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9540" w:type="dxa"/>
        <w:tblInd w:w="-162" w:type="dxa"/>
        <w:tblLayout w:type="fixed"/>
        <w:tblLook w:val="0000" w:firstRow="0" w:lastRow="0" w:firstColumn="0" w:lastColumn="0" w:noHBand="0" w:noVBand="0"/>
      </w:tblPr>
      <w:tblGrid>
        <w:gridCol w:w="2070"/>
        <w:gridCol w:w="2970"/>
        <w:gridCol w:w="450"/>
        <w:gridCol w:w="4050"/>
      </w:tblGrid>
      <w:tr w:rsidR="00B72173" w:rsidRPr="00BC5615" w14:paraId="4B4B952A" w14:textId="77777777" w:rsidTr="00151DC8">
        <w:trPr>
          <w:trHeight w:val="720"/>
        </w:trPr>
        <w:tc>
          <w:tcPr>
            <w:tcW w:w="5040" w:type="dxa"/>
            <w:gridSpan w:val="2"/>
            <w:tcBorders>
              <w:bottom w:val="single" w:sz="18" w:space="0" w:color="auto"/>
            </w:tcBorders>
          </w:tcPr>
          <w:p w14:paraId="69EA4125" w14:textId="48921096" w:rsidR="00B72173" w:rsidRPr="00BC5615" w:rsidRDefault="00151DC8" w:rsidP="00151D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spacing w:before="100"/>
              <w:jc w:val="left"/>
              <w:rPr>
                <w:sz w:val="28"/>
                <w:szCs w:val="28"/>
              </w:rPr>
            </w:pPr>
            <w:r>
              <w:rPr>
                <w:b/>
                <w:bCs/>
                <w:sz w:val="48"/>
                <w:szCs w:val="48"/>
                <w:rtl/>
              </w:rPr>
              <w:t>الأمم المتحدة</w:t>
            </w:r>
          </w:p>
        </w:tc>
        <w:tc>
          <w:tcPr>
            <w:tcW w:w="4500" w:type="dxa"/>
            <w:gridSpan w:val="2"/>
            <w:tcBorders>
              <w:bottom w:val="single" w:sz="18" w:space="0" w:color="auto"/>
            </w:tcBorders>
          </w:tcPr>
          <w:p w14:paraId="5AD227BE" w14:textId="77777777" w:rsidR="00B72173" w:rsidRPr="00BC5615" w:rsidRDefault="00B72173" w:rsidP="00151DC8">
            <w:pPr>
              <w:jc w:val="left"/>
              <w:rPr>
                <w:sz w:val="52"/>
                <w:szCs w:val="52"/>
              </w:rPr>
            </w:pPr>
            <w:r w:rsidRPr="00BC5615">
              <w:rPr>
                <w:rFonts w:ascii="Univers Bold" w:hAnsi="Univers Bold"/>
                <w:b/>
                <w:sz w:val="72"/>
              </w:rPr>
              <w:t>EP</w:t>
            </w:r>
          </w:p>
        </w:tc>
      </w:tr>
      <w:tr w:rsidR="00B72173" w:rsidRPr="00BC5615" w14:paraId="5FE806A3" w14:textId="77777777" w:rsidTr="00151D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2070" w:type="dxa"/>
            <w:tcBorders>
              <w:top w:val="nil"/>
              <w:left w:val="nil"/>
              <w:bottom w:val="single" w:sz="36" w:space="0" w:color="auto"/>
              <w:right w:val="nil"/>
            </w:tcBorders>
          </w:tcPr>
          <w:p w14:paraId="2DA650BD" w14:textId="77777777" w:rsidR="00B72173" w:rsidRPr="00BC5615" w:rsidRDefault="00B72173" w:rsidP="00151DC8">
            <w:pPr>
              <w:bidi/>
              <w:spacing w:before="120"/>
              <w:ind w:left="-9"/>
              <w:jc w:val="center"/>
              <w:rPr>
                <w:rtl/>
                <w:lang w:bidi="ar-AE"/>
              </w:rPr>
            </w:pPr>
            <w:r w:rsidRPr="00BC5615">
              <w:rPr>
                <w:noProof/>
                <w:lang w:eastAsia="zh-CN"/>
              </w:rPr>
              <mc:AlternateContent>
                <mc:Choice Requires="wpg">
                  <w:drawing>
                    <wp:anchor distT="0" distB="0" distL="114300" distR="114300" simplePos="0" relativeHeight="251658240" behindDoc="0" locked="0" layoutInCell="1" allowOverlap="1" wp14:anchorId="358586BD" wp14:editId="326C0A74">
                      <wp:simplePos x="0" y="0"/>
                      <wp:positionH relativeFrom="column">
                        <wp:posOffset>190500</wp:posOffset>
                      </wp:positionH>
                      <wp:positionV relativeFrom="paragraph">
                        <wp:posOffset>45720</wp:posOffset>
                      </wp:positionV>
                      <wp:extent cx="530860" cy="1028700"/>
                      <wp:effectExtent l="0" t="0" r="2540" b="0"/>
                      <wp:wrapNone/>
                      <wp:docPr id="1149756559" name="Group 1149756559"/>
                      <wp:cNvGraphicFramePr/>
                      <a:graphic xmlns:a="http://schemas.openxmlformats.org/drawingml/2006/main">
                        <a:graphicData uri="http://schemas.microsoft.com/office/word/2010/wordprocessingGroup">
                          <wpg:wgp>
                            <wpg:cNvGrpSpPr/>
                            <wpg:grpSpPr>
                              <a:xfrm>
                                <a:off x="0" y="0"/>
                                <a:ext cx="530860" cy="1028700"/>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anchor>
                  </w:drawing>
                </mc:Choice>
                <mc:Fallback>
                  <w:pict>
                    <v:group w14:anchorId="48173A4C" id="Group 1149756559" o:spid="_x0000_s1026" style="position:absolute;margin-left:15pt;margin-top:3.6pt;width:41.8pt;height:81pt;z-index:251658240"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v:group>
                  </w:pict>
                </mc:Fallback>
              </mc:AlternateContent>
            </w:r>
          </w:p>
        </w:tc>
        <w:tc>
          <w:tcPr>
            <w:tcW w:w="3420" w:type="dxa"/>
            <w:gridSpan w:val="2"/>
            <w:tcBorders>
              <w:top w:val="nil"/>
              <w:left w:val="nil"/>
              <w:bottom w:val="single" w:sz="36" w:space="0" w:color="auto"/>
              <w:right w:val="nil"/>
            </w:tcBorders>
          </w:tcPr>
          <w:p w14:paraId="2EB7CC33" w14:textId="77777777" w:rsidR="00151DC8" w:rsidRDefault="00151DC8" w:rsidP="00151DC8">
            <w:pPr>
              <w:pStyle w:val="Heading4"/>
              <w:bidi/>
              <w:spacing w:before="0" w:after="0"/>
              <w:ind w:right="459"/>
              <w:jc w:val="left"/>
              <w:rPr>
                <w:rFonts w:cs="Arabic Transparent"/>
                <w:bCs/>
                <w:sz w:val="52"/>
                <w:szCs w:val="52"/>
                <w:rtl/>
              </w:rPr>
            </w:pPr>
            <w:r>
              <w:rPr>
                <w:rFonts w:cs="Arabic Transparent"/>
                <w:bCs/>
                <w:sz w:val="52"/>
                <w:szCs w:val="52"/>
                <w:rtl/>
              </w:rPr>
              <w:t>برنامج</w:t>
            </w:r>
          </w:p>
          <w:p w14:paraId="5C219B90" w14:textId="77777777" w:rsidR="00151DC8" w:rsidRDefault="00151DC8" w:rsidP="00151DC8">
            <w:pPr>
              <w:pStyle w:val="Heading4"/>
              <w:bidi/>
              <w:spacing w:before="0" w:after="0"/>
              <w:ind w:right="459"/>
              <w:jc w:val="left"/>
              <w:rPr>
                <w:rFonts w:cs="Arabic Transparent"/>
                <w:bCs/>
                <w:sz w:val="52"/>
                <w:szCs w:val="52"/>
                <w:rtl/>
              </w:rPr>
            </w:pPr>
            <w:r>
              <w:rPr>
                <w:rFonts w:cs="Arabic Transparent"/>
                <w:bCs/>
                <w:sz w:val="52"/>
                <w:szCs w:val="52"/>
                <w:rtl/>
              </w:rPr>
              <w:t>الأمم المتحدة</w:t>
            </w:r>
          </w:p>
          <w:p w14:paraId="681F9EE1" w14:textId="1059D7C1" w:rsidR="00B72173" w:rsidRPr="00151DC8" w:rsidRDefault="00151DC8" w:rsidP="00151D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rPr>
                <w:rFonts w:ascii="Univers Bold" w:hAnsi="Univers Bold"/>
                <w:b/>
                <w:sz w:val="32"/>
                <w:szCs w:val="32"/>
                <w:lang w:val="en-US"/>
              </w:rPr>
            </w:pPr>
            <w:r>
              <w:rPr>
                <w:rFonts w:cs="Arabic Transparent"/>
                <w:bCs/>
                <w:sz w:val="52"/>
                <w:szCs w:val="52"/>
                <w:rtl/>
              </w:rPr>
              <w:t>للبيئة</w:t>
            </w:r>
          </w:p>
        </w:tc>
        <w:tc>
          <w:tcPr>
            <w:tcW w:w="4050" w:type="dxa"/>
            <w:tcBorders>
              <w:top w:val="nil"/>
              <w:left w:val="nil"/>
              <w:bottom w:val="single" w:sz="36" w:space="0" w:color="auto"/>
              <w:right w:val="nil"/>
            </w:tcBorders>
          </w:tcPr>
          <w:p w14:paraId="201F0E82" w14:textId="77777777" w:rsidR="00B72173" w:rsidRPr="00E168E8" w:rsidRDefault="00B72173" w:rsidP="00E168E8">
            <w:pPr>
              <w:rPr>
                <w:sz w:val="24"/>
                <w:szCs w:val="24"/>
              </w:rPr>
            </w:pPr>
            <w:r w:rsidRPr="00E168E8">
              <w:rPr>
                <w:sz w:val="24"/>
                <w:szCs w:val="24"/>
              </w:rPr>
              <w:t>Distr.</w:t>
            </w:r>
          </w:p>
          <w:p w14:paraId="627C52DD" w14:textId="77777777" w:rsidR="00B72173" w:rsidRPr="00E168E8" w:rsidRDefault="00B72173" w:rsidP="00CB294D">
            <w:pPr>
              <w:rPr>
                <w:sz w:val="24"/>
                <w:szCs w:val="24"/>
              </w:rPr>
            </w:pPr>
            <w:r w:rsidRPr="00E168E8">
              <w:rPr>
                <w:sz w:val="24"/>
                <w:szCs w:val="24"/>
              </w:rPr>
              <w:t>GENERAL</w:t>
            </w:r>
          </w:p>
          <w:p w14:paraId="5683C69E" w14:textId="77777777" w:rsidR="00B72173" w:rsidRPr="00E168E8" w:rsidRDefault="00B72173" w:rsidP="00CB294D">
            <w:pPr>
              <w:rPr>
                <w:sz w:val="24"/>
                <w:szCs w:val="24"/>
                <w:lang w:val="en-US"/>
              </w:rPr>
            </w:pPr>
          </w:p>
          <w:p w14:paraId="57FA6970" w14:textId="33FA2AFD" w:rsidR="00B72173" w:rsidRPr="00E168E8" w:rsidRDefault="00506360" w:rsidP="00CB294D">
            <w:pPr>
              <w:rPr>
                <w:sz w:val="24"/>
                <w:szCs w:val="24"/>
              </w:rPr>
            </w:pPr>
            <w:r w:rsidRPr="00E168E8">
              <w:rPr>
                <w:sz w:val="24"/>
                <w:szCs w:val="24"/>
              </w:rPr>
              <w:fldChar w:fldCharType="begin"/>
            </w:r>
            <w:r w:rsidRPr="00E168E8">
              <w:rPr>
                <w:sz w:val="24"/>
                <w:szCs w:val="24"/>
              </w:rPr>
              <w:instrText xml:space="preserve"> DOCPROPERTY "Document number"  \* MERGEFORMAT </w:instrText>
            </w:r>
            <w:r w:rsidRPr="00E168E8">
              <w:rPr>
                <w:sz w:val="24"/>
                <w:szCs w:val="24"/>
              </w:rPr>
              <w:fldChar w:fldCharType="separate"/>
            </w:r>
            <w:r w:rsidR="005C1025">
              <w:rPr>
                <w:sz w:val="24"/>
                <w:szCs w:val="24"/>
              </w:rPr>
              <w:t>UNEP/</w:t>
            </w:r>
            <w:proofErr w:type="spellStart"/>
            <w:r w:rsidR="005C1025">
              <w:rPr>
                <w:sz w:val="24"/>
                <w:szCs w:val="24"/>
              </w:rPr>
              <w:t>OzL.Pro</w:t>
            </w:r>
            <w:proofErr w:type="spellEnd"/>
            <w:r w:rsidR="005C1025">
              <w:rPr>
                <w:sz w:val="24"/>
                <w:szCs w:val="24"/>
              </w:rPr>
              <w:t>/ExCom/98/43</w:t>
            </w:r>
            <w:r w:rsidRPr="00E168E8">
              <w:rPr>
                <w:sz w:val="24"/>
                <w:szCs w:val="24"/>
              </w:rPr>
              <w:fldChar w:fldCharType="end"/>
            </w:r>
          </w:p>
          <w:p w14:paraId="3CABD264" w14:textId="4D9D2DCF" w:rsidR="00B72173" w:rsidRPr="00E168E8" w:rsidRDefault="00B72173" w:rsidP="00CB294D">
            <w:pPr>
              <w:rPr>
                <w:sz w:val="24"/>
                <w:szCs w:val="24"/>
              </w:rPr>
            </w:pPr>
            <w:r w:rsidRPr="00E168E8">
              <w:rPr>
                <w:sz w:val="24"/>
                <w:szCs w:val="24"/>
              </w:rPr>
              <w:fldChar w:fldCharType="begin"/>
            </w:r>
            <w:r w:rsidRPr="00E168E8">
              <w:rPr>
                <w:sz w:val="24"/>
                <w:szCs w:val="24"/>
              </w:rPr>
              <w:instrText xml:space="preserve"> DOCPROPERTY "Revision date" \@ "d MMMM YYYY"  \* MERGEFORMAT </w:instrText>
            </w:r>
            <w:r w:rsidRPr="00E168E8">
              <w:rPr>
                <w:sz w:val="24"/>
                <w:szCs w:val="24"/>
              </w:rPr>
              <w:fldChar w:fldCharType="separate"/>
            </w:r>
            <w:r w:rsidR="00B617D3">
              <w:rPr>
                <w:sz w:val="24"/>
                <w:szCs w:val="24"/>
              </w:rPr>
              <w:t>7 June 2026</w:t>
            </w:r>
            <w:r w:rsidRPr="00E168E8">
              <w:rPr>
                <w:sz w:val="24"/>
                <w:szCs w:val="24"/>
              </w:rPr>
              <w:fldChar w:fldCharType="end"/>
            </w:r>
          </w:p>
          <w:p w14:paraId="26B324F7" w14:textId="77777777" w:rsidR="00B72173" w:rsidRPr="00E168E8" w:rsidRDefault="00B72173" w:rsidP="00CB294D">
            <w:pPr>
              <w:rPr>
                <w:caps/>
                <w:sz w:val="24"/>
                <w:szCs w:val="24"/>
              </w:rPr>
            </w:pPr>
          </w:p>
          <w:p w14:paraId="464B74DF" w14:textId="77777777" w:rsidR="0082667E" w:rsidRPr="00E168E8" w:rsidRDefault="0082667E" w:rsidP="0082667E">
            <w:pPr>
              <w:jc w:val="left"/>
              <w:rPr>
                <w:sz w:val="24"/>
                <w:szCs w:val="24"/>
                <w:lang w:val="en-US"/>
              </w:rPr>
            </w:pPr>
            <w:r w:rsidRPr="00E168E8">
              <w:rPr>
                <w:sz w:val="24"/>
                <w:szCs w:val="24"/>
                <w:lang w:val="en-US"/>
              </w:rPr>
              <w:t>ARABIC</w:t>
            </w:r>
          </w:p>
          <w:p w14:paraId="419DDB04" w14:textId="57CF7896" w:rsidR="00B72173" w:rsidRPr="00BC5615" w:rsidRDefault="0082667E" w:rsidP="0082667E">
            <w:r w:rsidRPr="00E168E8">
              <w:rPr>
                <w:sz w:val="24"/>
                <w:szCs w:val="24"/>
                <w:lang w:val="en-US"/>
              </w:rPr>
              <w:t>ORIGINAL: ENGLISH</w:t>
            </w:r>
          </w:p>
        </w:tc>
      </w:tr>
    </w:tbl>
    <w:p w14:paraId="6FF1A839" w14:textId="77777777" w:rsidR="00151DC8" w:rsidRDefault="00151DC8" w:rsidP="00151DC8">
      <w:pPr>
        <w:pStyle w:val="Caption"/>
        <w:spacing w:after="0" w:line="200" w:lineRule="exact"/>
        <w:ind w:left="187" w:right="187" w:hanging="187"/>
        <w:jc w:val="both"/>
        <w:rPr>
          <w:rFonts w:cs="Akhbar MT"/>
          <w:b/>
          <w:bCs w:val="0"/>
          <w:sz w:val="28"/>
          <w:szCs w:val="28"/>
          <w:rtl/>
        </w:rPr>
      </w:pPr>
    </w:p>
    <w:p w14:paraId="24CF73E4" w14:textId="77777777" w:rsidR="00151DC8" w:rsidRPr="00151DC8" w:rsidRDefault="00151DC8" w:rsidP="00151DC8">
      <w:pPr>
        <w:pStyle w:val="Caption"/>
        <w:bidi/>
        <w:ind w:right="180"/>
        <w:jc w:val="both"/>
        <w:rPr>
          <w:b/>
          <w:color w:val="auto"/>
          <w:sz w:val="28"/>
          <w:szCs w:val="28"/>
          <w:rtl/>
          <w:lang w:val="en-CA" w:eastAsia="en-US"/>
        </w:rPr>
      </w:pPr>
      <w:r w:rsidRPr="00151DC8">
        <w:rPr>
          <w:b/>
          <w:color w:val="auto"/>
          <w:sz w:val="28"/>
          <w:szCs w:val="28"/>
          <w:rtl/>
          <w:lang w:val="en-CA" w:eastAsia="en-US"/>
        </w:rPr>
        <w:t>اللجنــة التنفيـذيــــة للصنــدوق المــتعــدد الأطـــراف</w:t>
      </w:r>
    </w:p>
    <w:p w14:paraId="459DBBEF" w14:textId="77777777" w:rsidR="00151DC8" w:rsidRPr="00392DDC" w:rsidRDefault="00151DC8" w:rsidP="00151DC8">
      <w:pPr>
        <w:bidi/>
        <w:ind w:left="180" w:hanging="180"/>
        <w:rPr>
          <w:b/>
          <w:sz w:val="28"/>
          <w:szCs w:val="28"/>
          <w:lang w:val="en-US"/>
        </w:rPr>
      </w:pPr>
      <w:r w:rsidRPr="00392DDC">
        <w:rPr>
          <w:b/>
          <w:sz w:val="28"/>
          <w:szCs w:val="28"/>
          <w:rtl/>
        </w:rPr>
        <w:t xml:space="preserve">لتنفيـــذ بروتوكـول مونتريــال </w:t>
      </w:r>
    </w:p>
    <w:p w14:paraId="4F3F8BF3" w14:textId="77777777" w:rsidR="00151DC8" w:rsidRPr="00C7610A" w:rsidRDefault="00151DC8" w:rsidP="00151DC8">
      <w:pPr>
        <w:bidi/>
        <w:ind w:left="180" w:hanging="180"/>
        <w:jc w:val="left"/>
        <w:rPr>
          <w:b/>
          <w:sz w:val="28"/>
          <w:szCs w:val="28"/>
          <w:rtl/>
        </w:rPr>
      </w:pPr>
      <w:r w:rsidRPr="00C7610A">
        <w:rPr>
          <w:rFonts w:hint="cs"/>
          <w:b/>
          <w:sz w:val="28"/>
          <w:szCs w:val="28"/>
          <w:rtl/>
        </w:rPr>
        <w:t>الاجتماع الثامن والتسعون</w:t>
      </w:r>
    </w:p>
    <w:p w14:paraId="53E8D818" w14:textId="77777777" w:rsidR="00151DC8" w:rsidRDefault="00151DC8" w:rsidP="00151DC8">
      <w:pPr>
        <w:bidi/>
        <w:ind w:left="180" w:hanging="180"/>
        <w:rPr>
          <w:b/>
          <w:sz w:val="28"/>
          <w:szCs w:val="28"/>
          <w:rtl/>
          <w:lang w:val="en-US" w:bidi="ar-AE"/>
        </w:rPr>
      </w:pPr>
      <w:r w:rsidRPr="00C7610A">
        <w:rPr>
          <w:rFonts w:hint="cs"/>
          <w:b/>
          <w:sz w:val="28"/>
          <w:szCs w:val="28"/>
          <w:rtl/>
        </w:rPr>
        <w:t>مونتريال، 22-26 يونيو/حزيران 2026</w:t>
      </w:r>
    </w:p>
    <w:p w14:paraId="65B6711C" w14:textId="07068B65" w:rsidR="00151DC8" w:rsidRPr="00C7610A" w:rsidRDefault="00151DC8" w:rsidP="00151DC8">
      <w:pPr>
        <w:bidi/>
        <w:ind w:left="180" w:hanging="180"/>
        <w:rPr>
          <w:b/>
          <w:sz w:val="28"/>
          <w:szCs w:val="28"/>
          <w:lang w:val="en-US" w:bidi="ar-AE"/>
        </w:rPr>
      </w:pPr>
      <w:r>
        <w:rPr>
          <w:rFonts w:hint="cs"/>
          <w:b/>
          <w:sz w:val="28"/>
          <w:szCs w:val="28"/>
          <w:rtl/>
          <w:lang w:val="en-US" w:bidi="ar-AE"/>
        </w:rPr>
        <w:t>البند 8(د) من جدول الأعمال المؤقت</w:t>
      </w:r>
      <w:r w:rsidR="003F045F" w:rsidRPr="003F045F">
        <w:rPr>
          <w:rStyle w:val="FootnoteReference"/>
          <w:bCs/>
          <w:sz w:val="28"/>
          <w:szCs w:val="28"/>
          <w:lang w:val="en-US" w:bidi="ar-AE"/>
        </w:rPr>
        <w:footnoteReference w:id="2"/>
      </w:r>
    </w:p>
    <w:p w14:paraId="621C8C39" w14:textId="77777777" w:rsidR="008F4540" w:rsidRPr="00ED3ECE" w:rsidRDefault="008F4540" w:rsidP="00566C75">
      <w:pPr>
        <w:bidi/>
        <w:rPr>
          <w:sz w:val="26"/>
          <w:szCs w:val="26"/>
        </w:rPr>
      </w:pPr>
    </w:p>
    <w:p w14:paraId="51663445" w14:textId="77777777" w:rsidR="00151DC8" w:rsidRPr="00ED3ECE" w:rsidRDefault="00151DC8" w:rsidP="00566C75">
      <w:pPr>
        <w:bidi/>
        <w:rPr>
          <w:sz w:val="26"/>
          <w:szCs w:val="26"/>
          <w:rtl/>
          <w:lang w:bidi="ar-AE"/>
        </w:rPr>
      </w:pPr>
    </w:p>
    <w:p w14:paraId="1F475DA9" w14:textId="77777777" w:rsidR="00484084" w:rsidRDefault="00484084" w:rsidP="00151DC8">
      <w:pPr>
        <w:bidi/>
        <w:jc w:val="center"/>
        <w:rPr>
          <w:bCs/>
          <w:sz w:val="26"/>
          <w:szCs w:val="26"/>
          <w:lang w:bidi="ar-AE"/>
        </w:rPr>
      </w:pPr>
    </w:p>
    <w:p w14:paraId="10FF502F" w14:textId="2A231773" w:rsidR="00151DC8" w:rsidRPr="00151DC8" w:rsidRDefault="00151DC8" w:rsidP="00484084">
      <w:pPr>
        <w:bidi/>
        <w:jc w:val="center"/>
        <w:rPr>
          <w:bCs/>
          <w:sz w:val="26"/>
          <w:szCs w:val="26"/>
          <w:rtl/>
          <w:lang w:bidi="ar-AE"/>
        </w:rPr>
      </w:pPr>
      <w:r w:rsidRPr="00151DC8">
        <w:rPr>
          <w:bCs/>
          <w:sz w:val="26"/>
          <w:szCs w:val="26"/>
          <w:rtl/>
          <w:lang w:bidi="ar-AE"/>
        </w:rPr>
        <w:t>مقترح مشروع:</w:t>
      </w:r>
      <w:r w:rsidRPr="00151DC8">
        <w:rPr>
          <w:rFonts w:hint="cs"/>
          <w:bCs/>
          <w:sz w:val="26"/>
          <w:szCs w:val="26"/>
          <w:rtl/>
          <w:lang w:bidi="ar-AE"/>
        </w:rPr>
        <w:t xml:space="preserve"> </w:t>
      </w:r>
      <w:r w:rsidR="008352DB">
        <w:rPr>
          <w:rFonts w:hint="cs"/>
          <w:bCs/>
          <w:sz w:val="26"/>
          <w:szCs w:val="26"/>
          <w:rtl/>
          <w:lang w:bidi="ar-AE"/>
        </w:rPr>
        <w:t>نيجيريا</w:t>
      </w:r>
    </w:p>
    <w:p w14:paraId="06A95F7D" w14:textId="77777777" w:rsidR="00711BE6" w:rsidRPr="00ED3ECE" w:rsidRDefault="00711BE6" w:rsidP="00566C75">
      <w:pPr>
        <w:bidi/>
        <w:rPr>
          <w:sz w:val="26"/>
          <w:szCs w:val="26"/>
        </w:rPr>
      </w:pPr>
    </w:p>
    <w:p w14:paraId="2AC0E1EE" w14:textId="77777777" w:rsidR="00711BE6" w:rsidRPr="00ED3ECE" w:rsidRDefault="00711BE6" w:rsidP="00566C75">
      <w:pPr>
        <w:bidi/>
        <w:rPr>
          <w:sz w:val="26"/>
          <w:szCs w:val="26"/>
        </w:rPr>
      </w:pPr>
    </w:p>
    <w:p w14:paraId="00EE1EDD" w14:textId="03BA9034" w:rsidR="00151DC8" w:rsidRPr="00151DC8" w:rsidRDefault="00151DC8" w:rsidP="00151DC8">
      <w:pPr>
        <w:bidi/>
        <w:ind w:firstLine="720"/>
        <w:rPr>
          <w:sz w:val="26"/>
          <w:szCs w:val="26"/>
          <w:lang w:bidi="ar-AE"/>
        </w:rPr>
      </w:pPr>
      <w:r w:rsidRPr="00151DC8">
        <w:rPr>
          <w:sz w:val="26"/>
          <w:szCs w:val="26"/>
          <w:rtl/>
          <w:lang w:bidi="ar-AE"/>
        </w:rPr>
        <w:t>تتألف هذه الوثيقة من تعليقات وتوصيات الأمانة على مقترح</w:t>
      </w:r>
      <w:r w:rsidR="008D2F6D">
        <w:rPr>
          <w:rFonts w:hint="cs"/>
          <w:sz w:val="26"/>
          <w:szCs w:val="26"/>
          <w:rtl/>
          <w:lang w:bidi="ar-AE"/>
        </w:rPr>
        <w:t>ات</w:t>
      </w:r>
      <w:r w:rsidRPr="00151DC8">
        <w:rPr>
          <w:sz w:val="26"/>
          <w:szCs w:val="26"/>
          <w:rtl/>
          <w:lang w:bidi="ar-AE"/>
        </w:rPr>
        <w:t xml:space="preserve"> المشروع</w:t>
      </w:r>
      <w:r w:rsidR="008D2F6D">
        <w:rPr>
          <w:rFonts w:hint="cs"/>
          <w:sz w:val="26"/>
          <w:szCs w:val="26"/>
          <w:rtl/>
          <w:lang w:bidi="ar-AE"/>
        </w:rPr>
        <w:t>ات</w:t>
      </w:r>
      <w:r w:rsidRPr="00151DC8">
        <w:rPr>
          <w:sz w:val="26"/>
          <w:szCs w:val="26"/>
          <w:rtl/>
          <w:lang w:bidi="ar-AE"/>
        </w:rPr>
        <w:t xml:space="preserve"> التالي</w:t>
      </w:r>
      <w:r w:rsidR="008D2F6D">
        <w:rPr>
          <w:rFonts w:hint="cs"/>
          <w:sz w:val="26"/>
          <w:szCs w:val="26"/>
          <w:rtl/>
          <w:lang w:bidi="ar-AE"/>
        </w:rPr>
        <w:t>ة</w:t>
      </w:r>
      <w:r w:rsidRPr="00151DC8">
        <w:rPr>
          <w:sz w:val="26"/>
          <w:szCs w:val="26"/>
          <w:rtl/>
          <w:lang w:bidi="ar-AE"/>
        </w:rPr>
        <w:t>:</w:t>
      </w:r>
    </w:p>
    <w:p w14:paraId="71B3B3EF" w14:textId="7F5E0E80" w:rsidR="00151DC8" w:rsidRPr="00151DC8" w:rsidRDefault="00151DC8" w:rsidP="00FF40D3">
      <w:pPr>
        <w:bidi/>
        <w:spacing w:before="240" w:after="240"/>
        <w:rPr>
          <w:sz w:val="26"/>
          <w:szCs w:val="26"/>
          <w:u w:val="single"/>
          <w:lang w:val="en-US" w:bidi="ar-AE"/>
        </w:rPr>
      </w:pPr>
      <w:r w:rsidRPr="00151DC8">
        <w:rPr>
          <w:sz w:val="26"/>
          <w:szCs w:val="26"/>
          <w:u w:val="single"/>
          <w:rtl/>
          <w:lang w:val="en-US" w:bidi="ar-AE"/>
        </w:rPr>
        <w:t>الإزالة</w:t>
      </w:r>
    </w:p>
    <w:tbl>
      <w:tblPr>
        <w:tblStyle w:val="TableGrid"/>
        <w:bidiVisual/>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2322"/>
        <w:gridCol w:w="2075"/>
      </w:tblGrid>
      <w:tr w:rsidR="003F50E2" w:rsidRPr="00BC5615" w14:paraId="2BAE42C7" w14:textId="77777777" w:rsidTr="00C32F53">
        <w:tc>
          <w:tcPr>
            <w:tcW w:w="2686" w:type="pct"/>
          </w:tcPr>
          <w:p w14:paraId="4F0F5603" w14:textId="438BE0CE" w:rsidR="003F50E2" w:rsidRPr="00BC5615" w:rsidRDefault="003F50E2" w:rsidP="00C148FE">
            <w:pPr>
              <w:pStyle w:val="ListParagraph"/>
              <w:numPr>
                <w:ilvl w:val="0"/>
                <w:numId w:val="7"/>
              </w:numPr>
              <w:bidi/>
              <w:ind w:left="604" w:hanging="714"/>
              <w:jc w:val="left"/>
              <w:rPr>
                <w:lang w:val="en-CA"/>
              </w:rPr>
            </w:pPr>
            <w:r>
              <w:rPr>
                <w:rFonts w:hint="cs"/>
                <w:rtl/>
                <w:lang w:val="en-CA" w:bidi="ar-AE"/>
              </w:rPr>
              <w:t xml:space="preserve">خطة إدارة إزالة المواد الهيدروكلوروفلوروكربونية (المرحلة الثانية، الشريحة </w:t>
            </w:r>
            <w:r w:rsidR="008D2F6D">
              <w:rPr>
                <w:rFonts w:hint="cs"/>
                <w:rtl/>
                <w:lang w:val="en-CA" w:bidi="ar-AE"/>
              </w:rPr>
              <w:t>الرابعة</w:t>
            </w:r>
            <w:r>
              <w:rPr>
                <w:rFonts w:hint="cs"/>
                <w:rtl/>
                <w:lang w:val="en-CA" w:bidi="ar-AE"/>
              </w:rPr>
              <w:t>)</w:t>
            </w:r>
          </w:p>
        </w:tc>
        <w:tc>
          <w:tcPr>
            <w:tcW w:w="1222" w:type="pct"/>
          </w:tcPr>
          <w:p w14:paraId="1A639113" w14:textId="7713FD13" w:rsidR="003F50E2" w:rsidRPr="003F50E2" w:rsidRDefault="008D2F6D" w:rsidP="003F50E2">
            <w:pPr>
              <w:bidi/>
              <w:ind w:right="1"/>
              <w:jc w:val="center"/>
            </w:pPr>
            <w:r>
              <w:rPr>
                <w:rFonts w:hint="cs"/>
                <w:rtl/>
              </w:rPr>
              <w:t>اليوئنديبي، و</w:t>
            </w:r>
            <w:r w:rsidR="003F50E2" w:rsidRPr="003F50E2">
              <w:rPr>
                <w:rFonts w:hint="cs"/>
                <w:rtl/>
              </w:rPr>
              <w:t xml:space="preserve">اليونيدو </w:t>
            </w:r>
            <w:r>
              <w:rPr>
                <w:rFonts w:hint="cs"/>
                <w:rtl/>
              </w:rPr>
              <w:t>وإيطاليا</w:t>
            </w:r>
          </w:p>
        </w:tc>
        <w:tc>
          <w:tcPr>
            <w:tcW w:w="1092" w:type="pct"/>
          </w:tcPr>
          <w:p w14:paraId="78C15386" w14:textId="467A8CA4" w:rsidR="003F50E2" w:rsidRPr="00BC5615" w:rsidRDefault="008D2F6D" w:rsidP="003257BF">
            <w:pPr>
              <w:bidi/>
              <w:jc w:val="left"/>
              <w:rPr>
                <w:highlight w:val="cyan"/>
              </w:rPr>
            </w:pPr>
            <w:r w:rsidRPr="003257BF">
              <w:rPr>
                <w:rtl/>
              </w:rPr>
              <w:t>النظر بشكل فردي</w:t>
            </w:r>
          </w:p>
        </w:tc>
      </w:tr>
      <w:tr w:rsidR="003F50E2" w:rsidRPr="00BC5615" w14:paraId="6604D66E" w14:textId="77777777" w:rsidTr="00C32F53">
        <w:tc>
          <w:tcPr>
            <w:tcW w:w="2686" w:type="pct"/>
          </w:tcPr>
          <w:p w14:paraId="574492F3" w14:textId="77777777" w:rsidR="003F50E2" w:rsidRPr="00BC5615" w:rsidRDefault="003F50E2" w:rsidP="003F50E2">
            <w:pPr>
              <w:pStyle w:val="ListParagraph"/>
              <w:bidi/>
              <w:jc w:val="left"/>
              <w:rPr>
                <w:lang w:val="en-CA"/>
              </w:rPr>
            </w:pPr>
          </w:p>
        </w:tc>
        <w:tc>
          <w:tcPr>
            <w:tcW w:w="1222" w:type="pct"/>
          </w:tcPr>
          <w:p w14:paraId="7CC65921" w14:textId="77777777" w:rsidR="003F50E2" w:rsidRPr="00BC5615" w:rsidRDefault="003F50E2" w:rsidP="003F50E2">
            <w:pPr>
              <w:bidi/>
              <w:jc w:val="center"/>
              <w:rPr>
                <w:highlight w:val="cyan"/>
              </w:rPr>
            </w:pPr>
          </w:p>
        </w:tc>
        <w:tc>
          <w:tcPr>
            <w:tcW w:w="1092" w:type="pct"/>
          </w:tcPr>
          <w:p w14:paraId="6056338F" w14:textId="77777777" w:rsidR="003F50E2" w:rsidRPr="00BC5615" w:rsidRDefault="003F50E2" w:rsidP="003257BF">
            <w:pPr>
              <w:bidi/>
              <w:jc w:val="left"/>
              <w:rPr>
                <w:highlight w:val="cyan"/>
              </w:rPr>
            </w:pPr>
          </w:p>
        </w:tc>
      </w:tr>
      <w:tr w:rsidR="003257BF" w:rsidRPr="00BC5615" w14:paraId="2BCA3740" w14:textId="77777777" w:rsidTr="00C32F53">
        <w:tc>
          <w:tcPr>
            <w:tcW w:w="2686" w:type="pct"/>
          </w:tcPr>
          <w:p w14:paraId="62A31FDD" w14:textId="5951334F" w:rsidR="003257BF" w:rsidRPr="00BC5615" w:rsidRDefault="003257BF" w:rsidP="00C148FE">
            <w:pPr>
              <w:pStyle w:val="ListParagraph"/>
              <w:numPr>
                <w:ilvl w:val="0"/>
                <w:numId w:val="7"/>
              </w:numPr>
              <w:bidi/>
              <w:ind w:left="604" w:hanging="714"/>
              <w:jc w:val="left"/>
              <w:rPr>
                <w:lang w:val="en-CA"/>
              </w:rPr>
            </w:pPr>
            <w:r>
              <w:rPr>
                <w:rFonts w:hint="cs"/>
                <w:rtl/>
                <w:lang w:val="en-CA" w:bidi="ar-AE"/>
              </w:rPr>
              <w:t xml:space="preserve">خطة إدارة إزالة المواد الهيدروكلوروفلوروكربونية (المرحلة </w:t>
            </w:r>
            <w:r w:rsidR="008D2F6D">
              <w:rPr>
                <w:rFonts w:hint="cs"/>
                <w:rtl/>
                <w:lang w:val="en-CA" w:bidi="ar-AE"/>
              </w:rPr>
              <w:t>الرابعة</w:t>
            </w:r>
            <w:r>
              <w:rPr>
                <w:rFonts w:hint="cs"/>
                <w:rtl/>
                <w:lang w:val="en-CA" w:bidi="ar-AE"/>
              </w:rPr>
              <w:t>، الشريحة الأولى)</w:t>
            </w:r>
          </w:p>
        </w:tc>
        <w:tc>
          <w:tcPr>
            <w:tcW w:w="1222" w:type="pct"/>
          </w:tcPr>
          <w:p w14:paraId="270A3C53" w14:textId="50E2B72A" w:rsidR="003257BF" w:rsidRPr="00BC5615" w:rsidRDefault="008D2F6D" w:rsidP="003257BF">
            <w:pPr>
              <w:bidi/>
              <w:jc w:val="center"/>
              <w:rPr>
                <w:highlight w:val="cyan"/>
              </w:rPr>
            </w:pPr>
            <w:r>
              <w:rPr>
                <w:rFonts w:hint="cs"/>
                <w:rtl/>
              </w:rPr>
              <w:t>اليوئنديبي والمملكة المتحدة</w:t>
            </w:r>
          </w:p>
        </w:tc>
        <w:tc>
          <w:tcPr>
            <w:tcW w:w="1092" w:type="pct"/>
          </w:tcPr>
          <w:p w14:paraId="4EB90A3A" w14:textId="7F62EDF9" w:rsidR="003257BF" w:rsidRPr="00BC5615" w:rsidRDefault="003257BF" w:rsidP="003257BF">
            <w:pPr>
              <w:bidi/>
              <w:jc w:val="left"/>
              <w:rPr>
                <w:highlight w:val="cyan"/>
                <w:rtl/>
                <w:lang w:bidi="ar-AE"/>
              </w:rPr>
            </w:pPr>
            <w:r w:rsidRPr="003257BF">
              <w:rPr>
                <w:rtl/>
              </w:rPr>
              <w:t>النظر بشكل فردي</w:t>
            </w:r>
          </w:p>
        </w:tc>
      </w:tr>
    </w:tbl>
    <w:p w14:paraId="56528585" w14:textId="16C64ED8" w:rsidR="0023680A" w:rsidRPr="0023680A" w:rsidRDefault="0023680A" w:rsidP="0023680A">
      <w:pPr>
        <w:bidi/>
        <w:spacing w:before="240" w:after="240"/>
        <w:rPr>
          <w:sz w:val="26"/>
          <w:szCs w:val="26"/>
          <w:u w:val="single"/>
          <w:lang w:val="en-US"/>
        </w:rPr>
      </w:pPr>
      <w:r>
        <w:rPr>
          <w:rFonts w:hint="cs"/>
          <w:sz w:val="26"/>
          <w:szCs w:val="26"/>
          <w:u w:val="single"/>
          <w:rtl/>
          <w:lang w:val="en-US"/>
        </w:rPr>
        <w:t>التخفيض التدريجي</w:t>
      </w:r>
    </w:p>
    <w:tbl>
      <w:tblPr>
        <w:tblStyle w:val="TableGrid"/>
        <w:bidiVisual/>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5"/>
        <w:gridCol w:w="2070"/>
        <w:gridCol w:w="1973"/>
      </w:tblGrid>
      <w:tr w:rsidR="0023680A" w:rsidRPr="00BC5615" w14:paraId="4A99B44D" w14:textId="77777777" w:rsidTr="008D2F6D">
        <w:trPr>
          <w:trHeight w:val="601"/>
        </w:trPr>
        <w:tc>
          <w:tcPr>
            <w:tcW w:w="5415" w:type="dxa"/>
          </w:tcPr>
          <w:p w14:paraId="61D6A530" w14:textId="3ADE4A83" w:rsidR="0023680A" w:rsidRPr="00BC5615" w:rsidRDefault="00AE7A36" w:rsidP="00C148FE">
            <w:pPr>
              <w:pStyle w:val="ListParagraph"/>
              <w:numPr>
                <w:ilvl w:val="0"/>
                <w:numId w:val="7"/>
              </w:numPr>
              <w:bidi/>
              <w:ind w:left="595" w:hanging="705"/>
              <w:jc w:val="left"/>
              <w:rPr>
                <w:lang w:val="en-CA"/>
              </w:rPr>
            </w:pPr>
            <w:r>
              <w:rPr>
                <w:rFonts w:hint="cs"/>
                <w:rtl/>
                <w:lang w:val="en-CA"/>
              </w:rPr>
              <w:t xml:space="preserve">خطة </w:t>
            </w:r>
            <w:r w:rsidRPr="00AE7A36">
              <w:rPr>
                <w:rtl/>
                <w:lang w:val="en-CA"/>
              </w:rPr>
              <w:t xml:space="preserve">التنفيذ المتعلقة بالمواد الهيدروفلوروكربونية بموجب تعديل كيغالي </w:t>
            </w:r>
            <w:r w:rsidR="0023680A" w:rsidRPr="0023680A">
              <w:rPr>
                <w:rtl/>
                <w:lang w:val="en-CA"/>
              </w:rPr>
              <w:t xml:space="preserve">(المرحلة الأولى، </w:t>
            </w:r>
            <w:r w:rsidR="008D2F6D">
              <w:rPr>
                <w:rFonts w:hint="cs"/>
                <w:rtl/>
                <w:lang w:val="en-CA"/>
              </w:rPr>
              <w:t>محدّثة</w:t>
            </w:r>
            <w:r w:rsidR="0023680A">
              <w:rPr>
                <w:rFonts w:hint="cs"/>
                <w:rtl/>
                <w:lang w:val="en-CA"/>
              </w:rPr>
              <w:t>)</w:t>
            </w:r>
          </w:p>
        </w:tc>
        <w:tc>
          <w:tcPr>
            <w:tcW w:w="2070" w:type="dxa"/>
          </w:tcPr>
          <w:p w14:paraId="028C0AE4" w14:textId="57649693" w:rsidR="0023680A" w:rsidRPr="00BC5615" w:rsidRDefault="008D2F6D" w:rsidP="0023680A">
            <w:pPr>
              <w:bidi/>
              <w:ind w:left="33"/>
              <w:jc w:val="left"/>
            </w:pPr>
            <w:r>
              <w:rPr>
                <w:rFonts w:hint="cs"/>
                <w:rtl/>
              </w:rPr>
              <w:t>اليوئنديبي، و</w:t>
            </w:r>
            <w:r w:rsidR="0023680A" w:rsidRPr="003F50E2">
              <w:rPr>
                <w:rFonts w:hint="cs"/>
                <w:rtl/>
              </w:rPr>
              <w:t>اليونيدو</w:t>
            </w:r>
            <w:r>
              <w:rPr>
                <w:rFonts w:hint="cs"/>
                <w:rtl/>
              </w:rPr>
              <w:t>، واليونيب</w:t>
            </w:r>
            <w:r w:rsidR="0023680A" w:rsidRPr="003F50E2">
              <w:rPr>
                <w:rFonts w:hint="cs"/>
                <w:rtl/>
              </w:rPr>
              <w:t xml:space="preserve"> </w:t>
            </w:r>
            <w:r>
              <w:rPr>
                <w:rFonts w:hint="cs"/>
                <w:rtl/>
              </w:rPr>
              <w:t>وإيطاليا</w:t>
            </w:r>
          </w:p>
        </w:tc>
        <w:tc>
          <w:tcPr>
            <w:tcW w:w="1973" w:type="dxa"/>
          </w:tcPr>
          <w:p w14:paraId="518A883F" w14:textId="1DABD5AD" w:rsidR="0023680A" w:rsidRPr="00BC5615" w:rsidRDefault="008D2F6D" w:rsidP="008D2F6D">
            <w:pPr>
              <w:bidi/>
              <w:jc w:val="left"/>
              <w:rPr>
                <w:highlight w:val="cyan"/>
              </w:rPr>
            </w:pPr>
            <w:r w:rsidRPr="003257BF">
              <w:rPr>
                <w:rtl/>
              </w:rPr>
              <w:t>النظر بشكل فردي</w:t>
            </w:r>
          </w:p>
        </w:tc>
      </w:tr>
    </w:tbl>
    <w:p w14:paraId="44BEBDB5" w14:textId="77777777" w:rsidR="0023680A" w:rsidRPr="0023680A" w:rsidRDefault="0023680A" w:rsidP="0023680A">
      <w:pPr>
        <w:bidi/>
        <w:jc w:val="left"/>
        <w:rPr>
          <w:sz w:val="26"/>
          <w:szCs w:val="26"/>
          <w:rtl/>
          <w:lang w:bidi="ar-AE"/>
        </w:rPr>
      </w:pPr>
    </w:p>
    <w:p w14:paraId="376BA190" w14:textId="77777777" w:rsidR="0023680A" w:rsidRPr="0023680A" w:rsidRDefault="0023680A" w:rsidP="0023680A">
      <w:pPr>
        <w:bidi/>
        <w:jc w:val="left"/>
        <w:rPr>
          <w:sz w:val="26"/>
          <w:szCs w:val="26"/>
        </w:rPr>
      </w:pPr>
    </w:p>
    <w:p w14:paraId="164B86F5" w14:textId="5C913A7C" w:rsidR="001B3A56" w:rsidRDefault="00711BE6" w:rsidP="00405848">
      <w:pPr>
        <w:bidi/>
        <w:spacing w:after="120"/>
        <w:rPr>
          <w:b/>
          <w:rtl/>
          <w:lang w:bidi="ar-AE"/>
        </w:rPr>
      </w:pPr>
      <w:r w:rsidRPr="0023680A">
        <w:rPr>
          <w:b/>
          <w:sz w:val="26"/>
          <w:szCs w:val="26"/>
        </w:rPr>
        <w:br w:type="page"/>
      </w:r>
    </w:p>
    <w:p w14:paraId="4727C4B4" w14:textId="1C70D68D" w:rsidR="0023680A" w:rsidRPr="0023680A" w:rsidRDefault="0023680A" w:rsidP="0023680A">
      <w:pPr>
        <w:bidi/>
        <w:spacing w:after="120"/>
        <w:jc w:val="center"/>
        <w:rPr>
          <w:bCs/>
          <w:sz w:val="26"/>
          <w:szCs w:val="26"/>
        </w:rPr>
      </w:pPr>
      <w:r w:rsidRPr="0023680A">
        <w:rPr>
          <w:bCs/>
          <w:sz w:val="26"/>
          <w:szCs w:val="26"/>
          <w:rtl/>
        </w:rPr>
        <w:lastRenderedPageBreak/>
        <w:t>ورقة تقييم المشروع – مشروعات متعددة السنوات</w:t>
      </w:r>
    </w:p>
    <w:p w14:paraId="0677AA0E" w14:textId="468F2480" w:rsidR="0023680A" w:rsidRPr="0023680A" w:rsidRDefault="00AE7A36" w:rsidP="0023680A">
      <w:pPr>
        <w:bidi/>
        <w:spacing w:after="200"/>
        <w:jc w:val="center"/>
        <w:rPr>
          <w:b/>
          <w:bCs/>
          <w:sz w:val="26"/>
          <w:szCs w:val="26"/>
        </w:rPr>
      </w:pPr>
      <w:r>
        <w:rPr>
          <w:rFonts w:hint="cs"/>
          <w:b/>
          <w:bCs/>
          <w:sz w:val="26"/>
          <w:szCs w:val="26"/>
          <w:rtl/>
        </w:rPr>
        <w:t>نيجيريا</w:t>
      </w:r>
    </w:p>
    <w:tbl>
      <w:tblPr>
        <w:tblStyle w:val="TableGrid"/>
        <w:bidiVisual/>
        <w:tblW w:w="5360" w:type="pct"/>
        <w:jc w:val="center"/>
        <w:tblLayout w:type="fixed"/>
        <w:tblLook w:val="04A0" w:firstRow="1" w:lastRow="0" w:firstColumn="1" w:lastColumn="0" w:noHBand="0" w:noVBand="1"/>
      </w:tblPr>
      <w:tblGrid>
        <w:gridCol w:w="4085"/>
        <w:gridCol w:w="1800"/>
        <w:gridCol w:w="2160"/>
        <w:gridCol w:w="1978"/>
      </w:tblGrid>
      <w:tr w:rsidR="0023680A" w:rsidRPr="00BC5615" w14:paraId="3A660354" w14:textId="77777777" w:rsidTr="000A0DD7">
        <w:trPr>
          <w:trHeight w:val="240"/>
          <w:jc w:val="center"/>
        </w:trPr>
        <w:tc>
          <w:tcPr>
            <w:tcW w:w="4085" w:type="dxa"/>
            <w:tcMar>
              <w:left w:w="58" w:type="dxa"/>
              <w:right w:w="58" w:type="dxa"/>
            </w:tcMar>
            <w:vAlign w:val="center"/>
            <w:hideMark/>
          </w:tcPr>
          <w:p w14:paraId="20138036" w14:textId="0B1F6FFF" w:rsidR="0023680A" w:rsidRPr="0023680A" w:rsidRDefault="0023680A" w:rsidP="0023680A">
            <w:pPr>
              <w:bidi/>
              <w:spacing w:before="20" w:after="20"/>
              <w:jc w:val="center"/>
              <w:rPr>
                <w:bCs/>
                <w:sz w:val="20"/>
                <w:szCs w:val="20"/>
                <w:rtl/>
                <w:lang w:bidi="ar-AE"/>
              </w:rPr>
            </w:pPr>
            <w:r w:rsidRPr="0023680A">
              <w:rPr>
                <w:bCs/>
                <w:sz w:val="20"/>
                <w:szCs w:val="20"/>
                <w:rtl/>
              </w:rPr>
              <w:t>عنوان المشروع</w:t>
            </w:r>
          </w:p>
        </w:tc>
        <w:tc>
          <w:tcPr>
            <w:tcW w:w="1800" w:type="dxa"/>
            <w:tcMar>
              <w:left w:w="58" w:type="dxa"/>
              <w:right w:w="58" w:type="dxa"/>
            </w:tcMar>
            <w:vAlign w:val="center"/>
            <w:hideMark/>
          </w:tcPr>
          <w:p w14:paraId="272A5CED" w14:textId="3DD95E43" w:rsidR="0023680A" w:rsidRPr="0023680A" w:rsidRDefault="0023680A" w:rsidP="0023680A">
            <w:pPr>
              <w:bidi/>
              <w:spacing w:before="20" w:after="20"/>
              <w:jc w:val="center"/>
              <w:rPr>
                <w:bCs/>
                <w:sz w:val="20"/>
                <w:szCs w:val="20"/>
              </w:rPr>
            </w:pPr>
            <w:r w:rsidRPr="0023680A">
              <w:rPr>
                <w:bCs/>
                <w:sz w:val="20"/>
                <w:szCs w:val="20"/>
                <w:rtl/>
              </w:rPr>
              <w:t>الوكالة</w:t>
            </w:r>
          </w:p>
        </w:tc>
        <w:tc>
          <w:tcPr>
            <w:tcW w:w="2160" w:type="dxa"/>
            <w:tcMar>
              <w:left w:w="58" w:type="dxa"/>
              <w:right w:w="58" w:type="dxa"/>
            </w:tcMar>
            <w:vAlign w:val="center"/>
            <w:hideMark/>
          </w:tcPr>
          <w:p w14:paraId="1F3BCA9D" w14:textId="00D12BD6" w:rsidR="0023680A" w:rsidRPr="000A0DD7" w:rsidRDefault="000A0DD7" w:rsidP="0023680A">
            <w:pPr>
              <w:bidi/>
              <w:spacing w:before="20" w:after="20"/>
              <w:jc w:val="center"/>
              <w:rPr>
                <w:bCs/>
                <w:sz w:val="20"/>
                <w:szCs w:val="20"/>
                <w:lang w:bidi="ar-AE"/>
              </w:rPr>
            </w:pPr>
            <w:r w:rsidRPr="000A0DD7">
              <w:rPr>
                <w:bCs/>
                <w:sz w:val="20"/>
                <w:szCs w:val="20"/>
                <w:rtl/>
              </w:rPr>
              <w:t>الاجتماع الذي تمت فيه الموافقة</w:t>
            </w:r>
          </w:p>
        </w:tc>
        <w:tc>
          <w:tcPr>
            <w:tcW w:w="1978" w:type="dxa"/>
            <w:tcMar>
              <w:left w:w="58" w:type="dxa"/>
              <w:right w:w="58" w:type="dxa"/>
            </w:tcMar>
            <w:vAlign w:val="center"/>
            <w:hideMark/>
          </w:tcPr>
          <w:p w14:paraId="53D8ACB2" w14:textId="1FB33917" w:rsidR="0023680A" w:rsidRPr="000A0DD7" w:rsidRDefault="000A0DD7" w:rsidP="0023680A">
            <w:pPr>
              <w:bidi/>
              <w:spacing w:before="20" w:after="20"/>
              <w:jc w:val="center"/>
              <w:rPr>
                <w:bCs/>
                <w:sz w:val="20"/>
                <w:szCs w:val="20"/>
              </w:rPr>
            </w:pPr>
            <w:r w:rsidRPr="000A0DD7">
              <w:rPr>
                <w:bCs/>
                <w:sz w:val="20"/>
                <w:szCs w:val="20"/>
                <w:rtl/>
              </w:rPr>
              <w:t>تدابير الرقابة</w:t>
            </w:r>
          </w:p>
        </w:tc>
      </w:tr>
      <w:tr w:rsidR="0023680A" w:rsidRPr="00BC5615" w14:paraId="68B5E28D" w14:textId="77777777" w:rsidTr="000A0DD7">
        <w:trPr>
          <w:trHeight w:val="240"/>
          <w:jc w:val="center"/>
        </w:trPr>
        <w:tc>
          <w:tcPr>
            <w:tcW w:w="4085" w:type="dxa"/>
            <w:tcMar>
              <w:left w:w="58" w:type="dxa"/>
              <w:right w:w="58" w:type="dxa"/>
            </w:tcMar>
            <w:vAlign w:val="center"/>
            <w:hideMark/>
          </w:tcPr>
          <w:p w14:paraId="769A7F1C" w14:textId="304D2611" w:rsidR="000A0DD7" w:rsidRPr="00BC5615" w:rsidRDefault="000A0DD7" w:rsidP="000A0DD7">
            <w:pPr>
              <w:bidi/>
              <w:spacing w:before="20" w:after="20"/>
              <w:ind w:right="37"/>
              <w:jc w:val="center"/>
              <w:rPr>
                <w:sz w:val="20"/>
                <w:szCs w:val="20"/>
                <w:rtl/>
                <w:lang w:bidi="ar-AE"/>
              </w:rPr>
            </w:pPr>
            <w:r>
              <w:rPr>
                <w:rFonts w:hint="cs"/>
                <w:sz w:val="20"/>
                <w:szCs w:val="20"/>
                <w:rtl/>
                <w:lang w:bidi="ar-AE"/>
              </w:rPr>
              <w:t>خطة إزالة المواد الهيدروكلوروفلوروكربونية (المرحلة الثانية)</w:t>
            </w:r>
          </w:p>
        </w:tc>
        <w:tc>
          <w:tcPr>
            <w:tcW w:w="1800" w:type="dxa"/>
            <w:tcMar>
              <w:left w:w="58" w:type="dxa"/>
              <w:right w:w="58" w:type="dxa"/>
            </w:tcMar>
            <w:vAlign w:val="center"/>
          </w:tcPr>
          <w:p w14:paraId="200B4DF5" w14:textId="0F51DEF8" w:rsidR="000A0DD7" w:rsidRPr="00BC5615" w:rsidRDefault="00AE7A36" w:rsidP="000A0DD7">
            <w:pPr>
              <w:tabs>
                <w:tab w:val="left" w:pos="1729"/>
              </w:tabs>
              <w:bidi/>
              <w:spacing w:before="20" w:after="20"/>
              <w:jc w:val="center"/>
              <w:rPr>
                <w:sz w:val="20"/>
                <w:szCs w:val="20"/>
              </w:rPr>
            </w:pPr>
            <w:r>
              <w:rPr>
                <w:rFonts w:hint="cs"/>
                <w:sz w:val="20"/>
                <w:szCs w:val="20"/>
                <w:rtl/>
              </w:rPr>
              <w:t>اليوئنديبي</w:t>
            </w:r>
            <w:r w:rsidR="000A0DD7">
              <w:rPr>
                <w:rFonts w:hint="cs"/>
                <w:sz w:val="20"/>
                <w:szCs w:val="20"/>
                <w:rtl/>
              </w:rPr>
              <w:t xml:space="preserve"> (رئيسية)، </w:t>
            </w:r>
            <w:r>
              <w:rPr>
                <w:rFonts w:hint="cs"/>
                <w:sz w:val="20"/>
                <w:szCs w:val="20"/>
                <w:rtl/>
              </w:rPr>
              <w:t>اليونيدو، حكومة إيطاليا</w:t>
            </w:r>
          </w:p>
        </w:tc>
        <w:tc>
          <w:tcPr>
            <w:tcW w:w="2160" w:type="dxa"/>
            <w:tcMar>
              <w:left w:w="58" w:type="dxa"/>
              <w:right w:w="58" w:type="dxa"/>
            </w:tcMar>
            <w:vAlign w:val="center"/>
          </w:tcPr>
          <w:p w14:paraId="6CBA8259" w14:textId="567F9B7B" w:rsidR="0023680A" w:rsidRPr="000A0DD7" w:rsidRDefault="00AE7A36" w:rsidP="0023680A">
            <w:pPr>
              <w:bidi/>
              <w:spacing w:before="20" w:after="20"/>
              <w:ind w:left="30" w:right="31"/>
              <w:jc w:val="center"/>
              <w:rPr>
                <w:sz w:val="20"/>
                <w:szCs w:val="20"/>
                <w:rtl/>
                <w:lang w:val="en-US" w:bidi="ar-AE"/>
              </w:rPr>
            </w:pPr>
            <w:r>
              <w:rPr>
                <w:rFonts w:hint="cs"/>
                <w:sz w:val="20"/>
                <w:szCs w:val="20"/>
                <w:rtl/>
                <w:lang w:bidi="ar-AE"/>
              </w:rPr>
              <w:t>الحادي</w:t>
            </w:r>
            <w:r w:rsidR="000A0DD7">
              <w:rPr>
                <w:rFonts w:hint="cs"/>
                <w:sz w:val="20"/>
                <w:szCs w:val="20"/>
                <w:rtl/>
                <w:lang w:bidi="ar-AE"/>
              </w:rPr>
              <w:t xml:space="preserve"> والثمان</w:t>
            </w:r>
            <w:r>
              <w:rPr>
                <w:rFonts w:hint="cs"/>
                <w:sz w:val="20"/>
                <w:szCs w:val="20"/>
                <w:rtl/>
                <w:lang w:bidi="ar-AE"/>
              </w:rPr>
              <w:t>و</w:t>
            </w:r>
            <w:r w:rsidR="000A0DD7">
              <w:rPr>
                <w:rFonts w:hint="cs"/>
                <w:sz w:val="20"/>
                <w:szCs w:val="20"/>
                <w:rtl/>
                <w:lang w:bidi="ar-AE"/>
              </w:rPr>
              <w:t>ن</w:t>
            </w:r>
          </w:p>
        </w:tc>
        <w:tc>
          <w:tcPr>
            <w:tcW w:w="1978" w:type="dxa"/>
            <w:tcMar>
              <w:left w:w="58" w:type="dxa"/>
              <w:right w:w="58" w:type="dxa"/>
            </w:tcMar>
            <w:vAlign w:val="center"/>
          </w:tcPr>
          <w:p w14:paraId="4A278213" w14:textId="0EB6DC05" w:rsidR="000A0DD7" w:rsidRPr="00BC5615" w:rsidRDefault="000A0DD7" w:rsidP="000A0DD7">
            <w:pPr>
              <w:bidi/>
              <w:spacing w:before="20" w:after="20"/>
              <w:jc w:val="center"/>
              <w:rPr>
                <w:sz w:val="20"/>
                <w:szCs w:val="20"/>
                <w:rtl/>
                <w:lang w:bidi="ar-AE"/>
              </w:rPr>
            </w:pPr>
            <w:r>
              <w:rPr>
                <w:rFonts w:hint="cs"/>
                <w:sz w:val="20"/>
                <w:szCs w:val="20"/>
                <w:rtl/>
                <w:lang w:val="en-US"/>
              </w:rPr>
              <w:t xml:space="preserve">إزالة </w:t>
            </w:r>
            <w:r w:rsidR="008314CF">
              <w:rPr>
                <w:sz w:val="20"/>
                <w:szCs w:val="20"/>
                <w:lang w:val="en-US"/>
              </w:rPr>
              <w:t>65</w:t>
            </w:r>
            <w:r>
              <w:rPr>
                <w:rFonts w:hint="cs"/>
                <w:sz w:val="20"/>
                <w:szCs w:val="20"/>
                <w:rtl/>
                <w:lang w:val="en-US"/>
              </w:rPr>
              <w:t xml:space="preserve"> </w:t>
            </w:r>
            <w:r w:rsidR="00AE7A36">
              <w:rPr>
                <w:rFonts w:hint="cs"/>
                <w:sz w:val="20"/>
                <w:szCs w:val="20"/>
                <w:rtl/>
                <w:lang w:val="en-US"/>
              </w:rPr>
              <w:t>في المائة</w:t>
            </w:r>
            <w:r w:rsidR="006A7487">
              <w:rPr>
                <w:rFonts w:hint="cs"/>
                <w:sz w:val="20"/>
                <w:szCs w:val="20"/>
                <w:rtl/>
                <w:lang w:val="en-US"/>
              </w:rPr>
              <w:t xml:space="preserve"> </w:t>
            </w:r>
            <w:r w:rsidR="00C7475F">
              <w:rPr>
                <w:rFonts w:hint="cs"/>
                <w:sz w:val="20"/>
                <w:szCs w:val="20"/>
                <w:rtl/>
                <w:lang w:val="en-US"/>
              </w:rPr>
              <w:t>بحلول عام</w:t>
            </w:r>
            <w:r>
              <w:rPr>
                <w:rFonts w:hint="cs"/>
                <w:sz w:val="20"/>
                <w:szCs w:val="20"/>
                <w:rtl/>
                <w:lang w:val="en-US"/>
              </w:rPr>
              <w:t xml:space="preserve"> </w:t>
            </w:r>
            <w:r>
              <w:rPr>
                <w:sz w:val="20"/>
                <w:szCs w:val="20"/>
                <w:lang w:val="en-US"/>
              </w:rPr>
              <w:t>2025</w:t>
            </w:r>
          </w:p>
        </w:tc>
      </w:tr>
    </w:tbl>
    <w:p w14:paraId="69D955E9" w14:textId="31DBA89D" w:rsidR="001B3A56" w:rsidRPr="00CC66F1" w:rsidRDefault="001B3A56" w:rsidP="008314CF">
      <w:pPr>
        <w:tabs>
          <w:tab w:val="left" w:pos="6792"/>
        </w:tabs>
        <w:bidi/>
        <w:jc w:val="center"/>
        <w:rPr>
          <w:sz w:val="16"/>
          <w:szCs w:val="16"/>
          <w:rtl/>
          <w:lang w:val="en-US"/>
        </w:rPr>
      </w:pPr>
    </w:p>
    <w:tbl>
      <w:tblPr>
        <w:tblStyle w:val="TableGrid"/>
        <w:bidiVisual/>
        <w:tblW w:w="5360" w:type="pct"/>
        <w:jc w:val="center"/>
        <w:tblLayout w:type="fixed"/>
        <w:tblLook w:val="04A0" w:firstRow="1" w:lastRow="0" w:firstColumn="1" w:lastColumn="0" w:noHBand="0" w:noVBand="1"/>
      </w:tblPr>
      <w:tblGrid>
        <w:gridCol w:w="5098"/>
        <w:gridCol w:w="2317"/>
        <w:gridCol w:w="2608"/>
      </w:tblGrid>
      <w:tr w:rsidR="000A0DD7" w:rsidRPr="00BC5615" w14:paraId="3C592BF2" w14:textId="77777777" w:rsidTr="000A0DD7">
        <w:trPr>
          <w:trHeight w:val="43"/>
          <w:jc w:val="center"/>
        </w:trPr>
        <w:tc>
          <w:tcPr>
            <w:tcW w:w="5098" w:type="dxa"/>
            <w:vAlign w:val="center"/>
            <w:hideMark/>
          </w:tcPr>
          <w:p w14:paraId="54D72B5E" w14:textId="33CC8334" w:rsidR="000A0DD7" w:rsidRPr="000459D2" w:rsidRDefault="000A0DD7" w:rsidP="000A0DD7">
            <w:pPr>
              <w:bidi/>
              <w:spacing w:before="20" w:after="20"/>
              <w:jc w:val="left"/>
              <w:rPr>
                <w:rFonts w:ascii="Times New Roman Bold" w:hAnsi="Times New Roman Bold"/>
                <w:b/>
                <w:sz w:val="20"/>
                <w:szCs w:val="20"/>
              </w:rPr>
            </w:pPr>
            <w:r w:rsidRPr="000459D2">
              <w:rPr>
                <w:rFonts w:ascii="Times New Roman Bold" w:hAnsi="Times New Roman Bold"/>
                <w:b/>
                <w:bCs/>
                <w:sz w:val="20"/>
                <w:szCs w:val="20"/>
                <w:rtl/>
                <w:lang w:val="en-US"/>
              </w:rPr>
              <w:t xml:space="preserve">بيانات المادة </w:t>
            </w:r>
            <w:r w:rsidRPr="000459D2">
              <w:rPr>
                <w:rFonts w:ascii="Times New Roman Bold" w:hAnsi="Times New Roman Bold"/>
                <w:b/>
                <w:bCs/>
                <w:sz w:val="20"/>
                <w:szCs w:val="20"/>
                <w:lang w:val="en-US"/>
              </w:rPr>
              <w:t>7</w:t>
            </w:r>
            <w:r w:rsidRPr="000459D2">
              <w:rPr>
                <w:rFonts w:ascii="Times New Roman Bold" w:hAnsi="Times New Roman Bold"/>
                <w:b/>
                <w:bCs/>
                <w:sz w:val="20"/>
                <w:szCs w:val="20"/>
                <w:rtl/>
                <w:lang w:val="en-US"/>
              </w:rPr>
              <w:t xml:space="preserve"> (المرفق جيم، المجموعة الأولى)</w:t>
            </w:r>
          </w:p>
        </w:tc>
        <w:tc>
          <w:tcPr>
            <w:tcW w:w="2317" w:type="dxa"/>
            <w:vAlign w:val="center"/>
            <w:hideMark/>
          </w:tcPr>
          <w:p w14:paraId="5DA7979A" w14:textId="43F2B1B0" w:rsidR="000A0DD7" w:rsidRPr="000A0DD7" w:rsidRDefault="000A0DD7" w:rsidP="000A0DD7">
            <w:pPr>
              <w:bidi/>
              <w:spacing w:before="20" w:after="20"/>
              <w:jc w:val="center"/>
              <w:rPr>
                <w:b/>
                <w:bCs/>
                <w:sz w:val="20"/>
                <w:szCs w:val="20"/>
                <w:lang w:val="en-US"/>
              </w:rPr>
            </w:pPr>
            <w:r>
              <w:rPr>
                <w:rFonts w:hint="cs"/>
                <w:b/>
                <w:bCs/>
                <w:sz w:val="20"/>
                <w:szCs w:val="20"/>
                <w:rtl/>
              </w:rPr>
              <w:t xml:space="preserve">السنة: </w:t>
            </w:r>
            <w:r>
              <w:rPr>
                <w:b/>
                <w:bCs/>
                <w:sz w:val="20"/>
                <w:szCs w:val="20"/>
                <w:lang w:val="en-US"/>
              </w:rPr>
              <w:t>2024</w:t>
            </w:r>
          </w:p>
        </w:tc>
        <w:tc>
          <w:tcPr>
            <w:tcW w:w="2608" w:type="dxa"/>
            <w:vAlign w:val="center"/>
            <w:hideMark/>
          </w:tcPr>
          <w:p w14:paraId="016FE2B7" w14:textId="0CB3AF78" w:rsidR="000A0DD7" w:rsidRPr="00BC5615" w:rsidRDefault="00AE7A36" w:rsidP="000A0DD7">
            <w:pPr>
              <w:bidi/>
              <w:spacing w:before="20" w:after="20"/>
              <w:jc w:val="center"/>
              <w:rPr>
                <w:sz w:val="20"/>
                <w:szCs w:val="20"/>
                <w:rtl/>
                <w:lang w:bidi="ar-AE"/>
              </w:rPr>
            </w:pPr>
            <w:r w:rsidRPr="00450D3E">
              <w:rPr>
                <w:color w:val="000000" w:themeColor="text1"/>
                <w:sz w:val="20"/>
                <w:szCs w:val="20"/>
              </w:rPr>
              <w:t>94.23</w:t>
            </w:r>
            <w:r w:rsidR="000A0DD7">
              <w:rPr>
                <w:rFonts w:hint="cs"/>
                <w:sz w:val="20"/>
                <w:szCs w:val="20"/>
                <w:rtl/>
                <w:lang w:val="en-US" w:bidi="ar-AE"/>
              </w:rPr>
              <w:t xml:space="preserve"> طن من قدرات استنفاد الأوزون</w:t>
            </w:r>
          </w:p>
        </w:tc>
      </w:tr>
    </w:tbl>
    <w:p w14:paraId="152C7391" w14:textId="77777777" w:rsidR="001B3A56" w:rsidRPr="00CC66F1" w:rsidRDefault="001B3A56" w:rsidP="00CC66F1">
      <w:pPr>
        <w:tabs>
          <w:tab w:val="left" w:pos="6792"/>
        </w:tabs>
        <w:jc w:val="center"/>
        <w:rPr>
          <w:sz w:val="16"/>
          <w:szCs w:val="16"/>
          <w:lang w:val="en-US"/>
        </w:rPr>
      </w:pPr>
    </w:p>
    <w:tbl>
      <w:tblPr>
        <w:tblStyle w:val="TableGrid"/>
        <w:bidiVisual/>
        <w:tblW w:w="5360" w:type="pct"/>
        <w:jc w:val="center"/>
        <w:tblLayout w:type="fixed"/>
        <w:tblLook w:val="04A0" w:firstRow="1" w:lastRow="0" w:firstColumn="1" w:lastColumn="0" w:noHBand="0" w:noVBand="1"/>
      </w:tblPr>
      <w:tblGrid>
        <w:gridCol w:w="2376"/>
        <w:gridCol w:w="988"/>
        <w:gridCol w:w="900"/>
        <w:gridCol w:w="810"/>
        <w:gridCol w:w="1161"/>
        <w:gridCol w:w="1277"/>
        <w:gridCol w:w="992"/>
        <w:gridCol w:w="1519"/>
      </w:tblGrid>
      <w:tr w:rsidR="003509CA" w:rsidRPr="00BC5615" w14:paraId="2BAECCF0" w14:textId="77777777" w:rsidTr="00583F2D">
        <w:trPr>
          <w:trHeight w:val="50"/>
          <w:jc w:val="center"/>
        </w:trPr>
        <w:tc>
          <w:tcPr>
            <w:tcW w:w="4242" w:type="pct"/>
            <w:gridSpan w:val="7"/>
            <w:tcBorders>
              <w:right w:val="single" w:sz="4" w:space="0" w:color="auto"/>
            </w:tcBorders>
            <w:hideMark/>
          </w:tcPr>
          <w:p w14:paraId="5673CC38" w14:textId="7506B953" w:rsidR="003509CA" w:rsidRPr="00BC5615" w:rsidRDefault="003509CA" w:rsidP="003509CA">
            <w:pPr>
              <w:bidi/>
              <w:spacing w:before="20" w:after="20"/>
              <w:jc w:val="left"/>
              <w:rPr>
                <w:b/>
                <w:sz w:val="20"/>
                <w:szCs w:val="20"/>
              </w:rPr>
            </w:pPr>
            <w:r w:rsidRPr="00B9519A">
              <w:rPr>
                <w:bCs/>
                <w:sz w:val="20"/>
                <w:rtl/>
                <w:lang w:bidi="ar-AE"/>
              </w:rPr>
              <w:t>البيانات القطاعية للبرنامج القُطري (طن من قدرات استنفاد الأوزون)</w:t>
            </w:r>
          </w:p>
        </w:tc>
        <w:tc>
          <w:tcPr>
            <w:tcW w:w="758" w:type="pct"/>
            <w:tcBorders>
              <w:top w:val="single" w:sz="4" w:space="0" w:color="auto"/>
              <w:left w:val="single" w:sz="4" w:space="0" w:color="auto"/>
              <w:bottom w:val="single" w:sz="4" w:space="0" w:color="auto"/>
              <w:right w:val="single" w:sz="4" w:space="0" w:color="auto"/>
            </w:tcBorders>
          </w:tcPr>
          <w:p w14:paraId="336E5B3C" w14:textId="5D52273B" w:rsidR="003509CA" w:rsidRPr="008853E4" w:rsidRDefault="003509CA" w:rsidP="003509CA">
            <w:pPr>
              <w:bidi/>
              <w:spacing w:before="20" w:after="20"/>
              <w:jc w:val="center"/>
              <w:rPr>
                <w:bCs/>
                <w:sz w:val="20"/>
                <w:szCs w:val="20"/>
              </w:rPr>
            </w:pPr>
            <w:r w:rsidRPr="008853E4">
              <w:rPr>
                <w:rFonts w:hint="cs"/>
                <w:bCs/>
                <w:sz w:val="20"/>
                <w:szCs w:val="20"/>
                <w:rtl/>
              </w:rPr>
              <w:t xml:space="preserve">السنة: </w:t>
            </w:r>
            <w:r w:rsidR="008853E4" w:rsidRPr="008853E4">
              <w:rPr>
                <w:b/>
                <w:sz w:val="20"/>
                <w:szCs w:val="20"/>
              </w:rPr>
              <w:t>2025</w:t>
            </w:r>
          </w:p>
        </w:tc>
      </w:tr>
      <w:tr w:rsidR="00583F2D" w:rsidRPr="00BC5615" w14:paraId="51A2FA18" w14:textId="77777777" w:rsidTr="00583F2D">
        <w:trPr>
          <w:trHeight w:val="77"/>
          <w:jc w:val="center"/>
        </w:trPr>
        <w:tc>
          <w:tcPr>
            <w:tcW w:w="1185" w:type="pct"/>
            <w:vMerge w:val="restart"/>
            <w:vAlign w:val="center"/>
            <w:hideMark/>
          </w:tcPr>
          <w:p w14:paraId="6BF8D93E" w14:textId="53F9095D" w:rsidR="008853E4" w:rsidRPr="00BC5615" w:rsidRDefault="008853E4" w:rsidP="008853E4">
            <w:pPr>
              <w:bidi/>
              <w:spacing w:before="20" w:after="20"/>
              <w:jc w:val="center"/>
              <w:rPr>
                <w:sz w:val="20"/>
                <w:szCs w:val="20"/>
                <w:rtl/>
                <w:lang w:bidi="ar-AE"/>
              </w:rPr>
            </w:pPr>
            <w:r>
              <w:rPr>
                <w:rFonts w:hint="cs"/>
                <w:sz w:val="20"/>
                <w:szCs w:val="20"/>
                <w:rtl/>
                <w:lang w:bidi="ar-AE"/>
              </w:rPr>
              <w:t>المادة الكيميائية</w:t>
            </w:r>
          </w:p>
        </w:tc>
        <w:tc>
          <w:tcPr>
            <w:tcW w:w="493" w:type="pct"/>
            <w:vMerge w:val="restart"/>
            <w:vAlign w:val="center"/>
            <w:hideMark/>
          </w:tcPr>
          <w:p w14:paraId="44B3195B" w14:textId="3C2438AF" w:rsidR="008853E4" w:rsidRPr="00BC5615" w:rsidRDefault="008853E4" w:rsidP="008853E4">
            <w:pPr>
              <w:bidi/>
              <w:spacing w:before="20" w:after="20"/>
              <w:jc w:val="center"/>
              <w:rPr>
                <w:sz w:val="20"/>
                <w:szCs w:val="20"/>
              </w:rPr>
            </w:pPr>
            <w:r w:rsidRPr="00B9519A">
              <w:rPr>
                <w:sz w:val="20"/>
                <w:rtl/>
              </w:rPr>
              <w:t>الأيروسول</w:t>
            </w:r>
          </w:p>
        </w:tc>
        <w:tc>
          <w:tcPr>
            <w:tcW w:w="449" w:type="pct"/>
            <w:vMerge w:val="restart"/>
            <w:vAlign w:val="center"/>
            <w:hideMark/>
          </w:tcPr>
          <w:p w14:paraId="25E09F63" w14:textId="0383CC33" w:rsidR="008853E4" w:rsidRPr="00BC5615" w:rsidRDefault="008853E4" w:rsidP="008853E4">
            <w:pPr>
              <w:bidi/>
              <w:spacing w:before="20" w:after="20"/>
              <w:jc w:val="center"/>
              <w:rPr>
                <w:sz w:val="20"/>
                <w:szCs w:val="20"/>
              </w:rPr>
            </w:pPr>
            <w:r w:rsidRPr="00B9519A">
              <w:rPr>
                <w:sz w:val="20"/>
                <w:rtl/>
              </w:rPr>
              <w:t>الرغاوى</w:t>
            </w:r>
          </w:p>
        </w:tc>
        <w:tc>
          <w:tcPr>
            <w:tcW w:w="404" w:type="pct"/>
            <w:vMerge w:val="restart"/>
            <w:vAlign w:val="center"/>
            <w:hideMark/>
          </w:tcPr>
          <w:p w14:paraId="354F5EF3" w14:textId="3BAC0F9F" w:rsidR="008853E4" w:rsidRPr="00BC5615" w:rsidRDefault="008853E4" w:rsidP="008853E4">
            <w:pPr>
              <w:bidi/>
              <w:spacing w:before="20" w:after="20"/>
              <w:jc w:val="center"/>
              <w:rPr>
                <w:sz w:val="20"/>
                <w:szCs w:val="20"/>
              </w:rPr>
            </w:pPr>
            <w:r w:rsidRPr="00B9519A">
              <w:rPr>
                <w:sz w:val="20"/>
                <w:rtl/>
              </w:rPr>
              <w:t>مكافحة الحرائق</w:t>
            </w:r>
          </w:p>
        </w:tc>
        <w:tc>
          <w:tcPr>
            <w:tcW w:w="1216" w:type="pct"/>
            <w:gridSpan w:val="2"/>
            <w:vAlign w:val="center"/>
            <w:hideMark/>
          </w:tcPr>
          <w:p w14:paraId="40FA5CC8" w14:textId="1210033C" w:rsidR="008853E4" w:rsidRPr="00BC5615" w:rsidRDefault="008853E4" w:rsidP="008853E4">
            <w:pPr>
              <w:bidi/>
              <w:spacing w:before="20" w:after="20"/>
              <w:jc w:val="center"/>
              <w:rPr>
                <w:sz w:val="20"/>
                <w:szCs w:val="20"/>
                <w:rtl/>
                <w:lang w:bidi="ar-AE"/>
              </w:rPr>
            </w:pPr>
            <w:r>
              <w:rPr>
                <w:rFonts w:hint="cs"/>
                <w:sz w:val="20"/>
                <w:szCs w:val="20"/>
                <w:rtl/>
                <w:lang w:bidi="ar-AE"/>
              </w:rPr>
              <w:t>التبريد</w:t>
            </w:r>
          </w:p>
        </w:tc>
        <w:tc>
          <w:tcPr>
            <w:tcW w:w="495" w:type="pct"/>
            <w:vMerge w:val="restart"/>
            <w:vAlign w:val="center"/>
            <w:hideMark/>
          </w:tcPr>
          <w:p w14:paraId="5FC62997" w14:textId="0F8C8D96" w:rsidR="008853E4" w:rsidRPr="00BC5615" w:rsidRDefault="008853E4" w:rsidP="008853E4">
            <w:pPr>
              <w:bidi/>
              <w:spacing w:before="20" w:after="20"/>
              <w:jc w:val="center"/>
              <w:rPr>
                <w:sz w:val="20"/>
                <w:szCs w:val="20"/>
                <w:rtl/>
                <w:lang w:bidi="ar-AE"/>
              </w:rPr>
            </w:pPr>
            <w:r>
              <w:rPr>
                <w:rFonts w:hint="cs"/>
                <w:sz w:val="20"/>
                <w:szCs w:val="20"/>
                <w:rtl/>
                <w:lang w:bidi="ar-AE"/>
              </w:rPr>
              <w:t>المذيبات</w:t>
            </w:r>
          </w:p>
        </w:tc>
        <w:tc>
          <w:tcPr>
            <w:tcW w:w="758" w:type="pct"/>
            <w:vMerge w:val="restart"/>
            <w:tcBorders>
              <w:top w:val="single" w:sz="4" w:space="0" w:color="auto"/>
            </w:tcBorders>
            <w:vAlign w:val="center"/>
            <w:hideMark/>
          </w:tcPr>
          <w:p w14:paraId="503663E4" w14:textId="4462819B" w:rsidR="008853E4" w:rsidRPr="00BC5615" w:rsidRDefault="008853E4" w:rsidP="008853E4">
            <w:pPr>
              <w:bidi/>
              <w:spacing w:before="20" w:after="20"/>
              <w:jc w:val="center"/>
              <w:rPr>
                <w:sz w:val="20"/>
                <w:szCs w:val="20"/>
                <w:rtl/>
                <w:lang w:bidi="ar-AE"/>
              </w:rPr>
            </w:pPr>
            <w:r w:rsidRPr="008853E4">
              <w:rPr>
                <w:sz w:val="20"/>
                <w:szCs w:val="20"/>
                <w:rtl/>
              </w:rPr>
              <w:t>إجمالي استهلاك القطاع</w:t>
            </w:r>
          </w:p>
        </w:tc>
      </w:tr>
      <w:tr w:rsidR="00583F2D" w:rsidRPr="00BC5615" w14:paraId="0FF687CD" w14:textId="77777777" w:rsidTr="00583F2D">
        <w:trPr>
          <w:trHeight w:val="77"/>
          <w:jc w:val="center"/>
        </w:trPr>
        <w:tc>
          <w:tcPr>
            <w:tcW w:w="1185" w:type="pct"/>
            <w:vMerge/>
            <w:tcBorders>
              <w:bottom w:val="single" w:sz="4" w:space="0" w:color="auto"/>
            </w:tcBorders>
            <w:hideMark/>
          </w:tcPr>
          <w:p w14:paraId="74614382" w14:textId="77777777" w:rsidR="003509CA" w:rsidRPr="00BC5615" w:rsidRDefault="003509CA" w:rsidP="003509CA">
            <w:pPr>
              <w:bidi/>
              <w:spacing w:before="20" w:after="20"/>
              <w:jc w:val="center"/>
              <w:rPr>
                <w:sz w:val="20"/>
                <w:szCs w:val="20"/>
              </w:rPr>
            </w:pPr>
          </w:p>
        </w:tc>
        <w:tc>
          <w:tcPr>
            <w:tcW w:w="493" w:type="pct"/>
            <w:vMerge/>
            <w:tcBorders>
              <w:bottom w:val="single" w:sz="4" w:space="0" w:color="auto"/>
            </w:tcBorders>
          </w:tcPr>
          <w:p w14:paraId="5267B56E" w14:textId="77777777" w:rsidR="003509CA" w:rsidRPr="00BC5615" w:rsidRDefault="003509CA" w:rsidP="003509CA">
            <w:pPr>
              <w:bidi/>
              <w:spacing w:before="20" w:after="20"/>
              <w:jc w:val="center"/>
              <w:rPr>
                <w:sz w:val="20"/>
                <w:szCs w:val="20"/>
              </w:rPr>
            </w:pPr>
          </w:p>
        </w:tc>
        <w:tc>
          <w:tcPr>
            <w:tcW w:w="449" w:type="pct"/>
            <w:vMerge/>
            <w:tcBorders>
              <w:bottom w:val="single" w:sz="4" w:space="0" w:color="auto"/>
            </w:tcBorders>
          </w:tcPr>
          <w:p w14:paraId="6FA829AE" w14:textId="77777777" w:rsidR="003509CA" w:rsidRPr="00BC5615" w:rsidRDefault="003509CA" w:rsidP="003509CA">
            <w:pPr>
              <w:bidi/>
              <w:spacing w:before="20" w:after="20"/>
              <w:jc w:val="center"/>
              <w:rPr>
                <w:sz w:val="20"/>
                <w:szCs w:val="20"/>
              </w:rPr>
            </w:pPr>
          </w:p>
        </w:tc>
        <w:tc>
          <w:tcPr>
            <w:tcW w:w="404" w:type="pct"/>
            <w:vMerge/>
            <w:tcBorders>
              <w:bottom w:val="single" w:sz="4" w:space="0" w:color="auto"/>
            </w:tcBorders>
          </w:tcPr>
          <w:p w14:paraId="2153E78E" w14:textId="77777777" w:rsidR="003509CA" w:rsidRPr="00BC5615" w:rsidRDefault="003509CA" w:rsidP="003509CA">
            <w:pPr>
              <w:bidi/>
              <w:spacing w:before="20" w:after="20"/>
              <w:jc w:val="center"/>
              <w:rPr>
                <w:sz w:val="20"/>
                <w:szCs w:val="20"/>
              </w:rPr>
            </w:pPr>
          </w:p>
        </w:tc>
        <w:tc>
          <w:tcPr>
            <w:tcW w:w="579" w:type="pct"/>
            <w:hideMark/>
          </w:tcPr>
          <w:p w14:paraId="2AE7096E" w14:textId="5D2FD839" w:rsidR="003509CA" w:rsidRPr="00BC5615" w:rsidRDefault="008853E4" w:rsidP="003509CA">
            <w:pPr>
              <w:bidi/>
              <w:spacing w:before="20" w:after="20"/>
              <w:ind w:left="-250" w:right="-179"/>
              <w:jc w:val="center"/>
              <w:rPr>
                <w:sz w:val="20"/>
                <w:szCs w:val="20"/>
              </w:rPr>
            </w:pPr>
            <w:r>
              <w:rPr>
                <w:rFonts w:hint="cs"/>
                <w:sz w:val="20"/>
                <w:szCs w:val="20"/>
                <w:rtl/>
              </w:rPr>
              <w:t>التصنيع</w:t>
            </w:r>
          </w:p>
        </w:tc>
        <w:tc>
          <w:tcPr>
            <w:tcW w:w="637" w:type="pct"/>
            <w:hideMark/>
          </w:tcPr>
          <w:p w14:paraId="7C618870" w14:textId="07B6BF4E" w:rsidR="003509CA" w:rsidRPr="00BC5615" w:rsidRDefault="008853E4" w:rsidP="003509CA">
            <w:pPr>
              <w:bidi/>
              <w:spacing w:before="20" w:after="20"/>
              <w:jc w:val="center"/>
              <w:rPr>
                <w:sz w:val="20"/>
                <w:szCs w:val="20"/>
                <w:rtl/>
                <w:lang w:bidi="ar-AE"/>
              </w:rPr>
            </w:pPr>
            <w:r>
              <w:rPr>
                <w:rFonts w:hint="cs"/>
                <w:sz w:val="20"/>
                <w:szCs w:val="20"/>
                <w:rtl/>
                <w:lang w:bidi="ar-AE"/>
              </w:rPr>
              <w:t>الخدمة</w:t>
            </w:r>
          </w:p>
        </w:tc>
        <w:tc>
          <w:tcPr>
            <w:tcW w:w="495" w:type="pct"/>
            <w:vMerge/>
            <w:tcBorders>
              <w:bottom w:val="single" w:sz="4" w:space="0" w:color="auto"/>
            </w:tcBorders>
          </w:tcPr>
          <w:p w14:paraId="44BC3BD4" w14:textId="77777777" w:rsidR="003509CA" w:rsidRPr="00BC5615" w:rsidRDefault="003509CA" w:rsidP="003509CA">
            <w:pPr>
              <w:bidi/>
              <w:spacing w:before="20" w:after="20"/>
              <w:jc w:val="right"/>
              <w:rPr>
                <w:sz w:val="20"/>
                <w:szCs w:val="20"/>
              </w:rPr>
            </w:pPr>
          </w:p>
        </w:tc>
        <w:tc>
          <w:tcPr>
            <w:tcW w:w="758" w:type="pct"/>
            <w:vMerge/>
            <w:tcBorders>
              <w:bottom w:val="single" w:sz="4" w:space="0" w:color="auto"/>
            </w:tcBorders>
          </w:tcPr>
          <w:p w14:paraId="045019B3" w14:textId="77777777" w:rsidR="003509CA" w:rsidRPr="00BC5615" w:rsidRDefault="003509CA" w:rsidP="003509CA">
            <w:pPr>
              <w:bidi/>
              <w:spacing w:before="20" w:after="20"/>
              <w:jc w:val="right"/>
              <w:rPr>
                <w:sz w:val="20"/>
                <w:szCs w:val="20"/>
              </w:rPr>
            </w:pPr>
          </w:p>
        </w:tc>
      </w:tr>
      <w:tr w:rsidR="00C75EF5" w:rsidRPr="00BC5615" w14:paraId="0D8249F2" w14:textId="77777777" w:rsidTr="00DF5247">
        <w:trPr>
          <w:trHeight w:val="249"/>
          <w:jc w:val="center"/>
        </w:trPr>
        <w:tc>
          <w:tcPr>
            <w:tcW w:w="1185" w:type="pct"/>
            <w:tcBorders>
              <w:top w:val="single" w:sz="4" w:space="0" w:color="auto"/>
            </w:tcBorders>
            <w:hideMark/>
          </w:tcPr>
          <w:p w14:paraId="7FC4778B" w14:textId="34BBF26F" w:rsidR="00C75EF5" w:rsidRPr="00BC5615" w:rsidRDefault="00C75EF5" w:rsidP="00AF2380">
            <w:pPr>
              <w:bidi/>
              <w:spacing w:before="20" w:after="20"/>
              <w:jc w:val="center"/>
              <w:rPr>
                <w:sz w:val="20"/>
                <w:szCs w:val="20"/>
                <w:lang w:bidi="ar-AE"/>
              </w:rPr>
            </w:pPr>
            <w:r w:rsidRPr="00AF2380">
              <w:rPr>
                <w:rFonts w:hint="cs"/>
                <w:sz w:val="20"/>
                <w:szCs w:val="20"/>
                <w:rtl/>
                <w:lang w:bidi="ar-AE"/>
              </w:rPr>
              <w:t>ا</w:t>
            </w:r>
            <w:r w:rsidRPr="00AF2380">
              <w:rPr>
                <w:sz w:val="20"/>
                <w:szCs w:val="20"/>
                <w:rtl/>
                <w:lang w:bidi="ar-AE"/>
              </w:rPr>
              <w:t>لهيدروكلوروفلوروكربون</w:t>
            </w:r>
            <w:r w:rsidRPr="00AF2380">
              <w:rPr>
                <w:rFonts w:hint="cs"/>
                <w:sz w:val="20"/>
                <w:szCs w:val="20"/>
                <w:rtl/>
                <w:lang w:bidi="ar-AE"/>
              </w:rPr>
              <w:t>-</w:t>
            </w:r>
            <w:r w:rsidRPr="00AF2380">
              <w:rPr>
                <w:sz w:val="20"/>
                <w:szCs w:val="20"/>
                <w:lang w:bidi="ar-AE"/>
              </w:rPr>
              <w:t>22</w:t>
            </w:r>
          </w:p>
        </w:tc>
        <w:tc>
          <w:tcPr>
            <w:tcW w:w="493" w:type="pct"/>
            <w:tcBorders>
              <w:top w:val="single" w:sz="4" w:space="0" w:color="auto"/>
            </w:tcBorders>
          </w:tcPr>
          <w:p w14:paraId="2F2B18EA" w14:textId="77777777" w:rsidR="00C75EF5" w:rsidRPr="00BC5615" w:rsidRDefault="00C75EF5" w:rsidP="00C75EF5">
            <w:pPr>
              <w:bidi/>
              <w:spacing w:before="20" w:after="20"/>
              <w:jc w:val="center"/>
              <w:rPr>
                <w:sz w:val="20"/>
                <w:szCs w:val="20"/>
              </w:rPr>
            </w:pPr>
          </w:p>
        </w:tc>
        <w:tc>
          <w:tcPr>
            <w:tcW w:w="449" w:type="pct"/>
            <w:tcBorders>
              <w:top w:val="single" w:sz="4" w:space="0" w:color="auto"/>
            </w:tcBorders>
          </w:tcPr>
          <w:p w14:paraId="2367A7F2" w14:textId="77777777" w:rsidR="00C75EF5" w:rsidRPr="00BC5615" w:rsidRDefault="00C75EF5" w:rsidP="00C75EF5">
            <w:pPr>
              <w:bidi/>
              <w:spacing w:before="20" w:after="20"/>
              <w:jc w:val="center"/>
              <w:rPr>
                <w:sz w:val="20"/>
                <w:szCs w:val="20"/>
              </w:rPr>
            </w:pPr>
          </w:p>
        </w:tc>
        <w:tc>
          <w:tcPr>
            <w:tcW w:w="404" w:type="pct"/>
            <w:tcBorders>
              <w:top w:val="single" w:sz="4" w:space="0" w:color="auto"/>
            </w:tcBorders>
          </w:tcPr>
          <w:p w14:paraId="5AA2A7B5" w14:textId="77777777" w:rsidR="00C75EF5" w:rsidRPr="00BC5615" w:rsidRDefault="00C75EF5" w:rsidP="00C75EF5">
            <w:pPr>
              <w:bidi/>
              <w:spacing w:before="20" w:after="20"/>
              <w:jc w:val="center"/>
              <w:rPr>
                <w:sz w:val="20"/>
                <w:szCs w:val="20"/>
              </w:rPr>
            </w:pPr>
          </w:p>
        </w:tc>
        <w:tc>
          <w:tcPr>
            <w:tcW w:w="579" w:type="pct"/>
            <w:vAlign w:val="center"/>
          </w:tcPr>
          <w:p w14:paraId="2D08BED2" w14:textId="2F253F1D" w:rsidR="00C75EF5" w:rsidRPr="00BC5615" w:rsidRDefault="00C75EF5" w:rsidP="003D721D">
            <w:pPr>
              <w:bidi/>
              <w:spacing w:before="20" w:after="20"/>
              <w:jc w:val="left"/>
              <w:rPr>
                <w:sz w:val="20"/>
                <w:szCs w:val="20"/>
              </w:rPr>
            </w:pPr>
            <w:r w:rsidRPr="0069707F">
              <w:rPr>
                <w:sz w:val="20"/>
              </w:rPr>
              <w:t>12.78</w:t>
            </w:r>
          </w:p>
        </w:tc>
        <w:tc>
          <w:tcPr>
            <w:tcW w:w="637" w:type="pct"/>
            <w:vAlign w:val="center"/>
          </w:tcPr>
          <w:p w14:paraId="438D3FA0" w14:textId="015FC2DF" w:rsidR="00C75EF5" w:rsidRPr="00BC5615" w:rsidRDefault="00C75EF5" w:rsidP="003D721D">
            <w:pPr>
              <w:bidi/>
              <w:spacing w:before="20" w:after="20"/>
              <w:jc w:val="left"/>
              <w:rPr>
                <w:sz w:val="20"/>
                <w:szCs w:val="20"/>
              </w:rPr>
            </w:pPr>
            <w:r w:rsidRPr="0069707F">
              <w:rPr>
                <w:sz w:val="20"/>
              </w:rPr>
              <w:t>79.28</w:t>
            </w:r>
          </w:p>
        </w:tc>
        <w:tc>
          <w:tcPr>
            <w:tcW w:w="495" w:type="pct"/>
          </w:tcPr>
          <w:p w14:paraId="1CCEC5F4" w14:textId="77777777" w:rsidR="00C75EF5" w:rsidRPr="00BC5615" w:rsidRDefault="00C75EF5" w:rsidP="00C75EF5">
            <w:pPr>
              <w:bidi/>
              <w:spacing w:before="20" w:after="20"/>
              <w:jc w:val="left"/>
              <w:rPr>
                <w:sz w:val="20"/>
                <w:szCs w:val="20"/>
              </w:rPr>
            </w:pPr>
          </w:p>
        </w:tc>
        <w:tc>
          <w:tcPr>
            <w:tcW w:w="758" w:type="pct"/>
          </w:tcPr>
          <w:p w14:paraId="438CD98A" w14:textId="7C8D553A" w:rsidR="00C75EF5" w:rsidRPr="00BC5615" w:rsidRDefault="00C75EF5" w:rsidP="00C75EF5">
            <w:pPr>
              <w:bidi/>
              <w:spacing w:before="20" w:after="20"/>
              <w:jc w:val="left"/>
              <w:rPr>
                <w:sz w:val="20"/>
                <w:szCs w:val="20"/>
              </w:rPr>
            </w:pPr>
            <w:r w:rsidRPr="0069707F">
              <w:rPr>
                <w:sz w:val="20"/>
              </w:rPr>
              <w:fldChar w:fldCharType="begin"/>
            </w:r>
            <w:r w:rsidRPr="0069707F">
              <w:rPr>
                <w:sz w:val="20"/>
              </w:rPr>
              <w:instrText xml:space="preserve"> =SUM(left) </w:instrText>
            </w:r>
            <w:r w:rsidRPr="0069707F">
              <w:rPr>
                <w:sz w:val="20"/>
              </w:rPr>
              <w:fldChar w:fldCharType="separate"/>
            </w:r>
            <w:r w:rsidRPr="0069707F">
              <w:rPr>
                <w:noProof/>
                <w:sz w:val="20"/>
              </w:rPr>
              <w:t>92.06</w:t>
            </w:r>
            <w:r w:rsidRPr="0069707F">
              <w:rPr>
                <w:sz w:val="20"/>
              </w:rPr>
              <w:fldChar w:fldCharType="end"/>
            </w:r>
          </w:p>
        </w:tc>
      </w:tr>
    </w:tbl>
    <w:p w14:paraId="0F3AC36E" w14:textId="77777777" w:rsidR="001B3A56" w:rsidRPr="00CC66F1" w:rsidRDefault="001B3A56" w:rsidP="00CC66F1">
      <w:pPr>
        <w:tabs>
          <w:tab w:val="left" w:pos="6792"/>
        </w:tabs>
        <w:jc w:val="center"/>
        <w:rPr>
          <w:sz w:val="16"/>
          <w:szCs w:val="16"/>
          <w:lang w:val="en-US"/>
        </w:rPr>
      </w:pPr>
    </w:p>
    <w:tbl>
      <w:tblPr>
        <w:tblStyle w:val="TableGrid"/>
        <w:bidiVisual/>
        <w:tblW w:w="5360" w:type="pct"/>
        <w:jc w:val="center"/>
        <w:tblLayout w:type="fixed"/>
        <w:tblLook w:val="04A0" w:firstRow="1" w:lastRow="0" w:firstColumn="1" w:lastColumn="0" w:noHBand="0" w:noVBand="1"/>
      </w:tblPr>
      <w:tblGrid>
        <w:gridCol w:w="3098"/>
        <w:gridCol w:w="1980"/>
        <w:gridCol w:w="3599"/>
        <w:gridCol w:w="1346"/>
      </w:tblGrid>
      <w:tr w:rsidR="00583F2D" w:rsidRPr="00BC5615" w14:paraId="617EF0A7" w14:textId="77777777" w:rsidTr="00583F2D">
        <w:trPr>
          <w:trHeight w:val="79"/>
          <w:jc w:val="center"/>
        </w:trPr>
        <w:tc>
          <w:tcPr>
            <w:tcW w:w="10023" w:type="dxa"/>
            <w:gridSpan w:val="4"/>
            <w:vAlign w:val="center"/>
            <w:hideMark/>
          </w:tcPr>
          <w:p w14:paraId="63F8F940" w14:textId="2C1D9B76" w:rsidR="00583F2D" w:rsidRPr="00BC5615" w:rsidRDefault="00583F2D" w:rsidP="00583F2D">
            <w:pPr>
              <w:bidi/>
              <w:spacing w:before="20" w:after="20"/>
              <w:jc w:val="left"/>
              <w:rPr>
                <w:b/>
                <w:sz w:val="20"/>
                <w:szCs w:val="20"/>
              </w:rPr>
            </w:pPr>
            <w:r w:rsidRPr="008A4FE9">
              <w:rPr>
                <w:bCs/>
                <w:sz w:val="20"/>
                <w:rtl/>
              </w:rPr>
              <w:t>بيانات الاستهلاك (طن من قدرات استنفاد الأوزون)</w:t>
            </w:r>
          </w:p>
        </w:tc>
      </w:tr>
      <w:tr w:rsidR="00C75EF5" w:rsidRPr="00BC5615" w14:paraId="6BC7960D" w14:textId="77777777" w:rsidTr="00D64B18">
        <w:trPr>
          <w:trHeight w:val="140"/>
          <w:jc w:val="center"/>
        </w:trPr>
        <w:tc>
          <w:tcPr>
            <w:tcW w:w="3098" w:type="dxa"/>
            <w:vAlign w:val="center"/>
            <w:hideMark/>
          </w:tcPr>
          <w:p w14:paraId="5DE31FCA" w14:textId="44D806AA" w:rsidR="00C75EF5" w:rsidRPr="00BC5615" w:rsidRDefault="00C75EF5" w:rsidP="00C75EF5">
            <w:pPr>
              <w:bidi/>
              <w:spacing w:before="20" w:after="20"/>
              <w:jc w:val="center"/>
              <w:rPr>
                <w:sz w:val="20"/>
                <w:szCs w:val="20"/>
                <w:rtl/>
                <w:lang w:bidi="ar-AE"/>
              </w:rPr>
            </w:pPr>
            <w:r>
              <w:rPr>
                <w:rFonts w:hint="cs"/>
                <w:sz w:val="20"/>
                <w:rtl/>
              </w:rPr>
              <w:t xml:space="preserve">خط الأساس للفترة </w:t>
            </w:r>
            <w:r>
              <w:rPr>
                <w:sz w:val="20"/>
              </w:rPr>
              <w:t>2009</w:t>
            </w:r>
            <w:r>
              <w:rPr>
                <w:rFonts w:hint="cs"/>
                <w:sz w:val="20"/>
                <w:rtl/>
                <w:lang w:bidi="ar-AE"/>
              </w:rPr>
              <w:t>-</w:t>
            </w:r>
            <w:r>
              <w:rPr>
                <w:sz w:val="20"/>
                <w:lang w:val="en-US" w:bidi="ar-AE"/>
              </w:rPr>
              <w:t>2010</w:t>
            </w:r>
            <w:r>
              <w:rPr>
                <w:rFonts w:hint="cs"/>
                <w:sz w:val="20"/>
                <w:szCs w:val="20"/>
                <w:rtl/>
                <w:lang w:bidi="ar-AE"/>
              </w:rPr>
              <w:t>:</w:t>
            </w:r>
          </w:p>
        </w:tc>
        <w:tc>
          <w:tcPr>
            <w:tcW w:w="1980" w:type="dxa"/>
            <w:vAlign w:val="center"/>
            <w:hideMark/>
          </w:tcPr>
          <w:p w14:paraId="6D478283" w14:textId="6565BDD1" w:rsidR="00C75EF5" w:rsidRPr="008C7766" w:rsidRDefault="00C75EF5" w:rsidP="00C75EF5">
            <w:pPr>
              <w:bidi/>
              <w:spacing w:before="20" w:after="20"/>
              <w:jc w:val="left"/>
              <w:rPr>
                <w:sz w:val="20"/>
                <w:szCs w:val="20"/>
                <w:rtl/>
                <w:lang w:val="en-US"/>
              </w:rPr>
            </w:pPr>
            <w:r>
              <w:rPr>
                <w:sz w:val="20"/>
              </w:rPr>
              <w:t>344.92</w:t>
            </w:r>
          </w:p>
        </w:tc>
        <w:tc>
          <w:tcPr>
            <w:tcW w:w="3599" w:type="dxa"/>
            <w:vAlign w:val="center"/>
            <w:hideMark/>
          </w:tcPr>
          <w:p w14:paraId="6B66DEA3" w14:textId="7F0A8AC0" w:rsidR="00C75EF5" w:rsidRPr="00BC5615" w:rsidRDefault="00C75EF5" w:rsidP="00C75EF5">
            <w:pPr>
              <w:bidi/>
              <w:spacing w:before="20" w:after="20"/>
              <w:jc w:val="center"/>
              <w:rPr>
                <w:sz w:val="20"/>
                <w:szCs w:val="20"/>
                <w:rtl/>
                <w:lang w:bidi="ar-AE"/>
              </w:rPr>
            </w:pPr>
            <w:r w:rsidRPr="008A4FE9">
              <w:rPr>
                <w:sz w:val="20"/>
                <w:rtl/>
              </w:rPr>
              <w:t>نقطة البدء للتخفيضات المجمعة المستدامة</w:t>
            </w:r>
            <w:r>
              <w:rPr>
                <w:rFonts w:hint="cs"/>
                <w:sz w:val="20"/>
                <w:szCs w:val="20"/>
                <w:rtl/>
                <w:lang w:bidi="ar-AE"/>
              </w:rPr>
              <w:t>:</w:t>
            </w:r>
          </w:p>
        </w:tc>
        <w:tc>
          <w:tcPr>
            <w:tcW w:w="1346" w:type="dxa"/>
            <w:vAlign w:val="center"/>
            <w:hideMark/>
          </w:tcPr>
          <w:p w14:paraId="64780794" w14:textId="1562B6F6" w:rsidR="00C75EF5" w:rsidRPr="00BC5615" w:rsidRDefault="00C75EF5" w:rsidP="00C75EF5">
            <w:pPr>
              <w:bidi/>
              <w:spacing w:before="20" w:after="20"/>
              <w:jc w:val="left"/>
              <w:rPr>
                <w:sz w:val="20"/>
                <w:szCs w:val="20"/>
              </w:rPr>
            </w:pPr>
            <w:r>
              <w:rPr>
                <w:sz w:val="20"/>
              </w:rPr>
              <w:t>398.22</w:t>
            </w:r>
          </w:p>
        </w:tc>
      </w:tr>
      <w:tr w:rsidR="00583F2D" w:rsidRPr="00BC5615" w14:paraId="060F1E8C" w14:textId="77777777" w:rsidTr="00583F2D">
        <w:trPr>
          <w:trHeight w:val="215"/>
          <w:jc w:val="center"/>
        </w:trPr>
        <w:tc>
          <w:tcPr>
            <w:tcW w:w="10023" w:type="dxa"/>
            <w:gridSpan w:val="4"/>
            <w:vAlign w:val="center"/>
            <w:hideMark/>
          </w:tcPr>
          <w:p w14:paraId="62D45008" w14:textId="64009547" w:rsidR="00583F2D" w:rsidRPr="00BC5615" w:rsidRDefault="00BF08AB" w:rsidP="00583F2D">
            <w:pPr>
              <w:bidi/>
              <w:spacing w:before="20" w:after="20"/>
              <w:jc w:val="left"/>
              <w:rPr>
                <w:b/>
                <w:sz w:val="20"/>
                <w:szCs w:val="20"/>
                <w:rtl/>
                <w:lang w:bidi="ar-AE"/>
              </w:rPr>
            </w:pPr>
            <w:r w:rsidRPr="008A4FE9">
              <w:rPr>
                <w:bCs/>
                <w:sz w:val="20"/>
                <w:rtl/>
              </w:rPr>
              <w:t>الاستهلاك المؤهل للتمويل</w:t>
            </w:r>
          </w:p>
        </w:tc>
      </w:tr>
      <w:tr w:rsidR="00C75EF5" w:rsidRPr="00BC5615" w14:paraId="64DE1B95" w14:textId="77777777" w:rsidTr="00D64B18">
        <w:trPr>
          <w:trHeight w:val="50"/>
          <w:jc w:val="center"/>
        </w:trPr>
        <w:tc>
          <w:tcPr>
            <w:tcW w:w="3098" w:type="dxa"/>
            <w:vAlign w:val="center"/>
            <w:hideMark/>
          </w:tcPr>
          <w:p w14:paraId="0D1399F5" w14:textId="78B3E623" w:rsidR="00C75EF5" w:rsidRPr="00BC5615" w:rsidRDefault="00C75EF5" w:rsidP="00C75EF5">
            <w:pPr>
              <w:bidi/>
              <w:spacing w:before="20" w:after="20"/>
              <w:jc w:val="center"/>
              <w:rPr>
                <w:sz w:val="20"/>
                <w:szCs w:val="20"/>
              </w:rPr>
            </w:pPr>
            <w:r w:rsidRPr="008A4FE9">
              <w:rPr>
                <w:sz w:val="20"/>
                <w:rtl/>
              </w:rPr>
              <w:t>المُوافق عليه بالفعل:</w:t>
            </w:r>
          </w:p>
        </w:tc>
        <w:tc>
          <w:tcPr>
            <w:tcW w:w="1980" w:type="dxa"/>
            <w:vAlign w:val="center"/>
            <w:hideMark/>
          </w:tcPr>
          <w:p w14:paraId="44060F37" w14:textId="2BC6FE84" w:rsidR="00C75EF5" w:rsidRPr="008C7766" w:rsidRDefault="00C75EF5" w:rsidP="00C75EF5">
            <w:pPr>
              <w:bidi/>
              <w:spacing w:before="20" w:after="20"/>
              <w:jc w:val="left"/>
              <w:rPr>
                <w:sz w:val="20"/>
                <w:szCs w:val="20"/>
                <w:rtl/>
                <w:lang w:val="en-US"/>
              </w:rPr>
            </w:pPr>
            <w:r>
              <w:rPr>
                <w:sz w:val="20"/>
              </w:rPr>
              <w:t>301.01</w:t>
            </w:r>
          </w:p>
        </w:tc>
        <w:tc>
          <w:tcPr>
            <w:tcW w:w="3599" w:type="dxa"/>
            <w:vAlign w:val="center"/>
            <w:hideMark/>
          </w:tcPr>
          <w:p w14:paraId="37828833" w14:textId="54748749" w:rsidR="00C75EF5" w:rsidRPr="00BC5615" w:rsidRDefault="00C75EF5" w:rsidP="00C75EF5">
            <w:pPr>
              <w:bidi/>
              <w:spacing w:before="20" w:after="20"/>
              <w:jc w:val="center"/>
              <w:rPr>
                <w:i/>
                <w:sz w:val="20"/>
                <w:szCs w:val="20"/>
              </w:rPr>
            </w:pPr>
            <w:r w:rsidRPr="008A4FE9">
              <w:rPr>
                <w:sz w:val="20"/>
                <w:rtl/>
              </w:rPr>
              <w:t>المتبقي:</w:t>
            </w:r>
          </w:p>
        </w:tc>
        <w:tc>
          <w:tcPr>
            <w:tcW w:w="1346" w:type="dxa"/>
            <w:vAlign w:val="center"/>
            <w:hideMark/>
          </w:tcPr>
          <w:p w14:paraId="25AFD07D" w14:textId="5A6572FF" w:rsidR="00C75EF5" w:rsidRPr="00BF08AB" w:rsidRDefault="00C75EF5" w:rsidP="00C75EF5">
            <w:pPr>
              <w:bidi/>
              <w:spacing w:before="20" w:after="20"/>
              <w:jc w:val="left"/>
              <w:rPr>
                <w:sz w:val="20"/>
                <w:szCs w:val="20"/>
                <w:lang w:val="en-US"/>
              </w:rPr>
            </w:pPr>
            <w:r>
              <w:rPr>
                <w:sz w:val="20"/>
              </w:rPr>
              <w:t>97.21</w:t>
            </w:r>
          </w:p>
        </w:tc>
      </w:tr>
    </w:tbl>
    <w:p w14:paraId="13FB6B82" w14:textId="77777777" w:rsidR="001B3A56" w:rsidRPr="00CC66F1" w:rsidRDefault="001B3A56" w:rsidP="00CC66F1">
      <w:pPr>
        <w:tabs>
          <w:tab w:val="left" w:pos="6792"/>
        </w:tabs>
        <w:jc w:val="center"/>
        <w:rPr>
          <w:sz w:val="16"/>
          <w:szCs w:val="16"/>
          <w:lang w:val="en-US"/>
        </w:rPr>
      </w:pPr>
    </w:p>
    <w:tbl>
      <w:tblPr>
        <w:tblStyle w:val="TableGrid"/>
        <w:bidiVisual/>
        <w:tblW w:w="5360" w:type="pct"/>
        <w:jc w:val="center"/>
        <w:tblLayout w:type="fixed"/>
        <w:tblLook w:val="04A0" w:firstRow="1" w:lastRow="0" w:firstColumn="1" w:lastColumn="0" w:noHBand="0" w:noVBand="1"/>
      </w:tblPr>
      <w:tblGrid>
        <w:gridCol w:w="849"/>
        <w:gridCol w:w="4230"/>
        <w:gridCol w:w="1235"/>
        <w:gridCol w:w="1237"/>
        <w:gridCol w:w="1237"/>
        <w:gridCol w:w="1235"/>
      </w:tblGrid>
      <w:tr w:rsidR="0083111A" w:rsidRPr="00BC5615" w14:paraId="0F551D6B" w14:textId="77777777" w:rsidTr="00C75EF5">
        <w:trPr>
          <w:trHeight w:val="50"/>
          <w:jc w:val="center"/>
        </w:trPr>
        <w:tc>
          <w:tcPr>
            <w:tcW w:w="2534" w:type="pct"/>
            <w:gridSpan w:val="2"/>
            <w:vAlign w:val="center"/>
            <w:hideMark/>
          </w:tcPr>
          <w:p w14:paraId="15BD10C0" w14:textId="10C25FBF" w:rsidR="0083111A" w:rsidRPr="00BC5615" w:rsidRDefault="0083111A" w:rsidP="0083111A">
            <w:pPr>
              <w:bidi/>
              <w:spacing w:before="20" w:after="20"/>
              <w:jc w:val="left"/>
              <w:rPr>
                <w:b/>
                <w:sz w:val="20"/>
                <w:szCs w:val="20"/>
                <w:lang w:bidi="ar-AE"/>
              </w:rPr>
            </w:pPr>
            <w:r w:rsidRPr="008A4FE9">
              <w:rPr>
                <w:bCs/>
                <w:sz w:val="20"/>
                <w:szCs w:val="20"/>
                <w:rtl/>
                <w:lang w:val="en-US"/>
              </w:rPr>
              <w:t>خطة الأعمال المعتمدة</w:t>
            </w:r>
          </w:p>
        </w:tc>
        <w:tc>
          <w:tcPr>
            <w:tcW w:w="616" w:type="pct"/>
            <w:vAlign w:val="center"/>
            <w:hideMark/>
          </w:tcPr>
          <w:p w14:paraId="11384AE1" w14:textId="77777777" w:rsidR="0083111A" w:rsidRPr="00BC5615" w:rsidRDefault="0083111A" w:rsidP="0083111A">
            <w:pPr>
              <w:bidi/>
              <w:spacing w:before="20" w:after="20"/>
              <w:jc w:val="center"/>
              <w:rPr>
                <w:b/>
                <w:sz w:val="20"/>
                <w:szCs w:val="20"/>
              </w:rPr>
            </w:pPr>
            <w:r w:rsidRPr="00BC5615">
              <w:rPr>
                <w:b/>
                <w:sz w:val="20"/>
                <w:szCs w:val="20"/>
              </w:rPr>
              <w:t>2026</w:t>
            </w:r>
          </w:p>
        </w:tc>
        <w:tc>
          <w:tcPr>
            <w:tcW w:w="617" w:type="pct"/>
            <w:vAlign w:val="center"/>
            <w:hideMark/>
          </w:tcPr>
          <w:p w14:paraId="379D5BE7" w14:textId="77777777" w:rsidR="0083111A" w:rsidRPr="00BC5615" w:rsidRDefault="0083111A" w:rsidP="0083111A">
            <w:pPr>
              <w:bidi/>
              <w:spacing w:before="20" w:after="20"/>
              <w:jc w:val="center"/>
              <w:rPr>
                <w:b/>
                <w:sz w:val="20"/>
                <w:szCs w:val="20"/>
              </w:rPr>
            </w:pPr>
            <w:r w:rsidRPr="00BC5615">
              <w:rPr>
                <w:b/>
                <w:sz w:val="20"/>
                <w:szCs w:val="20"/>
              </w:rPr>
              <w:t>2027</w:t>
            </w:r>
          </w:p>
        </w:tc>
        <w:tc>
          <w:tcPr>
            <w:tcW w:w="617" w:type="pct"/>
            <w:vAlign w:val="center"/>
            <w:hideMark/>
          </w:tcPr>
          <w:p w14:paraId="2ADB6F4E" w14:textId="77777777" w:rsidR="0083111A" w:rsidRPr="00BC5615" w:rsidRDefault="0083111A" w:rsidP="0083111A">
            <w:pPr>
              <w:bidi/>
              <w:spacing w:before="20" w:after="20"/>
              <w:jc w:val="center"/>
              <w:rPr>
                <w:b/>
                <w:sz w:val="20"/>
                <w:szCs w:val="20"/>
              </w:rPr>
            </w:pPr>
            <w:r w:rsidRPr="00BC5615">
              <w:rPr>
                <w:b/>
                <w:sz w:val="20"/>
                <w:szCs w:val="20"/>
              </w:rPr>
              <w:t>2028</w:t>
            </w:r>
          </w:p>
        </w:tc>
        <w:tc>
          <w:tcPr>
            <w:tcW w:w="616" w:type="pct"/>
            <w:vAlign w:val="center"/>
            <w:hideMark/>
          </w:tcPr>
          <w:p w14:paraId="3F49DAA1" w14:textId="3462741A" w:rsidR="0083111A" w:rsidRPr="00BC5615" w:rsidRDefault="0083111A" w:rsidP="0083111A">
            <w:pPr>
              <w:bidi/>
              <w:spacing w:before="20" w:after="20"/>
              <w:jc w:val="center"/>
              <w:rPr>
                <w:b/>
                <w:sz w:val="20"/>
                <w:szCs w:val="20"/>
              </w:rPr>
            </w:pPr>
            <w:r w:rsidRPr="008A4FE9">
              <w:rPr>
                <w:rFonts w:hint="cs"/>
                <w:bCs/>
                <w:sz w:val="20"/>
                <w:szCs w:val="20"/>
                <w:rtl/>
                <w:lang w:val="en-US" w:bidi="ar-AE"/>
              </w:rPr>
              <w:t>المجموع</w:t>
            </w:r>
          </w:p>
        </w:tc>
      </w:tr>
      <w:tr w:rsidR="00C75EF5" w:rsidRPr="00BC5615" w14:paraId="296B509A" w14:textId="77777777" w:rsidTr="00C75EF5">
        <w:trPr>
          <w:trHeight w:val="187"/>
          <w:jc w:val="center"/>
        </w:trPr>
        <w:tc>
          <w:tcPr>
            <w:tcW w:w="424" w:type="pct"/>
            <w:vMerge w:val="restart"/>
            <w:vAlign w:val="center"/>
            <w:hideMark/>
          </w:tcPr>
          <w:p w14:paraId="4F565DEC" w14:textId="0BF00C77" w:rsidR="00C75EF5" w:rsidRPr="00BC5615" w:rsidRDefault="00C75EF5" w:rsidP="00C75EF5">
            <w:pPr>
              <w:bidi/>
              <w:spacing w:before="20" w:after="20"/>
              <w:jc w:val="center"/>
              <w:rPr>
                <w:sz w:val="20"/>
                <w:szCs w:val="20"/>
              </w:rPr>
            </w:pPr>
            <w:r>
              <w:rPr>
                <w:rFonts w:hint="cs"/>
                <w:sz w:val="20"/>
                <w:szCs w:val="20"/>
                <w:rtl/>
              </w:rPr>
              <w:t>اليونيدو</w:t>
            </w:r>
          </w:p>
        </w:tc>
        <w:tc>
          <w:tcPr>
            <w:tcW w:w="2110" w:type="pct"/>
            <w:hideMark/>
          </w:tcPr>
          <w:p w14:paraId="3F5E0E96" w14:textId="0A8F5F20" w:rsidR="00C75EF5" w:rsidRPr="00BC5615" w:rsidRDefault="00C75EF5" w:rsidP="00C75EF5">
            <w:pPr>
              <w:bidi/>
              <w:spacing w:before="20" w:after="20"/>
              <w:jc w:val="left"/>
              <w:rPr>
                <w:sz w:val="20"/>
                <w:szCs w:val="20"/>
              </w:rPr>
            </w:pPr>
            <w:r w:rsidRPr="008A4FE9">
              <w:rPr>
                <w:sz w:val="20"/>
                <w:szCs w:val="20"/>
                <w:rtl/>
                <w:lang w:val="en-US" w:bidi="ar-AE"/>
              </w:rPr>
              <w:t>إزالة المواد المستنفدة للأوزون (طن من قدرات استنفاد الأوزون)</w:t>
            </w:r>
          </w:p>
        </w:tc>
        <w:tc>
          <w:tcPr>
            <w:tcW w:w="616" w:type="pct"/>
            <w:vAlign w:val="center"/>
          </w:tcPr>
          <w:p w14:paraId="166260E5" w14:textId="1EBEE565" w:rsidR="00C75EF5" w:rsidRPr="00BC5615" w:rsidRDefault="00C75EF5" w:rsidP="00C75EF5">
            <w:pPr>
              <w:bidi/>
              <w:spacing w:before="20" w:after="20"/>
              <w:jc w:val="left"/>
              <w:rPr>
                <w:sz w:val="20"/>
                <w:szCs w:val="20"/>
              </w:rPr>
            </w:pPr>
            <w:r w:rsidRPr="006D0B0C">
              <w:rPr>
                <w:sz w:val="20"/>
                <w:szCs w:val="20"/>
              </w:rPr>
              <w:t>25.47</w:t>
            </w:r>
          </w:p>
        </w:tc>
        <w:tc>
          <w:tcPr>
            <w:tcW w:w="617" w:type="pct"/>
            <w:vAlign w:val="center"/>
          </w:tcPr>
          <w:p w14:paraId="572BE0D8" w14:textId="19DEE920" w:rsidR="00C75EF5" w:rsidRPr="00BC5615" w:rsidRDefault="00C75EF5" w:rsidP="00C75EF5">
            <w:pPr>
              <w:bidi/>
              <w:spacing w:before="20" w:after="20"/>
              <w:jc w:val="left"/>
              <w:rPr>
                <w:sz w:val="20"/>
                <w:szCs w:val="20"/>
                <w:rtl/>
                <w:lang w:bidi="ar-AE"/>
              </w:rPr>
            </w:pPr>
            <w:r w:rsidRPr="006D0B0C">
              <w:rPr>
                <w:sz w:val="20"/>
                <w:szCs w:val="20"/>
              </w:rPr>
              <w:t>0.00</w:t>
            </w:r>
          </w:p>
        </w:tc>
        <w:tc>
          <w:tcPr>
            <w:tcW w:w="617" w:type="pct"/>
            <w:vAlign w:val="center"/>
          </w:tcPr>
          <w:p w14:paraId="495DAC63" w14:textId="44E7CD3E" w:rsidR="00C75EF5" w:rsidRPr="00BC5615" w:rsidRDefault="00C75EF5" w:rsidP="00C75EF5">
            <w:pPr>
              <w:bidi/>
              <w:spacing w:before="20" w:after="20"/>
              <w:jc w:val="left"/>
              <w:rPr>
                <w:sz w:val="20"/>
                <w:szCs w:val="20"/>
              </w:rPr>
            </w:pPr>
            <w:r w:rsidRPr="006D0B0C">
              <w:rPr>
                <w:sz w:val="20"/>
                <w:szCs w:val="20"/>
              </w:rPr>
              <w:t>0.00</w:t>
            </w:r>
          </w:p>
        </w:tc>
        <w:tc>
          <w:tcPr>
            <w:tcW w:w="616" w:type="pct"/>
            <w:vAlign w:val="center"/>
          </w:tcPr>
          <w:p w14:paraId="29AB3DB7" w14:textId="6BD69EF2" w:rsidR="00C75EF5" w:rsidRPr="00BC5615" w:rsidRDefault="00C75EF5" w:rsidP="00C75EF5">
            <w:pPr>
              <w:bidi/>
              <w:spacing w:before="20" w:after="20"/>
              <w:jc w:val="left"/>
              <w:rPr>
                <w:sz w:val="20"/>
                <w:szCs w:val="20"/>
              </w:rPr>
            </w:pPr>
            <w:r w:rsidRPr="006D0B0C">
              <w:rPr>
                <w:sz w:val="20"/>
                <w:szCs w:val="20"/>
              </w:rPr>
              <w:t>25.47</w:t>
            </w:r>
          </w:p>
        </w:tc>
      </w:tr>
      <w:tr w:rsidR="00C75EF5" w:rsidRPr="00BC5615" w14:paraId="7AFFAAA8" w14:textId="77777777" w:rsidTr="00C75EF5">
        <w:trPr>
          <w:trHeight w:val="55"/>
          <w:jc w:val="center"/>
        </w:trPr>
        <w:tc>
          <w:tcPr>
            <w:tcW w:w="424" w:type="pct"/>
            <w:vMerge/>
            <w:vAlign w:val="center"/>
            <w:hideMark/>
          </w:tcPr>
          <w:p w14:paraId="14FFE37D" w14:textId="77777777" w:rsidR="00C75EF5" w:rsidRPr="00BC5615" w:rsidRDefault="00C75EF5" w:rsidP="00C75EF5">
            <w:pPr>
              <w:bidi/>
              <w:spacing w:before="20" w:after="20"/>
              <w:jc w:val="center"/>
              <w:rPr>
                <w:sz w:val="20"/>
                <w:szCs w:val="20"/>
              </w:rPr>
            </w:pPr>
          </w:p>
        </w:tc>
        <w:tc>
          <w:tcPr>
            <w:tcW w:w="2110" w:type="pct"/>
            <w:hideMark/>
          </w:tcPr>
          <w:p w14:paraId="37C6E716" w14:textId="0C62437C" w:rsidR="00C75EF5" w:rsidRPr="00BC5615" w:rsidRDefault="00C75EF5" w:rsidP="00C75EF5">
            <w:pPr>
              <w:bidi/>
              <w:spacing w:before="20" w:after="20"/>
              <w:jc w:val="left"/>
              <w:rPr>
                <w:sz w:val="20"/>
                <w:szCs w:val="20"/>
              </w:rPr>
            </w:pPr>
            <w:r w:rsidRPr="008A4FE9">
              <w:rPr>
                <w:sz w:val="20"/>
                <w:szCs w:val="20"/>
                <w:rtl/>
                <w:lang w:val="en-US"/>
              </w:rPr>
              <w:t>التمويل (دولار أمريكي)</w:t>
            </w:r>
          </w:p>
        </w:tc>
        <w:tc>
          <w:tcPr>
            <w:tcW w:w="616" w:type="pct"/>
            <w:vAlign w:val="center"/>
          </w:tcPr>
          <w:p w14:paraId="649C0511" w14:textId="084ABBBB" w:rsidR="00C75EF5" w:rsidRPr="0083111A" w:rsidRDefault="00C75EF5" w:rsidP="00C75EF5">
            <w:pPr>
              <w:bidi/>
              <w:spacing w:before="20" w:after="20"/>
              <w:jc w:val="left"/>
              <w:rPr>
                <w:sz w:val="20"/>
                <w:szCs w:val="20"/>
                <w:lang w:val="en-US"/>
              </w:rPr>
            </w:pPr>
            <w:r w:rsidRPr="006D0B0C">
              <w:rPr>
                <w:sz w:val="20"/>
                <w:szCs w:val="20"/>
              </w:rPr>
              <w:t>1,723,205</w:t>
            </w:r>
          </w:p>
        </w:tc>
        <w:tc>
          <w:tcPr>
            <w:tcW w:w="617" w:type="pct"/>
            <w:vAlign w:val="center"/>
          </w:tcPr>
          <w:p w14:paraId="507B415B" w14:textId="48ECD876" w:rsidR="00C75EF5" w:rsidRPr="00BC5615" w:rsidRDefault="00C75EF5" w:rsidP="00C75EF5">
            <w:pPr>
              <w:bidi/>
              <w:spacing w:before="20" w:after="20"/>
              <w:jc w:val="left"/>
              <w:rPr>
                <w:sz w:val="20"/>
                <w:szCs w:val="20"/>
              </w:rPr>
            </w:pPr>
            <w:r w:rsidRPr="006D0B0C">
              <w:rPr>
                <w:sz w:val="20"/>
                <w:szCs w:val="20"/>
              </w:rPr>
              <w:t>0</w:t>
            </w:r>
          </w:p>
        </w:tc>
        <w:tc>
          <w:tcPr>
            <w:tcW w:w="617" w:type="pct"/>
            <w:vAlign w:val="center"/>
          </w:tcPr>
          <w:p w14:paraId="23871448" w14:textId="458632C7" w:rsidR="00C75EF5" w:rsidRPr="00BC5615" w:rsidRDefault="00C75EF5" w:rsidP="00C75EF5">
            <w:pPr>
              <w:bidi/>
              <w:spacing w:before="20" w:after="20"/>
              <w:jc w:val="left"/>
              <w:rPr>
                <w:sz w:val="20"/>
                <w:szCs w:val="20"/>
              </w:rPr>
            </w:pPr>
            <w:r w:rsidRPr="006D0B0C">
              <w:rPr>
                <w:sz w:val="20"/>
                <w:szCs w:val="20"/>
              </w:rPr>
              <w:t>0</w:t>
            </w:r>
          </w:p>
        </w:tc>
        <w:tc>
          <w:tcPr>
            <w:tcW w:w="616" w:type="pct"/>
            <w:vAlign w:val="center"/>
          </w:tcPr>
          <w:p w14:paraId="1021C7EE" w14:textId="43ACE731" w:rsidR="00C75EF5" w:rsidRPr="00BC5615" w:rsidRDefault="00C75EF5" w:rsidP="00C75EF5">
            <w:pPr>
              <w:bidi/>
              <w:spacing w:before="20" w:after="20"/>
              <w:jc w:val="left"/>
              <w:rPr>
                <w:sz w:val="20"/>
                <w:szCs w:val="20"/>
              </w:rPr>
            </w:pPr>
            <w:r w:rsidRPr="006D0B0C">
              <w:rPr>
                <w:sz w:val="20"/>
                <w:szCs w:val="20"/>
              </w:rPr>
              <w:t>1,723,205</w:t>
            </w:r>
          </w:p>
        </w:tc>
      </w:tr>
      <w:tr w:rsidR="00C75EF5" w:rsidRPr="00BC5615" w14:paraId="44D9E53B" w14:textId="77777777" w:rsidTr="00C75EF5">
        <w:trPr>
          <w:trHeight w:val="78"/>
          <w:jc w:val="center"/>
        </w:trPr>
        <w:tc>
          <w:tcPr>
            <w:tcW w:w="424" w:type="pct"/>
            <w:vMerge w:val="restart"/>
            <w:vAlign w:val="center"/>
            <w:hideMark/>
          </w:tcPr>
          <w:p w14:paraId="3D42EDE3" w14:textId="56239CD7" w:rsidR="00C75EF5" w:rsidRPr="00BC5615" w:rsidRDefault="00C75EF5" w:rsidP="00C75EF5">
            <w:pPr>
              <w:bidi/>
              <w:spacing w:before="20" w:after="20"/>
              <w:jc w:val="center"/>
              <w:rPr>
                <w:sz w:val="20"/>
                <w:szCs w:val="20"/>
                <w:rtl/>
                <w:lang w:bidi="ar-AE"/>
              </w:rPr>
            </w:pPr>
            <w:r>
              <w:rPr>
                <w:rFonts w:hint="cs"/>
                <w:color w:val="000000" w:themeColor="text1"/>
                <w:sz w:val="20"/>
                <w:szCs w:val="20"/>
                <w:rtl/>
                <w:lang w:bidi="ar-AE"/>
              </w:rPr>
              <w:t>اليونيب</w:t>
            </w:r>
          </w:p>
        </w:tc>
        <w:tc>
          <w:tcPr>
            <w:tcW w:w="2110" w:type="pct"/>
            <w:hideMark/>
          </w:tcPr>
          <w:p w14:paraId="4BACE4DF" w14:textId="5D301950" w:rsidR="00C75EF5" w:rsidRPr="00BC5615" w:rsidRDefault="00C75EF5" w:rsidP="00C75EF5">
            <w:pPr>
              <w:bidi/>
              <w:spacing w:before="20" w:after="20"/>
              <w:jc w:val="left"/>
              <w:rPr>
                <w:sz w:val="20"/>
                <w:szCs w:val="20"/>
              </w:rPr>
            </w:pPr>
            <w:r w:rsidRPr="008A4FE9">
              <w:rPr>
                <w:sz w:val="20"/>
                <w:szCs w:val="20"/>
                <w:rtl/>
                <w:lang w:val="en-US" w:bidi="ar-AE"/>
              </w:rPr>
              <w:t>إزالة المواد المستنفدة للأوزون (طن من قدرات استنفاد الأوزون)</w:t>
            </w:r>
          </w:p>
        </w:tc>
        <w:tc>
          <w:tcPr>
            <w:tcW w:w="616" w:type="pct"/>
            <w:vAlign w:val="center"/>
          </w:tcPr>
          <w:p w14:paraId="42D51CD2" w14:textId="380576B9" w:rsidR="00C75EF5" w:rsidRPr="00BC5615" w:rsidRDefault="00C75EF5" w:rsidP="00C75EF5">
            <w:pPr>
              <w:bidi/>
              <w:spacing w:before="20" w:after="20"/>
              <w:jc w:val="left"/>
              <w:rPr>
                <w:sz w:val="20"/>
                <w:szCs w:val="20"/>
              </w:rPr>
            </w:pPr>
            <w:r w:rsidRPr="006D0B0C">
              <w:rPr>
                <w:sz w:val="20"/>
                <w:szCs w:val="20"/>
              </w:rPr>
              <w:t>0.00</w:t>
            </w:r>
          </w:p>
        </w:tc>
        <w:tc>
          <w:tcPr>
            <w:tcW w:w="617" w:type="pct"/>
            <w:vAlign w:val="center"/>
          </w:tcPr>
          <w:p w14:paraId="04BF8E04" w14:textId="12587967" w:rsidR="00C75EF5" w:rsidRPr="00BC5615" w:rsidRDefault="00C75EF5" w:rsidP="00C75EF5">
            <w:pPr>
              <w:bidi/>
              <w:spacing w:before="20" w:after="20"/>
              <w:jc w:val="left"/>
              <w:rPr>
                <w:sz w:val="20"/>
                <w:szCs w:val="20"/>
              </w:rPr>
            </w:pPr>
            <w:r w:rsidRPr="006D0B0C">
              <w:rPr>
                <w:sz w:val="20"/>
                <w:szCs w:val="20"/>
              </w:rPr>
              <w:t>0.00</w:t>
            </w:r>
          </w:p>
        </w:tc>
        <w:tc>
          <w:tcPr>
            <w:tcW w:w="617" w:type="pct"/>
            <w:vAlign w:val="center"/>
          </w:tcPr>
          <w:p w14:paraId="43B7EE3E" w14:textId="1FD82E08" w:rsidR="00C75EF5" w:rsidRPr="00BC5615" w:rsidRDefault="00C75EF5" w:rsidP="00C75EF5">
            <w:pPr>
              <w:bidi/>
              <w:spacing w:before="20" w:after="20"/>
              <w:jc w:val="left"/>
              <w:rPr>
                <w:sz w:val="20"/>
                <w:szCs w:val="20"/>
              </w:rPr>
            </w:pPr>
            <w:r w:rsidRPr="006D0B0C">
              <w:rPr>
                <w:sz w:val="20"/>
                <w:szCs w:val="20"/>
              </w:rPr>
              <w:t>0.00</w:t>
            </w:r>
          </w:p>
        </w:tc>
        <w:tc>
          <w:tcPr>
            <w:tcW w:w="616" w:type="pct"/>
            <w:vAlign w:val="center"/>
          </w:tcPr>
          <w:p w14:paraId="023BA29C" w14:textId="6E6271B9" w:rsidR="00C75EF5" w:rsidRPr="00BC5615" w:rsidRDefault="00C75EF5" w:rsidP="00C75EF5">
            <w:pPr>
              <w:bidi/>
              <w:spacing w:before="20" w:after="20"/>
              <w:jc w:val="left"/>
              <w:rPr>
                <w:sz w:val="20"/>
                <w:szCs w:val="20"/>
              </w:rPr>
            </w:pPr>
            <w:r w:rsidRPr="006D0B0C">
              <w:rPr>
                <w:sz w:val="20"/>
                <w:szCs w:val="20"/>
              </w:rPr>
              <w:t>0.00</w:t>
            </w:r>
          </w:p>
        </w:tc>
      </w:tr>
      <w:tr w:rsidR="00C75EF5" w:rsidRPr="00BC5615" w14:paraId="4FDADC6A" w14:textId="77777777" w:rsidTr="00C75EF5">
        <w:trPr>
          <w:trHeight w:val="77"/>
          <w:jc w:val="center"/>
        </w:trPr>
        <w:tc>
          <w:tcPr>
            <w:tcW w:w="424" w:type="pct"/>
            <w:vMerge/>
            <w:vAlign w:val="center"/>
            <w:hideMark/>
          </w:tcPr>
          <w:p w14:paraId="763BE8DE" w14:textId="77777777" w:rsidR="00C75EF5" w:rsidRPr="00BC5615" w:rsidRDefault="00C75EF5" w:rsidP="00C75EF5">
            <w:pPr>
              <w:bidi/>
              <w:spacing w:before="20" w:after="20"/>
              <w:jc w:val="left"/>
              <w:rPr>
                <w:sz w:val="20"/>
                <w:szCs w:val="20"/>
              </w:rPr>
            </w:pPr>
          </w:p>
        </w:tc>
        <w:tc>
          <w:tcPr>
            <w:tcW w:w="2110" w:type="pct"/>
            <w:hideMark/>
          </w:tcPr>
          <w:p w14:paraId="736174B9" w14:textId="7B08E25B" w:rsidR="00C75EF5" w:rsidRPr="00BC5615" w:rsidRDefault="00C75EF5" w:rsidP="00C75EF5">
            <w:pPr>
              <w:bidi/>
              <w:spacing w:before="20" w:after="20"/>
              <w:jc w:val="left"/>
              <w:rPr>
                <w:sz w:val="20"/>
                <w:szCs w:val="20"/>
              </w:rPr>
            </w:pPr>
            <w:r w:rsidRPr="008A4FE9">
              <w:rPr>
                <w:sz w:val="20"/>
                <w:szCs w:val="20"/>
                <w:rtl/>
                <w:lang w:val="en-US"/>
              </w:rPr>
              <w:t>التمويل (دولار أمريكي)</w:t>
            </w:r>
          </w:p>
        </w:tc>
        <w:tc>
          <w:tcPr>
            <w:tcW w:w="616" w:type="pct"/>
            <w:vAlign w:val="center"/>
          </w:tcPr>
          <w:p w14:paraId="7CC7C295" w14:textId="0B875C3C" w:rsidR="00C75EF5" w:rsidRPr="00BC5615" w:rsidRDefault="00C75EF5" w:rsidP="00C75EF5">
            <w:pPr>
              <w:bidi/>
              <w:spacing w:before="20" w:after="20"/>
              <w:jc w:val="left"/>
              <w:rPr>
                <w:sz w:val="20"/>
                <w:szCs w:val="20"/>
              </w:rPr>
            </w:pPr>
            <w:r w:rsidRPr="006D0B0C">
              <w:rPr>
                <w:sz w:val="20"/>
                <w:szCs w:val="20"/>
              </w:rPr>
              <w:t>0</w:t>
            </w:r>
          </w:p>
        </w:tc>
        <w:tc>
          <w:tcPr>
            <w:tcW w:w="617" w:type="pct"/>
            <w:vAlign w:val="center"/>
          </w:tcPr>
          <w:p w14:paraId="1680C531" w14:textId="2CB394B4" w:rsidR="00C75EF5" w:rsidRPr="00BC5615" w:rsidRDefault="00C75EF5" w:rsidP="00C75EF5">
            <w:pPr>
              <w:bidi/>
              <w:spacing w:before="20" w:after="20"/>
              <w:jc w:val="left"/>
              <w:rPr>
                <w:sz w:val="20"/>
                <w:szCs w:val="20"/>
              </w:rPr>
            </w:pPr>
            <w:r w:rsidRPr="006D0B0C">
              <w:rPr>
                <w:sz w:val="20"/>
                <w:szCs w:val="20"/>
              </w:rPr>
              <w:t>0</w:t>
            </w:r>
          </w:p>
        </w:tc>
        <w:tc>
          <w:tcPr>
            <w:tcW w:w="617" w:type="pct"/>
            <w:vAlign w:val="center"/>
          </w:tcPr>
          <w:p w14:paraId="6519B467" w14:textId="7B985ECD" w:rsidR="00C75EF5" w:rsidRPr="00BC5615" w:rsidRDefault="00C75EF5" w:rsidP="00C75EF5">
            <w:pPr>
              <w:bidi/>
              <w:spacing w:before="20" w:after="20"/>
              <w:jc w:val="left"/>
              <w:rPr>
                <w:sz w:val="20"/>
                <w:szCs w:val="20"/>
              </w:rPr>
            </w:pPr>
            <w:r w:rsidRPr="006D0B0C">
              <w:rPr>
                <w:sz w:val="20"/>
                <w:szCs w:val="20"/>
              </w:rPr>
              <w:t>0</w:t>
            </w:r>
          </w:p>
        </w:tc>
        <w:tc>
          <w:tcPr>
            <w:tcW w:w="616" w:type="pct"/>
            <w:vAlign w:val="center"/>
          </w:tcPr>
          <w:p w14:paraId="262AB7D3" w14:textId="1EFC2E74" w:rsidR="00C75EF5" w:rsidRPr="00BC5615" w:rsidRDefault="00C75EF5" w:rsidP="00C75EF5">
            <w:pPr>
              <w:bidi/>
              <w:spacing w:before="20" w:after="20"/>
              <w:jc w:val="left"/>
              <w:rPr>
                <w:sz w:val="20"/>
                <w:szCs w:val="20"/>
              </w:rPr>
            </w:pPr>
            <w:r w:rsidRPr="006D0B0C">
              <w:rPr>
                <w:sz w:val="20"/>
                <w:szCs w:val="20"/>
              </w:rPr>
              <w:t>0</w:t>
            </w:r>
          </w:p>
        </w:tc>
      </w:tr>
      <w:tr w:rsidR="00C75EF5" w:rsidRPr="00BC5615" w14:paraId="2DBACF82" w14:textId="77777777" w:rsidTr="00C75EF5">
        <w:trPr>
          <w:trHeight w:val="77"/>
          <w:jc w:val="center"/>
        </w:trPr>
        <w:tc>
          <w:tcPr>
            <w:tcW w:w="424" w:type="pct"/>
            <w:vMerge w:val="restart"/>
            <w:vAlign w:val="center"/>
          </w:tcPr>
          <w:p w14:paraId="08605E79" w14:textId="6B9090F4" w:rsidR="00C75EF5" w:rsidRPr="00BC5615" w:rsidRDefault="00C75EF5" w:rsidP="00C75EF5">
            <w:pPr>
              <w:bidi/>
              <w:spacing w:before="20" w:after="20"/>
              <w:jc w:val="center"/>
              <w:rPr>
                <w:sz w:val="20"/>
                <w:szCs w:val="20"/>
              </w:rPr>
            </w:pPr>
            <w:r>
              <w:rPr>
                <w:rFonts w:hint="cs"/>
                <w:sz w:val="20"/>
                <w:szCs w:val="20"/>
                <w:rtl/>
              </w:rPr>
              <w:t>إيطاليا</w:t>
            </w:r>
          </w:p>
        </w:tc>
        <w:tc>
          <w:tcPr>
            <w:tcW w:w="2110" w:type="pct"/>
          </w:tcPr>
          <w:p w14:paraId="74150FA9" w14:textId="4DFDF8E9" w:rsidR="00C75EF5" w:rsidRPr="008A4FE9" w:rsidRDefault="00C75EF5" w:rsidP="00C75EF5">
            <w:pPr>
              <w:bidi/>
              <w:spacing w:before="20" w:after="20"/>
              <w:jc w:val="left"/>
              <w:rPr>
                <w:sz w:val="20"/>
                <w:szCs w:val="20"/>
                <w:rtl/>
                <w:lang w:val="en-US"/>
              </w:rPr>
            </w:pPr>
            <w:r w:rsidRPr="008A4FE9">
              <w:rPr>
                <w:sz w:val="20"/>
                <w:szCs w:val="20"/>
                <w:rtl/>
                <w:lang w:val="en-US" w:bidi="ar-AE"/>
              </w:rPr>
              <w:t>إزالة المواد المستنفدة للأوزون (طن من قدرات استنفاد الأوزون)</w:t>
            </w:r>
          </w:p>
        </w:tc>
        <w:tc>
          <w:tcPr>
            <w:tcW w:w="616" w:type="pct"/>
            <w:vAlign w:val="center"/>
          </w:tcPr>
          <w:p w14:paraId="6706C013" w14:textId="62EA27D6" w:rsidR="00C75EF5" w:rsidRPr="00BC5615" w:rsidRDefault="00C75EF5" w:rsidP="00C75EF5">
            <w:pPr>
              <w:bidi/>
              <w:spacing w:before="20" w:after="20"/>
              <w:jc w:val="left"/>
              <w:rPr>
                <w:sz w:val="20"/>
                <w:szCs w:val="20"/>
              </w:rPr>
            </w:pPr>
            <w:r w:rsidRPr="006D0B0C">
              <w:rPr>
                <w:sz w:val="20"/>
                <w:szCs w:val="20"/>
              </w:rPr>
              <w:t>0.00</w:t>
            </w:r>
          </w:p>
        </w:tc>
        <w:tc>
          <w:tcPr>
            <w:tcW w:w="617" w:type="pct"/>
            <w:vAlign w:val="center"/>
          </w:tcPr>
          <w:p w14:paraId="09039882" w14:textId="4B8EE82A" w:rsidR="00C75EF5" w:rsidRPr="00BC5615" w:rsidRDefault="00C75EF5" w:rsidP="00C75EF5">
            <w:pPr>
              <w:bidi/>
              <w:spacing w:before="20" w:after="20"/>
              <w:jc w:val="left"/>
              <w:rPr>
                <w:sz w:val="20"/>
                <w:szCs w:val="20"/>
              </w:rPr>
            </w:pPr>
            <w:r w:rsidRPr="006D0B0C">
              <w:rPr>
                <w:sz w:val="20"/>
                <w:szCs w:val="20"/>
              </w:rPr>
              <w:t>0.00</w:t>
            </w:r>
          </w:p>
        </w:tc>
        <w:tc>
          <w:tcPr>
            <w:tcW w:w="617" w:type="pct"/>
            <w:vAlign w:val="center"/>
          </w:tcPr>
          <w:p w14:paraId="69FE7383" w14:textId="446D6CCC" w:rsidR="00C75EF5" w:rsidRPr="00BC5615" w:rsidRDefault="00C75EF5" w:rsidP="00C75EF5">
            <w:pPr>
              <w:bidi/>
              <w:spacing w:before="20" w:after="20"/>
              <w:jc w:val="left"/>
              <w:rPr>
                <w:sz w:val="20"/>
                <w:szCs w:val="20"/>
              </w:rPr>
            </w:pPr>
            <w:r w:rsidRPr="006D0B0C">
              <w:rPr>
                <w:sz w:val="20"/>
                <w:szCs w:val="20"/>
              </w:rPr>
              <w:t>0.00</w:t>
            </w:r>
          </w:p>
        </w:tc>
        <w:tc>
          <w:tcPr>
            <w:tcW w:w="616" w:type="pct"/>
            <w:vAlign w:val="center"/>
          </w:tcPr>
          <w:p w14:paraId="61A262F2" w14:textId="34F3AA46" w:rsidR="00C75EF5" w:rsidRPr="00BC5615" w:rsidRDefault="00C75EF5" w:rsidP="00C75EF5">
            <w:pPr>
              <w:bidi/>
              <w:spacing w:before="20" w:after="20"/>
              <w:jc w:val="left"/>
              <w:rPr>
                <w:sz w:val="20"/>
                <w:szCs w:val="20"/>
              </w:rPr>
            </w:pPr>
            <w:r w:rsidRPr="006D0B0C">
              <w:rPr>
                <w:sz w:val="20"/>
                <w:szCs w:val="20"/>
              </w:rPr>
              <w:t>0.00</w:t>
            </w:r>
          </w:p>
        </w:tc>
      </w:tr>
      <w:tr w:rsidR="00C75EF5" w:rsidRPr="00BC5615" w14:paraId="334FEC4C" w14:textId="77777777" w:rsidTr="00C75EF5">
        <w:trPr>
          <w:trHeight w:val="77"/>
          <w:jc w:val="center"/>
        </w:trPr>
        <w:tc>
          <w:tcPr>
            <w:tcW w:w="424" w:type="pct"/>
            <w:vMerge/>
            <w:vAlign w:val="center"/>
          </w:tcPr>
          <w:p w14:paraId="72B76FC9" w14:textId="77777777" w:rsidR="00C75EF5" w:rsidRPr="00BC5615" w:rsidRDefault="00C75EF5" w:rsidP="00C75EF5">
            <w:pPr>
              <w:bidi/>
              <w:spacing w:before="20" w:after="20"/>
              <w:jc w:val="left"/>
              <w:rPr>
                <w:sz w:val="20"/>
                <w:szCs w:val="20"/>
              </w:rPr>
            </w:pPr>
          </w:p>
        </w:tc>
        <w:tc>
          <w:tcPr>
            <w:tcW w:w="2110" w:type="pct"/>
          </w:tcPr>
          <w:p w14:paraId="02486FC1" w14:textId="2342D152" w:rsidR="00C75EF5" w:rsidRPr="008A4FE9" w:rsidRDefault="00C75EF5" w:rsidP="00C75EF5">
            <w:pPr>
              <w:bidi/>
              <w:spacing w:before="20" w:after="20"/>
              <w:jc w:val="left"/>
              <w:rPr>
                <w:sz w:val="20"/>
                <w:szCs w:val="20"/>
                <w:rtl/>
                <w:lang w:val="en-US"/>
              </w:rPr>
            </w:pPr>
            <w:r w:rsidRPr="008A4FE9">
              <w:rPr>
                <w:sz w:val="20"/>
                <w:szCs w:val="20"/>
                <w:rtl/>
                <w:lang w:val="en-US"/>
              </w:rPr>
              <w:t>التمويل (دولار أمريكي)</w:t>
            </w:r>
          </w:p>
        </w:tc>
        <w:tc>
          <w:tcPr>
            <w:tcW w:w="616" w:type="pct"/>
            <w:vAlign w:val="center"/>
          </w:tcPr>
          <w:p w14:paraId="2FF3EAA6" w14:textId="4C0725DE" w:rsidR="00C75EF5" w:rsidRPr="00BC5615" w:rsidRDefault="00C75EF5" w:rsidP="00C75EF5">
            <w:pPr>
              <w:bidi/>
              <w:spacing w:before="20" w:after="20"/>
              <w:jc w:val="left"/>
              <w:rPr>
                <w:sz w:val="20"/>
                <w:szCs w:val="20"/>
              </w:rPr>
            </w:pPr>
            <w:r w:rsidRPr="006D0B0C">
              <w:rPr>
                <w:sz w:val="20"/>
                <w:szCs w:val="20"/>
              </w:rPr>
              <w:t>0</w:t>
            </w:r>
          </w:p>
        </w:tc>
        <w:tc>
          <w:tcPr>
            <w:tcW w:w="617" w:type="pct"/>
            <w:vAlign w:val="center"/>
          </w:tcPr>
          <w:p w14:paraId="3B7DAA3D" w14:textId="02D802F2" w:rsidR="00C75EF5" w:rsidRPr="00BC5615" w:rsidRDefault="00C75EF5" w:rsidP="00C75EF5">
            <w:pPr>
              <w:bidi/>
              <w:spacing w:before="20" w:after="20"/>
              <w:jc w:val="left"/>
              <w:rPr>
                <w:sz w:val="20"/>
                <w:szCs w:val="20"/>
              </w:rPr>
            </w:pPr>
            <w:r w:rsidRPr="006D0B0C">
              <w:rPr>
                <w:sz w:val="20"/>
                <w:szCs w:val="20"/>
              </w:rPr>
              <w:t>0</w:t>
            </w:r>
          </w:p>
        </w:tc>
        <w:tc>
          <w:tcPr>
            <w:tcW w:w="617" w:type="pct"/>
            <w:vAlign w:val="center"/>
          </w:tcPr>
          <w:p w14:paraId="5EF8BF06" w14:textId="33F5A447" w:rsidR="00C75EF5" w:rsidRPr="00BC5615" w:rsidRDefault="00C75EF5" w:rsidP="00C75EF5">
            <w:pPr>
              <w:bidi/>
              <w:spacing w:before="20" w:after="20"/>
              <w:jc w:val="left"/>
              <w:rPr>
                <w:sz w:val="20"/>
                <w:szCs w:val="20"/>
              </w:rPr>
            </w:pPr>
            <w:r w:rsidRPr="006D0B0C">
              <w:rPr>
                <w:sz w:val="20"/>
                <w:szCs w:val="20"/>
              </w:rPr>
              <w:t>0</w:t>
            </w:r>
          </w:p>
        </w:tc>
        <w:tc>
          <w:tcPr>
            <w:tcW w:w="616" w:type="pct"/>
            <w:vAlign w:val="center"/>
          </w:tcPr>
          <w:p w14:paraId="07C5335B" w14:textId="71AC11A2" w:rsidR="00C75EF5" w:rsidRPr="00BC5615" w:rsidRDefault="00C75EF5" w:rsidP="00C75EF5">
            <w:pPr>
              <w:bidi/>
              <w:spacing w:before="20" w:after="20"/>
              <w:jc w:val="left"/>
              <w:rPr>
                <w:sz w:val="20"/>
                <w:szCs w:val="20"/>
              </w:rPr>
            </w:pPr>
            <w:r w:rsidRPr="006D0B0C">
              <w:rPr>
                <w:sz w:val="20"/>
                <w:szCs w:val="20"/>
              </w:rPr>
              <w:t>0</w:t>
            </w:r>
          </w:p>
        </w:tc>
      </w:tr>
    </w:tbl>
    <w:p w14:paraId="20AE71FD" w14:textId="77777777" w:rsidR="0083111A" w:rsidRPr="00CC66F1" w:rsidRDefault="0083111A" w:rsidP="00CC66F1">
      <w:pPr>
        <w:tabs>
          <w:tab w:val="left" w:pos="6792"/>
        </w:tabs>
        <w:jc w:val="center"/>
        <w:rPr>
          <w:sz w:val="16"/>
          <w:szCs w:val="16"/>
          <w:lang w:val="en-US"/>
        </w:rPr>
      </w:pPr>
    </w:p>
    <w:tbl>
      <w:tblPr>
        <w:tblStyle w:val="TableGrid"/>
        <w:bidiVisual/>
        <w:tblW w:w="9968" w:type="dxa"/>
        <w:jc w:val="center"/>
        <w:tblLayout w:type="fixed"/>
        <w:tblCellMar>
          <w:left w:w="57" w:type="dxa"/>
          <w:right w:w="85" w:type="dxa"/>
        </w:tblCellMar>
        <w:tblLook w:val="04A0" w:firstRow="1" w:lastRow="0" w:firstColumn="1" w:lastColumn="0" w:noHBand="0" w:noVBand="1"/>
      </w:tblPr>
      <w:tblGrid>
        <w:gridCol w:w="1182"/>
        <w:gridCol w:w="709"/>
        <w:gridCol w:w="1276"/>
        <w:gridCol w:w="992"/>
        <w:gridCol w:w="992"/>
        <w:gridCol w:w="906"/>
        <w:gridCol w:w="937"/>
        <w:gridCol w:w="709"/>
        <w:gridCol w:w="989"/>
        <w:gridCol w:w="1276"/>
      </w:tblGrid>
      <w:tr w:rsidR="00C75EF5" w:rsidRPr="00BC5615" w14:paraId="2B73CF8A" w14:textId="77777777" w:rsidTr="004E082F">
        <w:trPr>
          <w:trHeight w:val="78"/>
          <w:jc w:val="center"/>
        </w:trPr>
        <w:tc>
          <w:tcPr>
            <w:tcW w:w="3167" w:type="dxa"/>
            <w:gridSpan w:val="3"/>
            <w:tcMar>
              <w:left w:w="43" w:type="dxa"/>
              <w:right w:w="43" w:type="dxa"/>
            </w:tcMar>
            <w:vAlign w:val="center"/>
            <w:hideMark/>
          </w:tcPr>
          <w:p w14:paraId="3B486458" w14:textId="14D94773" w:rsidR="00C75EF5" w:rsidRPr="00BC5615" w:rsidRDefault="00C75EF5" w:rsidP="00C75EF5">
            <w:pPr>
              <w:bidi/>
              <w:spacing w:before="20" w:after="40"/>
              <w:ind w:left="38"/>
              <w:jc w:val="left"/>
              <w:rPr>
                <w:b/>
                <w:sz w:val="20"/>
                <w:szCs w:val="20"/>
                <w:rtl/>
                <w:lang w:bidi="ar-AE"/>
              </w:rPr>
            </w:pPr>
            <w:r w:rsidRPr="00603D90">
              <w:rPr>
                <w:bCs/>
                <w:sz w:val="20"/>
                <w:szCs w:val="20"/>
                <w:rtl/>
                <w:lang w:val="en-US"/>
              </w:rPr>
              <w:t>بيانات المشروع</w:t>
            </w:r>
          </w:p>
        </w:tc>
        <w:tc>
          <w:tcPr>
            <w:tcW w:w="992" w:type="dxa"/>
            <w:tcMar>
              <w:left w:w="43" w:type="dxa"/>
              <w:right w:w="43" w:type="dxa"/>
            </w:tcMar>
            <w:vAlign w:val="center"/>
            <w:hideMark/>
          </w:tcPr>
          <w:p w14:paraId="633E44A1" w14:textId="3AA52C0B" w:rsidR="00C75EF5" w:rsidRPr="003E08CE" w:rsidRDefault="003E08CE" w:rsidP="00C75EF5">
            <w:pPr>
              <w:bidi/>
              <w:spacing w:before="20" w:after="40"/>
              <w:ind w:left="38"/>
              <w:jc w:val="left"/>
              <w:rPr>
                <w:b/>
                <w:sz w:val="20"/>
                <w:szCs w:val="20"/>
                <w:lang w:val="en-US"/>
              </w:rPr>
            </w:pPr>
            <w:r>
              <w:rPr>
                <w:b/>
                <w:color w:val="000000" w:themeColor="text1"/>
                <w:sz w:val="20"/>
                <w:szCs w:val="20"/>
              </w:rPr>
              <w:t>2018</w:t>
            </w:r>
            <w:r>
              <w:rPr>
                <w:rFonts w:hint="cs"/>
                <w:b/>
                <w:color w:val="000000" w:themeColor="text1"/>
                <w:sz w:val="20"/>
                <w:szCs w:val="20"/>
                <w:rtl/>
              </w:rPr>
              <w:t>-</w:t>
            </w:r>
            <w:r>
              <w:rPr>
                <w:b/>
                <w:color w:val="000000" w:themeColor="text1"/>
                <w:sz w:val="20"/>
                <w:szCs w:val="20"/>
                <w:lang w:val="en-US"/>
              </w:rPr>
              <w:t>2019</w:t>
            </w:r>
          </w:p>
        </w:tc>
        <w:tc>
          <w:tcPr>
            <w:tcW w:w="992" w:type="dxa"/>
            <w:tcMar>
              <w:left w:w="43" w:type="dxa"/>
              <w:right w:w="43" w:type="dxa"/>
            </w:tcMar>
            <w:vAlign w:val="center"/>
            <w:hideMark/>
          </w:tcPr>
          <w:p w14:paraId="66DBCB53" w14:textId="588DEFDC" w:rsidR="00C75EF5" w:rsidRPr="00BC5615" w:rsidRDefault="00C75EF5" w:rsidP="00C75EF5">
            <w:pPr>
              <w:bidi/>
              <w:spacing w:before="20" w:after="40"/>
              <w:jc w:val="center"/>
              <w:rPr>
                <w:b/>
                <w:sz w:val="20"/>
                <w:szCs w:val="20"/>
              </w:rPr>
            </w:pPr>
            <w:r w:rsidRPr="003B6227">
              <w:rPr>
                <w:b/>
                <w:color w:val="000000" w:themeColor="text1"/>
                <w:sz w:val="20"/>
                <w:szCs w:val="20"/>
                <w:vertAlign w:val="superscript"/>
              </w:rPr>
              <w:t>*</w:t>
            </w:r>
            <w:r w:rsidRPr="003B6227">
              <w:rPr>
                <w:b/>
                <w:color w:val="000000" w:themeColor="text1"/>
                <w:sz w:val="20"/>
                <w:szCs w:val="20"/>
              </w:rPr>
              <w:t>2020</w:t>
            </w:r>
          </w:p>
        </w:tc>
        <w:tc>
          <w:tcPr>
            <w:tcW w:w="906" w:type="dxa"/>
            <w:tcMar>
              <w:left w:w="43" w:type="dxa"/>
              <w:right w:w="43" w:type="dxa"/>
            </w:tcMar>
            <w:vAlign w:val="center"/>
            <w:hideMark/>
          </w:tcPr>
          <w:p w14:paraId="19140C24" w14:textId="47C09337" w:rsidR="00C75EF5" w:rsidRPr="003E08CE" w:rsidRDefault="003E08CE" w:rsidP="003E08CE">
            <w:pPr>
              <w:bidi/>
              <w:spacing w:before="20" w:after="40"/>
              <w:jc w:val="center"/>
              <w:rPr>
                <w:b/>
                <w:sz w:val="20"/>
                <w:szCs w:val="20"/>
                <w:lang w:val="en-US"/>
              </w:rPr>
            </w:pPr>
            <w:r>
              <w:rPr>
                <w:b/>
                <w:color w:val="000000" w:themeColor="text1"/>
                <w:sz w:val="20"/>
                <w:szCs w:val="20"/>
                <w:lang w:val="en-US"/>
              </w:rPr>
              <w:t>2021</w:t>
            </w:r>
            <w:r>
              <w:rPr>
                <w:rFonts w:hint="cs"/>
                <w:b/>
                <w:color w:val="000000" w:themeColor="text1"/>
                <w:sz w:val="20"/>
                <w:szCs w:val="20"/>
                <w:rtl/>
                <w:lang w:val="en-US"/>
              </w:rPr>
              <w:t>-</w:t>
            </w:r>
            <w:r>
              <w:rPr>
                <w:b/>
                <w:color w:val="000000" w:themeColor="text1"/>
                <w:sz w:val="20"/>
                <w:szCs w:val="20"/>
                <w:lang w:val="en-US"/>
              </w:rPr>
              <w:t>2022</w:t>
            </w:r>
          </w:p>
        </w:tc>
        <w:tc>
          <w:tcPr>
            <w:tcW w:w="937" w:type="dxa"/>
            <w:tcMar>
              <w:left w:w="43" w:type="dxa"/>
              <w:right w:w="43" w:type="dxa"/>
            </w:tcMar>
            <w:vAlign w:val="center"/>
            <w:hideMark/>
          </w:tcPr>
          <w:p w14:paraId="31228484" w14:textId="5B1085B8" w:rsidR="00C75EF5" w:rsidRPr="00BC5615" w:rsidRDefault="00C75EF5" w:rsidP="00C75EF5">
            <w:pPr>
              <w:bidi/>
              <w:spacing w:before="20" w:after="40"/>
              <w:jc w:val="center"/>
              <w:rPr>
                <w:b/>
                <w:sz w:val="20"/>
                <w:szCs w:val="20"/>
              </w:rPr>
            </w:pPr>
            <w:r w:rsidRPr="003B6227">
              <w:rPr>
                <w:b/>
                <w:color w:val="000000" w:themeColor="text1"/>
                <w:sz w:val="20"/>
                <w:szCs w:val="20"/>
              </w:rPr>
              <w:t>2023</w:t>
            </w:r>
          </w:p>
        </w:tc>
        <w:tc>
          <w:tcPr>
            <w:tcW w:w="709" w:type="dxa"/>
            <w:tcMar>
              <w:left w:w="43" w:type="dxa"/>
              <w:right w:w="43" w:type="dxa"/>
            </w:tcMar>
            <w:vAlign w:val="center"/>
            <w:hideMark/>
          </w:tcPr>
          <w:p w14:paraId="144281B7" w14:textId="65443D0A" w:rsidR="00C75EF5" w:rsidRPr="00BC5615" w:rsidRDefault="00C75EF5" w:rsidP="00C75EF5">
            <w:pPr>
              <w:bidi/>
              <w:spacing w:before="20" w:after="40"/>
              <w:jc w:val="center"/>
              <w:rPr>
                <w:b/>
                <w:sz w:val="20"/>
                <w:szCs w:val="20"/>
              </w:rPr>
            </w:pPr>
            <w:r w:rsidRPr="003B6227">
              <w:rPr>
                <w:b/>
                <w:color w:val="000000" w:themeColor="text1"/>
                <w:sz w:val="20"/>
                <w:szCs w:val="20"/>
              </w:rPr>
              <w:t>2024</w:t>
            </w:r>
          </w:p>
        </w:tc>
        <w:tc>
          <w:tcPr>
            <w:tcW w:w="989" w:type="dxa"/>
            <w:tcMar>
              <w:left w:w="43" w:type="dxa"/>
              <w:right w:w="43" w:type="dxa"/>
            </w:tcMar>
            <w:vAlign w:val="center"/>
          </w:tcPr>
          <w:p w14:paraId="2E712D90" w14:textId="51377C24" w:rsidR="00C75EF5" w:rsidRPr="00BC5615" w:rsidRDefault="00C75EF5" w:rsidP="00C75EF5">
            <w:pPr>
              <w:bidi/>
              <w:spacing w:before="20" w:after="40"/>
              <w:jc w:val="center"/>
              <w:rPr>
                <w:b/>
                <w:sz w:val="20"/>
                <w:szCs w:val="20"/>
              </w:rPr>
            </w:pPr>
            <w:r w:rsidRPr="00C34AEB">
              <w:rPr>
                <w:b/>
                <w:color w:val="000000" w:themeColor="text1"/>
                <w:sz w:val="20"/>
                <w:szCs w:val="20"/>
                <w:vertAlign w:val="superscript"/>
              </w:rPr>
              <w:t>**</w:t>
            </w:r>
            <w:r w:rsidRPr="003B6227">
              <w:rPr>
                <w:b/>
                <w:color w:val="000000" w:themeColor="text1"/>
                <w:sz w:val="20"/>
                <w:szCs w:val="20"/>
              </w:rPr>
              <w:t>2025</w:t>
            </w:r>
          </w:p>
        </w:tc>
        <w:tc>
          <w:tcPr>
            <w:tcW w:w="1276" w:type="dxa"/>
            <w:tcMar>
              <w:left w:w="43" w:type="dxa"/>
              <w:right w:w="43" w:type="dxa"/>
            </w:tcMar>
            <w:vAlign w:val="center"/>
            <w:hideMark/>
          </w:tcPr>
          <w:p w14:paraId="46EDCA39" w14:textId="02306DC6" w:rsidR="00C75EF5" w:rsidRPr="00BC5615" w:rsidRDefault="00C75EF5" w:rsidP="00C75EF5">
            <w:pPr>
              <w:bidi/>
              <w:spacing w:before="20" w:after="40"/>
              <w:jc w:val="center"/>
              <w:rPr>
                <w:b/>
                <w:sz w:val="20"/>
                <w:szCs w:val="20"/>
              </w:rPr>
            </w:pPr>
            <w:r w:rsidRPr="00603D90">
              <w:rPr>
                <w:rFonts w:hint="cs"/>
                <w:bCs/>
                <w:sz w:val="20"/>
                <w:szCs w:val="20"/>
                <w:rtl/>
                <w:lang w:val="en-US"/>
              </w:rPr>
              <w:t>المجموع</w:t>
            </w:r>
          </w:p>
        </w:tc>
      </w:tr>
      <w:tr w:rsidR="003E08CE" w:rsidRPr="00BC5615" w14:paraId="378942B3" w14:textId="77777777" w:rsidTr="004E082F">
        <w:trPr>
          <w:trHeight w:val="68"/>
          <w:jc w:val="center"/>
        </w:trPr>
        <w:tc>
          <w:tcPr>
            <w:tcW w:w="1182" w:type="dxa"/>
            <w:vMerge w:val="restart"/>
            <w:tcMar>
              <w:left w:w="43" w:type="dxa"/>
              <w:right w:w="43" w:type="dxa"/>
            </w:tcMar>
            <w:vAlign w:val="center"/>
            <w:hideMark/>
          </w:tcPr>
          <w:p w14:paraId="14EDAB04" w14:textId="45AC615D" w:rsidR="003E08CE" w:rsidRPr="00BC5615" w:rsidRDefault="003E08CE" w:rsidP="003E08CE">
            <w:pPr>
              <w:bidi/>
              <w:spacing w:before="20" w:after="40"/>
              <w:ind w:left="38"/>
              <w:jc w:val="left"/>
              <w:rPr>
                <w:sz w:val="20"/>
                <w:szCs w:val="20"/>
                <w:rtl/>
                <w:lang w:bidi="ar-AE"/>
              </w:rPr>
            </w:pPr>
            <w:r>
              <w:rPr>
                <w:rFonts w:hint="cs"/>
                <w:sz w:val="20"/>
                <w:szCs w:val="20"/>
                <w:rtl/>
                <w:lang w:bidi="ar-AE"/>
              </w:rPr>
              <w:t xml:space="preserve">الاستهلاك </w:t>
            </w:r>
            <w:r w:rsidRPr="00603D90">
              <w:rPr>
                <w:sz w:val="20"/>
                <w:szCs w:val="20"/>
                <w:rtl/>
                <w:lang w:val="en-US"/>
              </w:rPr>
              <w:t>(طن من قدرات استنفاد الأوزون)</w:t>
            </w:r>
          </w:p>
        </w:tc>
        <w:tc>
          <w:tcPr>
            <w:tcW w:w="1985" w:type="dxa"/>
            <w:gridSpan w:val="2"/>
            <w:tcMar>
              <w:left w:w="43" w:type="dxa"/>
              <w:right w:w="43" w:type="dxa"/>
            </w:tcMar>
            <w:vAlign w:val="center"/>
          </w:tcPr>
          <w:p w14:paraId="7CC66FAC" w14:textId="51B1D9F0" w:rsidR="003E08CE" w:rsidRPr="00BC5615" w:rsidRDefault="003E08CE" w:rsidP="003E08CE">
            <w:pPr>
              <w:bidi/>
              <w:spacing w:before="20" w:after="40"/>
              <w:ind w:left="38"/>
              <w:jc w:val="left"/>
              <w:rPr>
                <w:sz w:val="20"/>
                <w:szCs w:val="20"/>
              </w:rPr>
            </w:pPr>
            <w:r w:rsidRPr="00603D90">
              <w:rPr>
                <w:sz w:val="20"/>
                <w:szCs w:val="20"/>
                <w:rtl/>
                <w:lang w:val="en-US"/>
              </w:rPr>
              <w:t>حدود بروتوكول مونتريال</w:t>
            </w:r>
          </w:p>
        </w:tc>
        <w:tc>
          <w:tcPr>
            <w:tcW w:w="992" w:type="dxa"/>
            <w:tcMar>
              <w:left w:w="43" w:type="dxa"/>
              <w:right w:w="43" w:type="dxa"/>
            </w:tcMar>
          </w:tcPr>
          <w:p w14:paraId="63B714AA" w14:textId="4A68852F" w:rsidR="003E08CE" w:rsidRPr="00BC5615" w:rsidRDefault="003E08CE" w:rsidP="003E08CE">
            <w:pPr>
              <w:bidi/>
              <w:spacing w:before="20" w:after="40"/>
              <w:ind w:left="38"/>
              <w:jc w:val="left"/>
              <w:rPr>
                <w:sz w:val="20"/>
                <w:szCs w:val="20"/>
              </w:rPr>
            </w:pPr>
            <w:r w:rsidRPr="004266CC">
              <w:rPr>
                <w:color w:val="000000" w:themeColor="text1"/>
                <w:sz w:val="20"/>
                <w:szCs w:val="20"/>
              </w:rPr>
              <w:t>310.41</w:t>
            </w:r>
          </w:p>
        </w:tc>
        <w:tc>
          <w:tcPr>
            <w:tcW w:w="992" w:type="dxa"/>
            <w:tcMar>
              <w:left w:w="43" w:type="dxa"/>
              <w:right w:w="43" w:type="dxa"/>
            </w:tcMar>
          </w:tcPr>
          <w:p w14:paraId="01A0AF47" w14:textId="353B726C" w:rsidR="003E08CE" w:rsidRPr="00BC5615" w:rsidRDefault="003E08CE" w:rsidP="003E08CE">
            <w:pPr>
              <w:bidi/>
              <w:spacing w:before="20" w:after="40"/>
              <w:jc w:val="left"/>
              <w:rPr>
                <w:sz w:val="20"/>
                <w:szCs w:val="20"/>
              </w:rPr>
            </w:pPr>
            <w:r w:rsidRPr="004266CC">
              <w:rPr>
                <w:color w:val="000000" w:themeColor="text1"/>
                <w:sz w:val="20"/>
                <w:szCs w:val="20"/>
              </w:rPr>
              <w:t>224.19</w:t>
            </w:r>
          </w:p>
        </w:tc>
        <w:tc>
          <w:tcPr>
            <w:tcW w:w="906" w:type="dxa"/>
            <w:tcMar>
              <w:left w:w="43" w:type="dxa"/>
              <w:right w:w="43" w:type="dxa"/>
            </w:tcMar>
          </w:tcPr>
          <w:p w14:paraId="0C70F164" w14:textId="0221620F" w:rsidR="003E08CE" w:rsidRPr="00BC5615" w:rsidRDefault="003E08CE" w:rsidP="003E08CE">
            <w:pPr>
              <w:bidi/>
              <w:spacing w:before="20" w:after="40"/>
              <w:jc w:val="left"/>
              <w:rPr>
                <w:sz w:val="20"/>
                <w:szCs w:val="20"/>
              </w:rPr>
            </w:pPr>
            <w:r w:rsidRPr="004266CC">
              <w:rPr>
                <w:color w:val="000000" w:themeColor="text1"/>
                <w:sz w:val="20"/>
                <w:szCs w:val="20"/>
              </w:rPr>
              <w:t>224.19</w:t>
            </w:r>
          </w:p>
        </w:tc>
        <w:tc>
          <w:tcPr>
            <w:tcW w:w="937" w:type="dxa"/>
            <w:tcMar>
              <w:left w:w="43" w:type="dxa"/>
              <w:right w:w="43" w:type="dxa"/>
            </w:tcMar>
          </w:tcPr>
          <w:p w14:paraId="63E93E74" w14:textId="17A9EB4F" w:rsidR="003E08CE" w:rsidRPr="00A75D38" w:rsidRDefault="003E08CE" w:rsidP="003E08CE">
            <w:pPr>
              <w:bidi/>
              <w:spacing w:before="20" w:after="40"/>
              <w:jc w:val="left"/>
              <w:rPr>
                <w:sz w:val="20"/>
                <w:szCs w:val="20"/>
                <w:rtl/>
                <w:lang w:val="en-US" w:bidi="ar-AE"/>
              </w:rPr>
            </w:pPr>
            <w:r w:rsidRPr="004266CC">
              <w:rPr>
                <w:color w:val="000000" w:themeColor="text1"/>
                <w:sz w:val="20"/>
                <w:szCs w:val="20"/>
              </w:rPr>
              <w:t>224.19</w:t>
            </w:r>
          </w:p>
        </w:tc>
        <w:tc>
          <w:tcPr>
            <w:tcW w:w="709" w:type="dxa"/>
            <w:tcMar>
              <w:left w:w="43" w:type="dxa"/>
              <w:right w:w="43" w:type="dxa"/>
            </w:tcMar>
          </w:tcPr>
          <w:p w14:paraId="060DC52B" w14:textId="74A146A9" w:rsidR="003E08CE" w:rsidRPr="00BC5615" w:rsidRDefault="003E08CE" w:rsidP="003E08CE">
            <w:pPr>
              <w:bidi/>
              <w:spacing w:before="20" w:after="40"/>
              <w:jc w:val="left"/>
              <w:rPr>
                <w:sz w:val="20"/>
                <w:szCs w:val="20"/>
              </w:rPr>
            </w:pPr>
            <w:r w:rsidRPr="004266CC">
              <w:rPr>
                <w:color w:val="000000" w:themeColor="text1"/>
                <w:sz w:val="20"/>
                <w:szCs w:val="20"/>
              </w:rPr>
              <w:t>224.19</w:t>
            </w:r>
          </w:p>
        </w:tc>
        <w:tc>
          <w:tcPr>
            <w:tcW w:w="989" w:type="dxa"/>
            <w:tcMar>
              <w:left w:w="43" w:type="dxa"/>
              <w:right w:w="43" w:type="dxa"/>
            </w:tcMar>
          </w:tcPr>
          <w:p w14:paraId="2ECC4E5E" w14:textId="061197F0" w:rsidR="003E08CE" w:rsidRPr="00BC5615" w:rsidRDefault="003E08CE" w:rsidP="003E08CE">
            <w:pPr>
              <w:bidi/>
              <w:spacing w:before="20" w:after="40"/>
              <w:jc w:val="left"/>
              <w:rPr>
                <w:sz w:val="20"/>
                <w:szCs w:val="20"/>
              </w:rPr>
            </w:pPr>
            <w:r w:rsidRPr="004266CC">
              <w:rPr>
                <w:color w:val="000000" w:themeColor="text1"/>
                <w:sz w:val="20"/>
                <w:szCs w:val="20"/>
              </w:rPr>
              <w:t>112.09</w:t>
            </w:r>
          </w:p>
        </w:tc>
        <w:tc>
          <w:tcPr>
            <w:tcW w:w="1276" w:type="dxa"/>
            <w:tcMar>
              <w:left w:w="43" w:type="dxa"/>
              <w:right w:w="43" w:type="dxa"/>
            </w:tcMar>
            <w:vAlign w:val="center"/>
            <w:hideMark/>
          </w:tcPr>
          <w:p w14:paraId="6EE7392C" w14:textId="56027B52" w:rsidR="003E08CE" w:rsidRPr="00BC5615" w:rsidRDefault="003E08CE" w:rsidP="003E08CE">
            <w:pPr>
              <w:bidi/>
              <w:spacing w:before="20" w:after="40"/>
              <w:jc w:val="left"/>
              <w:rPr>
                <w:sz w:val="20"/>
                <w:szCs w:val="20"/>
              </w:rPr>
            </w:pPr>
            <w:r>
              <w:rPr>
                <w:rFonts w:hint="cs"/>
                <w:color w:val="000000"/>
                <w:sz w:val="20"/>
                <w:szCs w:val="20"/>
                <w:rtl/>
                <w:lang w:eastAsia="en-CA" w:bidi="ar-AE"/>
              </w:rPr>
              <w:t>لا ينطبق</w:t>
            </w:r>
          </w:p>
        </w:tc>
      </w:tr>
      <w:tr w:rsidR="003E08CE" w:rsidRPr="00BC5615" w14:paraId="3D3525F8" w14:textId="77777777" w:rsidTr="004E082F">
        <w:trPr>
          <w:trHeight w:val="80"/>
          <w:jc w:val="center"/>
        </w:trPr>
        <w:tc>
          <w:tcPr>
            <w:tcW w:w="1182" w:type="dxa"/>
            <w:vMerge/>
            <w:tcMar>
              <w:left w:w="43" w:type="dxa"/>
              <w:right w:w="43" w:type="dxa"/>
            </w:tcMar>
            <w:vAlign w:val="center"/>
            <w:hideMark/>
          </w:tcPr>
          <w:p w14:paraId="27D08E4B" w14:textId="77777777" w:rsidR="003E08CE" w:rsidRPr="00BC5615" w:rsidRDefault="003E08CE" w:rsidP="003E08CE">
            <w:pPr>
              <w:bidi/>
              <w:spacing w:before="20" w:after="40"/>
              <w:ind w:left="38"/>
              <w:jc w:val="left"/>
              <w:rPr>
                <w:sz w:val="20"/>
                <w:szCs w:val="20"/>
              </w:rPr>
            </w:pPr>
          </w:p>
        </w:tc>
        <w:tc>
          <w:tcPr>
            <w:tcW w:w="1985" w:type="dxa"/>
            <w:gridSpan w:val="2"/>
            <w:tcMar>
              <w:left w:w="43" w:type="dxa"/>
              <w:right w:w="43" w:type="dxa"/>
            </w:tcMar>
            <w:vAlign w:val="center"/>
          </w:tcPr>
          <w:p w14:paraId="06EF8EBE" w14:textId="33D828C4" w:rsidR="003E08CE" w:rsidRPr="00BC5615" w:rsidRDefault="003E08CE" w:rsidP="003E08CE">
            <w:pPr>
              <w:bidi/>
              <w:spacing w:before="20" w:after="40"/>
              <w:ind w:left="38"/>
              <w:jc w:val="left"/>
              <w:rPr>
                <w:sz w:val="20"/>
                <w:szCs w:val="20"/>
              </w:rPr>
            </w:pPr>
            <w:r w:rsidRPr="00603D90">
              <w:rPr>
                <w:sz w:val="20"/>
                <w:szCs w:val="20"/>
                <w:rtl/>
                <w:lang w:val="en-US"/>
              </w:rPr>
              <w:t>الحد الأقصى المسموح به</w:t>
            </w:r>
          </w:p>
        </w:tc>
        <w:tc>
          <w:tcPr>
            <w:tcW w:w="992" w:type="dxa"/>
            <w:tcMar>
              <w:left w:w="43" w:type="dxa"/>
              <w:right w:w="43" w:type="dxa"/>
            </w:tcMar>
          </w:tcPr>
          <w:p w14:paraId="2F43CB0B" w14:textId="1B949C60" w:rsidR="003E08CE" w:rsidRPr="00BC5615" w:rsidRDefault="003E08CE" w:rsidP="003E08CE">
            <w:pPr>
              <w:bidi/>
              <w:spacing w:before="20" w:after="40"/>
              <w:ind w:left="38"/>
              <w:jc w:val="left"/>
              <w:rPr>
                <w:sz w:val="20"/>
                <w:szCs w:val="20"/>
              </w:rPr>
            </w:pPr>
            <w:r w:rsidRPr="004266CC">
              <w:rPr>
                <w:color w:val="000000" w:themeColor="text1"/>
                <w:sz w:val="20"/>
                <w:szCs w:val="20"/>
              </w:rPr>
              <w:t>310.41</w:t>
            </w:r>
          </w:p>
        </w:tc>
        <w:tc>
          <w:tcPr>
            <w:tcW w:w="992" w:type="dxa"/>
            <w:tcMar>
              <w:left w:w="43" w:type="dxa"/>
              <w:right w:w="43" w:type="dxa"/>
            </w:tcMar>
          </w:tcPr>
          <w:p w14:paraId="56D12B6D" w14:textId="3F1225B5" w:rsidR="003E08CE" w:rsidRPr="00BC5615" w:rsidRDefault="003E08CE" w:rsidP="003E08CE">
            <w:pPr>
              <w:bidi/>
              <w:spacing w:before="20" w:after="40"/>
              <w:jc w:val="left"/>
              <w:rPr>
                <w:sz w:val="20"/>
                <w:szCs w:val="20"/>
              </w:rPr>
            </w:pPr>
            <w:r w:rsidRPr="004266CC">
              <w:rPr>
                <w:color w:val="000000" w:themeColor="text1"/>
                <w:sz w:val="20"/>
                <w:szCs w:val="20"/>
              </w:rPr>
              <w:t>224.19</w:t>
            </w:r>
          </w:p>
        </w:tc>
        <w:tc>
          <w:tcPr>
            <w:tcW w:w="906" w:type="dxa"/>
            <w:tcMar>
              <w:left w:w="43" w:type="dxa"/>
              <w:right w:w="43" w:type="dxa"/>
            </w:tcMar>
          </w:tcPr>
          <w:p w14:paraId="317BEAE9" w14:textId="6E544DB2" w:rsidR="003E08CE" w:rsidRPr="00BC5615" w:rsidRDefault="003E08CE" w:rsidP="003E08CE">
            <w:pPr>
              <w:bidi/>
              <w:spacing w:before="20" w:after="40"/>
              <w:jc w:val="left"/>
              <w:rPr>
                <w:sz w:val="20"/>
                <w:szCs w:val="20"/>
              </w:rPr>
            </w:pPr>
            <w:r w:rsidRPr="004266CC">
              <w:rPr>
                <w:color w:val="000000" w:themeColor="text1"/>
                <w:sz w:val="20"/>
                <w:szCs w:val="20"/>
              </w:rPr>
              <w:t>224.19</w:t>
            </w:r>
          </w:p>
        </w:tc>
        <w:tc>
          <w:tcPr>
            <w:tcW w:w="937" w:type="dxa"/>
            <w:tcMar>
              <w:left w:w="43" w:type="dxa"/>
              <w:right w:w="43" w:type="dxa"/>
            </w:tcMar>
          </w:tcPr>
          <w:p w14:paraId="79EFBF36" w14:textId="2C570554" w:rsidR="003E08CE" w:rsidRPr="00BC5615" w:rsidRDefault="003E08CE" w:rsidP="003E08CE">
            <w:pPr>
              <w:bidi/>
              <w:spacing w:before="20" w:after="40"/>
              <w:jc w:val="left"/>
              <w:rPr>
                <w:sz w:val="20"/>
                <w:szCs w:val="20"/>
              </w:rPr>
            </w:pPr>
            <w:r w:rsidRPr="004266CC">
              <w:rPr>
                <w:color w:val="000000" w:themeColor="text1"/>
                <w:sz w:val="20"/>
                <w:szCs w:val="20"/>
              </w:rPr>
              <w:t>167.81</w:t>
            </w:r>
          </w:p>
        </w:tc>
        <w:tc>
          <w:tcPr>
            <w:tcW w:w="709" w:type="dxa"/>
            <w:tcMar>
              <w:left w:w="43" w:type="dxa"/>
              <w:right w:w="43" w:type="dxa"/>
            </w:tcMar>
          </w:tcPr>
          <w:p w14:paraId="7D878143" w14:textId="00D45613" w:rsidR="003E08CE" w:rsidRPr="00BC5615" w:rsidRDefault="003E08CE" w:rsidP="003E08CE">
            <w:pPr>
              <w:bidi/>
              <w:spacing w:before="20" w:after="40"/>
              <w:jc w:val="left"/>
              <w:rPr>
                <w:sz w:val="20"/>
                <w:szCs w:val="20"/>
              </w:rPr>
            </w:pPr>
            <w:r w:rsidRPr="004266CC">
              <w:rPr>
                <w:color w:val="000000" w:themeColor="text1"/>
                <w:sz w:val="20"/>
                <w:szCs w:val="20"/>
              </w:rPr>
              <w:t>167.81</w:t>
            </w:r>
          </w:p>
        </w:tc>
        <w:tc>
          <w:tcPr>
            <w:tcW w:w="989" w:type="dxa"/>
            <w:tcMar>
              <w:left w:w="43" w:type="dxa"/>
              <w:right w:w="43" w:type="dxa"/>
            </w:tcMar>
          </w:tcPr>
          <w:p w14:paraId="3339784D" w14:textId="53BE9167" w:rsidR="003E08CE" w:rsidRPr="00BC5615" w:rsidRDefault="003E08CE" w:rsidP="003E08CE">
            <w:pPr>
              <w:bidi/>
              <w:spacing w:before="20" w:after="40"/>
              <w:jc w:val="left"/>
              <w:rPr>
                <w:sz w:val="20"/>
                <w:szCs w:val="20"/>
              </w:rPr>
            </w:pPr>
            <w:r w:rsidRPr="004266CC">
              <w:rPr>
                <w:color w:val="000000" w:themeColor="text1"/>
                <w:sz w:val="20"/>
                <w:szCs w:val="20"/>
              </w:rPr>
              <w:t>112.09</w:t>
            </w:r>
          </w:p>
        </w:tc>
        <w:tc>
          <w:tcPr>
            <w:tcW w:w="1276" w:type="dxa"/>
            <w:tcMar>
              <w:left w:w="43" w:type="dxa"/>
              <w:right w:w="43" w:type="dxa"/>
            </w:tcMar>
            <w:vAlign w:val="center"/>
            <w:hideMark/>
          </w:tcPr>
          <w:p w14:paraId="3EC8ECE7" w14:textId="73A4C67C" w:rsidR="003E08CE" w:rsidRPr="00BC5615" w:rsidRDefault="003E08CE" w:rsidP="003E08CE">
            <w:pPr>
              <w:bidi/>
              <w:spacing w:before="20" w:after="40"/>
              <w:jc w:val="left"/>
              <w:rPr>
                <w:sz w:val="20"/>
                <w:szCs w:val="20"/>
              </w:rPr>
            </w:pPr>
            <w:r>
              <w:rPr>
                <w:rFonts w:hint="cs"/>
                <w:color w:val="000000"/>
                <w:sz w:val="20"/>
                <w:szCs w:val="20"/>
                <w:rtl/>
                <w:lang w:eastAsia="en-CA" w:bidi="ar-AE"/>
              </w:rPr>
              <w:t>لا ينطبق</w:t>
            </w:r>
          </w:p>
        </w:tc>
      </w:tr>
      <w:tr w:rsidR="00CC66F1" w:rsidRPr="00BC5615" w14:paraId="3B83F6F5" w14:textId="77777777" w:rsidTr="004E082F">
        <w:trPr>
          <w:trHeight w:val="90"/>
          <w:jc w:val="center"/>
        </w:trPr>
        <w:tc>
          <w:tcPr>
            <w:tcW w:w="1182" w:type="dxa"/>
            <w:vMerge w:val="restart"/>
            <w:tcMar>
              <w:left w:w="43" w:type="dxa"/>
              <w:right w:w="43" w:type="dxa"/>
            </w:tcMar>
            <w:vAlign w:val="center"/>
            <w:hideMark/>
          </w:tcPr>
          <w:p w14:paraId="3AFE82F2" w14:textId="712D5C86" w:rsidR="003E08CE" w:rsidRPr="00BC5615" w:rsidRDefault="003E08CE" w:rsidP="00CC66F1">
            <w:pPr>
              <w:bidi/>
              <w:spacing w:before="20" w:after="20"/>
              <w:jc w:val="left"/>
              <w:rPr>
                <w:sz w:val="20"/>
                <w:szCs w:val="20"/>
              </w:rPr>
            </w:pPr>
            <w:r>
              <w:rPr>
                <w:rFonts w:hint="cs"/>
                <w:sz w:val="20"/>
                <w:szCs w:val="20"/>
                <w:rtl/>
              </w:rPr>
              <w:t>المبالغ الموافق عليها من حيث المبدأ (دولار أمريكي)</w:t>
            </w:r>
          </w:p>
        </w:tc>
        <w:tc>
          <w:tcPr>
            <w:tcW w:w="709" w:type="dxa"/>
            <w:vMerge w:val="restart"/>
            <w:tcMar>
              <w:left w:w="43" w:type="dxa"/>
              <w:right w:w="43" w:type="dxa"/>
            </w:tcMar>
            <w:vAlign w:val="center"/>
            <w:hideMark/>
          </w:tcPr>
          <w:p w14:paraId="50F24E50" w14:textId="49D2ACE9" w:rsidR="003E08CE" w:rsidRPr="00CC66F1" w:rsidRDefault="003E08CE" w:rsidP="003E08CE">
            <w:pPr>
              <w:bidi/>
              <w:spacing w:before="20" w:after="40"/>
              <w:ind w:left="38"/>
              <w:jc w:val="center"/>
              <w:rPr>
                <w:sz w:val="18"/>
                <w:szCs w:val="18"/>
              </w:rPr>
            </w:pPr>
            <w:r w:rsidRPr="00CC66F1">
              <w:rPr>
                <w:rFonts w:hint="cs"/>
                <w:color w:val="000000" w:themeColor="text1"/>
                <w:sz w:val="18"/>
                <w:szCs w:val="18"/>
                <w:rtl/>
              </w:rPr>
              <w:t>اليوئنديبي</w:t>
            </w:r>
          </w:p>
        </w:tc>
        <w:tc>
          <w:tcPr>
            <w:tcW w:w="1276" w:type="dxa"/>
            <w:tcMar>
              <w:left w:w="43" w:type="dxa"/>
              <w:right w:w="43" w:type="dxa"/>
            </w:tcMar>
            <w:hideMark/>
          </w:tcPr>
          <w:p w14:paraId="7AB32914" w14:textId="005B58F5" w:rsidR="003E08CE" w:rsidRPr="00BC5615" w:rsidRDefault="003E08CE" w:rsidP="003E08CE">
            <w:pPr>
              <w:bidi/>
              <w:spacing w:before="20" w:after="40"/>
              <w:ind w:left="38"/>
              <w:jc w:val="left"/>
              <w:rPr>
                <w:sz w:val="20"/>
                <w:szCs w:val="20"/>
              </w:rPr>
            </w:pPr>
            <w:r w:rsidRPr="00603D90">
              <w:rPr>
                <w:sz w:val="20"/>
                <w:szCs w:val="20"/>
                <w:rtl/>
                <w:lang w:val="en-US"/>
              </w:rPr>
              <w:t>تكاليف المشروع</w:t>
            </w:r>
          </w:p>
        </w:tc>
        <w:tc>
          <w:tcPr>
            <w:tcW w:w="992" w:type="dxa"/>
            <w:tcMar>
              <w:left w:w="43" w:type="dxa"/>
              <w:right w:w="43" w:type="dxa"/>
            </w:tcMar>
          </w:tcPr>
          <w:p w14:paraId="463BD22F" w14:textId="134DC16D" w:rsidR="003E08CE" w:rsidRPr="00BC5615" w:rsidRDefault="003E08CE" w:rsidP="003E08CE">
            <w:pPr>
              <w:bidi/>
              <w:spacing w:before="20" w:after="40"/>
              <w:ind w:left="38"/>
              <w:jc w:val="left"/>
              <w:rPr>
                <w:color w:val="000000"/>
                <w:sz w:val="20"/>
                <w:szCs w:val="20"/>
                <w:lang w:eastAsia="en-CA"/>
              </w:rPr>
            </w:pPr>
            <w:r w:rsidRPr="004266CC">
              <w:rPr>
                <w:color w:val="000000" w:themeColor="text1"/>
                <w:sz w:val="20"/>
                <w:szCs w:val="20"/>
              </w:rPr>
              <w:t>2,600,000</w:t>
            </w:r>
          </w:p>
        </w:tc>
        <w:tc>
          <w:tcPr>
            <w:tcW w:w="992" w:type="dxa"/>
            <w:tcMar>
              <w:left w:w="43" w:type="dxa"/>
              <w:right w:w="43" w:type="dxa"/>
            </w:tcMar>
          </w:tcPr>
          <w:p w14:paraId="7FFB40E4" w14:textId="54D71D6A"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1,400,000</w:t>
            </w:r>
          </w:p>
        </w:tc>
        <w:tc>
          <w:tcPr>
            <w:tcW w:w="906" w:type="dxa"/>
            <w:tcMar>
              <w:left w:w="43" w:type="dxa"/>
              <w:right w:w="43" w:type="dxa"/>
            </w:tcMar>
          </w:tcPr>
          <w:p w14:paraId="64F579A4" w14:textId="4B399C8D"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0</w:t>
            </w:r>
          </w:p>
        </w:tc>
        <w:tc>
          <w:tcPr>
            <w:tcW w:w="937" w:type="dxa"/>
            <w:tcMar>
              <w:left w:w="43" w:type="dxa"/>
              <w:right w:w="43" w:type="dxa"/>
            </w:tcMar>
          </w:tcPr>
          <w:p w14:paraId="38486A83" w14:textId="001C0AF4"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2,600,000</w:t>
            </w:r>
          </w:p>
        </w:tc>
        <w:tc>
          <w:tcPr>
            <w:tcW w:w="709" w:type="dxa"/>
            <w:tcMar>
              <w:left w:w="43" w:type="dxa"/>
              <w:right w:w="43" w:type="dxa"/>
            </w:tcMar>
          </w:tcPr>
          <w:p w14:paraId="4D2AE693" w14:textId="083903D2"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0</w:t>
            </w:r>
          </w:p>
        </w:tc>
        <w:tc>
          <w:tcPr>
            <w:tcW w:w="989" w:type="dxa"/>
            <w:tcMar>
              <w:left w:w="43" w:type="dxa"/>
              <w:right w:w="43" w:type="dxa"/>
            </w:tcMar>
          </w:tcPr>
          <w:p w14:paraId="02DD9598" w14:textId="534CD6F5"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1,610,472</w:t>
            </w:r>
          </w:p>
        </w:tc>
        <w:tc>
          <w:tcPr>
            <w:tcW w:w="1276" w:type="dxa"/>
            <w:tcMar>
              <w:left w:w="43" w:type="dxa"/>
              <w:right w:w="43" w:type="dxa"/>
            </w:tcMar>
          </w:tcPr>
          <w:p w14:paraId="09C090E9" w14:textId="256FE8A8"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8,210,472</w:t>
            </w:r>
          </w:p>
        </w:tc>
      </w:tr>
      <w:tr w:rsidR="00CC66F1" w:rsidRPr="00BC5615" w14:paraId="3C8206FC" w14:textId="77777777" w:rsidTr="004E082F">
        <w:trPr>
          <w:trHeight w:val="73"/>
          <w:jc w:val="center"/>
        </w:trPr>
        <w:tc>
          <w:tcPr>
            <w:tcW w:w="1182" w:type="dxa"/>
            <w:vMerge/>
            <w:tcMar>
              <w:left w:w="43" w:type="dxa"/>
              <w:right w:w="43" w:type="dxa"/>
            </w:tcMar>
            <w:vAlign w:val="center"/>
            <w:hideMark/>
          </w:tcPr>
          <w:p w14:paraId="50A5EFAF" w14:textId="77777777" w:rsidR="003E08CE" w:rsidRPr="00BC5615" w:rsidRDefault="003E08CE" w:rsidP="003E08CE">
            <w:pPr>
              <w:bidi/>
              <w:spacing w:before="20" w:after="40"/>
              <w:ind w:left="38"/>
              <w:jc w:val="left"/>
              <w:rPr>
                <w:sz w:val="20"/>
                <w:szCs w:val="20"/>
              </w:rPr>
            </w:pPr>
          </w:p>
        </w:tc>
        <w:tc>
          <w:tcPr>
            <w:tcW w:w="709" w:type="dxa"/>
            <w:vMerge/>
            <w:tcMar>
              <w:left w:w="43" w:type="dxa"/>
              <w:right w:w="43" w:type="dxa"/>
            </w:tcMar>
            <w:vAlign w:val="center"/>
            <w:hideMark/>
          </w:tcPr>
          <w:p w14:paraId="08E8FCAC" w14:textId="77777777" w:rsidR="003E08CE" w:rsidRPr="00BC5615" w:rsidRDefault="003E08CE" w:rsidP="003E08CE">
            <w:pPr>
              <w:bidi/>
              <w:spacing w:before="20" w:after="40"/>
              <w:ind w:left="38"/>
              <w:jc w:val="center"/>
              <w:rPr>
                <w:sz w:val="20"/>
                <w:szCs w:val="20"/>
              </w:rPr>
            </w:pPr>
          </w:p>
        </w:tc>
        <w:tc>
          <w:tcPr>
            <w:tcW w:w="1276" w:type="dxa"/>
            <w:tcMar>
              <w:left w:w="43" w:type="dxa"/>
              <w:right w:w="43" w:type="dxa"/>
            </w:tcMar>
            <w:vAlign w:val="center"/>
            <w:hideMark/>
          </w:tcPr>
          <w:p w14:paraId="6D31FBC4" w14:textId="6C2BF2E6" w:rsidR="003E08CE" w:rsidRPr="00BC5615" w:rsidRDefault="003E08CE" w:rsidP="003E08CE">
            <w:pPr>
              <w:bidi/>
              <w:spacing w:before="20" w:after="40"/>
              <w:ind w:left="38"/>
              <w:jc w:val="left"/>
              <w:rPr>
                <w:sz w:val="20"/>
                <w:szCs w:val="20"/>
                <w:rtl/>
                <w:lang w:bidi="ar-AE"/>
              </w:rPr>
            </w:pPr>
            <w:r w:rsidRPr="00603D90">
              <w:rPr>
                <w:sz w:val="20"/>
                <w:szCs w:val="20"/>
                <w:rtl/>
                <w:lang w:val="en-US"/>
              </w:rPr>
              <w:t>تكاليف الدعم</w:t>
            </w:r>
          </w:p>
        </w:tc>
        <w:tc>
          <w:tcPr>
            <w:tcW w:w="992" w:type="dxa"/>
            <w:tcMar>
              <w:left w:w="43" w:type="dxa"/>
              <w:right w:w="43" w:type="dxa"/>
            </w:tcMar>
          </w:tcPr>
          <w:p w14:paraId="319491A1" w14:textId="3521F40D" w:rsidR="003E08CE" w:rsidRPr="00BC5615" w:rsidRDefault="003E08CE" w:rsidP="003E08CE">
            <w:pPr>
              <w:bidi/>
              <w:spacing w:before="20" w:after="40"/>
              <w:ind w:left="38"/>
              <w:jc w:val="left"/>
              <w:rPr>
                <w:color w:val="000000"/>
                <w:sz w:val="20"/>
                <w:szCs w:val="20"/>
                <w:lang w:eastAsia="en-CA"/>
              </w:rPr>
            </w:pPr>
            <w:r w:rsidRPr="004266CC">
              <w:rPr>
                <w:color w:val="000000" w:themeColor="text1"/>
                <w:sz w:val="20"/>
                <w:szCs w:val="20"/>
              </w:rPr>
              <w:t>182,000</w:t>
            </w:r>
          </w:p>
        </w:tc>
        <w:tc>
          <w:tcPr>
            <w:tcW w:w="992" w:type="dxa"/>
            <w:tcMar>
              <w:left w:w="43" w:type="dxa"/>
              <w:right w:w="43" w:type="dxa"/>
            </w:tcMar>
          </w:tcPr>
          <w:p w14:paraId="2BA3980B" w14:textId="74E229A4"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98,000</w:t>
            </w:r>
          </w:p>
        </w:tc>
        <w:tc>
          <w:tcPr>
            <w:tcW w:w="906" w:type="dxa"/>
            <w:tcMar>
              <w:left w:w="43" w:type="dxa"/>
              <w:right w:w="43" w:type="dxa"/>
            </w:tcMar>
          </w:tcPr>
          <w:p w14:paraId="3E0CAD92" w14:textId="5C8C4FAA"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0</w:t>
            </w:r>
          </w:p>
        </w:tc>
        <w:tc>
          <w:tcPr>
            <w:tcW w:w="937" w:type="dxa"/>
            <w:tcMar>
              <w:left w:w="43" w:type="dxa"/>
              <w:right w:w="43" w:type="dxa"/>
            </w:tcMar>
          </w:tcPr>
          <w:p w14:paraId="076B9023" w14:textId="5E489A6D"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182,000</w:t>
            </w:r>
          </w:p>
        </w:tc>
        <w:tc>
          <w:tcPr>
            <w:tcW w:w="709" w:type="dxa"/>
            <w:tcMar>
              <w:left w:w="43" w:type="dxa"/>
              <w:right w:w="43" w:type="dxa"/>
            </w:tcMar>
          </w:tcPr>
          <w:p w14:paraId="448536E0" w14:textId="54D40446"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0</w:t>
            </w:r>
          </w:p>
        </w:tc>
        <w:tc>
          <w:tcPr>
            <w:tcW w:w="989" w:type="dxa"/>
            <w:tcMar>
              <w:left w:w="43" w:type="dxa"/>
              <w:right w:w="43" w:type="dxa"/>
            </w:tcMar>
          </w:tcPr>
          <w:p w14:paraId="505A3CDB" w14:textId="0A1A22E2"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112,733</w:t>
            </w:r>
          </w:p>
        </w:tc>
        <w:tc>
          <w:tcPr>
            <w:tcW w:w="1276" w:type="dxa"/>
            <w:tcMar>
              <w:left w:w="43" w:type="dxa"/>
              <w:right w:w="43" w:type="dxa"/>
            </w:tcMar>
          </w:tcPr>
          <w:p w14:paraId="30DD7FF1" w14:textId="7E5765BC"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574,733</w:t>
            </w:r>
          </w:p>
        </w:tc>
      </w:tr>
      <w:tr w:rsidR="00CC66F1" w:rsidRPr="00BC5615" w14:paraId="46F109C0" w14:textId="77777777" w:rsidTr="004E082F">
        <w:trPr>
          <w:trHeight w:val="48"/>
          <w:jc w:val="center"/>
        </w:trPr>
        <w:tc>
          <w:tcPr>
            <w:tcW w:w="1182" w:type="dxa"/>
            <w:vMerge/>
            <w:tcMar>
              <w:left w:w="43" w:type="dxa"/>
              <w:right w:w="43" w:type="dxa"/>
            </w:tcMar>
            <w:vAlign w:val="center"/>
            <w:hideMark/>
          </w:tcPr>
          <w:p w14:paraId="6352C17E" w14:textId="77777777" w:rsidR="003E08CE" w:rsidRPr="00BC5615" w:rsidRDefault="003E08CE" w:rsidP="003E08CE">
            <w:pPr>
              <w:bidi/>
              <w:spacing w:before="20" w:after="40"/>
              <w:ind w:left="38"/>
              <w:jc w:val="left"/>
              <w:rPr>
                <w:sz w:val="20"/>
                <w:szCs w:val="20"/>
              </w:rPr>
            </w:pPr>
          </w:p>
        </w:tc>
        <w:tc>
          <w:tcPr>
            <w:tcW w:w="709" w:type="dxa"/>
            <w:vMerge w:val="restart"/>
            <w:tcMar>
              <w:left w:w="43" w:type="dxa"/>
              <w:right w:w="43" w:type="dxa"/>
            </w:tcMar>
            <w:vAlign w:val="center"/>
            <w:hideMark/>
          </w:tcPr>
          <w:p w14:paraId="78D5F7B4" w14:textId="5CBFEEBE" w:rsidR="003E08CE" w:rsidRPr="00BC5615" w:rsidRDefault="003E08CE" w:rsidP="003E08CE">
            <w:pPr>
              <w:bidi/>
              <w:spacing w:before="20" w:after="40"/>
              <w:ind w:left="38"/>
              <w:jc w:val="center"/>
              <w:rPr>
                <w:caps/>
                <w:sz w:val="20"/>
                <w:szCs w:val="20"/>
              </w:rPr>
            </w:pPr>
            <w:r>
              <w:rPr>
                <w:rFonts w:hint="cs"/>
                <w:color w:val="000000" w:themeColor="text1"/>
                <w:sz w:val="20"/>
                <w:szCs w:val="20"/>
                <w:rtl/>
              </w:rPr>
              <w:t>اليونيدو</w:t>
            </w:r>
          </w:p>
        </w:tc>
        <w:tc>
          <w:tcPr>
            <w:tcW w:w="1276" w:type="dxa"/>
            <w:tcMar>
              <w:left w:w="43" w:type="dxa"/>
              <w:right w:w="43" w:type="dxa"/>
            </w:tcMar>
            <w:hideMark/>
          </w:tcPr>
          <w:p w14:paraId="438CBB09" w14:textId="590A09BB" w:rsidR="003E08CE" w:rsidRPr="00BC5615" w:rsidRDefault="003E08CE" w:rsidP="003E08CE">
            <w:pPr>
              <w:bidi/>
              <w:spacing w:before="20" w:after="40"/>
              <w:ind w:left="38"/>
              <w:jc w:val="left"/>
              <w:rPr>
                <w:sz w:val="20"/>
                <w:szCs w:val="20"/>
              </w:rPr>
            </w:pPr>
            <w:r w:rsidRPr="00603D90">
              <w:rPr>
                <w:sz w:val="20"/>
                <w:szCs w:val="20"/>
                <w:rtl/>
                <w:lang w:val="en-US"/>
              </w:rPr>
              <w:t>تكاليف المشروع</w:t>
            </w:r>
          </w:p>
        </w:tc>
        <w:tc>
          <w:tcPr>
            <w:tcW w:w="992" w:type="dxa"/>
            <w:tcMar>
              <w:left w:w="43" w:type="dxa"/>
              <w:right w:w="43" w:type="dxa"/>
            </w:tcMar>
          </w:tcPr>
          <w:p w14:paraId="08F031D9" w14:textId="25C14C39" w:rsidR="003E08CE" w:rsidRPr="00BC5615" w:rsidRDefault="003E08CE" w:rsidP="003E08CE">
            <w:pPr>
              <w:bidi/>
              <w:spacing w:before="20" w:after="40"/>
              <w:ind w:left="38"/>
              <w:jc w:val="left"/>
              <w:rPr>
                <w:color w:val="000000"/>
                <w:sz w:val="20"/>
                <w:szCs w:val="20"/>
                <w:lang w:eastAsia="en-CA"/>
              </w:rPr>
            </w:pPr>
            <w:r w:rsidRPr="004266CC">
              <w:rPr>
                <w:color w:val="000000" w:themeColor="text1"/>
                <w:sz w:val="20"/>
                <w:szCs w:val="20"/>
              </w:rPr>
              <w:t>176,837</w:t>
            </w:r>
          </w:p>
        </w:tc>
        <w:tc>
          <w:tcPr>
            <w:tcW w:w="992" w:type="dxa"/>
            <w:tcMar>
              <w:left w:w="43" w:type="dxa"/>
              <w:right w:w="43" w:type="dxa"/>
            </w:tcMar>
          </w:tcPr>
          <w:p w14:paraId="01B502B0" w14:textId="27758806"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0</w:t>
            </w:r>
          </w:p>
        </w:tc>
        <w:tc>
          <w:tcPr>
            <w:tcW w:w="906" w:type="dxa"/>
            <w:tcMar>
              <w:left w:w="43" w:type="dxa"/>
              <w:right w:w="43" w:type="dxa"/>
            </w:tcMar>
          </w:tcPr>
          <w:p w14:paraId="1834DDE6" w14:textId="2ECC8110"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0</w:t>
            </w:r>
          </w:p>
        </w:tc>
        <w:tc>
          <w:tcPr>
            <w:tcW w:w="937" w:type="dxa"/>
            <w:tcMar>
              <w:left w:w="43" w:type="dxa"/>
              <w:right w:w="43" w:type="dxa"/>
            </w:tcMar>
          </w:tcPr>
          <w:p w14:paraId="3F3190BB" w14:textId="2B090DA7"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0</w:t>
            </w:r>
          </w:p>
        </w:tc>
        <w:tc>
          <w:tcPr>
            <w:tcW w:w="709" w:type="dxa"/>
            <w:tcMar>
              <w:left w:w="43" w:type="dxa"/>
              <w:right w:w="43" w:type="dxa"/>
            </w:tcMar>
          </w:tcPr>
          <w:p w14:paraId="6B8A2E0C" w14:textId="413EB443"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0</w:t>
            </w:r>
          </w:p>
        </w:tc>
        <w:tc>
          <w:tcPr>
            <w:tcW w:w="989" w:type="dxa"/>
            <w:tcMar>
              <w:left w:w="43" w:type="dxa"/>
              <w:right w:w="43" w:type="dxa"/>
            </w:tcMar>
          </w:tcPr>
          <w:p w14:paraId="64FFB9EC" w14:textId="2AC04E59"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0</w:t>
            </w:r>
          </w:p>
        </w:tc>
        <w:tc>
          <w:tcPr>
            <w:tcW w:w="1276" w:type="dxa"/>
            <w:tcMar>
              <w:left w:w="43" w:type="dxa"/>
              <w:right w:w="43" w:type="dxa"/>
            </w:tcMar>
          </w:tcPr>
          <w:p w14:paraId="418C85AD" w14:textId="11616DA5"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176,837</w:t>
            </w:r>
          </w:p>
        </w:tc>
      </w:tr>
      <w:tr w:rsidR="00CC66F1" w:rsidRPr="00BC5615" w14:paraId="42F880E5" w14:textId="77777777" w:rsidTr="004E082F">
        <w:trPr>
          <w:trHeight w:val="48"/>
          <w:jc w:val="center"/>
        </w:trPr>
        <w:tc>
          <w:tcPr>
            <w:tcW w:w="1182" w:type="dxa"/>
            <w:vMerge/>
            <w:tcMar>
              <w:left w:w="43" w:type="dxa"/>
              <w:right w:w="43" w:type="dxa"/>
            </w:tcMar>
            <w:vAlign w:val="center"/>
            <w:hideMark/>
          </w:tcPr>
          <w:p w14:paraId="280FE4AA" w14:textId="77777777" w:rsidR="003E08CE" w:rsidRPr="00BC5615" w:rsidRDefault="003E08CE" w:rsidP="003E08CE">
            <w:pPr>
              <w:bidi/>
              <w:spacing w:before="20" w:after="40"/>
              <w:ind w:left="38"/>
              <w:jc w:val="left"/>
              <w:rPr>
                <w:sz w:val="20"/>
                <w:szCs w:val="20"/>
              </w:rPr>
            </w:pPr>
          </w:p>
        </w:tc>
        <w:tc>
          <w:tcPr>
            <w:tcW w:w="709" w:type="dxa"/>
            <w:vMerge/>
            <w:tcMar>
              <w:left w:w="43" w:type="dxa"/>
              <w:right w:w="43" w:type="dxa"/>
            </w:tcMar>
            <w:vAlign w:val="center"/>
            <w:hideMark/>
          </w:tcPr>
          <w:p w14:paraId="04C42667" w14:textId="77777777" w:rsidR="003E08CE" w:rsidRPr="00BC5615" w:rsidRDefault="003E08CE" w:rsidP="003E08CE">
            <w:pPr>
              <w:bidi/>
              <w:spacing w:before="20" w:after="40"/>
              <w:ind w:left="38"/>
              <w:jc w:val="left"/>
              <w:rPr>
                <w:sz w:val="20"/>
                <w:szCs w:val="20"/>
              </w:rPr>
            </w:pPr>
          </w:p>
        </w:tc>
        <w:tc>
          <w:tcPr>
            <w:tcW w:w="1276" w:type="dxa"/>
            <w:tcMar>
              <w:left w:w="43" w:type="dxa"/>
              <w:right w:w="43" w:type="dxa"/>
            </w:tcMar>
            <w:vAlign w:val="center"/>
            <w:hideMark/>
          </w:tcPr>
          <w:p w14:paraId="7401EC52" w14:textId="712EE68C" w:rsidR="003E08CE" w:rsidRPr="00BC5615" w:rsidRDefault="003E08CE" w:rsidP="003E08CE">
            <w:pPr>
              <w:bidi/>
              <w:spacing w:before="20" w:after="40"/>
              <w:ind w:left="38"/>
              <w:jc w:val="left"/>
              <w:rPr>
                <w:sz w:val="20"/>
                <w:szCs w:val="20"/>
              </w:rPr>
            </w:pPr>
            <w:r w:rsidRPr="00603D90">
              <w:rPr>
                <w:sz w:val="20"/>
                <w:szCs w:val="20"/>
                <w:rtl/>
                <w:lang w:val="en-US"/>
              </w:rPr>
              <w:t>تكاليف الدعم</w:t>
            </w:r>
          </w:p>
        </w:tc>
        <w:tc>
          <w:tcPr>
            <w:tcW w:w="992" w:type="dxa"/>
            <w:tcMar>
              <w:left w:w="43" w:type="dxa"/>
              <w:right w:w="43" w:type="dxa"/>
            </w:tcMar>
          </w:tcPr>
          <w:p w14:paraId="08D3FAC1" w14:textId="6D4AF7FD" w:rsidR="003E08CE" w:rsidRPr="00BC5615" w:rsidRDefault="003E08CE" w:rsidP="003E08CE">
            <w:pPr>
              <w:bidi/>
              <w:spacing w:before="20" w:after="40"/>
              <w:ind w:left="38"/>
              <w:jc w:val="left"/>
              <w:rPr>
                <w:color w:val="000000"/>
                <w:sz w:val="20"/>
                <w:szCs w:val="20"/>
                <w:lang w:eastAsia="en-CA"/>
              </w:rPr>
            </w:pPr>
            <w:r w:rsidRPr="004266CC">
              <w:rPr>
                <w:color w:val="000000" w:themeColor="text1"/>
                <w:sz w:val="20"/>
                <w:szCs w:val="20"/>
              </w:rPr>
              <w:t>15,915</w:t>
            </w:r>
          </w:p>
        </w:tc>
        <w:tc>
          <w:tcPr>
            <w:tcW w:w="992" w:type="dxa"/>
            <w:tcMar>
              <w:left w:w="43" w:type="dxa"/>
              <w:right w:w="43" w:type="dxa"/>
            </w:tcMar>
          </w:tcPr>
          <w:p w14:paraId="4747866B" w14:textId="78220DB7"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0</w:t>
            </w:r>
          </w:p>
        </w:tc>
        <w:tc>
          <w:tcPr>
            <w:tcW w:w="906" w:type="dxa"/>
            <w:tcMar>
              <w:left w:w="43" w:type="dxa"/>
              <w:right w:w="43" w:type="dxa"/>
            </w:tcMar>
          </w:tcPr>
          <w:p w14:paraId="1DFC9B94" w14:textId="229537ED"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0</w:t>
            </w:r>
          </w:p>
        </w:tc>
        <w:tc>
          <w:tcPr>
            <w:tcW w:w="937" w:type="dxa"/>
            <w:tcMar>
              <w:left w:w="43" w:type="dxa"/>
              <w:right w:w="43" w:type="dxa"/>
            </w:tcMar>
          </w:tcPr>
          <w:p w14:paraId="7EE93509" w14:textId="008DC0CF"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0</w:t>
            </w:r>
          </w:p>
        </w:tc>
        <w:tc>
          <w:tcPr>
            <w:tcW w:w="709" w:type="dxa"/>
            <w:tcMar>
              <w:left w:w="43" w:type="dxa"/>
              <w:right w:w="43" w:type="dxa"/>
            </w:tcMar>
          </w:tcPr>
          <w:p w14:paraId="53A483EB" w14:textId="4AA41635"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0</w:t>
            </w:r>
          </w:p>
        </w:tc>
        <w:tc>
          <w:tcPr>
            <w:tcW w:w="989" w:type="dxa"/>
            <w:tcMar>
              <w:left w:w="43" w:type="dxa"/>
              <w:right w:w="43" w:type="dxa"/>
            </w:tcMar>
          </w:tcPr>
          <w:p w14:paraId="7C9F6987" w14:textId="2E8EC984"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0</w:t>
            </w:r>
          </w:p>
        </w:tc>
        <w:tc>
          <w:tcPr>
            <w:tcW w:w="1276" w:type="dxa"/>
            <w:tcMar>
              <w:left w:w="43" w:type="dxa"/>
              <w:right w:w="43" w:type="dxa"/>
            </w:tcMar>
          </w:tcPr>
          <w:p w14:paraId="0AA04EB7" w14:textId="3BA0A01C"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15,915</w:t>
            </w:r>
          </w:p>
        </w:tc>
      </w:tr>
      <w:tr w:rsidR="00CC66F1" w:rsidRPr="00BC5615" w14:paraId="2AE75525" w14:textId="77777777" w:rsidTr="004E082F">
        <w:trPr>
          <w:trHeight w:val="48"/>
          <w:jc w:val="center"/>
        </w:trPr>
        <w:tc>
          <w:tcPr>
            <w:tcW w:w="1182" w:type="dxa"/>
            <w:vMerge/>
            <w:tcMar>
              <w:left w:w="43" w:type="dxa"/>
              <w:right w:w="43" w:type="dxa"/>
            </w:tcMar>
            <w:vAlign w:val="center"/>
          </w:tcPr>
          <w:p w14:paraId="7AE0A069" w14:textId="77777777" w:rsidR="003E08CE" w:rsidRPr="00BC5615" w:rsidRDefault="003E08CE" w:rsidP="003E08CE">
            <w:pPr>
              <w:bidi/>
              <w:spacing w:before="20" w:after="40"/>
              <w:ind w:left="38"/>
              <w:jc w:val="left"/>
              <w:rPr>
                <w:sz w:val="20"/>
                <w:szCs w:val="20"/>
              </w:rPr>
            </w:pPr>
          </w:p>
        </w:tc>
        <w:tc>
          <w:tcPr>
            <w:tcW w:w="709" w:type="dxa"/>
            <w:vMerge w:val="restart"/>
            <w:tcMar>
              <w:left w:w="43" w:type="dxa"/>
              <w:right w:w="43" w:type="dxa"/>
            </w:tcMar>
            <w:vAlign w:val="center"/>
          </w:tcPr>
          <w:p w14:paraId="1676CC77" w14:textId="4EE93DCE" w:rsidR="003E08CE" w:rsidRPr="00BC5615" w:rsidRDefault="003E08CE" w:rsidP="003E08CE">
            <w:pPr>
              <w:bidi/>
              <w:spacing w:before="20" w:after="40"/>
              <w:ind w:left="38"/>
              <w:jc w:val="center"/>
              <w:rPr>
                <w:sz w:val="20"/>
                <w:szCs w:val="20"/>
                <w:rtl/>
              </w:rPr>
            </w:pPr>
            <w:r>
              <w:rPr>
                <w:rFonts w:hint="cs"/>
                <w:sz w:val="20"/>
                <w:szCs w:val="20"/>
                <w:rtl/>
              </w:rPr>
              <w:t>إيطاليا</w:t>
            </w:r>
          </w:p>
        </w:tc>
        <w:tc>
          <w:tcPr>
            <w:tcW w:w="1276" w:type="dxa"/>
            <w:tcMar>
              <w:left w:w="43" w:type="dxa"/>
              <w:right w:w="43" w:type="dxa"/>
            </w:tcMar>
          </w:tcPr>
          <w:p w14:paraId="668EAF7E" w14:textId="257433C6" w:rsidR="003E08CE" w:rsidRPr="00603D90" w:rsidRDefault="003E08CE" w:rsidP="003E08CE">
            <w:pPr>
              <w:bidi/>
              <w:spacing w:before="20" w:after="40"/>
              <w:ind w:left="38"/>
              <w:jc w:val="left"/>
              <w:rPr>
                <w:sz w:val="20"/>
                <w:szCs w:val="20"/>
                <w:rtl/>
                <w:lang w:val="en-US"/>
              </w:rPr>
            </w:pPr>
            <w:r w:rsidRPr="00603D90">
              <w:rPr>
                <w:sz w:val="20"/>
                <w:szCs w:val="20"/>
                <w:rtl/>
                <w:lang w:val="en-US"/>
              </w:rPr>
              <w:t>تكاليف المشروع</w:t>
            </w:r>
          </w:p>
        </w:tc>
        <w:tc>
          <w:tcPr>
            <w:tcW w:w="992" w:type="dxa"/>
            <w:tcMar>
              <w:left w:w="43" w:type="dxa"/>
              <w:right w:w="43" w:type="dxa"/>
            </w:tcMar>
          </w:tcPr>
          <w:p w14:paraId="0AEF72CE" w14:textId="1C2B32C2" w:rsidR="003E08CE" w:rsidRPr="00BC5615" w:rsidRDefault="003E08CE" w:rsidP="003E08CE">
            <w:pPr>
              <w:bidi/>
              <w:spacing w:before="20" w:after="40"/>
              <w:ind w:left="38"/>
              <w:jc w:val="left"/>
              <w:rPr>
                <w:color w:val="000000"/>
                <w:sz w:val="20"/>
                <w:szCs w:val="20"/>
                <w:lang w:eastAsia="en-CA"/>
              </w:rPr>
            </w:pPr>
            <w:r w:rsidRPr="004266CC">
              <w:rPr>
                <w:color w:val="000000" w:themeColor="text1"/>
                <w:sz w:val="20"/>
                <w:szCs w:val="20"/>
              </w:rPr>
              <w:t>269,025</w:t>
            </w:r>
          </w:p>
        </w:tc>
        <w:tc>
          <w:tcPr>
            <w:tcW w:w="992" w:type="dxa"/>
            <w:tcMar>
              <w:left w:w="43" w:type="dxa"/>
              <w:right w:w="43" w:type="dxa"/>
            </w:tcMar>
          </w:tcPr>
          <w:p w14:paraId="1F14103F" w14:textId="4046F51F"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234,400</w:t>
            </w:r>
          </w:p>
        </w:tc>
        <w:tc>
          <w:tcPr>
            <w:tcW w:w="906" w:type="dxa"/>
            <w:tcMar>
              <w:left w:w="43" w:type="dxa"/>
              <w:right w:w="43" w:type="dxa"/>
            </w:tcMar>
          </w:tcPr>
          <w:p w14:paraId="5FBFF855" w14:textId="7D368C63"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0</w:t>
            </w:r>
          </w:p>
        </w:tc>
        <w:tc>
          <w:tcPr>
            <w:tcW w:w="937" w:type="dxa"/>
            <w:tcMar>
              <w:left w:w="43" w:type="dxa"/>
              <w:right w:w="43" w:type="dxa"/>
            </w:tcMar>
          </w:tcPr>
          <w:p w14:paraId="62A6BE9A" w14:textId="30B4A1E9"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0</w:t>
            </w:r>
          </w:p>
        </w:tc>
        <w:tc>
          <w:tcPr>
            <w:tcW w:w="709" w:type="dxa"/>
            <w:tcMar>
              <w:left w:w="43" w:type="dxa"/>
              <w:right w:w="43" w:type="dxa"/>
            </w:tcMar>
          </w:tcPr>
          <w:p w14:paraId="31EAFF1A" w14:textId="1CB4295C"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0</w:t>
            </w:r>
          </w:p>
        </w:tc>
        <w:tc>
          <w:tcPr>
            <w:tcW w:w="989" w:type="dxa"/>
            <w:tcMar>
              <w:left w:w="43" w:type="dxa"/>
              <w:right w:w="43" w:type="dxa"/>
            </w:tcMar>
          </w:tcPr>
          <w:p w14:paraId="1F49442A" w14:textId="46A36D5D"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0</w:t>
            </w:r>
          </w:p>
        </w:tc>
        <w:tc>
          <w:tcPr>
            <w:tcW w:w="1276" w:type="dxa"/>
            <w:tcMar>
              <w:left w:w="43" w:type="dxa"/>
              <w:right w:w="43" w:type="dxa"/>
            </w:tcMar>
          </w:tcPr>
          <w:p w14:paraId="58C8D02E" w14:textId="06A75272"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503,425</w:t>
            </w:r>
          </w:p>
        </w:tc>
      </w:tr>
      <w:tr w:rsidR="00CC66F1" w:rsidRPr="00BC5615" w14:paraId="0C0D8788" w14:textId="77777777" w:rsidTr="004E082F">
        <w:trPr>
          <w:trHeight w:val="48"/>
          <w:jc w:val="center"/>
        </w:trPr>
        <w:tc>
          <w:tcPr>
            <w:tcW w:w="1182" w:type="dxa"/>
            <w:vMerge/>
            <w:tcMar>
              <w:left w:w="43" w:type="dxa"/>
              <w:right w:w="43" w:type="dxa"/>
            </w:tcMar>
            <w:vAlign w:val="center"/>
          </w:tcPr>
          <w:p w14:paraId="2108C8BA" w14:textId="77777777" w:rsidR="003E08CE" w:rsidRPr="00BC5615" w:rsidRDefault="003E08CE" w:rsidP="003E08CE">
            <w:pPr>
              <w:bidi/>
              <w:spacing w:before="20" w:after="40"/>
              <w:ind w:left="38"/>
              <w:jc w:val="left"/>
              <w:rPr>
                <w:sz w:val="20"/>
                <w:szCs w:val="20"/>
              </w:rPr>
            </w:pPr>
          </w:p>
        </w:tc>
        <w:tc>
          <w:tcPr>
            <w:tcW w:w="709" w:type="dxa"/>
            <w:vMerge/>
            <w:tcMar>
              <w:left w:w="43" w:type="dxa"/>
              <w:right w:w="43" w:type="dxa"/>
            </w:tcMar>
            <w:vAlign w:val="center"/>
          </w:tcPr>
          <w:p w14:paraId="69094994" w14:textId="77777777" w:rsidR="003E08CE" w:rsidRPr="00BC5615" w:rsidRDefault="003E08CE" w:rsidP="003E08CE">
            <w:pPr>
              <w:bidi/>
              <w:spacing w:before="20" w:after="40"/>
              <w:ind w:left="38"/>
              <w:jc w:val="left"/>
              <w:rPr>
                <w:sz w:val="20"/>
                <w:szCs w:val="20"/>
              </w:rPr>
            </w:pPr>
          </w:p>
        </w:tc>
        <w:tc>
          <w:tcPr>
            <w:tcW w:w="1276" w:type="dxa"/>
            <w:tcMar>
              <w:left w:w="43" w:type="dxa"/>
              <w:right w:w="43" w:type="dxa"/>
            </w:tcMar>
            <w:vAlign w:val="center"/>
          </w:tcPr>
          <w:p w14:paraId="2458B3F2" w14:textId="75F2F384" w:rsidR="003E08CE" w:rsidRPr="00603D90" w:rsidRDefault="003E08CE" w:rsidP="003E08CE">
            <w:pPr>
              <w:bidi/>
              <w:spacing w:before="20" w:after="40"/>
              <w:ind w:left="38"/>
              <w:jc w:val="left"/>
              <w:rPr>
                <w:sz w:val="20"/>
                <w:szCs w:val="20"/>
                <w:rtl/>
                <w:lang w:val="en-US"/>
              </w:rPr>
            </w:pPr>
            <w:r w:rsidRPr="00603D90">
              <w:rPr>
                <w:sz w:val="20"/>
                <w:szCs w:val="20"/>
                <w:rtl/>
                <w:lang w:val="en-US"/>
              </w:rPr>
              <w:t>تكاليف الدعم</w:t>
            </w:r>
          </w:p>
        </w:tc>
        <w:tc>
          <w:tcPr>
            <w:tcW w:w="992" w:type="dxa"/>
            <w:tcMar>
              <w:left w:w="43" w:type="dxa"/>
              <w:right w:w="43" w:type="dxa"/>
            </w:tcMar>
          </w:tcPr>
          <w:p w14:paraId="79FC0415" w14:textId="5C1281BB" w:rsidR="003E08CE" w:rsidRPr="00BC5615" w:rsidRDefault="003E08CE" w:rsidP="003E08CE">
            <w:pPr>
              <w:bidi/>
              <w:spacing w:before="20" w:after="40"/>
              <w:ind w:left="38"/>
              <w:jc w:val="left"/>
              <w:rPr>
                <w:color w:val="000000"/>
                <w:sz w:val="20"/>
                <w:szCs w:val="20"/>
                <w:lang w:eastAsia="en-CA"/>
              </w:rPr>
            </w:pPr>
            <w:r w:rsidRPr="004266CC">
              <w:rPr>
                <w:color w:val="000000" w:themeColor="text1"/>
                <w:sz w:val="20"/>
                <w:szCs w:val="20"/>
              </w:rPr>
              <w:t>34,973</w:t>
            </w:r>
          </w:p>
        </w:tc>
        <w:tc>
          <w:tcPr>
            <w:tcW w:w="992" w:type="dxa"/>
            <w:tcMar>
              <w:left w:w="43" w:type="dxa"/>
              <w:right w:w="43" w:type="dxa"/>
            </w:tcMar>
          </w:tcPr>
          <w:p w14:paraId="54358A2C" w14:textId="4D07C41D"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30,472</w:t>
            </w:r>
          </w:p>
        </w:tc>
        <w:tc>
          <w:tcPr>
            <w:tcW w:w="906" w:type="dxa"/>
            <w:tcMar>
              <w:left w:w="43" w:type="dxa"/>
              <w:right w:w="43" w:type="dxa"/>
            </w:tcMar>
          </w:tcPr>
          <w:p w14:paraId="25028D15" w14:textId="3DFB7CEE"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0</w:t>
            </w:r>
          </w:p>
        </w:tc>
        <w:tc>
          <w:tcPr>
            <w:tcW w:w="937" w:type="dxa"/>
            <w:tcMar>
              <w:left w:w="43" w:type="dxa"/>
              <w:right w:w="43" w:type="dxa"/>
            </w:tcMar>
          </w:tcPr>
          <w:p w14:paraId="6DEB22F6" w14:textId="73F47B9E"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0</w:t>
            </w:r>
          </w:p>
        </w:tc>
        <w:tc>
          <w:tcPr>
            <w:tcW w:w="709" w:type="dxa"/>
            <w:tcMar>
              <w:left w:w="43" w:type="dxa"/>
              <w:right w:w="43" w:type="dxa"/>
            </w:tcMar>
          </w:tcPr>
          <w:p w14:paraId="70A92A61" w14:textId="05374F58"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0</w:t>
            </w:r>
          </w:p>
        </w:tc>
        <w:tc>
          <w:tcPr>
            <w:tcW w:w="989" w:type="dxa"/>
            <w:tcMar>
              <w:left w:w="43" w:type="dxa"/>
              <w:right w:w="43" w:type="dxa"/>
            </w:tcMar>
          </w:tcPr>
          <w:p w14:paraId="24CBC48D" w14:textId="35EB8882"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0</w:t>
            </w:r>
          </w:p>
        </w:tc>
        <w:tc>
          <w:tcPr>
            <w:tcW w:w="1276" w:type="dxa"/>
            <w:tcMar>
              <w:left w:w="43" w:type="dxa"/>
              <w:right w:w="43" w:type="dxa"/>
            </w:tcMar>
          </w:tcPr>
          <w:p w14:paraId="38400BB2" w14:textId="27E0BD24"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 xml:space="preserve">65,445 </w:t>
            </w:r>
          </w:p>
        </w:tc>
      </w:tr>
      <w:tr w:rsidR="003E08CE" w:rsidRPr="00BC5615" w14:paraId="361D7674" w14:textId="77777777" w:rsidTr="004E082F">
        <w:trPr>
          <w:trHeight w:val="48"/>
          <w:jc w:val="center"/>
        </w:trPr>
        <w:tc>
          <w:tcPr>
            <w:tcW w:w="1891" w:type="dxa"/>
            <w:gridSpan w:val="2"/>
            <w:vMerge w:val="restart"/>
            <w:tcMar>
              <w:left w:w="43" w:type="dxa"/>
              <w:right w:w="43" w:type="dxa"/>
            </w:tcMar>
            <w:vAlign w:val="center"/>
            <w:hideMark/>
          </w:tcPr>
          <w:p w14:paraId="5275B6CB" w14:textId="7E6659AD" w:rsidR="003E08CE" w:rsidRPr="00BC5615" w:rsidRDefault="003E08CE" w:rsidP="003E08CE">
            <w:pPr>
              <w:bidi/>
              <w:spacing w:before="20" w:after="40"/>
              <w:ind w:left="38"/>
              <w:jc w:val="left"/>
              <w:rPr>
                <w:sz w:val="20"/>
                <w:szCs w:val="20"/>
                <w:lang w:bidi="ar-AE"/>
              </w:rPr>
            </w:pPr>
            <w:r w:rsidRPr="00603D90">
              <w:rPr>
                <w:sz w:val="20"/>
                <w:szCs w:val="20"/>
                <w:rtl/>
                <w:lang w:val="en-US"/>
              </w:rPr>
              <w:t>التمويل الذي وافقت عليه اللجنة التنفيذية (دولار أمريكي)</w:t>
            </w:r>
          </w:p>
        </w:tc>
        <w:tc>
          <w:tcPr>
            <w:tcW w:w="1276" w:type="dxa"/>
            <w:tcMar>
              <w:left w:w="43" w:type="dxa"/>
              <w:right w:w="43" w:type="dxa"/>
            </w:tcMar>
            <w:hideMark/>
          </w:tcPr>
          <w:p w14:paraId="08F26F47" w14:textId="33C674B4" w:rsidR="003E08CE" w:rsidRPr="00BC5615" w:rsidRDefault="003E08CE" w:rsidP="003E08CE">
            <w:pPr>
              <w:bidi/>
              <w:spacing w:before="20" w:after="40"/>
              <w:ind w:left="38"/>
              <w:jc w:val="left"/>
              <w:rPr>
                <w:sz w:val="20"/>
                <w:szCs w:val="20"/>
              </w:rPr>
            </w:pPr>
            <w:r w:rsidRPr="00603D90">
              <w:rPr>
                <w:sz w:val="20"/>
                <w:szCs w:val="20"/>
                <w:rtl/>
                <w:lang w:val="en-US"/>
              </w:rPr>
              <w:t>تكاليف المشروع</w:t>
            </w:r>
          </w:p>
        </w:tc>
        <w:tc>
          <w:tcPr>
            <w:tcW w:w="992" w:type="dxa"/>
            <w:tcMar>
              <w:left w:w="43" w:type="dxa"/>
              <w:right w:w="43" w:type="dxa"/>
            </w:tcMar>
          </w:tcPr>
          <w:p w14:paraId="57A3AEFD" w14:textId="7E2817CF" w:rsidR="003E08CE" w:rsidRPr="00BC5615" w:rsidRDefault="003E08CE" w:rsidP="003E08CE">
            <w:pPr>
              <w:bidi/>
              <w:spacing w:before="20" w:after="40"/>
              <w:ind w:left="38"/>
              <w:jc w:val="left"/>
              <w:rPr>
                <w:color w:val="000000"/>
                <w:sz w:val="20"/>
                <w:szCs w:val="20"/>
                <w:lang w:eastAsia="en-CA"/>
              </w:rPr>
            </w:pPr>
            <w:r w:rsidRPr="004266CC">
              <w:rPr>
                <w:color w:val="000000" w:themeColor="text1"/>
                <w:sz w:val="20"/>
                <w:szCs w:val="20"/>
              </w:rPr>
              <w:t>3,045,862</w:t>
            </w:r>
          </w:p>
        </w:tc>
        <w:tc>
          <w:tcPr>
            <w:tcW w:w="992" w:type="dxa"/>
            <w:tcMar>
              <w:left w:w="43" w:type="dxa"/>
              <w:right w:w="43" w:type="dxa"/>
            </w:tcMar>
          </w:tcPr>
          <w:p w14:paraId="3D7D0297" w14:textId="63265FA7" w:rsidR="003E08CE" w:rsidRPr="00BC5615" w:rsidRDefault="003E08CE" w:rsidP="003E08CE">
            <w:pPr>
              <w:bidi/>
              <w:spacing w:before="20" w:after="40"/>
              <w:jc w:val="left"/>
              <w:rPr>
                <w:color w:val="000000"/>
                <w:sz w:val="20"/>
                <w:szCs w:val="20"/>
                <w:lang w:eastAsia="en-CA"/>
              </w:rPr>
            </w:pPr>
          </w:p>
        </w:tc>
        <w:tc>
          <w:tcPr>
            <w:tcW w:w="906" w:type="dxa"/>
            <w:tcMar>
              <w:left w:w="43" w:type="dxa"/>
              <w:right w:w="43" w:type="dxa"/>
            </w:tcMar>
          </w:tcPr>
          <w:p w14:paraId="7FD93D28" w14:textId="253E05B6"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1,634,400</w:t>
            </w:r>
          </w:p>
        </w:tc>
        <w:tc>
          <w:tcPr>
            <w:tcW w:w="937" w:type="dxa"/>
            <w:tcMar>
              <w:left w:w="43" w:type="dxa"/>
              <w:right w:w="43" w:type="dxa"/>
            </w:tcMar>
          </w:tcPr>
          <w:p w14:paraId="4C0C33B9" w14:textId="2CD65A4D"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2,600,000</w:t>
            </w:r>
          </w:p>
        </w:tc>
        <w:tc>
          <w:tcPr>
            <w:tcW w:w="709" w:type="dxa"/>
            <w:tcMar>
              <w:left w:w="43" w:type="dxa"/>
              <w:right w:w="43" w:type="dxa"/>
            </w:tcMar>
          </w:tcPr>
          <w:p w14:paraId="0B29145B" w14:textId="365312AA" w:rsidR="003E08CE" w:rsidRPr="00BC5615" w:rsidRDefault="003E08CE" w:rsidP="003E08CE">
            <w:pPr>
              <w:bidi/>
              <w:spacing w:before="20" w:after="40"/>
              <w:jc w:val="left"/>
              <w:rPr>
                <w:color w:val="000000"/>
                <w:sz w:val="20"/>
                <w:szCs w:val="20"/>
                <w:lang w:eastAsia="en-CA"/>
              </w:rPr>
            </w:pPr>
          </w:p>
        </w:tc>
        <w:tc>
          <w:tcPr>
            <w:tcW w:w="989" w:type="dxa"/>
            <w:tcMar>
              <w:left w:w="43" w:type="dxa"/>
              <w:right w:w="43" w:type="dxa"/>
            </w:tcMar>
          </w:tcPr>
          <w:p w14:paraId="5F616C9B" w14:textId="2BFFE3AB" w:rsidR="003E08CE" w:rsidRPr="00BC5615" w:rsidRDefault="003E08CE" w:rsidP="003E08CE">
            <w:pPr>
              <w:bidi/>
              <w:spacing w:before="20" w:after="40"/>
              <w:jc w:val="left"/>
              <w:rPr>
                <w:color w:val="000000"/>
                <w:sz w:val="20"/>
                <w:szCs w:val="20"/>
                <w:lang w:eastAsia="en-CA"/>
              </w:rPr>
            </w:pPr>
          </w:p>
        </w:tc>
        <w:tc>
          <w:tcPr>
            <w:tcW w:w="1276" w:type="dxa"/>
            <w:tcMar>
              <w:left w:w="43" w:type="dxa"/>
              <w:right w:w="43" w:type="dxa"/>
            </w:tcMar>
          </w:tcPr>
          <w:p w14:paraId="37904E6D" w14:textId="7EC20025" w:rsidR="003E08CE" w:rsidRPr="00BC5615" w:rsidRDefault="003E08CE" w:rsidP="003E08CE">
            <w:pPr>
              <w:bidi/>
              <w:spacing w:before="20" w:after="40"/>
              <w:jc w:val="left"/>
              <w:rPr>
                <w:color w:val="000000"/>
                <w:sz w:val="20"/>
                <w:szCs w:val="20"/>
                <w:lang w:eastAsia="en-CA"/>
              </w:rPr>
            </w:pPr>
            <w:r w:rsidRPr="00B40F31">
              <w:rPr>
                <w:color w:val="000000" w:themeColor="text1"/>
                <w:sz w:val="20"/>
                <w:szCs w:val="20"/>
              </w:rPr>
              <w:t>7,280,262</w:t>
            </w:r>
          </w:p>
        </w:tc>
      </w:tr>
      <w:tr w:rsidR="003E08CE" w:rsidRPr="00BC5615" w14:paraId="0515E517" w14:textId="77777777" w:rsidTr="004E082F">
        <w:trPr>
          <w:trHeight w:val="176"/>
          <w:jc w:val="center"/>
        </w:trPr>
        <w:tc>
          <w:tcPr>
            <w:tcW w:w="1891" w:type="dxa"/>
            <w:gridSpan w:val="2"/>
            <w:vMerge/>
            <w:tcMar>
              <w:left w:w="43" w:type="dxa"/>
              <w:right w:w="43" w:type="dxa"/>
            </w:tcMar>
            <w:vAlign w:val="center"/>
            <w:hideMark/>
          </w:tcPr>
          <w:p w14:paraId="2356053A" w14:textId="77777777" w:rsidR="003E08CE" w:rsidRPr="00BC5615" w:rsidRDefault="003E08CE" w:rsidP="003E08CE">
            <w:pPr>
              <w:bidi/>
              <w:spacing w:before="20" w:after="40"/>
              <w:ind w:left="38"/>
              <w:jc w:val="left"/>
              <w:rPr>
                <w:sz w:val="20"/>
                <w:szCs w:val="20"/>
              </w:rPr>
            </w:pPr>
          </w:p>
        </w:tc>
        <w:tc>
          <w:tcPr>
            <w:tcW w:w="1276" w:type="dxa"/>
            <w:tcMar>
              <w:left w:w="43" w:type="dxa"/>
              <w:right w:w="43" w:type="dxa"/>
            </w:tcMar>
            <w:vAlign w:val="center"/>
            <w:hideMark/>
          </w:tcPr>
          <w:p w14:paraId="361347AE" w14:textId="4A602AB2" w:rsidR="003E08CE" w:rsidRPr="00BC5615" w:rsidRDefault="003E08CE" w:rsidP="003E08CE">
            <w:pPr>
              <w:bidi/>
              <w:spacing w:before="20" w:after="40"/>
              <w:ind w:left="38"/>
              <w:jc w:val="left"/>
              <w:rPr>
                <w:sz w:val="20"/>
                <w:szCs w:val="20"/>
              </w:rPr>
            </w:pPr>
            <w:r w:rsidRPr="00603D90">
              <w:rPr>
                <w:sz w:val="20"/>
                <w:szCs w:val="20"/>
                <w:rtl/>
                <w:lang w:val="en-US"/>
              </w:rPr>
              <w:t>تكاليف الدعم</w:t>
            </w:r>
          </w:p>
        </w:tc>
        <w:tc>
          <w:tcPr>
            <w:tcW w:w="992" w:type="dxa"/>
            <w:tcMar>
              <w:left w:w="43" w:type="dxa"/>
              <w:right w:w="43" w:type="dxa"/>
            </w:tcMar>
          </w:tcPr>
          <w:p w14:paraId="1CB1AE3D" w14:textId="6EE4EC92" w:rsidR="003E08CE" w:rsidRPr="00BC5615" w:rsidRDefault="003E08CE" w:rsidP="003E08CE">
            <w:pPr>
              <w:bidi/>
              <w:spacing w:before="20" w:after="40"/>
              <w:ind w:left="38"/>
              <w:jc w:val="left"/>
              <w:rPr>
                <w:color w:val="000000"/>
                <w:sz w:val="20"/>
                <w:szCs w:val="20"/>
                <w:lang w:eastAsia="en-CA"/>
              </w:rPr>
            </w:pPr>
            <w:r w:rsidRPr="004266CC">
              <w:rPr>
                <w:color w:val="000000" w:themeColor="text1"/>
                <w:sz w:val="20"/>
                <w:szCs w:val="20"/>
              </w:rPr>
              <w:t>232,888</w:t>
            </w:r>
          </w:p>
        </w:tc>
        <w:tc>
          <w:tcPr>
            <w:tcW w:w="992" w:type="dxa"/>
            <w:tcMar>
              <w:left w:w="43" w:type="dxa"/>
              <w:right w:w="43" w:type="dxa"/>
            </w:tcMar>
          </w:tcPr>
          <w:p w14:paraId="67760D56" w14:textId="5F548304" w:rsidR="003E08CE" w:rsidRPr="00BC5615" w:rsidRDefault="003E08CE" w:rsidP="003E08CE">
            <w:pPr>
              <w:bidi/>
              <w:spacing w:before="20" w:after="40"/>
              <w:jc w:val="left"/>
              <w:rPr>
                <w:color w:val="000000"/>
                <w:sz w:val="20"/>
                <w:szCs w:val="20"/>
                <w:lang w:eastAsia="en-CA"/>
              </w:rPr>
            </w:pPr>
          </w:p>
        </w:tc>
        <w:tc>
          <w:tcPr>
            <w:tcW w:w="906" w:type="dxa"/>
            <w:tcMar>
              <w:left w:w="43" w:type="dxa"/>
              <w:right w:w="43" w:type="dxa"/>
            </w:tcMar>
          </w:tcPr>
          <w:p w14:paraId="36EA7868" w14:textId="6A5AE2B1"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128,472</w:t>
            </w:r>
          </w:p>
        </w:tc>
        <w:tc>
          <w:tcPr>
            <w:tcW w:w="937" w:type="dxa"/>
            <w:tcMar>
              <w:left w:w="43" w:type="dxa"/>
              <w:right w:w="43" w:type="dxa"/>
            </w:tcMar>
          </w:tcPr>
          <w:p w14:paraId="5C19F14A" w14:textId="09D27D5F"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182,000</w:t>
            </w:r>
          </w:p>
        </w:tc>
        <w:tc>
          <w:tcPr>
            <w:tcW w:w="709" w:type="dxa"/>
            <w:tcMar>
              <w:left w:w="43" w:type="dxa"/>
              <w:right w:w="43" w:type="dxa"/>
            </w:tcMar>
          </w:tcPr>
          <w:p w14:paraId="6A4A96F8" w14:textId="6B206D84" w:rsidR="003E08CE" w:rsidRPr="00BC5615" w:rsidRDefault="003E08CE" w:rsidP="003E08CE">
            <w:pPr>
              <w:bidi/>
              <w:spacing w:before="20" w:after="40"/>
              <w:jc w:val="left"/>
              <w:rPr>
                <w:color w:val="000000"/>
                <w:sz w:val="20"/>
                <w:szCs w:val="20"/>
                <w:lang w:eastAsia="en-CA"/>
              </w:rPr>
            </w:pPr>
          </w:p>
        </w:tc>
        <w:tc>
          <w:tcPr>
            <w:tcW w:w="989" w:type="dxa"/>
            <w:tcMar>
              <w:left w:w="43" w:type="dxa"/>
              <w:right w:w="43" w:type="dxa"/>
            </w:tcMar>
          </w:tcPr>
          <w:p w14:paraId="5DDB3D48" w14:textId="56165025" w:rsidR="003E08CE" w:rsidRPr="00BC5615" w:rsidRDefault="003E08CE" w:rsidP="003E08CE">
            <w:pPr>
              <w:bidi/>
              <w:spacing w:before="20" w:after="40"/>
              <w:jc w:val="left"/>
              <w:rPr>
                <w:color w:val="000000"/>
                <w:sz w:val="20"/>
                <w:szCs w:val="20"/>
                <w:lang w:eastAsia="en-CA"/>
              </w:rPr>
            </w:pPr>
          </w:p>
        </w:tc>
        <w:tc>
          <w:tcPr>
            <w:tcW w:w="1276" w:type="dxa"/>
            <w:tcMar>
              <w:left w:w="43" w:type="dxa"/>
              <w:right w:w="43" w:type="dxa"/>
            </w:tcMar>
          </w:tcPr>
          <w:p w14:paraId="3ECACC8C" w14:textId="6F897819" w:rsidR="003E08CE" w:rsidRPr="00BC5615" w:rsidRDefault="003E08CE" w:rsidP="003E08CE">
            <w:pPr>
              <w:bidi/>
              <w:spacing w:before="20" w:after="40"/>
              <w:jc w:val="left"/>
              <w:rPr>
                <w:color w:val="000000"/>
                <w:sz w:val="20"/>
                <w:szCs w:val="20"/>
                <w:lang w:eastAsia="en-CA"/>
              </w:rPr>
            </w:pPr>
            <w:r w:rsidRPr="00B40F31">
              <w:rPr>
                <w:color w:val="000000" w:themeColor="text1"/>
                <w:sz w:val="20"/>
                <w:szCs w:val="20"/>
              </w:rPr>
              <w:t>543,360</w:t>
            </w:r>
          </w:p>
        </w:tc>
      </w:tr>
      <w:tr w:rsidR="003E08CE" w:rsidRPr="00BC5615" w14:paraId="71C7BA0B" w14:textId="77777777" w:rsidTr="004E082F">
        <w:trPr>
          <w:trHeight w:val="354"/>
          <w:jc w:val="center"/>
        </w:trPr>
        <w:tc>
          <w:tcPr>
            <w:tcW w:w="1891" w:type="dxa"/>
            <w:gridSpan w:val="2"/>
            <w:vMerge w:val="restart"/>
            <w:tcMar>
              <w:left w:w="43" w:type="dxa"/>
              <w:right w:w="43" w:type="dxa"/>
            </w:tcMar>
            <w:vAlign w:val="center"/>
            <w:hideMark/>
          </w:tcPr>
          <w:p w14:paraId="340248BF" w14:textId="3E8B626A" w:rsidR="003E08CE" w:rsidRPr="00BC5615" w:rsidRDefault="003E08CE" w:rsidP="003E08CE">
            <w:pPr>
              <w:bidi/>
              <w:spacing w:before="20" w:after="40"/>
              <w:ind w:left="38"/>
              <w:jc w:val="left"/>
              <w:rPr>
                <w:sz w:val="20"/>
                <w:szCs w:val="20"/>
              </w:rPr>
            </w:pPr>
            <w:r w:rsidRPr="00603D90">
              <w:rPr>
                <w:sz w:val="20"/>
                <w:szCs w:val="20"/>
                <w:rtl/>
                <w:lang w:val="en-US"/>
              </w:rPr>
              <w:t xml:space="preserve">مجموع </w:t>
            </w:r>
            <w:r>
              <w:rPr>
                <w:rFonts w:hint="cs"/>
                <w:sz w:val="20"/>
                <w:szCs w:val="20"/>
                <w:rtl/>
                <w:lang w:val="en-US"/>
              </w:rPr>
              <w:t>التمويل</w:t>
            </w:r>
            <w:r w:rsidRPr="00603D90">
              <w:rPr>
                <w:sz w:val="20"/>
                <w:szCs w:val="20"/>
                <w:rtl/>
                <w:lang w:val="en-US"/>
              </w:rPr>
              <w:t xml:space="preserve"> الموصى بالموافقة عليه في هذا الاجتماع (دولار أمريكي</w:t>
            </w:r>
            <w:r>
              <w:rPr>
                <w:rFonts w:hint="cs"/>
                <w:sz w:val="20"/>
                <w:szCs w:val="20"/>
                <w:rtl/>
                <w:lang w:val="en-US"/>
              </w:rPr>
              <w:t>)</w:t>
            </w:r>
          </w:p>
        </w:tc>
        <w:tc>
          <w:tcPr>
            <w:tcW w:w="1276" w:type="dxa"/>
            <w:tcMar>
              <w:left w:w="43" w:type="dxa"/>
              <w:right w:w="43" w:type="dxa"/>
            </w:tcMar>
            <w:hideMark/>
          </w:tcPr>
          <w:p w14:paraId="56AD935D" w14:textId="0C6417D6" w:rsidR="003E08CE" w:rsidRPr="00BC5615" w:rsidRDefault="003E08CE" w:rsidP="003E08CE">
            <w:pPr>
              <w:bidi/>
              <w:spacing w:before="20" w:after="40"/>
              <w:ind w:left="38"/>
              <w:jc w:val="left"/>
              <w:rPr>
                <w:sz w:val="20"/>
                <w:szCs w:val="20"/>
              </w:rPr>
            </w:pPr>
            <w:r w:rsidRPr="00603D90">
              <w:rPr>
                <w:sz w:val="20"/>
                <w:szCs w:val="20"/>
                <w:rtl/>
                <w:lang w:val="en-US"/>
              </w:rPr>
              <w:t>تكاليف المشروع</w:t>
            </w:r>
          </w:p>
        </w:tc>
        <w:tc>
          <w:tcPr>
            <w:tcW w:w="992" w:type="dxa"/>
            <w:tcMar>
              <w:left w:w="43" w:type="dxa"/>
              <w:right w:w="43" w:type="dxa"/>
            </w:tcMar>
          </w:tcPr>
          <w:p w14:paraId="5BFB37AB" w14:textId="77777777" w:rsidR="003E08CE" w:rsidRPr="00BC5615" w:rsidRDefault="003E08CE" w:rsidP="003E08CE">
            <w:pPr>
              <w:bidi/>
              <w:spacing w:before="20" w:after="40"/>
              <w:ind w:left="38"/>
              <w:jc w:val="left"/>
              <w:rPr>
                <w:color w:val="000000"/>
                <w:sz w:val="20"/>
                <w:szCs w:val="20"/>
                <w:lang w:eastAsia="en-CA"/>
              </w:rPr>
            </w:pPr>
          </w:p>
        </w:tc>
        <w:tc>
          <w:tcPr>
            <w:tcW w:w="992" w:type="dxa"/>
            <w:tcMar>
              <w:left w:w="43" w:type="dxa"/>
              <w:right w:w="43" w:type="dxa"/>
            </w:tcMar>
          </w:tcPr>
          <w:p w14:paraId="4F936FA4" w14:textId="77777777" w:rsidR="003E08CE" w:rsidRPr="00BC5615" w:rsidRDefault="003E08CE" w:rsidP="003E08CE">
            <w:pPr>
              <w:bidi/>
              <w:spacing w:before="20" w:after="40"/>
              <w:jc w:val="left"/>
              <w:rPr>
                <w:color w:val="000000"/>
                <w:sz w:val="20"/>
                <w:szCs w:val="20"/>
                <w:lang w:eastAsia="en-CA"/>
              </w:rPr>
            </w:pPr>
          </w:p>
        </w:tc>
        <w:tc>
          <w:tcPr>
            <w:tcW w:w="906" w:type="dxa"/>
            <w:tcMar>
              <w:left w:w="43" w:type="dxa"/>
              <w:right w:w="43" w:type="dxa"/>
            </w:tcMar>
          </w:tcPr>
          <w:p w14:paraId="662EBC38" w14:textId="77777777" w:rsidR="003E08CE" w:rsidRPr="00BC5615" w:rsidRDefault="003E08CE" w:rsidP="003E08CE">
            <w:pPr>
              <w:bidi/>
              <w:spacing w:before="20" w:after="40"/>
              <w:jc w:val="left"/>
              <w:rPr>
                <w:color w:val="000000"/>
                <w:sz w:val="20"/>
                <w:szCs w:val="20"/>
                <w:lang w:eastAsia="en-CA"/>
              </w:rPr>
            </w:pPr>
          </w:p>
        </w:tc>
        <w:tc>
          <w:tcPr>
            <w:tcW w:w="937" w:type="dxa"/>
            <w:tcMar>
              <w:left w:w="43" w:type="dxa"/>
              <w:right w:w="43" w:type="dxa"/>
            </w:tcMar>
          </w:tcPr>
          <w:p w14:paraId="29F7A1C9" w14:textId="77777777" w:rsidR="003E08CE" w:rsidRPr="00BC5615" w:rsidRDefault="003E08CE" w:rsidP="003E08CE">
            <w:pPr>
              <w:bidi/>
              <w:spacing w:before="20" w:after="40"/>
              <w:jc w:val="left"/>
              <w:rPr>
                <w:color w:val="000000"/>
                <w:sz w:val="20"/>
                <w:szCs w:val="20"/>
                <w:lang w:eastAsia="en-CA"/>
              </w:rPr>
            </w:pPr>
          </w:p>
        </w:tc>
        <w:tc>
          <w:tcPr>
            <w:tcW w:w="709" w:type="dxa"/>
            <w:tcMar>
              <w:left w:w="43" w:type="dxa"/>
              <w:right w:w="43" w:type="dxa"/>
            </w:tcMar>
          </w:tcPr>
          <w:p w14:paraId="1C067603" w14:textId="77777777" w:rsidR="003E08CE" w:rsidRPr="00BC5615" w:rsidRDefault="003E08CE" w:rsidP="003E08CE">
            <w:pPr>
              <w:bidi/>
              <w:spacing w:before="20" w:after="40"/>
              <w:jc w:val="left"/>
              <w:rPr>
                <w:color w:val="000000"/>
                <w:sz w:val="20"/>
                <w:szCs w:val="20"/>
                <w:lang w:eastAsia="en-CA"/>
              </w:rPr>
            </w:pPr>
          </w:p>
        </w:tc>
        <w:tc>
          <w:tcPr>
            <w:tcW w:w="989" w:type="dxa"/>
            <w:tcMar>
              <w:left w:w="43" w:type="dxa"/>
              <w:right w:w="43" w:type="dxa"/>
            </w:tcMar>
          </w:tcPr>
          <w:p w14:paraId="339B5664" w14:textId="0211BFAC"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1,610,472</w:t>
            </w:r>
          </w:p>
        </w:tc>
        <w:tc>
          <w:tcPr>
            <w:tcW w:w="1276" w:type="dxa"/>
            <w:tcMar>
              <w:left w:w="43" w:type="dxa"/>
              <w:right w:w="43" w:type="dxa"/>
            </w:tcMar>
          </w:tcPr>
          <w:p w14:paraId="694E094D" w14:textId="679B0BFB"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1,610,472</w:t>
            </w:r>
          </w:p>
        </w:tc>
      </w:tr>
      <w:tr w:rsidR="003E08CE" w:rsidRPr="00BC5615" w14:paraId="5B2EE389" w14:textId="77777777" w:rsidTr="004E082F">
        <w:trPr>
          <w:trHeight w:val="354"/>
          <w:jc w:val="center"/>
        </w:trPr>
        <w:tc>
          <w:tcPr>
            <w:tcW w:w="1891" w:type="dxa"/>
            <w:gridSpan w:val="2"/>
            <w:vMerge/>
            <w:tcMar>
              <w:left w:w="43" w:type="dxa"/>
              <w:right w:w="43" w:type="dxa"/>
            </w:tcMar>
            <w:vAlign w:val="center"/>
            <w:hideMark/>
          </w:tcPr>
          <w:p w14:paraId="1639277E" w14:textId="77777777" w:rsidR="003E08CE" w:rsidRPr="00BC5615" w:rsidRDefault="003E08CE" w:rsidP="003E08CE">
            <w:pPr>
              <w:bidi/>
              <w:spacing w:before="20" w:after="40"/>
              <w:ind w:left="38"/>
              <w:jc w:val="left"/>
              <w:rPr>
                <w:sz w:val="20"/>
                <w:szCs w:val="20"/>
              </w:rPr>
            </w:pPr>
          </w:p>
        </w:tc>
        <w:tc>
          <w:tcPr>
            <w:tcW w:w="1276" w:type="dxa"/>
            <w:tcMar>
              <w:left w:w="43" w:type="dxa"/>
              <w:right w:w="43" w:type="dxa"/>
            </w:tcMar>
            <w:vAlign w:val="center"/>
            <w:hideMark/>
          </w:tcPr>
          <w:p w14:paraId="29ACCB0A" w14:textId="5D1FA92D" w:rsidR="003E08CE" w:rsidRPr="00BC5615" w:rsidRDefault="003E08CE" w:rsidP="003E08CE">
            <w:pPr>
              <w:bidi/>
              <w:spacing w:before="20" w:after="40"/>
              <w:ind w:left="38"/>
              <w:jc w:val="left"/>
              <w:rPr>
                <w:sz w:val="20"/>
                <w:szCs w:val="20"/>
              </w:rPr>
            </w:pPr>
            <w:r w:rsidRPr="00603D90">
              <w:rPr>
                <w:sz w:val="20"/>
                <w:szCs w:val="20"/>
                <w:rtl/>
                <w:lang w:val="en-US"/>
              </w:rPr>
              <w:t>تكاليف الدعم</w:t>
            </w:r>
          </w:p>
        </w:tc>
        <w:tc>
          <w:tcPr>
            <w:tcW w:w="992" w:type="dxa"/>
            <w:tcMar>
              <w:left w:w="43" w:type="dxa"/>
              <w:right w:w="43" w:type="dxa"/>
            </w:tcMar>
          </w:tcPr>
          <w:p w14:paraId="64F6164C" w14:textId="77777777" w:rsidR="003E08CE" w:rsidRPr="00BC5615" w:rsidRDefault="003E08CE" w:rsidP="003E08CE">
            <w:pPr>
              <w:bidi/>
              <w:spacing w:before="20" w:after="40"/>
              <w:ind w:left="38"/>
              <w:jc w:val="left"/>
              <w:rPr>
                <w:color w:val="000000"/>
                <w:sz w:val="20"/>
                <w:szCs w:val="20"/>
                <w:lang w:eastAsia="en-CA"/>
              </w:rPr>
            </w:pPr>
          </w:p>
        </w:tc>
        <w:tc>
          <w:tcPr>
            <w:tcW w:w="992" w:type="dxa"/>
            <w:tcMar>
              <w:left w:w="43" w:type="dxa"/>
              <w:right w:w="43" w:type="dxa"/>
            </w:tcMar>
          </w:tcPr>
          <w:p w14:paraId="4FC24F61" w14:textId="77777777" w:rsidR="003E08CE" w:rsidRPr="00BC5615" w:rsidRDefault="003E08CE" w:rsidP="003E08CE">
            <w:pPr>
              <w:bidi/>
              <w:spacing w:before="20" w:after="40"/>
              <w:jc w:val="left"/>
              <w:rPr>
                <w:color w:val="000000"/>
                <w:sz w:val="20"/>
                <w:szCs w:val="20"/>
                <w:lang w:eastAsia="en-CA"/>
              </w:rPr>
            </w:pPr>
          </w:p>
        </w:tc>
        <w:tc>
          <w:tcPr>
            <w:tcW w:w="906" w:type="dxa"/>
            <w:tcMar>
              <w:left w:w="43" w:type="dxa"/>
              <w:right w:w="43" w:type="dxa"/>
            </w:tcMar>
          </w:tcPr>
          <w:p w14:paraId="6C6C1A0C" w14:textId="77777777" w:rsidR="003E08CE" w:rsidRPr="00BC5615" w:rsidRDefault="003E08CE" w:rsidP="003E08CE">
            <w:pPr>
              <w:bidi/>
              <w:spacing w:before="20" w:after="40"/>
              <w:jc w:val="left"/>
              <w:rPr>
                <w:color w:val="000000"/>
                <w:sz w:val="20"/>
                <w:szCs w:val="20"/>
                <w:lang w:eastAsia="en-CA"/>
              </w:rPr>
            </w:pPr>
          </w:p>
        </w:tc>
        <w:tc>
          <w:tcPr>
            <w:tcW w:w="937" w:type="dxa"/>
            <w:tcMar>
              <w:left w:w="43" w:type="dxa"/>
              <w:right w:w="43" w:type="dxa"/>
            </w:tcMar>
          </w:tcPr>
          <w:p w14:paraId="0A302816" w14:textId="77777777" w:rsidR="003E08CE" w:rsidRPr="00BC5615" w:rsidRDefault="003E08CE" w:rsidP="003E08CE">
            <w:pPr>
              <w:bidi/>
              <w:spacing w:before="20" w:after="40"/>
              <w:jc w:val="left"/>
              <w:rPr>
                <w:color w:val="000000"/>
                <w:sz w:val="20"/>
                <w:szCs w:val="20"/>
                <w:lang w:eastAsia="en-CA"/>
              </w:rPr>
            </w:pPr>
          </w:p>
        </w:tc>
        <w:tc>
          <w:tcPr>
            <w:tcW w:w="709" w:type="dxa"/>
            <w:tcMar>
              <w:left w:w="43" w:type="dxa"/>
              <w:right w:w="43" w:type="dxa"/>
            </w:tcMar>
          </w:tcPr>
          <w:p w14:paraId="747E92DB" w14:textId="77777777" w:rsidR="003E08CE" w:rsidRPr="00BC5615" w:rsidRDefault="003E08CE" w:rsidP="003E08CE">
            <w:pPr>
              <w:bidi/>
              <w:spacing w:before="20" w:after="40"/>
              <w:jc w:val="left"/>
              <w:rPr>
                <w:color w:val="000000"/>
                <w:sz w:val="20"/>
                <w:szCs w:val="20"/>
                <w:lang w:eastAsia="en-CA"/>
              </w:rPr>
            </w:pPr>
          </w:p>
        </w:tc>
        <w:tc>
          <w:tcPr>
            <w:tcW w:w="989" w:type="dxa"/>
            <w:tcMar>
              <w:left w:w="43" w:type="dxa"/>
              <w:right w:w="43" w:type="dxa"/>
            </w:tcMar>
          </w:tcPr>
          <w:p w14:paraId="1B8761A0" w14:textId="02B32A25"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112,733</w:t>
            </w:r>
          </w:p>
        </w:tc>
        <w:tc>
          <w:tcPr>
            <w:tcW w:w="1276" w:type="dxa"/>
            <w:tcMar>
              <w:left w:w="43" w:type="dxa"/>
              <w:right w:w="43" w:type="dxa"/>
            </w:tcMar>
          </w:tcPr>
          <w:p w14:paraId="33B8FF82" w14:textId="5EDB1E41" w:rsidR="003E08CE" w:rsidRPr="00BC5615" w:rsidRDefault="003E08CE" w:rsidP="003E08CE">
            <w:pPr>
              <w:bidi/>
              <w:spacing w:before="20" w:after="40"/>
              <w:jc w:val="left"/>
              <w:rPr>
                <w:color w:val="000000"/>
                <w:sz w:val="20"/>
                <w:szCs w:val="20"/>
                <w:lang w:eastAsia="en-CA"/>
              </w:rPr>
            </w:pPr>
            <w:r w:rsidRPr="004266CC">
              <w:rPr>
                <w:color w:val="000000" w:themeColor="text1"/>
                <w:sz w:val="20"/>
                <w:szCs w:val="20"/>
              </w:rPr>
              <w:t>112,733</w:t>
            </w:r>
          </w:p>
        </w:tc>
      </w:tr>
    </w:tbl>
    <w:p w14:paraId="0F5F13EB" w14:textId="10D5DAC6" w:rsidR="00A75D38" w:rsidRPr="006039AB" w:rsidRDefault="00A75D70" w:rsidP="00C32F53">
      <w:pPr>
        <w:bidi/>
        <w:spacing w:before="20" w:after="20"/>
        <w:ind w:left="-360"/>
        <w:rPr>
          <w:sz w:val="18"/>
          <w:szCs w:val="18"/>
          <w:rtl/>
          <w:lang w:val="en-US" w:bidi="ar-AE"/>
        </w:rPr>
      </w:pPr>
      <w:r>
        <w:rPr>
          <w:rFonts w:hint="cs"/>
          <w:sz w:val="18"/>
          <w:szCs w:val="18"/>
          <w:rtl/>
          <w:lang w:bidi="ar-AE"/>
        </w:rPr>
        <w:t xml:space="preserve">* </w:t>
      </w:r>
      <w:r w:rsidR="00CC66F1">
        <w:rPr>
          <w:rFonts w:hint="cs"/>
          <w:sz w:val="18"/>
          <w:szCs w:val="18"/>
          <w:rtl/>
        </w:rPr>
        <w:t>تمت</w:t>
      </w:r>
      <w:r w:rsidR="00CC66F1" w:rsidRPr="00CC66F1">
        <w:rPr>
          <w:sz w:val="18"/>
          <w:szCs w:val="18"/>
          <w:rtl/>
          <w:lang w:bidi="ar-AE"/>
        </w:rPr>
        <w:t xml:space="preserve"> الموافقة على تمويل الشريحة لعام 2020 في عام </w:t>
      </w:r>
      <w:r w:rsidR="006039AB">
        <w:rPr>
          <w:sz w:val="18"/>
          <w:szCs w:val="18"/>
          <w:lang w:val="en-US"/>
        </w:rPr>
        <w:t>2021</w:t>
      </w:r>
      <w:r w:rsidR="006039AB">
        <w:rPr>
          <w:rFonts w:hint="cs"/>
          <w:sz w:val="18"/>
          <w:szCs w:val="18"/>
          <w:rtl/>
          <w:lang w:val="en-US"/>
        </w:rPr>
        <w:t>.</w:t>
      </w:r>
    </w:p>
    <w:p w14:paraId="0909977B" w14:textId="2A12172C" w:rsidR="00A75D38" w:rsidRDefault="006039AB" w:rsidP="006039AB">
      <w:pPr>
        <w:bidi/>
        <w:spacing w:before="20" w:after="20"/>
        <w:ind w:left="-360"/>
        <w:rPr>
          <w:sz w:val="18"/>
          <w:szCs w:val="18"/>
          <w:lang w:bidi="ar-AE"/>
        </w:rPr>
      </w:pPr>
      <w:r w:rsidRPr="006039AB">
        <w:rPr>
          <w:sz w:val="18"/>
          <w:szCs w:val="18"/>
          <w:rtl/>
          <w:lang w:bidi="ar-AE"/>
        </w:rPr>
        <w:t xml:space="preserve">** سيتم تقديم </w:t>
      </w:r>
      <w:r w:rsidR="002758DB">
        <w:rPr>
          <w:rFonts w:hint="cs"/>
          <w:sz w:val="18"/>
          <w:szCs w:val="18"/>
          <w:rtl/>
          <w:lang w:bidi="ar-AE"/>
        </w:rPr>
        <w:t>شريحة عام</w:t>
      </w:r>
      <w:r w:rsidRPr="006039AB">
        <w:rPr>
          <w:sz w:val="18"/>
          <w:szCs w:val="18"/>
          <w:rtl/>
          <w:lang w:bidi="ar-AE"/>
        </w:rPr>
        <w:t xml:space="preserve"> 2025 في عام 2026.</w:t>
      </w:r>
    </w:p>
    <w:p w14:paraId="4C3F57F1" w14:textId="77777777" w:rsidR="008F1EE7" w:rsidRPr="006039AB" w:rsidRDefault="008F1EE7" w:rsidP="008F1EE7">
      <w:pPr>
        <w:bidi/>
        <w:spacing w:before="20" w:after="20"/>
        <w:ind w:left="-360"/>
        <w:rPr>
          <w:sz w:val="18"/>
          <w:szCs w:val="18"/>
          <w:lang w:bidi="ar-AE"/>
        </w:rPr>
      </w:pPr>
    </w:p>
    <w:tbl>
      <w:tblPr>
        <w:tblStyle w:val="TableGrid"/>
        <w:bidiVisual/>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13"/>
        <w:gridCol w:w="5014"/>
      </w:tblGrid>
      <w:tr w:rsidR="00226410" w:rsidRPr="00BC5615" w14:paraId="3D809093" w14:textId="77777777" w:rsidTr="00226410">
        <w:trPr>
          <w:trHeight w:val="128"/>
          <w:jc w:val="center"/>
        </w:trPr>
        <w:tc>
          <w:tcPr>
            <w:tcW w:w="5013" w:type="dxa"/>
            <w:vAlign w:val="center"/>
            <w:hideMark/>
          </w:tcPr>
          <w:p w14:paraId="1201816C" w14:textId="25F0B82B" w:rsidR="00226410" w:rsidRPr="00BC5615" w:rsidRDefault="00226410" w:rsidP="00226410">
            <w:pPr>
              <w:bidi/>
              <w:spacing w:before="20" w:after="20"/>
              <w:jc w:val="left"/>
              <w:rPr>
                <w:b/>
                <w:sz w:val="20"/>
                <w:szCs w:val="20"/>
              </w:rPr>
            </w:pPr>
            <w:r w:rsidRPr="00DC1F93">
              <w:rPr>
                <w:bCs/>
                <w:sz w:val="20"/>
                <w:szCs w:val="20"/>
                <w:rtl/>
                <w:lang w:val="en-US"/>
              </w:rPr>
              <w:t>توصيات الأمانة:</w:t>
            </w:r>
          </w:p>
        </w:tc>
        <w:tc>
          <w:tcPr>
            <w:tcW w:w="5014" w:type="dxa"/>
            <w:vAlign w:val="center"/>
            <w:hideMark/>
          </w:tcPr>
          <w:p w14:paraId="5ECEC5A1" w14:textId="652A9BD3" w:rsidR="00226410" w:rsidRPr="00BC5615" w:rsidRDefault="002758DB" w:rsidP="00226410">
            <w:pPr>
              <w:bidi/>
              <w:spacing w:before="20" w:after="20"/>
              <w:jc w:val="center"/>
              <w:rPr>
                <w:sz w:val="20"/>
                <w:szCs w:val="20"/>
                <w:rtl/>
              </w:rPr>
            </w:pPr>
            <w:r w:rsidRPr="002758DB">
              <w:rPr>
                <w:sz w:val="20"/>
                <w:szCs w:val="20"/>
                <w:rtl/>
                <w:lang w:bidi="ar-AE"/>
              </w:rPr>
              <w:t>النظر بشكل فردي</w:t>
            </w:r>
          </w:p>
        </w:tc>
      </w:tr>
    </w:tbl>
    <w:p w14:paraId="057C38A2" w14:textId="5F2CF55C" w:rsidR="001B3A56" w:rsidRPr="004B424B" w:rsidRDefault="001B3A56" w:rsidP="004B424B">
      <w:pPr>
        <w:bidi/>
        <w:rPr>
          <w:sz w:val="26"/>
          <w:szCs w:val="26"/>
        </w:rPr>
      </w:pPr>
      <w:r w:rsidRPr="004B424B">
        <w:rPr>
          <w:sz w:val="26"/>
          <w:szCs w:val="26"/>
        </w:rPr>
        <w:br w:type="page"/>
      </w:r>
    </w:p>
    <w:p w14:paraId="6E711AD2" w14:textId="49AEFBEB" w:rsidR="002E33DD" w:rsidRPr="002E33DD" w:rsidRDefault="002E33DD" w:rsidP="002E33DD">
      <w:pPr>
        <w:keepNext/>
        <w:bidi/>
        <w:spacing w:after="240"/>
        <w:jc w:val="center"/>
        <w:rPr>
          <w:bCs/>
          <w:sz w:val="26"/>
          <w:szCs w:val="26"/>
          <w:lang w:val="en-US"/>
        </w:rPr>
      </w:pPr>
      <w:r w:rsidRPr="002E33DD">
        <w:rPr>
          <w:bCs/>
          <w:sz w:val="26"/>
          <w:szCs w:val="26"/>
          <w:rtl/>
          <w:lang w:val="en-US"/>
        </w:rPr>
        <w:lastRenderedPageBreak/>
        <w:t>وصف المشروع</w:t>
      </w:r>
    </w:p>
    <w:p w14:paraId="1AFEF6B4" w14:textId="6C9A7D15" w:rsidR="002E33DD" w:rsidRPr="00B80D60" w:rsidRDefault="004C1286" w:rsidP="00A9614E">
      <w:pPr>
        <w:pStyle w:val="Heading1"/>
        <w:numPr>
          <w:ilvl w:val="0"/>
          <w:numId w:val="1"/>
        </w:numPr>
        <w:bidi/>
        <w:rPr>
          <w:sz w:val="26"/>
          <w:szCs w:val="26"/>
        </w:rPr>
      </w:pPr>
      <w:r w:rsidRPr="00C7475F">
        <w:rPr>
          <w:rFonts w:hint="cs"/>
          <w:sz w:val="26"/>
          <w:szCs w:val="26"/>
          <w:rtl/>
        </w:rPr>
        <w:t xml:space="preserve">نيابة عن حكومة </w:t>
      </w:r>
      <w:r w:rsidR="00C7475F" w:rsidRPr="00C7475F">
        <w:rPr>
          <w:rFonts w:hint="cs"/>
          <w:sz w:val="26"/>
          <w:szCs w:val="26"/>
          <w:rtl/>
        </w:rPr>
        <w:t>نيجيريا</w:t>
      </w:r>
      <w:r w:rsidRPr="00C7475F">
        <w:rPr>
          <w:rFonts w:hint="cs"/>
          <w:sz w:val="26"/>
          <w:szCs w:val="26"/>
          <w:rtl/>
        </w:rPr>
        <w:t>، قدّم</w:t>
      </w:r>
      <w:r w:rsidR="00C7475F" w:rsidRPr="00C7475F">
        <w:rPr>
          <w:rFonts w:hint="cs"/>
          <w:sz w:val="26"/>
          <w:szCs w:val="26"/>
          <w:rtl/>
        </w:rPr>
        <w:t xml:space="preserve"> اليوئنديبي</w:t>
      </w:r>
      <w:r w:rsidRPr="00C7475F">
        <w:rPr>
          <w:rFonts w:hint="cs"/>
          <w:sz w:val="26"/>
          <w:szCs w:val="26"/>
          <w:rtl/>
        </w:rPr>
        <w:t xml:space="preserve">، بصفته الوكالة المنفذة الرئيسية، طلبا لتمويل الشريحة </w:t>
      </w:r>
      <w:r w:rsidR="00C7475F" w:rsidRPr="00C7475F">
        <w:rPr>
          <w:rFonts w:hint="cs"/>
          <w:sz w:val="26"/>
          <w:szCs w:val="26"/>
          <w:rtl/>
        </w:rPr>
        <w:t>الرابعة</w:t>
      </w:r>
      <w:r w:rsidRPr="00C7475F">
        <w:rPr>
          <w:rFonts w:hint="cs"/>
          <w:sz w:val="26"/>
          <w:szCs w:val="26"/>
          <w:rtl/>
        </w:rPr>
        <w:t xml:space="preserve"> والأخيرة من المرحلة الثانية من خطة إدارة إزالة المواد الهيدروكلوروفلوروكربونية، بتكلفة قدرها </w:t>
      </w:r>
      <w:r w:rsidR="00C7475F" w:rsidRPr="00C7475F">
        <w:rPr>
          <w:sz w:val="26"/>
          <w:szCs w:val="26"/>
        </w:rPr>
        <w:t>1,610,472</w:t>
      </w:r>
      <w:r w:rsidRPr="00C7475F">
        <w:rPr>
          <w:rFonts w:hint="cs"/>
          <w:sz w:val="26"/>
          <w:szCs w:val="26"/>
          <w:rtl/>
          <w:lang w:val="en-US" w:bidi="ar-AE"/>
        </w:rPr>
        <w:t xml:space="preserve"> دولارا أمريكيا،</w:t>
      </w:r>
      <w:r w:rsidR="00C7475F" w:rsidRPr="00C7475F">
        <w:rPr>
          <w:rFonts w:hint="cs"/>
          <w:sz w:val="26"/>
          <w:szCs w:val="26"/>
          <w:rtl/>
          <w:lang w:val="en-US" w:bidi="ar-AE"/>
        </w:rPr>
        <w:t xml:space="preserve"> بالإضافة إلى تكاليف دعم الوكالة البالغة </w:t>
      </w:r>
      <w:r w:rsidR="00C7475F" w:rsidRPr="00C7475F">
        <w:rPr>
          <w:sz w:val="26"/>
          <w:szCs w:val="26"/>
        </w:rPr>
        <w:t>112,733</w:t>
      </w:r>
      <w:r w:rsidR="00C7475F" w:rsidRPr="00C7475F">
        <w:rPr>
          <w:rFonts w:hint="cs"/>
          <w:sz w:val="26"/>
          <w:szCs w:val="26"/>
          <w:rtl/>
          <w:lang w:val="en-US" w:bidi="ar-AE"/>
        </w:rPr>
        <w:t xml:space="preserve"> دولارا أمريكيا، لليوئنديبي فقط.</w:t>
      </w:r>
      <w:r w:rsidR="00C7475F" w:rsidRPr="00C7475F">
        <w:rPr>
          <w:rStyle w:val="FootnoteReference"/>
          <w:sz w:val="26"/>
          <w:szCs w:val="26"/>
          <w:lang w:val="en-US" w:bidi="ar-AE"/>
        </w:rPr>
        <w:t xml:space="preserve"> </w:t>
      </w:r>
      <w:r w:rsidR="00C7475F" w:rsidRPr="00C7475F">
        <w:rPr>
          <w:rStyle w:val="FootnoteReference"/>
          <w:sz w:val="26"/>
          <w:szCs w:val="26"/>
          <w:lang w:val="en-US" w:bidi="ar-AE"/>
        </w:rPr>
        <w:footnoteReference w:id="3"/>
      </w:r>
      <w:r w:rsidRPr="00C7475F">
        <w:rPr>
          <w:rFonts w:hint="cs"/>
          <w:sz w:val="26"/>
          <w:szCs w:val="26"/>
          <w:rtl/>
          <w:lang w:val="en-US" w:bidi="ar-AE"/>
        </w:rPr>
        <w:t xml:space="preserve"> ويتضمن الطلب تقريرا مرحليا عن تنفيذ الشريحة </w:t>
      </w:r>
      <w:r w:rsidR="00C7475F" w:rsidRPr="00C7475F">
        <w:rPr>
          <w:rFonts w:hint="cs"/>
          <w:sz w:val="26"/>
          <w:szCs w:val="26"/>
          <w:rtl/>
          <w:lang w:val="en-US" w:bidi="ar-AE"/>
        </w:rPr>
        <w:t>الثالثة من المرحلة الثانية</w:t>
      </w:r>
      <w:r w:rsidRPr="00C7475F">
        <w:rPr>
          <w:rFonts w:hint="cs"/>
          <w:sz w:val="26"/>
          <w:szCs w:val="26"/>
          <w:rtl/>
          <w:lang w:val="en-US" w:bidi="ar-AE"/>
        </w:rPr>
        <w:t>،</w:t>
      </w:r>
      <w:r w:rsidR="00C7475F" w:rsidRPr="00C7475F">
        <w:rPr>
          <w:rFonts w:hint="cs"/>
          <w:sz w:val="26"/>
          <w:szCs w:val="26"/>
          <w:rtl/>
          <w:lang w:val="en-US" w:bidi="ar-AE"/>
        </w:rPr>
        <w:t xml:space="preserve"> وتقريرا مرحليا عن تنفيذ المرحلة الثالثة،</w:t>
      </w:r>
      <w:r w:rsidR="00C7475F" w:rsidRPr="00C7475F">
        <w:rPr>
          <w:rStyle w:val="FootnoteReference"/>
          <w:sz w:val="26"/>
          <w:szCs w:val="26"/>
          <w:rtl/>
          <w:lang w:val="en-US" w:bidi="ar-AE"/>
        </w:rPr>
        <w:footnoteReference w:id="4"/>
      </w:r>
      <w:r w:rsidRPr="00C7475F">
        <w:rPr>
          <w:rFonts w:hint="cs"/>
          <w:sz w:val="26"/>
          <w:szCs w:val="26"/>
          <w:rtl/>
          <w:lang w:val="en-US" w:bidi="ar-AE"/>
        </w:rPr>
        <w:t xml:space="preserve"> وتقرير التحقق من استهلاك </w:t>
      </w:r>
      <w:r w:rsidR="00C7475F" w:rsidRPr="00C7475F">
        <w:rPr>
          <w:rFonts w:hint="cs"/>
          <w:sz w:val="26"/>
          <w:szCs w:val="26"/>
          <w:rtl/>
          <w:lang w:val="en-US" w:bidi="ar-AE"/>
        </w:rPr>
        <w:t xml:space="preserve">المواد </w:t>
      </w:r>
      <w:r w:rsidRPr="00C7475F">
        <w:rPr>
          <w:rFonts w:hint="cs"/>
          <w:sz w:val="26"/>
          <w:szCs w:val="26"/>
          <w:rtl/>
          <w:lang w:val="en-US" w:bidi="ar-AE"/>
        </w:rPr>
        <w:t>الهيدروكلوروفلوروكربون</w:t>
      </w:r>
      <w:r w:rsidR="00C7475F" w:rsidRPr="00C7475F">
        <w:rPr>
          <w:rFonts w:hint="cs"/>
          <w:sz w:val="26"/>
          <w:szCs w:val="26"/>
          <w:rtl/>
          <w:lang w:val="en-US" w:bidi="ar-AE"/>
        </w:rPr>
        <w:t>ية</w:t>
      </w:r>
      <w:r w:rsidR="0074447A" w:rsidRPr="00C7475F">
        <w:rPr>
          <w:rFonts w:hint="cs"/>
          <w:sz w:val="26"/>
          <w:szCs w:val="26"/>
          <w:rtl/>
          <w:lang w:val="en-US" w:bidi="ar-AE"/>
        </w:rPr>
        <w:t xml:space="preserve"> للفترة </w:t>
      </w:r>
      <w:r w:rsidR="00C7475F" w:rsidRPr="00C7475F">
        <w:rPr>
          <w:sz w:val="26"/>
          <w:szCs w:val="26"/>
          <w:lang w:val="en-US" w:bidi="ar-AE"/>
        </w:rPr>
        <w:t>2024</w:t>
      </w:r>
      <w:r w:rsidR="00C7475F" w:rsidRPr="00C7475F">
        <w:rPr>
          <w:rFonts w:hint="cs"/>
          <w:sz w:val="26"/>
          <w:szCs w:val="26"/>
          <w:rtl/>
          <w:lang w:val="en-US"/>
        </w:rPr>
        <w:t>-</w:t>
      </w:r>
      <w:r w:rsidR="00C7475F" w:rsidRPr="00C7475F">
        <w:rPr>
          <w:sz w:val="26"/>
          <w:szCs w:val="26"/>
          <w:lang w:val="en-US"/>
        </w:rPr>
        <w:t>2025</w:t>
      </w:r>
      <w:r w:rsidR="0074447A" w:rsidRPr="00C7475F">
        <w:rPr>
          <w:rFonts w:hint="cs"/>
          <w:sz w:val="26"/>
          <w:szCs w:val="26"/>
          <w:rtl/>
          <w:lang w:val="en-US" w:bidi="ar-AE"/>
        </w:rPr>
        <w:t xml:space="preserve">، وخطة تنفيذ الشريحة للفترة </w:t>
      </w:r>
      <w:r w:rsidR="00C7475F" w:rsidRPr="00C7475F">
        <w:rPr>
          <w:sz w:val="26"/>
          <w:szCs w:val="26"/>
          <w:lang w:val="en-US" w:bidi="ar-AE"/>
        </w:rPr>
        <w:t>2026</w:t>
      </w:r>
      <w:r w:rsidR="00C7475F" w:rsidRPr="00C7475F">
        <w:rPr>
          <w:rFonts w:hint="cs"/>
          <w:sz w:val="26"/>
          <w:szCs w:val="26"/>
          <w:rtl/>
          <w:lang w:val="en-US"/>
        </w:rPr>
        <w:t>-</w:t>
      </w:r>
      <w:r w:rsidR="00C7475F">
        <w:rPr>
          <w:sz w:val="26"/>
          <w:szCs w:val="26"/>
          <w:lang w:val="en-US"/>
        </w:rPr>
        <w:t>2027</w:t>
      </w:r>
      <w:r w:rsidR="0074447A" w:rsidRPr="00B80D60">
        <w:rPr>
          <w:rFonts w:hint="cs"/>
          <w:sz w:val="26"/>
          <w:szCs w:val="26"/>
          <w:rtl/>
          <w:lang w:val="en-US" w:bidi="ar-AE"/>
        </w:rPr>
        <w:t>.</w:t>
      </w:r>
    </w:p>
    <w:p w14:paraId="48F991EF" w14:textId="0A293C04" w:rsidR="00D9367E" w:rsidRPr="00D9367E" w:rsidRDefault="00D9367E" w:rsidP="00D9367E">
      <w:pPr>
        <w:keepNext/>
        <w:bidi/>
        <w:spacing w:after="240"/>
        <w:rPr>
          <w:sz w:val="26"/>
          <w:szCs w:val="26"/>
          <w:u w:val="single"/>
          <w:rtl/>
          <w:lang w:bidi="ar-AE"/>
        </w:rPr>
      </w:pPr>
      <w:r w:rsidRPr="00D9367E">
        <w:rPr>
          <w:sz w:val="26"/>
          <w:szCs w:val="26"/>
          <w:u w:val="single"/>
          <w:rtl/>
          <w:lang w:bidi="ar-AE"/>
        </w:rPr>
        <w:t>تقرير عن استهلاك المواد الهيدروكلوروفلوروكربونية</w:t>
      </w:r>
    </w:p>
    <w:p w14:paraId="6783C994" w14:textId="0DF0CE21" w:rsidR="007F4BCA" w:rsidRPr="00B80D60" w:rsidRDefault="00B80D60" w:rsidP="00A9614E">
      <w:pPr>
        <w:pStyle w:val="Heading1"/>
        <w:numPr>
          <w:ilvl w:val="0"/>
          <w:numId w:val="1"/>
        </w:numPr>
        <w:bidi/>
        <w:rPr>
          <w:sz w:val="26"/>
          <w:szCs w:val="26"/>
        </w:rPr>
      </w:pPr>
      <w:r w:rsidRPr="00C7475F">
        <w:rPr>
          <w:rFonts w:hint="cs"/>
          <w:sz w:val="26"/>
          <w:szCs w:val="26"/>
          <w:rtl/>
        </w:rPr>
        <w:t>أبلغت</w:t>
      </w:r>
      <w:r w:rsidRPr="00C7475F">
        <w:rPr>
          <w:sz w:val="26"/>
          <w:szCs w:val="26"/>
          <w:rtl/>
        </w:rPr>
        <w:t xml:space="preserve"> حكومة </w:t>
      </w:r>
      <w:r w:rsidR="00C7475F" w:rsidRPr="00A9614E">
        <w:rPr>
          <w:rFonts w:hint="cs"/>
          <w:sz w:val="26"/>
          <w:szCs w:val="26"/>
          <w:rtl/>
          <w:lang w:val="en-GB"/>
        </w:rPr>
        <w:t>نيجيريا</w:t>
      </w:r>
      <w:r w:rsidRPr="00C7475F">
        <w:rPr>
          <w:sz w:val="26"/>
          <w:szCs w:val="26"/>
          <w:rtl/>
        </w:rPr>
        <w:t>، في تقريرها عن تنفيذ البرنامج القطري</w:t>
      </w:r>
      <w:r w:rsidRPr="00C7475F">
        <w:rPr>
          <w:rFonts w:hint="cs"/>
          <w:sz w:val="26"/>
          <w:szCs w:val="26"/>
          <w:rtl/>
        </w:rPr>
        <w:t xml:space="preserve">، </w:t>
      </w:r>
      <w:r w:rsidRPr="00C7475F">
        <w:rPr>
          <w:sz w:val="26"/>
          <w:szCs w:val="26"/>
          <w:rtl/>
        </w:rPr>
        <w:t xml:space="preserve">أن استهلاكها من المواد الهيدروكلوروفلوروكربونية بلغ </w:t>
      </w:r>
      <w:r w:rsidR="00C7475F" w:rsidRPr="00C7475F">
        <w:rPr>
          <w:sz w:val="26"/>
          <w:szCs w:val="26"/>
        </w:rPr>
        <w:t>92.06</w:t>
      </w:r>
      <w:r w:rsidRPr="00C7475F">
        <w:rPr>
          <w:sz w:val="26"/>
          <w:szCs w:val="26"/>
          <w:rtl/>
        </w:rPr>
        <w:t xml:space="preserve"> طن من قدرات استنفاد الأوزون في عام </w:t>
      </w:r>
      <w:r w:rsidRPr="00C7475F">
        <w:rPr>
          <w:sz w:val="26"/>
          <w:szCs w:val="26"/>
        </w:rPr>
        <w:t>2025</w:t>
      </w:r>
      <w:r w:rsidRPr="00C7475F">
        <w:rPr>
          <w:sz w:val="26"/>
          <w:szCs w:val="26"/>
          <w:rtl/>
        </w:rPr>
        <w:t xml:space="preserve">، وهو ما يقل بنسبة </w:t>
      </w:r>
      <w:r w:rsidR="00C7475F" w:rsidRPr="00C7475F">
        <w:rPr>
          <w:sz w:val="26"/>
          <w:szCs w:val="26"/>
        </w:rPr>
        <w:t>73.3</w:t>
      </w:r>
      <w:r w:rsidRPr="00C7475F">
        <w:rPr>
          <w:sz w:val="26"/>
          <w:szCs w:val="26"/>
          <w:rtl/>
        </w:rPr>
        <w:t xml:space="preserve"> في المائة عن خط </w:t>
      </w:r>
      <w:r w:rsidRPr="00C7475F">
        <w:rPr>
          <w:rFonts w:hint="cs"/>
          <w:sz w:val="26"/>
          <w:szCs w:val="26"/>
          <w:rtl/>
        </w:rPr>
        <w:t>أساس</w:t>
      </w:r>
      <w:r w:rsidRPr="00C7475F">
        <w:rPr>
          <w:sz w:val="26"/>
          <w:szCs w:val="26"/>
          <w:rtl/>
        </w:rPr>
        <w:t xml:space="preserve"> </w:t>
      </w:r>
      <w:r w:rsidR="00C7475F" w:rsidRPr="00C7475F">
        <w:rPr>
          <w:rFonts w:hint="cs"/>
          <w:sz w:val="26"/>
          <w:szCs w:val="26"/>
          <w:rtl/>
        </w:rPr>
        <w:t xml:space="preserve">المواد </w:t>
      </w:r>
      <w:r w:rsidRPr="00C7475F">
        <w:rPr>
          <w:rFonts w:hint="cs"/>
          <w:sz w:val="26"/>
          <w:szCs w:val="26"/>
          <w:rtl/>
        </w:rPr>
        <w:t>ا</w:t>
      </w:r>
      <w:r w:rsidRPr="00C7475F">
        <w:rPr>
          <w:sz w:val="26"/>
          <w:szCs w:val="26"/>
          <w:rtl/>
        </w:rPr>
        <w:t>لهيدروكلوروفلوروكربون</w:t>
      </w:r>
      <w:r w:rsidR="00C7475F" w:rsidRPr="00C7475F">
        <w:rPr>
          <w:rFonts w:hint="cs"/>
          <w:sz w:val="26"/>
          <w:szCs w:val="26"/>
          <w:rtl/>
        </w:rPr>
        <w:t>ية</w:t>
      </w:r>
      <w:r w:rsidRPr="00C7475F">
        <w:rPr>
          <w:sz w:val="26"/>
          <w:szCs w:val="26"/>
          <w:rtl/>
        </w:rPr>
        <w:t xml:space="preserve"> المحدد</w:t>
      </w:r>
      <w:r w:rsidRPr="00C7475F">
        <w:rPr>
          <w:rFonts w:hint="cs"/>
          <w:sz w:val="26"/>
          <w:szCs w:val="26"/>
          <w:rtl/>
        </w:rPr>
        <w:t xml:space="preserve"> </w:t>
      </w:r>
      <w:r w:rsidR="005D2E12" w:rsidRPr="00C7475F">
        <w:rPr>
          <w:rFonts w:hint="cs"/>
          <w:sz w:val="26"/>
          <w:szCs w:val="26"/>
          <w:rtl/>
        </w:rPr>
        <w:t>للبلد</w:t>
      </w:r>
      <w:r w:rsidRPr="00C7475F">
        <w:rPr>
          <w:sz w:val="26"/>
          <w:szCs w:val="26"/>
          <w:rtl/>
        </w:rPr>
        <w:t xml:space="preserve"> لتحقيق الامتثال.</w:t>
      </w:r>
      <w:r w:rsidRPr="00C7475F">
        <w:rPr>
          <w:rFonts w:hint="cs"/>
          <w:sz w:val="26"/>
          <w:szCs w:val="26"/>
          <w:rtl/>
        </w:rPr>
        <w:t xml:space="preserve"> </w:t>
      </w:r>
      <w:r w:rsidRPr="00C7475F">
        <w:rPr>
          <w:sz w:val="26"/>
          <w:szCs w:val="26"/>
          <w:rtl/>
        </w:rPr>
        <w:t xml:space="preserve">ولم يتم الإبلاغ عن بيانات المادة </w:t>
      </w:r>
      <w:r w:rsidRPr="00C7475F">
        <w:rPr>
          <w:sz w:val="26"/>
          <w:szCs w:val="26"/>
        </w:rPr>
        <w:t>7</w:t>
      </w:r>
      <w:r w:rsidRPr="00C7475F">
        <w:rPr>
          <w:sz w:val="26"/>
          <w:szCs w:val="26"/>
          <w:rtl/>
        </w:rPr>
        <w:t xml:space="preserve"> لعام </w:t>
      </w:r>
      <w:r w:rsidRPr="00C7475F">
        <w:rPr>
          <w:sz w:val="26"/>
          <w:szCs w:val="26"/>
        </w:rPr>
        <w:t>2025</w:t>
      </w:r>
      <w:r w:rsidRPr="00C7475F">
        <w:rPr>
          <w:sz w:val="26"/>
          <w:szCs w:val="26"/>
          <w:rtl/>
        </w:rPr>
        <w:t xml:space="preserve"> بعد. ويوضح الجدول </w:t>
      </w:r>
      <w:r w:rsidRPr="00C7475F">
        <w:rPr>
          <w:sz w:val="26"/>
          <w:szCs w:val="26"/>
        </w:rPr>
        <w:t>1</w:t>
      </w:r>
      <w:r w:rsidRPr="00C7475F">
        <w:rPr>
          <w:sz w:val="26"/>
          <w:szCs w:val="26"/>
          <w:rtl/>
        </w:rPr>
        <w:t xml:space="preserve"> استهلاك المواد الهيدروكلوروفلوروكربونية</w:t>
      </w:r>
      <w:r w:rsidRPr="00B80D60">
        <w:rPr>
          <w:sz w:val="26"/>
          <w:szCs w:val="26"/>
          <w:rtl/>
        </w:rPr>
        <w:t xml:space="preserve"> للفترة</w:t>
      </w:r>
      <w:r>
        <w:rPr>
          <w:rFonts w:hint="cs"/>
          <w:sz w:val="26"/>
          <w:szCs w:val="26"/>
          <w:rtl/>
        </w:rPr>
        <w:t xml:space="preserve"> من </w:t>
      </w:r>
      <w:r w:rsidR="00D33150">
        <w:rPr>
          <w:sz w:val="26"/>
          <w:szCs w:val="26"/>
          <w:lang w:val="en-US"/>
        </w:rPr>
        <w:t>2021</w:t>
      </w:r>
      <w:r w:rsidR="00C7475F">
        <w:rPr>
          <w:rFonts w:hint="cs"/>
          <w:sz w:val="26"/>
          <w:szCs w:val="26"/>
          <w:rtl/>
          <w:lang w:val="en-US" w:bidi="ar-AE"/>
        </w:rPr>
        <w:t>-</w:t>
      </w:r>
      <w:r w:rsidR="00D33150">
        <w:rPr>
          <w:sz w:val="26"/>
          <w:szCs w:val="26"/>
          <w:lang w:val="en-US" w:bidi="ar-AE"/>
        </w:rPr>
        <w:t>2025</w:t>
      </w:r>
      <w:r w:rsidR="00D33150">
        <w:rPr>
          <w:rFonts w:hint="cs"/>
          <w:sz w:val="26"/>
          <w:szCs w:val="26"/>
          <w:rtl/>
          <w:lang w:val="en-US" w:bidi="ar-AE"/>
        </w:rPr>
        <w:t>.</w:t>
      </w:r>
    </w:p>
    <w:p w14:paraId="65BDAA2F" w14:textId="6DF1554E" w:rsidR="00D33150" w:rsidRPr="008247A6" w:rsidRDefault="00D33150" w:rsidP="00D33150">
      <w:pPr>
        <w:keepNext/>
        <w:keepLines/>
        <w:bidi/>
        <w:spacing w:before="240"/>
        <w:rPr>
          <w:rFonts w:asciiTheme="majorBidi" w:hAnsiTheme="majorBidi" w:cstheme="majorBidi"/>
          <w:b/>
          <w:bCs/>
          <w:sz w:val="24"/>
          <w:szCs w:val="24"/>
          <w:rtl/>
          <w:lang w:val="en-US" w:bidi="ar-AE"/>
        </w:rPr>
      </w:pPr>
      <w:r w:rsidRPr="008247A6">
        <w:rPr>
          <w:rFonts w:asciiTheme="majorBidi" w:hAnsiTheme="majorBidi" w:cstheme="majorBidi"/>
          <w:b/>
          <w:bCs/>
          <w:sz w:val="24"/>
          <w:szCs w:val="24"/>
          <w:rtl/>
          <w:lang w:bidi="ar-AE"/>
        </w:rPr>
        <w:t xml:space="preserve">الجدول </w:t>
      </w:r>
      <w:r w:rsidRPr="008247A6">
        <w:rPr>
          <w:rFonts w:asciiTheme="majorBidi" w:hAnsiTheme="majorBidi" w:cstheme="majorBidi"/>
          <w:b/>
          <w:bCs/>
          <w:sz w:val="24"/>
          <w:szCs w:val="24"/>
          <w:lang w:bidi="ar-AE"/>
        </w:rPr>
        <w:t>1</w:t>
      </w:r>
      <w:r w:rsidRPr="008247A6">
        <w:rPr>
          <w:rFonts w:asciiTheme="majorBidi" w:hAnsiTheme="majorBidi" w:cstheme="majorBidi"/>
          <w:b/>
          <w:bCs/>
          <w:sz w:val="24"/>
          <w:szCs w:val="24"/>
          <w:rtl/>
          <w:lang w:bidi="ar-AE"/>
        </w:rPr>
        <w:t xml:space="preserve">. استهلاك المواد الهيدروكلوروفلوروكربونية في ألبانيا للفترة </w:t>
      </w:r>
      <w:r w:rsidRPr="008247A6">
        <w:rPr>
          <w:rFonts w:asciiTheme="majorBidi" w:hAnsiTheme="majorBidi" w:cstheme="majorBidi"/>
          <w:b/>
          <w:bCs/>
          <w:sz w:val="24"/>
          <w:szCs w:val="24"/>
          <w:lang w:val="en-US" w:bidi="ar-AE"/>
        </w:rPr>
        <w:t>2021</w:t>
      </w:r>
      <w:r w:rsidRPr="008247A6">
        <w:rPr>
          <w:rFonts w:asciiTheme="majorBidi" w:hAnsiTheme="majorBidi" w:cstheme="majorBidi"/>
          <w:b/>
          <w:bCs/>
          <w:sz w:val="24"/>
          <w:szCs w:val="24"/>
          <w:rtl/>
          <w:lang w:val="en-US" w:bidi="ar-AE"/>
        </w:rPr>
        <w:t>-</w:t>
      </w:r>
      <w:r w:rsidRPr="008247A6">
        <w:rPr>
          <w:rFonts w:asciiTheme="majorBidi" w:hAnsiTheme="majorBidi" w:cstheme="majorBidi"/>
          <w:b/>
          <w:bCs/>
          <w:sz w:val="24"/>
          <w:szCs w:val="24"/>
          <w:lang w:val="en-US" w:bidi="ar-AE"/>
        </w:rPr>
        <w:t>2025</w:t>
      </w:r>
      <w:r w:rsidRPr="008247A6">
        <w:rPr>
          <w:rFonts w:asciiTheme="majorBidi" w:hAnsiTheme="majorBidi" w:cstheme="majorBidi"/>
          <w:b/>
          <w:bCs/>
          <w:sz w:val="24"/>
          <w:szCs w:val="24"/>
          <w:rtl/>
          <w:lang w:val="en-US" w:bidi="ar-AE"/>
        </w:rPr>
        <w:t xml:space="preserve"> (بيانات المادة </w:t>
      </w:r>
      <w:r w:rsidRPr="008247A6">
        <w:rPr>
          <w:rFonts w:asciiTheme="majorBidi" w:hAnsiTheme="majorBidi" w:cstheme="majorBidi"/>
          <w:b/>
          <w:bCs/>
          <w:sz w:val="24"/>
          <w:szCs w:val="24"/>
          <w:lang w:val="en-US" w:bidi="ar-AE"/>
        </w:rPr>
        <w:t>7</w:t>
      </w:r>
      <w:r w:rsidRPr="008247A6">
        <w:rPr>
          <w:rFonts w:asciiTheme="majorBidi" w:hAnsiTheme="majorBidi" w:cstheme="majorBidi"/>
          <w:b/>
          <w:bCs/>
          <w:sz w:val="24"/>
          <w:szCs w:val="24"/>
          <w:rtl/>
          <w:lang w:val="en-US" w:bidi="ar-AE"/>
        </w:rPr>
        <w:t>)</w:t>
      </w:r>
    </w:p>
    <w:tbl>
      <w:tblPr>
        <w:bidiVisual/>
        <w:tblW w:w="5000" w:type="pct"/>
        <w:tblLayout w:type="fixed"/>
        <w:tblLook w:val="04A0" w:firstRow="1" w:lastRow="0" w:firstColumn="1" w:lastColumn="0" w:noHBand="0" w:noVBand="1"/>
      </w:tblPr>
      <w:tblGrid>
        <w:gridCol w:w="3123"/>
        <w:gridCol w:w="991"/>
        <w:gridCol w:w="993"/>
        <w:gridCol w:w="991"/>
        <w:gridCol w:w="1133"/>
        <w:gridCol w:w="1158"/>
        <w:gridCol w:w="961"/>
      </w:tblGrid>
      <w:tr w:rsidR="00D40F37" w:rsidRPr="00BC5615" w14:paraId="553101B5" w14:textId="77777777" w:rsidTr="00D40F37">
        <w:trPr>
          <w:trHeight w:val="150"/>
          <w:tblHeader/>
        </w:trPr>
        <w:tc>
          <w:tcPr>
            <w:tcW w:w="167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8A3C89B" w14:textId="16C64845" w:rsidR="00C339D7" w:rsidRPr="00BC5615" w:rsidRDefault="00C35C0F" w:rsidP="00C339D7">
            <w:pPr>
              <w:keepNext/>
              <w:keepLines/>
              <w:bidi/>
              <w:spacing w:before="20" w:after="20"/>
              <w:jc w:val="center"/>
              <w:rPr>
                <w:b/>
                <w:bCs/>
                <w:color w:val="000000"/>
                <w:sz w:val="20"/>
                <w:szCs w:val="20"/>
                <w:rtl/>
                <w:lang w:bidi="ar-AE"/>
              </w:rPr>
            </w:pPr>
            <w:r>
              <w:rPr>
                <w:rFonts w:hint="cs"/>
                <w:b/>
                <w:bCs/>
                <w:color w:val="000000"/>
                <w:sz w:val="20"/>
                <w:szCs w:val="20"/>
                <w:rtl/>
                <w:lang w:bidi="ar-AE"/>
              </w:rPr>
              <w:t xml:space="preserve">المواد </w:t>
            </w:r>
            <w:r w:rsidR="00C339D7">
              <w:rPr>
                <w:rFonts w:hint="cs"/>
                <w:b/>
                <w:bCs/>
                <w:color w:val="000000"/>
                <w:sz w:val="20"/>
                <w:szCs w:val="20"/>
                <w:rtl/>
                <w:lang w:bidi="ar-AE"/>
              </w:rPr>
              <w:t>الهيدروكلوروفلوروكربون</w:t>
            </w:r>
            <w:r>
              <w:rPr>
                <w:rFonts w:hint="cs"/>
                <w:b/>
                <w:bCs/>
                <w:color w:val="000000"/>
                <w:sz w:val="20"/>
                <w:szCs w:val="20"/>
                <w:rtl/>
                <w:lang w:bidi="ar-AE"/>
              </w:rPr>
              <w:t>ية</w:t>
            </w:r>
          </w:p>
        </w:tc>
        <w:tc>
          <w:tcPr>
            <w:tcW w:w="530" w:type="pct"/>
            <w:tcBorders>
              <w:top w:val="single" w:sz="4" w:space="0" w:color="auto"/>
              <w:left w:val="nil"/>
              <w:bottom w:val="single" w:sz="4" w:space="0" w:color="auto"/>
              <w:right w:val="single" w:sz="4" w:space="0" w:color="auto"/>
            </w:tcBorders>
            <w:noWrap/>
            <w:vAlign w:val="center"/>
            <w:hideMark/>
          </w:tcPr>
          <w:p w14:paraId="1E53BABA" w14:textId="77777777" w:rsidR="00C339D7" w:rsidRPr="00BC5615" w:rsidRDefault="00C339D7" w:rsidP="00C339D7">
            <w:pPr>
              <w:keepNext/>
              <w:keepLines/>
              <w:bidi/>
              <w:spacing w:before="20" w:after="20"/>
              <w:jc w:val="center"/>
              <w:rPr>
                <w:b/>
                <w:bCs/>
                <w:color w:val="000000"/>
                <w:sz w:val="20"/>
                <w:szCs w:val="20"/>
              </w:rPr>
            </w:pPr>
            <w:r w:rsidRPr="00BC5615">
              <w:rPr>
                <w:b/>
                <w:bCs/>
                <w:color w:val="000000"/>
                <w:sz w:val="20"/>
                <w:szCs w:val="20"/>
              </w:rPr>
              <w:t>2021</w:t>
            </w:r>
          </w:p>
        </w:tc>
        <w:tc>
          <w:tcPr>
            <w:tcW w:w="531" w:type="pct"/>
            <w:tcBorders>
              <w:top w:val="single" w:sz="4" w:space="0" w:color="auto"/>
              <w:left w:val="nil"/>
              <w:bottom w:val="single" w:sz="4" w:space="0" w:color="auto"/>
              <w:right w:val="single" w:sz="4" w:space="0" w:color="auto"/>
            </w:tcBorders>
            <w:noWrap/>
            <w:vAlign w:val="center"/>
            <w:hideMark/>
          </w:tcPr>
          <w:p w14:paraId="0D2F3D67" w14:textId="77777777" w:rsidR="00C339D7" w:rsidRPr="00BC5615" w:rsidRDefault="00C339D7" w:rsidP="00C339D7">
            <w:pPr>
              <w:keepNext/>
              <w:keepLines/>
              <w:bidi/>
              <w:spacing w:before="20" w:after="20"/>
              <w:jc w:val="center"/>
              <w:rPr>
                <w:b/>
                <w:bCs/>
                <w:color w:val="000000"/>
                <w:sz w:val="20"/>
                <w:szCs w:val="20"/>
              </w:rPr>
            </w:pPr>
            <w:r w:rsidRPr="00BC5615">
              <w:rPr>
                <w:b/>
                <w:bCs/>
                <w:color w:val="000000"/>
                <w:sz w:val="20"/>
                <w:szCs w:val="20"/>
              </w:rPr>
              <w:t>2022</w:t>
            </w:r>
          </w:p>
        </w:tc>
        <w:tc>
          <w:tcPr>
            <w:tcW w:w="530" w:type="pct"/>
            <w:tcBorders>
              <w:top w:val="single" w:sz="4" w:space="0" w:color="auto"/>
              <w:left w:val="nil"/>
              <w:bottom w:val="single" w:sz="4" w:space="0" w:color="auto"/>
              <w:right w:val="single" w:sz="4" w:space="0" w:color="auto"/>
            </w:tcBorders>
            <w:vAlign w:val="center"/>
          </w:tcPr>
          <w:p w14:paraId="68534500" w14:textId="77777777" w:rsidR="00C339D7" w:rsidRPr="00BC5615" w:rsidRDefault="00C339D7" w:rsidP="00C339D7">
            <w:pPr>
              <w:keepNext/>
              <w:keepLines/>
              <w:bidi/>
              <w:spacing w:before="20" w:after="20"/>
              <w:jc w:val="center"/>
              <w:rPr>
                <w:b/>
                <w:bCs/>
                <w:color w:val="000000"/>
                <w:sz w:val="20"/>
                <w:szCs w:val="20"/>
              </w:rPr>
            </w:pPr>
            <w:r w:rsidRPr="00BC5615">
              <w:rPr>
                <w:b/>
                <w:bCs/>
                <w:color w:val="000000"/>
                <w:sz w:val="20"/>
                <w:szCs w:val="20"/>
              </w:rPr>
              <w:t>2023</w:t>
            </w:r>
          </w:p>
        </w:tc>
        <w:tc>
          <w:tcPr>
            <w:tcW w:w="606" w:type="pct"/>
            <w:tcBorders>
              <w:top w:val="single" w:sz="4" w:space="0" w:color="auto"/>
              <w:left w:val="single" w:sz="4" w:space="0" w:color="auto"/>
              <w:bottom w:val="single" w:sz="4" w:space="0" w:color="auto"/>
              <w:right w:val="single" w:sz="4" w:space="0" w:color="auto"/>
            </w:tcBorders>
            <w:vAlign w:val="center"/>
          </w:tcPr>
          <w:p w14:paraId="5D8AEDC2" w14:textId="77777777" w:rsidR="00C339D7" w:rsidRPr="00BC5615" w:rsidRDefault="00C339D7" w:rsidP="00C339D7">
            <w:pPr>
              <w:keepNext/>
              <w:keepLines/>
              <w:bidi/>
              <w:spacing w:before="20" w:after="20"/>
              <w:jc w:val="center"/>
              <w:rPr>
                <w:b/>
                <w:bCs/>
                <w:color w:val="000000"/>
                <w:sz w:val="20"/>
                <w:szCs w:val="20"/>
              </w:rPr>
            </w:pPr>
            <w:r w:rsidRPr="00BC5615">
              <w:rPr>
                <w:b/>
                <w:bCs/>
                <w:color w:val="000000"/>
                <w:sz w:val="20"/>
                <w:szCs w:val="20"/>
              </w:rPr>
              <w:t>2024</w:t>
            </w:r>
          </w:p>
        </w:tc>
        <w:tc>
          <w:tcPr>
            <w:tcW w:w="619" w:type="pct"/>
            <w:tcBorders>
              <w:top w:val="single" w:sz="4" w:space="0" w:color="auto"/>
              <w:left w:val="single" w:sz="4" w:space="0" w:color="auto"/>
              <w:bottom w:val="single" w:sz="4" w:space="0" w:color="auto"/>
              <w:right w:val="single" w:sz="4" w:space="0" w:color="auto"/>
            </w:tcBorders>
            <w:vAlign w:val="center"/>
          </w:tcPr>
          <w:p w14:paraId="35D026BC" w14:textId="5AB04271" w:rsidR="00C339D7" w:rsidRPr="00BC5615" w:rsidRDefault="00C339D7" w:rsidP="00C339D7">
            <w:pPr>
              <w:keepNext/>
              <w:keepLines/>
              <w:bidi/>
              <w:spacing w:before="20" w:after="20"/>
              <w:jc w:val="center"/>
              <w:rPr>
                <w:b/>
                <w:bCs/>
                <w:color w:val="000000"/>
                <w:sz w:val="20"/>
                <w:szCs w:val="20"/>
              </w:rPr>
            </w:pPr>
            <w:r w:rsidRPr="00BC5615">
              <w:rPr>
                <w:b/>
                <w:bCs/>
                <w:color w:val="000000"/>
                <w:sz w:val="20"/>
                <w:szCs w:val="20"/>
              </w:rPr>
              <w:t>*</w:t>
            </w:r>
            <w:r w:rsidR="00C35C0F" w:rsidRPr="00BC5615">
              <w:rPr>
                <w:b/>
                <w:bCs/>
                <w:color w:val="000000"/>
                <w:sz w:val="20"/>
                <w:szCs w:val="20"/>
              </w:rPr>
              <w:t>2025</w:t>
            </w:r>
          </w:p>
        </w:tc>
        <w:tc>
          <w:tcPr>
            <w:tcW w:w="514" w:type="pct"/>
            <w:tcBorders>
              <w:top w:val="single" w:sz="4" w:space="0" w:color="auto"/>
              <w:left w:val="single" w:sz="4" w:space="0" w:color="auto"/>
              <w:bottom w:val="single" w:sz="4" w:space="0" w:color="auto"/>
              <w:right w:val="single" w:sz="4" w:space="0" w:color="auto"/>
            </w:tcBorders>
            <w:noWrap/>
            <w:vAlign w:val="center"/>
            <w:hideMark/>
          </w:tcPr>
          <w:p w14:paraId="0D6ACC6C" w14:textId="50ECF419" w:rsidR="00C339D7" w:rsidRPr="00BC5615" w:rsidRDefault="00C339D7" w:rsidP="00C339D7">
            <w:pPr>
              <w:keepNext/>
              <w:keepLines/>
              <w:bidi/>
              <w:spacing w:before="20" w:after="20"/>
              <w:jc w:val="center"/>
              <w:rPr>
                <w:b/>
                <w:bCs/>
                <w:color w:val="000000"/>
                <w:sz w:val="20"/>
                <w:szCs w:val="20"/>
              </w:rPr>
            </w:pPr>
            <w:r>
              <w:rPr>
                <w:rFonts w:hint="cs"/>
                <w:b/>
                <w:bCs/>
                <w:color w:val="000000"/>
                <w:sz w:val="20"/>
                <w:szCs w:val="20"/>
                <w:rtl/>
              </w:rPr>
              <w:t>خط الأساس</w:t>
            </w:r>
          </w:p>
        </w:tc>
      </w:tr>
      <w:tr w:rsidR="00C339D7" w:rsidRPr="00BC5615" w14:paraId="38237366" w14:textId="77777777" w:rsidTr="00D40F37">
        <w:trPr>
          <w:trHeight w:val="60"/>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541B589D" w14:textId="742CF782" w:rsidR="00C339D7" w:rsidRPr="00C339D7" w:rsidRDefault="00C339D7" w:rsidP="00C35C0F">
            <w:pPr>
              <w:keepNext/>
              <w:keepLines/>
              <w:bidi/>
              <w:spacing w:before="20" w:after="20"/>
              <w:ind w:left="-201" w:right="104" w:firstLine="300"/>
              <w:jc w:val="left"/>
              <w:rPr>
                <w:bCs/>
                <w:color w:val="000000"/>
                <w:sz w:val="20"/>
                <w:szCs w:val="20"/>
              </w:rPr>
            </w:pPr>
            <w:r w:rsidRPr="00C339D7">
              <w:rPr>
                <w:rFonts w:hint="cs"/>
                <w:bCs/>
                <w:color w:val="000000"/>
                <w:sz w:val="20"/>
                <w:szCs w:val="20"/>
                <w:rtl/>
              </w:rPr>
              <w:t>طن متري</w:t>
            </w:r>
          </w:p>
        </w:tc>
      </w:tr>
      <w:tr w:rsidR="00D40F37" w:rsidRPr="00BC5615" w14:paraId="45986DBB" w14:textId="77777777" w:rsidTr="00FF2289">
        <w:trPr>
          <w:trHeight w:val="60"/>
        </w:trPr>
        <w:tc>
          <w:tcPr>
            <w:tcW w:w="1670" w:type="pct"/>
            <w:tcBorders>
              <w:top w:val="nil"/>
              <w:left w:val="single" w:sz="4" w:space="0" w:color="auto"/>
              <w:bottom w:val="single" w:sz="4" w:space="0" w:color="auto"/>
              <w:right w:val="single" w:sz="4" w:space="0" w:color="auto"/>
            </w:tcBorders>
            <w:noWrap/>
            <w:tcMar>
              <w:left w:w="43" w:type="dxa"/>
              <w:right w:w="43" w:type="dxa"/>
            </w:tcMar>
            <w:vAlign w:val="center"/>
          </w:tcPr>
          <w:p w14:paraId="430EED44" w14:textId="6E71E7D8" w:rsidR="00D40F37" w:rsidRPr="00D40F37" w:rsidRDefault="00D40F37" w:rsidP="00D40F37">
            <w:pPr>
              <w:keepNext/>
              <w:keepLines/>
              <w:bidi/>
              <w:spacing w:before="20" w:after="20"/>
              <w:ind w:left="98"/>
              <w:jc w:val="left"/>
              <w:rPr>
                <w:b/>
                <w:color w:val="000000"/>
                <w:sz w:val="20"/>
                <w:szCs w:val="20"/>
              </w:rPr>
            </w:pPr>
            <w:r w:rsidRPr="00D40F37">
              <w:rPr>
                <w:b/>
                <w:color w:val="000000"/>
                <w:sz w:val="20"/>
                <w:szCs w:val="20"/>
                <w:rtl/>
              </w:rPr>
              <w:t>الهيدروكلوروفلوروكربون-22</w:t>
            </w:r>
          </w:p>
        </w:tc>
        <w:tc>
          <w:tcPr>
            <w:tcW w:w="530" w:type="pct"/>
            <w:tcBorders>
              <w:top w:val="nil"/>
              <w:left w:val="nil"/>
              <w:bottom w:val="single" w:sz="4" w:space="0" w:color="auto"/>
              <w:right w:val="single" w:sz="4" w:space="0" w:color="auto"/>
            </w:tcBorders>
            <w:noWrap/>
            <w:tcMar>
              <w:left w:w="115" w:type="dxa"/>
              <w:right w:w="115" w:type="dxa"/>
            </w:tcMar>
          </w:tcPr>
          <w:p w14:paraId="2EB1220C" w14:textId="53213562" w:rsidR="00D40F37" w:rsidRPr="00BC5615" w:rsidRDefault="00D40F37" w:rsidP="00D40F37">
            <w:pPr>
              <w:keepNext/>
              <w:keepLines/>
              <w:bidi/>
              <w:spacing w:before="20" w:after="20"/>
              <w:jc w:val="left"/>
              <w:rPr>
                <w:color w:val="000000"/>
                <w:sz w:val="20"/>
                <w:szCs w:val="20"/>
              </w:rPr>
            </w:pPr>
            <w:r w:rsidRPr="00A61D24">
              <w:rPr>
                <w:sz w:val="20"/>
                <w:szCs w:val="20"/>
              </w:rPr>
              <w:t>2,395.28</w:t>
            </w:r>
          </w:p>
        </w:tc>
        <w:tc>
          <w:tcPr>
            <w:tcW w:w="531" w:type="pct"/>
            <w:tcBorders>
              <w:top w:val="nil"/>
              <w:left w:val="nil"/>
              <w:bottom w:val="single" w:sz="4" w:space="0" w:color="auto"/>
              <w:right w:val="single" w:sz="4" w:space="0" w:color="auto"/>
            </w:tcBorders>
            <w:noWrap/>
            <w:tcMar>
              <w:left w:w="115" w:type="dxa"/>
              <w:right w:w="115" w:type="dxa"/>
            </w:tcMar>
          </w:tcPr>
          <w:p w14:paraId="5C73DFC1" w14:textId="5E7A24CA" w:rsidR="00D40F37" w:rsidRPr="00BC5615" w:rsidRDefault="00D40F37" w:rsidP="00D40F37">
            <w:pPr>
              <w:keepNext/>
              <w:keepLines/>
              <w:bidi/>
              <w:spacing w:before="20" w:after="20"/>
              <w:jc w:val="left"/>
              <w:rPr>
                <w:color w:val="000000" w:themeColor="text1"/>
                <w:sz w:val="20"/>
                <w:szCs w:val="20"/>
              </w:rPr>
            </w:pPr>
            <w:r w:rsidRPr="00A61D24">
              <w:rPr>
                <w:sz w:val="20"/>
                <w:szCs w:val="20"/>
              </w:rPr>
              <w:t>2,105.50</w:t>
            </w:r>
          </w:p>
        </w:tc>
        <w:tc>
          <w:tcPr>
            <w:tcW w:w="530" w:type="pct"/>
            <w:tcBorders>
              <w:top w:val="single" w:sz="4" w:space="0" w:color="auto"/>
              <w:left w:val="nil"/>
              <w:bottom w:val="single" w:sz="4" w:space="0" w:color="auto"/>
              <w:right w:val="single" w:sz="4" w:space="0" w:color="auto"/>
            </w:tcBorders>
            <w:tcMar>
              <w:left w:w="115" w:type="dxa"/>
              <w:right w:w="115" w:type="dxa"/>
            </w:tcMar>
          </w:tcPr>
          <w:p w14:paraId="645BCE32" w14:textId="1AE47491" w:rsidR="00D40F37" w:rsidRPr="00BC5615" w:rsidRDefault="00D40F37" w:rsidP="00D40F37">
            <w:pPr>
              <w:keepNext/>
              <w:keepLines/>
              <w:bidi/>
              <w:spacing w:before="20" w:after="20"/>
              <w:jc w:val="left"/>
              <w:rPr>
                <w:color w:val="000000"/>
                <w:sz w:val="20"/>
                <w:szCs w:val="20"/>
              </w:rPr>
            </w:pPr>
            <w:r w:rsidRPr="00A61D24">
              <w:rPr>
                <w:color w:val="000000"/>
                <w:sz w:val="20"/>
                <w:szCs w:val="20"/>
              </w:rPr>
              <w:t>1,884.72</w:t>
            </w:r>
          </w:p>
        </w:tc>
        <w:tc>
          <w:tcPr>
            <w:tcW w:w="606" w:type="pct"/>
            <w:tcBorders>
              <w:top w:val="nil"/>
              <w:left w:val="single" w:sz="4" w:space="0" w:color="auto"/>
              <w:bottom w:val="single" w:sz="4" w:space="0" w:color="auto"/>
              <w:right w:val="single" w:sz="4" w:space="0" w:color="auto"/>
            </w:tcBorders>
            <w:tcMar>
              <w:left w:w="115" w:type="dxa"/>
              <w:right w:w="115" w:type="dxa"/>
            </w:tcMar>
          </w:tcPr>
          <w:p w14:paraId="31024143" w14:textId="66812D1D" w:rsidR="00D40F37" w:rsidRPr="00BC5615" w:rsidRDefault="00D40F37" w:rsidP="00D40F37">
            <w:pPr>
              <w:keepNext/>
              <w:keepLines/>
              <w:bidi/>
              <w:spacing w:before="20" w:after="20"/>
              <w:jc w:val="left"/>
              <w:rPr>
                <w:color w:val="000000"/>
                <w:sz w:val="20"/>
                <w:szCs w:val="20"/>
              </w:rPr>
            </w:pPr>
            <w:r w:rsidRPr="00A61D24">
              <w:rPr>
                <w:color w:val="000000"/>
                <w:sz w:val="20"/>
                <w:szCs w:val="20"/>
              </w:rPr>
              <w:t>1,713.32</w:t>
            </w:r>
          </w:p>
        </w:tc>
        <w:tc>
          <w:tcPr>
            <w:tcW w:w="619" w:type="pct"/>
            <w:tcBorders>
              <w:top w:val="nil"/>
              <w:left w:val="single" w:sz="4" w:space="0" w:color="auto"/>
              <w:bottom w:val="single" w:sz="4" w:space="0" w:color="auto"/>
              <w:right w:val="single" w:sz="4" w:space="0" w:color="auto"/>
            </w:tcBorders>
            <w:tcMar>
              <w:left w:w="115" w:type="dxa"/>
              <w:right w:w="115" w:type="dxa"/>
            </w:tcMar>
          </w:tcPr>
          <w:p w14:paraId="3E8E6CCC" w14:textId="6CBBD8E7" w:rsidR="00D40F37" w:rsidRPr="00BC5615" w:rsidRDefault="00D40F37" w:rsidP="00D40F37">
            <w:pPr>
              <w:keepNext/>
              <w:keepLines/>
              <w:bidi/>
              <w:spacing w:before="20" w:after="20"/>
              <w:jc w:val="left"/>
              <w:rPr>
                <w:rFonts w:eastAsiaTheme="minorHAnsi"/>
                <w:color w:val="000000"/>
                <w:sz w:val="20"/>
                <w:szCs w:val="20"/>
              </w:rPr>
            </w:pPr>
            <w:r w:rsidRPr="00A61D24">
              <w:rPr>
                <w:color w:val="000000"/>
                <w:sz w:val="20"/>
                <w:szCs w:val="20"/>
              </w:rPr>
              <w:t>1,673.84</w:t>
            </w:r>
          </w:p>
        </w:tc>
        <w:tc>
          <w:tcPr>
            <w:tcW w:w="514" w:type="pct"/>
            <w:tcBorders>
              <w:top w:val="nil"/>
              <w:left w:val="single" w:sz="4" w:space="0" w:color="auto"/>
              <w:bottom w:val="single" w:sz="4" w:space="0" w:color="auto"/>
              <w:right w:val="single" w:sz="4" w:space="0" w:color="auto"/>
            </w:tcBorders>
            <w:noWrap/>
            <w:tcMar>
              <w:left w:w="115" w:type="dxa"/>
              <w:right w:w="115" w:type="dxa"/>
            </w:tcMar>
          </w:tcPr>
          <w:p w14:paraId="78F0B68E" w14:textId="41F77E52" w:rsidR="00D40F37" w:rsidRPr="00BC5615" w:rsidRDefault="00D40F37" w:rsidP="00D40F37">
            <w:pPr>
              <w:keepNext/>
              <w:keepLines/>
              <w:bidi/>
              <w:spacing w:before="20" w:after="20"/>
              <w:jc w:val="left"/>
              <w:rPr>
                <w:color w:val="000000"/>
                <w:sz w:val="20"/>
                <w:szCs w:val="20"/>
              </w:rPr>
            </w:pPr>
            <w:r w:rsidRPr="00A61D24">
              <w:rPr>
                <w:sz w:val="20"/>
                <w:szCs w:val="20"/>
              </w:rPr>
              <w:t>4,518.77</w:t>
            </w:r>
          </w:p>
        </w:tc>
      </w:tr>
      <w:tr w:rsidR="00D40F37" w:rsidRPr="00BC5615" w14:paraId="0A1EAC5E" w14:textId="77777777" w:rsidTr="00FF2289">
        <w:trPr>
          <w:trHeight w:val="60"/>
        </w:trPr>
        <w:tc>
          <w:tcPr>
            <w:tcW w:w="1670" w:type="pct"/>
            <w:tcBorders>
              <w:top w:val="nil"/>
              <w:left w:val="single" w:sz="4" w:space="0" w:color="auto"/>
              <w:bottom w:val="single" w:sz="4" w:space="0" w:color="auto"/>
              <w:right w:val="single" w:sz="4" w:space="0" w:color="auto"/>
            </w:tcBorders>
            <w:noWrap/>
            <w:tcMar>
              <w:left w:w="43" w:type="dxa"/>
              <w:right w:w="43" w:type="dxa"/>
            </w:tcMar>
            <w:vAlign w:val="center"/>
          </w:tcPr>
          <w:p w14:paraId="03B67A6D" w14:textId="163E5D4E" w:rsidR="00D40F37" w:rsidRPr="00D40F37" w:rsidRDefault="00D40F37" w:rsidP="00D40F37">
            <w:pPr>
              <w:keepNext/>
              <w:keepLines/>
              <w:bidi/>
              <w:spacing w:before="20" w:after="20"/>
              <w:ind w:left="98"/>
              <w:jc w:val="left"/>
              <w:rPr>
                <w:bCs/>
                <w:color w:val="000000"/>
                <w:sz w:val="20"/>
                <w:szCs w:val="20"/>
                <w:lang w:val="en-US"/>
              </w:rPr>
            </w:pPr>
            <w:r w:rsidRPr="00D40F37">
              <w:rPr>
                <w:b/>
                <w:color w:val="000000"/>
                <w:sz w:val="20"/>
                <w:szCs w:val="20"/>
                <w:rtl/>
              </w:rPr>
              <w:t>الهيدروكلوروفلوروكربون-</w:t>
            </w:r>
            <w:r w:rsidRPr="00D40F37">
              <w:rPr>
                <w:bCs/>
                <w:color w:val="000000"/>
                <w:sz w:val="20"/>
                <w:szCs w:val="20"/>
                <w:lang w:val="en-US"/>
              </w:rPr>
              <w:t>124</w:t>
            </w:r>
          </w:p>
        </w:tc>
        <w:tc>
          <w:tcPr>
            <w:tcW w:w="530" w:type="pct"/>
            <w:tcBorders>
              <w:top w:val="nil"/>
              <w:left w:val="nil"/>
              <w:bottom w:val="single" w:sz="4" w:space="0" w:color="auto"/>
              <w:right w:val="single" w:sz="4" w:space="0" w:color="auto"/>
            </w:tcBorders>
            <w:noWrap/>
            <w:tcMar>
              <w:left w:w="115" w:type="dxa"/>
              <w:right w:w="115" w:type="dxa"/>
            </w:tcMar>
          </w:tcPr>
          <w:p w14:paraId="0A8352C3" w14:textId="33469D5E" w:rsidR="00D40F37" w:rsidRPr="00BC5615" w:rsidRDefault="00D40F37" w:rsidP="00D40F37">
            <w:pPr>
              <w:keepNext/>
              <w:keepLines/>
              <w:bidi/>
              <w:spacing w:before="20" w:after="20"/>
              <w:jc w:val="left"/>
              <w:rPr>
                <w:color w:val="000000"/>
                <w:sz w:val="20"/>
                <w:szCs w:val="20"/>
              </w:rPr>
            </w:pPr>
            <w:r w:rsidRPr="00A61D24">
              <w:rPr>
                <w:color w:val="000000"/>
                <w:sz w:val="20"/>
                <w:szCs w:val="20"/>
              </w:rPr>
              <w:t>0.00</w:t>
            </w:r>
          </w:p>
        </w:tc>
        <w:tc>
          <w:tcPr>
            <w:tcW w:w="531" w:type="pct"/>
            <w:tcBorders>
              <w:top w:val="nil"/>
              <w:left w:val="nil"/>
              <w:bottom w:val="single" w:sz="4" w:space="0" w:color="auto"/>
              <w:right w:val="single" w:sz="4" w:space="0" w:color="auto"/>
            </w:tcBorders>
            <w:noWrap/>
            <w:tcMar>
              <w:left w:w="115" w:type="dxa"/>
              <w:right w:w="115" w:type="dxa"/>
            </w:tcMar>
          </w:tcPr>
          <w:p w14:paraId="6B0AA7ED" w14:textId="7BA48A02" w:rsidR="00D40F37" w:rsidRPr="00BC5615" w:rsidRDefault="00D40F37" w:rsidP="00D40F37">
            <w:pPr>
              <w:keepNext/>
              <w:keepLines/>
              <w:bidi/>
              <w:spacing w:before="20" w:after="20"/>
              <w:jc w:val="left"/>
              <w:rPr>
                <w:color w:val="000000" w:themeColor="text1"/>
                <w:sz w:val="20"/>
                <w:szCs w:val="20"/>
              </w:rPr>
            </w:pPr>
            <w:r w:rsidRPr="00A61D24">
              <w:rPr>
                <w:color w:val="000000"/>
                <w:sz w:val="20"/>
                <w:szCs w:val="20"/>
              </w:rPr>
              <w:t>0.00</w:t>
            </w:r>
          </w:p>
        </w:tc>
        <w:tc>
          <w:tcPr>
            <w:tcW w:w="530" w:type="pct"/>
            <w:tcBorders>
              <w:top w:val="single" w:sz="4" w:space="0" w:color="auto"/>
              <w:left w:val="nil"/>
              <w:bottom w:val="single" w:sz="4" w:space="0" w:color="auto"/>
              <w:right w:val="single" w:sz="4" w:space="0" w:color="auto"/>
            </w:tcBorders>
            <w:tcMar>
              <w:left w:w="115" w:type="dxa"/>
              <w:right w:w="115" w:type="dxa"/>
            </w:tcMar>
          </w:tcPr>
          <w:p w14:paraId="12D92BEE" w14:textId="6C98EF9E" w:rsidR="00D40F37" w:rsidRPr="00BC5615" w:rsidRDefault="00D40F37" w:rsidP="00D40F37">
            <w:pPr>
              <w:keepNext/>
              <w:keepLines/>
              <w:bidi/>
              <w:spacing w:before="20" w:after="20"/>
              <w:jc w:val="left"/>
              <w:rPr>
                <w:color w:val="000000"/>
                <w:sz w:val="20"/>
                <w:szCs w:val="20"/>
              </w:rPr>
            </w:pPr>
            <w:r w:rsidRPr="00A61D24">
              <w:rPr>
                <w:color w:val="000000"/>
                <w:sz w:val="20"/>
                <w:szCs w:val="20"/>
              </w:rPr>
              <w:t>0.00</w:t>
            </w:r>
          </w:p>
        </w:tc>
        <w:tc>
          <w:tcPr>
            <w:tcW w:w="606" w:type="pct"/>
            <w:tcBorders>
              <w:top w:val="nil"/>
              <w:left w:val="single" w:sz="4" w:space="0" w:color="auto"/>
              <w:bottom w:val="single" w:sz="4" w:space="0" w:color="auto"/>
              <w:right w:val="single" w:sz="4" w:space="0" w:color="auto"/>
            </w:tcBorders>
            <w:tcMar>
              <w:left w:w="115" w:type="dxa"/>
              <w:right w:w="115" w:type="dxa"/>
            </w:tcMar>
          </w:tcPr>
          <w:p w14:paraId="3077149E" w14:textId="66CDE423" w:rsidR="00D40F37" w:rsidRPr="00BC5615" w:rsidRDefault="00D40F37" w:rsidP="00D40F37">
            <w:pPr>
              <w:keepNext/>
              <w:keepLines/>
              <w:bidi/>
              <w:spacing w:before="20" w:after="20"/>
              <w:jc w:val="left"/>
              <w:rPr>
                <w:color w:val="000000"/>
                <w:sz w:val="20"/>
                <w:szCs w:val="20"/>
              </w:rPr>
            </w:pPr>
            <w:r w:rsidRPr="00A61D24">
              <w:rPr>
                <w:color w:val="000000"/>
                <w:sz w:val="20"/>
                <w:szCs w:val="20"/>
              </w:rPr>
              <w:t>0.00</w:t>
            </w:r>
          </w:p>
        </w:tc>
        <w:tc>
          <w:tcPr>
            <w:tcW w:w="619" w:type="pct"/>
            <w:tcBorders>
              <w:top w:val="nil"/>
              <w:left w:val="single" w:sz="4" w:space="0" w:color="auto"/>
              <w:bottom w:val="single" w:sz="4" w:space="0" w:color="auto"/>
              <w:right w:val="single" w:sz="4" w:space="0" w:color="auto"/>
            </w:tcBorders>
            <w:tcMar>
              <w:left w:w="115" w:type="dxa"/>
              <w:right w:w="115" w:type="dxa"/>
            </w:tcMar>
          </w:tcPr>
          <w:p w14:paraId="635EABFE" w14:textId="7A513AEE" w:rsidR="00D40F37" w:rsidRPr="00BC5615" w:rsidRDefault="00D40F37" w:rsidP="00D40F37">
            <w:pPr>
              <w:keepNext/>
              <w:keepLines/>
              <w:bidi/>
              <w:spacing w:before="20" w:after="20"/>
              <w:jc w:val="left"/>
              <w:rPr>
                <w:rFonts w:eastAsiaTheme="minorHAnsi"/>
                <w:color w:val="000000"/>
                <w:sz w:val="20"/>
                <w:szCs w:val="20"/>
              </w:rPr>
            </w:pPr>
            <w:r w:rsidRPr="00A61D24">
              <w:rPr>
                <w:color w:val="000000"/>
                <w:sz w:val="20"/>
                <w:szCs w:val="20"/>
              </w:rPr>
              <w:t>0.00</w:t>
            </w:r>
          </w:p>
        </w:tc>
        <w:tc>
          <w:tcPr>
            <w:tcW w:w="514" w:type="pct"/>
            <w:tcBorders>
              <w:top w:val="nil"/>
              <w:left w:val="single" w:sz="4" w:space="0" w:color="auto"/>
              <w:bottom w:val="single" w:sz="4" w:space="0" w:color="auto"/>
              <w:right w:val="single" w:sz="4" w:space="0" w:color="auto"/>
            </w:tcBorders>
            <w:noWrap/>
            <w:tcMar>
              <w:left w:w="115" w:type="dxa"/>
              <w:right w:w="115" w:type="dxa"/>
            </w:tcMar>
          </w:tcPr>
          <w:p w14:paraId="41F90AC3" w14:textId="7A0515D1" w:rsidR="00D40F37" w:rsidRPr="00BC5615" w:rsidRDefault="00D40F37" w:rsidP="00D40F37">
            <w:pPr>
              <w:keepNext/>
              <w:keepLines/>
              <w:bidi/>
              <w:spacing w:before="20" w:after="20"/>
              <w:jc w:val="left"/>
              <w:rPr>
                <w:color w:val="000000"/>
                <w:sz w:val="20"/>
                <w:szCs w:val="20"/>
              </w:rPr>
            </w:pPr>
            <w:r w:rsidRPr="00A61D24">
              <w:rPr>
                <w:sz w:val="20"/>
                <w:szCs w:val="20"/>
              </w:rPr>
              <w:t>0.00</w:t>
            </w:r>
          </w:p>
        </w:tc>
      </w:tr>
      <w:tr w:rsidR="00D40F37" w:rsidRPr="00BC5615" w14:paraId="0603924D" w14:textId="77777777" w:rsidTr="00FF2289">
        <w:trPr>
          <w:trHeight w:val="60"/>
        </w:trPr>
        <w:tc>
          <w:tcPr>
            <w:tcW w:w="1670" w:type="pct"/>
            <w:tcBorders>
              <w:top w:val="nil"/>
              <w:left w:val="single" w:sz="4" w:space="0" w:color="auto"/>
              <w:bottom w:val="single" w:sz="4" w:space="0" w:color="auto"/>
              <w:right w:val="single" w:sz="4" w:space="0" w:color="auto"/>
            </w:tcBorders>
            <w:noWrap/>
            <w:tcMar>
              <w:left w:w="43" w:type="dxa"/>
              <w:right w:w="43" w:type="dxa"/>
            </w:tcMar>
            <w:vAlign w:val="center"/>
          </w:tcPr>
          <w:p w14:paraId="55C7373D" w14:textId="318B8AA5" w:rsidR="00D40F37" w:rsidRPr="00D40F37" w:rsidRDefault="00D40F37" w:rsidP="00D40F37">
            <w:pPr>
              <w:keepNext/>
              <w:keepLines/>
              <w:bidi/>
              <w:spacing w:before="20" w:after="20"/>
              <w:ind w:left="98"/>
              <w:jc w:val="left"/>
              <w:rPr>
                <w:bCs/>
                <w:color w:val="000000"/>
                <w:sz w:val="20"/>
                <w:szCs w:val="20"/>
                <w:lang w:val="en-US"/>
              </w:rPr>
            </w:pPr>
            <w:r w:rsidRPr="00D40F37">
              <w:rPr>
                <w:b/>
                <w:color w:val="000000"/>
                <w:sz w:val="20"/>
                <w:szCs w:val="20"/>
                <w:rtl/>
              </w:rPr>
              <w:t>الهيدروكلوروفلوروكربون-</w:t>
            </w:r>
            <w:r w:rsidRPr="00D40F37">
              <w:rPr>
                <w:bCs/>
                <w:color w:val="000000"/>
                <w:sz w:val="20"/>
                <w:szCs w:val="20"/>
                <w:lang w:val="en-US"/>
              </w:rPr>
              <w:t>141b</w:t>
            </w:r>
          </w:p>
        </w:tc>
        <w:tc>
          <w:tcPr>
            <w:tcW w:w="530" w:type="pct"/>
            <w:tcBorders>
              <w:top w:val="nil"/>
              <w:left w:val="nil"/>
              <w:bottom w:val="single" w:sz="4" w:space="0" w:color="auto"/>
              <w:right w:val="single" w:sz="4" w:space="0" w:color="auto"/>
            </w:tcBorders>
            <w:noWrap/>
            <w:tcMar>
              <w:left w:w="115" w:type="dxa"/>
              <w:right w:w="115" w:type="dxa"/>
            </w:tcMar>
          </w:tcPr>
          <w:p w14:paraId="569EF5A0" w14:textId="492C1B45" w:rsidR="00D40F37" w:rsidRPr="00C339D7" w:rsidRDefault="00D40F37" w:rsidP="00D40F37">
            <w:pPr>
              <w:keepNext/>
              <w:keepLines/>
              <w:bidi/>
              <w:spacing w:before="20" w:after="20"/>
              <w:jc w:val="left"/>
              <w:rPr>
                <w:color w:val="000000"/>
                <w:sz w:val="20"/>
                <w:szCs w:val="20"/>
                <w:rtl/>
                <w:lang w:val="en-US" w:bidi="ar-AE"/>
              </w:rPr>
            </w:pPr>
            <w:r w:rsidRPr="00A61D24">
              <w:rPr>
                <w:sz w:val="20"/>
                <w:szCs w:val="20"/>
              </w:rPr>
              <w:t>167.60</w:t>
            </w:r>
          </w:p>
        </w:tc>
        <w:tc>
          <w:tcPr>
            <w:tcW w:w="531" w:type="pct"/>
            <w:tcBorders>
              <w:top w:val="nil"/>
              <w:left w:val="nil"/>
              <w:bottom w:val="single" w:sz="4" w:space="0" w:color="auto"/>
              <w:right w:val="single" w:sz="4" w:space="0" w:color="auto"/>
            </w:tcBorders>
            <w:noWrap/>
            <w:tcMar>
              <w:left w:w="115" w:type="dxa"/>
              <w:right w:w="115" w:type="dxa"/>
            </w:tcMar>
          </w:tcPr>
          <w:p w14:paraId="2B41EC7E" w14:textId="0D7A0B61" w:rsidR="00D40F37" w:rsidRPr="00BC5615" w:rsidRDefault="00D40F37" w:rsidP="00D40F37">
            <w:pPr>
              <w:keepNext/>
              <w:keepLines/>
              <w:bidi/>
              <w:spacing w:before="20" w:after="20"/>
              <w:jc w:val="left"/>
              <w:rPr>
                <w:color w:val="000000" w:themeColor="text1"/>
                <w:sz w:val="20"/>
                <w:szCs w:val="20"/>
              </w:rPr>
            </w:pPr>
            <w:r w:rsidRPr="00A61D24">
              <w:rPr>
                <w:sz w:val="20"/>
                <w:szCs w:val="20"/>
              </w:rPr>
              <w:t>0.00</w:t>
            </w:r>
          </w:p>
        </w:tc>
        <w:tc>
          <w:tcPr>
            <w:tcW w:w="530" w:type="pct"/>
            <w:tcBorders>
              <w:top w:val="single" w:sz="4" w:space="0" w:color="auto"/>
              <w:left w:val="nil"/>
              <w:bottom w:val="single" w:sz="4" w:space="0" w:color="auto"/>
              <w:right w:val="single" w:sz="4" w:space="0" w:color="auto"/>
            </w:tcBorders>
            <w:tcMar>
              <w:left w:w="115" w:type="dxa"/>
              <w:right w:w="115" w:type="dxa"/>
            </w:tcMar>
          </w:tcPr>
          <w:p w14:paraId="1B1A70CC" w14:textId="613A606C" w:rsidR="00D40F37" w:rsidRPr="00BC5615" w:rsidRDefault="00D40F37" w:rsidP="00D40F37">
            <w:pPr>
              <w:keepNext/>
              <w:keepLines/>
              <w:bidi/>
              <w:spacing w:before="20" w:after="20"/>
              <w:jc w:val="left"/>
              <w:rPr>
                <w:color w:val="000000"/>
                <w:sz w:val="20"/>
                <w:szCs w:val="20"/>
              </w:rPr>
            </w:pPr>
            <w:r w:rsidRPr="00A61D24">
              <w:rPr>
                <w:sz w:val="20"/>
                <w:szCs w:val="20"/>
              </w:rPr>
              <w:t>0.00</w:t>
            </w:r>
          </w:p>
        </w:tc>
        <w:tc>
          <w:tcPr>
            <w:tcW w:w="606" w:type="pct"/>
            <w:tcBorders>
              <w:top w:val="nil"/>
              <w:left w:val="single" w:sz="4" w:space="0" w:color="auto"/>
              <w:bottom w:val="single" w:sz="4" w:space="0" w:color="auto"/>
              <w:right w:val="single" w:sz="4" w:space="0" w:color="auto"/>
            </w:tcBorders>
            <w:tcMar>
              <w:left w:w="115" w:type="dxa"/>
              <w:right w:w="115" w:type="dxa"/>
            </w:tcMar>
          </w:tcPr>
          <w:p w14:paraId="6065FF79" w14:textId="539EAFF6" w:rsidR="00D40F37" w:rsidRPr="00BC5615" w:rsidRDefault="00D40F37" w:rsidP="00D40F37">
            <w:pPr>
              <w:keepNext/>
              <w:keepLines/>
              <w:bidi/>
              <w:spacing w:before="20" w:after="20"/>
              <w:jc w:val="left"/>
              <w:rPr>
                <w:color w:val="000000"/>
                <w:sz w:val="20"/>
                <w:szCs w:val="20"/>
              </w:rPr>
            </w:pPr>
            <w:r w:rsidRPr="00A61D24">
              <w:rPr>
                <w:color w:val="000000"/>
                <w:sz w:val="20"/>
                <w:szCs w:val="20"/>
              </w:rPr>
              <w:t>0.00</w:t>
            </w:r>
          </w:p>
        </w:tc>
        <w:tc>
          <w:tcPr>
            <w:tcW w:w="619" w:type="pct"/>
            <w:tcBorders>
              <w:top w:val="nil"/>
              <w:left w:val="single" w:sz="4" w:space="0" w:color="auto"/>
              <w:bottom w:val="single" w:sz="4" w:space="0" w:color="auto"/>
              <w:right w:val="single" w:sz="4" w:space="0" w:color="auto"/>
            </w:tcBorders>
            <w:tcMar>
              <w:left w:w="115" w:type="dxa"/>
              <w:right w:w="115" w:type="dxa"/>
            </w:tcMar>
          </w:tcPr>
          <w:p w14:paraId="4406BC18" w14:textId="3EE1B05D" w:rsidR="00D40F37" w:rsidRPr="00BC5615" w:rsidRDefault="00D40F37" w:rsidP="00D40F37">
            <w:pPr>
              <w:keepNext/>
              <w:keepLines/>
              <w:bidi/>
              <w:spacing w:before="20" w:after="20"/>
              <w:jc w:val="left"/>
              <w:rPr>
                <w:rFonts w:eastAsiaTheme="minorHAnsi"/>
                <w:color w:val="000000"/>
                <w:sz w:val="20"/>
                <w:szCs w:val="20"/>
              </w:rPr>
            </w:pPr>
            <w:r w:rsidRPr="00A61D24">
              <w:rPr>
                <w:color w:val="000000"/>
                <w:sz w:val="20"/>
                <w:szCs w:val="20"/>
              </w:rPr>
              <w:t>0.00</w:t>
            </w:r>
          </w:p>
        </w:tc>
        <w:tc>
          <w:tcPr>
            <w:tcW w:w="514" w:type="pct"/>
            <w:tcBorders>
              <w:top w:val="nil"/>
              <w:left w:val="single" w:sz="4" w:space="0" w:color="auto"/>
              <w:bottom w:val="single" w:sz="4" w:space="0" w:color="auto"/>
              <w:right w:val="single" w:sz="4" w:space="0" w:color="auto"/>
            </w:tcBorders>
            <w:noWrap/>
            <w:tcMar>
              <w:left w:w="115" w:type="dxa"/>
              <w:right w:w="115" w:type="dxa"/>
            </w:tcMar>
          </w:tcPr>
          <w:p w14:paraId="516AB737" w14:textId="3B51E6E0" w:rsidR="00D40F37" w:rsidRPr="00BC5615" w:rsidRDefault="00D40F37" w:rsidP="00D40F37">
            <w:pPr>
              <w:keepNext/>
              <w:keepLines/>
              <w:bidi/>
              <w:spacing w:before="20" w:after="20"/>
              <w:jc w:val="left"/>
              <w:rPr>
                <w:color w:val="000000"/>
                <w:sz w:val="20"/>
                <w:szCs w:val="20"/>
              </w:rPr>
            </w:pPr>
            <w:r w:rsidRPr="00A61D24">
              <w:rPr>
                <w:sz w:val="20"/>
                <w:szCs w:val="20"/>
              </w:rPr>
              <w:t>875.90</w:t>
            </w:r>
          </w:p>
        </w:tc>
      </w:tr>
      <w:tr w:rsidR="00D40F37" w:rsidRPr="00BC5615" w14:paraId="4713FE58" w14:textId="77777777" w:rsidTr="00FF2289">
        <w:trPr>
          <w:trHeight w:val="60"/>
        </w:trPr>
        <w:tc>
          <w:tcPr>
            <w:tcW w:w="1670" w:type="pct"/>
            <w:tcBorders>
              <w:top w:val="nil"/>
              <w:left w:val="single" w:sz="4" w:space="0" w:color="auto"/>
              <w:bottom w:val="single" w:sz="4" w:space="0" w:color="auto"/>
              <w:right w:val="single" w:sz="4" w:space="0" w:color="auto"/>
            </w:tcBorders>
            <w:noWrap/>
            <w:tcMar>
              <w:left w:w="43" w:type="dxa"/>
              <w:right w:w="43" w:type="dxa"/>
            </w:tcMar>
            <w:vAlign w:val="center"/>
          </w:tcPr>
          <w:p w14:paraId="521034DE" w14:textId="124195EA" w:rsidR="00D40F37" w:rsidRPr="00C339D7" w:rsidRDefault="00D40F37" w:rsidP="00D40F37">
            <w:pPr>
              <w:keepNext/>
              <w:keepLines/>
              <w:bidi/>
              <w:spacing w:before="20" w:after="20"/>
              <w:ind w:left="98"/>
              <w:jc w:val="left"/>
              <w:rPr>
                <w:bCs/>
                <w:color w:val="000000"/>
                <w:sz w:val="20"/>
                <w:szCs w:val="20"/>
              </w:rPr>
            </w:pPr>
            <w:r w:rsidRPr="00C339D7">
              <w:rPr>
                <w:rFonts w:hint="cs"/>
                <w:bCs/>
                <w:color w:val="000000"/>
                <w:sz w:val="20"/>
                <w:szCs w:val="20"/>
                <w:rtl/>
              </w:rPr>
              <w:t>المجموع (طن متري)</w:t>
            </w:r>
          </w:p>
        </w:tc>
        <w:tc>
          <w:tcPr>
            <w:tcW w:w="530" w:type="pct"/>
            <w:tcBorders>
              <w:top w:val="nil"/>
              <w:left w:val="nil"/>
              <w:bottom w:val="single" w:sz="4" w:space="0" w:color="auto"/>
              <w:right w:val="single" w:sz="4" w:space="0" w:color="auto"/>
            </w:tcBorders>
            <w:noWrap/>
            <w:tcMar>
              <w:left w:w="115" w:type="dxa"/>
              <w:right w:w="115" w:type="dxa"/>
            </w:tcMar>
          </w:tcPr>
          <w:p w14:paraId="52C8F885" w14:textId="03290212" w:rsidR="00D40F37" w:rsidRPr="00BC5615" w:rsidRDefault="00D40F37" w:rsidP="00D40F37">
            <w:pPr>
              <w:keepNext/>
              <w:keepLines/>
              <w:bidi/>
              <w:spacing w:before="20" w:after="20"/>
              <w:jc w:val="left"/>
              <w:rPr>
                <w:b/>
                <w:bCs/>
                <w:color w:val="000000"/>
                <w:sz w:val="20"/>
                <w:szCs w:val="20"/>
              </w:rPr>
            </w:pPr>
            <w:r w:rsidRPr="00A61D24">
              <w:rPr>
                <w:b/>
                <w:bCs/>
                <w:sz w:val="20"/>
                <w:szCs w:val="20"/>
                <w:lang w:eastAsia="zh-CN"/>
              </w:rPr>
              <w:t>2,562.88</w:t>
            </w:r>
          </w:p>
        </w:tc>
        <w:tc>
          <w:tcPr>
            <w:tcW w:w="531" w:type="pct"/>
            <w:tcBorders>
              <w:top w:val="nil"/>
              <w:left w:val="nil"/>
              <w:bottom w:val="single" w:sz="4" w:space="0" w:color="auto"/>
              <w:right w:val="single" w:sz="4" w:space="0" w:color="auto"/>
            </w:tcBorders>
            <w:noWrap/>
            <w:tcMar>
              <w:left w:w="115" w:type="dxa"/>
              <w:right w:w="115" w:type="dxa"/>
            </w:tcMar>
          </w:tcPr>
          <w:p w14:paraId="02F2F849" w14:textId="778A55BB" w:rsidR="00D40F37" w:rsidRPr="00BC5615" w:rsidRDefault="00D40F37" w:rsidP="00D40F37">
            <w:pPr>
              <w:keepNext/>
              <w:keepLines/>
              <w:bidi/>
              <w:spacing w:before="20" w:after="20"/>
              <w:jc w:val="left"/>
              <w:rPr>
                <w:b/>
                <w:bCs/>
                <w:color w:val="000000" w:themeColor="text1"/>
                <w:sz w:val="20"/>
                <w:szCs w:val="20"/>
              </w:rPr>
            </w:pPr>
            <w:r w:rsidRPr="00A61D24">
              <w:rPr>
                <w:b/>
                <w:bCs/>
                <w:sz w:val="20"/>
                <w:szCs w:val="20"/>
                <w:lang w:eastAsia="zh-CN"/>
              </w:rPr>
              <w:t>2,105.50</w:t>
            </w:r>
          </w:p>
        </w:tc>
        <w:tc>
          <w:tcPr>
            <w:tcW w:w="530" w:type="pct"/>
            <w:tcBorders>
              <w:top w:val="single" w:sz="4" w:space="0" w:color="auto"/>
              <w:left w:val="nil"/>
              <w:bottom w:val="single" w:sz="4" w:space="0" w:color="auto"/>
              <w:right w:val="single" w:sz="4" w:space="0" w:color="auto"/>
            </w:tcBorders>
            <w:tcMar>
              <w:left w:w="115" w:type="dxa"/>
              <w:right w:w="115" w:type="dxa"/>
            </w:tcMar>
          </w:tcPr>
          <w:p w14:paraId="3E2BC690" w14:textId="73C2C358" w:rsidR="00D40F37" w:rsidRPr="00BC5615" w:rsidRDefault="00D40F37" w:rsidP="00D40F37">
            <w:pPr>
              <w:keepNext/>
              <w:keepLines/>
              <w:bidi/>
              <w:spacing w:before="20" w:after="20"/>
              <w:jc w:val="left"/>
              <w:rPr>
                <w:b/>
                <w:bCs/>
                <w:color w:val="000000"/>
                <w:sz w:val="20"/>
                <w:szCs w:val="20"/>
              </w:rPr>
            </w:pPr>
            <w:r w:rsidRPr="00A61D24">
              <w:rPr>
                <w:b/>
                <w:color w:val="000000"/>
                <w:sz w:val="20"/>
                <w:szCs w:val="20"/>
              </w:rPr>
              <w:t>1,884.72</w:t>
            </w:r>
          </w:p>
        </w:tc>
        <w:tc>
          <w:tcPr>
            <w:tcW w:w="606" w:type="pct"/>
            <w:tcBorders>
              <w:top w:val="nil"/>
              <w:left w:val="single" w:sz="4" w:space="0" w:color="auto"/>
              <w:bottom w:val="single" w:sz="4" w:space="0" w:color="auto"/>
              <w:right w:val="single" w:sz="4" w:space="0" w:color="auto"/>
            </w:tcBorders>
            <w:tcMar>
              <w:left w:w="115" w:type="dxa"/>
              <w:right w:w="115" w:type="dxa"/>
            </w:tcMar>
          </w:tcPr>
          <w:p w14:paraId="306D4514" w14:textId="02A448A2" w:rsidR="00D40F37" w:rsidRPr="00BC5615" w:rsidRDefault="00D40F37" w:rsidP="00D40F37">
            <w:pPr>
              <w:keepNext/>
              <w:keepLines/>
              <w:bidi/>
              <w:spacing w:before="20" w:after="20"/>
              <w:jc w:val="left"/>
              <w:rPr>
                <w:b/>
                <w:bCs/>
                <w:color w:val="000000"/>
                <w:sz w:val="20"/>
                <w:szCs w:val="20"/>
              </w:rPr>
            </w:pPr>
            <w:r w:rsidRPr="00A61D24">
              <w:rPr>
                <w:b/>
                <w:color w:val="000000"/>
                <w:sz w:val="20"/>
                <w:szCs w:val="20"/>
              </w:rPr>
              <w:t>1,713.32</w:t>
            </w:r>
          </w:p>
        </w:tc>
        <w:tc>
          <w:tcPr>
            <w:tcW w:w="619" w:type="pct"/>
            <w:tcBorders>
              <w:top w:val="nil"/>
              <w:left w:val="single" w:sz="4" w:space="0" w:color="auto"/>
              <w:bottom w:val="single" w:sz="4" w:space="0" w:color="auto"/>
              <w:right w:val="single" w:sz="4" w:space="0" w:color="auto"/>
            </w:tcBorders>
            <w:tcMar>
              <w:left w:w="115" w:type="dxa"/>
              <w:right w:w="115" w:type="dxa"/>
            </w:tcMar>
          </w:tcPr>
          <w:p w14:paraId="6AFFD4AC" w14:textId="08C5E253" w:rsidR="00D40F37" w:rsidRPr="00BC5615" w:rsidRDefault="00D40F37" w:rsidP="00D40F37">
            <w:pPr>
              <w:keepNext/>
              <w:keepLines/>
              <w:bidi/>
              <w:spacing w:before="20" w:after="20"/>
              <w:jc w:val="left"/>
              <w:rPr>
                <w:rFonts w:eastAsiaTheme="minorHAnsi"/>
                <w:b/>
                <w:bCs/>
                <w:color w:val="000000"/>
                <w:sz w:val="20"/>
                <w:szCs w:val="20"/>
              </w:rPr>
            </w:pPr>
            <w:r w:rsidRPr="00A61D24">
              <w:rPr>
                <w:b/>
                <w:color w:val="000000"/>
                <w:sz w:val="20"/>
                <w:szCs w:val="20"/>
              </w:rPr>
              <w:t>1,673.84</w:t>
            </w:r>
          </w:p>
        </w:tc>
        <w:tc>
          <w:tcPr>
            <w:tcW w:w="514" w:type="pct"/>
            <w:tcBorders>
              <w:top w:val="nil"/>
              <w:left w:val="single" w:sz="4" w:space="0" w:color="auto"/>
              <w:bottom w:val="single" w:sz="4" w:space="0" w:color="auto"/>
              <w:right w:val="single" w:sz="4" w:space="0" w:color="auto"/>
            </w:tcBorders>
            <w:noWrap/>
            <w:tcMar>
              <w:left w:w="115" w:type="dxa"/>
              <w:right w:w="115" w:type="dxa"/>
            </w:tcMar>
          </w:tcPr>
          <w:p w14:paraId="738EC477" w14:textId="45F0AF56" w:rsidR="00D40F37" w:rsidRPr="00BC5615" w:rsidRDefault="00D40F37" w:rsidP="00D40F37">
            <w:pPr>
              <w:keepNext/>
              <w:keepLines/>
              <w:bidi/>
              <w:spacing w:before="20" w:after="20"/>
              <w:jc w:val="left"/>
              <w:rPr>
                <w:b/>
                <w:bCs/>
                <w:color w:val="000000"/>
                <w:sz w:val="20"/>
                <w:szCs w:val="20"/>
              </w:rPr>
            </w:pPr>
            <w:r w:rsidRPr="00A61D24">
              <w:rPr>
                <w:b/>
                <w:bCs/>
                <w:sz w:val="20"/>
                <w:szCs w:val="20"/>
              </w:rPr>
              <w:t>5,394.67</w:t>
            </w:r>
          </w:p>
        </w:tc>
      </w:tr>
      <w:tr w:rsidR="00D40F37" w:rsidRPr="00BC5615" w14:paraId="53F8EFD5" w14:textId="77777777" w:rsidTr="00FF2289">
        <w:trPr>
          <w:trHeight w:val="60"/>
        </w:trPr>
        <w:tc>
          <w:tcPr>
            <w:tcW w:w="1670" w:type="pct"/>
            <w:tcBorders>
              <w:top w:val="nil"/>
              <w:left w:val="single" w:sz="4" w:space="0" w:color="auto"/>
              <w:bottom w:val="single" w:sz="4" w:space="0" w:color="auto"/>
              <w:right w:val="single" w:sz="4" w:space="0" w:color="auto"/>
            </w:tcBorders>
            <w:noWrap/>
            <w:tcMar>
              <w:left w:w="43" w:type="dxa"/>
              <w:right w:w="43" w:type="dxa"/>
            </w:tcMar>
            <w:vAlign w:val="center"/>
          </w:tcPr>
          <w:p w14:paraId="5BC39B0B" w14:textId="2B73BE58" w:rsidR="00D40F37" w:rsidRPr="00C339D7" w:rsidRDefault="00D40F37" w:rsidP="00D40F37">
            <w:pPr>
              <w:bidi/>
              <w:jc w:val="left"/>
              <w:rPr>
                <w:bCs/>
                <w:color w:val="000000"/>
                <w:sz w:val="20"/>
                <w:szCs w:val="20"/>
                <w:rtl/>
              </w:rPr>
            </w:pPr>
            <w:r w:rsidRPr="00D40F37">
              <w:rPr>
                <w:sz w:val="20"/>
                <w:szCs w:val="20"/>
                <w:rtl/>
                <w:lang w:val="en-GB" w:bidi="ar-DZ"/>
              </w:rPr>
              <w:t>الهيدروكلوروفلوروكربون-</w:t>
            </w:r>
            <w:r w:rsidRPr="00D40F37">
              <w:rPr>
                <w:sz w:val="20"/>
                <w:szCs w:val="20"/>
                <w:lang w:val="en-GB" w:bidi="ar-DZ"/>
              </w:rPr>
              <w:t>141b</w:t>
            </w:r>
            <w:r w:rsidRPr="00D40F37">
              <w:rPr>
                <w:sz w:val="20"/>
                <w:szCs w:val="20"/>
                <w:rtl/>
                <w:lang w:val="en-GB" w:bidi="ar-DZ"/>
              </w:rPr>
              <w:t xml:space="preserve"> </w:t>
            </w:r>
            <w:r w:rsidRPr="00D40F37">
              <w:rPr>
                <w:rFonts w:hint="cs"/>
                <w:sz w:val="20"/>
                <w:szCs w:val="20"/>
                <w:rtl/>
                <w:lang w:val="en-GB" w:bidi="ar-DZ"/>
              </w:rPr>
              <w:t>الموجود في بوليولات مستوردة مسبقة الخلط</w:t>
            </w:r>
            <w:r w:rsidRPr="00A61D24">
              <w:rPr>
                <w:color w:val="000000"/>
                <w:sz w:val="20"/>
                <w:szCs w:val="20"/>
              </w:rPr>
              <w:t>*</w:t>
            </w:r>
          </w:p>
        </w:tc>
        <w:tc>
          <w:tcPr>
            <w:tcW w:w="530" w:type="pct"/>
            <w:tcBorders>
              <w:top w:val="nil"/>
              <w:left w:val="nil"/>
              <w:bottom w:val="single" w:sz="4" w:space="0" w:color="auto"/>
              <w:right w:val="single" w:sz="4" w:space="0" w:color="auto"/>
            </w:tcBorders>
            <w:noWrap/>
            <w:tcMar>
              <w:left w:w="115" w:type="dxa"/>
              <w:right w:w="115" w:type="dxa"/>
            </w:tcMar>
          </w:tcPr>
          <w:p w14:paraId="7A1FEC94" w14:textId="3D834657" w:rsidR="00D40F37" w:rsidRPr="00BC5615" w:rsidRDefault="00D40F37" w:rsidP="00D40F37">
            <w:pPr>
              <w:keepNext/>
              <w:keepLines/>
              <w:bidi/>
              <w:spacing w:before="20" w:after="20"/>
              <w:jc w:val="left"/>
              <w:rPr>
                <w:b/>
                <w:bCs/>
                <w:color w:val="000000"/>
                <w:sz w:val="20"/>
                <w:szCs w:val="20"/>
              </w:rPr>
            </w:pPr>
            <w:r w:rsidRPr="00A61D24">
              <w:rPr>
                <w:sz w:val="20"/>
                <w:szCs w:val="20"/>
              </w:rPr>
              <w:t>19.85</w:t>
            </w:r>
          </w:p>
        </w:tc>
        <w:tc>
          <w:tcPr>
            <w:tcW w:w="531" w:type="pct"/>
            <w:tcBorders>
              <w:top w:val="nil"/>
              <w:left w:val="nil"/>
              <w:bottom w:val="single" w:sz="4" w:space="0" w:color="auto"/>
              <w:right w:val="single" w:sz="4" w:space="0" w:color="auto"/>
            </w:tcBorders>
            <w:noWrap/>
            <w:tcMar>
              <w:left w:w="115" w:type="dxa"/>
              <w:right w:w="115" w:type="dxa"/>
            </w:tcMar>
          </w:tcPr>
          <w:p w14:paraId="35C3E613" w14:textId="702E581C" w:rsidR="00D40F37" w:rsidRPr="00BC5615" w:rsidRDefault="00D40F37" w:rsidP="00D40F37">
            <w:pPr>
              <w:keepNext/>
              <w:keepLines/>
              <w:bidi/>
              <w:spacing w:before="20" w:after="20"/>
              <w:jc w:val="left"/>
              <w:rPr>
                <w:b/>
                <w:bCs/>
                <w:color w:val="000000" w:themeColor="text1"/>
                <w:sz w:val="20"/>
                <w:szCs w:val="20"/>
              </w:rPr>
            </w:pPr>
            <w:r w:rsidRPr="00A61D24">
              <w:rPr>
                <w:sz w:val="20"/>
                <w:szCs w:val="20"/>
              </w:rPr>
              <w:t>10.05</w:t>
            </w:r>
          </w:p>
        </w:tc>
        <w:tc>
          <w:tcPr>
            <w:tcW w:w="530" w:type="pct"/>
            <w:tcBorders>
              <w:top w:val="single" w:sz="4" w:space="0" w:color="auto"/>
              <w:left w:val="nil"/>
              <w:bottom w:val="single" w:sz="4" w:space="0" w:color="auto"/>
              <w:right w:val="single" w:sz="4" w:space="0" w:color="auto"/>
            </w:tcBorders>
            <w:tcMar>
              <w:left w:w="115" w:type="dxa"/>
              <w:right w:w="115" w:type="dxa"/>
            </w:tcMar>
          </w:tcPr>
          <w:p w14:paraId="375E2791" w14:textId="3CF72894" w:rsidR="00D40F37" w:rsidRPr="00BC5615" w:rsidRDefault="00D40F37" w:rsidP="00D40F37">
            <w:pPr>
              <w:keepNext/>
              <w:keepLines/>
              <w:bidi/>
              <w:spacing w:before="20" w:after="20"/>
              <w:jc w:val="left"/>
              <w:rPr>
                <w:b/>
                <w:bCs/>
                <w:color w:val="000000"/>
                <w:sz w:val="20"/>
                <w:szCs w:val="20"/>
              </w:rPr>
            </w:pPr>
            <w:r w:rsidRPr="00A61D24">
              <w:rPr>
                <w:sz w:val="20"/>
                <w:szCs w:val="20"/>
              </w:rPr>
              <w:t>0.00</w:t>
            </w:r>
          </w:p>
        </w:tc>
        <w:tc>
          <w:tcPr>
            <w:tcW w:w="606" w:type="pct"/>
            <w:tcBorders>
              <w:top w:val="nil"/>
              <w:left w:val="single" w:sz="4" w:space="0" w:color="auto"/>
              <w:bottom w:val="single" w:sz="4" w:space="0" w:color="auto"/>
              <w:right w:val="single" w:sz="4" w:space="0" w:color="auto"/>
            </w:tcBorders>
            <w:tcMar>
              <w:left w:w="115" w:type="dxa"/>
              <w:right w:w="115" w:type="dxa"/>
            </w:tcMar>
          </w:tcPr>
          <w:p w14:paraId="3220B626" w14:textId="70DC79B9" w:rsidR="00D40F37" w:rsidRPr="00BC5615" w:rsidRDefault="00D40F37" w:rsidP="00D40F37">
            <w:pPr>
              <w:keepNext/>
              <w:keepLines/>
              <w:bidi/>
              <w:spacing w:before="20" w:after="20"/>
              <w:jc w:val="left"/>
              <w:rPr>
                <w:b/>
                <w:bCs/>
                <w:color w:val="000000"/>
                <w:sz w:val="20"/>
                <w:szCs w:val="20"/>
              </w:rPr>
            </w:pPr>
            <w:r w:rsidRPr="00A61D24">
              <w:rPr>
                <w:color w:val="000000"/>
                <w:sz w:val="20"/>
                <w:szCs w:val="20"/>
              </w:rPr>
              <w:t>0.00</w:t>
            </w:r>
          </w:p>
        </w:tc>
        <w:tc>
          <w:tcPr>
            <w:tcW w:w="619" w:type="pct"/>
            <w:tcBorders>
              <w:top w:val="nil"/>
              <w:left w:val="single" w:sz="4" w:space="0" w:color="auto"/>
              <w:bottom w:val="single" w:sz="4" w:space="0" w:color="auto"/>
              <w:right w:val="single" w:sz="4" w:space="0" w:color="auto"/>
            </w:tcBorders>
            <w:tcMar>
              <w:left w:w="115" w:type="dxa"/>
              <w:right w:w="115" w:type="dxa"/>
            </w:tcMar>
          </w:tcPr>
          <w:p w14:paraId="2BF8ACCB" w14:textId="5536A4BE" w:rsidR="00D40F37" w:rsidRPr="00BC5615" w:rsidRDefault="00D40F37" w:rsidP="00D40F37">
            <w:pPr>
              <w:keepNext/>
              <w:keepLines/>
              <w:bidi/>
              <w:spacing w:before="20" w:after="20"/>
              <w:jc w:val="left"/>
              <w:rPr>
                <w:rFonts w:eastAsiaTheme="minorHAnsi"/>
                <w:b/>
                <w:bCs/>
                <w:color w:val="000000"/>
                <w:sz w:val="20"/>
                <w:szCs w:val="20"/>
              </w:rPr>
            </w:pPr>
            <w:r w:rsidRPr="00A61D24">
              <w:rPr>
                <w:sz w:val="20"/>
                <w:szCs w:val="20"/>
              </w:rPr>
              <w:t>0.00</w:t>
            </w:r>
          </w:p>
        </w:tc>
        <w:tc>
          <w:tcPr>
            <w:tcW w:w="514" w:type="pct"/>
            <w:tcBorders>
              <w:top w:val="nil"/>
              <w:left w:val="single" w:sz="4" w:space="0" w:color="auto"/>
              <w:bottom w:val="single" w:sz="4" w:space="0" w:color="auto"/>
              <w:right w:val="single" w:sz="4" w:space="0" w:color="auto"/>
            </w:tcBorders>
            <w:noWrap/>
            <w:tcMar>
              <w:left w:w="115" w:type="dxa"/>
              <w:right w:w="115" w:type="dxa"/>
            </w:tcMar>
          </w:tcPr>
          <w:p w14:paraId="7E09AB2E" w14:textId="2C5AF480" w:rsidR="00D40F37" w:rsidRPr="00BC5615" w:rsidRDefault="00D40F37" w:rsidP="00D40F37">
            <w:pPr>
              <w:keepNext/>
              <w:keepLines/>
              <w:bidi/>
              <w:spacing w:before="20" w:after="20"/>
              <w:jc w:val="left"/>
              <w:rPr>
                <w:b/>
                <w:bCs/>
                <w:color w:val="000000"/>
                <w:sz w:val="20"/>
                <w:szCs w:val="20"/>
              </w:rPr>
            </w:pPr>
            <w:r w:rsidRPr="00A61D24">
              <w:rPr>
                <w:sz w:val="20"/>
                <w:szCs w:val="20"/>
              </w:rPr>
              <w:t>484.43</w:t>
            </w:r>
          </w:p>
        </w:tc>
      </w:tr>
      <w:tr w:rsidR="00C339D7" w:rsidRPr="00BC5615" w14:paraId="63A59014" w14:textId="77777777" w:rsidTr="00D40F37">
        <w:trPr>
          <w:trHeight w:val="60"/>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5114C36" w14:textId="3DEC8185" w:rsidR="00C339D7" w:rsidRPr="00C339D7" w:rsidRDefault="00C339D7" w:rsidP="00C35C0F">
            <w:pPr>
              <w:keepNext/>
              <w:keepLines/>
              <w:bidi/>
              <w:spacing w:before="20" w:after="20"/>
              <w:ind w:left="-201" w:right="104" w:firstLine="300"/>
              <w:jc w:val="left"/>
              <w:rPr>
                <w:rFonts w:eastAsiaTheme="minorHAnsi"/>
                <w:bCs/>
                <w:color w:val="000000"/>
                <w:sz w:val="20"/>
                <w:szCs w:val="20"/>
                <w:rtl/>
                <w:lang w:bidi="ar-AE"/>
              </w:rPr>
            </w:pPr>
            <w:r w:rsidRPr="00C339D7">
              <w:rPr>
                <w:rFonts w:hint="cs"/>
                <w:bCs/>
                <w:color w:val="000000"/>
                <w:sz w:val="20"/>
                <w:szCs w:val="20"/>
                <w:rtl/>
              </w:rPr>
              <w:t xml:space="preserve">طن من </w:t>
            </w:r>
            <w:r w:rsidR="00156570">
              <w:rPr>
                <w:rFonts w:hint="cs"/>
                <w:bCs/>
                <w:color w:val="000000"/>
                <w:sz w:val="20"/>
                <w:szCs w:val="20"/>
                <w:rtl/>
                <w:lang w:bidi="ar-AE"/>
              </w:rPr>
              <w:t>قدرات استنفاد الأوزون</w:t>
            </w:r>
          </w:p>
        </w:tc>
      </w:tr>
      <w:tr w:rsidR="00D40F37" w:rsidRPr="00BC5615" w14:paraId="75E3DE01" w14:textId="77777777" w:rsidTr="00EB54D1">
        <w:trPr>
          <w:trHeight w:val="60"/>
        </w:trPr>
        <w:tc>
          <w:tcPr>
            <w:tcW w:w="167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61952EA6" w14:textId="76808E96" w:rsidR="00D40F37" w:rsidRPr="00BC5615" w:rsidRDefault="00D40F37" w:rsidP="00D40F37">
            <w:pPr>
              <w:keepNext/>
              <w:keepLines/>
              <w:bidi/>
              <w:spacing w:before="20" w:after="20"/>
              <w:ind w:left="98"/>
              <w:jc w:val="left"/>
              <w:rPr>
                <w:bCs/>
                <w:color w:val="000000"/>
                <w:sz w:val="20"/>
                <w:szCs w:val="20"/>
              </w:rPr>
            </w:pPr>
            <w:r w:rsidRPr="00D40F37">
              <w:rPr>
                <w:b/>
                <w:color w:val="000000"/>
                <w:sz w:val="20"/>
                <w:szCs w:val="20"/>
                <w:rtl/>
              </w:rPr>
              <w:t>الهيدروكلوروفلوروكربون-22</w:t>
            </w:r>
          </w:p>
        </w:tc>
        <w:tc>
          <w:tcPr>
            <w:tcW w:w="530" w:type="pct"/>
            <w:tcBorders>
              <w:top w:val="single" w:sz="4" w:space="0" w:color="auto"/>
              <w:left w:val="nil"/>
              <w:bottom w:val="single" w:sz="4" w:space="0" w:color="auto"/>
              <w:right w:val="single" w:sz="4" w:space="0" w:color="auto"/>
            </w:tcBorders>
            <w:noWrap/>
            <w:tcMar>
              <w:left w:w="115" w:type="dxa"/>
              <w:right w:w="115" w:type="dxa"/>
            </w:tcMar>
          </w:tcPr>
          <w:p w14:paraId="332B78E9" w14:textId="69342B38" w:rsidR="00D40F37" w:rsidRPr="00BC5615" w:rsidRDefault="00D40F37" w:rsidP="00D40F37">
            <w:pPr>
              <w:keepNext/>
              <w:keepLines/>
              <w:bidi/>
              <w:spacing w:before="20" w:after="20"/>
              <w:jc w:val="left"/>
              <w:rPr>
                <w:color w:val="000000"/>
                <w:sz w:val="20"/>
                <w:szCs w:val="20"/>
              </w:rPr>
            </w:pPr>
            <w:r w:rsidRPr="00A61D24">
              <w:rPr>
                <w:sz w:val="20"/>
                <w:szCs w:val="20"/>
              </w:rPr>
              <w:t>131.74</w:t>
            </w:r>
          </w:p>
        </w:tc>
        <w:tc>
          <w:tcPr>
            <w:tcW w:w="531" w:type="pct"/>
            <w:tcBorders>
              <w:top w:val="single" w:sz="4" w:space="0" w:color="auto"/>
              <w:left w:val="nil"/>
              <w:bottom w:val="single" w:sz="4" w:space="0" w:color="auto"/>
              <w:right w:val="single" w:sz="4" w:space="0" w:color="auto"/>
            </w:tcBorders>
            <w:noWrap/>
            <w:tcMar>
              <w:left w:w="115" w:type="dxa"/>
              <w:right w:w="115" w:type="dxa"/>
            </w:tcMar>
          </w:tcPr>
          <w:p w14:paraId="25CA5DFC" w14:textId="4F183EB0" w:rsidR="00D40F37" w:rsidRPr="00BC5615" w:rsidRDefault="00D40F37" w:rsidP="00D40F37">
            <w:pPr>
              <w:keepNext/>
              <w:keepLines/>
              <w:bidi/>
              <w:spacing w:before="20" w:after="20"/>
              <w:jc w:val="left"/>
              <w:rPr>
                <w:color w:val="000000" w:themeColor="text1"/>
                <w:sz w:val="20"/>
                <w:szCs w:val="20"/>
              </w:rPr>
            </w:pPr>
            <w:r w:rsidRPr="00A61D24">
              <w:rPr>
                <w:sz w:val="20"/>
                <w:szCs w:val="20"/>
              </w:rPr>
              <w:t>115.80</w:t>
            </w:r>
          </w:p>
        </w:tc>
        <w:tc>
          <w:tcPr>
            <w:tcW w:w="530" w:type="pct"/>
            <w:tcBorders>
              <w:top w:val="single" w:sz="4" w:space="0" w:color="auto"/>
              <w:left w:val="nil"/>
              <w:bottom w:val="single" w:sz="4" w:space="0" w:color="auto"/>
              <w:right w:val="single" w:sz="4" w:space="0" w:color="auto"/>
            </w:tcBorders>
            <w:tcMar>
              <w:left w:w="115" w:type="dxa"/>
              <w:right w:w="115" w:type="dxa"/>
            </w:tcMar>
          </w:tcPr>
          <w:p w14:paraId="5F845021" w14:textId="0FD3E2C2" w:rsidR="00D40F37" w:rsidRPr="00BC5615" w:rsidRDefault="00D40F37" w:rsidP="00D40F37">
            <w:pPr>
              <w:keepNext/>
              <w:keepLines/>
              <w:bidi/>
              <w:spacing w:before="20" w:after="20"/>
              <w:jc w:val="left"/>
              <w:rPr>
                <w:color w:val="000000"/>
                <w:sz w:val="20"/>
                <w:szCs w:val="20"/>
              </w:rPr>
            </w:pPr>
            <w:r w:rsidRPr="00A61D24">
              <w:rPr>
                <w:color w:val="000000"/>
                <w:sz w:val="20"/>
                <w:szCs w:val="20"/>
              </w:rPr>
              <w:t>103.66</w:t>
            </w:r>
          </w:p>
        </w:tc>
        <w:tc>
          <w:tcPr>
            <w:tcW w:w="606" w:type="pct"/>
            <w:tcBorders>
              <w:top w:val="single" w:sz="4" w:space="0" w:color="auto"/>
              <w:left w:val="single" w:sz="4" w:space="0" w:color="auto"/>
              <w:bottom w:val="single" w:sz="4" w:space="0" w:color="auto"/>
              <w:right w:val="single" w:sz="4" w:space="0" w:color="auto"/>
            </w:tcBorders>
            <w:tcMar>
              <w:left w:w="115" w:type="dxa"/>
              <w:right w:w="115" w:type="dxa"/>
            </w:tcMar>
          </w:tcPr>
          <w:p w14:paraId="7202FC0B" w14:textId="254E2B43" w:rsidR="00D40F37" w:rsidRPr="00BC5615" w:rsidRDefault="00D40F37" w:rsidP="00D40F37">
            <w:pPr>
              <w:keepNext/>
              <w:keepLines/>
              <w:bidi/>
              <w:spacing w:before="20" w:after="20"/>
              <w:jc w:val="left"/>
              <w:rPr>
                <w:color w:val="000000"/>
                <w:sz w:val="20"/>
                <w:szCs w:val="20"/>
              </w:rPr>
            </w:pPr>
            <w:r w:rsidRPr="00A61D24">
              <w:rPr>
                <w:color w:val="000000"/>
                <w:sz w:val="20"/>
                <w:szCs w:val="20"/>
              </w:rPr>
              <w:t>94.23</w:t>
            </w:r>
          </w:p>
        </w:tc>
        <w:tc>
          <w:tcPr>
            <w:tcW w:w="619" w:type="pct"/>
            <w:tcBorders>
              <w:top w:val="single" w:sz="4" w:space="0" w:color="auto"/>
              <w:left w:val="single" w:sz="4" w:space="0" w:color="auto"/>
              <w:bottom w:val="single" w:sz="4" w:space="0" w:color="auto"/>
              <w:right w:val="single" w:sz="4" w:space="0" w:color="auto"/>
            </w:tcBorders>
            <w:tcMar>
              <w:left w:w="115" w:type="dxa"/>
              <w:right w:w="115" w:type="dxa"/>
            </w:tcMar>
          </w:tcPr>
          <w:p w14:paraId="778C2E13" w14:textId="6CF3D209" w:rsidR="00D40F37" w:rsidRPr="00BC5615" w:rsidRDefault="00D40F37" w:rsidP="00D40F37">
            <w:pPr>
              <w:keepNext/>
              <w:keepLines/>
              <w:bidi/>
              <w:spacing w:before="20" w:after="20"/>
              <w:jc w:val="left"/>
              <w:rPr>
                <w:rFonts w:eastAsiaTheme="minorHAnsi"/>
                <w:color w:val="000000"/>
                <w:sz w:val="20"/>
                <w:szCs w:val="20"/>
              </w:rPr>
            </w:pPr>
            <w:r w:rsidRPr="00A61D24">
              <w:rPr>
                <w:color w:val="000000"/>
                <w:sz w:val="20"/>
                <w:szCs w:val="20"/>
              </w:rPr>
              <w:t>92.06</w:t>
            </w:r>
          </w:p>
        </w:tc>
        <w:tc>
          <w:tcPr>
            <w:tcW w:w="514" w:type="pct"/>
            <w:tcBorders>
              <w:top w:val="single" w:sz="4" w:space="0" w:color="auto"/>
              <w:left w:val="single" w:sz="4" w:space="0" w:color="auto"/>
              <w:bottom w:val="single" w:sz="4" w:space="0" w:color="auto"/>
              <w:right w:val="single" w:sz="4" w:space="0" w:color="auto"/>
            </w:tcBorders>
            <w:noWrap/>
            <w:tcMar>
              <w:left w:w="115" w:type="dxa"/>
              <w:right w:w="115" w:type="dxa"/>
            </w:tcMar>
          </w:tcPr>
          <w:p w14:paraId="57D08750" w14:textId="4B307446" w:rsidR="00D40F37" w:rsidRPr="00BC5615" w:rsidRDefault="00D40F37" w:rsidP="00D40F37">
            <w:pPr>
              <w:keepNext/>
              <w:keepLines/>
              <w:bidi/>
              <w:spacing w:before="20" w:after="20"/>
              <w:jc w:val="left"/>
              <w:rPr>
                <w:rFonts w:eastAsiaTheme="minorHAnsi"/>
                <w:color w:val="000000"/>
                <w:sz w:val="20"/>
                <w:szCs w:val="20"/>
              </w:rPr>
            </w:pPr>
            <w:r w:rsidRPr="00A61D24">
              <w:rPr>
                <w:color w:val="000000"/>
                <w:sz w:val="20"/>
                <w:szCs w:val="20"/>
              </w:rPr>
              <w:t>248.53</w:t>
            </w:r>
          </w:p>
        </w:tc>
      </w:tr>
      <w:tr w:rsidR="00D40F37" w:rsidRPr="00BC5615" w14:paraId="5E909186" w14:textId="77777777" w:rsidTr="00EB54D1">
        <w:trPr>
          <w:trHeight w:val="60"/>
        </w:trPr>
        <w:tc>
          <w:tcPr>
            <w:tcW w:w="167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1C8B351" w14:textId="1DC772A0" w:rsidR="00D40F37" w:rsidRPr="00BC5615" w:rsidRDefault="00D40F37" w:rsidP="00D40F37">
            <w:pPr>
              <w:keepNext/>
              <w:keepLines/>
              <w:bidi/>
              <w:spacing w:before="20" w:after="20"/>
              <w:ind w:left="98"/>
              <w:jc w:val="left"/>
              <w:rPr>
                <w:bCs/>
                <w:color w:val="000000"/>
                <w:sz w:val="20"/>
                <w:szCs w:val="20"/>
              </w:rPr>
            </w:pPr>
            <w:r w:rsidRPr="00D40F37">
              <w:rPr>
                <w:b/>
                <w:color w:val="000000"/>
                <w:sz w:val="20"/>
                <w:szCs w:val="20"/>
                <w:rtl/>
              </w:rPr>
              <w:t>الهيدروكلوروفلوروكربون-</w:t>
            </w:r>
            <w:r w:rsidRPr="00D40F37">
              <w:rPr>
                <w:bCs/>
                <w:color w:val="000000"/>
                <w:sz w:val="20"/>
                <w:szCs w:val="20"/>
                <w:lang w:val="en-US"/>
              </w:rPr>
              <w:t>124</w:t>
            </w:r>
          </w:p>
        </w:tc>
        <w:tc>
          <w:tcPr>
            <w:tcW w:w="530" w:type="pct"/>
            <w:tcBorders>
              <w:top w:val="single" w:sz="4" w:space="0" w:color="auto"/>
              <w:left w:val="nil"/>
              <w:bottom w:val="single" w:sz="4" w:space="0" w:color="auto"/>
              <w:right w:val="single" w:sz="4" w:space="0" w:color="auto"/>
            </w:tcBorders>
            <w:noWrap/>
            <w:tcMar>
              <w:left w:w="115" w:type="dxa"/>
              <w:right w:w="115" w:type="dxa"/>
            </w:tcMar>
          </w:tcPr>
          <w:p w14:paraId="4B93F414" w14:textId="44DA2FD9" w:rsidR="00D40F37" w:rsidRPr="00BC5615" w:rsidRDefault="00D40F37" w:rsidP="00D40F37">
            <w:pPr>
              <w:keepNext/>
              <w:keepLines/>
              <w:bidi/>
              <w:spacing w:before="20" w:after="20"/>
              <w:jc w:val="left"/>
              <w:rPr>
                <w:color w:val="000000"/>
                <w:sz w:val="20"/>
                <w:szCs w:val="20"/>
              </w:rPr>
            </w:pPr>
            <w:r w:rsidRPr="00A61D24">
              <w:rPr>
                <w:color w:val="000000"/>
                <w:sz w:val="20"/>
                <w:szCs w:val="20"/>
              </w:rPr>
              <w:t>0.00</w:t>
            </w:r>
          </w:p>
        </w:tc>
        <w:tc>
          <w:tcPr>
            <w:tcW w:w="531" w:type="pct"/>
            <w:tcBorders>
              <w:top w:val="single" w:sz="4" w:space="0" w:color="auto"/>
              <w:left w:val="nil"/>
              <w:bottom w:val="single" w:sz="4" w:space="0" w:color="auto"/>
              <w:right w:val="single" w:sz="4" w:space="0" w:color="auto"/>
            </w:tcBorders>
            <w:noWrap/>
            <w:tcMar>
              <w:left w:w="115" w:type="dxa"/>
              <w:right w:w="115" w:type="dxa"/>
            </w:tcMar>
          </w:tcPr>
          <w:p w14:paraId="06079250" w14:textId="6E18A850" w:rsidR="00D40F37" w:rsidRPr="00BC5615" w:rsidRDefault="00D40F37" w:rsidP="00D40F37">
            <w:pPr>
              <w:keepNext/>
              <w:keepLines/>
              <w:bidi/>
              <w:spacing w:before="20" w:after="20"/>
              <w:jc w:val="left"/>
              <w:rPr>
                <w:color w:val="000000" w:themeColor="text1"/>
                <w:sz w:val="20"/>
                <w:szCs w:val="20"/>
              </w:rPr>
            </w:pPr>
            <w:r w:rsidRPr="00A61D24">
              <w:rPr>
                <w:color w:val="000000"/>
                <w:sz w:val="20"/>
                <w:szCs w:val="20"/>
              </w:rPr>
              <w:t>0.00</w:t>
            </w:r>
          </w:p>
        </w:tc>
        <w:tc>
          <w:tcPr>
            <w:tcW w:w="530" w:type="pct"/>
            <w:tcBorders>
              <w:top w:val="single" w:sz="4" w:space="0" w:color="auto"/>
              <w:left w:val="nil"/>
              <w:bottom w:val="single" w:sz="4" w:space="0" w:color="auto"/>
              <w:right w:val="single" w:sz="4" w:space="0" w:color="auto"/>
            </w:tcBorders>
            <w:tcMar>
              <w:left w:w="115" w:type="dxa"/>
              <w:right w:w="115" w:type="dxa"/>
            </w:tcMar>
          </w:tcPr>
          <w:p w14:paraId="6B84C1E1" w14:textId="264DBCB8" w:rsidR="00D40F37" w:rsidRPr="00BC5615" w:rsidRDefault="00D40F37" w:rsidP="00D40F37">
            <w:pPr>
              <w:keepNext/>
              <w:keepLines/>
              <w:bidi/>
              <w:spacing w:before="20" w:after="20"/>
              <w:jc w:val="left"/>
              <w:rPr>
                <w:color w:val="000000"/>
                <w:sz w:val="20"/>
                <w:szCs w:val="20"/>
              </w:rPr>
            </w:pPr>
            <w:r w:rsidRPr="00A61D24">
              <w:rPr>
                <w:color w:val="000000"/>
                <w:sz w:val="20"/>
                <w:szCs w:val="20"/>
              </w:rPr>
              <w:t>0.00</w:t>
            </w:r>
          </w:p>
        </w:tc>
        <w:tc>
          <w:tcPr>
            <w:tcW w:w="606" w:type="pct"/>
            <w:tcBorders>
              <w:top w:val="single" w:sz="4" w:space="0" w:color="auto"/>
              <w:left w:val="single" w:sz="4" w:space="0" w:color="auto"/>
              <w:bottom w:val="single" w:sz="4" w:space="0" w:color="auto"/>
              <w:right w:val="single" w:sz="4" w:space="0" w:color="auto"/>
            </w:tcBorders>
            <w:tcMar>
              <w:left w:w="115" w:type="dxa"/>
              <w:right w:w="115" w:type="dxa"/>
            </w:tcMar>
          </w:tcPr>
          <w:p w14:paraId="5F0EC521" w14:textId="2EB97C8A" w:rsidR="00D40F37" w:rsidRPr="00BC5615" w:rsidRDefault="00D40F37" w:rsidP="00D40F37">
            <w:pPr>
              <w:keepNext/>
              <w:keepLines/>
              <w:bidi/>
              <w:spacing w:before="20" w:after="20"/>
              <w:jc w:val="left"/>
              <w:rPr>
                <w:color w:val="000000"/>
                <w:sz w:val="20"/>
                <w:szCs w:val="20"/>
              </w:rPr>
            </w:pPr>
            <w:r w:rsidRPr="00A61D24">
              <w:rPr>
                <w:color w:val="000000"/>
                <w:sz w:val="20"/>
                <w:szCs w:val="20"/>
              </w:rPr>
              <w:t>0.00</w:t>
            </w:r>
          </w:p>
        </w:tc>
        <w:tc>
          <w:tcPr>
            <w:tcW w:w="619" w:type="pct"/>
            <w:tcBorders>
              <w:top w:val="single" w:sz="4" w:space="0" w:color="auto"/>
              <w:left w:val="single" w:sz="4" w:space="0" w:color="auto"/>
              <w:bottom w:val="single" w:sz="4" w:space="0" w:color="auto"/>
              <w:right w:val="single" w:sz="4" w:space="0" w:color="auto"/>
            </w:tcBorders>
            <w:tcMar>
              <w:left w:w="115" w:type="dxa"/>
              <w:right w:w="115" w:type="dxa"/>
            </w:tcMar>
          </w:tcPr>
          <w:p w14:paraId="54AD6E82" w14:textId="1228C532" w:rsidR="00D40F37" w:rsidRPr="00BC5615" w:rsidRDefault="00D40F37" w:rsidP="00D40F37">
            <w:pPr>
              <w:keepNext/>
              <w:keepLines/>
              <w:bidi/>
              <w:spacing w:before="20" w:after="20"/>
              <w:jc w:val="left"/>
              <w:rPr>
                <w:rFonts w:eastAsiaTheme="minorHAnsi"/>
                <w:color w:val="000000"/>
                <w:sz w:val="20"/>
                <w:szCs w:val="20"/>
              </w:rPr>
            </w:pPr>
            <w:r w:rsidRPr="00A61D24">
              <w:rPr>
                <w:color w:val="000000"/>
                <w:sz w:val="20"/>
                <w:szCs w:val="20"/>
              </w:rPr>
              <w:t>0.00</w:t>
            </w:r>
          </w:p>
        </w:tc>
        <w:tc>
          <w:tcPr>
            <w:tcW w:w="514" w:type="pct"/>
            <w:tcBorders>
              <w:top w:val="single" w:sz="4" w:space="0" w:color="auto"/>
              <w:left w:val="single" w:sz="4" w:space="0" w:color="auto"/>
              <w:bottom w:val="single" w:sz="4" w:space="0" w:color="auto"/>
              <w:right w:val="single" w:sz="4" w:space="0" w:color="auto"/>
            </w:tcBorders>
            <w:noWrap/>
            <w:tcMar>
              <w:left w:w="115" w:type="dxa"/>
              <w:right w:w="115" w:type="dxa"/>
            </w:tcMar>
          </w:tcPr>
          <w:p w14:paraId="1C75642B" w14:textId="48ECAB76" w:rsidR="00D40F37" w:rsidRPr="00BC5615" w:rsidRDefault="00D40F37" w:rsidP="00D40F37">
            <w:pPr>
              <w:keepNext/>
              <w:keepLines/>
              <w:bidi/>
              <w:spacing w:before="20" w:after="20"/>
              <w:jc w:val="left"/>
              <w:rPr>
                <w:rFonts w:eastAsiaTheme="minorHAnsi"/>
                <w:color w:val="000000"/>
                <w:sz w:val="20"/>
                <w:szCs w:val="20"/>
              </w:rPr>
            </w:pPr>
            <w:r w:rsidRPr="00A61D24">
              <w:rPr>
                <w:color w:val="000000"/>
                <w:sz w:val="20"/>
                <w:szCs w:val="20"/>
              </w:rPr>
              <w:t>0.00</w:t>
            </w:r>
          </w:p>
        </w:tc>
      </w:tr>
      <w:tr w:rsidR="00D40F37" w:rsidRPr="00BC5615" w14:paraId="30FC1865" w14:textId="77777777" w:rsidTr="00EB54D1">
        <w:trPr>
          <w:trHeight w:val="60"/>
        </w:trPr>
        <w:tc>
          <w:tcPr>
            <w:tcW w:w="167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6B2B9B97" w14:textId="19545032" w:rsidR="00D40F37" w:rsidRPr="00BC5615" w:rsidRDefault="00D40F37" w:rsidP="00D40F37">
            <w:pPr>
              <w:keepNext/>
              <w:keepLines/>
              <w:bidi/>
              <w:spacing w:before="20" w:after="20"/>
              <w:ind w:left="98"/>
              <w:jc w:val="left"/>
              <w:rPr>
                <w:bCs/>
                <w:color w:val="000000"/>
                <w:sz w:val="20"/>
                <w:szCs w:val="20"/>
              </w:rPr>
            </w:pPr>
            <w:r w:rsidRPr="00D40F37">
              <w:rPr>
                <w:b/>
                <w:color w:val="000000"/>
                <w:sz w:val="20"/>
                <w:szCs w:val="20"/>
                <w:rtl/>
              </w:rPr>
              <w:t>الهيدروكلوروفلوروكربون-</w:t>
            </w:r>
            <w:r w:rsidRPr="00D40F37">
              <w:rPr>
                <w:bCs/>
                <w:color w:val="000000"/>
                <w:sz w:val="20"/>
                <w:szCs w:val="20"/>
                <w:lang w:val="en-US"/>
              </w:rPr>
              <w:t>141b</w:t>
            </w:r>
          </w:p>
        </w:tc>
        <w:tc>
          <w:tcPr>
            <w:tcW w:w="530" w:type="pct"/>
            <w:tcBorders>
              <w:top w:val="single" w:sz="4" w:space="0" w:color="auto"/>
              <w:left w:val="nil"/>
              <w:bottom w:val="single" w:sz="4" w:space="0" w:color="auto"/>
              <w:right w:val="single" w:sz="4" w:space="0" w:color="auto"/>
            </w:tcBorders>
            <w:noWrap/>
            <w:tcMar>
              <w:left w:w="115" w:type="dxa"/>
              <w:right w:w="115" w:type="dxa"/>
            </w:tcMar>
          </w:tcPr>
          <w:p w14:paraId="02FCEEDD" w14:textId="11AE17D4" w:rsidR="00D40F37" w:rsidRPr="00BC5615" w:rsidRDefault="00D40F37" w:rsidP="00D40F37">
            <w:pPr>
              <w:keepNext/>
              <w:keepLines/>
              <w:bidi/>
              <w:spacing w:before="20" w:after="20"/>
              <w:jc w:val="left"/>
              <w:rPr>
                <w:color w:val="000000"/>
                <w:sz w:val="20"/>
                <w:szCs w:val="20"/>
              </w:rPr>
            </w:pPr>
            <w:r w:rsidRPr="00A61D24">
              <w:rPr>
                <w:sz w:val="20"/>
                <w:szCs w:val="20"/>
              </w:rPr>
              <w:t>18.44</w:t>
            </w:r>
          </w:p>
        </w:tc>
        <w:tc>
          <w:tcPr>
            <w:tcW w:w="531" w:type="pct"/>
            <w:tcBorders>
              <w:top w:val="single" w:sz="4" w:space="0" w:color="auto"/>
              <w:left w:val="nil"/>
              <w:bottom w:val="single" w:sz="4" w:space="0" w:color="auto"/>
              <w:right w:val="single" w:sz="4" w:space="0" w:color="auto"/>
            </w:tcBorders>
            <w:noWrap/>
            <w:tcMar>
              <w:left w:w="115" w:type="dxa"/>
              <w:right w:w="115" w:type="dxa"/>
            </w:tcMar>
          </w:tcPr>
          <w:p w14:paraId="3C644344" w14:textId="29239385" w:rsidR="00D40F37" w:rsidRPr="00BC5615" w:rsidRDefault="00D40F37" w:rsidP="00D40F37">
            <w:pPr>
              <w:keepNext/>
              <w:keepLines/>
              <w:bidi/>
              <w:spacing w:before="20" w:after="20"/>
              <w:jc w:val="left"/>
              <w:rPr>
                <w:color w:val="000000" w:themeColor="text1"/>
                <w:sz w:val="20"/>
                <w:szCs w:val="20"/>
              </w:rPr>
            </w:pPr>
            <w:r w:rsidRPr="00A61D24">
              <w:rPr>
                <w:sz w:val="20"/>
                <w:szCs w:val="20"/>
              </w:rPr>
              <w:t>0.00</w:t>
            </w:r>
          </w:p>
        </w:tc>
        <w:tc>
          <w:tcPr>
            <w:tcW w:w="530" w:type="pct"/>
            <w:tcBorders>
              <w:top w:val="single" w:sz="4" w:space="0" w:color="auto"/>
              <w:left w:val="nil"/>
              <w:bottom w:val="single" w:sz="4" w:space="0" w:color="auto"/>
              <w:right w:val="single" w:sz="4" w:space="0" w:color="auto"/>
            </w:tcBorders>
            <w:tcMar>
              <w:left w:w="115" w:type="dxa"/>
              <w:right w:w="115" w:type="dxa"/>
            </w:tcMar>
          </w:tcPr>
          <w:p w14:paraId="6D755D45" w14:textId="0F241A19" w:rsidR="00D40F37" w:rsidRPr="00BC5615" w:rsidRDefault="00D40F37" w:rsidP="00D40F37">
            <w:pPr>
              <w:keepNext/>
              <w:keepLines/>
              <w:bidi/>
              <w:spacing w:before="20" w:after="20"/>
              <w:jc w:val="left"/>
              <w:rPr>
                <w:color w:val="000000"/>
                <w:sz w:val="20"/>
                <w:szCs w:val="20"/>
              </w:rPr>
            </w:pPr>
            <w:r w:rsidRPr="00A61D24">
              <w:rPr>
                <w:sz w:val="20"/>
                <w:szCs w:val="20"/>
              </w:rPr>
              <w:t>0.00</w:t>
            </w:r>
          </w:p>
        </w:tc>
        <w:tc>
          <w:tcPr>
            <w:tcW w:w="606" w:type="pct"/>
            <w:tcBorders>
              <w:top w:val="single" w:sz="4" w:space="0" w:color="auto"/>
              <w:left w:val="single" w:sz="4" w:space="0" w:color="auto"/>
              <w:bottom w:val="single" w:sz="4" w:space="0" w:color="auto"/>
              <w:right w:val="single" w:sz="4" w:space="0" w:color="auto"/>
            </w:tcBorders>
            <w:tcMar>
              <w:left w:w="115" w:type="dxa"/>
              <w:right w:w="115" w:type="dxa"/>
            </w:tcMar>
          </w:tcPr>
          <w:p w14:paraId="4A88218B" w14:textId="5194F37E" w:rsidR="00D40F37" w:rsidRPr="00BC5615" w:rsidRDefault="00D40F37" w:rsidP="00D40F37">
            <w:pPr>
              <w:keepNext/>
              <w:keepLines/>
              <w:bidi/>
              <w:spacing w:before="20" w:after="20"/>
              <w:jc w:val="left"/>
              <w:rPr>
                <w:color w:val="000000"/>
                <w:sz w:val="20"/>
                <w:szCs w:val="20"/>
              </w:rPr>
            </w:pPr>
            <w:r w:rsidRPr="00A61D24">
              <w:rPr>
                <w:color w:val="000000"/>
                <w:sz w:val="20"/>
                <w:szCs w:val="20"/>
              </w:rPr>
              <w:t>0.00</w:t>
            </w:r>
          </w:p>
        </w:tc>
        <w:tc>
          <w:tcPr>
            <w:tcW w:w="619" w:type="pct"/>
            <w:tcBorders>
              <w:top w:val="single" w:sz="4" w:space="0" w:color="auto"/>
              <w:left w:val="single" w:sz="4" w:space="0" w:color="auto"/>
              <w:bottom w:val="single" w:sz="4" w:space="0" w:color="auto"/>
              <w:right w:val="single" w:sz="4" w:space="0" w:color="auto"/>
            </w:tcBorders>
            <w:tcMar>
              <w:left w:w="115" w:type="dxa"/>
              <w:right w:w="115" w:type="dxa"/>
            </w:tcMar>
          </w:tcPr>
          <w:p w14:paraId="637BA68A" w14:textId="7D1A9A77" w:rsidR="00D40F37" w:rsidRPr="00BC5615" w:rsidRDefault="00D40F37" w:rsidP="00D40F37">
            <w:pPr>
              <w:keepNext/>
              <w:keepLines/>
              <w:bidi/>
              <w:spacing w:before="20" w:after="20"/>
              <w:jc w:val="left"/>
              <w:rPr>
                <w:rFonts w:eastAsiaTheme="minorHAnsi"/>
                <w:color w:val="000000"/>
                <w:sz w:val="20"/>
                <w:szCs w:val="20"/>
              </w:rPr>
            </w:pPr>
            <w:r w:rsidRPr="00A61D24">
              <w:rPr>
                <w:color w:val="000000"/>
                <w:sz w:val="20"/>
                <w:szCs w:val="20"/>
              </w:rPr>
              <w:t>0.00</w:t>
            </w:r>
          </w:p>
        </w:tc>
        <w:tc>
          <w:tcPr>
            <w:tcW w:w="514" w:type="pct"/>
            <w:tcBorders>
              <w:top w:val="single" w:sz="4" w:space="0" w:color="auto"/>
              <w:left w:val="single" w:sz="4" w:space="0" w:color="auto"/>
              <w:bottom w:val="single" w:sz="4" w:space="0" w:color="auto"/>
              <w:right w:val="single" w:sz="4" w:space="0" w:color="auto"/>
            </w:tcBorders>
            <w:noWrap/>
            <w:tcMar>
              <w:left w:w="115" w:type="dxa"/>
              <w:right w:w="115" w:type="dxa"/>
            </w:tcMar>
          </w:tcPr>
          <w:p w14:paraId="19B0DC32" w14:textId="49422493" w:rsidR="00D40F37" w:rsidRPr="00BC5615" w:rsidRDefault="00D40F37" w:rsidP="00D40F37">
            <w:pPr>
              <w:keepNext/>
              <w:keepLines/>
              <w:bidi/>
              <w:spacing w:before="20" w:after="20"/>
              <w:jc w:val="left"/>
              <w:rPr>
                <w:rFonts w:eastAsiaTheme="minorHAnsi"/>
                <w:color w:val="000000"/>
                <w:sz w:val="20"/>
                <w:szCs w:val="20"/>
              </w:rPr>
            </w:pPr>
            <w:r w:rsidRPr="00A61D24">
              <w:rPr>
                <w:color w:val="000000"/>
                <w:sz w:val="20"/>
                <w:szCs w:val="20"/>
              </w:rPr>
              <w:t>96.35</w:t>
            </w:r>
          </w:p>
        </w:tc>
      </w:tr>
      <w:tr w:rsidR="00D40F37" w:rsidRPr="00BC5615" w14:paraId="798542EB" w14:textId="77777777" w:rsidTr="00EB54D1">
        <w:trPr>
          <w:trHeight w:val="60"/>
        </w:trPr>
        <w:tc>
          <w:tcPr>
            <w:tcW w:w="167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240B74D" w14:textId="5A94F1CD" w:rsidR="00D40F37" w:rsidRPr="00212919" w:rsidRDefault="00D40F37" w:rsidP="00D40F37">
            <w:pPr>
              <w:keepNext/>
              <w:keepLines/>
              <w:bidi/>
              <w:spacing w:before="20" w:after="20"/>
              <w:ind w:left="98"/>
              <w:jc w:val="left"/>
              <w:rPr>
                <w:bCs/>
                <w:color w:val="000000"/>
                <w:sz w:val="20"/>
                <w:szCs w:val="20"/>
                <w:rtl/>
                <w:lang w:bidi="ar-AE"/>
              </w:rPr>
            </w:pPr>
            <w:r w:rsidRPr="00212919">
              <w:rPr>
                <w:rFonts w:hint="cs"/>
                <w:bCs/>
                <w:color w:val="000000"/>
                <w:sz w:val="20"/>
                <w:szCs w:val="20"/>
                <w:rtl/>
                <w:lang w:bidi="ar-AE"/>
              </w:rPr>
              <w:t xml:space="preserve">المجموع (طن من </w:t>
            </w:r>
            <w:r>
              <w:rPr>
                <w:rFonts w:hint="cs"/>
                <w:bCs/>
                <w:color w:val="000000"/>
                <w:sz w:val="20"/>
                <w:szCs w:val="20"/>
                <w:rtl/>
                <w:lang w:bidi="ar-AE"/>
              </w:rPr>
              <w:t>قدرات استنفاد الأوزون</w:t>
            </w:r>
            <w:r w:rsidRPr="00212919">
              <w:rPr>
                <w:rFonts w:hint="cs"/>
                <w:bCs/>
                <w:color w:val="000000"/>
                <w:sz w:val="20"/>
                <w:szCs w:val="20"/>
                <w:rtl/>
                <w:lang w:bidi="ar-AE"/>
              </w:rPr>
              <w:t>)</w:t>
            </w:r>
          </w:p>
        </w:tc>
        <w:tc>
          <w:tcPr>
            <w:tcW w:w="530" w:type="pct"/>
            <w:tcBorders>
              <w:top w:val="single" w:sz="4" w:space="0" w:color="auto"/>
              <w:left w:val="nil"/>
              <w:bottom w:val="single" w:sz="4" w:space="0" w:color="auto"/>
              <w:right w:val="single" w:sz="4" w:space="0" w:color="auto"/>
            </w:tcBorders>
            <w:noWrap/>
            <w:tcMar>
              <w:left w:w="115" w:type="dxa"/>
              <w:right w:w="115" w:type="dxa"/>
            </w:tcMar>
          </w:tcPr>
          <w:p w14:paraId="17C4F24C" w14:textId="5B847352" w:rsidR="00D40F37" w:rsidRPr="00BC5615" w:rsidRDefault="00D40F37" w:rsidP="00D40F37">
            <w:pPr>
              <w:keepNext/>
              <w:keepLines/>
              <w:bidi/>
              <w:spacing w:before="20" w:after="20"/>
              <w:jc w:val="left"/>
              <w:rPr>
                <w:b/>
                <w:color w:val="000000"/>
                <w:sz w:val="20"/>
                <w:szCs w:val="20"/>
              </w:rPr>
            </w:pPr>
            <w:r w:rsidRPr="00A61D24">
              <w:rPr>
                <w:rFonts w:eastAsiaTheme="minorHAnsi"/>
                <w:b/>
                <w:color w:val="000000"/>
                <w:sz w:val="20"/>
                <w:szCs w:val="20"/>
              </w:rPr>
              <w:t>150.18</w:t>
            </w:r>
          </w:p>
        </w:tc>
        <w:tc>
          <w:tcPr>
            <w:tcW w:w="531" w:type="pct"/>
            <w:tcBorders>
              <w:top w:val="single" w:sz="4" w:space="0" w:color="auto"/>
              <w:left w:val="nil"/>
              <w:bottom w:val="single" w:sz="4" w:space="0" w:color="auto"/>
              <w:right w:val="single" w:sz="4" w:space="0" w:color="auto"/>
            </w:tcBorders>
            <w:noWrap/>
            <w:tcMar>
              <w:left w:w="115" w:type="dxa"/>
              <w:right w:w="115" w:type="dxa"/>
            </w:tcMar>
          </w:tcPr>
          <w:p w14:paraId="7990019B" w14:textId="1FAE708B" w:rsidR="00D40F37" w:rsidRPr="00BC5615" w:rsidRDefault="00D40F37" w:rsidP="00D40F37">
            <w:pPr>
              <w:keepNext/>
              <w:keepLines/>
              <w:bidi/>
              <w:spacing w:before="20" w:after="20"/>
              <w:jc w:val="left"/>
              <w:rPr>
                <w:b/>
                <w:color w:val="000000" w:themeColor="text1"/>
                <w:sz w:val="20"/>
                <w:szCs w:val="20"/>
              </w:rPr>
            </w:pPr>
            <w:r w:rsidRPr="00A61D24">
              <w:rPr>
                <w:rFonts w:eastAsiaTheme="minorHAnsi"/>
                <w:b/>
                <w:color w:val="000000"/>
                <w:sz w:val="20"/>
                <w:szCs w:val="20"/>
              </w:rPr>
              <w:t>115.80</w:t>
            </w:r>
          </w:p>
        </w:tc>
        <w:tc>
          <w:tcPr>
            <w:tcW w:w="530" w:type="pct"/>
            <w:tcBorders>
              <w:top w:val="single" w:sz="4" w:space="0" w:color="auto"/>
              <w:left w:val="nil"/>
              <w:bottom w:val="single" w:sz="4" w:space="0" w:color="auto"/>
              <w:right w:val="single" w:sz="4" w:space="0" w:color="auto"/>
            </w:tcBorders>
            <w:tcMar>
              <w:left w:w="115" w:type="dxa"/>
              <w:right w:w="115" w:type="dxa"/>
            </w:tcMar>
          </w:tcPr>
          <w:p w14:paraId="249A99C3" w14:textId="28F3756D" w:rsidR="00D40F37" w:rsidRPr="00BC5615" w:rsidRDefault="00D40F37" w:rsidP="00D40F37">
            <w:pPr>
              <w:keepNext/>
              <w:keepLines/>
              <w:bidi/>
              <w:spacing w:before="20" w:after="20"/>
              <w:jc w:val="left"/>
              <w:rPr>
                <w:b/>
                <w:color w:val="000000"/>
                <w:sz w:val="20"/>
                <w:szCs w:val="20"/>
              </w:rPr>
            </w:pPr>
            <w:r w:rsidRPr="00A61D24">
              <w:rPr>
                <w:b/>
                <w:color w:val="000000"/>
                <w:sz w:val="20"/>
                <w:szCs w:val="20"/>
              </w:rPr>
              <w:t>103.66</w:t>
            </w:r>
          </w:p>
        </w:tc>
        <w:tc>
          <w:tcPr>
            <w:tcW w:w="606" w:type="pct"/>
            <w:tcBorders>
              <w:top w:val="single" w:sz="4" w:space="0" w:color="auto"/>
              <w:left w:val="single" w:sz="4" w:space="0" w:color="auto"/>
              <w:bottom w:val="single" w:sz="4" w:space="0" w:color="auto"/>
              <w:right w:val="single" w:sz="4" w:space="0" w:color="auto"/>
            </w:tcBorders>
            <w:tcMar>
              <w:left w:w="115" w:type="dxa"/>
              <w:right w:w="115" w:type="dxa"/>
            </w:tcMar>
          </w:tcPr>
          <w:p w14:paraId="5A098A75" w14:textId="7839CCDF" w:rsidR="00D40F37" w:rsidRPr="00BC5615" w:rsidRDefault="00D40F37" w:rsidP="00D40F37">
            <w:pPr>
              <w:keepNext/>
              <w:keepLines/>
              <w:bidi/>
              <w:spacing w:before="20" w:after="20"/>
              <w:jc w:val="left"/>
              <w:rPr>
                <w:b/>
                <w:color w:val="000000"/>
                <w:sz w:val="20"/>
                <w:szCs w:val="20"/>
              </w:rPr>
            </w:pPr>
            <w:r w:rsidRPr="00A61D24">
              <w:rPr>
                <w:b/>
                <w:color w:val="000000"/>
                <w:sz w:val="20"/>
                <w:szCs w:val="20"/>
              </w:rPr>
              <w:t>94.23</w:t>
            </w:r>
          </w:p>
        </w:tc>
        <w:tc>
          <w:tcPr>
            <w:tcW w:w="619" w:type="pct"/>
            <w:tcBorders>
              <w:top w:val="single" w:sz="4" w:space="0" w:color="auto"/>
              <w:left w:val="single" w:sz="4" w:space="0" w:color="auto"/>
              <w:bottom w:val="single" w:sz="4" w:space="0" w:color="auto"/>
              <w:right w:val="single" w:sz="4" w:space="0" w:color="auto"/>
            </w:tcBorders>
            <w:tcMar>
              <w:left w:w="115" w:type="dxa"/>
              <w:right w:w="115" w:type="dxa"/>
            </w:tcMar>
          </w:tcPr>
          <w:p w14:paraId="3B118252" w14:textId="1FDD4841" w:rsidR="00D40F37" w:rsidRPr="00BC5615" w:rsidRDefault="00D40F37" w:rsidP="00D40F37">
            <w:pPr>
              <w:keepNext/>
              <w:keepLines/>
              <w:bidi/>
              <w:spacing w:before="20" w:after="20"/>
              <w:jc w:val="left"/>
              <w:rPr>
                <w:rFonts w:eastAsiaTheme="minorHAnsi"/>
                <w:b/>
                <w:color w:val="000000"/>
                <w:sz w:val="20"/>
                <w:szCs w:val="20"/>
              </w:rPr>
            </w:pPr>
            <w:r w:rsidRPr="00A61D24">
              <w:rPr>
                <w:b/>
                <w:color w:val="000000"/>
                <w:sz w:val="20"/>
                <w:szCs w:val="20"/>
              </w:rPr>
              <w:t>92.06</w:t>
            </w:r>
          </w:p>
        </w:tc>
        <w:tc>
          <w:tcPr>
            <w:tcW w:w="514" w:type="pct"/>
            <w:tcBorders>
              <w:top w:val="single" w:sz="4" w:space="0" w:color="auto"/>
              <w:left w:val="single" w:sz="4" w:space="0" w:color="auto"/>
              <w:bottom w:val="single" w:sz="4" w:space="0" w:color="auto"/>
              <w:right w:val="single" w:sz="4" w:space="0" w:color="auto"/>
            </w:tcBorders>
            <w:noWrap/>
            <w:tcMar>
              <w:left w:w="115" w:type="dxa"/>
              <w:right w:w="115" w:type="dxa"/>
            </w:tcMar>
          </w:tcPr>
          <w:p w14:paraId="29C15922" w14:textId="61C8FA31" w:rsidR="00D40F37" w:rsidRPr="00BC5615" w:rsidRDefault="00D40F37" w:rsidP="00D40F37">
            <w:pPr>
              <w:keepNext/>
              <w:keepLines/>
              <w:bidi/>
              <w:spacing w:before="20" w:after="20"/>
              <w:jc w:val="left"/>
              <w:rPr>
                <w:rFonts w:eastAsiaTheme="minorHAnsi"/>
                <w:b/>
                <w:color w:val="000000"/>
                <w:sz w:val="20"/>
                <w:szCs w:val="20"/>
              </w:rPr>
            </w:pPr>
            <w:r w:rsidRPr="00A61D24">
              <w:rPr>
                <w:rFonts w:eastAsiaTheme="minorHAnsi"/>
                <w:b/>
                <w:color w:val="000000"/>
                <w:sz w:val="20"/>
                <w:szCs w:val="20"/>
              </w:rPr>
              <w:t>344.88</w:t>
            </w:r>
          </w:p>
        </w:tc>
      </w:tr>
      <w:tr w:rsidR="00D40F37" w:rsidRPr="00BC5615" w14:paraId="72A2B6CF" w14:textId="77777777" w:rsidTr="00EB54D1">
        <w:trPr>
          <w:trHeight w:val="60"/>
        </w:trPr>
        <w:tc>
          <w:tcPr>
            <w:tcW w:w="167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B46BB40" w14:textId="309E8CED" w:rsidR="00D40F37" w:rsidRPr="00212919" w:rsidRDefault="00D40F37" w:rsidP="00D40F37">
            <w:pPr>
              <w:keepNext/>
              <w:keepLines/>
              <w:bidi/>
              <w:spacing w:before="20" w:after="20"/>
              <w:ind w:left="98"/>
              <w:jc w:val="left"/>
              <w:rPr>
                <w:bCs/>
                <w:color w:val="000000"/>
                <w:sz w:val="20"/>
                <w:szCs w:val="20"/>
                <w:rtl/>
                <w:lang w:bidi="ar-AE"/>
              </w:rPr>
            </w:pPr>
            <w:r w:rsidRPr="00D40F37">
              <w:rPr>
                <w:sz w:val="20"/>
                <w:szCs w:val="20"/>
                <w:rtl/>
                <w:lang w:val="en-GB" w:bidi="ar-DZ"/>
              </w:rPr>
              <w:t>الهيدروكلوروفلوروكربون-</w:t>
            </w:r>
            <w:r w:rsidRPr="00D40F37">
              <w:rPr>
                <w:sz w:val="20"/>
                <w:szCs w:val="20"/>
                <w:lang w:val="en-GB" w:bidi="ar-DZ"/>
              </w:rPr>
              <w:t>141b</w:t>
            </w:r>
            <w:r w:rsidRPr="00D40F37">
              <w:rPr>
                <w:sz w:val="20"/>
                <w:szCs w:val="20"/>
                <w:rtl/>
                <w:lang w:val="en-GB" w:bidi="ar-DZ"/>
              </w:rPr>
              <w:t xml:space="preserve"> </w:t>
            </w:r>
            <w:r w:rsidRPr="00D40F37">
              <w:rPr>
                <w:rFonts w:hint="cs"/>
                <w:sz w:val="20"/>
                <w:szCs w:val="20"/>
                <w:rtl/>
                <w:lang w:val="en-GB" w:bidi="ar-DZ"/>
              </w:rPr>
              <w:t>الموجود في بوليولات مستوردة مسبقة الخلط</w:t>
            </w:r>
            <w:r w:rsidRPr="00A61D24">
              <w:rPr>
                <w:color w:val="000000"/>
                <w:sz w:val="20"/>
                <w:szCs w:val="20"/>
              </w:rPr>
              <w:t>*</w:t>
            </w:r>
          </w:p>
        </w:tc>
        <w:tc>
          <w:tcPr>
            <w:tcW w:w="530" w:type="pct"/>
            <w:tcBorders>
              <w:top w:val="single" w:sz="4" w:space="0" w:color="auto"/>
              <w:left w:val="nil"/>
              <w:bottom w:val="single" w:sz="4" w:space="0" w:color="auto"/>
              <w:right w:val="single" w:sz="4" w:space="0" w:color="auto"/>
            </w:tcBorders>
            <w:noWrap/>
            <w:tcMar>
              <w:left w:w="115" w:type="dxa"/>
              <w:right w:w="115" w:type="dxa"/>
            </w:tcMar>
          </w:tcPr>
          <w:p w14:paraId="538A4EC8" w14:textId="763301EA" w:rsidR="00D40F37" w:rsidRPr="00BC5615" w:rsidRDefault="00D40F37" w:rsidP="00D40F37">
            <w:pPr>
              <w:keepNext/>
              <w:keepLines/>
              <w:bidi/>
              <w:spacing w:before="20" w:after="20"/>
              <w:jc w:val="left"/>
              <w:rPr>
                <w:b/>
                <w:color w:val="000000"/>
                <w:sz w:val="20"/>
                <w:szCs w:val="20"/>
              </w:rPr>
            </w:pPr>
            <w:r w:rsidRPr="00A61D24">
              <w:rPr>
                <w:iCs/>
                <w:sz w:val="20"/>
                <w:szCs w:val="20"/>
              </w:rPr>
              <w:t>2.18</w:t>
            </w:r>
          </w:p>
        </w:tc>
        <w:tc>
          <w:tcPr>
            <w:tcW w:w="531" w:type="pct"/>
            <w:tcBorders>
              <w:top w:val="single" w:sz="4" w:space="0" w:color="auto"/>
              <w:left w:val="nil"/>
              <w:bottom w:val="single" w:sz="4" w:space="0" w:color="auto"/>
              <w:right w:val="single" w:sz="4" w:space="0" w:color="auto"/>
            </w:tcBorders>
            <w:noWrap/>
            <w:tcMar>
              <w:left w:w="115" w:type="dxa"/>
              <w:right w:w="115" w:type="dxa"/>
            </w:tcMar>
          </w:tcPr>
          <w:p w14:paraId="7BFD21E6" w14:textId="1DDD5F3A" w:rsidR="00D40F37" w:rsidRPr="00BC5615" w:rsidRDefault="00D40F37" w:rsidP="00D40F37">
            <w:pPr>
              <w:keepNext/>
              <w:keepLines/>
              <w:bidi/>
              <w:spacing w:before="20" w:after="20"/>
              <w:jc w:val="left"/>
              <w:rPr>
                <w:b/>
                <w:color w:val="000000" w:themeColor="text1"/>
                <w:sz w:val="20"/>
                <w:szCs w:val="20"/>
              </w:rPr>
            </w:pPr>
            <w:r w:rsidRPr="00A61D24">
              <w:rPr>
                <w:iCs/>
                <w:sz w:val="20"/>
                <w:szCs w:val="20"/>
              </w:rPr>
              <w:t>1.11</w:t>
            </w:r>
          </w:p>
        </w:tc>
        <w:tc>
          <w:tcPr>
            <w:tcW w:w="530" w:type="pct"/>
            <w:tcBorders>
              <w:top w:val="single" w:sz="4" w:space="0" w:color="auto"/>
              <w:left w:val="nil"/>
              <w:bottom w:val="single" w:sz="4" w:space="0" w:color="auto"/>
              <w:right w:val="single" w:sz="4" w:space="0" w:color="auto"/>
            </w:tcBorders>
            <w:tcMar>
              <w:left w:w="115" w:type="dxa"/>
              <w:right w:w="115" w:type="dxa"/>
            </w:tcMar>
          </w:tcPr>
          <w:p w14:paraId="390A6D31" w14:textId="509AF93A" w:rsidR="00D40F37" w:rsidRPr="00BC5615" w:rsidRDefault="00D40F37" w:rsidP="00D40F37">
            <w:pPr>
              <w:keepNext/>
              <w:keepLines/>
              <w:bidi/>
              <w:spacing w:before="20" w:after="20"/>
              <w:jc w:val="left"/>
              <w:rPr>
                <w:b/>
                <w:color w:val="000000"/>
                <w:sz w:val="20"/>
                <w:szCs w:val="20"/>
              </w:rPr>
            </w:pPr>
            <w:r w:rsidRPr="00A61D24">
              <w:rPr>
                <w:rFonts w:eastAsiaTheme="minorHAnsi"/>
                <w:color w:val="000000"/>
                <w:sz w:val="20"/>
                <w:szCs w:val="20"/>
              </w:rPr>
              <w:t>0.00</w:t>
            </w:r>
          </w:p>
        </w:tc>
        <w:tc>
          <w:tcPr>
            <w:tcW w:w="606" w:type="pct"/>
            <w:tcBorders>
              <w:top w:val="single" w:sz="4" w:space="0" w:color="auto"/>
              <w:left w:val="single" w:sz="4" w:space="0" w:color="auto"/>
              <w:bottom w:val="single" w:sz="4" w:space="0" w:color="auto"/>
              <w:right w:val="single" w:sz="4" w:space="0" w:color="auto"/>
            </w:tcBorders>
            <w:tcMar>
              <w:left w:w="115" w:type="dxa"/>
              <w:right w:w="115" w:type="dxa"/>
            </w:tcMar>
          </w:tcPr>
          <w:p w14:paraId="600BB535" w14:textId="64581902" w:rsidR="00D40F37" w:rsidRPr="00BC5615" w:rsidRDefault="00D40F37" w:rsidP="00D40F37">
            <w:pPr>
              <w:keepNext/>
              <w:keepLines/>
              <w:bidi/>
              <w:spacing w:before="20" w:after="20"/>
              <w:jc w:val="left"/>
              <w:rPr>
                <w:b/>
                <w:color w:val="000000"/>
                <w:sz w:val="20"/>
                <w:szCs w:val="20"/>
              </w:rPr>
            </w:pPr>
            <w:r w:rsidRPr="00A61D24">
              <w:rPr>
                <w:color w:val="000000"/>
                <w:sz w:val="20"/>
                <w:szCs w:val="20"/>
              </w:rPr>
              <w:t>0.00</w:t>
            </w:r>
          </w:p>
        </w:tc>
        <w:tc>
          <w:tcPr>
            <w:tcW w:w="619" w:type="pct"/>
            <w:tcBorders>
              <w:top w:val="single" w:sz="4" w:space="0" w:color="auto"/>
              <w:left w:val="single" w:sz="4" w:space="0" w:color="auto"/>
              <w:bottom w:val="single" w:sz="4" w:space="0" w:color="auto"/>
              <w:right w:val="single" w:sz="4" w:space="0" w:color="auto"/>
            </w:tcBorders>
            <w:tcMar>
              <w:left w:w="115" w:type="dxa"/>
              <w:right w:w="115" w:type="dxa"/>
            </w:tcMar>
          </w:tcPr>
          <w:p w14:paraId="3C33AC3D" w14:textId="22C453FF" w:rsidR="00D40F37" w:rsidRPr="00BC5615" w:rsidRDefault="00D40F37" w:rsidP="00D40F37">
            <w:pPr>
              <w:keepNext/>
              <w:keepLines/>
              <w:bidi/>
              <w:spacing w:before="20" w:after="20"/>
              <w:jc w:val="left"/>
              <w:rPr>
                <w:rFonts w:eastAsiaTheme="minorHAnsi"/>
                <w:b/>
                <w:color w:val="000000"/>
                <w:sz w:val="20"/>
                <w:szCs w:val="20"/>
              </w:rPr>
            </w:pPr>
            <w:r w:rsidRPr="00A61D24">
              <w:rPr>
                <w:rFonts w:eastAsiaTheme="minorHAnsi"/>
                <w:color w:val="000000"/>
                <w:sz w:val="20"/>
                <w:szCs w:val="20"/>
              </w:rPr>
              <w:t>0.00</w:t>
            </w:r>
          </w:p>
        </w:tc>
        <w:tc>
          <w:tcPr>
            <w:tcW w:w="514" w:type="pct"/>
            <w:tcBorders>
              <w:top w:val="single" w:sz="4" w:space="0" w:color="auto"/>
              <w:left w:val="single" w:sz="4" w:space="0" w:color="auto"/>
              <w:bottom w:val="single" w:sz="4" w:space="0" w:color="auto"/>
              <w:right w:val="single" w:sz="4" w:space="0" w:color="auto"/>
            </w:tcBorders>
            <w:noWrap/>
            <w:tcMar>
              <w:left w:w="115" w:type="dxa"/>
              <w:right w:w="115" w:type="dxa"/>
            </w:tcMar>
          </w:tcPr>
          <w:p w14:paraId="25636EE9" w14:textId="60D71130" w:rsidR="00D40F37" w:rsidRPr="00BC5615" w:rsidRDefault="00D40F37" w:rsidP="00D40F37">
            <w:pPr>
              <w:keepNext/>
              <w:keepLines/>
              <w:bidi/>
              <w:spacing w:before="20" w:after="20"/>
              <w:jc w:val="left"/>
              <w:rPr>
                <w:rFonts w:eastAsiaTheme="minorHAnsi"/>
                <w:b/>
                <w:color w:val="000000"/>
                <w:sz w:val="20"/>
                <w:szCs w:val="20"/>
              </w:rPr>
            </w:pPr>
            <w:r w:rsidRPr="00A61D24">
              <w:rPr>
                <w:rFonts w:eastAsiaTheme="minorHAnsi"/>
                <w:color w:val="000000"/>
                <w:sz w:val="20"/>
                <w:szCs w:val="20"/>
              </w:rPr>
              <w:t>53.29</w:t>
            </w:r>
          </w:p>
        </w:tc>
      </w:tr>
    </w:tbl>
    <w:p w14:paraId="3173D4E7" w14:textId="062E84A3" w:rsidR="00C339D7" w:rsidRPr="003319AE" w:rsidRDefault="00212919" w:rsidP="00212919">
      <w:pPr>
        <w:bidi/>
        <w:spacing w:after="240"/>
        <w:rPr>
          <w:sz w:val="18"/>
          <w:szCs w:val="18"/>
          <w:rtl/>
          <w:lang w:val="en-US"/>
        </w:rPr>
      </w:pPr>
      <w:r>
        <w:rPr>
          <w:rFonts w:hint="cs"/>
          <w:sz w:val="18"/>
          <w:szCs w:val="18"/>
          <w:rtl/>
        </w:rPr>
        <w:t xml:space="preserve">* </w:t>
      </w:r>
      <w:r w:rsidR="00D40F37" w:rsidRPr="00D40F37">
        <w:rPr>
          <w:sz w:val="18"/>
          <w:szCs w:val="18"/>
          <w:rtl/>
          <w:lang w:bidi="ar-AE"/>
        </w:rPr>
        <w:t xml:space="preserve">بيانات من تقرير التحقق </w:t>
      </w:r>
      <w:r w:rsidR="00D40F37">
        <w:rPr>
          <w:rFonts w:hint="cs"/>
          <w:sz w:val="18"/>
          <w:szCs w:val="18"/>
          <w:rtl/>
          <w:lang w:bidi="ar-AE"/>
        </w:rPr>
        <w:t>من</w:t>
      </w:r>
      <w:r w:rsidR="00D40F37" w:rsidRPr="00D40F37">
        <w:rPr>
          <w:sz w:val="18"/>
          <w:szCs w:val="18"/>
          <w:rtl/>
          <w:lang w:bidi="ar-AE"/>
        </w:rPr>
        <w:t xml:space="preserve"> استهلاك المواد الهيدروكلوروفلوروكربونية</w:t>
      </w:r>
    </w:p>
    <w:p w14:paraId="370CCA2B" w14:textId="5F74E3A8" w:rsidR="003319AE" w:rsidRPr="00212919" w:rsidRDefault="003319AE" w:rsidP="00A9614E">
      <w:pPr>
        <w:pStyle w:val="Heading1"/>
        <w:numPr>
          <w:ilvl w:val="0"/>
          <w:numId w:val="1"/>
        </w:numPr>
        <w:bidi/>
        <w:rPr>
          <w:sz w:val="26"/>
          <w:szCs w:val="26"/>
        </w:rPr>
      </w:pPr>
      <w:r w:rsidRPr="003319AE">
        <w:rPr>
          <w:sz w:val="26"/>
          <w:szCs w:val="26"/>
          <w:rtl/>
        </w:rPr>
        <w:t xml:space="preserve">انخفض استهلاك </w:t>
      </w:r>
      <w:r w:rsidRPr="00212919">
        <w:rPr>
          <w:sz w:val="26"/>
          <w:szCs w:val="26"/>
          <w:rtl/>
        </w:rPr>
        <w:t xml:space="preserve">المواد الهيدروكلوروفلوروكربونية </w:t>
      </w:r>
      <w:r w:rsidRPr="003319AE">
        <w:rPr>
          <w:sz w:val="26"/>
          <w:szCs w:val="26"/>
          <w:rtl/>
        </w:rPr>
        <w:t xml:space="preserve">بشكل </w:t>
      </w:r>
      <w:r>
        <w:rPr>
          <w:rFonts w:hint="cs"/>
          <w:sz w:val="26"/>
          <w:szCs w:val="26"/>
          <w:rtl/>
        </w:rPr>
        <w:t>مستمر</w:t>
      </w:r>
      <w:r w:rsidRPr="003319AE">
        <w:rPr>
          <w:sz w:val="26"/>
          <w:szCs w:val="26"/>
          <w:rtl/>
        </w:rPr>
        <w:t>، مدفوعا بتنفيذ أنشطة</w:t>
      </w:r>
      <w:r>
        <w:rPr>
          <w:rFonts w:hint="cs"/>
          <w:sz w:val="26"/>
          <w:szCs w:val="26"/>
          <w:rtl/>
        </w:rPr>
        <w:t xml:space="preserve"> الإزالة في إطار</w:t>
      </w:r>
      <w:r w:rsidRPr="003319AE">
        <w:rPr>
          <w:sz w:val="26"/>
          <w:szCs w:val="26"/>
          <w:rtl/>
        </w:rPr>
        <w:t xml:space="preserve"> </w:t>
      </w:r>
      <w:r w:rsidRPr="00212919">
        <w:rPr>
          <w:sz w:val="26"/>
          <w:szCs w:val="26"/>
          <w:rtl/>
        </w:rPr>
        <w:t>خطة إدارة إزالة المواد الهيدروكلوروفلوروكربونية</w:t>
      </w:r>
      <w:r w:rsidRPr="003319AE">
        <w:rPr>
          <w:sz w:val="26"/>
          <w:szCs w:val="26"/>
          <w:rtl/>
        </w:rPr>
        <w:t xml:space="preserve">. وتشمل هذه الأنشطة استكمال عمليات تحويل التصنيع التي أُجريت في المرحلة الثالثة، وتدريب </w:t>
      </w:r>
      <w:r w:rsidRPr="00A9614E">
        <w:rPr>
          <w:sz w:val="26"/>
          <w:szCs w:val="26"/>
          <w:rtl/>
          <w:lang w:val="en-GB"/>
        </w:rPr>
        <w:t>الفنيين</w:t>
      </w:r>
      <w:r w:rsidRPr="003319AE">
        <w:rPr>
          <w:sz w:val="26"/>
          <w:szCs w:val="26"/>
          <w:rtl/>
        </w:rPr>
        <w:t xml:space="preserve">، وعرض </w:t>
      </w:r>
      <w:r>
        <w:rPr>
          <w:rFonts w:hint="cs"/>
          <w:sz w:val="26"/>
          <w:szCs w:val="26"/>
          <w:rtl/>
        </w:rPr>
        <w:t>التكنولوجيات</w:t>
      </w:r>
      <w:r w:rsidRPr="003319AE">
        <w:rPr>
          <w:sz w:val="26"/>
          <w:szCs w:val="26"/>
          <w:rtl/>
        </w:rPr>
        <w:t xml:space="preserve"> البديلة، وجهود التوعية في قطاع </w:t>
      </w:r>
      <w:r>
        <w:rPr>
          <w:rFonts w:hint="cs"/>
          <w:sz w:val="26"/>
          <w:szCs w:val="26"/>
          <w:rtl/>
        </w:rPr>
        <w:t>الخدمة</w:t>
      </w:r>
      <w:r w:rsidRPr="003319AE">
        <w:rPr>
          <w:sz w:val="26"/>
          <w:szCs w:val="26"/>
          <w:rtl/>
        </w:rPr>
        <w:t xml:space="preserve">، وخفض الحصص المخصصة. </w:t>
      </w:r>
      <w:r>
        <w:rPr>
          <w:rFonts w:hint="cs"/>
          <w:sz w:val="26"/>
          <w:szCs w:val="26"/>
          <w:rtl/>
        </w:rPr>
        <w:t>و</w:t>
      </w:r>
      <w:r w:rsidRPr="003319AE">
        <w:rPr>
          <w:sz w:val="26"/>
          <w:szCs w:val="26"/>
          <w:rtl/>
        </w:rPr>
        <w:t xml:space="preserve">بالإضافة إلى ذلك، ازدادت واردات </w:t>
      </w:r>
      <w:r w:rsidRPr="00212919">
        <w:rPr>
          <w:sz w:val="26"/>
          <w:szCs w:val="26"/>
          <w:rtl/>
        </w:rPr>
        <w:t xml:space="preserve">المواد الهيدروفلوروكربونية </w:t>
      </w:r>
      <w:r>
        <w:rPr>
          <w:rFonts w:hint="cs"/>
          <w:sz w:val="26"/>
          <w:szCs w:val="26"/>
          <w:rtl/>
        </w:rPr>
        <w:t>لتحل</w:t>
      </w:r>
      <w:r w:rsidRPr="003319AE">
        <w:rPr>
          <w:sz w:val="26"/>
          <w:szCs w:val="26"/>
          <w:rtl/>
        </w:rPr>
        <w:t xml:space="preserve"> محل الهيدروكلوروفلوروكربون-22 في قطاع الخدمات. </w:t>
      </w:r>
      <w:r>
        <w:rPr>
          <w:rFonts w:hint="cs"/>
          <w:sz w:val="26"/>
          <w:szCs w:val="26"/>
          <w:rtl/>
        </w:rPr>
        <w:t>و</w:t>
      </w:r>
      <w:r w:rsidRPr="003319AE">
        <w:rPr>
          <w:sz w:val="26"/>
          <w:szCs w:val="26"/>
          <w:rtl/>
        </w:rPr>
        <w:t xml:space="preserve">تم حظر جميع </w:t>
      </w:r>
      <w:r w:rsidRPr="00212919">
        <w:rPr>
          <w:sz w:val="26"/>
          <w:szCs w:val="26"/>
          <w:rtl/>
        </w:rPr>
        <w:t xml:space="preserve">المواد الهيدروكلوروفلوروكربونية </w:t>
      </w:r>
      <w:r w:rsidRPr="003319AE">
        <w:rPr>
          <w:sz w:val="26"/>
          <w:szCs w:val="26"/>
          <w:rtl/>
        </w:rPr>
        <w:t xml:space="preserve">باستثناء الهيدروكلوروفلوروكربون-22 </w:t>
      </w:r>
      <w:r>
        <w:rPr>
          <w:rFonts w:hint="cs"/>
          <w:sz w:val="26"/>
          <w:szCs w:val="26"/>
          <w:rtl/>
        </w:rPr>
        <w:t>و</w:t>
      </w:r>
      <w:r w:rsidRPr="003319AE">
        <w:rPr>
          <w:sz w:val="26"/>
          <w:szCs w:val="26"/>
          <w:rtl/>
        </w:rPr>
        <w:t>الهيدروكلوروفلوروكربون-141</w:t>
      </w:r>
      <w:r w:rsidRPr="003319AE">
        <w:rPr>
          <w:sz w:val="26"/>
          <w:szCs w:val="26"/>
        </w:rPr>
        <w:t>b</w:t>
      </w:r>
      <w:r w:rsidRPr="003319AE">
        <w:rPr>
          <w:sz w:val="26"/>
          <w:szCs w:val="26"/>
          <w:rtl/>
        </w:rPr>
        <w:t xml:space="preserve"> منذ 1 يناير</w:t>
      </w:r>
      <w:r>
        <w:rPr>
          <w:rFonts w:hint="cs"/>
          <w:sz w:val="26"/>
          <w:szCs w:val="26"/>
          <w:rtl/>
        </w:rPr>
        <w:t>/كانون الثاني</w:t>
      </w:r>
      <w:r w:rsidRPr="003319AE">
        <w:rPr>
          <w:sz w:val="26"/>
          <w:szCs w:val="26"/>
          <w:rtl/>
        </w:rPr>
        <w:t xml:space="preserve"> 2020. ودخل حظر استيراد الهيدروكلوروفلوروكربون-141</w:t>
      </w:r>
      <w:r w:rsidRPr="003319AE">
        <w:rPr>
          <w:sz w:val="26"/>
          <w:szCs w:val="26"/>
        </w:rPr>
        <w:t>b</w:t>
      </w:r>
      <w:r>
        <w:rPr>
          <w:rFonts w:hint="cs"/>
          <w:sz w:val="26"/>
          <w:szCs w:val="26"/>
          <w:rtl/>
        </w:rPr>
        <w:t xml:space="preserve"> واستخدامه،</w:t>
      </w:r>
      <w:r w:rsidRPr="003319AE">
        <w:rPr>
          <w:sz w:val="26"/>
          <w:szCs w:val="26"/>
          <w:rtl/>
        </w:rPr>
        <w:t xml:space="preserve"> بما في ذلك في البوليولات </w:t>
      </w:r>
      <w:r>
        <w:rPr>
          <w:rFonts w:hint="cs"/>
          <w:sz w:val="26"/>
          <w:szCs w:val="26"/>
          <w:rtl/>
        </w:rPr>
        <w:t>المسبقة الخلط</w:t>
      </w:r>
      <w:r w:rsidRPr="003319AE">
        <w:rPr>
          <w:sz w:val="26"/>
          <w:szCs w:val="26"/>
          <w:rtl/>
        </w:rPr>
        <w:t xml:space="preserve">، حيز </w:t>
      </w:r>
      <w:r>
        <w:rPr>
          <w:rFonts w:hint="cs"/>
          <w:sz w:val="26"/>
          <w:szCs w:val="26"/>
          <w:rtl/>
        </w:rPr>
        <w:t>النفاذ</w:t>
      </w:r>
      <w:r w:rsidRPr="003319AE">
        <w:rPr>
          <w:sz w:val="26"/>
          <w:szCs w:val="26"/>
          <w:rtl/>
        </w:rPr>
        <w:t xml:space="preserve"> في 1 يناير</w:t>
      </w:r>
      <w:r>
        <w:rPr>
          <w:rFonts w:hint="cs"/>
          <w:sz w:val="26"/>
          <w:szCs w:val="26"/>
          <w:rtl/>
        </w:rPr>
        <w:t>/كانون الثاني</w:t>
      </w:r>
      <w:r w:rsidRPr="003319AE">
        <w:rPr>
          <w:sz w:val="26"/>
          <w:szCs w:val="26"/>
          <w:rtl/>
        </w:rPr>
        <w:t xml:space="preserve"> 2023. ولم تستهلك نيجيريا أي كمية من الهيدروكلوروفلوروكربون-141</w:t>
      </w:r>
      <w:r w:rsidRPr="003319AE">
        <w:rPr>
          <w:sz w:val="26"/>
          <w:szCs w:val="26"/>
        </w:rPr>
        <w:t>b</w:t>
      </w:r>
      <w:r w:rsidRPr="003319AE">
        <w:rPr>
          <w:sz w:val="26"/>
          <w:szCs w:val="26"/>
          <w:rtl/>
        </w:rPr>
        <w:t xml:space="preserve"> منذ عام 2022، باستثناء</w:t>
      </w:r>
      <w:r>
        <w:rPr>
          <w:rFonts w:hint="cs"/>
          <w:sz w:val="26"/>
          <w:szCs w:val="26"/>
          <w:rtl/>
        </w:rPr>
        <w:t xml:space="preserve"> </w:t>
      </w:r>
      <w:r w:rsidRPr="003319AE">
        <w:rPr>
          <w:sz w:val="26"/>
          <w:szCs w:val="26"/>
          <w:rtl/>
        </w:rPr>
        <w:t xml:space="preserve">1.11 طن من قدرات استنفاد الأوزون </w:t>
      </w:r>
      <w:r w:rsidRPr="003319AE">
        <w:rPr>
          <w:sz w:val="26"/>
          <w:szCs w:val="26"/>
          <w:rtl/>
        </w:rPr>
        <w:lastRenderedPageBreak/>
        <w:t>من الهيدروكلوروفلوروكربون-141</w:t>
      </w:r>
      <w:r w:rsidRPr="003319AE">
        <w:rPr>
          <w:sz w:val="26"/>
          <w:szCs w:val="26"/>
        </w:rPr>
        <w:t>b</w:t>
      </w:r>
      <w:r w:rsidRPr="003319AE">
        <w:rPr>
          <w:sz w:val="26"/>
          <w:szCs w:val="26"/>
          <w:rtl/>
        </w:rPr>
        <w:t xml:space="preserve"> الموجود في بوليولات</w:t>
      </w:r>
      <w:r>
        <w:rPr>
          <w:rFonts w:hint="cs"/>
          <w:sz w:val="26"/>
          <w:szCs w:val="26"/>
          <w:rtl/>
        </w:rPr>
        <w:t xml:space="preserve"> مستوردة</w:t>
      </w:r>
      <w:r w:rsidRPr="003319AE">
        <w:rPr>
          <w:sz w:val="26"/>
          <w:szCs w:val="26"/>
          <w:rtl/>
        </w:rPr>
        <w:t xml:space="preserve"> </w:t>
      </w:r>
      <w:r>
        <w:rPr>
          <w:rFonts w:hint="cs"/>
          <w:sz w:val="26"/>
          <w:szCs w:val="26"/>
          <w:rtl/>
        </w:rPr>
        <w:t>مسبقة الخلط</w:t>
      </w:r>
      <w:r w:rsidRPr="003319AE">
        <w:rPr>
          <w:sz w:val="26"/>
          <w:szCs w:val="26"/>
          <w:rtl/>
        </w:rPr>
        <w:t xml:space="preserve"> في عام 2022، وذلك بعد عمليات التحويل في أربع </w:t>
      </w:r>
      <w:r>
        <w:rPr>
          <w:rFonts w:hint="cs"/>
          <w:sz w:val="26"/>
          <w:szCs w:val="26"/>
          <w:rtl/>
        </w:rPr>
        <w:t>مؤسسات</w:t>
      </w:r>
      <w:r w:rsidRPr="003319AE">
        <w:rPr>
          <w:sz w:val="26"/>
          <w:szCs w:val="26"/>
          <w:rtl/>
        </w:rPr>
        <w:t xml:space="preserve"> </w:t>
      </w:r>
      <w:r>
        <w:rPr>
          <w:rFonts w:hint="cs"/>
          <w:sz w:val="26"/>
          <w:szCs w:val="26"/>
          <w:rtl/>
        </w:rPr>
        <w:t>تصنّع</w:t>
      </w:r>
      <w:r w:rsidRPr="003319AE">
        <w:rPr>
          <w:sz w:val="26"/>
          <w:szCs w:val="26"/>
          <w:rtl/>
        </w:rPr>
        <w:t xml:space="preserve"> رغ</w:t>
      </w:r>
      <w:r>
        <w:rPr>
          <w:rFonts w:hint="cs"/>
          <w:sz w:val="26"/>
          <w:szCs w:val="26"/>
          <w:rtl/>
        </w:rPr>
        <w:t>اوى</w:t>
      </w:r>
      <w:r w:rsidRPr="003319AE">
        <w:rPr>
          <w:sz w:val="26"/>
          <w:szCs w:val="26"/>
          <w:rtl/>
        </w:rPr>
        <w:t xml:space="preserve"> التبريد</w:t>
      </w:r>
      <w:r>
        <w:rPr>
          <w:rFonts w:hint="cs"/>
          <w:sz w:val="26"/>
          <w:szCs w:val="26"/>
          <w:rtl/>
        </w:rPr>
        <w:t xml:space="preserve"> التجاري.</w:t>
      </w:r>
    </w:p>
    <w:p w14:paraId="25F3BD99" w14:textId="1B32D728" w:rsidR="008F6B5C" w:rsidRPr="008F6B5C" w:rsidRDefault="008F6B5C" w:rsidP="008F6B5C">
      <w:pPr>
        <w:keepNext/>
        <w:bidi/>
        <w:spacing w:before="240" w:after="240"/>
        <w:outlineLvl w:val="0"/>
        <w:rPr>
          <w:i/>
          <w:sz w:val="26"/>
          <w:szCs w:val="26"/>
          <w:rtl/>
          <w:lang w:bidi="ar-AE"/>
        </w:rPr>
      </w:pPr>
      <w:r>
        <w:rPr>
          <w:rFonts w:hint="cs"/>
          <w:iCs/>
          <w:sz w:val="26"/>
          <w:szCs w:val="26"/>
          <w:rtl/>
          <w:lang w:bidi="ar-AE"/>
        </w:rPr>
        <w:t>تقرير تنفي</w:t>
      </w:r>
      <w:r>
        <w:rPr>
          <w:rFonts w:hint="eastAsia"/>
          <w:iCs/>
          <w:sz w:val="26"/>
          <w:szCs w:val="26"/>
          <w:rtl/>
          <w:lang w:bidi="ar-AE"/>
        </w:rPr>
        <w:t>ذ</w:t>
      </w:r>
      <w:r>
        <w:rPr>
          <w:rFonts w:hint="cs"/>
          <w:iCs/>
          <w:sz w:val="26"/>
          <w:szCs w:val="26"/>
          <w:rtl/>
          <w:lang w:bidi="ar-AE"/>
        </w:rPr>
        <w:t xml:space="preserve"> البرنامج القطري</w:t>
      </w:r>
    </w:p>
    <w:p w14:paraId="1A461144" w14:textId="37294A78" w:rsidR="000576B1" w:rsidRPr="000576B1" w:rsidRDefault="003319AE" w:rsidP="00A9614E">
      <w:pPr>
        <w:pStyle w:val="Heading1"/>
        <w:numPr>
          <w:ilvl w:val="0"/>
          <w:numId w:val="1"/>
        </w:numPr>
        <w:bidi/>
        <w:rPr>
          <w:sz w:val="26"/>
          <w:szCs w:val="26"/>
        </w:rPr>
      </w:pPr>
      <w:r w:rsidRPr="003319AE">
        <w:rPr>
          <w:sz w:val="26"/>
          <w:szCs w:val="26"/>
          <w:rtl/>
        </w:rPr>
        <w:t xml:space="preserve">أبلغت حكومة </w:t>
      </w:r>
      <w:r w:rsidRPr="00A9614E">
        <w:rPr>
          <w:sz w:val="26"/>
          <w:szCs w:val="26"/>
          <w:rtl/>
          <w:lang w:val="en-GB"/>
        </w:rPr>
        <w:t>نيجيريا</w:t>
      </w:r>
      <w:r w:rsidRPr="003319AE">
        <w:rPr>
          <w:sz w:val="26"/>
          <w:szCs w:val="26"/>
          <w:rtl/>
        </w:rPr>
        <w:t xml:space="preserve"> عن بيانات استهلاك قطاع </w:t>
      </w:r>
      <w:r>
        <w:rPr>
          <w:rFonts w:hint="cs"/>
          <w:sz w:val="26"/>
          <w:szCs w:val="26"/>
          <w:rtl/>
        </w:rPr>
        <w:t>المواد</w:t>
      </w:r>
      <w:r w:rsidRPr="003319AE">
        <w:rPr>
          <w:sz w:val="26"/>
          <w:szCs w:val="26"/>
          <w:rtl/>
        </w:rPr>
        <w:t xml:space="preserve"> الهيدروكلوروفلوروكربون</w:t>
      </w:r>
      <w:r>
        <w:rPr>
          <w:rFonts w:hint="cs"/>
          <w:sz w:val="26"/>
          <w:szCs w:val="26"/>
          <w:rtl/>
        </w:rPr>
        <w:t>ية</w:t>
      </w:r>
      <w:r w:rsidRPr="003319AE">
        <w:rPr>
          <w:sz w:val="26"/>
          <w:szCs w:val="26"/>
          <w:rtl/>
        </w:rPr>
        <w:t xml:space="preserve"> بموجب تقرير تنفيذ البرنامج القطري لعام 2024 والذي يتوافق مع البيانات المبلغ عنها بموجب المادة 7 من بروتوكول مونتريال.</w:t>
      </w:r>
    </w:p>
    <w:p w14:paraId="2C0867EC" w14:textId="560BD11C" w:rsidR="00A23D9B" w:rsidRPr="00A23D9B" w:rsidRDefault="00A23D9B" w:rsidP="00A23D9B">
      <w:pPr>
        <w:keepNext/>
        <w:bidi/>
        <w:spacing w:after="240"/>
        <w:rPr>
          <w:i/>
          <w:sz w:val="26"/>
          <w:szCs w:val="26"/>
          <w:rtl/>
        </w:rPr>
      </w:pPr>
      <w:r>
        <w:rPr>
          <w:rFonts w:hint="cs"/>
          <w:iCs/>
          <w:sz w:val="26"/>
          <w:szCs w:val="26"/>
          <w:rtl/>
          <w:lang w:bidi="ar-AE"/>
        </w:rPr>
        <w:t>تقرير التحقق</w:t>
      </w:r>
    </w:p>
    <w:p w14:paraId="22A7BC7B" w14:textId="01948D69" w:rsidR="00BC20D6" w:rsidRPr="00BC20D6" w:rsidRDefault="00BC20D6" w:rsidP="00A9614E">
      <w:pPr>
        <w:pStyle w:val="Heading1"/>
        <w:numPr>
          <w:ilvl w:val="0"/>
          <w:numId w:val="1"/>
        </w:numPr>
        <w:bidi/>
        <w:rPr>
          <w:sz w:val="26"/>
          <w:szCs w:val="26"/>
        </w:rPr>
      </w:pPr>
      <w:r w:rsidRPr="00BC20D6">
        <w:rPr>
          <w:sz w:val="26"/>
          <w:szCs w:val="26"/>
          <w:rtl/>
        </w:rPr>
        <w:t>أكد تقرير التحقق أن الحكومة تُطبّق نظام</w:t>
      </w:r>
      <w:r>
        <w:rPr>
          <w:rFonts w:hint="cs"/>
          <w:sz w:val="26"/>
          <w:szCs w:val="26"/>
          <w:rtl/>
        </w:rPr>
        <w:t>ا</w:t>
      </w:r>
      <w:r w:rsidRPr="00BC20D6">
        <w:rPr>
          <w:sz w:val="26"/>
          <w:szCs w:val="26"/>
          <w:rtl/>
        </w:rPr>
        <w:t xml:space="preserve"> </w:t>
      </w:r>
      <w:r>
        <w:rPr>
          <w:rFonts w:hint="cs"/>
          <w:sz w:val="26"/>
          <w:szCs w:val="26"/>
          <w:rtl/>
        </w:rPr>
        <w:t>لل</w:t>
      </w:r>
      <w:r w:rsidRPr="00BC20D6">
        <w:rPr>
          <w:sz w:val="26"/>
          <w:szCs w:val="26"/>
          <w:rtl/>
        </w:rPr>
        <w:t>تر</w:t>
      </w:r>
      <w:r w:rsidR="00563FFA">
        <w:rPr>
          <w:rFonts w:hint="cs"/>
          <w:sz w:val="26"/>
          <w:szCs w:val="26"/>
          <w:rtl/>
        </w:rPr>
        <w:t>ا</w:t>
      </w:r>
      <w:r w:rsidRPr="00BC20D6">
        <w:rPr>
          <w:sz w:val="26"/>
          <w:szCs w:val="26"/>
          <w:rtl/>
        </w:rPr>
        <w:t>خيص و</w:t>
      </w:r>
      <w:r>
        <w:rPr>
          <w:rFonts w:hint="cs"/>
          <w:sz w:val="26"/>
          <w:szCs w:val="26"/>
          <w:rtl/>
        </w:rPr>
        <w:t>ال</w:t>
      </w:r>
      <w:r w:rsidRPr="00BC20D6">
        <w:rPr>
          <w:sz w:val="26"/>
          <w:szCs w:val="26"/>
          <w:rtl/>
        </w:rPr>
        <w:t xml:space="preserve">حصص لواردات وصادرات المواد الهيدروكلوروفلوروكربونية، </w:t>
      </w:r>
      <w:r w:rsidR="00A02D43" w:rsidRPr="00A02D43">
        <w:rPr>
          <w:sz w:val="26"/>
          <w:szCs w:val="26"/>
          <w:rtl/>
        </w:rPr>
        <w:t xml:space="preserve">وأن إجمالي </w:t>
      </w:r>
      <w:r w:rsidR="00A02D43">
        <w:rPr>
          <w:rFonts w:hint="cs"/>
          <w:sz w:val="26"/>
          <w:szCs w:val="26"/>
          <w:rtl/>
        </w:rPr>
        <w:t>استهلاك</w:t>
      </w:r>
      <w:r w:rsidR="00A02D43" w:rsidRPr="00A02D43">
        <w:rPr>
          <w:sz w:val="26"/>
          <w:szCs w:val="26"/>
          <w:rtl/>
        </w:rPr>
        <w:t xml:space="preserve"> </w:t>
      </w:r>
      <w:r w:rsidR="00A02D43" w:rsidRPr="00BC20D6">
        <w:rPr>
          <w:sz w:val="26"/>
          <w:szCs w:val="26"/>
          <w:rtl/>
        </w:rPr>
        <w:t>المواد الهيدروكلوروفلوروكربونية</w:t>
      </w:r>
      <w:r w:rsidR="00A02D43" w:rsidRPr="00A02D43">
        <w:rPr>
          <w:sz w:val="26"/>
          <w:szCs w:val="26"/>
          <w:rtl/>
        </w:rPr>
        <w:t xml:space="preserve"> المُبلغ عنه بموجب المادة </w:t>
      </w:r>
      <w:r w:rsidR="00A02D43">
        <w:rPr>
          <w:sz w:val="26"/>
          <w:szCs w:val="26"/>
        </w:rPr>
        <w:t>7</w:t>
      </w:r>
      <w:r w:rsidR="00A02D43" w:rsidRPr="00A02D43">
        <w:rPr>
          <w:sz w:val="26"/>
          <w:szCs w:val="26"/>
          <w:rtl/>
        </w:rPr>
        <w:t xml:space="preserve"> من بروتوكول مونتريال لعام </w:t>
      </w:r>
      <w:r w:rsidR="00A02D43">
        <w:rPr>
          <w:sz w:val="26"/>
          <w:szCs w:val="26"/>
        </w:rPr>
        <w:t>2024</w:t>
      </w:r>
      <w:r w:rsidR="00A02D43" w:rsidRPr="00A02D43">
        <w:rPr>
          <w:sz w:val="26"/>
          <w:szCs w:val="26"/>
          <w:rtl/>
        </w:rPr>
        <w:t xml:space="preserve">، وفي تقرير تنفيذ </w:t>
      </w:r>
      <w:r w:rsidR="00A02D43">
        <w:rPr>
          <w:rFonts w:hint="cs"/>
          <w:sz w:val="26"/>
          <w:szCs w:val="26"/>
          <w:rtl/>
        </w:rPr>
        <w:t>البرنامج القطري</w:t>
      </w:r>
      <w:r w:rsidR="00A02D43" w:rsidRPr="00A02D43">
        <w:rPr>
          <w:sz w:val="26"/>
          <w:szCs w:val="26"/>
          <w:rtl/>
        </w:rPr>
        <w:t xml:space="preserve"> لعام </w:t>
      </w:r>
      <w:r w:rsidR="00A02D43">
        <w:rPr>
          <w:sz w:val="26"/>
          <w:szCs w:val="26"/>
        </w:rPr>
        <w:t>2025</w:t>
      </w:r>
      <w:r w:rsidR="00A02D43" w:rsidRPr="00A02D43">
        <w:rPr>
          <w:sz w:val="26"/>
          <w:szCs w:val="26"/>
          <w:rtl/>
        </w:rPr>
        <w:t>، صحيح (كما هو موض</w:t>
      </w:r>
      <w:r w:rsidR="00A02D43">
        <w:rPr>
          <w:rFonts w:hint="cs"/>
          <w:sz w:val="26"/>
          <w:szCs w:val="26"/>
          <w:rtl/>
        </w:rPr>
        <w:t>ّ</w:t>
      </w:r>
      <w:r w:rsidR="00A02D43" w:rsidRPr="00A02D43">
        <w:rPr>
          <w:sz w:val="26"/>
          <w:szCs w:val="26"/>
          <w:rtl/>
        </w:rPr>
        <w:t xml:space="preserve">ح في الجدول </w:t>
      </w:r>
      <w:r w:rsidR="00A02D43">
        <w:rPr>
          <w:sz w:val="26"/>
          <w:szCs w:val="26"/>
        </w:rPr>
        <w:t>1</w:t>
      </w:r>
      <w:r w:rsidR="00A02D43" w:rsidRPr="00A02D43">
        <w:rPr>
          <w:sz w:val="26"/>
          <w:szCs w:val="26"/>
          <w:rtl/>
        </w:rPr>
        <w:t xml:space="preserve"> أعلاه). وأشار التحقق إلى تحسن ملحوظ في حفظ</w:t>
      </w:r>
      <w:r w:rsidR="00A02D43">
        <w:rPr>
          <w:rFonts w:hint="cs"/>
          <w:sz w:val="26"/>
          <w:szCs w:val="26"/>
          <w:rtl/>
        </w:rPr>
        <w:t xml:space="preserve"> المستوردين</w:t>
      </w:r>
      <w:r w:rsidR="00A02D43" w:rsidRPr="00A02D43">
        <w:rPr>
          <w:sz w:val="26"/>
          <w:szCs w:val="26"/>
          <w:rtl/>
        </w:rPr>
        <w:t xml:space="preserve"> </w:t>
      </w:r>
      <w:r w:rsidR="00A02D43">
        <w:rPr>
          <w:rFonts w:hint="cs"/>
          <w:sz w:val="26"/>
          <w:szCs w:val="26"/>
          <w:rtl/>
        </w:rPr>
        <w:t>ل</w:t>
      </w:r>
      <w:r w:rsidR="00A02D43" w:rsidRPr="00A02D43">
        <w:rPr>
          <w:sz w:val="26"/>
          <w:szCs w:val="26"/>
          <w:rtl/>
        </w:rPr>
        <w:t xml:space="preserve">لسجلات، وأوصى بأن يواصل </w:t>
      </w:r>
      <w:r w:rsidR="00A02D43">
        <w:rPr>
          <w:rFonts w:hint="cs"/>
          <w:sz w:val="26"/>
          <w:szCs w:val="26"/>
          <w:rtl/>
        </w:rPr>
        <w:t>مكتب الأوزون</w:t>
      </w:r>
      <w:r w:rsidR="00A02D43" w:rsidRPr="00A02D43">
        <w:rPr>
          <w:sz w:val="26"/>
          <w:szCs w:val="26"/>
          <w:rtl/>
        </w:rPr>
        <w:t xml:space="preserve"> الوطني زياراته الدورية للمستوردين </w:t>
      </w:r>
      <w:r w:rsidR="00A02D43">
        <w:rPr>
          <w:rFonts w:hint="cs"/>
          <w:sz w:val="26"/>
          <w:szCs w:val="26"/>
          <w:rtl/>
        </w:rPr>
        <w:t>لرصد</w:t>
      </w:r>
      <w:r w:rsidR="00A02D43" w:rsidRPr="00A02D43">
        <w:rPr>
          <w:sz w:val="26"/>
          <w:szCs w:val="26"/>
          <w:rtl/>
        </w:rPr>
        <w:t xml:space="preserve"> سجلاتهم. كما أوصى </w:t>
      </w:r>
      <w:r w:rsidR="00A02D43">
        <w:rPr>
          <w:rFonts w:hint="cs"/>
          <w:sz w:val="26"/>
          <w:szCs w:val="26"/>
          <w:rtl/>
        </w:rPr>
        <w:t>بمواصلة</w:t>
      </w:r>
      <w:r w:rsidR="00A02D43" w:rsidRPr="00A02D43">
        <w:rPr>
          <w:sz w:val="26"/>
          <w:szCs w:val="26"/>
          <w:rtl/>
        </w:rPr>
        <w:t xml:space="preserve"> تعزيز عملية تخصيص الحصص، </w:t>
      </w:r>
      <w:r w:rsidR="00A02D43">
        <w:rPr>
          <w:rFonts w:hint="cs"/>
          <w:sz w:val="26"/>
          <w:szCs w:val="26"/>
          <w:rtl/>
        </w:rPr>
        <w:t>والرصد</w:t>
      </w:r>
      <w:r w:rsidR="00A02D43" w:rsidRPr="00A02D43">
        <w:rPr>
          <w:sz w:val="26"/>
          <w:szCs w:val="26"/>
          <w:rtl/>
        </w:rPr>
        <w:t xml:space="preserve"> المستمر من خلال</w:t>
      </w:r>
      <w:r w:rsidR="00A02D43">
        <w:rPr>
          <w:rFonts w:hint="cs"/>
          <w:sz w:val="26"/>
          <w:szCs w:val="26"/>
          <w:rtl/>
        </w:rPr>
        <w:t xml:space="preserve"> تحسين</w:t>
      </w:r>
      <w:r w:rsidR="00A02D43" w:rsidRPr="00A02D43">
        <w:rPr>
          <w:sz w:val="26"/>
          <w:szCs w:val="26"/>
          <w:rtl/>
        </w:rPr>
        <w:t xml:space="preserve"> </w:t>
      </w:r>
      <w:r w:rsidR="00A02D43">
        <w:rPr>
          <w:rFonts w:hint="cs"/>
          <w:sz w:val="26"/>
          <w:szCs w:val="26"/>
          <w:rtl/>
        </w:rPr>
        <w:t>ال</w:t>
      </w:r>
      <w:r w:rsidR="00A02D43" w:rsidRPr="00A02D43">
        <w:rPr>
          <w:sz w:val="26"/>
          <w:szCs w:val="26"/>
          <w:rtl/>
        </w:rPr>
        <w:t>تنسيق مع الوكالة الوطنية لإدارة ومراقبة الأغذية والأدوية،</w:t>
      </w:r>
      <w:r w:rsidR="00A02D43">
        <w:rPr>
          <w:rStyle w:val="FootnoteReference"/>
          <w:sz w:val="26"/>
          <w:szCs w:val="26"/>
          <w:rtl/>
        </w:rPr>
        <w:footnoteReference w:id="5"/>
      </w:r>
      <w:r w:rsidR="00A02D43" w:rsidRPr="00A02D43">
        <w:rPr>
          <w:sz w:val="26"/>
          <w:szCs w:val="26"/>
          <w:rtl/>
        </w:rPr>
        <w:t xml:space="preserve"> والجمارك، ومستوردي المواد المستنفدة للأوزون. وسيتم تنفيذ هذه التوصيات خلال </w:t>
      </w:r>
      <w:r w:rsidR="00A02D43">
        <w:rPr>
          <w:rFonts w:hint="cs"/>
          <w:sz w:val="26"/>
          <w:szCs w:val="26"/>
          <w:rtl/>
        </w:rPr>
        <w:t>الشريحة</w:t>
      </w:r>
      <w:r w:rsidR="00A02D43" w:rsidRPr="00A02D43">
        <w:rPr>
          <w:sz w:val="26"/>
          <w:szCs w:val="26"/>
          <w:rtl/>
        </w:rPr>
        <w:t xml:space="preserve"> الرابعة من المرحلة الثانية. وخلص التحقق إلى أن نيجيريا لا تزال دون مستويات الامتثال</w:t>
      </w:r>
      <w:r w:rsidR="00A02D43">
        <w:rPr>
          <w:rFonts w:hint="cs"/>
          <w:sz w:val="26"/>
          <w:szCs w:val="26"/>
          <w:rtl/>
        </w:rPr>
        <w:t xml:space="preserve"> بكثير</w:t>
      </w:r>
      <w:r w:rsidR="00A02D43" w:rsidRPr="00A02D43">
        <w:rPr>
          <w:sz w:val="26"/>
          <w:szCs w:val="26"/>
          <w:rtl/>
        </w:rPr>
        <w:t xml:space="preserve"> لعامي </w:t>
      </w:r>
      <w:r w:rsidR="00A02D43">
        <w:rPr>
          <w:sz w:val="26"/>
          <w:szCs w:val="26"/>
        </w:rPr>
        <w:t>2024</w:t>
      </w:r>
      <w:r w:rsidR="00A02D43" w:rsidRPr="00A02D43">
        <w:rPr>
          <w:sz w:val="26"/>
          <w:szCs w:val="26"/>
          <w:rtl/>
        </w:rPr>
        <w:t xml:space="preserve"> و</w:t>
      </w:r>
      <w:r w:rsidR="00A02D43">
        <w:rPr>
          <w:sz w:val="26"/>
          <w:szCs w:val="26"/>
        </w:rPr>
        <w:t>2025</w:t>
      </w:r>
      <w:r w:rsidR="00A02D43" w:rsidRPr="00A02D43">
        <w:rPr>
          <w:sz w:val="26"/>
          <w:szCs w:val="26"/>
          <w:rtl/>
        </w:rPr>
        <w:t>.</w:t>
      </w:r>
    </w:p>
    <w:p w14:paraId="2C6B3180" w14:textId="5D48E05A" w:rsidR="00776C2C" w:rsidRPr="00776C2C" w:rsidRDefault="00776C2C" w:rsidP="00776C2C">
      <w:pPr>
        <w:keepNext/>
        <w:bidi/>
        <w:spacing w:after="240"/>
        <w:rPr>
          <w:sz w:val="26"/>
          <w:szCs w:val="26"/>
          <w:u w:val="single"/>
          <w:rtl/>
          <w:lang w:val="en-US" w:bidi="ar-AE"/>
        </w:rPr>
      </w:pPr>
      <w:r w:rsidRPr="00776C2C">
        <w:rPr>
          <w:sz w:val="26"/>
          <w:szCs w:val="26"/>
          <w:u w:val="single"/>
          <w:rtl/>
          <w:lang w:val="en-US" w:bidi="ar-AE"/>
        </w:rPr>
        <w:t xml:space="preserve">تقرير مرحلي بشأن تنفيذ </w:t>
      </w:r>
      <w:r w:rsidR="00A02D43">
        <w:rPr>
          <w:rFonts w:hint="cs"/>
          <w:sz w:val="26"/>
          <w:szCs w:val="26"/>
          <w:u w:val="single"/>
          <w:rtl/>
          <w:lang w:val="en-US" w:bidi="ar-AE"/>
        </w:rPr>
        <w:t>الشريحة</w:t>
      </w:r>
      <w:r w:rsidRPr="00776C2C">
        <w:rPr>
          <w:sz w:val="26"/>
          <w:szCs w:val="26"/>
          <w:u w:val="single"/>
          <w:rtl/>
          <w:lang w:val="en-US" w:bidi="ar-AE"/>
        </w:rPr>
        <w:t xml:space="preserve"> </w:t>
      </w:r>
      <w:r w:rsidR="00A02D43">
        <w:rPr>
          <w:rFonts w:hint="cs"/>
          <w:sz w:val="26"/>
          <w:szCs w:val="26"/>
          <w:u w:val="single"/>
          <w:rtl/>
          <w:lang w:val="en-US" w:bidi="ar-AE"/>
        </w:rPr>
        <w:t>الثالثة</w:t>
      </w:r>
      <w:r w:rsidRPr="00776C2C">
        <w:rPr>
          <w:sz w:val="26"/>
          <w:szCs w:val="26"/>
          <w:u w:val="single"/>
          <w:rtl/>
          <w:lang w:val="en-US" w:bidi="ar-AE"/>
        </w:rPr>
        <w:t xml:space="preserve"> من المرحلة الثانية</w:t>
      </w:r>
      <w:r w:rsidR="00A02D43">
        <w:rPr>
          <w:rFonts w:hint="cs"/>
          <w:sz w:val="26"/>
          <w:szCs w:val="26"/>
          <w:u w:val="single"/>
          <w:rtl/>
          <w:lang w:val="en-US" w:bidi="ar-AE"/>
        </w:rPr>
        <w:t xml:space="preserve"> والشريحة الثانية من المرحلة الثالثة</w:t>
      </w:r>
      <w:r w:rsidRPr="00776C2C">
        <w:rPr>
          <w:sz w:val="26"/>
          <w:szCs w:val="26"/>
          <w:u w:val="single"/>
          <w:rtl/>
          <w:lang w:val="en-US" w:bidi="ar-AE"/>
        </w:rPr>
        <w:t xml:space="preserve"> من خطة إدارة إزالة المواد الهيدروكلوروفلوروكربونية</w:t>
      </w:r>
    </w:p>
    <w:p w14:paraId="3C7B3D1F" w14:textId="5BC09CA1" w:rsidR="00776C2C" w:rsidRPr="00776C2C" w:rsidRDefault="00776C2C" w:rsidP="00776C2C">
      <w:pPr>
        <w:keepNext/>
        <w:bidi/>
        <w:spacing w:after="240"/>
        <w:rPr>
          <w:sz w:val="26"/>
          <w:szCs w:val="26"/>
          <w:rtl/>
          <w:lang w:bidi="ar-AE"/>
        </w:rPr>
      </w:pPr>
      <w:r>
        <w:rPr>
          <w:rFonts w:hint="cs"/>
          <w:i/>
          <w:iCs/>
          <w:sz w:val="26"/>
          <w:szCs w:val="26"/>
          <w:rtl/>
          <w:lang w:bidi="ar-AE"/>
        </w:rPr>
        <w:t>الإطار القانوني</w:t>
      </w:r>
    </w:p>
    <w:p w14:paraId="183C9A88" w14:textId="0225EC1A" w:rsidR="00A02D43" w:rsidRPr="00B24268" w:rsidRDefault="00A02D43" w:rsidP="00A9614E">
      <w:pPr>
        <w:pStyle w:val="Heading1"/>
        <w:numPr>
          <w:ilvl w:val="0"/>
          <w:numId w:val="1"/>
        </w:numPr>
        <w:bidi/>
        <w:rPr>
          <w:sz w:val="26"/>
          <w:szCs w:val="26"/>
          <w:rtl/>
        </w:rPr>
      </w:pPr>
      <w:r w:rsidRPr="00A02D43">
        <w:rPr>
          <w:sz w:val="26"/>
          <w:szCs w:val="26"/>
          <w:rtl/>
        </w:rPr>
        <w:t xml:space="preserve">حظرت حكومة نيجيريا </w:t>
      </w:r>
      <w:r w:rsidRPr="00A9614E">
        <w:rPr>
          <w:sz w:val="26"/>
          <w:szCs w:val="26"/>
          <w:rtl/>
          <w:lang w:val="en-GB"/>
        </w:rPr>
        <w:t>استيراد</w:t>
      </w:r>
      <w:r w:rsidRPr="00A02D43">
        <w:rPr>
          <w:sz w:val="26"/>
          <w:szCs w:val="26"/>
          <w:rtl/>
        </w:rPr>
        <w:t xml:space="preserve"> جميع </w:t>
      </w:r>
      <w:r w:rsidRPr="00776C2C">
        <w:rPr>
          <w:sz w:val="26"/>
          <w:szCs w:val="26"/>
          <w:rtl/>
        </w:rPr>
        <w:t xml:space="preserve">المواد الهيدروكلوروفلوروكربونية </w:t>
      </w:r>
      <w:r w:rsidRPr="00A02D43">
        <w:rPr>
          <w:sz w:val="26"/>
          <w:szCs w:val="26"/>
          <w:rtl/>
        </w:rPr>
        <w:t>باستثناء</w:t>
      </w:r>
      <w:r w:rsidRPr="00A02D43">
        <w:rPr>
          <w:sz w:val="26"/>
          <w:szCs w:val="26"/>
        </w:rPr>
        <w:t xml:space="preserve"> </w:t>
      </w:r>
      <w:r w:rsidRPr="003319AE">
        <w:rPr>
          <w:sz w:val="26"/>
          <w:szCs w:val="26"/>
          <w:rtl/>
        </w:rPr>
        <w:t>الهيدروكلوروفلوروكربون-22</w:t>
      </w:r>
      <w:r w:rsidRPr="00A02D43">
        <w:rPr>
          <w:sz w:val="26"/>
          <w:szCs w:val="26"/>
          <w:rtl/>
        </w:rPr>
        <w:t>، بما في ذلك</w:t>
      </w:r>
      <w:r w:rsidRPr="00A02D43">
        <w:rPr>
          <w:sz w:val="26"/>
          <w:szCs w:val="26"/>
        </w:rPr>
        <w:t xml:space="preserve"> </w:t>
      </w:r>
      <w:r w:rsidRPr="003319AE">
        <w:rPr>
          <w:sz w:val="26"/>
          <w:szCs w:val="26"/>
          <w:rtl/>
        </w:rPr>
        <w:t>الهيدروكلوروفلوروكربون-141</w:t>
      </w:r>
      <w:r w:rsidRPr="003319AE">
        <w:rPr>
          <w:sz w:val="26"/>
          <w:szCs w:val="26"/>
        </w:rPr>
        <w:t>b</w:t>
      </w:r>
      <w:r w:rsidRPr="003319AE">
        <w:rPr>
          <w:sz w:val="26"/>
          <w:szCs w:val="26"/>
          <w:rtl/>
        </w:rPr>
        <w:t xml:space="preserve"> </w:t>
      </w:r>
      <w:r w:rsidRPr="00A02D43">
        <w:rPr>
          <w:sz w:val="26"/>
          <w:szCs w:val="26"/>
          <w:rtl/>
        </w:rPr>
        <w:t>النقي و</w:t>
      </w:r>
      <w:r w:rsidR="00B24268">
        <w:rPr>
          <w:rFonts w:hint="cs"/>
          <w:sz w:val="26"/>
          <w:szCs w:val="26"/>
          <w:rtl/>
        </w:rPr>
        <w:t>الموجود في البوليولات المسبقة الخلط</w:t>
      </w:r>
      <w:r w:rsidRPr="00A02D43">
        <w:rPr>
          <w:sz w:val="26"/>
          <w:szCs w:val="26"/>
          <w:rtl/>
        </w:rPr>
        <w:t>. ووفق</w:t>
      </w:r>
      <w:r w:rsidR="00B24268">
        <w:rPr>
          <w:rFonts w:hint="cs"/>
          <w:sz w:val="26"/>
          <w:szCs w:val="26"/>
          <w:rtl/>
        </w:rPr>
        <w:t>ا</w:t>
      </w:r>
      <w:r w:rsidRPr="00A02D43">
        <w:rPr>
          <w:sz w:val="26"/>
          <w:szCs w:val="26"/>
          <w:rtl/>
        </w:rPr>
        <w:t xml:space="preserve"> </w:t>
      </w:r>
      <w:r w:rsidR="00B24268">
        <w:rPr>
          <w:rFonts w:hint="cs"/>
          <w:sz w:val="26"/>
          <w:szCs w:val="26"/>
          <w:rtl/>
        </w:rPr>
        <w:t>للمقرر</w:t>
      </w:r>
      <w:r w:rsidRPr="00A02D43">
        <w:rPr>
          <w:sz w:val="26"/>
          <w:szCs w:val="26"/>
          <w:rtl/>
        </w:rPr>
        <w:t xml:space="preserve"> 91/46(ب)، بدأت البلاد حظر استيراد المعدات التي تعمل</w:t>
      </w:r>
      <w:r w:rsidRPr="00A02D43">
        <w:rPr>
          <w:sz w:val="26"/>
          <w:szCs w:val="26"/>
        </w:rPr>
        <w:t xml:space="preserve"> </w:t>
      </w:r>
      <w:r>
        <w:rPr>
          <w:rFonts w:hint="cs"/>
          <w:sz w:val="26"/>
          <w:szCs w:val="26"/>
          <w:rtl/>
        </w:rPr>
        <w:t>ب</w:t>
      </w:r>
      <w:r w:rsidRPr="003319AE">
        <w:rPr>
          <w:sz w:val="26"/>
          <w:szCs w:val="26"/>
          <w:rtl/>
        </w:rPr>
        <w:t>الهيدروكلوروفلوروكربون-22</w:t>
      </w:r>
      <w:r w:rsidRPr="00A02D43">
        <w:rPr>
          <w:sz w:val="26"/>
          <w:szCs w:val="26"/>
          <w:rtl/>
        </w:rPr>
        <w:t xml:space="preserve">، إلا أن تنفيذه متأخر. </w:t>
      </w:r>
      <w:r>
        <w:rPr>
          <w:rFonts w:hint="cs"/>
          <w:sz w:val="26"/>
          <w:szCs w:val="26"/>
          <w:rtl/>
        </w:rPr>
        <w:t>وبالإضافة</w:t>
      </w:r>
      <w:r w:rsidRPr="00A02D43">
        <w:rPr>
          <w:sz w:val="26"/>
          <w:szCs w:val="26"/>
          <w:rtl/>
        </w:rPr>
        <w:t xml:space="preserve"> إلى ذلك، تعمل الحكومة على وضع حظر على استخدام</w:t>
      </w:r>
      <w:r w:rsidRPr="00A02D43">
        <w:rPr>
          <w:sz w:val="26"/>
          <w:szCs w:val="26"/>
        </w:rPr>
        <w:t xml:space="preserve"> </w:t>
      </w:r>
      <w:r w:rsidRPr="003319AE">
        <w:rPr>
          <w:sz w:val="26"/>
          <w:szCs w:val="26"/>
          <w:rtl/>
        </w:rPr>
        <w:t>الهيدروكلوروفلوروكربون-22</w:t>
      </w:r>
      <w:r w:rsidRPr="00A02D43">
        <w:rPr>
          <w:sz w:val="26"/>
          <w:szCs w:val="26"/>
        </w:rPr>
        <w:t xml:space="preserve"> </w:t>
      </w:r>
      <w:r w:rsidRPr="00A02D43">
        <w:rPr>
          <w:sz w:val="26"/>
          <w:szCs w:val="26"/>
          <w:rtl/>
        </w:rPr>
        <w:t>في تصنيع معدات</w:t>
      </w:r>
      <w:r w:rsidR="00B24268">
        <w:rPr>
          <w:rFonts w:hint="cs"/>
          <w:sz w:val="26"/>
          <w:szCs w:val="26"/>
          <w:rtl/>
        </w:rPr>
        <w:t xml:space="preserve"> التبريد</w:t>
      </w:r>
      <w:r w:rsidRPr="00A02D43">
        <w:rPr>
          <w:sz w:val="26"/>
          <w:szCs w:val="26"/>
          <w:rtl/>
        </w:rPr>
        <w:t xml:space="preserve"> </w:t>
      </w:r>
      <w:r w:rsidR="00B24268">
        <w:rPr>
          <w:rFonts w:hint="cs"/>
          <w:sz w:val="26"/>
          <w:szCs w:val="26"/>
          <w:rtl/>
        </w:rPr>
        <w:t>و</w:t>
      </w:r>
      <w:r w:rsidRPr="00A02D43">
        <w:rPr>
          <w:sz w:val="26"/>
          <w:szCs w:val="26"/>
          <w:rtl/>
        </w:rPr>
        <w:t>تكييف الهواء، والذي سيُفرض عند اكتمال مشاريع التحويل المدرجة في المرحلة الثالثة، وهي بصدد وضع سياسة لتخفيض الضرائب على المعدات التي تستخدم</w:t>
      </w:r>
      <w:r w:rsidR="00B24268">
        <w:rPr>
          <w:rFonts w:hint="cs"/>
          <w:sz w:val="26"/>
          <w:szCs w:val="26"/>
          <w:rtl/>
        </w:rPr>
        <w:t xml:space="preserve"> مادة</w:t>
      </w:r>
      <w:r w:rsidRPr="00A02D43">
        <w:rPr>
          <w:sz w:val="26"/>
          <w:szCs w:val="26"/>
        </w:rPr>
        <w:t xml:space="preserve"> R-290 </w:t>
      </w:r>
      <w:r w:rsidR="00B24268">
        <w:rPr>
          <w:rFonts w:hint="cs"/>
          <w:sz w:val="26"/>
          <w:szCs w:val="26"/>
          <w:rtl/>
        </w:rPr>
        <w:t>و</w:t>
      </w:r>
      <w:r w:rsidR="00B24268" w:rsidRPr="003319AE">
        <w:rPr>
          <w:sz w:val="26"/>
          <w:szCs w:val="26"/>
          <w:rtl/>
        </w:rPr>
        <w:t>الهيدروفلوروكربون-</w:t>
      </w:r>
      <w:r w:rsidR="00B24268">
        <w:rPr>
          <w:sz w:val="26"/>
          <w:szCs w:val="26"/>
          <w:lang w:val="en-US"/>
        </w:rPr>
        <w:t>32</w:t>
      </w:r>
      <w:r w:rsidR="00B24268">
        <w:rPr>
          <w:rFonts w:hint="cs"/>
          <w:sz w:val="26"/>
          <w:szCs w:val="26"/>
          <w:rtl/>
          <w:lang w:val="en-US"/>
        </w:rPr>
        <w:t>.</w:t>
      </w:r>
    </w:p>
    <w:p w14:paraId="1E49BA53" w14:textId="6FBAFA88" w:rsidR="00A02D43" w:rsidRPr="00444575" w:rsidRDefault="00A02D43" w:rsidP="00A9614E">
      <w:pPr>
        <w:pStyle w:val="Heading1"/>
        <w:numPr>
          <w:ilvl w:val="0"/>
          <w:numId w:val="1"/>
        </w:numPr>
        <w:bidi/>
        <w:rPr>
          <w:sz w:val="26"/>
          <w:szCs w:val="26"/>
        </w:rPr>
      </w:pPr>
      <w:r>
        <w:rPr>
          <w:rFonts w:hint="cs"/>
          <w:sz w:val="26"/>
          <w:szCs w:val="26"/>
          <w:rtl/>
        </w:rPr>
        <w:t>و</w:t>
      </w:r>
      <w:r w:rsidRPr="00A02D43">
        <w:rPr>
          <w:sz w:val="26"/>
          <w:szCs w:val="26"/>
          <w:rtl/>
        </w:rPr>
        <w:t>صادقت نيجيريا على تعديل كيغالي في ديسمبر</w:t>
      </w:r>
      <w:r w:rsidR="00B24268">
        <w:rPr>
          <w:rFonts w:hint="cs"/>
          <w:sz w:val="26"/>
          <w:szCs w:val="26"/>
          <w:rtl/>
        </w:rPr>
        <w:t>/كانون الأول</w:t>
      </w:r>
      <w:r w:rsidRPr="00A02D43">
        <w:rPr>
          <w:sz w:val="26"/>
          <w:szCs w:val="26"/>
          <w:rtl/>
        </w:rPr>
        <w:t xml:space="preserve"> </w:t>
      </w:r>
      <w:r>
        <w:rPr>
          <w:sz w:val="26"/>
          <w:szCs w:val="26"/>
        </w:rPr>
        <w:t>2018</w:t>
      </w:r>
      <w:r w:rsidRPr="00A02D43">
        <w:rPr>
          <w:sz w:val="26"/>
          <w:szCs w:val="26"/>
          <w:rtl/>
        </w:rPr>
        <w:t xml:space="preserve">. وفي </w:t>
      </w:r>
      <w:r>
        <w:rPr>
          <w:sz w:val="26"/>
          <w:szCs w:val="26"/>
          <w:lang w:val="en-US"/>
        </w:rPr>
        <w:t>27</w:t>
      </w:r>
      <w:r w:rsidRPr="00A02D43">
        <w:rPr>
          <w:sz w:val="26"/>
          <w:szCs w:val="26"/>
          <w:rtl/>
        </w:rPr>
        <w:t xml:space="preserve"> أبريل</w:t>
      </w:r>
      <w:r w:rsidR="00B24268">
        <w:rPr>
          <w:rFonts w:hint="cs"/>
          <w:sz w:val="26"/>
          <w:szCs w:val="26"/>
          <w:rtl/>
        </w:rPr>
        <w:t>/نيسان</w:t>
      </w:r>
      <w:r w:rsidRPr="00A02D43">
        <w:rPr>
          <w:sz w:val="26"/>
          <w:szCs w:val="26"/>
          <w:rtl/>
        </w:rPr>
        <w:t xml:space="preserve"> </w:t>
      </w:r>
      <w:r>
        <w:rPr>
          <w:sz w:val="26"/>
          <w:szCs w:val="26"/>
        </w:rPr>
        <w:t>2023</w:t>
      </w:r>
      <w:r w:rsidRPr="00A02D43">
        <w:rPr>
          <w:sz w:val="26"/>
          <w:szCs w:val="26"/>
          <w:rtl/>
        </w:rPr>
        <w:t xml:space="preserve">، نُشرت لائحة حماية طبقة الأوزون </w:t>
      </w:r>
      <w:r w:rsidRPr="00A9614E">
        <w:rPr>
          <w:sz w:val="26"/>
          <w:szCs w:val="26"/>
          <w:rtl/>
          <w:lang w:val="en-GB"/>
        </w:rPr>
        <w:t>وخفض</w:t>
      </w:r>
      <w:r w:rsidRPr="00A02D43">
        <w:rPr>
          <w:sz w:val="26"/>
          <w:szCs w:val="26"/>
          <w:rtl/>
        </w:rPr>
        <w:t xml:space="preserve"> استخدام </w:t>
      </w:r>
      <w:r w:rsidR="00B24268">
        <w:rPr>
          <w:rFonts w:hint="cs"/>
          <w:sz w:val="26"/>
          <w:szCs w:val="26"/>
          <w:rtl/>
        </w:rPr>
        <w:t>المواد</w:t>
      </w:r>
      <w:r w:rsidRPr="00A02D43">
        <w:rPr>
          <w:sz w:val="26"/>
          <w:szCs w:val="26"/>
          <w:rtl/>
        </w:rPr>
        <w:t xml:space="preserve"> الهيدروفلوروكربون</w:t>
      </w:r>
      <w:r w:rsidR="00B24268">
        <w:rPr>
          <w:rFonts w:hint="cs"/>
          <w:sz w:val="26"/>
          <w:szCs w:val="26"/>
          <w:rtl/>
        </w:rPr>
        <w:t>ية</w:t>
      </w:r>
      <w:r w:rsidRPr="00A02D43">
        <w:rPr>
          <w:sz w:val="26"/>
          <w:szCs w:val="26"/>
          <w:rtl/>
        </w:rPr>
        <w:t xml:space="preserve"> في الجريدة الرسمية، </w:t>
      </w:r>
      <w:r w:rsidR="00B24268">
        <w:rPr>
          <w:rFonts w:hint="cs"/>
          <w:sz w:val="26"/>
          <w:szCs w:val="26"/>
          <w:rtl/>
        </w:rPr>
        <w:t>وحدّثت بذلك</w:t>
      </w:r>
      <w:r w:rsidRPr="00A02D43">
        <w:rPr>
          <w:sz w:val="26"/>
          <w:szCs w:val="26"/>
          <w:rtl/>
        </w:rPr>
        <w:t xml:space="preserve"> لائحة</w:t>
      </w:r>
      <w:r w:rsidR="00B24268">
        <w:rPr>
          <w:rFonts w:hint="cs"/>
          <w:sz w:val="26"/>
          <w:szCs w:val="26"/>
          <w:rtl/>
        </w:rPr>
        <w:t xml:space="preserve"> عام</w:t>
      </w:r>
      <w:r w:rsidRPr="00A02D43">
        <w:rPr>
          <w:sz w:val="26"/>
          <w:szCs w:val="26"/>
          <w:rtl/>
        </w:rPr>
        <w:t xml:space="preserve"> </w:t>
      </w:r>
      <w:r>
        <w:rPr>
          <w:sz w:val="26"/>
          <w:szCs w:val="26"/>
        </w:rPr>
        <w:t>2009</w:t>
      </w:r>
      <w:r w:rsidRPr="00A02D43">
        <w:rPr>
          <w:sz w:val="26"/>
          <w:szCs w:val="26"/>
          <w:rtl/>
        </w:rPr>
        <w:t xml:space="preserve"> لتشمل تدابير </w:t>
      </w:r>
      <w:r w:rsidR="00B24268">
        <w:rPr>
          <w:rFonts w:hint="cs"/>
          <w:sz w:val="26"/>
          <w:szCs w:val="26"/>
          <w:rtl/>
        </w:rPr>
        <w:t>مراقبة</w:t>
      </w:r>
      <w:r w:rsidRPr="00A02D43">
        <w:rPr>
          <w:sz w:val="26"/>
          <w:szCs w:val="26"/>
          <w:rtl/>
        </w:rPr>
        <w:t xml:space="preserve"> </w:t>
      </w:r>
      <w:r w:rsidR="00B24268">
        <w:rPr>
          <w:rFonts w:hint="cs"/>
          <w:sz w:val="26"/>
          <w:szCs w:val="26"/>
          <w:rtl/>
        </w:rPr>
        <w:t>المواد</w:t>
      </w:r>
      <w:r w:rsidRPr="00A02D43">
        <w:rPr>
          <w:sz w:val="26"/>
          <w:szCs w:val="26"/>
          <w:rtl/>
        </w:rPr>
        <w:t xml:space="preserve"> </w:t>
      </w:r>
      <w:r w:rsidRPr="00444575">
        <w:rPr>
          <w:sz w:val="26"/>
          <w:szCs w:val="26"/>
          <w:rtl/>
        </w:rPr>
        <w:t>الهيدروفلوروكربون</w:t>
      </w:r>
      <w:r w:rsidR="00B24268" w:rsidRPr="00444575">
        <w:rPr>
          <w:rFonts w:hint="cs"/>
          <w:sz w:val="26"/>
          <w:szCs w:val="26"/>
          <w:rtl/>
        </w:rPr>
        <w:t>ية</w:t>
      </w:r>
      <w:r w:rsidRPr="00444575">
        <w:rPr>
          <w:sz w:val="26"/>
          <w:szCs w:val="26"/>
          <w:rtl/>
        </w:rPr>
        <w:t xml:space="preserve"> بما يتماشى مع تعديل كيغالي؛ كما يُلزم التحديث الفنيين بتعزيز ممارسات </w:t>
      </w:r>
      <w:r w:rsidR="00B24268" w:rsidRPr="00444575">
        <w:rPr>
          <w:rFonts w:hint="cs"/>
          <w:sz w:val="26"/>
          <w:szCs w:val="26"/>
          <w:rtl/>
        </w:rPr>
        <w:t>الخدمة</w:t>
      </w:r>
      <w:r w:rsidRPr="00444575">
        <w:rPr>
          <w:sz w:val="26"/>
          <w:szCs w:val="26"/>
          <w:rtl/>
        </w:rPr>
        <w:t xml:space="preserve"> الموفرة للطاقة. </w:t>
      </w:r>
      <w:r w:rsidR="00B24268" w:rsidRPr="00444575">
        <w:rPr>
          <w:rFonts w:hint="cs"/>
          <w:sz w:val="26"/>
          <w:szCs w:val="26"/>
          <w:rtl/>
        </w:rPr>
        <w:t>و</w:t>
      </w:r>
      <w:r w:rsidRPr="00444575">
        <w:rPr>
          <w:sz w:val="26"/>
          <w:szCs w:val="26"/>
          <w:rtl/>
        </w:rPr>
        <w:t xml:space="preserve">تمت إضافة </w:t>
      </w:r>
      <w:r w:rsidR="00B24268" w:rsidRPr="00444575">
        <w:rPr>
          <w:rFonts w:hint="cs"/>
          <w:sz w:val="26"/>
          <w:szCs w:val="26"/>
          <w:rtl/>
        </w:rPr>
        <w:t>المواد</w:t>
      </w:r>
      <w:r w:rsidRPr="00444575">
        <w:rPr>
          <w:sz w:val="26"/>
          <w:szCs w:val="26"/>
          <w:rtl/>
        </w:rPr>
        <w:t xml:space="preserve"> الهيدروفلوروكربون</w:t>
      </w:r>
      <w:r w:rsidR="00B24268" w:rsidRPr="00444575">
        <w:rPr>
          <w:rFonts w:hint="cs"/>
          <w:sz w:val="26"/>
          <w:szCs w:val="26"/>
          <w:rtl/>
        </w:rPr>
        <w:t>ية</w:t>
      </w:r>
      <w:r w:rsidRPr="00444575">
        <w:rPr>
          <w:sz w:val="26"/>
          <w:szCs w:val="26"/>
          <w:rtl/>
        </w:rPr>
        <w:t xml:space="preserve"> لاحقا إلى نظام التر</w:t>
      </w:r>
      <w:r w:rsidR="00B24268" w:rsidRPr="00444575">
        <w:rPr>
          <w:rFonts w:hint="cs"/>
          <w:sz w:val="26"/>
          <w:szCs w:val="26"/>
          <w:rtl/>
        </w:rPr>
        <w:t>ا</w:t>
      </w:r>
      <w:r w:rsidRPr="00444575">
        <w:rPr>
          <w:sz w:val="26"/>
          <w:szCs w:val="26"/>
          <w:rtl/>
        </w:rPr>
        <w:t xml:space="preserve">خيص والحصص، </w:t>
      </w:r>
      <w:r w:rsidR="00B24268" w:rsidRPr="00444575">
        <w:rPr>
          <w:rFonts w:hint="cs"/>
          <w:sz w:val="26"/>
          <w:szCs w:val="26"/>
          <w:rtl/>
        </w:rPr>
        <w:t>جنبا إلى جنب مع</w:t>
      </w:r>
      <w:r w:rsidRPr="00444575">
        <w:rPr>
          <w:sz w:val="26"/>
          <w:szCs w:val="26"/>
          <w:rtl/>
        </w:rPr>
        <w:t xml:space="preserve"> أحكام تتناول كفاءة الطاقة.</w:t>
      </w:r>
    </w:p>
    <w:p w14:paraId="34BD1CD6" w14:textId="4B8EE555" w:rsidR="00B24268" w:rsidRPr="00444575" w:rsidRDefault="00B24268" w:rsidP="00563FFA">
      <w:pPr>
        <w:keepNext/>
        <w:bidi/>
        <w:spacing w:after="240"/>
        <w:rPr>
          <w:i/>
          <w:iCs/>
          <w:sz w:val="26"/>
          <w:szCs w:val="26"/>
          <w:rtl/>
        </w:rPr>
      </w:pPr>
      <w:r w:rsidRPr="00444575">
        <w:rPr>
          <w:rFonts w:hint="cs"/>
          <w:i/>
          <w:iCs/>
          <w:sz w:val="26"/>
          <w:szCs w:val="26"/>
          <w:rtl/>
        </w:rPr>
        <w:t>قطاع التصنيع</w:t>
      </w:r>
    </w:p>
    <w:p w14:paraId="27EE978D" w14:textId="4172DDA6" w:rsidR="00B24268" w:rsidRPr="00E877B9" w:rsidRDefault="00B24268" w:rsidP="00A9614E">
      <w:pPr>
        <w:pStyle w:val="Heading1"/>
        <w:numPr>
          <w:ilvl w:val="0"/>
          <w:numId w:val="1"/>
        </w:numPr>
        <w:bidi/>
        <w:rPr>
          <w:sz w:val="26"/>
          <w:szCs w:val="26"/>
          <w:rtl/>
        </w:rPr>
      </w:pPr>
      <w:r w:rsidRPr="00444575">
        <w:rPr>
          <w:sz w:val="26"/>
          <w:szCs w:val="26"/>
          <w:rtl/>
        </w:rPr>
        <w:t>خلال</w:t>
      </w:r>
      <w:r w:rsidR="003C74D2" w:rsidRPr="00444575">
        <w:rPr>
          <w:rFonts w:hint="cs"/>
          <w:sz w:val="26"/>
          <w:szCs w:val="26"/>
          <w:rtl/>
        </w:rPr>
        <w:t xml:space="preserve"> الشريحة الثالثة من</w:t>
      </w:r>
      <w:r w:rsidRPr="00444575">
        <w:rPr>
          <w:sz w:val="26"/>
          <w:szCs w:val="26"/>
          <w:rtl/>
        </w:rPr>
        <w:t xml:space="preserve"> المرحلة الثانية، اكتمل مشروع المجموعة لتحويل </w:t>
      </w:r>
      <w:r w:rsidR="00CF1521" w:rsidRPr="00444575">
        <w:rPr>
          <w:sz w:val="26"/>
          <w:szCs w:val="26"/>
          <w:lang w:val="en-US"/>
        </w:rPr>
        <w:t>35</w:t>
      </w:r>
      <w:r w:rsidRPr="00444575">
        <w:rPr>
          <w:sz w:val="26"/>
          <w:szCs w:val="26"/>
          <w:rtl/>
        </w:rPr>
        <w:t xml:space="preserve"> </w:t>
      </w:r>
      <w:r w:rsidR="003C74D2" w:rsidRPr="00444575">
        <w:rPr>
          <w:rFonts w:hint="cs"/>
          <w:sz w:val="26"/>
          <w:szCs w:val="26"/>
          <w:rtl/>
        </w:rPr>
        <w:t>مؤسسة</w:t>
      </w:r>
      <w:r w:rsidRPr="00444575">
        <w:rPr>
          <w:sz w:val="26"/>
          <w:szCs w:val="26"/>
          <w:rtl/>
        </w:rPr>
        <w:t xml:space="preserve"> متخصصة</w:t>
      </w:r>
      <w:r w:rsidR="003C74D2" w:rsidRPr="00444575">
        <w:rPr>
          <w:rFonts w:hint="cs"/>
          <w:sz w:val="26"/>
          <w:szCs w:val="26"/>
          <w:rtl/>
        </w:rPr>
        <w:t xml:space="preserve"> في المراحل النهائية</w:t>
      </w:r>
      <w:r w:rsidRPr="00444575">
        <w:rPr>
          <w:sz w:val="26"/>
          <w:szCs w:val="26"/>
          <w:rtl/>
        </w:rPr>
        <w:t xml:space="preserve"> </w:t>
      </w:r>
      <w:r w:rsidR="0035361F" w:rsidRPr="00444575">
        <w:rPr>
          <w:rFonts w:hint="cs"/>
          <w:sz w:val="26"/>
          <w:szCs w:val="26"/>
          <w:rtl/>
        </w:rPr>
        <w:t>من</w:t>
      </w:r>
      <w:r w:rsidRPr="00444575">
        <w:rPr>
          <w:sz w:val="26"/>
          <w:szCs w:val="26"/>
          <w:rtl/>
        </w:rPr>
        <w:t xml:space="preserve"> إنتاج </w:t>
      </w:r>
      <w:r w:rsidR="003C74D2" w:rsidRPr="00444575">
        <w:rPr>
          <w:rFonts w:hint="cs"/>
          <w:sz w:val="26"/>
          <w:szCs w:val="26"/>
          <w:rtl/>
        </w:rPr>
        <w:t>الرغاوى</w:t>
      </w:r>
      <w:r w:rsidRPr="00444575">
        <w:rPr>
          <w:sz w:val="26"/>
          <w:szCs w:val="26"/>
          <w:rtl/>
        </w:rPr>
        <w:t xml:space="preserve">، بهدف استبدال </w:t>
      </w:r>
      <w:r w:rsidR="00CF1521" w:rsidRPr="00444575">
        <w:rPr>
          <w:sz w:val="26"/>
          <w:szCs w:val="26"/>
        </w:rPr>
        <w:t>301.32</w:t>
      </w:r>
      <w:r w:rsidRPr="00444575">
        <w:rPr>
          <w:sz w:val="26"/>
          <w:szCs w:val="26"/>
          <w:rtl/>
        </w:rPr>
        <w:t xml:space="preserve"> </w:t>
      </w:r>
      <w:r w:rsidR="00E877B9" w:rsidRPr="00444575">
        <w:rPr>
          <w:rFonts w:hint="cs"/>
          <w:sz w:val="26"/>
          <w:szCs w:val="26"/>
          <w:rtl/>
        </w:rPr>
        <w:t>طن متري</w:t>
      </w:r>
      <w:r w:rsidRPr="00444575">
        <w:rPr>
          <w:sz w:val="26"/>
          <w:szCs w:val="26"/>
          <w:rtl/>
        </w:rPr>
        <w:t xml:space="preserve"> </w:t>
      </w:r>
      <w:r w:rsidR="003C74D2" w:rsidRPr="00444575">
        <w:rPr>
          <w:rFonts w:hint="cs"/>
          <w:sz w:val="26"/>
          <w:szCs w:val="26"/>
          <w:rtl/>
        </w:rPr>
        <w:t xml:space="preserve">من </w:t>
      </w:r>
      <w:r w:rsidR="00222954" w:rsidRPr="00444575">
        <w:rPr>
          <w:sz w:val="26"/>
          <w:szCs w:val="26"/>
          <w:rtl/>
        </w:rPr>
        <w:t>الهيدروكلوروفلوروكربون-141</w:t>
      </w:r>
      <w:r w:rsidR="00222954" w:rsidRPr="00444575">
        <w:rPr>
          <w:sz w:val="26"/>
          <w:szCs w:val="26"/>
        </w:rPr>
        <w:t>b</w:t>
      </w:r>
      <w:r w:rsidR="00222954" w:rsidRPr="00444575">
        <w:rPr>
          <w:sz w:val="26"/>
          <w:szCs w:val="26"/>
          <w:rtl/>
        </w:rPr>
        <w:t xml:space="preserve"> </w:t>
      </w:r>
      <w:r w:rsidRPr="00444575">
        <w:rPr>
          <w:sz w:val="26"/>
          <w:szCs w:val="26"/>
          <w:rtl/>
        </w:rPr>
        <w:t>بما</w:t>
      </w:r>
      <w:r w:rsidR="003C74D2" w:rsidRPr="00444575">
        <w:rPr>
          <w:rFonts w:hint="cs"/>
          <w:sz w:val="26"/>
          <w:szCs w:val="26"/>
          <w:rtl/>
        </w:rPr>
        <w:t xml:space="preserve">دة </w:t>
      </w:r>
      <w:r w:rsidRPr="00444575">
        <w:rPr>
          <w:sz w:val="26"/>
          <w:szCs w:val="26"/>
          <w:rtl/>
        </w:rPr>
        <w:t>فورمات الميثيل</w:t>
      </w:r>
      <w:r w:rsidRPr="00444575">
        <w:rPr>
          <w:sz w:val="26"/>
          <w:szCs w:val="26"/>
        </w:rPr>
        <w:t xml:space="preserve"> </w:t>
      </w:r>
      <w:r w:rsidR="00E877B9" w:rsidRPr="00444575">
        <w:rPr>
          <w:rFonts w:hint="cs"/>
          <w:sz w:val="26"/>
          <w:szCs w:val="26"/>
          <w:rtl/>
        </w:rPr>
        <w:t>ف</w:t>
      </w:r>
      <w:r w:rsidRPr="00444575">
        <w:rPr>
          <w:sz w:val="26"/>
          <w:szCs w:val="26"/>
          <w:rtl/>
        </w:rPr>
        <w:t xml:space="preserve">ي تطبيقات </w:t>
      </w:r>
      <w:r w:rsidR="003C74D2" w:rsidRPr="00444575">
        <w:rPr>
          <w:rFonts w:hint="cs"/>
          <w:sz w:val="26"/>
          <w:szCs w:val="26"/>
          <w:rtl/>
        </w:rPr>
        <w:t>رغاوى الرذاذ</w:t>
      </w:r>
      <w:r w:rsidRPr="00444575">
        <w:rPr>
          <w:sz w:val="26"/>
          <w:szCs w:val="26"/>
          <w:rtl/>
        </w:rPr>
        <w:t xml:space="preserve">، وألواح العزل، والأدوات الحرارية، ومن المتوقع سداد </w:t>
      </w:r>
      <w:r w:rsidR="003C74D2" w:rsidRPr="00444575">
        <w:rPr>
          <w:rFonts w:hint="cs"/>
          <w:sz w:val="26"/>
          <w:szCs w:val="26"/>
          <w:rtl/>
        </w:rPr>
        <w:t>ال</w:t>
      </w:r>
      <w:r w:rsidRPr="00444575">
        <w:rPr>
          <w:sz w:val="26"/>
          <w:szCs w:val="26"/>
          <w:rtl/>
        </w:rPr>
        <w:t>تكاليف التشغيل</w:t>
      </w:r>
      <w:r w:rsidR="003C74D2" w:rsidRPr="00444575">
        <w:rPr>
          <w:rFonts w:hint="cs"/>
          <w:sz w:val="26"/>
          <w:szCs w:val="26"/>
          <w:rtl/>
        </w:rPr>
        <w:t>ية</w:t>
      </w:r>
      <w:r w:rsidRPr="00444575">
        <w:rPr>
          <w:sz w:val="26"/>
          <w:szCs w:val="26"/>
          <w:rtl/>
        </w:rPr>
        <w:t xml:space="preserve"> الإضافية بحلول مارس</w:t>
      </w:r>
      <w:r w:rsidR="00E877B9" w:rsidRPr="00444575">
        <w:rPr>
          <w:rFonts w:hint="cs"/>
          <w:sz w:val="26"/>
          <w:szCs w:val="26"/>
          <w:rtl/>
        </w:rPr>
        <w:t>/آذار</w:t>
      </w:r>
      <w:r w:rsidRPr="00444575">
        <w:rPr>
          <w:sz w:val="26"/>
          <w:szCs w:val="26"/>
          <w:rtl/>
        </w:rPr>
        <w:t xml:space="preserve"> </w:t>
      </w:r>
      <w:r w:rsidR="00CF1521" w:rsidRPr="00444575">
        <w:rPr>
          <w:sz w:val="26"/>
          <w:szCs w:val="26"/>
        </w:rPr>
        <w:t>2027</w:t>
      </w:r>
      <w:r w:rsidRPr="00444575">
        <w:rPr>
          <w:sz w:val="26"/>
          <w:szCs w:val="26"/>
          <w:rtl/>
        </w:rPr>
        <w:t>. كما اكتمل في سبتمبر</w:t>
      </w:r>
      <w:r w:rsidR="00E877B9" w:rsidRPr="00444575">
        <w:rPr>
          <w:rFonts w:hint="cs"/>
          <w:sz w:val="26"/>
          <w:szCs w:val="26"/>
          <w:rtl/>
        </w:rPr>
        <w:t>/أيلول</w:t>
      </w:r>
      <w:r w:rsidRPr="00444575">
        <w:rPr>
          <w:sz w:val="26"/>
          <w:szCs w:val="26"/>
          <w:rtl/>
        </w:rPr>
        <w:t xml:space="preserve"> </w:t>
      </w:r>
      <w:r w:rsidR="00CF1521" w:rsidRPr="00444575">
        <w:rPr>
          <w:sz w:val="26"/>
          <w:szCs w:val="26"/>
        </w:rPr>
        <w:t>2025</w:t>
      </w:r>
      <w:r w:rsidRPr="00444575">
        <w:rPr>
          <w:sz w:val="26"/>
          <w:szCs w:val="26"/>
          <w:rtl/>
        </w:rPr>
        <w:t xml:space="preserve"> تحويل </w:t>
      </w:r>
      <w:r w:rsidR="003C74D2" w:rsidRPr="00444575">
        <w:rPr>
          <w:rFonts w:hint="cs"/>
          <w:sz w:val="26"/>
          <w:szCs w:val="26"/>
          <w:rtl/>
        </w:rPr>
        <w:t xml:space="preserve">مؤسسة </w:t>
      </w:r>
      <w:proofErr w:type="spellStart"/>
      <w:r w:rsidR="003C74D2" w:rsidRPr="00444575">
        <w:rPr>
          <w:sz w:val="26"/>
          <w:szCs w:val="26"/>
          <w:lang w:val="en-US"/>
        </w:rPr>
        <w:t>Slavit</w:t>
      </w:r>
      <w:proofErr w:type="spellEnd"/>
      <w:r w:rsidR="003C74D2" w:rsidRPr="00444575">
        <w:rPr>
          <w:sz w:val="26"/>
          <w:szCs w:val="26"/>
          <w:lang w:val="en-US"/>
        </w:rPr>
        <w:t xml:space="preserve"> Group</w:t>
      </w:r>
      <w:r w:rsidR="003C74D2" w:rsidRPr="00444575">
        <w:rPr>
          <w:rFonts w:hint="cs"/>
          <w:sz w:val="26"/>
          <w:szCs w:val="26"/>
          <w:rtl/>
          <w:lang w:val="en-US"/>
        </w:rPr>
        <w:t xml:space="preserve"> </w:t>
      </w:r>
      <w:r w:rsidRPr="00444575">
        <w:rPr>
          <w:sz w:val="26"/>
          <w:szCs w:val="26"/>
          <w:rtl/>
        </w:rPr>
        <w:t xml:space="preserve">لاستبدال </w:t>
      </w:r>
      <w:r w:rsidR="00CF1521" w:rsidRPr="00444575">
        <w:rPr>
          <w:sz w:val="26"/>
          <w:szCs w:val="26"/>
        </w:rPr>
        <w:t>96.00</w:t>
      </w:r>
      <w:r w:rsidRPr="00444575">
        <w:rPr>
          <w:sz w:val="26"/>
          <w:szCs w:val="26"/>
          <w:rtl/>
        </w:rPr>
        <w:t xml:space="preserve"> طنا متريا من </w:t>
      </w:r>
      <w:r w:rsidR="00E877B9" w:rsidRPr="00444575">
        <w:rPr>
          <w:sz w:val="26"/>
          <w:szCs w:val="26"/>
          <w:rtl/>
        </w:rPr>
        <w:t>الهيدروكلوروفلوروكربون-141</w:t>
      </w:r>
      <w:r w:rsidR="00E877B9" w:rsidRPr="00444575">
        <w:rPr>
          <w:sz w:val="26"/>
          <w:szCs w:val="26"/>
        </w:rPr>
        <w:t>b</w:t>
      </w:r>
      <w:r w:rsidR="00E877B9" w:rsidRPr="00444575">
        <w:rPr>
          <w:sz w:val="26"/>
          <w:szCs w:val="26"/>
          <w:rtl/>
        </w:rPr>
        <w:t xml:space="preserve"> </w:t>
      </w:r>
      <w:r w:rsidRPr="00444575">
        <w:rPr>
          <w:sz w:val="26"/>
          <w:szCs w:val="26"/>
          <w:rtl/>
        </w:rPr>
        <w:t xml:space="preserve">بمادة </w:t>
      </w:r>
      <w:r w:rsidR="003C74D2" w:rsidRPr="00444575">
        <w:rPr>
          <w:rFonts w:hint="cs"/>
          <w:sz w:val="26"/>
          <w:szCs w:val="26"/>
          <w:rtl/>
        </w:rPr>
        <w:t>ال</w:t>
      </w:r>
      <w:r w:rsidRPr="00444575">
        <w:rPr>
          <w:sz w:val="26"/>
          <w:szCs w:val="26"/>
          <w:rtl/>
        </w:rPr>
        <w:t xml:space="preserve">سيكلوبنتان في تصنيع </w:t>
      </w:r>
      <w:r w:rsidR="003C74D2" w:rsidRPr="00444575">
        <w:rPr>
          <w:rFonts w:hint="cs"/>
          <w:sz w:val="26"/>
          <w:szCs w:val="26"/>
          <w:rtl/>
        </w:rPr>
        <w:t>رغاوى</w:t>
      </w:r>
      <w:r w:rsidRPr="00444575">
        <w:rPr>
          <w:sz w:val="26"/>
          <w:szCs w:val="26"/>
          <w:rtl/>
        </w:rPr>
        <w:t xml:space="preserve"> العزل؛ وتنتج </w:t>
      </w:r>
      <w:r w:rsidR="003C74D2" w:rsidRPr="00444575">
        <w:rPr>
          <w:rFonts w:hint="cs"/>
          <w:sz w:val="26"/>
          <w:szCs w:val="26"/>
          <w:rtl/>
        </w:rPr>
        <w:t>المؤسسة</w:t>
      </w:r>
      <w:r w:rsidRPr="00444575">
        <w:rPr>
          <w:sz w:val="26"/>
          <w:szCs w:val="26"/>
          <w:rtl/>
        </w:rPr>
        <w:t xml:space="preserve"> حالي</w:t>
      </w:r>
      <w:r w:rsidR="00E877B9" w:rsidRPr="00444575">
        <w:rPr>
          <w:rFonts w:hint="cs"/>
          <w:sz w:val="26"/>
          <w:szCs w:val="26"/>
          <w:rtl/>
        </w:rPr>
        <w:t>ا</w:t>
      </w:r>
      <w:r w:rsidRPr="00444575">
        <w:rPr>
          <w:sz w:val="26"/>
          <w:szCs w:val="26"/>
          <w:rtl/>
        </w:rPr>
        <w:t xml:space="preserve"> أنظمة </w:t>
      </w:r>
      <w:r w:rsidR="00E877B9" w:rsidRPr="00444575">
        <w:rPr>
          <w:rFonts w:hint="cs"/>
          <w:sz w:val="26"/>
          <w:szCs w:val="26"/>
          <w:rtl/>
        </w:rPr>
        <w:lastRenderedPageBreak/>
        <w:t>تعمل</w:t>
      </w:r>
      <w:r w:rsidRPr="00444575">
        <w:rPr>
          <w:sz w:val="26"/>
          <w:szCs w:val="26"/>
          <w:rtl/>
        </w:rPr>
        <w:t xml:space="preserve"> </w:t>
      </w:r>
      <w:r w:rsidR="00E877B9" w:rsidRPr="00444575">
        <w:rPr>
          <w:rFonts w:hint="cs"/>
          <w:sz w:val="26"/>
          <w:szCs w:val="26"/>
          <w:rtl/>
        </w:rPr>
        <w:t>ب</w:t>
      </w:r>
      <w:r w:rsidR="003C74D2" w:rsidRPr="00444575">
        <w:rPr>
          <w:rFonts w:hint="cs"/>
          <w:sz w:val="26"/>
          <w:szCs w:val="26"/>
          <w:rtl/>
        </w:rPr>
        <w:t xml:space="preserve">مادة </w:t>
      </w:r>
      <w:r w:rsidRPr="00444575">
        <w:rPr>
          <w:sz w:val="26"/>
          <w:szCs w:val="26"/>
          <w:rtl/>
        </w:rPr>
        <w:t xml:space="preserve">فورمات الميثيل </w:t>
      </w:r>
      <w:r w:rsidR="00C011CD" w:rsidRPr="00444575">
        <w:rPr>
          <w:rFonts w:hint="cs"/>
          <w:sz w:val="26"/>
          <w:szCs w:val="26"/>
          <w:rtl/>
        </w:rPr>
        <w:t>وال</w:t>
      </w:r>
      <w:r w:rsidR="00C011CD" w:rsidRPr="00444575">
        <w:rPr>
          <w:sz w:val="26"/>
          <w:szCs w:val="26"/>
          <w:rtl/>
        </w:rPr>
        <w:t>هيدروفلوروأوليفين</w:t>
      </w:r>
      <w:r w:rsidR="00C011CD" w:rsidRPr="00444575">
        <w:rPr>
          <w:rFonts w:hint="cs"/>
          <w:sz w:val="26"/>
          <w:szCs w:val="26"/>
          <w:rtl/>
        </w:rPr>
        <w:t>ات</w:t>
      </w:r>
      <w:r w:rsidRPr="00444575">
        <w:rPr>
          <w:sz w:val="26"/>
          <w:szCs w:val="26"/>
          <w:rtl/>
        </w:rPr>
        <w:t>. ويُطبق حظر</w:t>
      </w:r>
      <w:r w:rsidR="00C011CD" w:rsidRPr="00444575">
        <w:rPr>
          <w:rFonts w:hint="cs"/>
          <w:sz w:val="26"/>
          <w:szCs w:val="26"/>
          <w:rtl/>
        </w:rPr>
        <w:t xml:space="preserve"> على</w:t>
      </w:r>
      <w:r w:rsidRPr="00444575">
        <w:rPr>
          <w:sz w:val="26"/>
          <w:szCs w:val="26"/>
          <w:rtl/>
        </w:rPr>
        <w:t xml:space="preserve"> استيراد</w:t>
      </w:r>
      <w:r w:rsidRPr="00E877B9">
        <w:rPr>
          <w:sz w:val="26"/>
          <w:szCs w:val="26"/>
          <w:rtl/>
        </w:rPr>
        <w:t xml:space="preserve"> واستخدام </w:t>
      </w:r>
      <w:r w:rsidR="00E877B9" w:rsidRPr="00E877B9">
        <w:rPr>
          <w:sz w:val="26"/>
          <w:szCs w:val="26"/>
          <w:rtl/>
        </w:rPr>
        <w:t>الهيدروكلوروفلوروكربون-141</w:t>
      </w:r>
      <w:r w:rsidR="00E877B9" w:rsidRPr="00E877B9">
        <w:rPr>
          <w:sz w:val="26"/>
          <w:szCs w:val="26"/>
        </w:rPr>
        <w:t>b</w:t>
      </w:r>
      <w:r w:rsidR="00E877B9" w:rsidRPr="00E877B9">
        <w:rPr>
          <w:sz w:val="26"/>
          <w:szCs w:val="26"/>
          <w:rtl/>
        </w:rPr>
        <w:t xml:space="preserve"> </w:t>
      </w:r>
      <w:r w:rsidRPr="00E877B9">
        <w:rPr>
          <w:sz w:val="26"/>
          <w:szCs w:val="26"/>
          <w:rtl/>
        </w:rPr>
        <w:t xml:space="preserve">منذ </w:t>
      </w:r>
      <w:r w:rsidR="00CF1521" w:rsidRPr="00E877B9">
        <w:rPr>
          <w:sz w:val="26"/>
          <w:szCs w:val="26"/>
        </w:rPr>
        <w:t>1</w:t>
      </w:r>
      <w:r w:rsidRPr="00E877B9">
        <w:rPr>
          <w:sz w:val="26"/>
          <w:szCs w:val="26"/>
          <w:rtl/>
        </w:rPr>
        <w:t xml:space="preserve"> يناير</w:t>
      </w:r>
      <w:r w:rsidR="00E877B9" w:rsidRPr="00E877B9">
        <w:rPr>
          <w:rFonts w:hint="cs"/>
          <w:sz w:val="26"/>
          <w:szCs w:val="26"/>
          <w:rtl/>
        </w:rPr>
        <w:t>/كانون الثاني</w:t>
      </w:r>
      <w:r w:rsidRPr="00E877B9">
        <w:rPr>
          <w:sz w:val="26"/>
          <w:szCs w:val="26"/>
          <w:rtl/>
        </w:rPr>
        <w:t xml:space="preserve"> </w:t>
      </w:r>
      <w:r w:rsidR="00CF1521" w:rsidRPr="00E877B9">
        <w:rPr>
          <w:sz w:val="26"/>
          <w:szCs w:val="26"/>
        </w:rPr>
        <w:t>2023</w:t>
      </w:r>
      <w:r w:rsidR="00E877B9" w:rsidRPr="00E877B9">
        <w:rPr>
          <w:rFonts w:hint="cs"/>
          <w:sz w:val="26"/>
          <w:szCs w:val="26"/>
          <w:rtl/>
        </w:rPr>
        <w:t>.</w:t>
      </w:r>
    </w:p>
    <w:p w14:paraId="0738D3F8" w14:textId="6D023DE9" w:rsidR="00B24268" w:rsidRPr="00E877B9" w:rsidRDefault="00E877B9" w:rsidP="00A9614E">
      <w:pPr>
        <w:pStyle w:val="Heading1"/>
        <w:numPr>
          <w:ilvl w:val="0"/>
          <w:numId w:val="1"/>
        </w:numPr>
        <w:bidi/>
        <w:rPr>
          <w:sz w:val="26"/>
          <w:szCs w:val="26"/>
          <w:rtl/>
        </w:rPr>
      </w:pPr>
      <w:r w:rsidRPr="00E877B9">
        <w:rPr>
          <w:rFonts w:hint="cs"/>
          <w:sz w:val="26"/>
          <w:szCs w:val="26"/>
          <w:rtl/>
        </w:rPr>
        <w:t>و</w:t>
      </w:r>
      <w:r w:rsidR="00B24268" w:rsidRPr="00E877B9">
        <w:rPr>
          <w:sz w:val="26"/>
          <w:szCs w:val="26"/>
          <w:rtl/>
        </w:rPr>
        <w:t xml:space="preserve">تتضمن المرحلة الثالثة من </w:t>
      </w:r>
      <w:r w:rsidR="00C011CD" w:rsidRPr="00C011CD">
        <w:rPr>
          <w:sz w:val="26"/>
          <w:szCs w:val="26"/>
          <w:rtl/>
        </w:rPr>
        <w:t xml:space="preserve">خطة إدارة إزالة المواد الهيدروكلوروفلوروكربونية </w:t>
      </w:r>
      <w:r w:rsidR="00B24268" w:rsidRPr="00E877B9">
        <w:rPr>
          <w:sz w:val="26"/>
          <w:szCs w:val="26"/>
          <w:rtl/>
        </w:rPr>
        <w:t xml:space="preserve">في نيجيريا </w:t>
      </w:r>
      <w:r w:rsidR="00C011CD">
        <w:rPr>
          <w:rFonts w:hint="cs"/>
          <w:sz w:val="26"/>
          <w:szCs w:val="26"/>
          <w:rtl/>
        </w:rPr>
        <w:t>مشروعات</w:t>
      </w:r>
      <w:r w:rsidR="00B24268" w:rsidRPr="00E877B9">
        <w:rPr>
          <w:sz w:val="26"/>
          <w:szCs w:val="26"/>
          <w:rtl/>
        </w:rPr>
        <w:t xml:space="preserve"> </w:t>
      </w:r>
      <w:r w:rsidR="00C011CD">
        <w:rPr>
          <w:rFonts w:hint="cs"/>
          <w:sz w:val="26"/>
          <w:szCs w:val="26"/>
          <w:rtl/>
        </w:rPr>
        <w:t>للإزالة الكاملة</w:t>
      </w:r>
      <w:r w:rsidR="00B24268" w:rsidRPr="00E877B9">
        <w:rPr>
          <w:sz w:val="26"/>
          <w:szCs w:val="26"/>
          <w:rtl/>
        </w:rPr>
        <w:t xml:space="preserve"> </w:t>
      </w:r>
      <w:r w:rsidR="00C011CD" w:rsidRPr="00A9614E">
        <w:rPr>
          <w:rFonts w:hint="cs"/>
          <w:sz w:val="26"/>
          <w:szCs w:val="26"/>
          <w:rtl/>
          <w:lang w:val="en-GB"/>
        </w:rPr>
        <w:t>ل</w:t>
      </w:r>
      <w:r w:rsidRPr="00A9614E">
        <w:rPr>
          <w:sz w:val="26"/>
          <w:szCs w:val="26"/>
          <w:rtl/>
          <w:lang w:val="en-GB"/>
        </w:rPr>
        <w:t>لهيدروكلوروفلوروكربون</w:t>
      </w:r>
      <w:r w:rsidRPr="00E877B9">
        <w:rPr>
          <w:sz w:val="26"/>
          <w:szCs w:val="26"/>
          <w:rtl/>
        </w:rPr>
        <w:t>-22</w:t>
      </w:r>
      <w:r w:rsidR="00B24268" w:rsidRPr="00E877B9">
        <w:rPr>
          <w:sz w:val="26"/>
          <w:szCs w:val="26"/>
        </w:rPr>
        <w:t xml:space="preserve"> </w:t>
      </w:r>
      <w:r w:rsidR="00B24268" w:rsidRPr="00E877B9">
        <w:rPr>
          <w:sz w:val="26"/>
          <w:szCs w:val="26"/>
          <w:rtl/>
        </w:rPr>
        <w:t xml:space="preserve">في قطاع التصنيع، </w:t>
      </w:r>
      <w:r w:rsidR="00C011CD">
        <w:rPr>
          <w:rFonts w:hint="cs"/>
          <w:sz w:val="26"/>
          <w:szCs w:val="26"/>
          <w:rtl/>
        </w:rPr>
        <w:t xml:space="preserve">وذلك </w:t>
      </w:r>
      <w:r w:rsidR="00B24268" w:rsidRPr="00E877B9">
        <w:rPr>
          <w:sz w:val="26"/>
          <w:szCs w:val="26"/>
          <w:rtl/>
        </w:rPr>
        <w:t xml:space="preserve">من خلال التحول إلى </w:t>
      </w:r>
      <w:r w:rsidR="00C011CD">
        <w:rPr>
          <w:rFonts w:hint="cs"/>
          <w:sz w:val="26"/>
          <w:szCs w:val="26"/>
          <w:rtl/>
        </w:rPr>
        <w:t>تكنولوجيات</w:t>
      </w:r>
      <w:r w:rsidR="00B24268" w:rsidRPr="00E877B9">
        <w:rPr>
          <w:sz w:val="26"/>
          <w:szCs w:val="26"/>
          <w:rtl/>
        </w:rPr>
        <w:t xml:space="preserve"> بديلة في قطاع تصنيع</w:t>
      </w:r>
      <w:r w:rsidR="00C011CD">
        <w:rPr>
          <w:rFonts w:hint="cs"/>
          <w:sz w:val="26"/>
          <w:szCs w:val="26"/>
          <w:rtl/>
        </w:rPr>
        <w:t xml:space="preserve"> أجهزة</w:t>
      </w:r>
      <w:r w:rsidR="00B24268" w:rsidRPr="00E877B9">
        <w:rPr>
          <w:sz w:val="26"/>
          <w:szCs w:val="26"/>
          <w:rtl/>
        </w:rPr>
        <w:t xml:space="preserve"> </w:t>
      </w:r>
      <w:r w:rsidR="00C011CD">
        <w:rPr>
          <w:rFonts w:hint="cs"/>
          <w:sz w:val="26"/>
          <w:szCs w:val="26"/>
          <w:rtl/>
        </w:rPr>
        <w:t>التبريد</w:t>
      </w:r>
      <w:r w:rsidR="00B24268" w:rsidRPr="00E877B9">
        <w:rPr>
          <w:sz w:val="26"/>
          <w:szCs w:val="26"/>
          <w:rtl/>
        </w:rPr>
        <w:t xml:space="preserve"> </w:t>
      </w:r>
      <w:r w:rsidR="00C011CD">
        <w:rPr>
          <w:rFonts w:hint="cs"/>
          <w:sz w:val="26"/>
          <w:szCs w:val="26"/>
          <w:rtl/>
        </w:rPr>
        <w:t>وتكييف الهواء</w:t>
      </w:r>
      <w:r w:rsidR="00B24268" w:rsidRPr="00E877B9">
        <w:rPr>
          <w:sz w:val="26"/>
          <w:szCs w:val="26"/>
          <w:rtl/>
        </w:rPr>
        <w:t>.</w:t>
      </w:r>
      <w:r w:rsidR="00C011CD">
        <w:rPr>
          <w:rFonts w:hint="cs"/>
          <w:sz w:val="26"/>
          <w:szCs w:val="26"/>
          <w:rtl/>
        </w:rPr>
        <w:t xml:space="preserve"> وترد</w:t>
      </w:r>
      <w:r w:rsidR="00B24268" w:rsidRPr="00E877B9">
        <w:rPr>
          <w:sz w:val="26"/>
          <w:szCs w:val="26"/>
          <w:rtl/>
        </w:rPr>
        <w:t xml:space="preserve"> فيما يلي حالة تنفيذ الأنشطة</w:t>
      </w:r>
      <w:r w:rsidR="00B24268" w:rsidRPr="00E877B9">
        <w:rPr>
          <w:sz w:val="26"/>
          <w:szCs w:val="26"/>
        </w:rPr>
        <w:t>:</w:t>
      </w:r>
    </w:p>
    <w:p w14:paraId="2A28791B" w14:textId="083627B2" w:rsidR="00B24268" w:rsidRPr="00E877B9" w:rsidRDefault="00B24268" w:rsidP="00C148FE">
      <w:pPr>
        <w:pStyle w:val="ListParagraph"/>
        <w:numPr>
          <w:ilvl w:val="0"/>
          <w:numId w:val="8"/>
        </w:numPr>
        <w:bidi/>
        <w:spacing w:after="240"/>
        <w:ind w:left="1440" w:hanging="720"/>
        <w:contextualSpacing w:val="0"/>
        <w:rPr>
          <w:sz w:val="26"/>
          <w:szCs w:val="26"/>
          <w:rtl/>
        </w:rPr>
      </w:pPr>
      <w:r w:rsidRPr="00E877B9">
        <w:rPr>
          <w:sz w:val="26"/>
          <w:szCs w:val="26"/>
          <w:rtl/>
        </w:rPr>
        <w:t>تم تقديم المساعدة الفنية والتدريب لـ 13 مؤسسة ضمن المجموعة الأولى من ثلاث مجموعات من المؤسسات</w:t>
      </w:r>
      <w:r w:rsidR="00C011CD">
        <w:rPr>
          <w:rStyle w:val="FootnoteReference"/>
          <w:sz w:val="26"/>
          <w:szCs w:val="26"/>
          <w:rtl/>
        </w:rPr>
        <w:footnoteReference w:id="6"/>
      </w:r>
      <w:r w:rsidRPr="00E877B9">
        <w:rPr>
          <w:sz w:val="26"/>
          <w:szCs w:val="26"/>
          <w:rtl/>
        </w:rPr>
        <w:t xml:space="preserve"> التي ستتلقى المساعدة في </w:t>
      </w:r>
      <w:r w:rsidR="00C011CD">
        <w:rPr>
          <w:rFonts w:hint="cs"/>
          <w:sz w:val="26"/>
          <w:szCs w:val="26"/>
          <w:rtl/>
        </w:rPr>
        <w:t>إطار ال</w:t>
      </w:r>
      <w:r w:rsidRPr="00E877B9">
        <w:rPr>
          <w:sz w:val="26"/>
          <w:szCs w:val="26"/>
          <w:rtl/>
        </w:rPr>
        <w:t>مشروع</w:t>
      </w:r>
      <w:r w:rsidR="00C011CD">
        <w:rPr>
          <w:rFonts w:hint="cs"/>
          <w:sz w:val="26"/>
          <w:szCs w:val="26"/>
          <w:rtl/>
        </w:rPr>
        <w:t xml:space="preserve"> الشامل</w:t>
      </w:r>
      <w:r w:rsidRPr="00E877B9">
        <w:rPr>
          <w:sz w:val="26"/>
          <w:szCs w:val="26"/>
          <w:rtl/>
        </w:rPr>
        <w:t xml:space="preserve"> </w:t>
      </w:r>
      <w:r w:rsidR="00C011CD">
        <w:rPr>
          <w:rFonts w:hint="cs"/>
          <w:sz w:val="26"/>
          <w:szCs w:val="26"/>
          <w:rtl/>
        </w:rPr>
        <w:t>ل</w:t>
      </w:r>
      <w:r w:rsidRPr="00E877B9">
        <w:rPr>
          <w:sz w:val="26"/>
          <w:szCs w:val="26"/>
          <w:rtl/>
        </w:rPr>
        <w:t xml:space="preserve">لتبريد التجاري، </w:t>
      </w:r>
      <w:r w:rsidR="00C011CD">
        <w:rPr>
          <w:rFonts w:hint="cs"/>
          <w:sz w:val="26"/>
          <w:szCs w:val="26"/>
          <w:rtl/>
        </w:rPr>
        <w:t>ولا تزال</w:t>
      </w:r>
      <w:r w:rsidRPr="00E877B9">
        <w:rPr>
          <w:sz w:val="26"/>
          <w:szCs w:val="26"/>
          <w:rtl/>
        </w:rPr>
        <w:t xml:space="preserve"> عملية </w:t>
      </w:r>
      <w:r w:rsidR="00C011CD">
        <w:rPr>
          <w:rFonts w:hint="cs"/>
          <w:sz w:val="26"/>
          <w:szCs w:val="26"/>
          <w:rtl/>
        </w:rPr>
        <w:t>توريد</w:t>
      </w:r>
      <w:r w:rsidRPr="00E877B9">
        <w:rPr>
          <w:sz w:val="26"/>
          <w:szCs w:val="26"/>
          <w:rtl/>
        </w:rPr>
        <w:t xml:space="preserve"> المعدات وتقديم المساعدة للمجموعتين المتبقيتين</w:t>
      </w:r>
      <w:r w:rsidR="00C011CD">
        <w:rPr>
          <w:rFonts w:hint="cs"/>
          <w:sz w:val="26"/>
          <w:szCs w:val="26"/>
          <w:rtl/>
        </w:rPr>
        <w:t xml:space="preserve"> مستمرة</w:t>
      </w:r>
      <w:r w:rsidRPr="00E877B9">
        <w:rPr>
          <w:sz w:val="26"/>
          <w:szCs w:val="26"/>
          <w:rtl/>
        </w:rPr>
        <w:t>؛</w:t>
      </w:r>
    </w:p>
    <w:p w14:paraId="345D243C" w14:textId="398F9498" w:rsidR="00B24268" w:rsidRPr="00E877B9" w:rsidRDefault="00B24268" w:rsidP="00C148FE">
      <w:pPr>
        <w:pStyle w:val="ListParagraph"/>
        <w:numPr>
          <w:ilvl w:val="0"/>
          <w:numId w:val="8"/>
        </w:numPr>
        <w:bidi/>
        <w:spacing w:after="240"/>
        <w:ind w:left="1440" w:hanging="720"/>
        <w:contextualSpacing w:val="0"/>
        <w:rPr>
          <w:sz w:val="26"/>
          <w:szCs w:val="26"/>
          <w:rtl/>
        </w:rPr>
      </w:pPr>
      <w:r w:rsidRPr="00E877B9">
        <w:rPr>
          <w:sz w:val="26"/>
          <w:szCs w:val="26"/>
          <w:rtl/>
        </w:rPr>
        <w:t xml:space="preserve">اكتمل تحويل خط </w:t>
      </w:r>
      <w:r w:rsidRPr="00E877B9">
        <w:rPr>
          <w:sz w:val="26"/>
          <w:szCs w:val="26"/>
          <w:rtl/>
          <w:lang w:bidi="ar-AE"/>
        </w:rPr>
        <w:t>إنتاج</w:t>
      </w:r>
      <w:r w:rsidRPr="00E877B9">
        <w:rPr>
          <w:sz w:val="26"/>
          <w:szCs w:val="26"/>
          <w:rtl/>
        </w:rPr>
        <w:t xml:space="preserve"> </w:t>
      </w:r>
      <w:r w:rsidR="00C011CD">
        <w:rPr>
          <w:rFonts w:hint="cs"/>
          <w:sz w:val="26"/>
          <w:szCs w:val="26"/>
          <w:rtl/>
        </w:rPr>
        <w:t>أجهزة تكييف</w:t>
      </w:r>
      <w:r w:rsidRPr="00E877B9">
        <w:rPr>
          <w:sz w:val="26"/>
          <w:szCs w:val="26"/>
          <w:rtl/>
        </w:rPr>
        <w:t xml:space="preserve"> الهواء </w:t>
      </w:r>
      <w:r w:rsidR="00C011CD">
        <w:rPr>
          <w:rFonts w:hint="cs"/>
          <w:sz w:val="26"/>
          <w:szCs w:val="26"/>
          <w:rtl/>
        </w:rPr>
        <w:t>السكنية</w:t>
      </w:r>
      <w:r w:rsidRPr="00E877B9">
        <w:rPr>
          <w:sz w:val="26"/>
          <w:szCs w:val="26"/>
          <w:rtl/>
        </w:rPr>
        <w:t xml:space="preserve"> من </w:t>
      </w:r>
      <w:r w:rsidR="00E877B9" w:rsidRPr="00E877B9">
        <w:rPr>
          <w:sz w:val="26"/>
          <w:szCs w:val="26"/>
          <w:rtl/>
        </w:rPr>
        <w:t>الهيدرو</w:t>
      </w:r>
      <w:r w:rsidR="00E877B9" w:rsidRPr="00E877B9">
        <w:rPr>
          <w:rFonts w:hint="cs"/>
          <w:sz w:val="26"/>
          <w:szCs w:val="26"/>
          <w:rtl/>
        </w:rPr>
        <w:t>كلورو</w:t>
      </w:r>
      <w:r w:rsidR="00E877B9" w:rsidRPr="00E877B9">
        <w:rPr>
          <w:sz w:val="26"/>
          <w:szCs w:val="26"/>
          <w:rtl/>
        </w:rPr>
        <w:t>فلوروكربون-</w:t>
      </w:r>
      <w:r w:rsidR="00E877B9" w:rsidRPr="00E877B9">
        <w:rPr>
          <w:sz w:val="26"/>
          <w:szCs w:val="26"/>
          <w:lang w:val="en-US"/>
        </w:rPr>
        <w:t>22</w:t>
      </w:r>
      <w:r w:rsidR="00E877B9" w:rsidRPr="00E877B9">
        <w:rPr>
          <w:rFonts w:hint="cs"/>
          <w:sz w:val="26"/>
          <w:szCs w:val="26"/>
          <w:rtl/>
          <w:lang w:val="en-US"/>
        </w:rPr>
        <w:t xml:space="preserve"> </w:t>
      </w:r>
      <w:r w:rsidRPr="00E877B9">
        <w:rPr>
          <w:sz w:val="26"/>
          <w:szCs w:val="26"/>
          <w:rtl/>
        </w:rPr>
        <w:t xml:space="preserve">إلى </w:t>
      </w:r>
      <w:r w:rsidR="00E877B9" w:rsidRPr="00E877B9">
        <w:rPr>
          <w:sz w:val="26"/>
          <w:szCs w:val="26"/>
          <w:rtl/>
        </w:rPr>
        <w:t>الهيدروفلوروكربون-</w:t>
      </w:r>
      <w:r w:rsidR="00E877B9" w:rsidRPr="00E877B9">
        <w:rPr>
          <w:sz w:val="26"/>
          <w:szCs w:val="26"/>
          <w:lang w:val="en-US"/>
        </w:rPr>
        <w:t>32</w:t>
      </w:r>
      <w:r w:rsidR="00E877B9" w:rsidRPr="00E877B9">
        <w:rPr>
          <w:rFonts w:hint="cs"/>
          <w:sz w:val="26"/>
          <w:szCs w:val="26"/>
          <w:rtl/>
          <w:lang w:val="en-US"/>
        </w:rPr>
        <w:t xml:space="preserve"> في</w:t>
      </w:r>
      <w:r w:rsidRPr="00E877B9">
        <w:rPr>
          <w:sz w:val="26"/>
          <w:szCs w:val="26"/>
          <w:rtl/>
        </w:rPr>
        <w:t xml:space="preserve"> </w:t>
      </w:r>
      <w:r w:rsidR="00C011CD">
        <w:rPr>
          <w:rFonts w:hint="cs"/>
          <w:sz w:val="26"/>
          <w:szCs w:val="26"/>
          <w:rtl/>
        </w:rPr>
        <w:t>مؤسسة</w:t>
      </w:r>
      <w:r w:rsidRPr="00E877B9">
        <w:rPr>
          <w:sz w:val="26"/>
          <w:szCs w:val="26"/>
          <w:rtl/>
        </w:rPr>
        <w:t xml:space="preserve"> </w:t>
      </w:r>
      <w:r w:rsidR="00C011CD">
        <w:rPr>
          <w:sz w:val="26"/>
          <w:szCs w:val="26"/>
        </w:rPr>
        <w:t>Sacral Industries Ltd.</w:t>
      </w:r>
      <w:r w:rsidRPr="00E877B9">
        <w:rPr>
          <w:sz w:val="26"/>
          <w:szCs w:val="26"/>
          <w:rtl/>
        </w:rPr>
        <w:t>؛</w:t>
      </w:r>
    </w:p>
    <w:p w14:paraId="6DDE906F" w14:textId="1DF6195E" w:rsidR="00B24268" w:rsidRPr="00E877B9" w:rsidRDefault="00B24268" w:rsidP="00C148FE">
      <w:pPr>
        <w:pStyle w:val="ListParagraph"/>
        <w:numPr>
          <w:ilvl w:val="0"/>
          <w:numId w:val="8"/>
        </w:numPr>
        <w:bidi/>
        <w:spacing w:after="240"/>
        <w:ind w:left="1440" w:hanging="720"/>
        <w:contextualSpacing w:val="0"/>
        <w:rPr>
          <w:sz w:val="26"/>
          <w:szCs w:val="26"/>
          <w:rtl/>
        </w:rPr>
      </w:pPr>
      <w:r w:rsidRPr="00E877B9">
        <w:rPr>
          <w:sz w:val="26"/>
          <w:szCs w:val="26"/>
          <w:rtl/>
        </w:rPr>
        <w:t>اكتمل تركيب المعدات</w:t>
      </w:r>
      <w:r w:rsidR="00C011CD">
        <w:rPr>
          <w:rFonts w:hint="cs"/>
          <w:sz w:val="26"/>
          <w:szCs w:val="26"/>
          <w:rtl/>
          <w:lang w:val="en-US"/>
        </w:rPr>
        <w:t>،</w:t>
      </w:r>
      <w:r w:rsidRPr="00E877B9">
        <w:rPr>
          <w:sz w:val="26"/>
          <w:szCs w:val="26"/>
          <w:rtl/>
        </w:rPr>
        <w:t xml:space="preserve"> واختبارها</w:t>
      </w:r>
      <w:r w:rsidR="00C011CD">
        <w:rPr>
          <w:rFonts w:hint="cs"/>
          <w:sz w:val="26"/>
          <w:szCs w:val="26"/>
          <w:rtl/>
        </w:rPr>
        <w:t>،</w:t>
      </w:r>
      <w:r w:rsidRPr="00E877B9">
        <w:rPr>
          <w:sz w:val="26"/>
          <w:szCs w:val="26"/>
          <w:rtl/>
        </w:rPr>
        <w:t xml:space="preserve"> وتجربتها</w:t>
      </w:r>
      <w:r w:rsidR="00C011CD">
        <w:rPr>
          <w:rFonts w:hint="cs"/>
          <w:sz w:val="26"/>
          <w:szCs w:val="26"/>
          <w:rtl/>
        </w:rPr>
        <w:t>،</w:t>
      </w:r>
      <w:r w:rsidRPr="00E877B9">
        <w:rPr>
          <w:sz w:val="26"/>
          <w:szCs w:val="26"/>
          <w:rtl/>
        </w:rPr>
        <w:t xml:space="preserve"> وتشغيلها وتدريب الموظفين لتحويل خط إنتاج </w:t>
      </w:r>
      <w:r w:rsidR="00C011CD">
        <w:rPr>
          <w:rFonts w:hint="cs"/>
          <w:sz w:val="26"/>
          <w:szCs w:val="26"/>
          <w:rtl/>
        </w:rPr>
        <w:t>أجهزة تكييف</w:t>
      </w:r>
      <w:r w:rsidRPr="00E877B9">
        <w:rPr>
          <w:sz w:val="26"/>
          <w:szCs w:val="26"/>
          <w:rtl/>
        </w:rPr>
        <w:t xml:space="preserve"> الهواء </w:t>
      </w:r>
      <w:r w:rsidR="00C011CD">
        <w:rPr>
          <w:rFonts w:hint="cs"/>
          <w:sz w:val="26"/>
          <w:szCs w:val="26"/>
          <w:rtl/>
        </w:rPr>
        <w:t>السكنية</w:t>
      </w:r>
      <w:r w:rsidRPr="00E877B9">
        <w:rPr>
          <w:sz w:val="26"/>
          <w:szCs w:val="26"/>
          <w:rtl/>
        </w:rPr>
        <w:t xml:space="preserve"> إلى </w:t>
      </w:r>
      <w:r w:rsidR="00E877B9" w:rsidRPr="00E877B9">
        <w:rPr>
          <w:sz w:val="26"/>
          <w:szCs w:val="26"/>
          <w:rtl/>
        </w:rPr>
        <w:t>الهيدروفلوروكربون-</w:t>
      </w:r>
      <w:r w:rsidR="00E877B9" w:rsidRPr="00E877B9">
        <w:rPr>
          <w:sz w:val="26"/>
          <w:szCs w:val="26"/>
          <w:lang w:val="en-US"/>
        </w:rPr>
        <w:t>32</w:t>
      </w:r>
      <w:r w:rsidR="00E877B9" w:rsidRPr="00E877B9">
        <w:rPr>
          <w:rFonts w:hint="cs"/>
          <w:sz w:val="26"/>
          <w:szCs w:val="26"/>
          <w:rtl/>
          <w:lang w:val="en-US"/>
        </w:rPr>
        <w:t xml:space="preserve"> </w:t>
      </w:r>
      <w:r w:rsidRPr="00E877B9">
        <w:rPr>
          <w:sz w:val="26"/>
          <w:szCs w:val="26"/>
          <w:rtl/>
        </w:rPr>
        <w:t xml:space="preserve">في </w:t>
      </w:r>
      <w:r w:rsidR="00C011CD">
        <w:rPr>
          <w:rFonts w:hint="cs"/>
          <w:sz w:val="26"/>
          <w:szCs w:val="26"/>
          <w:rtl/>
        </w:rPr>
        <w:t>مؤسسة</w:t>
      </w:r>
      <w:r w:rsidRPr="00E877B9">
        <w:rPr>
          <w:sz w:val="26"/>
          <w:szCs w:val="26"/>
          <w:rtl/>
        </w:rPr>
        <w:t xml:space="preserve"> </w:t>
      </w:r>
      <w:proofErr w:type="spellStart"/>
      <w:r w:rsidR="00C011CD">
        <w:rPr>
          <w:sz w:val="26"/>
          <w:szCs w:val="26"/>
        </w:rPr>
        <w:t>Somotex</w:t>
      </w:r>
      <w:proofErr w:type="spellEnd"/>
      <w:r w:rsidR="00C011CD">
        <w:rPr>
          <w:sz w:val="26"/>
          <w:szCs w:val="26"/>
        </w:rPr>
        <w:t xml:space="preserve"> Nigeria Ltd.</w:t>
      </w:r>
      <w:r w:rsidR="00C011CD">
        <w:rPr>
          <w:rFonts w:hint="cs"/>
          <w:sz w:val="26"/>
          <w:szCs w:val="26"/>
          <w:rtl/>
        </w:rPr>
        <w:t xml:space="preserve">؛ </w:t>
      </w:r>
      <w:r w:rsidRPr="00E877B9">
        <w:rPr>
          <w:sz w:val="26"/>
          <w:szCs w:val="26"/>
          <w:rtl/>
        </w:rPr>
        <w:t>وتشمل الأنشطة المتبقية الحصول على شهادة السلامة وتقديم التقرير النهائي؛</w:t>
      </w:r>
    </w:p>
    <w:p w14:paraId="4D4C316D" w14:textId="2139E29C" w:rsidR="00E877B9" w:rsidRPr="00E877B9" w:rsidRDefault="00B24268" w:rsidP="00C148FE">
      <w:pPr>
        <w:pStyle w:val="ListParagraph"/>
        <w:numPr>
          <w:ilvl w:val="0"/>
          <w:numId w:val="8"/>
        </w:numPr>
        <w:bidi/>
        <w:spacing w:after="240"/>
        <w:ind w:left="1440" w:hanging="720"/>
        <w:contextualSpacing w:val="0"/>
        <w:rPr>
          <w:sz w:val="26"/>
          <w:szCs w:val="26"/>
        </w:rPr>
      </w:pPr>
      <w:r w:rsidRPr="00E877B9">
        <w:rPr>
          <w:sz w:val="26"/>
          <w:szCs w:val="26"/>
          <w:rtl/>
        </w:rPr>
        <w:t xml:space="preserve">اكتملت الجولة الأولى من برنامج </w:t>
      </w:r>
      <w:proofErr w:type="spellStart"/>
      <w:r w:rsidR="00C011CD">
        <w:rPr>
          <w:sz w:val="26"/>
          <w:szCs w:val="26"/>
        </w:rPr>
        <w:t>Kpabep</w:t>
      </w:r>
      <w:proofErr w:type="spellEnd"/>
      <w:r w:rsidRPr="00E877B9">
        <w:rPr>
          <w:sz w:val="26"/>
          <w:szCs w:val="26"/>
          <w:rtl/>
        </w:rPr>
        <w:t xml:space="preserve"> </w:t>
      </w:r>
      <w:r w:rsidR="00C011CD">
        <w:rPr>
          <w:rFonts w:hint="cs"/>
          <w:sz w:val="26"/>
          <w:szCs w:val="26"/>
          <w:rtl/>
        </w:rPr>
        <w:t>للمنح الدراسية</w:t>
      </w:r>
      <w:r w:rsidRPr="00E877B9">
        <w:rPr>
          <w:sz w:val="26"/>
          <w:szCs w:val="26"/>
          <w:rtl/>
        </w:rPr>
        <w:t>،</w:t>
      </w:r>
      <w:r w:rsidR="00C011CD">
        <w:rPr>
          <w:rStyle w:val="FootnoteReference"/>
          <w:sz w:val="26"/>
          <w:szCs w:val="26"/>
          <w:rtl/>
        </w:rPr>
        <w:footnoteReference w:id="7"/>
      </w:r>
      <w:r w:rsidRPr="00E877B9">
        <w:rPr>
          <w:sz w:val="26"/>
          <w:szCs w:val="26"/>
          <w:rtl/>
        </w:rPr>
        <w:t xml:space="preserve"> حيث بلغ إجمالي عدد </w:t>
      </w:r>
      <w:r w:rsidR="00C011CD">
        <w:rPr>
          <w:rFonts w:hint="cs"/>
          <w:sz w:val="26"/>
          <w:szCs w:val="26"/>
          <w:rtl/>
        </w:rPr>
        <w:t>متلقي</w:t>
      </w:r>
      <w:r w:rsidRPr="00E877B9">
        <w:rPr>
          <w:sz w:val="26"/>
          <w:szCs w:val="26"/>
          <w:rtl/>
        </w:rPr>
        <w:t xml:space="preserve"> المنح 32 </w:t>
      </w:r>
      <w:r w:rsidR="00C011CD">
        <w:rPr>
          <w:rFonts w:hint="cs"/>
          <w:sz w:val="26"/>
          <w:szCs w:val="26"/>
          <w:rtl/>
        </w:rPr>
        <w:t>شخصا</w:t>
      </w:r>
      <w:r w:rsidRPr="00E877B9">
        <w:rPr>
          <w:sz w:val="26"/>
          <w:szCs w:val="26"/>
          <w:rtl/>
        </w:rPr>
        <w:t xml:space="preserve"> في المرحلة الثالثة، </w:t>
      </w:r>
      <w:r w:rsidR="00C011CD">
        <w:rPr>
          <w:rFonts w:hint="cs"/>
          <w:sz w:val="26"/>
          <w:szCs w:val="26"/>
          <w:rtl/>
        </w:rPr>
        <w:t>ولا يزال يتوجب اختيار</w:t>
      </w:r>
      <w:r w:rsidRPr="00E877B9">
        <w:rPr>
          <w:sz w:val="26"/>
          <w:szCs w:val="26"/>
          <w:rtl/>
        </w:rPr>
        <w:t xml:space="preserve"> 20 </w:t>
      </w:r>
      <w:r w:rsidR="00C011CD">
        <w:rPr>
          <w:rFonts w:hint="cs"/>
          <w:sz w:val="26"/>
          <w:szCs w:val="26"/>
          <w:rtl/>
        </w:rPr>
        <w:t>شخصا</w:t>
      </w:r>
      <w:r w:rsidRPr="00E877B9">
        <w:rPr>
          <w:sz w:val="26"/>
          <w:szCs w:val="26"/>
          <w:rtl/>
        </w:rPr>
        <w:t>.</w:t>
      </w:r>
    </w:p>
    <w:p w14:paraId="5DF1C2F2" w14:textId="678DDC8A" w:rsidR="00B24268" w:rsidRPr="00C011CD" w:rsidRDefault="00B24268" w:rsidP="00C011CD">
      <w:pPr>
        <w:bidi/>
        <w:spacing w:after="240" w:line="288" w:lineRule="auto"/>
        <w:ind w:left="720" w:hanging="716"/>
        <w:rPr>
          <w:i/>
          <w:iCs/>
          <w:sz w:val="26"/>
          <w:szCs w:val="26"/>
          <w:rtl/>
        </w:rPr>
      </w:pPr>
      <w:r w:rsidRPr="00E877B9">
        <w:rPr>
          <w:sz w:val="26"/>
          <w:szCs w:val="26"/>
          <w:rtl/>
        </w:rPr>
        <w:t xml:space="preserve"> </w:t>
      </w:r>
      <w:r w:rsidRPr="00C011CD">
        <w:rPr>
          <w:i/>
          <w:iCs/>
          <w:sz w:val="26"/>
          <w:szCs w:val="26"/>
          <w:rtl/>
        </w:rPr>
        <w:t xml:space="preserve">قطاع </w:t>
      </w:r>
      <w:r w:rsidR="00C011CD">
        <w:rPr>
          <w:rFonts w:hint="cs"/>
          <w:i/>
          <w:iCs/>
          <w:sz w:val="26"/>
          <w:szCs w:val="26"/>
          <w:rtl/>
        </w:rPr>
        <w:t>خدمة أجهزة</w:t>
      </w:r>
      <w:r w:rsidRPr="00C011CD">
        <w:rPr>
          <w:i/>
          <w:iCs/>
          <w:sz w:val="26"/>
          <w:szCs w:val="26"/>
          <w:rtl/>
        </w:rPr>
        <w:t xml:space="preserve"> التبريد</w:t>
      </w:r>
    </w:p>
    <w:p w14:paraId="1ED0A205" w14:textId="018C12CB" w:rsidR="00B24268" w:rsidRPr="00E877B9" w:rsidRDefault="00CF1521" w:rsidP="00A9614E">
      <w:pPr>
        <w:pStyle w:val="Heading1"/>
        <w:numPr>
          <w:ilvl w:val="0"/>
          <w:numId w:val="1"/>
        </w:numPr>
        <w:bidi/>
        <w:rPr>
          <w:sz w:val="26"/>
          <w:szCs w:val="26"/>
          <w:rtl/>
        </w:rPr>
      </w:pPr>
      <w:r w:rsidRPr="00E877B9">
        <w:rPr>
          <w:rFonts w:hint="cs"/>
          <w:sz w:val="26"/>
          <w:szCs w:val="26"/>
          <w:rtl/>
        </w:rPr>
        <w:t>نُ</w:t>
      </w:r>
      <w:r w:rsidR="00B24268" w:rsidRPr="00E877B9">
        <w:rPr>
          <w:sz w:val="26"/>
          <w:szCs w:val="26"/>
          <w:rtl/>
        </w:rPr>
        <w:t xml:space="preserve">فذت الأنشطة التالية في قطاع </w:t>
      </w:r>
      <w:r w:rsidR="00C011CD">
        <w:rPr>
          <w:rFonts w:hint="cs"/>
          <w:sz w:val="26"/>
          <w:szCs w:val="26"/>
          <w:rtl/>
        </w:rPr>
        <w:t>الخدمة</w:t>
      </w:r>
      <w:r w:rsidR="00B24268" w:rsidRPr="00E877B9">
        <w:rPr>
          <w:sz w:val="26"/>
          <w:szCs w:val="26"/>
          <w:rtl/>
        </w:rPr>
        <w:t xml:space="preserve"> خلال </w:t>
      </w:r>
      <w:r w:rsidR="00C011CD">
        <w:rPr>
          <w:rFonts w:hint="cs"/>
          <w:sz w:val="26"/>
          <w:szCs w:val="26"/>
          <w:rtl/>
        </w:rPr>
        <w:t>الشريحة</w:t>
      </w:r>
      <w:r w:rsidR="00B24268" w:rsidRPr="00E877B9">
        <w:rPr>
          <w:sz w:val="26"/>
          <w:szCs w:val="26"/>
          <w:rtl/>
        </w:rPr>
        <w:t xml:space="preserve"> الثالثة من المرحلة الثانية</w:t>
      </w:r>
      <w:r w:rsidR="00B24268" w:rsidRPr="00E877B9">
        <w:rPr>
          <w:sz w:val="26"/>
          <w:szCs w:val="26"/>
        </w:rPr>
        <w:t>:</w:t>
      </w:r>
    </w:p>
    <w:p w14:paraId="44E46711" w14:textId="4F3D1D77" w:rsidR="00B24268" w:rsidRPr="00B24268" w:rsidRDefault="00B24268" w:rsidP="00C148FE">
      <w:pPr>
        <w:pStyle w:val="ListParagraph"/>
        <w:numPr>
          <w:ilvl w:val="0"/>
          <w:numId w:val="23"/>
        </w:numPr>
        <w:bidi/>
        <w:spacing w:after="240"/>
        <w:ind w:left="1440" w:hanging="720"/>
        <w:contextualSpacing w:val="0"/>
        <w:rPr>
          <w:sz w:val="26"/>
          <w:szCs w:val="26"/>
          <w:rtl/>
        </w:rPr>
      </w:pPr>
      <w:r w:rsidRPr="00C011CD">
        <w:rPr>
          <w:i/>
          <w:iCs/>
          <w:sz w:val="26"/>
          <w:szCs w:val="26"/>
          <w:rtl/>
        </w:rPr>
        <w:t xml:space="preserve">تعزيز </w:t>
      </w:r>
      <w:r w:rsidRPr="00C011CD">
        <w:rPr>
          <w:i/>
          <w:iCs/>
          <w:sz w:val="26"/>
          <w:szCs w:val="26"/>
          <w:rtl/>
          <w:lang w:bidi="ar-AE"/>
        </w:rPr>
        <w:t>الإطار</w:t>
      </w:r>
      <w:r w:rsidRPr="00C011CD">
        <w:rPr>
          <w:i/>
          <w:iCs/>
          <w:sz w:val="26"/>
          <w:szCs w:val="26"/>
          <w:rtl/>
        </w:rPr>
        <w:t xml:space="preserve"> </w:t>
      </w:r>
      <w:r w:rsidR="00C011CD" w:rsidRPr="00C011CD">
        <w:rPr>
          <w:rFonts w:hint="cs"/>
          <w:i/>
          <w:iCs/>
          <w:sz w:val="26"/>
          <w:szCs w:val="26"/>
          <w:rtl/>
        </w:rPr>
        <w:t>السياساتي</w:t>
      </w:r>
      <w:r w:rsidRPr="00C011CD">
        <w:rPr>
          <w:i/>
          <w:iCs/>
          <w:sz w:val="26"/>
          <w:szCs w:val="26"/>
          <w:rtl/>
        </w:rPr>
        <w:t xml:space="preserve"> والتنظيمي</w:t>
      </w:r>
      <w:r w:rsidRPr="00E877B9">
        <w:rPr>
          <w:sz w:val="26"/>
          <w:szCs w:val="26"/>
          <w:rtl/>
        </w:rPr>
        <w:t xml:space="preserve">: توزيع </w:t>
      </w:r>
      <w:r w:rsidR="00CF1521" w:rsidRPr="00E877B9">
        <w:rPr>
          <w:sz w:val="26"/>
          <w:szCs w:val="26"/>
        </w:rPr>
        <w:t>1,000</w:t>
      </w:r>
      <w:r w:rsidRPr="00E877B9">
        <w:rPr>
          <w:sz w:val="26"/>
          <w:szCs w:val="26"/>
          <w:rtl/>
        </w:rPr>
        <w:t xml:space="preserve"> نسخة من مدونة الممارسات المحد</w:t>
      </w:r>
      <w:r w:rsidR="006415F5">
        <w:rPr>
          <w:rFonts w:hint="cs"/>
          <w:sz w:val="26"/>
          <w:szCs w:val="26"/>
          <w:rtl/>
        </w:rPr>
        <w:t>ّ</w:t>
      </w:r>
      <w:r w:rsidRPr="00E877B9">
        <w:rPr>
          <w:sz w:val="26"/>
          <w:szCs w:val="26"/>
          <w:rtl/>
        </w:rPr>
        <w:t>ثة لتشمل الهيدروكربونات</w:t>
      </w:r>
      <w:r w:rsidR="006415F5">
        <w:rPr>
          <w:rFonts w:hint="cs"/>
          <w:sz w:val="26"/>
          <w:szCs w:val="26"/>
          <w:rtl/>
        </w:rPr>
        <w:t>،</w:t>
      </w:r>
      <w:r w:rsidRPr="00E877B9">
        <w:rPr>
          <w:sz w:val="26"/>
          <w:szCs w:val="26"/>
          <w:rtl/>
        </w:rPr>
        <w:t xml:space="preserve"> والأمونيا</w:t>
      </w:r>
      <w:r w:rsidR="006415F5">
        <w:rPr>
          <w:rFonts w:hint="cs"/>
          <w:sz w:val="26"/>
          <w:szCs w:val="26"/>
          <w:rtl/>
        </w:rPr>
        <w:t>،</w:t>
      </w:r>
      <w:r w:rsidRPr="00E877B9">
        <w:rPr>
          <w:sz w:val="26"/>
          <w:szCs w:val="26"/>
          <w:rtl/>
        </w:rPr>
        <w:t xml:space="preserve"> وثاني أكسيد الكربون</w:t>
      </w:r>
      <w:r w:rsidRPr="00B24268">
        <w:rPr>
          <w:sz w:val="26"/>
          <w:szCs w:val="26"/>
          <w:rtl/>
        </w:rPr>
        <w:t xml:space="preserve">، وإجراء دراسة جدوى </w:t>
      </w:r>
      <w:r w:rsidR="006415F5">
        <w:rPr>
          <w:rFonts w:hint="cs"/>
          <w:sz w:val="26"/>
          <w:szCs w:val="26"/>
          <w:rtl/>
        </w:rPr>
        <w:t>لخطط الحوافز</w:t>
      </w:r>
      <w:r w:rsidRPr="00B24268">
        <w:rPr>
          <w:sz w:val="26"/>
          <w:szCs w:val="26"/>
          <w:rtl/>
        </w:rPr>
        <w:t>؛</w:t>
      </w:r>
    </w:p>
    <w:p w14:paraId="4AB8E626" w14:textId="1DA8F8A9" w:rsidR="00B24268" w:rsidRPr="00CF1521" w:rsidRDefault="00B24268" w:rsidP="00C148FE">
      <w:pPr>
        <w:pStyle w:val="ListParagraph"/>
        <w:numPr>
          <w:ilvl w:val="0"/>
          <w:numId w:val="23"/>
        </w:numPr>
        <w:bidi/>
        <w:spacing w:after="240"/>
        <w:ind w:left="1440" w:hanging="720"/>
        <w:contextualSpacing w:val="0"/>
        <w:rPr>
          <w:sz w:val="26"/>
          <w:szCs w:val="26"/>
          <w:rtl/>
        </w:rPr>
      </w:pPr>
      <w:r w:rsidRPr="00C011CD">
        <w:rPr>
          <w:i/>
          <w:iCs/>
          <w:sz w:val="26"/>
          <w:szCs w:val="26"/>
          <w:rtl/>
        </w:rPr>
        <w:t xml:space="preserve">تعزيز قدرات </w:t>
      </w:r>
      <w:r w:rsidRPr="00C011CD">
        <w:rPr>
          <w:i/>
          <w:iCs/>
          <w:sz w:val="26"/>
          <w:szCs w:val="26"/>
          <w:rtl/>
          <w:lang w:bidi="ar-AE"/>
        </w:rPr>
        <w:t>الجمارك</w:t>
      </w:r>
      <w:r w:rsidRPr="00C011CD">
        <w:rPr>
          <w:i/>
          <w:iCs/>
          <w:sz w:val="26"/>
          <w:szCs w:val="26"/>
          <w:rtl/>
        </w:rPr>
        <w:t xml:space="preserve"> والرقابة على الواردات</w:t>
      </w:r>
      <w:r w:rsidRPr="00CF1521">
        <w:rPr>
          <w:sz w:val="26"/>
          <w:szCs w:val="26"/>
          <w:rtl/>
        </w:rPr>
        <w:t xml:space="preserve">: تدريب </w:t>
      </w:r>
      <w:r w:rsidR="00CF1521">
        <w:rPr>
          <w:sz w:val="26"/>
          <w:szCs w:val="26"/>
        </w:rPr>
        <w:t>316</w:t>
      </w:r>
      <w:r w:rsidRPr="00CF1521">
        <w:rPr>
          <w:sz w:val="26"/>
          <w:szCs w:val="26"/>
          <w:rtl/>
        </w:rPr>
        <w:t xml:space="preserve"> موظفا جمركيا على تسجيل البيانات والإبلاغ عنها وتحديد </w:t>
      </w:r>
      <w:r w:rsidR="006415F5">
        <w:rPr>
          <w:rFonts w:hint="cs"/>
          <w:sz w:val="26"/>
          <w:szCs w:val="26"/>
          <w:rtl/>
        </w:rPr>
        <w:t>غازات التبريد</w:t>
      </w:r>
      <w:r w:rsidRPr="00CF1521">
        <w:rPr>
          <w:sz w:val="26"/>
          <w:szCs w:val="26"/>
          <w:rtl/>
        </w:rPr>
        <w:t xml:space="preserve">؛ وتدريب </w:t>
      </w:r>
      <w:r w:rsidR="00CF1521">
        <w:rPr>
          <w:sz w:val="26"/>
          <w:szCs w:val="26"/>
        </w:rPr>
        <w:t>230</w:t>
      </w:r>
      <w:r w:rsidRPr="00CF1521">
        <w:rPr>
          <w:sz w:val="26"/>
          <w:szCs w:val="26"/>
          <w:rtl/>
        </w:rPr>
        <w:t xml:space="preserve"> مستوردا على نظام التر</w:t>
      </w:r>
      <w:r w:rsidR="006415F5">
        <w:rPr>
          <w:rFonts w:hint="cs"/>
          <w:sz w:val="26"/>
          <w:szCs w:val="26"/>
          <w:rtl/>
        </w:rPr>
        <w:t>ا</w:t>
      </w:r>
      <w:r w:rsidRPr="00CF1521">
        <w:rPr>
          <w:sz w:val="26"/>
          <w:szCs w:val="26"/>
          <w:rtl/>
        </w:rPr>
        <w:t>خيص؛</w:t>
      </w:r>
    </w:p>
    <w:p w14:paraId="2C6F7BE7" w14:textId="6F05C4DD" w:rsidR="00C011CD" w:rsidRDefault="00B24268" w:rsidP="00C148FE">
      <w:pPr>
        <w:pStyle w:val="ListParagraph"/>
        <w:numPr>
          <w:ilvl w:val="0"/>
          <w:numId w:val="23"/>
        </w:numPr>
        <w:bidi/>
        <w:spacing w:after="240"/>
        <w:ind w:left="1440" w:hanging="720"/>
        <w:contextualSpacing w:val="0"/>
        <w:rPr>
          <w:sz w:val="26"/>
          <w:szCs w:val="26"/>
        </w:rPr>
      </w:pPr>
      <w:r w:rsidRPr="00C011CD">
        <w:rPr>
          <w:i/>
          <w:iCs/>
          <w:sz w:val="26"/>
          <w:szCs w:val="26"/>
          <w:rtl/>
        </w:rPr>
        <w:t xml:space="preserve">تعزيز التدريب والقدرات في مجال التبريد </w:t>
      </w:r>
      <w:r w:rsidR="006415F5">
        <w:rPr>
          <w:rFonts w:hint="cs"/>
          <w:i/>
          <w:iCs/>
          <w:sz w:val="26"/>
          <w:szCs w:val="26"/>
          <w:rtl/>
        </w:rPr>
        <w:t>وتكييف الهواء</w:t>
      </w:r>
      <w:r w:rsidRPr="00CF1521">
        <w:rPr>
          <w:sz w:val="26"/>
          <w:szCs w:val="26"/>
          <w:rtl/>
        </w:rPr>
        <w:t xml:space="preserve">: تحديث مناهج التدريب الوطنية لتشمل ثاني أكسيد الكربون والأمونيا؛ </w:t>
      </w:r>
      <w:r w:rsidRPr="00CF1521">
        <w:rPr>
          <w:sz w:val="26"/>
          <w:szCs w:val="26"/>
          <w:rtl/>
          <w:lang w:bidi="ar-AE"/>
        </w:rPr>
        <w:t>وتوفير</w:t>
      </w:r>
      <w:r w:rsidRPr="00CF1521">
        <w:rPr>
          <w:sz w:val="26"/>
          <w:szCs w:val="26"/>
          <w:rtl/>
        </w:rPr>
        <w:t xml:space="preserve"> معدات إضافية لمركزين تدريبيين رئيسيين لدعم التدريب على ثاني أكسيد الكربون والأمونيا؛ وتقديم دعم </w:t>
      </w:r>
      <w:r w:rsidR="006415F5">
        <w:rPr>
          <w:rFonts w:hint="cs"/>
          <w:sz w:val="26"/>
          <w:szCs w:val="26"/>
          <w:rtl/>
        </w:rPr>
        <w:t>مستهدف</w:t>
      </w:r>
      <w:r w:rsidRPr="00CF1521">
        <w:rPr>
          <w:sz w:val="26"/>
          <w:szCs w:val="26"/>
          <w:rtl/>
        </w:rPr>
        <w:t xml:space="preserve"> في مجال التدريب وإدارة المعرفة لمركزين تدريبيين رئيسيين و</w:t>
      </w:r>
      <w:r w:rsidR="00CF1521">
        <w:rPr>
          <w:sz w:val="26"/>
          <w:szCs w:val="26"/>
        </w:rPr>
        <w:t>16</w:t>
      </w:r>
      <w:r w:rsidRPr="00CF1521">
        <w:rPr>
          <w:sz w:val="26"/>
          <w:szCs w:val="26"/>
          <w:rtl/>
        </w:rPr>
        <w:t xml:space="preserve"> مركزا تدريبيا؛ وعقد </w:t>
      </w:r>
      <w:r w:rsidR="006415F5">
        <w:rPr>
          <w:rFonts w:hint="cs"/>
          <w:sz w:val="26"/>
          <w:szCs w:val="26"/>
          <w:rtl/>
        </w:rPr>
        <w:t>حلقات</w:t>
      </w:r>
      <w:r w:rsidRPr="00CF1521">
        <w:rPr>
          <w:sz w:val="26"/>
          <w:szCs w:val="26"/>
          <w:rtl/>
        </w:rPr>
        <w:t xml:space="preserve"> عمل تدريبية لـ </w:t>
      </w:r>
      <w:r w:rsidR="00CF1521">
        <w:rPr>
          <w:sz w:val="26"/>
          <w:szCs w:val="26"/>
        </w:rPr>
        <w:t>250</w:t>
      </w:r>
      <w:r w:rsidRPr="00CF1521">
        <w:rPr>
          <w:sz w:val="26"/>
          <w:szCs w:val="26"/>
          <w:rtl/>
        </w:rPr>
        <w:t xml:space="preserve"> تاجرا</w:t>
      </w:r>
      <w:r w:rsidR="006415F5">
        <w:rPr>
          <w:rFonts w:hint="cs"/>
          <w:sz w:val="26"/>
          <w:szCs w:val="26"/>
          <w:rtl/>
        </w:rPr>
        <w:t>،</w:t>
      </w:r>
      <w:r w:rsidRPr="00CF1521">
        <w:rPr>
          <w:sz w:val="26"/>
          <w:szCs w:val="26"/>
          <w:rtl/>
        </w:rPr>
        <w:t xml:space="preserve"> </w:t>
      </w:r>
      <w:r w:rsidR="006415F5">
        <w:rPr>
          <w:rFonts w:hint="cs"/>
          <w:sz w:val="26"/>
          <w:szCs w:val="26"/>
          <w:rtl/>
        </w:rPr>
        <w:t>وخبيرا استشاريا،</w:t>
      </w:r>
      <w:r w:rsidRPr="00CF1521">
        <w:rPr>
          <w:sz w:val="26"/>
          <w:szCs w:val="26"/>
          <w:rtl/>
        </w:rPr>
        <w:t xml:space="preserve"> وفني تركيب</w:t>
      </w:r>
      <w:r w:rsidR="006415F5">
        <w:rPr>
          <w:rFonts w:hint="cs"/>
          <w:sz w:val="26"/>
          <w:szCs w:val="26"/>
          <w:rtl/>
        </w:rPr>
        <w:t>،</w:t>
      </w:r>
      <w:r w:rsidRPr="00CF1521">
        <w:rPr>
          <w:sz w:val="26"/>
          <w:szCs w:val="26"/>
          <w:rtl/>
        </w:rPr>
        <w:t xml:space="preserve"> ومصمما حول برنامج </w:t>
      </w:r>
      <w:r w:rsidR="006415F5">
        <w:rPr>
          <w:rFonts w:hint="cs"/>
          <w:sz w:val="26"/>
          <w:szCs w:val="26"/>
          <w:rtl/>
        </w:rPr>
        <w:t>اعتماد</w:t>
      </w:r>
      <w:r w:rsidRPr="00CF1521">
        <w:rPr>
          <w:sz w:val="26"/>
          <w:szCs w:val="26"/>
          <w:rtl/>
        </w:rPr>
        <w:t xml:space="preserve"> الفنيين</w:t>
      </w:r>
      <w:r w:rsidR="00C011CD">
        <w:rPr>
          <w:rFonts w:hint="cs"/>
          <w:sz w:val="26"/>
          <w:szCs w:val="26"/>
          <w:rtl/>
        </w:rPr>
        <w:t>؛</w:t>
      </w:r>
    </w:p>
    <w:p w14:paraId="2ADE7F41" w14:textId="073860D8" w:rsidR="00B24268" w:rsidRPr="00CF1521" w:rsidRDefault="006415F5" w:rsidP="00C148FE">
      <w:pPr>
        <w:pStyle w:val="ListParagraph"/>
        <w:numPr>
          <w:ilvl w:val="0"/>
          <w:numId w:val="23"/>
        </w:numPr>
        <w:bidi/>
        <w:spacing w:after="240"/>
        <w:ind w:left="1440" w:hanging="720"/>
        <w:contextualSpacing w:val="0"/>
        <w:rPr>
          <w:sz w:val="26"/>
          <w:szCs w:val="26"/>
          <w:rtl/>
        </w:rPr>
      </w:pPr>
      <w:r>
        <w:rPr>
          <w:rFonts w:hint="cs"/>
          <w:i/>
          <w:iCs/>
          <w:sz w:val="26"/>
          <w:szCs w:val="26"/>
          <w:rtl/>
        </w:rPr>
        <w:t>مخطط</w:t>
      </w:r>
      <w:r w:rsidR="00B24268" w:rsidRPr="00C011CD">
        <w:rPr>
          <w:i/>
          <w:iCs/>
          <w:sz w:val="26"/>
          <w:szCs w:val="26"/>
          <w:rtl/>
        </w:rPr>
        <w:t xml:space="preserve"> اعتماد فنيي</w:t>
      </w:r>
      <w:r>
        <w:rPr>
          <w:rFonts w:hint="cs"/>
          <w:i/>
          <w:iCs/>
          <w:sz w:val="26"/>
          <w:szCs w:val="26"/>
          <w:rtl/>
        </w:rPr>
        <w:t xml:space="preserve"> التبريد</w:t>
      </w:r>
      <w:r w:rsidR="00B24268" w:rsidRPr="00C011CD">
        <w:rPr>
          <w:i/>
          <w:iCs/>
          <w:sz w:val="26"/>
          <w:szCs w:val="26"/>
          <w:rtl/>
        </w:rPr>
        <w:t xml:space="preserve"> </w:t>
      </w:r>
      <w:r>
        <w:rPr>
          <w:rFonts w:hint="cs"/>
          <w:i/>
          <w:iCs/>
          <w:sz w:val="26"/>
          <w:szCs w:val="26"/>
          <w:rtl/>
        </w:rPr>
        <w:t>و</w:t>
      </w:r>
      <w:r w:rsidR="00B24268" w:rsidRPr="00C011CD">
        <w:rPr>
          <w:i/>
          <w:iCs/>
          <w:sz w:val="26"/>
          <w:szCs w:val="26"/>
          <w:rtl/>
        </w:rPr>
        <w:t>تكييف الهواء</w:t>
      </w:r>
      <w:r w:rsidR="00B24268" w:rsidRPr="00CF1521">
        <w:rPr>
          <w:sz w:val="26"/>
          <w:szCs w:val="26"/>
          <w:rtl/>
        </w:rPr>
        <w:t xml:space="preserve">: تطوير إطار </w:t>
      </w:r>
      <w:r>
        <w:rPr>
          <w:rFonts w:hint="cs"/>
          <w:sz w:val="26"/>
          <w:szCs w:val="26"/>
          <w:rtl/>
        </w:rPr>
        <w:t>ل</w:t>
      </w:r>
      <w:r w:rsidR="00B24268" w:rsidRPr="00CF1521">
        <w:rPr>
          <w:sz w:val="26"/>
          <w:szCs w:val="26"/>
          <w:rtl/>
        </w:rPr>
        <w:t xml:space="preserve">نظام الاعتماد، مع توفير معلومات حول السجل والموقع الإلكتروني؛ </w:t>
      </w:r>
      <w:r>
        <w:rPr>
          <w:rFonts w:hint="cs"/>
          <w:sz w:val="26"/>
          <w:szCs w:val="26"/>
          <w:rtl/>
        </w:rPr>
        <w:t>و</w:t>
      </w:r>
      <w:r w:rsidR="00B24268" w:rsidRPr="00CF1521">
        <w:rPr>
          <w:sz w:val="26"/>
          <w:szCs w:val="26"/>
          <w:rtl/>
        </w:rPr>
        <w:t xml:space="preserve">تدريب 70 مدربا و30 مقيّما على الاعتماد المحلي؛ </w:t>
      </w:r>
      <w:r>
        <w:rPr>
          <w:rFonts w:hint="cs"/>
          <w:sz w:val="26"/>
          <w:szCs w:val="26"/>
          <w:rtl/>
        </w:rPr>
        <w:t xml:space="preserve">وتجريب </w:t>
      </w:r>
      <w:r w:rsidR="00B24268" w:rsidRPr="00CF1521">
        <w:rPr>
          <w:sz w:val="26"/>
          <w:szCs w:val="26"/>
          <w:rtl/>
        </w:rPr>
        <w:t xml:space="preserve">برنامج </w:t>
      </w:r>
      <w:r w:rsidR="00B24268" w:rsidRPr="00CF1521">
        <w:rPr>
          <w:sz w:val="26"/>
          <w:szCs w:val="26"/>
          <w:rtl/>
        </w:rPr>
        <w:lastRenderedPageBreak/>
        <w:t xml:space="preserve">لاعتماد 30 فنيا؛ </w:t>
      </w:r>
      <w:r>
        <w:rPr>
          <w:rFonts w:hint="cs"/>
          <w:sz w:val="26"/>
          <w:szCs w:val="26"/>
          <w:rtl/>
        </w:rPr>
        <w:t>و</w:t>
      </w:r>
      <w:r w:rsidR="00B24268" w:rsidRPr="00CF1521">
        <w:rPr>
          <w:sz w:val="26"/>
          <w:szCs w:val="26"/>
          <w:rtl/>
        </w:rPr>
        <w:t xml:space="preserve">تدريب واعتماد </w:t>
      </w:r>
      <w:r>
        <w:rPr>
          <w:sz w:val="26"/>
          <w:szCs w:val="26"/>
        </w:rPr>
        <w:t>1,250</w:t>
      </w:r>
      <w:r w:rsidR="00B24268" w:rsidRPr="00CF1521">
        <w:rPr>
          <w:sz w:val="26"/>
          <w:szCs w:val="26"/>
          <w:rtl/>
        </w:rPr>
        <w:t xml:space="preserve"> فنيا؛ </w:t>
      </w:r>
      <w:r>
        <w:rPr>
          <w:rFonts w:hint="cs"/>
          <w:sz w:val="26"/>
          <w:szCs w:val="26"/>
          <w:rtl/>
        </w:rPr>
        <w:t>ورصد</w:t>
      </w:r>
      <w:r w:rsidR="00B24268" w:rsidRPr="00CF1521">
        <w:rPr>
          <w:sz w:val="26"/>
          <w:szCs w:val="26"/>
          <w:rtl/>
        </w:rPr>
        <w:t xml:space="preserve"> عملية الاعتماد؛ ودعم </w:t>
      </w:r>
      <w:r>
        <w:rPr>
          <w:rFonts w:hint="cs"/>
          <w:sz w:val="26"/>
          <w:szCs w:val="26"/>
          <w:rtl/>
        </w:rPr>
        <w:t>رابطات التبريد</w:t>
      </w:r>
      <w:r w:rsidR="00B24268" w:rsidRPr="00CF1521">
        <w:rPr>
          <w:sz w:val="26"/>
          <w:szCs w:val="26"/>
          <w:rtl/>
        </w:rPr>
        <w:t xml:space="preserve"> </w:t>
      </w:r>
      <w:r>
        <w:rPr>
          <w:rFonts w:hint="cs"/>
          <w:sz w:val="26"/>
          <w:szCs w:val="26"/>
          <w:rtl/>
        </w:rPr>
        <w:t>و</w:t>
      </w:r>
      <w:r w:rsidR="00B24268" w:rsidRPr="00CF1521">
        <w:rPr>
          <w:sz w:val="26"/>
          <w:szCs w:val="26"/>
          <w:rtl/>
        </w:rPr>
        <w:t>تكييف الهواء؛</w:t>
      </w:r>
    </w:p>
    <w:p w14:paraId="34C4B9B4" w14:textId="26F89F34" w:rsidR="00B24268" w:rsidRPr="00B24268" w:rsidRDefault="00B24268" w:rsidP="00C148FE">
      <w:pPr>
        <w:pStyle w:val="ListParagraph"/>
        <w:numPr>
          <w:ilvl w:val="0"/>
          <w:numId w:val="23"/>
        </w:numPr>
        <w:bidi/>
        <w:spacing w:after="240"/>
        <w:ind w:left="1440" w:hanging="720"/>
        <w:contextualSpacing w:val="0"/>
        <w:rPr>
          <w:sz w:val="26"/>
          <w:szCs w:val="26"/>
          <w:rtl/>
        </w:rPr>
      </w:pPr>
      <w:r w:rsidRPr="00C011CD">
        <w:rPr>
          <w:i/>
          <w:iCs/>
          <w:sz w:val="26"/>
          <w:szCs w:val="26"/>
          <w:rtl/>
        </w:rPr>
        <w:t xml:space="preserve">برنامج </w:t>
      </w:r>
      <w:r w:rsidR="006415F5">
        <w:rPr>
          <w:rFonts w:hint="cs"/>
          <w:i/>
          <w:iCs/>
          <w:sz w:val="26"/>
          <w:szCs w:val="26"/>
          <w:rtl/>
        </w:rPr>
        <w:t>استرداد</w:t>
      </w:r>
      <w:r w:rsidRPr="00C011CD">
        <w:rPr>
          <w:i/>
          <w:iCs/>
          <w:sz w:val="26"/>
          <w:szCs w:val="26"/>
          <w:rtl/>
        </w:rPr>
        <w:t xml:space="preserve"> وإعادة تدوير غاز</w:t>
      </w:r>
      <w:r w:rsidR="006415F5">
        <w:rPr>
          <w:rFonts w:hint="cs"/>
          <w:i/>
          <w:iCs/>
          <w:sz w:val="26"/>
          <w:szCs w:val="26"/>
          <w:rtl/>
        </w:rPr>
        <w:t>ات</w:t>
      </w:r>
      <w:r w:rsidRPr="00C011CD">
        <w:rPr>
          <w:i/>
          <w:iCs/>
          <w:sz w:val="26"/>
          <w:szCs w:val="26"/>
          <w:rtl/>
        </w:rPr>
        <w:t xml:space="preserve"> التبريد</w:t>
      </w:r>
      <w:r w:rsidRPr="00B24268">
        <w:rPr>
          <w:sz w:val="26"/>
          <w:szCs w:val="26"/>
          <w:rtl/>
        </w:rPr>
        <w:t xml:space="preserve">: </w:t>
      </w:r>
      <w:r w:rsidR="006415F5">
        <w:rPr>
          <w:rFonts w:hint="cs"/>
          <w:sz w:val="26"/>
          <w:szCs w:val="26"/>
          <w:rtl/>
        </w:rPr>
        <w:t>استعراض أصحاب المصلحة</w:t>
      </w:r>
      <w:r w:rsidRPr="00B24268">
        <w:rPr>
          <w:sz w:val="26"/>
          <w:szCs w:val="26"/>
          <w:rtl/>
        </w:rPr>
        <w:t xml:space="preserve"> </w:t>
      </w:r>
      <w:r w:rsidR="006415F5">
        <w:rPr>
          <w:rFonts w:hint="cs"/>
          <w:sz w:val="26"/>
          <w:szCs w:val="26"/>
          <w:rtl/>
        </w:rPr>
        <w:t>للمبادئ التوجيهية</w:t>
      </w:r>
      <w:r w:rsidRPr="00B24268">
        <w:rPr>
          <w:sz w:val="26"/>
          <w:szCs w:val="26"/>
          <w:rtl/>
        </w:rPr>
        <w:t xml:space="preserve"> المحلية الخاصة بمرافق </w:t>
      </w:r>
      <w:r w:rsidR="006415F5">
        <w:rPr>
          <w:rFonts w:hint="cs"/>
          <w:sz w:val="26"/>
          <w:szCs w:val="26"/>
          <w:rtl/>
        </w:rPr>
        <w:t>الاستصلاح</w:t>
      </w:r>
      <w:r w:rsidRPr="00B24268">
        <w:rPr>
          <w:sz w:val="26"/>
          <w:szCs w:val="26"/>
          <w:rtl/>
        </w:rPr>
        <w:t xml:space="preserve">؛ </w:t>
      </w:r>
      <w:r w:rsidR="006415F5">
        <w:rPr>
          <w:rFonts w:hint="cs"/>
          <w:sz w:val="26"/>
          <w:szCs w:val="26"/>
          <w:rtl/>
        </w:rPr>
        <w:t>و</w:t>
      </w:r>
      <w:r w:rsidRPr="00B24268">
        <w:rPr>
          <w:sz w:val="26"/>
          <w:szCs w:val="26"/>
          <w:rtl/>
        </w:rPr>
        <w:t>توزيع 200 مجموعة</w:t>
      </w:r>
      <w:r w:rsidR="006415F5">
        <w:rPr>
          <w:rFonts w:hint="cs"/>
          <w:sz w:val="26"/>
          <w:szCs w:val="26"/>
          <w:rtl/>
        </w:rPr>
        <w:t xml:space="preserve"> من</w:t>
      </w:r>
      <w:r w:rsidRPr="00B24268">
        <w:rPr>
          <w:sz w:val="26"/>
          <w:szCs w:val="26"/>
          <w:rtl/>
        </w:rPr>
        <w:t xml:space="preserve"> أدوات </w:t>
      </w:r>
      <w:r w:rsidR="006415F5">
        <w:rPr>
          <w:rFonts w:hint="cs"/>
          <w:sz w:val="26"/>
          <w:szCs w:val="26"/>
          <w:rtl/>
        </w:rPr>
        <w:t>خدمة</w:t>
      </w:r>
      <w:r w:rsidRPr="00B24268">
        <w:rPr>
          <w:sz w:val="26"/>
          <w:szCs w:val="26"/>
          <w:rtl/>
        </w:rPr>
        <w:t xml:space="preserve"> غاز</w:t>
      </w:r>
      <w:r w:rsidR="006415F5">
        <w:rPr>
          <w:rFonts w:hint="cs"/>
          <w:sz w:val="26"/>
          <w:szCs w:val="26"/>
          <w:rtl/>
        </w:rPr>
        <w:t>ات</w:t>
      </w:r>
      <w:r w:rsidRPr="00B24268">
        <w:rPr>
          <w:sz w:val="26"/>
          <w:szCs w:val="26"/>
          <w:rtl/>
        </w:rPr>
        <w:t xml:space="preserve"> التبريد التي تم شراؤها </w:t>
      </w:r>
      <w:r w:rsidR="006415F5">
        <w:rPr>
          <w:rFonts w:hint="cs"/>
          <w:sz w:val="26"/>
          <w:szCs w:val="26"/>
          <w:rtl/>
        </w:rPr>
        <w:t>في إطار</w:t>
      </w:r>
      <w:r w:rsidRPr="00B24268">
        <w:rPr>
          <w:sz w:val="26"/>
          <w:szCs w:val="26"/>
          <w:rtl/>
        </w:rPr>
        <w:t xml:space="preserve"> </w:t>
      </w:r>
      <w:r w:rsidR="006415F5">
        <w:rPr>
          <w:rFonts w:hint="cs"/>
          <w:sz w:val="26"/>
          <w:szCs w:val="26"/>
          <w:rtl/>
        </w:rPr>
        <w:t>الشريحة</w:t>
      </w:r>
      <w:r w:rsidRPr="00B24268">
        <w:rPr>
          <w:sz w:val="26"/>
          <w:szCs w:val="26"/>
          <w:rtl/>
        </w:rPr>
        <w:t xml:space="preserve"> الثانية؛ </w:t>
      </w:r>
      <w:r w:rsidR="006415F5">
        <w:rPr>
          <w:rFonts w:hint="cs"/>
          <w:sz w:val="26"/>
          <w:szCs w:val="26"/>
          <w:rtl/>
        </w:rPr>
        <w:t xml:space="preserve">وتنظيم </w:t>
      </w:r>
      <w:r w:rsidRPr="00B24268">
        <w:rPr>
          <w:sz w:val="26"/>
          <w:szCs w:val="26"/>
          <w:rtl/>
        </w:rPr>
        <w:t xml:space="preserve">ثلاث </w:t>
      </w:r>
      <w:r w:rsidR="006415F5">
        <w:rPr>
          <w:rFonts w:hint="cs"/>
          <w:sz w:val="26"/>
          <w:szCs w:val="26"/>
          <w:rtl/>
        </w:rPr>
        <w:t>حلقات</w:t>
      </w:r>
      <w:r w:rsidRPr="00B24268">
        <w:rPr>
          <w:sz w:val="26"/>
          <w:szCs w:val="26"/>
          <w:rtl/>
        </w:rPr>
        <w:t xml:space="preserve"> عمل توعوية </w:t>
      </w:r>
      <w:r w:rsidR="006415F5">
        <w:rPr>
          <w:rFonts w:hint="cs"/>
          <w:sz w:val="26"/>
          <w:szCs w:val="26"/>
          <w:rtl/>
        </w:rPr>
        <w:t xml:space="preserve">للترويج لاسترداد وإعادة تدوير </w:t>
      </w:r>
      <w:r w:rsidRPr="00B24268">
        <w:rPr>
          <w:sz w:val="26"/>
          <w:szCs w:val="26"/>
          <w:rtl/>
        </w:rPr>
        <w:t>غاز</w:t>
      </w:r>
      <w:r w:rsidR="006415F5">
        <w:rPr>
          <w:rFonts w:hint="cs"/>
          <w:sz w:val="26"/>
          <w:szCs w:val="26"/>
          <w:rtl/>
        </w:rPr>
        <w:t>ات</w:t>
      </w:r>
      <w:r w:rsidRPr="00B24268">
        <w:rPr>
          <w:sz w:val="26"/>
          <w:szCs w:val="26"/>
          <w:rtl/>
        </w:rPr>
        <w:t xml:space="preserve"> التبريد وتدريب 550 فنيا من ورش العمل الصغيرة والمتوسطة ومؤسسات </w:t>
      </w:r>
      <w:r w:rsidR="006415F5">
        <w:rPr>
          <w:rFonts w:hint="cs"/>
          <w:sz w:val="26"/>
          <w:szCs w:val="26"/>
          <w:rtl/>
        </w:rPr>
        <w:t>الخدمة</w:t>
      </w:r>
      <w:r w:rsidRPr="00B24268">
        <w:rPr>
          <w:sz w:val="26"/>
          <w:szCs w:val="26"/>
          <w:rtl/>
        </w:rPr>
        <w:t xml:space="preserve"> على عمليات استعادة وإعادة تدوير غاز</w:t>
      </w:r>
      <w:r w:rsidR="006415F5">
        <w:rPr>
          <w:rFonts w:hint="cs"/>
          <w:sz w:val="26"/>
          <w:szCs w:val="26"/>
          <w:rtl/>
        </w:rPr>
        <w:t>ات</w:t>
      </w:r>
      <w:r w:rsidRPr="00B24268">
        <w:rPr>
          <w:sz w:val="26"/>
          <w:szCs w:val="26"/>
          <w:rtl/>
        </w:rPr>
        <w:t xml:space="preserve"> التبريد؛ و</w:t>
      </w:r>
      <w:r w:rsidR="006415F5">
        <w:rPr>
          <w:rFonts w:hint="cs"/>
          <w:sz w:val="26"/>
          <w:szCs w:val="26"/>
          <w:rtl/>
        </w:rPr>
        <w:t xml:space="preserve">إطلاق </w:t>
      </w:r>
      <w:r w:rsidRPr="00B24268">
        <w:rPr>
          <w:sz w:val="26"/>
          <w:szCs w:val="26"/>
          <w:rtl/>
        </w:rPr>
        <w:t>حملت</w:t>
      </w:r>
      <w:r w:rsidR="006415F5">
        <w:rPr>
          <w:rFonts w:hint="cs"/>
          <w:sz w:val="26"/>
          <w:szCs w:val="26"/>
          <w:rtl/>
        </w:rPr>
        <w:t>ين</w:t>
      </w:r>
      <w:r w:rsidRPr="00B24268">
        <w:rPr>
          <w:sz w:val="26"/>
          <w:szCs w:val="26"/>
          <w:rtl/>
        </w:rPr>
        <w:t xml:space="preserve"> </w:t>
      </w:r>
      <w:r w:rsidR="006415F5">
        <w:rPr>
          <w:rFonts w:hint="cs"/>
          <w:sz w:val="26"/>
          <w:szCs w:val="26"/>
          <w:rtl/>
        </w:rPr>
        <w:t>للتوعية</w:t>
      </w:r>
      <w:r w:rsidRPr="00B24268">
        <w:rPr>
          <w:sz w:val="26"/>
          <w:szCs w:val="26"/>
          <w:rtl/>
        </w:rPr>
        <w:t xml:space="preserve"> </w:t>
      </w:r>
      <w:r w:rsidR="006415F5">
        <w:rPr>
          <w:rFonts w:hint="cs"/>
          <w:sz w:val="26"/>
          <w:szCs w:val="26"/>
          <w:rtl/>
        </w:rPr>
        <w:t>بالآثار</w:t>
      </w:r>
      <w:r w:rsidRPr="00B24268">
        <w:rPr>
          <w:sz w:val="26"/>
          <w:szCs w:val="26"/>
          <w:rtl/>
        </w:rPr>
        <w:t xml:space="preserve"> السلبية لاستخدام غازات التبريد </w:t>
      </w:r>
      <w:r w:rsidR="006415F5">
        <w:rPr>
          <w:rFonts w:hint="cs"/>
          <w:sz w:val="26"/>
          <w:szCs w:val="26"/>
          <w:rtl/>
        </w:rPr>
        <w:t>المزيفة</w:t>
      </w:r>
      <w:r w:rsidR="003007AD">
        <w:rPr>
          <w:rFonts w:hint="cs"/>
          <w:sz w:val="26"/>
          <w:szCs w:val="26"/>
          <w:rtl/>
        </w:rPr>
        <w:t>؛</w:t>
      </w:r>
    </w:p>
    <w:p w14:paraId="6E1D0274" w14:textId="5CDB6D07" w:rsidR="00B24268" w:rsidRDefault="00B24268" w:rsidP="00C148FE">
      <w:pPr>
        <w:pStyle w:val="ListParagraph"/>
        <w:numPr>
          <w:ilvl w:val="0"/>
          <w:numId w:val="23"/>
        </w:numPr>
        <w:bidi/>
        <w:spacing w:after="240"/>
        <w:ind w:left="1440" w:hanging="720"/>
        <w:contextualSpacing w:val="0"/>
        <w:rPr>
          <w:sz w:val="26"/>
          <w:szCs w:val="26"/>
          <w:rtl/>
        </w:rPr>
      </w:pPr>
      <w:r w:rsidRPr="00C011CD">
        <w:rPr>
          <w:i/>
          <w:iCs/>
          <w:sz w:val="26"/>
          <w:szCs w:val="26"/>
          <w:rtl/>
        </w:rPr>
        <w:t xml:space="preserve">عرض </w:t>
      </w:r>
      <w:r w:rsidR="003007AD">
        <w:rPr>
          <w:rFonts w:hint="cs"/>
          <w:i/>
          <w:iCs/>
          <w:sz w:val="26"/>
          <w:szCs w:val="26"/>
          <w:rtl/>
        </w:rPr>
        <w:t>تكنولوجيات</w:t>
      </w:r>
      <w:r w:rsidRPr="00C011CD">
        <w:rPr>
          <w:i/>
          <w:iCs/>
          <w:sz w:val="26"/>
          <w:szCs w:val="26"/>
          <w:rtl/>
        </w:rPr>
        <w:t xml:space="preserve"> ذات قدرة منخفضة على إحداث </w:t>
      </w:r>
      <w:r w:rsidR="003007AD">
        <w:rPr>
          <w:rFonts w:hint="cs"/>
          <w:i/>
          <w:iCs/>
          <w:sz w:val="26"/>
          <w:szCs w:val="26"/>
          <w:rtl/>
        </w:rPr>
        <w:t>الاحترار العالمي</w:t>
      </w:r>
      <w:r w:rsidRPr="00B24268">
        <w:rPr>
          <w:sz w:val="26"/>
          <w:szCs w:val="26"/>
          <w:rtl/>
        </w:rPr>
        <w:t xml:space="preserve">: </w:t>
      </w:r>
      <w:r w:rsidR="003007AD">
        <w:rPr>
          <w:rFonts w:hint="cs"/>
          <w:sz w:val="26"/>
          <w:szCs w:val="26"/>
          <w:rtl/>
        </w:rPr>
        <w:t>توريد</w:t>
      </w:r>
      <w:r w:rsidRPr="00B24268">
        <w:rPr>
          <w:sz w:val="26"/>
          <w:szCs w:val="26"/>
          <w:rtl/>
        </w:rPr>
        <w:t xml:space="preserve"> معدات لتحويل</w:t>
      </w:r>
      <w:r w:rsidR="00E877B9">
        <w:rPr>
          <w:rFonts w:hint="cs"/>
          <w:sz w:val="26"/>
          <w:szCs w:val="26"/>
          <w:rtl/>
        </w:rPr>
        <w:t xml:space="preserve"> محل</w:t>
      </w:r>
      <w:r w:rsidRPr="00B24268">
        <w:rPr>
          <w:sz w:val="26"/>
          <w:szCs w:val="26"/>
          <w:rtl/>
        </w:rPr>
        <w:t xml:space="preserve"> سوبر ماركت من </w:t>
      </w:r>
      <w:r w:rsidR="00E877B9" w:rsidRPr="003319AE">
        <w:rPr>
          <w:sz w:val="26"/>
          <w:szCs w:val="26"/>
          <w:rtl/>
        </w:rPr>
        <w:t>الهيدروكلوروفلوروكربون-22</w:t>
      </w:r>
      <w:r w:rsidR="00E877B9" w:rsidRPr="00A02D43">
        <w:rPr>
          <w:sz w:val="26"/>
          <w:szCs w:val="26"/>
        </w:rPr>
        <w:t xml:space="preserve"> </w:t>
      </w:r>
      <w:r w:rsidRPr="00B24268">
        <w:rPr>
          <w:sz w:val="26"/>
          <w:szCs w:val="26"/>
          <w:rtl/>
        </w:rPr>
        <w:t xml:space="preserve">إلى </w:t>
      </w:r>
      <w:r w:rsidR="00E877B9">
        <w:rPr>
          <w:rFonts w:hint="cs"/>
          <w:sz w:val="26"/>
          <w:szCs w:val="26"/>
          <w:rtl/>
        </w:rPr>
        <w:t>تكنولوجيا</w:t>
      </w:r>
      <w:r w:rsidR="003007AD">
        <w:rPr>
          <w:rFonts w:hint="cs"/>
          <w:sz w:val="26"/>
          <w:szCs w:val="26"/>
          <w:rtl/>
        </w:rPr>
        <w:t xml:space="preserve"> قائمة على</w:t>
      </w:r>
      <w:r w:rsidRPr="00B24268">
        <w:rPr>
          <w:sz w:val="26"/>
          <w:szCs w:val="26"/>
          <w:rtl/>
        </w:rPr>
        <w:t xml:space="preserve"> ثاني أكسيد الكربون، ولتحويل مخزن تبريد صغير الحجم إلى </w:t>
      </w:r>
      <w:r w:rsidR="003007AD">
        <w:rPr>
          <w:rFonts w:hint="cs"/>
          <w:sz w:val="26"/>
          <w:szCs w:val="26"/>
          <w:rtl/>
        </w:rPr>
        <w:t>تكنولوجيا قائمة على</w:t>
      </w:r>
      <w:r w:rsidRPr="00B24268">
        <w:rPr>
          <w:sz w:val="26"/>
          <w:szCs w:val="26"/>
          <w:rtl/>
        </w:rPr>
        <w:t xml:space="preserve"> الأمونيا (للحصول على درجة حرارة متوسطة)، </w:t>
      </w:r>
      <w:r w:rsidRPr="00B24268">
        <w:rPr>
          <w:sz w:val="26"/>
          <w:szCs w:val="26"/>
          <w:rtl/>
          <w:lang w:bidi="ar-AE"/>
        </w:rPr>
        <w:t>وتركيب</w:t>
      </w:r>
      <w:r w:rsidRPr="00B24268">
        <w:rPr>
          <w:sz w:val="26"/>
          <w:szCs w:val="26"/>
          <w:rtl/>
        </w:rPr>
        <w:t xml:space="preserve"> أنظمة </w:t>
      </w:r>
      <w:r w:rsidR="003007AD">
        <w:rPr>
          <w:rFonts w:hint="cs"/>
          <w:sz w:val="26"/>
          <w:szCs w:val="26"/>
          <w:rtl/>
        </w:rPr>
        <w:t>لرصد</w:t>
      </w:r>
      <w:r w:rsidRPr="00B24268">
        <w:rPr>
          <w:sz w:val="26"/>
          <w:szCs w:val="26"/>
          <w:rtl/>
        </w:rPr>
        <w:t xml:space="preserve"> السلامة؛ وتركيب 100 وحدة تكييف هواء منفصلة تعمل </w:t>
      </w:r>
      <w:r w:rsidR="00E877B9">
        <w:rPr>
          <w:rFonts w:hint="cs"/>
          <w:sz w:val="26"/>
          <w:szCs w:val="26"/>
          <w:rtl/>
        </w:rPr>
        <w:t>بمادة</w:t>
      </w:r>
      <w:r w:rsidRPr="00B24268">
        <w:rPr>
          <w:sz w:val="26"/>
          <w:szCs w:val="26"/>
          <w:rtl/>
        </w:rPr>
        <w:t xml:space="preserve"> </w:t>
      </w:r>
      <w:r w:rsidRPr="00B24268">
        <w:rPr>
          <w:sz w:val="26"/>
          <w:szCs w:val="26"/>
        </w:rPr>
        <w:t>R</w:t>
      </w:r>
      <w:r w:rsidR="00E877B9">
        <w:rPr>
          <w:sz w:val="26"/>
          <w:szCs w:val="26"/>
        </w:rPr>
        <w:t>-</w:t>
      </w:r>
      <w:r w:rsidRPr="00B24268">
        <w:rPr>
          <w:sz w:val="26"/>
          <w:szCs w:val="26"/>
        </w:rPr>
        <w:t>290</w:t>
      </w:r>
      <w:r w:rsidRPr="00B24268">
        <w:rPr>
          <w:sz w:val="26"/>
          <w:szCs w:val="26"/>
          <w:rtl/>
        </w:rPr>
        <w:t xml:space="preserve"> في المكاتب العامة ومراكز </w:t>
      </w:r>
      <w:r w:rsidR="003007AD">
        <w:rPr>
          <w:rFonts w:hint="cs"/>
          <w:sz w:val="26"/>
          <w:szCs w:val="26"/>
          <w:rtl/>
        </w:rPr>
        <w:t>ال</w:t>
      </w:r>
      <w:r w:rsidRPr="00B24268">
        <w:rPr>
          <w:sz w:val="26"/>
          <w:szCs w:val="26"/>
          <w:rtl/>
        </w:rPr>
        <w:t xml:space="preserve">تدريب </w:t>
      </w:r>
      <w:r w:rsidR="003007AD">
        <w:rPr>
          <w:rFonts w:hint="cs"/>
          <w:sz w:val="26"/>
          <w:szCs w:val="26"/>
          <w:rtl/>
        </w:rPr>
        <w:t>في مجال التبريد وتكييف الهواء</w:t>
      </w:r>
      <w:r w:rsidRPr="00B24268">
        <w:rPr>
          <w:sz w:val="26"/>
          <w:szCs w:val="26"/>
          <w:rtl/>
        </w:rPr>
        <w:t>.</w:t>
      </w:r>
    </w:p>
    <w:p w14:paraId="6F9ACF9A" w14:textId="439A9FF7" w:rsidR="00B24268" w:rsidRPr="00B24268" w:rsidRDefault="00E877B9" w:rsidP="00A9614E">
      <w:pPr>
        <w:pStyle w:val="Heading1"/>
        <w:numPr>
          <w:ilvl w:val="0"/>
          <w:numId w:val="1"/>
        </w:numPr>
        <w:bidi/>
        <w:rPr>
          <w:sz w:val="26"/>
          <w:szCs w:val="26"/>
          <w:rtl/>
        </w:rPr>
      </w:pPr>
      <w:r>
        <w:rPr>
          <w:rFonts w:hint="cs"/>
          <w:sz w:val="26"/>
          <w:szCs w:val="26"/>
          <w:rtl/>
        </w:rPr>
        <w:t>و</w:t>
      </w:r>
      <w:r w:rsidR="00B24268" w:rsidRPr="00B24268">
        <w:rPr>
          <w:sz w:val="26"/>
          <w:szCs w:val="26"/>
          <w:rtl/>
        </w:rPr>
        <w:t xml:space="preserve">نُفذت الأنشطة التالية في قطاع </w:t>
      </w:r>
      <w:r w:rsidR="003007AD">
        <w:rPr>
          <w:rFonts w:hint="cs"/>
          <w:sz w:val="26"/>
          <w:szCs w:val="26"/>
          <w:rtl/>
        </w:rPr>
        <w:t>الخدمة</w:t>
      </w:r>
      <w:r w:rsidR="00B24268" w:rsidRPr="00B24268">
        <w:rPr>
          <w:sz w:val="26"/>
          <w:szCs w:val="26"/>
          <w:rtl/>
        </w:rPr>
        <w:t xml:space="preserve"> خلال </w:t>
      </w:r>
      <w:r w:rsidR="003007AD">
        <w:rPr>
          <w:rFonts w:hint="cs"/>
          <w:sz w:val="26"/>
          <w:szCs w:val="26"/>
          <w:rtl/>
        </w:rPr>
        <w:t>الشريحة</w:t>
      </w:r>
      <w:r w:rsidR="00B24268" w:rsidRPr="00B24268">
        <w:rPr>
          <w:sz w:val="26"/>
          <w:szCs w:val="26"/>
          <w:rtl/>
        </w:rPr>
        <w:t xml:space="preserve"> الثانية من المرحلة الثالثة</w:t>
      </w:r>
      <w:r w:rsidR="00B24268" w:rsidRPr="00B24268">
        <w:rPr>
          <w:sz w:val="26"/>
          <w:szCs w:val="26"/>
        </w:rPr>
        <w:t>:</w:t>
      </w:r>
    </w:p>
    <w:p w14:paraId="211B42CE" w14:textId="30C7D36F" w:rsidR="00B24268" w:rsidRPr="00B24268" w:rsidRDefault="00B24268" w:rsidP="00C148FE">
      <w:pPr>
        <w:pStyle w:val="ListParagraph"/>
        <w:numPr>
          <w:ilvl w:val="0"/>
          <w:numId w:val="22"/>
        </w:numPr>
        <w:bidi/>
        <w:spacing w:after="240"/>
        <w:ind w:left="1440" w:hanging="720"/>
        <w:contextualSpacing w:val="0"/>
        <w:rPr>
          <w:sz w:val="26"/>
          <w:szCs w:val="26"/>
          <w:rtl/>
        </w:rPr>
      </w:pPr>
      <w:r w:rsidRPr="00B24268">
        <w:rPr>
          <w:sz w:val="26"/>
          <w:szCs w:val="26"/>
          <w:rtl/>
        </w:rPr>
        <w:t xml:space="preserve">حصلت </w:t>
      </w:r>
      <w:r w:rsidR="003007AD">
        <w:rPr>
          <w:rFonts w:hint="cs"/>
          <w:sz w:val="26"/>
          <w:szCs w:val="26"/>
          <w:rtl/>
        </w:rPr>
        <w:t>مؤسسة</w:t>
      </w:r>
      <w:r w:rsidRPr="00B24268">
        <w:rPr>
          <w:sz w:val="26"/>
          <w:szCs w:val="26"/>
          <w:rtl/>
        </w:rPr>
        <w:t xml:space="preserve"> </w:t>
      </w:r>
      <w:r w:rsidR="003007AD">
        <w:rPr>
          <w:sz w:val="26"/>
          <w:szCs w:val="26"/>
        </w:rPr>
        <w:t>Sanden Intercool</w:t>
      </w:r>
      <w:r w:rsidRPr="00B24268">
        <w:rPr>
          <w:sz w:val="26"/>
          <w:szCs w:val="26"/>
          <w:rtl/>
        </w:rPr>
        <w:t xml:space="preserve"> على لقب </w:t>
      </w:r>
      <w:r w:rsidR="003007AD">
        <w:rPr>
          <w:rFonts w:hint="cs"/>
          <w:sz w:val="26"/>
          <w:szCs w:val="26"/>
          <w:rtl/>
          <w:lang w:bidi="ar-AE"/>
        </w:rPr>
        <w:t>المؤسسة</w:t>
      </w:r>
      <w:r w:rsidRPr="00B24268">
        <w:rPr>
          <w:sz w:val="26"/>
          <w:szCs w:val="26"/>
          <w:rtl/>
        </w:rPr>
        <w:t xml:space="preserve"> الرائدة وطنيا في تصنيع </w:t>
      </w:r>
      <w:r w:rsidR="003007AD">
        <w:rPr>
          <w:rFonts w:hint="cs"/>
          <w:sz w:val="26"/>
          <w:szCs w:val="26"/>
          <w:rtl/>
        </w:rPr>
        <w:t>أجهزة</w:t>
      </w:r>
      <w:r w:rsidRPr="00B24268">
        <w:rPr>
          <w:sz w:val="26"/>
          <w:szCs w:val="26"/>
          <w:rtl/>
        </w:rPr>
        <w:t xml:space="preserve"> التبريد التجاري </w:t>
      </w:r>
      <w:r w:rsidR="003007AD">
        <w:rPr>
          <w:rFonts w:hint="cs"/>
          <w:sz w:val="26"/>
          <w:szCs w:val="26"/>
          <w:rtl/>
        </w:rPr>
        <w:t>التي تعمل</w:t>
      </w:r>
      <w:r w:rsidRPr="00B24268">
        <w:rPr>
          <w:sz w:val="26"/>
          <w:szCs w:val="26"/>
          <w:rtl/>
        </w:rPr>
        <w:t xml:space="preserve"> </w:t>
      </w:r>
      <w:r w:rsidR="003007AD">
        <w:rPr>
          <w:rFonts w:hint="cs"/>
          <w:sz w:val="26"/>
          <w:szCs w:val="26"/>
          <w:rtl/>
        </w:rPr>
        <w:t>ب</w:t>
      </w:r>
      <w:r w:rsidR="00E877B9">
        <w:rPr>
          <w:rFonts w:hint="cs"/>
          <w:sz w:val="26"/>
          <w:szCs w:val="26"/>
          <w:rtl/>
        </w:rPr>
        <w:t xml:space="preserve">مادة </w:t>
      </w:r>
      <w:r w:rsidRPr="00B24268">
        <w:rPr>
          <w:sz w:val="26"/>
          <w:szCs w:val="26"/>
        </w:rPr>
        <w:t>R-290</w:t>
      </w:r>
      <w:r w:rsidRPr="00B24268">
        <w:rPr>
          <w:sz w:val="26"/>
          <w:szCs w:val="26"/>
          <w:rtl/>
        </w:rPr>
        <w:t>؛</w:t>
      </w:r>
    </w:p>
    <w:p w14:paraId="4F2F59EC" w14:textId="75851546" w:rsidR="00B24268" w:rsidRPr="00CF1521" w:rsidRDefault="00B24268" w:rsidP="00C148FE">
      <w:pPr>
        <w:pStyle w:val="ListParagraph"/>
        <w:numPr>
          <w:ilvl w:val="0"/>
          <w:numId w:val="22"/>
        </w:numPr>
        <w:bidi/>
        <w:spacing w:after="240"/>
        <w:ind w:left="1440" w:hanging="720"/>
        <w:contextualSpacing w:val="0"/>
        <w:rPr>
          <w:sz w:val="26"/>
          <w:szCs w:val="26"/>
          <w:rtl/>
        </w:rPr>
      </w:pPr>
      <w:r w:rsidRPr="00CF1521">
        <w:rPr>
          <w:sz w:val="26"/>
          <w:szCs w:val="26"/>
          <w:rtl/>
        </w:rPr>
        <w:t xml:space="preserve">تم التعاقد مع </w:t>
      </w:r>
      <w:r w:rsidR="003007AD">
        <w:rPr>
          <w:rFonts w:hint="cs"/>
          <w:sz w:val="26"/>
          <w:szCs w:val="26"/>
          <w:rtl/>
        </w:rPr>
        <w:t>أحد الموردين</w:t>
      </w:r>
      <w:r w:rsidRPr="00CF1521">
        <w:rPr>
          <w:sz w:val="26"/>
          <w:szCs w:val="26"/>
          <w:rtl/>
        </w:rPr>
        <w:t xml:space="preserve"> واستلام مخرجات أولية </w:t>
      </w:r>
      <w:r w:rsidRPr="00CF1521">
        <w:rPr>
          <w:sz w:val="26"/>
          <w:szCs w:val="26"/>
          <w:rtl/>
          <w:lang w:bidi="ar-AE"/>
        </w:rPr>
        <w:t>لتطوير</w:t>
      </w:r>
      <w:r w:rsidRPr="00CF1521">
        <w:rPr>
          <w:sz w:val="26"/>
          <w:szCs w:val="26"/>
          <w:rtl/>
        </w:rPr>
        <w:t xml:space="preserve"> مواد تدريبية حول تصنيع </w:t>
      </w:r>
      <w:r w:rsidR="003007AD">
        <w:rPr>
          <w:rFonts w:hint="cs"/>
          <w:sz w:val="26"/>
          <w:szCs w:val="26"/>
          <w:rtl/>
        </w:rPr>
        <w:t>أجهزة</w:t>
      </w:r>
      <w:r w:rsidRPr="00CF1521">
        <w:rPr>
          <w:sz w:val="26"/>
          <w:szCs w:val="26"/>
          <w:rtl/>
        </w:rPr>
        <w:t xml:space="preserve"> التبريد التجاري باستخدام </w:t>
      </w:r>
      <w:r w:rsidR="00E877B9">
        <w:rPr>
          <w:rFonts w:hint="cs"/>
          <w:sz w:val="26"/>
          <w:szCs w:val="26"/>
          <w:rtl/>
        </w:rPr>
        <w:t xml:space="preserve">مادة </w:t>
      </w:r>
      <w:r w:rsidRPr="00CF1521">
        <w:rPr>
          <w:sz w:val="26"/>
          <w:szCs w:val="26"/>
        </w:rPr>
        <w:t>R-290</w:t>
      </w:r>
      <w:r w:rsidRPr="00CF1521">
        <w:rPr>
          <w:sz w:val="26"/>
          <w:szCs w:val="26"/>
          <w:rtl/>
        </w:rPr>
        <w:t>؛</w:t>
      </w:r>
    </w:p>
    <w:p w14:paraId="2BD53386" w14:textId="1A238F4F" w:rsidR="00B24268" w:rsidRPr="00CF1521" w:rsidRDefault="00B24268" w:rsidP="00C148FE">
      <w:pPr>
        <w:pStyle w:val="ListParagraph"/>
        <w:numPr>
          <w:ilvl w:val="0"/>
          <w:numId w:val="22"/>
        </w:numPr>
        <w:bidi/>
        <w:spacing w:after="240"/>
        <w:ind w:left="1440" w:hanging="720"/>
        <w:contextualSpacing w:val="0"/>
        <w:rPr>
          <w:sz w:val="26"/>
          <w:szCs w:val="26"/>
          <w:rtl/>
        </w:rPr>
      </w:pPr>
      <w:r w:rsidRPr="00CF1521">
        <w:rPr>
          <w:sz w:val="26"/>
          <w:szCs w:val="26"/>
          <w:rtl/>
        </w:rPr>
        <w:t xml:space="preserve">تم منح عقد واستلام مخرجات أولية لدعم </w:t>
      </w:r>
      <w:r w:rsidRPr="00CF1521">
        <w:rPr>
          <w:sz w:val="26"/>
          <w:szCs w:val="26"/>
          <w:rtl/>
          <w:lang w:bidi="ar-AE"/>
        </w:rPr>
        <w:t>البح</w:t>
      </w:r>
      <w:r w:rsidR="003007AD">
        <w:rPr>
          <w:rFonts w:hint="cs"/>
          <w:sz w:val="26"/>
          <w:szCs w:val="26"/>
          <w:rtl/>
          <w:lang w:bidi="ar-AE"/>
        </w:rPr>
        <w:t>و</w:t>
      </w:r>
      <w:r w:rsidRPr="00CF1521">
        <w:rPr>
          <w:sz w:val="26"/>
          <w:szCs w:val="26"/>
          <w:rtl/>
          <w:lang w:bidi="ar-AE"/>
        </w:rPr>
        <w:t>ث</w:t>
      </w:r>
      <w:r w:rsidRPr="00CF1521">
        <w:rPr>
          <w:sz w:val="26"/>
          <w:szCs w:val="26"/>
          <w:rtl/>
        </w:rPr>
        <w:t xml:space="preserve"> وجمع المعلومات حول الحوادث المحلية المتعلقة بغازات التبريد القابلة للاشتعال، وإعداد تقرير للتوعية بشأن </w:t>
      </w:r>
      <w:r w:rsidR="003007AD">
        <w:rPr>
          <w:rFonts w:hint="cs"/>
          <w:sz w:val="26"/>
          <w:szCs w:val="26"/>
          <w:rtl/>
        </w:rPr>
        <w:t>مناولتها السليمة</w:t>
      </w:r>
      <w:r w:rsidRPr="00CF1521">
        <w:rPr>
          <w:sz w:val="26"/>
          <w:szCs w:val="26"/>
          <w:rtl/>
        </w:rPr>
        <w:t>؛</w:t>
      </w:r>
    </w:p>
    <w:p w14:paraId="35BC94E8" w14:textId="675AD38D" w:rsidR="00B24268" w:rsidRPr="00CF1521" w:rsidRDefault="003007AD" w:rsidP="00C148FE">
      <w:pPr>
        <w:pStyle w:val="ListParagraph"/>
        <w:numPr>
          <w:ilvl w:val="0"/>
          <w:numId w:val="22"/>
        </w:numPr>
        <w:bidi/>
        <w:spacing w:after="240"/>
        <w:ind w:left="1440" w:hanging="720"/>
        <w:contextualSpacing w:val="0"/>
        <w:rPr>
          <w:sz w:val="26"/>
          <w:szCs w:val="26"/>
          <w:rtl/>
        </w:rPr>
      </w:pPr>
      <w:r>
        <w:rPr>
          <w:rFonts w:hint="cs"/>
          <w:sz w:val="26"/>
          <w:szCs w:val="26"/>
          <w:rtl/>
        </w:rPr>
        <w:t>جرى عرض</w:t>
      </w:r>
      <w:r w:rsidR="00B24268" w:rsidRPr="00CF1521">
        <w:rPr>
          <w:sz w:val="26"/>
          <w:szCs w:val="26"/>
          <w:rtl/>
        </w:rPr>
        <w:t xml:space="preserve"> </w:t>
      </w:r>
      <w:r w:rsidR="00E877B9">
        <w:rPr>
          <w:rFonts w:hint="cs"/>
          <w:sz w:val="26"/>
          <w:szCs w:val="26"/>
          <w:rtl/>
        </w:rPr>
        <w:t>تكنولوجيا</w:t>
      </w:r>
      <w:r>
        <w:rPr>
          <w:rFonts w:hint="cs"/>
          <w:sz w:val="26"/>
          <w:szCs w:val="26"/>
          <w:rtl/>
        </w:rPr>
        <w:t xml:space="preserve"> قائمة على</w:t>
      </w:r>
      <w:r w:rsidR="00E877B9">
        <w:rPr>
          <w:rFonts w:hint="cs"/>
          <w:sz w:val="26"/>
          <w:szCs w:val="26"/>
          <w:rtl/>
        </w:rPr>
        <w:t xml:space="preserve"> مادة</w:t>
      </w:r>
      <w:r w:rsidR="00B24268" w:rsidRPr="00CF1521">
        <w:rPr>
          <w:sz w:val="26"/>
          <w:szCs w:val="26"/>
        </w:rPr>
        <w:t xml:space="preserve"> R-290 </w:t>
      </w:r>
      <w:r w:rsidR="00B24268" w:rsidRPr="00CF1521">
        <w:rPr>
          <w:sz w:val="26"/>
          <w:szCs w:val="26"/>
          <w:rtl/>
        </w:rPr>
        <w:t xml:space="preserve">في </w:t>
      </w:r>
      <w:r w:rsidR="00B24268" w:rsidRPr="00CF1521">
        <w:rPr>
          <w:sz w:val="26"/>
          <w:szCs w:val="26"/>
          <w:rtl/>
          <w:lang w:bidi="ar-AE"/>
        </w:rPr>
        <w:t>منتدى</w:t>
      </w:r>
      <w:r w:rsidR="00B24268" w:rsidRPr="00CF1521">
        <w:rPr>
          <w:sz w:val="26"/>
          <w:szCs w:val="26"/>
          <w:rtl/>
        </w:rPr>
        <w:t xml:space="preserve"> دولي لدعم اعتمادها في </w:t>
      </w:r>
      <w:r w:rsidR="003917B0">
        <w:rPr>
          <w:rFonts w:hint="cs"/>
          <w:sz w:val="26"/>
          <w:szCs w:val="26"/>
          <w:rtl/>
        </w:rPr>
        <w:t>الأسواق</w:t>
      </w:r>
      <w:r w:rsidR="00B24268" w:rsidRPr="00CF1521">
        <w:rPr>
          <w:sz w:val="26"/>
          <w:szCs w:val="26"/>
          <w:rtl/>
        </w:rPr>
        <w:t>؛</w:t>
      </w:r>
    </w:p>
    <w:p w14:paraId="23DDF8E1" w14:textId="1D48CB40" w:rsidR="00B24268" w:rsidRPr="00CF1521" w:rsidRDefault="003917B0" w:rsidP="00C148FE">
      <w:pPr>
        <w:pStyle w:val="ListParagraph"/>
        <w:numPr>
          <w:ilvl w:val="0"/>
          <w:numId w:val="22"/>
        </w:numPr>
        <w:bidi/>
        <w:spacing w:after="240"/>
        <w:ind w:left="1440" w:hanging="720"/>
        <w:contextualSpacing w:val="0"/>
        <w:rPr>
          <w:sz w:val="26"/>
          <w:szCs w:val="26"/>
          <w:rtl/>
        </w:rPr>
      </w:pPr>
      <w:r>
        <w:rPr>
          <w:rFonts w:hint="cs"/>
          <w:sz w:val="26"/>
          <w:szCs w:val="26"/>
          <w:rtl/>
        </w:rPr>
        <w:t xml:space="preserve">وُضعت اختصاصات </w:t>
      </w:r>
      <w:r w:rsidR="00B24268" w:rsidRPr="00CF1521">
        <w:rPr>
          <w:sz w:val="26"/>
          <w:szCs w:val="26"/>
          <w:rtl/>
        </w:rPr>
        <w:t xml:space="preserve">لإنشاء فريق فني متخصص في </w:t>
      </w:r>
      <w:r>
        <w:rPr>
          <w:rFonts w:hint="cs"/>
          <w:sz w:val="26"/>
          <w:szCs w:val="26"/>
          <w:rtl/>
        </w:rPr>
        <w:t>تكنولوجيات</w:t>
      </w:r>
      <w:r w:rsidR="00B24268" w:rsidRPr="00CF1521">
        <w:rPr>
          <w:sz w:val="26"/>
          <w:szCs w:val="26"/>
          <w:rtl/>
        </w:rPr>
        <w:t xml:space="preserve"> </w:t>
      </w:r>
      <w:r w:rsidR="00B24268" w:rsidRPr="00CF1521">
        <w:rPr>
          <w:sz w:val="26"/>
          <w:szCs w:val="26"/>
          <w:rtl/>
          <w:lang w:bidi="ar-AE"/>
        </w:rPr>
        <w:t>غازات</w:t>
      </w:r>
      <w:r w:rsidR="00B24268" w:rsidRPr="00CF1521">
        <w:rPr>
          <w:sz w:val="26"/>
          <w:szCs w:val="26"/>
          <w:rtl/>
        </w:rPr>
        <w:t xml:space="preserve"> التبريد ذات </w:t>
      </w:r>
      <w:r>
        <w:rPr>
          <w:rFonts w:hint="cs"/>
          <w:sz w:val="26"/>
          <w:szCs w:val="26"/>
          <w:rtl/>
        </w:rPr>
        <w:t>القدرة المنخفضة على إحداث</w:t>
      </w:r>
      <w:r w:rsidR="00B24268" w:rsidRPr="00CF1521">
        <w:rPr>
          <w:sz w:val="26"/>
          <w:szCs w:val="26"/>
          <w:rtl/>
        </w:rPr>
        <w:t xml:space="preserve"> الاحترار العالمي، واختيرت </w:t>
      </w:r>
      <w:r>
        <w:rPr>
          <w:rFonts w:hint="cs"/>
          <w:sz w:val="26"/>
          <w:szCs w:val="26"/>
          <w:rtl/>
        </w:rPr>
        <w:t>رابطة</w:t>
      </w:r>
      <w:r w:rsidR="00B24268" w:rsidRPr="00CF1521">
        <w:rPr>
          <w:sz w:val="26"/>
          <w:szCs w:val="26"/>
          <w:rtl/>
        </w:rPr>
        <w:t xml:space="preserve"> </w:t>
      </w:r>
      <w:r>
        <w:rPr>
          <w:rFonts w:hint="cs"/>
          <w:sz w:val="26"/>
          <w:szCs w:val="26"/>
          <w:rtl/>
        </w:rPr>
        <w:t>ال</w:t>
      </w:r>
      <w:r w:rsidR="00B24268" w:rsidRPr="00CF1521">
        <w:rPr>
          <w:sz w:val="26"/>
          <w:szCs w:val="26"/>
          <w:rtl/>
        </w:rPr>
        <w:t>ممارسي</w:t>
      </w:r>
      <w:r>
        <w:rPr>
          <w:rFonts w:hint="cs"/>
          <w:sz w:val="26"/>
          <w:szCs w:val="26"/>
          <w:rtl/>
        </w:rPr>
        <w:t>ن في قطاع</w:t>
      </w:r>
      <w:r w:rsidR="00B24268" w:rsidRPr="00CF1521">
        <w:rPr>
          <w:sz w:val="26"/>
          <w:szCs w:val="26"/>
          <w:rtl/>
        </w:rPr>
        <w:t xml:space="preserve"> التدفئة</w:t>
      </w:r>
      <w:r>
        <w:rPr>
          <w:rFonts w:hint="cs"/>
          <w:sz w:val="26"/>
          <w:szCs w:val="26"/>
          <w:rtl/>
        </w:rPr>
        <w:t>،</w:t>
      </w:r>
      <w:r w:rsidR="00B24268" w:rsidRPr="00CF1521">
        <w:rPr>
          <w:sz w:val="26"/>
          <w:szCs w:val="26"/>
          <w:rtl/>
        </w:rPr>
        <w:t xml:space="preserve"> والتهوية</w:t>
      </w:r>
      <w:r>
        <w:rPr>
          <w:rFonts w:hint="cs"/>
          <w:sz w:val="26"/>
          <w:szCs w:val="26"/>
          <w:rtl/>
        </w:rPr>
        <w:t>،</w:t>
      </w:r>
      <w:r w:rsidR="00B24268" w:rsidRPr="00CF1521">
        <w:rPr>
          <w:sz w:val="26"/>
          <w:szCs w:val="26"/>
          <w:rtl/>
        </w:rPr>
        <w:t xml:space="preserve"> وتكييف الهواء</w:t>
      </w:r>
      <w:r>
        <w:rPr>
          <w:rFonts w:hint="cs"/>
          <w:sz w:val="26"/>
          <w:szCs w:val="26"/>
          <w:rtl/>
        </w:rPr>
        <w:t>،</w:t>
      </w:r>
      <w:r w:rsidR="00B24268" w:rsidRPr="00CF1521">
        <w:rPr>
          <w:sz w:val="26"/>
          <w:szCs w:val="26"/>
          <w:rtl/>
        </w:rPr>
        <w:t xml:space="preserve"> والتبريد في نيجيريا كجهة مضيفة.</w:t>
      </w:r>
    </w:p>
    <w:p w14:paraId="5B36AAAE" w14:textId="4E6CDEFB" w:rsidR="003A15FA" w:rsidRPr="003A15FA" w:rsidRDefault="003A15FA" w:rsidP="003A15FA">
      <w:pPr>
        <w:keepNext/>
        <w:bidi/>
        <w:spacing w:after="240"/>
        <w:rPr>
          <w:i/>
          <w:sz w:val="26"/>
          <w:szCs w:val="26"/>
          <w:rtl/>
          <w:lang w:val="en-US" w:bidi="ar-AE"/>
        </w:rPr>
      </w:pPr>
      <w:r>
        <w:rPr>
          <w:rFonts w:hint="cs"/>
          <w:iCs/>
          <w:sz w:val="26"/>
          <w:szCs w:val="26"/>
          <w:rtl/>
          <w:lang w:val="en-US" w:bidi="ar-AE"/>
        </w:rPr>
        <w:t>تنفيذ ورصد المشروع</w:t>
      </w:r>
    </w:p>
    <w:p w14:paraId="65990D3F" w14:textId="264CD85F" w:rsidR="0002378C" w:rsidRPr="003A15FA" w:rsidRDefault="00F15F4A" w:rsidP="00A9614E">
      <w:pPr>
        <w:pStyle w:val="Heading1"/>
        <w:numPr>
          <w:ilvl w:val="0"/>
          <w:numId w:val="1"/>
        </w:numPr>
        <w:bidi/>
        <w:rPr>
          <w:sz w:val="26"/>
          <w:szCs w:val="26"/>
        </w:rPr>
      </w:pPr>
      <w:r>
        <w:rPr>
          <w:rFonts w:hint="cs"/>
          <w:sz w:val="26"/>
          <w:szCs w:val="26"/>
          <w:rtl/>
        </w:rPr>
        <w:t>تضطلع</w:t>
      </w:r>
      <w:r w:rsidR="0002378C" w:rsidRPr="0002378C">
        <w:rPr>
          <w:sz w:val="26"/>
          <w:szCs w:val="26"/>
          <w:rtl/>
        </w:rPr>
        <w:t xml:space="preserve"> </w:t>
      </w:r>
      <w:r w:rsidR="0002378C">
        <w:rPr>
          <w:rFonts w:hint="cs"/>
          <w:sz w:val="26"/>
          <w:szCs w:val="26"/>
          <w:rtl/>
        </w:rPr>
        <w:t>وحدة الأوزن</w:t>
      </w:r>
      <w:r w:rsidR="0002378C" w:rsidRPr="0002378C">
        <w:rPr>
          <w:sz w:val="26"/>
          <w:szCs w:val="26"/>
          <w:rtl/>
        </w:rPr>
        <w:t xml:space="preserve"> الوطنية </w:t>
      </w:r>
      <w:r w:rsidR="0002378C">
        <w:rPr>
          <w:rFonts w:hint="cs"/>
          <w:sz w:val="26"/>
          <w:szCs w:val="26"/>
          <w:rtl/>
        </w:rPr>
        <w:t>واليوئنديبي</w:t>
      </w:r>
      <w:r w:rsidR="0002378C" w:rsidRPr="0002378C">
        <w:rPr>
          <w:sz w:val="26"/>
          <w:szCs w:val="26"/>
          <w:rtl/>
        </w:rPr>
        <w:t xml:space="preserve"> برصد الأنشطة، </w:t>
      </w:r>
      <w:r w:rsidR="0002378C" w:rsidRPr="00C060EB">
        <w:rPr>
          <w:rFonts w:hint="cs"/>
          <w:iCs/>
          <w:sz w:val="26"/>
          <w:szCs w:val="26"/>
          <w:rtl/>
          <w:lang w:val="en-US" w:bidi="ar-AE"/>
        </w:rPr>
        <w:t>والإبلاغ</w:t>
      </w:r>
      <w:r w:rsidR="0002378C" w:rsidRPr="0002378C">
        <w:rPr>
          <w:sz w:val="26"/>
          <w:szCs w:val="26"/>
          <w:rtl/>
        </w:rPr>
        <w:t xml:space="preserve"> عن التقدم المحرز، والعمل مع </w:t>
      </w:r>
      <w:r w:rsidR="0002378C">
        <w:rPr>
          <w:rFonts w:hint="cs"/>
          <w:sz w:val="26"/>
          <w:szCs w:val="26"/>
          <w:rtl/>
        </w:rPr>
        <w:t>أصحاب المصلحة</w:t>
      </w:r>
      <w:r w:rsidR="0002378C" w:rsidRPr="0002378C">
        <w:rPr>
          <w:sz w:val="26"/>
          <w:szCs w:val="26"/>
          <w:rtl/>
        </w:rPr>
        <w:t xml:space="preserve"> </w:t>
      </w:r>
      <w:r w:rsidR="0002378C">
        <w:rPr>
          <w:rFonts w:hint="cs"/>
          <w:sz w:val="26"/>
          <w:szCs w:val="26"/>
          <w:rtl/>
        </w:rPr>
        <w:t>لإزالة</w:t>
      </w:r>
      <w:r w:rsidR="0002378C" w:rsidRPr="0002378C">
        <w:rPr>
          <w:sz w:val="26"/>
          <w:szCs w:val="26"/>
          <w:rtl/>
        </w:rPr>
        <w:t xml:space="preserve"> </w:t>
      </w:r>
      <w:r w:rsidR="0002378C">
        <w:rPr>
          <w:rFonts w:hint="cs"/>
          <w:sz w:val="26"/>
          <w:szCs w:val="26"/>
          <w:rtl/>
        </w:rPr>
        <w:t>المواد</w:t>
      </w:r>
      <w:r w:rsidR="0002378C" w:rsidRPr="0002378C">
        <w:rPr>
          <w:sz w:val="26"/>
          <w:szCs w:val="26"/>
          <w:rtl/>
        </w:rPr>
        <w:t xml:space="preserve"> </w:t>
      </w:r>
      <w:r w:rsidR="0002378C" w:rsidRPr="00A9614E">
        <w:rPr>
          <w:sz w:val="26"/>
          <w:szCs w:val="26"/>
          <w:rtl/>
          <w:lang w:val="en-GB"/>
        </w:rPr>
        <w:t>الهيدروكلوروفلوروكربون</w:t>
      </w:r>
      <w:r w:rsidR="0002378C" w:rsidRPr="00A9614E">
        <w:rPr>
          <w:rFonts w:hint="cs"/>
          <w:sz w:val="26"/>
          <w:szCs w:val="26"/>
          <w:rtl/>
          <w:lang w:val="en-GB"/>
        </w:rPr>
        <w:t>ية</w:t>
      </w:r>
      <w:r w:rsidR="0002378C" w:rsidRPr="0002378C">
        <w:rPr>
          <w:sz w:val="26"/>
          <w:szCs w:val="26"/>
          <w:rtl/>
        </w:rPr>
        <w:t xml:space="preserve">. </w:t>
      </w:r>
      <w:r w:rsidR="0002378C">
        <w:rPr>
          <w:rFonts w:hint="cs"/>
          <w:sz w:val="26"/>
          <w:szCs w:val="26"/>
          <w:rtl/>
        </w:rPr>
        <w:t>ومن أصل مبلغ</w:t>
      </w:r>
      <w:r w:rsidR="0002378C" w:rsidRPr="0002378C">
        <w:rPr>
          <w:sz w:val="26"/>
          <w:szCs w:val="26"/>
          <w:rtl/>
        </w:rPr>
        <w:t xml:space="preserve"> </w:t>
      </w:r>
      <w:r w:rsidR="0002378C" w:rsidRPr="0002378C">
        <w:rPr>
          <w:sz w:val="26"/>
          <w:szCs w:val="26"/>
        </w:rPr>
        <w:t>170,000</w:t>
      </w:r>
      <w:r w:rsidR="0002378C" w:rsidRPr="0002378C">
        <w:rPr>
          <w:rFonts w:hint="cs"/>
          <w:sz w:val="26"/>
          <w:szCs w:val="26"/>
          <w:rtl/>
        </w:rPr>
        <w:t xml:space="preserve"> </w:t>
      </w:r>
      <w:r w:rsidR="0002378C" w:rsidRPr="0002378C">
        <w:rPr>
          <w:sz w:val="26"/>
          <w:szCs w:val="26"/>
          <w:rtl/>
        </w:rPr>
        <w:t xml:space="preserve">دولار أمريكي </w:t>
      </w:r>
      <w:r>
        <w:rPr>
          <w:rFonts w:hint="cs"/>
          <w:sz w:val="26"/>
          <w:szCs w:val="26"/>
          <w:rtl/>
        </w:rPr>
        <w:t>المعتمد</w:t>
      </w:r>
      <w:r w:rsidR="0002378C" w:rsidRPr="0002378C">
        <w:rPr>
          <w:sz w:val="26"/>
          <w:szCs w:val="26"/>
          <w:rtl/>
        </w:rPr>
        <w:t xml:space="preserve"> لأنشطة رصد المشروع </w:t>
      </w:r>
      <w:r>
        <w:rPr>
          <w:rFonts w:hint="cs"/>
          <w:sz w:val="26"/>
          <w:szCs w:val="26"/>
          <w:rtl/>
        </w:rPr>
        <w:t>في إطار</w:t>
      </w:r>
      <w:r w:rsidR="0002378C" w:rsidRPr="0002378C">
        <w:rPr>
          <w:sz w:val="26"/>
          <w:szCs w:val="26"/>
          <w:rtl/>
        </w:rPr>
        <w:t xml:space="preserve"> الشريحة الثالثة من المرحلة الثانية، تم صرف </w:t>
      </w:r>
      <w:r w:rsidR="0002378C" w:rsidRPr="0002378C">
        <w:rPr>
          <w:sz w:val="26"/>
          <w:szCs w:val="26"/>
        </w:rPr>
        <w:t>170,000</w:t>
      </w:r>
      <w:r w:rsidR="0002378C" w:rsidRPr="0002378C">
        <w:rPr>
          <w:rFonts w:hint="cs"/>
          <w:sz w:val="26"/>
          <w:szCs w:val="26"/>
          <w:rtl/>
        </w:rPr>
        <w:t xml:space="preserve"> </w:t>
      </w:r>
      <w:r w:rsidR="0002378C" w:rsidRPr="0002378C">
        <w:rPr>
          <w:sz w:val="26"/>
          <w:szCs w:val="26"/>
          <w:rtl/>
        </w:rPr>
        <w:t xml:space="preserve">دولار أمريكي لتغطية رواتب الموظفين </w:t>
      </w:r>
      <w:r>
        <w:rPr>
          <w:rFonts w:hint="cs"/>
          <w:sz w:val="26"/>
          <w:szCs w:val="26"/>
          <w:rtl/>
        </w:rPr>
        <w:t>والخبراء الاستشاريين</w:t>
      </w:r>
      <w:r w:rsidR="0002378C" w:rsidRPr="0002378C">
        <w:rPr>
          <w:sz w:val="26"/>
          <w:szCs w:val="26"/>
          <w:rtl/>
        </w:rPr>
        <w:t xml:space="preserve"> (</w:t>
      </w:r>
      <w:r w:rsidR="0002378C" w:rsidRPr="0002378C">
        <w:rPr>
          <w:sz w:val="26"/>
          <w:szCs w:val="26"/>
        </w:rPr>
        <w:t>144,000</w:t>
      </w:r>
      <w:r w:rsidR="0002378C" w:rsidRPr="0002378C">
        <w:rPr>
          <w:rFonts w:hint="cs"/>
          <w:sz w:val="26"/>
          <w:szCs w:val="26"/>
          <w:rtl/>
        </w:rPr>
        <w:t xml:space="preserve"> </w:t>
      </w:r>
      <w:r w:rsidR="0002378C" w:rsidRPr="0002378C">
        <w:rPr>
          <w:sz w:val="26"/>
          <w:szCs w:val="26"/>
          <w:rtl/>
        </w:rPr>
        <w:t>دولار أمريكي)، وتكاليف السفر (</w:t>
      </w:r>
      <w:r w:rsidR="0002378C" w:rsidRPr="0002378C">
        <w:rPr>
          <w:sz w:val="26"/>
          <w:szCs w:val="26"/>
        </w:rPr>
        <w:t>22,700</w:t>
      </w:r>
      <w:r w:rsidR="0002378C" w:rsidRPr="0002378C">
        <w:rPr>
          <w:sz w:val="26"/>
          <w:szCs w:val="26"/>
          <w:rtl/>
        </w:rPr>
        <w:t xml:space="preserve"> دولار أمريكي)، وتكاليف متنوعة (</w:t>
      </w:r>
      <w:r w:rsidR="0002378C" w:rsidRPr="0002378C">
        <w:rPr>
          <w:sz w:val="26"/>
          <w:szCs w:val="26"/>
        </w:rPr>
        <w:t>3,300</w:t>
      </w:r>
      <w:r w:rsidR="0002378C" w:rsidRPr="0002378C">
        <w:rPr>
          <w:sz w:val="26"/>
          <w:szCs w:val="26"/>
          <w:rtl/>
        </w:rPr>
        <w:t xml:space="preserve"> دولار أمريكي).</w:t>
      </w:r>
    </w:p>
    <w:p w14:paraId="16A95B90" w14:textId="174DF8D5" w:rsidR="004E5C8D" w:rsidRPr="004E5C8D" w:rsidRDefault="004E5C8D" w:rsidP="003C5225">
      <w:pPr>
        <w:keepNext/>
        <w:keepLines/>
        <w:widowControl w:val="0"/>
        <w:bidi/>
        <w:spacing w:after="240"/>
        <w:ind w:right="62"/>
        <w:jc w:val="left"/>
        <w:rPr>
          <w:sz w:val="26"/>
          <w:szCs w:val="26"/>
          <w:u w:val="single"/>
          <w:rtl/>
          <w:lang w:val="en-US" w:bidi="ar-AE"/>
        </w:rPr>
      </w:pPr>
      <w:r w:rsidRPr="004E5C8D">
        <w:rPr>
          <w:rFonts w:hint="cs"/>
          <w:sz w:val="26"/>
          <w:szCs w:val="26"/>
          <w:u w:val="single"/>
          <w:rtl/>
          <w:lang w:val="en-US" w:bidi="ar-AE"/>
        </w:rPr>
        <w:lastRenderedPageBreak/>
        <w:t>مستوى صرف الأموال</w:t>
      </w:r>
    </w:p>
    <w:p w14:paraId="2512F6B1" w14:textId="5CCC48C6" w:rsidR="00C060EB" w:rsidRPr="00C060EB" w:rsidRDefault="00C060EB" w:rsidP="003C5225">
      <w:pPr>
        <w:keepNext/>
        <w:keepLines/>
        <w:widowControl w:val="0"/>
        <w:bidi/>
        <w:spacing w:after="240"/>
        <w:rPr>
          <w:iCs/>
          <w:sz w:val="26"/>
          <w:szCs w:val="26"/>
          <w:rtl/>
          <w:lang w:val="en-US" w:bidi="ar-AE"/>
        </w:rPr>
      </w:pPr>
      <w:r w:rsidRPr="00C060EB">
        <w:rPr>
          <w:iCs/>
          <w:sz w:val="26"/>
          <w:szCs w:val="26"/>
          <w:rtl/>
          <w:lang w:val="en-US" w:bidi="ar-AE"/>
        </w:rPr>
        <w:t>المرحلة الثانية من خطة إدارة إزالة المواد الهيدروكلوروفلوروكربونية</w:t>
      </w:r>
    </w:p>
    <w:p w14:paraId="602BE843" w14:textId="00891BBB" w:rsidR="00C060EB" w:rsidRPr="004E5C8D" w:rsidRDefault="00C060EB" w:rsidP="00A9614E">
      <w:pPr>
        <w:pStyle w:val="Heading1"/>
        <w:numPr>
          <w:ilvl w:val="0"/>
          <w:numId w:val="1"/>
        </w:numPr>
        <w:bidi/>
        <w:rPr>
          <w:sz w:val="26"/>
          <w:szCs w:val="26"/>
        </w:rPr>
      </w:pPr>
      <w:r w:rsidRPr="00C060EB">
        <w:rPr>
          <w:sz w:val="26"/>
          <w:szCs w:val="26"/>
          <w:rtl/>
        </w:rPr>
        <w:t>حتى أبريل</w:t>
      </w:r>
      <w:r w:rsidR="008A1493">
        <w:rPr>
          <w:rFonts w:hint="cs"/>
          <w:sz w:val="26"/>
          <w:szCs w:val="26"/>
          <w:rtl/>
        </w:rPr>
        <w:t>/نيسان</w:t>
      </w:r>
      <w:r w:rsidRPr="00C060EB">
        <w:rPr>
          <w:sz w:val="26"/>
          <w:szCs w:val="26"/>
          <w:rtl/>
        </w:rPr>
        <w:t xml:space="preserve"> </w:t>
      </w:r>
      <w:r>
        <w:rPr>
          <w:sz w:val="26"/>
          <w:szCs w:val="26"/>
        </w:rPr>
        <w:t>2026</w:t>
      </w:r>
      <w:r w:rsidRPr="00C060EB">
        <w:rPr>
          <w:sz w:val="26"/>
          <w:szCs w:val="26"/>
          <w:rtl/>
        </w:rPr>
        <w:t xml:space="preserve">، من </w:t>
      </w:r>
      <w:r w:rsidR="008A1493">
        <w:rPr>
          <w:rFonts w:hint="cs"/>
          <w:sz w:val="26"/>
          <w:szCs w:val="26"/>
          <w:rtl/>
        </w:rPr>
        <w:t>أصل مبلغ</w:t>
      </w:r>
      <w:r w:rsidRPr="00C060EB">
        <w:rPr>
          <w:sz w:val="26"/>
          <w:szCs w:val="26"/>
          <w:rtl/>
        </w:rPr>
        <w:t xml:space="preserve"> </w:t>
      </w:r>
      <w:r w:rsidRPr="00C060EB">
        <w:rPr>
          <w:sz w:val="26"/>
          <w:szCs w:val="26"/>
        </w:rPr>
        <w:t>7,280,262</w:t>
      </w:r>
      <w:r w:rsidRPr="00C060EB">
        <w:rPr>
          <w:sz w:val="26"/>
          <w:szCs w:val="26"/>
          <w:rtl/>
        </w:rPr>
        <w:t xml:space="preserve"> دولارا أمريكيا </w:t>
      </w:r>
      <w:r w:rsidR="00A95F7D">
        <w:rPr>
          <w:rFonts w:hint="cs"/>
          <w:sz w:val="26"/>
          <w:szCs w:val="26"/>
          <w:rtl/>
        </w:rPr>
        <w:t>تمت الموافقة عليه</w:t>
      </w:r>
      <w:r w:rsidRPr="00C060EB">
        <w:rPr>
          <w:sz w:val="26"/>
          <w:szCs w:val="26"/>
          <w:rtl/>
        </w:rPr>
        <w:t xml:space="preserve"> حتى الآن في إطار المرحلة الثانية، تم صرف</w:t>
      </w:r>
      <w:r w:rsidR="008A1493">
        <w:rPr>
          <w:rFonts w:hint="cs"/>
          <w:sz w:val="26"/>
          <w:szCs w:val="26"/>
          <w:rtl/>
        </w:rPr>
        <w:t xml:space="preserve"> مبلغ</w:t>
      </w:r>
      <w:r w:rsidRPr="00C060EB">
        <w:rPr>
          <w:sz w:val="26"/>
          <w:szCs w:val="26"/>
          <w:rtl/>
        </w:rPr>
        <w:t xml:space="preserve"> </w:t>
      </w:r>
      <w:r w:rsidRPr="00C060EB">
        <w:rPr>
          <w:sz w:val="26"/>
          <w:szCs w:val="26"/>
        </w:rPr>
        <w:t>6,843,356</w:t>
      </w:r>
      <w:r w:rsidRPr="00C060EB">
        <w:rPr>
          <w:rFonts w:hint="cs"/>
          <w:sz w:val="26"/>
          <w:szCs w:val="26"/>
          <w:rtl/>
        </w:rPr>
        <w:t xml:space="preserve"> </w:t>
      </w:r>
      <w:r w:rsidRPr="00C060EB">
        <w:rPr>
          <w:sz w:val="26"/>
          <w:szCs w:val="26"/>
          <w:rtl/>
        </w:rPr>
        <w:t>دولا</w:t>
      </w:r>
      <w:r w:rsidR="008A1493">
        <w:rPr>
          <w:rFonts w:hint="cs"/>
          <w:sz w:val="26"/>
          <w:szCs w:val="26"/>
          <w:rtl/>
        </w:rPr>
        <w:t>ر</w:t>
      </w:r>
      <w:r w:rsidRPr="00C060EB">
        <w:rPr>
          <w:sz w:val="26"/>
          <w:szCs w:val="26"/>
          <w:rtl/>
        </w:rPr>
        <w:t>ا أمريكيا (</w:t>
      </w:r>
      <w:r w:rsidRPr="00C060EB">
        <w:rPr>
          <w:sz w:val="26"/>
          <w:szCs w:val="26"/>
        </w:rPr>
        <w:t>6,163,094</w:t>
      </w:r>
      <w:r w:rsidRPr="00C060EB">
        <w:rPr>
          <w:sz w:val="26"/>
          <w:szCs w:val="26"/>
          <w:rtl/>
        </w:rPr>
        <w:t xml:space="preserve"> دولارا أمريكيا </w:t>
      </w:r>
      <w:r w:rsidR="008A1493">
        <w:rPr>
          <w:rFonts w:hint="cs"/>
          <w:sz w:val="26"/>
          <w:szCs w:val="26"/>
          <w:rtl/>
        </w:rPr>
        <w:t>لليوئنديبي</w:t>
      </w:r>
      <w:r w:rsidRPr="00C060EB">
        <w:rPr>
          <w:sz w:val="26"/>
          <w:szCs w:val="26"/>
          <w:rtl/>
        </w:rPr>
        <w:t>، و</w:t>
      </w:r>
      <w:r w:rsidRPr="00C060EB">
        <w:rPr>
          <w:sz w:val="26"/>
          <w:szCs w:val="26"/>
        </w:rPr>
        <w:t>176,837</w:t>
      </w:r>
      <w:r w:rsidRPr="00C060EB">
        <w:rPr>
          <w:sz w:val="26"/>
          <w:szCs w:val="26"/>
          <w:rtl/>
        </w:rPr>
        <w:t xml:space="preserve"> دولا</w:t>
      </w:r>
      <w:r w:rsidR="008A1493">
        <w:rPr>
          <w:rFonts w:hint="cs"/>
          <w:sz w:val="26"/>
          <w:szCs w:val="26"/>
          <w:rtl/>
        </w:rPr>
        <w:t>ر</w:t>
      </w:r>
      <w:r w:rsidRPr="00C060EB">
        <w:rPr>
          <w:sz w:val="26"/>
          <w:szCs w:val="26"/>
          <w:rtl/>
        </w:rPr>
        <w:t xml:space="preserve">ا أمريكيا </w:t>
      </w:r>
      <w:r w:rsidR="008A1493">
        <w:rPr>
          <w:rFonts w:hint="cs"/>
          <w:sz w:val="26"/>
          <w:szCs w:val="26"/>
          <w:rtl/>
        </w:rPr>
        <w:t>لليونيدو</w:t>
      </w:r>
      <w:r w:rsidRPr="00C060EB">
        <w:rPr>
          <w:sz w:val="26"/>
          <w:szCs w:val="26"/>
          <w:rtl/>
        </w:rPr>
        <w:t>، و</w:t>
      </w:r>
      <w:r w:rsidRPr="00C060EB">
        <w:rPr>
          <w:sz w:val="26"/>
          <w:szCs w:val="26"/>
        </w:rPr>
        <w:t>503,425</w:t>
      </w:r>
      <w:r w:rsidRPr="00C060EB">
        <w:rPr>
          <w:sz w:val="26"/>
          <w:szCs w:val="26"/>
          <w:rtl/>
        </w:rPr>
        <w:t xml:space="preserve"> دولار</w:t>
      </w:r>
      <w:r w:rsidR="008A1493">
        <w:rPr>
          <w:rFonts w:hint="cs"/>
          <w:sz w:val="26"/>
          <w:szCs w:val="26"/>
          <w:rtl/>
        </w:rPr>
        <w:t>ا</w:t>
      </w:r>
      <w:r w:rsidRPr="00C060EB">
        <w:rPr>
          <w:sz w:val="26"/>
          <w:szCs w:val="26"/>
          <w:rtl/>
        </w:rPr>
        <w:t xml:space="preserve"> أمريكيا لحكومة إيطاليا)، كما هو موضح في الجدول </w:t>
      </w:r>
      <w:r w:rsidRPr="00C060EB">
        <w:rPr>
          <w:sz w:val="26"/>
          <w:szCs w:val="26"/>
        </w:rPr>
        <w:t>2</w:t>
      </w:r>
      <w:r w:rsidRPr="00C060EB">
        <w:rPr>
          <w:sz w:val="26"/>
          <w:szCs w:val="26"/>
          <w:rtl/>
        </w:rPr>
        <w:t xml:space="preserve">. وسيتم صرف المبلغ المتبقي وقدره </w:t>
      </w:r>
      <w:r w:rsidRPr="00C060EB">
        <w:rPr>
          <w:sz w:val="26"/>
          <w:szCs w:val="26"/>
        </w:rPr>
        <w:t>436,906</w:t>
      </w:r>
      <w:r w:rsidRPr="00C060EB">
        <w:rPr>
          <w:sz w:val="26"/>
          <w:szCs w:val="26"/>
          <w:rtl/>
        </w:rPr>
        <w:t xml:space="preserve"> دولارا</w:t>
      </w:r>
      <w:r w:rsidR="008A1493">
        <w:rPr>
          <w:rFonts w:hint="cs"/>
          <w:sz w:val="26"/>
          <w:szCs w:val="26"/>
          <w:rtl/>
        </w:rPr>
        <w:t>ت</w:t>
      </w:r>
      <w:r w:rsidRPr="00C060EB">
        <w:rPr>
          <w:sz w:val="26"/>
          <w:szCs w:val="26"/>
          <w:rtl/>
        </w:rPr>
        <w:t xml:space="preserve"> أمريكي</w:t>
      </w:r>
      <w:r w:rsidR="008A1493">
        <w:rPr>
          <w:rFonts w:hint="cs"/>
          <w:sz w:val="26"/>
          <w:szCs w:val="26"/>
          <w:rtl/>
        </w:rPr>
        <w:t>ة</w:t>
      </w:r>
      <w:r w:rsidRPr="00C060EB">
        <w:rPr>
          <w:sz w:val="26"/>
          <w:szCs w:val="26"/>
          <w:rtl/>
        </w:rPr>
        <w:t xml:space="preserve"> خلال عامي </w:t>
      </w:r>
      <w:r w:rsidRPr="00C060EB">
        <w:rPr>
          <w:sz w:val="26"/>
          <w:szCs w:val="26"/>
        </w:rPr>
        <w:t>2026</w:t>
      </w:r>
      <w:r w:rsidRPr="00C060EB">
        <w:rPr>
          <w:sz w:val="26"/>
          <w:szCs w:val="26"/>
          <w:rtl/>
        </w:rPr>
        <w:t xml:space="preserve"> و</w:t>
      </w:r>
      <w:r>
        <w:rPr>
          <w:sz w:val="26"/>
          <w:szCs w:val="26"/>
        </w:rPr>
        <w:t>2027</w:t>
      </w:r>
      <w:r w:rsidRPr="00C060EB">
        <w:rPr>
          <w:sz w:val="26"/>
          <w:szCs w:val="26"/>
          <w:rtl/>
        </w:rPr>
        <w:t>.</w:t>
      </w:r>
    </w:p>
    <w:p w14:paraId="10564EE7" w14:textId="2D0A7AAF" w:rsidR="00D87B30" w:rsidRDefault="00D87B30" w:rsidP="00D87B30">
      <w:pPr>
        <w:keepNext/>
        <w:bidi/>
        <w:spacing w:before="240"/>
        <w:rPr>
          <w:rFonts w:asciiTheme="majorBidi" w:hAnsiTheme="majorBidi" w:cstheme="majorBidi"/>
          <w:b/>
          <w:bCs/>
          <w:sz w:val="24"/>
          <w:szCs w:val="24"/>
          <w:rtl/>
          <w:lang w:val="en-US" w:bidi="ar-AE"/>
        </w:rPr>
      </w:pPr>
      <w:r w:rsidRPr="008247A6">
        <w:rPr>
          <w:rFonts w:asciiTheme="majorBidi" w:hAnsiTheme="majorBidi" w:cstheme="majorBidi"/>
          <w:b/>
          <w:bCs/>
          <w:sz w:val="24"/>
          <w:szCs w:val="24"/>
          <w:rtl/>
          <w:lang w:bidi="ar-AE"/>
        </w:rPr>
        <w:t xml:space="preserve">الجدول </w:t>
      </w:r>
      <w:r w:rsidRPr="008247A6">
        <w:rPr>
          <w:rFonts w:asciiTheme="majorBidi" w:hAnsiTheme="majorBidi" w:cstheme="majorBidi"/>
          <w:b/>
          <w:bCs/>
          <w:sz w:val="24"/>
          <w:szCs w:val="24"/>
          <w:lang w:val="en-US" w:bidi="ar-AE"/>
        </w:rPr>
        <w:t>2</w:t>
      </w:r>
      <w:r w:rsidRPr="008247A6">
        <w:rPr>
          <w:rFonts w:asciiTheme="majorBidi" w:hAnsiTheme="majorBidi" w:cstheme="majorBidi"/>
          <w:b/>
          <w:bCs/>
          <w:sz w:val="24"/>
          <w:szCs w:val="24"/>
          <w:rtl/>
          <w:lang w:val="en-US" w:bidi="ar-AE"/>
        </w:rPr>
        <w:t xml:space="preserve">. التقرير المالي للمرحلة الثانية من خطة إدارة إزالة المواد الهيدروكلوروفلوروكربونية في </w:t>
      </w:r>
      <w:r w:rsidR="008A1493">
        <w:rPr>
          <w:rFonts w:asciiTheme="majorBidi" w:hAnsiTheme="majorBidi" w:cstheme="majorBidi" w:hint="cs"/>
          <w:b/>
          <w:bCs/>
          <w:sz w:val="24"/>
          <w:szCs w:val="24"/>
          <w:rtl/>
          <w:lang w:val="en-US" w:bidi="ar-AE"/>
        </w:rPr>
        <w:t>نيجيريا</w:t>
      </w:r>
      <w:r w:rsidRPr="008247A6">
        <w:rPr>
          <w:rFonts w:asciiTheme="majorBidi" w:hAnsiTheme="majorBidi" w:cstheme="majorBidi"/>
          <w:b/>
          <w:bCs/>
          <w:sz w:val="24"/>
          <w:szCs w:val="24"/>
          <w:rtl/>
          <w:lang w:val="en-US" w:bidi="ar-AE"/>
        </w:rPr>
        <w:t xml:space="preserve"> (دولار 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1281"/>
        <w:gridCol w:w="1560"/>
        <w:gridCol w:w="1560"/>
        <w:gridCol w:w="1560"/>
        <w:gridCol w:w="1273"/>
        <w:gridCol w:w="1273"/>
      </w:tblGrid>
      <w:tr w:rsidR="008A1493" w:rsidRPr="00E9063C" w14:paraId="581136AC" w14:textId="77777777" w:rsidTr="008A1493">
        <w:trPr>
          <w:trHeight w:val="404"/>
          <w:tblHeader/>
        </w:trPr>
        <w:tc>
          <w:tcPr>
            <w:tcW w:w="1136" w:type="pct"/>
            <w:gridSpan w:val="2"/>
            <w:noWrap/>
            <w:vAlign w:val="center"/>
            <w:hideMark/>
          </w:tcPr>
          <w:p w14:paraId="42DB9786" w14:textId="5E8516F7" w:rsidR="008A1493" w:rsidRPr="008A1493" w:rsidRDefault="008A1493" w:rsidP="008A1493">
            <w:pPr>
              <w:keepNext/>
              <w:keepLines/>
              <w:bidi/>
              <w:spacing w:before="20" w:after="20"/>
              <w:jc w:val="center"/>
              <w:rPr>
                <w:b/>
                <w:bCs/>
                <w:color w:val="000000"/>
                <w:sz w:val="20"/>
                <w:szCs w:val="20"/>
                <w:lang w:eastAsia="en-CA"/>
              </w:rPr>
            </w:pPr>
            <w:r w:rsidRPr="008A1493">
              <w:rPr>
                <w:rFonts w:hint="cs"/>
                <w:b/>
                <w:bCs/>
                <w:color w:val="000000"/>
                <w:sz w:val="20"/>
                <w:szCs w:val="20"/>
                <w:rtl/>
                <w:lang w:eastAsia="en-CA"/>
              </w:rPr>
              <w:t>الشريحة</w:t>
            </w:r>
          </w:p>
        </w:tc>
        <w:tc>
          <w:tcPr>
            <w:tcW w:w="834" w:type="pct"/>
            <w:noWrap/>
            <w:vAlign w:val="center"/>
          </w:tcPr>
          <w:p w14:paraId="7D50D38E" w14:textId="0AA5A016" w:rsidR="008A1493" w:rsidRPr="008A1493" w:rsidRDefault="008A1493" w:rsidP="008A1493">
            <w:pPr>
              <w:keepNext/>
              <w:bidi/>
              <w:spacing w:before="20" w:after="20"/>
              <w:jc w:val="center"/>
              <w:rPr>
                <w:b/>
                <w:bCs/>
                <w:color w:val="000000"/>
                <w:sz w:val="20"/>
                <w:szCs w:val="20"/>
                <w:lang w:eastAsia="en-CA"/>
              </w:rPr>
            </w:pPr>
            <w:r w:rsidRPr="008A1493">
              <w:rPr>
                <w:rFonts w:hint="cs"/>
                <w:b/>
                <w:bCs/>
                <w:color w:val="000000"/>
                <w:sz w:val="20"/>
                <w:szCs w:val="20"/>
                <w:rtl/>
                <w:lang w:eastAsia="en-CA"/>
              </w:rPr>
              <w:t>اليوئنديبي</w:t>
            </w:r>
          </w:p>
        </w:tc>
        <w:tc>
          <w:tcPr>
            <w:tcW w:w="834" w:type="pct"/>
            <w:vAlign w:val="center"/>
          </w:tcPr>
          <w:p w14:paraId="20D0F3A9" w14:textId="38BE66B2" w:rsidR="008A1493" w:rsidRPr="008A1493" w:rsidRDefault="008A1493" w:rsidP="008A1493">
            <w:pPr>
              <w:keepNext/>
              <w:bidi/>
              <w:spacing w:before="20" w:after="20"/>
              <w:jc w:val="center"/>
              <w:rPr>
                <w:b/>
                <w:bCs/>
                <w:color w:val="000000"/>
                <w:sz w:val="20"/>
                <w:szCs w:val="20"/>
                <w:lang w:eastAsia="en-CA"/>
              </w:rPr>
            </w:pPr>
            <w:r w:rsidRPr="008A1493">
              <w:rPr>
                <w:rFonts w:hint="cs"/>
                <w:b/>
                <w:bCs/>
                <w:color w:val="000000"/>
                <w:sz w:val="20"/>
                <w:szCs w:val="20"/>
                <w:rtl/>
                <w:lang w:eastAsia="en-CA" w:bidi="ar-AE"/>
              </w:rPr>
              <w:t>اليونيدو</w:t>
            </w:r>
          </w:p>
        </w:tc>
        <w:tc>
          <w:tcPr>
            <w:tcW w:w="834" w:type="pct"/>
            <w:vAlign w:val="center"/>
          </w:tcPr>
          <w:p w14:paraId="0B2064A7" w14:textId="26AFB124" w:rsidR="008A1493" w:rsidRPr="008A1493" w:rsidRDefault="008A1493" w:rsidP="008A1493">
            <w:pPr>
              <w:keepNext/>
              <w:bidi/>
              <w:spacing w:before="20" w:after="20"/>
              <w:jc w:val="center"/>
              <w:rPr>
                <w:b/>
                <w:bCs/>
                <w:color w:val="000000"/>
                <w:sz w:val="20"/>
                <w:szCs w:val="20"/>
                <w:lang w:eastAsia="en-CA"/>
              </w:rPr>
            </w:pPr>
            <w:r w:rsidRPr="008A1493">
              <w:rPr>
                <w:rFonts w:hint="cs"/>
                <w:b/>
                <w:bCs/>
                <w:color w:val="000000"/>
                <w:sz w:val="20"/>
                <w:szCs w:val="20"/>
                <w:rtl/>
                <w:lang w:eastAsia="en-CA"/>
              </w:rPr>
              <w:t>إيطاليا</w:t>
            </w:r>
          </w:p>
        </w:tc>
        <w:tc>
          <w:tcPr>
            <w:tcW w:w="681" w:type="pct"/>
            <w:noWrap/>
            <w:vAlign w:val="center"/>
            <w:hideMark/>
          </w:tcPr>
          <w:p w14:paraId="74C20E5E" w14:textId="6A5F1A38" w:rsidR="008A1493" w:rsidRPr="008A1493" w:rsidRDefault="008A1493" w:rsidP="008A1493">
            <w:pPr>
              <w:keepNext/>
              <w:bidi/>
              <w:spacing w:before="20" w:after="20"/>
              <w:jc w:val="center"/>
              <w:rPr>
                <w:b/>
                <w:bCs/>
                <w:color w:val="000000"/>
                <w:sz w:val="20"/>
                <w:szCs w:val="20"/>
                <w:lang w:eastAsia="en-CA"/>
              </w:rPr>
            </w:pPr>
            <w:r w:rsidRPr="008A1493">
              <w:rPr>
                <w:rFonts w:hint="cs"/>
                <w:b/>
                <w:bCs/>
                <w:color w:val="000000"/>
                <w:sz w:val="20"/>
                <w:szCs w:val="20"/>
                <w:rtl/>
                <w:lang w:eastAsia="en-CA"/>
              </w:rPr>
              <w:t>المجموع</w:t>
            </w:r>
          </w:p>
        </w:tc>
        <w:tc>
          <w:tcPr>
            <w:tcW w:w="681" w:type="pct"/>
            <w:noWrap/>
            <w:hideMark/>
          </w:tcPr>
          <w:p w14:paraId="53AE12B9" w14:textId="14FFB0B9" w:rsidR="008A1493" w:rsidRPr="00E9063C" w:rsidRDefault="008A1493" w:rsidP="005A612C">
            <w:pPr>
              <w:keepNext/>
              <w:bidi/>
              <w:spacing w:before="20" w:after="20"/>
              <w:jc w:val="center"/>
              <w:rPr>
                <w:b/>
                <w:color w:val="000000"/>
                <w:sz w:val="20"/>
                <w:szCs w:val="20"/>
                <w:lang w:eastAsia="en-CA"/>
              </w:rPr>
            </w:pPr>
            <w:r w:rsidRPr="00B97D04">
              <w:rPr>
                <w:rFonts w:hint="cs"/>
                <w:bCs/>
                <w:color w:val="000000"/>
                <w:sz w:val="20"/>
                <w:szCs w:val="20"/>
                <w:rtl/>
                <w:lang w:eastAsia="en-CA"/>
              </w:rPr>
              <w:t>معدل الصرف (%)</w:t>
            </w:r>
          </w:p>
        </w:tc>
      </w:tr>
      <w:tr w:rsidR="008A1493" w:rsidRPr="00E9063C" w14:paraId="5A9A07B3" w14:textId="77777777" w:rsidTr="008A1493">
        <w:trPr>
          <w:trHeight w:val="179"/>
        </w:trPr>
        <w:tc>
          <w:tcPr>
            <w:tcW w:w="451" w:type="pct"/>
            <w:vMerge w:val="restart"/>
            <w:noWrap/>
            <w:vAlign w:val="center"/>
            <w:hideMark/>
          </w:tcPr>
          <w:p w14:paraId="276B3ACE" w14:textId="78B05DEC" w:rsidR="008A1493" w:rsidRPr="008A1493" w:rsidRDefault="008A1493" w:rsidP="008A1493">
            <w:pPr>
              <w:keepNext/>
              <w:keepLines/>
              <w:bidi/>
              <w:spacing w:before="20" w:after="20"/>
              <w:jc w:val="left"/>
              <w:rPr>
                <w:b/>
                <w:color w:val="000000"/>
                <w:sz w:val="20"/>
                <w:szCs w:val="20"/>
                <w:lang w:eastAsia="en-CA"/>
              </w:rPr>
            </w:pPr>
            <w:r w:rsidRPr="00B97D04">
              <w:rPr>
                <w:rFonts w:hint="cs"/>
                <w:b/>
                <w:color w:val="000000"/>
                <w:sz w:val="20"/>
                <w:szCs w:val="20"/>
                <w:rtl/>
                <w:lang w:eastAsia="en-CA"/>
              </w:rPr>
              <w:t>الأولى</w:t>
            </w:r>
          </w:p>
        </w:tc>
        <w:tc>
          <w:tcPr>
            <w:tcW w:w="685" w:type="pct"/>
            <w:noWrap/>
            <w:vAlign w:val="center"/>
            <w:hideMark/>
          </w:tcPr>
          <w:p w14:paraId="57BBADE7" w14:textId="7079828B" w:rsidR="008A1493" w:rsidRPr="00E9063C" w:rsidRDefault="008A1493" w:rsidP="008A1493">
            <w:pPr>
              <w:keepNext/>
              <w:keepLines/>
              <w:bidi/>
              <w:spacing w:before="20" w:after="20"/>
              <w:rPr>
                <w:bCs/>
                <w:color w:val="000000"/>
                <w:sz w:val="20"/>
                <w:szCs w:val="20"/>
                <w:lang w:eastAsia="en-CA"/>
              </w:rPr>
            </w:pPr>
            <w:r w:rsidRPr="00B97D04">
              <w:rPr>
                <w:rFonts w:hint="cs"/>
                <w:b/>
                <w:color w:val="000000"/>
                <w:sz w:val="20"/>
                <w:szCs w:val="20"/>
                <w:rtl/>
                <w:lang w:val="en-US" w:eastAsia="en-CA" w:bidi="ar-AE"/>
              </w:rPr>
              <w:t>موافق عليه</w:t>
            </w:r>
          </w:p>
        </w:tc>
        <w:tc>
          <w:tcPr>
            <w:tcW w:w="834" w:type="pct"/>
          </w:tcPr>
          <w:p w14:paraId="560B522E" w14:textId="77777777" w:rsidR="008A1493" w:rsidRPr="00160777" w:rsidRDefault="008A1493" w:rsidP="008A1493">
            <w:pPr>
              <w:keepLines/>
              <w:bidi/>
              <w:spacing w:before="20" w:after="20"/>
              <w:jc w:val="left"/>
              <w:rPr>
                <w:color w:val="000000"/>
                <w:sz w:val="20"/>
                <w:szCs w:val="20"/>
                <w:lang w:eastAsia="en-CA"/>
              </w:rPr>
            </w:pPr>
            <w:r w:rsidRPr="00160777">
              <w:rPr>
                <w:color w:val="000000"/>
                <w:sz w:val="20"/>
                <w:szCs w:val="20"/>
                <w:lang w:eastAsia="en-CA"/>
              </w:rPr>
              <w:t>2,600,000</w:t>
            </w:r>
          </w:p>
        </w:tc>
        <w:tc>
          <w:tcPr>
            <w:tcW w:w="834" w:type="pct"/>
            <w:noWrap/>
          </w:tcPr>
          <w:p w14:paraId="0B5C91B2" w14:textId="77777777" w:rsidR="008A1493" w:rsidRPr="00E9063C" w:rsidRDefault="008A1493" w:rsidP="008A1493">
            <w:pPr>
              <w:keepLines/>
              <w:bidi/>
              <w:spacing w:before="20" w:after="20"/>
              <w:jc w:val="left"/>
              <w:rPr>
                <w:color w:val="000000"/>
                <w:sz w:val="20"/>
                <w:szCs w:val="20"/>
                <w:lang w:eastAsia="en-CA"/>
              </w:rPr>
            </w:pPr>
            <w:r w:rsidRPr="00160777">
              <w:rPr>
                <w:color w:val="000000"/>
                <w:sz w:val="20"/>
                <w:szCs w:val="20"/>
                <w:lang w:eastAsia="en-CA"/>
              </w:rPr>
              <w:t>176,837</w:t>
            </w:r>
          </w:p>
        </w:tc>
        <w:tc>
          <w:tcPr>
            <w:tcW w:w="834" w:type="pct"/>
          </w:tcPr>
          <w:p w14:paraId="794E0B1D" w14:textId="77777777" w:rsidR="008A1493" w:rsidRPr="00E9063C" w:rsidRDefault="008A1493" w:rsidP="008A1493">
            <w:pPr>
              <w:keepLines/>
              <w:bidi/>
              <w:spacing w:before="20" w:after="20"/>
              <w:jc w:val="left"/>
              <w:rPr>
                <w:color w:val="000000"/>
                <w:sz w:val="20"/>
                <w:szCs w:val="20"/>
                <w:lang w:eastAsia="en-CA"/>
              </w:rPr>
            </w:pPr>
            <w:r w:rsidRPr="00160777">
              <w:rPr>
                <w:color w:val="000000"/>
                <w:sz w:val="20"/>
                <w:szCs w:val="20"/>
                <w:lang w:eastAsia="en-CA"/>
              </w:rPr>
              <w:t>269,025</w:t>
            </w:r>
          </w:p>
        </w:tc>
        <w:tc>
          <w:tcPr>
            <w:tcW w:w="681" w:type="pct"/>
            <w:noWrap/>
          </w:tcPr>
          <w:p w14:paraId="420D533E" w14:textId="77777777" w:rsidR="008A1493" w:rsidRPr="00E9063C" w:rsidRDefault="008A1493" w:rsidP="008A1493">
            <w:pPr>
              <w:keepLines/>
              <w:bidi/>
              <w:spacing w:before="20" w:after="20"/>
              <w:jc w:val="left"/>
              <w:rPr>
                <w:color w:val="000000"/>
                <w:sz w:val="20"/>
                <w:szCs w:val="20"/>
                <w:lang w:eastAsia="en-CA"/>
              </w:rPr>
            </w:pPr>
            <w:r w:rsidRPr="00840341">
              <w:rPr>
                <w:color w:val="000000"/>
                <w:sz w:val="20"/>
                <w:szCs w:val="20"/>
                <w:lang w:eastAsia="en-CA"/>
              </w:rPr>
              <w:t>3,045,862</w:t>
            </w:r>
          </w:p>
        </w:tc>
        <w:tc>
          <w:tcPr>
            <w:tcW w:w="681" w:type="pct"/>
            <w:vMerge w:val="restart"/>
            <w:noWrap/>
            <w:vAlign w:val="center"/>
          </w:tcPr>
          <w:p w14:paraId="143F472B" w14:textId="77777777" w:rsidR="008A1493" w:rsidRPr="00E9063C" w:rsidRDefault="008A1493" w:rsidP="008A1493">
            <w:pPr>
              <w:bidi/>
              <w:spacing w:before="20" w:after="20"/>
              <w:jc w:val="center"/>
              <w:rPr>
                <w:color w:val="000000"/>
                <w:sz w:val="20"/>
                <w:szCs w:val="20"/>
                <w:lang w:eastAsia="en-CA"/>
              </w:rPr>
            </w:pPr>
            <w:r>
              <w:rPr>
                <w:color w:val="000000"/>
                <w:sz w:val="20"/>
                <w:szCs w:val="20"/>
                <w:lang w:eastAsia="en-CA"/>
              </w:rPr>
              <w:t>99</w:t>
            </w:r>
          </w:p>
        </w:tc>
      </w:tr>
      <w:tr w:rsidR="008A1493" w:rsidRPr="00E9063C" w14:paraId="4F5CC609" w14:textId="77777777" w:rsidTr="008A1493">
        <w:trPr>
          <w:trHeight w:val="215"/>
        </w:trPr>
        <w:tc>
          <w:tcPr>
            <w:tcW w:w="451" w:type="pct"/>
            <w:vMerge/>
            <w:vAlign w:val="center"/>
            <w:hideMark/>
          </w:tcPr>
          <w:p w14:paraId="62263804" w14:textId="77777777" w:rsidR="008A1493" w:rsidRPr="008A1493" w:rsidRDefault="008A1493" w:rsidP="008A1493">
            <w:pPr>
              <w:keepNext/>
              <w:keepLines/>
              <w:bidi/>
              <w:spacing w:before="20" w:after="20"/>
              <w:jc w:val="left"/>
              <w:rPr>
                <w:b/>
                <w:color w:val="000000"/>
                <w:sz w:val="20"/>
                <w:szCs w:val="20"/>
                <w:lang w:eastAsia="en-CA"/>
              </w:rPr>
            </w:pPr>
          </w:p>
        </w:tc>
        <w:tc>
          <w:tcPr>
            <w:tcW w:w="685" w:type="pct"/>
            <w:noWrap/>
            <w:hideMark/>
          </w:tcPr>
          <w:p w14:paraId="6F3FD10F" w14:textId="4E7F1BFB" w:rsidR="008A1493" w:rsidRPr="008A1493" w:rsidRDefault="008A1493" w:rsidP="008A1493">
            <w:pPr>
              <w:keepNext/>
              <w:keepLines/>
              <w:bidi/>
              <w:spacing w:before="20" w:after="20"/>
              <w:rPr>
                <w:color w:val="000000"/>
                <w:sz w:val="20"/>
                <w:szCs w:val="20"/>
                <w:lang w:eastAsia="en-CA"/>
              </w:rPr>
            </w:pPr>
            <w:r w:rsidRPr="008A1493">
              <w:rPr>
                <w:color w:val="000000"/>
                <w:sz w:val="20"/>
                <w:szCs w:val="20"/>
                <w:rtl/>
                <w:lang w:eastAsia="en-CA"/>
              </w:rPr>
              <w:t>مصروف</w:t>
            </w:r>
          </w:p>
        </w:tc>
        <w:tc>
          <w:tcPr>
            <w:tcW w:w="834" w:type="pct"/>
          </w:tcPr>
          <w:p w14:paraId="7E4423F5" w14:textId="77777777" w:rsidR="008A1493" w:rsidRPr="00E9063C" w:rsidRDefault="008A1493" w:rsidP="008A1493">
            <w:pPr>
              <w:keepLines/>
              <w:bidi/>
              <w:spacing w:before="20" w:after="20"/>
              <w:jc w:val="left"/>
              <w:rPr>
                <w:color w:val="000000"/>
                <w:sz w:val="20"/>
                <w:szCs w:val="20"/>
                <w:lang w:eastAsia="en-CA"/>
              </w:rPr>
            </w:pPr>
            <w:r w:rsidRPr="005E174A">
              <w:rPr>
                <w:color w:val="000000"/>
                <w:sz w:val="20"/>
                <w:szCs w:val="20"/>
                <w:lang w:eastAsia="en-CA"/>
              </w:rPr>
              <w:t>2,565,548</w:t>
            </w:r>
          </w:p>
        </w:tc>
        <w:tc>
          <w:tcPr>
            <w:tcW w:w="834" w:type="pct"/>
            <w:noWrap/>
          </w:tcPr>
          <w:p w14:paraId="1724636B" w14:textId="77777777" w:rsidR="008A1493" w:rsidRPr="00E9063C" w:rsidRDefault="008A1493" w:rsidP="008A1493">
            <w:pPr>
              <w:keepLines/>
              <w:bidi/>
              <w:spacing w:before="20" w:after="20"/>
              <w:jc w:val="left"/>
              <w:rPr>
                <w:color w:val="000000"/>
                <w:sz w:val="20"/>
                <w:szCs w:val="20"/>
                <w:lang w:eastAsia="en-CA"/>
              </w:rPr>
            </w:pPr>
            <w:r w:rsidRPr="00FA6460">
              <w:rPr>
                <w:color w:val="000000"/>
                <w:sz w:val="20"/>
                <w:szCs w:val="20"/>
                <w:lang w:eastAsia="en-CA"/>
              </w:rPr>
              <w:t>176,837</w:t>
            </w:r>
          </w:p>
        </w:tc>
        <w:tc>
          <w:tcPr>
            <w:tcW w:w="834" w:type="pct"/>
          </w:tcPr>
          <w:p w14:paraId="6A06CB9F" w14:textId="77777777" w:rsidR="008A1493" w:rsidRPr="00E9063C" w:rsidRDefault="008A1493" w:rsidP="008A1493">
            <w:pPr>
              <w:keepLines/>
              <w:bidi/>
              <w:spacing w:before="20" w:after="20"/>
              <w:jc w:val="left"/>
              <w:rPr>
                <w:color w:val="000000"/>
                <w:sz w:val="20"/>
                <w:szCs w:val="20"/>
                <w:lang w:eastAsia="en-CA"/>
              </w:rPr>
            </w:pPr>
            <w:r w:rsidRPr="00B409C7">
              <w:rPr>
                <w:color w:val="000000"/>
                <w:sz w:val="20"/>
                <w:szCs w:val="20"/>
                <w:lang w:eastAsia="en-CA"/>
              </w:rPr>
              <w:t>269,025</w:t>
            </w:r>
          </w:p>
        </w:tc>
        <w:tc>
          <w:tcPr>
            <w:tcW w:w="681" w:type="pct"/>
            <w:noWrap/>
          </w:tcPr>
          <w:p w14:paraId="21BE851B" w14:textId="77777777" w:rsidR="008A1493" w:rsidRPr="00E9063C" w:rsidRDefault="008A1493" w:rsidP="008A1493">
            <w:pPr>
              <w:keepLines/>
              <w:bidi/>
              <w:spacing w:before="20" w:after="20"/>
              <w:jc w:val="left"/>
              <w:rPr>
                <w:color w:val="000000"/>
                <w:sz w:val="20"/>
                <w:szCs w:val="20"/>
                <w:lang w:eastAsia="en-CA"/>
              </w:rPr>
            </w:pPr>
            <w:r w:rsidRPr="00362C0C">
              <w:rPr>
                <w:color w:val="000000"/>
                <w:sz w:val="20"/>
                <w:szCs w:val="20"/>
                <w:lang w:eastAsia="en-CA"/>
              </w:rPr>
              <w:t>3,011,410</w:t>
            </w:r>
          </w:p>
        </w:tc>
        <w:tc>
          <w:tcPr>
            <w:tcW w:w="681" w:type="pct"/>
            <w:vMerge/>
            <w:vAlign w:val="center"/>
          </w:tcPr>
          <w:p w14:paraId="25051754" w14:textId="77777777" w:rsidR="008A1493" w:rsidRPr="00E9063C" w:rsidRDefault="008A1493" w:rsidP="008A1493">
            <w:pPr>
              <w:bidi/>
              <w:spacing w:before="20" w:after="20"/>
              <w:jc w:val="center"/>
              <w:rPr>
                <w:color w:val="000000"/>
                <w:sz w:val="20"/>
                <w:szCs w:val="20"/>
                <w:lang w:eastAsia="en-CA"/>
              </w:rPr>
            </w:pPr>
          </w:p>
        </w:tc>
      </w:tr>
      <w:tr w:rsidR="008A1493" w:rsidRPr="00E9063C" w14:paraId="18DAB503" w14:textId="77777777" w:rsidTr="008A1493">
        <w:trPr>
          <w:trHeight w:val="152"/>
        </w:trPr>
        <w:tc>
          <w:tcPr>
            <w:tcW w:w="451" w:type="pct"/>
            <w:vMerge w:val="restart"/>
            <w:noWrap/>
            <w:vAlign w:val="center"/>
            <w:hideMark/>
          </w:tcPr>
          <w:p w14:paraId="35261CEA" w14:textId="002BFF8C" w:rsidR="008A1493" w:rsidRPr="008A1493" w:rsidRDefault="008A1493" w:rsidP="008A1493">
            <w:pPr>
              <w:keepNext/>
              <w:keepLines/>
              <w:bidi/>
              <w:spacing w:before="20" w:after="20"/>
              <w:jc w:val="left"/>
              <w:rPr>
                <w:b/>
                <w:color w:val="000000"/>
                <w:sz w:val="20"/>
                <w:szCs w:val="20"/>
                <w:lang w:eastAsia="en-CA"/>
              </w:rPr>
            </w:pPr>
            <w:r w:rsidRPr="00B97D04">
              <w:rPr>
                <w:rFonts w:hint="cs"/>
                <w:b/>
                <w:color w:val="000000"/>
                <w:sz w:val="20"/>
                <w:szCs w:val="20"/>
                <w:rtl/>
                <w:lang w:eastAsia="en-CA"/>
              </w:rPr>
              <w:t>الثانية</w:t>
            </w:r>
          </w:p>
        </w:tc>
        <w:tc>
          <w:tcPr>
            <w:tcW w:w="685" w:type="pct"/>
            <w:noWrap/>
            <w:vAlign w:val="center"/>
            <w:hideMark/>
          </w:tcPr>
          <w:p w14:paraId="12300817" w14:textId="0365AD02" w:rsidR="008A1493" w:rsidRPr="00E9063C" w:rsidRDefault="008A1493" w:rsidP="008A1493">
            <w:pPr>
              <w:keepLines/>
              <w:bidi/>
              <w:spacing w:before="20" w:after="20"/>
              <w:rPr>
                <w:bCs/>
                <w:color w:val="000000"/>
                <w:sz w:val="20"/>
                <w:szCs w:val="20"/>
                <w:lang w:eastAsia="en-CA"/>
              </w:rPr>
            </w:pPr>
            <w:r w:rsidRPr="00B97D04">
              <w:rPr>
                <w:rFonts w:hint="cs"/>
                <w:b/>
                <w:color w:val="000000"/>
                <w:sz w:val="20"/>
                <w:szCs w:val="20"/>
                <w:rtl/>
                <w:lang w:val="en-US" w:eastAsia="en-CA" w:bidi="ar-AE"/>
              </w:rPr>
              <w:t>موافق عليه</w:t>
            </w:r>
          </w:p>
        </w:tc>
        <w:tc>
          <w:tcPr>
            <w:tcW w:w="834" w:type="pct"/>
          </w:tcPr>
          <w:p w14:paraId="57B30DFB" w14:textId="77777777" w:rsidR="008A1493" w:rsidRPr="00160777" w:rsidRDefault="008A1493" w:rsidP="008A1493">
            <w:pPr>
              <w:keepLines/>
              <w:bidi/>
              <w:spacing w:before="20" w:after="20"/>
              <w:jc w:val="left"/>
              <w:rPr>
                <w:color w:val="000000"/>
                <w:sz w:val="20"/>
                <w:szCs w:val="20"/>
                <w:lang w:eastAsia="en-CA"/>
              </w:rPr>
            </w:pPr>
            <w:r w:rsidRPr="00160777">
              <w:rPr>
                <w:color w:val="000000"/>
                <w:sz w:val="20"/>
                <w:szCs w:val="20"/>
                <w:lang w:eastAsia="en-CA"/>
              </w:rPr>
              <w:t>1,400,000</w:t>
            </w:r>
          </w:p>
        </w:tc>
        <w:tc>
          <w:tcPr>
            <w:tcW w:w="834" w:type="pct"/>
            <w:noWrap/>
          </w:tcPr>
          <w:p w14:paraId="0B2C35CC" w14:textId="77777777" w:rsidR="008A1493" w:rsidRPr="00E9063C" w:rsidRDefault="008A1493" w:rsidP="008A1493">
            <w:pPr>
              <w:keepLines/>
              <w:bidi/>
              <w:spacing w:before="20" w:after="20"/>
              <w:jc w:val="left"/>
              <w:rPr>
                <w:color w:val="000000"/>
                <w:sz w:val="20"/>
                <w:szCs w:val="20"/>
                <w:lang w:eastAsia="en-CA"/>
              </w:rPr>
            </w:pPr>
            <w:r>
              <w:rPr>
                <w:color w:val="000000"/>
                <w:sz w:val="20"/>
                <w:szCs w:val="20"/>
                <w:lang w:eastAsia="en-CA"/>
              </w:rPr>
              <w:t>0</w:t>
            </w:r>
          </w:p>
        </w:tc>
        <w:tc>
          <w:tcPr>
            <w:tcW w:w="834" w:type="pct"/>
          </w:tcPr>
          <w:p w14:paraId="3A187DE5" w14:textId="77777777" w:rsidR="008A1493" w:rsidRPr="00E9063C" w:rsidRDefault="008A1493" w:rsidP="008A1493">
            <w:pPr>
              <w:keepLines/>
              <w:bidi/>
              <w:spacing w:before="20" w:after="20"/>
              <w:jc w:val="left"/>
              <w:rPr>
                <w:color w:val="000000"/>
                <w:sz w:val="20"/>
                <w:szCs w:val="20"/>
                <w:lang w:eastAsia="en-CA"/>
              </w:rPr>
            </w:pPr>
            <w:r w:rsidRPr="00160777">
              <w:rPr>
                <w:color w:val="000000"/>
                <w:sz w:val="20"/>
                <w:szCs w:val="20"/>
                <w:lang w:eastAsia="en-CA"/>
              </w:rPr>
              <w:t>234,400</w:t>
            </w:r>
          </w:p>
        </w:tc>
        <w:tc>
          <w:tcPr>
            <w:tcW w:w="681" w:type="pct"/>
            <w:noWrap/>
          </w:tcPr>
          <w:p w14:paraId="58A2892A" w14:textId="77777777" w:rsidR="008A1493" w:rsidRPr="00E9063C" w:rsidRDefault="008A1493" w:rsidP="008A1493">
            <w:pPr>
              <w:keepLines/>
              <w:bidi/>
              <w:spacing w:before="20" w:after="20"/>
              <w:jc w:val="left"/>
              <w:rPr>
                <w:color w:val="000000"/>
                <w:sz w:val="20"/>
                <w:szCs w:val="20"/>
                <w:lang w:eastAsia="en-CA"/>
              </w:rPr>
            </w:pPr>
            <w:r w:rsidRPr="00840341">
              <w:rPr>
                <w:color w:val="000000"/>
                <w:sz w:val="20"/>
                <w:szCs w:val="20"/>
                <w:lang w:eastAsia="en-CA"/>
              </w:rPr>
              <w:t>1,634,400</w:t>
            </w:r>
          </w:p>
        </w:tc>
        <w:tc>
          <w:tcPr>
            <w:tcW w:w="681" w:type="pct"/>
            <w:vMerge w:val="restart"/>
            <w:noWrap/>
            <w:vAlign w:val="center"/>
          </w:tcPr>
          <w:p w14:paraId="6E74FB54" w14:textId="77777777" w:rsidR="008A1493" w:rsidRPr="00E9063C" w:rsidRDefault="008A1493" w:rsidP="008A1493">
            <w:pPr>
              <w:bidi/>
              <w:spacing w:before="20" w:after="20"/>
              <w:jc w:val="center"/>
              <w:rPr>
                <w:color w:val="000000"/>
                <w:sz w:val="20"/>
                <w:szCs w:val="20"/>
                <w:lang w:eastAsia="en-CA"/>
              </w:rPr>
            </w:pPr>
            <w:r>
              <w:rPr>
                <w:color w:val="000000"/>
                <w:sz w:val="20"/>
                <w:szCs w:val="20"/>
                <w:lang w:eastAsia="en-CA"/>
              </w:rPr>
              <w:t>96</w:t>
            </w:r>
          </w:p>
        </w:tc>
      </w:tr>
      <w:tr w:rsidR="008A1493" w:rsidRPr="00E9063C" w14:paraId="60C69A1E" w14:textId="77777777" w:rsidTr="008A1493">
        <w:trPr>
          <w:trHeight w:val="179"/>
        </w:trPr>
        <w:tc>
          <w:tcPr>
            <w:tcW w:w="451" w:type="pct"/>
            <w:vMerge/>
            <w:vAlign w:val="center"/>
            <w:hideMark/>
          </w:tcPr>
          <w:p w14:paraId="195EF25C" w14:textId="77777777" w:rsidR="008A1493" w:rsidRPr="008A1493" w:rsidRDefault="008A1493" w:rsidP="008A1493">
            <w:pPr>
              <w:keepNext/>
              <w:keepLines/>
              <w:bidi/>
              <w:spacing w:before="20" w:after="20"/>
              <w:jc w:val="left"/>
              <w:rPr>
                <w:b/>
                <w:color w:val="000000"/>
                <w:sz w:val="20"/>
                <w:szCs w:val="20"/>
                <w:lang w:eastAsia="en-CA"/>
              </w:rPr>
            </w:pPr>
          </w:p>
        </w:tc>
        <w:tc>
          <w:tcPr>
            <w:tcW w:w="685" w:type="pct"/>
            <w:noWrap/>
            <w:hideMark/>
          </w:tcPr>
          <w:p w14:paraId="6A8464B9" w14:textId="5FF1EE83" w:rsidR="008A1493" w:rsidRPr="008A1493" w:rsidRDefault="008A1493" w:rsidP="008A1493">
            <w:pPr>
              <w:keepLines/>
              <w:bidi/>
              <w:spacing w:before="20" w:after="20"/>
              <w:rPr>
                <w:color w:val="000000"/>
                <w:sz w:val="20"/>
                <w:szCs w:val="20"/>
                <w:lang w:eastAsia="en-CA"/>
              </w:rPr>
            </w:pPr>
            <w:r w:rsidRPr="008A1493">
              <w:rPr>
                <w:color w:val="000000"/>
                <w:sz w:val="20"/>
                <w:szCs w:val="20"/>
                <w:rtl/>
                <w:lang w:eastAsia="en-CA"/>
              </w:rPr>
              <w:t>مصروف</w:t>
            </w:r>
          </w:p>
        </w:tc>
        <w:tc>
          <w:tcPr>
            <w:tcW w:w="834" w:type="pct"/>
          </w:tcPr>
          <w:p w14:paraId="7418FAF9" w14:textId="77777777" w:rsidR="008A1493" w:rsidRPr="00E9063C" w:rsidRDefault="008A1493" w:rsidP="008A1493">
            <w:pPr>
              <w:keepLines/>
              <w:bidi/>
              <w:spacing w:before="20" w:after="20"/>
              <w:jc w:val="left"/>
              <w:rPr>
                <w:color w:val="000000"/>
                <w:sz w:val="20"/>
                <w:szCs w:val="20"/>
                <w:lang w:eastAsia="en-CA"/>
              </w:rPr>
            </w:pPr>
            <w:r w:rsidRPr="00515F98">
              <w:rPr>
                <w:color w:val="000000"/>
                <w:sz w:val="20"/>
                <w:szCs w:val="20"/>
                <w:lang w:eastAsia="en-CA"/>
              </w:rPr>
              <w:t>1,330,197</w:t>
            </w:r>
          </w:p>
        </w:tc>
        <w:tc>
          <w:tcPr>
            <w:tcW w:w="834" w:type="pct"/>
            <w:noWrap/>
          </w:tcPr>
          <w:p w14:paraId="7D6126A1" w14:textId="77777777" w:rsidR="008A1493" w:rsidRPr="00E9063C" w:rsidRDefault="008A1493" w:rsidP="008A1493">
            <w:pPr>
              <w:keepLines/>
              <w:bidi/>
              <w:spacing w:before="20" w:after="20"/>
              <w:jc w:val="left"/>
              <w:rPr>
                <w:color w:val="000000"/>
                <w:sz w:val="20"/>
                <w:szCs w:val="20"/>
                <w:lang w:eastAsia="en-CA"/>
              </w:rPr>
            </w:pPr>
            <w:r>
              <w:rPr>
                <w:color w:val="000000"/>
                <w:sz w:val="20"/>
                <w:szCs w:val="20"/>
                <w:lang w:eastAsia="en-CA"/>
              </w:rPr>
              <w:t>0</w:t>
            </w:r>
          </w:p>
        </w:tc>
        <w:tc>
          <w:tcPr>
            <w:tcW w:w="834" w:type="pct"/>
          </w:tcPr>
          <w:p w14:paraId="1313D837" w14:textId="77777777" w:rsidR="008A1493" w:rsidRPr="00E9063C" w:rsidRDefault="008A1493" w:rsidP="008A1493">
            <w:pPr>
              <w:keepLines/>
              <w:bidi/>
              <w:spacing w:before="20" w:after="20"/>
              <w:jc w:val="left"/>
              <w:rPr>
                <w:color w:val="000000"/>
                <w:sz w:val="20"/>
                <w:szCs w:val="20"/>
                <w:lang w:eastAsia="en-CA"/>
              </w:rPr>
            </w:pPr>
            <w:r w:rsidRPr="005F4539">
              <w:rPr>
                <w:color w:val="000000"/>
                <w:sz w:val="20"/>
                <w:szCs w:val="20"/>
                <w:lang w:eastAsia="en-CA"/>
              </w:rPr>
              <w:t>234,400</w:t>
            </w:r>
          </w:p>
        </w:tc>
        <w:tc>
          <w:tcPr>
            <w:tcW w:w="681" w:type="pct"/>
            <w:noWrap/>
          </w:tcPr>
          <w:p w14:paraId="7B5A74D8" w14:textId="77777777" w:rsidR="008A1493" w:rsidRPr="00E9063C" w:rsidRDefault="008A1493" w:rsidP="008A1493">
            <w:pPr>
              <w:keepLines/>
              <w:bidi/>
              <w:spacing w:before="20" w:after="20"/>
              <w:jc w:val="left"/>
              <w:rPr>
                <w:color w:val="000000"/>
                <w:sz w:val="20"/>
                <w:szCs w:val="20"/>
                <w:lang w:eastAsia="en-CA"/>
              </w:rPr>
            </w:pPr>
            <w:r w:rsidRPr="004804B6">
              <w:rPr>
                <w:color w:val="000000"/>
                <w:sz w:val="20"/>
                <w:szCs w:val="20"/>
                <w:lang w:eastAsia="en-CA"/>
              </w:rPr>
              <w:t>1,564,597</w:t>
            </w:r>
          </w:p>
        </w:tc>
        <w:tc>
          <w:tcPr>
            <w:tcW w:w="681" w:type="pct"/>
            <w:vMerge/>
            <w:vAlign w:val="center"/>
          </w:tcPr>
          <w:p w14:paraId="58416B84" w14:textId="77777777" w:rsidR="008A1493" w:rsidRPr="00E9063C" w:rsidRDefault="008A1493" w:rsidP="008A1493">
            <w:pPr>
              <w:bidi/>
              <w:spacing w:before="20" w:after="20"/>
              <w:jc w:val="center"/>
              <w:rPr>
                <w:color w:val="000000"/>
                <w:sz w:val="20"/>
                <w:szCs w:val="20"/>
                <w:lang w:eastAsia="en-CA"/>
              </w:rPr>
            </w:pPr>
          </w:p>
        </w:tc>
      </w:tr>
      <w:tr w:rsidR="008A1493" w:rsidRPr="00E9063C" w14:paraId="4DC773C2" w14:textId="77777777" w:rsidTr="008A1493">
        <w:trPr>
          <w:trHeight w:val="125"/>
        </w:trPr>
        <w:tc>
          <w:tcPr>
            <w:tcW w:w="451" w:type="pct"/>
            <w:vMerge w:val="restart"/>
            <w:noWrap/>
            <w:vAlign w:val="center"/>
            <w:hideMark/>
          </w:tcPr>
          <w:p w14:paraId="3E1351B5" w14:textId="23E61E6C" w:rsidR="008A1493" w:rsidRPr="008A1493" w:rsidRDefault="008A1493" w:rsidP="008A1493">
            <w:pPr>
              <w:keepNext/>
              <w:keepLines/>
              <w:bidi/>
              <w:spacing w:before="20" w:after="20"/>
              <w:jc w:val="left"/>
              <w:rPr>
                <w:b/>
                <w:color w:val="000000"/>
                <w:sz w:val="20"/>
                <w:szCs w:val="20"/>
                <w:lang w:eastAsia="en-CA"/>
              </w:rPr>
            </w:pPr>
            <w:r w:rsidRPr="008A1493">
              <w:rPr>
                <w:rFonts w:hint="cs"/>
                <w:b/>
                <w:color w:val="000000"/>
                <w:sz w:val="20"/>
                <w:szCs w:val="20"/>
                <w:rtl/>
                <w:lang w:eastAsia="en-CA"/>
              </w:rPr>
              <w:t>الثالثة</w:t>
            </w:r>
          </w:p>
        </w:tc>
        <w:tc>
          <w:tcPr>
            <w:tcW w:w="685" w:type="pct"/>
            <w:noWrap/>
            <w:vAlign w:val="center"/>
            <w:hideMark/>
          </w:tcPr>
          <w:p w14:paraId="06325A4F" w14:textId="60F3DFBD" w:rsidR="008A1493" w:rsidRPr="00E9063C" w:rsidRDefault="008A1493" w:rsidP="008A1493">
            <w:pPr>
              <w:bidi/>
              <w:spacing w:before="20" w:after="20"/>
              <w:rPr>
                <w:bCs/>
                <w:color w:val="000000"/>
                <w:sz w:val="20"/>
                <w:szCs w:val="20"/>
                <w:lang w:eastAsia="en-CA"/>
              </w:rPr>
            </w:pPr>
            <w:r w:rsidRPr="00B97D04">
              <w:rPr>
                <w:rFonts w:hint="cs"/>
                <w:b/>
                <w:color w:val="000000"/>
                <w:sz w:val="20"/>
                <w:szCs w:val="20"/>
                <w:rtl/>
                <w:lang w:val="en-US" w:eastAsia="en-CA" w:bidi="ar-AE"/>
              </w:rPr>
              <w:t>موافق عليه</w:t>
            </w:r>
          </w:p>
        </w:tc>
        <w:tc>
          <w:tcPr>
            <w:tcW w:w="834" w:type="pct"/>
          </w:tcPr>
          <w:p w14:paraId="54BF3C19" w14:textId="77777777" w:rsidR="008A1493" w:rsidRPr="001D7A8D" w:rsidRDefault="008A1493" w:rsidP="008A1493">
            <w:pPr>
              <w:bidi/>
              <w:spacing w:before="20" w:after="20"/>
              <w:jc w:val="left"/>
              <w:rPr>
                <w:color w:val="000000"/>
                <w:sz w:val="20"/>
                <w:szCs w:val="20"/>
                <w:lang w:eastAsia="en-CA"/>
              </w:rPr>
            </w:pPr>
            <w:r w:rsidRPr="001D7A8D">
              <w:rPr>
                <w:color w:val="000000"/>
                <w:sz w:val="20"/>
                <w:szCs w:val="20"/>
                <w:lang w:eastAsia="en-CA"/>
              </w:rPr>
              <w:t>2,600,000</w:t>
            </w:r>
          </w:p>
        </w:tc>
        <w:tc>
          <w:tcPr>
            <w:tcW w:w="834" w:type="pct"/>
            <w:noWrap/>
          </w:tcPr>
          <w:p w14:paraId="47717C26" w14:textId="77777777" w:rsidR="008A1493" w:rsidRPr="00E9063C" w:rsidRDefault="008A1493" w:rsidP="008A1493">
            <w:pPr>
              <w:bidi/>
              <w:spacing w:before="20" w:after="20"/>
              <w:jc w:val="left"/>
              <w:rPr>
                <w:color w:val="000000"/>
                <w:sz w:val="20"/>
                <w:szCs w:val="20"/>
                <w:lang w:eastAsia="en-CA"/>
              </w:rPr>
            </w:pPr>
            <w:r>
              <w:rPr>
                <w:color w:val="000000"/>
                <w:sz w:val="20"/>
                <w:szCs w:val="20"/>
                <w:lang w:eastAsia="en-CA"/>
              </w:rPr>
              <w:t>0</w:t>
            </w:r>
          </w:p>
        </w:tc>
        <w:tc>
          <w:tcPr>
            <w:tcW w:w="834" w:type="pct"/>
          </w:tcPr>
          <w:p w14:paraId="67B49B50" w14:textId="77777777" w:rsidR="008A1493" w:rsidRPr="00E9063C" w:rsidRDefault="008A1493" w:rsidP="008A1493">
            <w:pPr>
              <w:bidi/>
              <w:spacing w:before="20" w:after="20"/>
              <w:jc w:val="left"/>
              <w:rPr>
                <w:color w:val="000000"/>
                <w:sz w:val="20"/>
                <w:szCs w:val="20"/>
                <w:lang w:eastAsia="en-CA"/>
              </w:rPr>
            </w:pPr>
            <w:r w:rsidRPr="00160777">
              <w:rPr>
                <w:color w:val="000000"/>
                <w:sz w:val="20"/>
                <w:szCs w:val="20"/>
                <w:lang w:eastAsia="en-CA"/>
              </w:rPr>
              <w:t>0</w:t>
            </w:r>
          </w:p>
        </w:tc>
        <w:tc>
          <w:tcPr>
            <w:tcW w:w="681" w:type="pct"/>
            <w:noWrap/>
          </w:tcPr>
          <w:p w14:paraId="16B74047" w14:textId="77777777" w:rsidR="008A1493" w:rsidRPr="00E9063C" w:rsidRDefault="008A1493" w:rsidP="008A1493">
            <w:pPr>
              <w:bidi/>
              <w:spacing w:before="20" w:after="20"/>
              <w:jc w:val="left"/>
              <w:rPr>
                <w:color w:val="000000"/>
                <w:sz w:val="20"/>
                <w:szCs w:val="20"/>
                <w:lang w:eastAsia="en-CA"/>
              </w:rPr>
            </w:pPr>
            <w:r w:rsidRPr="00840341">
              <w:rPr>
                <w:color w:val="000000"/>
                <w:sz w:val="20"/>
                <w:szCs w:val="20"/>
                <w:lang w:eastAsia="en-CA"/>
              </w:rPr>
              <w:t>2,600,000</w:t>
            </w:r>
          </w:p>
        </w:tc>
        <w:tc>
          <w:tcPr>
            <w:tcW w:w="681" w:type="pct"/>
            <w:vMerge w:val="restart"/>
            <w:noWrap/>
            <w:vAlign w:val="center"/>
          </w:tcPr>
          <w:p w14:paraId="0F29B312" w14:textId="77777777" w:rsidR="008A1493" w:rsidRPr="00E9063C" w:rsidRDefault="008A1493" w:rsidP="008A1493">
            <w:pPr>
              <w:bidi/>
              <w:spacing w:before="20" w:after="20"/>
              <w:jc w:val="center"/>
              <w:rPr>
                <w:color w:val="000000"/>
                <w:sz w:val="20"/>
                <w:szCs w:val="20"/>
                <w:lang w:eastAsia="en-CA"/>
              </w:rPr>
            </w:pPr>
            <w:r>
              <w:rPr>
                <w:color w:val="000000"/>
                <w:sz w:val="20"/>
                <w:szCs w:val="20"/>
                <w:lang w:eastAsia="en-CA"/>
              </w:rPr>
              <w:t>87</w:t>
            </w:r>
          </w:p>
        </w:tc>
      </w:tr>
      <w:tr w:rsidR="008A1493" w:rsidRPr="00E9063C" w14:paraId="57E4C0A6" w14:textId="77777777" w:rsidTr="008A1493">
        <w:trPr>
          <w:trHeight w:val="58"/>
        </w:trPr>
        <w:tc>
          <w:tcPr>
            <w:tcW w:w="451" w:type="pct"/>
            <w:vMerge/>
            <w:hideMark/>
          </w:tcPr>
          <w:p w14:paraId="77B0B87C" w14:textId="77777777" w:rsidR="008A1493" w:rsidRPr="00E9063C" w:rsidRDefault="008A1493" w:rsidP="008A1493">
            <w:pPr>
              <w:bidi/>
              <w:spacing w:before="20" w:after="20"/>
              <w:jc w:val="left"/>
              <w:rPr>
                <w:bCs/>
                <w:color w:val="000000"/>
                <w:sz w:val="20"/>
                <w:szCs w:val="20"/>
                <w:lang w:eastAsia="en-CA"/>
              </w:rPr>
            </w:pPr>
          </w:p>
        </w:tc>
        <w:tc>
          <w:tcPr>
            <w:tcW w:w="685" w:type="pct"/>
            <w:noWrap/>
            <w:hideMark/>
          </w:tcPr>
          <w:p w14:paraId="51A2532C" w14:textId="7DE9D192" w:rsidR="008A1493" w:rsidRPr="008A1493" w:rsidRDefault="008A1493" w:rsidP="008A1493">
            <w:pPr>
              <w:bidi/>
              <w:spacing w:before="20" w:after="20"/>
              <w:rPr>
                <w:color w:val="000000"/>
                <w:sz w:val="20"/>
                <w:szCs w:val="20"/>
                <w:lang w:eastAsia="en-CA"/>
              </w:rPr>
            </w:pPr>
            <w:r w:rsidRPr="008A1493">
              <w:rPr>
                <w:color w:val="000000"/>
                <w:sz w:val="20"/>
                <w:szCs w:val="20"/>
                <w:rtl/>
                <w:lang w:eastAsia="en-CA"/>
              </w:rPr>
              <w:t>مصروف</w:t>
            </w:r>
          </w:p>
        </w:tc>
        <w:tc>
          <w:tcPr>
            <w:tcW w:w="834" w:type="pct"/>
          </w:tcPr>
          <w:p w14:paraId="5B5DAF00" w14:textId="77777777" w:rsidR="008A1493" w:rsidRPr="00E9063C" w:rsidRDefault="008A1493" w:rsidP="008A1493">
            <w:pPr>
              <w:bidi/>
              <w:spacing w:before="20" w:after="20"/>
              <w:jc w:val="left"/>
              <w:rPr>
                <w:color w:val="000000"/>
                <w:sz w:val="20"/>
                <w:szCs w:val="20"/>
                <w:lang w:eastAsia="en-CA"/>
              </w:rPr>
            </w:pPr>
            <w:r w:rsidRPr="00BD62E4">
              <w:rPr>
                <w:color w:val="000000"/>
                <w:sz w:val="20"/>
                <w:szCs w:val="20"/>
                <w:lang w:eastAsia="en-CA"/>
              </w:rPr>
              <w:t>2,267,349</w:t>
            </w:r>
          </w:p>
        </w:tc>
        <w:tc>
          <w:tcPr>
            <w:tcW w:w="834" w:type="pct"/>
            <w:noWrap/>
          </w:tcPr>
          <w:p w14:paraId="340F820B" w14:textId="77777777" w:rsidR="008A1493" w:rsidRPr="00E9063C" w:rsidRDefault="008A1493" w:rsidP="008A1493">
            <w:pPr>
              <w:bidi/>
              <w:spacing w:before="20" w:after="20"/>
              <w:jc w:val="left"/>
              <w:rPr>
                <w:color w:val="000000"/>
                <w:sz w:val="20"/>
                <w:szCs w:val="20"/>
                <w:lang w:eastAsia="en-CA"/>
              </w:rPr>
            </w:pPr>
            <w:r>
              <w:rPr>
                <w:color w:val="000000"/>
                <w:sz w:val="20"/>
                <w:szCs w:val="20"/>
                <w:lang w:eastAsia="en-CA"/>
              </w:rPr>
              <w:t>0</w:t>
            </w:r>
          </w:p>
        </w:tc>
        <w:tc>
          <w:tcPr>
            <w:tcW w:w="834" w:type="pct"/>
          </w:tcPr>
          <w:p w14:paraId="51FCC12D" w14:textId="77777777" w:rsidR="008A1493" w:rsidRPr="00E9063C" w:rsidRDefault="008A1493" w:rsidP="008A1493">
            <w:pPr>
              <w:bidi/>
              <w:spacing w:before="20" w:after="20"/>
              <w:jc w:val="left"/>
              <w:rPr>
                <w:color w:val="000000"/>
                <w:sz w:val="20"/>
                <w:szCs w:val="20"/>
                <w:lang w:eastAsia="en-CA"/>
              </w:rPr>
            </w:pPr>
            <w:r>
              <w:rPr>
                <w:color w:val="000000"/>
                <w:sz w:val="20"/>
                <w:szCs w:val="20"/>
                <w:lang w:eastAsia="en-CA"/>
              </w:rPr>
              <w:t>0</w:t>
            </w:r>
          </w:p>
        </w:tc>
        <w:tc>
          <w:tcPr>
            <w:tcW w:w="681" w:type="pct"/>
            <w:noWrap/>
          </w:tcPr>
          <w:p w14:paraId="688BCBBD" w14:textId="77777777" w:rsidR="008A1493" w:rsidRPr="00E9063C" w:rsidRDefault="008A1493" w:rsidP="008A1493">
            <w:pPr>
              <w:bidi/>
              <w:spacing w:before="20" w:after="20"/>
              <w:jc w:val="left"/>
              <w:rPr>
                <w:color w:val="000000"/>
                <w:sz w:val="20"/>
                <w:szCs w:val="20"/>
                <w:lang w:eastAsia="en-CA"/>
              </w:rPr>
            </w:pPr>
            <w:r>
              <w:rPr>
                <w:color w:val="000000"/>
                <w:sz w:val="20"/>
                <w:szCs w:val="20"/>
                <w:lang w:eastAsia="en-CA"/>
              </w:rPr>
              <w:t>2,267,349</w:t>
            </w:r>
          </w:p>
        </w:tc>
        <w:tc>
          <w:tcPr>
            <w:tcW w:w="681" w:type="pct"/>
            <w:vMerge/>
            <w:vAlign w:val="center"/>
          </w:tcPr>
          <w:p w14:paraId="5613FD2E" w14:textId="77777777" w:rsidR="008A1493" w:rsidRPr="00E9063C" w:rsidRDefault="008A1493" w:rsidP="008A1493">
            <w:pPr>
              <w:bidi/>
              <w:spacing w:before="20" w:after="20"/>
              <w:jc w:val="center"/>
              <w:rPr>
                <w:color w:val="000000"/>
                <w:sz w:val="20"/>
                <w:szCs w:val="20"/>
                <w:lang w:eastAsia="en-CA"/>
              </w:rPr>
            </w:pPr>
          </w:p>
        </w:tc>
      </w:tr>
      <w:tr w:rsidR="008A1493" w:rsidRPr="00E9063C" w14:paraId="45133C44" w14:textId="77777777" w:rsidTr="008A1493">
        <w:trPr>
          <w:trHeight w:val="58"/>
        </w:trPr>
        <w:tc>
          <w:tcPr>
            <w:tcW w:w="451" w:type="pct"/>
            <w:vMerge w:val="restart"/>
            <w:vAlign w:val="center"/>
            <w:hideMark/>
          </w:tcPr>
          <w:p w14:paraId="7DBF9291" w14:textId="7777D656" w:rsidR="008A1493" w:rsidRPr="00E9063C" w:rsidRDefault="008A1493" w:rsidP="008A1493">
            <w:pPr>
              <w:keepLines/>
              <w:bidi/>
              <w:spacing w:before="20" w:after="20"/>
              <w:jc w:val="left"/>
              <w:rPr>
                <w:b/>
                <w:bCs/>
                <w:color w:val="000000"/>
                <w:sz w:val="20"/>
                <w:szCs w:val="20"/>
                <w:lang w:eastAsia="en-CA"/>
              </w:rPr>
            </w:pPr>
            <w:r>
              <w:rPr>
                <w:rFonts w:hint="cs"/>
                <w:b/>
                <w:bCs/>
                <w:color w:val="000000"/>
                <w:sz w:val="20"/>
                <w:szCs w:val="20"/>
                <w:rtl/>
                <w:lang w:eastAsia="en-CA"/>
              </w:rPr>
              <w:t>المجموع</w:t>
            </w:r>
          </w:p>
        </w:tc>
        <w:tc>
          <w:tcPr>
            <w:tcW w:w="685" w:type="pct"/>
            <w:vAlign w:val="center"/>
            <w:hideMark/>
          </w:tcPr>
          <w:p w14:paraId="3966C4F4" w14:textId="530B2649" w:rsidR="008A1493" w:rsidRPr="008A1493" w:rsidRDefault="008A1493" w:rsidP="008A1493">
            <w:pPr>
              <w:keepLines/>
              <w:bidi/>
              <w:spacing w:before="20" w:after="20"/>
              <w:rPr>
                <w:bCs/>
                <w:color w:val="000000"/>
                <w:sz w:val="20"/>
                <w:szCs w:val="20"/>
                <w:lang w:eastAsia="en-CA"/>
              </w:rPr>
            </w:pPr>
            <w:r w:rsidRPr="008A1493">
              <w:rPr>
                <w:rFonts w:hint="cs"/>
                <w:bCs/>
                <w:color w:val="000000"/>
                <w:sz w:val="20"/>
                <w:szCs w:val="20"/>
                <w:rtl/>
                <w:lang w:val="en-US" w:eastAsia="en-CA" w:bidi="ar-AE"/>
              </w:rPr>
              <w:t>موافق عليه</w:t>
            </w:r>
          </w:p>
        </w:tc>
        <w:tc>
          <w:tcPr>
            <w:tcW w:w="834" w:type="pct"/>
          </w:tcPr>
          <w:p w14:paraId="369E9D48" w14:textId="77777777" w:rsidR="008A1493" w:rsidRPr="003B13FD" w:rsidRDefault="008A1493" w:rsidP="008A1493">
            <w:pPr>
              <w:bidi/>
              <w:spacing w:before="20" w:after="20"/>
              <w:jc w:val="left"/>
              <w:rPr>
                <w:b/>
                <w:color w:val="000000"/>
                <w:sz w:val="20"/>
                <w:szCs w:val="20"/>
                <w:lang w:eastAsia="en-CA"/>
              </w:rPr>
            </w:pPr>
            <w:r w:rsidRPr="003B13FD">
              <w:rPr>
                <w:b/>
                <w:color w:val="000000"/>
                <w:sz w:val="20"/>
                <w:szCs w:val="20"/>
                <w:lang w:eastAsia="en-CA"/>
              </w:rPr>
              <w:t>6,600,000</w:t>
            </w:r>
          </w:p>
        </w:tc>
        <w:tc>
          <w:tcPr>
            <w:tcW w:w="834" w:type="pct"/>
          </w:tcPr>
          <w:p w14:paraId="7E04A86C" w14:textId="77777777" w:rsidR="008A1493" w:rsidRPr="00E9063C" w:rsidRDefault="008A1493" w:rsidP="008A1493">
            <w:pPr>
              <w:bidi/>
              <w:spacing w:before="20" w:after="20"/>
              <w:jc w:val="left"/>
              <w:rPr>
                <w:b/>
                <w:color w:val="000000"/>
                <w:sz w:val="20"/>
                <w:szCs w:val="20"/>
                <w:lang w:eastAsia="en-CA"/>
              </w:rPr>
            </w:pPr>
            <w:r w:rsidRPr="007678E1">
              <w:rPr>
                <w:b/>
                <w:color w:val="000000"/>
                <w:sz w:val="20"/>
                <w:szCs w:val="20"/>
                <w:lang w:eastAsia="en-CA"/>
              </w:rPr>
              <w:t>176,837</w:t>
            </w:r>
          </w:p>
        </w:tc>
        <w:tc>
          <w:tcPr>
            <w:tcW w:w="834" w:type="pct"/>
          </w:tcPr>
          <w:p w14:paraId="13BE2C33" w14:textId="77777777" w:rsidR="008A1493" w:rsidRPr="00E9063C" w:rsidRDefault="008A1493" w:rsidP="008A1493">
            <w:pPr>
              <w:bidi/>
              <w:spacing w:before="20" w:after="20"/>
              <w:jc w:val="left"/>
              <w:rPr>
                <w:b/>
                <w:color w:val="000000"/>
                <w:sz w:val="20"/>
                <w:szCs w:val="20"/>
                <w:lang w:eastAsia="en-CA"/>
              </w:rPr>
            </w:pPr>
            <w:r w:rsidRPr="003B13FD">
              <w:rPr>
                <w:b/>
                <w:color w:val="000000"/>
                <w:sz w:val="20"/>
                <w:szCs w:val="20"/>
                <w:lang w:eastAsia="en-CA"/>
              </w:rPr>
              <w:t>503,425</w:t>
            </w:r>
          </w:p>
        </w:tc>
        <w:tc>
          <w:tcPr>
            <w:tcW w:w="681" w:type="pct"/>
          </w:tcPr>
          <w:p w14:paraId="01B268D6" w14:textId="77777777" w:rsidR="008A1493" w:rsidRPr="00E9063C" w:rsidRDefault="008A1493" w:rsidP="008A1493">
            <w:pPr>
              <w:bidi/>
              <w:spacing w:before="20" w:after="20"/>
              <w:jc w:val="left"/>
              <w:rPr>
                <w:b/>
                <w:color w:val="000000"/>
                <w:sz w:val="20"/>
                <w:szCs w:val="20"/>
                <w:lang w:eastAsia="en-CA"/>
              </w:rPr>
            </w:pPr>
            <w:r w:rsidRPr="00840341">
              <w:rPr>
                <w:b/>
                <w:color w:val="000000"/>
                <w:sz w:val="20"/>
                <w:szCs w:val="20"/>
                <w:lang w:eastAsia="en-CA"/>
              </w:rPr>
              <w:t>7,280,262</w:t>
            </w:r>
          </w:p>
        </w:tc>
        <w:tc>
          <w:tcPr>
            <w:tcW w:w="681" w:type="pct"/>
            <w:vMerge w:val="restart"/>
            <w:vAlign w:val="center"/>
          </w:tcPr>
          <w:p w14:paraId="346C9815" w14:textId="77777777" w:rsidR="008A1493" w:rsidRPr="00E9063C" w:rsidRDefault="008A1493" w:rsidP="008A1493">
            <w:pPr>
              <w:bidi/>
              <w:spacing w:before="20" w:after="20"/>
              <w:jc w:val="center"/>
              <w:rPr>
                <w:b/>
                <w:color w:val="000000"/>
                <w:sz w:val="20"/>
                <w:szCs w:val="20"/>
                <w:lang w:eastAsia="en-CA"/>
              </w:rPr>
            </w:pPr>
            <w:r>
              <w:rPr>
                <w:b/>
                <w:color w:val="000000"/>
                <w:sz w:val="20"/>
                <w:szCs w:val="20"/>
                <w:lang w:eastAsia="en-CA"/>
              </w:rPr>
              <w:t>94</w:t>
            </w:r>
          </w:p>
        </w:tc>
      </w:tr>
      <w:tr w:rsidR="008A1493" w:rsidRPr="00E9063C" w14:paraId="01ABB95A" w14:textId="77777777" w:rsidTr="008A1493">
        <w:trPr>
          <w:trHeight w:val="179"/>
        </w:trPr>
        <w:tc>
          <w:tcPr>
            <w:tcW w:w="451" w:type="pct"/>
            <w:vMerge/>
          </w:tcPr>
          <w:p w14:paraId="0DFBD6FF" w14:textId="77777777" w:rsidR="008A1493" w:rsidRPr="00E9063C" w:rsidRDefault="008A1493" w:rsidP="008A1493">
            <w:pPr>
              <w:keepLines/>
              <w:bidi/>
              <w:spacing w:before="20" w:after="20"/>
              <w:jc w:val="left"/>
              <w:rPr>
                <w:b/>
                <w:bCs/>
                <w:color w:val="000000"/>
                <w:sz w:val="20"/>
                <w:szCs w:val="20"/>
                <w:lang w:eastAsia="en-CA"/>
              </w:rPr>
            </w:pPr>
          </w:p>
        </w:tc>
        <w:tc>
          <w:tcPr>
            <w:tcW w:w="685" w:type="pct"/>
          </w:tcPr>
          <w:p w14:paraId="1173A365" w14:textId="1F49C855" w:rsidR="008A1493" w:rsidRPr="00E9063C" w:rsidRDefault="008A1493" w:rsidP="008A1493">
            <w:pPr>
              <w:keepLines/>
              <w:bidi/>
              <w:spacing w:before="20" w:after="20"/>
              <w:rPr>
                <w:b/>
                <w:bCs/>
                <w:color w:val="000000"/>
                <w:sz w:val="20"/>
                <w:szCs w:val="20"/>
                <w:lang w:eastAsia="en-CA"/>
              </w:rPr>
            </w:pPr>
            <w:r w:rsidRPr="009B10B5">
              <w:rPr>
                <w:b/>
                <w:bCs/>
                <w:color w:val="000000"/>
                <w:sz w:val="20"/>
                <w:szCs w:val="20"/>
                <w:rtl/>
                <w:lang w:eastAsia="en-CA"/>
              </w:rPr>
              <w:t>مصروف</w:t>
            </w:r>
          </w:p>
        </w:tc>
        <w:tc>
          <w:tcPr>
            <w:tcW w:w="834" w:type="pct"/>
          </w:tcPr>
          <w:p w14:paraId="1C501A5B" w14:textId="77777777" w:rsidR="008A1493" w:rsidRPr="00E9063C" w:rsidRDefault="008A1493" w:rsidP="008A1493">
            <w:pPr>
              <w:bidi/>
              <w:spacing w:before="20" w:after="20"/>
              <w:jc w:val="left"/>
              <w:rPr>
                <w:b/>
                <w:color w:val="000000"/>
                <w:sz w:val="20"/>
                <w:szCs w:val="20"/>
                <w:lang w:eastAsia="en-CA"/>
              </w:rPr>
            </w:pPr>
            <w:r w:rsidRPr="00130292">
              <w:rPr>
                <w:b/>
                <w:color w:val="000000"/>
                <w:sz w:val="20"/>
                <w:szCs w:val="20"/>
                <w:lang w:eastAsia="en-CA"/>
              </w:rPr>
              <w:t>6,163,094</w:t>
            </w:r>
          </w:p>
        </w:tc>
        <w:tc>
          <w:tcPr>
            <w:tcW w:w="834" w:type="pct"/>
          </w:tcPr>
          <w:p w14:paraId="480FE588" w14:textId="77777777" w:rsidR="008A1493" w:rsidRPr="00E9063C" w:rsidRDefault="008A1493" w:rsidP="008A1493">
            <w:pPr>
              <w:bidi/>
              <w:spacing w:before="20" w:after="20"/>
              <w:jc w:val="left"/>
              <w:rPr>
                <w:b/>
                <w:color w:val="000000"/>
                <w:sz w:val="20"/>
                <w:szCs w:val="20"/>
                <w:lang w:eastAsia="en-CA"/>
              </w:rPr>
            </w:pPr>
            <w:r w:rsidRPr="00130292">
              <w:rPr>
                <w:b/>
                <w:color w:val="000000"/>
                <w:sz w:val="20"/>
                <w:szCs w:val="20"/>
                <w:lang w:eastAsia="en-CA"/>
              </w:rPr>
              <w:t>176,837</w:t>
            </w:r>
          </w:p>
        </w:tc>
        <w:tc>
          <w:tcPr>
            <w:tcW w:w="834" w:type="pct"/>
          </w:tcPr>
          <w:p w14:paraId="24E56F65" w14:textId="77777777" w:rsidR="008A1493" w:rsidRPr="00E9063C" w:rsidRDefault="008A1493" w:rsidP="008A1493">
            <w:pPr>
              <w:bidi/>
              <w:spacing w:before="20" w:after="20"/>
              <w:jc w:val="left"/>
              <w:rPr>
                <w:b/>
                <w:color w:val="000000"/>
                <w:sz w:val="20"/>
                <w:szCs w:val="20"/>
                <w:lang w:eastAsia="en-CA"/>
              </w:rPr>
            </w:pPr>
            <w:r w:rsidRPr="005F4539">
              <w:rPr>
                <w:b/>
                <w:color w:val="000000"/>
                <w:sz w:val="20"/>
                <w:szCs w:val="20"/>
                <w:lang w:eastAsia="en-CA"/>
              </w:rPr>
              <w:t>503,425</w:t>
            </w:r>
          </w:p>
        </w:tc>
        <w:tc>
          <w:tcPr>
            <w:tcW w:w="681" w:type="pct"/>
          </w:tcPr>
          <w:p w14:paraId="10EF3921" w14:textId="77777777" w:rsidR="008A1493" w:rsidRPr="00E9063C" w:rsidRDefault="008A1493" w:rsidP="008A1493">
            <w:pPr>
              <w:bidi/>
              <w:spacing w:before="20" w:after="20"/>
              <w:jc w:val="left"/>
              <w:rPr>
                <w:b/>
                <w:color w:val="000000"/>
                <w:sz w:val="20"/>
                <w:szCs w:val="20"/>
                <w:lang w:eastAsia="en-CA"/>
              </w:rPr>
            </w:pPr>
            <w:r w:rsidRPr="00130292">
              <w:rPr>
                <w:b/>
                <w:color w:val="000000"/>
                <w:sz w:val="20"/>
                <w:szCs w:val="20"/>
                <w:lang w:eastAsia="en-CA"/>
              </w:rPr>
              <w:t>6,843,356</w:t>
            </w:r>
          </w:p>
        </w:tc>
        <w:tc>
          <w:tcPr>
            <w:tcW w:w="681" w:type="pct"/>
            <w:vMerge/>
          </w:tcPr>
          <w:p w14:paraId="446F6CBF" w14:textId="77777777" w:rsidR="008A1493" w:rsidRPr="00E9063C" w:rsidRDefault="008A1493" w:rsidP="008A1493">
            <w:pPr>
              <w:bidi/>
              <w:jc w:val="center"/>
              <w:rPr>
                <w:color w:val="000000"/>
                <w:sz w:val="20"/>
                <w:szCs w:val="20"/>
                <w:lang w:eastAsia="en-CA"/>
              </w:rPr>
            </w:pPr>
          </w:p>
        </w:tc>
      </w:tr>
      <w:tr w:rsidR="008A1493" w:rsidRPr="00E9063C" w14:paraId="71B2490E" w14:textId="77777777" w:rsidTr="008A1493">
        <w:trPr>
          <w:trHeight w:val="179"/>
        </w:trPr>
        <w:tc>
          <w:tcPr>
            <w:tcW w:w="451" w:type="pct"/>
            <w:vMerge/>
          </w:tcPr>
          <w:p w14:paraId="33F25CA1" w14:textId="77777777" w:rsidR="008A1493" w:rsidRPr="00E9063C" w:rsidRDefault="008A1493" w:rsidP="008A1493">
            <w:pPr>
              <w:keepLines/>
              <w:bidi/>
              <w:spacing w:before="20" w:after="20"/>
              <w:jc w:val="left"/>
              <w:rPr>
                <w:b/>
                <w:bCs/>
                <w:color w:val="000000"/>
                <w:sz w:val="20"/>
                <w:szCs w:val="20"/>
                <w:lang w:eastAsia="en-CA"/>
              </w:rPr>
            </w:pPr>
          </w:p>
        </w:tc>
        <w:tc>
          <w:tcPr>
            <w:tcW w:w="685" w:type="pct"/>
          </w:tcPr>
          <w:p w14:paraId="73D86966" w14:textId="0422C64D" w:rsidR="008A1493" w:rsidRPr="00E9063C" w:rsidRDefault="008A1493" w:rsidP="008A1493">
            <w:pPr>
              <w:keepLines/>
              <w:bidi/>
              <w:spacing w:before="20" w:after="20"/>
              <w:rPr>
                <w:b/>
                <w:bCs/>
                <w:color w:val="000000"/>
                <w:sz w:val="20"/>
                <w:szCs w:val="20"/>
                <w:lang w:eastAsia="en-CA"/>
              </w:rPr>
            </w:pPr>
            <w:r>
              <w:rPr>
                <w:rFonts w:hint="cs"/>
                <w:b/>
                <w:bCs/>
                <w:color w:val="000000"/>
                <w:sz w:val="20"/>
                <w:szCs w:val="20"/>
                <w:rtl/>
                <w:lang w:eastAsia="en-CA"/>
              </w:rPr>
              <w:t>الرصيد</w:t>
            </w:r>
          </w:p>
        </w:tc>
        <w:tc>
          <w:tcPr>
            <w:tcW w:w="834" w:type="pct"/>
          </w:tcPr>
          <w:p w14:paraId="505067E3" w14:textId="77777777" w:rsidR="008A1493" w:rsidRPr="00130292" w:rsidRDefault="008A1493" w:rsidP="008A1493">
            <w:pPr>
              <w:bidi/>
              <w:spacing w:before="20" w:after="20"/>
              <w:jc w:val="left"/>
              <w:rPr>
                <w:b/>
                <w:color w:val="000000"/>
                <w:sz w:val="20"/>
                <w:szCs w:val="20"/>
                <w:lang w:eastAsia="en-CA"/>
              </w:rPr>
            </w:pPr>
            <w:r w:rsidRPr="00130292">
              <w:rPr>
                <w:b/>
                <w:color w:val="000000"/>
                <w:sz w:val="20"/>
                <w:szCs w:val="20"/>
                <w:lang w:eastAsia="en-CA"/>
              </w:rPr>
              <w:t>436,906</w:t>
            </w:r>
          </w:p>
        </w:tc>
        <w:tc>
          <w:tcPr>
            <w:tcW w:w="834" w:type="pct"/>
          </w:tcPr>
          <w:p w14:paraId="37AE56A4" w14:textId="77777777" w:rsidR="008A1493" w:rsidRPr="00130292" w:rsidRDefault="008A1493" w:rsidP="008A1493">
            <w:pPr>
              <w:bidi/>
              <w:spacing w:before="20" w:after="20"/>
              <w:jc w:val="left"/>
              <w:rPr>
                <w:b/>
                <w:color w:val="000000"/>
                <w:sz w:val="20"/>
                <w:szCs w:val="20"/>
                <w:lang w:eastAsia="en-CA"/>
              </w:rPr>
            </w:pPr>
            <w:r w:rsidRPr="00130292">
              <w:rPr>
                <w:b/>
                <w:color w:val="000000"/>
                <w:sz w:val="20"/>
                <w:szCs w:val="20"/>
                <w:lang w:eastAsia="en-CA"/>
              </w:rPr>
              <w:t>0</w:t>
            </w:r>
          </w:p>
        </w:tc>
        <w:tc>
          <w:tcPr>
            <w:tcW w:w="834" w:type="pct"/>
          </w:tcPr>
          <w:p w14:paraId="363EAFFD" w14:textId="77777777" w:rsidR="008A1493" w:rsidRPr="00E9063C" w:rsidRDefault="008A1493" w:rsidP="008A1493">
            <w:pPr>
              <w:bidi/>
              <w:spacing w:before="20" w:after="20"/>
              <w:jc w:val="left"/>
              <w:rPr>
                <w:b/>
                <w:bCs/>
                <w:color w:val="000000"/>
                <w:sz w:val="20"/>
                <w:szCs w:val="20"/>
                <w:lang w:eastAsia="en-CA"/>
              </w:rPr>
            </w:pPr>
            <w:r>
              <w:rPr>
                <w:b/>
                <w:bCs/>
                <w:color w:val="000000"/>
                <w:sz w:val="20"/>
                <w:szCs w:val="20"/>
                <w:lang w:eastAsia="en-CA"/>
              </w:rPr>
              <w:t>0</w:t>
            </w:r>
          </w:p>
        </w:tc>
        <w:tc>
          <w:tcPr>
            <w:tcW w:w="681" w:type="pct"/>
          </w:tcPr>
          <w:p w14:paraId="1DF251A8" w14:textId="77777777" w:rsidR="008A1493" w:rsidRPr="00E9063C" w:rsidRDefault="008A1493" w:rsidP="008A1493">
            <w:pPr>
              <w:bidi/>
              <w:spacing w:before="20" w:after="20"/>
              <w:jc w:val="left"/>
              <w:rPr>
                <w:b/>
                <w:bCs/>
                <w:color w:val="000000"/>
                <w:sz w:val="20"/>
                <w:szCs w:val="20"/>
                <w:lang w:eastAsia="en-CA"/>
              </w:rPr>
            </w:pPr>
            <w:r w:rsidRPr="00130292">
              <w:rPr>
                <w:b/>
                <w:bCs/>
                <w:color w:val="000000"/>
                <w:sz w:val="20"/>
                <w:szCs w:val="20"/>
                <w:lang w:eastAsia="en-CA"/>
              </w:rPr>
              <w:t>436,906</w:t>
            </w:r>
          </w:p>
        </w:tc>
        <w:tc>
          <w:tcPr>
            <w:tcW w:w="681" w:type="pct"/>
            <w:vMerge/>
          </w:tcPr>
          <w:p w14:paraId="74335E37" w14:textId="77777777" w:rsidR="008A1493" w:rsidRPr="00E9063C" w:rsidRDefault="008A1493" w:rsidP="008A1493">
            <w:pPr>
              <w:bidi/>
              <w:jc w:val="center"/>
              <w:rPr>
                <w:color w:val="000000"/>
                <w:sz w:val="20"/>
                <w:szCs w:val="20"/>
                <w:lang w:eastAsia="en-CA"/>
              </w:rPr>
            </w:pPr>
          </w:p>
        </w:tc>
      </w:tr>
    </w:tbl>
    <w:p w14:paraId="4FAC04CA" w14:textId="77777777" w:rsidR="008A1493" w:rsidRDefault="008A1493" w:rsidP="008A1493">
      <w:pPr>
        <w:keepNext/>
        <w:bidi/>
        <w:spacing w:after="240"/>
        <w:rPr>
          <w:iCs/>
          <w:sz w:val="26"/>
          <w:szCs w:val="26"/>
          <w:rtl/>
          <w:lang w:val="en-US" w:bidi="ar-AE"/>
        </w:rPr>
      </w:pPr>
    </w:p>
    <w:p w14:paraId="65E02875" w14:textId="6242B765" w:rsidR="008A1493" w:rsidRPr="00C060EB" w:rsidRDefault="008A1493" w:rsidP="008A1493">
      <w:pPr>
        <w:keepNext/>
        <w:bidi/>
        <w:spacing w:after="240"/>
        <w:rPr>
          <w:iCs/>
          <w:sz w:val="26"/>
          <w:szCs w:val="26"/>
          <w:rtl/>
          <w:lang w:val="en-US" w:bidi="ar-AE"/>
        </w:rPr>
      </w:pPr>
      <w:r w:rsidRPr="00C060EB">
        <w:rPr>
          <w:iCs/>
          <w:sz w:val="26"/>
          <w:szCs w:val="26"/>
          <w:rtl/>
          <w:lang w:val="en-US" w:bidi="ar-AE"/>
        </w:rPr>
        <w:t xml:space="preserve">المرحلة </w:t>
      </w:r>
      <w:r>
        <w:rPr>
          <w:rFonts w:hint="cs"/>
          <w:iCs/>
          <w:sz w:val="26"/>
          <w:szCs w:val="26"/>
          <w:rtl/>
          <w:lang w:val="en-US" w:bidi="ar-AE"/>
        </w:rPr>
        <w:t>الثالثة</w:t>
      </w:r>
      <w:r w:rsidRPr="00C060EB">
        <w:rPr>
          <w:iCs/>
          <w:sz w:val="26"/>
          <w:szCs w:val="26"/>
          <w:rtl/>
          <w:lang w:val="en-US" w:bidi="ar-AE"/>
        </w:rPr>
        <w:t xml:space="preserve"> من خطة إدارة إزالة المواد الهيدروكلوروفلوروكربونية</w:t>
      </w:r>
    </w:p>
    <w:p w14:paraId="658FA615" w14:textId="4ACA757C" w:rsidR="008A1493" w:rsidRPr="00DE1609" w:rsidRDefault="008A1493" w:rsidP="00A9614E">
      <w:pPr>
        <w:pStyle w:val="Heading1"/>
        <w:numPr>
          <w:ilvl w:val="0"/>
          <w:numId w:val="1"/>
        </w:numPr>
        <w:bidi/>
        <w:rPr>
          <w:sz w:val="26"/>
          <w:szCs w:val="26"/>
          <w:rtl/>
        </w:rPr>
      </w:pPr>
      <w:r w:rsidRPr="008A1493">
        <w:rPr>
          <w:sz w:val="26"/>
          <w:szCs w:val="26"/>
          <w:rtl/>
        </w:rPr>
        <w:t>حتى أبريل</w:t>
      </w:r>
      <w:r w:rsidR="00DE1609">
        <w:rPr>
          <w:rFonts w:hint="cs"/>
          <w:sz w:val="26"/>
          <w:szCs w:val="26"/>
          <w:rtl/>
        </w:rPr>
        <w:t>/</w:t>
      </w:r>
      <w:r w:rsidR="00DE1609" w:rsidRPr="00A9614E">
        <w:rPr>
          <w:rFonts w:hint="cs"/>
          <w:sz w:val="26"/>
          <w:szCs w:val="26"/>
          <w:rtl/>
          <w:lang w:val="en-GB"/>
        </w:rPr>
        <w:t>نيسان</w:t>
      </w:r>
      <w:r w:rsidRPr="008A1493">
        <w:rPr>
          <w:sz w:val="26"/>
          <w:szCs w:val="26"/>
          <w:rtl/>
        </w:rPr>
        <w:t xml:space="preserve"> </w:t>
      </w:r>
      <w:r w:rsidR="00DE1609" w:rsidRPr="00DE1609">
        <w:rPr>
          <w:sz w:val="26"/>
          <w:szCs w:val="26"/>
        </w:rPr>
        <w:t>2026</w:t>
      </w:r>
      <w:r w:rsidRPr="008A1493">
        <w:rPr>
          <w:sz w:val="26"/>
          <w:szCs w:val="26"/>
          <w:rtl/>
        </w:rPr>
        <w:t xml:space="preserve">، من أصل مبلغ </w:t>
      </w:r>
      <w:r w:rsidR="00DE1609" w:rsidRPr="00DE1609">
        <w:rPr>
          <w:sz w:val="26"/>
          <w:szCs w:val="26"/>
        </w:rPr>
        <w:t>3,144,194</w:t>
      </w:r>
      <w:r w:rsidRPr="008A1493">
        <w:rPr>
          <w:sz w:val="26"/>
          <w:szCs w:val="26"/>
          <w:rtl/>
        </w:rPr>
        <w:t xml:space="preserve"> دولارا أمريكيا </w:t>
      </w:r>
      <w:r w:rsidR="00A95F7D">
        <w:rPr>
          <w:rFonts w:hint="cs"/>
          <w:sz w:val="26"/>
          <w:szCs w:val="26"/>
          <w:rtl/>
        </w:rPr>
        <w:t>تمت الموافقة عليه</w:t>
      </w:r>
      <w:r w:rsidRPr="008A1493">
        <w:rPr>
          <w:sz w:val="26"/>
          <w:szCs w:val="26"/>
          <w:rtl/>
        </w:rPr>
        <w:t xml:space="preserve"> في</w:t>
      </w:r>
      <w:r w:rsidR="00A95F7D">
        <w:rPr>
          <w:rFonts w:hint="cs"/>
          <w:sz w:val="26"/>
          <w:szCs w:val="26"/>
          <w:rtl/>
        </w:rPr>
        <w:t xml:space="preserve"> إطار</w:t>
      </w:r>
      <w:r w:rsidRPr="008A1493">
        <w:rPr>
          <w:sz w:val="26"/>
          <w:szCs w:val="26"/>
          <w:rtl/>
        </w:rPr>
        <w:t xml:space="preserve"> المرحلة الثالثة، تم صرف </w:t>
      </w:r>
      <w:r w:rsidR="00DE1609" w:rsidRPr="00DE1609">
        <w:rPr>
          <w:sz w:val="26"/>
          <w:szCs w:val="26"/>
        </w:rPr>
        <w:t>1,892,553</w:t>
      </w:r>
      <w:r w:rsidRPr="008A1493">
        <w:rPr>
          <w:sz w:val="26"/>
          <w:szCs w:val="26"/>
          <w:rtl/>
        </w:rPr>
        <w:t xml:space="preserve"> دولارا أمريكيا، كما هو موض</w:t>
      </w:r>
      <w:r w:rsidR="00A95F7D">
        <w:rPr>
          <w:rFonts w:hint="cs"/>
          <w:sz w:val="26"/>
          <w:szCs w:val="26"/>
          <w:rtl/>
        </w:rPr>
        <w:t>ّ</w:t>
      </w:r>
      <w:r w:rsidRPr="008A1493">
        <w:rPr>
          <w:sz w:val="26"/>
          <w:szCs w:val="26"/>
          <w:rtl/>
        </w:rPr>
        <w:t xml:space="preserve">ح في الجدول </w:t>
      </w:r>
      <w:r w:rsidR="00DE1609">
        <w:rPr>
          <w:sz w:val="26"/>
          <w:szCs w:val="26"/>
        </w:rPr>
        <w:t>3</w:t>
      </w:r>
      <w:r w:rsidRPr="008A1493">
        <w:rPr>
          <w:sz w:val="26"/>
          <w:szCs w:val="26"/>
          <w:rtl/>
        </w:rPr>
        <w:t xml:space="preserve">. وسيتم صرف المبلغ المتبقي وقدره </w:t>
      </w:r>
      <w:r w:rsidR="00DE1609" w:rsidRPr="00DE1609">
        <w:rPr>
          <w:sz w:val="26"/>
          <w:szCs w:val="26"/>
        </w:rPr>
        <w:t>1,251,641</w:t>
      </w:r>
      <w:r w:rsidRPr="008A1493">
        <w:rPr>
          <w:sz w:val="26"/>
          <w:szCs w:val="26"/>
          <w:rtl/>
        </w:rPr>
        <w:t xml:space="preserve"> دولارا أمريكيا في عام </w:t>
      </w:r>
      <w:r w:rsidR="00DE1609">
        <w:rPr>
          <w:sz w:val="26"/>
          <w:szCs w:val="26"/>
        </w:rPr>
        <w:t>2026</w:t>
      </w:r>
      <w:r w:rsidR="00DE1609">
        <w:rPr>
          <w:rFonts w:hint="cs"/>
          <w:sz w:val="26"/>
          <w:szCs w:val="26"/>
          <w:rtl/>
        </w:rPr>
        <w:t>.</w:t>
      </w:r>
    </w:p>
    <w:p w14:paraId="5F6763CD" w14:textId="2A5ED40D" w:rsidR="008A1493" w:rsidRDefault="008A1493" w:rsidP="00A95F7D">
      <w:pPr>
        <w:keepNext/>
        <w:bidi/>
        <w:spacing w:before="240"/>
        <w:rPr>
          <w:rFonts w:asciiTheme="majorBidi" w:hAnsiTheme="majorBidi" w:cstheme="majorBidi"/>
          <w:b/>
          <w:bCs/>
          <w:sz w:val="24"/>
          <w:szCs w:val="24"/>
          <w:rtl/>
          <w:lang w:val="en-US" w:bidi="ar-AE"/>
        </w:rPr>
      </w:pPr>
      <w:r w:rsidRPr="00A95F7D">
        <w:rPr>
          <w:rFonts w:asciiTheme="majorBidi" w:hAnsiTheme="majorBidi" w:cstheme="majorBidi"/>
          <w:b/>
          <w:bCs/>
          <w:sz w:val="24"/>
          <w:szCs w:val="24"/>
          <w:rtl/>
          <w:lang w:val="en-US" w:bidi="ar-AE"/>
        </w:rPr>
        <w:t xml:space="preserve">الجدول </w:t>
      </w:r>
      <w:r w:rsidR="00DE1609" w:rsidRPr="00A95F7D">
        <w:rPr>
          <w:rFonts w:asciiTheme="majorBidi" w:hAnsiTheme="majorBidi" w:cstheme="majorBidi"/>
          <w:b/>
          <w:bCs/>
          <w:sz w:val="24"/>
          <w:szCs w:val="24"/>
          <w:lang w:val="en-US" w:bidi="ar-AE"/>
        </w:rPr>
        <w:t>3</w:t>
      </w:r>
      <w:r w:rsidRPr="00A95F7D">
        <w:rPr>
          <w:rFonts w:asciiTheme="majorBidi" w:hAnsiTheme="majorBidi" w:cstheme="majorBidi"/>
          <w:b/>
          <w:bCs/>
          <w:sz w:val="24"/>
          <w:szCs w:val="24"/>
          <w:rtl/>
          <w:lang w:val="en-US" w:bidi="ar-AE"/>
        </w:rPr>
        <w:t xml:space="preserve">: التقرير المالي للمرحلة الثالثة من </w:t>
      </w:r>
      <w:r w:rsidR="00A95F7D" w:rsidRPr="008247A6">
        <w:rPr>
          <w:rFonts w:asciiTheme="majorBidi" w:hAnsiTheme="majorBidi" w:cstheme="majorBidi"/>
          <w:b/>
          <w:bCs/>
          <w:sz w:val="24"/>
          <w:szCs w:val="24"/>
          <w:rtl/>
          <w:lang w:val="en-US" w:bidi="ar-AE"/>
        </w:rPr>
        <w:t xml:space="preserve">خطة إدارة إزالة المواد الهيدروكلوروفلوروكربونية </w:t>
      </w:r>
      <w:r w:rsidRPr="00A95F7D">
        <w:rPr>
          <w:rFonts w:asciiTheme="majorBidi" w:hAnsiTheme="majorBidi" w:cstheme="majorBidi"/>
          <w:b/>
          <w:bCs/>
          <w:sz w:val="24"/>
          <w:szCs w:val="24"/>
          <w:rtl/>
          <w:lang w:val="en-US" w:bidi="ar-AE"/>
        </w:rPr>
        <w:t>في نيجيريا (بالدولار الأمريكي)</w:t>
      </w:r>
    </w:p>
    <w:tbl>
      <w:tblPr>
        <w:tblStyle w:val="TableGrid"/>
        <w:bidiVisual/>
        <w:tblW w:w="5000" w:type="pct"/>
        <w:tblLayout w:type="fixed"/>
        <w:tblLook w:val="04A0" w:firstRow="1" w:lastRow="0" w:firstColumn="1" w:lastColumn="0" w:noHBand="0" w:noVBand="1"/>
      </w:tblPr>
      <w:tblGrid>
        <w:gridCol w:w="1418"/>
        <w:gridCol w:w="1134"/>
        <w:gridCol w:w="1133"/>
        <w:gridCol w:w="1133"/>
        <w:gridCol w:w="1133"/>
        <w:gridCol w:w="1133"/>
        <w:gridCol w:w="1133"/>
        <w:gridCol w:w="1133"/>
      </w:tblGrid>
      <w:tr w:rsidR="000B2CAC" w:rsidRPr="00E9063C" w14:paraId="1C7C0082" w14:textId="77777777" w:rsidTr="000B2CAC">
        <w:trPr>
          <w:tblHeader/>
        </w:trPr>
        <w:tc>
          <w:tcPr>
            <w:tcW w:w="758" w:type="pct"/>
            <w:vMerge w:val="restart"/>
            <w:vAlign w:val="center"/>
          </w:tcPr>
          <w:p w14:paraId="424B9192" w14:textId="758D0B70" w:rsidR="000B2CAC" w:rsidRPr="000B2CAC" w:rsidRDefault="000B2CAC" w:rsidP="000B2CAC">
            <w:pPr>
              <w:keepNext/>
              <w:bidi/>
              <w:spacing w:before="20" w:after="20"/>
              <w:jc w:val="center"/>
              <w:rPr>
                <w:bCs/>
                <w:sz w:val="20"/>
                <w:szCs w:val="20"/>
              </w:rPr>
            </w:pPr>
            <w:r w:rsidRPr="000B2CAC">
              <w:rPr>
                <w:rFonts w:hint="cs"/>
                <w:bCs/>
                <w:sz w:val="20"/>
                <w:szCs w:val="20"/>
                <w:rtl/>
              </w:rPr>
              <w:t>الوكالة</w:t>
            </w:r>
          </w:p>
        </w:tc>
        <w:tc>
          <w:tcPr>
            <w:tcW w:w="1212" w:type="pct"/>
            <w:gridSpan w:val="2"/>
            <w:vAlign w:val="center"/>
          </w:tcPr>
          <w:p w14:paraId="681C75BD" w14:textId="47B3A11F" w:rsidR="000B2CAC" w:rsidRPr="000B2CAC" w:rsidRDefault="000B2CAC" w:rsidP="000B2CAC">
            <w:pPr>
              <w:keepNext/>
              <w:bidi/>
              <w:spacing w:before="20" w:after="20"/>
              <w:jc w:val="center"/>
              <w:rPr>
                <w:bCs/>
                <w:sz w:val="20"/>
                <w:szCs w:val="20"/>
              </w:rPr>
            </w:pPr>
            <w:r w:rsidRPr="000B2CAC">
              <w:rPr>
                <w:rFonts w:hint="cs"/>
                <w:bCs/>
                <w:sz w:val="20"/>
                <w:szCs w:val="20"/>
                <w:rtl/>
              </w:rPr>
              <w:t>الشريحة الأولى</w:t>
            </w:r>
          </w:p>
        </w:tc>
        <w:tc>
          <w:tcPr>
            <w:tcW w:w="1212" w:type="pct"/>
            <w:gridSpan w:val="2"/>
            <w:vAlign w:val="center"/>
          </w:tcPr>
          <w:p w14:paraId="26DDBC7D" w14:textId="718BF069" w:rsidR="000B2CAC" w:rsidRPr="000B2CAC" w:rsidRDefault="000B2CAC" w:rsidP="000B2CAC">
            <w:pPr>
              <w:keepNext/>
              <w:bidi/>
              <w:spacing w:before="20" w:after="20"/>
              <w:jc w:val="center"/>
              <w:rPr>
                <w:bCs/>
                <w:sz w:val="20"/>
                <w:szCs w:val="20"/>
              </w:rPr>
            </w:pPr>
            <w:r w:rsidRPr="000B2CAC">
              <w:rPr>
                <w:rFonts w:hint="cs"/>
                <w:bCs/>
                <w:sz w:val="20"/>
                <w:szCs w:val="20"/>
                <w:rtl/>
              </w:rPr>
              <w:t>الشريحة الثانية</w:t>
            </w:r>
          </w:p>
        </w:tc>
        <w:tc>
          <w:tcPr>
            <w:tcW w:w="1818" w:type="pct"/>
            <w:gridSpan w:val="3"/>
            <w:vAlign w:val="center"/>
          </w:tcPr>
          <w:p w14:paraId="2394BF4F" w14:textId="76912916" w:rsidR="000B2CAC" w:rsidRPr="000B2CAC" w:rsidRDefault="000B2CAC" w:rsidP="000B2CAC">
            <w:pPr>
              <w:keepNext/>
              <w:bidi/>
              <w:spacing w:before="20" w:after="20"/>
              <w:jc w:val="center"/>
              <w:rPr>
                <w:bCs/>
                <w:sz w:val="20"/>
                <w:szCs w:val="20"/>
              </w:rPr>
            </w:pPr>
            <w:r w:rsidRPr="000B2CAC">
              <w:rPr>
                <w:rFonts w:hint="cs"/>
                <w:bCs/>
                <w:sz w:val="20"/>
                <w:szCs w:val="20"/>
                <w:rtl/>
              </w:rPr>
              <w:t>المجموع</w:t>
            </w:r>
          </w:p>
        </w:tc>
      </w:tr>
      <w:tr w:rsidR="000B2CAC" w:rsidRPr="00E9063C" w14:paraId="66A6EE4D" w14:textId="77777777" w:rsidTr="000B2CAC">
        <w:trPr>
          <w:tblHeader/>
        </w:trPr>
        <w:tc>
          <w:tcPr>
            <w:tcW w:w="758" w:type="pct"/>
            <w:vMerge/>
            <w:vAlign w:val="center"/>
          </w:tcPr>
          <w:p w14:paraId="5C2C47A7" w14:textId="77777777" w:rsidR="000B2CAC" w:rsidRPr="000B2CAC" w:rsidRDefault="000B2CAC" w:rsidP="000B2CAC">
            <w:pPr>
              <w:keepNext/>
              <w:bidi/>
              <w:spacing w:before="20" w:after="20"/>
              <w:jc w:val="center"/>
              <w:rPr>
                <w:bCs/>
                <w:sz w:val="20"/>
                <w:szCs w:val="20"/>
              </w:rPr>
            </w:pPr>
          </w:p>
        </w:tc>
        <w:tc>
          <w:tcPr>
            <w:tcW w:w="606" w:type="pct"/>
            <w:vAlign w:val="center"/>
          </w:tcPr>
          <w:p w14:paraId="29C5B600" w14:textId="5989E130" w:rsidR="000B2CAC" w:rsidRPr="000B2CAC" w:rsidRDefault="000B2CAC" w:rsidP="000B2CAC">
            <w:pPr>
              <w:keepNext/>
              <w:bidi/>
              <w:spacing w:before="20" w:after="20"/>
              <w:jc w:val="center"/>
              <w:rPr>
                <w:bCs/>
                <w:sz w:val="20"/>
                <w:szCs w:val="20"/>
              </w:rPr>
            </w:pPr>
            <w:r w:rsidRPr="000B2CAC">
              <w:rPr>
                <w:rFonts w:hint="cs"/>
                <w:bCs/>
                <w:sz w:val="20"/>
                <w:szCs w:val="20"/>
                <w:rtl/>
              </w:rPr>
              <w:t>موافق عليه</w:t>
            </w:r>
          </w:p>
        </w:tc>
        <w:tc>
          <w:tcPr>
            <w:tcW w:w="606" w:type="pct"/>
            <w:vAlign w:val="center"/>
          </w:tcPr>
          <w:p w14:paraId="20E3D9CC" w14:textId="5B7C5472" w:rsidR="000B2CAC" w:rsidRPr="000B2CAC" w:rsidRDefault="000B2CAC" w:rsidP="000B2CAC">
            <w:pPr>
              <w:keepNext/>
              <w:bidi/>
              <w:spacing w:before="20" w:after="20"/>
              <w:jc w:val="center"/>
              <w:rPr>
                <w:bCs/>
                <w:sz w:val="20"/>
                <w:szCs w:val="20"/>
              </w:rPr>
            </w:pPr>
            <w:r w:rsidRPr="000B2CAC">
              <w:rPr>
                <w:rFonts w:hint="cs"/>
                <w:bCs/>
                <w:sz w:val="20"/>
                <w:szCs w:val="20"/>
                <w:rtl/>
              </w:rPr>
              <w:t>مصروف</w:t>
            </w:r>
          </w:p>
        </w:tc>
        <w:tc>
          <w:tcPr>
            <w:tcW w:w="606" w:type="pct"/>
            <w:vAlign w:val="center"/>
          </w:tcPr>
          <w:p w14:paraId="602718A3" w14:textId="74DE3641" w:rsidR="000B2CAC" w:rsidRPr="000B2CAC" w:rsidRDefault="000B2CAC" w:rsidP="000B2CAC">
            <w:pPr>
              <w:keepNext/>
              <w:bidi/>
              <w:spacing w:before="20" w:after="20"/>
              <w:jc w:val="center"/>
              <w:rPr>
                <w:bCs/>
                <w:sz w:val="20"/>
                <w:szCs w:val="20"/>
              </w:rPr>
            </w:pPr>
            <w:r w:rsidRPr="000B2CAC">
              <w:rPr>
                <w:rFonts w:hint="cs"/>
                <w:bCs/>
                <w:sz w:val="20"/>
                <w:szCs w:val="20"/>
                <w:rtl/>
              </w:rPr>
              <w:t>موافق عليه</w:t>
            </w:r>
          </w:p>
        </w:tc>
        <w:tc>
          <w:tcPr>
            <w:tcW w:w="606" w:type="pct"/>
            <w:vAlign w:val="center"/>
          </w:tcPr>
          <w:p w14:paraId="56E90187" w14:textId="340A0569" w:rsidR="000B2CAC" w:rsidRPr="000B2CAC" w:rsidRDefault="000B2CAC" w:rsidP="000B2CAC">
            <w:pPr>
              <w:keepNext/>
              <w:bidi/>
              <w:spacing w:before="20" w:after="20"/>
              <w:jc w:val="center"/>
              <w:rPr>
                <w:bCs/>
                <w:sz w:val="20"/>
                <w:szCs w:val="20"/>
              </w:rPr>
            </w:pPr>
            <w:r w:rsidRPr="000B2CAC">
              <w:rPr>
                <w:rFonts w:hint="cs"/>
                <w:bCs/>
                <w:sz w:val="20"/>
                <w:szCs w:val="20"/>
                <w:rtl/>
              </w:rPr>
              <w:t>مصروف</w:t>
            </w:r>
          </w:p>
        </w:tc>
        <w:tc>
          <w:tcPr>
            <w:tcW w:w="606" w:type="pct"/>
            <w:vAlign w:val="center"/>
          </w:tcPr>
          <w:p w14:paraId="43EC697D" w14:textId="721D5E6F" w:rsidR="000B2CAC" w:rsidRPr="000B2CAC" w:rsidRDefault="000B2CAC" w:rsidP="000B2CAC">
            <w:pPr>
              <w:keepNext/>
              <w:bidi/>
              <w:spacing w:before="20" w:after="20"/>
              <w:jc w:val="center"/>
              <w:rPr>
                <w:bCs/>
                <w:sz w:val="20"/>
                <w:szCs w:val="20"/>
              </w:rPr>
            </w:pPr>
            <w:r w:rsidRPr="000B2CAC">
              <w:rPr>
                <w:rFonts w:hint="cs"/>
                <w:bCs/>
                <w:sz w:val="20"/>
                <w:szCs w:val="20"/>
                <w:rtl/>
              </w:rPr>
              <w:t>موافق عليه</w:t>
            </w:r>
          </w:p>
        </w:tc>
        <w:tc>
          <w:tcPr>
            <w:tcW w:w="606" w:type="pct"/>
            <w:vAlign w:val="center"/>
          </w:tcPr>
          <w:p w14:paraId="5F97CB42" w14:textId="4DDAA301" w:rsidR="000B2CAC" w:rsidRPr="000B2CAC" w:rsidRDefault="000B2CAC" w:rsidP="000B2CAC">
            <w:pPr>
              <w:keepNext/>
              <w:bidi/>
              <w:spacing w:before="20" w:after="20"/>
              <w:jc w:val="center"/>
              <w:rPr>
                <w:bCs/>
                <w:sz w:val="20"/>
                <w:szCs w:val="20"/>
              </w:rPr>
            </w:pPr>
            <w:r w:rsidRPr="000B2CAC">
              <w:rPr>
                <w:rFonts w:hint="cs"/>
                <w:bCs/>
                <w:sz w:val="20"/>
                <w:szCs w:val="20"/>
                <w:rtl/>
              </w:rPr>
              <w:t>مصروف</w:t>
            </w:r>
          </w:p>
        </w:tc>
        <w:tc>
          <w:tcPr>
            <w:tcW w:w="606" w:type="pct"/>
            <w:vAlign w:val="center"/>
          </w:tcPr>
          <w:p w14:paraId="5D5D7D90" w14:textId="2546FA2E" w:rsidR="000B2CAC" w:rsidRPr="000B2CAC" w:rsidRDefault="000B2CAC" w:rsidP="000B2CAC">
            <w:pPr>
              <w:keepNext/>
              <w:bidi/>
              <w:spacing w:before="20" w:after="20"/>
              <w:jc w:val="center"/>
              <w:rPr>
                <w:bCs/>
                <w:sz w:val="20"/>
                <w:szCs w:val="20"/>
              </w:rPr>
            </w:pPr>
            <w:r w:rsidRPr="000B2CAC">
              <w:rPr>
                <w:rFonts w:hint="cs"/>
                <w:bCs/>
                <w:sz w:val="20"/>
                <w:szCs w:val="20"/>
                <w:rtl/>
              </w:rPr>
              <w:t>الرصيد</w:t>
            </w:r>
          </w:p>
        </w:tc>
      </w:tr>
      <w:tr w:rsidR="000B2CAC" w:rsidRPr="00E9063C" w14:paraId="273C066B" w14:textId="77777777" w:rsidTr="000B2CAC">
        <w:tc>
          <w:tcPr>
            <w:tcW w:w="758" w:type="pct"/>
          </w:tcPr>
          <w:p w14:paraId="2D10FCE1" w14:textId="495CD471" w:rsidR="000B2CAC" w:rsidRPr="00F53A9F" w:rsidRDefault="000B2CAC" w:rsidP="000B2CAC">
            <w:pPr>
              <w:bidi/>
              <w:spacing w:before="20" w:after="20"/>
              <w:rPr>
                <w:sz w:val="20"/>
                <w:szCs w:val="20"/>
              </w:rPr>
            </w:pPr>
            <w:r>
              <w:rPr>
                <w:rFonts w:hint="cs"/>
                <w:sz w:val="20"/>
                <w:szCs w:val="20"/>
                <w:rtl/>
              </w:rPr>
              <w:t>اليوئنديبي</w:t>
            </w:r>
          </w:p>
        </w:tc>
        <w:tc>
          <w:tcPr>
            <w:tcW w:w="606" w:type="pct"/>
          </w:tcPr>
          <w:p w14:paraId="7FC215B5" w14:textId="77777777" w:rsidR="000B2CAC" w:rsidRPr="00820F8A" w:rsidRDefault="000B2CAC" w:rsidP="000B2CAC">
            <w:pPr>
              <w:bidi/>
              <w:spacing w:before="20" w:after="20"/>
              <w:jc w:val="left"/>
              <w:rPr>
                <w:sz w:val="20"/>
                <w:szCs w:val="20"/>
              </w:rPr>
            </w:pPr>
            <w:r w:rsidRPr="00820F8A">
              <w:rPr>
                <w:sz w:val="20"/>
                <w:szCs w:val="20"/>
              </w:rPr>
              <w:t>0</w:t>
            </w:r>
          </w:p>
        </w:tc>
        <w:tc>
          <w:tcPr>
            <w:tcW w:w="606" w:type="pct"/>
          </w:tcPr>
          <w:p w14:paraId="53C7B604" w14:textId="77777777" w:rsidR="000B2CAC" w:rsidRPr="00820F8A" w:rsidRDefault="000B2CAC" w:rsidP="000B2CAC">
            <w:pPr>
              <w:bidi/>
              <w:spacing w:before="20" w:after="20"/>
              <w:jc w:val="left"/>
              <w:rPr>
                <w:sz w:val="20"/>
                <w:szCs w:val="20"/>
              </w:rPr>
            </w:pPr>
            <w:r w:rsidRPr="00820F8A">
              <w:rPr>
                <w:sz w:val="20"/>
                <w:szCs w:val="20"/>
              </w:rPr>
              <w:t>0</w:t>
            </w:r>
          </w:p>
        </w:tc>
        <w:tc>
          <w:tcPr>
            <w:tcW w:w="606" w:type="pct"/>
          </w:tcPr>
          <w:p w14:paraId="2F9E9BA2" w14:textId="77777777" w:rsidR="000B2CAC" w:rsidRPr="00820F8A" w:rsidRDefault="000B2CAC" w:rsidP="000B2CAC">
            <w:pPr>
              <w:bidi/>
              <w:spacing w:before="20" w:after="20"/>
              <w:jc w:val="left"/>
              <w:rPr>
                <w:sz w:val="20"/>
                <w:szCs w:val="20"/>
              </w:rPr>
            </w:pPr>
            <w:r w:rsidRPr="00820F8A">
              <w:rPr>
                <w:sz w:val="20"/>
                <w:szCs w:val="20"/>
              </w:rPr>
              <w:t>0</w:t>
            </w:r>
          </w:p>
        </w:tc>
        <w:tc>
          <w:tcPr>
            <w:tcW w:w="606" w:type="pct"/>
          </w:tcPr>
          <w:p w14:paraId="72C56A11" w14:textId="77777777" w:rsidR="000B2CAC" w:rsidRPr="00820F8A" w:rsidRDefault="000B2CAC" w:rsidP="000B2CAC">
            <w:pPr>
              <w:bidi/>
              <w:spacing w:before="20" w:after="20"/>
              <w:jc w:val="left"/>
              <w:rPr>
                <w:sz w:val="20"/>
                <w:szCs w:val="20"/>
              </w:rPr>
            </w:pPr>
            <w:r w:rsidRPr="00820F8A">
              <w:rPr>
                <w:sz w:val="20"/>
                <w:szCs w:val="20"/>
              </w:rPr>
              <w:t>0</w:t>
            </w:r>
          </w:p>
        </w:tc>
        <w:tc>
          <w:tcPr>
            <w:tcW w:w="606" w:type="pct"/>
          </w:tcPr>
          <w:p w14:paraId="1A8314AD" w14:textId="77777777" w:rsidR="000B2CAC" w:rsidRPr="00820F8A" w:rsidRDefault="000B2CAC" w:rsidP="000B2CAC">
            <w:pPr>
              <w:bidi/>
              <w:spacing w:before="20" w:after="20"/>
              <w:jc w:val="left"/>
              <w:rPr>
                <w:sz w:val="20"/>
                <w:szCs w:val="20"/>
              </w:rPr>
            </w:pPr>
            <w:r w:rsidRPr="00820F8A">
              <w:rPr>
                <w:sz w:val="20"/>
                <w:szCs w:val="20"/>
              </w:rPr>
              <w:t>0</w:t>
            </w:r>
          </w:p>
        </w:tc>
        <w:tc>
          <w:tcPr>
            <w:tcW w:w="606" w:type="pct"/>
          </w:tcPr>
          <w:p w14:paraId="31BCE61F" w14:textId="77777777" w:rsidR="000B2CAC" w:rsidRPr="00820F8A" w:rsidRDefault="000B2CAC" w:rsidP="000B2CAC">
            <w:pPr>
              <w:bidi/>
              <w:spacing w:before="20" w:after="20"/>
              <w:jc w:val="left"/>
              <w:rPr>
                <w:sz w:val="20"/>
                <w:szCs w:val="20"/>
              </w:rPr>
            </w:pPr>
            <w:r w:rsidRPr="00820F8A">
              <w:rPr>
                <w:sz w:val="20"/>
                <w:szCs w:val="20"/>
              </w:rPr>
              <w:t>0</w:t>
            </w:r>
          </w:p>
        </w:tc>
        <w:tc>
          <w:tcPr>
            <w:tcW w:w="606" w:type="pct"/>
          </w:tcPr>
          <w:p w14:paraId="36D512B9" w14:textId="77777777" w:rsidR="000B2CAC" w:rsidRPr="00820F8A" w:rsidRDefault="000B2CAC" w:rsidP="000B2CAC">
            <w:pPr>
              <w:bidi/>
              <w:spacing w:before="20" w:after="20"/>
              <w:jc w:val="left"/>
              <w:rPr>
                <w:sz w:val="20"/>
                <w:szCs w:val="20"/>
              </w:rPr>
            </w:pPr>
            <w:r w:rsidRPr="00820F8A">
              <w:rPr>
                <w:sz w:val="20"/>
                <w:szCs w:val="20"/>
              </w:rPr>
              <w:t>0</w:t>
            </w:r>
          </w:p>
        </w:tc>
      </w:tr>
      <w:tr w:rsidR="000B2CAC" w:rsidRPr="00E9063C" w14:paraId="6EF06BF5" w14:textId="77777777" w:rsidTr="000B2CAC">
        <w:tc>
          <w:tcPr>
            <w:tcW w:w="758" w:type="pct"/>
          </w:tcPr>
          <w:p w14:paraId="44CF0E16" w14:textId="6D44C609" w:rsidR="000B2CAC" w:rsidRPr="00F53A9F" w:rsidRDefault="000B2CAC" w:rsidP="000B2CAC">
            <w:pPr>
              <w:bidi/>
              <w:spacing w:before="20" w:after="20"/>
              <w:rPr>
                <w:sz w:val="20"/>
                <w:szCs w:val="20"/>
              </w:rPr>
            </w:pPr>
            <w:r>
              <w:rPr>
                <w:rFonts w:hint="cs"/>
                <w:sz w:val="20"/>
                <w:szCs w:val="20"/>
                <w:rtl/>
              </w:rPr>
              <w:t>اليونيدو</w:t>
            </w:r>
          </w:p>
        </w:tc>
        <w:tc>
          <w:tcPr>
            <w:tcW w:w="606" w:type="pct"/>
          </w:tcPr>
          <w:p w14:paraId="565C4C50" w14:textId="77777777" w:rsidR="000B2CAC" w:rsidRPr="00820F8A" w:rsidRDefault="000B2CAC" w:rsidP="000B2CAC">
            <w:pPr>
              <w:bidi/>
              <w:spacing w:before="20" w:after="20"/>
              <w:jc w:val="left"/>
              <w:rPr>
                <w:sz w:val="20"/>
                <w:szCs w:val="20"/>
              </w:rPr>
            </w:pPr>
            <w:r w:rsidRPr="00820F8A">
              <w:rPr>
                <w:sz w:val="20"/>
                <w:szCs w:val="20"/>
              </w:rPr>
              <w:t>1,944,347</w:t>
            </w:r>
          </w:p>
        </w:tc>
        <w:tc>
          <w:tcPr>
            <w:tcW w:w="606" w:type="pct"/>
          </w:tcPr>
          <w:p w14:paraId="2DE88F9A" w14:textId="77777777" w:rsidR="000B2CAC" w:rsidRPr="00820F8A" w:rsidRDefault="000B2CAC" w:rsidP="000B2CAC">
            <w:pPr>
              <w:bidi/>
              <w:spacing w:before="20" w:after="20"/>
              <w:jc w:val="left"/>
              <w:rPr>
                <w:sz w:val="20"/>
                <w:szCs w:val="20"/>
              </w:rPr>
            </w:pPr>
            <w:r w:rsidRPr="00330F08">
              <w:rPr>
                <w:sz w:val="20"/>
                <w:szCs w:val="20"/>
              </w:rPr>
              <w:t>968,257</w:t>
            </w:r>
          </w:p>
        </w:tc>
        <w:tc>
          <w:tcPr>
            <w:tcW w:w="606" w:type="pct"/>
          </w:tcPr>
          <w:p w14:paraId="4DD9C80F" w14:textId="77777777" w:rsidR="000B2CAC" w:rsidRPr="00820F8A" w:rsidRDefault="000B2CAC" w:rsidP="000B2CAC">
            <w:pPr>
              <w:bidi/>
              <w:spacing w:before="20" w:after="20"/>
              <w:jc w:val="left"/>
              <w:rPr>
                <w:sz w:val="20"/>
                <w:szCs w:val="20"/>
              </w:rPr>
            </w:pPr>
            <w:r w:rsidRPr="00820F8A">
              <w:rPr>
                <w:sz w:val="20"/>
                <w:szCs w:val="20"/>
              </w:rPr>
              <w:t>1,199,847</w:t>
            </w:r>
          </w:p>
        </w:tc>
        <w:tc>
          <w:tcPr>
            <w:tcW w:w="606" w:type="pct"/>
          </w:tcPr>
          <w:p w14:paraId="36DCBB5F" w14:textId="77777777" w:rsidR="000B2CAC" w:rsidRPr="00820F8A" w:rsidRDefault="000B2CAC" w:rsidP="000B2CAC">
            <w:pPr>
              <w:bidi/>
              <w:spacing w:before="20" w:after="20"/>
              <w:jc w:val="left"/>
              <w:rPr>
                <w:sz w:val="20"/>
                <w:szCs w:val="20"/>
              </w:rPr>
            </w:pPr>
            <w:r w:rsidRPr="00891370">
              <w:rPr>
                <w:sz w:val="20"/>
                <w:szCs w:val="20"/>
              </w:rPr>
              <w:t>924,296</w:t>
            </w:r>
          </w:p>
        </w:tc>
        <w:tc>
          <w:tcPr>
            <w:tcW w:w="606" w:type="pct"/>
          </w:tcPr>
          <w:p w14:paraId="4D0CEFC5" w14:textId="77777777" w:rsidR="000B2CAC" w:rsidRPr="00820F8A" w:rsidRDefault="000B2CAC" w:rsidP="000B2CAC">
            <w:pPr>
              <w:bidi/>
              <w:spacing w:before="20" w:after="20"/>
              <w:jc w:val="left"/>
              <w:rPr>
                <w:sz w:val="20"/>
                <w:szCs w:val="20"/>
              </w:rPr>
            </w:pPr>
            <w:r w:rsidRPr="00820F8A">
              <w:rPr>
                <w:sz w:val="20"/>
                <w:szCs w:val="20"/>
              </w:rPr>
              <w:t>3,144,194</w:t>
            </w:r>
          </w:p>
        </w:tc>
        <w:tc>
          <w:tcPr>
            <w:tcW w:w="606" w:type="pct"/>
          </w:tcPr>
          <w:p w14:paraId="0457449E" w14:textId="77777777" w:rsidR="000B2CAC" w:rsidRPr="00820F8A" w:rsidRDefault="000B2CAC" w:rsidP="000B2CAC">
            <w:pPr>
              <w:bidi/>
              <w:spacing w:before="20" w:after="20"/>
              <w:jc w:val="left"/>
              <w:rPr>
                <w:sz w:val="20"/>
                <w:szCs w:val="20"/>
              </w:rPr>
            </w:pPr>
            <w:r w:rsidRPr="00270D77">
              <w:rPr>
                <w:sz w:val="20"/>
                <w:szCs w:val="20"/>
              </w:rPr>
              <w:t>1,892,553</w:t>
            </w:r>
          </w:p>
        </w:tc>
        <w:tc>
          <w:tcPr>
            <w:tcW w:w="606" w:type="pct"/>
          </w:tcPr>
          <w:p w14:paraId="22F01207" w14:textId="77777777" w:rsidR="000B2CAC" w:rsidRPr="00820F8A" w:rsidRDefault="000B2CAC" w:rsidP="000B2CAC">
            <w:pPr>
              <w:bidi/>
              <w:spacing w:before="20" w:after="20"/>
              <w:jc w:val="left"/>
              <w:rPr>
                <w:sz w:val="20"/>
                <w:szCs w:val="20"/>
              </w:rPr>
            </w:pPr>
            <w:r w:rsidRPr="006F23EC">
              <w:rPr>
                <w:sz w:val="20"/>
                <w:szCs w:val="20"/>
              </w:rPr>
              <w:t>1,251,641</w:t>
            </w:r>
          </w:p>
        </w:tc>
      </w:tr>
      <w:tr w:rsidR="000B2CAC" w:rsidRPr="00E9063C" w14:paraId="135CFFC7" w14:textId="77777777" w:rsidTr="000B2CAC">
        <w:tc>
          <w:tcPr>
            <w:tcW w:w="758" w:type="pct"/>
          </w:tcPr>
          <w:p w14:paraId="186A98E8" w14:textId="329C9C26" w:rsidR="000B2CAC" w:rsidRPr="000B2CAC" w:rsidRDefault="000B2CAC" w:rsidP="000B2CAC">
            <w:pPr>
              <w:keepNext/>
              <w:keepLines/>
              <w:bidi/>
              <w:spacing w:before="20" w:after="20"/>
              <w:rPr>
                <w:bCs/>
                <w:sz w:val="20"/>
                <w:szCs w:val="20"/>
              </w:rPr>
            </w:pPr>
            <w:r w:rsidRPr="000B2CAC">
              <w:rPr>
                <w:rFonts w:hint="cs"/>
                <w:bCs/>
                <w:sz w:val="20"/>
                <w:szCs w:val="20"/>
                <w:rtl/>
              </w:rPr>
              <w:t>المجموع</w:t>
            </w:r>
          </w:p>
        </w:tc>
        <w:tc>
          <w:tcPr>
            <w:tcW w:w="606" w:type="pct"/>
          </w:tcPr>
          <w:p w14:paraId="4C78BC58" w14:textId="77777777" w:rsidR="000B2CAC" w:rsidRPr="00820F8A" w:rsidRDefault="000B2CAC" w:rsidP="000B2CAC">
            <w:pPr>
              <w:keepNext/>
              <w:keepLines/>
              <w:bidi/>
              <w:spacing w:before="20" w:after="20"/>
              <w:jc w:val="left"/>
              <w:rPr>
                <w:b/>
                <w:bCs/>
                <w:sz w:val="20"/>
                <w:szCs w:val="20"/>
              </w:rPr>
            </w:pPr>
            <w:r w:rsidRPr="00820F8A">
              <w:rPr>
                <w:b/>
                <w:bCs/>
                <w:sz w:val="20"/>
                <w:szCs w:val="20"/>
              </w:rPr>
              <w:t>1,944,347</w:t>
            </w:r>
          </w:p>
        </w:tc>
        <w:tc>
          <w:tcPr>
            <w:tcW w:w="606" w:type="pct"/>
          </w:tcPr>
          <w:p w14:paraId="4EDE616C" w14:textId="77777777" w:rsidR="000B2CAC" w:rsidRPr="00820F8A" w:rsidRDefault="000B2CAC" w:rsidP="000B2CAC">
            <w:pPr>
              <w:keepNext/>
              <w:keepLines/>
              <w:bidi/>
              <w:spacing w:before="20" w:after="20"/>
              <w:jc w:val="left"/>
              <w:rPr>
                <w:b/>
                <w:bCs/>
                <w:sz w:val="20"/>
                <w:szCs w:val="20"/>
              </w:rPr>
            </w:pPr>
            <w:r w:rsidRPr="00891370">
              <w:rPr>
                <w:b/>
                <w:bCs/>
                <w:sz w:val="20"/>
                <w:szCs w:val="20"/>
              </w:rPr>
              <w:t>968,257</w:t>
            </w:r>
          </w:p>
        </w:tc>
        <w:tc>
          <w:tcPr>
            <w:tcW w:w="606" w:type="pct"/>
          </w:tcPr>
          <w:p w14:paraId="444C43D3" w14:textId="77777777" w:rsidR="000B2CAC" w:rsidRPr="00820F8A" w:rsidRDefault="000B2CAC" w:rsidP="000B2CAC">
            <w:pPr>
              <w:keepNext/>
              <w:keepLines/>
              <w:bidi/>
              <w:spacing w:before="20" w:after="20"/>
              <w:jc w:val="left"/>
              <w:rPr>
                <w:b/>
                <w:bCs/>
                <w:sz w:val="20"/>
                <w:szCs w:val="20"/>
              </w:rPr>
            </w:pPr>
            <w:r w:rsidRPr="00820F8A">
              <w:rPr>
                <w:b/>
                <w:bCs/>
                <w:sz w:val="20"/>
                <w:szCs w:val="20"/>
              </w:rPr>
              <w:t>1,199,847</w:t>
            </w:r>
          </w:p>
        </w:tc>
        <w:tc>
          <w:tcPr>
            <w:tcW w:w="606" w:type="pct"/>
          </w:tcPr>
          <w:p w14:paraId="3CD2DC74" w14:textId="77777777" w:rsidR="000B2CAC" w:rsidRPr="00820F8A" w:rsidRDefault="000B2CAC" w:rsidP="000B2CAC">
            <w:pPr>
              <w:keepNext/>
              <w:keepLines/>
              <w:bidi/>
              <w:spacing w:before="20" w:after="20"/>
              <w:jc w:val="left"/>
              <w:rPr>
                <w:b/>
                <w:bCs/>
                <w:sz w:val="20"/>
                <w:szCs w:val="20"/>
              </w:rPr>
            </w:pPr>
            <w:r w:rsidRPr="00891370">
              <w:rPr>
                <w:b/>
                <w:bCs/>
                <w:sz w:val="20"/>
                <w:szCs w:val="20"/>
              </w:rPr>
              <w:t>924,296</w:t>
            </w:r>
          </w:p>
        </w:tc>
        <w:tc>
          <w:tcPr>
            <w:tcW w:w="606" w:type="pct"/>
          </w:tcPr>
          <w:p w14:paraId="00603013" w14:textId="77777777" w:rsidR="000B2CAC" w:rsidRPr="00820F8A" w:rsidRDefault="000B2CAC" w:rsidP="000B2CAC">
            <w:pPr>
              <w:keepNext/>
              <w:keepLines/>
              <w:bidi/>
              <w:spacing w:before="20" w:after="20"/>
              <w:jc w:val="left"/>
              <w:rPr>
                <w:b/>
                <w:bCs/>
                <w:sz w:val="20"/>
                <w:szCs w:val="20"/>
              </w:rPr>
            </w:pPr>
            <w:r w:rsidRPr="00820F8A">
              <w:rPr>
                <w:b/>
                <w:bCs/>
                <w:sz w:val="20"/>
                <w:szCs w:val="20"/>
              </w:rPr>
              <w:t>3,144,194</w:t>
            </w:r>
          </w:p>
        </w:tc>
        <w:tc>
          <w:tcPr>
            <w:tcW w:w="606" w:type="pct"/>
          </w:tcPr>
          <w:p w14:paraId="05210BE4" w14:textId="77777777" w:rsidR="000B2CAC" w:rsidRPr="00820F8A" w:rsidRDefault="000B2CAC" w:rsidP="000B2CAC">
            <w:pPr>
              <w:keepNext/>
              <w:keepLines/>
              <w:bidi/>
              <w:spacing w:before="20" w:after="20"/>
              <w:jc w:val="left"/>
              <w:rPr>
                <w:b/>
                <w:bCs/>
                <w:sz w:val="20"/>
                <w:szCs w:val="20"/>
              </w:rPr>
            </w:pPr>
            <w:r w:rsidRPr="00270D77">
              <w:rPr>
                <w:b/>
                <w:bCs/>
                <w:sz w:val="20"/>
                <w:szCs w:val="20"/>
              </w:rPr>
              <w:t>1,892,553</w:t>
            </w:r>
          </w:p>
        </w:tc>
        <w:tc>
          <w:tcPr>
            <w:tcW w:w="606" w:type="pct"/>
          </w:tcPr>
          <w:p w14:paraId="5FD1EC24" w14:textId="77777777" w:rsidR="000B2CAC" w:rsidRPr="00820F8A" w:rsidRDefault="000B2CAC" w:rsidP="000B2CAC">
            <w:pPr>
              <w:keepNext/>
              <w:keepLines/>
              <w:bidi/>
              <w:spacing w:before="20" w:after="20"/>
              <w:jc w:val="left"/>
              <w:rPr>
                <w:b/>
                <w:bCs/>
                <w:sz w:val="20"/>
                <w:szCs w:val="20"/>
              </w:rPr>
            </w:pPr>
            <w:r w:rsidRPr="006F23EC">
              <w:rPr>
                <w:b/>
                <w:bCs/>
                <w:sz w:val="20"/>
                <w:szCs w:val="20"/>
              </w:rPr>
              <w:t>1,251,641</w:t>
            </w:r>
          </w:p>
        </w:tc>
      </w:tr>
      <w:tr w:rsidR="000B2CAC" w:rsidRPr="00E9063C" w14:paraId="6EFF6D0D" w14:textId="77777777" w:rsidTr="000B2CAC">
        <w:tc>
          <w:tcPr>
            <w:tcW w:w="758" w:type="pct"/>
          </w:tcPr>
          <w:p w14:paraId="71CD28B1" w14:textId="346C0914" w:rsidR="000B2CAC" w:rsidRPr="00E56B36" w:rsidRDefault="000B2CAC" w:rsidP="000B2CAC">
            <w:pPr>
              <w:bidi/>
              <w:spacing w:before="20" w:after="20"/>
              <w:jc w:val="left"/>
              <w:rPr>
                <w:b/>
                <w:sz w:val="20"/>
                <w:szCs w:val="20"/>
              </w:rPr>
            </w:pPr>
            <w:r w:rsidRPr="00B97D04">
              <w:rPr>
                <w:rFonts w:hint="cs"/>
                <w:bCs/>
                <w:color w:val="000000"/>
                <w:sz w:val="20"/>
                <w:szCs w:val="20"/>
                <w:rtl/>
                <w:lang w:eastAsia="en-CA"/>
              </w:rPr>
              <w:t>معدل الصرف (%)</w:t>
            </w:r>
          </w:p>
        </w:tc>
        <w:tc>
          <w:tcPr>
            <w:tcW w:w="1212" w:type="pct"/>
            <w:gridSpan w:val="2"/>
            <w:vAlign w:val="center"/>
          </w:tcPr>
          <w:p w14:paraId="669EFF5E" w14:textId="77777777" w:rsidR="000B2CAC" w:rsidRPr="00820F8A" w:rsidRDefault="000B2CAC" w:rsidP="000B2CAC">
            <w:pPr>
              <w:bidi/>
              <w:spacing w:before="20" w:after="20"/>
              <w:jc w:val="center"/>
              <w:rPr>
                <w:b/>
                <w:bCs/>
                <w:sz w:val="20"/>
                <w:szCs w:val="20"/>
              </w:rPr>
            </w:pPr>
            <w:r>
              <w:rPr>
                <w:b/>
                <w:bCs/>
                <w:sz w:val="20"/>
                <w:szCs w:val="20"/>
              </w:rPr>
              <w:t>50</w:t>
            </w:r>
          </w:p>
        </w:tc>
        <w:tc>
          <w:tcPr>
            <w:tcW w:w="1212" w:type="pct"/>
            <w:gridSpan w:val="2"/>
            <w:vAlign w:val="center"/>
          </w:tcPr>
          <w:p w14:paraId="7CB796BB" w14:textId="77777777" w:rsidR="000B2CAC" w:rsidRPr="00820F8A" w:rsidRDefault="000B2CAC" w:rsidP="000B2CAC">
            <w:pPr>
              <w:bidi/>
              <w:spacing w:before="20" w:after="20"/>
              <w:jc w:val="center"/>
              <w:rPr>
                <w:b/>
                <w:bCs/>
                <w:sz w:val="20"/>
                <w:szCs w:val="20"/>
              </w:rPr>
            </w:pPr>
            <w:r>
              <w:rPr>
                <w:b/>
                <w:bCs/>
                <w:sz w:val="20"/>
                <w:szCs w:val="20"/>
              </w:rPr>
              <w:t>77</w:t>
            </w:r>
          </w:p>
        </w:tc>
        <w:tc>
          <w:tcPr>
            <w:tcW w:w="1818" w:type="pct"/>
            <w:gridSpan w:val="3"/>
            <w:vAlign w:val="center"/>
          </w:tcPr>
          <w:p w14:paraId="2A1E7F1E" w14:textId="77777777" w:rsidR="000B2CAC" w:rsidRPr="00820F8A" w:rsidRDefault="000B2CAC" w:rsidP="000B2CAC">
            <w:pPr>
              <w:bidi/>
              <w:spacing w:before="20" w:after="20"/>
              <w:jc w:val="center"/>
              <w:rPr>
                <w:b/>
                <w:bCs/>
                <w:sz w:val="20"/>
                <w:szCs w:val="20"/>
              </w:rPr>
            </w:pPr>
            <w:r>
              <w:rPr>
                <w:b/>
                <w:bCs/>
                <w:sz w:val="20"/>
                <w:szCs w:val="20"/>
              </w:rPr>
              <w:t>60</w:t>
            </w:r>
          </w:p>
        </w:tc>
      </w:tr>
    </w:tbl>
    <w:p w14:paraId="2CF57A69" w14:textId="1DC6A30A" w:rsidR="009B10B5" w:rsidRPr="009B10B5" w:rsidRDefault="009B10B5" w:rsidP="008A1493">
      <w:pPr>
        <w:keepNext/>
        <w:bidi/>
        <w:spacing w:before="240" w:after="240"/>
        <w:rPr>
          <w:sz w:val="26"/>
          <w:szCs w:val="26"/>
          <w:u w:val="single"/>
          <w:rtl/>
          <w:lang w:bidi="ar-AE"/>
        </w:rPr>
      </w:pPr>
      <w:r>
        <w:rPr>
          <w:rFonts w:hint="cs"/>
          <w:sz w:val="26"/>
          <w:szCs w:val="26"/>
          <w:u w:val="single"/>
          <w:rtl/>
          <w:lang w:bidi="ar-AE"/>
        </w:rPr>
        <w:t xml:space="preserve">خطة تنفيذ الشريحة </w:t>
      </w:r>
      <w:r w:rsidR="001D4033">
        <w:rPr>
          <w:rFonts w:hint="cs"/>
          <w:sz w:val="26"/>
          <w:szCs w:val="26"/>
          <w:u w:val="single"/>
          <w:rtl/>
          <w:lang w:bidi="ar-AE"/>
        </w:rPr>
        <w:t>الرابعة</w:t>
      </w:r>
      <w:r>
        <w:rPr>
          <w:rFonts w:hint="cs"/>
          <w:sz w:val="26"/>
          <w:szCs w:val="26"/>
          <w:u w:val="single"/>
          <w:rtl/>
          <w:lang w:bidi="ar-AE"/>
        </w:rPr>
        <w:t xml:space="preserve"> والأخيرة من المرحلة الثانية من خطة إدارة إزالة المواد الهيدروكلوروفلوروكربونية</w:t>
      </w:r>
    </w:p>
    <w:p w14:paraId="761FD6B9" w14:textId="113EF8C7" w:rsidR="005307C4" w:rsidRPr="005307C4" w:rsidRDefault="005307C4" w:rsidP="00A9614E">
      <w:pPr>
        <w:pStyle w:val="Heading1"/>
        <w:numPr>
          <w:ilvl w:val="0"/>
          <w:numId w:val="1"/>
        </w:numPr>
        <w:bidi/>
        <w:rPr>
          <w:sz w:val="26"/>
          <w:szCs w:val="26"/>
          <w:rtl/>
        </w:rPr>
      </w:pPr>
      <w:bookmarkStart w:id="0" w:name="_Hlk126934425"/>
      <w:bookmarkStart w:id="1" w:name="_Hlk126663552"/>
      <w:r w:rsidRPr="005307C4">
        <w:rPr>
          <w:sz w:val="26"/>
          <w:szCs w:val="26"/>
          <w:rtl/>
        </w:rPr>
        <w:t xml:space="preserve">سيتم سداد </w:t>
      </w:r>
      <w:r w:rsidR="0035361F" w:rsidRPr="00A9614E">
        <w:rPr>
          <w:rFonts w:hint="cs"/>
          <w:sz w:val="26"/>
          <w:szCs w:val="26"/>
          <w:rtl/>
          <w:lang w:val="en-GB"/>
        </w:rPr>
        <w:t>التكاليف</w:t>
      </w:r>
      <w:r w:rsidR="0035361F">
        <w:rPr>
          <w:rFonts w:hint="cs"/>
          <w:sz w:val="26"/>
          <w:szCs w:val="26"/>
          <w:rtl/>
        </w:rPr>
        <w:t xml:space="preserve"> التشغيلية الإضافية</w:t>
      </w:r>
      <w:r w:rsidRPr="005307C4">
        <w:rPr>
          <w:sz w:val="26"/>
          <w:szCs w:val="26"/>
          <w:rtl/>
        </w:rPr>
        <w:t xml:space="preserve"> لمشروع المجموعة الخاص بتحويل 35 </w:t>
      </w:r>
      <w:r w:rsidR="0035361F">
        <w:rPr>
          <w:rFonts w:hint="cs"/>
          <w:sz w:val="26"/>
          <w:szCs w:val="26"/>
          <w:rtl/>
        </w:rPr>
        <w:t>مؤسسة</w:t>
      </w:r>
      <w:r w:rsidRPr="005307C4">
        <w:rPr>
          <w:sz w:val="26"/>
          <w:szCs w:val="26"/>
          <w:rtl/>
        </w:rPr>
        <w:t xml:space="preserve"> </w:t>
      </w:r>
      <w:r w:rsidR="0035361F" w:rsidRPr="0035361F">
        <w:rPr>
          <w:sz w:val="26"/>
          <w:szCs w:val="26"/>
          <w:rtl/>
        </w:rPr>
        <w:t>متخصصة في المراحل النهائية من إنتاج الرغاوى</w:t>
      </w:r>
      <w:r w:rsidRPr="005307C4">
        <w:rPr>
          <w:sz w:val="26"/>
          <w:szCs w:val="26"/>
          <w:rtl/>
        </w:rPr>
        <w:t xml:space="preserve"> بحلول مارس</w:t>
      </w:r>
      <w:r w:rsidR="0035361F">
        <w:rPr>
          <w:rFonts w:hint="cs"/>
          <w:sz w:val="26"/>
          <w:szCs w:val="26"/>
          <w:rtl/>
        </w:rPr>
        <w:t>/آذار</w:t>
      </w:r>
      <w:r w:rsidRPr="005307C4">
        <w:rPr>
          <w:sz w:val="26"/>
          <w:szCs w:val="26"/>
          <w:rtl/>
        </w:rPr>
        <w:t xml:space="preserve"> 2027 باستخدام </w:t>
      </w:r>
      <w:r w:rsidR="0035361F">
        <w:rPr>
          <w:rFonts w:hint="cs"/>
          <w:sz w:val="26"/>
          <w:szCs w:val="26"/>
          <w:rtl/>
        </w:rPr>
        <w:t>أموال من</w:t>
      </w:r>
      <w:r w:rsidRPr="005307C4">
        <w:rPr>
          <w:sz w:val="26"/>
          <w:szCs w:val="26"/>
          <w:rtl/>
        </w:rPr>
        <w:t xml:space="preserve"> </w:t>
      </w:r>
      <w:r w:rsidR="0035361F">
        <w:rPr>
          <w:rFonts w:hint="cs"/>
          <w:sz w:val="26"/>
          <w:szCs w:val="26"/>
          <w:rtl/>
        </w:rPr>
        <w:t>الشرائح</w:t>
      </w:r>
      <w:r w:rsidRPr="005307C4">
        <w:rPr>
          <w:sz w:val="26"/>
          <w:szCs w:val="26"/>
          <w:rtl/>
        </w:rPr>
        <w:t xml:space="preserve"> السابقة</w:t>
      </w:r>
      <w:r w:rsidRPr="005307C4">
        <w:rPr>
          <w:sz w:val="26"/>
          <w:szCs w:val="26"/>
        </w:rPr>
        <w:t>.</w:t>
      </w:r>
    </w:p>
    <w:p w14:paraId="6DBF8FDF" w14:textId="11E36282" w:rsidR="005307C4" w:rsidRPr="000A2A48" w:rsidRDefault="0035361F" w:rsidP="00A9614E">
      <w:pPr>
        <w:pStyle w:val="Heading1"/>
        <w:numPr>
          <w:ilvl w:val="0"/>
          <w:numId w:val="1"/>
        </w:numPr>
        <w:bidi/>
        <w:rPr>
          <w:sz w:val="26"/>
          <w:szCs w:val="26"/>
          <w:rtl/>
        </w:rPr>
      </w:pPr>
      <w:r>
        <w:rPr>
          <w:rFonts w:hint="cs"/>
          <w:sz w:val="26"/>
          <w:szCs w:val="26"/>
          <w:rtl/>
        </w:rPr>
        <w:t>و</w:t>
      </w:r>
      <w:r w:rsidR="005307C4" w:rsidRPr="000A2A48">
        <w:rPr>
          <w:sz w:val="26"/>
          <w:szCs w:val="26"/>
          <w:rtl/>
        </w:rPr>
        <w:t xml:space="preserve">سيقوم </w:t>
      </w:r>
      <w:r w:rsidR="004E323D" w:rsidRPr="00A9614E">
        <w:rPr>
          <w:rFonts w:hint="cs"/>
          <w:sz w:val="26"/>
          <w:szCs w:val="26"/>
          <w:rtl/>
          <w:lang w:val="en-GB"/>
        </w:rPr>
        <w:t>اليوئنديبي</w:t>
      </w:r>
      <w:r w:rsidR="005307C4" w:rsidRPr="000A2A48">
        <w:rPr>
          <w:sz w:val="26"/>
          <w:szCs w:val="26"/>
          <w:rtl/>
        </w:rPr>
        <w:t xml:space="preserve"> بتنفيذ الأنشطة التالية في قطاع </w:t>
      </w:r>
      <w:r>
        <w:rPr>
          <w:rFonts w:hint="cs"/>
          <w:sz w:val="26"/>
          <w:szCs w:val="26"/>
          <w:rtl/>
        </w:rPr>
        <w:t>الخدمة</w:t>
      </w:r>
      <w:r w:rsidR="005307C4" w:rsidRPr="000A2A48">
        <w:rPr>
          <w:sz w:val="26"/>
          <w:szCs w:val="26"/>
          <w:rtl/>
        </w:rPr>
        <w:t xml:space="preserve"> خلال الفترة من يوليو</w:t>
      </w:r>
      <w:r>
        <w:rPr>
          <w:rFonts w:hint="cs"/>
          <w:sz w:val="26"/>
          <w:szCs w:val="26"/>
          <w:rtl/>
        </w:rPr>
        <w:t>/تموز</w:t>
      </w:r>
      <w:r w:rsidR="005307C4" w:rsidRPr="000A2A48">
        <w:rPr>
          <w:sz w:val="26"/>
          <w:szCs w:val="26"/>
          <w:rtl/>
        </w:rPr>
        <w:t xml:space="preserve"> 2026 إلى ديسمبر</w:t>
      </w:r>
      <w:r>
        <w:rPr>
          <w:rFonts w:hint="cs"/>
          <w:sz w:val="26"/>
          <w:szCs w:val="26"/>
          <w:rtl/>
        </w:rPr>
        <w:t>/كانون الأول</w:t>
      </w:r>
      <w:r w:rsidR="005307C4" w:rsidRPr="000A2A48">
        <w:rPr>
          <w:sz w:val="26"/>
          <w:szCs w:val="26"/>
          <w:rtl/>
        </w:rPr>
        <w:t xml:space="preserve"> 2027</w:t>
      </w:r>
      <w:r w:rsidR="005307C4" w:rsidRPr="000A2A48">
        <w:rPr>
          <w:sz w:val="26"/>
          <w:szCs w:val="26"/>
        </w:rPr>
        <w:t>:</w:t>
      </w:r>
    </w:p>
    <w:p w14:paraId="27A31798" w14:textId="25AFFCEA" w:rsidR="005307C4" w:rsidRPr="000A2A48" w:rsidRDefault="005307C4" w:rsidP="00C148FE">
      <w:pPr>
        <w:pStyle w:val="ListParagraph"/>
        <w:numPr>
          <w:ilvl w:val="0"/>
          <w:numId w:val="9"/>
        </w:numPr>
        <w:bidi/>
        <w:spacing w:after="240"/>
        <w:ind w:left="1440" w:hanging="720"/>
        <w:contextualSpacing w:val="0"/>
        <w:rPr>
          <w:sz w:val="26"/>
          <w:szCs w:val="26"/>
          <w:rtl/>
        </w:rPr>
      </w:pPr>
      <w:r w:rsidRPr="0035361F">
        <w:rPr>
          <w:i/>
          <w:iCs/>
          <w:sz w:val="26"/>
          <w:szCs w:val="26"/>
          <w:rtl/>
        </w:rPr>
        <w:lastRenderedPageBreak/>
        <w:t xml:space="preserve">تعزيز الإطار </w:t>
      </w:r>
      <w:r w:rsidR="001138E7">
        <w:rPr>
          <w:rFonts w:hint="cs"/>
          <w:i/>
          <w:iCs/>
          <w:sz w:val="26"/>
          <w:szCs w:val="26"/>
          <w:rtl/>
        </w:rPr>
        <w:t>السياساتي</w:t>
      </w:r>
      <w:r w:rsidRPr="0035361F">
        <w:rPr>
          <w:i/>
          <w:iCs/>
          <w:sz w:val="26"/>
          <w:szCs w:val="26"/>
          <w:rtl/>
        </w:rPr>
        <w:t xml:space="preserve"> والتنظيمي</w:t>
      </w:r>
      <w:r w:rsidRPr="000A2A48">
        <w:rPr>
          <w:sz w:val="26"/>
          <w:szCs w:val="26"/>
          <w:rtl/>
        </w:rPr>
        <w:t xml:space="preserve">: التعاقد مع </w:t>
      </w:r>
      <w:r w:rsidR="001138E7">
        <w:rPr>
          <w:rFonts w:hint="cs"/>
          <w:sz w:val="26"/>
          <w:szCs w:val="26"/>
          <w:rtl/>
        </w:rPr>
        <w:t>مؤسسة</w:t>
      </w:r>
      <w:r w:rsidRPr="000A2A48">
        <w:rPr>
          <w:sz w:val="26"/>
          <w:szCs w:val="26"/>
          <w:rtl/>
        </w:rPr>
        <w:t xml:space="preserve"> لتطوير</w:t>
      </w:r>
      <w:r w:rsidR="001138E7">
        <w:rPr>
          <w:rFonts w:hint="cs"/>
          <w:sz w:val="26"/>
          <w:szCs w:val="26"/>
          <w:rtl/>
        </w:rPr>
        <w:t xml:space="preserve"> ال</w:t>
      </w:r>
      <w:r w:rsidRPr="000A2A48">
        <w:rPr>
          <w:sz w:val="26"/>
          <w:szCs w:val="26"/>
          <w:rtl/>
        </w:rPr>
        <w:t>نظام</w:t>
      </w:r>
      <w:r w:rsidR="001138E7">
        <w:rPr>
          <w:rFonts w:hint="cs"/>
          <w:sz w:val="26"/>
          <w:szCs w:val="26"/>
          <w:rtl/>
        </w:rPr>
        <w:t xml:space="preserve"> عبر شبكة الإنترنت</w:t>
      </w:r>
      <w:r w:rsidRPr="000A2A48">
        <w:rPr>
          <w:sz w:val="26"/>
          <w:szCs w:val="26"/>
          <w:rtl/>
        </w:rPr>
        <w:t xml:space="preserve"> </w:t>
      </w:r>
      <w:r w:rsidR="007C3056">
        <w:rPr>
          <w:rFonts w:hint="cs"/>
          <w:sz w:val="26"/>
          <w:szCs w:val="26"/>
          <w:rtl/>
        </w:rPr>
        <w:t xml:space="preserve">من أجل </w:t>
      </w:r>
      <w:r w:rsidRPr="000A2A48">
        <w:rPr>
          <w:sz w:val="26"/>
          <w:szCs w:val="26"/>
          <w:rtl/>
        </w:rPr>
        <w:t>تنفيذ نظام التحكم المتكامل لإدارة دورة حياة المواد المستنفدة للأوزون؛</w:t>
      </w:r>
      <w:r w:rsidR="001138E7">
        <w:rPr>
          <w:rFonts w:hint="cs"/>
          <w:sz w:val="26"/>
          <w:szCs w:val="26"/>
          <w:rtl/>
        </w:rPr>
        <w:t xml:space="preserve"> وتنظيم</w:t>
      </w:r>
      <w:r w:rsidRPr="000A2A48">
        <w:rPr>
          <w:sz w:val="26"/>
          <w:szCs w:val="26"/>
          <w:rtl/>
        </w:rPr>
        <w:t xml:space="preserve"> زيارة تبادلية مع طرف آخر من </w:t>
      </w:r>
      <w:r w:rsidR="001138E7">
        <w:rPr>
          <w:rFonts w:hint="cs"/>
          <w:sz w:val="26"/>
          <w:szCs w:val="26"/>
          <w:rtl/>
        </w:rPr>
        <w:t>ال</w:t>
      </w:r>
      <w:r w:rsidRPr="000A2A48">
        <w:rPr>
          <w:sz w:val="26"/>
          <w:szCs w:val="26"/>
          <w:rtl/>
        </w:rPr>
        <w:t>أطراف</w:t>
      </w:r>
      <w:r w:rsidR="001138E7">
        <w:rPr>
          <w:rFonts w:hint="cs"/>
          <w:sz w:val="26"/>
          <w:szCs w:val="26"/>
          <w:rtl/>
        </w:rPr>
        <w:t xml:space="preserve"> العاملة</w:t>
      </w:r>
      <w:r w:rsidRPr="000A2A48">
        <w:rPr>
          <w:sz w:val="26"/>
          <w:szCs w:val="26"/>
          <w:rtl/>
        </w:rPr>
        <w:t xml:space="preserve"> </w:t>
      </w:r>
      <w:r w:rsidR="001138E7">
        <w:rPr>
          <w:rFonts w:hint="cs"/>
          <w:sz w:val="26"/>
          <w:szCs w:val="26"/>
          <w:rtl/>
        </w:rPr>
        <w:t>ب</w:t>
      </w:r>
      <w:r w:rsidRPr="000A2A48">
        <w:rPr>
          <w:sz w:val="26"/>
          <w:szCs w:val="26"/>
          <w:rtl/>
        </w:rPr>
        <w:t>المادة 5 بشأن نظام التر</w:t>
      </w:r>
      <w:r w:rsidR="001138E7">
        <w:rPr>
          <w:rFonts w:hint="cs"/>
          <w:sz w:val="26"/>
          <w:szCs w:val="26"/>
          <w:rtl/>
        </w:rPr>
        <w:t>ا</w:t>
      </w:r>
      <w:r w:rsidRPr="000A2A48">
        <w:rPr>
          <w:sz w:val="26"/>
          <w:szCs w:val="26"/>
          <w:rtl/>
        </w:rPr>
        <w:t xml:space="preserve">خيص والسجل الإلكتروني لتصاريح الاستيراد الجمركية، بالتزامن </w:t>
      </w:r>
      <w:r w:rsidRPr="000A2A48">
        <w:rPr>
          <w:sz w:val="26"/>
          <w:szCs w:val="26"/>
          <w:rtl/>
          <w:lang w:bidi="ar-AE"/>
        </w:rPr>
        <w:t>مع</w:t>
      </w:r>
      <w:r w:rsidRPr="000A2A48">
        <w:rPr>
          <w:sz w:val="26"/>
          <w:szCs w:val="26"/>
          <w:rtl/>
        </w:rPr>
        <w:t xml:space="preserve"> زيارة لمراكز </w:t>
      </w:r>
      <w:r w:rsidR="001138E7">
        <w:rPr>
          <w:rFonts w:hint="cs"/>
          <w:sz w:val="26"/>
          <w:szCs w:val="26"/>
          <w:rtl/>
        </w:rPr>
        <w:t>استرداد وإعادة تدوير غازات التبريد</w:t>
      </w:r>
      <w:r w:rsidRPr="000A2A48">
        <w:rPr>
          <w:sz w:val="26"/>
          <w:szCs w:val="26"/>
          <w:rtl/>
        </w:rPr>
        <w:t xml:space="preserve"> ومراجعة عملية </w:t>
      </w:r>
      <w:r w:rsidR="001138E7">
        <w:rPr>
          <w:rFonts w:hint="cs"/>
          <w:sz w:val="26"/>
          <w:szCs w:val="26"/>
          <w:rtl/>
        </w:rPr>
        <w:t>الاعتماد الخاصة بها</w:t>
      </w:r>
      <w:r w:rsidRPr="000A2A48">
        <w:rPr>
          <w:sz w:val="26"/>
          <w:szCs w:val="26"/>
          <w:rtl/>
        </w:rPr>
        <w:t xml:space="preserve">؛ وتدريب 50 </w:t>
      </w:r>
      <w:r w:rsidR="001138E7">
        <w:rPr>
          <w:rFonts w:hint="cs"/>
          <w:sz w:val="26"/>
          <w:szCs w:val="26"/>
          <w:rtl/>
        </w:rPr>
        <w:t xml:space="preserve">من أصحاب المصلحة </w:t>
      </w:r>
      <w:r w:rsidRPr="000A2A48">
        <w:rPr>
          <w:sz w:val="26"/>
          <w:szCs w:val="26"/>
          <w:rtl/>
        </w:rPr>
        <w:t xml:space="preserve">على مدونة الممارسات </w:t>
      </w:r>
      <w:r w:rsidR="001138E7">
        <w:rPr>
          <w:rFonts w:hint="cs"/>
          <w:sz w:val="26"/>
          <w:szCs w:val="26"/>
          <w:rtl/>
        </w:rPr>
        <w:t>التي تم تحديثها</w:t>
      </w:r>
      <w:r w:rsidRPr="000A2A48">
        <w:rPr>
          <w:sz w:val="26"/>
          <w:szCs w:val="26"/>
          <w:rtl/>
        </w:rPr>
        <w:t xml:space="preserve"> لتشمل الهيدروكربونات والأمونيا وثاني أكسيد الكربون </w:t>
      </w:r>
      <w:r w:rsidR="001138E7">
        <w:rPr>
          <w:rFonts w:hint="cs"/>
          <w:sz w:val="26"/>
          <w:szCs w:val="26"/>
          <w:rtl/>
        </w:rPr>
        <w:t>كغازات تبريد</w:t>
      </w:r>
      <w:r w:rsidRPr="000A2A48">
        <w:rPr>
          <w:sz w:val="26"/>
          <w:szCs w:val="26"/>
          <w:rtl/>
        </w:rPr>
        <w:t xml:space="preserve">، وتوزيع </w:t>
      </w:r>
      <w:r w:rsidR="001138E7">
        <w:rPr>
          <w:sz w:val="26"/>
          <w:szCs w:val="26"/>
        </w:rPr>
        <w:t>1,000</w:t>
      </w:r>
      <w:r w:rsidRPr="000A2A48">
        <w:rPr>
          <w:sz w:val="26"/>
          <w:szCs w:val="26"/>
          <w:rtl/>
        </w:rPr>
        <w:t xml:space="preserve"> نسخة إضافية (بقيمة 64,946 دولارا أمريكيا بالإضافة إلى الأموال من </w:t>
      </w:r>
      <w:r w:rsidR="001138E7">
        <w:rPr>
          <w:rFonts w:hint="cs"/>
          <w:sz w:val="26"/>
          <w:szCs w:val="26"/>
          <w:rtl/>
        </w:rPr>
        <w:t>الشريحة</w:t>
      </w:r>
      <w:r w:rsidRPr="000A2A48">
        <w:rPr>
          <w:sz w:val="26"/>
          <w:szCs w:val="26"/>
          <w:rtl/>
        </w:rPr>
        <w:t xml:space="preserve"> السابقة</w:t>
      </w:r>
      <w:r w:rsidR="000A2A48" w:rsidRPr="000A2A48">
        <w:rPr>
          <w:rFonts w:hint="cs"/>
          <w:sz w:val="26"/>
          <w:szCs w:val="26"/>
          <w:rtl/>
        </w:rPr>
        <w:t>)</w:t>
      </w:r>
      <w:r w:rsidR="001138E7">
        <w:rPr>
          <w:rFonts w:hint="cs"/>
          <w:sz w:val="26"/>
          <w:szCs w:val="26"/>
          <w:rtl/>
        </w:rPr>
        <w:t>؛</w:t>
      </w:r>
    </w:p>
    <w:p w14:paraId="5D5AA653" w14:textId="14AD9513" w:rsidR="005307C4" w:rsidRPr="005307C4" w:rsidRDefault="005307C4" w:rsidP="00C148FE">
      <w:pPr>
        <w:pStyle w:val="ListParagraph"/>
        <w:numPr>
          <w:ilvl w:val="0"/>
          <w:numId w:val="9"/>
        </w:numPr>
        <w:bidi/>
        <w:spacing w:after="240"/>
        <w:ind w:left="1440" w:hanging="720"/>
        <w:contextualSpacing w:val="0"/>
        <w:rPr>
          <w:sz w:val="26"/>
          <w:szCs w:val="26"/>
          <w:rtl/>
        </w:rPr>
      </w:pPr>
      <w:r w:rsidRPr="0035361F">
        <w:rPr>
          <w:i/>
          <w:iCs/>
          <w:sz w:val="26"/>
          <w:szCs w:val="26"/>
          <w:rtl/>
        </w:rPr>
        <w:t>تعزيز قدرات الجمارك والرقابة على الواردات</w:t>
      </w:r>
      <w:r w:rsidRPr="005307C4">
        <w:rPr>
          <w:sz w:val="26"/>
          <w:szCs w:val="26"/>
          <w:rtl/>
        </w:rPr>
        <w:t xml:space="preserve">: </w:t>
      </w:r>
      <w:r w:rsidR="007C3056">
        <w:rPr>
          <w:rFonts w:hint="cs"/>
          <w:sz w:val="26"/>
          <w:szCs w:val="26"/>
          <w:rtl/>
        </w:rPr>
        <w:t>توريد</w:t>
      </w:r>
      <w:r w:rsidRPr="005307C4">
        <w:rPr>
          <w:sz w:val="26"/>
          <w:szCs w:val="26"/>
          <w:rtl/>
        </w:rPr>
        <w:t xml:space="preserve"> </w:t>
      </w:r>
      <w:r w:rsidR="007C3056">
        <w:rPr>
          <w:rFonts w:hint="cs"/>
          <w:sz w:val="26"/>
          <w:szCs w:val="26"/>
          <w:rtl/>
        </w:rPr>
        <w:t>معرفات غازات التبريد المتبقية والبالغ عددها</w:t>
      </w:r>
      <w:r w:rsidRPr="005307C4">
        <w:rPr>
          <w:sz w:val="26"/>
          <w:szCs w:val="26"/>
          <w:rtl/>
        </w:rPr>
        <w:t xml:space="preserve"> 48 </w:t>
      </w:r>
      <w:r w:rsidR="007C3056">
        <w:rPr>
          <w:rFonts w:hint="cs"/>
          <w:sz w:val="26"/>
          <w:szCs w:val="26"/>
          <w:rtl/>
        </w:rPr>
        <w:t>معرّفا</w:t>
      </w:r>
      <w:r w:rsidRPr="005307C4">
        <w:rPr>
          <w:sz w:val="26"/>
          <w:szCs w:val="26"/>
          <w:rtl/>
        </w:rPr>
        <w:t xml:space="preserve">، والتي تأخرت بسبب مشاكل في سلسلة </w:t>
      </w:r>
      <w:r w:rsidR="007C3056">
        <w:rPr>
          <w:rFonts w:hint="cs"/>
          <w:sz w:val="26"/>
          <w:szCs w:val="26"/>
          <w:rtl/>
        </w:rPr>
        <w:t>الإمدادات</w:t>
      </w:r>
      <w:r w:rsidRPr="005307C4">
        <w:rPr>
          <w:sz w:val="26"/>
          <w:szCs w:val="26"/>
          <w:rtl/>
        </w:rPr>
        <w:t xml:space="preserve">؛ وتدريب 150 موظف جمارك إضافي على تسجيل البيانات والإبلاغ عنها وتحديد </w:t>
      </w:r>
      <w:r w:rsidR="007C3056">
        <w:rPr>
          <w:rFonts w:hint="cs"/>
          <w:sz w:val="26"/>
          <w:szCs w:val="26"/>
          <w:rtl/>
        </w:rPr>
        <w:t>غازات التبريد</w:t>
      </w:r>
      <w:r w:rsidRPr="005307C4">
        <w:rPr>
          <w:sz w:val="26"/>
          <w:szCs w:val="26"/>
          <w:rtl/>
        </w:rPr>
        <w:t xml:space="preserve">؛ وحملة لمكافحة </w:t>
      </w:r>
      <w:r w:rsidR="007C3056">
        <w:rPr>
          <w:rFonts w:hint="cs"/>
          <w:sz w:val="26"/>
          <w:szCs w:val="26"/>
          <w:rtl/>
        </w:rPr>
        <w:t>غازات التبريد</w:t>
      </w:r>
      <w:r w:rsidRPr="005307C4">
        <w:rPr>
          <w:sz w:val="26"/>
          <w:szCs w:val="26"/>
          <w:rtl/>
        </w:rPr>
        <w:t xml:space="preserve"> </w:t>
      </w:r>
      <w:r w:rsidR="007C3056">
        <w:rPr>
          <w:rFonts w:hint="cs"/>
          <w:sz w:val="26"/>
          <w:szCs w:val="26"/>
          <w:rtl/>
        </w:rPr>
        <w:t>المزيفة</w:t>
      </w:r>
      <w:r w:rsidRPr="005307C4">
        <w:rPr>
          <w:sz w:val="26"/>
          <w:szCs w:val="26"/>
          <w:rtl/>
        </w:rPr>
        <w:t xml:space="preserve"> (362,163 دولارا أمريكيا)؛</w:t>
      </w:r>
    </w:p>
    <w:p w14:paraId="6AD0F61F" w14:textId="473929FC" w:rsidR="005307C4" w:rsidRPr="0035361F" w:rsidRDefault="005307C4" w:rsidP="00C148FE">
      <w:pPr>
        <w:pStyle w:val="ListParagraph"/>
        <w:numPr>
          <w:ilvl w:val="0"/>
          <w:numId w:val="9"/>
        </w:numPr>
        <w:bidi/>
        <w:spacing w:after="240" w:line="288" w:lineRule="auto"/>
        <w:ind w:left="1440" w:hanging="720"/>
        <w:contextualSpacing w:val="0"/>
        <w:rPr>
          <w:i/>
          <w:iCs/>
          <w:sz w:val="26"/>
          <w:szCs w:val="26"/>
          <w:rtl/>
        </w:rPr>
      </w:pPr>
      <w:r w:rsidRPr="0035361F">
        <w:rPr>
          <w:i/>
          <w:iCs/>
          <w:sz w:val="26"/>
          <w:szCs w:val="26"/>
          <w:rtl/>
        </w:rPr>
        <w:t xml:space="preserve">توسيع نطاق </w:t>
      </w:r>
      <w:r w:rsidR="007C3056">
        <w:rPr>
          <w:rFonts w:hint="cs"/>
          <w:i/>
          <w:iCs/>
          <w:sz w:val="26"/>
          <w:szCs w:val="26"/>
          <w:rtl/>
        </w:rPr>
        <w:t>التعليم في قطاع</w:t>
      </w:r>
      <w:r w:rsidRPr="0035361F">
        <w:rPr>
          <w:i/>
          <w:iCs/>
          <w:sz w:val="26"/>
          <w:szCs w:val="26"/>
          <w:rtl/>
        </w:rPr>
        <w:t xml:space="preserve"> التبريد </w:t>
      </w:r>
      <w:r w:rsidR="007C3056">
        <w:rPr>
          <w:rFonts w:hint="cs"/>
          <w:i/>
          <w:iCs/>
          <w:sz w:val="26"/>
          <w:szCs w:val="26"/>
          <w:rtl/>
        </w:rPr>
        <w:t>وتكييف الهواء</w:t>
      </w:r>
      <w:r w:rsidRPr="0035361F">
        <w:rPr>
          <w:i/>
          <w:iCs/>
          <w:sz w:val="26"/>
          <w:szCs w:val="26"/>
          <w:rtl/>
        </w:rPr>
        <w:t xml:space="preserve"> (645,900 دولا</w:t>
      </w:r>
      <w:r w:rsidR="007C3056">
        <w:rPr>
          <w:rFonts w:hint="cs"/>
          <w:i/>
          <w:iCs/>
          <w:sz w:val="26"/>
          <w:szCs w:val="26"/>
          <w:rtl/>
        </w:rPr>
        <w:t>ر</w:t>
      </w:r>
      <w:r w:rsidRPr="0035361F">
        <w:rPr>
          <w:i/>
          <w:iCs/>
          <w:sz w:val="26"/>
          <w:szCs w:val="26"/>
          <w:rtl/>
        </w:rPr>
        <w:t xml:space="preserve"> أمريكي</w:t>
      </w:r>
      <w:r w:rsidR="007C3056">
        <w:rPr>
          <w:rFonts w:hint="cs"/>
          <w:i/>
          <w:iCs/>
          <w:sz w:val="26"/>
          <w:szCs w:val="26"/>
          <w:rtl/>
        </w:rPr>
        <w:t>):</w:t>
      </w:r>
    </w:p>
    <w:p w14:paraId="6D7EE245" w14:textId="7612DAD6" w:rsidR="005307C4" w:rsidRPr="005307C4" w:rsidRDefault="007C3056" w:rsidP="00C148FE">
      <w:pPr>
        <w:pStyle w:val="ListParagraph"/>
        <w:numPr>
          <w:ilvl w:val="0"/>
          <w:numId w:val="11"/>
        </w:numPr>
        <w:bidi/>
        <w:spacing w:after="240"/>
        <w:ind w:left="2160" w:hanging="720"/>
        <w:contextualSpacing w:val="0"/>
        <w:outlineLvl w:val="2"/>
        <w:rPr>
          <w:sz w:val="26"/>
          <w:szCs w:val="26"/>
          <w:rtl/>
        </w:rPr>
      </w:pPr>
      <w:r>
        <w:rPr>
          <w:rFonts w:hint="cs"/>
          <w:sz w:val="26"/>
          <w:szCs w:val="26"/>
          <w:rtl/>
        </w:rPr>
        <w:t>دعم مراكز التدريب المتبقية والبالغ عددها</w:t>
      </w:r>
      <w:r w:rsidR="005307C4" w:rsidRPr="005307C4">
        <w:rPr>
          <w:sz w:val="26"/>
          <w:szCs w:val="26"/>
          <w:rtl/>
        </w:rPr>
        <w:t xml:space="preserve"> 19 </w:t>
      </w:r>
      <w:r>
        <w:rPr>
          <w:rFonts w:hint="cs"/>
          <w:sz w:val="26"/>
          <w:szCs w:val="26"/>
          <w:rtl/>
        </w:rPr>
        <w:t xml:space="preserve">مركزا </w:t>
      </w:r>
      <w:r w:rsidR="005307C4" w:rsidRPr="005307C4">
        <w:rPr>
          <w:sz w:val="26"/>
          <w:szCs w:val="26"/>
          <w:rtl/>
        </w:rPr>
        <w:t xml:space="preserve">من خلال </w:t>
      </w:r>
      <w:r>
        <w:rPr>
          <w:rFonts w:hint="cs"/>
          <w:sz w:val="26"/>
          <w:szCs w:val="26"/>
          <w:rtl/>
        </w:rPr>
        <w:t>توريد</w:t>
      </w:r>
      <w:r w:rsidR="005307C4" w:rsidRPr="005307C4">
        <w:rPr>
          <w:sz w:val="26"/>
          <w:szCs w:val="26"/>
          <w:rtl/>
        </w:rPr>
        <w:t xml:space="preserve"> المعدات،</w:t>
      </w:r>
      <w:r>
        <w:rPr>
          <w:rStyle w:val="FootnoteReference"/>
          <w:sz w:val="26"/>
          <w:szCs w:val="26"/>
          <w:rtl/>
        </w:rPr>
        <w:footnoteReference w:id="8"/>
      </w:r>
      <w:r w:rsidR="005307C4" w:rsidRPr="005307C4">
        <w:rPr>
          <w:sz w:val="26"/>
          <w:szCs w:val="26"/>
          <w:rtl/>
        </w:rPr>
        <w:t xml:space="preserve"> وتدريب 250 فنيا </w:t>
      </w:r>
      <w:r>
        <w:rPr>
          <w:rFonts w:hint="cs"/>
          <w:sz w:val="26"/>
          <w:szCs w:val="26"/>
          <w:rtl/>
        </w:rPr>
        <w:t>واعتمادهم</w:t>
      </w:r>
      <w:r w:rsidR="005307C4" w:rsidRPr="005307C4">
        <w:rPr>
          <w:sz w:val="26"/>
          <w:szCs w:val="26"/>
          <w:rtl/>
        </w:rPr>
        <w:t xml:space="preserve"> (525,400 دولار أمريكي)؛</w:t>
      </w:r>
    </w:p>
    <w:p w14:paraId="290CE2D2" w14:textId="0C862BB3" w:rsidR="005307C4" w:rsidRPr="000A2A48" w:rsidRDefault="004D496B" w:rsidP="00C148FE">
      <w:pPr>
        <w:pStyle w:val="ListParagraph"/>
        <w:numPr>
          <w:ilvl w:val="0"/>
          <w:numId w:val="11"/>
        </w:numPr>
        <w:bidi/>
        <w:spacing w:after="240"/>
        <w:ind w:left="2160" w:hanging="720"/>
        <w:contextualSpacing w:val="0"/>
        <w:outlineLvl w:val="2"/>
        <w:rPr>
          <w:sz w:val="26"/>
          <w:szCs w:val="26"/>
          <w:rtl/>
        </w:rPr>
      </w:pPr>
      <w:r>
        <w:rPr>
          <w:rFonts w:hint="cs"/>
          <w:sz w:val="26"/>
          <w:szCs w:val="26"/>
          <w:rtl/>
        </w:rPr>
        <w:t>إعداد</w:t>
      </w:r>
      <w:r w:rsidR="005307C4" w:rsidRPr="000A2A48">
        <w:rPr>
          <w:sz w:val="26"/>
          <w:szCs w:val="26"/>
          <w:rtl/>
        </w:rPr>
        <w:t xml:space="preserve"> ونشر مواد توعوية وترويجية لفنيي</w:t>
      </w:r>
      <w:r>
        <w:rPr>
          <w:rFonts w:hint="cs"/>
          <w:sz w:val="26"/>
          <w:szCs w:val="26"/>
          <w:rtl/>
        </w:rPr>
        <w:t xml:space="preserve"> قطاع</w:t>
      </w:r>
      <w:r w:rsidR="005307C4" w:rsidRPr="000A2A48">
        <w:rPr>
          <w:sz w:val="26"/>
          <w:szCs w:val="26"/>
          <w:rtl/>
        </w:rPr>
        <w:t xml:space="preserve"> التبريد </w:t>
      </w:r>
      <w:r>
        <w:rPr>
          <w:rFonts w:hint="cs"/>
          <w:sz w:val="26"/>
          <w:szCs w:val="26"/>
          <w:rtl/>
        </w:rPr>
        <w:t>وتكييف الهواء</w:t>
      </w:r>
      <w:r w:rsidR="005307C4" w:rsidRPr="000A2A48">
        <w:rPr>
          <w:sz w:val="26"/>
          <w:szCs w:val="26"/>
          <w:rtl/>
        </w:rPr>
        <w:t xml:space="preserve"> حول</w:t>
      </w:r>
      <w:r>
        <w:rPr>
          <w:rFonts w:hint="cs"/>
          <w:sz w:val="26"/>
          <w:szCs w:val="26"/>
          <w:rtl/>
        </w:rPr>
        <w:t xml:space="preserve"> وجود</w:t>
      </w:r>
      <w:r w:rsidR="005307C4" w:rsidRPr="000A2A48">
        <w:rPr>
          <w:sz w:val="26"/>
          <w:szCs w:val="26"/>
          <w:rtl/>
        </w:rPr>
        <w:t xml:space="preserve"> مراكز </w:t>
      </w:r>
      <w:r>
        <w:rPr>
          <w:rFonts w:hint="cs"/>
          <w:sz w:val="26"/>
          <w:szCs w:val="26"/>
          <w:rtl/>
        </w:rPr>
        <w:t>ل</w:t>
      </w:r>
      <w:r w:rsidR="005307C4" w:rsidRPr="000A2A48">
        <w:rPr>
          <w:sz w:val="26"/>
          <w:szCs w:val="26"/>
          <w:rtl/>
        </w:rPr>
        <w:t xml:space="preserve">لتدريب واستراتيجيات </w:t>
      </w:r>
      <w:r>
        <w:rPr>
          <w:rFonts w:hint="cs"/>
          <w:sz w:val="26"/>
          <w:szCs w:val="26"/>
          <w:rtl/>
        </w:rPr>
        <w:t>تدريبية</w:t>
      </w:r>
      <w:r w:rsidR="005307C4" w:rsidRPr="000A2A48">
        <w:rPr>
          <w:sz w:val="26"/>
          <w:szCs w:val="26"/>
          <w:rtl/>
        </w:rPr>
        <w:t xml:space="preserve"> (60,000 دولار أمريكي</w:t>
      </w:r>
      <w:r>
        <w:rPr>
          <w:rFonts w:hint="cs"/>
          <w:sz w:val="26"/>
          <w:szCs w:val="26"/>
          <w:rtl/>
        </w:rPr>
        <w:t>)</w:t>
      </w:r>
    </w:p>
    <w:p w14:paraId="3A9941AF" w14:textId="4E9EB47F" w:rsidR="005307C4" w:rsidRPr="000A2A48" w:rsidRDefault="005307C4" w:rsidP="00C148FE">
      <w:pPr>
        <w:pStyle w:val="ListParagraph"/>
        <w:numPr>
          <w:ilvl w:val="0"/>
          <w:numId w:val="11"/>
        </w:numPr>
        <w:bidi/>
        <w:spacing w:after="240"/>
        <w:ind w:left="2160" w:hanging="720"/>
        <w:contextualSpacing w:val="0"/>
        <w:outlineLvl w:val="2"/>
        <w:rPr>
          <w:sz w:val="26"/>
          <w:szCs w:val="26"/>
          <w:rtl/>
        </w:rPr>
      </w:pPr>
      <w:r w:rsidRPr="000A2A48">
        <w:rPr>
          <w:sz w:val="26"/>
          <w:szCs w:val="26"/>
          <w:rtl/>
        </w:rPr>
        <w:t xml:space="preserve">دعم </w:t>
      </w:r>
      <w:r w:rsidR="004D496B">
        <w:rPr>
          <w:rFonts w:hint="cs"/>
          <w:sz w:val="26"/>
          <w:szCs w:val="26"/>
          <w:rtl/>
        </w:rPr>
        <w:t>رابطة</w:t>
      </w:r>
      <w:r w:rsidRPr="000A2A48">
        <w:rPr>
          <w:sz w:val="26"/>
          <w:szCs w:val="26"/>
          <w:rtl/>
        </w:rPr>
        <w:t xml:space="preserve"> </w:t>
      </w:r>
      <w:r w:rsidR="004D496B">
        <w:rPr>
          <w:rFonts w:hint="cs"/>
          <w:sz w:val="26"/>
          <w:szCs w:val="26"/>
          <w:rtl/>
        </w:rPr>
        <w:t>ال</w:t>
      </w:r>
      <w:r w:rsidRPr="000A2A48">
        <w:rPr>
          <w:sz w:val="26"/>
          <w:szCs w:val="26"/>
          <w:rtl/>
        </w:rPr>
        <w:t>ممارسي</w:t>
      </w:r>
      <w:r w:rsidR="004D496B">
        <w:rPr>
          <w:rFonts w:hint="cs"/>
          <w:sz w:val="26"/>
          <w:szCs w:val="26"/>
          <w:rtl/>
        </w:rPr>
        <w:t>ن في قطاع</w:t>
      </w:r>
      <w:r w:rsidRPr="000A2A48">
        <w:rPr>
          <w:sz w:val="26"/>
          <w:szCs w:val="26"/>
          <w:rtl/>
        </w:rPr>
        <w:t xml:space="preserve"> التبريد وتكييف الهوا</w:t>
      </w:r>
      <w:r w:rsidR="004D496B">
        <w:rPr>
          <w:rFonts w:hint="cs"/>
          <w:sz w:val="26"/>
          <w:szCs w:val="26"/>
          <w:rtl/>
        </w:rPr>
        <w:t>ء في نيجيريا</w:t>
      </w:r>
      <w:r w:rsidRPr="000A2A48">
        <w:rPr>
          <w:sz w:val="26"/>
          <w:szCs w:val="26"/>
          <w:rtl/>
        </w:rPr>
        <w:t>، بما في ذلك التوعية (عبر نشرة إخبارية)</w:t>
      </w:r>
      <w:r w:rsidR="004D496B">
        <w:rPr>
          <w:rFonts w:hint="cs"/>
          <w:sz w:val="26"/>
          <w:szCs w:val="26"/>
          <w:rtl/>
        </w:rPr>
        <w:t>،</w:t>
      </w:r>
      <w:r w:rsidRPr="000A2A48">
        <w:rPr>
          <w:sz w:val="26"/>
          <w:szCs w:val="26"/>
          <w:rtl/>
        </w:rPr>
        <w:t xml:space="preserve"> والدعم الفني والتنظيمي والبنيوي (مثل معدات المكاتب</w:t>
      </w:r>
      <w:r w:rsidR="004D496B">
        <w:rPr>
          <w:rFonts w:hint="cs"/>
          <w:sz w:val="26"/>
          <w:szCs w:val="26"/>
          <w:rtl/>
        </w:rPr>
        <w:t>،</w:t>
      </w:r>
      <w:r w:rsidRPr="000A2A48">
        <w:rPr>
          <w:sz w:val="26"/>
          <w:szCs w:val="26"/>
          <w:rtl/>
        </w:rPr>
        <w:t xml:space="preserve"> وتنظيم الفعاليات) (25,000 دولار أمريكي)؛</w:t>
      </w:r>
    </w:p>
    <w:p w14:paraId="68D6C22E" w14:textId="2B16D33C" w:rsidR="005307C4" w:rsidRPr="000A2A48" w:rsidRDefault="004D496B" w:rsidP="00C148FE">
      <w:pPr>
        <w:pStyle w:val="ListParagraph"/>
        <w:numPr>
          <w:ilvl w:val="0"/>
          <w:numId w:val="11"/>
        </w:numPr>
        <w:bidi/>
        <w:spacing w:after="240"/>
        <w:ind w:left="2160" w:hanging="720"/>
        <w:contextualSpacing w:val="0"/>
        <w:outlineLvl w:val="2"/>
        <w:rPr>
          <w:sz w:val="26"/>
          <w:szCs w:val="26"/>
          <w:rtl/>
        </w:rPr>
      </w:pPr>
      <w:r>
        <w:rPr>
          <w:rFonts w:hint="cs"/>
          <w:sz w:val="26"/>
          <w:szCs w:val="26"/>
          <w:rtl/>
        </w:rPr>
        <w:t xml:space="preserve">تنظيم </w:t>
      </w:r>
      <w:r w:rsidR="005307C4" w:rsidRPr="000A2A48">
        <w:rPr>
          <w:sz w:val="26"/>
          <w:szCs w:val="26"/>
          <w:rtl/>
        </w:rPr>
        <w:t>خمس ندوات تنظيمية لتعزيز</w:t>
      </w:r>
      <w:r>
        <w:rPr>
          <w:rFonts w:hint="cs"/>
          <w:sz w:val="26"/>
          <w:szCs w:val="26"/>
          <w:rtl/>
        </w:rPr>
        <w:t xml:space="preserve"> استدامة</w:t>
      </w:r>
      <w:r w:rsidR="005307C4" w:rsidRPr="000A2A48">
        <w:rPr>
          <w:sz w:val="26"/>
          <w:szCs w:val="26"/>
          <w:rtl/>
        </w:rPr>
        <w:t xml:space="preserve"> </w:t>
      </w:r>
      <w:r>
        <w:rPr>
          <w:rFonts w:hint="cs"/>
          <w:sz w:val="26"/>
          <w:szCs w:val="26"/>
          <w:rtl/>
        </w:rPr>
        <w:t>رابطة</w:t>
      </w:r>
      <w:r w:rsidRPr="000A2A48">
        <w:rPr>
          <w:sz w:val="26"/>
          <w:szCs w:val="26"/>
          <w:rtl/>
        </w:rPr>
        <w:t xml:space="preserve"> </w:t>
      </w:r>
      <w:r>
        <w:rPr>
          <w:rFonts w:hint="cs"/>
          <w:sz w:val="26"/>
          <w:szCs w:val="26"/>
          <w:rtl/>
        </w:rPr>
        <w:t>ال</w:t>
      </w:r>
      <w:r w:rsidRPr="000A2A48">
        <w:rPr>
          <w:sz w:val="26"/>
          <w:szCs w:val="26"/>
          <w:rtl/>
        </w:rPr>
        <w:t>ممارسي</w:t>
      </w:r>
      <w:r>
        <w:rPr>
          <w:rFonts w:hint="cs"/>
          <w:sz w:val="26"/>
          <w:szCs w:val="26"/>
          <w:rtl/>
        </w:rPr>
        <w:t>ن في قطاع</w:t>
      </w:r>
      <w:r w:rsidRPr="000A2A48">
        <w:rPr>
          <w:sz w:val="26"/>
          <w:szCs w:val="26"/>
          <w:rtl/>
        </w:rPr>
        <w:t xml:space="preserve"> التبريد وتكييف الهوا</w:t>
      </w:r>
      <w:r>
        <w:rPr>
          <w:rFonts w:hint="cs"/>
          <w:sz w:val="26"/>
          <w:szCs w:val="26"/>
          <w:rtl/>
        </w:rPr>
        <w:t>ء في نيجيريا (</w:t>
      </w:r>
      <w:r w:rsidR="005307C4" w:rsidRPr="000A2A48">
        <w:rPr>
          <w:sz w:val="26"/>
          <w:szCs w:val="26"/>
        </w:rPr>
        <w:t>35,500</w:t>
      </w:r>
      <w:r>
        <w:rPr>
          <w:rFonts w:hint="cs"/>
          <w:sz w:val="26"/>
          <w:szCs w:val="26"/>
          <w:rtl/>
        </w:rPr>
        <w:t xml:space="preserve"> </w:t>
      </w:r>
      <w:r w:rsidR="005307C4" w:rsidRPr="000A2A48">
        <w:rPr>
          <w:sz w:val="26"/>
          <w:szCs w:val="26"/>
          <w:rtl/>
        </w:rPr>
        <w:t>دولار أمريكي)؛</w:t>
      </w:r>
    </w:p>
    <w:p w14:paraId="0095CEA2" w14:textId="55237EC5" w:rsidR="005307C4" w:rsidRPr="000A2A48" w:rsidRDefault="004D496B" w:rsidP="00C148FE">
      <w:pPr>
        <w:pStyle w:val="ListParagraph"/>
        <w:numPr>
          <w:ilvl w:val="0"/>
          <w:numId w:val="11"/>
        </w:numPr>
        <w:bidi/>
        <w:spacing w:after="240"/>
        <w:ind w:left="2160" w:hanging="720"/>
        <w:contextualSpacing w:val="0"/>
        <w:outlineLvl w:val="2"/>
        <w:rPr>
          <w:sz w:val="26"/>
          <w:szCs w:val="26"/>
          <w:rtl/>
        </w:rPr>
      </w:pPr>
      <w:r>
        <w:rPr>
          <w:rFonts w:hint="cs"/>
          <w:sz w:val="26"/>
          <w:szCs w:val="26"/>
          <w:rtl/>
        </w:rPr>
        <w:t>تنظيم حلقات</w:t>
      </w:r>
      <w:r w:rsidR="005307C4" w:rsidRPr="000A2A48">
        <w:rPr>
          <w:sz w:val="26"/>
          <w:szCs w:val="26"/>
          <w:rtl/>
        </w:rPr>
        <w:t xml:space="preserve"> عمل لـ 250 تاجرا</w:t>
      </w:r>
      <w:r>
        <w:rPr>
          <w:rFonts w:hint="cs"/>
          <w:sz w:val="26"/>
          <w:szCs w:val="26"/>
          <w:rtl/>
        </w:rPr>
        <w:t>،</w:t>
      </w:r>
      <w:r w:rsidR="005307C4" w:rsidRPr="000A2A48">
        <w:rPr>
          <w:sz w:val="26"/>
          <w:szCs w:val="26"/>
          <w:rtl/>
        </w:rPr>
        <w:t xml:space="preserve"> و</w:t>
      </w:r>
      <w:r>
        <w:rPr>
          <w:rFonts w:hint="cs"/>
          <w:sz w:val="26"/>
          <w:szCs w:val="26"/>
          <w:rtl/>
        </w:rPr>
        <w:t xml:space="preserve">خبيرا </w:t>
      </w:r>
      <w:r w:rsidR="005307C4" w:rsidRPr="000A2A48">
        <w:rPr>
          <w:sz w:val="26"/>
          <w:szCs w:val="26"/>
          <w:rtl/>
        </w:rPr>
        <w:t>استشاري</w:t>
      </w:r>
      <w:r>
        <w:rPr>
          <w:rFonts w:hint="cs"/>
          <w:sz w:val="26"/>
          <w:szCs w:val="26"/>
          <w:rtl/>
        </w:rPr>
        <w:t>ا،</w:t>
      </w:r>
      <w:r w:rsidR="005307C4" w:rsidRPr="000A2A48">
        <w:rPr>
          <w:sz w:val="26"/>
          <w:szCs w:val="26"/>
          <w:rtl/>
        </w:rPr>
        <w:t xml:space="preserve"> وفني تركيب</w:t>
      </w:r>
      <w:r>
        <w:rPr>
          <w:rFonts w:hint="cs"/>
          <w:sz w:val="26"/>
          <w:szCs w:val="26"/>
          <w:rtl/>
        </w:rPr>
        <w:t>،</w:t>
      </w:r>
      <w:r w:rsidR="005307C4" w:rsidRPr="000A2A48">
        <w:rPr>
          <w:sz w:val="26"/>
          <w:szCs w:val="26"/>
          <w:rtl/>
        </w:rPr>
        <w:t xml:space="preserve"> ومصمما إضافيا حول </w:t>
      </w:r>
      <w:r>
        <w:rPr>
          <w:rFonts w:hint="cs"/>
          <w:sz w:val="26"/>
          <w:szCs w:val="26"/>
          <w:rtl/>
        </w:rPr>
        <w:t>الاعتماد</w:t>
      </w:r>
      <w:r w:rsidR="005307C4" w:rsidRPr="000A2A48">
        <w:rPr>
          <w:sz w:val="26"/>
          <w:szCs w:val="26"/>
          <w:rtl/>
        </w:rPr>
        <w:t xml:space="preserve"> (</w:t>
      </w:r>
      <w:r>
        <w:rPr>
          <w:rFonts w:hint="cs"/>
          <w:sz w:val="26"/>
          <w:szCs w:val="26"/>
          <w:rtl/>
        </w:rPr>
        <w:t>أموال</w:t>
      </w:r>
      <w:r w:rsidR="005307C4" w:rsidRPr="000A2A48">
        <w:rPr>
          <w:sz w:val="26"/>
          <w:szCs w:val="26"/>
          <w:rtl/>
        </w:rPr>
        <w:t xml:space="preserve"> من </w:t>
      </w:r>
      <w:r>
        <w:rPr>
          <w:rFonts w:hint="cs"/>
          <w:sz w:val="26"/>
          <w:szCs w:val="26"/>
          <w:rtl/>
        </w:rPr>
        <w:t>شريحة</w:t>
      </w:r>
      <w:r w:rsidR="005307C4" w:rsidRPr="000A2A48">
        <w:rPr>
          <w:sz w:val="26"/>
          <w:szCs w:val="26"/>
          <w:rtl/>
        </w:rPr>
        <w:t xml:space="preserve"> سابقة)؛</w:t>
      </w:r>
    </w:p>
    <w:p w14:paraId="34F17CD8" w14:textId="51618840" w:rsidR="005307C4" w:rsidRPr="000A2A48" w:rsidRDefault="005307C4" w:rsidP="00C148FE">
      <w:pPr>
        <w:pStyle w:val="ListParagraph"/>
        <w:numPr>
          <w:ilvl w:val="0"/>
          <w:numId w:val="9"/>
        </w:numPr>
        <w:bidi/>
        <w:spacing w:after="240"/>
        <w:ind w:left="1440" w:hanging="720"/>
        <w:contextualSpacing w:val="0"/>
        <w:rPr>
          <w:sz w:val="26"/>
          <w:szCs w:val="26"/>
          <w:rtl/>
        </w:rPr>
      </w:pPr>
      <w:r w:rsidRPr="0035361F">
        <w:rPr>
          <w:i/>
          <w:iCs/>
          <w:sz w:val="26"/>
          <w:szCs w:val="26"/>
          <w:rtl/>
        </w:rPr>
        <w:t>برنامج</w:t>
      </w:r>
      <w:r w:rsidR="004D496B">
        <w:rPr>
          <w:rFonts w:hint="cs"/>
          <w:i/>
          <w:iCs/>
          <w:sz w:val="26"/>
          <w:szCs w:val="26"/>
          <w:rtl/>
        </w:rPr>
        <w:t xml:space="preserve"> استرداد</w:t>
      </w:r>
      <w:r w:rsidRPr="0035361F">
        <w:rPr>
          <w:i/>
          <w:iCs/>
          <w:sz w:val="26"/>
          <w:szCs w:val="26"/>
          <w:rtl/>
        </w:rPr>
        <w:t xml:space="preserve"> </w:t>
      </w:r>
      <w:r w:rsidR="004D496B">
        <w:rPr>
          <w:rFonts w:hint="cs"/>
          <w:i/>
          <w:iCs/>
          <w:sz w:val="26"/>
          <w:szCs w:val="26"/>
          <w:rtl/>
        </w:rPr>
        <w:t>و</w:t>
      </w:r>
      <w:r w:rsidRPr="0035361F">
        <w:rPr>
          <w:i/>
          <w:iCs/>
          <w:sz w:val="26"/>
          <w:szCs w:val="26"/>
          <w:rtl/>
        </w:rPr>
        <w:t xml:space="preserve">إعادة </w:t>
      </w:r>
      <w:r w:rsidR="004D496B">
        <w:rPr>
          <w:rFonts w:hint="cs"/>
          <w:i/>
          <w:iCs/>
          <w:sz w:val="26"/>
          <w:szCs w:val="26"/>
          <w:rtl/>
        </w:rPr>
        <w:t>تدوير غازات التبريد</w:t>
      </w:r>
      <w:r w:rsidRPr="000A2A48">
        <w:rPr>
          <w:sz w:val="26"/>
          <w:szCs w:val="26"/>
          <w:rtl/>
        </w:rPr>
        <w:t xml:space="preserve">: إنشاء مركز إضافي متوسط ​​الحجم </w:t>
      </w:r>
      <w:r w:rsidR="004D496B">
        <w:rPr>
          <w:rFonts w:hint="cs"/>
          <w:sz w:val="26"/>
          <w:szCs w:val="26"/>
          <w:rtl/>
        </w:rPr>
        <w:t>لاستصلاح</w:t>
      </w:r>
      <w:r w:rsidRPr="000A2A48">
        <w:rPr>
          <w:sz w:val="26"/>
          <w:szCs w:val="26"/>
          <w:rtl/>
        </w:rPr>
        <w:t xml:space="preserve"> </w:t>
      </w:r>
      <w:r w:rsidR="004D496B" w:rsidRPr="003319AE">
        <w:rPr>
          <w:sz w:val="26"/>
          <w:szCs w:val="26"/>
          <w:rtl/>
        </w:rPr>
        <w:t>الهيدروكلوروفلوروكربون-22</w:t>
      </w:r>
      <w:r w:rsidRPr="000A2A48">
        <w:rPr>
          <w:sz w:val="26"/>
          <w:szCs w:val="26"/>
          <w:rtl/>
        </w:rPr>
        <w:t xml:space="preserve">، بما في ذلك </w:t>
      </w:r>
      <w:r w:rsidR="00803401">
        <w:rPr>
          <w:rFonts w:hint="cs"/>
          <w:sz w:val="26"/>
          <w:szCs w:val="26"/>
          <w:rtl/>
        </w:rPr>
        <w:t>توريد</w:t>
      </w:r>
      <w:r w:rsidRPr="000A2A48">
        <w:rPr>
          <w:sz w:val="26"/>
          <w:szCs w:val="26"/>
          <w:rtl/>
        </w:rPr>
        <w:t xml:space="preserve"> وتركيب 80 مجموعة </w:t>
      </w:r>
      <w:r w:rsidR="00803401">
        <w:rPr>
          <w:rFonts w:hint="cs"/>
          <w:sz w:val="26"/>
          <w:szCs w:val="26"/>
          <w:rtl/>
        </w:rPr>
        <w:t>استصلاح</w:t>
      </w:r>
      <w:r w:rsidRPr="000A2A48">
        <w:rPr>
          <w:sz w:val="26"/>
          <w:szCs w:val="26"/>
          <w:rtl/>
        </w:rPr>
        <w:t xml:space="preserve"> إضافية (190,000 دولار أمريكي)؛ وتوفير معدات إعادة التدوير </w:t>
      </w:r>
      <w:r w:rsidR="00803401">
        <w:rPr>
          <w:rFonts w:hint="cs"/>
          <w:sz w:val="26"/>
          <w:szCs w:val="26"/>
          <w:rtl/>
        </w:rPr>
        <w:t>والاسترداد</w:t>
      </w:r>
      <w:r w:rsidRPr="000A2A48">
        <w:rPr>
          <w:sz w:val="26"/>
          <w:szCs w:val="26"/>
          <w:rtl/>
        </w:rPr>
        <w:t xml:space="preserve"> ومجموعات </w:t>
      </w:r>
      <w:r w:rsidR="00803401">
        <w:rPr>
          <w:rFonts w:hint="cs"/>
          <w:sz w:val="26"/>
          <w:szCs w:val="26"/>
          <w:rtl/>
        </w:rPr>
        <w:t>الخدمة</w:t>
      </w:r>
      <w:r w:rsidRPr="000A2A48">
        <w:rPr>
          <w:sz w:val="26"/>
          <w:szCs w:val="26"/>
          <w:rtl/>
        </w:rPr>
        <w:t xml:space="preserve"> لـ 60 فنيا، بالإضافة إلى التوعية (253,463 دولار</w:t>
      </w:r>
      <w:r w:rsidR="00803401">
        <w:rPr>
          <w:rFonts w:hint="cs"/>
          <w:sz w:val="26"/>
          <w:szCs w:val="26"/>
          <w:rtl/>
        </w:rPr>
        <w:t>ا</w:t>
      </w:r>
      <w:r w:rsidRPr="000A2A48">
        <w:rPr>
          <w:sz w:val="26"/>
          <w:szCs w:val="26"/>
          <w:rtl/>
        </w:rPr>
        <w:t xml:space="preserve"> أمريكي</w:t>
      </w:r>
      <w:r w:rsidR="00803401">
        <w:rPr>
          <w:rFonts w:hint="cs"/>
          <w:sz w:val="26"/>
          <w:szCs w:val="26"/>
          <w:rtl/>
        </w:rPr>
        <w:t>ا)؛</w:t>
      </w:r>
    </w:p>
    <w:p w14:paraId="57AFF3FC" w14:textId="4D22C0F5" w:rsidR="000A2A48" w:rsidRPr="000A2A48" w:rsidRDefault="005307C4" w:rsidP="00C148FE">
      <w:pPr>
        <w:pStyle w:val="ListParagraph"/>
        <w:numPr>
          <w:ilvl w:val="0"/>
          <w:numId w:val="9"/>
        </w:numPr>
        <w:bidi/>
        <w:spacing w:after="240"/>
        <w:ind w:left="1440" w:hanging="720"/>
        <w:contextualSpacing w:val="0"/>
        <w:rPr>
          <w:sz w:val="26"/>
          <w:szCs w:val="26"/>
        </w:rPr>
      </w:pPr>
      <w:r w:rsidRPr="0035361F">
        <w:rPr>
          <w:i/>
          <w:iCs/>
          <w:sz w:val="26"/>
          <w:szCs w:val="26"/>
          <w:rtl/>
        </w:rPr>
        <w:t xml:space="preserve">عرض </w:t>
      </w:r>
      <w:r w:rsidR="00803401">
        <w:rPr>
          <w:rFonts w:hint="cs"/>
          <w:i/>
          <w:iCs/>
          <w:sz w:val="26"/>
          <w:szCs w:val="26"/>
          <w:rtl/>
        </w:rPr>
        <w:t>تكنولوجيات</w:t>
      </w:r>
      <w:r w:rsidRPr="0035361F">
        <w:rPr>
          <w:i/>
          <w:iCs/>
          <w:sz w:val="26"/>
          <w:szCs w:val="26"/>
          <w:rtl/>
        </w:rPr>
        <w:t xml:space="preserve"> ذات </w:t>
      </w:r>
      <w:r w:rsidR="00803401">
        <w:rPr>
          <w:rFonts w:hint="cs"/>
          <w:i/>
          <w:iCs/>
          <w:sz w:val="26"/>
          <w:szCs w:val="26"/>
          <w:rtl/>
        </w:rPr>
        <w:t>قدرة منخفضة على إحداث الاحترار العالمي</w:t>
      </w:r>
      <w:r w:rsidRPr="000A2A48">
        <w:rPr>
          <w:sz w:val="26"/>
          <w:szCs w:val="26"/>
          <w:rtl/>
        </w:rPr>
        <w:t>: إعداد ونشر دراسات حالة (10,000 دولار أمريكي)؛</w:t>
      </w:r>
    </w:p>
    <w:p w14:paraId="711480F4" w14:textId="7FBC3A1F" w:rsidR="007640CA" w:rsidRPr="004E323D" w:rsidRDefault="000A2A48" w:rsidP="00C148FE">
      <w:pPr>
        <w:pStyle w:val="ListParagraph"/>
        <w:numPr>
          <w:ilvl w:val="0"/>
          <w:numId w:val="9"/>
        </w:numPr>
        <w:bidi/>
        <w:spacing w:after="240"/>
        <w:ind w:left="1440" w:hanging="720"/>
        <w:contextualSpacing w:val="0"/>
        <w:rPr>
          <w:sz w:val="26"/>
          <w:szCs w:val="26"/>
        </w:rPr>
      </w:pPr>
      <w:r w:rsidRPr="000A2A48">
        <w:rPr>
          <w:rFonts w:hint="cs"/>
          <w:sz w:val="26"/>
          <w:szCs w:val="26"/>
          <w:rtl/>
        </w:rPr>
        <w:lastRenderedPageBreak/>
        <w:t>رصد</w:t>
      </w:r>
      <w:r w:rsidR="005307C4" w:rsidRPr="000A2A48">
        <w:rPr>
          <w:sz w:val="26"/>
          <w:szCs w:val="26"/>
          <w:rtl/>
        </w:rPr>
        <w:t xml:space="preserve"> المشروع (84,000 دولار أمريكي)، بما في ذلك 72,000 دولار أمريكي </w:t>
      </w:r>
      <w:r w:rsidR="00803401">
        <w:rPr>
          <w:rFonts w:hint="cs"/>
          <w:sz w:val="26"/>
          <w:szCs w:val="26"/>
          <w:rtl/>
        </w:rPr>
        <w:t>لتكاليف ا</w:t>
      </w:r>
      <w:r w:rsidR="005307C4" w:rsidRPr="000A2A48">
        <w:rPr>
          <w:sz w:val="26"/>
          <w:szCs w:val="26"/>
          <w:rtl/>
        </w:rPr>
        <w:t>لموظفين و</w:t>
      </w:r>
      <w:r w:rsidR="00803401">
        <w:rPr>
          <w:rFonts w:hint="cs"/>
          <w:sz w:val="26"/>
          <w:szCs w:val="26"/>
          <w:rtl/>
        </w:rPr>
        <w:t xml:space="preserve">الخبراء </w:t>
      </w:r>
      <w:r w:rsidR="005307C4" w:rsidRPr="000A2A48">
        <w:rPr>
          <w:sz w:val="26"/>
          <w:szCs w:val="26"/>
          <w:rtl/>
        </w:rPr>
        <w:t>الاستشاريين؛ و10,000 دولار أمريكي ل</w:t>
      </w:r>
      <w:r w:rsidR="00803401">
        <w:rPr>
          <w:rFonts w:hint="cs"/>
          <w:sz w:val="26"/>
          <w:szCs w:val="26"/>
          <w:rtl/>
        </w:rPr>
        <w:t>تكاليف ا</w:t>
      </w:r>
      <w:r w:rsidR="005307C4" w:rsidRPr="000A2A48">
        <w:rPr>
          <w:sz w:val="26"/>
          <w:szCs w:val="26"/>
          <w:rtl/>
        </w:rPr>
        <w:t>لسفر؛ و2,000 دولار أمريكي لتكاليف متنوعة.</w:t>
      </w:r>
    </w:p>
    <w:bookmarkEnd w:id="0"/>
    <w:bookmarkEnd w:id="1"/>
    <w:p w14:paraId="2BF29D72" w14:textId="69004628" w:rsidR="0051685D" w:rsidRPr="0051685D" w:rsidRDefault="0051685D" w:rsidP="0051685D">
      <w:pPr>
        <w:keepNext/>
        <w:keepLines/>
        <w:bidi/>
        <w:spacing w:before="360" w:after="240"/>
        <w:jc w:val="center"/>
        <w:rPr>
          <w:bCs/>
          <w:sz w:val="26"/>
          <w:szCs w:val="26"/>
          <w:lang w:val="en-US"/>
        </w:rPr>
      </w:pPr>
      <w:r>
        <w:rPr>
          <w:rFonts w:hint="cs"/>
          <w:bCs/>
          <w:sz w:val="26"/>
          <w:szCs w:val="26"/>
          <w:rtl/>
          <w:lang w:val="en-US"/>
        </w:rPr>
        <w:t>تعليقات وتوصيات الأمانة</w:t>
      </w:r>
    </w:p>
    <w:p w14:paraId="207A678D" w14:textId="5400E4AA" w:rsidR="0051685D" w:rsidRPr="0051685D" w:rsidRDefault="0051685D" w:rsidP="0051685D">
      <w:pPr>
        <w:keepNext/>
        <w:keepLines/>
        <w:bidi/>
        <w:rPr>
          <w:bCs/>
          <w:sz w:val="26"/>
          <w:szCs w:val="26"/>
          <w:lang w:val="en-US"/>
        </w:rPr>
      </w:pPr>
      <w:r>
        <w:rPr>
          <w:rFonts w:hint="cs"/>
          <w:bCs/>
          <w:sz w:val="26"/>
          <w:szCs w:val="26"/>
          <w:rtl/>
          <w:lang w:val="en-US"/>
        </w:rPr>
        <w:t>التعليقات</w:t>
      </w:r>
    </w:p>
    <w:p w14:paraId="6DB08B47" w14:textId="69C29538" w:rsidR="00F32E4C" w:rsidRPr="00F32E4C" w:rsidRDefault="007D512D" w:rsidP="00F32E4C">
      <w:pPr>
        <w:keepNext/>
        <w:keepLines/>
        <w:bidi/>
        <w:spacing w:before="240" w:after="240"/>
        <w:rPr>
          <w:sz w:val="26"/>
          <w:szCs w:val="26"/>
          <w:u w:val="single"/>
          <w:rtl/>
          <w:lang w:val="en-US" w:bidi="ar-AE"/>
        </w:rPr>
      </w:pPr>
      <w:r>
        <w:rPr>
          <w:rFonts w:hint="cs"/>
          <w:sz w:val="26"/>
          <w:szCs w:val="26"/>
          <w:u w:val="single"/>
          <w:rtl/>
          <w:lang w:val="en-US" w:bidi="ar-AE"/>
        </w:rPr>
        <w:t>التأخيرات</w:t>
      </w:r>
      <w:r w:rsidR="00F32E4C" w:rsidRPr="00F32E4C">
        <w:rPr>
          <w:sz w:val="26"/>
          <w:szCs w:val="26"/>
          <w:u w:val="single"/>
          <w:rtl/>
          <w:lang w:val="en-US" w:bidi="ar-AE"/>
        </w:rPr>
        <w:t xml:space="preserve"> في </w:t>
      </w:r>
      <w:r>
        <w:rPr>
          <w:rFonts w:hint="cs"/>
          <w:sz w:val="26"/>
          <w:szCs w:val="26"/>
          <w:u w:val="single"/>
          <w:rtl/>
          <w:lang w:val="en-US" w:bidi="ar-AE"/>
        </w:rPr>
        <w:t>التقديم</w:t>
      </w:r>
    </w:p>
    <w:p w14:paraId="4CB634F0" w14:textId="1430ABCA" w:rsidR="00F32E4C" w:rsidRPr="0051685D" w:rsidRDefault="00F32E4C" w:rsidP="001C6983">
      <w:pPr>
        <w:pStyle w:val="Heading1"/>
        <w:numPr>
          <w:ilvl w:val="0"/>
          <w:numId w:val="1"/>
        </w:numPr>
        <w:bidi/>
        <w:rPr>
          <w:sz w:val="26"/>
          <w:szCs w:val="26"/>
        </w:rPr>
      </w:pPr>
      <w:r w:rsidRPr="00F32E4C">
        <w:rPr>
          <w:sz w:val="26"/>
          <w:szCs w:val="26"/>
          <w:rtl/>
        </w:rPr>
        <w:t xml:space="preserve">كان من المقرر </w:t>
      </w:r>
      <w:r w:rsidR="007D512D" w:rsidRPr="00A9614E">
        <w:rPr>
          <w:rFonts w:hint="cs"/>
          <w:sz w:val="26"/>
          <w:szCs w:val="26"/>
          <w:rtl/>
          <w:lang w:val="en-GB"/>
        </w:rPr>
        <w:t>تقديم</w:t>
      </w:r>
      <w:r w:rsidRPr="00F32E4C">
        <w:rPr>
          <w:sz w:val="26"/>
          <w:szCs w:val="26"/>
          <w:rtl/>
        </w:rPr>
        <w:t xml:space="preserve"> </w:t>
      </w:r>
      <w:r w:rsidR="007D512D">
        <w:rPr>
          <w:rFonts w:hint="cs"/>
          <w:sz w:val="26"/>
          <w:szCs w:val="26"/>
          <w:rtl/>
        </w:rPr>
        <w:t>الشريحة</w:t>
      </w:r>
      <w:r w:rsidRPr="00F32E4C">
        <w:rPr>
          <w:sz w:val="26"/>
          <w:szCs w:val="26"/>
          <w:rtl/>
        </w:rPr>
        <w:t xml:space="preserve"> الرابعة من المرحلة الثانية في عام 2025، إلا أنها تأخرت. وأشار </w:t>
      </w:r>
      <w:r w:rsidR="007D512D">
        <w:rPr>
          <w:rFonts w:hint="cs"/>
          <w:sz w:val="26"/>
          <w:szCs w:val="26"/>
          <w:rtl/>
        </w:rPr>
        <w:t>اليوئنديبي</w:t>
      </w:r>
      <w:r w:rsidRPr="00F32E4C">
        <w:rPr>
          <w:sz w:val="26"/>
          <w:szCs w:val="26"/>
          <w:rtl/>
        </w:rPr>
        <w:t xml:space="preserve"> إلى أن ذلك يعود إلى </w:t>
      </w:r>
      <w:r w:rsidR="007D512D">
        <w:rPr>
          <w:rFonts w:hint="cs"/>
          <w:sz w:val="26"/>
          <w:szCs w:val="26"/>
          <w:rtl/>
        </w:rPr>
        <w:t>اختلالات</w:t>
      </w:r>
      <w:r w:rsidRPr="00F32E4C">
        <w:rPr>
          <w:sz w:val="26"/>
          <w:szCs w:val="26"/>
          <w:rtl/>
        </w:rPr>
        <w:t xml:space="preserve"> في سلاسل </w:t>
      </w:r>
      <w:r w:rsidR="007D512D">
        <w:rPr>
          <w:rFonts w:hint="cs"/>
          <w:sz w:val="26"/>
          <w:szCs w:val="26"/>
          <w:rtl/>
        </w:rPr>
        <w:t>الإمدادات</w:t>
      </w:r>
      <w:r w:rsidRPr="00F32E4C">
        <w:rPr>
          <w:sz w:val="26"/>
          <w:szCs w:val="26"/>
          <w:rtl/>
        </w:rPr>
        <w:t xml:space="preserve"> العالمية، مما تسبب في تأخير </w:t>
      </w:r>
      <w:r w:rsidR="007D512D">
        <w:rPr>
          <w:rFonts w:hint="cs"/>
          <w:sz w:val="26"/>
          <w:szCs w:val="26"/>
          <w:rtl/>
        </w:rPr>
        <w:t>إمداد</w:t>
      </w:r>
      <w:r w:rsidRPr="00F32E4C">
        <w:rPr>
          <w:sz w:val="26"/>
          <w:szCs w:val="26"/>
          <w:rtl/>
        </w:rPr>
        <w:t xml:space="preserve"> </w:t>
      </w:r>
      <w:r w:rsidR="007D512D">
        <w:rPr>
          <w:rFonts w:hint="cs"/>
          <w:sz w:val="26"/>
          <w:szCs w:val="26"/>
          <w:rtl/>
        </w:rPr>
        <w:t>معرّفات غازات</w:t>
      </w:r>
      <w:r w:rsidRPr="00F32E4C">
        <w:rPr>
          <w:sz w:val="26"/>
          <w:szCs w:val="26"/>
          <w:rtl/>
        </w:rPr>
        <w:t xml:space="preserve"> </w:t>
      </w:r>
      <w:r w:rsidR="007D512D">
        <w:rPr>
          <w:rFonts w:hint="cs"/>
          <w:sz w:val="26"/>
          <w:szCs w:val="26"/>
          <w:rtl/>
        </w:rPr>
        <w:t>التدريب</w:t>
      </w:r>
      <w:r w:rsidRPr="00F32E4C">
        <w:rPr>
          <w:sz w:val="26"/>
          <w:szCs w:val="26"/>
          <w:rtl/>
        </w:rPr>
        <w:t xml:space="preserve"> اللازمة لتدريب موظفي الجمارك والمستوردين في إطار </w:t>
      </w:r>
      <w:r w:rsidR="007D512D">
        <w:rPr>
          <w:rFonts w:hint="cs"/>
          <w:sz w:val="26"/>
          <w:szCs w:val="26"/>
          <w:rtl/>
        </w:rPr>
        <w:t>الشريحة</w:t>
      </w:r>
      <w:r w:rsidRPr="00F32E4C">
        <w:rPr>
          <w:sz w:val="26"/>
          <w:szCs w:val="26"/>
          <w:rtl/>
        </w:rPr>
        <w:t xml:space="preserve"> الثالثة. وتم حل المشكلة بوصول 48 </w:t>
      </w:r>
      <w:r w:rsidR="007D512D">
        <w:rPr>
          <w:rFonts w:hint="cs"/>
          <w:sz w:val="26"/>
          <w:szCs w:val="26"/>
          <w:rtl/>
        </w:rPr>
        <w:t>معرّف</w:t>
      </w:r>
      <w:r w:rsidRPr="00F32E4C">
        <w:rPr>
          <w:sz w:val="26"/>
          <w:szCs w:val="26"/>
          <w:rtl/>
        </w:rPr>
        <w:t xml:space="preserve"> في عام 2025، واختُتم التدريب في ديسمبر</w:t>
      </w:r>
      <w:r w:rsidR="007D512D">
        <w:rPr>
          <w:rFonts w:hint="cs"/>
          <w:sz w:val="26"/>
          <w:szCs w:val="26"/>
          <w:rtl/>
        </w:rPr>
        <w:t>/كانون الأول</w:t>
      </w:r>
      <w:r w:rsidRPr="00F32E4C">
        <w:rPr>
          <w:sz w:val="26"/>
          <w:szCs w:val="26"/>
          <w:rtl/>
        </w:rPr>
        <w:t xml:space="preserve"> 2025.</w:t>
      </w:r>
    </w:p>
    <w:p w14:paraId="6B36527E" w14:textId="1AF2FC05" w:rsidR="00D32FF7" w:rsidRPr="00D32FF7" w:rsidRDefault="00D32FF7" w:rsidP="00D32FF7">
      <w:pPr>
        <w:keepNext/>
        <w:keepLines/>
        <w:bidi/>
        <w:spacing w:before="240" w:after="240"/>
        <w:rPr>
          <w:sz w:val="26"/>
          <w:szCs w:val="26"/>
          <w:u w:val="single"/>
          <w:rtl/>
          <w:lang w:val="en-US" w:bidi="ar-AE"/>
        </w:rPr>
      </w:pPr>
      <w:r w:rsidRPr="00D32FF7">
        <w:rPr>
          <w:sz w:val="26"/>
          <w:szCs w:val="26"/>
          <w:u w:val="single"/>
          <w:rtl/>
          <w:lang w:val="en-US" w:bidi="ar-AE"/>
        </w:rPr>
        <w:t xml:space="preserve">تقرير مرحلي </w:t>
      </w:r>
      <w:r>
        <w:rPr>
          <w:rFonts w:hint="cs"/>
          <w:sz w:val="26"/>
          <w:szCs w:val="26"/>
          <w:u w:val="single"/>
          <w:rtl/>
          <w:lang w:val="en-US" w:bidi="ar-AE"/>
        </w:rPr>
        <w:t>بشأن</w:t>
      </w:r>
      <w:r w:rsidRPr="00D32FF7">
        <w:rPr>
          <w:sz w:val="26"/>
          <w:szCs w:val="26"/>
          <w:u w:val="single"/>
          <w:rtl/>
          <w:lang w:val="en-US" w:bidi="ar-AE"/>
        </w:rPr>
        <w:t xml:space="preserve"> تنفيذ الشريحة </w:t>
      </w:r>
      <w:r w:rsidR="007D512D">
        <w:rPr>
          <w:rFonts w:hint="cs"/>
          <w:sz w:val="26"/>
          <w:szCs w:val="26"/>
          <w:u w:val="single"/>
          <w:rtl/>
          <w:lang w:val="en-US" w:bidi="ar-AE"/>
        </w:rPr>
        <w:t>الثالثة</w:t>
      </w:r>
      <w:r w:rsidRPr="00D32FF7">
        <w:rPr>
          <w:sz w:val="26"/>
          <w:szCs w:val="26"/>
          <w:u w:val="single"/>
          <w:rtl/>
          <w:lang w:val="en-US" w:bidi="ar-AE"/>
        </w:rPr>
        <w:t xml:space="preserve"> من المرحلة الثانية من خطة إدارة إزالة المواد الهيدروكلوروفلوروكربونية</w:t>
      </w:r>
    </w:p>
    <w:p w14:paraId="68D0BA1E" w14:textId="389E51D8" w:rsidR="00D32FF7" w:rsidRPr="00D32FF7" w:rsidRDefault="00D32FF7" w:rsidP="00D32FF7">
      <w:pPr>
        <w:keepNext/>
        <w:keepLines/>
        <w:bidi/>
        <w:spacing w:before="240" w:after="240"/>
        <w:rPr>
          <w:i/>
          <w:sz w:val="26"/>
          <w:szCs w:val="26"/>
          <w:rtl/>
          <w:lang w:val="en-US" w:bidi="ar-AE"/>
        </w:rPr>
      </w:pPr>
      <w:r>
        <w:rPr>
          <w:rFonts w:hint="cs"/>
          <w:iCs/>
          <w:sz w:val="26"/>
          <w:szCs w:val="26"/>
          <w:rtl/>
          <w:lang w:val="en-US" w:bidi="ar-AE"/>
        </w:rPr>
        <w:t>الإطار القانوني</w:t>
      </w:r>
    </w:p>
    <w:p w14:paraId="62038212" w14:textId="1D2CEF43" w:rsidR="00D32FF7" w:rsidRDefault="00D32FF7" w:rsidP="00A9614E">
      <w:pPr>
        <w:pStyle w:val="Heading1"/>
        <w:numPr>
          <w:ilvl w:val="0"/>
          <w:numId w:val="1"/>
        </w:numPr>
        <w:bidi/>
        <w:rPr>
          <w:sz w:val="26"/>
          <w:szCs w:val="26"/>
        </w:rPr>
      </w:pPr>
      <w:r w:rsidRPr="00D32FF7">
        <w:rPr>
          <w:sz w:val="26"/>
          <w:szCs w:val="26"/>
          <w:rtl/>
        </w:rPr>
        <w:t xml:space="preserve">أصدرت </w:t>
      </w:r>
      <w:r w:rsidRPr="00B13764">
        <w:rPr>
          <w:sz w:val="26"/>
          <w:szCs w:val="26"/>
          <w:rtl/>
        </w:rPr>
        <w:t>حكومة</w:t>
      </w:r>
      <w:r w:rsidRPr="00D32FF7">
        <w:rPr>
          <w:sz w:val="26"/>
          <w:szCs w:val="26"/>
          <w:rtl/>
        </w:rPr>
        <w:t xml:space="preserve"> </w:t>
      </w:r>
      <w:r w:rsidR="007D512D">
        <w:rPr>
          <w:rFonts w:hint="cs"/>
          <w:sz w:val="26"/>
          <w:szCs w:val="26"/>
          <w:rtl/>
        </w:rPr>
        <w:t>نيجيريا</w:t>
      </w:r>
      <w:r w:rsidRPr="00D32FF7">
        <w:rPr>
          <w:sz w:val="26"/>
          <w:szCs w:val="26"/>
          <w:rtl/>
        </w:rPr>
        <w:t xml:space="preserve"> حصص استيراد المواد الهيدروكلوروفلوروكربونية لعام </w:t>
      </w:r>
      <w:r>
        <w:rPr>
          <w:sz w:val="26"/>
          <w:szCs w:val="26"/>
        </w:rPr>
        <w:t>2026</w:t>
      </w:r>
      <w:r w:rsidRPr="00D32FF7">
        <w:rPr>
          <w:sz w:val="26"/>
          <w:szCs w:val="26"/>
          <w:rtl/>
        </w:rPr>
        <w:t xml:space="preserve"> بمقدار </w:t>
      </w:r>
      <w:r w:rsidR="007D512D">
        <w:rPr>
          <w:sz w:val="26"/>
          <w:szCs w:val="26"/>
        </w:rPr>
        <w:t>1,500</w:t>
      </w:r>
      <w:r w:rsidRPr="00D32FF7">
        <w:rPr>
          <w:sz w:val="26"/>
          <w:szCs w:val="26"/>
          <w:rtl/>
        </w:rPr>
        <w:t xml:space="preserve"> طن </w:t>
      </w:r>
      <w:r w:rsidR="007D512D">
        <w:rPr>
          <w:rFonts w:hint="cs"/>
          <w:sz w:val="26"/>
          <w:szCs w:val="26"/>
          <w:rtl/>
        </w:rPr>
        <w:t>متري (</w:t>
      </w:r>
      <w:r w:rsidR="007D512D">
        <w:rPr>
          <w:sz w:val="26"/>
          <w:szCs w:val="26"/>
          <w:lang w:val="en-US"/>
        </w:rPr>
        <w:t>82.50</w:t>
      </w:r>
      <w:r w:rsidR="007D512D">
        <w:rPr>
          <w:rFonts w:hint="cs"/>
          <w:sz w:val="26"/>
          <w:szCs w:val="26"/>
          <w:rtl/>
          <w:lang w:val="en-US"/>
        </w:rPr>
        <w:t xml:space="preserve"> طن </w:t>
      </w:r>
      <w:r w:rsidRPr="00D32FF7">
        <w:rPr>
          <w:sz w:val="26"/>
          <w:szCs w:val="26"/>
          <w:rtl/>
        </w:rPr>
        <w:t>من قدرات استنفاد الأوزون</w:t>
      </w:r>
      <w:r w:rsidR="007D512D">
        <w:rPr>
          <w:rFonts w:hint="cs"/>
          <w:sz w:val="26"/>
          <w:szCs w:val="26"/>
          <w:rtl/>
        </w:rPr>
        <w:t>)</w:t>
      </w:r>
      <w:r w:rsidRPr="00D32FF7">
        <w:rPr>
          <w:sz w:val="26"/>
          <w:szCs w:val="26"/>
          <w:rtl/>
        </w:rPr>
        <w:t>، وهو أقل من أهداف الرقابة المنصوص عليها في بروتوكول مونتريال.</w:t>
      </w:r>
    </w:p>
    <w:p w14:paraId="52EA7D56" w14:textId="79A185C0" w:rsidR="007D512D" w:rsidRPr="007D512D" w:rsidRDefault="00760B85" w:rsidP="00B13764">
      <w:pPr>
        <w:pStyle w:val="Heading1"/>
        <w:numPr>
          <w:ilvl w:val="0"/>
          <w:numId w:val="1"/>
        </w:numPr>
        <w:bidi/>
        <w:rPr>
          <w:sz w:val="26"/>
          <w:szCs w:val="26"/>
          <w:rtl/>
        </w:rPr>
      </w:pPr>
      <w:r>
        <w:rPr>
          <w:rFonts w:hint="cs"/>
          <w:sz w:val="26"/>
          <w:szCs w:val="26"/>
          <w:rtl/>
        </w:rPr>
        <w:t>و</w:t>
      </w:r>
      <w:r w:rsidR="007D512D" w:rsidRPr="007D512D">
        <w:rPr>
          <w:sz w:val="26"/>
          <w:szCs w:val="26"/>
          <w:rtl/>
        </w:rPr>
        <w:t xml:space="preserve">تضمنت المرحلة الثالثة من خطة إدارة إزالة المواد الهيدروكلوروفلوروكربونية مشاريع تحويل تهدف إلى </w:t>
      </w:r>
      <w:r w:rsidR="007D512D">
        <w:rPr>
          <w:rFonts w:hint="cs"/>
          <w:sz w:val="26"/>
          <w:szCs w:val="26"/>
          <w:rtl/>
        </w:rPr>
        <w:t>تحقيق الإزالة الكاملة</w:t>
      </w:r>
      <w:r w:rsidR="007D512D" w:rsidRPr="007D512D">
        <w:rPr>
          <w:sz w:val="26"/>
          <w:szCs w:val="26"/>
          <w:rtl/>
        </w:rPr>
        <w:t xml:space="preserve"> </w:t>
      </w:r>
      <w:r w:rsidR="007D512D">
        <w:rPr>
          <w:rFonts w:hint="cs"/>
          <w:sz w:val="26"/>
          <w:szCs w:val="26"/>
          <w:rtl/>
        </w:rPr>
        <w:t>للمواد</w:t>
      </w:r>
      <w:r w:rsidR="007D512D" w:rsidRPr="007D512D">
        <w:rPr>
          <w:sz w:val="26"/>
          <w:szCs w:val="26"/>
          <w:rtl/>
        </w:rPr>
        <w:t xml:space="preserve"> الهيدروكلوروفلوروكربون</w:t>
      </w:r>
      <w:r w:rsidR="007D512D">
        <w:rPr>
          <w:rFonts w:hint="cs"/>
          <w:sz w:val="26"/>
          <w:szCs w:val="26"/>
          <w:rtl/>
        </w:rPr>
        <w:t>ية</w:t>
      </w:r>
      <w:r w:rsidR="007D512D" w:rsidRPr="007D512D">
        <w:rPr>
          <w:sz w:val="26"/>
          <w:szCs w:val="26"/>
          <w:rtl/>
        </w:rPr>
        <w:t xml:space="preserve"> في قطاع تصنيع أجهزة التبريد </w:t>
      </w:r>
      <w:r w:rsidR="007D512D">
        <w:rPr>
          <w:rFonts w:hint="cs"/>
          <w:sz w:val="26"/>
          <w:szCs w:val="26"/>
          <w:rtl/>
        </w:rPr>
        <w:t>وتكييف الهواء</w:t>
      </w:r>
      <w:r w:rsidR="007D512D" w:rsidRPr="007D512D">
        <w:rPr>
          <w:sz w:val="26"/>
          <w:szCs w:val="26"/>
          <w:rtl/>
        </w:rPr>
        <w:t xml:space="preserve">. وأثناء الموافقة على هذه </w:t>
      </w:r>
      <w:r>
        <w:rPr>
          <w:rFonts w:hint="cs"/>
          <w:sz w:val="26"/>
          <w:szCs w:val="26"/>
          <w:rtl/>
        </w:rPr>
        <w:t>المشاريع</w:t>
      </w:r>
      <w:r w:rsidR="007D512D" w:rsidRPr="007D512D">
        <w:rPr>
          <w:sz w:val="26"/>
          <w:szCs w:val="26"/>
          <w:rtl/>
        </w:rPr>
        <w:t xml:space="preserve">، </w:t>
      </w:r>
      <w:r>
        <w:rPr>
          <w:rFonts w:hint="cs"/>
          <w:sz w:val="26"/>
          <w:szCs w:val="26"/>
          <w:rtl/>
        </w:rPr>
        <w:t>أحاطت</w:t>
      </w:r>
      <w:r w:rsidR="007D512D" w:rsidRPr="007D512D">
        <w:rPr>
          <w:sz w:val="26"/>
          <w:szCs w:val="26"/>
          <w:rtl/>
        </w:rPr>
        <w:t xml:space="preserve"> اللجنة التنفيذية</w:t>
      </w:r>
      <w:r>
        <w:rPr>
          <w:rFonts w:hint="cs"/>
          <w:sz w:val="26"/>
          <w:szCs w:val="26"/>
          <w:rtl/>
        </w:rPr>
        <w:t xml:space="preserve"> علما</w:t>
      </w:r>
      <w:r w:rsidR="007D512D" w:rsidRPr="007D512D">
        <w:rPr>
          <w:sz w:val="26"/>
          <w:szCs w:val="26"/>
          <w:rtl/>
        </w:rPr>
        <w:t xml:space="preserve"> </w:t>
      </w:r>
      <w:r>
        <w:rPr>
          <w:rFonts w:hint="cs"/>
          <w:sz w:val="26"/>
          <w:szCs w:val="26"/>
          <w:rtl/>
        </w:rPr>
        <w:t>ب</w:t>
      </w:r>
      <w:r w:rsidR="007D512D" w:rsidRPr="007D512D">
        <w:rPr>
          <w:sz w:val="26"/>
          <w:szCs w:val="26"/>
          <w:rtl/>
        </w:rPr>
        <w:t>التزام حكومة نيجيريا بتطبيق حظر</w:t>
      </w:r>
      <w:r>
        <w:rPr>
          <w:rFonts w:hint="cs"/>
          <w:sz w:val="26"/>
          <w:szCs w:val="26"/>
          <w:rtl/>
        </w:rPr>
        <w:t xml:space="preserve"> على</w:t>
      </w:r>
      <w:r w:rsidR="007D512D" w:rsidRPr="007D512D">
        <w:rPr>
          <w:sz w:val="26"/>
          <w:szCs w:val="26"/>
          <w:rtl/>
        </w:rPr>
        <w:t xml:space="preserve"> استيراد المعدات التي تعمل </w:t>
      </w:r>
      <w:r>
        <w:rPr>
          <w:rFonts w:hint="cs"/>
          <w:sz w:val="26"/>
          <w:szCs w:val="26"/>
          <w:rtl/>
        </w:rPr>
        <w:t>ب</w:t>
      </w:r>
      <w:r w:rsidR="007D512D" w:rsidRPr="007D512D">
        <w:rPr>
          <w:sz w:val="26"/>
          <w:szCs w:val="26"/>
          <w:rtl/>
        </w:rPr>
        <w:t>الهيدروكلوروفلوروكربون-</w:t>
      </w:r>
      <w:r w:rsidR="007D512D">
        <w:rPr>
          <w:sz w:val="26"/>
          <w:szCs w:val="26"/>
        </w:rPr>
        <w:t>22</w:t>
      </w:r>
      <w:r w:rsidR="007D512D" w:rsidRPr="007D512D">
        <w:rPr>
          <w:sz w:val="26"/>
          <w:szCs w:val="26"/>
          <w:rtl/>
        </w:rPr>
        <w:t xml:space="preserve"> اعتبارا من </w:t>
      </w:r>
      <w:r w:rsidR="007D512D">
        <w:rPr>
          <w:sz w:val="26"/>
          <w:szCs w:val="26"/>
        </w:rPr>
        <w:t>1</w:t>
      </w:r>
      <w:r w:rsidR="007D512D" w:rsidRPr="007D512D">
        <w:rPr>
          <w:sz w:val="26"/>
          <w:szCs w:val="26"/>
          <w:rtl/>
        </w:rPr>
        <w:t xml:space="preserve"> يناير</w:t>
      </w:r>
      <w:r w:rsidR="007D512D">
        <w:rPr>
          <w:rFonts w:hint="cs"/>
          <w:sz w:val="26"/>
          <w:szCs w:val="26"/>
          <w:rtl/>
        </w:rPr>
        <w:t>/كانون الثاني</w:t>
      </w:r>
      <w:r w:rsidR="007D512D" w:rsidRPr="007D512D">
        <w:rPr>
          <w:sz w:val="26"/>
          <w:szCs w:val="26"/>
          <w:rtl/>
        </w:rPr>
        <w:t xml:space="preserve"> </w:t>
      </w:r>
      <w:r w:rsidR="007D512D">
        <w:rPr>
          <w:sz w:val="26"/>
          <w:szCs w:val="26"/>
        </w:rPr>
        <w:t>2026</w:t>
      </w:r>
      <w:r w:rsidR="007D512D" w:rsidRPr="007D512D">
        <w:rPr>
          <w:sz w:val="26"/>
          <w:szCs w:val="26"/>
          <w:rtl/>
        </w:rPr>
        <w:t xml:space="preserve">، بالإضافة إلى حظر استخدام </w:t>
      </w:r>
      <w:r w:rsidRPr="007D512D">
        <w:rPr>
          <w:sz w:val="26"/>
          <w:szCs w:val="26"/>
          <w:rtl/>
        </w:rPr>
        <w:t>الهيدروكلوروفلوروكربون-</w:t>
      </w:r>
      <w:r>
        <w:rPr>
          <w:sz w:val="26"/>
          <w:szCs w:val="26"/>
        </w:rPr>
        <w:t>22</w:t>
      </w:r>
      <w:r w:rsidRPr="007D512D">
        <w:rPr>
          <w:sz w:val="26"/>
          <w:szCs w:val="26"/>
          <w:rtl/>
        </w:rPr>
        <w:t xml:space="preserve"> </w:t>
      </w:r>
      <w:r w:rsidR="007D512D" w:rsidRPr="007D512D">
        <w:rPr>
          <w:sz w:val="26"/>
          <w:szCs w:val="26"/>
          <w:rtl/>
        </w:rPr>
        <w:t>في تصنيع المعدات التي تعمل به بمجرد اكتمال مشاريع التحويل في</w:t>
      </w:r>
      <w:r>
        <w:rPr>
          <w:rFonts w:hint="cs"/>
          <w:sz w:val="26"/>
          <w:szCs w:val="26"/>
          <w:rtl/>
        </w:rPr>
        <w:t xml:space="preserve"> إطار</w:t>
      </w:r>
      <w:r w:rsidR="007D512D" w:rsidRPr="007D512D">
        <w:rPr>
          <w:sz w:val="26"/>
          <w:szCs w:val="26"/>
          <w:rtl/>
        </w:rPr>
        <w:t xml:space="preserve"> المرحلة الثالثة، وفي موعد أقصاه </w:t>
      </w:r>
      <w:r w:rsidR="007D512D">
        <w:rPr>
          <w:sz w:val="26"/>
          <w:szCs w:val="26"/>
        </w:rPr>
        <w:t>1</w:t>
      </w:r>
      <w:r w:rsidR="007D512D" w:rsidRPr="007D512D">
        <w:rPr>
          <w:sz w:val="26"/>
          <w:szCs w:val="26"/>
          <w:rtl/>
        </w:rPr>
        <w:t xml:space="preserve"> يناير</w:t>
      </w:r>
      <w:r w:rsidR="007D512D">
        <w:rPr>
          <w:rFonts w:hint="cs"/>
          <w:sz w:val="26"/>
          <w:szCs w:val="26"/>
          <w:rtl/>
        </w:rPr>
        <w:t>/كانون الثاني</w:t>
      </w:r>
      <w:r w:rsidR="007D512D" w:rsidRPr="007D512D">
        <w:rPr>
          <w:sz w:val="26"/>
          <w:szCs w:val="26"/>
          <w:rtl/>
        </w:rPr>
        <w:t xml:space="preserve"> </w:t>
      </w:r>
      <w:r w:rsidR="007D512D">
        <w:rPr>
          <w:sz w:val="26"/>
          <w:szCs w:val="26"/>
        </w:rPr>
        <w:t>2027</w:t>
      </w:r>
      <w:r w:rsidR="007D512D" w:rsidRPr="007D512D">
        <w:rPr>
          <w:sz w:val="26"/>
          <w:szCs w:val="26"/>
          <w:rtl/>
        </w:rPr>
        <w:t xml:space="preserve"> (</w:t>
      </w:r>
      <w:r>
        <w:rPr>
          <w:rFonts w:hint="cs"/>
          <w:sz w:val="26"/>
          <w:szCs w:val="26"/>
          <w:rtl/>
        </w:rPr>
        <w:t>المقرر</w:t>
      </w:r>
      <w:r w:rsidR="007D512D" w:rsidRPr="007D512D">
        <w:rPr>
          <w:sz w:val="26"/>
          <w:szCs w:val="26"/>
          <w:rtl/>
        </w:rPr>
        <w:t xml:space="preserve"> </w:t>
      </w:r>
      <w:r w:rsidR="007D512D">
        <w:rPr>
          <w:sz w:val="26"/>
          <w:szCs w:val="26"/>
        </w:rPr>
        <w:t>91</w:t>
      </w:r>
      <w:r w:rsidR="007D512D" w:rsidRPr="007D512D">
        <w:rPr>
          <w:sz w:val="26"/>
          <w:szCs w:val="26"/>
          <w:rtl/>
        </w:rPr>
        <w:t>/</w:t>
      </w:r>
      <w:r w:rsidR="007D512D">
        <w:rPr>
          <w:sz w:val="26"/>
          <w:szCs w:val="26"/>
        </w:rPr>
        <w:t>46</w:t>
      </w:r>
      <w:r w:rsidR="007D512D" w:rsidRPr="007D512D">
        <w:rPr>
          <w:sz w:val="26"/>
          <w:szCs w:val="26"/>
          <w:rtl/>
        </w:rPr>
        <w:t>(ب)</w:t>
      </w:r>
      <w:r>
        <w:rPr>
          <w:rFonts w:hint="cs"/>
          <w:sz w:val="26"/>
          <w:szCs w:val="26"/>
          <w:rtl/>
        </w:rPr>
        <w:t>(</w:t>
      </w:r>
      <w:r>
        <w:rPr>
          <w:sz w:val="26"/>
          <w:szCs w:val="26"/>
          <w:lang w:val="en-US"/>
        </w:rPr>
        <w:t>1</w:t>
      </w:r>
      <w:r>
        <w:rPr>
          <w:rFonts w:hint="cs"/>
          <w:sz w:val="26"/>
          <w:szCs w:val="26"/>
          <w:rtl/>
          <w:lang w:val="en-US"/>
        </w:rPr>
        <w:t>)-(</w:t>
      </w:r>
      <w:r>
        <w:rPr>
          <w:sz w:val="26"/>
          <w:szCs w:val="26"/>
          <w:lang w:val="en-US"/>
        </w:rPr>
        <w:t>2</w:t>
      </w:r>
      <w:r>
        <w:rPr>
          <w:rFonts w:hint="cs"/>
          <w:sz w:val="26"/>
          <w:szCs w:val="26"/>
          <w:rtl/>
          <w:lang w:val="en-US"/>
        </w:rPr>
        <w:t>))</w:t>
      </w:r>
      <w:r>
        <w:rPr>
          <w:rFonts w:hint="cs"/>
          <w:sz w:val="26"/>
          <w:szCs w:val="26"/>
          <w:rtl/>
        </w:rPr>
        <w:t>.</w:t>
      </w:r>
    </w:p>
    <w:p w14:paraId="08D73CF0" w14:textId="64B25945" w:rsidR="007D512D" w:rsidRPr="007D512D" w:rsidRDefault="007D512D" w:rsidP="00B13764">
      <w:pPr>
        <w:pStyle w:val="Heading1"/>
        <w:numPr>
          <w:ilvl w:val="0"/>
          <w:numId w:val="1"/>
        </w:numPr>
        <w:bidi/>
        <w:rPr>
          <w:sz w:val="26"/>
          <w:szCs w:val="26"/>
          <w:rtl/>
        </w:rPr>
      </w:pPr>
      <w:r w:rsidRPr="007D512D">
        <w:rPr>
          <w:sz w:val="26"/>
          <w:szCs w:val="26"/>
          <w:rtl/>
        </w:rPr>
        <w:t xml:space="preserve">طلبت الأمانة تقريرا عن التقدم المحرز في وضع هذه التدابير التنظيمية. </w:t>
      </w:r>
      <w:r w:rsidR="00760B85">
        <w:rPr>
          <w:rFonts w:hint="cs"/>
          <w:sz w:val="26"/>
          <w:szCs w:val="26"/>
          <w:rtl/>
        </w:rPr>
        <w:t>و</w:t>
      </w:r>
      <w:r w:rsidRPr="007D512D">
        <w:rPr>
          <w:sz w:val="26"/>
          <w:szCs w:val="26"/>
          <w:rtl/>
        </w:rPr>
        <w:t xml:space="preserve">أفاد </w:t>
      </w:r>
      <w:r w:rsidR="00760B85">
        <w:rPr>
          <w:rFonts w:hint="cs"/>
          <w:sz w:val="26"/>
          <w:szCs w:val="26"/>
          <w:rtl/>
        </w:rPr>
        <w:t>اليوئنديبي</w:t>
      </w:r>
      <w:r w:rsidRPr="007D512D">
        <w:rPr>
          <w:sz w:val="26"/>
          <w:szCs w:val="26"/>
          <w:rtl/>
        </w:rPr>
        <w:t xml:space="preserve"> بأن</w:t>
      </w:r>
      <w:r w:rsidR="00760B85">
        <w:rPr>
          <w:rFonts w:hint="cs"/>
          <w:sz w:val="26"/>
          <w:szCs w:val="26"/>
          <w:rtl/>
        </w:rPr>
        <w:t>ه قد تم البدء</w:t>
      </w:r>
      <w:r w:rsidRPr="007D512D">
        <w:rPr>
          <w:sz w:val="26"/>
          <w:szCs w:val="26"/>
          <w:rtl/>
        </w:rPr>
        <w:t xml:space="preserve"> </w:t>
      </w:r>
      <w:r w:rsidR="00760B85">
        <w:rPr>
          <w:rFonts w:hint="cs"/>
          <w:sz w:val="26"/>
          <w:szCs w:val="26"/>
          <w:rtl/>
        </w:rPr>
        <w:t>ب</w:t>
      </w:r>
      <w:r w:rsidRPr="007D512D">
        <w:rPr>
          <w:sz w:val="26"/>
          <w:szCs w:val="26"/>
          <w:rtl/>
        </w:rPr>
        <w:t xml:space="preserve">حظر استيراد المعدات التي تعمل </w:t>
      </w:r>
      <w:r>
        <w:rPr>
          <w:rFonts w:hint="cs"/>
          <w:sz w:val="26"/>
          <w:szCs w:val="26"/>
          <w:rtl/>
        </w:rPr>
        <w:t>ب</w:t>
      </w:r>
      <w:r w:rsidRPr="007D512D">
        <w:rPr>
          <w:sz w:val="26"/>
          <w:szCs w:val="26"/>
          <w:rtl/>
        </w:rPr>
        <w:t>الهيدروكلوروفلوروكربون-</w:t>
      </w:r>
      <w:r>
        <w:rPr>
          <w:sz w:val="26"/>
          <w:szCs w:val="26"/>
        </w:rPr>
        <w:t>22</w:t>
      </w:r>
      <w:r w:rsidRPr="007D512D">
        <w:rPr>
          <w:sz w:val="26"/>
          <w:szCs w:val="26"/>
          <w:rtl/>
        </w:rPr>
        <w:t xml:space="preserve"> بالتعاون مع </w:t>
      </w:r>
      <w:r w:rsidR="00760B85">
        <w:rPr>
          <w:rFonts w:hint="cs"/>
          <w:sz w:val="26"/>
          <w:szCs w:val="26"/>
          <w:rtl/>
        </w:rPr>
        <w:t>الوكالات</w:t>
      </w:r>
      <w:r w:rsidRPr="007D512D">
        <w:rPr>
          <w:sz w:val="26"/>
          <w:szCs w:val="26"/>
          <w:rtl/>
        </w:rPr>
        <w:t xml:space="preserve"> الحكومية </w:t>
      </w:r>
      <w:r w:rsidR="00760B85">
        <w:rPr>
          <w:rFonts w:hint="cs"/>
          <w:sz w:val="26"/>
          <w:szCs w:val="26"/>
          <w:rtl/>
        </w:rPr>
        <w:t>ذات الصلة</w:t>
      </w:r>
      <w:r w:rsidRPr="007D512D">
        <w:rPr>
          <w:sz w:val="26"/>
          <w:szCs w:val="26"/>
          <w:rtl/>
        </w:rPr>
        <w:t xml:space="preserve">، ودخل حيز </w:t>
      </w:r>
      <w:r w:rsidR="00760B85">
        <w:rPr>
          <w:rFonts w:hint="cs"/>
          <w:sz w:val="26"/>
          <w:szCs w:val="26"/>
          <w:rtl/>
        </w:rPr>
        <w:t>النفاذ</w:t>
      </w:r>
      <w:r w:rsidRPr="007D512D">
        <w:rPr>
          <w:sz w:val="26"/>
          <w:szCs w:val="26"/>
          <w:rtl/>
        </w:rPr>
        <w:t xml:space="preserve"> في 1 يناير/كانون الثاني 2026. إلا أنه تم تأجيل تنفيذه حتى 1 يناير/كانون الثاني 2027، بناء على طلبات من المستوردين لتمديد الفترة الزمنية </w:t>
      </w:r>
      <w:r w:rsidR="00760B85">
        <w:rPr>
          <w:rFonts w:hint="cs"/>
          <w:sz w:val="26"/>
          <w:szCs w:val="26"/>
          <w:rtl/>
        </w:rPr>
        <w:t xml:space="preserve">بغية </w:t>
      </w:r>
      <w:r w:rsidRPr="007D512D">
        <w:rPr>
          <w:sz w:val="26"/>
          <w:szCs w:val="26"/>
          <w:rtl/>
        </w:rPr>
        <w:t xml:space="preserve">تلبية </w:t>
      </w:r>
      <w:r w:rsidR="00760B85">
        <w:rPr>
          <w:rFonts w:hint="cs"/>
          <w:sz w:val="26"/>
          <w:szCs w:val="26"/>
          <w:rtl/>
        </w:rPr>
        <w:t>طلب</w:t>
      </w:r>
      <w:r w:rsidRPr="007D512D">
        <w:rPr>
          <w:sz w:val="26"/>
          <w:szCs w:val="26"/>
          <w:rtl/>
        </w:rPr>
        <w:t xml:space="preserve"> </w:t>
      </w:r>
      <w:r w:rsidR="00760B85">
        <w:rPr>
          <w:rFonts w:hint="cs"/>
          <w:sz w:val="26"/>
          <w:szCs w:val="26"/>
          <w:rtl/>
        </w:rPr>
        <w:t>الأسواق</w:t>
      </w:r>
      <w:r w:rsidRPr="007D512D">
        <w:rPr>
          <w:sz w:val="26"/>
          <w:szCs w:val="26"/>
          <w:rtl/>
        </w:rPr>
        <w:t xml:space="preserve"> والتحضير لاتفاقيات التوزيع مع المصنّعين المحليين للمعدات التي تعمل ببدائل لمادة</w:t>
      </w:r>
      <w:r w:rsidRPr="007D512D">
        <w:rPr>
          <w:sz w:val="26"/>
          <w:szCs w:val="26"/>
        </w:rPr>
        <w:t xml:space="preserve"> </w:t>
      </w:r>
      <w:r w:rsidRPr="007D512D">
        <w:rPr>
          <w:sz w:val="26"/>
          <w:szCs w:val="26"/>
          <w:rtl/>
        </w:rPr>
        <w:t>الهيدروكلوروفلوروكربون-</w:t>
      </w:r>
      <w:r>
        <w:rPr>
          <w:sz w:val="26"/>
          <w:szCs w:val="26"/>
        </w:rPr>
        <w:t>22</w:t>
      </w:r>
      <w:r>
        <w:rPr>
          <w:rFonts w:hint="cs"/>
          <w:sz w:val="26"/>
          <w:szCs w:val="26"/>
          <w:rtl/>
        </w:rPr>
        <w:t>.</w:t>
      </w:r>
      <w:r w:rsidRPr="007D512D">
        <w:rPr>
          <w:sz w:val="26"/>
          <w:szCs w:val="26"/>
        </w:rPr>
        <w:t xml:space="preserve"> </w:t>
      </w:r>
      <w:r w:rsidRPr="007D512D">
        <w:rPr>
          <w:sz w:val="26"/>
          <w:szCs w:val="26"/>
          <w:rtl/>
        </w:rPr>
        <w:t xml:space="preserve">ولضمان </w:t>
      </w:r>
      <w:r w:rsidR="00760B85">
        <w:rPr>
          <w:rFonts w:hint="cs"/>
          <w:sz w:val="26"/>
          <w:szCs w:val="26"/>
          <w:rtl/>
        </w:rPr>
        <w:t>تطبيق</w:t>
      </w:r>
      <w:r w:rsidRPr="007D512D">
        <w:rPr>
          <w:sz w:val="26"/>
          <w:szCs w:val="26"/>
          <w:rtl/>
        </w:rPr>
        <w:t xml:space="preserve"> الحظر بحلول عام 2027، تقترح الأمانة أن يحجب أمين الصندوق مبلغ 25,000 دولار أمريكي من الأموال المعتمدة للشريحة الرابعة </w:t>
      </w:r>
      <w:r w:rsidR="00760B85">
        <w:rPr>
          <w:rFonts w:hint="cs"/>
          <w:sz w:val="26"/>
          <w:szCs w:val="26"/>
          <w:rtl/>
        </w:rPr>
        <w:t>إلى أن</w:t>
      </w:r>
      <w:r w:rsidRPr="007D512D">
        <w:rPr>
          <w:sz w:val="26"/>
          <w:szCs w:val="26"/>
          <w:rtl/>
        </w:rPr>
        <w:t xml:space="preserve"> يتم إنفاذ الحظر. كما أوصت الأمانة بأن يقدم </w:t>
      </w:r>
      <w:r>
        <w:rPr>
          <w:rFonts w:hint="cs"/>
          <w:sz w:val="26"/>
          <w:szCs w:val="26"/>
          <w:rtl/>
        </w:rPr>
        <w:t>اليوئنديبي</w:t>
      </w:r>
      <w:r w:rsidRPr="007D512D">
        <w:rPr>
          <w:sz w:val="26"/>
          <w:szCs w:val="26"/>
          <w:rtl/>
        </w:rPr>
        <w:t xml:space="preserve"> تقريرا عن حالة تنفيذ الحظر إلى الاجتماع </w:t>
      </w:r>
      <w:r w:rsidR="00760B85">
        <w:rPr>
          <w:rFonts w:hint="cs"/>
          <w:sz w:val="26"/>
          <w:szCs w:val="26"/>
          <w:rtl/>
        </w:rPr>
        <w:t>المائة</w:t>
      </w:r>
      <w:r w:rsidRPr="007D512D">
        <w:rPr>
          <w:sz w:val="26"/>
          <w:szCs w:val="26"/>
        </w:rPr>
        <w:t>.</w:t>
      </w:r>
    </w:p>
    <w:p w14:paraId="10AE1B09" w14:textId="5D2EF484" w:rsidR="007D512D" w:rsidRPr="007670CF" w:rsidRDefault="00760B85" w:rsidP="00B13764">
      <w:pPr>
        <w:pStyle w:val="Heading1"/>
        <w:numPr>
          <w:ilvl w:val="0"/>
          <w:numId w:val="1"/>
        </w:numPr>
        <w:bidi/>
        <w:rPr>
          <w:sz w:val="26"/>
          <w:szCs w:val="26"/>
        </w:rPr>
      </w:pPr>
      <w:r>
        <w:rPr>
          <w:rFonts w:hint="cs"/>
          <w:sz w:val="26"/>
          <w:szCs w:val="26"/>
          <w:rtl/>
        </w:rPr>
        <w:t>و</w:t>
      </w:r>
      <w:r w:rsidR="007D512D" w:rsidRPr="007D512D">
        <w:rPr>
          <w:sz w:val="26"/>
          <w:szCs w:val="26"/>
          <w:rtl/>
        </w:rPr>
        <w:t xml:space="preserve">فيما يتعلق بتطوير حوافز ضريبية للمعدات التي تستخدم </w:t>
      </w:r>
      <w:r w:rsidR="007D512D">
        <w:rPr>
          <w:rFonts w:hint="cs"/>
          <w:sz w:val="26"/>
          <w:szCs w:val="26"/>
          <w:rtl/>
        </w:rPr>
        <w:t>مادة</w:t>
      </w:r>
      <w:r w:rsidR="007D512D" w:rsidRPr="007D512D">
        <w:rPr>
          <w:sz w:val="26"/>
          <w:szCs w:val="26"/>
          <w:rtl/>
        </w:rPr>
        <w:t xml:space="preserve"> </w:t>
      </w:r>
      <w:r w:rsidR="007D512D" w:rsidRPr="007D512D">
        <w:rPr>
          <w:sz w:val="26"/>
          <w:szCs w:val="26"/>
        </w:rPr>
        <w:t>R-290</w:t>
      </w:r>
      <w:r w:rsidR="007D512D" w:rsidRPr="007D512D">
        <w:rPr>
          <w:sz w:val="26"/>
          <w:szCs w:val="26"/>
          <w:rtl/>
        </w:rPr>
        <w:t xml:space="preserve"> </w:t>
      </w:r>
      <w:r w:rsidR="007D512D">
        <w:rPr>
          <w:rFonts w:hint="cs"/>
          <w:sz w:val="26"/>
          <w:szCs w:val="26"/>
          <w:rtl/>
        </w:rPr>
        <w:t>و</w:t>
      </w:r>
      <w:r w:rsidR="007D512D" w:rsidRPr="007D512D">
        <w:rPr>
          <w:sz w:val="26"/>
          <w:szCs w:val="26"/>
          <w:rtl/>
        </w:rPr>
        <w:t>الهيدرفلوروكربون-</w:t>
      </w:r>
      <w:r w:rsidR="007D512D">
        <w:rPr>
          <w:sz w:val="26"/>
          <w:szCs w:val="26"/>
        </w:rPr>
        <w:t>32</w:t>
      </w:r>
      <w:r w:rsidR="007D512D" w:rsidRPr="007D512D">
        <w:rPr>
          <w:sz w:val="26"/>
          <w:szCs w:val="26"/>
          <w:rtl/>
        </w:rPr>
        <w:t xml:space="preserve"> بالتعاون مع </w:t>
      </w:r>
      <w:r>
        <w:rPr>
          <w:rFonts w:hint="cs"/>
          <w:sz w:val="26"/>
          <w:szCs w:val="26"/>
          <w:rtl/>
        </w:rPr>
        <w:t>السلطات</w:t>
      </w:r>
      <w:r w:rsidR="007D512D" w:rsidRPr="007D512D">
        <w:rPr>
          <w:sz w:val="26"/>
          <w:szCs w:val="26"/>
          <w:rtl/>
        </w:rPr>
        <w:t xml:space="preserve"> المختصة </w:t>
      </w:r>
      <w:r>
        <w:rPr>
          <w:rFonts w:hint="cs"/>
          <w:sz w:val="26"/>
          <w:szCs w:val="26"/>
          <w:rtl/>
        </w:rPr>
        <w:t>كما تم الالتزام به</w:t>
      </w:r>
      <w:r w:rsidR="007D512D" w:rsidRPr="007D512D">
        <w:rPr>
          <w:sz w:val="26"/>
          <w:szCs w:val="26"/>
          <w:rtl/>
        </w:rPr>
        <w:t xml:space="preserve"> في </w:t>
      </w:r>
      <w:r w:rsidR="007D512D">
        <w:rPr>
          <w:rFonts w:hint="cs"/>
          <w:sz w:val="26"/>
          <w:szCs w:val="26"/>
          <w:rtl/>
        </w:rPr>
        <w:t>المقرر</w:t>
      </w:r>
      <w:r w:rsidR="007D512D" w:rsidRPr="007D512D">
        <w:rPr>
          <w:sz w:val="26"/>
          <w:szCs w:val="26"/>
          <w:rtl/>
        </w:rPr>
        <w:t xml:space="preserve"> 91/46(</w:t>
      </w:r>
      <w:r w:rsidR="007D512D">
        <w:rPr>
          <w:sz w:val="26"/>
          <w:szCs w:val="26"/>
        </w:rPr>
        <w:t>3</w:t>
      </w:r>
      <w:r w:rsidR="007D512D" w:rsidRPr="007D512D">
        <w:rPr>
          <w:sz w:val="26"/>
          <w:szCs w:val="26"/>
          <w:rtl/>
        </w:rPr>
        <w:t xml:space="preserve">)، أفاد </w:t>
      </w:r>
      <w:r w:rsidR="007D512D">
        <w:rPr>
          <w:rFonts w:hint="cs"/>
          <w:sz w:val="26"/>
          <w:szCs w:val="26"/>
          <w:rtl/>
        </w:rPr>
        <w:t>اليوئنديبي</w:t>
      </w:r>
      <w:r w:rsidR="007D512D" w:rsidRPr="007D512D">
        <w:rPr>
          <w:sz w:val="26"/>
          <w:szCs w:val="26"/>
          <w:rtl/>
        </w:rPr>
        <w:t xml:space="preserve"> بأن سياسة الحوافز الضريبية، التي بادر بها </w:t>
      </w:r>
      <w:r>
        <w:rPr>
          <w:rFonts w:hint="cs"/>
          <w:sz w:val="26"/>
          <w:szCs w:val="26"/>
          <w:rtl/>
        </w:rPr>
        <w:t>مكتب الأوزون الوطني</w:t>
      </w:r>
      <w:r w:rsidR="007D512D" w:rsidRPr="007D512D">
        <w:rPr>
          <w:sz w:val="26"/>
          <w:szCs w:val="26"/>
          <w:rtl/>
        </w:rPr>
        <w:t xml:space="preserve">، قد رُفعت إلى وزارة المالية الاتحادية لإدراجها في السياسة المالية </w:t>
      </w:r>
      <w:r>
        <w:rPr>
          <w:rFonts w:hint="cs"/>
          <w:sz w:val="26"/>
          <w:szCs w:val="26"/>
          <w:rtl/>
        </w:rPr>
        <w:t>للحكومة</w:t>
      </w:r>
      <w:r w:rsidR="007D512D" w:rsidRPr="007D512D">
        <w:rPr>
          <w:sz w:val="26"/>
          <w:szCs w:val="26"/>
          <w:rtl/>
        </w:rPr>
        <w:t>. وتشمل العناصر الرئيسية المقترحة ما يلي: زيادة الرسوم الجمركية على أجهزة</w:t>
      </w:r>
      <w:r>
        <w:rPr>
          <w:rFonts w:hint="cs"/>
          <w:sz w:val="26"/>
          <w:szCs w:val="26"/>
          <w:rtl/>
        </w:rPr>
        <w:t xml:space="preserve"> التبريد</w:t>
      </w:r>
      <w:r w:rsidR="007D512D" w:rsidRPr="007D512D">
        <w:rPr>
          <w:sz w:val="26"/>
          <w:szCs w:val="26"/>
          <w:rtl/>
        </w:rPr>
        <w:t xml:space="preserve"> </w:t>
      </w:r>
      <w:r>
        <w:rPr>
          <w:rFonts w:hint="cs"/>
          <w:sz w:val="26"/>
          <w:szCs w:val="26"/>
          <w:rtl/>
        </w:rPr>
        <w:t>وتكييف</w:t>
      </w:r>
      <w:r w:rsidR="007D512D" w:rsidRPr="007D512D">
        <w:rPr>
          <w:sz w:val="26"/>
          <w:szCs w:val="26"/>
          <w:rtl/>
        </w:rPr>
        <w:t xml:space="preserve"> الهواء المستوردة التي تعمل </w:t>
      </w:r>
      <w:r>
        <w:rPr>
          <w:rFonts w:hint="cs"/>
          <w:sz w:val="26"/>
          <w:szCs w:val="26"/>
          <w:rtl/>
        </w:rPr>
        <w:t>ب</w:t>
      </w:r>
      <w:r w:rsidR="007D512D" w:rsidRPr="007D512D">
        <w:rPr>
          <w:sz w:val="26"/>
          <w:szCs w:val="26"/>
          <w:rtl/>
        </w:rPr>
        <w:t>الهيدروكلوروفلوروكربون-</w:t>
      </w:r>
      <w:r w:rsidR="007D512D">
        <w:rPr>
          <w:sz w:val="26"/>
          <w:szCs w:val="26"/>
        </w:rPr>
        <w:t>22</w:t>
      </w:r>
      <w:r w:rsidR="007D512D" w:rsidRPr="007D512D">
        <w:rPr>
          <w:sz w:val="26"/>
          <w:szCs w:val="26"/>
          <w:rtl/>
        </w:rPr>
        <w:t xml:space="preserve"> من 7.5</w:t>
      </w:r>
      <w:r w:rsidR="007D512D">
        <w:rPr>
          <w:rFonts w:hint="cs"/>
          <w:sz w:val="26"/>
          <w:szCs w:val="26"/>
          <w:rtl/>
        </w:rPr>
        <w:t xml:space="preserve"> في المائة</w:t>
      </w:r>
      <w:r w:rsidR="007D512D" w:rsidRPr="007D512D">
        <w:rPr>
          <w:sz w:val="26"/>
          <w:szCs w:val="26"/>
          <w:rtl/>
        </w:rPr>
        <w:t xml:space="preserve"> إلى 40</w:t>
      </w:r>
      <w:r w:rsidR="007D512D">
        <w:rPr>
          <w:rFonts w:hint="cs"/>
          <w:sz w:val="26"/>
          <w:szCs w:val="26"/>
          <w:rtl/>
        </w:rPr>
        <w:t xml:space="preserve"> في المائة</w:t>
      </w:r>
      <w:r w:rsidR="007D512D" w:rsidRPr="007D512D">
        <w:rPr>
          <w:sz w:val="26"/>
          <w:szCs w:val="26"/>
          <w:rtl/>
        </w:rPr>
        <w:t>؛ وتخفيض ضريبة القيمة المضافة من 7.5</w:t>
      </w:r>
      <w:r w:rsidR="007D512D">
        <w:rPr>
          <w:rFonts w:hint="cs"/>
          <w:sz w:val="26"/>
          <w:szCs w:val="26"/>
          <w:rtl/>
        </w:rPr>
        <w:t xml:space="preserve"> في المائة</w:t>
      </w:r>
      <w:r w:rsidR="007D512D" w:rsidRPr="007D512D">
        <w:rPr>
          <w:sz w:val="26"/>
          <w:szCs w:val="26"/>
          <w:rtl/>
        </w:rPr>
        <w:t xml:space="preserve"> إلى 5</w:t>
      </w:r>
      <w:r w:rsidR="007D512D">
        <w:rPr>
          <w:rFonts w:hint="cs"/>
          <w:sz w:val="26"/>
          <w:szCs w:val="26"/>
          <w:rtl/>
        </w:rPr>
        <w:t xml:space="preserve"> في المائة</w:t>
      </w:r>
      <w:r w:rsidR="007D512D" w:rsidRPr="007D512D">
        <w:rPr>
          <w:sz w:val="26"/>
          <w:szCs w:val="26"/>
          <w:rtl/>
        </w:rPr>
        <w:t xml:space="preserve"> على مبيعات الأجهزة البديلة</w:t>
      </w:r>
      <w:r w:rsidR="00FE0874">
        <w:rPr>
          <w:rFonts w:hint="cs"/>
          <w:sz w:val="26"/>
          <w:szCs w:val="26"/>
          <w:rtl/>
        </w:rPr>
        <w:t xml:space="preserve"> ذات القدرة</w:t>
      </w:r>
      <w:r w:rsidR="007D512D" w:rsidRPr="007D512D">
        <w:rPr>
          <w:sz w:val="26"/>
          <w:szCs w:val="26"/>
          <w:rtl/>
        </w:rPr>
        <w:t xml:space="preserve"> </w:t>
      </w:r>
      <w:r w:rsidR="00FE0874">
        <w:rPr>
          <w:rFonts w:hint="cs"/>
          <w:sz w:val="26"/>
          <w:szCs w:val="26"/>
          <w:rtl/>
        </w:rPr>
        <w:t>ال</w:t>
      </w:r>
      <w:r w:rsidR="007D512D" w:rsidRPr="007D512D">
        <w:rPr>
          <w:sz w:val="26"/>
          <w:szCs w:val="26"/>
          <w:rtl/>
        </w:rPr>
        <w:t xml:space="preserve">منخفضة </w:t>
      </w:r>
      <w:r w:rsidR="00FE0874">
        <w:rPr>
          <w:rFonts w:hint="cs"/>
          <w:sz w:val="26"/>
          <w:szCs w:val="26"/>
          <w:rtl/>
        </w:rPr>
        <w:t>على إحداث الاحترار العالمي</w:t>
      </w:r>
      <w:r w:rsidR="007D512D" w:rsidRPr="007D512D">
        <w:rPr>
          <w:sz w:val="26"/>
          <w:szCs w:val="26"/>
          <w:rtl/>
        </w:rPr>
        <w:t xml:space="preserve"> المصن</w:t>
      </w:r>
      <w:r w:rsidR="00FE0874">
        <w:rPr>
          <w:rFonts w:hint="cs"/>
          <w:sz w:val="26"/>
          <w:szCs w:val="26"/>
          <w:rtl/>
        </w:rPr>
        <w:t>ّ</w:t>
      </w:r>
      <w:r w:rsidR="007D512D" w:rsidRPr="007D512D">
        <w:rPr>
          <w:sz w:val="26"/>
          <w:szCs w:val="26"/>
          <w:rtl/>
        </w:rPr>
        <w:t>عة محلي</w:t>
      </w:r>
      <w:r w:rsidR="007D512D">
        <w:rPr>
          <w:rFonts w:hint="cs"/>
          <w:sz w:val="26"/>
          <w:szCs w:val="26"/>
          <w:rtl/>
        </w:rPr>
        <w:t>ا</w:t>
      </w:r>
      <w:r w:rsidR="007D512D" w:rsidRPr="007D512D">
        <w:rPr>
          <w:sz w:val="26"/>
          <w:szCs w:val="26"/>
          <w:rtl/>
        </w:rPr>
        <w:t>؛ وتخفيض الرسوم الجمركية على هذه الأجهزة</w:t>
      </w:r>
      <w:r w:rsidR="00FE0874">
        <w:rPr>
          <w:rFonts w:hint="cs"/>
          <w:sz w:val="26"/>
          <w:szCs w:val="26"/>
          <w:rtl/>
        </w:rPr>
        <w:t xml:space="preserve"> ذات القدرة المنخفضة على إحداث الاحترار العالمي</w:t>
      </w:r>
      <w:r w:rsidR="007D512D" w:rsidRPr="007D512D">
        <w:rPr>
          <w:sz w:val="26"/>
          <w:szCs w:val="26"/>
          <w:rtl/>
        </w:rPr>
        <w:t xml:space="preserve"> المصن</w:t>
      </w:r>
      <w:r w:rsidR="00FE0874">
        <w:rPr>
          <w:rFonts w:hint="cs"/>
          <w:sz w:val="26"/>
          <w:szCs w:val="26"/>
          <w:rtl/>
        </w:rPr>
        <w:t>ّ</w:t>
      </w:r>
      <w:r w:rsidR="007D512D" w:rsidRPr="007D512D">
        <w:rPr>
          <w:sz w:val="26"/>
          <w:szCs w:val="26"/>
          <w:rtl/>
        </w:rPr>
        <w:t>عة محليا؛ والنظر في تخفيض معدلات ضريبة دخل الشركات للمصنعين المحليين لمعدات</w:t>
      </w:r>
      <w:r w:rsidR="00FE0874">
        <w:rPr>
          <w:rFonts w:hint="cs"/>
          <w:sz w:val="26"/>
          <w:szCs w:val="26"/>
          <w:rtl/>
        </w:rPr>
        <w:t xml:space="preserve"> التبريد</w:t>
      </w:r>
      <w:r w:rsidR="007D512D" w:rsidRPr="007D512D">
        <w:rPr>
          <w:sz w:val="26"/>
          <w:szCs w:val="26"/>
          <w:rtl/>
        </w:rPr>
        <w:t xml:space="preserve"> </w:t>
      </w:r>
      <w:r w:rsidR="00FE0874">
        <w:rPr>
          <w:rFonts w:hint="cs"/>
          <w:sz w:val="26"/>
          <w:szCs w:val="26"/>
          <w:rtl/>
        </w:rPr>
        <w:t>و</w:t>
      </w:r>
      <w:r w:rsidR="007D512D" w:rsidRPr="007D512D">
        <w:rPr>
          <w:sz w:val="26"/>
          <w:szCs w:val="26"/>
          <w:rtl/>
        </w:rPr>
        <w:t xml:space="preserve">تكييف الهواء التي تستخدم </w:t>
      </w:r>
      <w:r w:rsidR="007D512D" w:rsidRPr="007D512D">
        <w:rPr>
          <w:sz w:val="26"/>
          <w:szCs w:val="26"/>
          <w:rtl/>
        </w:rPr>
        <w:lastRenderedPageBreak/>
        <w:t>بدائل</w:t>
      </w:r>
      <w:r w:rsidR="007D512D">
        <w:rPr>
          <w:rFonts w:hint="cs"/>
          <w:sz w:val="26"/>
          <w:szCs w:val="26"/>
          <w:rtl/>
        </w:rPr>
        <w:t xml:space="preserve"> المواد</w:t>
      </w:r>
      <w:r w:rsidR="007D512D" w:rsidRPr="007D512D">
        <w:rPr>
          <w:sz w:val="26"/>
          <w:szCs w:val="26"/>
          <w:rtl/>
        </w:rPr>
        <w:t xml:space="preserve"> الهيدروكلوروفلوروكربون</w:t>
      </w:r>
      <w:r w:rsidR="007D512D">
        <w:rPr>
          <w:rFonts w:hint="cs"/>
          <w:sz w:val="26"/>
          <w:szCs w:val="26"/>
          <w:rtl/>
        </w:rPr>
        <w:t>ية</w:t>
      </w:r>
      <w:r w:rsidR="007D512D" w:rsidRPr="007D512D">
        <w:rPr>
          <w:sz w:val="26"/>
          <w:szCs w:val="26"/>
          <w:rtl/>
        </w:rPr>
        <w:t xml:space="preserve">. ويستند نظام </w:t>
      </w:r>
      <w:r w:rsidR="00FE0874">
        <w:rPr>
          <w:rFonts w:hint="cs"/>
          <w:sz w:val="26"/>
          <w:szCs w:val="26"/>
          <w:rtl/>
        </w:rPr>
        <w:t>التمايز</w:t>
      </w:r>
      <w:r w:rsidR="007D512D" w:rsidRPr="007D512D">
        <w:rPr>
          <w:sz w:val="26"/>
          <w:szCs w:val="26"/>
          <w:rtl/>
        </w:rPr>
        <w:t xml:space="preserve"> الضريبي المقترح لقطاع</w:t>
      </w:r>
      <w:r w:rsidR="00FE0874">
        <w:rPr>
          <w:rFonts w:hint="cs"/>
          <w:sz w:val="26"/>
          <w:szCs w:val="26"/>
          <w:rtl/>
        </w:rPr>
        <w:t xml:space="preserve"> التبريد</w:t>
      </w:r>
      <w:r w:rsidR="007D512D" w:rsidRPr="007D512D">
        <w:rPr>
          <w:sz w:val="26"/>
          <w:szCs w:val="26"/>
          <w:rtl/>
        </w:rPr>
        <w:t xml:space="preserve"> </w:t>
      </w:r>
      <w:r w:rsidR="00FE0874">
        <w:rPr>
          <w:rFonts w:hint="cs"/>
          <w:sz w:val="26"/>
          <w:szCs w:val="26"/>
          <w:rtl/>
        </w:rPr>
        <w:t>و</w:t>
      </w:r>
      <w:r w:rsidR="007D512D" w:rsidRPr="007D512D">
        <w:rPr>
          <w:sz w:val="26"/>
          <w:szCs w:val="26"/>
          <w:rtl/>
        </w:rPr>
        <w:t>تكييف الهواء إلى نموذج الحوافز الضريبية لعام 2024 لمعدات</w:t>
      </w:r>
      <w:r w:rsidR="00FE0874">
        <w:rPr>
          <w:rFonts w:hint="cs"/>
          <w:sz w:val="26"/>
          <w:szCs w:val="26"/>
          <w:rtl/>
        </w:rPr>
        <w:t xml:space="preserve"> أنواع</w:t>
      </w:r>
      <w:r w:rsidR="007D512D" w:rsidRPr="007D512D">
        <w:rPr>
          <w:sz w:val="26"/>
          <w:szCs w:val="26"/>
          <w:rtl/>
        </w:rPr>
        <w:t xml:space="preserve"> الوقود النظيف، والذي </w:t>
      </w:r>
      <w:r w:rsidR="00FE0874">
        <w:rPr>
          <w:rFonts w:hint="cs"/>
          <w:sz w:val="26"/>
          <w:szCs w:val="26"/>
          <w:rtl/>
        </w:rPr>
        <w:t>يجري تطبيقه</w:t>
      </w:r>
      <w:r w:rsidR="007D512D" w:rsidRPr="007D512D">
        <w:rPr>
          <w:sz w:val="26"/>
          <w:szCs w:val="26"/>
          <w:rtl/>
        </w:rPr>
        <w:t xml:space="preserve"> حاليا بدون رسوم جمركية أو ضريبة قيمة مضافة. </w:t>
      </w:r>
      <w:r w:rsidR="00FE0874">
        <w:rPr>
          <w:rFonts w:hint="cs"/>
          <w:sz w:val="26"/>
          <w:szCs w:val="26"/>
          <w:rtl/>
        </w:rPr>
        <w:t>وي</w:t>
      </w:r>
      <w:r w:rsidR="007D512D" w:rsidRPr="007D512D">
        <w:rPr>
          <w:sz w:val="26"/>
          <w:szCs w:val="26"/>
          <w:rtl/>
        </w:rPr>
        <w:t xml:space="preserve">ستفيد </w:t>
      </w:r>
      <w:r w:rsidR="00FE0874">
        <w:rPr>
          <w:rFonts w:hint="cs"/>
          <w:sz w:val="26"/>
          <w:szCs w:val="26"/>
          <w:rtl/>
        </w:rPr>
        <w:t>مكتب الأوزون الوطني</w:t>
      </w:r>
      <w:r w:rsidR="007D512D" w:rsidRPr="007D512D">
        <w:rPr>
          <w:sz w:val="26"/>
          <w:szCs w:val="26"/>
          <w:rtl/>
        </w:rPr>
        <w:t xml:space="preserve"> من هذا الإطار لدعم</w:t>
      </w:r>
      <w:r w:rsidR="00FE0874">
        <w:rPr>
          <w:rFonts w:hint="cs"/>
          <w:sz w:val="26"/>
          <w:szCs w:val="26"/>
          <w:rtl/>
        </w:rPr>
        <w:t xml:space="preserve"> عمليات</w:t>
      </w:r>
      <w:r w:rsidR="007D512D" w:rsidRPr="007D512D">
        <w:rPr>
          <w:sz w:val="26"/>
          <w:szCs w:val="26"/>
          <w:rtl/>
        </w:rPr>
        <w:t xml:space="preserve"> التحول إلى </w:t>
      </w:r>
      <w:r w:rsidR="007D512D">
        <w:rPr>
          <w:rFonts w:hint="cs"/>
          <w:sz w:val="26"/>
          <w:szCs w:val="26"/>
          <w:rtl/>
        </w:rPr>
        <w:t>المواد</w:t>
      </w:r>
      <w:r w:rsidR="007D512D" w:rsidRPr="007D512D">
        <w:rPr>
          <w:sz w:val="26"/>
          <w:szCs w:val="26"/>
          <w:rtl/>
        </w:rPr>
        <w:t xml:space="preserve"> الهيدروفلوروكربون</w:t>
      </w:r>
      <w:r w:rsidR="007D512D">
        <w:rPr>
          <w:rFonts w:hint="cs"/>
          <w:sz w:val="26"/>
          <w:szCs w:val="26"/>
          <w:rtl/>
        </w:rPr>
        <w:t>ية</w:t>
      </w:r>
      <w:r w:rsidR="007D512D" w:rsidRPr="007D512D">
        <w:rPr>
          <w:sz w:val="26"/>
          <w:szCs w:val="26"/>
          <w:rtl/>
        </w:rPr>
        <w:t xml:space="preserve"> في قطاعي</w:t>
      </w:r>
      <w:r w:rsidR="00FE0874">
        <w:rPr>
          <w:rFonts w:hint="cs"/>
          <w:sz w:val="26"/>
          <w:szCs w:val="26"/>
          <w:rtl/>
        </w:rPr>
        <w:t xml:space="preserve"> التبريد</w:t>
      </w:r>
      <w:r w:rsidR="007D512D" w:rsidRPr="007D512D">
        <w:rPr>
          <w:sz w:val="26"/>
          <w:szCs w:val="26"/>
          <w:rtl/>
        </w:rPr>
        <w:t xml:space="preserve"> </w:t>
      </w:r>
      <w:r w:rsidR="00FE0874">
        <w:rPr>
          <w:rFonts w:hint="cs"/>
          <w:sz w:val="26"/>
          <w:szCs w:val="26"/>
          <w:rtl/>
        </w:rPr>
        <w:t>و</w:t>
      </w:r>
      <w:r w:rsidR="007D512D" w:rsidRPr="007D512D">
        <w:rPr>
          <w:sz w:val="26"/>
          <w:szCs w:val="26"/>
          <w:rtl/>
        </w:rPr>
        <w:t xml:space="preserve">تكييف الهواء والتبريد المنزلي، وبدأت بالفعل مناقشات مع وزارة المالية الاتحادية </w:t>
      </w:r>
      <w:r w:rsidR="00FE0874">
        <w:rPr>
          <w:rFonts w:hint="cs"/>
          <w:sz w:val="26"/>
          <w:szCs w:val="26"/>
          <w:rtl/>
        </w:rPr>
        <w:t>ووكالات</w:t>
      </w:r>
      <w:r w:rsidR="007D512D" w:rsidRPr="007D512D">
        <w:rPr>
          <w:sz w:val="26"/>
          <w:szCs w:val="26"/>
          <w:rtl/>
        </w:rPr>
        <w:t xml:space="preserve"> معنية أخرى. </w:t>
      </w:r>
      <w:r w:rsidR="00FE0874">
        <w:rPr>
          <w:rFonts w:hint="cs"/>
          <w:sz w:val="26"/>
          <w:szCs w:val="26"/>
          <w:rtl/>
        </w:rPr>
        <w:t>غير أن</w:t>
      </w:r>
      <w:r w:rsidR="007D512D" w:rsidRPr="007D512D">
        <w:rPr>
          <w:sz w:val="26"/>
          <w:szCs w:val="26"/>
          <w:rtl/>
        </w:rPr>
        <w:t xml:space="preserve"> وضع الصيغة النهائية للسياسة يتطلب مشاركة أصحاب المصلحة، والتنسيق بين الوكالات، والموافقة النهائية </w:t>
      </w:r>
      <w:r w:rsidR="007D512D" w:rsidRPr="007670CF">
        <w:rPr>
          <w:sz w:val="26"/>
          <w:szCs w:val="26"/>
          <w:rtl/>
        </w:rPr>
        <w:t>من وزارة المالية.</w:t>
      </w:r>
    </w:p>
    <w:p w14:paraId="644A99E7" w14:textId="1616C022" w:rsidR="00117B9F" w:rsidRPr="007670CF" w:rsidRDefault="00117B9F" w:rsidP="00117B9F">
      <w:pPr>
        <w:keepNext/>
        <w:bidi/>
        <w:spacing w:after="240"/>
        <w:rPr>
          <w:iCs/>
          <w:sz w:val="26"/>
          <w:szCs w:val="26"/>
          <w:rtl/>
          <w:lang w:bidi="ar-AE"/>
        </w:rPr>
      </w:pPr>
      <w:r w:rsidRPr="007670CF">
        <w:rPr>
          <w:iCs/>
          <w:sz w:val="26"/>
          <w:szCs w:val="26"/>
          <w:rtl/>
          <w:lang w:bidi="ar-AE"/>
        </w:rPr>
        <w:t xml:space="preserve">قطاع </w:t>
      </w:r>
      <w:r w:rsidR="00FE0874" w:rsidRPr="007670CF">
        <w:rPr>
          <w:rFonts w:hint="cs"/>
          <w:iCs/>
          <w:sz w:val="26"/>
          <w:szCs w:val="26"/>
          <w:rtl/>
          <w:lang w:bidi="ar-AE"/>
        </w:rPr>
        <w:t>التصنيع</w:t>
      </w:r>
    </w:p>
    <w:p w14:paraId="5496FE06" w14:textId="4F6DB521" w:rsidR="00FE0874" w:rsidRPr="003F2FD6" w:rsidRDefault="00FE0874" w:rsidP="00B13764">
      <w:pPr>
        <w:pStyle w:val="Heading1"/>
        <w:numPr>
          <w:ilvl w:val="0"/>
          <w:numId w:val="1"/>
        </w:numPr>
        <w:bidi/>
        <w:rPr>
          <w:sz w:val="26"/>
          <w:szCs w:val="26"/>
          <w:rtl/>
        </w:rPr>
      </w:pPr>
      <w:r w:rsidRPr="007670CF">
        <w:rPr>
          <w:sz w:val="26"/>
          <w:szCs w:val="26"/>
          <w:rtl/>
        </w:rPr>
        <w:t>اكتمل تحويل خطي</w:t>
      </w:r>
      <w:r w:rsidR="007923EF" w:rsidRPr="007670CF">
        <w:rPr>
          <w:rFonts w:hint="cs"/>
          <w:sz w:val="26"/>
          <w:szCs w:val="26"/>
          <w:rtl/>
        </w:rPr>
        <w:t>ن</w:t>
      </w:r>
      <w:r w:rsidRPr="007670CF">
        <w:rPr>
          <w:sz w:val="26"/>
          <w:szCs w:val="26"/>
          <w:rtl/>
        </w:rPr>
        <w:t xml:space="preserve"> </w:t>
      </w:r>
      <w:r w:rsidR="007923EF" w:rsidRPr="007670CF">
        <w:rPr>
          <w:rFonts w:hint="cs"/>
          <w:sz w:val="26"/>
          <w:szCs w:val="26"/>
          <w:rtl/>
        </w:rPr>
        <w:t>ل</w:t>
      </w:r>
      <w:r w:rsidRPr="007670CF">
        <w:rPr>
          <w:sz w:val="26"/>
          <w:szCs w:val="26"/>
          <w:rtl/>
        </w:rPr>
        <w:t xml:space="preserve">إنتاج </w:t>
      </w:r>
      <w:r w:rsidR="007923EF" w:rsidRPr="007670CF">
        <w:rPr>
          <w:rFonts w:hint="cs"/>
          <w:sz w:val="26"/>
          <w:szCs w:val="26"/>
          <w:rtl/>
        </w:rPr>
        <w:t>أجهزة تكييف</w:t>
      </w:r>
      <w:r w:rsidRPr="007670CF">
        <w:rPr>
          <w:sz w:val="26"/>
          <w:szCs w:val="26"/>
          <w:rtl/>
        </w:rPr>
        <w:t xml:space="preserve"> </w:t>
      </w:r>
      <w:r w:rsidR="007923EF" w:rsidRPr="007670CF">
        <w:rPr>
          <w:rFonts w:hint="cs"/>
          <w:sz w:val="26"/>
          <w:szCs w:val="26"/>
          <w:rtl/>
        </w:rPr>
        <w:t>ال</w:t>
      </w:r>
      <w:r w:rsidRPr="007670CF">
        <w:rPr>
          <w:sz w:val="26"/>
          <w:szCs w:val="26"/>
          <w:rtl/>
        </w:rPr>
        <w:t xml:space="preserve">هواء </w:t>
      </w:r>
      <w:r w:rsidR="007923EF" w:rsidRPr="007670CF">
        <w:rPr>
          <w:sz w:val="26"/>
          <w:szCs w:val="26"/>
          <w:rtl/>
        </w:rPr>
        <w:t>من الهيدروكلوروفلوروكربون-22</w:t>
      </w:r>
      <w:r w:rsidR="007923EF" w:rsidRPr="007670CF">
        <w:rPr>
          <w:sz w:val="26"/>
          <w:szCs w:val="26"/>
        </w:rPr>
        <w:t xml:space="preserve"> </w:t>
      </w:r>
      <w:r w:rsidR="007923EF" w:rsidRPr="007670CF">
        <w:rPr>
          <w:sz w:val="26"/>
          <w:szCs w:val="26"/>
          <w:rtl/>
        </w:rPr>
        <w:t>إلى الهيدرفلوروكربون-</w:t>
      </w:r>
      <w:r w:rsidR="007923EF" w:rsidRPr="007670CF">
        <w:rPr>
          <w:sz w:val="26"/>
          <w:szCs w:val="26"/>
        </w:rPr>
        <w:t>32</w:t>
      </w:r>
      <w:r w:rsidR="007923EF" w:rsidRPr="007670CF">
        <w:rPr>
          <w:rFonts w:hint="cs"/>
          <w:sz w:val="26"/>
          <w:szCs w:val="26"/>
          <w:rtl/>
        </w:rPr>
        <w:t xml:space="preserve"> في مؤسسة</w:t>
      </w:r>
      <w:r w:rsidRPr="007670CF">
        <w:rPr>
          <w:sz w:val="26"/>
          <w:szCs w:val="26"/>
          <w:rtl/>
        </w:rPr>
        <w:t xml:space="preserve"> </w:t>
      </w:r>
      <w:proofErr w:type="spellStart"/>
      <w:r w:rsidR="007923EF" w:rsidRPr="007670CF">
        <w:rPr>
          <w:sz w:val="26"/>
          <w:szCs w:val="26"/>
        </w:rPr>
        <w:t>Somotex</w:t>
      </w:r>
      <w:proofErr w:type="spellEnd"/>
      <w:r w:rsidRPr="007670CF">
        <w:rPr>
          <w:sz w:val="26"/>
          <w:szCs w:val="26"/>
          <w:rtl/>
        </w:rPr>
        <w:t xml:space="preserve"> </w:t>
      </w:r>
      <w:r w:rsidR="007923EF" w:rsidRPr="007670CF">
        <w:rPr>
          <w:rFonts w:hint="cs"/>
          <w:sz w:val="26"/>
          <w:szCs w:val="26"/>
          <w:rtl/>
        </w:rPr>
        <w:t xml:space="preserve">ومؤسسة </w:t>
      </w:r>
      <w:r w:rsidR="007923EF" w:rsidRPr="007670CF">
        <w:rPr>
          <w:sz w:val="26"/>
          <w:szCs w:val="26"/>
          <w:lang w:val="en-US"/>
        </w:rPr>
        <w:t>Sacral</w:t>
      </w:r>
      <w:r w:rsidR="007923EF" w:rsidRPr="007670CF">
        <w:rPr>
          <w:rFonts w:hint="cs"/>
          <w:sz w:val="26"/>
          <w:szCs w:val="26"/>
          <w:rtl/>
        </w:rPr>
        <w:t xml:space="preserve">. </w:t>
      </w:r>
      <w:r w:rsidRPr="007670CF">
        <w:rPr>
          <w:sz w:val="26"/>
          <w:szCs w:val="26"/>
          <w:rtl/>
        </w:rPr>
        <w:t xml:space="preserve">وأشارت الأمانة إلى أن </w:t>
      </w:r>
      <w:r w:rsidR="007923EF" w:rsidRPr="007670CF">
        <w:rPr>
          <w:rFonts w:hint="cs"/>
          <w:sz w:val="26"/>
          <w:szCs w:val="26"/>
          <w:rtl/>
        </w:rPr>
        <w:t>المؤسستين</w:t>
      </w:r>
      <w:r w:rsidRPr="007670CF">
        <w:rPr>
          <w:sz w:val="26"/>
          <w:szCs w:val="26"/>
          <w:rtl/>
        </w:rPr>
        <w:t xml:space="preserve"> كانتا </w:t>
      </w:r>
      <w:r w:rsidR="007923EF" w:rsidRPr="007670CF">
        <w:rPr>
          <w:rFonts w:hint="cs"/>
          <w:sz w:val="26"/>
          <w:szCs w:val="26"/>
          <w:rtl/>
        </w:rPr>
        <w:t>تقومان بالتصنيع أيضا</w:t>
      </w:r>
      <w:r w:rsidRPr="007670CF">
        <w:rPr>
          <w:sz w:val="26"/>
          <w:szCs w:val="26"/>
          <w:rtl/>
        </w:rPr>
        <w:t xml:space="preserve"> باستخدام </w:t>
      </w:r>
      <w:r w:rsidR="00735569" w:rsidRPr="007670CF">
        <w:rPr>
          <w:sz w:val="26"/>
          <w:szCs w:val="26"/>
          <w:rtl/>
        </w:rPr>
        <w:t>الهيدروكلوروفلوروكربون-22</w:t>
      </w:r>
      <w:r w:rsidRPr="007670CF">
        <w:rPr>
          <w:sz w:val="26"/>
          <w:szCs w:val="26"/>
        </w:rPr>
        <w:t xml:space="preserve"> </w:t>
      </w:r>
      <w:r w:rsidR="007923EF" w:rsidRPr="007670CF">
        <w:rPr>
          <w:rFonts w:hint="cs"/>
          <w:sz w:val="26"/>
          <w:szCs w:val="26"/>
          <w:rtl/>
        </w:rPr>
        <w:t xml:space="preserve">ومادة </w:t>
      </w:r>
      <w:r w:rsidRPr="007670CF">
        <w:rPr>
          <w:sz w:val="26"/>
          <w:szCs w:val="26"/>
        </w:rPr>
        <w:t>R-</w:t>
      </w:r>
      <w:r w:rsidRPr="00FE0874">
        <w:rPr>
          <w:sz w:val="26"/>
          <w:szCs w:val="26"/>
        </w:rPr>
        <w:t>410A</w:t>
      </w:r>
      <w:r w:rsidRPr="00FE0874">
        <w:rPr>
          <w:sz w:val="26"/>
          <w:szCs w:val="26"/>
          <w:rtl/>
        </w:rPr>
        <w:t xml:space="preserve">، وأن استخدام </w:t>
      </w:r>
      <w:r w:rsidR="00735569" w:rsidRPr="007D512D">
        <w:rPr>
          <w:sz w:val="26"/>
          <w:szCs w:val="26"/>
          <w:rtl/>
        </w:rPr>
        <w:t>الهيدرفلوروكربون-</w:t>
      </w:r>
      <w:r w:rsidR="00735569">
        <w:rPr>
          <w:sz w:val="26"/>
          <w:szCs w:val="26"/>
        </w:rPr>
        <w:t>32</w:t>
      </w:r>
      <w:r w:rsidR="00735569">
        <w:rPr>
          <w:rFonts w:hint="cs"/>
          <w:sz w:val="26"/>
          <w:szCs w:val="26"/>
          <w:rtl/>
        </w:rPr>
        <w:t xml:space="preserve"> </w:t>
      </w:r>
      <w:r w:rsidRPr="00FE0874">
        <w:rPr>
          <w:sz w:val="26"/>
          <w:szCs w:val="26"/>
          <w:rtl/>
        </w:rPr>
        <w:t xml:space="preserve">في </w:t>
      </w:r>
      <w:r w:rsidR="007923EF">
        <w:rPr>
          <w:rFonts w:hint="cs"/>
          <w:sz w:val="26"/>
          <w:szCs w:val="26"/>
          <w:rtl/>
        </w:rPr>
        <w:t>التصنيع</w:t>
      </w:r>
      <w:r w:rsidRPr="00FE0874">
        <w:rPr>
          <w:sz w:val="26"/>
          <w:szCs w:val="26"/>
          <w:rtl/>
        </w:rPr>
        <w:t xml:space="preserve"> منخفض للغاية. وتماشيا مع </w:t>
      </w:r>
      <w:r w:rsidR="0045427B">
        <w:rPr>
          <w:rFonts w:hint="cs"/>
          <w:sz w:val="26"/>
          <w:szCs w:val="26"/>
          <w:rtl/>
        </w:rPr>
        <w:t>المقرر</w:t>
      </w:r>
      <w:r w:rsidRPr="00FE0874">
        <w:rPr>
          <w:sz w:val="26"/>
          <w:szCs w:val="26"/>
          <w:rtl/>
        </w:rPr>
        <w:t xml:space="preserve"> </w:t>
      </w:r>
      <w:r w:rsidR="0045427B">
        <w:rPr>
          <w:sz w:val="26"/>
          <w:szCs w:val="26"/>
        </w:rPr>
        <w:t>77</w:t>
      </w:r>
      <w:r w:rsidRPr="00FE0874">
        <w:rPr>
          <w:sz w:val="26"/>
          <w:szCs w:val="26"/>
          <w:rtl/>
        </w:rPr>
        <w:t>/</w:t>
      </w:r>
      <w:r w:rsidR="0045427B">
        <w:rPr>
          <w:sz w:val="26"/>
          <w:szCs w:val="26"/>
        </w:rPr>
        <w:t>35</w:t>
      </w:r>
      <w:r w:rsidRPr="00FE0874">
        <w:rPr>
          <w:sz w:val="26"/>
          <w:szCs w:val="26"/>
          <w:rtl/>
        </w:rPr>
        <w:t>(أ)(</w:t>
      </w:r>
      <w:r w:rsidR="0045427B">
        <w:rPr>
          <w:sz w:val="26"/>
          <w:szCs w:val="26"/>
        </w:rPr>
        <w:t>2</w:t>
      </w:r>
      <w:r w:rsidRPr="00FE0874">
        <w:rPr>
          <w:sz w:val="26"/>
          <w:szCs w:val="26"/>
          <w:rtl/>
        </w:rPr>
        <w:t xml:space="preserve">)، طلبت الأمانة من اليونيدو معلومات حول تاريخ بدء </w:t>
      </w:r>
      <w:r w:rsidR="007923EF">
        <w:rPr>
          <w:rFonts w:hint="cs"/>
          <w:sz w:val="26"/>
          <w:szCs w:val="26"/>
          <w:rtl/>
        </w:rPr>
        <w:t>استخدام مادة</w:t>
      </w:r>
      <w:r w:rsidR="007923EF" w:rsidRPr="00FE0874">
        <w:rPr>
          <w:rFonts w:hint="cs"/>
          <w:sz w:val="26"/>
          <w:szCs w:val="26"/>
          <w:rtl/>
        </w:rPr>
        <w:t xml:space="preserve"> </w:t>
      </w:r>
      <w:r w:rsidR="007923EF" w:rsidRPr="00FE0874">
        <w:rPr>
          <w:sz w:val="26"/>
          <w:szCs w:val="26"/>
        </w:rPr>
        <w:t>R</w:t>
      </w:r>
      <w:r w:rsidRPr="00FE0874">
        <w:rPr>
          <w:sz w:val="26"/>
          <w:szCs w:val="26"/>
        </w:rPr>
        <w:t>-410A</w:t>
      </w:r>
      <w:r w:rsidR="007923EF">
        <w:rPr>
          <w:rFonts w:hint="cs"/>
          <w:sz w:val="26"/>
          <w:szCs w:val="26"/>
          <w:rtl/>
        </w:rPr>
        <w:t xml:space="preserve"> في هاتين المؤسستين،</w:t>
      </w:r>
      <w:r w:rsidRPr="00FE0874">
        <w:rPr>
          <w:sz w:val="26"/>
          <w:szCs w:val="26"/>
          <w:rtl/>
        </w:rPr>
        <w:t xml:space="preserve"> وناقشت سبل التحول المستدام إلى </w:t>
      </w:r>
      <w:r w:rsidR="007923EF">
        <w:rPr>
          <w:rFonts w:hint="cs"/>
          <w:sz w:val="26"/>
          <w:szCs w:val="26"/>
          <w:rtl/>
        </w:rPr>
        <w:t>ال</w:t>
      </w:r>
      <w:r w:rsidR="0045427B">
        <w:rPr>
          <w:rFonts w:hint="cs"/>
          <w:sz w:val="26"/>
          <w:szCs w:val="26"/>
          <w:rtl/>
        </w:rPr>
        <w:t>تكنولوجيا</w:t>
      </w:r>
      <w:r w:rsidR="007923EF">
        <w:rPr>
          <w:rFonts w:hint="cs"/>
          <w:sz w:val="26"/>
          <w:szCs w:val="26"/>
          <w:rtl/>
        </w:rPr>
        <w:t xml:space="preserve"> القائمة على</w:t>
      </w:r>
      <w:r w:rsidRPr="00FE0874">
        <w:rPr>
          <w:sz w:val="26"/>
          <w:szCs w:val="26"/>
        </w:rPr>
        <w:t xml:space="preserve"> </w:t>
      </w:r>
      <w:r w:rsidR="00735569" w:rsidRPr="007D512D">
        <w:rPr>
          <w:sz w:val="26"/>
          <w:szCs w:val="26"/>
          <w:rtl/>
        </w:rPr>
        <w:t>الهيدرفلوروكربون-</w:t>
      </w:r>
      <w:r w:rsidR="00735569">
        <w:rPr>
          <w:sz w:val="26"/>
          <w:szCs w:val="26"/>
        </w:rPr>
        <w:t>32</w:t>
      </w:r>
      <w:r w:rsidR="00735569">
        <w:rPr>
          <w:rFonts w:hint="cs"/>
          <w:sz w:val="26"/>
          <w:szCs w:val="26"/>
          <w:rtl/>
        </w:rPr>
        <w:t xml:space="preserve"> </w:t>
      </w:r>
      <w:r w:rsidR="007923EF">
        <w:rPr>
          <w:rFonts w:hint="cs"/>
          <w:sz w:val="26"/>
          <w:szCs w:val="26"/>
          <w:rtl/>
        </w:rPr>
        <w:t>المزمع</w:t>
      </w:r>
      <w:r w:rsidRPr="00FE0874">
        <w:rPr>
          <w:sz w:val="26"/>
          <w:szCs w:val="26"/>
          <w:rtl/>
        </w:rPr>
        <w:t xml:space="preserve"> استخدامها</w:t>
      </w:r>
      <w:r w:rsidRPr="00FE0874">
        <w:rPr>
          <w:sz w:val="26"/>
          <w:szCs w:val="26"/>
        </w:rPr>
        <w:t>.</w:t>
      </w:r>
    </w:p>
    <w:p w14:paraId="5FDEFCA4" w14:textId="495CC142" w:rsidR="00FE0874" w:rsidRPr="007670CF" w:rsidRDefault="003F2FD6" w:rsidP="00B13764">
      <w:pPr>
        <w:pStyle w:val="Heading1"/>
        <w:numPr>
          <w:ilvl w:val="0"/>
          <w:numId w:val="1"/>
        </w:numPr>
        <w:bidi/>
        <w:rPr>
          <w:sz w:val="26"/>
          <w:szCs w:val="26"/>
          <w:rtl/>
        </w:rPr>
      </w:pPr>
      <w:r>
        <w:rPr>
          <w:rFonts w:hint="cs"/>
          <w:sz w:val="26"/>
          <w:szCs w:val="26"/>
          <w:rtl/>
        </w:rPr>
        <w:t>و</w:t>
      </w:r>
      <w:r w:rsidR="00FE0874" w:rsidRPr="00FE0874">
        <w:rPr>
          <w:sz w:val="26"/>
          <w:szCs w:val="26"/>
          <w:rtl/>
        </w:rPr>
        <w:t xml:space="preserve">أوضحت </w:t>
      </w:r>
      <w:r w:rsidR="00FE0874" w:rsidRPr="007923EF">
        <w:rPr>
          <w:sz w:val="26"/>
          <w:szCs w:val="26"/>
          <w:rtl/>
        </w:rPr>
        <w:t xml:space="preserve">اليونيدو أن </w:t>
      </w:r>
      <w:r w:rsidR="007923EF" w:rsidRPr="007923EF">
        <w:rPr>
          <w:rFonts w:hint="cs"/>
          <w:sz w:val="26"/>
          <w:szCs w:val="26"/>
          <w:rtl/>
        </w:rPr>
        <w:t>مؤسسة</w:t>
      </w:r>
      <w:r w:rsidR="007923EF" w:rsidRPr="007923EF">
        <w:rPr>
          <w:sz w:val="26"/>
          <w:szCs w:val="26"/>
          <w:rtl/>
        </w:rPr>
        <w:t xml:space="preserve"> </w:t>
      </w:r>
      <w:proofErr w:type="spellStart"/>
      <w:r w:rsidR="007923EF" w:rsidRPr="007923EF">
        <w:rPr>
          <w:sz w:val="26"/>
          <w:szCs w:val="26"/>
        </w:rPr>
        <w:t>Somotex</w:t>
      </w:r>
      <w:proofErr w:type="spellEnd"/>
      <w:r w:rsidR="007923EF" w:rsidRPr="007923EF">
        <w:rPr>
          <w:sz w:val="26"/>
          <w:szCs w:val="26"/>
          <w:rtl/>
        </w:rPr>
        <w:t xml:space="preserve"> </w:t>
      </w:r>
      <w:r w:rsidR="007923EF" w:rsidRPr="007923EF">
        <w:rPr>
          <w:rFonts w:hint="cs"/>
          <w:sz w:val="26"/>
          <w:szCs w:val="26"/>
          <w:rtl/>
        </w:rPr>
        <w:t xml:space="preserve">ومؤسسة </w:t>
      </w:r>
      <w:r w:rsidR="007923EF" w:rsidRPr="007923EF">
        <w:rPr>
          <w:sz w:val="26"/>
          <w:szCs w:val="26"/>
          <w:lang w:val="en-US"/>
        </w:rPr>
        <w:t>Sacral</w:t>
      </w:r>
      <w:r w:rsidR="007923EF" w:rsidRPr="007923EF">
        <w:rPr>
          <w:rFonts w:hint="cs"/>
          <w:sz w:val="26"/>
          <w:szCs w:val="26"/>
          <w:rtl/>
        </w:rPr>
        <w:t xml:space="preserve"> استكملتا</w:t>
      </w:r>
      <w:r w:rsidR="00FE0874" w:rsidRPr="007923EF">
        <w:rPr>
          <w:sz w:val="26"/>
          <w:szCs w:val="26"/>
          <w:rtl/>
        </w:rPr>
        <w:t xml:space="preserve"> تحويلهما تقني</w:t>
      </w:r>
      <w:r w:rsidR="0045427B" w:rsidRPr="007923EF">
        <w:rPr>
          <w:rFonts w:hint="cs"/>
          <w:sz w:val="26"/>
          <w:szCs w:val="26"/>
          <w:rtl/>
        </w:rPr>
        <w:t>ا</w:t>
      </w:r>
      <w:r w:rsidR="00FE0874" w:rsidRPr="007923EF">
        <w:rPr>
          <w:sz w:val="26"/>
          <w:szCs w:val="26"/>
          <w:rtl/>
        </w:rPr>
        <w:t xml:space="preserve">، وحصلتا على القدرة </w:t>
      </w:r>
      <w:r w:rsidR="007923EF" w:rsidRPr="007923EF">
        <w:rPr>
          <w:rFonts w:hint="cs"/>
          <w:sz w:val="26"/>
          <w:szCs w:val="26"/>
          <w:rtl/>
        </w:rPr>
        <w:t>اللازمة</w:t>
      </w:r>
      <w:r w:rsidR="00FE0874" w:rsidRPr="007923EF">
        <w:rPr>
          <w:sz w:val="26"/>
          <w:szCs w:val="26"/>
          <w:rtl/>
        </w:rPr>
        <w:t xml:space="preserve"> </w:t>
      </w:r>
      <w:r w:rsidR="007923EF" w:rsidRPr="007923EF">
        <w:rPr>
          <w:rFonts w:hint="cs"/>
          <w:sz w:val="26"/>
          <w:szCs w:val="26"/>
          <w:rtl/>
        </w:rPr>
        <w:t>ل</w:t>
      </w:r>
      <w:r w:rsidR="00FE0874" w:rsidRPr="007923EF">
        <w:rPr>
          <w:sz w:val="26"/>
          <w:szCs w:val="26"/>
          <w:rtl/>
        </w:rPr>
        <w:t xml:space="preserve">تصنيع المعدات التي تعمل </w:t>
      </w:r>
      <w:r w:rsidR="007923EF" w:rsidRPr="007923EF">
        <w:rPr>
          <w:rFonts w:hint="cs"/>
          <w:sz w:val="26"/>
          <w:szCs w:val="26"/>
          <w:rtl/>
        </w:rPr>
        <w:t>ب</w:t>
      </w:r>
      <w:r w:rsidR="00735569" w:rsidRPr="007923EF">
        <w:rPr>
          <w:sz w:val="26"/>
          <w:szCs w:val="26"/>
          <w:rtl/>
        </w:rPr>
        <w:t>الهيدرفلوروكربون</w:t>
      </w:r>
      <w:r w:rsidR="00735569" w:rsidRPr="007D512D">
        <w:rPr>
          <w:sz w:val="26"/>
          <w:szCs w:val="26"/>
          <w:rtl/>
        </w:rPr>
        <w:t>-</w:t>
      </w:r>
      <w:r w:rsidR="00735569">
        <w:rPr>
          <w:sz w:val="26"/>
          <w:szCs w:val="26"/>
        </w:rPr>
        <w:t>32</w:t>
      </w:r>
      <w:r w:rsidR="007923EF">
        <w:rPr>
          <w:rFonts w:hint="cs"/>
          <w:sz w:val="26"/>
          <w:szCs w:val="26"/>
          <w:rtl/>
        </w:rPr>
        <w:t>. و</w:t>
      </w:r>
      <w:r w:rsidR="00FE0874" w:rsidRPr="00FE0874">
        <w:rPr>
          <w:sz w:val="26"/>
          <w:szCs w:val="26"/>
          <w:rtl/>
        </w:rPr>
        <w:t xml:space="preserve">مع ذلك، يواصل مصنّعون ومستوردون محليون آخرون طرح معدات </w:t>
      </w:r>
      <w:r w:rsidR="007923EF">
        <w:rPr>
          <w:rFonts w:hint="cs"/>
          <w:sz w:val="26"/>
          <w:szCs w:val="26"/>
          <w:rtl/>
        </w:rPr>
        <w:t>تعمل بمادة</w:t>
      </w:r>
      <w:r w:rsidR="00FE0874" w:rsidRPr="00FE0874">
        <w:rPr>
          <w:sz w:val="26"/>
          <w:szCs w:val="26"/>
        </w:rPr>
        <w:t xml:space="preserve"> R-410A </w:t>
      </w:r>
      <w:r w:rsidR="00FE0874" w:rsidRPr="00FE0874">
        <w:rPr>
          <w:sz w:val="26"/>
          <w:szCs w:val="26"/>
          <w:rtl/>
        </w:rPr>
        <w:t xml:space="preserve">في </w:t>
      </w:r>
      <w:r w:rsidR="007923EF">
        <w:rPr>
          <w:rFonts w:hint="cs"/>
          <w:sz w:val="26"/>
          <w:szCs w:val="26"/>
          <w:rtl/>
        </w:rPr>
        <w:t>الأسواق</w:t>
      </w:r>
      <w:r w:rsidR="00FE0874" w:rsidRPr="00FE0874">
        <w:rPr>
          <w:sz w:val="26"/>
          <w:szCs w:val="26"/>
          <w:rtl/>
        </w:rPr>
        <w:t xml:space="preserve">، وتعتزم الحكومة تطبيق قيود تنظيمية على </w:t>
      </w:r>
      <w:r w:rsidR="007923EF">
        <w:rPr>
          <w:rFonts w:hint="cs"/>
          <w:sz w:val="26"/>
          <w:szCs w:val="26"/>
          <w:rtl/>
        </w:rPr>
        <w:t>ال</w:t>
      </w:r>
      <w:r w:rsidR="00FE0874" w:rsidRPr="00FE0874">
        <w:rPr>
          <w:sz w:val="26"/>
          <w:szCs w:val="26"/>
          <w:rtl/>
        </w:rPr>
        <w:t xml:space="preserve">تصنيع </w:t>
      </w:r>
      <w:r w:rsidR="007923EF">
        <w:rPr>
          <w:rFonts w:hint="cs"/>
          <w:sz w:val="26"/>
          <w:szCs w:val="26"/>
          <w:rtl/>
        </w:rPr>
        <w:t xml:space="preserve">باستخدام مادة </w:t>
      </w:r>
      <w:r w:rsidR="007923EF" w:rsidRPr="00FE0874">
        <w:rPr>
          <w:sz w:val="26"/>
          <w:szCs w:val="26"/>
        </w:rPr>
        <w:t>R-410A</w:t>
      </w:r>
      <w:r w:rsidR="00FE0874" w:rsidRPr="00FE0874">
        <w:rPr>
          <w:sz w:val="26"/>
          <w:szCs w:val="26"/>
          <w:rtl/>
        </w:rPr>
        <w:t xml:space="preserve"> بعد تحويل جميع </w:t>
      </w:r>
      <w:r>
        <w:rPr>
          <w:rFonts w:hint="cs"/>
          <w:sz w:val="26"/>
          <w:szCs w:val="26"/>
          <w:rtl/>
        </w:rPr>
        <w:t>المؤسسات</w:t>
      </w:r>
      <w:r w:rsidR="00FE0874" w:rsidRPr="00FE0874">
        <w:rPr>
          <w:sz w:val="26"/>
          <w:szCs w:val="26"/>
          <w:rtl/>
        </w:rPr>
        <w:t xml:space="preserve"> المتوقع</w:t>
      </w:r>
      <w:r w:rsidR="007923EF">
        <w:rPr>
          <w:rFonts w:hint="cs"/>
          <w:sz w:val="26"/>
          <w:szCs w:val="26"/>
          <w:rtl/>
        </w:rPr>
        <w:t xml:space="preserve"> حدوثه</w:t>
      </w:r>
      <w:r w:rsidR="00FE0874" w:rsidRPr="00FE0874">
        <w:rPr>
          <w:sz w:val="26"/>
          <w:szCs w:val="26"/>
          <w:rtl/>
        </w:rPr>
        <w:t xml:space="preserve"> بحلول </w:t>
      </w:r>
      <w:r w:rsidR="007923EF">
        <w:rPr>
          <w:rFonts w:hint="cs"/>
          <w:sz w:val="26"/>
          <w:szCs w:val="26"/>
          <w:rtl/>
        </w:rPr>
        <w:t>الفصل</w:t>
      </w:r>
      <w:r w:rsidR="00FE0874" w:rsidRPr="00FE0874">
        <w:rPr>
          <w:sz w:val="26"/>
          <w:szCs w:val="26"/>
          <w:rtl/>
        </w:rPr>
        <w:t xml:space="preserve"> الثالث من عام 2027. </w:t>
      </w:r>
      <w:r w:rsidR="007923EF">
        <w:rPr>
          <w:rFonts w:hint="cs"/>
          <w:sz w:val="26"/>
          <w:szCs w:val="26"/>
          <w:rtl/>
        </w:rPr>
        <w:t>و</w:t>
      </w:r>
      <w:r w:rsidR="00FE0874" w:rsidRPr="00FE0874">
        <w:rPr>
          <w:sz w:val="26"/>
          <w:szCs w:val="26"/>
          <w:rtl/>
        </w:rPr>
        <w:t xml:space="preserve">في ظل هذه الظروف، قامت </w:t>
      </w:r>
      <w:r w:rsidR="007923EF" w:rsidRPr="007923EF">
        <w:rPr>
          <w:rFonts w:hint="cs"/>
          <w:sz w:val="26"/>
          <w:szCs w:val="26"/>
          <w:rtl/>
        </w:rPr>
        <w:t>مؤسسة</w:t>
      </w:r>
      <w:r w:rsidR="007923EF" w:rsidRPr="007923EF">
        <w:rPr>
          <w:sz w:val="26"/>
          <w:szCs w:val="26"/>
          <w:rtl/>
        </w:rPr>
        <w:t xml:space="preserve"> </w:t>
      </w:r>
      <w:proofErr w:type="spellStart"/>
      <w:r w:rsidR="007923EF" w:rsidRPr="007923EF">
        <w:rPr>
          <w:sz w:val="26"/>
          <w:szCs w:val="26"/>
        </w:rPr>
        <w:t>Somotex</w:t>
      </w:r>
      <w:proofErr w:type="spellEnd"/>
      <w:r w:rsidR="007923EF" w:rsidRPr="007923EF">
        <w:rPr>
          <w:sz w:val="26"/>
          <w:szCs w:val="26"/>
          <w:rtl/>
        </w:rPr>
        <w:t xml:space="preserve"> </w:t>
      </w:r>
      <w:r w:rsidR="007923EF" w:rsidRPr="007923EF">
        <w:rPr>
          <w:rFonts w:hint="cs"/>
          <w:sz w:val="26"/>
          <w:szCs w:val="26"/>
          <w:rtl/>
        </w:rPr>
        <w:t xml:space="preserve">ومؤسسة </w:t>
      </w:r>
      <w:r w:rsidR="007923EF" w:rsidRPr="007923EF">
        <w:rPr>
          <w:sz w:val="26"/>
          <w:szCs w:val="26"/>
          <w:lang w:val="en-US"/>
        </w:rPr>
        <w:t>Sacral</w:t>
      </w:r>
      <w:r w:rsidR="007923EF" w:rsidRPr="00FE0874">
        <w:rPr>
          <w:sz w:val="26"/>
          <w:szCs w:val="26"/>
          <w:rtl/>
        </w:rPr>
        <w:t xml:space="preserve"> </w:t>
      </w:r>
      <w:r w:rsidR="00FE0874" w:rsidRPr="00FE0874">
        <w:rPr>
          <w:sz w:val="26"/>
          <w:szCs w:val="26"/>
          <w:rtl/>
        </w:rPr>
        <w:t xml:space="preserve">بتصنيع بعض </w:t>
      </w:r>
      <w:r w:rsidR="007923EF">
        <w:rPr>
          <w:rFonts w:hint="cs"/>
          <w:sz w:val="26"/>
          <w:szCs w:val="26"/>
          <w:rtl/>
        </w:rPr>
        <w:t>ال</w:t>
      </w:r>
      <w:r w:rsidR="00FE0874" w:rsidRPr="00FE0874">
        <w:rPr>
          <w:sz w:val="26"/>
          <w:szCs w:val="26"/>
          <w:rtl/>
        </w:rPr>
        <w:t>وحدات</w:t>
      </w:r>
      <w:r w:rsidR="007923EF">
        <w:rPr>
          <w:rFonts w:hint="cs"/>
          <w:sz w:val="26"/>
          <w:szCs w:val="26"/>
          <w:rtl/>
        </w:rPr>
        <w:t xml:space="preserve"> التي تعمل بمادة</w:t>
      </w:r>
      <w:r w:rsidR="00FE0874" w:rsidRPr="00FE0874">
        <w:rPr>
          <w:sz w:val="26"/>
          <w:szCs w:val="26"/>
        </w:rPr>
        <w:t xml:space="preserve"> R-410A </w:t>
      </w:r>
      <w:r w:rsidR="00FE0874" w:rsidRPr="00FE0874">
        <w:rPr>
          <w:sz w:val="26"/>
          <w:szCs w:val="26"/>
          <w:rtl/>
        </w:rPr>
        <w:t xml:space="preserve">لتلبية طلب السوق السائد والحفاظ على </w:t>
      </w:r>
      <w:r w:rsidR="007923EF">
        <w:rPr>
          <w:rFonts w:hint="cs"/>
          <w:sz w:val="26"/>
          <w:szCs w:val="26"/>
          <w:rtl/>
        </w:rPr>
        <w:t>الجدوى</w:t>
      </w:r>
      <w:r w:rsidR="00FE0874" w:rsidRPr="00FE0874">
        <w:rPr>
          <w:sz w:val="26"/>
          <w:szCs w:val="26"/>
          <w:rtl/>
        </w:rPr>
        <w:t xml:space="preserve"> التجارية. </w:t>
      </w:r>
      <w:r w:rsidR="007923EF">
        <w:rPr>
          <w:rFonts w:hint="cs"/>
          <w:sz w:val="26"/>
          <w:szCs w:val="26"/>
          <w:rtl/>
        </w:rPr>
        <w:t>و</w:t>
      </w:r>
      <w:r w:rsidR="00FE0874" w:rsidRPr="00FE0874">
        <w:rPr>
          <w:sz w:val="26"/>
          <w:szCs w:val="26"/>
          <w:rtl/>
        </w:rPr>
        <w:t xml:space="preserve">في </w:t>
      </w:r>
      <w:r w:rsidR="007923EF">
        <w:rPr>
          <w:rFonts w:hint="cs"/>
          <w:sz w:val="26"/>
          <w:szCs w:val="26"/>
          <w:rtl/>
        </w:rPr>
        <w:t xml:space="preserve">مؤسسة </w:t>
      </w:r>
      <w:proofErr w:type="spellStart"/>
      <w:r w:rsidR="007923EF" w:rsidRPr="007923EF">
        <w:rPr>
          <w:sz w:val="26"/>
          <w:szCs w:val="26"/>
        </w:rPr>
        <w:t>Somotex</w:t>
      </w:r>
      <w:proofErr w:type="spellEnd"/>
      <w:r w:rsidR="00FE0874" w:rsidRPr="00FE0874">
        <w:rPr>
          <w:sz w:val="26"/>
          <w:szCs w:val="26"/>
          <w:rtl/>
        </w:rPr>
        <w:t>، انخفض استهلاك</w:t>
      </w:r>
      <w:r w:rsidR="007923EF">
        <w:rPr>
          <w:rFonts w:hint="cs"/>
          <w:sz w:val="26"/>
          <w:szCs w:val="26"/>
          <w:rtl/>
        </w:rPr>
        <w:t xml:space="preserve"> مادة</w:t>
      </w:r>
      <w:r w:rsidR="00FE0874" w:rsidRPr="00FE0874">
        <w:rPr>
          <w:sz w:val="26"/>
          <w:szCs w:val="26"/>
        </w:rPr>
        <w:t xml:space="preserve"> R-410A </w:t>
      </w:r>
      <w:r w:rsidR="00FE0874" w:rsidRPr="00FE0874">
        <w:rPr>
          <w:sz w:val="26"/>
          <w:szCs w:val="26"/>
          <w:rtl/>
        </w:rPr>
        <w:t xml:space="preserve">تدريجيا من 23 </w:t>
      </w:r>
      <w:r w:rsidR="007923EF">
        <w:rPr>
          <w:rFonts w:hint="cs"/>
          <w:sz w:val="26"/>
          <w:szCs w:val="26"/>
          <w:rtl/>
        </w:rPr>
        <w:t>طنا متريا</w:t>
      </w:r>
      <w:r w:rsidR="00FE0874" w:rsidRPr="00FE0874">
        <w:rPr>
          <w:sz w:val="26"/>
          <w:szCs w:val="26"/>
          <w:rtl/>
        </w:rPr>
        <w:t xml:space="preserve"> (2023-2024) إلى 17 </w:t>
      </w:r>
      <w:r w:rsidR="007923EF">
        <w:rPr>
          <w:rFonts w:hint="cs"/>
          <w:sz w:val="26"/>
          <w:szCs w:val="26"/>
          <w:rtl/>
        </w:rPr>
        <w:t>طنا متريا</w:t>
      </w:r>
      <w:r w:rsidR="00FE0874" w:rsidRPr="00FE0874">
        <w:rPr>
          <w:sz w:val="26"/>
          <w:szCs w:val="26"/>
          <w:rtl/>
        </w:rPr>
        <w:t xml:space="preserve"> (2025)، </w:t>
      </w:r>
      <w:r w:rsidR="007923EF">
        <w:rPr>
          <w:rFonts w:hint="cs"/>
          <w:sz w:val="26"/>
          <w:szCs w:val="26"/>
          <w:rtl/>
        </w:rPr>
        <w:t>في حين</w:t>
      </w:r>
      <w:r w:rsidR="00FE0874" w:rsidRPr="00FE0874">
        <w:rPr>
          <w:sz w:val="26"/>
          <w:szCs w:val="26"/>
          <w:rtl/>
        </w:rPr>
        <w:t xml:space="preserve"> </w:t>
      </w:r>
      <w:r w:rsidR="00B157DD">
        <w:rPr>
          <w:rFonts w:hint="cs"/>
          <w:sz w:val="26"/>
          <w:szCs w:val="26"/>
          <w:rtl/>
        </w:rPr>
        <w:t>شهد</w:t>
      </w:r>
      <w:r w:rsidR="00FE0874" w:rsidRPr="00FE0874">
        <w:rPr>
          <w:sz w:val="26"/>
          <w:szCs w:val="26"/>
          <w:rtl/>
        </w:rPr>
        <w:t xml:space="preserve"> </w:t>
      </w:r>
      <w:r w:rsidR="007923EF">
        <w:rPr>
          <w:rFonts w:hint="cs"/>
          <w:sz w:val="26"/>
          <w:szCs w:val="26"/>
          <w:rtl/>
        </w:rPr>
        <w:t>ال</w:t>
      </w:r>
      <w:r w:rsidR="00FE0874" w:rsidRPr="00FE0874">
        <w:rPr>
          <w:sz w:val="26"/>
          <w:szCs w:val="26"/>
          <w:rtl/>
        </w:rPr>
        <w:t>تصنيع</w:t>
      </w:r>
      <w:r w:rsidR="007923EF">
        <w:rPr>
          <w:rFonts w:hint="cs"/>
          <w:sz w:val="26"/>
          <w:szCs w:val="26"/>
          <w:rtl/>
        </w:rPr>
        <w:t xml:space="preserve"> باستخدام</w:t>
      </w:r>
      <w:r w:rsidR="00FE0874" w:rsidRPr="00FE0874">
        <w:rPr>
          <w:sz w:val="26"/>
          <w:szCs w:val="26"/>
          <w:rtl/>
        </w:rPr>
        <w:t xml:space="preserve"> </w:t>
      </w:r>
      <w:r w:rsidR="007923EF" w:rsidRPr="007D512D">
        <w:rPr>
          <w:sz w:val="26"/>
          <w:szCs w:val="26"/>
          <w:rtl/>
        </w:rPr>
        <w:t>الهيدرفلوروكربون-</w:t>
      </w:r>
      <w:r w:rsidR="007923EF">
        <w:rPr>
          <w:sz w:val="26"/>
          <w:szCs w:val="26"/>
        </w:rPr>
        <w:t>32</w:t>
      </w:r>
      <w:r w:rsidR="007923EF">
        <w:rPr>
          <w:rFonts w:hint="cs"/>
          <w:sz w:val="26"/>
          <w:szCs w:val="26"/>
          <w:rtl/>
        </w:rPr>
        <w:t xml:space="preserve"> </w:t>
      </w:r>
      <w:r w:rsidR="00B157DD">
        <w:rPr>
          <w:rFonts w:hint="cs"/>
          <w:sz w:val="26"/>
          <w:szCs w:val="26"/>
          <w:rtl/>
        </w:rPr>
        <w:t>زيادة بطيئة</w:t>
      </w:r>
      <w:r w:rsidR="00FE0874" w:rsidRPr="00FE0874">
        <w:rPr>
          <w:sz w:val="26"/>
          <w:szCs w:val="26"/>
          <w:rtl/>
        </w:rPr>
        <w:t xml:space="preserve"> من 0.16 </w:t>
      </w:r>
      <w:r w:rsidR="00B157DD">
        <w:rPr>
          <w:rFonts w:hint="cs"/>
          <w:sz w:val="26"/>
          <w:szCs w:val="26"/>
          <w:rtl/>
        </w:rPr>
        <w:t>طن متري</w:t>
      </w:r>
      <w:r w:rsidR="00FE0874" w:rsidRPr="00FE0874">
        <w:rPr>
          <w:sz w:val="26"/>
          <w:szCs w:val="26"/>
          <w:rtl/>
        </w:rPr>
        <w:t xml:space="preserve"> (2023) إلى 1.92 </w:t>
      </w:r>
      <w:r w:rsidR="00B157DD">
        <w:rPr>
          <w:rFonts w:hint="cs"/>
          <w:sz w:val="26"/>
          <w:szCs w:val="26"/>
          <w:rtl/>
        </w:rPr>
        <w:t>طن متري</w:t>
      </w:r>
      <w:r w:rsidR="00FE0874" w:rsidRPr="00FE0874">
        <w:rPr>
          <w:sz w:val="26"/>
          <w:szCs w:val="26"/>
          <w:rtl/>
        </w:rPr>
        <w:t xml:space="preserve"> (2025). </w:t>
      </w:r>
      <w:r w:rsidR="00B157DD">
        <w:rPr>
          <w:rFonts w:hint="cs"/>
          <w:sz w:val="26"/>
          <w:szCs w:val="26"/>
          <w:rtl/>
        </w:rPr>
        <w:t>أما في</w:t>
      </w:r>
      <w:r w:rsidR="00FE0874" w:rsidRPr="00FE0874">
        <w:rPr>
          <w:sz w:val="26"/>
          <w:szCs w:val="26"/>
          <w:rtl/>
        </w:rPr>
        <w:t xml:space="preserve"> </w:t>
      </w:r>
      <w:r w:rsidR="00B157DD">
        <w:rPr>
          <w:rFonts w:hint="cs"/>
          <w:sz w:val="26"/>
          <w:szCs w:val="26"/>
          <w:rtl/>
        </w:rPr>
        <w:t>مؤسسة</w:t>
      </w:r>
      <w:r w:rsidR="00FE0874" w:rsidRPr="00FE0874">
        <w:rPr>
          <w:sz w:val="26"/>
          <w:szCs w:val="26"/>
          <w:rtl/>
        </w:rPr>
        <w:t xml:space="preserve"> </w:t>
      </w:r>
      <w:r w:rsidR="00B157DD" w:rsidRPr="007923EF">
        <w:rPr>
          <w:sz w:val="26"/>
          <w:szCs w:val="26"/>
          <w:lang w:val="en-US"/>
        </w:rPr>
        <w:t>Sacral</w:t>
      </w:r>
      <w:r w:rsidR="00FE0874" w:rsidRPr="00FE0874">
        <w:rPr>
          <w:sz w:val="26"/>
          <w:szCs w:val="26"/>
          <w:rtl/>
        </w:rPr>
        <w:t xml:space="preserve">، </w:t>
      </w:r>
      <w:r w:rsidR="00B157DD">
        <w:rPr>
          <w:rFonts w:hint="cs"/>
          <w:sz w:val="26"/>
          <w:szCs w:val="26"/>
          <w:rtl/>
        </w:rPr>
        <w:t>فتذبذب</w:t>
      </w:r>
      <w:r w:rsidR="00FE0874" w:rsidRPr="00FE0874">
        <w:rPr>
          <w:sz w:val="26"/>
          <w:szCs w:val="26"/>
          <w:rtl/>
        </w:rPr>
        <w:t xml:space="preserve"> استهلاك </w:t>
      </w:r>
      <w:r w:rsidR="00B157DD">
        <w:rPr>
          <w:rFonts w:hint="cs"/>
          <w:sz w:val="26"/>
          <w:szCs w:val="26"/>
          <w:rtl/>
        </w:rPr>
        <w:t>مادة</w:t>
      </w:r>
      <w:r w:rsidR="00FE0874" w:rsidRPr="00FE0874">
        <w:rPr>
          <w:sz w:val="26"/>
          <w:szCs w:val="26"/>
          <w:rtl/>
        </w:rPr>
        <w:t xml:space="preserve"> </w:t>
      </w:r>
      <w:r w:rsidR="00FE0874" w:rsidRPr="00FE0874">
        <w:rPr>
          <w:sz w:val="26"/>
          <w:szCs w:val="26"/>
        </w:rPr>
        <w:t>R-410A</w:t>
      </w:r>
      <w:r w:rsidR="00B157DD">
        <w:rPr>
          <w:rFonts w:hint="cs"/>
          <w:sz w:val="26"/>
          <w:szCs w:val="26"/>
          <w:rtl/>
        </w:rPr>
        <w:t xml:space="preserve"> (</w:t>
      </w:r>
      <w:r w:rsidR="00B157DD">
        <w:rPr>
          <w:sz w:val="26"/>
          <w:szCs w:val="26"/>
          <w:lang w:val="en-US"/>
        </w:rPr>
        <w:t>15.22</w:t>
      </w:r>
      <w:r w:rsidR="00B157DD">
        <w:rPr>
          <w:rFonts w:hint="cs"/>
          <w:sz w:val="26"/>
          <w:szCs w:val="26"/>
          <w:rtl/>
          <w:lang w:val="en-US"/>
        </w:rPr>
        <w:t xml:space="preserve"> طن متري</w:t>
      </w:r>
      <w:r w:rsidR="00FE0874" w:rsidRPr="00FE0874">
        <w:rPr>
          <w:sz w:val="26"/>
          <w:szCs w:val="26"/>
          <w:rtl/>
        </w:rPr>
        <w:t xml:space="preserve"> (2023)،</w:t>
      </w:r>
      <w:r w:rsidR="00B157DD">
        <w:rPr>
          <w:rFonts w:hint="cs"/>
          <w:sz w:val="26"/>
          <w:szCs w:val="26"/>
          <w:rtl/>
        </w:rPr>
        <w:t xml:space="preserve"> و</w:t>
      </w:r>
      <w:r w:rsidR="00FE0874" w:rsidRPr="00FE0874">
        <w:rPr>
          <w:sz w:val="26"/>
          <w:szCs w:val="26"/>
          <w:rtl/>
        </w:rPr>
        <w:t xml:space="preserve">20.22 </w:t>
      </w:r>
      <w:r w:rsidR="00B157DD">
        <w:rPr>
          <w:rFonts w:hint="cs"/>
          <w:sz w:val="26"/>
          <w:szCs w:val="26"/>
          <w:rtl/>
        </w:rPr>
        <w:t>طن متري</w:t>
      </w:r>
      <w:r w:rsidR="00FE0874" w:rsidRPr="00FE0874">
        <w:rPr>
          <w:sz w:val="26"/>
          <w:szCs w:val="26"/>
          <w:rtl/>
        </w:rPr>
        <w:t xml:space="preserve"> (2024)، و12.23 </w:t>
      </w:r>
      <w:r w:rsidR="00B157DD">
        <w:rPr>
          <w:rFonts w:hint="cs"/>
          <w:sz w:val="26"/>
          <w:szCs w:val="26"/>
          <w:rtl/>
        </w:rPr>
        <w:t>طن متري</w:t>
      </w:r>
      <w:r w:rsidR="00FE0874" w:rsidRPr="00FE0874">
        <w:rPr>
          <w:sz w:val="26"/>
          <w:szCs w:val="26"/>
          <w:rtl/>
        </w:rPr>
        <w:t xml:space="preserve"> (2025))، مع ارتفاع تدريجي في استخدام </w:t>
      </w:r>
      <w:r w:rsidR="00735569" w:rsidRPr="007D512D">
        <w:rPr>
          <w:sz w:val="26"/>
          <w:szCs w:val="26"/>
          <w:rtl/>
        </w:rPr>
        <w:t>الهيدرفلوروكربون-</w:t>
      </w:r>
      <w:r w:rsidR="00735569">
        <w:rPr>
          <w:sz w:val="26"/>
          <w:szCs w:val="26"/>
        </w:rPr>
        <w:t>32</w:t>
      </w:r>
      <w:r w:rsidR="00B157DD">
        <w:rPr>
          <w:rFonts w:hint="cs"/>
          <w:sz w:val="26"/>
          <w:szCs w:val="26"/>
          <w:rtl/>
        </w:rPr>
        <w:t xml:space="preserve"> (</w:t>
      </w:r>
      <w:r w:rsidR="00B157DD">
        <w:rPr>
          <w:sz w:val="26"/>
          <w:szCs w:val="26"/>
          <w:lang w:val="en-US"/>
        </w:rPr>
        <w:t>5.0</w:t>
      </w:r>
      <w:r w:rsidR="00B157DD">
        <w:rPr>
          <w:rFonts w:hint="cs"/>
          <w:sz w:val="26"/>
          <w:szCs w:val="26"/>
          <w:rtl/>
          <w:lang w:val="en-US"/>
        </w:rPr>
        <w:t xml:space="preserve"> </w:t>
      </w:r>
      <w:r w:rsidR="00B157DD">
        <w:rPr>
          <w:rFonts w:hint="cs"/>
          <w:sz w:val="26"/>
          <w:szCs w:val="26"/>
          <w:rtl/>
        </w:rPr>
        <w:t>طن متري</w:t>
      </w:r>
      <w:r w:rsidR="00FE0874" w:rsidRPr="00FE0874">
        <w:rPr>
          <w:sz w:val="26"/>
          <w:szCs w:val="26"/>
          <w:rtl/>
        </w:rPr>
        <w:t xml:space="preserve"> (2023)،</w:t>
      </w:r>
      <w:r w:rsidR="00B157DD">
        <w:rPr>
          <w:rFonts w:hint="cs"/>
          <w:sz w:val="26"/>
          <w:szCs w:val="26"/>
          <w:rtl/>
        </w:rPr>
        <w:t xml:space="preserve"> و</w:t>
      </w:r>
      <w:r w:rsidR="00FE0874" w:rsidRPr="00FE0874">
        <w:rPr>
          <w:sz w:val="26"/>
          <w:szCs w:val="26"/>
          <w:rtl/>
        </w:rPr>
        <w:t xml:space="preserve">5.3 </w:t>
      </w:r>
      <w:r w:rsidR="00B157DD">
        <w:rPr>
          <w:rFonts w:hint="cs"/>
          <w:sz w:val="26"/>
          <w:szCs w:val="26"/>
          <w:rtl/>
        </w:rPr>
        <w:t>طن متري</w:t>
      </w:r>
      <w:r w:rsidR="00FE0874" w:rsidRPr="00FE0874">
        <w:rPr>
          <w:sz w:val="26"/>
          <w:szCs w:val="26"/>
          <w:rtl/>
        </w:rPr>
        <w:t xml:space="preserve"> (2024)، و6.6 </w:t>
      </w:r>
      <w:r w:rsidR="00B157DD">
        <w:rPr>
          <w:rFonts w:hint="cs"/>
          <w:sz w:val="26"/>
          <w:szCs w:val="26"/>
          <w:rtl/>
        </w:rPr>
        <w:t>طن متري</w:t>
      </w:r>
      <w:r w:rsidR="00FE0874" w:rsidRPr="00FE0874">
        <w:rPr>
          <w:sz w:val="26"/>
          <w:szCs w:val="26"/>
          <w:rtl/>
        </w:rPr>
        <w:t xml:space="preserve"> (2025)). كما تُصنّع </w:t>
      </w:r>
      <w:r w:rsidR="00B157DD" w:rsidRPr="007923EF">
        <w:rPr>
          <w:rFonts w:hint="cs"/>
          <w:sz w:val="26"/>
          <w:szCs w:val="26"/>
          <w:rtl/>
        </w:rPr>
        <w:t>مؤسسة</w:t>
      </w:r>
      <w:r w:rsidR="00B157DD" w:rsidRPr="007923EF">
        <w:rPr>
          <w:sz w:val="26"/>
          <w:szCs w:val="26"/>
          <w:rtl/>
        </w:rPr>
        <w:t xml:space="preserve"> </w:t>
      </w:r>
      <w:proofErr w:type="spellStart"/>
      <w:r w:rsidR="00B157DD" w:rsidRPr="007923EF">
        <w:rPr>
          <w:sz w:val="26"/>
          <w:szCs w:val="26"/>
        </w:rPr>
        <w:t>Somotex</w:t>
      </w:r>
      <w:proofErr w:type="spellEnd"/>
      <w:r w:rsidR="00B157DD" w:rsidRPr="00FE0874">
        <w:rPr>
          <w:sz w:val="26"/>
          <w:szCs w:val="26"/>
          <w:rtl/>
        </w:rPr>
        <w:t xml:space="preserve"> </w:t>
      </w:r>
      <w:r w:rsidR="00FE0874" w:rsidRPr="00FE0874">
        <w:rPr>
          <w:sz w:val="26"/>
          <w:szCs w:val="26"/>
          <w:rtl/>
        </w:rPr>
        <w:t xml:space="preserve">كمية صغيرة من </w:t>
      </w:r>
      <w:r w:rsidR="00B157DD">
        <w:rPr>
          <w:rFonts w:hint="cs"/>
          <w:sz w:val="26"/>
          <w:szCs w:val="26"/>
          <w:rtl/>
        </w:rPr>
        <w:t>ال</w:t>
      </w:r>
      <w:r w:rsidR="00FE0874" w:rsidRPr="00FE0874">
        <w:rPr>
          <w:sz w:val="26"/>
          <w:szCs w:val="26"/>
          <w:rtl/>
        </w:rPr>
        <w:t>معدات</w:t>
      </w:r>
      <w:r w:rsidR="00B157DD">
        <w:rPr>
          <w:rFonts w:hint="cs"/>
          <w:sz w:val="26"/>
          <w:szCs w:val="26"/>
          <w:rtl/>
        </w:rPr>
        <w:t xml:space="preserve"> التي تعمل ب</w:t>
      </w:r>
      <w:r w:rsidR="00735569" w:rsidRPr="00735569">
        <w:rPr>
          <w:sz w:val="26"/>
          <w:szCs w:val="26"/>
          <w:rtl/>
        </w:rPr>
        <w:t>الهيدروكلوروفلوروكربون-22</w:t>
      </w:r>
      <w:r w:rsidR="00735569" w:rsidRPr="00FE0874">
        <w:rPr>
          <w:sz w:val="26"/>
          <w:szCs w:val="26"/>
        </w:rPr>
        <w:t xml:space="preserve"> </w:t>
      </w:r>
      <w:r w:rsidR="00FE0874" w:rsidRPr="00FE0874">
        <w:rPr>
          <w:sz w:val="26"/>
          <w:szCs w:val="26"/>
          <w:rtl/>
        </w:rPr>
        <w:t xml:space="preserve">لاستخدام مخزون المكونات الحالي. </w:t>
      </w:r>
      <w:r w:rsidR="00B157DD">
        <w:rPr>
          <w:rFonts w:hint="cs"/>
          <w:sz w:val="26"/>
          <w:szCs w:val="26"/>
          <w:rtl/>
        </w:rPr>
        <w:t>و</w:t>
      </w:r>
      <w:r w:rsidR="00FE0874" w:rsidRPr="00FE0874">
        <w:rPr>
          <w:sz w:val="26"/>
          <w:szCs w:val="26"/>
          <w:rtl/>
        </w:rPr>
        <w:t xml:space="preserve">ستعالج المرحلة الأولى من </w:t>
      </w:r>
      <w:r w:rsidR="00B157DD" w:rsidRPr="00B157DD">
        <w:rPr>
          <w:sz w:val="26"/>
          <w:szCs w:val="26"/>
          <w:rtl/>
        </w:rPr>
        <w:t xml:space="preserve">خطة التنفيذ المتعلقة بالمواد الهيدروفلوروكربونية بموجب تعديل كيغالي </w:t>
      </w:r>
      <w:r w:rsidR="00FE0874" w:rsidRPr="00FE0874">
        <w:rPr>
          <w:sz w:val="26"/>
          <w:szCs w:val="26"/>
          <w:rtl/>
        </w:rPr>
        <w:t xml:space="preserve">هذه </w:t>
      </w:r>
      <w:r w:rsidR="00FE0874" w:rsidRPr="007670CF">
        <w:rPr>
          <w:sz w:val="26"/>
          <w:szCs w:val="26"/>
          <w:rtl/>
        </w:rPr>
        <w:t xml:space="preserve">المعوقات </w:t>
      </w:r>
      <w:r w:rsidR="00B157DD" w:rsidRPr="007670CF">
        <w:rPr>
          <w:rFonts w:hint="cs"/>
          <w:sz w:val="26"/>
          <w:szCs w:val="26"/>
          <w:rtl/>
        </w:rPr>
        <w:t>في الأسواق</w:t>
      </w:r>
      <w:r w:rsidR="00FE0874" w:rsidRPr="007670CF">
        <w:rPr>
          <w:sz w:val="26"/>
          <w:szCs w:val="26"/>
          <w:rtl/>
        </w:rPr>
        <w:t xml:space="preserve"> من خلال انتقال شامل على مستوى القطاع إلى </w:t>
      </w:r>
      <w:r w:rsidR="00B157DD" w:rsidRPr="007670CF">
        <w:rPr>
          <w:rFonts w:hint="cs"/>
          <w:sz w:val="26"/>
          <w:szCs w:val="26"/>
          <w:rtl/>
        </w:rPr>
        <w:t>تكنولوجيات ذات قدرة</w:t>
      </w:r>
      <w:r w:rsidR="00FE0874" w:rsidRPr="007670CF">
        <w:rPr>
          <w:sz w:val="26"/>
          <w:szCs w:val="26"/>
          <w:rtl/>
        </w:rPr>
        <w:t xml:space="preserve"> منخفضة </w:t>
      </w:r>
      <w:r w:rsidR="00B157DD" w:rsidRPr="007670CF">
        <w:rPr>
          <w:rFonts w:hint="cs"/>
          <w:sz w:val="26"/>
          <w:szCs w:val="26"/>
          <w:rtl/>
        </w:rPr>
        <w:t xml:space="preserve">على </w:t>
      </w:r>
      <w:r w:rsidR="005E4F3F" w:rsidRPr="007670CF">
        <w:rPr>
          <w:rFonts w:hint="cs"/>
          <w:sz w:val="26"/>
          <w:szCs w:val="26"/>
          <w:rtl/>
        </w:rPr>
        <w:t>إ</w:t>
      </w:r>
      <w:r w:rsidR="00B157DD" w:rsidRPr="007670CF">
        <w:rPr>
          <w:rFonts w:hint="cs"/>
          <w:sz w:val="26"/>
          <w:szCs w:val="26"/>
          <w:rtl/>
        </w:rPr>
        <w:t>حداث الاحترار العالمي</w:t>
      </w:r>
      <w:r w:rsidR="00FE0874" w:rsidRPr="007670CF">
        <w:rPr>
          <w:sz w:val="26"/>
          <w:szCs w:val="26"/>
          <w:rtl/>
        </w:rPr>
        <w:t xml:space="preserve"> وكفاءة</w:t>
      </w:r>
      <w:r w:rsidR="005E4F3F" w:rsidRPr="007670CF">
        <w:rPr>
          <w:rFonts w:hint="cs"/>
          <w:sz w:val="26"/>
          <w:szCs w:val="26"/>
          <w:rtl/>
        </w:rPr>
        <w:t xml:space="preserve"> في</w:t>
      </w:r>
      <w:r w:rsidR="00FE0874" w:rsidRPr="007670CF">
        <w:rPr>
          <w:sz w:val="26"/>
          <w:szCs w:val="26"/>
          <w:rtl/>
        </w:rPr>
        <w:t xml:space="preserve"> استهلاك الطاقة</w:t>
      </w:r>
      <w:r w:rsidR="00FE0874" w:rsidRPr="007670CF">
        <w:rPr>
          <w:sz w:val="26"/>
          <w:szCs w:val="26"/>
        </w:rPr>
        <w:t>.</w:t>
      </w:r>
    </w:p>
    <w:p w14:paraId="739B2628" w14:textId="0F3105BB" w:rsidR="00FE0874" w:rsidRPr="003F2FD6" w:rsidRDefault="003F2FD6" w:rsidP="00B13764">
      <w:pPr>
        <w:pStyle w:val="Heading1"/>
        <w:numPr>
          <w:ilvl w:val="0"/>
          <w:numId w:val="1"/>
        </w:numPr>
        <w:bidi/>
        <w:rPr>
          <w:sz w:val="26"/>
          <w:szCs w:val="26"/>
          <w:rtl/>
        </w:rPr>
      </w:pPr>
      <w:r w:rsidRPr="007670CF">
        <w:rPr>
          <w:rFonts w:hint="cs"/>
          <w:sz w:val="26"/>
          <w:szCs w:val="26"/>
          <w:rtl/>
        </w:rPr>
        <w:t xml:space="preserve">وناقشت </w:t>
      </w:r>
      <w:r w:rsidR="00FE0874" w:rsidRPr="007670CF">
        <w:rPr>
          <w:sz w:val="26"/>
          <w:szCs w:val="26"/>
          <w:rtl/>
        </w:rPr>
        <w:t>الأمانة الاستخدام المؤقت لبدائل ذات</w:t>
      </w:r>
      <w:r w:rsidR="005E4F3F" w:rsidRPr="007670CF">
        <w:rPr>
          <w:rFonts w:hint="cs"/>
          <w:sz w:val="26"/>
          <w:szCs w:val="26"/>
          <w:rtl/>
        </w:rPr>
        <w:t xml:space="preserve"> قدرة مرتفعة على إحداث الاحترار العالمي</w:t>
      </w:r>
      <w:r w:rsidR="00FE0874" w:rsidRPr="007670CF">
        <w:rPr>
          <w:sz w:val="26"/>
          <w:szCs w:val="26"/>
          <w:rtl/>
        </w:rPr>
        <w:t xml:space="preserve"> في خطوط </w:t>
      </w:r>
      <w:r w:rsidR="005E4F3F" w:rsidRPr="007670CF">
        <w:rPr>
          <w:rFonts w:hint="cs"/>
          <w:sz w:val="26"/>
          <w:szCs w:val="26"/>
          <w:rtl/>
        </w:rPr>
        <w:t>التصنيع</w:t>
      </w:r>
      <w:r w:rsidR="00FE0874" w:rsidRPr="007670CF">
        <w:rPr>
          <w:sz w:val="26"/>
          <w:szCs w:val="26"/>
          <w:rtl/>
        </w:rPr>
        <w:t xml:space="preserve"> المُحوّلة، </w:t>
      </w:r>
      <w:r w:rsidR="005E4F3F" w:rsidRPr="007670CF">
        <w:rPr>
          <w:rFonts w:hint="cs"/>
          <w:sz w:val="26"/>
          <w:szCs w:val="26"/>
          <w:rtl/>
        </w:rPr>
        <w:t>وأكّدت</w:t>
      </w:r>
      <w:r w:rsidR="00FE0874" w:rsidRPr="007670CF">
        <w:rPr>
          <w:sz w:val="26"/>
          <w:szCs w:val="26"/>
          <w:rtl/>
        </w:rPr>
        <w:t xml:space="preserve"> على أهمية استدامة التحويل، </w:t>
      </w:r>
      <w:r w:rsidR="005E4F3F" w:rsidRPr="007670CF">
        <w:rPr>
          <w:rFonts w:hint="cs"/>
          <w:sz w:val="26"/>
          <w:szCs w:val="26"/>
          <w:rtl/>
        </w:rPr>
        <w:t>وشددت</w:t>
      </w:r>
      <w:r w:rsidR="00FE0874" w:rsidRPr="007670CF">
        <w:rPr>
          <w:sz w:val="26"/>
          <w:szCs w:val="26"/>
          <w:rtl/>
        </w:rPr>
        <w:t xml:space="preserve"> على ضرورة تفكيك </w:t>
      </w:r>
      <w:r w:rsidR="005E4F3F" w:rsidRPr="007670CF">
        <w:rPr>
          <w:rFonts w:hint="cs"/>
          <w:sz w:val="26"/>
          <w:szCs w:val="26"/>
          <w:rtl/>
        </w:rPr>
        <w:t>المعدات التي تعمل</w:t>
      </w:r>
      <w:r w:rsidR="00FE0874" w:rsidRPr="007670CF">
        <w:rPr>
          <w:sz w:val="26"/>
          <w:szCs w:val="26"/>
        </w:rPr>
        <w:t xml:space="preserve"> </w:t>
      </w:r>
      <w:r w:rsidR="005E4F3F" w:rsidRPr="007670CF">
        <w:rPr>
          <w:rFonts w:hint="cs"/>
          <w:sz w:val="26"/>
          <w:szCs w:val="26"/>
          <w:rtl/>
        </w:rPr>
        <w:t>ب</w:t>
      </w:r>
      <w:r w:rsidR="00735569" w:rsidRPr="007670CF">
        <w:rPr>
          <w:sz w:val="26"/>
          <w:szCs w:val="26"/>
          <w:rtl/>
        </w:rPr>
        <w:t>الهيدروكلوروفلوروكربون-22</w:t>
      </w:r>
      <w:r w:rsidR="00735569" w:rsidRPr="007670CF">
        <w:rPr>
          <w:sz w:val="26"/>
          <w:szCs w:val="26"/>
        </w:rPr>
        <w:t xml:space="preserve"> </w:t>
      </w:r>
      <w:r w:rsidR="005E4F3F" w:rsidRPr="007670CF">
        <w:rPr>
          <w:rFonts w:hint="cs"/>
          <w:sz w:val="26"/>
          <w:szCs w:val="26"/>
          <w:rtl/>
        </w:rPr>
        <w:t>وإتلافها</w:t>
      </w:r>
      <w:r w:rsidR="00FE0874" w:rsidRPr="007670CF">
        <w:rPr>
          <w:sz w:val="26"/>
          <w:szCs w:val="26"/>
          <w:rtl/>
        </w:rPr>
        <w:t xml:space="preserve"> بعد التحويل. </w:t>
      </w:r>
      <w:r w:rsidR="005E4F3F" w:rsidRPr="007670CF">
        <w:rPr>
          <w:rFonts w:hint="cs"/>
          <w:sz w:val="26"/>
          <w:szCs w:val="26"/>
          <w:rtl/>
        </w:rPr>
        <w:t>و</w:t>
      </w:r>
      <w:r w:rsidR="00FE0874" w:rsidRPr="007670CF">
        <w:rPr>
          <w:sz w:val="26"/>
          <w:szCs w:val="26"/>
          <w:rtl/>
        </w:rPr>
        <w:t xml:space="preserve">أبلغ </w:t>
      </w:r>
      <w:r w:rsidRPr="007670CF">
        <w:rPr>
          <w:rFonts w:hint="cs"/>
          <w:sz w:val="26"/>
          <w:szCs w:val="26"/>
          <w:rtl/>
        </w:rPr>
        <w:t>اليوئنديبي</w:t>
      </w:r>
      <w:r w:rsidR="00FE0874" w:rsidRPr="007670CF">
        <w:rPr>
          <w:sz w:val="26"/>
          <w:szCs w:val="26"/>
          <w:rtl/>
        </w:rPr>
        <w:t xml:space="preserve"> أن الاستخدام المؤقت </w:t>
      </w:r>
      <w:r w:rsidR="005E4F3F" w:rsidRPr="007670CF">
        <w:rPr>
          <w:rFonts w:hint="cs"/>
          <w:sz w:val="26"/>
          <w:szCs w:val="26"/>
          <w:rtl/>
        </w:rPr>
        <w:t>لمادة</w:t>
      </w:r>
      <w:r w:rsidR="00FE0874" w:rsidRPr="007670CF">
        <w:rPr>
          <w:sz w:val="26"/>
          <w:szCs w:val="26"/>
        </w:rPr>
        <w:t xml:space="preserve"> R-410A </w:t>
      </w:r>
      <w:r w:rsidR="00FE0874" w:rsidRPr="007670CF">
        <w:rPr>
          <w:sz w:val="26"/>
          <w:szCs w:val="26"/>
          <w:rtl/>
        </w:rPr>
        <w:t xml:space="preserve">في خطوط إنتاج أجهزة </w:t>
      </w:r>
      <w:r w:rsidR="005E4F3F" w:rsidRPr="007670CF">
        <w:rPr>
          <w:rFonts w:hint="cs"/>
          <w:sz w:val="26"/>
          <w:szCs w:val="26"/>
          <w:rtl/>
        </w:rPr>
        <w:t>تكييف الهواء</w:t>
      </w:r>
      <w:r w:rsidR="00FE0874" w:rsidRPr="007670CF">
        <w:rPr>
          <w:sz w:val="26"/>
          <w:szCs w:val="26"/>
          <w:rtl/>
        </w:rPr>
        <w:t xml:space="preserve"> في </w:t>
      </w:r>
      <w:r w:rsidR="005E4F3F" w:rsidRPr="007670CF">
        <w:rPr>
          <w:rFonts w:hint="cs"/>
          <w:sz w:val="26"/>
          <w:szCs w:val="26"/>
          <w:rtl/>
        </w:rPr>
        <w:t>مؤسسة</w:t>
      </w:r>
      <w:r w:rsidR="005E4F3F" w:rsidRPr="007670CF">
        <w:rPr>
          <w:sz w:val="26"/>
          <w:szCs w:val="26"/>
          <w:rtl/>
        </w:rPr>
        <w:t xml:space="preserve"> </w:t>
      </w:r>
      <w:proofErr w:type="spellStart"/>
      <w:r w:rsidR="005E4F3F" w:rsidRPr="007670CF">
        <w:rPr>
          <w:sz w:val="26"/>
          <w:szCs w:val="26"/>
        </w:rPr>
        <w:t>Somotex</w:t>
      </w:r>
      <w:proofErr w:type="spellEnd"/>
      <w:r w:rsidR="005E4F3F" w:rsidRPr="007670CF">
        <w:rPr>
          <w:sz w:val="26"/>
          <w:szCs w:val="26"/>
          <w:rtl/>
        </w:rPr>
        <w:t xml:space="preserve"> </w:t>
      </w:r>
      <w:r w:rsidR="005E4F3F" w:rsidRPr="007670CF">
        <w:rPr>
          <w:rFonts w:hint="cs"/>
          <w:sz w:val="26"/>
          <w:szCs w:val="26"/>
          <w:rtl/>
        </w:rPr>
        <w:t xml:space="preserve">ومؤسسة </w:t>
      </w:r>
      <w:r w:rsidR="005E4F3F" w:rsidRPr="007670CF">
        <w:rPr>
          <w:sz w:val="26"/>
          <w:szCs w:val="26"/>
          <w:lang w:val="en-US"/>
        </w:rPr>
        <w:t>Sacral</w:t>
      </w:r>
      <w:r w:rsidR="005E4F3F" w:rsidRPr="007670CF">
        <w:rPr>
          <w:sz w:val="26"/>
          <w:szCs w:val="26"/>
          <w:rtl/>
        </w:rPr>
        <w:t xml:space="preserve"> </w:t>
      </w:r>
      <w:r w:rsidR="00FE0874" w:rsidRPr="007670CF">
        <w:rPr>
          <w:sz w:val="26"/>
          <w:szCs w:val="26"/>
          <w:rtl/>
        </w:rPr>
        <w:t xml:space="preserve">سيتوقف بحلول ديسمبر/كانون الأول 2026، وسيتم تفكيك </w:t>
      </w:r>
      <w:r w:rsidR="005E4F3F" w:rsidRPr="007670CF">
        <w:rPr>
          <w:rFonts w:hint="cs"/>
          <w:sz w:val="26"/>
          <w:szCs w:val="26"/>
          <w:rtl/>
        </w:rPr>
        <w:t>ال</w:t>
      </w:r>
      <w:r w:rsidR="00FE0874" w:rsidRPr="007670CF">
        <w:rPr>
          <w:sz w:val="26"/>
          <w:szCs w:val="26"/>
          <w:rtl/>
        </w:rPr>
        <w:t>معدات</w:t>
      </w:r>
      <w:r w:rsidR="005E4F3F" w:rsidRPr="007670CF">
        <w:rPr>
          <w:rFonts w:hint="cs"/>
          <w:sz w:val="26"/>
          <w:szCs w:val="26"/>
          <w:rtl/>
        </w:rPr>
        <w:t xml:space="preserve"> التي تعمل</w:t>
      </w:r>
      <w:r w:rsidR="005E4F3F">
        <w:rPr>
          <w:rFonts w:hint="cs"/>
          <w:sz w:val="26"/>
          <w:szCs w:val="26"/>
          <w:rtl/>
        </w:rPr>
        <w:t xml:space="preserve"> ب</w:t>
      </w:r>
      <w:r w:rsidR="00735569" w:rsidRPr="00735569">
        <w:rPr>
          <w:sz w:val="26"/>
          <w:szCs w:val="26"/>
          <w:rtl/>
        </w:rPr>
        <w:t>الهيدروكلوروفلوروكربون-22</w:t>
      </w:r>
      <w:r w:rsidR="00FE0874" w:rsidRPr="00FE0874">
        <w:rPr>
          <w:sz w:val="26"/>
          <w:szCs w:val="26"/>
        </w:rPr>
        <w:t xml:space="preserve"> </w:t>
      </w:r>
      <w:r w:rsidR="00FE0874" w:rsidRPr="00FE0874">
        <w:rPr>
          <w:sz w:val="26"/>
          <w:szCs w:val="26"/>
          <w:rtl/>
        </w:rPr>
        <w:t xml:space="preserve">وإتلافها فور اكتمال المشروع. كما أوصت الأمانة بأن يقدم </w:t>
      </w:r>
      <w:r>
        <w:rPr>
          <w:rFonts w:hint="cs"/>
          <w:sz w:val="26"/>
          <w:szCs w:val="26"/>
          <w:rtl/>
        </w:rPr>
        <w:t>اليوئنديبي</w:t>
      </w:r>
      <w:r w:rsidR="00FE0874" w:rsidRPr="00FE0874">
        <w:rPr>
          <w:sz w:val="26"/>
          <w:szCs w:val="26"/>
          <w:rtl/>
        </w:rPr>
        <w:t xml:space="preserve"> تقريرا عن حالة التوقف عن استخدام </w:t>
      </w:r>
      <w:r w:rsidR="005E4F3F">
        <w:rPr>
          <w:rFonts w:hint="cs"/>
          <w:sz w:val="26"/>
          <w:szCs w:val="26"/>
          <w:rtl/>
        </w:rPr>
        <w:t>مادة</w:t>
      </w:r>
      <w:r w:rsidR="00FE0874" w:rsidRPr="00FE0874">
        <w:rPr>
          <w:sz w:val="26"/>
          <w:szCs w:val="26"/>
        </w:rPr>
        <w:t xml:space="preserve"> R-410A </w:t>
      </w:r>
      <w:r w:rsidR="00FE0874" w:rsidRPr="00FE0874">
        <w:rPr>
          <w:sz w:val="26"/>
          <w:szCs w:val="26"/>
          <w:rtl/>
        </w:rPr>
        <w:t xml:space="preserve">في </w:t>
      </w:r>
      <w:r w:rsidR="005E4F3F">
        <w:rPr>
          <w:rFonts w:hint="cs"/>
          <w:sz w:val="26"/>
          <w:szCs w:val="26"/>
          <w:rtl/>
        </w:rPr>
        <w:t>المؤسستين</w:t>
      </w:r>
      <w:r w:rsidR="00FE0874" w:rsidRPr="00FE0874">
        <w:rPr>
          <w:sz w:val="26"/>
          <w:szCs w:val="26"/>
          <w:rtl/>
        </w:rPr>
        <w:t>، واستخدام</w:t>
      </w:r>
      <w:r w:rsidR="00FE0874" w:rsidRPr="00FE0874">
        <w:rPr>
          <w:sz w:val="26"/>
          <w:szCs w:val="26"/>
        </w:rPr>
        <w:t xml:space="preserve"> </w:t>
      </w:r>
      <w:r w:rsidR="00735569" w:rsidRPr="00735569">
        <w:rPr>
          <w:sz w:val="26"/>
          <w:szCs w:val="26"/>
          <w:rtl/>
        </w:rPr>
        <w:t>الهيدروكلوروفلوروكربون-22</w:t>
      </w:r>
      <w:r w:rsidR="00735569">
        <w:rPr>
          <w:rFonts w:hint="cs"/>
          <w:sz w:val="26"/>
          <w:szCs w:val="26"/>
          <w:rtl/>
        </w:rPr>
        <w:t xml:space="preserve"> </w:t>
      </w:r>
      <w:r w:rsidR="00FE0874" w:rsidRPr="00FE0874">
        <w:rPr>
          <w:sz w:val="26"/>
          <w:szCs w:val="26"/>
          <w:rtl/>
        </w:rPr>
        <w:t xml:space="preserve">في </w:t>
      </w:r>
      <w:r w:rsidR="005E4F3F" w:rsidRPr="007923EF">
        <w:rPr>
          <w:rFonts w:hint="cs"/>
          <w:sz w:val="26"/>
          <w:szCs w:val="26"/>
          <w:rtl/>
        </w:rPr>
        <w:t>مؤسسة</w:t>
      </w:r>
      <w:r w:rsidR="005E4F3F" w:rsidRPr="007923EF">
        <w:rPr>
          <w:sz w:val="26"/>
          <w:szCs w:val="26"/>
          <w:rtl/>
        </w:rPr>
        <w:t xml:space="preserve"> </w:t>
      </w:r>
      <w:proofErr w:type="spellStart"/>
      <w:r w:rsidR="005E4F3F" w:rsidRPr="007923EF">
        <w:rPr>
          <w:sz w:val="26"/>
          <w:szCs w:val="26"/>
        </w:rPr>
        <w:t>Somotex</w:t>
      </w:r>
      <w:proofErr w:type="spellEnd"/>
      <w:r w:rsidR="00FE0874" w:rsidRPr="00FE0874">
        <w:rPr>
          <w:sz w:val="26"/>
          <w:szCs w:val="26"/>
          <w:rtl/>
        </w:rPr>
        <w:t xml:space="preserve">، إلى الاجتماع التاسع والتسعين. </w:t>
      </w:r>
      <w:r w:rsidR="005E4F3F">
        <w:rPr>
          <w:rFonts w:hint="cs"/>
          <w:sz w:val="26"/>
          <w:szCs w:val="26"/>
          <w:rtl/>
        </w:rPr>
        <w:t>و</w:t>
      </w:r>
      <w:r w:rsidR="00FE0874" w:rsidRPr="00FE0874">
        <w:rPr>
          <w:sz w:val="26"/>
          <w:szCs w:val="26"/>
          <w:rtl/>
        </w:rPr>
        <w:t xml:space="preserve">كما </w:t>
      </w:r>
      <w:r w:rsidR="005E4F3F">
        <w:rPr>
          <w:rFonts w:hint="cs"/>
          <w:sz w:val="26"/>
          <w:szCs w:val="26"/>
          <w:rtl/>
        </w:rPr>
        <w:t>تمت مناقشته</w:t>
      </w:r>
      <w:r w:rsidR="00FE0874" w:rsidRPr="00FE0874">
        <w:rPr>
          <w:sz w:val="26"/>
          <w:szCs w:val="26"/>
          <w:rtl/>
        </w:rPr>
        <w:t xml:space="preserve"> بالتفصيل في الفقرة 139، </w:t>
      </w:r>
      <w:r w:rsidR="005E4F3F">
        <w:rPr>
          <w:rFonts w:hint="cs"/>
          <w:sz w:val="26"/>
          <w:szCs w:val="26"/>
          <w:rtl/>
        </w:rPr>
        <w:t>ستتم إزالة استهلاك</w:t>
      </w:r>
      <w:r w:rsidR="00FE0874" w:rsidRPr="00FE0874">
        <w:rPr>
          <w:sz w:val="26"/>
          <w:szCs w:val="26"/>
          <w:rtl/>
        </w:rPr>
        <w:t xml:space="preserve"> </w:t>
      </w:r>
      <w:r w:rsidR="005E4F3F">
        <w:rPr>
          <w:rFonts w:hint="cs"/>
          <w:sz w:val="26"/>
          <w:szCs w:val="26"/>
          <w:rtl/>
        </w:rPr>
        <w:t>مادة</w:t>
      </w:r>
      <w:r w:rsidR="00FE0874" w:rsidRPr="00FE0874">
        <w:rPr>
          <w:sz w:val="26"/>
          <w:szCs w:val="26"/>
        </w:rPr>
        <w:t xml:space="preserve"> R-410A </w:t>
      </w:r>
      <w:r w:rsidR="00FE0874" w:rsidRPr="00FE0874">
        <w:rPr>
          <w:sz w:val="26"/>
          <w:szCs w:val="26"/>
          <w:rtl/>
        </w:rPr>
        <w:t xml:space="preserve">من خلال الخطة القطاعية المزمع تنفيذها في المرحلة الأولى من </w:t>
      </w:r>
      <w:r w:rsidR="005E4F3F" w:rsidRPr="00B157DD">
        <w:rPr>
          <w:sz w:val="26"/>
          <w:szCs w:val="26"/>
          <w:rtl/>
        </w:rPr>
        <w:t>خطة التنفيذ المتعلقة بالمواد الهيدروفلوروكربونية بموجب تعديل كيغالي</w:t>
      </w:r>
      <w:r w:rsidR="00FE0874" w:rsidRPr="00FE0874">
        <w:rPr>
          <w:sz w:val="26"/>
          <w:szCs w:val="26"/>
          <w:rtl/>
        </w:rPr>
        <w:t xml:space="preserve">، وسيتم </w:t>
      </w:r>
      <w:r w:rsidR="005E4F3F">
        <w:rPr>
          <w:rFonts w:hint="cs"/>
          <w:sz w:val="26"/>
          <w:szCs w:val="26"/>
          <w:rtl/>
        </w:rPr>
        <w:t>اقتطاع</w:t>
      </w:r>
      <w:r w:rsidR="00FE0874" w:rsidRPr="00FE0874">
        <w:rPr>
          <w:sz w:val="26"/>
          <w:szCs w:val="26"/>
          <w:rtl/>
        </w:rPr>
        <w:t xml:space="preserve"> الاستهلاك المرتبط به</w:t>
      </w:r>
      <w:r w:rsidR="005E4F3F">
        <w:rPr>
          <w:rFonts w:hint="cs"/>
          <w:sz w:val="26"/>
          <w:szCs w:val="26"/>
          <w:rtl/>
        </w:rPr>
        <w:t>ا</w:t>
      </w:r>
      <w:r w:rsidR="00FE0874" w:rsidRPr="00FE0874">
        <w:rPr>
          <w:sz w:val="26"/>
          <w:szCs w:val="26"/>
          <w:rtl/>
        </w:rPr>
        <w:t xml:space="preserve"> من إجمالي استهلاك </w:t>
      </w:r>
      <w:r w:rsidR="005E4F3F">
        <w:rPr>
          <w:rFonts w:hint="cs"/>
          <w:sz w:val="26"/>
          <w:szCs w:val="26"/>
          <w:rtl/>
        </w:rPr>
        <w:t>البلاد</w:t>
      </w:r>
      <w:r w:rsidR="00FE0874" w:rsidRPr="00FE0874">
        <w:rPr>
          <w:sz w:val="26"/>
          <w:szCs w:val="26"/>
          <w:rtl/>
        </w:rPr>
        <w:t xml:space="preserve"> </w:t>
      </w:r>
      <w:r w:rsidR="005E4F3F" w:rsidRPr="00FE0874">
        <w:rPr>
          <w:sz w:val="26"/>
          <w:szCs w:val="26"/>
          <w:rtl/>
        </w:rPr>
        <w:t xml:space="preserve">من </w:t>
      </w:r>
      <w:r w:rsidR="005E4F3F" w:rsidRPr="00521D46">
        <w:rPr>
          <w:sz w:val="26"/>
          <w:szCs w:val="26"/>
          <w:rtl/>
        </w:rPr>
        <w:t>المواد الهيدروكلوروفلوروكربونية</w:t>
      </w:r>
      <w:r w:rsidR="005E4F3F">
        <w:rPr>
          <w:rFonts w:hint="cs"/>
          <w:sz w:val="26"/>
          <w:szCs w:val="26"/>
          <w:rtl/>
        </w:rPr>
        <w:t xml:space="preserve"> المتبقي والمؤهل للتمويل.</w:t>
      </w:r>
    </w:p>
    <w:p w14:paraId="6A68F3A6" w14:textId="461BB442" w:rsidR="00FE0874" w:rsidRPr="003F2FD6" w:rsidRDefault="003F2FD6" w:rsidP="00B13764">
      <w:pPr>
        <w:pStyle w:val="Heading1"/>
        <w:numPr>
          <w:ilvl w:val="0"/>
          <w:numId w:val="1"/>
        </w:numPr>
        <w:bidi/>
        <w:rPr>
          <w:sz w:val="26"/>
          <w:szCs w:val="26"/>
          <w:rtl/>
        </w:rPr>
      </w:pPr>
      <w:r>
        <w:rPr>
          <w:rFonts w:hint="cs"/>
          <w:sz w:val="26"/>
          <w:szCs w:val="26"/>
          <w:rtl/>
        </w:rPr>
        <w:t>و</w:t>
      </w:r>
      <w:r w:rsidR="00FE0874" w:rsidRPr="00FE0874">
        <w:rPr>
          <w:sz w:val="26"/>
          <w:szCs w:val="26"/>
          <w:rtl/>
        </w:rPr>
        <w:t xml:space="preserve">استفسرت الأمانة عن استدامة عمليات تحويل </w:t>
      </w:r>
      <w:r>
        <w:rPr>
          <w:rFonts w:hint="cs"/>
          <w:sz w:val="26"/>
          <w:szCs w:val="26"/>
          <w:rtl/>
        </w:rPr>
        <w:t>المؤسسات</w:t>
      </w:r>
      <w:r w:rsidR="00FE0874" w:rsidRPr="00FE0874">
        <w:rPr>
          <w:sz w:val="26"/>
          <w:szCs w:val="26"/>
          <w:rtl/>
        </w:rPr>
        <w:t xml:space="preserve"> في قطاع التبريد التجاري الفرعي، نظرا </w:t>
      </w:r>
      <w:r w:rsidR="005E4F3F">
        <w:rPr>
          <w:rFonts w:hint="cs"/>
          <w:sz w:val="26"/>
          <w:szCs w:val="26"/>
          <w:rtl/>
        </w:rPr>
        <w:t xml:space="preserve">لارتفاع عدد </w:t>
      </w:r>
      <w:r>
        <w:rPr>
          <w:rFonts w:hint="cs"/>
          <w:sz w:val="26"/>
          <w:szCs w:val="26"/>
          <w:rtl/>
        </w:rPr>
        <w:t>المؤسسات</w:t>
      </w:r>
      <w:r w:rsidR="00FE0874" w:rsidRPr="00FE0874">
        <w:rPr>
          <w:sz w:val="26"/>
          <w:szCs w:val="26"/>
          <w:rtl/>
        </w:rPr>
        <w:t xml:space="preserve"> الصغيرة والمتوسطة الحجم، والتحديات المصاحبة </w:t>
      </w:r>
      <w:r w:rsidR="005E4F3F">
        <w:rPr>
          <w:rFonts w:hint="cs"/>
          <w:sz w:val="26"/>
          <w:szCs w:val="26"/>
          <w:rtl/>
        </w:rPr>
        <w:t>لذلك</w:t>
      </w:r>
      <w:r w:rsidR="00FE0874" w:rsidRPr="00FE0874">
        <w:rPr>
          <w:sz w:val="26"/>
          <w:szCs w:val="26"/>
          <w:rtl/>
        </w:rPr>
        <w:t xml:space="preserve"> </w:t>
      </w:r>
      <w:r w:rsidR="005E4F3F">
        <w:rPr>
          <w:rFonts w:hint="cs"/>
          <w:sz w:val="26"/>
          <w:szCs w:val="26"/>
          <w:rtl/>
        </w:rPr>
        <w:t>التي ينطوي عليها</w:t>
      </w:r>
      <w:r w:rsidR="00FE0874" w:rsidRPr="00FE0874">
        <w:rPr>
          <w:sz w:val="26"/>
          <w:szCs w:val="26"/>
          <w:rtl/>
        </w:rPr>
        <w:t xml:space="preserve"> </w:t>
      </w:r>
      <w:r w:rsidR="005E4F3F">
        <w:rPr>
          <w:rFonts w:hint="cs"/>
          <w:sz w:val="26"/>
          <w:szCs w:val="26"/>
          <w:rtl/>
        </w:rPr>
        <w:t>رصد</w:t>
      </w:r>
      <w:r w:rsidR="00FE0874" w:rsidRPr="00FE0874">
        <w:rPr>
          <w:sz w:val="26"/>
          <w:szCs w:val="26"/>
          <w:rtl/>
        </w:rPr>
        <w:t xml:space="preserve"> عملياتها. </w:t>
      </w:r>
      <w:r w:rsidR="005E4F3F">
        <w:rPr>
          <w:rFonts w:hint="cs"/>
          <w:sz w:val="26"/>
          <w:szCs w:val="26"/>
          <w:rtl/>
        </w:rPr>
        <w:t>و</w:t>
      </w:r>
      <w:r w:rsidR="00FE0874" w:rsidRPr="00FE0874">
        <w:rPr>
          <w:sz w:val="26"/>
          <w:szCs w:val="26"/>
          <w:rtl/>
        </w:rPr>
        <w:t>أفادت اليونيدو بأنه تم التأكيد على استخدام البدائل المختارة (</w:t>
      </w:r>
      <w:r w:rsidR="005E4F3F">
        <w:rPr>
          <w:rFonts w:hint="cs"/>
          <w:sz w:val="26"/>
          <w:szCs w:val="26"/>
          <w:rtl/>
        </w:rPr>
        <w:t xml:space="preserve">في المقام الأول مادة </w:t>
      </w:r>
      <w:r w:rsidR="005E4F3F" w:rsidRPr="00FE0874">
        <w:rPr>
          <w:sz w:val="26"/>
          <w:szCs w:val="26"/>
        </w:rPr>
        <w:t>R-290</w:t>
      </w:r>
      <w:r w:rsidR="005E4F3F">
        <w:rPr>
          <w:rFonts w:hint="cs"/>
          <w:sz w:val="26"/>
          <w:szCs w:val="26"/>
          <w:rtl/>
        </w:rPr>
        <w:t xml:space="preserve">) </w:t>
      </w:r>
      <w:r w:rsidR="00FE0874" w:rsidRPr="00FE0874">
        <w:rPr>
          <w:sz w:val="26"/>
          <w:szCs w:val="26"/>
          <w:rtl/>
        </w:rPr>
        <w:t xml:space="preserve">خلال تدريب مؤسسات المجموعة الأولى، وسيستمر التأكيد عليه خلال تدريب مؤسسات المجموعتين الثانية والثالثة. </w:t>
      </w:r>
      <w:r>
        <w:rPr>
          <w:rFonts w:hint="cs"/>
          <w:sz w:val="26"/>
          <w:szCs w:val="26"/>
          <w:rtl/>
        </w:rPr>
        <w:t>و</w:t>
      </w:r>
      <w:r w:rsidR="00FE0874" w:rsidRPr="00FE0874">
        <w:rPr>
          <w:sz w:val="26"/>
          <w:szCs w:val="26"/>
          <w:rtl/>
        </w:rPr>
        <w:t>ستعمل</w:t>
      </w:r>
      <w:r w:rsidR="005E4F3F">
        <w:rPr>
          <w:rFonts w:hint="cs"/>
          <w:sz w:val="26"/>
          <w:szCs w:val="26"/>
          <w:rtl/>
        </w:rPr>
        <w:t xml:space="preserve"> وحدة الأوزون الوطنية</w:t>
      </w:r>
      <w:r w:rsidR="00FE0874" w:rsidRPr="00FE0874">
        <w:rPr>
          <w:sz w:val="26"/>
          <w:szCs w:val="26"/>
          <w:rtl/>
        </w:rPr>
        <w:t xml:space="preserve"> </w:t>
      </w:r>
      <w:r w:rsidR="005E4F3F">
        <w:rPr>
          <w:rFonts w:hint="cs"/>
          <w:sz w:val="26"/>
          <w:szCs w:val="26"/>
          <w:rtl/>
        </w:rPr>
        <w:lastRenderedPageBreak/>
        <w:t>و</w:t>
      </w:r>
      <w:r w:rsidR="00FE0874" w:rsidRPr="00FE0874">
        <w:rPr>
          <w:sz w:val="26"/>
          <w:szCs w:val="26"/>
          <w:rtl/>
        </w:rPr>
        <w:t xml:space="preserve">اليونيدو على تطوير آلية رصد لضمان استمرار الإشراف على المؤسسات </w:t>
      </w:r>
      <w:r w:rsidR="005E4F3F">
        <w:rPr>
          <w:rFonts w:hint="cs"/>
          <w:sz w:val="26"/>
          <w:szCs w:val="26"/>
          <w:rtl/>
        </w:rPr>
        <w:t>المحوّلة</w:t>
      </w:r>
      <w:r w:rsidR="00FE0874" w:rsidRPr="00FE0874">
        <w:rPr>
          <w:sz w:val="26"/>
          <w:szCs w:val="26"/>
          <w:rtl/>
        </w:rPr>
        <w:t>، واستدامة عمليات التحويل على المدى الطويل</w:t>
      </w:r>
      <w:r w:rsidR="00FE0874" w:rsidRPr="00FE0874">
        <w:rPr>
          <w:sz w:val="26"/>
          <w:szCs w:val="26"/>
        </w:rPr>
        <w:t>.</w:t>
      </w:r>
    </w:p>
    <w:p w14:paraId="57581200" w14:textId="3BC9A4E3" w:rsidR="00FE0874" w:rsidRPr="0045427B" w:rsidRDefault="00FE0874" w:rsidP="003F2FD6">
      <w:pPr>
        <w:bidi/>
        <w:spacing w:after="240" w:line="288" w:lineRule="auto"/>
        <w:outlineLvl w:val="0"/>
        <w:rPr>
          <w:i/>
          <w:iCs/>
          <w:sz w:val="26"/>
          <w:szCs w:val="26"/>
          <w:rtl/>
        </w:rPr>
      </w:pPr>
      <w:r w:rsidRPr="0045427B">
        <w:rPr>
          <w:i/>
          <w:iCs/>
          <w:sz w:val="26"/>
          <w:szCs w:val="26"/>
          <w:rtl/>
        </w:rPr>
        <w:t xml:space="preserve">قطاع </w:t>
      </w:r>
      <w:r w:rsidR="0045427B" w:rsidRPr="0045427B">
        <w:rPr>
          <w:rFonts w:hint="cs"/>
          <w:i/>
          <w:iCs/>
          <w:sz w:val="26"/>
          <w:szCs w:val="26"/>
          <w:rtl/>
        </w:rPr>
        <w:t>خدمة أجهزة</w:t>
      </w:r>
      <w:r w:rsidRPr="0045427B">
        <w:rPr>
          <w:i/>
          <w:iCs/>
          <w:sz w:val="26"/>
          <w:szCs w:val="26"/>
          <w:rtl/>
        </w:rPr>
        <w:t xml:space="preserve"> التبريد</w:t>
      </w:r>
    </w:p>
    <w:p w14:paraId="79CF2543" w14:textId="37726F6B" w:rsidR="00FE0874" w:rsidRDefault="00FE0874" w:rsidP="00B13764">
      <w:pPr>
        <w:pStyle w:val="Heading1"/>
        <w:numPr>
          <w:ilvl w:val="0"/>
          <w:numId w:val="1"/>
        </w:numPr>
        <w:bidi/>
        <w:rPr>
          <w:sz w:val="26"/>
          <w:szCs w:val="26"/>
        </w:rPr>
      </w:pPr>
      <w:r w:rsidRPr="00FE0874">
        <w:rPr>
          <w:sz w:val="26"/>
          <w:szCs w:val="26"/>
          <w:rtl/>
        </w:rPr>
        <w:t xml:space="preserve">استفسرت الأمانة عن نظام </w:t>
      </w:r>
      <w:r w:rsidR="006A4696" w:rsidRPr="000A2A48">
        <w:rPr>
          <w:sz w:val="26"/>
          <w:szCs w:val="26"/>
          <w:rtl/>
        </w:rPr>
        <w:t>التحكم المتكامل لإدارة دورة حياة المواد المستنفدة للأوزون</w:t>
      </w:r>
      <w:r w:rsidRPr="00FE0874">
        <w:rPr>
          <w:sz w:val="26"/>
          <w:szCs w:val="26"/>
          <w:rtl/>
        </w:rPr>
        <w:t xml:space="preserve">، ودوره في </w:t>
      </w:r>
      <w:r w:rsidR="006A4696">
        <w:rPr>
          <w:rFonts w:hint="cs"/>
          <w:sz w:val="26"/>
          <w:szCs w:val="26"/>
          <w:rtl/>
        </w:rPr>
        <w:t>إزالة</w:t>
      </w:r>
      <w:r w:rsidRPr="00FE0874">
        <w:rPr>
          <w:sz w:val="26"/>
          <w:szCs w:val="26"/>
          <w:rtl/>
        </w:rPr>
        <w:t xml:space="preserve"> </w:t>
      </w:r>
      <w:r w:rsidR="003F2FD6" w:rsidRPr="00521D46">
        <w:rPr>
          <w:sz w:val="26"/>
          <w:szCs w:val="26"/>
          <w:rtl/>
        </w:rPr>
        <w:t>المواد الهيدروكلوروفلوروكربونية</w:t>
      </w:r>
      <w:r w:rsidRPr="00FE0874">
        <w:rPr>
          <w:sz w:val="26"/>
          <w:szCs w:val="26"/>
          <w:rtl/>
        </w:rPr>
        <w:t xml:space="preserve">. أوضح </w:t>
      </w:r>
      <w:r w:rsidR="003F2FD6">
        <w:rPr>
          <w:rFonts w:hint="cs"/>
          <w:sz w:val="26"/>
          <w:szCs w:val="26"/>
          <w:rtl/>
        </w:rPr>
        <w:t>اليوئنديبي</w:t>
      </w:r>
      <w:r w:rsidRPr="00FE0874">
        <w:rPr>
          <w:sz w:val="26"/>
          <w:szCs w:val="26"/>
          <w:rtl/>
        </w:rPr>
        <w:t xml:space="preserve"> أن النظام المتكامل</w:t>
      </w:r>
      <w:r w:rsidR="006A4696">
        <w:rPr>
          <w:rFonts w:hint="cs"/>
          <w:sz w:val="26"/>
          <w:szCs w:val="26"/>
          <w:rtl/>
        </w:rPr>
        <w:t xml:space="preserve"> على شبكة الإنترنت</w:t>
      </w:r>
      <w:r w:rsidRPr="00FE0874">
        <w:rPr>
          <w:sz w:val="26"/>
          <w:szCs w:val="26"/>
          <w:rtl/>
        </w:rPr>
        <w:t xml:space="preserve"> </w:t>
      </w:r>
      <w:r w:rsidR="006A4696">
        <w:rPr>
          <w:rFonts w:hint="cs"/>
          <w:sz w:val="26"/>
          <w:szCs w:val="26"/>
          <w:rtl/>
        </w:rPr>
        <w:t>يُعتبر بمثابة</w:t>
      </w:r>
      <w:r w:rsidRPr="00FE0874">
        <w:rPr>
          <w:sz w:val="26"/>
          <w:szCs w:val="26"/>
          <w:rtl/>
        </w:rPr>
        <w:t xml:space="preserve"> محرك تنظيمي فوري لإدارة المواد المستنفدة للأوزون </w:t>
      </w:r>
      <w:r w:rsidR="003F2FD6">
        <w:rPr>
          <w:rFonts w:hint="cs"/>
          <w:sz w:val="26"/>
          <w:szCs w:val="26"/>
          <w:rtl/>
        </w:rPr>
        <w:t>و</w:t>
      </w:r>
      <w:r w:rsidR="003F2FD6" w:rsidRPr="00521D46">
        <w:rPr>
          <w:sz w:val="26"/>
          <w:szCs w:val="26"/>
          <w:rtl/>
        </w:rPr>
        <w:t>المواد الهيدروكلوروفلوروكربونية</w:t>
      </w:r>
      <w:r w:rsidR="003F2FD6" w:rsidRPr="00FE0874">
        <w:rPr>
          <w:sz w:val="26"/>
          <w:szCs w:val="26"/>
          <w:rtl/>
        </w:rPr>
        <w:t xml:space="preserve"> </w:t>
      </w:r>
      <w:r w:rsidRPr="00FE0874">
        <w:rPr>
          <w:sz w:val="26"/>
          <w:szCs w:val="26"/>
          <w:rtl/>
        </w:rPr>
        <w:t xml:space="preserve">من البداية إلى النهاية، ويشمل ترخيص الاستيراد، والبيع، والنقل، والتخزين، وإعادة التدوير، والاستصلاح. </w:t>
      </w:r>
      <w:r w:rsidR="006A4696">
        <w:rPr>
          <w:rFonts w:hint="cs"/>
          <w:sz w:val="26"/>
          <w:szCs w:val="26"/>
          <w:rtl/>
        </w:rPr>
        <w:t>و</w:t>
      </w:r>
      <w:r w:rsidRPr="00FE0874">
        <w:rPr>
          <w:sz w:val="26"/>
          <w:szCs w:val="26"/>
          <w:rtl/>
        </w:rPr>
        <w:t>تشمل الميزات الرئيسية التحكم في الاستيراد القائم على الحصص مع التحقق من رمز الاستجابة السريعة الجمركي، وسجلات لتركيبات غاز</w:t>
      </w:r>
      <w:r w:rsidR="006A4696">
        <w:rPr>
          <w:rFonts w:hint="cs"/>
          <w:sz w:val="26"/>
          <w:szCs w:val="26"/>
          <w:rtl/>
        </w:rPr>
        <w:t>ات</w:t>
      </w:r>
      <w:r w:rsidRPr="00FE0874">
        <w:rPr>
          <w:sz w:val="26"/>
          <w:szCs w:val="26"/>
          <w:rtl/>
        </w:rPr>
        <w:t xml:space="preserve"> التبريد (التي تزيد عن 300 ك</w:t>
      </w:r>
      <w:r w:rsidR="006A4696">
        <w:rPr>
          <w:rFonts w:hint="cs"/>
          <w:sz w:val="26"/>
          <w:szCs w:val="26"/>
          <w:rtl/>
        </w:rPr>
        <w:t>غ</w:t>
      </w:r>
      <w:r w:rsidRPr="00FE0874">
        <w:rPr>
          <w:sz w:val="26"/>
          <w:szCs w:val="26"/>
          <w:rtl/>
        </w:rPr>
        <w:t>م) والفنيين المعتمدين (مع تنبيهات</w:t>
      </w:r>
      <w:r w:rsidR="006A4696">
        <w:rPr>
          <w:rFonts w:hint="cs"/>
          <w:sz w:val="26"/>
          <w:szCs w:val="26"/>
          <w:rtl/>
        </w:rPr>
        <w:t xml:space="preserve"> تلقائية</w:t>
      </w:r>
      <w:r w:rsidRPr="00FE0874">
        <w:rPr>
          <w:sz w:val="26"/>
          <w:szCs w:val="26"/>
          <w:rtl/>
        </w:rPr>
        <w:t xml:space="preserve"> </w:t>
      </w:r>
      <w:r w:rsidR="006A4696">
        <w:rPr>
          <w:rFonts w:hint="cs"/>
          <w:sz w:val="26"/>
          <w:szCs w:val="26"/>
          <w:rtl/>
        </w:rPr>
        <w:t>ل</w:t>
      </w:r>
      <w:r w:rsidRPr="00FE0874">
        <w:rPr>
          <w:sz w:val="26"/>
          <w:szCs w:val="26"/>
          <w:rtl/>
        </w:rPr>
        <w:t>انتهاء الصلاحية)، وتتبع الشحنات العابرة، و</w:t>
      </w:r>
      <w:r w:rsidR="006A4696">
        <w:rPr>
          <w:rFonts w:hint="cs"/>
          <w:sz w:val="26"/>
          <w:szCs w:val="26"/>
          <w:rtl/>
        </w:rPr>
        <w:t xml:space="preserve">أوامر </w:t>
      </w:r>
      <w:r w:rsidRPr="00FE0874">
        <w:rPr>
          <w:sz w:val="26"/>
          <w:szCs w:val="26"/>
          <w:rtl/>
        </w:rPr>
        <w:t>حظر البيع التلقائي</w:t>
      </w:r>
      <w:r w:rsidR="006A4696">
        <w:rPr>
          <w:rFonts w:hint="cs"/>
          <w:sz w:val="26"/>
          <w:szCs w:val="26"/>
          <w:rtl/>
        </w:rPr>
        <w:t>ة</w:t>
      </w:r>
      <w:r w:rsidRPr="00FE0874">
        <w:rPr>
          <w:sz w:val="26"/>
          <w:szCs w:val="26"/>
          <w:rtl/>
        </w:rPr>
        <w:t xml:space="preserve"> للجهات غير المعتمدة. </w:t>
      </w:r>
      <w:r w:rsidR="006A4696">
        <w:rPr>
          <w:rFonts w:hint="cs"/>
          <w:sz w:val="26"/>
          <w:szCs w:val="26"/>
          <w:rtl/>
        </w:rPr>
        <w:t>و</w:t>
      </w:r>
      <w:r w:rsidRPr="00FE0874">
        <w:rPr>
          <w:sz w:val="26"/>
          <w:szCs w:val="26"/>
          <w:rtl/>
        </w:rPr>
        <w:t xml:space="preserve">تم وضع إطار عمل، لكن من المقرر برمجة المشروع بالكامل وتفعيله </w:t>
      </w:r>
      <w:r w:rsidR="006A4696">
        <w:rPr>
          <w:rFonts w:hint="cs"/>
          <w:sz w:val="26"/>
          <w:szCs w:val="26"/>
          <w:rtl/>
        </w:rPr>
        <w:t>بموجب</w:t>
      </w:r>
      <w:r w:rsidRPr="00FE0874">
        <w:rPr>
          <w:sz w:val="26"/>
          <w:szCs w:val="26"/>
          <w:rtl/>
        </w:rPr>
        <w:t xml:space="preserve"> </w:t>
      </w:r>
      <w:r w:rsidR="006A4696">
        <w:rPr>
          <w:rFonts w:hint="cs"/>
          <w:sz w:val="26"/>
          <w:szCs w:val="26"/>
          <w:rtl/>
        </w:rPr>
        <w:t>الشريحة</w:t>
      </w:r>
      <w:r w:rsidRPr="00FE0874">
        <w:rPr>
          <w:sz w:val="26"/>
          <w:szCs w:val="26"/>
          <w:rtl/>
        </w:rPr>
        <w:t xml:space="preserve"> الرابعة. وأشارت الأمانة إلى أن</w:t>
      </w:r>
      <w:r w:rsidR="006A4696">
        <w:rPr>
          <w:rFonts w:hint="cs"/>
          <w:sz w:val="26"/>
          <w:szCs w:val="26"/>
          <w:rtl/>
        </w:rPr>
        <w:t>ه من شأن مثل هذه</w:t>
      </w:r>
      <w:r w:rsidRPr="00FE0874">
        <w:rPr>
          <w:sz w:val="26"/>
          <w:szCs w:val="26"/>
          <w:rtl/>
        </w:rPr>
        <w:t xml:space="preserve"> </w:t>
      </w:r>
      <w:r w:rsidR="006A4696">
        <w:rPr>
          <w:rFonts w:hint="cs"/>
          <w:sz w:val="26"/>
          <w:szCs w:val="26"/>
          <w:rtl/>
        </w:rPr>
        <w:t>ال</w:t>
      </w:r>
      <w:r w:rsidRPr="00FE0874">
        <w:rPr>
          <w:sz w:val="26"/>
          <w:szCs w:val="26"/>
          <w:rtl/>
        </w:rPr>
        <w:t xml:space="preserve">أداة </w:t>
      </w:r>
      <w:r w:rsidR="006A4696">
        <w:rPr>
          <w:rFonts w:hint="cs"/>
          <w:sz w:val="26"/>
          <w:szCs w:val="26"/>
          <w:rtl/>
        </w:rPr>
        <w:t>ل</w:t>
      </w:r>
      <w:r w:rsidRPr="00FE0874">
        <w:rPr>
          <w:sz w:val="26"/>
          <w:szCs w:val="26"/>
          <w:rtl/>
        </w:rPr>
        <w:t xml:space="preserve">لذكاء الاصطناعي </w:t>
      </w:r>
      <w:r w:rsidR="006A4696">
        <w:rPr>
          <w:rFonts w:hint="cs"/>
          <w:sz w:val="26"/>
          <w:szCs w:val="26"/>
          <w:rtl/>
        </w:rPr>
        <w:t xml:space="preserve">أن </w:t>
      </w:r>
      <w:r w:rsidRPr="00FE0874">
        <w:rPr>
          <w:sz w:val="26"/>
          <w:szCs w:val="26"/>
          <w:rtl/>
        </w:rPr>
        <w:t xml:space="preserve">تعزز بشكل كبير كفاءة تنفيذ </w:t>
      </w:r>
      <w:r w:rsidR="006A4696">
        <w:rPr>
          <w:rFonts w:hint="cs"/>
          <w:sz w:val="26"/>
          <w:szCs w:val="26"/>
          <w:rtl/>
        </w:rPr>
        <w:t>تدابير السياسات</w:t>
      </w:r>
      <w:r w:rsidRPr="00FE0874">
        <w:rPr>
          <w:sz w:val="26"/>
          <w:szCs w:val="26"/>
          <w:rtl/>
        </w:rPr>
        <w:t xml:space="preserve"> </w:t>
      </w:r>
      <w:r w:rsidR="006A4696">
        <w:rPr>
          <w:rFonts w:hint="cs"/>
          <w:sz w:val="26"/>
          <w:szCs w:val="26"/>
          <w:rtl/>
        </w:rPr>
        <w:t>ورصد</w:t>
      </w:r>
      <w:r w:rsidRPr="00FE0874">
        <w:rPr>
          <w:sz w:val="26"/>
          <w:szCs w:val="26"/>
          <w:rtl/>
        </w:rPr>
        <w:t xml:space="preserve"> الامتثال، وستدعم جهود إنفاذ القانون بمجرد تشغيلها.</w:t>
      </w:r>
    </w:p>
    <w:p w14:paraId="6B324209" w14:textId="3011270E" w:rsidR="00521D46" w:rsidRPr="00521D46" w:rsidRDefault="006A4696" w:rsidP="00B13764">
      <w:pPr>
        <w:pStyle w:val="Heading1"/>
        <w:numPr>
          <w:ilvl w:val="0"/>
          <w:numId w:val="1"/>
        </w:numPr>
        <w:bidi/>
        <w:rPr>
          <w:sz w:val="26"/>
          <w:szCs w:val="26"/>
          <w:rtl/>
        </w:rPr>
      </w:pPr>
      <w:r>
        <w:rPr>
          <w:rFonts w:hint="cs"/>
          <w:sz w:val="26"/>
          <w:szCs w:val="26"/>
          <w:rtl/>
        </w:rPr>
        <w:t>و</w:t>
      </w:r>
      <w:r w:rsidR="00521D46" w:rsidRPr="00521D46">
        <w:rPr>
          <w:sz w:val="26"/>
          <w:szCs w:val="26"/>
          <w:rtl/>
        </w:rPr>
        <w:t xml:space="preserve">طلبت الأمانة من </w:t>
      </w:r>
      <w:r>
        <w:rPr>
          <w:rFonts w:hint="cs"/>
          <w:sz w:val="26"/>
          <w:szCs w:val="26"/>
          <w:rtl/>
        </w:rPr>
        <w:t>اليوئنديبي</w:t>
      </w:r>
      <w:r w:rsidR="00521D46" w:rsidRPr="00521D46">
        <w:rPr>
          <w:sz w:val="26"/>
          <w:szCs w:val="26"/>
          <w:rtl/>
        </w:rPr>
        <w:t xml:space="preserve"> تقديم تقييم لأثر </w:t>
      </w:r>
      <w:r>
        <w:rPr>
          <w:rFonts w:hint="cs"/>
          <w:sz w:val="26"/>
          <w:szCs w:val="26"/>
          <w:rtl/>
        </w:rPr>
        <w:t xml:space="preserve">مشروع العرض التوضيحي لأجهزة تكييف الهواء التي تعمل بمادة </w:t>
      </w:r>
      <w:r w:rsidRPr="006A4696">
        <w:rPr>
          <w:sz w:val="26"/>
          <w:szCs w:val="26"/>
        </w:rPr>
        <w:t>R-290</w:t>
      </w:r>
      <w:r w:rsidR="00521D46" w:rsidRPr="00521D46">
        <w:rPr>
          <w:sz w:val="26"/>
          <w:szCs w:val="26"/>
          <w:rtl/>
        </w:rPr>
        <w:t xml:space="preserve">، وتحديدا فيما يتعلق بالتكرار كنتيجة مباشرة للعرض التوضيحي، </w:t>
      </w:r>
      <w:r w:rsidR="00BF7BE4">
        <w:rPr>
          <w:rFonts w:hint="cs"/>
          <w:sz w:val="26"/>
          <w:szCs w:val="26"/>
          <w:rtl/>
        </w:rPr>
        <w:t>وذلك بالنظر إلى</w:t>
      </w:r>
      <w:r w:rsidR="00521D46" w:rsidRPr="00521D46">
        <w:rPr>
          <w:sz w:val="26"/>
          <w:szCs w:val="26"/>
          <w:rtl/>
        </w:rPr>
        <w:t xml:space="preserve"> أن</w:t>
      </w:r>
      <w:r w:rsidR="00BF7BE4">
        <w:rPr>
          <w:rFonts w:hint="cs"/>
          <w:sz w:val="26"/>
          <w:szCs w:val="26"/>
          <w:rtl/>
        </w:rPr>
        <w:t>ه من المقترح إجراء</w:t>
      </w:r>
      <w:r w:rsidR="00521D46" w:rsidRPr="00521D46">
        <w:rPr>
          <w:sz w:val="26"/>
          <w:szCs w:val="26"/>
          <w:rtl/>
        </w:rPr>
        <w:t xml:space="preserve"> عرض توضيحي مماثل في إطار المرحلة الرابعة من خطة إدارة إزالة المواد الهيدروكلوروفلوروكربونية. ورد</w:t>
      </w:r>
      <w:r w:rsidR="00BF7BE4">
        <w:rPr>
          <w:rFonts w:hint="cs"/>
          <w:sz w:val="26"/>
          <w:szCs w:val="26"/>
          <w:rtl/>
        </w:rPr>
        <w:t>ّ</w:t>
      </w:r>
      <w:r w:rsidR="00521D46" w:rsidRPr="00521D46">
        <w:rPr>
          <w:sz w:val="26"/>
          <w:szCs w:val="26"/>
          <w:rtl/>
        </w:rPr>
        <w:t xml:space="preserve"> </w:t>
      </w:r>
      <w:r w:rsidR="003F2FD6">
        <w:rPr>
          <w:rFonts w:hint="cs"/>
          <w:sz w:val="26"/>
          <w:szCs w:val="26"/>
          <w:rtl/>
        </w:rPr>
        <w:t>اليوئنديبي</w:t>
      </w:r>
      <w:r w:rsidR="00521D46" w:rsidRPr="00521D46">
        <w:rPr>
          <w:sz w:val="26"/>
          <w:szCs w:val="26"/>
          <w:rtl/>
        </w:rPr>
        <w:t xml:space="preserve"> بأن </w:t>
      </w:r>
      <w:r w:rsidR="00BF7BE4">
        <w:rPr>
          <w:rFonts w:hint="cs"/>
          <w:sz w:val="26"/>
          <w:szCs w:val="26"/>
          <w:rtl/>
        </w:rPr>
        <w:t>ال</w:t>
      </w:r>
      <w:r w:rsidR="00521D46" w:rsidRPr="00521D46">
        <w:rPr>
          <w:sz w:val="26"/>
          <w:szCs w:val="26"/>
          <w:rtl/>
        </w:rPr>
        <w:t>وحدات</w:t>
      </w:r>
      <w:r w:rsidR="00BF7BE4">
        <w:rPr>
          <w:rFonts w:hint="cs"/>
          <w:sz w:val="26"/>
          <w:szCs w:val="26"/>
          <w:rtl/>
        </w:rPr>
        <w:t xml:space="preserve"> التي تعمل بمادة</w:t>
      </w:r>
      <w:r w:rsidR="00521D46" w:rsidRPr="00521D46">
        <w:rPr>
          <w:sz w:val="26"/>
          <w:szCs w:val="26"/>
        </w:rPr>
        <w:t xml:space="preserve"> R-290 </w:t>
      </w:r>
      <w:r w:rsidR="00521D46" w:rsidRPr="00521D46">
        <w:rPr>
          <w:sz w:val="26"/>
          <w:szCs w:val="26"/>
          <w:rtl/>
        </w:rPr>
        <w:t xml:space="preserve">قد تم توريدها إلى مراكز التدريب </w:t>
      </w:r>
      <w:r w:rsidR="00BF7BE4">
        <w:rPr>
          <w:rFonts w:hint="cs"/>
          <w:sz w:val="26"/>
          <w:szCs w:val="26"/>
          <w:rtl/>
        </w:rPr>
        <w:t>وجرى</w:t>
      </w:r>
      <w:r w:rsidR="00521D46" w:rsidRPr="00521D46">
        <w:rPr>
          <w:sz w:val="26"/>
          <w:szCs w:val="26"/>
          <w:rtl/>
        </w:rPr>
        <w:t xml:space="preserve"> تركيبها في المبنى الأخضر التابع لوزارة البيئة الاتحادية لتكون بمثابة </w:t>
      </w:r>
      <w:r w:rsidR="00BF7BE4">
        <w:rPr>
          <w:rFonts w:hint="cs"/>
          <w:sz w:val="26"/>
          <w:szCs w:val="26"/>
          <w:rtl/>
        </w:rPr>
        <w:t>عرض</w:t>
      </w:r>
      <w:r w:rsidR="00521D46" w:rsidRPr="00521D46">
        <w:rPr>
          <w:sz w:val="26"/>
          <w:szCs w:val="26"/>
          <w:rtl/>
        </w:rPr>
        <w:t xml:space="preserve"> تكنولوجي لأصحاب المصلحة وصانعي السياسات</w:t>
      </w:r>
      <w:r w:rsidR="00BF7BE4">
        <w:rPr>
          <w:rFonts w:hint="cs"/>
          <w:sz w:val="26"/>
          <w:szCs w:val="26"/>
          <w:rtl/>
        </w:rPr>
        <w:t xml:space="preserve"> الرئيسيين</w:t>
      </w:r>
      <w:r w:rsidR="00521D46" w:rsidRPr="00521D46">
        <w:rPr>
          <w:sz w:val="26"/>
          <w:szCs w:val="26"/>
          <w:rtl/>
        </w:rPr>
        <w:t xml:space="preserve">. </w:t>
      </w:r>
      <w:r w:rsidR="00BF7BE4">
        <w:rPr>
          <w:rFonts w:hint="cs"/>
          <w:sz w:val="26"/>
          <w:szCs w:val="26"/>
          <w:rtl/>
        </w:rPr>
        <w:t>و</w:t>
      </w:r>
      <w:r w:rsidR="00521D46" w:rsidRPr="00521D46">
        <w:rPr>
          <w:sz w:val="26"/>
          <w:szCs w:val="26"/>
          <w:rtl/>
        </w:rPr>
        <w:t>على الرغم من أنه لم يتم استبدال أي</w:t>
      </w:r>
      <w:r w:rsidR="00BF7BE4">
        <w:rPr>
          <w:rFonts w:hint="cs"/>
          <w:sz w:val="26"/>
          <w:szCs w:val="26"/>
          <w:rtl/>
        </w:rPr>
        <w:t>ة</w:t>
      </w:r>
      <w:r w:rsidR="00521D46" w:rsidRPr="00521D46">
        <w:rPr>
          <w:sz w:val="26"/>
          <w:szCs w:val="26"/>
          <w:rtl/>
        </w:rPr>
        <w:t xml:space="preserve"> وحدات تكييف</w:t>
      </w:r>
      <w:r w:rsidR="00BF7BE4">
        <w:rPr>
          <w:rFonts w:hint="cs"/>
          <w:sz w:val="26"/>
          <w:szCs w:val="26"/>
          <w:rtl/>
        </w:rPr>
        <w:t xml:space="preserve"> هواء </w:t>
      </w:r>
      <w:r w:rsidR="003F2FD6">
        <w:rPr>
          <w:rFonts w:hint="cs"/>
          <w:sz w:val="26"/>
          <w:szCs w:val="26"/>
          <w:rtl/>
        </w:rPr>
        <w:t>بتكنولوجيا</w:t>
      </w:r>
      <w:r w:rsidR="00BF7BE4">
        <w:rPr>
          <w:rFonts w:hint="cs"/>
          <w:sz w:val="26"/>
          <w:szCs w:val="26"/>
          <w:rtl/>
        </w:rPr>
        <w:t xml:space="preserve"> قائمة على مادة</w:t>
      </w:r>
      <w:r w:rsidR="00521D46" w:rsidRPr="00521D46">
        <w:rPr>
          <w:sz w:val="26"/>
          <w:szCs w:val="26"/>
        </w:rPr>
        <w:t xml:space="preserve"> R-290 </w:t>
      </w:r>
      <w:r w:rsidR="00521D46" w:rsidRPr="00521D46">
        <w:rPr>
          <w:sz w:val="26"/>
          <w:szCs w:val="26"/>
          <w:rtl/>
        </w:rPr>
        <w:t xml:space="preserve">بعد العرض التوضيحي، </w:t>
      </w:r>
      <w:r w:rsidR="00BF7BE4">
        <w:rPr>
          <w:rFonts w:hint="cs"/>
          <w:sz w:val="26"/>
          <w:szCs w:val="26"/>
          <w:rtl/>
        </w:rPr>
        <w:t>ويعود السبب في</w:t>
      </w:r>
      <w:r w:rsidR="00521D46" w:rsidRPr="00521D46">
        <w:rPr>
          <w:sz w:val="26"/>
          <w:szCs w:val="26"/>
          <w:rtl/>
        </w:rPr>
        <w:t xml:space="preserve"> ذلك </w:t>
      </w:r>
      <w:r w:rsidR="00BF7BE4">
        <w:rPr>
          <w:rFonts w:hint="cs"/>
          <w:sz w:val="26"/>
          <w:szCs w:val="26"/>
          <w:rtl/>
        </w:rPr>
        <w:t>في المقام الأول</w:t>
      </w:r>
      <w:r w:rsidR="00521D46" w:rsidRPr="00521D46">
        <w:rPr>
          <w:sz w:val="26"/>
          <w:szCs w:val="26"/>
          <w:rtl/>
        </w:rPr>
        <w:t xml:space="preserve"> إلى التكلفة الأولي</w:t>
      </w:r>
      <w:r w:rsidR="00BF7BE4">
        <w:rPr>
          <w:rFonts w:hint="cs"/>
          <w:sz w:val="26"/>
          <w:szCs w:val="26"/>
          <w:rtl/>
        </w:rPr>
        <w:t>ّ</w:t>
      </w:r>
      <w:r w:rsidR="00521D46" w:rsidRPr="00521D46">
        <w:rPr>
          <w:sz w:val="26"/>
          <w:szCs w:val="26"/>
          <w:rtl/>
        </w:rPr>
        <w:t xml:space="preserve">ة العالية </w:t>
      </w:r>
      <w:r w:rsidR="00BF7BE4">
        <w:rPr>
          <w:rFonts w:hint="cs"/>
          <w:sz w:val="26"/>
          <w:szCs w:val="26"/>
          <w:rtl/>
        </w:rPr>
        <w:t>لتوريد</w:t>
      </w:r>
      <w:r w:rsidR="00521D46" w:rsidRPr="00521D46">
        <w:rPr>
          <w:sz w:val="26"/>
          <w:szCs w:val="26"/>
          <w:rtl/>
        </w:rPr>
        <w:t xml:space="preserve"> مثل هذه الوحدات، فقد أتاح العرض التوضيحي فرصة لتدريب الفنيين على تركيب </w:t>
      </w:r>
      <w:r w:rsidR="00BF7BE4">
        <w:rPr>
          <w:rFonts w:hint="cs"/>
          <w:sz w:val="26"/>
          <w:szCs w:val="26"/>
          <w:rtl/>
        </w:rPr>
        <w:t>وخدمة</w:t>
      </w:r>
      <w:r w:rsidR="00521D46" w:rsidRPr="00521D46">
        <w:rPr>
          <w:sz w:val="26"/>
          <w:szCs w:val="26"/>
          <w:rtl/>
        </w:rPr>
        <w:t xml:space="preserve"> وحدات تكييف الهواء </w:t>
      </w:r>
      <w:r w:rsidR="003F2FD6">
        <w:rPr>
          <w:rFonts w:hint="cs"/>
          <w:sz w:val="26"/>
          <w:szCs w:val="26"/>
          <w:rtl/>
        </w:rPr>
        <w:t xml:space="preserve">التي تعمل بمادة </w:t>
      </w:r>
      <w:r w:rsidR="00521D46" w:rsidRPr="00521D46">
        <w:rPr>
          <w:sz w:val="26"/>
          <w:szCs w:val="26"/>
        </w:rPr>
        <w:t>R-290</w:t>
      </w:r>
      <w:r w:rsidR="003F2FD6">
        <w:rPr>
          <w:rFonts w:hint="cs"/>
          <w:sz w:val="26"/>
          <w:szCs w:val="26"/>
          <w:rtl/>
        </w:rPr>
        <w:t>.</w:t>
      </w:r>
    </w:p>
    <w:p w14:paraId="08B66320" w14:textId="77777777" w:rsidR="0045427B" w:rsidRPr="00A302C0" w:rsidRDefault="0045427B" w:rsidP="0045427B">
      <w:pPr>
        <w:keepNext/>
        <w:bidi/>
        <w:spacing w:after="240"/>
        <w:rPr>
          <w:sz w:val="26"/>
          <w:szCs w:val="26"/>
          <w:u w:val="single"/>
          <w:rtl/>
          <w:lang w:bidi="ar-AE"/>
        </w:rPr>
      </w:pPr>
      <w:r w:rsidRPr="00A302C0">
        <w:rPr>
          <w:sz w:val="26"/>
          <w:szCs w:val="26"/>
          <w:u w:val="single"/>
          <w:rtl/>
          <w:lang w:bidi="ar-AE"/>
        </w:rPr>
        <w:t>تنفيذ السياسة الجنسانية</w:t>
      </w:r>
    </w:p>
    <w:p w14:paraId="133120EA" w14:textId="5833F04D" w:rsidR="00521D46" w:rsidRPr="00521D46" w:rsidRDefault="00521D46" w:rsidP="00B13764">
      <w:pPr>
        <w:pStyle w:val="Heading1"/>
        <w:numPr>
          <w:ilvl w:val="0"/>
          <w:numId w:val="1"/>
        </w:numPr>
        <w:bidi/>
        <w:rPr>
          <w:sz w:val="26"/>
          <w:szCs w:val="26"/>
          <w:rtl/>
        </w:rPr>
      </w:pPr>
      <w:r w:rsidRPr="00521D46">
        <w:rPr>
          <w:sz w:val="26"/>
          <w:szCs w:val="26"/>
          <w:rtl/>
        </w:rPr>
        <w:t xml:space="preserve">تمشيا مع سياسة المساواة بين الجنسين التي ينتهجها الصندوق المتعدد الأطراف، تم إجراء تحليل جنساني أولي لقطاع </w:t>
      </w:r>
      <w:r w:rsidR="00BF7BE4">
        <w:rPr>
          <w:rFonts w:hint="cs"/>
          <w:sz w:val="26"/>
          <w:szCs w:val="26"/>
          <w:rtl/>
        </w:rPr>
        <w:t>الخدمة</w:t>
      </w:r>
      <w:r w:rsidRPr="00521D46">
        <w:rPr>
          <w:sz w:val="26"/>
          <w:szCs w:val="26"/>
          <w:rtl/>
        </w:rPr>
        <w:t xml:space="preserve"> وكشف عن</w:t>
      </w:r>
      <w:r w:rsidR="00BF7BE4">
        <w:rPr>
          <w:rFonts w:hint="cs"/>
          <w:sz w:val="26"/>
          <w:szCs w:val="26"/>
          <w:rtl/>
        </w:rPr>
        <w:t xml:space="preserve"> هيمنة الذكور على</w:t>
      </w:r>
      <w:r w:rsidRPr="00521D46">
        <w:rPr>
          <w:sz w:val="26"/>
          <w:szCs w:val="26"/>
          <w:rtl/>
        </w:rPr>
        <w:t xml:space="preserve"> </w:t>
      </w:r>
      <w:r w:rsidR="00BF7BE4">
        <w:rPr>
          <w:rFonts w:hint="cs"/>
          <w:sz w:val="26"/>
          <w:szCs w:val="26"/>
          <w:rtl/>
        </w:rPr>
        <w:t>القطاع</w:t>
      </w:r>
      <w:r w:rsidRPr="00521D46">
        <w:rPr>
          <w:sz w:val="26"/>
          <w:szCs w:val="26"/>
          <w:rtl/>
        </w:rPr>
        <w:t xml:space="preserve">. ونتيجة لذلك، تضمنت خطط العمل جهودا مستهدفة لزيادة مشاركة الإناث في جميع الأنشطة في إطار خطة إدارة إزالة المواد الهيدروكلوروفلوروكربونية. ونتيجة لذلك، تحسنت مشاركة الإناث في تدريب الجمارك بشكل ملحوظ (59 امرأة و257 رجلا)، وحفزت أنشطة التوعية </w:t>
      </w:r>
      <w:r w:rsidR="00264980">
        <w:rPr>
          <w:rFonts w:hint="cs"/>
          <w:sz w:val="26"/>
          <w:szCs w:val="26"/>
          <w:rtl/>
        </w:rPr>
        <w:t>رابطة</w:t>
      </w:r>
      <w:r w:rsidR="00264980" w:rsidRPr="000A2A48">
        <w:rPr>
          <w:sz w:val="26"/>
          <w:szCs w:val="26"/>
          <w:rtl/>
        </w:rPr>
        <w:t xml:space="preserve"> </w:t>
      </w:r>
      <w:r w:rsidR="00264980">
        <w:rPr>
          <w:rFonts w:hint="cs"/>
          <w:sz w:val="26"/>
          <w:szCs w:val="26"/>
          <w:rtl/>
        </w:rPr>
        <w:t>ال</w:t>
      </w:r>
      <w:r w:rsidR="00264980" w:rsidRPr="000A2A48">
        <w:rPr>
          <w:sz w:val="26"/>
          <w:szCs w:val="26"/>
          <w:rtl/>
        </w:rPr>
        <w:t>ممارسي</w:t>
      </w:r>
      <w:r w:rsidR="00264980">
        <w:rPr>
          <w:rFonts w:hint="cs"/>
          <w:sz w:val="26"/>
          <w:szCs w:val="26"/>
          <w:rtl/>
        </w:rPr>
        <w:t>ن في قطاع</w:t>
      </w:r>
      <w:r w:rsidR="00264980" w:rsidRPr="000A2A48">
        <w:rPr>
          <w:sz w:val="26"/>
          <w:szCs w:val="26"/>
          <w:rtl/>
        </w:rPr>
        <w:t xml:space="preserve"> التبريد وتكييف الهوا</w:t>
      </w:r>
      <w:r w:rsidR="00264980">
        <w:rPr>
          <w:rFonts w:hint="cs"/>
          <w:sz w:val="26"/>
          <w:szCs w:val="26"/>
          <w:rtl/>
        </w:rPr>
        <w:t>ء في نيجيريا</w:t>
      </w:r>
      <w:r w:rsidRPr="00521D46">
        <w:rPr>
          <w:sz w:val="26"/>
          <w:szCs w:val="26"/>
          <w:rtl/>
        </w:rPr>
        <w:t xml:space="preserve"> على </w:t>
      </w:r>
      <w:r w:rsidR="00264980">
        <w:rPr>
          <w:rFonts w:hint="cs"/>
          <w:sz w:val="26"/>
          <w:szCs w:val="26"/>
          <w:rtl/>
        </w:rPr>
        <w:t>التعاقد مع</w:t>
      </w:r>
      <w:r w:rsidRPr="00521D46">
        <w:rPr>
          <w:sz w:val="26"/>
          <w:szCs w:val="26"/>
          <w:rtl/>
        </w:rPr>
        <w:t xml:space="preserve"> المزيد من النساء للتدريب. وفي قطاع الرغاو</w:t>
      </w:r>
      <w:r w:rsidR="003F2FD6">
        <w:rPr>
          <w:rFonts w:hint="cs"/>
          <w:sz w:val="26"/>
          <w:szCs w:val="26"/>
          <w:rtl/>
        </w:rPr>
        <w:t>ى</w:t>
      </w:r>
      <w:r w:rsidRPr="00521D46">
        <w:rPr>
          <w:sz w:val="26"/>
          <w:szCs w:val="26"/>
          <w:rtl/>
        </w:rPr>
        <w:t>، أد</w:t>
      </w:r>
      <w:r w:rsidR="00264980">
        <w:rPr>
          <w:rFonts w:hint="cs"/>
          <w:sz w:val="26"/>
          <w:szCs w:val="26"/>
          <w:rtl/>
        </w:rPr>
        <w:t>ّ</w:t>
      </w:r>
      <w:r w:rsidRPr="00521D46">
        <w:rPr>
          <w:sz w:val="26"/>
          <w:szCs w:val="26"/>
          <w:rtl/>
        </w:rPr>
        <w:t xml:space="preserve">ت الجهود إلى زيادة مشاركة الإناث على المستوى الإداري من أقل من 10 في المائة إلى 30 في المائة، </w:t>
      </w:r>
      <w:r w:rsidR="00264980">
        <w:rPr>
          <w:rFonts w:hint="cs"/>
          <w:sz w:val="26"/>
          <w:szCs w:val="26"/>
          <w:rtl/>
        </w:rPr>
        <w:t>ولا يزال</w:t>
      </w:r>
      <w:r w:rsidRPr="00521D46">
        <w:rPr>
          <w:sz w:val="26"/>
          <w:szCs w:val="26"/>
          <w:rtl/>
        </w:rPr>
        <w:t xml:space="preserve"> بذل المزيد من الجهود</w:t>
      </w:r>
      <w:r w:rsidR="00264980">
        <w:rPr>
          <w:rFonts w:hint="cs"/>
          <w:sz w:val="26"/>
          <w:szCs w:val="26"/>
          <w:rtl/>
        </w:rPr>
        <w:t xml:space="preserve"> جاريا</w:t>
      </w:r>
      <w:r w:rsidRPr="00521D46">
        <w:rPr>
          <w:sz w:val="26"/>
          <w:szCs w:val="26"/>
          <w:rtl/>
        </w:rPr>
        <w:t xml:space="preserve">. </w:t>
      </w:r>
      <w:r w:rsidR="00264980">
        <w:rPr>
          <w:rFonts w:hint="cs"/>
          <w:sz w:val="26"/>
          <w:szCs w:val="26"/>
          <w:rtl/>
        </w:rPr>
        <w:t>و</w:t>
      </w:r>
      <w:r w:rsidRPr="00521D46">
        <w:rPr>
          <w:sz w:val="26"/>
          <w:szCs w:val="26"/>
          <w:rtl/>
        </w:rPr>
        <w:t xml:space="preserve">بالإضافة إلى ذلك، وفي إطار المرحلة الثالثة من خطة إدارة إزالة المواد الهيدروكلوروفلوروكربونية، حصلت 32 امرأة وفتاة على منح دراسية </w:t>
      </w:r>
      <w:r w:rsidR="00264980">
        <w:rPr>
          <w:rFonts w:hint="cs"/>
          <w:sz w:val="26"/>
          <w:szCs w:val="26"/>
          <w:rtl/>
        </w:rPr>
        <w:t xml:space="preserve">بهدف </w:t>
      </w:r>
      <w:r w:rsidRPr="00521D46">
        <w:rPr>
          <w:sz w:val="26"/>
          <w:szCs w:val="26"/>
          <w:rtl/>
        </w:rPr>
        <w:t>دعم</w:t>
      </w:r>
      <w:r w:rsidR="00264980">
        <w:rPr>
          <w:rFonts w:hint="cs"/>
          <w:sz w:val="26"/>
          <w:szCs w:val="26"/>
          <w:rtl/>
        </w:rPr>
        <w:t xml:space="preserve"> دخول</w:t>
      </w:r>
      <w:r w:rsidRPr="00521D46">
        <w:rPr>
          <w:sz w:val="26"/>
          <w:szCs w:val="26"/>
          <w:rtl/>
        </w:rPr>
        <w:t xml:space="preserve"> المزيد من الفنيات والمهندسات </w:t>
      </w:r>
      <w:r w:rsidR="00264980">
        <w:rPr>
          <w:rFonts w:hint="cs"/>
          <w:sz w:val="26"/>
          <w:szCs w:val="26"/>
          <w:rtl/>
        </w:rPr>
        <w:t>في</w:t>
      </w:r>
      <w:r w:rsidRPr="00521D46">
        <w:rPr>
          <w:sz w:val="26"/>
          <w:szCs w:val="26"/>
          <w:rtl/>
        </w:rPr>
        <w:t xml:space="preserve"> قطاع </w:t>
      </w:r>
      <w:r w:rsidR="00264980">
        <w:rPr>
          <w:rFonts w:hint="cs"/>
          <w:sz w:val="26"/>
          <w:szCs w:val="26"/>
          <w:rtl/>
        </w:rPr>
        <w:t>تصنيع أجهزة التبريد وتكييف الهواء</w:t>
      </w:r>
      <w:r w:rsidRPr="00521D46">
        <w:rPr>
          <w:sz w:val="26"/>
          <w:szCs w:val="26"/>
        </w:rPr>
        <w:t>.</w:t>
      </w:r>
    </w:p>
    <w:p w14:paraId="5EC870FF" w14:textId="77777777" w:rsidR="00521D46" w:rsidRPr="005E530C" w:rsidRDefault="00521D46" w:rsidP="005E530C">
      <w:pPr>
        <w:keepNext/>
        <w:bidi/>
        <w:spacing w:before="100" w:beforeAutospacing="1" w:after="100" w:afterAutospacing="1"/>
        <w:jc w:val="left"/>
        <w:rPr>
          <w:sz w:val="26"/>
          <w:szCs w:val="26"/>
          <w:u w:val="single"/>
          <w:rtl/>
          <w:lang w:bidi="ar-AE"/>
        </w:rPr>
      </w:pPr>
      <w:r w:rsidRPr="005E530C">
        <w:rPr>
          <w:sz w:val="26"/>
          <w:szCs w:val="26"/>
          <w:u w:val="single"/>
          <w:rtl/>
          <w:lang w:bidi="ar-AE"/>
        </w:rPr>
        <w:t>طلب تمديد المرحلتين الثانية والثالثة من خطة إدارة إزالة المواد الهيدروكلوروفلوروكربونية</w:t>
      </w:r>
    </w:p>
    <w:p w14:paraId="4AA3DC20" w14:textId="5F4D1DB8" w:rsidR="00521D46" w:rsidRPr="00521D46" w:rsidRDefault="00521D46" w:rsidP="00B13764">
      <w:pPr>
        <w:pStyle w:val="Heading1"/>
        <w:numPr>
          <w:ilvl w:val="0"/>
          <w:numId w:val="1"/>
        </w:numPr>
        <w:bidi/>
        <w:rPr>
          <w:sz w:val="26"/>
          <w:szCs w:val="26"/>
          <w:rtl/>
        </w:rPr>
      </w:pPr>
      <w:r w:rsidRPr="00521D46">
        <w:rPr>
          <w:sz w:val="26"/>
          <w:szCs w:val="26"/>
          <w:rtl/>
        </w:rPr>
        <w:t xml:space="preserve">من المقرر </w:t>
      </w:r>
      <w:r w:rsidR="00EC439A">
        <w:rPr>
          <w:rFonts w:hint="cs"/>
          <w:sz w:val="26"/>
          <w:szCs w:val="26"/>
          <w:rtl/>
        </w:rPr>
        <w:t>استكمال</w:t>
      </w:r>
      <w:r w:rsidRPr="00521D46">
        <w:rPr>
          <w:sz w:val="26"/>
          <w:szCs w:val="26"/>
          <w:rtl/>
        </w:rPr>
        <w:t xml:space="preserve"> المرحلتين الثانية والثالثة من خطة إدارة إزالة المواد الهيدروكلوروفلوروكربونية بحلول 31 ديسمبر/كانون الأول 2026. ومع ذلك، تأثرت المشاريع في المرحلة الثانية بجائحة كوفيد-19 ومشكلات </w:t>
      </w:r>
      <w:r w:rsidR="00EC439A">
        <w:rPr>
          <w:rFonts w:hint="cs"/>
          <w:sz w:val="26"/>
          <w:szCs w:val="26"/>
          <w:rtl/>
        </w:rPr>
        <w:t>سلاسل</w:t>
      </w:r>
      <w:r w:rsidRPr="00521D46">
        <w:rPr>
          <w:sz w:val="26"/>
          <w:szCs w:val="26"/>
          <w:rtl/>
        </w:rPr>
        <w:t xml:space="preserve"> </w:t>
      </w:r>
      <w:r w:rsidR="00EC439A">
        <w:rPr>
          <w:rFonts w:hint="cs"/>
          <w:sz w:val="26"/>
          <w:szCs w:val="26"/>
          <w:rtl/>
        </w:rPr>
        <w:t>الإمدادات</w:t>
      </w:r>
      <w:r w:rsidRPr="00521D46">
        <w:rPr>
          <w:sz w:val="26"/>
          <w:szCs w:val="26"/>
          <w:rtl/>
        </w:rPr>
        <w:t>، مما أدى إلى نقص في معر</w:t>
      </w:r>
      <w:r w:rsidR="003F2FD6">
        <w:rPr>
          <w:rFonts w:hint="cs"/>
          <w:sz w:val="26"/>
          <w:szCs w:val="26"/>
          <w:rtl/>
        </w:rPr>
        <w:t>ّ</w:t>
      </w:r>
      <w:r w:rsidRPr="00521D46">
        <w:rPr>
          <w:sz w:val="26"/>
          <w:szCs w:val="26"/>
          <w:rtl/>
        </w:rPr>
        <w:t xml:space="preserve">فات غازات التبريد اللازمة لأنشطة التدريب الجمركي </w:t>
      </w:r>
      <w:r w:rsidR="00EC439A">
        <w:rPr>
          <w:rFonts w:hint="cs"/>
          <w:sz w:val="26"/>
          <w:szCs w:val="26"/>
          <w:rtl/>
        </w:rPr>
        <w:t>وتأخير</w:t>
      </w:r>
      <w:r w:rsidRPr="00521D46">
        <w:rPr>
          <w:sz w:val="26"/>
          <w:szCs w:val="26"/>
          <w:rtl/>
        </w:rPr>
        <w:t xml:space="preserve"> التنفيذ. وتتطلب المرحلة الثالثة أيضا </w:t>
      </w:r>
      <w:r w:rsidR="00EC439A">
        <w:rPr>
          <w:rFonts w:hint="cs"/>
          <w:sz w:val="26"/>
          <w:szCs w:val="26"/>
          <w:rtl/>
        </w:rPr>
        <w:t>المزيد</w:t>
      </w:r>
      <w:r w:rsidRPr="00521D46">
        <w:rPr>
          <w:sz w:val="26"/>
          <w:szCs w:val="26"/>
          <w:rtl/>
        </w:rPr>
        <w:t xml:space="preserve"> من الوقت </w:t>
      </w:r>
      <w:r w:rsidR="00EC439A">
        <w:rPr>
          <w:rFonts w:hint="cs"/>
          <w:sz w:val="26"/>
          <w:szCs w:val="26"/>
          <w:rtl/>
        </w:rPr>
        <w:t>لاستكمالها</w:t>
      </w:r>
      <w:r w:rsidRPr="00521D46">
        <w:rPr>
          <w:sz w:val="26"/>
          <w:szCs w:val="26"/>
          <w:rtl/>
        </w:rPr>
        <w:t xml:space="preserve"> نظرا للعدد الكبير من المؤسسات التي تحتاج إلى التدريب </w:t>
      </w:r>
      <w:r w:rsidR="00EC439A">
        <w:rPr>
          <w:rFonts w:hint="cs"/>
          <w:sz w:val="26"/>
          <w:szCs w:val="26"/>
          <w:rtl/>
        </w:rPr>
        <w:t>والتزويد</w:t>
      </w:r>
      <w:r w:rsidRPr="00521D46">
        <w:rPr>
          <w:sz w:val="26"/>
          <w:szCs w:val="26"/>
          <w:rtl/>
        </w:rPr>
        <w:t xml:space="preserve"> </w:t>
      </w:r>
      <w:r w:rsidR="00EC439A">
        <w:rPr>
          <w:rFonts w:hint="cs"/>
          <w:sz w:val="26"/>
          <w:szCs w:val="26"/>
          <w:rtl/>
        </w:rPr>
        <w:t>ب</w:t>
      </w:r>
      <w:r w:rsidRPr="00521D46">
        <w:rPr>
          <w:sz w:val="26"/>
          <w:szCs w:val="26"/>
          <w:rtl/>
        </w:rPr>
        <w:t xml:space="preserve">الأدوات والمعدات. ويتوقع </w:t>
      </w:r>
      <w:r w:rsidR="003F2FD6">
        <w:rPr>
          <w:rFonts w:hint="cs"/>
          <w:sz w:val="26"/>
          <w:szCs w:val="26"/>
          <w:rtl/>
        </w:rPr>
        <w:t>اليوئنديبي</w:t>
      </w:r>
      <w:r w:rsidRPr="00521D46">
        <w:rPr>
          <w:sz w:val="26"/>
          <w:szCs w:val="26"/>
          <w:rtl/>
        </w:rPr>
        <w:t xml:space="preserve"> واليونيدو الانتهاء من كلتا المرحلتين بحلول 31 ديسمبر</w:t>
      </w:r>
      <w:r w:rsidR="003F2FD6">
        <w:rPr>
          <w:rFonts w:hint="cs"/>
          <w:sz w:val="26"/>
          <w:szCs w:val="26"/>
          <w:rtl/>
        </w:rPr>
        <w:t>/كانون الأول</w:t>
      </w:r>
      <w:r w:rsidRPr="00521D46">
        <w:rPr>
          <w:sz w:val="26"/>
          <w:szCs w:val="26"/>
          <w:rtl/>
        </w:rPr>
        <w:t xml:space="preserve"> 2027 ويطلبان تمديد</w:t>
      </w:r>
      <w:r w:rsidR="003F2FD6">
        <w:rPr>
          <w:rFonts w:hint="cs"/>
          <w:sz w:val="26"/>
          <w:szCs w:val="26"/>
          <w:rtl/>
        </w:rPr>
        <w:t>ا</w:t>
      </w:r>
      <w:r w:rsidRPr="00521D46">
        <w:rPr>
          <w:sz w:val="26"/>
          <w:szCs w:val="26"/>
          <w:rtl/>
        </w:rPr>
        <w:t xml:space="preserve">. </w:t>
      </w:r>
      <w:r w:rsidR="003F2FD6">
        <w:rPr>
          <w:rFonts w:hint="cs"/>
          <w:sz w:val="26"/>
          <w:szCs w:val="26"/>
          <w:rtl/>
        </w:rPr>
        <w:t>و</w:t>
      </w:r>
      <w:r w:rsidRPr="00521D46">
        <w:rPr>
          <w:sz w:val="26"/>
          <w:szCs w:val="26"/>
          <w:rtl/>
        </w:rPr>
        <w:t>تدعم الأمانة طلب</w:t>
      </w:r>
      <w:r w:rsidR="00EC439A">
        <w:rPr>
          <w:rFonts w:hint="cs"/>
          <w:sz w:val="26"/>
          <w:szCs w:val="26"/>
          <w:rtl/>
        </w:rPr>
        <w:t>ي</w:t>
      </w:r>
      <w:r w:rsidRPr="00521D46">
        <w:rPr>
          <w:sz w:val="26"/>
          <w:szCs w:val="26"/>
          <w:rtl/>
        </w:rPr>
        <w:t xml:space="preserve"> تمديد المرحلتين الثانية والثالثة </w:t>
      </w:r>
      <w:r w:rsidR="00EC439A">
        <w:rPr>
          <w:rFonts w:hint="cs"/>
          <w:sz w:val="26"/>
          <w:szCs w:val="26"/>
          <w:rtl/>
        </w:rPr>
        <w:t>للسماح</w:t>
      </w:r>
      <w:r w:rsidRPr="00521D46">
        <w:rPr>
          <w:sz w:val="26"/>
          <w:szCs w:val="26"/>
          <w:rtl/>
        </w:rPr>
        <w:t xml:space="preserve"> </w:t>
      </w:r>
      <w:r w:rsidR="00EC439A">
        <w:rPr>
          <w:rFonts w:hint="cs"/>
          <w:sz w:val="26"/>
          <w:szCs w:val="26"/>
          <w:rtl/>
        </w:rPr>
        <w:t>ب</w:t>
      </w:r>
      <w:r w:rsidRPr="00521D46">
        <w:rPr>
          <w:sz w:val="26"/>
          <w:szCs w:val="26"/>
          <w:rtl/>
        </w:rPr>
        <w:t>استكمال الأنشطة المتبقية في البلاد</w:t>
      </w:r>
      <w:r w:rsidRPr="00521D46">
        <w:rPr>
          <w:sz w:val="26"/>
          <w:szCs w:val="26"/>
        </w:rPr>
        <w:t>.</w:t>
      </w:r>
    </w:p>
    <w:p w14:paraId="03B1CB65" w14:textId="77777777" w:rsidR="005E530C" w:rsidRPr="00000C87" w:rsidRDefault="005E530C" w:rsidP="005E530C">
      <w:pPr>
        <w:keepNext/>
        <w:bidi/>
        <w:spacing w:before="100" w:beforeAutospacing="1" w:after="100" w:afterAutospacing="1"/>
        <w:jc w:val="left"/>
        <w:rPr>
          <w:sz w:val="26"/>
          <w:szCs w:val="26"/>
          <w:u w:val="single"/>
          <w:rtl/>
          <w:lang w:bidi="ar-AE"/>
        </w:rPr>
      </w:pPr>
      <w:r w:rsidRPr="00000C87">
        <w:rPr>
          <w:sz w:val="26"/>
          <w:szCs w:val="26"/>
          <w:u w:val="single"/>
          <w:rtl/>
          <w:lang w:bidi="ar-AE"/>
        </w:rPr>
        <w:lastRenderedPageBreak/>
        <w:t>استدامة إزالة المواد الهيدروكلوروفلوروكربونية وتقييم المخاطر</w:t>
      </w:r>
    </w:p>
    <w:p w14:paraId="41DD6574" w14:textId="6A61F4C1" w:rsidR="00521D46" w:rsidRDefault="003F2FD6" w:rsidP="00B13764">
      <w:pPr>
        <w:pStyle w:val="Heading1"/>
        <w:numPr>
          <w:ilvl w:val="0"/>
          <w:numId w:val="1"/>
        </w:numPr>
        <w:bidi/>
        <w:rPr>
          <w:sz w:val="26"/>
          <w:szCs w:val="26"/>
        </w:rPr>
      </w:pPr>
      <w:r>
        <w:rPr>
          <w:rFonts w:hint="cs"/>
          <w:sz w:val="26"/>
          <w:szCs w:val="26"/>
          <w:rtl/>
        </w:rPr>
        <w:t>تقوم</w:t>
      </w:r>
      <w:r w:rsidR="00521D46" w:rsidRPr="00521D46">
        <w:rPr>
          <w:sz w:val="26"/>
          <w:szCs w:val="26"/>
          <w:rtl/>
        </w:rPr>
        <w:t xml:space="preserve"> الحكومة </w:t>
      </w:r>
      <w:r>
        <w:rPr>
          <w:rFonts w:hint="cs"/>
          <w:sz w:val="26"/>
          <w:szCs w:val="26"/>
          <w:rtl/>
        </w:rPr>
        <w:t>بتطبيق</w:t>
      </w:r>
      <w:r w:rsidR="00521D46" w:rsidRPr="00521D46">
        <w:rPr>
          <w:sz w:val="26"/>
          <w:szCs w:val="26"/>
          <w:rtl/>
        </w:rPr>
        <w:t xml:space="preserve"> نظام للتراخيص والحصص للتحكم في واردات </w:t>
      </w:r>
      <w:r w:rsidRPr="00521D46">
        <w:rPr>
          <w:sz w:val="26"/>
          <w:szCs w:val="26"/>
          <w:rtl/>
        </w:rPr>
        <w:t>المواد الهيدروكلوروفلوروكربونية</w:t>
      </w:r>
      <w:r w:rsidR="00521D46" w:rsidRPr="00521D46">
        <w:rPr>
          <w:sz w:val="26"/>
          <w:szCs w:val="26"/>
          <w:rtl/>
        </w:rPr>
        <w:t xml:space="preserve">، وأجرت تدريبا </w:t>
      </w:r>
      <w:r w:rsidR="00C81B7D">
        <w:rPr>
          <w:rFonts w:hint="cs"/>
          <w:sz w:val="26"/>
          <w:szCs w:val="26"/>
          <w:rtl/>
        </w:rPr>
        <w:t>متواصلا</w:t>
      </w:r>
      <w:r w:rsidR="00521D46" w:rsidRPr="00521D46">
        <w:rPr>
          <w:sz w:val="26"/>
          <w:szCs w:val="26"/>
          <w:rtl/>
        </w:rPr>
        <w:t xml:space="preserve"> لموظفي الجمارك </w:t>
      </w:r>
      <w:r w:rsidR="00C81B7D">
        <w:rPr>
          <w:rFonts w:hint="cs"/>
          <w:sz w:val="26"/>
          <w:szCs w:val="26"/>
          <w:rtl/>
        </w:rPr>
        <w:t>وموظفي</w:t>
      </w:r>
      <w:r w:rsidR="00521D46" w:rsidRPr="00521D46">
        <w:rPr>
          <w:sz w:val="26"/>
          <w:szCs w:val="26"/>
          <w:rtl/>
        </w:rPr>
        <w:t xml:space="preserve"> إنفاذ القانون لضمان الاستدامة </w:t>
      </w:r>
      <w:r w:rsidR="00C81B7D">
        <w:rPr>
          <w:rFonts w:hint="cs"/>
          <w:sz w:val="26"/>
          <w:szCs w:val="26"/>
          <w:rtl/>
        </w:rPr>
        <w:t>ال</w:t>
      </w:r>
      <w:r w:rsidR="00521D46" w:rsidRPr="00521D46">
        <w:rPr>
          <w:sz w:val="26"/>
          <w:szCs w:val="26"/>
          <w:rtl/>
        </w:rPr>
        <w:t xml:space="preserve">طويلة </w:t>
      </w:r>
      <w:r w:rsidR="00C81B7D">
        <w:rPr>
          <w:rFonts w:hint="cs"/>
          <w:sz w:val="26"/>
          <w:szCs w:val="26"/>
          <w:rtl/>
        </w:rPr>
        <w:t>الأجل</w:t>
      </w:r>
      <w:r w:rsidR="00521D46" w:rsidRPr="00521D46">
        <w:rPr>
          <w:sz w:val="26"/>
          <w:szCs w:val="26"/>
          <w:rtl/>
        </w:rPr>
        <w:t xml:space="preserve"> </w:t>
      </w:r>
      <w:r w:rsidR="00C81B7D">
        <w:rPr>
          <w:rFonts w:hint="cs"/>
          <w:sz w:val="26"/>
          <w:szCs w:val="26"/>
          <w:rtl/>
        </w:rPr>
        <w:t>لإزالة</w:t>
      </w:r>
      <w:r w:rsidR="00521D46" w:rsidRPr="00521D46">
        <w:rPr>
          <w:sz w:val="26"/>
          <w:szCs w:val="26"/>
          <w:rtl/>
        </w:rPr>
        <w:t xml:space="preserve"> </w:t>
      </w:r>
      <w:r w:rsidRPr="00521D46">
        <w:rPr>
          <w:sz w:val="26"/>
          <w:szCs w:val="26"/>
          <w:rtl/>
        </w:rPr>
        <w:t xml:space="preserve">المواد الهيدروكلوروفلوروكربونية </w:t>
      </w:r>
      <w:r w:rsidR="00521D46" w:rsidRPr="00521D46">
        <w:rPr>
          <w:sz w:val="26"/>
          <w:szCs w:val="26"/>
          <w:rtl/>
        </w:rPr>
        <w:t xml:space="preserve">في نيجيريا واستمرار الامتثال لأهداف بروتوكول مونتريال. وتشمل الأنشطة الرئيسية لضمان استدامة </w:t>
      </w:r>
      <w:r w:rsidR="00C81B7D">
        <w:rPr>
          <w:rFonts w:hint="cs"/>
          <w:sz w:val="26"/>
          <w:szCs w:val="26"/>
          <w:rtl/>
        </w:rPr>
        <w:t>الإزالة</w:t>
      </w:r>
      <w:r w:rsidR="00521D46" w:rsidRPr="00521D46">
        <w:rPr>
          <w:sz w:val="26"/>
          <w:szCs w:val="26"/>
          <w:rtl/>
        </w:rPr>
        <w:t xml:space="preserve"> في قطاع الخدمة ما يلي: الاسترداد الإلزامي، وإعادة التدوير، </w:t>
      </w:r>
      <w:r w:rsidR="00C81B7D">
        <w:rPr>
          <w:rFonts w:hint="cs"/>
          <w:sz w:val="26"/>
          <w:szCs w:val="26"/>
          <w:rtl/>
        </w:rPr>
        <w:t>واستصلاح</w:t>
      </w:r>
      <w:r w:rsidR="00521D46" w:rsidRPr="00521D46">
        <w:rPr>
          <w:sz w:val="26"/>
          <w:szCs w:val="26"/>
          <w:rtl/>
        </w:rPr>
        <w:t xml:space="preserve"> غازات التبريد، بدعم من نموذج </w:t>
      </w:r>
      <w:r w:rsidR="00C81B7D">
        <w:rPr>
          <w:rFonts w:hint="cs"/>
          <w:sz w:val="26"/>
          <w:szCs w:val="26"/>
          <w:rtl/>
        </w:rPr>
        <w:t>للاستصلاح</w:t>
      </w:r>
      <w:r w:rsidR="00521D46" w:rsidRPr="00521D46">
        <w:rPr>
          <w:sz w:val="26"/>
          <w:szCs w:val="26"/>
          <w:rtl/>
        </w:rPr>
        <w:t xml:space="preserve"> التجاري وتوفير مجموعات الاسترداد للفنيين والمستخدمين النهائيين؛ وتوفير الأدوات والمعدات لمؤسسات التدريب </w:t>
      </w:r>
      <w:r w:rsidR="00C81B7D">
        <w:rPr>
          <w:rFonts w:hint="cs"/>
          <w:sz w:val="26"/>
          <w:szCs w:val="26"/>
          <w:rtl/>
        </w:rPr>
        <w:t>من أجل استدامة</w:t>
      </w:r>
      <w:r w:rsidR="00521D46" w:rsidRPr="00521D46">
        <w:rPr>
          <w:sz w:val="26"/>
          <w:szCs w:val="26"/>
          <w:rtl/>
        </w:rPr>
        <w:t xml:space="preserve"> تنمية القدرات في قطاع </w:t>
      </w:r>
      <w:r w:rsidR="00C81B7D">
        <w:rPr>
          <w:rFonts w:hint="cs"/>
          <w:sz w:val="26"/>
          <w:szCs w:val="26"/>
          <w:rtl/>
        </w:rPr>
        <w:t>الخدمة</w:t>
      </w:r>
      <w:r w:rsidR="00521D46" w:rsidRPr="00521D46">
        <w:rPr>
          <w:sz w:val="26"/>
          <w:szCs w:val="26"/>
          <w:rtl/>
        </w:rPr>
        <w:t xml:space="preserve">؛ </w:t>
      </w:r>
      <w:r w:rsidR="00C81B7D">
        <w:rPr>
          <w:rFonts w:hint="cs"/>
          <w:sz w:val="26"/>
          <w:szCs w:val="26"/>
          <w:rtl/>
        </w:rPr>
        <w:t>وفرض اعتماد إلزامي للفنيين</w:t>
      </w:r>
      <w:r w:rsidR="00521D46" w:rsidRPr="00521D46">
        <w:rPr>
          <w:sz w:val="26"/>
          <w:szCs w:val="26"/>
          <w:rtl/>
        </w:rPr>
        <w:t xml:space="preserve"> لضمان الانتقال الآمن إلى البدائل ذات القدرة المنخفضة على إحداث الاحترار العالمي. </w:t>
      </w:r>
      <w:r w:rsidR="00C81B7D">
        <w:rPr>
          <w:rFonts w:hint="cs"/>
          <w:sz w:val="26"/>
          <w:szCs w:val="26"/>
          <w:rtl/>
        </w:rPr>
        <w:t>وسيضمن</w:t>
      </w:r>
      <w:r w:rsidR="00521D46" w:rsidRPr="00521D46">
        <w:rPr>
          <w:sz w:val="26"/>
          <w:szCs w:val="26"/>
          <w:rtl/>
        </w:rPr>
        <w:t xml:space="preserve"> الحظر </w:t>
      </w:r>
      <w:r w:rsidR="00C81B7D">
        <w:rPr>
          <w:rFonts w:hint="cs"/>
          <w:sz w:val="26"/>
          <w:szCs w:val="26"/>
          <w:rtl/>
        </w:rPr>
        <w:t>المفروض</w:t>
      </w:r>
      <w:r w:rsidR="00521D46" w:rsidRPr="00521D46">
        <w:rPr>
          <w:sz w:val="26"/>
          <w:szCs w:val="26"/>
          <w:rtl/>
        </w:rPr>
        <w:t xml:space="preserve"> على </w:t>
      </w:r>
      <w:r w:rsidR="00735569" w:rsidRPr="00735569">
        <w:rPr>
          <w:sz w:val="26"/>
          <w:szCs w:val="26"/>
          <w:rtl/>
        </w:rPr>
        <w:t>الهيدروكلوروفلوروكربون-141</w:t>
      </w:r>
      <w:r w:rsidR="00735569" w:rsidRPr="00735569">
        <w:rPr>
          <w:sz w:val="26"/>
          <w:szCs w:val="26"/>
        </w:rPr>
        <w:t>b</w:t>
      </w:r>
      <w:r w:rsidR="00521D46" w:rsidRPr="00521D46">
        <w:rPr>
          <w:sz w:val="26"/>
          <w:szCs w:val="26"/>
          <w:rtl/>
        </w:rPr>
        <w:t xml:space="preserve"> </w:t>
      </w:r>
      <w:r w:rsidR="00C81B7D">
        <w:rPr>
          <w:rFonts w:hint="cs"/>
          <w:sz w:val="26"/>
          <w:szCs w:val="26"/>
          <w:rtl/>
        </w:rPr>
        <w:t>أيضا</w:t>
      </w:r>
      <w:r w:rsidR="00521D46" w:rsidRPr="00521D46">
        <w:rPr>
          <w:sz w:val="26"/>
          <w:szCs w:val="26"/>
          <w:rtl/>
        </w:rPr>
        <w:t xml:space="preserve"> </w:t>
      </w:r>
      <w:r w:rsidR="00C81B7D">
        <w:rPr>
          <w:rFonts w:hint="cs"/>
          <w:sz w:val="26"/>
          <w:szCs w:val="26"/>
          <w:rtl/>
        </w:rPr>
        <w:t>الإزالة</w:t>
      </w:r>
      <w:r w:rsidR="00521D46" w:rsidRPr="00521D46">
        <w:rPr>
          <w:sz w:val="26"/>
          <w:szCs w:val="26"/>
          <w:rtl/>
        </w:rPr>
        <w:t xml:space="preserve"> المستدام</w:t>
      </w:r>
      <w:r w:rsidR="00C81B7D">
        <w:rPr>
          <w:rFonts w:hint="cs"/>
          <w:sz w:val="26"/>
          <w:szCs w:val="26"/>
          <w:rtl/>
        </w:rPr>
        <w:t>ة</w:t>
      </w:r>
      <w:r w:rsidR="00521D46" w:rsidRPr="00521D46">
        <w:rPr>
          <w:sz w:val="26"/>
          <w:szCs w:val="26"/>
          <w:rtl/>
        </w:rPr>
        <w:t xml:space="preserve"> </w:t>
      </w:r>
      <w:r w:rsidR="00C81B7D">
        <w:rPr>
          <w:rFonts w:hint="cs"/>
          <w:sz w:val="26"/>
          <w:szCs w:val="26"/>
          <w:rtl/>
        </w:rPr>
        <w:t>للمواد</w:t>
      </w:r>
      <w:r w:rsidR="00735569" w:rsidRPr="00521D46">
        <w:rPr>
          <w:sz w:val="26"/>
          <w:szCs w:val="26"/>
          <w:rtl/>
        </w:rPr>
        <w:t xml:space="preserve"> الهيدروكلوروفلوروكربونية </w:t>
      </w:r>
      <w:r w:rsidR="00521D46" w:rsidRPr="00521D46">
        <w:rPr>
          <w:sz w:val="26"/>
          <w:szCs w:val="26"/>
          <w:rtl/>
        </w:rPr>
        <w:t xml:space="preserve">في تصنيع </w:t>
      </w:r>
      <w:r w:rsidR="00735569">
        <w:rPr>
          <w:rFonts w:hint="cs"/>
          <w:sz w:val="26"/>
          <w:szCs w:val="26"/>
          <w:rtl/>
        </w:rPr>
        <w:t>الرغاوى</w:t>
      </w:r>
      <w:r w:rsidR="00521D46" w:rsidRPr="00521D46">
        <w:rPr>
          <w:sz w:val="26"/>
          <w:szCs w:val="26"/>
          <w:rtl/>
        </w:rPr>
        <w:t xml:space="preserve">. ويتمثل أحد المخاطر الرئيسية التي تم تحديدها في ضعف إنفاذ التدابير التنظيمية، مثل تأخر </w:t>
      </w:r>
      <w:r w:rsidR="00A44943">
        <w:rPr>
          <w:rFonts w:hint="cs"/>
          <w:sz w:val="26"/>
          <w:szCs w:val="26"/>
          <w:rtl/>
        </w:rPr>
        <w:t>فرض</w:t>
      </w:r>
      <w:r w:rsidR="00521D46" w:rsidRPr="00521D46">
        <w:rPr>
          <w:sz w:val="26"/>
          <w:szCs w:val="26"/>
          <w:rtl/>
        </w:rPr>
        <w:t xml:space="preserve"> الحظر على واردات المعدات </w:t>
      </w:r>
      <w:r w:rsidR="00A44943">
        <w:rPr>
          <w:rFonts w:hint="cs"/>
          <w:sz w:val="26"/>
          <w:szCs w:val="26"/>
          <w:rtl/>
        </w:rPr>
        <w:t>التي تعمل</w:t>
      </w:r>
      <w:r w:rsidR="00521D46" w:rsidRPr="00521D46">
        <w:rPr>
          <w:sz w:val="26"/>
          <w:szCs w:val="26"/>
          <w:rtl/>
        </w:rPr>
        <w:t xml:space="preserve"> </w:t>
      </w:r>
      <w:r w:rsidR="00A44943">
        <w:rPr>
          <w:rFonts w:hint="cs"/>
          <w:sz w:val="26"/>
          <w:szCs w:val="26"/>
          <w:rtl/>
        </w:rPr>
        <w:t>ب</w:t>
      </w:r>
      <w:r w:rsidR="00735569" w:rsidRPr="00521D46">
        <w:rPr>
          <w:sz w:val="26"/>
          <w:szCs w:val="26"/>
          <w:rtl/>
        </w:rPr>
        <w:t>المواد الهيدروكلوروفلوروكربونية</w:t>
      </w:r>
      <w:r w:rsidR="00521D46" w:rsidRPr="00521D46">
        <w:rPr>
          <w:sz w:val="26"/>
          <w:szCs w:val="26"/>
          <w:rtl/>
        </w:rPr>
        <w:t xml:space="preserve">، والذي سيتم تخفيفه من خلال الممارسات الإلزامية، والإنفاذ التنظيمي، والتدريب </w:t>
      </w:r>
      <w:r w:rsidR="00A44943">
        <w:rPr>
          <w:rFonts w:hint="cs"/>
          <w:sz w:val="26"/>
          <w:szCs w:val="26"/>
          <w:rtl/>
        </w:rPr>
        <w:t>المتواصل</w:t>
      </w:r>
      <w:r w:rsidR="00521D46" w:rsidRPr="00521D46">
        <w:rPr>
          <w:sz w:val="26"/>
          <w:szCs w:val="26"/>
          <w:rtl/>
        </w:rPr>
        <w:t xml:space="preserve">. </w:t>
      </w:r>
      <w:r w:rsidR="00A44943">
        <w:rPr>
          <w:rFonts w:hint="cs"/>
          <w:sz w:val="26"/>
          <w:szCs w:val="26"/>
          <w:rtl/>
        </w:rPr>
        <w:t>و</w:t>
      </w:r>
      <w:r w:rsidR="00521D46" w:rsidRPr="00521D46">
        <w:rPr>
          <w:sz w:val="26"/>
          <w:szCs w:val="26"/>
          <w:rtl/>
        </w:rPr>
        <w:t xml:space="preserve">التزمت الحكومة بإنفاذ الحظر على استيراد وتصنيع المعدات </w:t>
      </w:r>
      <w:r w:rsidR="00A44943">
        <w:rPr>
          <w:rFonts w:hint="cs"/>
          <w:sz w:val="26"/>
          <w:szCs w:val="26"/>
          <w:rtl/>
        </w:rPr>
        <w:t>التي تعمل</w:t>
      </w:r>
      <w:r w:rsidR="00521D46" w:rsidRPr="00521D46">
        <w:rPr>
          <w:sz w:val="26"/>
          <w:szCs w:val="26"/>
          <w:rtl/>
        </w:rPr>
        <w:t xml:space="preserve"> </w:t>
      </w:r>
      <w:r w:rsidR="00A44943">
        <w:rPr>
          <w:rFonts w:hint="cs"/>
          <w:sz w:val="26"/>
          <w:szCs w:val="26"/>
          <w:rtl/>
        </w:rPr>
        <w:t>ب</w:t>
      </w:r>
      <w:r w:rsidR="00735569" w:rsidRPr="00521D46">
        <w:rPr>
          <w:sz w:val="26"/>
          <w:szCs w:val="26"/>
          <w:rtl/>
        </w:rPr>
        <w:t xml:space="preserve">المواد الهيدروكلوروفلوروكربونية </w:t>
      </w:r>
      <w:r w:rsidR="00521D46" w:rsidRPr="00521D46">
        <w:rPr>
          <w:sz w:val="26"/>
          <w:szCs w:val="26"/>
          <w:rtl/>
        </w:rPr>
        <w:t>اعتبارا من 1 يناير</w:t>
      </w:r>
      <w:r w:rsidR="00735569">
        <w:rPr>
          <w:rFonts w:hint="cs"/>
          <w:sz w:val="26"/>
          <w:szCs w:val="26"/>
          <w:rtl/>
        </w:rPr>
        <w:t>/كانون الثاني</w:t>
      </w:r>
      <w:r w:rsidR="00521D46" w:rsidRPr="00521D46">
        <w:rPr>
          <w:sz w:val="26"/>
          <w:szCs w:val="26"/>
          <w:rtl/>
        </w:rPr>
        <w:t xml:space="preserve"> 2027.</w:t>
      </w:r>
    </w:p>
    <w:p w14:paraId="2AB9FEF8" w14:textId="77777777" w:rsidR="007670CF" w:rsidRPr="00644786" w:rsidRDefault="007670CF" w:rsidP="007670CF">
      <w:pPr>
        <w:keepNext/>
        <w:bidi/>
        <w:spacing w:before="240" w:after="240"/>
        <w:rPr>
          <w:sz w:val="26"/>
          <w:szCs w:val="26"/>
          <w:u w:val="single"/>
          <w:rtl/>
          <w:lang w:val="en-US" w:bidi="ar-AE"/>
        </w:rPr>
      </w:pPr>
      <w:r>
        <w:rPr>
          <w:rFonts w:hint="cs"/>
          <w:sz w:val="26"/>
          <w:szCs w:val="26"/>
          <w:u w:val="single"/>
          <w:rtl/>
          <w:lang w:val="en-US" w:bidi="ar-AE"/>
        </w:rPr>
        <w:t>الخلاصة</w:t>
      </w:r>
    </w:p>
    <w:p w14:paraId="79C7C3FD" w14:textId="63E55FE2" w:rsidR="007670CF" w:rsidRPr="007670CF" w:rsidRDefault="007670CF" w:rsidP="00B13764">
      <w:pPr>
        <w:pStyle w:val="Heading1"/>
        <w:numPr>
          <w:ilvl w:val="0"/>
          <w:numId w:val="1"/>
        </w:numPr>
        <w:bidi/>
        <w:rPr>
          <w:sz w:val="26"/>
          <w:szCs w:val="26"/>
          <w:rtl/>
        </w:rPr>
      </w:pPr>
      <w:r>
        <w:rPr>
          <w:rFonts w:hint="cs"/>
          <w:sz w:val="26"/>
          <w:szCs w:val="26"/>
          <w:rtl/>
        </w:rPr>
        <w:t>تقوم</w:t>
      </w:r>
      <w:r w:rsidRPr="007670CF">
        <w:rPr>
          <w:sz w:val="26"/>
          <w:szCs w:val="26"/>
          <w:rtl/>
        </w:rPr>
        <w:t xml:space="preserve"> حكومة نيجيريا</w:t>
      </w:r>
      <w:r>
        <w:rPr>
          <w:rFonts w:hint="cs"/>
          <w:sz w:val="26"/>
          <w:szCs w:val="26"/>
          <w:rtl/>
        </w:rPr>
        <w:t xml:space="preserve"> بتطبيق</w:t>
      </w:r>
      <w:r w:rsidRPr="007670CF">
        <w:rPr>
          <w:sz w:val="26"/>
          <w:szCs w:val="26"/>
          <w:rtl/>
        </w:rPr>
        <w:t xml:space="preserve"> نظام </w:t>
      </w:r>
      <w:r>
        <w:rPr>
          <w:rFonts w:hint="cs"/>
          <w:sz w:val="26"/>
          <w:szCs w:val="26"/>
          <w:rtl/>
        </w:rPr>
        <w:t>ل</w:t>
      </w:r>
      <w:r w:rsidRPr="007670CF">
        <w:rPr>
          <w:sz w:val="26"/>
          <w:szCs w:val="26"/>
          <w:rtl/>
        </w:rPr>
        <w:t>لتر</w:t>
      </w:r>
      <w:r>
        <w:rPr>
          <w:rFonts w:hint="cs"/>
          <w:sz w:val="26"/>
          <w:szCs w:val="26"/>
          <w:rtl/>
        </w:rPr>
        <w:t>ا</w:t>
      </w:r>
      <w:r w:rsidRPr="007670CF">
        <w:rPr>
          <w:sz w:val="26"/>
          <w:szCs w:val="26"/>
          <w:rtl/>
        </w:rPr>
        <w:t xml:space="preserve">خيص والحصص، </w:t>
      </w:r>
      <w:r>
        <w:rPr>
          <w:rFonts w:hint="cs"/>
          <w:sz w:val="26"/>
          <w:szCs w:val="26"/>
          <w:rtl/>
        </w:rPr>
        <w:t>وبقي</w:t>
      </w:r>
      <w:r w:rsidRPr="007670CF">
        <w:rPr>
          <w:sz w:val="26"/>
          <w:szCs w:val="26"/>
          <w:rtl/>
        </w:rPr>
        <w:t xml:space="preserve"> استهلاك </w:t>
      </w:r>
      <w:r w:rsidRPr="00521D46">
        <w:rPr>
          <w:sz w:val="26"/>
          <w:szCs w:val="26"/>
          <w:rtl/>
        </w:rPr>
        <w:t>المواد الهيدروكلوروفلوروكربونية</w:t>
      </w:r>
      <w:r>
        <w:rPr>
          <w:rFonts w:hint="cs"/>
          <w:sz w:val="26"/>
          <w:szCs w:val="26"/>
          <w:rtl/>
        </w:rPr>
        <w:t xml:space="preserve"> </w:t>
      </w:r>
      <w:r w:rsidRPr="007670CF">
        <w:rPr>
          <w:sz w:val="26"/>
          <w:szCs w:val="26"/>
          <w:rtl/>
        </w:rPr>
        <w:t xml:space="preserve">في عام 2025 أقل من الأهداف المحددة في بروتوكول مونتريال </w:t>
      </w:r>
      <w:r>
        <w:rPr>
          <w:rFonts w:hint="cs"/>
          <w:sz w:val="26"/>
          <w:szCs w:val="26"/>
          <w:rtl/>
        </w:rPr>
        <w:t>واتفاق الحكومة</w:t>
      </w:r>
      <w:r w:rsidRPr="007670CF">
        <w:rPr>
          <w:sz w:val="26"/>
          <w:szCs w:val="26"/>
          <w:rtl/>
        </w:rPr>
        <w:t xml:space="preserve"> مع اللجنة التنفيذية. وأحرز تنفيذ الشريحة الثالثة من المرحلة الثانية </w:t>
      </w:r>
      <w:r>
        <w:rPr>
          <w:rFonts w:hint="cs"/>
          <w:sz w:val="26"/>
          <w:szCs w:val="26"/>
          <w:rtl/>
        </w:rPr>
        <w:t>تقدما جيدا</w:t>
      </w:r>
      <w:r w:rsidRPr="007670CF">
        <w:rPr>
          <w:sz w:val="26"/>
          <w:szCs w:val="26"/>
          <w:rtl/>
        </w:rPr>
        <w:t xml:space="preserve">. </w:t>
      </w:r>
      <w:r>
        <w:rPr>
          <w:rFonts w:hint="cs"/>
          <w:sz w:val="26"/>
          <w:szCs w:val="26"/>
          <w:rtl/>
        </w:rPr>
        <w:t>و</w:t>
      </w:r>
      <w:r w:rsidRPr="007670CF">
        <w:rPr>
          <w:sz w:val="26"/>
          <w:szCs w:val="26"/>
          <w:rtl/>
        </w:rPr>
        <w:t xml:space="preserve">اكتملت عمليات التحويل في قطاع </w:t>
      </w:r>
      <w:r>
        <w:rPr>
          <w:rFonts w:hint="cs"/>
          <w:sz w:val="26"/>
          <w:szCs w:val="26"/>
          <w:rtl/>
        </w:rPr>
        <w:t>الرغاوى</w:t>
      </w:r>
      <w:r w:rsidRPr="007670CF">
        <w:rPr>
          <w:sz w:val="26"/>
          <w:szCs w:val="26"/>
          <w:rtl/>
        </w:rPr>
        <w:t xml:space="preserve">، في انتظار صرف </w:t>
      </w:r>
      <w:r>
        <w:rPr>
          <w:rFonts w:hint="cs"/>
          <w:sz w:val="26"/>
          <w:szCs w:val="26"/>
          <w:rtl/>
        </w:rPr>
        <w:t>التكاليف التشغيلية الإضافية</w:t>
      </w:r>
      <w:r w:rsidR="000A3AE0">
        <w:rPr>
          <w:rFonts w:hint="cs"/>
          <w:sz w:val="26"/>
          <w:szCs w:val="26"/>
          <w:rtl/>
        </w:rPr>
        <w:t>.</w:t>
      </w:r>
      <w:r w:rsidRPr="007670CF">
        <w:rPr>
          <w:sz w:val="26"/>
          <w:szCs w:val="26"/>
        </w:rPr>
        <w:t xml:space="preserve"> </w:t>
      </w:r>
      <w:r w:rsidR="000A3AE0">
        <w:rPr>
          <w:rFonts w:hint="cs"/>
          <w:sz w:val="26"/>
          <w:szCs w:val="26"/>
          <w:rtl/>
        </w:rPr>
        <w:t>ومنذ</w:t>
      </w:r>
      <w:r w:rsidRPr="007670CF">
        <w:rPr>
          <w:sz w:val="26"/>
          <w:szCs w:val="26"/>
          <w:rtl/>
        </w:rPr>
        <w:t xml:space="preserve"> دخول حظر استيراد واستخدام </w:t>
      </w:r>
      <w:r w:rsidRPr="00735569">
        <w:rPr>
          <w:sz w:val="26"/>
          <w:szCs w:val="26"/>
          <w:rtl/>
        </w:rPr>
        <w:t>الهيدروكلوروفلوروكربون-141</w:t>
      </w:r>
      <w:r w:rsidRPr="00735569">
        <w:rPr>
          <w:sz w:val="26"/>
          <w:szCs w:val="26"/>
        </w:rPr>
        <w:t>b</w:t>
      </w:r>
      <w:r w:rsidRPr="00521D46">
        <w:rPr>
          <w:sz w:val="26"/>
          <w:szCs w:val="26"/>
          <w:rtl/>
        </w:rPr>
        <w:t xml:space="preserve"> </w:t>
      </w:r>
      <w:r w:rsidRPr="007670CF">
        <w:rPr>
          <w:sz w:val="26"/>
          <w:szCs w:val="26"/>
          <w:rtl/>
        </w:rPr>
        <w:t xml:space="preserve">حيز </w:t>
      </w:r>
      <w:r w:rsidR="000A3AE0">
        <w:rPr>
          <w:rFonts w:hint="cs"/>
          <w:sz w:val="26"/>
          <w:szCs w:val="26"/>
          <w:rtl/>
        </w:rPr>
        <w:t>النفاذ</w:t>
      </w:r>
      <w:r w:rsidRPr="007670CF">
        <w:rPr>
          <w:sz w:val="26"/>
          <w:szCs w:val="26"/>
          <w:rtl/>
        </w:rPr>
        <w:t xml:space="preserve"> في يناير</w:t>
      </w:r>
      <w:r>
        <w:rPr>
          <w:rFonts w:hint="cs"/>
          <w:sz w:val="26"/>
          <w:szCs w:val="26"/>
          <w:rtl/>
        </w:rPr>
        <w:t>/كانون الثاني</w:t>
      </w:r>
      <w:r w:rsidRPr="007670CF">
        <w:rPr>
          <w:sz w:val="26"/>
          <w:szCs w:val="26"/>
          <w:rtl/>
        </w:rPr>
        <w:t xml:space="preserve"> 2023، لم يتم استيراد أي</w:t>
      </w:r>
      <w:r w:rsidR="000A3AE0">
        <w:rPr>
          <w:rFonts w:hint="cs"/>
          <w:sz w:val="26"/>
          <w:szCs w:val="26"/>
          <w:rtl/>
        </w:rPr>
        <w:t>ة</w:t>
      </w:r>
      <w:r w:rsidRPr="007670CF">
        <w:rPr>
          <w:sz w:val="26"/>
          <w:szCs w:val="26"/>
          <w:rtl/>
        </w:rPr>
        <w:t xml:space="preserve"> كمي</w:t>
      </w:r>
      <w:r w:rsidR="000A3AE0">
        <w:rPr>
          <w:rFonts w:hint="cs"/>
          <w:sz w:val="26"/>
          <w:szCs w:val="26"/>
          <w:rtl/>
        </w:rPr>
        <w:t>ات</w:t>
      </w:r>
      <w:r w:rsidRPr="007670CF">
        <w:rPr>
          <w:sz w:val="26"/>
          <w:szCs w:val="26"/>
          <w:rtl/>
        </w:rPr>
        <w:t xml:space="preserve"> منه. </w:t>
      </w:r>
      <w:r>
        <w:rPr>
          <w:rFonts w:hint="cs"/>
          <w:sz w:val="26"/>
          <w:szCs w:val="26"/>
          <w:rtl/>
        </w:rPr>
        <w:t>و</w:t>
      </w:r>
      <w:r w:rsidRPr="007670CF">
        <w:rPr>
          <w:sz w:val="26"/>
          <w:szCs w:val="26"/>
          <w:rtl/>
        </w:rPr>
        <w:t xml:space="preserve">تم توفير التدريب للفنيين وموظفي الجمارك، كما تم </w:t>
      </w:r>
      <w:r w:rsidR="000A3AE0">
        <w:rPr>
          <w:rFonts w:hint="cs"/>
          <w:sz w:val="26"/>
          <w:szCs w:val="26"/>
          <w:rtl/>
        </w:rPr>
        <w:t>توريد</w:t>
      </w:r>
      <w:r w:rsidRPr="007670CF">
        <w:rPr>
          <w:sz w:val="26"/>
          <w:szCs w:val="26"/>
          <w:rtl/>
        </w:rPr>
        <w:t xml:space="preserve"> وتسليم المعدات والأدوات اللازمة ل</w:t>
      </w:r>
      <w:r w:rsidR="000A3AE0">
        <w:rPr>
          <w:rFonts w:hint="cs"/>
          <w:sz w:val="26"/>
          <w:szCs w:val="26"/>
          <w:rtl/>
        </w:rPr>
        <w:t>ل</w:t>
      </w:r>
      <w:r w:rsidRPr="007670CF">
        <w:rPr>
          <w:sz w:val="26"/>
          <w:szCs w:val="26"/>
          <w:rtl/>
        </w:rPr>
        <w:t xml:space="preserve">تدريب </w:t>
      </w:r>
      <w:r w:rsidR="000A3AE0">
        <w:rPr>
          <w:rFonts w:hint="cs"/>
          <w:sz w:val="26"/>
          <w:szCs w:val="26"/>
          <w:rtl/>
        </w:rPr>
        <w:t xml:space="preserve">في </w:t>
      </w:r>
      <w:r w:rsidRPr="007670CF">
        <w:rPr>
          <w:sz w:val="26"/>
          <w:szCs w:val="26"/>
          <w:rtl/>
        </w:rPr>
        <w:t>قطاع</w:t>
      </w:r>
      <w:r w:rsidR="000A3AE0">
        <w:rPr>
          <w:rFonts w:hint="cs"/>
          <w:sz w:val="26"/>
          <w:szCs w:val="26"/>
          <w:rtl/>
        </w:rPr>
        <w:t xml:space="preserve"> التبريد</w:t>
      </w:r>
      <w:r w:rsidRPr="007670CF">
        <w:rPr>
          <w:sz w:val="26"/>
          <w:szCs w:val="26"/>
          <w:rtl/>
        </w:rPr>
        <w:t xml:space="preserve"> </w:t>
      </w:r>
      <w:r w:rsidR="000A3AE0">
        <w:rPr>
          <w:rFonts w:hint="cs"/>
          <w:sz w:val="26"/>
          <w:szCs w:val="26"/>
          <w:rtl/>
        </w:rPr>
        <w:t>و</w:t>
      </w:r>
      <w:r w:rsidRPr="007670CF">
        <w:rPr>
          <w:sz w:val="26"/>
          <w:szCs w:val="26"/>
          <w:rtl/>
        </w:rPr>
        <w:t>تكييف الهواء</w:t>
      </w:r>
      <w:r w:rsidR="000A3AE0">
        <w:rPr>
          <w:rFonts w:hint="cs"/>
          <w:sz w:val="26"/>
          <w:szCs w:val="26"/>
          <w:rtl/>
        </w:rPr>
        <w:t xml:space="preserve"> ول</w:t>
      </w:r>
      <w:r w:rsidRPr="007670CF">
        <w:rPr>
          <w:sz w:val="26"/>
          <w:szCs w:val="26"/>
          <w:rtl/>
        </w:rPr>
        <w:t xml:space="preserve">تمكين موظفي الجمارك من تحديد </w:t>
      </w:r>
      <w:r w:rsidR="000A3AE0">
        <w:rPr>
          <w:rFonts w:hint="cs"/>
          <w:sz w:val="26"/>
          <w:szCs w:val="26"/>
          <w:rtl/>
        </w:rPr>
        <w:t>غازات التبريد</w:t>
      </w:r>
      <w:r w:rsidRPr="007670CF">
        <w:rPr>
          <w:sz w:val="26"/>
          <w:szCs w:val="26"/>
          <w:rtl/>
        </w:rPr>
        <w:t>؛ وستسهم هذه المعدات والأدوات في أنشطة التدريب التي ست</w:t>
      </w:r>
      <w:r w:rsidR="000A3AE0">
        <w:rPr>
          <w:rFonts w:hint="cs"/>
          <w:sz w:val="26"/>
          <w:szCs w:val="26"/>
          <w:rtl/>
        </w:rPr>
        <w:t>ُ</w:t>
      </w:r>
      <w:r w:rsidRPr="007670CF">
        <w:rPr>
          <w:sz w:val="26"/>
          <w:szCs w:val="26"/>
          <w:rtl/>
        </w:rPr>
        <w:t>جرى في</w:t>
      </w:r>
      <w:r w:rsidR="000A3AE0">
        <w:rPr>
          <w:rFonts w:hint="cs"/>
          <w:sz w:val="26"/>
          <w:szCs w:val="26"/>
          <w:rtl/>
        </w:rPr>
        <w:t xml:space="preserve"> إطار</w:t>
      </w:r>
      <w:r w:rsidRPr="007670CF">
        <w:rPr>
          <w:sz w:val="26"/>
          <w:szCs w:val="26"/>
          <w:rtl/>
        </w:rPr>
        <w:t xml:space="preserve"> الشريحة الرابعة. </w:t>
      </w:r>
      <w:r>
        <w:rPr>
          <w:rFonts w:hint="cs"/>
          <w:sz w:val="26"/>
          <w:szCs w:val="26"/>
          <w:rtl/>
        </w:rPr>
        <w:t>و</w:t>
      </w:r>
      <w:r w:rsidRPr="007670CF">
        <w:rPr>
          <w:sz w:val="26"/>
          <w:szCs w:val="26"/>
          <w:rtl/>
        </w:rPr>
        <w:t xml:space="preserve">تم </w:t>
      </w:r>
      <w:r>
        <w:rPr>
          <w:rFonts w:hint="cs"/>
          <w:sz w:val="26"/>
          <w:szCs w:val="26"/>
          <w:rtl/>
        </w:rPr>
        <w:t>تأسيس</w:t>
      </w:r>
      <w:r w:rsidRPr="007670CF">
        <w:rPr>
          <w:sz w:val="26"/>
          <w:szCs w:val="26"/>
          <w:rtl/>
        </w:rPr>
        <w:t xml:space="preserve"> مركز </w:t>
      </w:r>
      <w:r w:rsidR="000A3AE0">
        <w:rPr>
          <w:rFonts w:hint="cs"/>
          <w:sz w:val="26"/>
          <w:szCs w:val="26"/>
          <w:rtl/>
        </w:rPr>
        <w:t>استرداد غازات التبريد</w:t>
      </w:r>
      <w:r w:rsidRPr="007670CF">
        <w:rPr>
          <w:sz w:val="26"/>
          <w:szCs w:val="26"/>
          <w:rtl/>
        </w:rPr>
        <w:t xml:space="preserve"> وإعادة تدويرها وهو </w:t>
      </w:r>
      <w:r>
        <w:rPr>
          <w:rFonts w:hint="cs"/>
          <w:sz w:val="26"/>
          <w:szCs w:val="26"/>
          <w:rtl/>
        </w:rPr>
        <w:t>قيد التشغيل</w:t>
      </w:r>
      <w:r w:rsidRPr="007670CF">
        <w:rPr>
          <w:sz w:val="26"/>
          <w:szCs w:val="26"/>
          <w:rtl/>
        </w:rPr>
        <w:t xml:space="preserve"> حاليا. </w:t>
      </w:r>
      <w:r>
        <w:rPr>
          <w:rFonts w:hint="cs"/>
          <w:sz w:val="26"/>
          <w:szCs w:val="26"/>
          <w:rtl/>
        </w:rPr>
        <w:t>ونظرا</w:t>
      </w:r>
      <w:r w:rsidRPr="007670CF">
        <w:rPr>
          <w:sz w:val="26"/>
          <w:szCs w:val="26"/>
          <w:rtl/>
        </w:rPr>
        <w:t xml:space="preserve"> للتأخيرات في تدريب موظفي الجمارك نتيجة لتأخر تسليم </w:t>
      </w:r>
      <w:r>
        <w:rPr>
          <w:rFonts w:hint="cs"/>
          <w:sz w:val="26"/>
          <w:szCs w:val="26"/>
          <w:rtl/>
        </w:rPr>
        <w:t>معرّفات</w:t>
      </w:r>
      <w:r w:rsidRPr="007670CF">
        <w:rPr>
          <w:sz w:val="26"/>
          <w:szCs w:val="26"/>
          <w:rtl/>
        </w:rPr>
        <w:t xml:space="preserve"> غاز</w:t>
      </w:r>
      <w:r>
        <w:rPr>
          <w:rFonts w:hint="cs"/>
          <w:sz w:val="26"/>
          <w:szCs w:val="26"/>
          <w:rtl/>
        </w:rPr>
        <w:t>ات</w:t>
      </w:r>
      <w:r w:rsidRPr="007670CF">
        <w:rPr>
          <w:sz w:val="26"/>
          <w:szCs w:val="26"/>
          <w:rtl/>
        </w:rPr>
        <w:t xml:space="preserve"> التبريد، والتحديات المتعلقة بجائحة كوفيد-19 خلال </w:t>
      </w:r>
      <w:r w:rsidR="000A3AE0">
        <w:rPr>
          <w:rFonts w:hint="cs"/>
          <w:sz w:val="26"/>
          <w:szCs w:val="26"/>
          <w:rtl/>
        </w:rPr>
        <w:t>الشريحة</w:t>
      </w:r>
      <w:r w:rsidRPr="007670CF">
        <w:rPr>
          <w:sz w:val="26"/>
          <w:szCs w:val="26"/>
          <w:rtl/>
        </w:rPr>
        <w:t xml:space="preserve"> الثالثة، فضلا عن تأخر تقديم </w:t>
      </w:r>
      <w:r>
        <w:rPr>
          <w:rFonts w:hint="cs"/>
          <w:sz w:val="26"/>
          <w:szCs w:val="26"/>
          <w:rtl/>
        </w:rPr>
        <w:t>الشريحة</w:t>
      </w:r>
      <w:r w:rsidRPr="007670CF">
        <w:rPr>
          <w:sz w:val="26"/>
          <w:szCs w:val="26"/>
          <w:rtl/>
        </w:rPr>
        <w:t xml:space="preserve"> الرابعة، سيتم تمديد المرحلة الثانية حتى ديسمبر</w:t>
      </w:r>
      <w:r>
        <w:rPr>
          <w:rFonts w:hint="cs"/>
          <w:sz w:val="26"/>
          <w:szCs w:val="26"/>
          <w:rtl/>
        </w:rPr>
        <w:t>/كانون الأول</w:t>
      </w:r>
      <w:r w:rsidRPr="007670CF">
        <w:rPr>
          <w:sz w:val="26"/>
          <w:szCs w:val="26"/>
          <w:rtl/>
        </w:rPr>
        <w:t xml:space="preserve"> 2027. وبلغت نسبة صرف التمويل </w:t>
      </w:r>
      <w:r w:rsidR="000A3AE0">
        <w:rPr>
          <w:rFonts w:hint="cs"/>
          <w:sz w:val="26"/>
          <w:szCs w:val="26"/>
          <w:rtl/>
        </w:rPr>
        <w:t>للشريحة</w:t>
      </w:r>
      <w:r w:rsidRPr="007670CF">
        <w:rPr>
          <w:sz w:val="26"/>
          <w:szCs w:val="26"/>
          <w:rtl/>
        </w:rPr>
        <w:t xml:space="preserve"> الثالثة 87</w:t>
      </w:r>
      <w:r>
        <w:rPr>
          <w:rFonts w:hint="cs"/>
          <w:sz w:val="26"/>
          <w:szCs w:val="26"/>
          <w:rtl/>
        </w:rPr>
        <w:t xml:space="preserve"> في المائة</w:t>
      </w:r>
      <w:r w:rsidRPr="007670CF">
        <w:rPr>
          <w:sz w:val="26"/>
          <w:szCs w:val="26"/>
        </w:rPr>
        <w:t>.</w:t>
      </w:r>
    </w:p>
    <w:p w14:paraId="7EF22673" w14:textId="58E03955" w:rsidR="007670CF" w:rsidRPr="00FE0874" w:rsidRDefault="000A3AE0" w:rsidP="00B13764">
      <w:pPr>
        <w:pStyle w:val="Heading1"/>
        <w:numPr>
          <w:ilvl w:val="0"/>
          <w:numId w:val="1"/>
        </w:numPr>
        <w:bidi/>
        <w:rPr>
          <w:sz w:val="26"/>
          <w:szCs w:val="26"/>
          <w:rtl/>
        </w:rPr>
      </w:pPr>
      <w:r>
        <w:rPr>
          <w:rFonts w:hint="cs"/>
          <w:sz w:val="26"/>
          <w:szCs w:val="26"/>
          <w:rtl/>
        </w:rPr>
        <w:t>و</w:t>
      </w:r>
      <w:r w:rsidR="007670CF" w:rsidRPr="007670CF">
        <w:rPr>
          <w:sz w:val="26"/>
          <w:szCs w:val="26"/>
          <w:rtl/>
        </w:rPr>
        <w:t xml:space="preserve">اكتملت مشاريع التحويل في المرحلة الثالثة من </w:t>
      </w:r>
      <w:r w:rsidR="007670CF" w:rsidRPr="00352909">
        <w:rPr>
          <w:sz w:val="26"/>
          <w:szCs w:val="26"/>
          <w:rtl/>
        </w:rPr>
        <w:t>خطة إدارة إزالة المواد الهيدروكلوروفلوروكربونية</w:t>
      </w:r>
      <w:r w:rsidR="007670CF" w:rsidRPr="007670CF">
        <w:rPr>
          <w:sz w:val="26"/>
          <w:szCs w:val="26"/>
          <w:rtl/>
        </w:rPr>
        <w:t xml:space="preserve">؛ </w:t>
      </w:r>
      <w:r>
        <w:rPr>
          <w:rFonts w:hint="cs"/>
          <w:sz w:val="26"/>
          <w:szCs w:val="26"/>
          <w:rtl/>
        </w:rPr>
        <w:t>غير أن</w:t>
      </w:r>
      <w:r w:rsidR="007670CF" w:rsidRPr="007670CF">
        <w:rPr>
          <w:sz w:val="26"/>
          <w:szCs w:val="26"/>
          <w:rtl/>
        </w:rPr>
        <w:t xml:space="preserve"> </w:t>
      </w:r>
      <w:r w:rsidR="007670CF">
        <w:rPr>
          <w:rFonts w:hint="cs"/>
          <w:sz w:val="26"/>
          <w:szCs w:val="26"/>
          <w:rtl/>
        </w:rPr>
        <w:t>المؤسسات</w:t>
      </w:r>
      <w:r>
        <w:rPr>
          <w:rFonts w:hint="cs"/>
          <w:sz w:val="26"/>
          <w:szCs w:val="26"/>
          <w:rtl/>
        </w:rPr>
        <w:t xml:space="preserve"> تستخدم</w:t>
      </w:r>
      <w:r w:rsidR="007670CF" w:rsidRPr="007670CF">
        <w:rPr>
          <w:sz w:val="26"/>
          <w:szCs w:val="26"/>
          <w:rtl/>
        </w:rPr>
        <w:t xml:space="preserve"> </w:t>
      </w:r>
      <w:r w:rsidR="007670CF">
        <w:rPr>
          <w:rFonts w:hint="cs"/>
          <w:sz w:val="26"/>
          <w:szCs w:val="26"/>
          <w:rtl/>
        </w:rPr>
        <w:t>مادة</w:t>
      </w:r>
      <w:r w:rsidR="007670CF" w:rsidRPr="007670CF">
        <w:rPr>
          <w:sz w:val="26"/>
          <w:szCs w:val="26"/>
          <w:rtl/>
        </w:rPr>
        <w:t xml:space="preserve"> </w:t>
      </w:r>
      <w:r w:rsidR="007670CF" w:rsidRPr="007670CF">
        <w:rPr>
          <w:sz w:val="26"/>
          <w:szCs w:val="26"/>
        </w:rPr>
        <w:t>R-410A</w:t>
      </w:r>
      <w:r w:rsidR="007670CF" w:rsidRPr="007670CF">
        <w:rPr>
          <w:sz w:val="26"/>
          <w:szCs w:val="26"/>
          <w:rtl/>
        </w:rPr>
        <w:t xml:space="preserve"> كحل مؤقت للحفاظ على </w:t>
      </w:r>
      <w:r>
        <w:rPr>
          <w:rFonts w:hint="cs"/>
          <w:sz w:val="26"/>
          <w:szCs w:val="26"/>
          <w:rtl/>
        </w:rPr>
        <w:t>جدوى</w:t>
      </w:r>
      <w:r w:rsidR="007670CF" w:rsidRPr="007670CF">
        <w:rPr>
          <w:sz w:val="26"/>
          <w:szCs w:val="26"/>
          <w:rtl/>
        </w:rPr>
        <w:t xml:space="preserve"> أعمالها. والتزمت </w:t>
      </w:r>
      <w:r w:rsidR="007670CF">
        <w:rPr>
          <w:rFonts w:hint="cs"/>
          <w:sz w:val="26"/>
          <w:szCs w:val="26"/>
          <w:rtl/>
        </w:rPr>
        <w:t>المؤسسات</w:t>
      </w:r>
      <w:r w:rsidR="007670CF" w:rsidRPr="007670CF">
        <w:rPr>
          <w:sz w:val="26"/>
          <w:szCs w:val="26"/>
          <w:rtl/>
        </w:rPr>
        <w:t xml:space="preserve"> بالتوقف عن استخدام</w:t>
      </w:r>
      <w:r w:rsidR="007670CF">
        <w:rPr>
          <w:rFonts w:hint="cs"/>
          <w:sz w:val="26"/>
          <w:szCs w:val="26"/>
          <w:rtl/>
        </w:rPr>
        <w:t xml:space="preserve"> مادة</w:t>
      </w:r>
      <w:r w:rsidR="007670CF" w:rsidRPr="007670CF">
        <w:rPr>
          <w:sz w:val="26"/>
          <w:szCs w:val="26"/>
          <w:rtl/>
        </w:rPr>
        <w:t xml:space="preserve"> </w:t>
      </w:r>
      <w:r w:rsidR="007670CF" w:rsidRPr="007670CF">
        <w:rPr>
          <w:sz w:val="26"/>
          <w:szCs w:val="26"/>
        </w:rPr>
        <w:t>R-410A</w:t>
      </w:r>
      <w:r w:rsidR="007670CF" w:rsidRPr="007670CF">
        <w:rPr>
          <w:sz w:val="26"/>
          <w:szCs w:val="26"/>
          <w:rtl/>
        </w:rPr>
        <w:t xml:space="preserve"> بحلول نهاية عام 2026. وسيتم تمديد المرحلة الثالثة أيضا حتى ديسمبر</w:t>
      </w:r>
      <w:r w:rsidR="007670CF">
        <w:rPr>
          <w:rFonts w:hint="cs"/>
          <w:sz w:val="26"/>
          <w:szCs w:val="26"/>
          <w:rtl/>
        </w:rPr>
        <w:t>/كانون الأول</w:t>
      </w:r>
      <w:r w:rsidR="007670CF" w:rsidRPr="007670CF">
        <w:rPr>
          <w:sz w:val="26"/>
          <w:szCs w:val="26"/>
          <w:rtl/>
        </w:rPr>
        <w:t xml:space="preserve"> 2027 لاستكمال تحويل عدد كبير من </w:t>
      </w:r>
      <w:r w:rsidR="007670CF">
        <w:rPr>
          <w:rFonts w:hint="cs"/>
          <w:sz w:val="26"/>
          <w:szCs w:val="26"/>
          <w:rtl/>
        </w:rPr>
        <w:t>المؤسسات</w:t>
      </w:r>
      <w:r w:rsidR="007670CF" w:rsidRPr="007670CF">
        <w:rPr>
          <w:sz w:val="26"/>
          <w:szCs w:val="26"/>
          <w:rtl/>
        </w:rPr>
        <w:t xml:space="preserve"> الصغيرة والمتوسطة</w:t>
      </w:r>
      <w:r>
        <w:rPr>
          <w:rFonts w:hint="cs"/>
          <w:sz w:val="26"/>
          <w:szCs w:val="26"/>
          <w:rtl/>
        </w:rPr>
        <w:t xml:space="preserve"> الحجم</w:t>
      </w:r>
      <w:r w:rsidR="007670CF" w:rsidRPr="007670CF">
        <w:rPr>
          <w:sz w:val="26"/>
          <w:szCs w:val="26"/>
          <w:rtl/>
        </w:rPr>
        <w:t xml:space="preserve"> في قطاع التبريد التجاري.</w:t>
      </w:r>
    </w:p>
    <w:p w14:paraId="47BA97AC" w14:textId="77777777" w:rsidR="006F12C9" w:rsidRPr="00757792" w:rsidRDefault="006F12C9" w:rsidP="006F12C9">
      <w:pPr>
        <w:pStyle w:val="Heading1"/>
        <w:keepNext/>
        <w:autoSpaceDE w:val="0"/>
        <w:autoSpaceDN w:val="0"/>
        <w:bidi/>
        <w:adjustRightInd w:val="0"/>
        <w:spacing w:before="360"/>
        <w:rPr>
          <w:bCs/>
          <w:sz w:val="26"/>
          <w:szCs w:val="26"/>
        </w:rPr>
      </w:pPr>
      <w:r w:rsidRPr="00757792">
        <w:rPr>
          <w:bCs/>
          <w:sz w:val="26"/>
          <w:szCs w:val="26"/>
          <w:rtl/>
        </w:rPr>
        <w:t>التوصية</w:t>
      </w:r>
    </w:p>
    <w:p w14:paraId="5C5982D1" w14:textId="37FAADC5" w:rsidR="006F12C9" w:rsidRPr="00B20BA6" w:rsidRDefault="006F12C9" w:rsidP="00B13764">
      <w:pPr>
        <w:pStyle w:val="Heading1"/>
        <w:numPr>
          <w:ilvl w:val="0"/>
          <w:numId w:val="1"/>
        </w:numPr>
        <w:bidi/>
        <w:rPr>
          <w:sz w:val="26"/>
          <w:szCs w:val="26"/>
        </w:rPr>
      </w:pPr>
      <w:r w:rsidRPr="005B2A7A">
        <w:rPr>
          <w:sz w:val="26"/>
          <w:szCs w:val="26"/>
          <w:rtl/>
        </w:rPr>
        <w:t>قد ترغب اللجنة التنفيذية</w:t>
      </w:r>
      <w:r w:rsidR="000227F2">
        <w:rPr>
          <w:rFonts w:hint="cs"/>
          <w:sz w:val="26"/>
          <w:szCs w:val="26"/>
          <w:rtl/>
        </w:rPr>
        <w:t xml:space="preserve"> في</w:t>
      </w:r>
      <w:r w:rsidRPr="005B2A7A">
        <w:rPr>
          <w:sz w:val="26"/>
          <w:szCs w:val="26"/>
          <w:rtl/>
        </w:rPr>
        <w:t xml:space="preserve"> النظر في</w:t>
      </w:r>
      <w:r w:rsidR="000227F2">
        <w:rPr>
          <w:rFonts w:hint="cs"/>
          <w:sz w:val="26"/>
          <w:szCs w:val="26"/>
          <w:rtl/>
        </w:rPr>
        <w:t>ما يلي</w:t>
      </w:r>
      <w:r w:rsidRPr="005B2A7A">
        <w:rPr>
          <w:sz w:val="26"/>
          <w:szCs w:val="26"/>
          <w:rtl/>
        </w:rPr>
        <w:t>:</w:t>
      </w:r>
    </w:p>
    <w:p w14:paraId="70FC63E4" w14:textId="3449E216" w:rsidR="006F12C9" w:rsidRDefault="006F12C9" w:rsidP="00C148FE">
      <w:pPr>
        <w:pStyle w:val="ListParagraph"/>
        <w:numPr>
          <w:ilvl w:val="0"/>
          <w:numId w:val="10"/>
        </w:numPr>
        <w:bidi/>
        <w:spacing w:after="240"/>
        <w:ind w:left="1440" w:hanging="720"/>
        <w:contextualSpacing w:val="0"/>
        <w:rPr>
          <w:sz w:val="26"/>
          <w:szCs w:val="26"/>
          <w:lang w:bidi="ar-AE"/>
        </w:rPr>
      </w:pPr>
      <w:r>
        <w:rPr>
          <w:rFonts w:hint="cs"/>
          <w:sz w:val="26"/>
          <w:szCs w:val="26"/>
          <w:rtl/>
          <w:lang w:bidi="ar-AE"/>
        </w:rPr>
        <w:t>الإحاطة علما بما يلي:</w:t>
      </w:r>
    </w:p>
    <w:p w14:paraId="57EC5135" w14:textId="220D9A67" w:rsidR="006F12C9" w:rsidRPr="007424F5" w:rsidRDefault="007424F5" w:rsidP="008C26E4">
      <w:pPr>
        <w:pStyle w:val="ListParagraph"/>
        <w:numPr>
          <w:ilvl w:val="4"/>
          <w:numId w:val="1"/>
        </w:numPr>
        <w:bidi/>
        <w:spacing w:after="240"/>
        <w:ind w:left="2132" w:hanging="709"/>
        <w:contextualSpacing w:val="0"/>
        <w:outlineLvl w:val="2"/>
        <w:rPr>
          <w:sz w:val="26"/>
          <w:szCs w:val="26"/>
          <w:rtl/>
          <w:lang w:bidi="ar-AE"/>
        </w:rPr>
      </w:pPr>
      <w:r>
        <w:rPr>
          <w:rFonts w:hint="cs"/>
          <w:sz w:val="26"/>
          <w:szCs w:val="26"/>
          <w:rtl/>
          <w:lang w:bidi="ar-AE"/>
        </w:rPr>
        <w:t>ا</w:t>
      </w:r>
      <w:r w:rsidR="006F12C9" w:rsidRPr="007424F5">
        <w:rPr>
          <w:sz w:val="26"/>
          <w:szCs w:val="26"/>
          <w:rtl/>
          <w:lang w:bidi="ar-AE"/>
        </w:rPr>
        <w:t xml:space="preserve">لتقرير </w:t>
      </w:r>
      <w:r w:rsidR="006F12C9" w:rsidRPr="007424F5">
        <w:rPr>
          <w:sz w:val="26"/>
          <w:szCs w:val="26"/>
          <w:rtl/>
        </w:rPr>
        <w:t>المرحلي</w:t>
      </w:r>
      <w:r w:rsidR="006F12C9" w:rsidRPr="007424F5">
        <w:rPr>
          <w:sz w:val="26"/>
          <w:szCs w:val="26"/>
          <w:rtl/>
          <w:lang w:bidi="ar-AE"/>
        </w:rPr>
        <w:t xml:space="preserve"> بشأن تنفيذ الشريحة الثالثة من المرحلة الثانية من </w:t>
      </w:r>
      <w:r w:rsidR="000227F2" w:rsidRPr="00352909">
        <w:rPr>
          <w:sz w:val="26"/>
          <w:szCs w:val="26"/>
          <w:rtl/>
        </w:rPr>
        <w:t>خطة إدارة إزالة المواد الهيدروكلوروفلوروكربونية</w:t>
      </w:r>
      <w:r w:rsidR="006F12C9" w:rsidRPr="007424F5">
        <w:rPr>
          <w:sz w:val="26"/>
          <w:szCs w:val="26"/>
          <w:lang w:bidi="ar-AE"/>
        </w:rPr>
        <w:t xml:space="preserve"> </w:t>
      </w:r>
      <w:r w:rsidR="006F12C9" w:rsidRPr="007424F5">
        <w:rPr>
          <w:sz w:val="26"/>
          <w:szCs w:val="26"/>
          <w:rtl/>
          <w:lang w:bidi="ar-AE"/>
        </w:rPr>
        <w:t>في نيجيريا؛</w:t>
      </w:r>
    </w:p>
    <w:p w14:paraId="780A3786" w14:textId="7FD8432F" w:rsidR="006F12C9" w:rsidRPr="007424F5" w:rsidRDefault="006F12C9" w:rsidP="008C26E4">
      <w:pPr>
        <w:pStyle w:val="ListParagraph"/>
        <w:numPr>
          <w:ilvl w:val="4"/>
          <w:numId w:val="1"/>
        </w:numPr>
        <w:bidi/>
        <w:spacing w:after="240"/>
        <w:ind w:left="2132" w:hanging="709"/>
        <w:contextualSpacing w:val="0"/>
        <w:outlineLvl w:val="2"/>
        <w:rPr>
          <w:sz w:val="26"/>
          <w:szCs w:val="26"/>
          <w:rtl/>
          <w:lang w:bidi="ar-AE"/>
        </w:rPr>
      </w:pPr>
      <w:r w:rsidRPr="007424F5">
        <w:rPr>
          <w:sz w:val="26"/>
          <w:szCs w:val="26"/>
          <w:rtl/>
          <w:lang w:bidi="ar-AE"/>
        </w:rPr>
        <w:t xml:space="preserve">التزام حكومة نيجيريا بحظر استيراد وتصنيع المعدات التي تعمل </w:t>
      </w:r>
      <w:r w:rsidR="000227F2">
        <w:rPr>
          <w:rFonts w:hint="cs"/>
          <w:sz w:val="26"/>
          <w:szCs w:val="26"/>
          <w:rtl/>
          <w:lang w:bidi="ar-AE"/>
        </w:rPr>
        <w:t>بمواد</w:t>
      </w:r>
      <w:r w:rsidRPr="007424F5">
        <w:rPr>
          <w:sz w:val="26"/>
          <w:szCs w:val="26"/>
          <w:rtl/>
          <w:lang w:bidi="ar-AE"/>
        </w:rPr>
        <w:t xml:space="preserve"> هيدروكلوروفلوروكربون</w:t>
      </w:r>
      <w:r w:rsidR="000227F2">
        <w:rPr>
          <w:rFonts w:hint="cs"/>
          <w:sz w:val="26"/>
          <w:szCs w:val="26"/>
          <w:rtl/>
          <w:lang w:bidi="ar-AE"/>
        </w:rPr>
        <w:t>ية</w:t>
      </w:r>
      <w:r w:rsidRPr="007424F5">
        <w:rPr>
          <w:sz w:val="26"/>
          <w:szCs w:val="26"/>
          <w:lang w:bidi="ar-AE"/>
        </w:rPr>
        <w:t xml:space="preserve">  </w:t>
      </w:r>
      <w:r w:rsidRPr="007424F5">
        <w:rPr>
          <w:sz w:val="26"/>
          <w:szCs w:val="26"/>
          <w:rtl/>
          <w:lang w:bidi="ar-AE"/>
        </w:rPr>
        <w:t>بحلول 1 يناير</w:t>
      </w:r>
      <w:r w:rsidR="000227F2">
        <w:rPr>
          <w:rFonts w:hint="cs"/>
          <w:sz w:val="26"/>
          <w:szCs w:val="26"/>
          <w:rtl/>
          <w:lang w:bidi="ar-AE"/>
        </w:rPr>
        <w:t>/كانون الثاني</w:t>
      </w:r>
      <w:r w:rsidRPr="007424F5">
        <w:rPr>
          <w:sz w:val="26"/>
          <w:szCs w:val="26"/>
          <w:rtl/>
          <w:lang w:bidi="ar-AE"/>
        </w:rPr>
        <w:t xml:space="preserve"> 2027؛</w:t>
      </w:r>
    </w:p>
    <w:p w14:paraId="3297652D" w14:textId="336916AF" w:rsidR="006F12C9" w:rsidRPr="007424F5" w:rsidRDefault="000227F2" w:rsidP="00C148FE">
      <w:pPr>
        <w:pStyle w:val="ListParagraph"/>
        <w:numPr>
          <w:ilvl w:val="0"/>
          <w:numId w:val="10"/>
        </w:numPr>
        <w:bidi/>
        <w:spacing w:after="240"/>
        <w:ind w:left="1440" w:hanging="720"/>
        <w:contextualSpacing w:val="0"/>
        <w:rPr>
          <w:sz w:val="26"/>
          <w:szCs w:val="26"/>
          <w:rtl/>
          <w:lang w:bidi="ar-AE"/>
        </w:rPr>
      </w:pPr>
      <w:r>
        <w:rPr>
          <w:rFonts w:hint="cs"/>
          <w:sz w:val="26"/>
          <w:szCs w:val="26"/>
          <w:rtl/>
          <w:lang w:bidi="ar-AE"/>
        </w:rPr>
        <w:t>والإحاطة علما أيضا</w:t>
      </w:r>
      <w:r w:rsidR="006F12C9" w:rsidRPr="006F12C9">
        <w:rPr>
          <w:sz w:val="26"/>
          <w:szCs w:val="26"/>
          <w:rtl/>
          <w:lang w:bidi="ar-AE"/>
        </w:rPr>
        <w:t xml:space="preserve"> بما يلي</w:t>
      </w:r>
      <w:r w:rsidR="006F12C9" w:rsidRPr="006F12C9">
        <w:rPr>
          <w:sz w:val="26"/>
          <w:szCs w:val="26"/>
          <w:lang w:bidi="ar-AE"/>
        </w:rPr>
        <w:t>:</w:t>
      </w:r>
    </w:p>
    <w:p w14:paraId="33C9E142" w14:textId="30AF3D6B" w:rsidR="006F12C9" w:rsidRPr="007424F5" w:rsidRDefault="00B933A5" w:rsidP="00C148FE">
      <w:pPr>
        <w:pStyle w:val="ListParagraph"/>
        <w:numPr>
          <w:ilvl w:val="4"/>
          <w:numId w:val="53"/>
        </w:numPr>
        <w:bidi/>
        <w:spacing w:after="240"/>
        <w:ind w:left="2132" w:hanging="709"/>
        <w:contextualSpacing w:val="0"/>
        <w:outlineLvl w:val="2"/>
        <w:rPr>
          <w:sz w:val="26"/>
          <w:szCs w:val="26"/>
          <w:rtl/>
          <w:lang w:bidi="ar-AE"/>
        </w:rPr>
      </w:pPr>
      <w:r>
        <w:rPr>
          <w:rFonts w:hint="cs"/>
          <w:sz w:val="26"/>
          <w:szCs w:val="26"/>
          <w:rtl/>
          <w:lang w:bidi="ar-AE"/>
        </w:rPr>
        <w:lastRenderedPageBreak/>
        <w:t>قيام</w:t>
      </w:r>
      <w:r w:rsidR="006F12C9" w:rsidRPr="007424F5">
        <w:rPr>
          <w:sz w:val="26"/>
          <w:szCs w:val="26"/>
          <w:rtl/>
          <w:lang w:bidi="ar-AE"/>
        </w:rPr>
        <w:t xml:space="preserve"> </w:t>
      </w:r>
      <w:r>
        <w:rPr>
          <w:rFonts w:hint="cs"/>
          <w:sz w:val="26"/>
          <w:szCs w:val="26"/>
          <w:rtl/>
          <w:lang w:bidi="ar-AE"/>
        </w:rPr>
        <w:t>مؤسستين</w:t>
      </w:r>
      <w:r w:rsidR="006F12C9" w:rsidRPr="007424F5">
        <w:rPr>
          <w:sz w:val="26"/>
          <w:szCs w:val="26"/>
          <w:rtl/>
          <w:lang w:bidi="ar-AE"/>
        </w:rPr>
        <w:t xml:space="preserve"> تعملان في مجال تصنيع أجهزة </w:t>
      </w:r>
      <w:r>
        <w:rPr>
          <w:rFonts w:hint="cs"/>
          <w:sz w:val="26"/>
          <w:szCs w:val="26"/>
          <w:rtl/>
          <w:lang w:bidi="ar-AE"/>
        </w:rPr>
        <w:t>تكييف الهواء</w:t>
      </w:r>
      <w:r w:rsidR="006F12C9" w:rsidRPr="007424F5">
        <w:rPr>
          <w:sz w:val="26"/>
          <w:szCs w:val="26"/>
          <w:rtl/>
          <w:lang w:bidi="ar-AE"/>
        </w:rPr>
        <w:t xml:space="preserve">، وتمت الموافقة على تحويلهما إلى بديل ذي قدرة منخفضة على إحداث </w:t>
      </w:r>
      <w:r>
        <w:rPr>
          <w:rFonts w:hint="cs"/>
          <w:sz w:val="26"/>
          <w:szCs w:val="26"/>
          <w:rtl/>
          <w:lang w:bidi="ar-AE"/>
        </w:rPr>
        <w:t>الاحترار العالمي</w:t>
      </w:r>
      <w:r w:rsidR="006F12C9" w:rsidRPr="007424F5">
        <w:rPr>
          <w:sz w:val="26"/>
          <w:szCs w:val="26"/>
          <w:rtl/>
          <w:lang w:bidi="ar-AE"/>
        </w:rPr>
        <w:t xml:space="preserve">، </w:t>
      </w:r>
      <w:r>
        <w:rPr>
          <w:rFonts w:hint="cs"/>
          <w:sz w:val="26"/>
          <w:szCs w:val="26"/>
          <w:rtl/>
          <w:lang w:bidi="ar-AE"/>
        </w:rPr>
        <w:t>باستخدام</w:t>
      </w:r>
      <w:r w:rsidR="006F12C9" w:rsidRPr="007424F5">
        <w:rPr>
          <w:sz w:val="26"/>
          <w:szCs w:val="26"/>
          <w:rtl/>
          <w:lang w:bidi="ar-AE"/>
        </w:rPr>
        <w:t xml:space="preserve"> </w:t>
      </w:r>
      <w:r>
        <w:rPr>
          <w:rFonts w:hint="cs"/>
          <w:sz w:val="26"/>
          <w:szCs w:val="26"/>
          <w:rtl/>
          <w:lang w:bidi="ar-AE"/>
        </w:rPr>
        <w:t>مادة</w:t>
      </w:r>
      <w:r w:rsidR="006F12C9" w:rsidRPr="007424F5">
        <w:rPr>
          <w:sz w:val="26"/>
          <w:szCs w:val="26"/>
          <w:lang w:bidi="ar-AE"/>
        </w:rPr>
        <w:t xml:space="preserve"> R</w:t>
      </w:r>
      <w:r>
        <w:rPr>
          <w:sz w:val="26"/>
          <w:szCs w:val="26"/>
          <w:lang w:bidi="ar-AE"/>
        </w:rPr>
        <w:t>-</w:t>
      </w:r>
      <w:r w:rsidR="006F12C9" w:rsidRPr="007424F5">
        <w:rPr>
          <w:sz w:val="26"/>
          <w:szCs w:val="26"/>
          <w:lang w:bidi="ar-AE"/>
        </w:rPr>
        <w:t xml:space="preserve">410A </w:t>
      </w:r>
      <w:r>
        <w:rPr>
          <w:rFonts w:hint="cs"/>
          <w:sz w:val="26"/>
          <w:szCs w:val="26"/>
          <w:rtl/>
        </w:rPr>
        <w:t xml:space="preserve"> بصورة مؤقتة</w:t>
      </w:r>
      <w:r w:rsidR="006F12C9" w:rsidRPr="007424F5">
        <w:rPr>
          <w:sz w:val="26"/>
          <w:szCs w:val="26"/>
          <w:rtl/>
          <w:lang w:bidi="ar-AE"/>
        </w:rPr>
        <w:t xml:space="preserve"> للحفاظ على </w:t>
      </w:r>
      <w:r>
        <w:rPr>
          <w:rFonts w:hint="cs"/>
          <w:sz w:val="26"/>
          <w:szCs w:val="26"/>
          <w:rtl/>
          <w:lang w:bidi="ar-AE"/>
        </w:rPr>
        <w:t>جدوى</w:t>
      </w:r>
      <w:r w:rsidR="006F12C9" w:rsidRPr="007424F5">
        <w:rPr>
          <w:sz w:val="26"/>
          <w:szCs w:val="26"/>
          <w:rtl/>
          <w:lang w:bidi="ar-AE"/>
        </w:rPr>
        <w:t xml:space="preserve"> أعمالهما؛</w:t>
      </w:r>
    </w:p>
    <w:p w14:paraId="6210A427" w14:textId="5A518B8D" w:rsidR="006F12C9" w:rsidRPr="007424F5" w:rsidRDefault="00B933A5" w:rsidP="00C148FE">
      <w:pPr>
        <w:pStyle w:val="ListParagraph"/>
        <w:numPr>
          <w:ilvl w:val="4"/>
          <w:numId w:val="53"/>
        </w:numPr>
        <w:bidi/>
        <w:spacing w:after="240"/>
        <w:ind w:left="2132" w:hanging="709"/>
        <w:contextualSpacing w:val="0"/>
        <w:outlineLvl w:val="2"/>
        <w:rPr>
          <w:sz w:val="26"/>
          <w:szCs w:val="26"/>
          <w:rtl/>
          <w:lang w:bidi="ar-AE"/>
        </w:rPr>
      </w:pPr>
      <w:r>
        <w:rPr>
          <w:rFonts w:hint="cs"/>
          <w:sz w:val="26"/>
          <w:szCs w:val="26"/>
          <w:rtl/>
          <w:lang w:bidi="ar-AE"/>
        </w:rPr>
        <w:t>التزام</w:t>
      </w:r>
      <w:r w:rsidR="006F12C9" w:rsidRPr="007424F5">
        <w:rPr>
          <w:sz w:val="26"/>
          <w:szCs w:val="26"/>
          <w:rtl/>
          <w:lang w:bidi="ar-AE"/>
        </w:rPr>
        <w:t xml:space="preserve"> </w:t>
      </w:r>
      <w:r w:rsidR="000227F2">
        <w:rPr>
          <w:rFonts w:hint="cs"/>
          <w:sz w:val="26"/>
          <w:szCs w:val="26"/>
          <w:rtl/>
          <w:lang w:bidi="ar-AE"/>
        </w:rPr>
        <w:t>المؤسست</w:t>
      </w:r>
      <w:r>
        <w:rPr>
          <w:rFonts w:hint="cs"/>
          <w:sz w:val="26"/>
          <w:szCs w:val="26"/>
          <w:rtl/>
          <w:lang w:bidi="ar-AE"/>
        </w:rPr>
        <w:t>ي</w:t>
      </w:r>
      <w:r w:rsidR="000227F2">
        <w:rPr>
          <w:rFonts w:hint="cs"/>
          <w:sz w:val="26"/>
          <w:szCs w:val="26"/>
          <w:rtl/>
          <w:lang w:bidi="ar-AE"/>
        </w:rPr>
        <w:t>ن</w:t>
      </w:r>
      <w:r w:rsidR="006F12C9" w:rsidRPr="007424F5">
        <w:rPr>
          <w:sz w:val="26"/>
          <w:szCs w:val="26"/>
          <w:rtl/>
          <w:lang w:bidi="ar-AE"/>
        </w:rPr>
        <w:t xml:space="preserve"> بالتوقف عن استخدام </w:t>
      </w:r>
      <w:r>
        <w:rPr>
          <w:rFonts w:hint="cs"/>
          <w:sz w:val="26"/>
          <w:szCs w:val="26"/>
          <w:rtl/>
          <w:lang w:bidi="ar-AE"/>
        </w:rPr>
        <w:t>مادة</w:t>
      </w:r>
      <w:r w:rsidR="006F12C9" w:rsidRPr="007424F5">
        <w:rPr>
          <w:sz w:val="26"/>
          <w:szCs w:val="26"/>
          <w:lang w:bidi="ar-AE"/>
        </w:rPr>
        <w:t xml:space="preserve"> R</w:t>
      </w:r>
      <w:r w:rsidR="000227F2">
        <w:rPr>
          <w:sz w:val="26"/>
          <w:szCs w:val="26"/>
          <w:lang w:bidi="ar-AE"/>
        </w:rPr>
        <w:t>-</w:t>
      </w:r>
      <w:r w:rsidR="006F12C9" w:rsidRPr="007424F5">
        <w:rPr>
          <w:sz w:val="26"/>
          <w:szCs w:val="26"/>
          <w:lang w:bidi="ar-AE"/>
        </w:rPr>
        <w:t xml:space="preserve">410A </w:t>
      </w:r>
      <w:r w:rsidR="006F12C9" w:rsidRPr="007424F5">
        <w:rPr>
          <w:sz w:val="26"/>
          <w:szCs w:val="26"/>
          <w:rtl/>
          <w:lang w:bidi="ar-AE"/>
        </w:rPr>
        <w:t xml:space="preserve">في تصنيع أجهزة </w:t>
      </w:r>
      <w:r w:rsidR="000227F2">
        <w:rPr>
          <w:rFonts w:hint="cs"/>
          <w:sz w:val="26"/>
          <w:szCs w:val="26"/>
          <w:rtl/>
          <w:lang w:bidi="ar-AE"/>
        </w:rPr>
        <w:t>تكييف الهواء</w:t>
      </w:r>
      <w:r w:rsidR="006F12C9" w:rsidRPr="007424F5">
        <w:rPr>
          <w:sz w:val="26"/>
          <w:szCs w:val="26"/>
          <w:rtl/>
          <w:lang w:bidi="ar-AE"/>
        </w:rPr>
        <w:t xml:space="preserve"> بحلول 31 ديسمبر</w:t>
      </w:r>
      <w:r w:rsidR="000227F2">
        <w:rPr>
          <w:rFonts w:hint="cs"/>
          <w:sz w:val="26"/>
          <w:szCs w:val="26"/>
          <w:rtl/>
          <w:lang w:bidi="ar-AE"/>
        </w:rPr>
        <w:t>/كانون الأول</w:t>
      </w:r>
      <w:r w:rsidR="006F12C9" w:rsidRPr="007424F5">
        <w:rPr>
          <w:sz w:val="26"/>
          <w:szCs w:val="26"/>
          <w:rtl/>
          <w:lang w:bidi="ar-AE"/>
        </w:rPr>
        <w:t xml:space="preserve"> 2026؛</w:t>
      </w:r>
    </w:p>
    <w:p w14:paraId="33765F55" w14:textId="35612DEA" w:rsidR="006F12C9" w:rsidRPr="007424F5" w:rsidRDefault="000227F2" w:rsidP="00C148FE">
      <w:pPr>
        <w:pStyle w:val="ListParagraph"/>
        <w:numPr>
          <w:ilvl w:val="0"/>
          <w:numId w:val="10"/>
        </w:numPr>
        <w:bidi/>
        <w:spacing w:after="240"/>
        <w:ind w:left="1440" w:hanging="720"/>
        <w:contextualSpacing w:val="0"/>
        <w:rPr>
          <w:sz w:val="26"/>
          <w:szCs w:val="26"/>
          <w:rtl/>
          <w:lang w:bidi="ar-AE"/>
        </w:rPr>
      </w:pPr>
      <w:r>
        <w:rPr>
          <w:rFonts w:hint="cs"/>
          <w:sz w:val="26"/>
          <w:szCs w:val="26"/>
          <w:rtl/>
          <w:lang w:bidi="ar-AE"/>
        </w:rPr>
        <w:t>المطالبة</w:t>
      </w:r>
      <w:r w:rsidR="006F12C9" w:rsidRPr="007424F5">
        <w:rPr>
          <w:sz w:val="26"/>
          <w:szCs w:val="26"/>
          <w:rtl/>
          <w:lang w:bidi="ar-AE"/>
        </w:rPr>
        <w:t xml:space="preserve"> بما يلي</w:t>
      </w:r>
      <w:r w:rsidR="006F12C9" w:rsidRPr="007424F5">
        <w:rPr>
          <w:sz w:val="26"/>
          <w:szCs w:val="26"/>
          <w:lang w:bidi="ar-AE"/>
        </w:rPr>
        <w:t>:</w:t>
      </w:r>
    </w:p>
    <w:p w14:paraId="6DD6CD7C" w14:textId="234B2CDA" w:rsidR="006F12C9" w:rsidRPr="007424F5" w:rsidRDefault="006F12C9" w:rsidP="00C148FE">
      <w:pPr>
        <w:pStyle w:val="ListParagraph"/>
        <w:numPr>
          <w:ilvl w:val="4"/>
          <w:numId w:val="52"/>
        </w:numPr>
        <w:bidi/>
        <w:spacing w:after="240"/>
        <w:ind w:left="2132" w:hanging="709"/>
        <w:contextualSpacing w:val="0"/>
        <w:outlineLvl w:val="2"/>
        <w:rPr>
          <w:sz w:val="26"/>
          <w:szCs w:val="26"/>
          <w:rtl/>
          <w:lang w:bidi="ar-AE"/>
        </w:rPr>
      </w:pPr>
      <w:r w:rsidRPr="007424F5">
        <w:rPr>
          <w:sz w:val="26"/>
          <w:szCs w:val="26"/>
          <w:rtl/>
          <w:lang w:bidi="ar-AE"/>
        </w:rPr>
        <w:t xml:space="preserve">أن يقدم </w:t>
      </w:r>
      <w:r w:rsidR="00B933A5">
        <w:rPr>
          <w:rFonts w:hint="cs"/>
          <w:sz w:val="26"/>
          <w:szCs w:val="26"/>
          <w:rtl/>
          <w:lang w:bidi="ar-AE"/>
        </w:rPr>
        <w:t>اليوئنديبي</w:t>
      </w:r>
      <w:r w:rsidRPr="007424F5">
        <w:rPr>
          <w:sz w:val="26"/>
          <w:szCs w:val="26"/>
          <w:rtl/>
          <w:lang w:bidi="ar-AE"/>
        </w:rPr>
        <w:t xml:space="preserve"> تقريرا إلى الاجتماع </w:t>
      </w:r>
      <w:r w:rsidR="00B933A5">
        <w:rPr>
          <w:rFonts w:hint="cs"/>
          <w:sz w:val="26"/>
          <w:szCs w:val="26"/>
          <w:rtl/>
          <w:lang w:bidi="ar-AE"/>
        </w:rPr>
        <w:t>المائة</w:t>
      </w:r>
      <w:r w:rsidRPr="007424F5">
        <w:rPr>
          <w:sz w:val="26"/>
          <w:szCs w:val="26"/>
          <w:rtl/>
          <w:lang w:bidi="ar-AE"/>
        </w:rPr>
        <w:t xml:space="preserve"> حول حالة تنفيذ حظر استيراد المعدات التي تعمل </w:t>
      </w:r>
      <w:r w:rsidR="00B933A5">
        <w:rPr>
          <w:rFonts w:hint="cs"/>
          <w:sz w:val="26"/>
          <w:szCs w:val="26"/>
          <w:rtl/>
          <w:lang w:bidi="ar-AE"/>
        </w:rPr>
        <w:t>ب</w:t>
      </w:r>
      <w:r w:rsidRPr="007424F5">
        <w:rPr>
          <w:sz w:val="26"/>
          <w:szCs w:val="26"/>
          <w:rtl/>
          <w:lang w:bidi="ar-AE"/>
        </w:rPr>
        <w:t>الهيدروكلوروفلوروكربون-22؛</w:t>
      </w:r>
    </w:p>
    <w:p w14:paraId="6BAA9F0C" w14:textId="16045AE6" w:rsidR="006F12C9" w:rsidRPr="007424F5" w:rsidRDefault="006F12C9" w:rsidP="00C148FE">
      <w:pPr>
        <w:pStyle w:val="ListParagraph"/>
        <w:numPr>
          <w:ilvl w:val="4"/>
          <w:numId w:val="52"/>
        </w:numPr>
        <w:bidi/>
        <w:spacing w:after="240"/>
        <w:ind w:left="2132" w:hanging="709"/>
        <w:contextualSpacing w:val="0"/>
        <w:outlineLvl w:val="2"/>
        <w:rPr>
          <w:sz w:val="26"/>
          <w:szCs w:val="26"/>
          <w:rtl/>
          <w:lang w:bidi="ar-AE"/>
        </w:rPr>
      </w:pPr>
      <w:r w:rsidRPr="007424F5">
        <w:rPr>
          <w:sz w:val="26"/>
          <w:szCs w:val="26"/>
          <w:rtl/>
          <w:lang w:bidi="ar-AE"/>
        </w:rPr>
        <w:t>أن تقدم اليونيدو تقريرا إلى الاجتماع التاسع والتسعين بشأن حالة استخدام التكنولوجيا المؤقتة الموصوفة في الفقرة الفرعية (ب)؛</w:t>
      </w:r>
    </w:p>
    <w:p w14:paraId="43B132A6" w14:textId="0EC7AD4E" w:rsidR="006F12C9" w:rsidRPr="000227F2" w:rsidRDefault="006F12C9" w:rsidP="00C148FE">
      <w:pPr>
        <w:pStyle w:val="ListParagraph"/>
        <w:numPr>
          <w:ilvl w:val="0"/>
          <w:numId w:val="10"/>
        </w:numPr>
        <w:bidi/>
        <w:spacing w:after="240"/>
        <w:ind w:left="1440" w:hanging="720"/>
        <w:contextualSpacing w:val="0"/>
        <w:rPr>
          <w:sz w:val="26"/>
          <w:szCs w:val="26"/>
          <w:rtl/>
          <w:lang w:bidi="ar-AE"/>
        </w:rPr>
      </w:pPr>
      <w:r w:rsidRPr="006F12C9">
        <w:rPr>
          <w:sz w:val="26"/>
          <w:szCs w:val="26"/>
          <w:rtl/>
          <w:lang w:bidi="ar-AE"/>
        </w:rPr>
        <w:t xml:space="preserve">الموافقة على الشريحة </w:t>
      </w:r>
      <w:r w:rsidRPr="000227F2">
        <w:rPr>
          <w:sz w:val="26"/>
          <w:szCs w:val="26"/>
          <w:rtl/>
          <w:lang w:bidi="ar-AE"/>
        </w:rPr>
        <w:t xml:space="preserve">الرابعة والأخيرة من المرحلة الثانية من </w:t>
      </w:r>
      <w:r w:rsidR="000227F2" w:rsidRPr="00352909">
        <w:rPr>
          <w:sz w:val="26"/>
          <w:szCs w:val="26"/>
          <w:rtl/>
        </w:rPr>
        <w:t>خطة إدارة إزالة المواد الهيدروكلوروفلوروكربونية</w:t>
      </w:r>
      <w:r w:rsidR="000227F2" w:rsidRPr="000227F2">
        <w:rPr>
          <w:sz w:val="26"/>
          <w:szCs w:val="26"/>
          <w:rtl/>
          <w:lang w:bidi="ar-AE"/>
        </w:rPr>
        <w:t xml:space="preserve"> </w:t>
      </w:r>
      <w:r w:rsidRPr="000227F2">
        <w:rPr>
          <w:sz w:val="26"/>
          <w:szCs w:val="26"/>
          <w:rtl/>
          <w:lang w:bidi="ar-AE"/>
        </w:rPr>
        <w:t>لنيجيريا، وخطة تنفيذ الشريحة المقابلة</w:t>
      </w:r>
      <w:r w:rsidR="00B933A5">
        <w:rPr>
          <w:rFonts w:hint="cs"/>
          <w:sz w:val="26"/>
          <w:szCs w:val="26"/>
          <w:rtl/>
          <w:lang w:bidi="ar-AE"/>
        </w:rPr>
        <w:t xml:space="preserve"> لها</w:t>
      </w:r>
      <w:r w:rsidRPr="000227F2">
        <w:rPr>
          <w:sz w:val="26"/>
          <w:szCs w:val="26"/>
          <w:rtl/>
          <w:lang w:bidi="ar-AE"/>
        </w:rPr>
        <w:t xml:space="preserve"> للفترة </w:t>
      </w:r>
      <w:r w:rsidR="000227F2" w:rsidRPr="000227F2">
        <w:rPr>
          <w:sz w:val="26"/>
          <w:szCs w:val="26"/>
          <w:lang w:val="en-US" w:bidi="ar-AE"/>
        </w:rPr>
        <w:t>2026</w:t>
      </w:r>
      <w:r w:rsidRPr="000227F2">
        <w:rPr>
          <w:sz w:val="26"/>
          <w:szCs w:val="26"/>
          <w:rtl/>
          <w:lang w:bidi="ar-AE"/>
        </w:rPr>
        <w:t>-</w:t>
      </w:r>
      <w:r w:rsidR="000227F2" w:rsidRPr="000227F2">
        <w:rPr>
          <w:sz w:val="26"/>
          <w:szCs w:val="26"/>
          <w:lang w:bidi="ar-AE"/>
        </w:rPr>
        <w:t>2027</w:t>
      </w:r>
      <w:r w:rsidRPr="000227F2">
        <w:rPr>
          <w:sz w:val="26"/>
          <w:szCs w:val="26"/>
          <w:rtl/>
          <w:lang w:bidi="ar-AE"/>
        </w:rPr>
        <w:t xml:space="preserve">، بمبلغ </w:t>
      </w:r>
      <w:r w:rsidR="000227F2" w:rsidRPr="000227F2">
        <w:rPr>
          <w:sz w:val="26"/>
          <w:szCs w:val="26"/>
        </w:rPr>
        <w:t>1,610,472</w:t>
      </w:r>
      <w:r w:rsidRPr="000227F2">
        <w:rPr>
          <w:sz w:val="26"/>
          <w:szCs w:val="26"/>
          <w:rtl/>
          <w:lang w:bidi="ar-AE"/>
        </w:rPr>
        <w:t xml:space="preserve"> دولارا أمريكيا، بالإضافة إلى تكاليف دعم الوكالة البالغة </w:t>
      </w:r>
      <w:r w:rsidR="000227F2" w:rsidRPr="000227F2">
        <w:rPr>
          <w:sz w:val="26"/>
          <w:szCs w:val="26"/>
        </w:rPr>
        <w:t>112,733</w:t>
      </w:r>
      <w:r w:rsidRPr="000227F2">
        <w:rPr>
          <w:sz w:val="26"/>
          <w:szCs w:val="26"/>
          <w:rtl/>
          <w:lang w:bidi="ar-AE"/>
        </w:rPr>
        <w:t xml:space="preserve"> دولارا أمريكيا، </w:t>
      </w:r>
      <w:r w:rsidR="000227F2">
        <w:rPr>
          <w:rFonts w:hint="cs"/>
          <w:sz w:val="26"/>
          <w:szCs w:val="26"/>
          <w:rtl/>
          <w:lang w:bidi="ar-AE"/>
        </w:rPr>
        <w:t>لليوئنديبي</w:t>
      </w:r>
      <w:r w:rsidRPr="000227F2">
        <w:rPr>
          <w:sz w:val="26"/>
          <w:szCs w:val="26"/>
          <w:rtl/>
          <w:lang w:bidi="ar-AE"/>
        </w:rPr>
        <w:t xml:space="preserve">، على أن يقوم أمين الصندوق بحجب </w:t>
      </w:r>
      <w:r w:rsidR="000227F2" w:rsidRPr="000227F2">
        <w:rPr>
          <w:sz w:val="26"/>
          <w:szCs w:val="26"/>
          <w:lang w:bidi="ar-AE"/>
        </w:rPr>
        <w:t>25,000</w:t>
      </w:r>
      <w:r w:rsidRPr="000227F2">
        <w:rPr>
          <w:sz w:val="26"/>
          <w:szCs w:val="26"/>
          <w:rtl/>
          <w:lang w:bidi="ar-AE"/>
        </w:rPr>
        <w:t xml:space="preserve"> دولار أمريكي من التمويل المتفق عليه للشريحة الرابعة إلى حين إبلاغ </w:t>
      </w:r>
      <w:r w:rsidR="000227F2">
        <w:rPr>
          <w:rFonts w:hint="cs"/>
          <w:sz w:val="26"/>
          <w:szCs w:val="26"/>
          <w:rtl/>
          <w:lang w:bidi="ar-AE"/>
        </w:rPr>
        <w:t>اليوئنديبي</w:t>
      </w:r>
      <w:r w:rsidRPr="000227F2">
        <w:rPr>
          <w:sz w:val="26"/>
          <w:szCs w:val="26"/>
          <w:rtl/>
          <w:lang w:bidi="ar-AE"/>
        </w:rPr>
        <w:t xml:space="preserve"> الأمانة بتنفيذ حظر استيراد وتصنيع المعدات </w:t>
      </w:r>
      <w:r w:rsidR="00B933A5">
        <w:rPr>
          <w:rFonts w:hint="cs"/>
          <w:sz w:val="26"/>
          <w:szCs w:val="26"/>
          <w:rtl/>
          <w:lang w:bidi="ar-AE"/>
        </w:rPr>
        <w:t>التي تعمل</w:t>
      </w:r>
      <w:r w:rsidRPr="000227F2">
        <w:rPr>
          <w:sz w:val="26"/>
          <w:szCs w:val="26"/>
          <w:rtl/>
          <w:lang w:bidi="ar-AE"/>
        </w:rPr>
        <w:t xml:space="preserve"> </w:t>
      </w:r>
      <w:r w:rsidR="00B933A5">
        <w:rPr>
          <w:rFonts w:hint="cs"/>
          <w:sz w:val="26"/>
          <w:szCs w:val="26"/>
          <w:rtl/>
          <w:lang w:bidi="ar-AE"/>
        </w:rPr>
        <w:t>ب</w:t>
      </w:r>
      <w:r w:rsidRPr="000227F2">
        <w:rPr>
          <w:sz w:val="26"/>
          <w:szCs w:val="26"/>
          <w:rtl/>
          <w:lang w:bidi="ar-AE"/>
        </w:rPr>
        <w:t>الهيدروكلوروفلوروكربون</w:t>
      </w:r>
      <w:r w:rsidR="000227F2">
        <w:rPr>
          <w:rFonts w:hint="cs"/>
          <w:sz w:val="26"/>
          <w:szCs w:val="26"/>
          <w:rtl/>
          <w:lang w:bidi="ar-AE"/>
        </w:rPr>
        <w:t>-</w:t>
      </w:r>
      <w:r w:rsidR="000227F2" w:rsidRPr="000227F2">
        <w:rPr>
          <w:sz w:val="26"/>
          <w:szCs w:val="26"/>
          <w:lang w:bidi="ar-AE"/>
        </w:rPr>
        <w:t>22</w:t>
      </w:r>
      <w:r w:rsidRPr="000227F2">
        <w:rPr>
          <w:sz w:val="26"/>
          <w:szCs w:val="26"/>
          <w:rtl/>
          <w:lang w:bidi="ar-AE"/>
        </w:rPr>
        <w:t>؛</w:t>
      </w:r>
    </w:p>
    <w:p w14:paraId="7FF0D993" w14:textId="5E34AEC7" w:rsidR="006F12C9" w:rsidRPr="006F12C9" w:rsidRDefault="006F12C9" w:rsidP="00C148FE">
      <w:pPr>
        <w:pStyle w:val="ListParagraph"/>
        <w:numPr>
          <w:ilvl w:val="0"/>
          <w:numId w:val="10"/>
        </w:numPr>
        <w:bidi/>
        <w:spacing w:after="240"/>
        <w:ind w:left="1440" w:hanging="720"/>
        <w:contextualSpacing w:val="0"/>
        <w:rPr>
          <w:sz w:val="26"/>
          <w:szCs w:val="26"/>
          <w:rtl/>
          <w:lang w:bidi="ar-AE"/>
        </w:rPr>
      </w:pPr>
      <w:r w:rsidRPr="006F12C9">
        <w:rPr>
          <w:sz w:val="26"/>
          <w:szCs w:val="26"/>
          <w:rtl/>
          <w:lang w:bidi="ar-AE"/>
        </w:rPr>
        <w:t xml:space="preserve">الموافقة، على أساس استثنائي، على تمديد فترة تنفيذ المرحلتين الثانية والثالثة من </w:t>
      </w:r>
      <w:r w:rsidR="000227F2" w:rsidRPr="00352909">
        <w:rPr>
          <w:sz w:val="26"/>
          <w:szCs w:val="26"/>
          <w:rtl/>
        </w:rPr>
        <w:t xml:space="preserve">خطة إدارة إزالة المواد </w:t>
      </w:r>
      <w:r w:rsidR="000227F2" w:rsidRPr="00352909">
        <w:rPr>
          <w:sz w:val="26"/>
          <w:szCs w:val="26"/>
          <w:rtl/>
          <w:lang w:bidi="ar-AE"/>
        </w:rPr>
        <w:t>الهيدروكلوروفلوروكربونية</w:t>
      </w:r>
      <w:r w:rsidRPr="006F12C9">
        <w:rPr>
          <w:sz w:val="26"/>
          <w:szCs w:val="26"/>
          <w:rtl/>
          <w:lang w:bidi="ar-AE"/>
        </w:rPr>
        <w:t xml:space="preserve"> حتى </w:t>
      </w:r>
      <w:r w:rsidR="000227F2">
        <w:rPr>
          <w:sz w:val="26"/>
          <w:szCs w:val="26"/>
          <w:lang w:bidi="ar-AE"/>
        </w:rPr>
        <w:t>31</w:t>
      </w:r>
      <w:r w:rsidRPr="006F12C9">
        <w:rPr>
          <w:sz w:val="26"/>
          <w:szCs w:val="26"/>
          <w:rtl/>
          <w:lang w:bidi="ar-AE"/>
        </w:rPr>
        <w:t xml:space="preserve"> ديسمبر</w:t>
      </w:r>
      <w:r w:rsidR="000227F2">
        <w:rPr>
          <w:rFonts w:hint="cs"/>
          <w:sz w:val="26"/>
          <w:szCs w:val="26"/>
          <w:rtl/>
          <w:lang w:bidi="ar-AE"/>
        </w:rPr>
        <w:t>/كانون الأول</w:t>
      </w:r>
      <w:r w:rsidRPr="006F12C9">
        <w:rPr>
          <w:sz w:val="26"/>
          <w:szCs w:val="26"/>
          <w:rtl/>
          <w:lang w:bidi="ar-AE"/>
        </w:rPr>
        <w:t xml:space="preserve"> </w:t>
      </w:r>
      <w:r w:rsidR="000227F2">
        <w:rPr>
          <w:sz w:val="26"/>
          <w:szCs w:val="26"/>
          <w:lang w:bidi="ar-AE"/>
        </w:rPr>
        <w:t>2027</w:t>
      </w:r>
      <w:r w:rsidRPr="006F12C9">
        <w:rPr>
          <w:sz w:val="26"/>
          <w:szCs w:val="26"/>
          <w:rtl/>
          <w:lang w:bidi="ar-AE"/>
        </w:rPr>
        <w:t xml:space="preserve">، على ألا </w:t>
      </w:r>
      <w:r w:rsidR="00B933A5">
        <w:rPr>
          <w:rFonts w:hint="cs"/>
          <w:sz w:val="26"/>
          <w:szCs w:val="26"/>
          <w:rtl/>
          <w:lang w:bidi="ar-AE"/>
        </w:rPr>
        <w:t>يتم طلب</w:t>
      </w:r>
      <w:r w:rsidRPr="006F12C9">
        <w:rPr>
          <w:sz w:val="26"/>
          <w:szCs w:val="26"/>
          <w:rtl/>
          <w:lang w:bidi="ar-AE"/>
        </w:rPr>
        <w:t xml:space="preserve"> أي</w:t>
      </w:r>
      <w:r w:rsidR="000227F2">
        <w:rPr>
          <w:rFonts w:hint="cs"/>
          <w:sz w:val="26"/>
          <w:szCs w:val="26"/>
          <w:rtl/>
          <w:lang w:bidi="ar-AE"/>
        </w:rPr>
        <w:t>ة</w:t>
      </w:r>
      <w:r w:rsidRPr="006F12C9">
        <w:rPr>
          <w:sz w:val="26"/>
          <w:szCs w:val="26"/>
          <w:rtl/>
          <w:lang w:bidi="ar-AE"/>
        </w:rPr>
        <w:t xml:space="preserve"> تمديدات أخرى</w:t>
      </w:r>
      <w:r w:rsidR="000227F2">
        <w:rPr>
          <w:rFonts w:hint="cs"/>
          <w:sz w:val="26"/>
          <w:szCs w:val="26"/>
          <w:rtl/>
          <w:lang w:bidi="ar-AE"/>
        </w:rPr>
        <w:t>؛</w:t>
      </w:r>
    </w:p>
    <w:p w14:paraId="5B494A7C" w14:textId="256FF5D8" w:rsidR="006F12C9" w:rsidRPr="00073C3E" w:rsidRDefault="006F12C9" w:rsidP="00C148FE">
      <w:pPr>
        <w:pStyle w:val="ListParagraph"/>
        <w:numPr>
          <w:ilvl w:val="0"/>
          <w:numId w:val="10"/>
        </w:numPr>
        <w:bidi/>
        <w:spacing w:after="240"/>
        <w:ind w:left="1440" w:hanging="720"/>
        <w:contextualSpacing w:val="0"/>
        <w:rPr>
          <w:sz w:val="26"/>
          <w:szCs w:val="26"/>
          <w:lang w:bidi="ar-AE"/>
        </w:rPr>
      </w:pPr>
      <w:r w:rsidRPr="006F12C9">
        <w:rPr>
          <w:sz w:val="26"/>
          <w:szCs w:val="26"/>
          <w:rtl/>
          <w:lang w:bidi="ar-AE"/>
        </w:rPr>
        <w:t>مطالبة حكومة نيجيريا</w:t>
      </w:r>
      <w:r w:rsidR="00B933A5">
        <w:rPr>
          <w:rFonts w:hint="cs"/>
          <w:sz w:val="26"/>
          <w:szCs w:val="26"/>
          <w:rtl/>
          <w:lang w:bidi="ar-AE"/>
        </w:rPr>
        <w:t>،</w:t>
      </w:r>
      <w:r w:rsidRPr="006F12C9">
        <w:rPr>
          <w:sz w:val="26"/>
          <w:szCs w:val="26"/>
          <w:rtl/>
          <w:lang w:bidi="ar-AE"/>
        </w:rPr>
        <w:t xml:space="preserve"> </w:t>
      </w:r>
      <w:r w:rsidR="000227F2">
        <w:rPr>
          <w:rFonts w:hint="cs"/>
          <w:sz w:val="26"/>
          <w:szCs w:val="26"/>
          <w:rtl/>
          <w:lang w:bidi="ar-AE"/>
        </w:rPr>
        <w:t>واليوئنديبي</w:t>
      </w:r>
      <w:r w:rsidR="00B933A5">
        <w:rPr>
          <w:rFonts w:hint="cs"/>
          <w:sz w:val="26"/>
          <w:szCs w:val="26"/>
          <w:rtl/>
          <w:lang w:bidi="ar-AE"/>
        </w:rPr>
        <w:t>،</w:t>
      </w:r>
      <w:r w:rsidRPr="006F12C9">
        <w:rPr>
          <w:sz w:val="26"/>
          <w:szCs w:val="26"/>
          <w:rtl/>
          <w:lang w:bidi="ar-AE"/>
        </w:rPr>
        <w:t xml:space="preserve"> </w:t>
      </w:r>
      <w:r w:rsidR="000227F2">
        <w:rPr>
          <w:rFonts w:hint="cs"/>
          <w:sz w:val="26"/>
          <w:szCs w:val="26"/>
          <w:rtl/>
          <w:lang w:bidi="ar-AE"/>
        </w:rPr>
        <w:t>واليونيدو</w:t>
      </w:r>
      <w:r w:rsidR="00B933A5">
        <w:rPr>
          <w:rFonts w:hint="cs"/>
          <w:sz w:val="26"/>
          <w:szCs w:val="26"/>
          <w:rtl/>
          <w:lang w:bidi="ar-AE"/>
        </w:rPr>
        <w:t>،</w:t>
      </w:r>
      <w:r w:rsidRPr="006F12C9">
        <w:rPr>
          <w:sz w:val="26"/>
          <w:szCs w:val="26"/>
          <w:rtl/>
          <w:lang w:bidi="ar-AE"/>
        </w:rPr>
        <w:t xml:space="preserve"> وحكومة إيطاليا بتقديم تقارير إنجاز المشروع إلى الاجتماع الثاني لعام 2028 للمرحلتين الثانية والثالثة من </w:t>
      </w:r>
      <w:r w:rsidR="000227F2" w:rsidRPr="00352909">
        <w:rPr>
          <w:sz w:val="26"/>
          <w:szCs w:val="26"/>
          <w:rtl/>
        </w:rPr>
        <w:t>خطة إدارة إزالة المواد الهيدروكلوروفلوروكربونية</w:t>
      </w:r>
      <w:r w:rsidRPr="006F12C9">
        <w:rPr>
          <w:sz w:val="26"/>
          <w:szCs w:val="26"/>
          <w:rtl/>
          <w:lang w:bidi="ar-AE"/>
        </w:rPr>
        <w:t>.</w:t>
      </w:r>
    </w:p>
    <w:p w14:paraId="01B0944F" w14:textId="77777777" w:rsidR="00FE0874" w:rsidRPr="006F12C9" w:rsidRDefault="00FE0874" w:rsidP="00FE0874">
      <w:pPr>
        <w:keepNext/>
        <w:bidi/>
        <w:spacing w:after="240"/>
        <w:rPr>
          <w:iCs/>
          <w:sz w:val="26"/>
          <w:szCs w:val="26"/>
          <w:rtl/>
          <w:lang w:val="en-GB"/>
        </w:rPr>
      </w:pPr>
    </w:p>
    <w:p w14:paraId="304840A7" w14:textId="5722568D" w:rsidR="001B3A56" w:rsidRPr="00BD5FC7" w:rsidRDefault="001B3A56" w:rsidP="00BD5FC7">
      <w:pPr>
        <w:bidi/>
        <w:jc w:val="left"/>
        <w:rPr>
          <w:b/>
          <w:sz w:val="26"/>
          <w:szCs w:val="26"/>
        </w:rPr>
      </w:pPr>
      <w:r w:rsidRPr="00BD5FC7">
        <w:rPr>
          <w:b/>
          <w:sz w:val="26"/>
          <w:szCs w:val="26"/>
        </w:rPr>
        <w:br w:type="page"/>
      </w:r>
    </w:p>
    <w:p w14:paraId="1A46C18A" w14:textId="43ED703A" w:rsidR="00981AE8" w:rsidRPr="00981AE8" w:rsidRDefault="00981AE8" w:rsidP="00981AE8">
      <w:pPr>
        <w:bidi/>
        <w:spacing w:before="120" w:after="120"/>
        <w:ind w:right="-420"/>
        <w:jc w:val="center"/>
        <w:rPr>
          <w:bCs/>
          <w:sz w:val="26"/>
          <w:szCs w:val="26"/>
          <w:rtl/>
          <w:lang w:val="en-US" w:bidi="ar-AE"/>
        </w:rPr>
      </w:pPr>
      <w:r w:rsidRPr="00981AE8">
        <w:rPr>
          <w:bCs/>
          <w:sz w:val="26"/>
          <w:szCs w:val="26"/>
          <w:rtl/>
          <w:lang w:val="en-US" w:bidi="ar-AE"/>
        </w:rPr>
        <w:lastRenderedPageBreak/>
        <w:t>ورقة تقييم المشروع – مشروعات متعددة السنوات</w:t>
      </w:r>
    </w:p>
    <w:p w14:paraId="581431DD" w14:textId="3328BB2D" w:rsidR="00981AE8" w:rsidRPr="00981AE8" w:rsidRDefault="00796394" w:rsidP="00981AE8">
      <w:pPr>
        <w:bidi/>
        <w:spacing w:before="200" w:after="200"/>
        <w:ind w:left="-425" w:right="-420"/>
        <w:jc w:val="center"/>
        <w:rPr>
          <w:bCs/>
          <w:sz w:val="26"/>
          <w:szCs w:val="26"/>
          <w:lang w:val="en-US"/>
        </w:rPr>
      </w:pPr>
      <w:r>
        <w:rPr>
          <w:rFonts w:hint="cs"/>
          <w:bCs/>
          <w:sz w:val="26"/>
          <w:szCs w:val="26"/>
          <w:rtl/>
          <w:lang w:val="en-US"/>
        </w:rPr>
        <w:t>نيجيريا</w:t>
      </w:r>
    </w:p>
    <w:tbl>
      <w:tblPr>
        <w:tblStyle w:val="TableGrid"/>
        <w:bidiVisual/>
        <w:tblW w:w="5364" w:type="pct"/>
        <w:jc w:val="center"/>
        <w:tblLayout w:type="fixed"/>
        <w:tblLook w:val="04A0" w:firstRow="1" w:lastRow="0" w:firstColumn="1" w:lastColumn="0" w:noHBand="0" w:noVBand="1"/>
      </w:tblPr>
      <w:tblGrid>
        <w:gridCol w:w="5098"/>
        <w:gridCol w:w="4933"/>
      </w:tblGrid>
      <w:tr w:rsidR="00981AE8" w:rsidRPr="00BC5615" w14:paraId="57BB6CCD" w14:textId="77777777" w:rsidTr="00981AE8">
        <w:trPr>
          <w:trHeight w:val="139"/>
          <w:jc w:val="center"/>
        </w:trPr>
        <w:tc>
          <w:tcPr>
            <w:tcW w:w="2541" w:type="pct"/>
            <w:vAlign w:val="center"/>
          </w:tcPr>
          <w:p w14:paraId="0BE714FC" w14:textId="00D5F8C7" w:rsidR="00981AE8" w:rsidRPr="00981AE8" w:rsidRDefault="00981AE8" w:rsidP="00981AE8">
            <w:pPr>
              <w:bidi/>
              <w:spacing w:after="40"/>
              <w:jc w:val="center"/>
              <w:rPr>
                <w:bCs/>
                <w:sz w:val="20"/>
                <w:szCs w:val="20"/>
              </w:rPr>
            </w:pPr>
            <w:r w:rsidRPr="00981AE8">
              <w:rPr>
                <w:rFonts w:hint="cs"/>
                <w:bCs/>
                <w:sz w:val="20"/>
                <w:szCs w:val="20"/>
                <w:rtl/>
              </w:rPr>
              <w:t>عنوان المشروع</w:t>
            </w:r>
          </w:p>
        </w:tc>
        <w:tc>
          <w:tcPr>
            <w:tcW w:w="2459" w:type="pct"/>
            <w:vAlign w:val="center"/>
          </w:tcPr>
          <w:p w14:paraId="3B1CB794" w14:textId="3E9C284D" w:rsidR="00981AE8" w:rsidRPr="00981AE8" w:rsidRDefault="00981AE8" w:rsidP="00981AE8">
            <w:pPr>
              <w:bidi/>
              <w:spacing w:after="40"/>
              <w:jc w:val="center"/>
              <w:rPr>
                <w:bCs/>
                <w:sz w:val="20"/>
                <w:szCs w:val="20"/>
              </w:rPr>
            </w:pPr>
            <w:r w:rsidRPr="00981AE8">
              <w:rPr>
                <w:rFonts w:hint="cs"/>
                <w:bCs/>
                <w:sz w:val="20"/>
                <w:szCs w:val="20"/>
                <w:rtl/>
              </w:rPr>
              <w:t>الوكالة</w:t>
            </w:r>
          </w:p>
        </w:tc>
      </w:tr>
      <w:tr w:rsidR="00981AE8" w:rsidRPr="00BC5615" w14:paraId="34E1B5A0" w14:textId="77777777" w:rsidTr="00981AE8">
        <w:trPr>
          <w:trHeight w:val="326"/>
          <w:jc w:val="center"/>
        </w:trPr>
        <w:tc>
          <w:tcPr>
            <w:tcW w:w="2541" w:type="pct"/>
            <w:vAlign w:val="center"/>
          </w:tcPr>
          <w:p w14:paraId="4C49CB9D" w14:textId="0969FC56" w:rsidR="00981AE8" w:rsidRPr="00BC5615" w:rsidRDefault="00981AE8" w:rsidP="00981AE8">
            <w:pPr>
              <w:bidi/>
              <w:spacing w:after="40"/>
              <w:jc w:val="center"/>
              <w:rPr>
                <w:color w:val="000000" w:themeColor="text1"/>
                <w:sz w:val="20"/>
                <w:szCs w:val="20"/>
                <w:rtl/>
                <w:lang w:bidi="ar-AE"/>
              </w:rPr>
            </w:pPr>
            <w:r w:rsidRPr="00981AE8">
              <w:rPr>
                <w:color w:val="000000" w:themeColor="text1"/>
                <w:sz w:val="20"/>
                <w:szCs w:val="20"/>
                <w:rtl/>
              </w:rPr>
              <w:t xml:space="preserve">خطة إدارة إزالة المواد الهيدروكلوروفلوروكربونية (المرحلة </w:t>
            </w:r>
            <w:r w:rsidR="00796394">
              <w:rPr>
                <w:rFonts w:hint="cs"/>
                <w:color w:val="000000" w:themeColor="text1"/>
                <w:sz w:val="20"/>
                <w:szCs w:val="20"/>
                <w:rtl/>
              </w:rPr>
              <w:t>الرابعة</w:t>
            </w:r>
            <w:r w:rsidRPr="00981AE8">
              <w:rPr>
                <w:color w:val="000000" w:themeColor="text1"/>
                <w:sz w:val="20"/>
                <w:szCs w:val="20"/>
                <w:rtl/>
              </w:rPr>
              <w:t>)</w:t>
            </w:r>
          </w:p>
        </w:tc>
        <w:tc>
          <w:tcPr>
            <w:tcW w:w="2459" w:type="pct"/>
            <w:vAlign w:val="center"/>
          </w:tcPr>
          <w:p w14:paraId="46152964" w14:textId="658D5AC5" w:rsidR="00981AE8" w:rsidRPr="00BC5615" w:rsidRDefault="00796394" w:rsidP="00981AE8">
            <w:pPr>
              <w:bidi/>
              <w:spacing w:after="40"/>
              <w:jc w:val="center"/>
              <w:rPr>
                <w:color w:val="000000" w:themeColor="text1"/>
                <w:sz w:val="20"/>
                <w:szCs w:val="20"/>
              </w:rPr>
            </w:pPr>
            <w:r>
              <w:rPr>
                <w:rFonts w:hint="cs"/>
                <w:color w:val="000000" w:themeColor="text1"/>
                <w:sz w:val="20"/>
                <w:szCs w:val="20"/>
                <w:rtl/>
              </w:rPr>
              <w:t>اليوئنديبي</w:t>
            </w:r>
            <w:r w:rsidR="00981AE8">
              <w:rPr>
                <w:rFonts w:hint="cs"/>
                <w:color w:val="000000" w:themeColor="text1"/>
                <w:sz w:val="20"/>
                <w:szCs w:val="20"/>
                <w:rtl/>
              </w:rPr>
              <w:t xml:space="preserve"> (رئيسية)، </w:t>
            </w:r>
            <w:r w:rsidRPr="00796394">
              <w:rPr>
                <w:color w:val="000000" w:themeColor="text1"/>
                <w:sz w:val="20"/>
                <w:szCs w:val="20"/>
                <w:rtl/>
              </w:rPr>
              <w:t>المملكة المتحدة لبريطانيا العظمى وأيرلندا الشمالية</w:t>
            </w:r>
          </w:p>
        </w:tc>
      </w:tr>
    </w:tbl>
    <w:p w14:paraId="6F7C0690" w14:textId="77777777" w:rsidR="00981AE8" w:rsidRPr="002F4122" w:rsidRDefault="00981AE8" w:rsidP="00FA2620">
      <w:pPr>
        <w:bidi/>
        <w:spacing w:after="40"/>
        <w:jc w:val="center"/>
        <w:rPr>
          <w:lang w:val="en-US"/>
        </w:rPr>
      </w:pPr>
    </w:p>
    <w:tbl>
      <w:tblPr>
        <w:tblStyle w:val="TableGrid"/>
        <w:bidiVisual/>
        <w:tblW w:w="5364" w:type="pct"/>
        <w:jc w:val="center"/>
        <w:tblLayout w:type="fixed"/>
        <w:tblLook w:val="04A0" w:firstRow="1" w:lastRow="0" w:firstColumn="1" w:lastColumn="0" w:noHBand="0" w:noVBand="1"/>
      </w:tblPr>
      <w:tblGrid>
        <w:gridCol w:w="5097"/>
        <w:gridCol w:w="2127"/>
        <w:gridCol w:w="2807"/>
      </w:tblGrid>
      <w:tr w:rsidR="00FA2620" w:rsidRPr="00BC5615" w14:paraId="46A6327E" w14:textId="77777777" w:rsidTr="00FA2620">
        <w:trPr>
          <w:trHeight w:val="334"/>
          <w:jc w:val="center"/>
        </w:trPr>
        <w:tc>
          <w:tcPr>
            <w:tcW w:w="2541" w:type="pct"/>
            <w:vAlign w:val="center"/>
          </w:tcPr>
          <w:p w14:paraId="60151373" w14:textId="1EA0B2D3" w:rsidR="00FA2620" w:rsidRPr="00BC5615" w:rsidRDefault="00FA2620" w:rsidP="00FA2620">
            <w:pPr>
              <w:bidi/>
              <w:spacing w:after="40"/>
              <w:jc w:val="left"/>
              <w:rPr>
                <w:b/>
                <w:sz w:val="20"/>
                <w:szCs w:val="20"/>
              </w:rPr>
            </w:pPr>
            <w:r w:rsidRPr="001428C4">
              <w:rPr>
                <w:b/>
                <w:bCs/>
                <w:sz w:val="20"/>
                <w:szCs w:val="20"/>
                <w:rtl/>
              </w:rPr>
              <w:t xml:space="preserve">بيانات المادة </w:t>
            </w:r>
            <w:r w:rsidRPr="001428C4">
              <w:rPr>
                <w:b/>
                <w:bCs/>
                <w:sz w:val="20"/>
                <w:szCs w:val="20"/>
              </w:rPr>
              <w:t>7</w:t>
            </w:r>
            <w:r w:rsidRPr="001428C4">
              <w:rPr>
                <w:b/>
                <w:bCs/>
                <w:sz w:val="20"/>
                <w:szCs w:val="20"/>
                <w:rtl/>
              </w:rPr>
              <w:t xml:space="preserve"> (المرفق جيم، المجموعة الأولى)</w:t>
            </w:r>
          </w:p>
        </w:tc>
        <w:tc>
          <w:tcPr>
            <w:tcW w:w="1060" w:type="pct"/>
            <w:vAlign w:val="center"/>
          </w:tcPr>
          <w:p w14:paraId="2397FCEB" w14:textId="6F46C198" w:rsidR="00FA2620" w:rsidRPr="00FA2620" w:rsidRDefault="00FA2620" w:rsidP="00FA2620">
            <w:pPr>
              <w:bidi/>
              <w:spacing w:after="40"/>
              <w:jc w:val="center"/>
              <w:rPr>
                <w:sz w:val="20"/>
                <w:szCs w:val="20"/>
                <w:rtl/>
                <w:lang w:val="en-US" w:bidi="ar-AE"/>
              </w:rPr>
            </w:pPr>
            <w:r>
              <w:rPr>
                <w:rFonts w:hint="cs"/>
                <w:b/>
                <w:bCs/>
                <w:sz w:val="20"/>
                <w:szCs w:val="20"/>
                <w:rtl/>
              </w:rPr>
              <w:t xml:space="preserve">السنة: </w:t>
            </w:r>
            <w:r>
              <w:rPr>
                <w:b/>
                <w:bCs/>
                <w:sz w:val="20"/>
                <w:szCs w:val="20"/>
                <w:lang w:val="en-US"/>
              </w:rPr>
              <w:t>2024</w:t>
            </w:r>
            <w:r>
              <w:rPr>
                <w:rFonts w:hint="cs"/>
                <w:b/>
                <w:bCs/>
                <w:sz w:val="20"/>
                <w:szCs w:val="20"/>
                <w:rtl/>
                <w:lang w:val="en-US" w:bidi="ar-AE"/>
              </w:rPr>
              <w:t xml:space="preserve"> </w:t>
            </w:r>
          </w:p>
        </w:tc>
        <w:tc>
          <w:tcPr>
            <w:tcW w:w="1399" w:type="pct"/>
            <w:vAlign w:val="center"/>
          </w:tcPr>
          <w:p w14:paraId="18CE8A8E" w14:textId="01732A29" w:rsidR="00FA2620" w:rsidRPr="00BC5615" w:rsidRDefault="00796394" w:rsidP="00FA2620">
            <w:pPr>
              <w:bidi/>
              <w:spacing w:after="40"/>
              <w:jc w:val="center"/>
              <w:rPr>
                <w:sz w:val="20"/>
                <w:szCs w:val="20"/>
                <w:rtl/>
                <w:lang w:bidi="ar-AE"/>
              </w:rPr>
            </w:pPr>
            <w:r>
              <w:rPr>
                <w:color w:val="000000" w:themeColor="text1"/>
                <w:sz w:val="20"/>
              </w:rPr>
              <w:t>94.23</w:t>
            </w:r>
            <w:r w:rsidR="00FA2620" w:rsidRPr="00FA2620">
              <w:rPr>
                <w:color w:val="000000" w:themeColor="text1"/>
                <w:sz w:val="20"/>
                <w:szCs w:val="20"/>
                <w:rtl/>
              </w:rPr>
              <w:t xml:space="preserve"> طن من قدرات استنفاد الأوزون</w:t>
            </w:r>
          </w:p>
        </w:tc>
      </w:tr>
    </w:tbl>
    <w:p w14:paraId="4B8F9CE3" w14:textId="77777777" w:rsidR="001B3A56" w:rsidRPr="002F4122" w:rsidRDefault="001B3A56" w:rsidP="000B4AAD">
      <w:pPr>
        <w:bidi/>
        <w:spacing w:after="40"/>
        <w:jc w:val="center"/>
        <w:rPr>
          <w:rtl/>
          <w:lang w:val="en-US"/>
        </w:rPr>
      </w:pPr>
    </w:p>
    <w:tbl>
      <w:tblPr>
        <w:tblStyle w:val="TableGrid"/>
        <w:bidiVisual/>
        <w:tblW w:w="5318" w:type="pct"/>
        <w:jc w:val="center"/>
        <w:tblLayout w:type="fixed"/>
        <w:tblLook w:val="04A0" w:firstRow="1" w:lastRow="0" w:firstColumn="1" w:lastColumn="0" w:noHBand="0" w:noVBand="1"/>
      </w:tblPr>
      <w:tblGrid>
        <w:gridCol w:w="2354"/>
        <w:gridCol w:w="1038"/>
        <w:gridCol w:w="989"/>
        <w:gridCol w:w="1255"/>
        <w:gridCol w:w="911"/>
        <w:gridCol w:w="985"/>
        <w:gridCol w:w="909"/>
        <w:gridCol w:w="704"/>
        <w:gridCol w:w="800"/>
      </w:tblGrid>
      <w:tr w:rsidR="000B4AAD" w:rsidRPr="00BC5615" w14:paraId="2B7ABEDB" w14:textId="77777777" w:rsidTr="00796394">
        <w:trPr>
          <w:trHeight w:val="128"/>
          <w:jc w:val="center"/>
        </w:trPr>
        <w:tc>
          <w:tcPr>
            <w:tcW w:w="4244" w:type="pct"/>
            <w:gridSpan w:val="7"/>
            <w:tcBorders>
              <w:right w:val="single" w:sz="4" w:space="0" w:color="auto"/>
            </w:tcBorders>
            <w:vAlign w:val="center"/>
          </w:tcPr>
          <w:p w14:paraId="3511759A" w14:textId="44495F3B" w:rsidR="000B4AAD" w:rsidRPr="000B4AAD" w:rsidRDefault="000B4AAD" w:rsidP="000B4AAD">
            <w:pPr>
              <w:bidi/>
              <w:spacing w:after="40"/>
              <w:jc w:val="left"/>
              <w:rPr>
                <w:bCs/>
                <w:sz w:val="20"/>
                <w:szCs w:val="20"/>
              </w:rPr>
            </w:pPr>
            <w:r w:rsidRPr="000B4AAD">
              <w:rPr>
                <w:bCs/>
                <w:sz w:val="20"/>
                <w:szCs w:val="20"/>
                <w:rtl/>
              </w:rPr>
              <w:t xml:space="preserve">البيانات القطاعية </w:t>
            </w:r>
            <w:r w:rsidRPr="000B4AAD">
              <w:rPr>
                <w:rFonts w:hint="cs"/>
                <w:bCs/>
                <w:sz w:val="20"/>
                <w:szCs w:val="20"/>
                <w:rtl/>
              </w:rPr>
              <w:t>للبرنامج القطري (طن من قدرات استنفاد الأوزون)</w:t>
            </w:r>
          </w:p>
        </w:tc>
        <w:tc>
          <w:tcPr>
            <w:tcW w:w="354" w:type="pct"/>
            <w:tcBorders>
              <w:top w:val="single" w:sz="4" w:space="0" w:color="auto"/>
              <w:left w:val="single" w:sz="4" w:space="0" w:color="auto"/>
              <w:bottom w:val="single" w:sz="4" w:space="0" w:color="auto"/>
              <w:right w:val="nil"/>
            </w:tcBorders>
            <w:vAlign w:val="center"/>
          </w:tcPr>
          <w:p w14:paraId="79D9669E" w14:textId="6F8E4557" w:rsidR="000B4AAD" w:rsidRPr="000B4AAD" w:rsidRDefault="000B4AAD" w:rsidP="000B4AAD">
            <w:pPr>
              <w:bidi/>
              <w:spacing w:after="40"/>
              <w:jc w:val="center"/>
              <w:rPr>
                <w:bCs/>
                <w:sz w:val="20"/>
                <w:szCs w:val="20"/>
                <w:highlight w:val="cyan"/>
              </w:rPr>
            </w:pPr>
            <w:r w:rsidRPr="000B4AAD">
              <w:rPr>
                <w:rFonts w:hint="cs"/>
                <w:bCs/>
                <w:sz w:val="20"/>
                <w:szCs w:val="20"/>
                <w:rtl/>
              </w:rPr>
              <w:t>السنة:</w:t>
            </w:r>
          </w:p>
        </w:tc>
        <w:tc>
          <w:tcPr>
            <w:tcW w:w="402" w:type="pct"/>
            <w:tcBorders>
              <w:top w:val="single" w:sz="4" w:space="0" w:color="auto"/>
              <w:left w:val="nil"/>
              <w:bottom w:val="single" w:sz="4" w:space="0" w:color="auto"/>
              <w:right w:val="single" w:sz="4" w:space="0" w:color="auto"/>
            </w:tcBorders>
            <w:vAlign w:val="center"/>
          </w:tcPr>
          <w:p w14:paraId="2442A32D" w14:textId="77777777" w:rsidR="000B4AAD" w:rsidRPr="00BC5615" w:rsidRDefault="000B4AAD" w:rsidP="000B4AAD">
            <w:pPr>
              <w:bidi/>
              <w:spacing w:after="40"/>
              <w:jc w:val="center"/>
              <w:rPr>
                <w:b/>
                <w:sz w:val="20"/>
                <w:szCs w:val="20"/>
                <w:highlight w:val="cyan"/>
              </w:rPr>
            </w:pPr>
            <w:r w:rsidRPr="00BC5615">
              <w:rPr>
                <w:b/>
                <w:color w:val="000000" w:themeColor="text1"/>
                <w:sz w:val="20"/>
                <w:szCs w:val="20"/>
              </w:rPr>
              <w:t>2025</w:t>
            </w:r>
          </w:p>
        </w:tc>
      </w:tr>
      <w:tr w:rsidR="00086192" w:rsidRPr="00BC5615" w14:paraId="7DABE1AF" w14:textId="77777777" w:rsidTr="00796394">
        <w:trPr>
          <w:trHeight w:val="63"/>
          <w:jc w:val="center"/>
        </w:trPr>
        <w:tc>
          <w:tcPr>
            <w:tcW w:w="1184" w:type="pct"/>
            <w:vMerge w:val="restart"/>
            <w:vAlign w:val="center"/>
          </w:tcPr>
          <w:p w14:paraId="1EF8924E" w14:textId="5155C048" w:rsidR="000B4AAD" w:rsidRPr="00BC5615" w:rsidRDefault="000B4AAD" w:rsidP="000B4AAD">
            <w:pPr>
              <w:bidi/>
              <w:spacing w:after="40"/>
              <w:jc w:val="center"/>
              <w:rPr>
                <w:sz w:val="20"/>
                <w:szCs w:val="20"/>
              </w:rPr>
            </w:pPr>
            <w:r>
              <w:rPr>
                <w:rFonts w:hint="cs"/>
                <w:sz w:val="20"/>
                <w:szCs w:val="20"/>
                <w:rtl/>
              </w:rPr>
              <w:t>المادة</w:t>
            </w:r>
          </w:p>
        </w:tc>
        <w:tc>
          <w:tcPr>
            <w:tcW w:w="522" w:type="pct"/>
            <w:vMerge w:val="restart"/>
            <w:vAlign w:val="center"/>
          </w:tcPr>
          <w:p w14:paraId="41117D66" w14:textId="0646D9B6" w:rsidR="000B4AAD" w:rsidRPr="00BC5615" w:rsidRDefault="000B4AAD" w:rsidP="000B4AAD">
            <w:pPr>
              <w:bidi/>
              <w:spacing w:after="40"/>
              <w:ind w:left="-106" w:right="-97"/>
              <w:jc w:val="center"/>
              <w:rPr>
                <w:sz w:val="20"/>
                <w:szCs w:val="20"/>
                <w:rtl/>
                <w:lang w:bidi="ar-AE"/>
              </w:rPr>
            </w:pPr>
            <w:r>
              <w:rPr>
                <w:rFonts w:hint="cs"/>
                <w:sz w:val="20"/>
                <w:szCs w:val="20"/>
                <w:rtl/>
                <w:lang w:bidi="ar-AE"/>
              </w:rPr>
              <w:t>الإيروسول</w:t>
            </w:r>
          </w:p>
        </w:tc>
        <w:tc>
          <w:tcPr>
            <w:tcW w:w="497" w:type="pct"/>
            <w:vMerge w:val="restart"/>
            <w:vAlign w:val="center"/>
          </w:tcPr>
          <w:p w14:paraId="57047B55" w14:textId="0D9F286D" w:rsidR="000B4AAD" w:rsidRPr="00BC5615" w:rsidRDefault="000B4AAD" w:rsidP="000B4AAD">
            <w:pPr>
              <w:bidi/>
              <w:spacing w:after="40"/>
              <w:jc w:val="center"/>
              <w:rPr>
                <w:sz w:val="20"/>
                <w:szCs w:val="20"/>
              </w:rPr>
            </w:pPr>
            <w:r>
              <w:rPr>
                <w:rFonts w:hint="cs"/>
                <w:sz w:val="20"/>
                <w:szCs w:val="20"/>
                <w:rtl/>
              </w:rPr>
              <w:t>الرغوة</w:t>
            </w:r>
          </w:p>
        </w:tc>
        <w:tc>
          <w:tcPr>
            <w:tcW w:w="631" w:type="pct"/>
            <w:vMerge w:val="restart"/>
            <w:vAlign w:val="center"/>
          </w:tcPr>
          <w:p w14:paraId="61FC5E71" w14:textId="080350BC" w:rsidR="000B4AAD" w:rsidRPr="00BC5615" w:rsidRDefault="000B4AAD" w:rsidP="000B4AAD">
            <w:pPr>
              <w:bidi/>
              <w:spacing w:after="40"/>
              <w:ind w:left="-106" w:right="-112"/>
              <w:jc w:val="center"/>
              <w:rPr>
                <w:sz w:val="20"/>
                <w:szCs w:val="20"/>
              </w:rPr>
            </w:pPr>
            <w:r>
              <w:rPr>
                <w:rFonts w:hint="cs"/>
                <w:sz w:val="20"/>
                <w:szCs w:val="20"/>
                <w:rtl/>
              </w:rPr>
              <w:t>مكافحة الحرائق</w:t>
            </w:r>
          </w:p>
        </w:tc>
        <w:tc>
          <w:tcPr>
            <w:tcW w:w="953" w:type="pct"/>
            <w:gridSpan w:val="2"/>
            <w:vAlign w:val="center"/>
          </w:tcPr>
          <w:p w14:paraId="29C00AD7" w14:textId="0596B679" w:rsidR="000B4AAD" w:rsidRPr="000B4AAD" w:rsidRDefault="000B4AAD" w:rsidP="000B4AAD">
            <w:pPr>
              <w:bidi/>
              <w:spacing w:after="40"/>
              <w:jc w:val="center"/>
              <w:rPr>
                <w:sz w:val="20"/>
                <w:szCs w:val="20"/>
                <w:rtl/>
                <w:lang w:val="en-US" w:bidi="ar-AE"/>
              </w:rPr>
            </w:pPr>
            <w:r>
              <w:rPr>
                <w:rFonts w:hint="cs"/>
                <w:sz w:val="20"/>
                <w:szCs w:val="20"/>
                <w:rtl/>
              </w:rPr>
              <w:t>التبريد</w:t>
            </w:r>
          </w:p>
        </w:tc>
        <w:tc>
          <w:tcPr>
            <w:tcW w:w="457" w:type="pct"/>
            <w:vMerge w:val="restart"/>
            <w:vAlign w:val="center"/>
          </w:tcPr>
          <w:p w14:paraId="476CA243" w14:textId="36C4F938" w:rsidR="000B4AAD" w:rsidRPr="00BC5615" w:rsidRDefault="000B4AAD" w:rsidP="000B4AAD">
            <w:pPr>
              <w:bidi/>
              <w:spacing w:after="40"/>
              <w:ind w:left="-106" w:right="-105"/>
              <w:jc w:val="center"/>
              <w:rPr>
                <w:sz w:val="20"/>
                <w:szCs w:val="20"/>
              </w:rPr>
            </w:pPr>
            <w:r>
              <w:rPr>
                <w:rFonts w:hint="cs"/>
                <w:sz w:val="20"/>
                <w:szCs w:val="20"/>
                <w:rtl/>
              </w:rPr>
              <w:t>المُذيبات</w:t>
            </w:r>
          </w:p>
        </w:tc>
        <w:tc>
          <w:tcPr>
            <w:tcW w:w="756" w:type="pct"/>
            <w:gridSpan w:val="2"/>
            <w:vMerge w:val="restart"/>
            <w:tcBorders>
              <w:top w:val="single" w:sz="4" w:space="0" w:color="auto"/>
            </w:tcBorders>
            <w:vAlign w:val="center"/>
          </w:tcPr>
          <w:p w14:paraId="2D99BB1C" w14:textId="0CFA2683" w:rsidR="000B4AAD" w:rsidRPr="00BC5615" w:rsidRDefault="000B4AAD" w:rsidP="000B4AAD">
            <w:pPr>
              <w:bidi/>
              <w:spacing w:after="40"/>
              <w:jc w:val="center"/>
              <w:rPr>
                <w:sz w:val="20"/>
                <w:szCs w:val="20"/>
              </w:rPr>
            </w:pPr>
            <w:r w:rsidRPr="000B4AAD">
              <w:rPr>
                <w:sz w:val="20"/>
                <w:szCs w:val="20"/>
                <w:rtl/>
              </w:rPr>
              <w:t>إجمالي استهلاك القطاع</w:t>
            </w:r>
          </w:p>
        </w:tc>
      </w:tr>
      <w:tr w:rsidR="00086192" w:rsidRPr="00BC5615" w14:paraId="06547432" w14:textId="77777777" w:rsidTr="00796394">
        <w:trPr>
          <w:trHeight w:val="46"/>
          <w:jc w:val="center"/>
        </w:trPr>
        <w:tc>
          <w:tcPr>
            <w:tcW w:w="1184" w:type="pct"/>
            <w:vMerge/>
            <w:vAlign w:val="center"/>
          </w:tcPr>
          <w:p w14:paraId="45FDDF79" w14:textId="77777777" w:rsidR="000B4AAD" w:rsidRPr="00BC5615" w:rsidRDefault="000B4AAD" w:rsidP="000B4AAD">
            <w:pPr>
              <w:bidi/>
              <w:spacing w:after="40"/>
              <w:jc w:val="center"/>
              <w:rPr>
                <w:sz w:val="20"/>
                <w:szCs w:val="20"/>
              </w:rPr>
            </w:pPr>
          </w:p>
        </w:tc>
        <w:tc>
          <w:tcPr>
            <w:tcW w:w="522" w:type="pct"/>
            <w:vMerge/>
            <w:vAlign w:val="center"/>
          </w:tcPr>
          <w:p w14:paraId="37730A30" w14:textId="77777777" w:rsidR="000B4AAD" w:rsidRPr="00BC5615" w:rsidRDefault="000B4AAD" w:rsidP="000B4AAD">
            <w:pPr>
              <w:bidi/>
              <w:spacing w:after="40"/>
              <w:ind w:left="-106" w:right="-97"/>
              <w:jc w:val="center"/>
              <w:rPr>
                <w:sz w:val="20"/>
                <w:szCs w:val="20"/>
              </w:rPr>
            </w:pPr>
          </w:p>
        </w:tc>
        <w:tc>
          <w:tcPr>
            <w:tcW w:w="497" w:type="pct"/>
            <w:vMerge/>
            <w:vAlign w:val="center"/>
          </w:tcPr>
          <w:p w14:paraId="535A961F" w14:textId="77777777" w:rsidR="000B4AAD" w:rsidRPr="00BC5615" w:rsidRDefault="000B4AAD" w:rsidP="000B4AAD">
            <w:pPr>
              <w:bidi/>
              <w:spacing w:after="40"/>
              <w:jc w:val="center"/>
              <w:rPr>
                <w:sz w:val="20"/>
                <w:szCs w:val="20"/>
              </w:rPr>
            </w:pPr>
          </w:p>
        </w:tc>
        <w:tc>
          <w:tcPr>
            <w:tcW w:w="631" w:type="pct"/>
            <w:vMerge/>
            <w:vAlign w:val="center"/>
          </w:tcPr>
          <w:p w14:paraId="553E166D" w14:textId="77777777" w:rsidR="000B4AAD" w:rsidRPr="00BC5615" w:rsidRDefault="000B4AAD" w:rsidP="000B4AAD">
            <w:pPr>
              <w:bidi/>
              <w:spacing w:after="40"/>
              <w:ind w:left="-106" w:right="-112"/>
              <w:jc w:val="center"/>
              <w:rPr>
                <w:sz w:val="20"/>
                <w:szCs w:val="20"/>
              </w:rPr>
            </w:pPr>
          </w:p>
        </w:tc>
        <w:tc>
          <w:tcPr>
            <w:tcW w:w="458" w:type="pct"/>
            <w:vAlign w:val="center"/>
          </w:tcPr>
          <w:p w14:paraId="49EF3468" w14:textId="4243ABFA" w:rsidR="000B4AAD" w:rsidRPr="00BC5615" w:rsidRDefault="000B4AAD" w:rsidP="000B4AAD">
            <w:pPr>
              <w:bidi/>
              <w:spacing w:after="40"/>
              <w:jc w:val="center"/>
              <w:rPr>
                <w:sz w:val="20"/>
                <w:szCs w:val="20"/>
              </w:rPr>
            </w:pPr>
            <w:r>
              <w:rPr>
                <w:rFonts w:hint="cs"/>
                <w:sz w:val="20"/>
                <w:szCs w:val="20"/>
                <w:rtl/>
              </w:rPr>
              <w:t>ال</w:t>
            </w:r>
            <w:r w:rsidR="00EE3192">
              <w:rPr>
                <w:rFonts w:hint="cs"/>
                <w:sz w:val="20"/>
                <w:szCs w:val="20"/>
                <w:rtl/>
                <w:lang w:bidi="ar-AE"/>
              </w:rPr>
              <w:t>ت</w:t>
            </w:r>
            <w:r>
              <w:rPr>
                <w:rFonts w:hint="cs"/>
                <w:sz w:val="20"/>
                <w:szCs w:val="20"/>
                <w:rtl/>
              </w:rPr>
              <w:t>صنيع</w:t>
            </w:r>
          </w:p>
        </w:tc>
        <w:tc>
          <w:tcPr>
            <w:tcW w:w="495" w:type="pct"/>
            <w:vAlign w:val="center"/>
          </w:tcPr>
          <w:p w14:paraId="78BA4754" w14:textId="09799E3D" w:rsidR="000B4AAD" w:rsidRPr="00BC5615" w:rsidRDefault="000B4AAD" w:rsidP="000B4AAD">
            <w:pPr>
              <w:bidi/>
              <w:spacing w:after="40"/>
              <w:jc w:val="center"/>
              <w:rPr>
                <w:sz w:val="20"/>
                <w:szCs w:val="20"/>
              </w:rPr>
            </w:pPr>
            <w:r>
              <w:rPr>
                <w:rFonts w:hint="cs"/>
                <w:sz w:val="20"/>
                <w:szCs w:val="20"/>
                <w:rtl/>
              </w:rPr>
              <w:t>الخدمة</w:t>
            </w:r>
          </w:p>
        </w:tc>
        <w:tc>
          <w:tcPr>
            <w:tcW w:w="457" w:type="pct"/>
            <w:vMerge/>
            <w:vAlign w:val="center"/>
          </w:tcPr>
          <w:p w14:paraId="1D4F61A5" w14:textId="77777777" w:rsidR="000B4AAD" w:rsidRPr="00BC5615" w:rsidRDefault="000B4AAD" w:rsidP="000B4AAD">
            <w:pPr>
              <w:bidi/>
              <w:spacing w:after="40"/>
              <w:ind w:left="-106" w:right="-105"/>
              <w:jc w:val="center"/>
              <w:rPr>
                <w:sz w:val="20"/>
                <w:szCs w:val="20"/>
              </w:rPr>
            </w:pPr>
          </w:p>
        </w:tc>
        <w:tc>
          <w:tcPr>
            <w:tcW w:w="756" w:type="pct"/>
            <w:gridSpan w:val="2"/>
            <w:vMerge/>
            <w:vAlign w:val="center"/>
          </w:tcPr>
          <w:p w14:paraId="0961C1CC" w14:textId="77777777" w:rsidR="000B4AAD" w:rsidRPr="00BC5615" w:rsidRDefault="000B4AAD" w:rsidP="000B4AAD">
            <w:pPr>
              <w:bidi/>
              <w:spacing w:after="40"/>
              <w:jc w:val="center"/>
              <w:rPr>
                <w:sz w:val="20"/>
                <w:szCs w:val="20"/>
              </w:rPr>
            </w:pPr>
          </w:p>
        </w:tc>
      </w:tr>
      <w:tr w:rsidR="00796394" w:rsidRPr="00BC5615" w14:paraId="1C033813" w14:textId="77777777" w:rsidTr="00796394">
        <w:trPr>
          <w:trHeight w:val="250"/>
          <w:jc w:val="center"/>
        </w:trPr>
        <w:tc>
          <w:tcPr>
            <w:tcW w:w="1184" w:type="pct"/>
            <w:vAlign w:val="center"/>
          </w:tcPr>
          <w:p w14:paraId="70FA67C5" w14:textId="3F08AFB6" w:rsidR="00796394" w:rsidRPr="00BC5615" w:rsidRDefault="00796394" w:rsidP="00796394">
            <w:pPr>
              <w:bidi/>
              <w:spacing w:after="40"/>
              <w:jc w:val="left"/>
              <w:rPr>
                <w:sz w:val="20"/>
                <w:szCs w:val="20"/>
              </w:rPr>
            </w:pPr>
            <w:r>
              <w:rPr>
                <w:rFonts w:hint="cs"/>
                <w:sz w:val="20"/>
                <w:rtl/>
              </w:rPr>
              <w:t>ا</w:t>
            </w:r>
            <w:r w:rsidRPr="00B9519A">
              <w:rPr>
                <w:sz w:val="20"/>
                <w:rtl/>
              </w:rPr>
              <w:t>لهيدروكلوروفلوروكربون</w:t>
            </w:r>
            <w:r>
              <w:rPr>
                <w:rFonts w:hint="cs"/>
                <w:sz w:val="20"/>
                <w:rtl/>
              </w:rPr>
              <w:t>-</w:t>
            </w:r>
            <w:r>
              <w:rPr>
                <w:sz w:val="20"/>
                <w:lang w:val="en-US"/>
              </w:rPr>
              <w:t>22</w:t>
            </w:r>
          </w:p>
        </w:tc>
        <w:tc>
          <w:tcPr>
            <w:tcW w:w="522" w:type="pct"/>
            <w:vAlign w:val="center"/>
          </w:tcPr>
          <w:p w14:paraId="516BE6F4" w14:textId="77777777" w:rsidR="00796394" w:rsidRPr="00BC5615" w:rsidRDefault="00796394" w:rsidP="00796394">
            <w:pPr>
              <w:bidi/>
              <w:spacing w:after="40"/>
              <w:jc w:val="left"/>
              <w:rPr>
                <w:sz w:val="20"/>
                <w:szCs w:val="20"/>
              </w:rPr>
            </w:pPr>
          </w:p>
        </w:tc>
        <w:tc>
          <w:tcPr>
            <w:tcW w:w="497" w:type="pct"/>
            <w:vAlign w:val="center"/>
          </w:tcPr>
          <w:p w14:paraId="3387F82E" w14:textId="77777777" w:rsidR="00796394" w:rsidRPr="00BC5615" w:rsidRDefault="00796394" w:rsidP="00796394">
            <w:pPr>
              <w:bidi/>
              <w:spacing w:after="40"/>
              <w:jc w:val="left"/>
              <w:rPr>
                <w:sz w:val="20"/>
                <w:szCs w:val="20"/>
              </w:rPr>
            </w:pPr>
          </w:p>
        </w:tc>
        <w:tc>
          <w:tcPr>
            <w:tcW w:w="631" w:type="pct"/>
            <w:vAlign w:val="center"/>
          </w:tcPr>
          <w:p w14:paraId="0248D8E0" w14:textId="77777777" w:rsidR="00796394" w:rsidRPr="00BC5615" w:rsidRDefault="00796394" w:rsidP="00796394">
            <w:pPr>
              <w:bidi/>
              <w:spacing w:after="40"/>
              <w:jc w:val="left"/>
              <w:rPr>
                <w:sz w:val="20"/>
                <w:szCs w:val="20"/>
              </w:rPr>
            </w:pPr>
          </w:p>
        </w:tc>
        <w:tc>
          <w:tcPr>
            <w:tcW w:w="458" w:type="pct"/>
            <w:vAlign w:val="center"/>
          </w:tcPr>
          <w:p w14:paraId="3FB4CCE3" w14:textId="5E1E0653" w:rsidR="00796394" w:rsidRPr="00BC5615" w:rsidRDefault="00796394" w:rsidP="003D721D">
            <w:pPr>
              <w:bidi/>
              <w:spacing w:after="40"/>
              <w:jc w:val="left"/>
              <w:rPr>
                <w:sz w:val="20"/>
                <w:szCs w:val="20"/>
              </w:rPr>
            </w:pPr>
            <w:r w:rsidRPr="0069707F">
              <w:rPr>
                <w:sz w:val="20"/>
              </w:rPr>
              <w:t>12.78</w:t>
            </w:r>
          </w:p>
        </w:tc>
        <w:tc>
          <w:tcPr>
            <w:tcW w:w="495" w:type="pct"/>
            <w:vAlign w:val="center"/>
          </w:tcPr>
          <w:p w14:paraId="1624ED32" w14:textId="3D926472" w:rsidR="00796394" w:rsidRPr="00BC5615" w:rsidRDefault="00796394" w:rsidP="003D721D">
            <w:pPr>
              <w:bidi/>
              <w:spacing w:after="40"/>
              <w:jc w:val="left"/>
              <w:rPr>
                <w:sz w:val="20"/>
                <w:szCs w:val="20"/>
              </w:rPr>
            </w:pPr>
            <w:r w:rsidRPr="0069707F">
              <w:rPr>
                <w:sz w:val="20"/>
              </w:rPr>
              <w:t>79.28</w:t>
            </w:r>
          </w:p>
        </w:tc>
        <w:tc>
          <w:tcPr>
            <w:tcW w:w="457" w:type="pct"/>
            <w:vAlign w:val="center"/>
          </w:tcPr>
          <w:p w14:paraId="21AC61A5" w14:textId="77777777" w:rsidR="00796394" w:rsidRPr="00BC5615" w:rsidRDefault="00796394" w:rsidP="00B617D3">
            <w:pPr>
              <w:bidi/>
              <w:spacing w:after="40"/>
              <w:jc w:val="left"/>
              <w:rPr>
                <w:sz w:val="20"/>
                <w:szCs w:val="20"/>
              </w:rPr>
            </w:pPr>
          </w:p>
        </w:tc>
        <w:tc>
          <w:tcPr>
            <w:tcW w:w="756" w:type="pct"/>
            <w:gridSpan w:val="2"/>
            <w:vAlign w:val="center"/>
          </w:tcPr>
          <w:p w14:paraId="6D2ABF8B" w14:textId="3D41ABAA" w:rsidR="00796394" w:rsidRPr="00BC5615" w:rsidRDefault="00796394" w:rsidP="003D721D">
            <w:pPr>
              <w:bidi/>
              <w:spacing w:after="40"/>
              <w:jc w:val="left"/>
              <w:rPr>
                <w:sz w:val="20"/>
                <w:szCs w:val="20"/>
              </w:rPr>
            </w:pPr>
            <w:r w:rsidRPr="0069707F">
              <w:rPr>
                <w:sz w:val="20"/>
              </w:rPr>
              <w:fldChar w:fldCharType="begin"/>
            </w:r>
            <w:r w:rsidRPr="0069707F">
              <w:rPr>
                <w:sz w:val="20"/>
              </w:rPr>
              <w:instrText xml:space="preserve"> =SUM(left) </w:instrText>
            </w:r>
            <w:r w:rsidRPr="0069707F">
              <w:rPr>
                <w:sz w:val="20"/>
              </w:rPr>
              <w:fldChar w:fldCharType="separate"/>
            </w:r>
            <w:r w:rsidRPr="0069707F">
              <w:rPr>
                <w:noProof/>
                <w:sz w:val="20"/>
              </w:rPr>
              <w:t>92.06</w:t>
            </w:r>
            <w:r w:rsidRPr="0069707F">
              <w:rPr>
                <w:sz w:val="20"/>
              </w:rPr>
              <w:fldChar w:fldCharType="end"/>
            </w:r>
          </w:p>
        </w:tc>
      </w:tr>
    </w:tbl>
    <w:p w14:paraId="4A837793" w14:textId="77777777" w:rsidR="001B3A56" w:rsidRPr="002F4122" w:rsidRDefault="001B3A56" w:rsidP="008C7766">
      <w:pPr>
        <w:bidi/>
        <w:spacing w:after="40"/>
        <w:jc w:val="center"/>
        <w:rPr>
          <w:rtl/>
          <w:lang w:val="en-US"/>
        </w:rPr>
      </w:pPr>
    </w:p>
    <w:tbl>
      <w:tblPr>
        <w:tblStyle w:val="TableGrid"/>
        <w:bidiVisual/>
        <w:tblW w:w="5364" w:type="pct"/>
        <w:jc w:val="center"/>
        <w:tblLayout w:type="fixed"/>
        <w:tblLook w:val="04A0" w:firstRow="1" w:lastRow="0" w:firstColumn="1" w:lastColumn="0" w:noHBand="0" w:noVBand="1"/>
      </w:tblPr>
      <w:tblGrid>
        <w:gridCol w:w="3382"/>
        <w:gridCol w:w="1892"/>
        <w:gridCol w:w="3228"/>
        <w:gridCol w:w="1529"/>
      </w:tblGrid>
      <w:tr w:rsidR="008C7766" w:rsidRPr="00BC5615" w14:paraId="5F834762" w14:textId="77777777" w:rsidTr="008C7766">
        <w:trPr>
          <w:trHeight w:val="272"/>
          <w:jc w:val="center"/>
        </w:trPr>
        <w:tc>
          <w:tcPr>
            <w:tcW w:w="5000" w:type="pct"/>
            <w:gridSpan w:val="4"/>
            <w:vAlign w:val="center"/>
          </w:tcPr>
          <w:p w14:paraId="0113612A" w14:textId="6C3146F5" w:rsidR="008C7766" w:rsidRPr="008C7766" w:rsidRDefault="008C7766" w:rsidP="008C7766">
            <w:pPr>
              <w:bidi/>
              <w:spacing w:after="40"/>
              <w:jc w:val="left"/>
              <w:rPr>
                <w:bCs/>
                <w:sz w:val="20"/>
                <w:szCs w:val="20"/>
              </w:rPr>
            </w:pPr>
            <w:r w:rsidRPr="008C7766">
              <w:rPr>
                <w:bCs/>
                <w:sz w:val="20"/>
                <w:szCs w:val="20"/>
                <w:rtl/>
              </w:rPr>
              <w:t>بيانات الاستهلاك (طن من قدرات استنفاد الأوزون)</w:t>
            </w:r>
          </w:p>
        </w:tc>
      </w:tr>
      <w:tr w:rsidR="008C7766" w:rsidRPr="00BC5615" w14:paraId="33E2ED00" w14:textId="77777777" w:rsidTr="00C42DC7">
        <w:trPr>
          <w:trHeight w:val="272"/>
          <w:jc w:val="center"/>
        </w:trPr>
        <w:tc>
          <w:tcPr>
            <w:tcW w:w="1686" w:type="pct"/>
            <w:vAlign w:val="center"/>
          </w:tcPr>
          <w:p w14:paraId="4A5668DC" w14:textId="4A3D8F49" w:rsidR="008C7766" w:rsidRPr="008C7766" w:rsidRDefault="008C7766" w:rsidP="008C7766">
            <w:pPr>
              <w:bidi/>
              <w:spacing w:after="40"/>
              <w:jc w:val="center"/>
              <w:rPr>
                <w:sz w:val="20"/>
                <w:szCs w:val="20"/>
                <w:rtl/>
                <w:lang w:val="en-US" w:bidi="ar-AE"/>
              </w:rPr>
            </w:pPr>
            <w:r>
              <w:rPr>
                <w:rFonts w:hint="cs"/>
                <w:sz w:val="20"/>
                <w:szCs w:val="20"/>
                <w:rtl/>
              </w:rPr>
              <w:t xml:space="preserve">خط أساس </w:t>
            </w:r>
            <w:r>
              <w:rPr>
                <w:sz w:val="20"/>
                <w:szCs w:val="20"/>
                <w:lang w:val="en-US"/>
              </w:rPr>
              <w:t>2009</w:t>
            </w:r>
            <w:r>
              <w:rPr>
                <w:rFonts w:hint="cs"/>
                <w:sz w:val="20"/>
                <w:szCs w:val="20"/>
                <w:rtl/>
                <w:lang w:val="en-US" w:bidi="ar-AE"/>
              </w:rPr>
              <w:t>-</w:t>
            </w:r>
            <w:r>
              <w:rPr>
                <w:sz w:val="20"/>
                <w:szCs w:val="20"/>
                <w:lang w:val="en-US" w:bidi="ar-AE"/>
              </w:rPr>
              <w:t>2010</w:t>
            </w:r>
            <w:r>
              <w:rPr>
                <w:rFonts w:hint="cs"/>
                <w:sz w:val="20"/>
                <w:szCs w:val="20"/>
                <w:rtl/>
                <w:lang w:val="en-US" w:bidi="ar-AE"/>
              </w:rPr>
              <w:t>:</w:t>
            </w:r>
          </w:p>
        </w:tc>
        <w:tc>
          <w:tcPr>
            <w:tcW w:w="943" w:type="pct"/>
            <w:vAlign w:val="center"/>
          </w:tcPr>
          <w:p w14:paraId="70019CFB" w14:textId="103B6A81" w:rsidR="008C7766" w:rsidRPr="008C7766" w:rsidRDefault="00796394" w:rsidP="008C7766">
            <w:pPr>
              <w:bidi/>
              <w:spacing w:after="40"/>
              <w:jc w:val="left"/>
              <w:rPr>
                <w:sz w:val="20"/>
                <w:szCs w:val="20"/>
                <w:lang w:val="en-US"/>
              </w:rPr>
            </w:pPr>
            <w:r>
              <w:rPr>
                <w:sz w:val="20"/>
              </w:rPr>
              <w:t>344.92</w:t>
            </w:r>
          </w:p>
        </w:tc>
        <w:tc>
          <w:tcPr>
            <w:tcW w:w="1609" w:type="pct"/>
            <w:vAlign w:val="center"/>
          </w:tcPr>
          <w:p w14:paraId="08F039F4" w14:textId="3F238054" w:rsidR="008C7766" w:rsidRPr="00BC5615" w:rsidRDefault="008C7766" w:rsidP="008C7766">
            <w:pPr>
              <w:bidi/>
              <w:spacing w:after="40"/>
              <w:jc w:val="center"/>
              <w:rPr>
                <w:sz w:val="20"/>
                <w:szCs w:val="20"/>
              </w:rPr>
            </w:pPr>
            <w:r w:rsidRPr="008C7766">
              <w:rPr>
                <w:sz w:val="20"/>
                <w:szCs w:val="20"/>
                <w:rtl/>
              </w:rPr>
              <w:t>نقطة البدء للتخفيضات المجمعة المستدامة</w:t>
            </w:r>
            <w:r>
              <w:rPr>
                <w:sz w:val="20"/>
                <w:szCs w:val="20"/>
              </w:rPr>
              <w:t>:</w:t>
            </w:r>
          </w:p>
        </w:tc>
        <w:tc>
          <w:tcPr>
            <w:tcW w:w="762" w:type="pct"/>
            <w:vAlign w:val="center"/>
          </w:tcPr>
          <w:p w14:paraId="02EC075B" w14:textId="77411406" w:rsidR="008C7766" w:rsidRPr="00BC5615" w:rsidRDefault="00937890" w:rsidP="003D721D">
            <w:pPr>
              <w:bidi/>
              <w:spacing w:after="40"/>
              <w:jc w:val="left"/>
              <w:rPr>
                <w:sz w:val="20"/>
                <w:szCs w:val="20"/>
              </w:rPr>
            </w:pPr>
            <w:r>
              <w:rPr>
                <w:sz w:val="20"/>
              </w:rPr>
              <w:t>398.22</w:t>
            </w:r>
          </w:p>
        </w:tc>
      </w:tr>
      <w:tr w:rsidR="008C7766" w:rsidRPr="00BC5615" w14:paraId="6DC626B6" w14:textId="77777777" w:rsidTr="008C7766">
        <w:trPr>
          <w:trHeight w:val="163"/>
          <w:jc w:val="center"/>
        </w:trPr>
        <w:tc>
          <w:tcPr>
            <w:tcW w:w="5000" w:type="pct"/>
            <w:gridSpan w:val="4"/>
          </w:tcPr>
          <w:p w14:paraId="23AAE2A9" w14:textId="5FB383A6" w:rsidR="008C7766" w:rsidRPr="008C7766" w:rsidRDefault="008C7766" w:rsidP="008C7766">
            <w:pPr>
              <w:tabs>
                <w:tab w:val="left" w:pos="993"/>
              </w:tabs>
              <w:bidi/>
              <w:spacing w:after="40"/>
              <w:ind w:left="426"/>
              <w:jc w:val="left"/>
              <w:rPr>
                <w:bCs/>
                <w:sz w:val="20"/>
                <w:szCs w:val="20"/>
              </w:rPr>
            </w:pPr>
            <w:r w:rsidRPr="008C7766">
              <w:rPr>
                <w:bCs/>
                <w:sz w:val="20"/>
                <w:szCs w:val="20"/>
                <w:rtl/>
              </w:rPr>
              <w:t>الاستهلاك المؤهل للتمويل</w:t>
            </w:r>
          </w:p>
        </w:tc>
      </w:tr>
      <w:tr w:rsidR="008C7766" w:rsidRPr="00BC5615" w14:paraId="03A68A29" w14:textId="77777777" w:rsidTr="00C42DC7">
        <w:trPr>
          <w:trHeight w:val="272"/>
          <w:jc w:val="center"/>
        </w:trPr>
        <w:tc>
          <w:tcPr>
            <w:tcW w:w="1686" w:type="pct"/>
            <w:vAlign w:val="center"/>
          </w:tcPr>
          <w:p w14:paraId="65C81298" w14:textId="02E323BD" w:rsidR="008C7766" w:rsidRPr="00BC5615" w:rsidRDefault="008C7766" w:rsidP="008C7766">
            <w:pPr>
              <w:bidi/>
              <w:spacing w:after="40"/>
              <w:jc w:val="center"/>
              <w:rPr>
                <w:sz w:val="20"/>
                <w:szCs w:val="20"/>
                <w:rtl/>
                <w:lang w:bidi="ar-AE"/>
              </w:rPr>
            </w:pPr>
            <w:r w:rsidRPr="008C7766">
              <w:rPr>
                <w:sz w:val="20"/>
                <w:szCs w:val="20"/>
                <w:rtl/>
              </w:rPr>
              <w:t>المُوافق عليه بالفعل:</w:t>
            </w:r>
          </w:p>
        </w:tc>
        <w:tc>
          <w:tcPr>
            <w:tcW w:w="943" w:type="pct"/>
            <w:vAlign w:val="center"/>
          </w:tcPr>
          <w:p w14:paraId="477E426F" w14:textId="3A91411E" w:rsidR="008C7766" w:rsidRPr="008C7766" w:rsidRDefault="00937890" w:rsidP="008C7766">
            <w:pPr>
              <w:bidi/>
              <w:spacing w:after="40"/>
              <w:jc w:val="left"/>
              <w:rPr>
                <w:sz w:val="20"/>
                <w:szCs w:val="20"/>
                <w:lang w:val="en-US"/>
              </w:rPr>
            </w:pPr>
            <w:r>
              <w:rPr>
                <w:sz w:val="20"/>
              </w:rPr>
              <w:t>301.01</w:t>
            </w:r>
          </w:p>
        </w:tc>
        <w:tc>
          <w:tcPr>
            <w:tcW w:w="1609" w:type="pct"/>
            <w:vAlign w:val="center"/>
          </w:tcPr>
          <w:p w14:paraId="51C787C5" w14:textId="3DEC0071" w:rsidR="008C7766" w:rsidRPr="00BC5615" w:rsidRDefault="008C7766" w:rsidP="008C7766">
            <w:pPr>
              <w:bidi/>
              <w:spacing w:after="40"/>
              <w:jc w:val="center"/>
              <w:rPr>
                <w:sz w:val="20"/>
                <w:szCs w:val="20"/>
              </w:rPr>
            </w:pPr>
            <w:r>
              <w:rPr>
                <w:rFonts w:hint="cs"/>
                <w:sz w:val="20"/>
                <w:szCs w:val="20"/>
                <w:rtl/>
              </w:rPr>
              <w:t>المتبقي:</w:t>
            </w:r>
          </w:p>
        </w:tc>
        <w:tc>
          <w:tcPr>
            <w:tcW w:w="762" w:type="pct"/>
            <w:vAlign w:val="center"/>
          </w:tcPr>
          <w:p w14:paraId="6EB07C89" w14:textId="75ED5FB7" w:rsidR="008C7766" w:rsidRPr="008C7766" w:rsidRDefault="00937890" w:rsidP="003D721D">
            <w:pPr>
              <w:bidi/>
              <w:spacing w:after="40"/>
              <w:jc w:val="left"/>
              <w:rPr>
                <w:sz w:val="20"/>
                <w:szCs w:val="20"/>
                <w:lang w:val="en-US"/>
              </w:rPr>
            </w:pPr>
            <w:r>
              <w:rPr>
                <w:sz w:val="20"/>
              </w:rPr>
              <w:t>97.21</w:t>
            </w:r>
          </w:p>
        </w:tc>
      </w:tr>
    </w:tbl>
    <w:p w14:paraId="4BD96630" w14:textId="77777777" w:rsidR="008C7766" w:rsidRPr="002F4122" w:rsidRDefault="008C7766" w:rsidP="008C7766">
      <w:pPr>
        <w:bidi/>
        <w:spacing w:after="40"/>
        <w:jc w:val="center"/>
        <w:rPr>
          <w:rtl/>
          <w:lang w:val="en-US"/>
        </w:rPr>
      </w:pPr>
    </w:p>
    <w:tbl>
      <w:tblPr>
        <w:tblStyle w:val="TableGrid"/>
        <w:bidiVisual/>
        <w:tblW w:w="5364" w:type="pct"/>
        <w:jc w:val="center"/>
        <w:tblLayout w:type="fixed"/>
        <w:tblCellMar>
          <w:left w:w="57" w:type="dxa"/>
          <w:right w:w="57" w:type="dxa"/>
        </w:tblCellMar>
        <w:tblLook w:val="04A0" w:firstRow="1" w:lastRow="0" w:firstColumn="1" w:lastColumn="0" w:noHBand="0" w:noVBand="1"/>
      </w:tblPr>
      <w:tblGrid>
        <w:gridCol w:w="1527"/>
        <w:gridCol w:w="3736"/>
        <w:gridCol w:w="1192"/>
        <w:gridCol w:w="1192"/>
        <w:gridCol w:w="1192"/>
        <w:gridCol w:w="1192"/>
      </w:tblGrid>
      <w:tr w:rsidR="00FE0975" w:rsidRPr="00BC5615" w14:paraId="5C525ED0" w14:textId="77777777" w:rsidTr="00937890">
        <w:trPr>
          <w:trHeight w:val="258"/>
          <w:jc w:val="center"/>
        </w:trPr>
        <w:tc>
          <w:tcPr>
            <w:tcW w:w="2623" w:type="pct"/>
            <w:gridSpan w:val="2"/>
            <w:vAlign w:val="center"/>
          </w:tcPr>
          <w:p w14:paraId="2C376B4C" w14:textId="4BBDB815" w:rsidR="008C7766" w:rsidRPr="008C7766" w:rsidRDefault="008C7766" w:rsidP="008C7766">
            <w:pPr>
              <w:bidi/>
              <w:spacing w:after="40"/>
              <w:jc w:val="left"/>
              <w:rPr>
                <w:bCs/>
                <w:sz w:val="20"/>
                <w:szCs w:val="20"/>
              </w:rPr>
            </w:pPr>
            <w:r w:rsidRPr="008C7766">
              <w:rPr>
                <w:bCs/>
                <w:sz w:val="20"/>
                <w:szCs w:val="20"/>
                <w:rtl/>
              </w:rPr>
              <w:t>خطة الأعمال المعتمدة</w:t>
            </w:r>
          </w:p>
        </w:tc>
        <w:tc>
          <w:tcPr>
            <w:tcW w:w="594" w:type="pct"/>
            <w:vAlign w:val="center"/>
          </w:tcPr>
          <w:p w14:paraId="651C133B" w14:textId="77777777" w:rsidR="008C7766" w:rsidRPr="00BC5615" w:rsidRDefault="008C7766" w:rsidP="008C7766">
            <w:pPr>
              <w:bidi/>
              <w:spacing w:after="40"/>
              <w:jc w:val="center"/>
              <w:rPr>
                <w:b/>
                <w:sz w:val="20"/>
                <w:szCs w:val="20"/>
              </w:rPr>
            </w:pPr>
            <w:r w:rsidRPr="00BC5615">
              <w:rPr>
                <w:b/>
                <w:sz w:val="20"/>
                <w:szCs w:val="20"/>
              </w:rPr>
              <w:t>2026</w:t>
            </w:r>
          </w:p>
        </w:tc>
        <w:tc>
          <w:tcPr>
            <w:tcW w:w="594" w:type="pct"/>
            <w:vAlign w:val="center"/>
          </w:tcPr>
          <w:p w14:paraId="011AA95C" w14:textId="77777777" w:rsidR="008C7766" w:rsidRPr="00BC5615" w:rsidRDefault="008C7766" w:rsidP="008C7766">
            <w:pPr>
              <w:bidi/>
              <w:spacing w:after="40"/>
              <w:jc w:val="center"/>
              <w:rPr>
                <w:b/>
                <w:sz w:val="20"/>
                <w:szCs w:val="20"/>
              </w:rPr>
            </w:pPr>
            <w:r w:rsidRPr="00BC5615">
              <w:rPr>
                <w:b/>
                <w:sz w:val="20"/>
                <w:szCs w:val="20"/>
              </w:rPr>
              <w:t>2027</w:t>
            </w:r>
          </w:p>
        </w:tc>
        <w:tc>
          <w:tcPr>
            <w:tcW w:w="594" w:type="pct"/>
            <w:vAlign w:val="center"/>
          </w:tcPr>
          <w:p w14:paraId="76DFE99D" w14:textId="77777777" w:rsidR="008C7766" w:rsidRPr="00BC5615" w:rsidRDefault="008C7766" w:rsidP="008C7766">
            <w:pPr>
              <w:bidi/>
              <w:spacing w:after="40"/>
              <w:jc w:val="center"/>
              <w:rPr>
                <w:b/>
                <w:sz w:val="20"/>
                <w:szCs w:val="20"/>
              </w:rPr>
            </w:pPr>
            <w:r w:rsidRPr="00BC5615">
              <w:rPr>
                <w:b/>
                <w:sz w:val="20"/>
                <w:szCs w:val="20"/>
              </w:rPr>
              <w:t>2028</w:t>
            </w:r>
          </w:p>
        </w:tc>
        <w:tc>
          <w:tcPr>
            <w:tcW w:w="594" w:type="pct"/>
            <w:vAlign w:val="center"/>
          </w:tcPr>
          <w:p w14:paraId="071218E9" w14:textId="11F571D7" w:rsidR="008C7766" w:rsidRPr="000E422C" w:rsidRDefault="008C7766" w:rsidP="008C7766">
            <w:pPr>
              <w:bidi/>
              <w:spacing w:after="40"/>
              <w:jc w:val="center"/>
              <w:rPr>
                <w:bCs/>
                <w:sz w:val="20"/>
                <w:szCs w:val="20"/>
              </w:rPr>
            </w:pPr>
            <w:r w:rsidRPr="000E422C">
              <w:rPr>
                <w:rFonts w:hint="cs"/>
                <w:bCs/>
                <w:sz w:val="20"/>
                <w:szCs w:val="20"/>
                <w:rtl/>
              </w:rPr>
              <w:t>المجموع</w:t>
            </w:r>
          </w:p>
        </w:tc>
      </w:tr>
      <w:tr w:rsidR="00937890" w:rsidRPr="00BC5615" w14:paraId="5EDF2A08" w14:textId="77777777" w:rsidTr="00937890">
        <w:trPr>
          <w:trHeight w:val="258"/>
          <w:jc w:val="center"/>
        </w:trPr>
        <w:tc>
          <w:tcPr>
            <w:tcW w:w="761" w:type="pct"/>
            <w:vMerge w:val="restart"/>
            <w:vAlign w:val="center"/>
          </w:tcPr>
          <w:p w14:paraId="5F0C25EE" w14:textId="0F56E693" w:rsidR="00937890" w:rsidRPr="00BC5615" w:rsidRDefault="00937890" w:rsidP="00937890">
            <w:pPr>
              <w:bidi/>
              <w:spacing w:after="40"/>
              <w:jc w:val="center"/>
              <w:rPr>
                <w:sz w:val="20"/>
                <w:szCs w:val="20"/>
              </w:rPr>
            </w:pPr>
            <w:r>
              <w:rPr>
                <w:rFonts w:hint="cs"/>
                <w:sz w:val="20"/>
                <w:szCs w:val="20"/>
                <w:rtl/>
              </w:rPr>
              <w:t>اليوئنديبي</w:t>
            </w:r>
          </w:p>
        </w:tc>
        <w:tc>
          <w:tcPr>
            <w:tcW w:w="1862" w:type="pct"/>
          </w:tcPr>
          <w:p w14:paraId="70180987" w14:textId="6A57E402" w:rsidR="00937890" w:rsidRPr="00BC5615" w:rsidRDefault="00937890" w:rsidP="00937890">
            <w:pPr>
              <w:bidi/>
              <w:spacing w:after="40"/>
              <w:jc w:val="left"/>
              <w:rPr>
                <w:sz w:val="20"/>
                <w:szCs w:val="20"/>
              </w:rPr>
            </w:pPr>
            <w:r w:rsidRPr="008A4FE9">
              <w:rPr>
                <w:sz w:val="20"/>
                <w:szCs w:val="20"/>
                <w:rtl/>
                <w:lang w:val="en-US" w:bidi="ar-AE"/>
              </w:rPr>
              <w:t>إزالة المواد المستنفدة للأوزون (طن من قدرات استنفاد الأوزون)</w:t>
            </w:r>
          </w:p>
        </w:tc>
        <w:tc>
          <w:tcPr>
            <w:tcW w:w="594" w:type="pct"/>
            <w:vAlign w:val="center"/>
          </w:tcPr>
          <w:p w14:paraId="653279B9" w14:textId="74110EC6" w:rsidR="00937890" w:rsidRPr="00BC5615" w:rsidRDefault="00937890" w:rsidP="00937890">
            <w:pPr>
              <w:bidi/>
              <w:spacing w:after="40"/>
              <w:jc w:val="left"/>
              <w:rPr>
                <w:sz w:val="20"/>
                <w:szCs w:val="20"/>
              </w:rPr>
            </w:pPr>
            <w:r>
              <w:rPr>
                <w:sz w:val="20"/>
              </w:rPr>
              <w:t>39.54</w:t>
            </w:r>
          </w:p>
        </w:tc>
        <w:tc>
          <w:tcPr>
            <w:tcW w:w="594" w:type="pct"/>
            <w:vAlign w:val="center"/>
          </w:tcPr>
          <w:p w14:paraId="5C74ADCF" w14:textId="7A897BDF" w:rsidR="00937890" w:rsidRPr="00BC5615" w:rsidRDefault="00937890" w:rsidP="00937890">
            <w:pPr>
              <w:bidi/>
              <w:spacing w:after="40"/>
              <w:jc w:val="left"/>
              <w:rPr>
                <w:sz w:val="20"/>
                <w:szCs w:val="20"/>
              </w:rPr>
            </w:pPr>
            <w:r>
              <w:rPr>
                <w:sz w:val="20"/>
              </w:rPr>
              <w:t>59.31</w:t>
            </w:r>
          </w:p>
        </w:tc>
        <w:tc>
          <w:tcPr>
            <w:tcW w:w="594" w:type="pct"/>
            <w:vAlign w:val="center"/>
          </w:tcPr>
          <w:p w14:paraId="033CC4DB" w14:textId="5AD9530A" w:rsidR="00937890" w:rsidRPr="00BC5615" w:rsidRDefault="00937890" w:rsidP="00937890">
            <w:pPr>
              <w:bidi/>
              <w:spacing w:after="40"/>
              <w:jc w:val="left"/>
              <w:rPr>
                <w:sz w:val="20"/>
                <w:szCs w:val="20"/>
              </w:rPr>
            </w:pPr>
            <w:r>
              <w:rPr>
                <w:sz w:val="20"/>
              </w:rPr>
              <w:t>0.00</w:t>
            </w:r>
          </w:p>
        </w:tc>
        <w:tc>
          <w:tcPr>
            <w:tcW w:w="594" w:type="pct"/>
            <w:vAlign w:val="center"/>
          </w:tcPr>
          <w:p w14:paraId="4D58B330" w14:textId="43971D96" w:rsidR="00937890" w:rsidRPr="00BC5615" w:rsidRDefault="00937890" w:rsidP="00937890">
            <w:pPr>
              <w:bidi/>
              <w:spacing w:after="40"/>
              <w:jc w:val="left"/>
              <w:rPr>
                <w:sz w:val="20"/>
                <w:szCs w:val="20"/>
              </w:rPr>
            </w:pPr>
            <w:r>
              <w:rPr>
                <w:sz w:val="20"/>
              </w:rPr>
              <w:fldChar w:fldCharType="begin"/>
            </w:r>
            <w:r>
              <w:rPr>
                <w:sz w:val="20"/>
              </w:rPr>
              <w:instrText xml:space="preserve"> =SUM(LEFT) </w:instrText>
            </w:r>
            <w:r>
              <w:rPr>
                <w:sz w:val="20"/>
              </w:rPr>
              <w:fldChar w:fldCharType="separate"/>
            </w:r>
            <w:r>
              <w:rPr>
                <w:noProof/>
                <w:sz w:val="20"/>
              </w:rPr>
              <w:t>98.85</w:t>
            </w:r>
            <w:r>
              <w:rPr>
                <w:sz w:val="20"/>
              </w:rPr>
              <w:fldChar w:fldCharType="end"/>
            </w:r>
          </w:p>
        </w:tc>
      </w:tr>
      <w:tr w:rsidR="00937890" w:rsidRPr="00BC5615" w14:paraId="07AC2647" w14:textId="77777777" w:rsidTr="00937890">
        <w:trPr>
          <w:trHeight w:val="258"/>
          <w:jc w:val="center"/>
        </w:trPr>
        <w:tc>
          <w:tcPr>
            <w:tcW w:w="761" w:type="pct"/>
            <w:vMerge/>
            <w:vAlign w:val="center"/>
          </w:tcPr>
          <w:p w14:paraId="325C4D79" w14:textId="77777777" w:rsidR="00937890" w:rsidRPr="00BC5615" w:rsidRDefault="00937890" w:rsidP="00937890">
            <w:pPr>
              <w:bidi/>
              <w:spacing w:after="40"/>
              <w:jc w:val="center"/>
              <w:rPr>
                <w:sz w:val="20"/>
                <w:szCs w:val="20"/>
              </w:rPr>
            </w:pPr>
          </w:p>
        </w:tc>
        <w:tc>
          <w:tcPr>
            <w:tcW w:w="1862" w:type="pct"/>
          </w:tcPr>
          <w:p w14:paraId="1A14E942" w14:textId="62C6489E" w:rsidR="00937890" w:rsidRPr="00BC5615" w:rsidRDefault="00937890" w:rsidP="00937890">
            <w:pPr>
              <w:bidi/>
              <w:spacing w:after="40"/>
              <w:jc w:val="left"/>
              <w:rPr>
                <w:sz w:val="20"/>
                <w:szCs w:val="20"/>
              </w:rPr>
            </w:pPr>
            <w:r w:rsidRPr="008A4FE9">
              <w:rPr>
                <w:sz w:val="20"/>
                <w:szCs w:val="20"/>
                <w:rtl/>
                <w:lang w:val="en-US"/>
              </w:rPr>
              <w:t>التمويل (دولار أمريكي)</w:t>
            </w:r>
          </w:p>
        </w:tc>
        <w:tc>
          <w:tcPr>
            <w:tcW w:w="594" w:type="pct"/>
            <w:vAlign w:val="center"/>
          </w:tcPr>
          <w:p w14:paraId="2F455BB3" w14:textId="7BF42659" w:rsidR="00937890" w:rsidRPr="00BC5615" w:rsidRDefault="00937890" w:rsidP="00937890">
            <w:pPr>
              <w:bidi/>
              <w:spacing w:after="40"/>
              <w:jc w:val="left"/>
              <w:rPr>
                <w:sz w:val="20"/>
                <w:szCs w:val="20"/>
              </w:rPr>
            </w:pPr>
            <w:r>
              <w:rPr>
                <w:sz w:val="20"/>
              </w:rPr>
              <w:t>3,691,000</w:t>
            </w:r>
          </w:p>
        </w:tc>
        <w:tc>
          <w:tcPr>
            <w:tcW w:w="594" w:type="pct"/>
            <w:vAlign w:val="center"/>
          </w:tcPr>
          <w:p w14:paraId="12DBA9E3" w14:textId="477EA13A" w:rsidR="00937890" w:rsidRPr="00BC5615" w:rsidRDefault="00937890" w:rsidP="00937890">
            <w:pPr>
              <w:bidi/>
              <w:spacing w:after="40"/>
              <w:jc w:val="left"/>
              <w:rPr>
                <w:sz w:val="20"/>
                <w:szCs w:val="20"/>
              </w:rPr>
            </w:pPr>
            <w:r>
              <w:rPr>
                <w:sz w:val="20"/>
              </w:rPr>
              <w:t>5,537,000</w:t>
            </w:r>
          </w:p>
        </w:tc>
        <w:tc>
          <w:tcPr>
            <w:tcW w:w="594" w:type="pct"/>
            <w:vAlign w:val="center"/>
          </w:tcPr>
          <w:p w14:paraId="1011245D" w14:textId="65380B40" w:rsidR="00937890" w:rsidRPr="00BC5615" w:rsidRDefault="00937890" w:rsidP="00937890">
            <w:pPr>
              <w:bidi/>
              <w:spacing w:after="40"/>
              <w:jc w:val="left"/>
              <w:rPr>
                <w:sz w:val="20"/>
                <w:szCs w:val="20"/>
              </w:rPr>
            </w:pPr>
            <w:r>
              <w:rPr>
                <w:sz w:val="20"/>
              </w:rPr>
              <w:t>0</w:t>
            </w:r>
          </w:p>
        </w:tc>
        <w:tc>
          <w:tcPr>
            <w:tcW w:w="594" w:type="pct"/>
            <w:vAlign w:val="center"/>
          </w:tcPr>
          <w:p w14:paraId="7CACAE6A" w14:textId="59026726" w:rsidR="00937890" w:rsidRPr="00BC5615" w:rsidRDefault="00937890" w:rsidP="00937890">
            <w:pPr>
              <w:bidi/>
              <w:spacing w:after="40"/>
              <w:jc w:val="left"/>
              <w:rPr>
                <w:sz w:val="20"/>
                <w:szCs w:val="20"/>
              </w:rPr>
            </w:pPr>
            <w:r>
              <w:rPr>
                <w:sz w:val="20"/>
              </w:rPr>
              <w:fldChar w:fldCharType="begin"/>
            </w:r>
            <w:r>
              <w:rPr>
                <w:sz w:val="20"/>
              </w:rPr>
              <w:instrText xml:space="preserve"> =SUM(LEFT) </w:instrText>
            </w:r>
            <w:r>
              <w:rPr>
                <w:sz w:val="20"/>
              </w:rPr>
              <w:fldChar w:fldCharType="separate"/>
            </w:r>
            <w:r>
              <w:rPr>
                <w:noProof/>
                <w:sz w:val="20"/>
              </w:rPr>
              <w:t>9,228,000</w:t>
            </w:r>
            <w:r>
              <w:rPr>
                <w:sz w:val="20"/>
              </w:rPr>
              <w:fldChar w:fldCharType="end"/>
            </w:r>
          </w:p>
        </w:tc>
      </w:tr>
      <w:tr w:rsidR="00937890" w:rsidRPr="00BC5615" w14:paraId="37055028" w14:textId="77777777" w:rsidTr="00937890">
        <w:trPr>
          <w:trHeight w:val="258"/>
          <w:jc w:val="center"/>
        </w:trPr>
        <w:tc>
          <w:tcPr>
            <w:tcW w:w="761" w:type="pct"/>
            <w:vMerge w:val="restart"/>
            <w:vAlign w:val="center"/>
          </w:tcPr>
          <w:p w14:paraId="72451861" w14:textId="3DF5F1D9" w:rsidR="00937890" w:rsidRPr="00BC5615" w:rsidRDefault="00937890" w:rsidP="00937890">
            <w:pPr>
              <w:bidi/>
              <w:spacing w:after="40"/>
              <w:jc w:val="center"/>
              <w:rPr>
                <w:sz w:val="20"/>
                <w:szCs w:val="20"/>
              </w:rPr>
            </w:pPr>
            <w:r w:rsidRPr="00937890">
              <w:rPr>
                <w:color w:val="000000" w:themeColor="text1"/>
                <w:sz w:val="20"/>
                <w:szCs w:val="20"/>
                <w:rtl/>
                <w:lang w:bidi="ar-AE"/>
              </w:rPr>
              <w:t>المملكة المتحدة لبريطانيا العظمى وأيرلندا الشمالية</w:t>
            </w:r>
          </w:p>
        </w:tc>
        <w:tc>
          <w:tcPr>
            <w:tcW w:w="1862" w:type="pct"/>
          </w:tcPr>
          <w:p w14:paraId="5FC52FFB" w14:textId="11A50A80" w:rsidR="00937890" w:rsidRPr="00BC5615" w:rsidRDefault="00937890" w:rsidP="00937890">
            <w:pPr>
              <w:bidi/>
              <w:spacing w:after="40"/>
              <w:jc w:val="left"/>
              <w:rPr>
                <w:sz w:val="20"/>
                <w:szCs w:val="20"/>
              </w:rPr>
            </w:pPr>
            <w:r w:rsidRPr="008A4FE9">
              <w:rPr>
                <w:sz w:val="20"/>
                <w:szCs w:val="20"/>
                <w:rtl/>
                <w:lang w:val="en-US" w:bidi="ar-AE"/>
              </w:rPr>
              <w:t>إزالة المواد المستنفدة للأوزون (طن من قدرات استنفاد الأوزون)</w:t>
            </w:r>
          </w:p>
        </w:tc>
        <w:tc>
          <w:tcPr>
            <w:tcW w:w="594" w:type="pct"/>
            <w:vAlign w:val="center"/>
          </w:tcPr>
          <w:p w14:paraId="2ACE9C02" w14:textId="378B1A69" w:rsidR="00937890" w:rsidRPr="008C7766" w:rsidRDefault="00937890" w:rsidP="00937890">
            <w:pPr>
              <w:bidi/>
              <w:spacing w:after="40"/>
              <w:jc w:val="left"/>
              <w:rPr>
                <w:sz w:val="20"/>
                <w:szCs w:val="20"/>
                <w:lang w:val="en-US"/>
              </w:rPr>
            </w:pPr>
            <w:r>
              <w:rPr>
                <w:sz w:val="20"/>
              </w:rPr>
              <w:t>0.00</w:t>
            </w:r>
          </w:p>
        </w:tc>
        <w:tc>
          <w:tcPr>
            <w:tcW w:w="594" w:type="pct"/>
            <w:vAlign w:val="center"/>
          </w:tcPr>
          <w:p w14:paraId="5343BAD0" w14:textId="65D74ED5" w:rsidR="00937890" w:rsidRPr="00BC5615" w:rsidRDefault="00937890" w:rsidP="00937890">
            <w:pPr>
              <w:bidi/>
              <w:spacing w:after="40"/>
              <w:jc w:val="left"/>
              <w:rPr>
                <w:sz w:val="20"/>
                <w:szCs w:val="20"/>
              </w:rPr>
            </w:pPr>
            <w:r>
              <w:rPr>
                <w:sz w:val="20"/>
              </w:rPr>
              <w:t>0.00</w:t>
            </w:r>
          </w:p>
        </w:tc>
        <w:tc>
          <w:tcPr>
            <w:tcW w:w="594" w:type="pct"/>
            <w:vAlign w:val="center"/>
          </w:tcPr>
          <w:p w14:paraId="68629F57" w14:textId="3CF6BC7B" w:rsidR="00937890" w:rsidRPr="00BC5615" w:rsidRDefault="00937890" w:rsidP="00937890">
            <w:pPr>
              <w:bidi/>
              <w:spacing w:after="40"/>
              <w:jc w:val="left"/>
              <w:rPr>
                <w:sz w:val="20"/>
                <w:szCs w:val="20"/>
              </w:rPr>
            </w:pPr>
            <w:r>
              <w:rPr>
                <w:sz w:val="20"/>
              </w:rPr>
              <w:t>0.00</w:t>
            </w:r>
          </w:p>
        </w:tc>
        <w:tc>
          <w:tcPr>
            <w:tcW w:w="594" w:type="pct"/>
            <w:vAlign w:val="center"/>
          </w:tcPr>
          <w:p w14:paraId="2A87CE62" w14:textId="641E3113" w:rsidR="00937890" w:rsidRPr="00BC5615" w:rsidRDefault="00937890" w:rsidP="00937890">
            <w:pPr>
              <w:bidi/>
              <w:spacing w:after="40"/>
              <w:jc w:val="left"/>
              <w:rPr>
                <w:sz w:val="20"/>
                <w:szCs w:val="20"/>
              </w:rPr>
            </w:pPr>
            <w:r>
              <w:rPr>
                <w:sz w:val="20"/>
              </w:rPr>
              <w:t>0.00</w:t>
            </w:r>
          </w:p>
        </w:tc>
      </w:tr>
      <w:tr w:rsidR="00937890" w:rsidRPr="00BC5615" w14:paraId="751D7E40" w14:textId="77777777" w:rsidTr="00937890">
        <w:trPr>
          <w:trHeight w:val="258"/>
          <w:jc w:val="center"/>
        </w:trPr>
        <w:tc>
          <w:tcPr>
            <w:tcW w:w="761" w:type="pct"/>
            <w:vMerge/>
            <w:vAlign w:val="center"/>
          </w:tcPr>
          <w:p w14:paraId="61E0DE1A" w14:textId="77777777" w:rsidR="00937890" w:rsidRPr="00BC5615" w:rsidRDefault="00937890" w:rsidP="00937890">
            <w:pPr>
              <w:bidi/>
              <w:spacing w:after="40"/>
              <w:jc w:val="left"/>
              <w:rPr>
                <w:sz w:val="20"/>
                <w:szCs w:val="20"/>
              </w:rPr>
            </w:pPr>
          </w:p>
        </w:tc>
        <w:tc>
          <w:tcPr>
            <w:tcW w:w="1862" w:type="pct"/>
          </w:tcPr>
          <w:p w14:paraId="0AB587E8" w14:textId="5B5A5186" w:rsidR="00937890" w:rsidRPr="00BC5615" w:rsidRDefault="00937890" w:rsidP="00937890">
            <w:pPr>
              <w:bidi/>
              <w:spacing w:after="40"/>
              <w:jc w:val="left"/>
              <w:rPr>
                <w:sz w:val="20"/>
                <w:szCs w:val="20"/>
              </w:rPr>
            </w:pPr>
            <w:r w:rsidRPr="008A4FE9">
              <w:rPr>
                <w:sz w:val="20"/>
                <w:szCs w:val="20"/>
                <w:rtl/>
                <w:lang w:val="en-US"/>
              </w:rPr>
              <w:t>التمويل (دولار أمريكي)</w:t>
            </w:r>
          </w:p>
        </w:tc>
        <w:tc>
          <w:tcPr>
            <w:tcW w:w="594" w:type="pct"/>
            <w:vAlign w:val="center"/>
          </w:tcPr>
          <w:p w14:paraId="712B7771" w14:textId="3C7787AD" w:rsidR="00937890" w:rsidRPr="00BC5615" w:rsidRDefault="00937890" w:rsidP="00937890">
            <w:pPr>
              <w:bidi/>
              <w:spacing w:after="40"/>
              <w:jc w:val="left"/>
              <w:rPr>
                <w:sz w:val="20"/>
                <w:szCs w:val="20"/>
              </w:rPr>
            </w:pPr>
            <w:r>
              <w:rPr>
                <w:sz w:val="20"/>
              </w:rPr>
              <w:t>150,000</w:t>
            </w:r>
          </w:p>
        </w:tc>
        <w:tc>
          <w:tcPr>
            <w:tcW w:w="594" w:type="pct"/>
            <w:vAlign w:val="center"/>
          </w:tcPr>
          <w:p w14:paraId="2B9211AE" w14:textId="27BB45ED" w:rsidR="00937890" w:rsidRPr="00BC5615" w:rsidRDefault="00937890" w:rsidP="00937890">
            <w:pPr>
              <w:bidi/>
              <w:spacing w:after="40"/>
              <w:jc w:val="left"/>
              <w:rPr>
                <w:sz w:val="20"/>
                <w:szCs w:val="20"/>
              </w:rPr>
            </w:pPr>
            <w:r>
              <w:rPr>
                <w:sz w:val="20"/>
              </w:rPr>
              <w:t>0</w:t>
            </w:r>
          </w:p>
        </w:tc>
        <w:tc>
          <w:tcPr>
            <w:tcW w:w="594" w:type="pct"/>
            <w:vAlign w:val="center"/>
          </w:tcPr>
          <w:p w14:paraId="1DBCFBC8" w14:textId="167F9666" w:rsidR="00937890" w:rsidRPr="00BC5615" w:rsidRDefault="00937890" w:rsidP="00937890">
            <w:pPr>
              <w:bidi/>
              <w:spacing w:after="40"/>
              <w:jc w:val="left"/>
              <w:rPr>
                <w:sz w:val="20"/>
                <w:szCs w:val="20"/>
              </w:rPr>
            </w:pPr>
            <w:r>
              <w:rPr>
                <w:sz w:val="20"/>
              </w:rPr>
              <w:t>0</w:t>
            </w:r>
          </w:p>
        </w:tc>
        <w:tc>
          <w:tcPr>
            <w:tcW w:w="594" w:type="pct"/>
            <w:vAlign w:val="center"/>
          </w:tcPr>
          <w:p w14:paraId="7613EAA4" w14:textId="64B7E162" w:rsidR="00937890" w:rsidRPr="00BC5615" w:rsidRDefault="00937890" w:rsidP="00937890">
            <w:pPr>
              <w:bidi/>
              <w:spacing w:after="40"/>
              <w:jc w:val="left"/>
              <w:rPr>
                <w:sz w:val="20"/>
                <w:szCs w:val="20"/>
              </w:rPr>
            </w:pPr>
            <w:r>
              <w:rPr>
                <w:sz w:val="20"/>
              </w:rPr>
              <w:fldChar w:fldCharType="begin"/>
            </w:r>
            <w:r>
              <w:rPr>
                <w:sz w:val="20"/>
              </w:rPr>
              <w:instrText xml:space="preserve"> =SUM(LEFT) </w:instrText>
            </w:r>
            <w:r>
              <w:rPr>
                <w:sz w:val="20"/>
              </w:rPr>
              <w:fldChar w:fldCharType="separate"/>
            </w:r>
            <w:r>
              <w:rPr>
                <w:noProof/>
                <w:sz w:val="20"/>
              </w:rPr>
              <w:t>150,000</w:t>
            </w:r>
            <w:r>
              <w:rPr>
                <w:sz w:val="20"/>
              </w:rPr>
              <w:fldChar w:fldCharType="end"/>
            </w:r>
          </w:p>
        </w:tc>
      </w:tr>
    </w:tbl>
    <w:p w14:paraId="68590D87" w14:textId="77777777" w:rsidR="008C7766" w:rsidRPr="002F4122" w:rsidRDefault="008C7766" w:rsidP="008C7766">
      <w:pPr>
        <w:bidi/>
        <w:spacing w:after="40"/>
        <w:jc w:val="center"/>
        <w:rPr>
          <w:rtl/>
          <w:lang w:val="en-US"/>
        </w:rPr>
      </w:pPr>
    </w:p>
    <w:tbl>
      <w:tblPr>
        <w:tblStyle w:val="TableGrid"/>
        <w:bidiVisual/>
        <w:tblW w:w="5360" w:type="pct"/>
        <w:jc w:val="center"/>
        <w:tblLayout w:type="fixed"/>
        <w:tblCellMar>
          <w:left w:w="57" w:type="dxa"/>
          <w:right w:w="57" w:type="dxa"/>
        </w:tblCellMar>
        <w:tblLook w:val="04A0" w:firstRow="1" w:lastRow="0" w:firstColumn="1" w:lastColumn="0" w:noHBand="0" w:noVBand="1"/>
      </w:tblPr>
      <w:tblGrid>
        <w:gridCol w:w="1744"/>
        <w:gridCol w:w="916"/>
        <w:gridCol w:w="1275"/>
        <w:gridCol w:w="1135"/>
        <w:gridCol w:w="986"/>
        <w:gridCol w:w="1135"/>
        <w:gridCol w:w="850"/>
        <w:gridCol w:w="992"/>
        <w:gridCol w:w="990"/>
      </w:tblGrid>
      <w:tr w:rsidR="00FE0975" w:rsidRPr="00BC5615" w14:paraId="10F135F3" w14:textId="77777777" w:rsidTr="003D721D">
        <w:trPr>
          <w:trHeight w:val="260"/>
          <w:jc w:val="center"/>
        </w:trPr>
        <w:tc>
          <w:tcPr>
            <w:tcW w:w="1963" w:type="pct"/>
            <w:gridSpan w:val="3"/>
          </w:tcPr>
          <w:p w14:paraId="5E902F5E" w14:textId="1B6D43E4" w:rsidR="00FE0975" w:rsidRPr="00FE0975" w:rsidRDefault="00FE0975" w:rsidP="00FE0975">
            <w:pPr>
              <w:bidi/>
              <w:jc w:val="left"/>
              <w:rPr>
                <w:bCs/>
                <w:sz w:val="20"/>
                <w:szCs w:val="20"/>
              </w:rPr>
            </w:pPr>
            <w:r w:rsidRPr="00FE0975">
              <w:rPr>
                <w:bCs/>
                <w:sz w:val="20"/>
                <w:szCs w:val="20"/>
                <w:rtl/>
              </w:rPr>
              <w:t>بيانات المشروع المتفق عليها</w:t>
            </w:r>
            <w:r w:rsidRPr="00FE0975">
              <w:rPr>
                <w:bCs/>
                <w:sz w:val="20"/>
                <w:szCs w:val="20"/>
              </w:rPr>
              <w:t xml:space="preserve"> </w:t>
            </w:r>
          </w:p>
        </w:tc>
        <w:tc>
          <w:tcPr>
            <w:tcW w:w="566" w:type="pct"/>
          </w:tcPr>
          <w:p w14:paraId="5C760469" w14:textId="77777777" w:rsidR="00FE0975" w:rsidRPr="00BC5615" w:rsidRDefault="00FE0975" w:rsidP="00FE0975">
            <w:pPr>
              <w:bidi/>
              <w:spacing w:after="40"/>
              <w:jc w:val="center"/>
              <w:rPr>
                <w:b/>
                <w:sz w:val="20"/>
                <w:szCs w:val="20"/>
              </w:rPr>
            </w:pPr>
            <w:r w:rsidRPr="00BC5615">
              <w:rPr>
                <w:b/>
                <w:sz w:val="20"/>
                <w:szCs w:val="20"/>
              </w:rPr>
              <w:t>2026</w:t>
            </w:r>
          </w:p>
        </w:tc>
        <w:tc>
          <w:tcPr>
            <w:tcW w:w="492" w:type="pct"/>
          </w:tcPr>
          <w:p w14:paraId="36942A21" w14:textId="77777777" w:rsidR="00FE0975" w:rsidRPr="00BC5615" w:rsidRDefault="00FE0975" w:rsidP="00FE0975">
            <w:pPr>
              <w:bidi/>
              <w:spacing w:after="40"/>
              <w:jc w:val="center"/>
              <w:rPr>
                <w:b/>
                <w:sz w:val="20"/>
                <w:szCs w:val="20"/>
              </w:rPr>
            </w:pPr>
            <w:r w:rsidRPr="00BC5615">
              <w:rPr>
                <w:b/>
                <w:sz w:val="20"/>
                <w:szCs w:val="20"/>
              </w:rPr>
              <w:t>2027</w:t>
            </w:r>
          </w:p>
        </w:tc>
        <w:tc>
          <w:tcPr>
            <w:tcW w:w="566" w:type="pct"/>
          </w:tcPr>
          <w:p w14:paraId="6D2102BC" w14:textId="77777777" w:rsidR="00FE0975" w:rsidRPr="00BC5615" w:rsidRDefault="00FE0975" w:rsidP="00FE0975">
            <w:pPr>
              <w:bidi/>
              <w:spacing w:after="40"/>
              <w:jc w:val="center"/>
              <w:rPr>
                <w:b/>
                <w:sz w:val="20"/>
                <w:szCs w:val="20"/>
              </w:rPr>
            </w:pPr>
            <w:r w:rsidRPr="00BC5615">
              <w:rPr>
                <w:b/>
                <w:sz w:val="20"/>
                <w:szCs w:val="20"/>
              </w:rPr>
              <w:t>2028</w:t>
            </w:r>
          </w:p>
        </w:tc>
        <w:tc>
          <w:tcPr>
            <w:tcW w:w="424" w:type="pct"/>
          </w:tcPr>
          <w:p w14:paraId="2672E2D4" w14:textId="77777777" w:rsidR="00FE0975" w:rsidRPr="00BC5615" w:rsidRDefault="00FE0975" w:rsidP="00FE0975">
            <w:pPr>
              <w:bidi/>
              <w:spacing w:after="40"/>
              <w:jc w:val="center"/>
              <w:rPr>
                <w:b/>
                <w:sz w:val="20"/>
                <w:szCs w:val="20"/>
              </w:rPr>
            </w:pPr>
            <w:r w:rsidRPr="00BC5615">
              <w:rPr>
                <w:b/>
                <w:sz w:val="20"/>
                <w:szCs w:val="20"/>
              </w:rPr>
              <w:t>2029</w:t>
            </w:r>
          </w:p>
        </w:tc>
        <w:tc>
          <w:tcPr>
            <w:tcW w:w="495" w:type="pct"/>
          </w:tcPr>
          <w:p w14:paraId="2074B4A9" w14:textId="77777777" w:rsidR="00FE0975" w:rsidRPr="00BC5615" w:rsidRDefault="00FE0975" w:rsidP="00FE0975">
            <w:pPr>
              <w:bidi/>
              <w:spacing w:after="40"/>
              <w:jc w:val="center"/>
              <w:rPr>
                <w:b/>
                <w:sz w:val="20"/>
                <w:szCs w:val="20"/>
              </w:rPr>
            </w:pPr>
            <w:r w:rsidRPr="00BC5615">
              <w:rPr>
                <w:b/>
                <w:sz w:val="20"/>
                <w:szCs w:val="20"/>
              </w:rPr>
              <w:t>2030</w:t>
            </w:r>
          </w:p>
        </w:tc>
        <w:tc>
          <w:tcPr>
            <w:tcW w:w="494" w:type="pct"/>
          </w:tcPr>
          <w:p w14:paraId="38438279" w14:textId="274A70AE" w:rsidR="00FE0975" w:rsidRPr="00FE0975" w:rsidRDefault="00FE0975" w:rsidP="00FE0975">
            <w:pPr>
              <w:bidi/>
              <w:spacing w:after="40"/>
              <w:jc w:val="center"/>
              <w:rPr>
                <w:bCs/>
                <w:sz w:val="20"/>
                <w:szCs w:val="20"/>
              </w:rPr>
            </w:pPr>
            <w:r w:rsidRPr="00FE0975">
              <w:rPr>
                <w:rFonts w:hint="cs"/>
                <w:bCs/>
                <w:sz w:val="20"/>
                <w:szCs w:val="20"/>
                <w:rtl/>
              </w:rPr>
              <w:t>المجموع</w:t>
            </w:r>
          </w:p>
        </w:tc>
      </w:tr>
      <w:tr w:rsidR="00937890" w:rsidRPr="00BC5615" w14:paraId="0852523D" w14:textId="77777777" w:rsidTr="003D721D">
        <w:trPr>
          <w:trHeight w:val="67"/>
          <w:jc w:val="center"/>
        </w:trPr>
        <w:tc>
          <w:tcPr>
            <w:tcW w:w="870" w:type="pct"/>
            <w:vMerge w:val="restart"/>
          </w:tcPr>
          <w:p w14:paraId="10AF6487" w14:textId="1AB85098" w:rsidR="00937890" w:rsidRPr="00BC5615" w:rsidRDefault="00937890" w:rsidP="00937890">
            <w:pPr>
              <w:tabs>
                <w:tab w:val="left" w:pos="8280"/>
              </w:tabs>
              <w:bidi/>
              <w:spacing w:after="40"/>
              <w:ind w:right="-8"/>
              <w:jc w:val="left"/>
              <w:rPr>
                <w:sz w:val="20"/>
                <w:szCs w:val="20"/>
                <w:lang w:bidi="ar-AE"/>
              </w:rPr>
            </w:pPr>
            <w:r w:rsidRPr="00FE0975">
              <w:rPr>
                <w:sz w:val="20"/>
                <w:szCs w:val="20"/>
                <w:rtl/>
              </w:rPr>
              <w:t>الاستهلاك (طن من قدرات استنفاد الأوزون)</w:t>
            </w:r>
          </w:p>
        </w:tc>
        <w:tc>
          <w:tcPr>
            <w:tcW w:w="1093" w:type="pct"/>
            <w:gridSpan w:val="2"/>
          </w:tcPr>
          <w:p w14:paraId="33B039D4" w14:textId="5108E616" w:rsidR="00937890" w:rsidRPr="00BC5615" w:rsidRDefault="00937890" w:rsidP="00937890">
            <w:pPr>
              <w:tabs>
                <w:tab w:val="left" w:pos="8280"/>
              </w:tabs>
              <w:bidi/>
              <w:spacing w:after="40"/>
              <w:ind w:right="-8"/>
              <w:jc w:val="left"/>
              <w:rPr>
                <w:sz w:val="20"/>
                <w:szCs w:val="20"/>
              </w:rPr>
            </w:pPr>
            <w:r w:rsidRPr="00FE0975">
              <w:rPr>
                <w:sz w:val="20"/>
                <w:szCs w:val="20"/>
                <w:rtl/>
              </w:rPr>
              <w:t>حدود بروتوكول مونتريال</w:t>
            </w:r>
          </w:p>
        </w:tc>
        <w:tc>
          <w:tcPr>
            <w:tcW w:w="566" w:type="pct"/>
          </w:tcPr>
          <w:p w14:paraId="0AA748FE" w14:textId="43BD54C7" w:rsidR="00937890" w:rsidRPr="00BC5615" w:rsidRDefault="00937890" w:rsidP="00937890">
            <w:pPr>
              <w:tabs>
                <w:tab w:val="left" w:pos="8280"/>
              </w:tabs>
              <w:bidi/>
              <w:spacing w:after="40"/>
              <w:jc w:val="left"/>
              <w:rPr>
                <w:sz w:val="20"/>
                <w:szCs w:val="20"/>
              </w:rPr>
            </w:pPr>
            <w:r w:rsidRPr="00823086">
              <w:rPr>
                <w:sz w:val="20"/>
              </w:rPr>
              <w:t>112.09</w:t>
            </w:r>
          </w:p>
        </w:tc>
        <w:tc>
          <w:tcPr>
            <w:tcW w:w="492" w:type="pct"/>
          </w:tcPr>
          <w:p w14:paraId="4EA7FCFB" w14:textId="7107A28E" w:rsidR="00937890" w:rsidRPr="00BC5615" w:rsidRDefault="00937890" w:rsidP="00937890">
            <w:pPr>
              <w:tabs>
                <w:tab w:val="left" w:pos="8280"/>
              </w:tabs>
              <w:bidi/>
              <w:spacing w:after="40"/>
              <w:jc w:val="left"/>
              <w:rPr>
                <w:sz w:val="20"/>
                <w:szCs w:val="20"/>
              </w:rPr>
            </w:pPr>
            <w:r w:rsidRPr="00823086">
              <w:rPr>
                <w:sz w:val="20"/>
              </w:rPr>
              <w:t>112.09</w:t>
            </w:r>
          </w:p>
        </w:tc>
        <w:tc>
          <w:tcPr>
            <w:tcW w:w="566" w:type="pct"/>
          </w:tcPr>
          <w:p w14:paraId="1DA118AE" w14:textId="4D340EF5" w:rsidR="00937890" w:rsidRPr="00BC5615" w:rsidRDefault="00937890" w:rsidP="00937890">
            <w:pPr>
              <w:tabs>
                <w:tab w:val="left" w:pos="8280"/>
              </w:tabs>
              <w:bidi/>
              <w:spacing w:after="40"/>
              <w:jc w:val="left"/>
              <w:rPr>
                <w:sz w:val="20"/>
                <w:szCs w:val="20"/>
              </w:rPr>
            </w:pPr>
            <w:r w:rsidRPr="00823086">
              <w:rPr>
                <w:sz w:val="20"/>
              </w:rPr>
              <w:t>112.09</w:t>
            </w:r>
          </w:p>
        </w:tc>
        <w:tc>
          <w:tcPr>
            <w:tcW w:w="424" w:type="pct"/>
          </w:tcPr>
          <w:p w14:paraId="483C897A" w14:textId="5508A68C" w:rsidR="00937890" w:rsidRPr="00BC5615" w:rsidRDefault="00937890" w:rsidP="00937890">
            <w:pPr>
              <w:tabs>
                <w:tab w:val="left" w:pos="8280"/>
              </w:tabs>
              <w:bidi/>
              <w:spacing w:after="40"/>
              <w:jc w:val="left"/>
              <w:rPr>
                <w:sz w:val="20"/>
                <w:szCs w:val="20"/>
              </w:rPr>
            </w:pPr>
            <w:r w:rsidRPr="00823086">
              <w:rPr>
                <w:sz w:val="20"/>
              </w:rPr>
              <w:t>112.09</w:t>
            </w:r>
          </w:p>
        </w:tc>
        <w:tc>
          <w:tcPr>
            <w:tcW w:w="495" w:type="pct"/>
          </w:tcPr>
          <w:p w14:paraId="5572E4FC" w14:textId="7C16E0A3" w:rsidR="00937890" w:rsidRPr="00BC5615" w:rsidRDefault="00937890" w:rsidP="00937890">
            <w:pPr>
              <w:tabs>
                <w:tab w:val="left" w:pos="8280"/>
              </w:tabs>
              <w:bidi/>
              <w:spacing w:after="40"/>
              <w:jc w:val="left"/>
              <w:rPr>
                <w:sz w:val="20"/>
                <w:szCs w:val="20"/>
              </w:rPr>
            </w:pPr>
            <w:r w:rsidRPr="00823086">
              <w:rPr>
                <w:sz w:val="20"/>
              </w:rPr>
              <w:t>0.00</w:t>
            </w:r>
          </w:p>
        </w:tc>
        <w:tc>
          <w:tcPr>
            <w:tcW w:w="494" w:type="pct"/>
          </w:tcPr>
          <w:p w14:paraId="33C78551" w14:textId="2B05651F" w:rsidR="00937890" w:rsidRPr="00BC5615" w:rsidRDefault="00937890" w:rsidP="00937890">
            <w:pPr>
              <w:tabs>
                <w:tab w:val="left" w:pos="8280"/>
              </w:tabs>
              <w:bidi/>
              <w:spacing w:after="40"/>
              <w:jc w:val="left"/>
              <w:rPr>
                <w:sz w:val="20"/>
                <w:szCs w:val="20"/>
              </w:rPr>
            </w:pPr>
            <w:r>
              <w:rPr>
                <w:rFonts w:hint="cs"/>
                <w:sz w:val="20"/>
                <w:szCs w:val="20"/>
                <w:rtl/>
              </w:rPr>
              <w:t>لا ينطبق</w:t>
            </w:r>
          </w:p>
        </w:tc>
      </w:tr>
      <w:tr w:rsidR="00937890" w:rsidRPr="00BC5615" w14:paraId="19C11502" w14:textId="77777777" w:rsidTr="003D721D">
        <w:trPr>
          <w:trHeight w:val="190"/>
          <w:jc w:val="center"/>
        </w:trPr>
        <w:tc>
          <w:tcPr>
            <w:tcW w:w="870" w:type="pct"/>
            <w:vMerge/>
          </w:tcPr>
          <w:p w14:paraId="5929B185" w14:textId="77777777" w:rsidR="00937890" w:rsidRPr="00BC5615" w:rsidRDefault="00937890" w:rsidP="00937890">
            <w:pPr>
              <w:tabs>
                <w:tab w:val="left" w:pos="8280"/>
              </w:tabs>
              <w:bidi/>
              <w:spacing w:after="40"/>
              <w:jc w:val="left"/>
              <w:rPr>
                <w:sz w:val="20"/>
                <w:szCs w:val="20"/>
              </w:rPr>
            </w:pPr>
          </w:p>
        </w:tc>
        <w:tc>
          <w:tcPr>
            <w:tcW w:w="1093" w:type="pct"/>
            <w:gridSpan w:val="2"/>
          </w:tcPr>
          <w:p w14:paraId="2F8C2079" w14:textId="6DE980EF" w:rsidR="00937890" w:rsidRPr="00BC5615" w:rsidRDefault="00937890" w:rsidP="00937890">
            <w:pPr>
              <w:tabs>
                <w:tab w:val="left" w:pos="8280"/>
              </w:tabs>
              <w:bidi/>
              <w:spacing w:after="40"/>
              <w:jc w:val="left"/>
              <w:rPr>
                <w:sz w:val="20"/>
                <w:szCs w:val="20"/>
                <w:rtl/>
                <w:lang w:bidi="ar-AE"/>
              </w:rPr>
            </w:pPr>
            <w:r w:rsidRPr="00FE0975">
              <w:rPr>
                <w:sz w:val="20"/>
                <w:szCs w:val="20"/>
                <w:rtl/>
              </w:rPr>
              <w:t>الحد الأقصى المسموح به</w:t>
            </w:r>
          </w:p>
        </w:tc>
        <w:tc>
          <w:tcPr>
            <w:tcW w:w="566" w:type="pct"/>
          </w:tcPr>
          <w:p w14:paraId="2DC67DAD" w14:textId="74EC0E0D" w:rsidR="00937890" w:rsidRPr="00BC5615" w:rsidRDefault="00937890" w:rsidP="00937890">
            <w:pPr>
              <w:tabs>
                <w:tab w:val="left" w:pos="8280"/>
              </w:tabs>
              <w:bidi/>
              <w:spacing w:after="40"/>
              <w:jc w:val="left"/>
              <w:rPr>
                <w:sz w:val="20"/>
                <w:szCs w:val="20"/>
              </w:rPr>
            </w:pPr>
            <w:r w:rsidRPr="00823086">
              <w:rPr>
                <w:sz w:val="20"/>
              </w:rPr>
              <w:t>112.09</w:t>
            </w:r>
          </w:p>
        </w:tc>
        <w:tc>
          <w:tcPr>
            <w:tcW w:w="492" w:type="pct"/>
          </w:tcPr>
          <w:p w14:paraId="32D026C5" w14:textId="2D459D20" w:rsidR="00937890" w:rsidRPr="00BC5615" w:rsidRDefault="00937890" w:rsidP="00937890">
            <w:pPr>
              <w:tabs>
                <w:tab w:val="left" w:pos="8280"/>
              </w:tabs>
              <w:bidi/>
              <w:spacing w:after="40"/>
              <w:jc w:val="left"/>
              <w:rPr>
                <w:sz w:val="20"/>
                <w:szCs w:val="20"/>
              </w:rPr>
            </w:pPr>
            <w:r w:rsidRPr="00823086">
              <w:rPr>
                <w:sz w:val="20"/>
              </w:rPr>
              <w:t>112.09</w:t>
            </w:r>
          </w:p>
        </w:tc>
        <w:tc>
          <w:tcPr>
            <w:tcW w:w="566" w:type="pct"/>
          </w:tcPr>
          <w:p w14:paraId="766C33FF" w14:textId="1F6F213F" w:rsidR="00937890" w:rsidRPr="00BC5615" w:rsidRDefault="00937890" w:rsidP="00937890">
            <w:pPr>
              <w:tabs>
                <w:tab w:val="left" w:pos="8280"/>
              </w:tabs>
              <w:bidi/>
              <w:spacing w:after="40"/>
              <w:jc w:val="left"/>
              <w:rPr>
                <w:sz w:val="20"/>
                <w:szCs w:val="20"/>
              </w:rPr>
            </w:pPr>
            <w:r w:rsidRPr="00823086">
              <w:rPr>
                <w:sz w:val="20"/>
              </w:rPr>
              <w:t>112.09</w:t>
            </w:r>
          </w:p>
        </w:tc>
        <w:tc>
          <w:tcPr>
            <w:tcW w:w="424" w:type="pct"/>
          </w:tcPr>
          <w:p w14:paraId="3013B513" w14:textId="151B92F3" w:rsidR="00937890" w:rsidRPr="00BC5615" w:rsidRDefault="00937890" w:rsidP="00937890">
            <w:pPr>
              <w:tabs>
                <w:tab w:val="left" w:pos="8280"/>
              </w:tabs>
              <w:bidi/>
              <w:spacing w:after="40"/>
              <w:jc w:val="left"/>
              <w:rPr>
                <w:sz w:val="20"/>
                <w:szCs w:val="20"/>
              </w:rPr>
            </w:pPr>
            <w:r w:rsidRPr="00823086">
              <w:rPr>
                <w:sz w:val="20"/>
              </w:rPr>
              <w:t>112.09</w:t>
            </w:r>
          </w:p>
        </w:tc>
        <w:tc>
          <w:tcPr>
            <w:tcW w:w="495" w:type="pct"/>
          </w:tcPr>
          <w:p w14:paraId="7F16620E" w14:textId="24346C77" w:rsidR="00937890" w:rsidRPr="00BC5615" w:rsidRDefault="00937890" w:rsidP="00937890">
            <w:pPr>
              <w:tabs>
                <w:tab w:val="left" w:pos="8280"/>
              </w:tabs>
              <w:bidi/>
              <w:spacing w:after="40"/>
              <w:jc w:val="left"/>
              <w:rPr>
                <w:sz w:val="20"/>
                <w:szCs w:val="20"/>
              </w:rPr>
            </w:pPr>
            <w:r w:rsidRPr="00823086">
              <w:rPr>
                <w:sz w:val="20"/>
              </w:rPr>
              <w:t>0.00</w:t>
            </w:r>
          </w:p>
        </w:tc>
        <w:tc>
          <w:tcPr>
            <w:tcW w:w="494" w:type="pct"/>
          </w:tcPr>
          <w:p w14:paraId="18BCB038" w14:textId="351FA9C3" w:rsidR="00937890" w:rsidRPr="00BC5615" w:rsidRDefault="00937890" w:rsidP="00937890">
            <w:pPr>
              <w:tabs>
                <w:tab w:val="left" w:pos="8280"/>
              </w:tabs>
              <w:bidi/>
              <w:spacing w:after="40"/>
              <w:jc w:val="left"/>
              <w:rPr>
                <w:sz w:val="20"/>
                <w:szCs w:val="20"/>
              </w:rPr>
            </w:pPr>
            <w:r>
              <w:rPr>
                <w:rFonts w:hint="cs"/>
                <w:sz w:val="20"/>
                <w:szCs w:val="20"/>
                <w:rtl/>
              </w:rPr>
              <w:t>لا ينطبق</w:t>
            </w:r>
          </w:p>
        </w:tc>
      </w:tr>
      <w:tr w:rsidR="00937890" w:rsidRPr="00BC5615" w14:paraId="6A7AB5C9" w14:textId="77777777" w:rsidTr="003D721D">
        <w:trPr>
          <w:trHeight w:val="106"/>
          <w:jc w:val="center"/>
        </w:trPr>
        <w:tc>
          <w:tcPr>
            <w:tcW w:w="870" w:type="pct"/>
            <w:vMerge w:val="restart"/>
          </w:tcPr>
          <w:p w14:paraId="1F4FBE34" w14:textId="219BEDAB" w:rsidR="00937890" w:rsidRPr="00BC5615" w:rsidRDefault="00937890" w:rsidP="00937890">
            <w:pPr>
              <w:tabs>
                <w:tab w:val="left" w:pos="8280"/>
              </w:tabs>
              <w:bidi/>
              <w:spacing w:after="40"/>
              <w:ind w:right="-3"/>
              <w:jc w:val="left"/>
              <w:rPr>
                <w:sz w:val="20"/>
                <w:szCs w:val="20"/>
              </w:rPr>
            </w:pPr>
            <w:r w:rsidRPr="00FE0975">
              <w:rPr>
                <w:sz w:val="20"/>
                <w:szCs w:val="20"/>
                <w:rtl/>
              </w:rPr>
              <w:t>تكاليف المشروع المطلوبة من حيث المبدأ (دولار أمريكي)</w:t>
            </w:r>
          </w:p>
        </w:tc>
        <w:tc>
          <w:tcPr>
            <w:tcW w:w="457" w:type="pct"/>
            <w:vMerge w:val="restart"/>
          </w:tcPr>
          <w:p w14:paraId="51408783" w14:textId="56AD9386" w:rsidR="00937890" w:rsidRPr="00BC5615" w:rsidRDefault="00937890" w:rsidP="00937890">
            <w:pPr>
              <w:tabs>
                <w:tab w:val="left" w:pos="8280"/>
              </w:tabs>
              <w:bidi/>
              <w:spacing w:after="40"/>
              <w:jc w:val="center"/>
              <w:rPr>
                <w:sz w:val="20"/>
                <w:szCs w:val="20"/>
              </w:rPr>
            </w:pPr>
            <w:r>
              <w:rPr>
                <w:rFonts w:hint="cs"/>
                <w:color w:val="000000" w:themeColor="text1"/>
                <w:sz w:val="20"/>
                <w:szCs w:val="20"/>
                <w:rtl/>
              </w:rPr>
              <w:t>اليوئنديبي</w:t>
            </w:r>
          </w:p>
        </w:tc>
        <w:tc>
          <w:tcPr>
            <w:tcW w:w="636" w:type="pct"/>
          </w:tcPr>
          <w:p w14:paraId="339B9664" w14:textId="6426D6B3" w:rsidR="00937890" w:rsidRPr="00BC5615" w:rsidRDefault="00937890" w:rsidP="00937890">
            <w:pPr>
              <w:tabs>
                <w:tab w:val="left" w:pos="8280"/>
              </w:tabs>
              <w:bidi/>
              <w:spacing w:after="40"/>
              <w:jc w:val="left"/>
              <w:rPr>
                <w:sz w:val="20"/>
                <w:szCs w:val="20"/>
              </w:rPr>
            </w:pPr>
            <w:r>
              <w:rPr>
                <w:rFonts w:hint="cs"/>
                <w:sz w:val="20"/>
                <w:szCs w:val="20"/>
                <w:rtl/>
              </w:rPr>
              <w:t>تكاليف المشروع</w:t>
            </w:r>
          </w:p>
        </w:tc>
        <w:tc>
          <w:tcPr>
            <w:tcW w:w="566" w:type="pct"/>
          </w:tcPr>
          <w:p w14:paraId="72E54015" w14:textId="4BE89B10" w:rsidR="00937890" w:rsidRPr="00BC5615" w:rsidRDefault="00937890" w:rsidP="00937890">
            <w:pPr>
              <w:tabs>
                <w:tab w:val="left" w:pos="8280"/>
              </w:tabs>
              <w:bidi/>
              <w:spacing w:after="40"/>
              <w:jc w:val="left"/>
              <w:rPr>
                <w:sz w:val="20"/>
                <w:szCs w:val="20"/>
              </w:rPr>
            </w:pPr>
            <w:r w:rsidRPr="00FA6658">
              <w:rPr>
                <w:sz w:val="20"/>
              </w:rPr>
              <w:t>3,318,477</w:t>
            </w:r>
          </w:p>
        </w:tc>
        <w:tc>
          <w:tcPr>
            <w:tcW w:w="492" w:type="pct"/>
          </w:tcPr>
          <w:p w14:paraId="5FD869F3" w14:textId="2CD26610" w:rsidR="00937890" w:rsidRPr="00BC5615" w:rsidRDefault="00937890" w:rsidP="00937890">
            <w:pPr>
              <w:tabs>
                <w:tab w:val="left" w:pos="8280"/>
              </w:tabs>
              <w:bidi/>
              <w:spacing w:after="40"/>
              <w:jc w:val="left"/>
              <w:rPr>
                <w:sz w:val="20"/>
                <w:szCs w:val="20"/>
              </w:rPr>
            </w:pPr>
            <w:r w:rsidRPr="00F069B6">
              <w:rPr>
                <w:sz w:val="20"/>
              </w:rPr>
              <w:t>0</w:t>
            </w:r>
          </w:p>
        </w:tc>
        <w:tc>
          <w:tcPr>
            <w:tcW w:w="566" w:type="pct"/>
          </w:tcPr>
          <w:p w14:paraId="0C658717" w14:textId="543089D7" w:rsidR="00937890" w:rsidRPr="00BC5615" w:rsidRDefault="00937890" w:rsidP="00937890">
            <w:pPr>
              <w:tabs>
                <w:tab w:val="left" w:pos="8280"/>
              </w:tabs>
              <w:bidi/>
              <w:spacing w:after="40"/>
              <w:jc w:val="left"/>
              <w:rPr>
                <w:sz w:val="20"/>
                <w:szCs w:val="20"/>
              </w:rPr>
            </w:pPr>
            <w:r w:rsidRPr="00FA6658">
              <w:rPr>
                <w:sz w:val="20"/>
              </w:rPr>
              <w:t>2,917,578</w:t>
            </w:r>
          </w:p>
        </w:tc>
        <w:tc>
          <w:tcPr>
            <w:tcW w:w="424" w:type="pct"/>
          </w:tcPr>
          <w:p w14:paraId="2DFC41D7" w14:textId="4FF2639F" w:rsidR="00937890" w:rsidRPr="00BC5615" w:rsidRDefault="00937890" w:rsidP="00937890">
            <w:pPr>
              <w:tabs>
                <w:tab w:val="left" w:pos="8280"/>
              </w:tabs>
              <w:bidi/>
              <w:spacing w:after="40"/>
              <w:jc w:val="left"/>
              <w:rPr>
                <w:sz w:val="20"/>
                <w:szCs w:val="20"/>
              </w:rPr>
            </w:pPr>
            <w:r w:rsidRPr="00FA6658">
              <w:rPr>
                <w:sz w:val="20"/>
              </w:rPr>
              <w:t>0</w:t>
            </w:r>
          </w:p>
        </w:tc>
        <w:tc>
          <w:tcPr>
            <w:tcW w:w="495" w:type="pct"/>
          </w:tcPr>
          <w:p w14:paraId="4176AFB2" w14:textId="0051A530" w:rsidR="00937890" w:rsidRPr="00BC5615" w:rsidRDefault="00937890" w:rsidP="00937890">
            <w:pPr>
              <w:tabs>
                <w:tab w:val="left" w:pos="8280"/>
              </w:tabs>
              <w:bidi/>
              <w:spacing w:after="40"/>
              <w:jc w:val="left"/>
              <w:rPr>
                <w:sz w:val="20"/>
                <w:szCs w:val="20"/>
              </w:rPr>
            </w:pPr>
            <w:r w:rsidRPr="00FA6658">
              <w:rPr>
                <w:sz w:val="20"/>
              </w:rPr>
              <w:t>759,654</w:t>
            </w:r>
          </w:p>
        </w:tc>
        <w:tc>
          <w:tcPr>
            <w:tcW w:w="494" w:type="pct"/>
          </w:tcPr>
          <w:p w14:paraId="013F0A4C" w14:textId="074442A6" w:rsidR="00937890" w:rsidRPr="00BC5615" w:rsidRDefault="00937890" w:rsidP="00937890">
            <w:pPr>
              <w:tabs>
                <w:tab w:val="left" w:pos="8280"/>
              </w:tabs>
              <w:bidi/>
              <w:spacing w:after="40"/>
              <w:jc w:val="left"/>
              <w:rPr>
                <w:sz w:val="20"/>
                <w:szCs w:val="20"/>
              </w:rPr>
            </w:pPr>
            <w:r w:rsidRPr="00FA6658">
              <w:rPr>
                <w:sz w:val="20"/>
              </w:rPr>
              <w:t>6,995,709</w:t>
            </w:r>
          </w:p>
        </w:tc>
      </w:tr>
      <w:tr w:rsidR="00937890" w:rsidRPr="00BC5615" w14:paraId="31B736DB" w14:textId="77777777" w:rsidTr="003D721D">
        <w:trPr>
          <w:trHeight w:val="46"/>
          <w:jc w:val="center"/>
        </w:trPr>
        <w:tc>
          <w:tcPr>
            <w:tcW w:w="870" w:type="pct"/>
            <w:vMerge/>
          </w:tcPr>
          <w:p w14:paraId="009CD85C" w14:textId="77777777" w:rsidR="00937890" w:rsidRPr="00BC5615" w:rsidRDefault="00937890" w:rsidP="00937890">
            <w:pPr>
              <w:tabs>
                <w:tab w:val="left" w:pos="8280"/>
              </w:tabs>
              <w:bidi/>
              <w:spacing w:after="40"/>
              <w:jc w:val="left"/>
              <w:rPr>
                <w:sz w:val="20"/>
                <w:szCs w:val="20"/>
              </w:rPr>
            </w:pPr>
          </w:p>
        </w:tc>
        <w:tc>
          <w:tcPr>
            <w:tcW w:w="457" w:type="pct"/>
            <w:vMerge/>
          </w:tcPr>
          <w:p w14:paraId="1C24F56D" w14:textId="77777777" w:rsidR="00937890" w:rsidRPr="00BC5615" w:rsidRDefault="00937890" w:rsidP="00937890">
            <w:pPr>
              <w:tabs>
                <w:tab w:val="left" w:pos="8280"/>
              </w:tabs>
              <w:bidi/>
              <w:spacing w:after="40"/>
              <w:jc w:val="center"/>
              <w:rPr>
                <w:sz w:val="20"/>
                <w:szCs w:val="20"/>
              </w:rPr>
            </w:pPr>
          </w:p>
        </w:tc>
        <w:tc>
          <w:tcPr>
            <w:tcW w:w="636" w:type="pct"/>
          </w:tcPr>
          <w:p w14:paraId="50E80C52" w14:textId="19975B1D" w:rsidR="00937890" w:rsidRPr="00FE0975" w:rsidRDefault="00937890" w:rsidP="00937890">
            <w:pPr>
              <w:tabs>
                <w:tab w:val="left" w:pos="8280"/>
              </w:tabs>
              <w:bidi/>
              <w:spacing w:after="40"/>
              <w:jc w:val="left"/>
              <w:rPr>
                <w:sz w:val="20"/>
                <w:szCs w:val="20"/>
                <w:rtl/>
                <w:lang w:val="en-US" w:bidi="ar-AE"/>
              </w:rPr>
            </w:pPr>
            <w:r>
              <w:rPr>
                <w:rFonts w:hint="cs"/>
                <w:sz w:val="20"/>
                <w:szCs w:val="20"/>
                <w:rtl/>
                <w:lang w:val="en-US" w:bidi="ar-AE"/>
              </w:rPr>
              <w:t>تكاليف الدعم</w:t>
            </w:r>
          </w:p>
        </w:tc>
        <w:tc>
          <w:tcPr>
            <w:tcW w:w="566" w:type="pct"/>
          </w:tcPr>
          <w:p w14:paraId="712D9431" w14:textId="65DAA1F6" w:rsidR="00937890" w:rsidRPr="00BC5615" w:rsidRDefault="00937890" w:rsidP="00937890">
            <w:pPr>
              <w:tabs>
                <w:tab w:val="left" w:pos="8280"/>
              </w:tabs>
              <w:bidi/>
              <w:spacing w:after="40"/>
              <w:jc w:val="left"/>
              <w:rPr>
                <w:sz w:val="20"/>
                <w:szCs w:val="20"/>
              </w:rPr>
            </w:pPr>
            <w:r w:rsidRPr="00FA6658">
              <w:rPr>
                <w:sz w:val="20"/>
              </w:rPr>
              <w:t>232,293</w:t>
            </w:r>
          </w:p>
        </w:tc>
        <w:tc>
          <w:tcPr>
            <w:tcW w:w="492" w:type="pct"/>
          </w:tcPr>
          <w:p w14:paraId="7C9B219F" w14:textId="5F6614D2" w:rsidR="00937890" w:rsidRPr="00BC5615" w:rsidRDefault="00937890" w:rsidP="00937890">
            <w:pPr>
              <w:tabs>
                <w:tab w:val="left" w:pos="8280"/>
              </w:tabs>
              <w:bidi/>
              <w:spacing w:after="40"/>
              <w:jc w:val="left"/>
              <w:rPr>
                <w:sz w:val="20"/>
                <w:szCs w:val="20"/>
              </w:rPr>
            </w:pPr>
            <w:r w:rsidRPr="00F069B6">
              <w:rPr>
                <w:sz w:val="20"/>
              </w:rPr>
              <w:t>0</w:t>
            </w:r>
          </w:p>
        </w:tc>
        <w:tc>
          <w:tcPr>
            <w:tcW w:w="566" w:type="pct"/>
          </w:tcPr>
          <w:p w14:paraId="6665BA7C" w14:textId="3DF68506" w:rsidR="00937890" w:rsidRPr="00BC5615" w:rsidRDefault="00937890" w:rsidP="00937890">
            <w:pPr>
              <w:tabs>
                <w:tab w:val="left" w:pos="8280"/>
              </w:tabs>
              <w:bidi/>
              <w:spacing w:after="40"/>
              <w:jc w:val="left"/>
              <w:rPr>
                <w:sz w:val="20"/>
                <w:szCs w:val="20"/>
              </w:rPr>
            </w:pPr>
            <w:r w:rsidRPr="00FA6658">
              <w:rPr>
                <w:sz w:val="20"/>
              </w:rPr>
              <w:t>204,230</w:t>
            </w:r>
          </w:p>
        </w:tc>
        <w:tc>
          <w:tcPr>
            <w:tcW w:w="424" w:type="pct"/>
          </w:tcPr>
          <w:p w14:paraId="67B00C46" w14:textId="5A09CCF9" w:rsidR="00937890" w:rsidRPr="00BC5615" w:rsidRDefault="00937890" w:rsidP="00937890">
            <w:pPr>
              <w:tabs>
                <w:tab w:val="left" w:pos="8280"/>
              </w:tabs>
              <w:bidi/>
              <w:spacing w:after="40"/>
              <w:jc w:val="left"/>
              <w:rPr>
                <w:sz w:val="20"/>
                <w:szCs w:val="20"/>
              </w:rPr>
            </w:pPr>
            <w:r w:rsidRPr="00FA6658">
              <w:rPr>
                <w:sz w:val="20"/>
              </w:rPr>
              <w:t>0</w:t>
            </w:r>
          </w:p>
        </w:tc>
        <w:tc>
          <w:tcPr>
            <w:tcW w:w="495" w:type="pct"/>
          </w:tcPr>
          <w:p w14:paraId="67D3C27A" w14:textId="0FF761FE" w:rsidR="00937890" w:rsidRPr="00BC5615" w:rsidRDefault="00937890" w:rsidP="00937890">
            <w:pPr>
              <w:tabs>
                <w:tab w:val="left" w:pos="8280"/>
              </w:tabs>
              <w:bidi/>
              <w:spacing w:after="40"/>
              <w:jc w:val="left"/>
              <w:rPr>
                <w:sz w:val="20"/>
                <w:szCs w:val="20"/>
              </w:rPr>
            </w:pPr>
            <w:r w:rsidRPr="00FA6658">
              <w:rPr>
                <w:sz w:val="20"/>
              </w:rPr>
              <w:t>53,176</w:t>
            </w:r>
          </w:p>
        </w:tc>
        <w:tc>
          <w:tcPr>
            <w:tcW w:w="494" w:type="pct"/>
          </w:tcPr>
          <w:p w14:paraId="41D8B57C" w14:textId="0FE61D1E" w:rsidR="00937890" w:rsidRPr="00BC5615" w:rsidRDefault="00937890" w:rsidP="00937890">
            <w:pPr>
              <w:tabs>
                <w:tab w:val="left" w:pos="8280"/>
              </w:tabs>
              <w:bidi/>
              <w:spacing w:after="40"/>
              <w:jc w:val="left"/>
              <w:rPr>
                <w:sz w:val="20"/>
                <w:szCs w:val="20"/>
              </w:rPr>
            </w:pPr>
            <w:r w:rsidRPr="00FA6658">
              <w:rPr>
                <w:sz w:val="20"/>
              </w:rPr>
              <w:t>489,699</w:t>
            </w:r>
          </w:p>
        </w:tc>
      </w:tr>
      <w:tr w:rsidR="00937890" w:rsidRPr="00BC5615" w14:paraId="14A9BD84" w14:textId="77777777" w:rsidTr="003D721D">
        <w:trPr>
          <w:trHeight w:val="56"/>
          <w:jc w:val="center"/>
        </w:trPr>
        <w:tc>
          <w:tcPr>
            <w:tcW w:w="870" w:type="pct"/>
            <w:vMerge/>
          </w:tcPr>
          <w:p w14:paraId="5CC03D1C" w14:textId="77777777" w:rsidR="00937890" w:rsidRPr="00BC5615" w:rsidRDefault="00937890" w:rsidP="00937890">
            <w:pPr>
              <w:tabs>
                <w:tab w:val="left" w:pos="8280"/>
              </w:tabs>
              <w:bidi/>
              <w:spacing w:after="40"/>
              <w:jc w:val="left"/>
              <w:rPr>
                <w:sz w:val="20"/>
                <w:szCs w:val="20"/>
              </w:rPr>
            </w:pPr>
          </w:p>
        </w:tc>
        <w:tc>
          <w:tcPr>
            <w:tcW w:w="457" w:type="pct"/>
            <w:vMerge w:val="restart"/>
          </w:tcPr>
          <w:p w14:paraId="55F534EF" w14:textId="41BBB02A" w:rsidR="00937890" w:rsidRPr="00BC5615" w:rsidRDefault="00937890" w:rsidP="00937890">
            <w:pPr>
              <w:tabs>
                <w:tab w:val="left" w:pos="8280"/>
              </w:tabs>
              <w:bidi/>
              <w:spacing w:after="40"/>
              <w:jc w:val="center"/>
              <w:rPr>
                <w:sz w:val="20"/>
                <w:szCs w:val="20"/>
              </w:rPr>
            </w:pPr>
            <w:r>
              <w:rPr>
                <w:rFonts w:hint="cs"/>
                <w:color w:val="000000" w:themeColor="text1"/>
                <w:sz w:val="20"/>
                <w:szCs w:val="20"/>
                <w:rtl/>
              </w:rPr>
              <w:t>المملكة المتحدة</w:t>
            </w:r>
          </w:p>
        </w:tc>
        <w:tc>
          <w:tcPr>
            <w:tcW w:w="636" w:type="pct"/>
          </w:tcPr>
          <w:p w14:paraId="3AFCA5E4" w14:textId="6E9C692D" w:rsidR="00937890" w:rsidRPr="00BC5615" w:rsidRDefault="00937890" w:rsidP="00937890">
            <w:pPr>
              <w:tabs>
                <w:tab w:val="left" w:pos="8280"/>
              </w:tabs>
              <w:bidi/>
              <w:spacing w:after="40"/>
              <w:jc w:val="left"/>
              <w:rPr>
                <w:sz w:val="20"/>
                <w:szCs w:val="20"/>
              </w:rPr>
            </w:pPr>
            <w:r>
              <w:rPr>
                <w:rFonts w:hint="cs"/>
                <w:sz w:val="20"/>
                <w:szCs w:val="20"/>
                <w:rtl/>
              </w:rPr>
              <w:t>تكاليف المشروع</w:t>
            </w:r>
          </w:p>
        </w:tc>
        <w:tc>
          <w:tcPr>
            <w:tcW w:w="566" w:type="pct"/>
          </w:tcPr>
          <w:p w14:paraId="0974F958" w14:textId="7E38766D" w:rsidR="00937890" w:rsidRPr="00FE0975" w:rsidRDefault="00937890" w:rsidP="00937890">
            <w:pPr>
              <w:tabs>
                <w:tab w:val="left" w:pos="8280"/>
              </w:tabs>
              <w:bidi/>
              <w:spacing w:after="40"/>
              <w:jc w:val="left"/>
              <w:rPr>
                <w:sz w:val="20"/>
                <w:szCs w:val="20"/>
                <w:lang w:val="en-US"/>
              </w:rPr>
            </w:pPr>
            <w:r w:rsidRPr="00F069B6">
              <w:rPr>
                <w:sz w:val="20"/>
              </w:rPr>
              <w:t>519,000</w:t>
            </w:r>
          </w:p>
        </w:tc>
        <w:tc>
          <w:tcPr>
            <w:tcW w:w="492" w:type="pct"/>
          </w:tcPr>
          <w:p w14:paraId="678E4C74" w14:textId="210126F3" w:rsidR="00937890" w:rsidRPr="00BC5615" w:rsidRDefault="00937890" w:rsidP="00937890">
            <w:pPr>
              <w:tabs>
                <w:tab w:val="left" w:pos="8280"/>
              </w:tabs>
              <w:bidi/>
              <w:spacing w:after="40"/>
              <w:jc w:val="left"/>
              <w:rPr>
                <w:sz w:val="20"/>
                <w:szCs w:val="20"/>
              </w:rPr>
            </w:pPr>
            <w:r w:rsidRPr="00F069B6">
              <w:rPr>
                <w:sz w:val="20"/>
              </w:rPr>
              <w:t>0</w:t>
            </w:r>
          </w:p>
        </w:tc>
        <w:tc>
          <w:tcPr>
            <w:tcW w:w="566" w:type="pct"/>
          </w:tcPr>
          <w:p w14:paraId="5917F3C7" w14:textId="64832E6E" w:rsidR="00937890" w:rsidRPr="00BC5615" w:rsidRDefault="00937890" w:rsidP="00937890">
            <w:pPr>
              <w:tabs>
                <w:tab w:val="left" w:pos="8280"/>
              </w:tabs>
              <w:bidi/>
              <w:spacing w:after="40"/>
              <w:jc w:val="left"/>
              <w:rPr>
                <w:sz w:val="20"/>
                <w:szCs w:val="20"/>
              </w:rPr>
            </w:pPr>
            <w:r w:rsidRPr="00F069B6">
              <w:rPr>
                <w:sz w:val="20"/>
              </w:rPr>
              <w:t>82,400</w:t>
            </w:r>
          </w:p>
        </w:tc>
        <w:tc>
          <w:tcPr>
            <w:tcW w:w="424" w:type="pct"/>
          </w:tcPr>
          <w:p w14:paraId="06EFF9E1" w14:textId="65C564E0" w:rsidR="00937890" w:rsidRPr="00BC5615" w:rsidRDefault="00937890" w:rsidP="00937890">
            <w:pPr>
              <w:tabs>
                <w:tab w:val="left" w:pos="8280"/>
              </w:tabs>
              <w:bidi/>
              <w:spacing w:after="40"/>
              <w:jc w:val="left"/>
              <w:rPr>
                <w:sz w:val="20"/>
                <w:szCs w:val="20"/>
              </w:rPr>
            </w:pPr>
            <w:r w:rsidRPr="00F069B6">
              <w:rPr>
                <w:sz w:val="20"/>
              </w:rPr>
              <w:t>0</w:t>
            </w:r>
          </w:p>
        </w:tc>
        <w:tc>
          <w:tcPr>
            <w:tcW w:w="495" w:type="pct"/>
          </w:tcPr>
          <w:p w14:paraId="3F51E562" w14:textId="202FF54C" w:rsidR="00937890" w:rsidRPr="00BC5615" w:rsidRDefault="00937890" w:rsidP="00937890">
            <w:pPr>
              <w:tabs>
                <w:tab w:val="left" w:pos="8280"/>
              </w:tabs>
              <w:bidi/>
              <w:spacing w:after="40"/>
              <w:jc w:val="left"/>
              <w:rPr>
                <w:sz w:val="20"/>
                <w:szCs w:val="20"/>
              </w:rPr>
            </w:pPr>
            <w:r w:rsidRPr="00F069B6">
              <w:rPr>
                <w:sz w:val="20"/>
              </w:rPr>
              <w:t>0</w:t>
            </w:r>
          </w:p>
        </w:tc>
        <w:tc>
          <w:tcPr>
            <w:tcW w:w="494" w:type="pct"/>
          </w:tcPr>
          <w:p w14:paraId="43D9C6BB" w14:textId="023B0DB5" w:rsidR="00937890" w:rsidRPr="00BC5615" w:rsidRDefault="00937890" w:rsidP="00937890">
            <w:pPr>
              <w:tabs>
                <w:tab w:val="left" w:pos="8280"/>
              </w:tabs>
              <w:bidi/>
              <w:spacing w:after="40"/>
              <w:jc w:val="left"/>
              <w:rPr>
                <w:sz w:val="20"/>
                <w:szCs w:val="20"/>
              </w:rPr>
            </w:pPr>
            <w:r w:rsidRPr="00F069B6">
              <w:rPr>
                <w:sz w:val="20"/>
              </w:rPr>
              <w:t>601,400</w:t>
            </w:r>
          </w:p>
        </w:tc>
      </w:tr>
      <w:tr w:rsidR="00937890" w:rsidRPr="00BC5615" w14:paraId="1C7CCF3C" w14:textId="77777777" w:rsidTr="003D721D">
        <w:trPr>
          <w:trHeight w:val="46"/>
          <w:jc w:val="center"/>
        </w:trPr>
        <w:tc>
          <w:tcPr>
            <w:tcW w:w="870" w:type="pct"/>
            <w:vMerge/>
          </w:tcPr>
          <w:p w14:paraId="4ED832AA" w14:textId="77777777" w:rsidR="00937890" w:rsidRPr="00BC5615" w:rsidRDefault="00937890" w:rsidP="00937890">
            <w:pPr>
              <w:tabs>
                <w:tab w:val="left" w:pos="8280"/>
              </w:tabs>
              <w:bidi/>
              <w:spacing w:after="40"/>
              <w:jc w:val="left"/>
              <w:rPr>
                <w:sz w:val="20"/>
                <w:szCs w:val="20"/>
              </w:rPr>
            </w:pPr>
          </w:p>
        </w:tc>
        <w:tc>
          <w:tcPr>
            <w:tcW w:w="457" w:type="pct"/>
            <w:vMerge/>
          </w:tcPr>
          <w:p w14:paraId="571C890F" w14:textId="77777777" w:rsidR="00937890" w:rsidRPr="00BC5615" w:rsidRDefault="00937890" w:rsidP="00937890">
            <w:pPr>
              <w:tabs>
                <w:tab w:val="left" w:pos="8280"/>
              </w:tabs>
              <w:bidi/>
              <w:spacing w:after="40"/>
              <w:jc w:val="left"/>
              <w:rPr>
                <w:sz w:val="20"/>
                <w:szCs w:val="20"/>
              </w:rPr>
            </w:pPr>
          </w:p>
        </w:tc>
        <w:tc>
          <w:tcPr>
            <w:tcW w:w="636" w:type="pct"/>
          </w:tcPr>
          <w:p w14:paraId="7CC2F477" w14:textId="07BE9698" w:rsidR="00937890" w:rsidRPr="00BC5615" w:rsidRDefault="00937890" w:rsidP="00937890">
            <w:pPr>
              <w:tabs>
                <w:tab w:val="left" w:pos="8280"/>
              </w:tabs>
              <w:bidi/>
              <w:spacing w:after="40"/>
              <w:jc w:val="left"/>
              <w:rPr>
                <w:sz w:val="20"/>
                <w:szCs w:val="20"/>
              </w:rPr>
            </w:pPr>
            <w:r>
              <w:rPr>
                <w:rFonts w:hint="cs"/>
                <w:sz w:val="20"/>
                <w:szCs w:val="20"/>
                <w:rtl/>
                <w:lang w:val="en-US" w:bidi="ar-AE"/>
              </w:rPr>
              <w:t>تكاليف الدعم</w:t>
            </w:r>
          </w:p>
        </w:tc>
        <w:tc>
          <w:tcPr>
            <w:tcW w:w="566" w:type="pct"/>
          </w:tcPr>
          <w:p w14:paraId="5E296846" w14:textId="6CAA928E" w:rsidR="00937890" w:rsidRPr="00BC5615" w:rsidRDefault="00937890" w:rsidP="00937890">
            <w:pPr>
              <w:tabs>
                <w:tab w:val="left" w:pos="8280"/>
              </w:tabs>
              <w:bidi/>
              <w:spacing w:after="40"/>
              <w:jc w:val="left"/>
              <w:rPr>
                <w:sz w:val="20"/>
                <w:szCs w:val="20"/>
              </w:rPr>
            </w:pPr>
            <w:r w:rsidRPr="00FA6658">
              <w:rPr>
                <w:sz w:val="20"/>
              </w:rPr>
              <w:t>65,720</w:t>
            </w:r>
          </w:p>
        </w:tc>
        <w:tc>
          <w:tcPr>
            <w:tcW w:w="492" w:type="pct"/>
          </w:tcPr>
          <w:p w14:paraId="759226C2" w14:textId="397DF3F6" w:rsidR="00937890" w:rsidRPr="00BC5615" w:rsidRDefault="00937890" w:rsidP="00937890">
            <w:pPr>
              <w:tabs>
                <w:tab w:val="left" w:pos="8280"/>
              </w:tabs>
              <w:bidi/>
              <w:spacing w:after="40"/>
              <w:jc w:val="left"/>
              <w:rPr>
                <w:sz w:val="20"/>
                <w:szCs w:val="20"/>
              </w:rPr>
            </w:pPr>
            <w:r w:rsidRPr="00F069B6">
              <w:rPr>
                <w:sz w:val="20"/>
              </w:rPr>
              <w:t>0</w:t>
            </w:r>
          </w:p>
        </w:tc>
        <w:tc>
          <w:tcPr>
            <w:tcW w:w="566" w:type="pct"/>
          </w:tcPr>
          <w:p w14:paraId="02E5DECF" w14:textId="4BC11B9B" w:rsidR="00937890" w:rsidRPr="00BC5615" w:rsidRDefault="00937890" w:rsidP="00937890">
            <w:pPr>
              <w:tabs>
                <w:tab w:val="left" w:pos="8280"/>
              </w:tabs>
              <w:bidi/>
              <w:spacing w:after="40"/>
              <w:jc w:val="left"/>
              <w:rPr>
                <w:sz w:val="20"/>
                <w:szCs w:val="20"/>
              </w:rPr>
            </w:pPr>
            <w:r w:rsidRPr="00F069B6">
              <w:rPr>
                <w:sz w:val="20"/>
              </w:rPr>
              <w:t>10,</w:t>
            </w:r>
            <w:r w:rsidRPr="00FA6658">
              <w:rPr>
                <w:sz w:val="20"/>
              </w:rPr>
              <w:t>434</w:t>
            </w:r>
          </w:p>
        </w:tc>
        <w:tc>
          <w:tcPr>
            <w:tcW w:w="424" w:type="pct"/>
          </w:tcPr>
          <w:p w14:paraId="47A16844" w14:textId="0242DF86" w:rsidR="00937890" w:rsidRPr="00BC5615" w:rsidRDefault="00937890" w:rsidP="00937890">
            <w:pPr>
              <w:tabs>
                <w:tab w:val="left" w:pos="8280"/>
              </w:tabs>
              <w:bidi/>
              <w:spacing w:after="40"/>
              <w:jc w:val="left"/>
              <w:rPr>
                <w:sz w:val="20"/>
                <w:szCs w:val="20"/>
              </w:rPr>
            </w:pPr>
            <w:r w:rsidRPr="00F069B6">
              <w:rPr>
                <w:sz w:val="20"/>
              </w:rPr>
              <w:t>0</w:t>
            </w:r>
          </w:p>
        </w:tc>
        <w:tc>
          <w:tcPr>
            <w:tcW w:w="495" w:type="pct"/>
          </w:tcPr>
          <w:p w14:paraId="1629D3F9" w14:textId="5AD5236F" w:rsidR="00937890" w:rsidRPr="00BC5615" w:rsidRDefault="00937890" w:rsidP="00937890">
            <w:pPr>
              <w:tabs>
                <w:tab w:val="left" w:pos="8280"/>
              </w:tabs>
              <w:bidi/>
              <w:spacing w:after="40"/>
              <w:jc w:val="left"/>
              <w:rPr>
                <w:sz w:val="20"/>
                <w:szCs w:val="20"/>
              </w:rPr>
            </w:pPr>
            <w:r w:rsidRPr="00F069B6">
              <w:rPr>
                <w:sz w:val="20"/>
              </w:rPr>
              <w:t>0</w:t>
            </w:r>
          </w:p>
        </w:tc>
        <w:tc>
          <w:tcPr>
            <w:tcW w:w="494" w:type="pct"/>
          </w:tcPr>
          <w:p w14:paraId="5DB5A4B6" w14:textId="230C6E22" w:rsidR="00937890" w:rsidRPr="00BC5615" w:rsidRDefault="00937890" w:rsidP="00937890">
            <w:pPr>
              <w:tabs>
                <w:tab w:val="left" w:pos="8280"/>
              </w:tabs>
              <w:bidi/>
              <w:spacing w:after="40"/>
              <w:jc w:val="left"/>
              <w:rPr>
                <w:sz w:val="20"/>
                <w:szCs w:val="20"/>
              </w:rPr>
            </w:pPr>
            <w:r w:rsidRPr="00FA6658">
              <w:rPr>
                <w:sz w:val="20"/>
              </w:rPr>
              <w:t>76,154</w:t>
            </w:r>
          </w:p>
        </w:tc>
      </w:tr>
      <w:tr w:rsidR="001631BE" w:rsidRPr="00BC5615" w14:paraId="5D0A78B6" w14:textId="77777777" w:rsidTr="003D721D">
        <w:trPr>
          <w:trHeight w:val="157"/>
          <w:jc w:val="center"/>
        </w:trPr>
        <w:tc>
          <w:tcPr>
            <w:tcW w:w="1327" w:type="pct"/>
            <w:gridSpan w:val="2"/>
            <w:vMerge w:val="restart"/>
          </w:tcPr>
          <w:p w14:paraId="7B26E099" w14:textId="24C57F80" w:rsidR="001631BE" w:rsidRPr="00BC5615" w:rsidRDefault="001631BE" w:rsidP="001631BE">
            <w:pPr>
              <w:tabs>
                <w:tab w:val="left" w:pos="8280"/>
              </w:tabs>
              <w:bidi/>
              <w:spacing w:after="40"/>
              <w:jc w:val="left"/>
              <w:rPr>
                <w:sz w:val="20"/>
                <w:szCs w:val="20"/>
              </w:rPr>
            </w:pPr>
            <w:r w:rsidRPr="00FE0975">
              <w:rPr>
                <w:sz w:val="20"/>
                <w:szCs w:val="20"/>
                <w:rtl/>
              </w:rPr>
              <w:t>مجموع المبالغ الموصى بها من حيث المبدأ (دولار أمريكي)</w:t>
            </w:r>
          </w:p>
        </w:tc>
        <w:tc>
          <w:tcPr>
            <w:tcW w:w="636" w:type="pct"/>
          </w:tcPr>
          <w:p w14:paraId="1D834971" w14:textId="59BCF018" w:rsidR="001631BE" w:rsidRPr="00BC5615" w:rsidRDefault="001631BE" w:rsidP="001631BE">
            <w:pPr>
              <w:tabs>
                <w:tab w:val="left" w:pos="8280"/>
              </w:tabs>
              <w:bidi/>
              <w:spacing w:after="40"/>
              <w:jc w:val="left"/>
              <w:rPr>
                <w:sz w:val="20"/>
                <w:szCs w:val="20"/>
              </w:rPr>
            </w:pPr>
            <w:r>
              <w:rPr>
                <w:rFonts w:hint="cs"/>
                <w:sz w:val="20"/>
                <w:szCs w:val="20"/>
                <w:rtl/>
              </w:rPr>
              <w:t>تكاليف المشروع</w:t>
            </w:r>
          </w:p>
        </w:tc>
        <w:tc>
          <w:tcPr>
            <w:tcW w:w="566" w:type="pct"/>
          </w:tcPr>
          <w:p w14:paraId="50A53144" w14:textId="30DB794C" w:rsidR="001631BE" w:rsidRPr="00BC5615" w:rsidRDefault="001631BE" w:rsidP="001631BE">
            <w:pPr>
              <w:tabs>
                <w:tab w:val="left" w:pos="8280"/>
              </w:tabs>
              <w:bidi/>
              <w:spacing w:after="40"/>
              <w:jc w:val="left"/>
              <w:rPr>
                <w:sz w:val="20"/>
                <w:szCs w:val="20"/>
              </w:rPr>
            </w:pPr>
            <w:r w:rsidRPr="00FA6658">
              <w:rPr>
                <w:sz w:val="20"/>
              </w:rPr>
              <w:t>3,837,477</w:t>
            </w:r>
          </w:p>
        </w:tc>
        <w:tc>
          <w:tcPr>
            <w:tcW w:w="492" w:type="pct"/>
          </w:tcPr>
          <w:p w14:paraId="6C5FE6E6" w14:textId="3568110F" w:rsidR="001631BE" w:rsidRPr="00BC5615" w:rsidRDefault="001631BE" w:rsidP="001631BE">
            <w:pPr>
              <w:tabs>
                <w:tab w:val="left" w:pos="8280"/>
              </w:tabs>
              <w:bidi/>
              <w:spacing w:after="40"/>
              <w:jc w:val="left"/>
              <w:rPr>
                <w:sz w:val="20"/>
                <w:szCs w:val="20"/>
              </w:rPr>
            </w:pPr>
            <w:r w:rsidRPr="00F069B6">
              <w:rPr>
                <w:sz w:val="20"/>
              </w:rPr>
              <w:t>0</w:t>
            </w:r>
          </w:p>
        </w:tc>
        <w:tc>
          <w:tcPr>
            <w:tcW w:w="566" w:type="pct"/>
          </w:tcPr>
          <w:p w14:paraId="362A06A8" w14:textId="1B4807B3" w:rsidR="001631BE" w:rsidRPr="00BC5615" w:rsidRDefault="001631BE" w:rsidP="001631BE">
            <w:pPr>
              <w:tabs>
                <w:tab w:val="left" w:pos="8280"/>
              </w:tabs>
              <w:bidi/>
              <w:spacing w:after="40"/>
              <w:jc w:val="left"/>
              <w:rPr>
                <w:sz w:val="20"/>
                <w:szCs w:val="20"/>
              </w:rPr>
            </w:pPr>
            <w:r w:rsidRPr="00FA6658">
              <w:rPr>
                <w:sz w:val="20"/>
              </w:rPr>
              <w:t>2,999,978</w:t>
            </w:r>
          </w:p>
        </w:tc>
        <w:tc>
          <w:tcPr>
            <w:tcW w:w="424" w:type="pct"/>
          </w:tcPr>
          <w:p w14:paraId="054E33AD" w14:textId="2CBE5DFF" w:rsidR="001631BE" w:rsidRPr="00BC5615" w:rsidRDefault="001631BE" w:rsidP="001631BE">
            <w:pPr>
              <w:tabs>
                <w:tab w:val="left" w:pos="8280"/>
              </w:tabs>
              <w:bidi/>
              <w:spacing w:after="40"/>
              <w:jc w:val="left"/>
              <w:rPr>
                <w:sz w:val="20"/>
                <w:szCs w:val="20"/>
              </w:rPr>
            </w:pPr>
            <w:r w:rsidRPr="00FA6658">
              <w:rPr>
                <w:sz w:val="20"/>
              </w:rPr>
              <w:t>0</w:t>
            </w:r>
          </w:p>
        </w:tc>
        <w:tc>
          <w:tcPr>
            <w:tcW w:w="495" w:type="pct"/>
          </w:tcPr>
          <w:p w14:paraId="242122C1" w14:textId="1D630F11" w:rsidR="001631BE" w:rsidRPr="00BC5615" w:rsidRDefault="001631BE" w:rsidP="001631BE">
            <w:pPr>
              <w:tabs>
                <w:tab w:val="left" w:pos="8280"/>
              </w:tabs>
              <w:bidi/>
              <w:spacing w:after="40"/>
              <w:jc w:val="left"/>
              <w:rPr>
                <w:sz w:val="20"/>
                <w:szCs w:val="20"/>
              </w:rPr>
            </w:pPr>
            <w:r w:rsidRPr="00FA6658">
              <w:rPr>
                <w:sz w:val="20"/>
              </w:rPr>
              <w:t>759,654</w:t>
            </w:r>
          </w:p>
        </w:tc>
        <w:tc>
          <w:tcPr>
            <w:tcW w:w="494" w:type="pct"/>
          </w:tcPr>
          <w:p w14:paraId="263F14B7" w14:textId="1C8118B3" w:rsidR="001631BE" w:rsidRPr="00BC5615" w:rsidRDefault="001631BE" w:rsidP="001631BE">
            <w:pPr>
              <w:tabs>
                <w:tab w:val="left" w:pos="8280"/>
              </w:tabs>
              <w:bidi/>
              <w:spacing w:after="40"/>
              <w:jc w:val="left"/>
              <w:rPr>
                <w:sz w:val="20"/>
                <w:szCs w:val="20"/>
              </w:rPr>
            </w:pPr>
            <w:r w:rsidRPr="00FA6658">
              <w:rPr>
                <w:sz w:val="20"/>
              </w:rPr>
              <w:t>7,597,109</w:t>
            </w:r>
          </w:p>
        </w:tc>
      </w:tr>
      <w:tr w:rsidR="001631BE" w:rsidRPr="00BC5615" w14:paraId="5ACF5B4D" w14:textId="77777777" w:rsidTr="003D721D">
        <w:trPr>
          <w:trHeight w:val="202"/>
          <w:jc w:val="center"/>
        </w:trPr>
        <w:tc>
          <w:tcPr>
            <w:tcW w:w="1327" w:type="pct"/>
            <w:gridSpan w:val="2"/>
            <w:vMerge/>
          </w:tcPr>
          <w:p w14:paraId="75C5BBD9" w14:textId="77777777" w:rsidR="001631BE" w:rsidRPr="00BC5615" w:rsidRDefault="001631BE" w:rsidP="001631BE">
            <w:pPr>
              <w:tabs>
                <w:tab w:val="left" w:pos="8280"/>
              </w:tabs>
              <w:bidi/>
              <w:spacing w:after="40"/>
              <w:jc w:val="left"/>
              <w:rPr>
                <w:sz w:val="20"/>
                <w:szCs w:val="20"/>
              </w:rPr>
            </w:pPr>
          </w:p>
        </w:tc>
        <w:tc>
          <w:tcPr>
            <w:tcW w:w="636" w:type="pct"/>
          </w:tcPr>
          <w:p w14:paraId="3DC47CF4" w14:textId="63147F2E" w:rsidR="001631BE" w:rsidRPr="00BC5615" w:rsidRDefault="001631BE" w:rsidP="001631BE">
            <w:pPr>
              <w:tabs>
                <w:tab w:val="left" w:pos="8280"/>
              </w:tabs>
              <w:bidi/>
              <w:spacing w:after="40"/>
              <w:jc w:val="left"/>
              <w:rPr>
                <w:sz w:val="20"/>
                <w:szCs w:val="20"/>
              </w:rPr>
            </w:pPr>
            <w:r>
              <w:rPr>
                <w:rFonts w:hint="cs"/>
                <w:sz w:val="20"/>
                <w:szCs w:val="20"/>
                <w:rtl/>
                <w:lang w:val="en-US" w:bidi="ar-AE"/>
              </w:rPr>
              <w:t>تكاليف الدعم</w:t>
            </w:r>
          </w:p>
        </w:tc>
        <w:tc>
          <w:tcPr>
            <w:tcW w:w="566" w:type="pct"/>
          </w:tcPr>
          <w:p w14:paraId="35FA5FB4" w14:textId="70BE1226" w:rsidR="001631BE" w:rsidRPr="00BC5615" w:rsidRDefault="001631BE" w:rsidP="001631BE">
            <w:pPr>
              <w:tabs>
                <w:tab w:val="left" w:pos="8280"/>
              </w:tabs>
              <w:bidi/>
              <w:spacing w:after="40"/>
              <w:jc w:val="left"/>
              <w:rPr>
                <w:sz w:val="20"/>
                <w:szCs w:val="20"/>
              </w:rPr>
            </w:pPr>
            <w:r w:rsidRPr="00FA6658">
              <w:rPr>
                <w:sz w:val="20"/>
              </w:rPr>
              <w:t>298,013</w:t>
            </w:r>
          </w:p>
        </w:tc>
        <w:tc>
          <w:tcPr>
            <w:tcW w:w="492" w:type="pct"/>
          </w:tcPr>
          <w:p w14:paraId="613645AB" w14:textId="7E37258E" w:rsidR="001631BE" w:rsidRPr="00BC5615" w:rsidRDefault="001631BE" w:rsidP="001631BE">
            <w:pPr>
              <w:tabs>
                <w:tab w:val="left" w:pos="8280"/>
              </w:tabs>
              <w:bidi/>
              <w:spacing w:after="40"/>
              <w:jc w:val="left"/>
              <w:rPr>
                <w:sz w:val="20"/>
                <w:szCs w:val="20"/>
              </w:rPr>
            </w:pPr>
            <w:r w:rsidRPr="00F069B6">
              <w:rPr>
                <w:sz w:val="20"/>
              </w:rPr>
              <w:t>0</w:t>
            </w:r>
          </w:p>
        </w:tc>
        <w:tc>
          <w:tcPr>
            <w:tcW w:w="566" w:type="pct"/>
          </w:tcPr>
          <w:p w14:paraId="7A1BA3AF" w14:textId="7847493B" w:rsidR="001631BE" w:rsidRPr="00BC5615" w:rsidRDefault="001631BE" w:rsidP="001631BE">
            <w:pPr>
              <w:tabs>
                <w:tab w:val="left" w:pos="8280"/>
              </w:tabs>
              <w:bidi/>
              <w:spacing w:after="40"/>
              <w:jc w:val="left"/>
              <w:rPr>
                <w:sz w:val="20"/>
                <w:szCs w:val="20"/>
              </w:rPr>
            </w:pPr>
            <w:r w:rsidRPr="00FA6658">
              <w:rPr>
                <w:sz w:val="20"/>
              </w:rPr>
              <w:t>214,664</w:t>
            </w:r>
          </w:p>
        </w:tc>
        <w:tc>
          <w:tcPr>
            <w:tcW w:w="424" w:type="pct"/>
          </w:tcPr>
          <w:p w14:paraId="1163665D" w14:textId="38BEC0AC" w:rsidR="001631BE" w:rsidRPr="00BC5615" w:rsidRDefault="001631BE" w:rsidP="001631BE">
            <w:pPr>
              <w:tabs>
                <w:tab w:val="left" w:pos="8280"/>
              </w:tabs>
              <w:bidi/>
              <w:spacing w:after="40"/>
              <w:jc w:val="left"/>
              <w:rPr>
                <w:sz w:val="20"/>
                <w:szCs w:val="20"/>
              </w:rPr>
            </w:pPr>
            <w:r w:rsidRPr="00FA6658">
              <w:rPr>
                <w:sz w:val="20"/>
              </w:rPr>
              <w:t>0</w:t>
            </w:r>
          </w:p>
        </w:tc>
        <w:tc>
          <w:tcPr>
            <w:tcW w:w="495" w:type="pct"/>
          </w:tcPr>
          <w:p w14:paraId="2D5AC5F1" w14:textId="528922CD" w:rsidR="001631BE" w:rsidRPr="00BC5615" w:rsidRDefault="001631BE" w:rsidP="001631BE">
            <w:pPr>
              <w:tabs>
                <w:tab w:val="left" w:pos="8280"/>
              </w:tabs>
              <w:bidi/>
              <w:spacing w:after="40"/>
              <w:jc w:val="left"/>
              <w:rPr>
                <w:sz w:val="20"/>
                <w:szCs w:val="20"/>
              </w:rPr>
            </w:pPr>
            <w:r w:rsidRPr="00FA6658">
              <w:rPr>
                <w:sz w:val="20"/>
              </w:rPr>
              <w:t>53,176</w:t>
            </w:r>
          </w:p>
        </w:tc>
        <w:tc>
          <w:tcPr>
            <w:tcW w:w="494" w:type="pct"/>
          </w:tcPr>
          <w:p w14:paraId="0E688552" w14:textId="5D8F1184" w:rsidR="001631BE" w:rsidRPr="00BC5615" w:rsidRDefault="001631BE" w:rsidP="001631BE">
            <w:pPr>
              <w:tabs>
                <w:tab w:val="left" w:pos="8280"/>
              </w:tabs>
              <w:bidi/>
              <w:spacing w:after="40"/>
              <w:jc w:val="left"/>
              <w:rPr>
                <w:sz w:val="20"/>
                <w:szCs w:val="20"/>
              </w:rPr>
            </w:pPr>
            <w:r w:rsidRPr="00FA6658">
              <w:rPr>
                <w:sz w:val="20"/>
              </w:rPr>
              <w:t>565,853</w:t>
            </w:r>
          </w:p>
        </w:tc>
      </w:tr>
      <w:tr w:rsidR="001631BE" w:rsidRPr="00BC5615" w14:paraId="2B0925D4" w14:textId="77777777" w:rsidTr="003D721D">
        <w:trPr>
          <w:trHeight w:val="46"/>
          <w:jc w:val="center"/>
        </w:trPr>
        <w:tc>
          <w:tcPr>
            <w:tcW w:w="1327" w:type="pct"/>
            <w:gridSpan w:val="2"/>
            <w:vMerge/>
          </w:tcPr>
          <w:p w14:paraId="5FEE81DF" w14:textId="77777777" w:rsidR="001631BE" w:rsidRPr="00BC5615" w:rsidRDefault="001631BE" w:rsidP="001631BE">
            <w:pPr>
              <w:tabs>
                <w:tab w:val="left" w:pos="8280"/>
              </w:tabs>
              <w:bidi/>
              <w:spacing w:after="40"/>
              <w:jc w:val="left"/>
              <w:rPr>
                <w:sz w:val="20"/>
                <w:szCs w:val="20"/>
              </w:rPr>
            </w:pPr>
          </w:p>
        </w:tc>
        <w:tc>
          <w:tcPr>
            <w:tcW w:w="636" w:type="pct"/>
          </w:tcPr>
          <w:p w14:paraId="5BF92D3D" w14:textId="2CB02B43" w:rsidR="001631BE" w:rsidRPr="00BC5615" w:rsidRDefault="001631BE" w:rsidP="001631BE">
            <w:pPr>
              <w:tabs>
                <w:tab w:val="left" w:pos="8280"/>
              </w:tabs>
              <w:bidi/>
              <w:spacing w:after="40"/>
              <w:jc w:val="left"/>
              <w:rPr>
                <w:sz w:val="20"/>
                <w:szCs w:val="20"/>
              </w:rPr>
            </w:pPr>
            <w:r>
              <w:rPr>
                <w:rFonts w:hint="cs"/>
                <w:sz w:val="20"/>
                <w:szCs w:val="20"/>
                <w:rtl/>
              </w:rPr>
              <w:t>إجمالي التكاليف</w:t>
            </w:r>
          </w:p>
        </w:tc>
        <w:tc>
          <w:tcPr>
            <w:tcW w:w="566" w:type="pct"/>
          </w:tcPr>
          <w:p w14:paraId="01496637" w14:textId="120C5093" w:rsidR="001631BE" w:rsidRPr="00BC5615" w:rsidRDefault="001631BE" w:rsidP="001631BE">
            <w:pPr>
              <w:tabs>
                <w:tab w:val="left" w:pos="8280"/>
              </w:tabs>
              <w:bidi/>
              <w:spacing w:after="40"/>
              <w:jc w:val="left"/>
              <w:rPr>
                <w:sz w:val="20"/>
                <w:szCs w:val="20"/>
              </w:rPr>
            </w:pPr>
            <w:r w:rsidRPr="00FA6658">
              <w:rPr>
                <w:sz w:val="20"/>
              </w:rPr>
              <w:t>4,135,490</w:t>
            </w:r>
          </w:p>
        </w:tc>
        <w:tc>
          <w:tcPr>
            <w:tcW w:w="492" w:type="pct"/>
          </w:tcPr>
          <w:p w14:paraId="77E2F26A" w14:textId="14BAC207" w:rsidR="001631BE" w:rsidRPr="00BC5615" w:rsidRDefault="001631BE" w:rsidP="001631BE">
            <w:pPr>
              <w:tabs>
                <w:tab w:val="left" w:pos="8280"/>
              </w:tabs>
              <w:bidi/>
              <w:spacing w:after="40"/>
              <w:jc w:val="left"/>
              <w:rPr>
                <w:sz w:val="20"/>
                <w:szCs w:val="20"/>
              </w:rPr>
            </w:pPr>
            <w:r w:rsidRPr="00F069B6">
              <w:rPr>
                <w:sz w:val="20"/>
              </w:rPr>
              <w:t>0</w:t>
            </w:r>
          </w:p>
        </w:tc>
        <w:tc>
          <w:tcPr>
            <w:tcW w:w="566" w:type="pct"/>
          </w:tcPr>
          <w:p w14:paraId="587AD3AE" w14:textId="62EF3AE1" w:rsidR="001631BE" w:rsidRPr="00BC5615" w:rsidRDefault="001631BE" w:rsidP="001631BE">
            <w:pPr>
              <w:tabs>
                <w:tab w:val="left" w:pos="8280"/>
              </w:tabs>
              <w:bidi/>
              <w:spacing w:after="40"/>
              <w:jc w:val="left"/>
              <w:rPr>
                <w:sz w:val="20"/>
                <w:szCs w:val="20"/>
              </w:rPr>
            </w:pPr>
            <w:r w:rsidRPr="00FA6658">
              <w:rPr>
                <w:sz w:val="20"/>
              </w:rPr>
              <w:t>3,214,642</w:t>
            </w:r>
          </w:p>
        </w:tc>
        <w:tc>
          <w:tcPr>
            <w:tcW w:w="424" w:type="pct"/>
          </w:tcPr>
          <w:p w14:paraId="7B17934C" w14:textId="77B5A55D" w:rsidR="001631BE" w:rsidRPr="00BC5615" w:rsidRDefault="001631BE" w:rsidP="001631BE">
            <w:pPr>
              <w:tabs>
                <w:tab w:val="left" w:pos="8280"/>
              </w:tabs>
              <w:bidi/>
              <w:spacing w:after="40"/>
              <w:jc w:val="left"/>
              <w:rPr>
                <w:sz w:val="20"/>
                <w:szCs w:val="20"/>
              </w:rPr>
            </w:pPr>
            <w:r w:rsidRPr="00FA6658">
              <w:rPr>
                <w:sz w:val="20"/>
              </w:rPr>
              <w:t>0</w:t>
            </w:r>
          </w:p>
        </w:tc>
        <w:tc>
          <w:tcPr>
            <w:tcW w:w="495" w:type="pct"/>
          </w:tcPr>
          <w:p w14:paraId="527AC9B0" w14:textId="25CB6855" w:rsidR="001631BE" w:rsidRPr="00BC5615" w:rsidRDefault="001631BE" w:rsidP="001631BE">
            <w:pPr>
              <w:tabs>
                <w:tab w:val="left" w:pos="8280"/>
              </w:tabs>
              <w:bidi/>
              <w:spacing w:after="40"/>
              <w:jc w:val="left"/>
              <w:rPr>
                <w:sz w:val="20"/>
                <w:szCs w:val="20"/>
              </w:rPr>
            </w:pPr>
            <w:r w:rsidRPr="00FA6658">
              <w:rPr>
                <w:sz w:val="20"/>
              </w:rPr>
              <w:t>812,830</w:t>
            </w:r>
          </w:p>
        </w:tc>
        <w:tc>
          <w:tcPr>
            <w:tcW w:w="494" w:type="pct"/>
          </w:tcPr>
          <w:p w14:paraId="4B98412D" w14:textId="2E76FE90" w:rsidR="001631BE" w:rsidRPr="00BC5615" w:rsidRDefault="001631BE" w:rsidP="001631BE">
            <w:pPr>
              <w:tabs>
                <w:tab w:val="left" w:pos="8280"/>
              </w:tabs>
              <w:bidi/>
              <w:spacing w:after="40"/>
              <w:jc w:val="left"/>
              <w:rPr>
                <w:sz w:val="20"/>
                <w:szCs w:val="20"/>
              </w:rPr>
            </w:pPr>
            <w:r w:rsidRPr="00FA6658">
              <w:rPr>
                <w:sz w:val="20"/>
              </w:rPr>
              <w:t>8,162,962</w:t>
            </w:r>
          </w:p>
        </w:tc>
      </w:tr>
    </w:tbl>
    <w:p w14:paraId="7664BC93" w14:textId="77777777" w:rsidR="00FE0975" w:rsidRPr="002F4122" w:rsidRDefault="00FE0975" w:rsidP="00FE0975">
      <w:pPr>
        <w:bidi/>
        <w:spacing w:after="40"/>
        <w:jc w:val="center"/>
        <w:rPr>
          <w:rtl/>
          <w:lang w:val="en-US"/>
        </w:rPr>
      </w:pPr>
    </w:p>
    <w:tbl>
      <w:tblPr>
        <w:tblStyle w:val="TableGrid10"/>
        <w:bidiVisual/>
        <w:tblW w:w="5364" w:type="pct"/>
        <w:jc w:val="center"/>
        <w:tblLayout w:type="fixed"/>
        <w:tblLook w:val="04A0" w:firstRow="1" w:lastRow="0" w:firstColumn="1" w:lastColumn="0" w:noHBand="0" w:noVBand="1"/>
      </w:tblPr>
      <w:tblGrid>
        <w:gridCol w:w="3343"/>
        <w:gridCol w:w="3344"/>
        <w:gridCol w:w="3344"/>
      </w:tblGrid>
      <w:tr w:rsidR="00B26A66" w:rsidRPr="00BC5615" w14:paraId="48690A0F" w14:textId="77777777" w:rsidTr="00B26A66">
        <w:trPr>
          <w:trHeight w:val="227"/>
          <w:jc w:val="center"/>
        </w:trPr>
        <w:tc>
          <w:tcPr>
            <w:tcW w:w="5000" w:type="pct"/>
            <w:gridSpan w:val="3"/>
          </w:tcPr>
          <w:p w14:paraId="58296DE0" w14:textId="02FCFBF0" w:rsidR="00B26A66" w:rsidRPr="00B26A66" w:rsidRDefault="00B26A66" w:rsidP="00B26A66">
            <w:pPr>
              <w:bidi/>
              <w:spacing w:after="40"/>
              <w:rPr>
                <w:rFonts w:ascii="Times New Roman Bold" w:hAnsi="Times New Roman Bold"/>
                <w:b/>
                <w:bCs/>
                <w:color w:val="000000" w:themeColor="text1"/>
                <w:sz w:val="20"/>
                <w:szCs w:val="20"/>
              </w:rPr>
            </w:pPr>
            <w:r w:rsidRPr="00B26A66">
              <w:rPr>
                <w:rFonts w:ascii="Times New Roman Bold" w:hAnsi="Times New Roman Bold"/>
                <w:b/>
                <w:bCs/>
                <w:color w:val="000000" w:themeColor="text1"/>
                <w:sz w:val="20"/>
                <w:szCs w:val="20"/>
                <w:rtl/>
              </w:rPr>
              <w:t>طلب تمويل للشريحة الأولى (</w:t>
            </w:r>
            <w:r w:rsidRPr="00B26A66">
              <w:rPr>
                <w:rFonts w:ascii="Times New Roman Bold" w:hAnsi="Times New Roman Bold"/>
                <w:b/>
                <w:bCs/>
                <w:color w:val="000000" w:themeColor="text1"/>
                <w:sz w:val="20"/>
                <w:szCs w:val="20"/>
              </w:rPr>
              <w:t>2026</w:t>
            </w:r>
            <w:r w:rsidRPr="00B26A66">
              <w:rPr>
                <w:rFonts w:ascii="Times New Roman Bold" w:hAnsi="Times New Roman Bold"/>
                <w:b/>
                <w:bCs/>
                <w:color w:val="000000" w:themeColor="text1"/>
                <w:sz w:val="20"/>
                <w:szCs w:val="20"/>
                <w:rtl/>
              </w:rPr>
              <w:t>)</w:t>
            </w:r>
          </w:p>
        </w:tc>
      </w:tr>
      <w:tr w:rsidR="00B26A66" w:rsidRPr="00BC5615" w14:paraId="4E248AE2" w14:textId="77777777" w:rsidTr="00B26A66">
        <w:trPr>
          <w:trHeight w:val="227"/>
          <w:jc w:val="center"/>
        </w:trPr>
        <w:tc>
          <w:tcPr>
            <w:tcW w:w="1666" w:type="pct"/>
          </w:tcPr>
          <w:p w14:paraId="00B3B992" w14:textId="14A31F60" w:rsidR="00B26A66" w:rsidRPr="00B26A66" w:rsidRDefault="00B26A66" w:rsidP="00B26A66">
            <w:pPr>
              <w:bidi/>
              <w:spacing w:after="40"/>
              <w:jc w:val="center"/>
              <w:rPr>
                <w:bCs/>
                <w:color w:val="000000" w:themeColor="text1"/>
                <w:sz w:val="20"/>
                <w:szCs w:val="20"/>
              </w:rPr>
            </w:pPr>
            <w:r w:rsidRPr="00B26A66">
              <w:rPr>
                <w:bCs/>
                <w:color w:val="000000" w:themeColor="text1"/>
                <w:sz w:val="20"/>
                <w:szCs w:val="20"/>
                <w:rtl/>
              </w:rPr>
              <w:t>الوكالة المنفذة</w:t>
            </w:r>
          </w:p>
        </w:tc>
        <w:tc>
          <w:tcPr>
            <w:tcW w:w="1667" w:type="pct"/>
          </w:tcPr>
          <w:p w14:paraId="09E2BA88" w14:textId="0CB31E97" w:rsidR="00B26A66" w:rsidRPr="00B26A66" w:rsidRDefault="00B26A66" w:rsidP="00B26A66">
            <w:pPr>
              <w:bidi/>
              <w:spacing w:after="40"/>
              <w:jc w:val="center"/>
              <w:rPr>
                <w:bCs/>
                <w:color w:val="000000" w:themeColor="text1"/>
                <w:sz w:val="20"/>
                <w:szCs w:val="20"/>
              </w:rPr>
            </w:pPr>
            <w:r w:rsidRPr="00B26A66">
              <w:rPr>
                <w:rFonts w:hint="cs"/>
                <w:bCs/>
                <w:color w:val="000000" w:themeColor="text1"/>
                <w:sz w:val="20"/>
                <w:szCs w:val="20"/>
                <w:rtl/>
              </w:rPr>
              <w:t>التمويل الموصى به (دولار أمريكي)</w:t>
            </w:r>
          </w:p>
        </w:tc>
        <w:tc>
          <w:tcPr>
            <w:tcW w:w="1667" w:type="pct"/>
          </w:tcPr>
          <w:p w14:paraId="5A1AB87D" w14:textId="2B4BB515" w:rsidR="00B26A66" w:rsidRPr="00B26A66" w:rsidRDefault="00B26A66" w:rsidP="00B26A66">
            <w:pPr>
              <w:bidi/>
              <w:spacing w:after="40"/>
              <w:jc w:val="center"/>
              <w:rPr>
                <w:bCs/>
                <w:color w:val="000000" w:themeColor="text1"/>
                <w:sz w:val="20"/>
                <w:szCs w:val="20"/>
              </w:rPr>
            </w:pPr>
            <w:r w:rsidRPr="00B26A66">
              <w:rPr>
                <w:rFonts w:hint="cs"/>
                <w:bCs/>
                <w:color w:val="000000" w:themeColor="text1"/>
                <w:sz w:val="20"/>
                <w:szCs w:val="20"/>
                <w:rtl/>
              </w:rPr>
              <w:t>تكاليف الدعم (دولار أمريكي)</w:t>
            </w:r>
          </w:p>
        </w:tc>
      </w:tr>
      <w:tr w:rsidR="002241D7" w:rsidRPr="00BC5615" w14:paraId="5B2C025B" w14:textId="77777777" w:rsidTr="00B26A66">
        <w:trPr>
          <w:trHeight w:val="227"/>
          <w:jc w:val="center"/>
        </w:trPr>
        <w:tc>
          <w:tcPr>
            <w:tcW w:w="1666" w:type="pct"/>
          </w:tcPr>
          <w:p w14:paraId="6AF0DECF" w14:textId="51AC99D0" w:rsidR="002241D7" w:rsidRPr="00BC5615" w:rsidRDefault="002241D7" w:rsidP="002241D7">
            <w:pPr>
              <w:bidi/>
              <w:spacing w:after="40"/>
              <w:rPr>
                <w:color w:val="000000" w:themeColor="text1"/>
                <w:sz w:val="20"/>
                <w:szCs w:val="20"/>
              </w:rPr>
            </w:pPr>
            <w:r>
              <w:rPr>
                <w:rFonts w:hint="cs"/>
                <w:color w:val="000000" w:themeColor="text1"/>
                <w:sz w:val="20"/>
                <w:szCs w:val="20"/>
                <w:rtl/>
              </w:rPr>
              <w:t>اليوئنديبي</w:t>
            </w:r>
          </w:p>
        </w:tc>
        <w:tc>
          <w:tcPr>
            <w:tcW w:w="1667" w:type="pct"/>
          </w:tcPr>
          <w:p w14:paraId="35A09BD1" w14:textId="4C1B60F3" w:rsidR="002241D7" w:rsidRPr="00BC5615" w:rsidRDefault="002241D7" w:rsidP="003D721D">
            <w:pPr>
              <w:bidi/>
              <w:spacing w:after="40"/>
              <w:jc w:val="left"/>
              <w:rPr>
                <w:color w:val="000000" w:themeColor="text1"/>
                <w:sz w:val="20"/>
                <w:szCs w:val="20"/>
              </w:rPr>
            </w:pPr>
            <w:r w:rsidRPr="00FA6658">
              <w:rPr>
                <w:sz w:val="20"/>
              </w:rPr>
              <w:t>3,318,477</w:t>
            </w:r>
          </w:p>
        </w:tc>
        <w:tc>
          <w:tcPr>
            <w:tcW w:w="1667" w:type="pct"/>
          </w:tcPr>
          <w:p w14:paraId="6D867B10" w14:textId="5D8CC1F9" w:rsidR="002241D7" w:rsidRPr="003D721D" w:rsidRDefault="002241D7" w:rsidP="003D721D">
            <w:pPr>
              <w:bidi/>
              <w:spacing w:after="40"/>
              <w:jc w:val="left"/>
              <w:rPr>
                <w:sz w:val="20"/>
              </w:rPr>
            </w:pPr>
            <w:r w:rsidRPr="00FA6658">
              <w:rPr>
                <w:sz w:val="20"/>
              </w:rPr>
              <w:t>232,293</w:t>
            </w:r>
          </w:p>
        </w:tc>
      </w:tr>
      <w:tr w:rsidR="002241D7" w:rsidRPr="00BC5615" w14:paraId="626D3890" w14:textId="77777777" w:rsidTr="00B26A66">
        <w:trPr>
          <w:trHeight w:val="227"/>
          <w:jc w:val="center"/>
        </w:trPr>
        <w:tc>
          <w:tcPr>
            <w:tcW w:w="1666" w:type="pct"/>
          </w:tcPr>
          <w:p w14:paraId="42634C7A" w14:textId="23BA0D27" w:rsidR="002241D7" w:rsidRPr="00BC5615" w:rsidRDefault="002241D7" w:rsidP="002241D7">
            <w:pPr>
              <w:bidi/>
              <w:spacing w:after="40"/>
              <w:rPr>
                <w:color w:val="000000" w:themeColor="text1"/>
                <w:sz w:val="20"/>
                <w:szCs w:val="20"/>
              </w:rPr>
            </w:pPr>
            <w:r>
              <w:rPr>
                <w:rFonts w:hint="cs"/>
                <w:color w:val="000000" w:themeColor="text1"/>
                <w:sz w:val="20"/>
                <w:szCs w:val="20"/>
                <w:rtl/>
              </w:rPr>
              <w:t>المملكة المتحدة</w:t>
            </w:r>
          </w:p>
        </w:tc>
        <w:tc>
          <w:tcPr>
            <w:tcW w:w="1667" w:type="pct"/>
          </w:tcPr>
          <w:p w14:paraId="7679C1FA" w14:textId="64421B00" w:rsidR="002241D7" w:rsidRPr="003D721D" w:rsidRDefault="002241D7" w:rsidP="003D721D">
            <w:pPr>
              <w:bidi/>
              <w:spacing w:after="40"/>
              <w:jc w:val="left"/>
              <w:rPr>
                <w:sz w:val="20"/>
              </w:rPr>
            </w:pPr>
            <w:r w:rsidRPr="00616FBB">
              <w:rPr>
                <w:sz w:val="20"/>
              </w:rPr>
              <w:t>519,000</w:t>
            </w:r>
          </w:p>
        </w:tc>
        <w:tc>
          <w:tcPr>
            <w:tcW w:w="1667" w:type="pct"/>
          </w:tcPr>
          <w:p w14:paraId="381395F9" w14:textId="4E681F6F" w:rsidR="002241D7" w:rsidRPr="003D721D" w:rsidRDefault="002241D7" w:rsidP="003D721D">
            <w:pPr>
              <w:bidi/>
              <w:spacing w:after="40"/>
              <w:jc w:val="left"/>
              <w:rPr>
                <w:sz w:val="20"/>
              </w:rPr>
            </w:pPr>
            <w:r w:rsidRPr="00FA6658">
              <w:rPr>
                <w:sz w:val="20"/>
              </w:rPr>
              <w:t>65,720</w:t>
            </w:r>
          </w:p>
        </w:tc>
      </w:tr>
      <w:tr w:rsidR="002241D7" w:rsidRPr="00BC5615" w14:paraId="2B48097F" w14:textId="77777777" w:rsidTr="00B26A66">
        <w:trPr>
          <w:trHeight w:val="227"/>
          <w:jc w:val="center"/>
        </w:trPr>
        <w:tc>
          <w:tcPr>
            <w:tcW w:w="1666" w:type="pct"/>
          </w:tcPr>
          <w:p w14:paraId="131FD49E" w14:textId="01C959AD" w:rsidR="002241D7" w:rsidRPr="00BC5615" w:rsidRDefault="002241D7" w:rsidP="002241D7">
            <w:pPr>
              <w:bidi/>
              <w:spacing w:after="40"/>
              <w:rPr>
                <w:color w:val="000000" w:themeColor="text1"/>
                <w:sz w:val="20"/>
                <w:szCs w:val="20"/>
                <w:highlight w:val="cyan"/>
              </w:rPr>
            </w:pPr>
            <w:r>
              <w:rPr>
                <w:rFonts w:hint="cs"/>
                <w:color w:val="000000" w:themeColor="text1"/>
                <w:sz w:val="20"/>
                <w:szCs w:val="20"/>
                <w:rtl/>
              </w:rPr>
              <w:t>المجموع</w:t>
            </w:r>
          </w:p>
        </w:tc>
        <w:tc>
          <w:tcPr>
            <w:tcW w:w="1667" w:type="pct"/>
          </w:tcPr>
          <w:p w14:paraId="472C5EE1" w14:textId="021D8F32" w:rsidR="002241D7" w:rsidRPr="003D721D" w:rsidRDefault="002241D7" w:rsidP="003D721D">
            <w:pPr>
              <w:bidi/>
              <w:spacing w:after="40"/>
              <w:jc w:val="left"/>
              <w:rPr>
                <w:sz w:val="20"/>
              </w:rPr>
            </w:pPr>
            <w:r w:rsidRPr="00FA6658">
              <w:rPr>
                <w:sz w:val="20"/>
              </w:rPr>
              <w:t>3,837,477</w:t>
            </w:r>
          </w:p>
        </w:tc>
        <w:tc>
          <w:tcPr>
            <w:tcW w:w="1667" w:type="pct"/>
          </w:tcPr>
          <w:p w14:paraId="0C40C165" w14:textId="631F9396" w:rsidR="002241D7" w:rsidRPr="003D721D" w:rsidRDefault="002241D7" w:rsidP="003D721D">
            <w:pPr>
              <w:bidi/>
              <w:spacing w:after="40"/>
              <w:jc w:val="left"/>
              <w:rPr>
                <w:sz w:val="20"/>
              </w:rPr>
            </w:pPr>
            <w:r w:rsidRPr="00FA6658">
              <w:rPr>
                <w:sz w:val="20"/>
              </w:rPr>
              <w:t>298,013</w:t>
            </w:r>
          </w:p>
        </w:tc>
      </w:tr>
    </w:tbl>
    <w:p w14:paraId="6C4A95DC" w14:textId="77777777" w:rsidR="00B26A66" w:rsidRPr="002F4122" w:rsidRDefault="00B26A66" w:rsidP="00B26A66">
      <w:pPr>
        <w:bidi/>
        <w:spacing w:after="40"/>
        <w:jc w:val="center"/>
        <w:rPr>
          <w:rtl/>
          <w:lang w:val="en-US"/>
        </w:rPr>
      </w:pPr>
    </w:p>
    <w:tbl>
      <w:tblPr>
        <w:tblStyle w:val="TableGrid"/>
        <w:bidiVisual/>
        <w:tblW w:w="5364" w:type="pct"/>
        <w:jc w:val="center"/>
        <w:tblLayout w:type="fixed"/>
        <w:tblLook w:val="04A0" w:firstRow="1" w:lastRow="0" w:firstColumn="1" w:lastColumn="0" w:noHBand="0" w:noVBand="1"/>
      </w:tblPr>
      <w:tblGrid>
        <w:gridCol w:w="5015"/>
        <w:gridCol w:w="5016"/>
      </w:tblGrid>
      <w:tr w:rsidR="00B26A66" w:rsidRPr="00BC5615" w14:paraId="63AF64E3" w14:textId="77777777" w:rsidTr="00B26A66">
        <w:trPr>
          <w:trHeight w:hRule="exact" w:val="281"/>
          <w:jc w:val="center"/>
        </w:trPr>
        <w:tc>
          <w:tcPr>
            <w:tcW w:w="2500" w:type="pct"/>
          </w:tcPr>
          <w:p w14:paraId="7CFBA0D4" w14:textId="7C7BED86" w:rsidR="00B26A66" w:rsidRPr="00B26A66" w:rsidRDefault="00B26A66" w:rsidP="00B26A66">
            <w:pPr>
              <w:bidi/>
              <w:spacing w:after="40"/>
              <w:jc w:val="left"/>
              <w:rPr>
                <w:bCs/>
                <w:color w:val="000000" w:themeColor="text1"/>
                <w:sz w:val="20"/>
                <w:szCs w:val="20"/>
              </w:rPr>
            </w:pPr>
            <w:r w:rsidRPr="00B26A66">
              <w:rPr>
                <w:bCs/>
                <w:color w:val="000000" w:themeColor="text1"/>
                <w:sz w:val="20"/>
                <w:szCs w:val="20"/>
                <w:rtl/>
              </w:rPr>
              <w:t>توصيات الأمانة:</w:t>
            </w:r>
          </w:p>
        </w:tc>
        <w:tc>
          <w:tcPr>
            <w:tcW w:w="2500" w:type="pct"/>
          </w:tcPr>
          <w:p w14:paraId="5C55D3E8" w14:textId="73C110ED" w:rsidR="00B26A66" w:rsidRPr="00BC5615" w:rsidRDefault="00B26A66" w:rsidP="00B26A66">
            <w:pPr>
              <w:bidi/>
              <w:spacing w:after="40"/>
              <w:jc w:val="center"/>
              <w:rPr>
                <w:color w:val="000000" w:themeColor="text1"/>
                <w:sz w:val="20"/>
                <w:szCs w:val="20"/>
              </w:rPr>
            </w:pPr>
            <w:r w:rsidRPr="00B26A66">
              <w:rPr>
                <w:color w:val="000000" w:themeColor="text1"/>
                <w:sz w:val="20"/>
                <w:szCs w:val="20"/>
                <w:rtl/>
              </w:rPr>
              <w:t>النظر بشكل فردي</w:t>
            </w:r>
          </w:p>
        </w:tc>
      </w:tr>
    </w:tbl>
    <w:p w14:paraId="54AD49CA" w14:textId="25C4D632" w:rsidR="0022296A" w:rsidRPr="00AA4592" w:rsidRDefault="0022296A" w:rsidP="0022296A">
      <w:pPr>
        <w:keepNext/>
        <w:tabs>
          <w:tab w:val="left" w:pos="2880"/>
          <w:tab w:val="left" w:pos="5760"/>
        </w:tabs>
        <w:bidi/>
        <w:spacing w:before="240" w:after="240"/>
        <w:jc w:val="center"/>
        <w:rPr>
          <w:bCs/>
          <w:sz w:val="26"/>
          <w:szCs w:val="26"/>
          <w:rtl/>
          <w:lang w:bidi="ar-AE"/>
        </w:rPr>
      </w:pPr>
      <w:r w:rsidRPr="00AA4592">
        <w:rPr>
          <w:rFonts w:hint="cs"/>
          <w:bCs/>
          <w:sz w:val="26"/>
          <w:szCs w:val="26"/>
          <w:rtl/>
          <w:lang w:bidi="ar-AE"/>
        </w:rPr>
        <w:lastRenderedPageBreak/>
        <w:t>وصف المشروع</w:t>
      </w:r>
    </w:p>
    <w:p w14:paraId="1605E456" w14:textId="2BE0EEC4" w:rsidR="0022296A" w:rsidRPr="00AA4592" w:rsidRDefault="0022296A" w:rsidP="0022296A">
      <w:pPr>
        <w:keepNext/>
        <w:bidi/>
        <w:spacing w:after="240"/>
        <w:rPr>
          <w:bCs/>
          <w:sz w:val="26"/>
          <w:szCs w:val="26"/>
          <w:lang w:val="en-US"/>
        </w:rPr>
      </w:pPr>
      <w:r w:rsidRPr="00AA4592">
        <w:rPr>
          <w:rFonts w:hint="cs"/>
          <w:bCs/>
          <w:sz w:val="26"/>
          <w:szCs w:val="26"/>
          <w:rtl/>
          <w:lang w:val="en-US"/>
        </w:rPr>
        <w:t>الخلفية</w:t>
      </w:r>
    </w:p>
    <w:p w14:paraId="695690FC" w14:textId="2C0F19FC" w:rsidR="0022296A" w:rsidRPr="00AA4592" w:rsidRDefault="00667246" w:rsidP="000C7610">
      <w:pPr>
        <w:pStyle w:val="Heading1"/>
        <w:numPr>
          <w:ilvl w:val="0"/>
          <w:numId w:val="1"/>
        </w:numPr>
        <w:bidi/>
        <w:rPr>
          <w:sz w:val="26"/>
          <w:szCs w:val="26"/>
        </w:rPr>
      </w:pPr>
      <w:r w:rsidRPr="00AA4592">
        <w:rPr>
          <w:sz w:val="26"/>
          <w:szCs w:val="26"/>
          <w:rtl/>
        </w:rPr>
        <w:t xml:space="preserve">نيابة عن حكومة </w:t>
      </w:r>
      <w:r w:rsidR="00AA4592" w:rsidRPr="00AA4592">
        <w:rPr>
          <w:rFonts w:hint="cs"/>
          <w:sz w:val="26"/>
          <w:szCs w:val="26"/>
          <w:rtl/>
        </w:rPr>
        <w:t>نيجيريا</w:t>
      </w:r>
      <w:r w:rsidRPr="00AA4592">
        <w:rPr>
          <w:sz w:val="26"/>
          <w:szCs w:val="26"/>
          <w:rtl/>
        </w:rPr>
        <w:t>، قد</w:t>
      </w:r>
      <w:r w:rsidRPr="00AA4592">
        <w:rPr>
          <w:rFonts w:hint="cs"/>
          <w:sz w:val="26"/>
          <w:szCs w:val="26"/>
          <w:rtl/>
        </w:rPr>
        <w:t>ّ</w:t>
      </w:r>
      <w:r w:rsidR="00AA4592" w:rsidRPr="00AA4592">
        <w:rPr>
          <w:rFonts w:hint="cs"/>
          <w:sz w:val="26"/>
          <w:szCs w:val="26"/>
          <w:rtl/>
        </w:rPr>
        <w:t>م</w:t>
      </w:r>
      <w:r w:rsidRPr="00AA4592">
        <w:rPr>
          <w:sz w:val="26"/>
          <w:szCs w:val="26"/>
          <w:rtl/>
        </w:rPr>
        <w:t xml:space="preserve"> </w:t>
      </w:r>
      <w:r w:rsidR="00AA4592" w:rsidRPr="00AA4592">
        <w:rPr>
          <w:rFonts w:hint="cs"/>
          <w:sz w:val="26"/>
          <w:szCs w:val="26"/>
          <w:rtl/>
        </w:rPr>
        <w:t>اليوئنديبي</w:t>
      </w:r>
      <w:r w:rsidRPr="00AA4592">
        <w:rPr>
          <w:sz w:val="26"/>
          <w:szCs w:val="26"/>
          <w:rtl/>
        </w:rPr>
        <w:t>، بصفته الوكالة المنفذة الرئيسية، طلبا ل</w:t>
      </w:r>
      <w:r w:rsidRPr="00AA4592">
        <w:rPr>
          <w:rFonts w:hint="cs"/>
          <w:sz w:val="26"/>
          <w:szCs w:val="26"/>
          <w:rtl/>
        </w:rPr>
        <w:t>تمويل ا</w:t>
      </w:r>
      <w:r w:rsidRPr="00AA4592">
        <w:rPr>
          <w:sz w:val="26"/>
          <w:szCs w:val="26"/>
          <w:rtl/>
        </w:rPr>
        <w:t xml:space="preserve">لمرحلة </w:t>
      </w:r>
      <w:r w:rsidR="00AA4592" w:rsidRPr="00AA4592">
        <w:rPr>
          <w:rFonts w:hint="cs"/>
          <w:sz w:val="26"/>
          <w:szCs w:val="26"/>
          <w:rtl/>
        </w:rPr>
        <w:t>الرابعة</w:t>
      </w:r>
      <w:r w:rsidRPr="00AA4592">
        <w:rPr>
          <w:sz w:val="26"/>
          <w:szCs w:val="26"/>
          <w:rtl/>
        </w:rPr>
        <w:t xml:space="preserve"> من خطة إدارة إزالة المواد الهيدروكلوروفلوروكربونية، بتكلفة إجمالية قدرها </w:t>
      </w:r>
      <w:r w:rsidR="00AA4592" w:rsidRPr="00AA4592">
        <w:rPr>
          <w:sz w:val="26"/>
          <w:szCs w:val="26"/>
        </w:rPr>
        <w:t>9,641,025</w:t>
      </w:r>
      <w:r w:rsidRPr="00AA4592">
        <w:rPr>
          <w:sz w:val="26"/>
          <w:szCs w:val="26"/>
          <w:rtl/>
        </w:rPr>
        <w:t xml:space="preserve"> دولارا أمريكيا، </w:t>
      </w:r>
      <w:r w:rsidR="00AA4592" w:rsidRPr="00AA4592">
        <w:rPr>
          <w:rFonts w:hint="cs"/>
          <w:sz w:val="26"/>
          <w:szCs w:val="26"/>
          <w:rtl/>
        </w:rPr>
        <w:t>تتألف</w:t>
      </w:r>
      <w:r w:rsidRPr="00AA4592">
        <w:rPr>
          <w:sz w:val="26"/>
          <w:szCs w:val="26"/>
          <w:rtl/>
        </w:rPr>
        <w:t xml:space="preserve"> من</w:t>
      </w:r>
      <w:r w:rsidRPr="00AA4592">
        <w:rPr>
          <w:rFonts w:hint="cs"/>
          <w:sz w:val="26"/>
          <w:szCs w:val="26"/>
          <w:rtl/>
        </w:rPr>
        <w:t xml:space="preserve"> مبلغ</w:t>
      </w:r>
      <w:r w:rsidRPr="00AA4592">
        <w:rPr>
          <w:sz w:val="26"/>
          <w:szCs w:val="26"/>
          <w:rtl/>
        </w:rPr>
        <w:t xml:space="preserve"> </w:t>
      </w:r>
      <w:r w:rsidR="00AA4592" w:rsidRPr="00AA4592">
        <w:rPr>
          <w:sz w:val="26"/>
          <w:szCs w:val="26"/>
        </w:rPr>
        <w:t>7,931,416</w:t>
      </w:r>
      <w:r w:rsidRPr="00AA4592">
        <w:rPr>
          <w:sz w:val="26"/>
          <w:szCs w:val="26"/>
          <w:rtl/>
        </w:rPr>
        <w:t xml:space="preserve"> دولار</w:t>
      </w:r>
      <w:r w:rsidR="00AA4592" w:rsidRPr="00AA4592">
        <w:rPr>
          <w:rFonts w:hint="cs"/>
          <w:sz w:val="26"/>
          <w:szCs w:val="26"/>
          <w:rtl/>
        </w:rPr>
        <w:t>ا</w:t>
      </w:r>
      <w:r w:rsidRPr="00AA4592">
        <w:rPr>
          <w:sz w:val="26"/>
          <w:szCs w:val="26"/>
          <w:rtl/>
        </w:rPr>
        <w:t xml:space="preserve"> أمريكي</w:t>
      </w:r>
      <w:r w:rsidR="00AA4592" w:rsidRPr="00AA4592">
        <w:rPr>
          <w:rFonts w:hint="cs"/>
          <w:sz w:val="26"/>
          <w:szCs w:val="26"/>
          <w:rtl/>
        </w:rPr>
        <w:t>ا</w:t>
      </w:r>
      <w:r w:rsidRPr="00AA4592">
        <w:rPr>
          <w:sz w:val="26"/>
          <w:szCs w:val="26"/>
          <w:rtl/>
        </w:rPr>
        <w:t xml:space="preserve">، بالإضافة إلى تكاليف دعم الوكالة البالغة </w:t>
      </w:r>
      <w:r w:rsidR="00AA4592" w:rsidRPr="00AA4592">
        <w:rPr>
          <w:sz w:val="26"/>
          <w:szCs w:val="26"/>
        </w:rPr>
        <w:t>555,199</w:t>
      </w:r>
      <w:r w:rsidRPr="00AA4592">
        <w:rPr>
          <w:sz w:val="26"/>
          <w:szCs w:val="26"/>
          <w:rtl/>
        </w:rPr>
        <w:t xml:space="preserve"> دولارا أمريكيا </w:t>
      </w:r>
      <w:r w:rsidR="00AA4592" w:rsidRPr="00AA4592">
        <w:rPr>
          <w:rFonts w:hint="cs"/>
          <w:sz w:val="26"/>
          <w:szCs w:val="26"/>
          <w:rtl/>
        </w:rPr>
        <w:t>لليوئنديبي</w:t>
      </w:r>
      <w:r w:rsidRPr="00AA4592">
        <w:rPr>
          <w:sz w:val="26"/>
          <w:szCs w:val="26"/>
          <w:rtl/>
        </w:rPr>
        <w:t xml:space="preserve">، </w:t>
      </w:r>
      <w:r w:rsidR="00AA4592" w:rsidRPr="00AA4592">
        <w:rPr>
          <w:rFonts w:hint="cs"/>
          <w:sz w:val="26"/>
          <w:szCs w:val="26"/>
          <w:rtl/>
        </w:rPr>
        <w:t xml:space="preserve">ومبلغ </w:t>
      </w:r>
      <w:r w:rsidR="00AA4592" w:rsidRPr="00AA4592">
        <w:rPr>
          <w:sz w:val="26"/>
          <w:szCs w:val="26"/>
        </w:rPr>
        <w:t>1,031,000</w:t>
      </w:r>
      <w:r w:rsidRPr="00AA4592">
        <w:rPr>
          <w:sz w:val="26"/>
          <w:szCs w:val="26"/>
          <w:rtl/>
        </w:rPr>
        <w:t xml:space="preserve"> دولار أمريكي، بالإضافة إلى تكاليف دعم الوكالة البالغة </w:t>
      </w:r>
      <w:r w:rsidR="00AA4592" w:rsidRPr="00AA4592">
        <w:rPr>
          <w:sz w:val="26"/>
          <w:szCs w:val="26"/>
        </w:rPr>
        <w:t>123,410</w:t>
      </w:r>
      <w:r w:rsidRPr="00AA4592">
        <w:rPr>
          <w:sz w:val="26"/>
          <w:szCs w:val="26"/>
          <w:rtl/>
        </w:rPr>
        <w:t xml:space="preserve"> دولارا</w:t>
      </w:r>
      <w:r w:rsidR="00AA4592" w:rsidRPr="00AA4592">
        <w:rPr>
          <w:rFonts w:hint="cs"/>
          <w:sz w:val="26"/>
          <w:szCs w:val="26"/>
          <w:rtl/>
        </w:rPr>
        <w:t>ت</w:t>
      </w:r>
      <w:r w:rsidRPr="00AA4592">
        <w:rPr>
          <w:sz w:val="26"/>
          <w:szCs w:val="26"/>
          <w:rtl/>
        </w:rPr>
        <w:t xml:space="preserve"> أمريكي</w:t>
      </w:r>
      <w:r w:rsidR="00AA4592" w:rsidRPr="00AA4592">
        <w:rPr>
          <w:rFonts w:hint="cs"/>
          <w:sz w:val="26"/>
          <w:szCs w:val="26"/>
          <w:rtl/>
        </w:rPr>
        <w:t>ة</w:t>
      </w:r>
      <w:r w:rsidRPr="00AA4592">
        <w:rPr>
          <w:sz w:val="26"/>
          <w:szCs w:val="26"/>
          <w:rtl/>
        </w:rPr>
        <w:t xml:space="preserve"> </w:t>
      </w:r>
      <w:r w:rsidR="00AA4592" w:rsidRPr="00AA4592">
        <w:rPr>
          <w:rFonts w:hint="cs"/>
          <w:sz w:val="26"/>
          <w:szCs w:val="26"/>
          <w:rtl/>
        </w:rPr>
        <w:t xml:space="preserve">لحكومة </w:t>
      </w:r>
      <w:r w:rsidR="00AA4592" w:rsidRPr="00AA4592">
        <w:rPr>
          <w:sz w:val="26"/>
          <w:szCs w:val="26"/>
          <w:rtl/>
        </w:rPr>
        <w:t>المملكة المتحدة لبريطانيا العظمى وأيرلندا الشمالية</w:t>
      </w:r>
      <w:r w:rsidR="00AA4592" w:rsidRPr="00AA4592">
        <w:rPr>
          <w:rFonts w:hint="cs"/>
          <w:sz w:val="26"/>
          <w:szCs w:val="26"/>
          <w:rtl/>
        </w:rPr>
        <w:t xml:space="preserve">، كما تم </w:t>
      </w:r>
      <w:r w:rsidR="00AA4592">
        <w:rPr>
          <w:rFonts w:hint="cs"/>
          <w:sz w:val="26"/>
          <w:szCs w:val="26"/>
          <w:rtl/>
        </w:rPr>
        <w:t>التقديم</w:t>
      </w:r>
      <w:r w:rsidR="00AA4592" w:rsidRPr="00AA4592">
        <w:rPr>
          <w:rFonts w:hint="cs"/>
          <w:sz w:val="26"/>
          <w:szCs w:val="26"/>
          <w:rtl/>
        </w:rPr>
        <w:t xml:space="preserve"> في الأصل.</w:t>
      </w:r>
      <w:r w:rsidR="00CA4A08" w:rsidRPr="00AA4592">
        <w:rPr>
          <w:rStyle w:val="FootnoteReference"/>
          <w:sz w:val="26"/>
          <w:szCs w:val="26"/>
          <w:lang w:val="en-US"/>
        </w:rPr>
        <w:footnoteReference w:id="9"/>
      </w:r>
      <w:r w:rsidRPr="00AA4592">
        <w:rPr>
          <w:sz w:val="26"/>
          <w:szCs w:val="26"/>
          <w:rtl/>
        </w:rPr>
        <w:t xml:space="preserve"> </w:t>
      </w:r>
      <w:r w:rsidRPr="00AA4592">
        <w:rPr>
          <w:rFonts w:hint="cs"/>
          <w:sz w:val="26"/>
          <w:szCs w:val="26"/>
          <w:rtl/>
        </w:rPr>
        <w:t>وينطوي</w:t>
      </w:r>
      <w:r w:rsidRPr="00AA4592">
        <w:rPr>
          <w:sz w:val="26"/>
          <w:szCs w:val="26"/>
          <w:rtl/>
        </w:rPr>
        <w:t xml:space="preserve"> تنفيذ المرحلة </w:t>
      </w:r>
      <w:r w:rsidR="00AA4592" w:rsidRPr="00AA4592">
        <w:rPr>
          <w:rFonts w:hint="cs"/>
          <w:sz w:val="26"/>
          <w:szCs w:val="26"/>
          <w:rtl/>
        </w:rPr>
        <w:t>الرابعة</w:t>
      </w:r>
      <w:r w:rsidRPr="00AA4592">
        <w:rPr>
          <w:sz w:val="26"/>
          <w:szCs w:val="26"/>
          <w:rtl/>
        </w:rPr>
        <w:t xml:space="preserve"> من الخطة على إزالة الاستهلاك المتبقي من المواد الهيدروكلوروفلوروكربونية بحلول عام </w:t>
      </w:r>
      <w:r w:rsidRPr="00AA4592">
        <w:rPr>
          <w:sz w:val="26"/>
          <w:szCs w:val="26"/>
        </w:rPr>
        <w:t>2030</w:t>
      </w:r>
      <w:r w:rsidRPr="00AA4592">
        <w:rPr>
          <w:sz w:val="26"/>
          <w:szCs w:val="26"/>
          <w:rtl/>
        </w:rPr>
        <w:t>.</w:t>
      </w:r>
    </w:p>
    <w:p w14:paraId="0F7AE4F7" w14:textId="5A64AE1D" w:rsidR="0022296A" w:rsidRPr="00AA4592" w:rsidRDefault="00AA4592" w:rsidP="000C7610">
      <w:pPr>
        <w:pStyle w:val="Heading1"/>
        <w:numPr>
          <w:ilvl w:val="0"/>
          <w:numId w:val="1"/>
        </w:numPr>
        <w:bidi/>
        <w:rPr>
          <w:sz w:val="26"/>
          <w:szCs w:val="26"/>
        </w:rPr>
      </w:pPr>
      <w:r>
        <w:rPr>
          <w:rFonts w:hint="cs"/>
          <w:sz w:val="26"/>
          <w:szCs w:val="26"/>
          <w:rtl/>
        </w:rPr>
        <w:t>و</w:t>
      </w:r>
      <w:r w:rsidR="007371E0" w:rsidRPr="00AA4592">
        <w:rPr>
          <w:sz w:val="26"/>
          <w:szCs w:val="26"/>
          <w:rtl/>
        </w:rPr>
        <w:t xml:space="preserve">تبلغ قيمة الشريحة الأولى من المرحلة </w:t>
      </w:r>
      <w:r w:rsidRPr="00AA4592">
        <w:rPr>
          <w:rFonts w:hint="cs"/>
          <w:sz w:val="26"/>
          <w:szCs w:val="26"/>
          <w:rtl/>
        </w:rPr>
        <w:t>الرابعة</w:t>
      </w:r>
      <w:r w:rsidR="007371E0" w:rsidRPr="00AA4592">
        <w:rPr>
          <w:sz w:val="26"/>
          <w:szCs w:val="26"/>
          <w:rtl/>
        </w:rPr>
        <w:t xml:space="preserve"> من خطة إدارة إزالة المواد الهيدروكلوروفلوروكربونية المطلوبة في هذا الاجتماع</w:t>
      </w:r>
      <w:r w:rsidRPr="00AA4592">
        <w:rPr>
          <w:rFonts w:hint="cs"/>
          <w:sz w:val="26"/>
          <w:szCs w:val="26"/>
          <w:rtl/>
        </w:rPr>
        <w:t xml:space="preserve"> </w:t>
      </w:r>
      <w:r w:rsidRPr="00AA4592">
        <w:rPr>
          <w:sz w:val="26"/>
          <w:szCs w:val="26"/>
        </w:rPr>
        <w:t>4,671,659</w:t>
      </w:r>
      <w:r w:rsidR="007371E0" w:rsidRPr="00AA4592">
        <w:rPr>
          <w:sz w:val="26"/>
          <w:szCs w:val="26"/>
          <w:rtl/>
        </w:rPr>
        <w:t xml:space="preserve"> دولارا أمريكيا، </w:t>
      </w:r>
      <w:r w:rsidRPr="00AA4592">
        <w:rPr>
          <w:rFonts w:hint="cs"/>
          <w:sz w:val="26"/>
          <w:szCs w:val="26"/>
          <w:rtl/>
        </w:rPr>
        <w:t>تتألف</w:t>
      </w:r>
      <w:r w:rsidR="007371E0" w:rsidRPr="00AA4592">
        <w:rPr>
          <w:sz w:val="26"/>
          <w:szCs w:val="26"/>
          <w:rtl/>
        </w:rPr>
        <w:t xml:space="preserve"> </w:t>
      </w:r>
      <w:r w:rsidRPr="00AA4592">
        <w:rPr>
          <w:rFonts w:hint="cs"/>
          <w:sz w:val="26"/>
          <w:szCs w:val="26"/>
          <w:rtl/>
        </w:rPr>
        <w:t>من مبلغ</w:t>
      </w:r>
      <w:r w:rsidR="007371E0" w:rsidRPr="00AA4592">
        <w:rPr>
          <w:sz w:val="26"/>
          <w:szCs w:val="26"/>
          <w:rtl/>
        </w:rPr>
        <w:t xml:space="preserve"> </w:t>
      </w:r>
      <w:r w:rsidRPr="00AA4592">
        <w:rPr>
          <w:sz w:val="26"/>
          <w:szCs w:val="26"/>
        </w:rPr>
        <w:t>3,680,613</w:t>
      </w:r>
      <w:r w:rsidR="007371E0" w:rsidRPr="00AA4592">
        <w:rPr>
          <w:sz w:val="26"/>
          <w:szCs w:val="26"/>
          <w:rtl/>
        </w:rPr>
        <w:t xml:space="preserve"> دولار</w:t>
      </w:r>
      <w:r w:rsidRPr="00AA4592">
        <w:rPr>
          <w:rFonts w:hint="cs"/>
          <w:sz w:val="26"/>
          <w:szCs w:val="26"/>
          <w:rtl/>
        </w:rPr>
        <w:t>ا</w:t>
      </w:r>
      <w:r w:rsidR="007371E0" w:rsidRPr="00AA4592">
        <w:rPr>
          <w:sz w:val="26"/>
          <w:szCs w:val="26"/>
          <w:rtl/>
        </w:rPr>
        <w:t xml:space="preserve"> أمريكي</w:t>
      </w:r>
      <w:r w:rsidRPr="00AA4592">
        <w:rPr>
          <w:rFonts w:hint="cs"/>
          <w:sz w:val="26"/>
          <w:szCs w:val="26"/>
          <w:rtl/>
        </w:rPr>
        <w:t>ا</w:t>
      </w:r>
      <w:r w:rsidR="007371E0" w:rsidRPr="00AA4592">
        <w:rPr>
          <w:sz w:val="26"/>
          <w:szCs w:val="26"/>
          <w:rtl/>
        </w:rPr>
        <w:t xml:space="preserve">، بالإضافة إلى تكاليف دعم الوكالة البالغة </w:t>
      </w:r>
      <w:r w:rsidRPr="00AA4592">
        <w:rPr>
          <w:sz w:val="26"/>
          <w:szCs w:val="26"/>
        </w:rPr>
        <w:t>257,643</w:t>
      </w:r>
      <w:r w:rsidR="007371E0" w:rsidRPr="00AA4592">
        <w:rPr>
          <w:sz w:val="26"/>
          <w:szCs w:val="26"/>
          <w:rtl/>
        </w:rPr>
        <w:t xml:space="preserve"> دولارا أمريكيا </w:t>
      </w:r>
      <w:r w:rsidRPr="00AA4592">
        <w:rPr>
          <w:rFonts w:hint="cs"/>
          <w:sz w:val="26"/>
          <w:szCs w:val="26"/>
          <w:rtl/>
        </w:rPr>
        <w:t>لليوئنديبي</w:t>
      </w:r>
      <w:r w:rsidR="007371E0" w:rsidRPr="00AA4592">
        <w:rPr>
          <w:sz w:val="26"/>
          <w:szCs w:val="26"/>
          <w:rtl/>
        </w:rPr>
        <w:t xml:space="preserve">، </w:t>
      </w:r>
      <w:r w:rsidRPr="00AA4592">
        <w:rPr>
          <w:rFonts w:hint="cs"/>
          <w:sz w:val="26"/>
          <w:szCs w:val="26"/>
          <w:rtl/>
        </w:rPr>
        <w:t xml:space="preserve">ومبلغ </w:t>
      </w:r>
      <w:r w:rsidRPr="00AA4592">
        <w:rPr>
          <w:sz w:val="26"/>
          <w:szCs w:val="26"/>
        </w:rPr>
        <w:t>655,000</w:t>
      </w:r>
      <w:r w:rsidR="007371E0" w:rsidRPr="00AA4592">
        <w:rPr>
          <w:sz w:val="26"/>
          <w:szCs w:val="26"/>
          <w:rtl/>
        </w:rPr>
        <w:t xml:space="preserve"> دولار أمريكي، بالإضافة إلى تكاليف دعم الوكالة البالغة </w:t>
      </w:r>
      <w:r w:rsidRPr="00AA4592">
        <w:rPr>
          <w:sz w:val="26"/>
          <w:szCs w:val="26"/>
        </w:rPr>
        <w:t>78,403</w:t>
      </w:r>
      <w:r w:rsidR="007371E0" w:rsidRPr="00AA4592">
        <w:rPr>
          <w:sz w:val="26"/>
          <w:szCs w:val="26"/>
          <w:rtl/>
        </w:rPr>
        <w:t xml:space="preserve"> دولارا</w:t>
      </w:r>
      <w:r w:rsidRPr="00AA4592">
        <w:rPr>
          <w:rFonts w:hint="cs"/>
          <w:sz w:val="26"/>
          <w:szCs w:val="26"/>
          <w:rtl/>
        </w:rPr>
        <w:t>ت</w:t>
      </w:r>
      <w:r w:rsidR="007371E0" w:rsidRPr="00AA4592">
        <w:rPr>
          <w:sz w:val="26"/>
          <w:szCs w:val="26"/>
          <w:rtl/>
        </w:rPr>
        <w:t xml:space="preserve"> أمريكي</w:t>
      </w:r>
      <w:r w:rsidRPr="00AA4592">
        <w:rPr>
          <w:rFonts w:hint="cs"/>
          <w:sz w:val="26"/>
          <w:szCs w:val="26"/>
          <w:rtl/>
        </w:rPr>
        <w:t>ة</w:t>
      </w:r>
      <w:r w:rsidR="007371E0" w:rsidRPr="00AA4592">
        <w:rPr>
          <w:sz w:val="26"/>
          <w:szCs w:val="26"/>
          <w:rtl/>
        </w:rPr>
        <w:t xml:space="preserve"> </w:t>
      </w:r>
      <w:r w:rsidRPr="00AA4592">
        <w:rPr>
          <w:sz w:val="26"/>
          <w:szCs w:val="26"/>
          <w:rtl/>
        </w:rPr>
        <w:t>لحكومة المملكة المتحدة لبريطانيا العظمى وأيرلندا الشمالية</w:t>
      </w:r>
      <w:r w:rsidRPr="00AA4592">
        <w:rPr>
          <w:rFonts w:hint="cs"/>
          <w:sz w:val="26"/>
          <w:szCs w:val="26"/>
          <w:rtl/>
        </w:rPr>
        <w:t>، كما تم التقديم في الأصل</w:t>
      </w:r>
      <w:r w:rsidR="007371E0" w:rsidRPr="00AA4592">
        <w:rPr>
          <w:sz w:val="26"/>
          <w:szCs w:val="26"/>
          <w:rtl/>
        </w:rPr>
        <w:t>.</w:t>
      </w:r>
    </w:p>
    <w:p w14:paraId="512967E8" w14:textId="69289186" w:rsidR="007723D9" w:rsidRPr="007723D9" w:rsidRDefault="007723D9" w:rsidP="007723D9">
      <w:pPr>
        <w:keepNext/>
        <w:bidi/>
        <w:spacing w:after="240"/>
        <w:outlineLvl w:val="0"/>
        <w:rPr>
          <w:bCs/>
          <w:sz w:val="26"/>
          <w:szCs w:val="26"/>
          <w:lang w:bidi="ar-AE"/>
        </w:rPr>
      </w:pPr>
      <w:r w:rsidRPr="007723D9">
        <w:rPr>
          <w:bCs/>
          <w:sz w:val="26"/>
          <w:szCs w:val="26"/>
          <w:rtl/>
          <w:lang w:bidi="ar-AE"/>
        </w:rPr>
        <w:t>حالة تنفيذ المرحل</w:t>
      </w:r>
      <w:r w:rsidR="00AA4592">
        <w:rPr>
          <w:rFonts w:hint="cs"/>
          <w:bCs/>
          <w:sz w:val="26"/>
          <w:szCs w:val="26"/>
          <w:rtl/>
          <w:lang w:bidi="ar-AE"/>
        </w:rPr>
        <w:t>تين</w:t>
      </w:r>
      <w:r w:rsidRPr="007723D9">
        <w:rPr>
          <w:bCs/>
          <w:sz w:val="26"/>
          <w:szCs w:val="26"/>
          <w:rtl/>
          <w:lang w:bidi="ar-AE"/>
        </w:rPr>
        <w:t xml:space="preserve"> الثانية</w:t>
      </w:r>
      <w:r w:rsidR="00AA4592">
        <w:rPr>
          <w:rFonts w:hint="cs"/>
          <w:bCs/>
          <w:sz w:val="26"/>
          <w:szCs w:val="26"/>
          <w:rtl/>
          <w:lang w:bidi="ar-AE"/>
        </w:rPr>
        <w:t xml:space="preserve"> والثالثة</w:t>
      </w:r>
      <w:r w:rsidRPr="007723D9">
        <w:rPr>
          <w:bCs/>
          <w:sz w:val="26"/>
          <w:szCs w:val="26"/>
          <w:rtl/>
          <w:lang w:bidi="ar-AE"/>
        </w:rPr>
        <w:t xml:space="preserve"> من خطة إدارة إزالة المواد الهيدروكلوروفلوروكربونية</w:t>
      </w:r>
    </w:p>
    <w:p w14:paraId="6D1F73D9" w14:textId="435031B5" w:rsidR="00790B21" w:rsidRPr="0069537C" w:rsidRDefault="00790B21" w:rsidP="000C7610">
      <w:pPr>
        <w:pStyle w:val="Heading1"/>
        <w:numPr>
          <w:ilvl w:val="0"/>
          <w:numId w:val="1"/>
        </w:numPr>
        <w:bidi/>
        <w:rPr>
          <w:sz w:val="26"/>
          <w:szCs w:val="26"/>
          <w:rtl/>
        </w:rPr>
      </w:pPr>
      <w:r w:rsidRPr="00790B21">
        <w:rPr>
          <w:sz w:val="26"/>
          <w:szCs w:val="26"/>
          <w:rtl/>
        </w:rPr>
        <w:t xml:space="preserve">تمت الموافقة على المرحلة الثانية من </w:t>
      </w:r>
      <w:r w:rsidR="0069537C" w:rsidRPr="0069537C">
        <w:rPr>
          <w:sz w:val="26"/>
          <w:szCs w:val="26"/>
          <w:rtl/>
        </w:rPr>
        <w:t xml:space="preserve">خطة إدارة إزالة المواد الهيدروكلوروفلوروكربونية </w:t>
      </w:r>
      <w:r w:rsidRPr="00790B21">
        <w:rPr>
          <w:sz w:val="26"/>
          <w:szCs w:val="26"/>
          <w:rtl/>
        </w:rPr>
        <w:t>في نيجيريا</w:t>
      </w:r>
      <w:r w:rsidR="0069537C">
        <w:rPr>
          <w:rFonts w:hint="cs"/>
          <w:sz w:val="26"/>
          <w:szCs w:val="26"/>
          <w:rtl/>
        </w:rPr>
        <w:t xml:space="preserve"> في الأصل</w:t>
      </w:r>
      <w:r w:rsidRPr="00790B21">
        <w:rPr>
          <w:sz w:val="26"/>
          <w:szCs w:val="26"/>
          <w:rtl/>
        </w:rPr>
        <w:t xml:space="preserve"> خلال الاجتماع الحادي والثمانين،</w:t>
      </w:r>
      <w:r w:rsidR="0069537C">
        <w:rPr>
          <w:rStyle w:val="FootnoteReference"/>
          <w:sz w:val="26"/>
          <w:szCs w:val="26"/>
          <w:lang w:val="en-US"/>
        </w:rPr>
        <w:footnoteReference w:id="10"/>
      </w:r>
      <w:r w:rsidRPr="00790B21">
        <w:rPr>
          <w:sz w:val="26"/>
          <w:szCs w:val="26"/>
          <w:rtl/>
        </w:rPr>
        <w:t xml:space="preserve"> ثم عُدّلت في الاجتماع الثالث والتسعين،</w:t>
      </w:r>
      <w:r w:rsidR="0069537C">
        <w:rPr>
          <w:rStyle w:val="FootnoteReference"/>
          <w:sz w:val="26"/>
          <w:szCs w:val="26"/>
          <w:lang w:val="en-US" w:bidi="ar-AE"/>
        </w:rPr>
        <w:footnoteReference w:id="11"/>
      </w:r>
      <w:r w:rsidRPr="00790B21">
        <w:rPr>
          <w:sz w:val="26"/>
          <w:szCs w:val="26"/>
          <w:rtl/>
        </w:rPr>
        <w:t xml:space="preserve"> بهدف </w:t>
      </w:r>
      <w:r w:rsidR="0069537C">
        <w:rPr>
          <w:rFonts w:hint="cs"/>
          <w:sz w:val="26"/>
          <w:szCs w:val="26"/>
          <w:rtl/>
        </w:rPr>
        <w:t>إزالة</w:t>
      </w:r>
      <w:r w:rsidRPr="00790B21">
        <w:rPr>
          <w:sz w:val="26"/>
          <w:szCs w:val="26"/>
          <w:rtl/>
        </w:rPr>
        <w:t xml:space="preserve"> 140.63 طن</w:t>
      </w:r>
      <w:r w:rsidR="0069537C">
        <w:rPr>
          <w:rFonts w:hint="cs"/>
          <w:sz w:val="26"/>
          <w:szCs w:val="26"/>
          <w:rtl/>
        </w:rPr>
        <w:t>ا</w:t>
      </w:r>
      <w:r w:rsidRPr="00790B21">
        <w:rPr>
          <w:sz w:val="26"/>
          <w:szCs w:val="26"/>
          <w:rtl/>
        </w:rPr>
        <w:t xml:space="preserve"> </w:t>
      </w:r>
      <w:r w:rsidR="00610E8B" w:rsidRPr="00B80D60">
        <w:rPr>
          <w:sz w:val="26"/>
          <w:szCs w:val="26"/>
          <w:rtl/>
        </w:rPr>
        <w:t xml:space="preserve">من قدرات استنفاد الأوزون </w:t>
      </w:r>
      <w:r w:rsidRPr="00790B21">
        <w:rPr>
          <w:sz w:val="26"/>
          <w:szCs w:val="26"/>
          <w:rtl/>
        </w:rPr>
        <w:t xml:space="preserve">من </w:t>
      </w:r>
      <w:r w:rsidR="0069537C" w:rsidRPr="007723D9">
        <w:rPr>
          <w:sz w:val="26"/>
          <w:szCs w:val="26"/>
          <w:rtl/>
        </w:rPr>
        <w:t xml:space="preserve">المواد الهيدروكلوروفلوروكربونية </w:t>
      </w:r>
      <w:r w:rsidRPr="00790B21">
        <w:rPr>
          <w:sz w:val="26"/>
          <w:szCs w:val="26"/>
          <w:rtl/>
        </w:rPr>
        <w:t>المستخدمة في</w:t>
      </w:r>
      <w:r w:rsidR="0069537C">
        <w:rPr>
          <w:rFonts w:hint="cs"/>
          <w:sz w:val="26"/>
          <w:szCs w:val="26"/>
          <w:rtl/>
        </w:rPr>
        <w:t xml:space="preserve"> قطاعات</w:t>
      </w:r>
      <w:r w:rsidRPr="00790B21">
        <w:rPr>
          <w:sz w:val="26"/>
          <w:szCs w:val="26"/>
          <w:rtl/>
        </w:rPr>
        <w:t xml:space="preserve"> </w:t>
      </w:r>
      <w:r w:rsidR="0069537C">
        <w:rPr>
          <w:rFonts w:hint="cs"/>
          <w:sz w:val="26"/>
          <w:szCs w:val="26"/>
          <w:rtl/>
        </w:rPr>
        <w:t>خدمة أجهزة التبريد وتكييف الهواء،</w:t>
      </w:r>
      <w:r w:rsidRPr="00790B21">
        <w:rPr>
          <w:sz w:val="26"/>
          <w:szCs w:val="26"/>
          <w:rtl/>
        </w:rPr>
        <w:t xml:space="preserve"> وتصنيع أجهزة التبريد </w:t>
      </w:r>
      <w:r w:rsidR="0069537C">
        <w:rPr>
          <w:rFonts w:hint="cs"/>
          <w:sz w:val="26"/>
          <w:szCs w:val="26"/>
          <w:rtl/>
        </w:rPr>
        <w:t>وتكييف الهواء</w:t>
      </w:r>
      <w:r w:rsidRPr="00790B21">
        <w:rPr>
          <w:sz w:val="26"/>
          <w:szCs w:val="26"/>
          <w:rtl/>
        </w:rPr>
        <w:t xml:space="preserve">، وتصنيع </w:t>
      </w:r>
      <w:r w:rsidR="0069537C">
        <w:rPr>
          <w:rFonts w:hint="cs"/>
          <w:sz w:val="26"/>
          <w:szCs w:val="26"/>
          <w:rtl/>
        </w:rPr>
        <w:t>الرغاوى</w:t>
      </w:r>
      <w:r w:rsidRPr="00790B21">
        <w:rPr>
          <w:sz w:val="26"/>
          <w:szCs w:val="26"/>
          <w:rtl/>
        </w:rPr>
        <w:t xml:space="preserve">، </w:t>
      </w:r>
      <w:r w:rsidR="0069537C">
        <w:rPr>
          <w:rFonts w:hint="cs"/>
          <w:sz w:val="26"/>
          <w:szCs w:val="26"/>
          <w:rtl/>
        </w:rPr>
        <w:t>و</w:t>
      </w:r>
      <w:r w:rsidRPr="00790B21">
        <w:rPr>
          <w:sz w:val="26"/>
          <w:szCs w:val="26"/>
          <w:rtl/>
        </w:rPr>
        <w:t>تحقيق خفض بنسبة 35</w:t>
      </w:r>
      <w:r w:rsidR="0069537C">
        <w:rPr>
          <w:rFonts w:hint="cs"/>
          <w:sz w:val="26"/>
          <w:szCs w:val="26"/>
          <w:rtl/>
        </w:rPr>
        <w:t xml:space="preserve"> في المائة</w:t>
      </w:r>
      <w:r w:rsidRPr="00790B21">
        <w:rPr>
          <w:sz w:val="26"/>
          <w:szCs w:val="26"/>
          <w:rtl/>
        </w:rPr>
        <w:t xml:space="preserve"> عن </w:t>
      </w:r>
      <w:r w:rsidR="0069537C">
        <w:rPr>
          <w:rFonts w:hint="cs"/>
          <w:sz w:val="26"/>
          <w:szCs w:val="26"/>
          <w:rtl/>
        </w:rPr>
        <w:t>خط الأساس</w:t>
      </w:r>
      <w:r w:rsidRPr="00790B21">
        <w:rPr>
          <w:sz w:val="26"/>
          <w:szCs w:val="26"/>
          <w:rtl/>
        </w:rPr>
        <w:t xml:space="preserve"> بحلول عام 2020، وخفض بنسبة 51.35</w:t>
      </w:r>
      <w:r w:rsidR="0069537C">
        <w:rPr>
          <w:rFonts w:hint="cs"/>
          <w:sz w:val="26"/>
          <w:szCs w:val="26"/>
          <w:rtl/>
        </w:rPr>
        <w:t xml:space="preserve"> في المائة</w:t>
      </w:r>
      <w:r w:rsidRPr="00790B21">
        <w:rPr>
          <w:sz w:val="26"/>
          <w:szCs w:val="26"/>
          <w:rtl/>
        </w:rPr>
        <w:t xml:space="preserve"> بحلول عام 2023، بتكلفة إجمالية قدرها 8,890,734 دولارا أمريكيا، بالإضافة إلى تكاليف دعم الوكال</w:t>
      </w:r>
      <w:r w:rsidR="0069537C">
        <w:rPr>
          <w:rFonts w:hint="cs"/>
          <w:sz w:val="26"/>
          <w:szCs w:val="26"/>
          <w:rtl/>
        </w:rPr>
        <w:t>ة</w:t>
      </w:r>
      <w:r w:rsidRPr="00790B21">
        <w:rPr>
          <w:sz w:val="26"/>
          <w:szCs w:val="26"/>
          <w:rtl/>
        </w:rPr>
        <w:t xml:space="preserve">. وكان من المقرر في الأصل إنجاز المرحلة الثانية من </w:t>
      </w:r>
      <w:r w:rsidR="0069537C" w:rsidRPr="0069537C">
        <w:rPr>
          <w:sz w:val="26"/>
          <w:szCs w:val="26"/>
          <w:rtl/>
        </w:rPr>
        <w:t xml:space="preserve">خطة إدارة إزالة المواد الهيدروكلوروفلوروكربونية </w:t>
      </w:r>
      <w:r w:rsidRPr="00790B21">
        <w:rPr>
          <w:sz w:val="26"/>
          <w:szCs w:val="26"/>
          <w:rtl/>
        </w:rPr>
        <w:t>بحلول ديسمبر</w:t>
      </w:r>
      <w:r w:rsidR="0069537C">
        <w:rPr>
          <w:rFonts w:hint="cs"/>
          <w:sz w:val="26"/>
          <w:szCs w:val="26"/>
          <w:rtl/>
        </w:rPr>
        <w:t>/كانون الأول</w:t>
      </w:r>
      <w:r w:rsidRPr="00790B21">
        <w:rPr>
          <w:sz w:val="26"/>
          <w:szCs w:val="26"/>
          <w:rtl/>
        </w:rPr>
        <w:t xml:space="preserve"> 2024، وفق</w:t>
      </w:r>
      <w:r w:rsidR="0069537C">
        <w:rPr>
          <w:rFonts w:hint="cs"/>
          <w:sz w:val="26"/>
          <w:szCs w:val="26"/>
          <w:rtl/>
        </w:rPr>
        <w:t>ا</w:t>
      </w:r>
      <w:r w:rsidRPr="00790B21">
        <w:rPr>
          <w:sz w:val="26"/>
          <w:szCs w:val="26"/>
          <w:rtl/>
        </w:rPr>
        <w:t xml:space="preserve"> لما نص عليه الاتفاق</w:t>
      </w:r>
      <w:r w:rsidR="0069537C">
        <w:rPr>
          <w:rFonts w:hint="cs"/>
          <w:sz w:val="26"/>
          <w:szCs w:val="26"/>
          <w:rtl/>
        </w:rPr>
        <w:t xml:space="preserve"> </w:t>
      </w:r>
      <w:r w:rsidRPr="00790B21">
        <w:rPr>
          <w:sz w:val="26"/>
          <w:szCs w:val="26"/>
          <w:rtl/>
        </w:rPr>
        <w:t xml:space="preserve">المبرم بين حكومة نيجيريا واللجنة التنفيذية. </w:t>
      </w:r>
      <w:r w:rsidR="0069537C">
        <w:rPr>
          <w:rFonts w:hint="cs"/>
          <w:sz w:val="26"/>
          <w:szCs w:val="26"/>
          <w:rtl/>
        </w:rPr>
        <w:t>و</w:t>
      </w:r>
      <w:r w:rsidRPr="00790B21">
        <w:rPr>
          <w:sz w:val="26"/>
          <w:szCs w:val="26"/>
          <w:rtl/>
        </w:rPr>
        <w:t xml:space="preserve">في الاجتماع الثالث والتسعين، عُدّل الاتفاق ليشمل هدف </w:t>
      </w:r>
      <w:r w:rsidR="0069537C">
        <w:rPr>
          <w:rFonts w:hint="cs"/>
          <w:sz w:val="26"/>
          <w:szCs w:val="26"/>
          <w:rtl/>
        </w:rPr>
        <w:t>الخفض</w:t>
      </w:r>
      <w:r w:rsidRPr="00790B21">
        <w:rPr>
          <w:sz w:val="26"/>
          <w:szCs w:val="26"/>
          <w:rtl/>
        </w:rPr>
        <w:t xml:space="preserve"> بنسبة 67.5</w:t>
      </w:r>
      <w:r w:rsidR="0069537C">
        <w:rPr>
          <w:rFonts w:hint="cs"/>
          <w:sz w:val="26"/>
          <w:szCs w:val="26"/>
          <w:rtl/>
        </w:rPr>
        <w:t xml:space="preserve"> في المائة</w:t>
      </w:r>
      <w:r w:rsidRPr="00790B21">
        <w:rPr>
          <w:sz w:val="26"/>
          <w:szCs w:val="26"/>
          <w:rtl/>
        </w:rPr>
        <w:t xml:space="preserve"> بحلول عام 2025، مع تمديد فترة التنفيذ حتى ديسمبر</w:t>
      </w:r>
      <w:r w:rsidR="0069537C">
        <w:rPr>
          <w:rFonts w:hint="cs"/>
          <w:sz w:val="26"/>
          <w:szCs w:val="26"/>
          <w:rtl/>
        </w:rPr>
        <w:t>/كانون الأول</w:t>
      </w:r>
      <w:r w:rsidRPr="00790B21">
        <w:rPr>
          <w:sz w:val="26"/>
          <w:szCs w:val="26"/>
          <w:rtl/>
        </w:rPr>
        <w:t xml:space="preserve"> 2026. وفي الاجتماع الحالي، يطلب </w:t>
      </w:r>
      <w:r w:rsidR="0069537C">
        <w:rPr>
          <w:rFonts w:hint="cs"/>
          <w:sz w:val="26"/>
          <w:szCs w:val="26"/>
          <w:rtl/>
        </w:rPr>
        <w:t>اليوئنديبي</w:t>
      </w:r>
      <w:r w:rsidRPr="00790B21">
        <w:rPr>
          <w:sz w:val="26"/>
          <w:szCs w:val="26"/>
          <w:rtl/>
        </w:rPr>
        <w:t xml:space="preserve"> تمديد المرحلة الثانية حتى ديسمبر</w:t>
      </w:r>
      <w:r w:rsidR="0069537C">
        <w:rPr>
          <w:rFonts w:hint="cs"/>
          <w:sz w:val="26"/>
          <w:szCs w:val="26"/>
          <w:rtl/>
        </w:rPr>
        <w:t>/كانون الأول</w:t>
      </w:r>
      <w:r w:rsidRPr="00790B21">
        <w:rPr>
          <w:sz w:val="26"/>
          <w:szCs w:val="26"/>
          <w:rtl/>
        </w:rPr>
        <w:t xml:space="preserve"> 2027، كما </w:t>
      </w:r>
      <w:r w:rsidR="00610E8B">
        <w:rPr>
          <w:rFonts w:hint="cs"/>
          <w:sz w:val="26"/>
          <w:szCs w:val="26"/>
          <w:rtl/>
        </w:rPr>
        <w:t>تمت مناقشته</w:t>
      </w:r>
      <w:r w:rsidRPr="00790B21">
        <w:rPr>
          <w:sz w:val="26"/>
          <w:szCs w:val="26"/>
          <w:rtl/>
        </w:rPr>
        <w:t xml:space="preserve"> في الفقرة 29 أعلاه</w:t>
      </w:r>
      <w:r w:rsidRPr="00790B21">
        <w:rPr>
          <w:sz w:val="26"/>
          <w:szCs w:val="26"/>
        </w:rPr>
        <w:t>.</w:t>
      </w:r>
    </w:p>
    <w:p w14:paraId="6A1F7E5E" w14:textId="593D56E9" w:rsidR="00790B21" w:rsidRPr="0069537C" w:rsidRDefault="0069537C" w:rsidP="000C7610">
      <w:pPr>
        <w:pStyle w:val="Heading1"/>
        <w:numPr>
          <w:ilvl w:val="0"/>
          <w:numId w:val="1"/>
        </w:numPr>
        <w:bidi/>
        <w:rPr>
          <w:sz w:val="26"/>
          <w:szCs w:val="26"/>
          <w:rtl/>
        </w:rPr>
      </w:pPr>
      <w:r>
        <w:rPr>
          <w:rFonts w:hint="cs"/>
          <w:sz w:val="26"/>
          <w:szCs w:val="26"/>
          <w:rtl/>
        </w:rPr>
        <w:t>وتمت الموافقة على</w:t>
      </w:r>
      <w:r w:rsidR="00790B21" w:rsidRPr="00790B21">
        <w:rPr>
          <w:sz w:val="26"/>
          <w:szCs w:val="26"/>
          <w:rtl/>
        </w:rPr>
        <w:t xml:space="preserve"> المرحلة الثالثة من </w:t>
      </w:r>
      <w:r w:rsidRPr="0069537C">
        <w:rPr>
          <w:sz w:val="26"/>
          <w:szCs w:val="26"/>
          <w:rtl/>
        </w:rPr>
        <w:t xml:space="preserve">خطة إدارة إزالة المواد الهيدروكلوروفلوروكربونية </w:t>
      </w:r>
      <w:r w:rsidR="00790B21" w:rsidRPr="00790B21">
        <w:rPr>
          <w:sz w:val="26"/>
          <w:szCs w:val="26"/>
          <w:rtl/>
        </w:rPr>
        <w:t>في نيجيريا في الاجتماع الحادي والتسعين،</w:t>
      </w:r>
      <w:r>
        <w:rPr>
          <w:rStyle w:val="FootnoteReference"/>
          <w:sz w:val="26"/>
          <w:szCs w:val="26"/>
          <w:rtl/>
        </w:rPr>
        <w:footnoteReference w:id="12"/>
      </w:r>
      <w:r w:rsidR="00790B21" w:rsidRPr="00790B21">
        <w:rPr>
          <w:sz w:val="26"/>
          <w:szCs w:val="26"/>
          <w:rtl/>
        </w:rPr>
        <w:t xml:space="preserve"> ثم عُدّلت في الاجتماع الرابع والتسعين،</w:t>
      </w:r>
      <w:r>
        <w:rPr>
          <w:rStyle w:val="FootnoteReference"/>
          <w:sz w:val="26"/>
          <w:szCs w:val="26"/>
          <w:rtl/>
        </w:rPr>
        <w:footnoteReference w:id="13"/>
      </w:r>
      <w:r w:rsidR="00790B21" w:rsidRPr="00790B21">
        <w:rPr>
          <w:sz w:val="26"/>
          <w:szCs w:val="26"/>
          <w:rtl/>
        </w:rPr>
        <w:t xml:space="preserve"> بهدف </w:t>
      </w:r>
      <w:r>
        <w:rPr>
          <w:rFonts w:hint="cs"/>
          <w:sz w:val="26"/>
          <w:szCs w:val="26"/>
          <w:rtl/>
        </w:rPr>
        <w:t>إزالة</w:t>
      </w:r>
      <w:r w:rsidR="00790B21" w:rsidRPr="00790B21">
        <w:rPr>
          <w:sz w:val="26"/>
          <w:szCs w:val="26"/>
          <w:rtl/>
        </w:rPr>
        <w:t xml:space="preserve"> 69.34 </w:t>
      </w:r>
      <w:r w:rsidR="00610E8B" w:rsidRPr="00790B21">
        <w:rPr>
          <w:sz w:val="26"/>
          <w:szCs w:val="26"/>
          <w:rtl/>
        </w:rPr>
        <w:t>طن</w:t>
      </w:r>
      <w:r w:rsidR="00610E8B">
        <w:rPr>
          <w:rFonts w:hint="cs"/>
          <w:sz w:val="26"/>
          <w:szCs w:val="26"/>
          <w:rtl/>
        </w:rPr>
        <w:t>ا</w:t>
      </w:r>
      <w:r w:rsidR="00610E8B" w:rsidRPr="00790B21">
        <w:rPr>
          <w:sz w:val="26"/>
          <w:szCs w:val="26"/>
          <w:rtl/>
        </w:rPr>
        <w:t xml:space="preserve"> </w:t>
      </w:r>
      <w:r w:rsidR="00610E8B" w:rsidRPr="00B80D60">
        <w:rPr>
          <w:sz w:val="26"/>
          <w:szCs w:val="26"/>
          <w:rtl/>
        </w:rPr>
        <w:t xml:space="preserve">من قدرات استنفاد الأوزون </w:t>
      </w:r>
      <w:r w:rsidR="00610E8B" w:rsidRPr="00790B21">
        <w:rPr>
          <w:sz w:val="26"/>
          <w:szCs w:val="26"/>
          <w:rtl/>
        </w:rPr>
        <w:t xml:space="preserve">من </w:t>
      </w:r>
      <w:r w:rsidR="00610E8B" w:rsidRPr="007723D9">
        <w:rPr>
          <w:sz w:val="26"/>
          <w:szCs w:val="26"/>
          <w:rtl/>
        </w:rPr>
        <w:t>المواد الهيدروكلوروفلوروكربونية</w:t>
      </w:r>
      <w:r w:rsidRPr="0069537C">
        <w:rPr>
          <w:sz w:val="26"/>
          <w:szCs w:val="26"/>
          <w:rtl/>
        </w:rPr>
        <w:t xml:space="preserve"> </w:t>
      </w:r>
      <w:r w:rsidR="00790B21" w:rsidRPr="00790B21">
        <w:rPr>
          <w:sz w:val="26"/>
          <w:szCs w:val="26"/>
          <w:rtl/>
        </w:rPr>
        <w:t xml:space="preserve">المستخدمة في قطاع تصنيع أجهزة </w:t>
      </w:r>
      <w:r w:rsidR="00610E8B">
        <w:rPr>
          <w:rFonts w:hint="cs"/>
          <w:sz w:val="26"/>
          <w:szCs w:val="26"/>
          <w:rtl/>
        </w:rPr>
        <w:t>التبريد و</w:t>
      </w:r>
      <w:r w:rsidR="00790B21" w:rsidRPr="00790B21">
        <w:rPr>
          <w:sz w:val="26"/>
          <w:szCs w:val="26"/>
          <w:rtl/>
        </w:rPr>
        <w:t xml:space="preserve">تكييف الهواء، و1.28 </w:t>
      </w:r>
      <w:r w:rsidR="00610E8B" w:rsidRPr="00790B21">
        <w:rPr>
          <w:sz w:val="26"/>
          <w:szCs w:val="26"/>
          <w:rtl/>
        </w:rPr>
        <w:t xml:space="preserve">طن </w:t>
      </w:r>
      <w:r w:rsidR="00610E8B" w:rsidRPr="00B80D60">
        <w:rPr>
          <w:sz w:val="26"/>
          <w:szCs w:val="26"/>
          <w:rtl/>
        </w:rPr>
        <w:t xml:space="preserve">من قدرات استنفاد الأوزون </w:t>
      </w:r>
      <w:r w:rsidR="00610E8B" w:rsidRPr="00790B21">
        <w:rPr>
          <w:sz w:val="26"/>
          <w:szCs w:val="26"/>
          <w:rtl/>
        </w:rPr>
        <w:t xml:space="preserve">من </w:t>
      </w:r>
      <w:r w:rsidR="00610E8B" w:rsidRPr="007723D9">
        <w:rPr>
          <w:sz w:val="26"/>
          <w:szCs w:val="26"/>
          <w:rtl/>
        </w:rPr>
        <w:t>المواد الهيدروكلوروفلوروكربونية</w:t>
      </w:r>
      <w:r w:rsidR="00610E8B" w:rsidRPr="00790B21">
        <w:rPr>
          <w:sz w:val="26"/>
          <w:szCs w:val="26"/>
          <w:rtl/>
        </w:rPr>
        <w:t xml:space="preserve"> </w:t>
      </w:r>
      <w:r w:rsidR="00790B21" w:rsidRPr="00790B21">
        <w:rPr>
          <w:sz w:val="26"/>
          <w:szCs w:val="26"/>
          <w:rtl/>
        </w:rPr>
        <w:t xml:space="preserve">في قطاع </w:t>
      </w:r>
      <w:r w:rsidR="00610E8B">
        <w:rPr>
          <w:rFonts w:hint="cs"/>
          <w:sz w:val="26"/>
          <w:szCs w:val="26"/>
          <w:rtl/>
        </w:rPr>
        <w:t>خدمة</w:t>
      </w:r>
      <w:r w:rsidR="00790B21" w:rsidRPr="00790B21">
        <w:rPr>
          <w:sz w:val="26"/>
          <w:szCs w:val="26"/>
          <w:rtl/>
        </w:rPr>
        <w:t xml:space="preserve"> </w:t>
      </w:r>
      <w:r w:rsidR="00610E8B">
        <w:rPr>
          <w:rFonts w:hint="cs"/>
          <w:sz w:val="26"/>
          <w:szCs w:val="26"/>
          <w:rtl/>
        </w:rPr>
        <w:t>أجهزة التبريد وتكييف الهواء</w:t>
      </w:r>
      <w:r w:rsidR="00790B21" w:rsidRPr="00790B21">
        <w:rPr>
          <w:sz w:val="26"/>
          <w:szCs w:val="26"/>
          <w:rtl/>
        </w:rPr>
        <w:t xml:space="preserve">، </w:t>
      </w:r>
      <w:r w:rsidR="00610E8B">
        <w:rPr>
          <w:rFonts w:hint="cs"/>
          <w:sz w:val="26"/>
          <w:szCs w:val="26"/>
          <w:rtl/>
        </w:rPr>
        <w:t>وتحقيق</w:t>
      </w:r>
      <w:r w:rsidR="00790B21" w:rsidRPr="00790B21">
        <w:rPr>
          <w:sz w:val="26"/>
          <w:szCs w:val="26"/>
          <w:rtl/>
        </w:rPr>
        <w:t xml:space="preserve"> هدف خفض بنسبة 67.5</w:t>
      </w:r>
      <w:r>
        <w:rPr>
          <w:rFonts w:hint="cs"/>
          <w:sz w:val="26"/>
          <w:szCs w:val="26"/>
          <w:rtl/>
        </w:rPr>
        <w:t xml:space="preserve"> في المائة</w:t>
      </w:r>
      <w:r w:rsidR="00790B21" w:rsidRPr="00790B21">
        <w:rPr>
          <w:sz w:val="26"/>
          <w:szCs w:val="26"/>
          <w:rtl/>
        </w:rPr>
        <w:t xml:space="preserve"> عن</w:t>
      </w:r>
      <w:r w:rsidR="00610E8B">
        <w:rPr>
          <w:rFonts w:hint="cs"/>
          <w:sz w:val="26"/>
          <w:szCs w:val="26"/>
          <w:rtl/>
        </w:rPr>
        <w:t xml:space="preserve"> </w:t>
      </w:r>
      <w:r w:rsidR="00790B21" w:rsidRPr="00790B21">
        <w:rPr>
          <w:sz w:val="26"/>
          <w:szCs w:val="26"/>
          <w:rtl/>
        </w:rPr>
        <w:t>خط الأساس بحلول عام 2025، بتكلفة إجمالية قدرها 3,144,194 دولارا أمريكيا، بالإضافة إلى تكاليف دعم الوكال</w:t>
      </w:r>
      <w:r w:rsidR="00610E8B">
        <w:rPr>
          <w:rFonts w:hint="cs"/>
          <w:sz w:val="26"/>
          <w:szCs w:val="26"/>
          <w:rtl/>
        </w:rPr>
        <w:t>ة</w:t>
      </w:r>
      <w:r w:rsidR="00790B21" w:rsidRPr="00790B21">
        <w:rPr>
          <w:sz w:val="26"/>
          <w:szCs w:val="26"/>
          <w:rtl/>
        </w:rPr>
        <w:t xml:space="preserve">. وكان من المقرر في الأصل إنجاز المرحلة الثالثة من </w:t>
      </w:r>
      <w:r w:rsidRPr="0069537C">
        <w:rPr>
          <w:sz w:val="26"/>
          <w:szCs w:val="26"/>
          <w:rtl/>
        </w:rPr>
        <w:t xml:space="preserve">خطة إدارة إزالة المواد الهيدروكلوروفلوروكربونية </w:t>
      </w:r>
      <w:r w:rsidR="00790B21" w:rsidRPr="00790B21">
        <w:rPr>
          <w:sz w:val="26"/>
          <w:szCs w:val="26"/>
          <w:rtl/>
        </w:rPr>
        <w:t>بحلول ديسمبر</w:t>
      </w:r>
      <w:r>
        <w:rPr>
          <w:rFonts w:hint="cs"/>
          <w:sz w:val="26"/>
          <w:szCs w:val="26"/>
          <w:rtl/>
        </w:rPr>
        <w:t>/كانون الأول</w:t>
      </w:r>
      <w:r w:rsidR="00790B21" w:rsidRPr="00790B21">
        <w:rPr>
          <w:sz w:val="26"/>
          <w:szCs w:val="26"/>
          <w:rtl/>
        </w:rPr>
        <w:t xml:space="preserve"> 2026، وفقا لما نص عليه الاتفاق بين حكومة نيجيريا واللجنة التنفيذية. </w:t>
      </w:r>
      <w:r w:rsidR="00610E8B">
        <w:rPr>
          <w:rFonts w:hint="cs"/>
          <w:sz w:val="26"/>
          <w:szCs w:val="26"/>
          <w:rtl/>
        </w:rPr>
        <w:t>و</w:t>
      </w:r>
      <w:r w:rsidR="00790B21" w:rsidRPr="00790B21">
        <w:rPr>
          <w:sz w:val="26"/>
          <w:szCs w:val="26"/>
          <w:rtl/>
        </w:rPr>
        <w:t xml:space="preserve">في الاجتماع الحالي، تطلب </w:t>
      </w:r>
      <w:r>
        <w:rPr>
          <w:rFonts w:hint="cs"/>
          <w:sz w:val="26"/>
          <w:szCs w:val="26"/>
          <w:rtl/>
        </w:rPr>
        <w:t>اليونيدو</w:t>
      </w:r>
      <w:r w:rsidR="00790B21" w:rsidRPr="00790B21">
        <w:rPr>
          <w:sz w:val="26"/>
          <w:szCs w:val="26"/>
          <w:rtl/>
        </w:rPr>
        <w:t xml:space="preserve"> تمديد المرحلة الثالثة حتى ديسمبر/كانون الأول 2027، كما </w:t>
      </w:r>
      <w:r w:rsidR="00610E8B">
        <w:rPr>
          <w:rFonts w:hint="cs"/>
          <w:sz w:val="26"/>
          <w:szCs w:val="26"/>
          <w:rtl/>
        </w:rPr>
        <w:t>تمت مناقشته</w:t>
      </w:r>
      <w:r w:rsidR="00790B21" w:rsidRPr="00790B21">
        <w:rPr>
          <w:sz w:val="26"/>
          <w:szCs w:val="26"/>
          <w:rtl/>
        </w:rPr>
        <w:t xml:space="preserve"> في الفقرة 29 أعلاه</w:t>
      </w:r>
      <w:r w:rsidR="00790B21" w:rsidRPr="00790B21">
        <w:rPr>
          <w:sz w:val="26"/>
          <w:szCs w:val="26"/>
        </w:rPr>
        <w:t>.</w:t>
      </w:r>
    </w:p>
    <w:p w14:paraId="01682C2C" w14:textId="3CC57A60" w:rsidR="00790B21" w:rsidRPr="007723D9" w:rsidRDefault="00610E8B" w:rsidP="000C7610">
      <w:pPr>
        <w:pStyle w:val="Heading1"/>
        <w:numPr>
          <w:ilvl w:val="0"/>
          <w:numId w:val="1"/>
        </w:numPr>
        <w:bidi/>
        <w:rPr>
          <w:sz w:val="26"/>
          <w:szCs w:val="26"/>
        </w:rPr>
      </w:pPr>
      <w:r>
        <w:rPr>
          <w:rFonts w:hint="cs"/>
          <w:sz w:val="26"/>
          <w:szCs w:val="26"/>
          <w:rtl/>
        </w:rPr>
        <w:lastRenderedPageBreak/>
        <w:t>وتتاح</w:t>
      </w:r>
      <w:r w:rsidR="00790B21" w:rsidRPr="00790B21">
        <w:rPr>
          <w:sz w:val="26"/>
          <w:szCs w:val="26"/>
          <w:rtl/>
        </w:rPr>
        <w:t xml:space="preserve"> في الفقرات من 1 إلى 33 من هذه الوثيقة </w:t>
      </w:r>
      <w:r>
        <w:rPr>
          <w:rFonts w:hint="cs"/>
          <w:sz w:val="26"/>
          <w:szCs w:val="26"/>
          <w:rtl/>
        </w:rPr>
        <w:t>لمحة</w:t>
      </w:r>
      <w:r w:rsidR="00790B21" w:rsidRPr="00790B21">
        <w:rPr>
          <w:sz w:val="26"/>
          <w:szCs w:val="26"/>
          <w:rtl/>
        </w:rPr>
        <w:t xml:space="preserve"> عام</w:t>
      </w:r>
      <w:r>
        <w:rPr>
          <w:rFonts w:hint="cs"/>
          <w:sz w:val="26"/>
          <w:szCs w:val="26"/>
          <w:rtl/>
        </w:rPr>
        <w:t>ة عن</w:t>
      </w:r>
      <w:r w:rsidR="00790B21" w:rsidRPr="00790B21">
        <w:rPr>
          <w:sz w:val="26"/>
          <w:szCs w:val="26"/>
          <w:rtl/>
        </w:rPr>
        <w:t xml:space="preserve"> تنفيذ المرحلتين الثانية والثالثة، بما في ذلك تحليل </w:t>
      </w:r>
      <w:r>
        <w:rPr>
          <w:rFonts w:hint="cs"/>
          <w:sz w:val="26"/>
          <w:szCs w:val="26"/>
          <w:rtl/>
        </w:rPr>
        <w:t>ل</w:t>
      </w:r>
      <w:r w:rsidR="00790B21" w:rsidRPr="00790B21">
        <w:rPr>
          <w:sz w:val="26"/>
          <w:szCs w:val="26"/>
          <w:rtl/>
        </w:rPr>
        <w:t xml:space="preserve">استهلاك </w:t>
      </w:r>
      <w:r w:rsidR="0069537C" w:rsidRPr="0069537C">
        <w:rPr>
          <w:sz w:val="26"/>
          <w:szCs w:val="26"/>
          <w:rtl/>
        </w:rPr>
        <w:t>المواد الهيدروكلوروفلوروكربونية</w:t>
      </w:r>
      <w:r w:rsidR="00790B21" w:rsidRPr="00790B21">
        <w:rPr>
          <w:sz w:val="26"/>
          <w:szCs w:val="26"/>
          <w:rtl/>
        </w:rPr>
        <w:t>، والتقارير المرحلية والمالية المتعلقة بالتنفيذ، وطلب الشريحة الرابعة والأخيرة من المرحلة الثانية المقدم إلى الاجتماع الحالي.</w:t>
      </w:r>
    </w:p>
    <w:p w14:paraId="2FC3A85D" w14:textId="7CE3A19F" w:rsidR="007723D9" w:rsidRPr="007723D9" w:rsidRDefault="00832AC1" w:rsidP="007723D9">
      <w:pPr>
        <w:keepNext/>
        <w:autoSpaceDE w:val="0"/>
        <w:autoSpaceDN w:val="0"/>
        <w:bidi/>
        <w:adjustRightInd w:val="0"/>
        <w:spacing w:after="240"/>
        <w:rPr>
          <w:bCs/>
          <w:sz w:val="26"/>
          <w:szCs w:val="26"/>
          <w:lang w:val="en-US" w:bidi="ar-AE"/>
        </w:rPr>
      </w:pPr>
      <w:bookmarkStart w:id="2" w:name="_Hlk126915708"/>
      <w:r w:rsidRPr="00832AC1">
        <w:rPr>
          <w:bCs/>
          <w:sz w:val="26"/>
          <w:szCs w:val="26"/>
          <w:rtl/>
          <w:lang w:val="en-US" w:bidi="ar-AE"/>
        </w:rPr>
        <w:t xml:space="preserve">المرحلة </w:t>
      </w:r>
      <w:r w:rsidR="00887BD8">
        <w:rPr>
          <w:rFonts w:hint="cs"/>
          <w:bCs/>
          <w:sz w:val="26"/>
          <w:szCs w:val="26"/>
          <w:rtl/>
          <w:lang w:val="en-US"/>
        </w:rPr>
        <w:t>الرابعة</w:t>
      </w:r>
      <w:r w:rsidRPr="00832AC1">
        <w:rPr>
          <w:bCs/>
          <w:sz w:val="26"/>
          <w:szCs w:val="26"/>
          <w:rtl/>
          <w:lang w:val="en-US" w:bidi="ar-AE"/>
        </w:rPr>
        <w:t xml:space="preserve"> من خطة إدارة إزالة المواد الهيدروكلوروفلوروكربونية</w:t>
      </w:r>
    </w:p>
    <w:p w14:paraId="1020A7B7" w14:textId="0F77D1B9" w:rsidR="00832AC1" w:rsidRPr="00832AC1" w:rsidRDefault="00832AC1" w:rsidP="00832AC1">
      <w:pPr>
        <w:keepNext/>
        <w:bidi/>
        <w:spacing w:after="240"/>
        <w:outlineLvl w:val="0"/>
        <w:rPr>
          <w:sz w:val="26"/>
          <w:szCs w:val="26"/>
          <w:u w:val="single"/>
          <w:rtl/>
          <w:lang w:val="en-US" w:bidi="ar-AE"/>
        </w:rPr>
      </w:pPr>
      <w:r w:rsidRPr="00832AC1">
        <w:rPr>
          <w:sz w:val="26"/>
          <w:szCs w:val="26"/>
          <w:u w:val="single"/>
          <w:rtl/>
          <w:lang w:val="en-US" w:bidi="ar-AE"/>
        </w:rPr>
        <w:t>الاستهلاك المتبقي المؤهل للتمويل</w:t>
      </w:r>
    </w:p>
    <w:bookmarkEnd w:id="2"/>
    <w:p w14:paraId="66DD3C4B" w14:textId="08ECAF01" w:rsidR="00887BD8" w:rsidRPr="00D42DEA" w:rsidRDefault="00887BD8" w:rsidP="000C7610">
      <w:pPr>
        <w:pStyle w:val="Heading1"/>
        <w:numPr>
          <w:ilvl w:val="0"/>
          <w:numId w:val="1"/>
        </w:numPr>
        <w:bidi/>
        <w:rPr>
          <w:sz w:val="26"/>
          <w:szCs w:val="26"/>
        </w:rPr>
      </w:pPr>
      <w:r w:rsidRPr="00D42DEA">
        <w:rPr>
          <w:rFonts w:hint="cs"/>
          <w:sz w:val="26"/>
          <w:szCs w:val="26"/>
          <w:rtl/>
        </w:rPr>
        <w:t xml:space="preserve">وافقت اللجنة التنفيذية </w:t>
      </w:r>
      <w:r w:rsidRPr="00D42DEA">
        <w:rPr>
          <w:sz w:val="26"/>
          <w:szCs w:val="26"/>
          <w:rtl/>
        </w:rPr>
        <w:t>في اجتماعها الرابع والتسعين على الاتفاق الم</w:t>
      </w:r>
      <w:r w:rsidRPr="00D42DEA">
        <w:rPr>
          <w:rFonts w:hint="cs"/>
          <w:sz w:val="26"/>
          <w:szCs w:val="26"/>
          <w:rtl/>
        </w:rPr>
        <w:t>حدّث</w:t>
      </w:r>
      <w:r w:rsidRPr="00D42DEA">
        <w:rPr>
          <w:sz w:val="26"/>
          <w:szCs w:val="26"/>
          <w:rtl/>
        </w:rPr>
        <w:t xml:space="preserve"> للمرحلة الثالثة من </w:t>
      </w:r>
      <w:r w:rsidR="00D42DEA" w:rsidRPr="00D42DEA">
        <w:rPr>
          <w:sz w:val="26"/>
          <w:szCs w:val="26"/>
          <w:rtl/>
        </w:rPr>
        <w:t xml:space="preserve">خطة إدارة إزالة المواد الهيدروكلوروفلوروكربونية </w:t>
      </w:r>
      <w:r w:rsidRPr="00D42DEA">
        <w:rPr>
          <w:sz w:val="26"/>
          <w:szCs w:val="26"/>
          <w:rtl/>
        </w:rPr>
        <w:t xml:space="preserve">في نيجيريا، </w:t>
      </w:r>
      <w:r w:rsidR="00D42DEA">
        <w:rPr>
          <w:rFonts w:hint="cs"/>
          <w:sz w:val="26"/>
          <w:szCs w:val="26"/>
          <w:rtl/>
        </w:rPr>
        <w:t>والذي</w:t>
      </w:r>
      <w:r w:rsidRPr="00D42DEA">
        <w:rPr>
          <w:sz w:val="26"/>
          <w:szCs w:val="26"/>
          <w:rtl/>
        </w:rPr>
        <w:t xml:space="preserve"> تضم</w:t>
      </w:r>
      <w:r w:rsidR="00D42DEA">
        <w:rPr>
          <w:rFonts w:hint="cs"/>
          <w:sz w:val="26"/>
          <w:szCs w:val="26"/>
          <w:rtl/>
        </w:rPr>
        <w:t>ّن</w:t>
      </w:r>
      <w:r w:rsidRPr="00D42DEA">
        <w:rPr>
          <w:sz w:val="26"/>
          <w:szCs w:val="26"/>
          <w:rtl/>
        </w:rPr>
        <w:t xml:space="preserve"> الاستهلاك</w:t>
      </w:r>
      <w:r w:rsidR="00D42DEA" w:rsidRPr="00D42DEA">
        <w:rPr>
          <w:rFonts w:hint="cs"/>
          <w:sz w:val="26"/>
          <w:szCs w:val="26"/>
          <w:rtl/>
        </w:rPr>
        <w:t xml:space="preserve"> المتبقي</w:t>
      </w:r>
      <w:r w:rsidRPr="00D42DEA">
        <w:rPr>
          <w:sz w:val="26"/>
          <w:szCs w:val="26"/>
          <w:rtl/>
        </w:rPr>
        <w:t xml:space="preserve"> المؤهل للتمويل والبالغ </w:t>
      </w:r>
      <w:r w:rsidR="00D42DEA" w:rsidRPr="00D42DEA">
        <w:rPr>
          <w:sz w:val="26"/>
          <w:szCs w:val="26"/>
        </w:rPr>
        <w:t>97.21</w:t>
      </w:r>
      <w:r w:rsidRPr="00D42DEA">
        <w:rPr>
          <w:sz w:val="26"/>
          <w:szCs w:val="26"/>
          <w:rtl/>
        </w:rPr>
        <w:t xml:space="preserve"> </w:t>
      </w:r>
      <w:r w:rsidR="00D42DEA" w:rsidRPr="00D42DEA">
        <w:rPr>
          <w:sz w:val="26"/>
          <w:szCs w:val="26"/>
          <w:rtl/>
        </w:rPr>
        <w:t>طن من قدرات استنفاد الأوزون</w:t>
      </w:r>
      <w:r w:rsidR="00D42DEA" w:rsidRPr="00D42DEA">
        <w:rPr>
          <w:rFonts w:hint="cs"/>
          <w:sz w:val="26"/>
          <w:szCs w:val="26"/>
          <w:rtl/>
        </w:rPr>
        <w:t xml:space="preserve"> (</w:t>
      </w:r>
      <w:r w:rsidR="00D42DEA" w:rsidRPr="00D42DEA">
        <w:rPr>
          <w:sz w:val="26"/>
          <w:szCs w:val="26"/>
        </w:rPr>
        <w:t>1,767.54</w:t>
      </w:r>
      <w:r w:rsidR="00D42DEA" w:rsidRPr="00D42DEA">
        <w:rPr>
          <w:rFonts w:hint="cs"/>
          <w:sz w:val="26"/>
          <w:szCs w:val="26"/>
          <w:rtl/>
        </w:rPr>
        <w:t xml:space="preserve"> طن متري)</w:t>
      </w:r>
      <w:r w:rsidR="00D42DEA" w:rsidRPr="00D42DEA">
        <w:rPr>
          <w:sz w:val="26"/>
          <w:szCs w:val="26"/>
          <w:rtl/>
        </w:rPr>
        <w:t xml:space="preserve"> من الهيدروكلوروفلوروكربون-</w:t>
      </w:r>
      <w:r w:rsidR="00D42DEA" w:rsidRPr="00D42DEA">
        <w:rPr>
          <w:sz w:val="26"/>
          <w:szCs w:val="26"/>
          <w:lang w:val="en-US" w:bidi="ar-AE"/>
        </w:rPr>
        <w:t>22</w:t>
      </w:r>
      <w:r w:rsidRPr="00D42DEA">
        <w:rPr>
          <w:sz w:val="26"/>
          <w:szCs w:val="26"/>
          <w:rtl/>
        </w:rPr>
        <w:t xml:space="preserve">. </w:t>
      </w:r>
      <w:r w:rsidR="00D42DEA" w:rsidRPr="00D42DEA">
        <w:rPr>
          <w:rFonts w:hint="cs"/>
          <w:sz w:val="26"/>
          <w:szCs w:val="26"/>
          <w:rtl/>
        </w:rPr>
        <w:t>وستتم الإزالة الكاملة</w:t>
      </w:r>
      <w:r w:rsidRPr="00D42DEA">
        <w:rPr>
          <w:sz w:val="26"/>
          <w:szCs w:val="26"/>
          <w:rtl/>
        </w:rPr>
        <w:t xml:space="preserve"> </w:t>
      </w:r>
      <w:r w:rsidR="00D42DEA" w:rsidRPr="00D42DEA">
        <w:rPr>
          <w:rFonts w:hint="cs"/>
          <w:sz w:val="26"/>
          <w:szCs w:val="26"/>
          <w:rtl/>
        </w:rPr>
        <w:t>ل</w:t>
      </w:r>
      <w:r w:rsidRPr="00D42DEA">
        <w:rPr>
          <w:sz w:val="26"/>
          <w:szCs w:val="26"/>
          <w:rtl/>
        </w:rPr>
        <w:t xml:space="preserve">هذا الاستهلاك في المرحلة الرابعة </w:t>
      </w:r>
      <w:r w:rsidR="00D42DEA" w:rsidRPr="00D42DEA">
        <w:rPr>
          <w:rFonts w:hint="cs"/>
          <w:sz w:val="26"/>
          <w:szCs w:val="26"/>
          <w:rtl/>
        </w:rPr>
        <w:t xml:space="preserve">من </w:t>
      </w:r>
      <w:r w:rsidR="00D42DEA" w:rsidRPr="00D42DEA">
        <w:rPr>
          <w:sz w:val="26"/>
          <w:szCs w:val="26"/>
          <w:rtl/>
        </w:rPr>
        <w:t>خطة إدارة إزالة المواد الهيدروكلوروفلوروكربونية</w:t>
      </w:r>
      <w:r w:rsidRPr="00D42DEA">
        <w:rPr>
          <w:sz w:val="26"/>
          <w:szCs w:val="26"/>
          <w:rtl/>
        </w:rPr>
        <w:t>.</w:t>
      </w:r>
    </w:p>
    <w:p w14:paraId="00F8C305" w14:textId="679BC7D1" w:rsidR="00832AC1" w:rsidRPr="00832AC1" w:rsidRDefault="00832AC1" w:rsidP="00832AC1">
      <w:pPr>
        <w:keepNext/>
        <w:bidi/>
        <w:spacing w:after="240"/>
        <w:outlineLvl w:val="0"/>
        <w:rPr>
          <w:sz w:val="26"/>
          <w:szCs w:val="26"/>
          <w:u w:val="single"/>
          <w:lang w:val="en-US"/>
        </w:rPr>
      </w:pPr>
      <w:bookmarkStart w:id="3" w:name="_Hlk126915728"/>
      <w:r w:rsidRPr="00832AC1">
        <w:rPr>
          <w:sz w:val="26"/>
          <w:szCs w:val="26"/>
          <w:u w:val="single"/>
          <w:rtl/>
          <w:lang w:val="en-US"/>
        </w:rPr>
        <w:t>التوزيع القطاعي للمواد الهيدروكلوروفلوروكربونية</w:t>
      </w:r>
    </w:p>
    <w:bookmarkEnd w:id="3"/>
    <w:p w14:paraId="5A2D5237" w14:textId="6D58F563" w:rsidR="00D42DEA" w:rsidRDefault="00D42DEA" w:rsidP="000C7610">
      <w:pPr>
        <w:pStyle w:val="Heading1"/>
        <w:numPr>
          <w:ilvl w:val="0"/>
          <w:numId w:val="1"/>
        </w:numPr>
        <w:bidi/>
        <w:rPr>
          <w:sz w:val="26"/>
          <w:szCs w:val="26"/>
        </w:rPr>
      </w:pPr>
      <w:r>
        <w:rPr>
          <w:rFonts w:hint="cs"/>
          <w:sz w:val="26"/>
          <w:szCs w:val="26"/>
          <w:rtl/>
        </w:rPr>
        <w:t>يوجد حوالي</w:t>
      </w:r>
      <w:r w:rsidRPr="00D42DEA">
        <w:rPr>
          <w:sz w:val="26"/>
          <w:szCs w:val="26"/>
          <w:rtl/>
        </w:rPr>
        <w:t xml:space="preserve"> 80,000 فني يعملون في قطاع </w:t>
      </w:r>
      <w:r>
        <w:rPr>
          <w:rFonts w:hint="cs"/>
          <w:sz w:val="26"/>
          <w:szCs w:val="26"/>
          <w:rtl/>
        </w:rPr>
        <w:t>خدمة</w:t>
      </w:r>
      <w:r w:rsidRPr="00D42DEA">
        <w:rPr>
          <w:sz w:val="26"/>
          <w:szCs w:val="26"/>
          <w:rtl/>
        </w:rPr>
        <w:t xml:space="preserve"> أجهزة </w:t>
      </w:r>
      <w:r>
        <w:rPr>
          <w:rFonts w:hint="cs"/>
          <w:sz w:val="26"/>
          <w:szCs w:val="26"/>
          <w:rtl/>
        </w:rPr>
        <w:t>التبريد وتكييف الهواء وتكييف الهواء المتنقل</w:t>
      </w:r>
      <w:r w:rsidRPr="00D42DEA">
        <w:rPr>
          <w:sz w:val="26"/>
          <w:szCs w:val="26"/>
          <w:rtl/>
        </w:rPr>
        <w:t xml:space="preserve">، منهم 36,000 </w:t>
      </w:r>
      <w:r>
        <w:rPr>
          <w:rFonts w:hint="cs"/>
          <w:sz w:val="26"/>
          <w:szCs w:val="26"/>
          <w:rtl/>
        </w:rPr>
        <w:t>فني مسجل رسميا</w:t>
      </w:r>
      <w:r w:rsidRPr="00D42DEA">
        <w:rPr>
          <w:sz w:val="26"/>
          <w:szCs w:val="26"/>
          <w:rtl/>
        </w:rPr>
        <w:t xml:space="preserve">، و21,050 </w:t>
      </w:r>
      <w:r>
        <w:rPr>
          <w:rFonts w:hint="cs"/>
          <w:sz w:val="26"/>
          <w:szCs w:val="26"/>
          <w:rtl/>
        </w:rPr>
        <w:t>فنيا تلقى</w:t>
      </w:r>
      <w:r w:rsidRPr="00D42DEA">
        <w:rPr>
          <w:sz w:val="26"/>
          <w:szCs w:val="26"/>
          <w:rtl/>
        </w:rPr>
        <w:t xml:space="preserve"> تدريبا على ممارسات التبريد الجيدة.</w:t>
      </w:r>
      <w:r>
        <w:rPr>
          <w:rFonts w:hint="cs"/>
          <w:sz w:val="26"/>
          <w:szCs w:val="26"/>
          <w:rtl/>
        </w:rPr>
        <w:t xml:space="preserve"> و</w:t>
      </w:r>
      <w:r w:rsidRPr="00D42DEA">
        <w:rPr>
          <w:sz w:val="26"/>
          <w:szCs w:val="26"/>
          <w:rtl/>
        </w:rPr>
        <w:t xml:space="preserve">تلقى 14,800 من هؤلاء الفنيين (بمن فيهم 198 امرأة) </w:t>
      </w:r>
      <w:r>
        <w:rPr>
          <w:rFonts w:hint="cs"/>
          <w:sz w:val="26"/>
          <w:szCs w:val="26"/>
          <w:rtl/>
        </w:rPr>
        <w:t xml:space="preserve">التدريب </w:t>
      </w:r>
      <w:r w:rsidRPr="00D42DEA">
        <w:rPr>
          <w:sz w:val="26"/>
          <w:szCs w:val="26"/>
          <w:rtl/>
        </w:rPr>
        <w:t xml:space="preserve">ضمن المراحل الأولى والثانية والثالثة من خطة إدارة إزالة المواد الهيدروكلوروفلوروكربونية بدعم من الصندوق المتعدد الأطراف، </w:t>
      </w:r>
      <w:r>
        <w:rPr>
          <w:rFonts w:hint="cs"/>
          <w:sz w:val="26"/>
          <w:szCs w:val="26"/>
          <w:rtl/>
        </w:rPr>
        <w:t>في حين</w:t>
      </w:r>
      <w:r w:rsidRPr="00D42DEA">
        <w:rPr>
          <w:sz w:val="26"/>
          <w:szCs w:val="26"/>
          <w:rtl/>
        </w:rPr>
        <w:t xml:space="preserve"> تلقى </w:t>
      </w:r>
      <w:r>
        <w:rPr>
          <w:rFonts w:hint="cs"/>
          <w:sz w:val="26"/>
          <w:szCs w:val="26"/>
          <w:rtl/>
        </w:rPr>
        <w:t>الفنيون المتبقون والبالغ عددهم</w:t>
      </w:r>
      <w:r w:rsidRPr="00D42DEA">
        <w:rPr>
          <w:sz w:val="26"/>
          <w:szCs w:val="26"/>
          <w:rtl/>
        </w:rPr>
        <w:t xml:space="preserve"> 6,250 </w:t>
      </w:r>
      <w:r>
        <w:rPr>
          <w:rFonts w:hint="cs"/>
          <w:sz w:val="26"/>
          <w:szCs w:val="26"/>
          <w:rtl/>
        </w:rPr>
        <w:t>فنيا التدريب</w:t>
      </w:r>
      <w:r w:rsidRPr="00D42DEA">
        <w:rPr>
          <w:sz w:val="26"/>
          <w:szCs w:val="26"/>
          <w:rtl/>
        </w:rPr>
        <w:t xml:space="preserve"> في مراكز تدريب دون إشراف وحدة إدارة المشروع. ويعمل 10,000 من إجمالي الفنيين البالغ عددهم 80,000 فني </w:t>
      </w:r>
      <w:r>
        <w:rPr>
          <w:rFonts w:hint="cs"/>
          <w:sz w:val="26"/>
          <w:szCs w:val="26"/>
          <w:rtl/>
        </w:rPr>
        <w:t>بصورة حصرية</w:t>
      </w:r>
      <w:r w:rsidRPr="00D42DEA">
        <w:rPr>
          <w:sz w:val="26"/>
          <w:szCs w:val="26"/>
          <w:rtl/>
        </w:rPr>
        <w:t xml:space="preserve"> </w:t>
      </w:r>
      <w:r>
        <w:rPr>
          <w:rFonts w:hint="cs"/>
          <w:sz w:val="26"/>
          <w:szCs w:val="26"/>
          <w:rtl/>
        </w:rPr>
        <w:t>في قطاع خدمة</w:t>
      </w:r>
      <w:r w:rsidRPr="00D42DEA">
        <w:rPr>
          <w:sz w:val="26"/>
          <w:szCs w:val="26"/>
          <w:rtl/>
        </w:rPr>
        <w:t xml:space="preserve"> أجهزة </w:t>
      </w:r>
      <w:r>
        <w:rPr>
          <w:rFonts w:hint="cs"/>
          <w:sz w:val="26"/>
          <w:szCs w:val="26"/>
          <w:rtl/>
        </w:rPr>
        <w:t>تكييف الهواء المتنقل</w:t>
      </w:r>
      <w:r w:rsidRPr="00D42DEA">
        <w:rPr>
          <w:sz w:val="26"/>
          <w:szCs w:val="26"/>
          <w:rtl/>
        </w:rPr>
        <w:t>.</w:t>
      </w:r>
    </w:p>
    <w:p w14:paraId="7B251D0D" w14:textId="7DDDE65F" w:rsidR="00D42DEA" w:rsidRPr="00832AC1" w:rsidRDefault="00D42DEA" w:rsidP="000C7610">
      <w:pPr>
        <w:pStyle w:val="Heading1"/>
        <w:numPr>
          <w:ilvl w:val="0"/>
          <w:numId w:val="1"/>
        </w:numPr>
        <w:bidi/>
        <w:rPr>
          <w:sz w:val="26"/>
          <w:szCs w:val="26"/>
        </w:rPr>
      </w:pPr>
      <w:r>
        <w:rPr>
          <w:rFonts w:hint="cs"/>
          <w:sz w:val="26"/>
          <w:szCs w:val="26"/>
          <w:rtl/>
        </w:rPr>
        <w:t xml:space="preserve">ويعرض </w:t>
      </w:r>
      <w:r w:rsidRPr="00D42DEA">
        <w:rPr>
          <w:sz w:val="26"/>
          <w:szCs w:val="26"/>
          <w:rtl/>
        </w:rPr>
        <w:t xml:space="preserve">الجدول 4 تقدير الطلب على </w:t>
      </w:r>
      <w:r>
        <w:rPr>
          <w:rFonts w:hint="cs"/>
          <w:sz w:val="26"/>
          <w:szCs w:val="26"/>
          <w:rtl/>
        </w:rPr>
        <w:t>المواد</w:t>
      </w:r>
      <w:r w:rsidRPr="00D42DEA">
        <w:rPr>
          <w:sz w:val="26"/>
          <w:szCs w:val="26"/>
          <w:rtl/>
        </w:rPr>
        <w:t xml:space="preserve"> الهيدروكلوروفلوروكربون</w:t>
      </w:r>
      <w:r>
        <w:rPr>
          <w:rFonts w:hint="cs"/>
          <w:sz w:val="26"/>
          <w:szCs w:val="26"/>
          <w:rtl/>
        </w:rPr>
        <w:t>ية</w:t>
      </w:r>
      <w:r w:rsidRPr="00D42DEA">
        <w:rPr>
          <w:sz w:val="26"/>
          <w:szCs w:val="26"/>
          <w:rtl/>
        </w:rPr>
        <w:t xml:space="preserve"> حسب القطاع الفرعي.</w:t>
      </w:r>
    </w:p>
    <w:p w14:paraId="34BD4196" w14:textId="37BD6AB9" w:rsidR="00A64D9F" w:rsidRDefault="00A64D9F" w:rsidP="00A64D9F">
      <w:pPr>
        <w:keepNext/>
        <w:bidi/>
        <w:spacing w:before="240"/>
        <w:rPr>
          <w:rFonts w:ascii="Times New Roman Bold" w:hAnsi="Times New Roman Bold"/>
          <w:b/>
          <w:bCs/>
          <w:sz w:val="24"/>
          <w:szCs w:val="24"/>
          <w:rtl/>
          <w:lang w:val="en-US" w:bidi="ar-AE"/>
        </w:rPr>
      </w:pPr>
      <w:r w:rsidRPr="00A64D9F">
        <w:rPr>
          <w:rFonts w:ascii="Times New Roman Bold" w:hAnsi="Times New Roman Bold"/>
          <w:b/>
          <w:bCs/>
          <w:sz w:val="24"/>
          <w:szCs w:val="24"/>
          <w:rtl/>
          <w:lang w:val="en-US" w:bidi="ar-AE"/>
        </w:rPr>
        <w:t xml:space="preserve">الجدول </w:t>
      </w:r>
      <w:r w:rsidR="00D42DEA">
        <w:rPr>
          <w:rFonts w:ascii="Times New Roman Bold" w:hAnsi="Times New Roman Bold"/>
          <w:b/>
          <w:bCs/>
          <w:sz w:val="24"/>
          <w:szCs w:val="24"/>
          <w:lang w:val="en-US" w:bidi="ar-AE"/>
        </w:rPr>
        <w:t>4</w:t>
      </w:r>
      <w:r w:rsidRPr="00A64D9F">
        <w:rPr>
          <w:rFonts w:ascii="Times New Roman Bold" w:hAnsi="Times New Roman Bold"/>
          <w:b/>
          <w:bCs/>
          <w:sz w:val="24"/>
          <w:szCs w:val="24"/>
          <w:rtl/>
          <w:lang w:val="en-US" w:bidi="ar-AE"/>
        </w:rPr>
        <w:t>. تقدير الطلب على مادة الهيدروكلوروفلوروكربون-</w:t>
      </w:r>
      <w:r>
        <w:rPr>
          <w:rFonts w:ascii="Times New Roman Bold" w:hAnsi="Times New Roman Bold"/>
          <w:b/>
          <w:bCs/>
          <w:sz w:val="24"/>
          <w:szCs w:val="24"/>
          <w:lang w:val="en-US" w:bidi="ar-AE"/>
        </w:rPr>
        <w:t>22</w:t>
      </w:r>
      <w:r w:rsidRPr="00A64D9F">
        <w:rPr>
          <w:rFonts w:ascii="Times New Roman Bold" w:hAnsi="Times New Roman Bold"/>
          <w:b/>
          <w:bCs/>
          <w:sz w:val="24"/>
          <w:szCs w:val="24"/>
          <w:rtl/>
          <w:lang w:val="en-US" w:bidi="ar-AE"/>
        </w:rPr>
        <w:t xml:space="preserve"> في قطاع خدمة أجهزة التبريد وتكييف الهواء في </w:t>
      </w:r>
      <w:r w:rsidR="00D42DEA">
        <w:rPr>
          <w:rFonts w:ascii="Times New Roman Bold" w:hAnsi="Times New Roman Bold" w:hint="cs"/>
          <w:b/>
          <w:bCs/>
          <w:sz w:val="24"/>
          <w:szCs w:val="24"/>
          <w:rtl/>
          <w:lang w:val="en-US"/>
        </w:rPr>
        <w:t>نيجيريا في عام</w:t>
      </w:r>
      <w:r w:rsidRPr="00A64D9F">
        <w:rPr>
          <w:rFonts w:ascii="Times New Roman Bold" w:hAnsi="Times New Roman Bold"/>
          <w:b/>
          <w:bCs/>
          <w:sz w:val="24"/>
          <w:szCs w:val="24"/>
          <w:rtl/>
          <w:lang w:val="en-US" w:bidi="ar-AE"/>
        </w:rPr>
        <w:t xml:space="preserve"> </w:t>
      </w:r>
      <w:r>
        <w:rPr>
          <w:rFonts w:ascii="Times New Roman Bold" w:hAnsi="Times New Roman Bold"/>
          <w:b/>
          <w:bCs/>
          <w:sz w:val="24"/>
          <w:szCs w:val="24"/>
          <w:lang w:val="en-US" w:bidi="ar-AE"/>
        </w:rPr>
        <w:t>2024</w:t>
      </w:r>
    </w:p>
    <w:tbl>
      <w:tblPr>
        <w:bidiVisual/>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2" w:type="dxa"/>
          <w:right w:w="102" w:type="dxa"/>
        </w:tblCellMar>
        <w:tblLook w:val="00A0" w:firstRow="1" w:lastRow="0" w:firstColumn="1" w:lastColumn="0" w:noHBand="0" w:noVBand="0"/>
      </w:tblPr>
      <w:tblGrid>
        <w:gridCol w:w="1573"/>
        <w:gridCol w:w="1004"/>
        <w:gridCol w:w="821"/>
        <w:gridCol w:w="1857"/>
        <w:gridCol w:w="1221"/>
        <w:gridCol w:w="1922"/>
        <w:gridCol w:w="950"/>
      </w:tblGrid>
      <w:tr w:rsidR="00B86CE0" w:rsidRPr="00D37536" w14:paraId="0B38C612" w14:textId="77777777" w:rsidTr="00B86CE0">
        <w:trPr>
          <w:trHeight w:val="430"/>
          <w:tblHeader/>
        </w:trPr>
        <w:tc>
          <w:tcPr>
            <w:tcW w:w="841" w:type="pct"/>
            <w:vAlign w:val="center"/>
          </w:tcPr>
          <w:p w14:paraId="1B34F685" w14:textId="57A66A3F" w:rsidR="00B86CE0" w:rsidRPr="00B86CE0" w:rsidRDefault="00B86CE0" w:rsidP="00B86CE0">
            <w:pPr>
              <w:keepNext/>
              <w:bidi/>
              <w:spacing w:before="20" w:after="20"/>
              <w:jc w:val="center"/>
              <w:rPr>
                <w:bCs/>
                <w:sz w:val="20"/>
                <w:szCs w:val="20"/>
              </w:rPr>
            </w:pPr>
            <w:bookmarkStart w:id="4" w:name="_Hlk26931131"/>
            <w:r w:rsidRPr="00B86CE0">
              <w:rPr>
                <w:rFonts w:hint="cs"/>
                <w:bCs/>
                <w:sz w:val="20"/>
                <w:szCs w:val="20"/>
                <w:rtl/>
                <w:lang w:bidi="ar-AE"/>
              </w:rPr>
              <w:t>القطاع/التطبيق</w:t>
            </w:r>
          </w:p>
        </w:tc>
        <w:tc>
          <w:tcPr>
            <w:tcW w:w="537" w:type="pct"/>
            <w:vAlign w:val="center"/>
          </w:tcPr>
          <w:p w14:paraId="59E21632" w14:textId="05BE4685" w:rsidR="00B86CE0" w:rsidRPr="00B86CE0" w:rsidRDefault="00B86CE0" w:rsidP="00B86CE0">
            <w:pPr>
              <w:keepNext/>
              <w:tabs>
                <w:tab w:val="left" w:pos="2220"/>
              </w:tabs>
              <w:bidi/>
              <w:spacing w:before="20" w:after="20"/>
              <w:ind w:left="-24" w:right="-32"/>
              <w:jc w:val="center"/>
              <w:rPr>
                <w:bCs/>
                <w:sz w:val="20"/>
                <w:szCs w:val="20"/>
              </w:rPr>
            </w:pPr>
            <w:r w:rsidRPr="00B86CE0">
              <w:rPr>
                <w:bCs/>
                <w:sz w:val="20"/>
                <w:szCs w:val="20"/>
                <w:rtl/>
              </w:rPr>
              <w:t>جرد المعدات</w:t>
            </w:r>
          </w:p>
        </w:tc>
        <w:tc>
          <w:tcPr>
            <w:tcW w:w="439" w:type="pct"/>
            <w:vAlign w:val="center"/>
          </w:tcPr>
          <w:p w14:paraId="064ED5C8" w14:textId="77777777" w:rsidR="00B86CE0" w:rsidRPr="00B86CE0" w:rsidRDefault="00B86CE0" w:rsidP="00B86CE0">
            <w:pPr>
              <w:keepNext/>
              <w:bidi/>
              <w:spacing w:before="20" w:after="20"/>
              <w:jc w:val="center"/>
              <w:rPr>
                <w:bCs/>
                <w:sz w:val="20"/>
                <w:szCs w:val="20"/>
                <w:rtl/>
              </w:rPr>
            </w:pPr>
            <w:r w:rsidRPr="00B86CE0">
              <w:rPr>
                <w:bCs/>
                <w:sz w:val="20"/>
                <w:szCs w:val="20"/>
                <w:rtl/>
              </w:rPr>
              <w:t>متوسط الشحن</w:t>
            </w:r>
          </w:p>
          <w:p w14:paraId="517A59C0" w14:textId="196C07BD" w:rsidR="00B86CE0" w:rsidRPr="00B86CE0" w:rsidRDefault="00B86CE0" w:rsidP="00B86CE0">
            <w:pPr>
              <w:keepNext/>
              <w:tabs>
                <w:tab w:val="left" w:pos="2220"/>
              </w:tabs>
              <w:bidi/>
              <w:spacing w:before="20" w:after="20"/>
              <w:ind w:left="-24" w:right="-32"/>
              <w:jc w:val="center"/>
              <w:rPr>
                <w:bCs/>
                <w:sz w:val="20"/>
                <w:szCs w:val="20"/>
              </w:rPr>
            </w:pPr>
            <w:r w:rsidRPr="00B86CE0">
              <w:rPr>
                <w:bCs/>
                <w:sz w:val="20"/>
                <w:szCs w:val="20"/>
                <w:rtl/>
              </w:rPr>
              <w:t>(ك</w:t>
            </w:r>
            <w:r w:rsidRPr="00B86CE0">
              <w:rPr>
                <w:rFonts w:hint="cs"/>
                <w:bCs/>
                <w:sz w:val="20"/>
                <w:szCs w:val="20"/>
                <w:rtl/>
              </w:rPr>
              <w:t>غ</w:t>
            </w:r>
            <w:r w:rsidRPr="00B86CE0">
              <w:rPr>
                <w:bCs/>
                <w:sz w:val="20"/>
                <w:szCs w:val="20"/>
                <w:rtl/>
              </w:rPr>
              <w:t>م)</w:t>
            </w:r>
          </w:p>
        </w:tc>
        <w:tc>
          <w:tcPr>
            <w:tcW w:w="993" w:type="pct"/>
            <w:vAlign w:val="center"/>
          </w:tcPr>
          <w:p w14:paraId="03ED2E72" w14:textId="77777777" w:rsidR="00B86CE0" w:rsidRPr="00B86CE0" w:rsidRDefault="00B86CE0" w:rsidP="00B86CE0">
            <w:pPr>
              <w:keepNext/>
              <w:bidi/>
              <w:spacing w:before="20" w:after="20"/>
              <w:jc w:val="center"/>
              <w:rPr>
                <w:bCs/>
                <w:sz w:val="20"/>
                <w:szCs w:val="20"/>
                <w:rtl/>
              </w:rPr>
            </w:pPr>
            <w:r w:rsidRPr="00B86CE0">
              <w:rPr>
                <w:bCs/>
                <w:sz w:val="20"/>
                <w:szCs w:val="20"/>
                <w:rtl/>
              </w:rPr>
              <w:t xml:space="preserve">مخزون الهيدروكلوروفلوروكربون </w:t>
            </w:r>
          </w:p>
          <w:p w14:paraId="5DD1EF91" w14:textId="3D1B7EAA" w:rsidR="00B86CE0" w:rsidRPr="00B86CE0" w:rsidRDefault="00B86CE0" w:rsidP="00B86CE0">
            <w:pPr>
              <w:keepNext/>
              <w:tabs>
                <w:tab w:val="left" w:pos="2220"/>
              </w:tabs>
              <w:bidi/>
              <w:spacing w:before="20" w:after="20"/>
              <w:ind w:left="-24" w:right="-32"/>
              <w:jc w:val="center"/>
              <w:rPr>
                <w:bCs/>
                <w:spacing w:val="-6"/>
                <w:sz w:val="20"/>
                <w:szCs w:val="20"/>
              </w:rPr>
            </w:pPr>
            <w:r w:rsidRPr="00B86CE0">
              <w:rPr>
                <w:bCs/>
                <w:sz w:val="20"/>
                <w:szCs w:val="20"/>
                <w:rtl/>
              </w:rPr>
              <w:t>(طن متري)</w:t>
            </w:r>
          </w:p>
        </w:tc>
        <w:tc>
          <w:tcPr>
            <w:tcW w:w="653" w:type="pct"/>
            <w:vAlign w:val="center"/>
          </w:tcPr>
          <w:p w14:paraId="59E07F31" w14:textId="72624437" w:rsidR="00B86CE0" w:rsidRPr="00B86CE0" w:rsidRDefault="00B86CE0" w:rsidP="00B86CE0">
            <w:pPr>
              <w:keepNext/>
              <w:tabs>
                <w:tab w:val="left" w:pos="2220"/>
              </w:tabs>
              <w:bidi/>
              <w:spacing w:before="20" w:after="20"/>
              <w:ind w:left="-24" w:right="-32"/>
              <w:jc w:val="center"/>
              <w:rPr>
                <w:bCs/>
                <w:sz w:val="20"/>
                <w:szCs w:val="20"/>
              </w:rPr>
            </w:pPr>
            <w:r w:rsidRPr="00B86CE0">
              <w:rPr>
                <w:bCs/>
                <w:sz w:val="20"/>
                <w:szCs w:val="20"/>
                <w:rtl/>
              </w:rPr>
              <w:t>معدل التسرب المقدر (%)</w:t>
            </w:r>
          </w:p>
        </w:tc>
        <w:tc>
          <w:tcPr>
            <w:tcW w:w="1028" w:type="pct"/>
          </w:tcPr>
          <w:p w14:paraId="147C5BC3" w14:textId="33D9465A" w:rsidR="00B86CE0" w:rsidRPr="00B86CE0" w:rsidRDefault="00B86CE0" w:rsidP="00B86CE0">
            <w:pPr>
              <w:keepNext/>
              <w:tabs>
                <w:tab w:val="left" w:pos="2220"/>
              </w:tabs>
              <w:bidi/>
              <w:spacing w:before="20" w:after="20"/>
              <w:ind w:left="-24" w:right="-32"/>
              <w:jc w:val="center"/>
              <w:rPr>
                <w:bCs/>
                <w:sz w:val="20"/>
                <w:szCs w:val="20"/>
              </w:rPr>
            </w:pPr>
            <w:r w:rsidRPr="00B86CE0">
              <w:rPr>
                <w:bCs/>
                <w:sz w:val="20"/>
                <w:szCs w:val="20"/>
                <w:rtl/>
              </w:rPr>
              <w:t>استهلاك ا</w:t>
            </w:r>
            <w:r w:rsidRPr="00B86CE0">
              <w:rPr>
                <w:rFonts w:hint="cs"/>
                <w:bCs/>
                <w:sz w:val="20"/>
                <w:szCs w:val="20"/>
                <w:rtl/>
              </w:rPr>
              <w:t xml:space="preserve"> المواد</w:t>
            </w:r>
            <w:r w:rsidRPr="00B86CE0">
              <w:rPr>
                <w:bCs/>
                <w:sz w:val="20"/>
                <w:szCs w:val="20"/>
                <w:rtl/>
              </w:rPr>
              <w:t xml:space="preserve"> الهيدروكلوروفلوروكربون</w:t>
            </w:r>
            <w:r w:rsidRPr="00B86CE0">
              <w:rPr>
                <w:rFonts w:hint="cs"/>
                <w:bCs/>
                <w:sz w:val="20"/>
                <w:szCs w:val="20"/>
                <w:rtl/>
              </w:rPr>
              <w:t>ية</w:t>
            </w:r>
            <w:r w:rsidRPr="00B86CE0">
              <w:rPr>
                <w:bCs/>
                <w:sz w:val="20"/>
                <w:szCs w:val="20"/>
                <w:rtl/>
              </w:rPr>
              <w:t xml:space="preserve"> (طن متري)</w:t>
            </w:r>
          </w:p>
        </w:tc>
        <w:tc>
          <w:tcPr>
            <w:tcW w:w="508" w:type="pct"/>
          </w:tcPr>
          <w:p w14:paraId="01D8FCF8" w14:textId="1498414A" w:rsidR="00B86CE0" w:rsidRPr="00B86CE0" w:rsidRDefault="00B86CE0" w:rsidP="00B86CE0">
            <w:pPr>
              <w:keepNext/>
              <w:tabs>
                <w:tab w:val="left" w:pos="2220"/>
              </w:tabs>
              <w:bidi/>
              <w:spacing w:before="20" w:after="20"/>
              <w:ind w:left="-24" w:right="-32"/>
              <w:jc w:val="center"/>
              <w:rPr>
                <w:bCs/>
                <w:sz w:val="20"/>
                <w:szCs w:val="20"/>
              </w:rPr>
            </w:pPr>
            <w:r w:rsidRPr="00B86CE0">
              <w:rPr>
                <w:rFonts w:hint="cs"/>
                <w:bCs/>
                <w:sz w:val="20"/>
                <w:szCs w:val="20"/>
                <w:rtl/>
              </w:rPr>
              <w:t>الحصة</w:t>
            </w:r>
          </w:p>
          <w:p w14:paraId="7C6D6140" w14:textId="77777777" w:rsidR="00B86CE0" w:rsidRPr="00B86CE0" w:rsidRDefault="00B86CE0" w:rsidP="00B86CE0">
            <w:pPr>
              <w:keepNext/>
              <w:tabs>
                <w:tab w:val="left" w:pos="2220"/>
              </w:tabs>
              <w:bidi/>
              <w:spacing w:before="20" w:after="20"/>
              <w:ind w:left="-24" w:right="-32"/>
              <w:jc w:val="center"/>
              <w:rPr>
                <w:bCs/>
                <w:sz w:val="20"/>
                <w:szCs w:val="20"/>
              </w:rPr>
            </w:pPr>
            <w:r w:rsidRPr="00B86CE0">
              <w:rPr>
                <w:bCs/>
                <w:sz w:val="20"/>
                <w:szCs w:val="20"/>
              </w:rPr>
              <w:t>(%)</w:t>
            </w:r>
          </w:p>
        </w:tc>
      </w:tr>
      <w:tr w:rsidR="00B86CE0" w:rsidRPr="00D37536" w14:paraId="058D29FA" w14:textId="77777777" w:rsidTr="00B86CE0">
        <w:trPr>
          <w:trHeight w:val="242"/>
        </w:trPr>
        <w:tc>
          <w:tcPr>
            <w:tcW w:w="841" w:type="pct"/>
          </w:tcPr>
          <w:p w14:paraId="1C1367A6" w14:textId="5678DF17" w:rsidR="00B86CE0" w:rsidRPr="00EC642E" w:rsidRDefault="00B86CE0" w:rsidP="00B86CE0">
            <w:pPr>
              <w:bidi/>
              <w:spacing w:before="20" w:after="20"/>
              <w:jc w:val="left"/>
              <w:rPr>
                <w:sz w:val="20"/>
                <w:szCs w:val="20"/>
                <w:vertAlign w:val="superscript"/>
              </w:rPr>
            </w:pPr>
            <w:r w:rsidRPr="00EF7D88">
              <w:rPr>
                <w:sz w:val="20"/>
                <w:szCs w:val="20"/>
                <w:rtl/>
              </w:rPr>
              <w:t>تكييف الهواء السكني</w:t>
            </w:r>
          </w:p>
        </w:tc>
        <w:tc>
          <w:tcPr>
            <w:tcW w:w="537" w:type="pct"/>
          </w:tcPr>
          <w:p w14:paraId="2F7C0D3E" w14:textId="77777777" w:rsidR="00B86CE0" w:rsidRPr="00EC642E" w:rsidRDefault="00B86CE0" w:rsidP="00B86CE0">
            <w:pPr>
              <w:bidi/>
              <w:spacing w:before="20" w:after="20"/>
              <w:jc w:val="left"/>
              <w:rPr>
                <w:sz w:val="20"/>
                <w:szCs w:val="20"/>
              </w:rPr>
            </w:pPr>
            <w:r w:rsidRPr="00D76261">
              <w:rPr>
                <w:bCs/>
                <w:sz w:val="20"/>
              </w:rPr>
              <w:t>1,957,714</w:t>
            </w:r>
          </w:p>
        </w:tc>
        <w:tc>
          <w:tcPr>
            <w:tcW w:w="439" w:type="pct"/>
          </w:tcPr>
          <w:p w14:paraId="4514D75E" w14:textId="77777777" w:rsidR="00B86CE0" w:rsidRPr="00EC642E" w:rsidRDefault="00B86CE0" w:rsidP="00B86CE0">
            <w:pPr>
              <w:tabs>
                <w:tab w:val="left" w:pos="2220"/>
              </w:tabs>
              <w:bidi/>
              <w:spacing w:before="20" w:after="20"/>
              <w:jc w:val="left"/>
              <w:rPr>
                <w:sz w:val="20"/>
                <w:szCs w:val="20"/>
              </w:rPr>
            </w:pPr>
            <w:r w:rsidRPr="00D76261">
              <w:rPr>
                <w:bCs/>
                <w:sz w:val="20"/>
              </w:rPr>
              <w:t>1.4</w:t>
            </w:r>
          </w:p>
        </w:tc>
        <w:tc>
          <w:tcPr>
            <w:tcW w:w="993" w:type="pct"/>
          </w:tcPr>
          <w:p w14:paraId="4B9714CD" w14:textId="77777777" w:rsidR="00B86CE0" w:rsidRPr="00EC642E" w:rsidRDefault="00B86CE0" w:rsidP="003D721D">
            <w:pPr>
              <w:tabs>
                <w:tab w:val="left" w:pos="2220"/>
              </w:tabs>
              <w:bidi/>
              <w:spacing w:before="20" w:after="20"/>
              <w:jc w:val="left"/>
              <w:rPr>
                <w:sz w:val="20"/>
                <w:szCs w:val="20"/>
              </w:rPr>
            </w:pPr>
            <w:r w:rsidRPr="00836F17">
              <w:rPr>
                <w:sz w:val="20"/>
                <w:szCs w:val="20"/>
              </w:rPr>
              <w:t>2,740.80</w:t>
            </w:r>
          </w:p>
        </w:tc>
        <w:tc>
          <w:tcPr>
            <w:tcW w:w="653" w:type="pct"/>
          </w:tcPr>
          <w:p w14:paraId="7E05ECA3" w14:textId="77777777" w:rsidR="00B86CE0" w:rsidRPr="00521D51" w:rsidRDefault="00B86CE0" w:rsidP="003D721D">
            <w:pPr>
              <w:tabs>
                <w:tab w:val="left" w:pos="2220"/>
              </w:tabs>
              <w:bidi/>
              <w:spacing w:before="20" w:after="20"/>
              <w:ind w:left="-48" w:firstLine="48"/>
              <w:jc w:val="left"/>
              <w:rPr>
                <w:sz w:val="20"/>
                <w:szCs w:val="20"/>
              </w:rPr>
            </w:pPr>
            <w:r>
              <w:rPr>
                <w:sz w:val="20"/>
                <w:szCs w:val="20"/>
              </w:rPr>
              <w:t>25</w:t>
            </w:r>
          </w:p>
        </w:tc>
        <w:tc>
          <w:tcPr>
            <w:tcW w:w="1028" w:type="pct"/>
          </w:tcPr>
          <w:p w14:paraId="44542632" w14:textId="77777777" w:rsidR="00B86CE0" w:rsidRPr="00521D51" w:rsidRDefault="00B86CE0" w:rsidP="003D721D">
            <w:pPr>
              <w:tabs>
                <w:tab w:val="left" w:pos="2220"/>
              </w:tabs>
              <w:bidi/>
              <w:spacing w:before="20" w:after="20"/>
              <w:jc w:val="left"/>
              <w:rPr>
                <w:sz w:val="20"/>
                <w:szCs w:val="20"/>
              </w:rPr>
            </w:pPr>
            <w:r w:rsidRPr="00521D51">
              <w:rPr>
                <w:sz w:val="20"/>
                <w:szCs w:val="20"/>
              </w:rPr>
              <w:t>685.2</w:t>
            </w:r>
            <w:r>
              <w:rPr>
                <w:sz w:val="20"/>
                <w:szCs w:val="20"/>
              </w:rPr>
              <w:t>0</w:t>
            </w:r>
          </w:p>
        </w:tc>
        <w:tc>
          <w:tcPr>
            <w:tcW w:w="508" w:type="pct"/>
          </w:tcPr>
          <w:p w14:paraId="6B4A251A" w14:textId="77777777" w:rsidR="00B86CE0" w:rsidRDefault="00B86CE0" w:rsidP="003D721D">
            <w:pPr>
              <w:tabs>
                <w:tab w:val="left" w:pos="2220"/>
              </w:tabs>
              <w:bidi/>
              <w:spacing w:before="20" w:after="20"/>
              <w:jc w:val="left"/>
              <w:rPr>
                <w:sz w:val="20"/>
                <w:szCs w:val="20"/>
              </w:rPr>
            </w:pPr>
            <w:r>
              <w:rPr>
                <w:sz w:val="20"/>
                <w:szCs w:val="20"/>
              </w:rPr>
              <w:t>40</w:t>
            </w:r>
          </w:p>
          <w:p w14:paraId="167E4797" w14:textId="77777777" w:rsidR="00B86CE0" w:rsidRPr="00521D51" w:rsidRDefault="00B86CE0" w:rsidP="00B86CE0">
            <w:pPr>
              <w:tabs>
                <w:tab w:val="left" w:pos="2220"/>
              </w:tabs>
              <w:bidi/>
              <w:spacing w:before="20" w:after="20"/>
              <w:jc w:val="right"/>
              <w:rPr>
                <w:sz w:val="20"/>
                <w:szCs w:val="20"/>
              </w:rPr>
            </w:pPr>
          </w:p>
        </w:tc>
      </w:tr>
      <w:tr w:rsidR="00B86CE0" w:rsidRPr="00D37536" w14:paraId="57F384B0" w14:textId="77777777" w:rsidTr="00B86CE0">
        <w:trPr>
          <w:trHeight w:val="242"/>
        </w:trPr>
        <w:tc>
          <w:tcPr>
            <w:tcW w:w="841" w:type="pct"/>
          </w:tcPr>
          <w:p w14:paraId="138FFF31" w14:textId="4F83FAF8" w:rsidR="00B86CE0" w:rsidRPr="00EC642E" w:rsidRDefault="00B86CE0" w:rsidP="00B86CE0">
            <w:pPr>
              <w:tabs>
                <w:tab w:val="left" w:pos="2220"/>
              </w:tabs>
              <w:bidi/>
              <w:spacing w:before="20" w:after="20"/>
              <w:jc w:val="left"/>
              <w:rPr>
                <w:sz w:val="20"/>
                <w:szCs w:val="20"/>
              </w:rPr>
            </w:pPr>
            <w:r w:rsidRPr="00EF7D88">
              <w:rPr>
                <w:sz w:val="20"/>
                <w:szCs w:val="20"/>
                <w:rtl/>
              </w:rPr>
              <w:t xml:space="preserve">تكييف الهواء </w:t>
            </w:r>
            <w:r>
              <w:rPr>
                <w:rFonts w:hint="cs"/>
                <w:sz w:val="20"/>
                <w:szCs w:val="20"/>
                <w:rtl/>
              </w:rPr>
              <w:t>التجاري</w:t>
            </w:r>
          </w:p>
        </w:tc>
        <w:tc>
          <w:tcPr>
            <w:tcW w:w="537" w:type="pct"/>
          </w:tcPr>
          <w:p w14:paraId="163DA417" w14:textId="77777777" w:rsidR="00B86CE0" w:rsidRPr="00EC642E" w:rsidRDefault="00B86CE0" w:rsidP="00B86CE0">
            <w:pPr>
              <w:tabs>
                <w:tab w:val="left" w:pos="2220"/>
              </w:tabs>
              <w:bidi/>
              <w:spacing w:before="20" w:after="20"/>
              <w:jc w:val="left"/>
              <w:rPr>
                <w:sz w:val="20"/>
                <w:szCs w:val="20"/>
              </w:rPr>
            </w:pPr>
            <w:r w:rsidRPr="00D76261">
              <w:rPr>
                <w:bCs/>
                <w:sz w:val="20"/>
              </w:rPr>
              <w:t>142,750</w:t>
            </w:r>
          </w:p>
        </w:tc>
        <w:tc>
          <w:tcPr>
            <w:tcW w:w="439" w:type="pct"/>
          </w:tcPr>
          <w:p w14:paraId="55CCBD0D" w14:textId="77777777" w:rsidR="00B86CE0" w:rsidRPr="00EC642E" w:rsidRDefault="00B86CE0" w:rsidP="00B86CE0">
            <w:pPr>
              <w:tabs>
                <w:tab w:val="left" w:pos="2220"/>
              </w:tabs>
              <w:bidi/>
              <w:spacing w:before="20" w:after="20"/>
              <w:jc w:val="left"/>
              <w:rPr>
                <w:sz w:val="20"/>
                <w:szCs w:val="20"/>
              </w:rPr>
            </w:pPr>
            <w:r>
              <w:rPr>
                <w:sz w:val="20"/>
                <w:szCs w:val="20"/>
              </w:rPr>
              <w:t>12.0</w:t>
            </w:r>
          </w:p>
        </w:tc>
        <w:tc>
          <w:tcPr>
            <w:tcW w:w="993" w:type="pct"/>
          </w:tcPr>
          <w:p w14:paraId="2A7D8C7E" w14:textId="77777777" w:rsidR="00B86CE0" w:rsidRPr="00EC642E" w:rsidRDefault="00B86CE0" w:rsidP="003D721D">
            <w:pPr>
              <w:tabs>
                <w:tab w:val="left" w:pos="2220"/>
              </w:tabs>
              <w:bidi/>
              <w:spacing w:before="20" w:after="20"/>
              <w:jc w:val="left"/>
              <w:rPr>
                <w:sz w:val="20"/>
                <w:szCs w:val="20"/>
              </w:rPr>
            </w:pPr>
            <w:r w:rsidRPr="00836F17">
              <w:rPr>
                <w:sz w:val="20"/>
                <w:szCs w:val="20"/>
              </w:rPr>
              <w:t>1,713.00</w:t>
            </w:r>
          </w:p>
        </w:tc>
        <w:tc>
          <w:tcPr>
            <w:tcW w:w="653" w:type="pct"/>
          </w:tcPr>
          <w:p w14:paraId="2D837F69" w14:textId="77777777" w:rsidR="00B86CE0" w:rsidRPr="00521D51" w:rsidRDefault="00B86CE0" w:rsidP="003D721D">
            <w:pPr>
              <w:tabs>
                <w:tab w:val="left" w:pos="2220"/>
              </w:tabs>
              <w:bidi/>
              <w:spacing w:before="20" w:after="20"/>
              <w:ind w:left="-48" w:firstLine="48"/>
              <w:jc w:val="left"/>
              <w:rPr>
                <w:sz w:val="20"/>
                <w:szCs w:val="20"/>
              </w:rPr>
            </w:pPr>
            <w:r>
              <w:rPr>
                <w:sz w:val="20"/>
                <w:szCs w:val="20"/>
              </w:rPr>
              <w:t>25</w:t>
            </w:r>
          </w:p>
        </w:tc>
        <w:tc>
          <w:tcPr>
            <w:tcW w:w="1028" w:type="pct"/>
          </w:tcPr>
          <w:p w14:paraId="28BBBD7B" w14:textId="77777777" w:rsidR="00B86CE0" w:rsidRPr="00521D51" w:rsidRDefault="00B86CE0" w:rsidP="003D721D">
            <w:pPr>
              <w:tabs>
                <w:tab w:val="left" w:pos="2220"/>
              </w:tabs>
              <w:bidi/>
              <w:spacing w:before="20" w:after="20"/>
              <w:jc w:val="left"/>
              <w:rPr>
                <w:sz w:val="20"/>
                <w:szCs w:val="20"/>
              </w:rPr>
            </w:pPr>
            <w:r w:rsidRPr="00521D51">
              <w:rPr>
                <w:sz w:val="20"/>
                <w:szCs w:val="20"/>
              </w:rPr>
              <w:t>428.25</w:t>
            </w:r>
          </w:p>
        </w:tc>
        <w:tc>
          <w:tcPr>
            <w:tcW w:w="508" w:type="pct"/>
          </w:tcPr>
          <w:p w14:paraId="4560E576" w14:textId="77777777" w:rsidR="00B86CE0" w:rsidRDefault="00B86CE0" w:rsidP="003D721D">
            <w:pPr>
              <w:tabs>
                <w:tab w:val="left" w:pos="2220"/>
              </w:tabs>
              <w:bidi/>
              <w:spacing w:before="20" w:after="20"/>
              <w:jc w:val="left"/>
              <w:rPr>
                <w:sz w:val="20"/>
                <w:szCs w:val="20"/>
              </w:rPr>
            </w:pPr>
            <w:r>
              <w:rPr>
                <w:sz w:val="20"/>
                <w:szCs w:val="20"/>
              </w:rPr>
              <w:t>25</w:t>
            </w:r>
          </w:p>
          <w:p w14:paraId="314FA82D" w14:textId="77777777" w:rsidR="00B86CE0" w:rsidRPr="00521D51" w:rsidRDefault="00B86CE0" w:rsidP="003D721D">
            <w:pPr>
              <w:tabs>
                <w:tab w:val="left" w:pos="2220"/>
              </w:tabs>
              <w:bidi/>
              <w:spacing w:before="20" w:after="20"/>
              <w:jc w:val="left"/>
              <w:rPr>
                <w:sz w:val="20"/>
                <w:szCs w:val="20"/>
              </w:rPr>
            </w:pPr>
          </w:p>
        </w:tc>
      </w:tr>
      <w:tr w:rsidR="00B86CE0" w:rsidRPr="00D37536" w14:paraId="1525E9A4" w14:textId="77777777" w:rsidTr="00B86CE0">
        <w:trPr>
          <w:trHeight w:val="242"/>
        </w:trPr>
        <w:tc>
          <w:tcPr>
            <w:tcW w:w="841" w:type="pct"/>
          </w:tcPr>
          <w:p w14:paraId="34363293" w14:textId="7B12CF2D" w:rsidR="00B86CE0" w:rsidRPr="00EC642E" w:rsidRDefault="00B86CE0" w:rsidP="00B86CE0">
            <w:pPr>
              <w:tabs>
                <w:tab w:val="left" w:pos="2220"/>
              </w:tabs>
              <w:bidi/>
              <w:spacing w:before="20" w:after="20"/>
              <w:jc w:val="left"/>
              <w:rPr>
                <w:sz w:val="20"/>
                <w:szCs w:val="20"/>
              </w:rPr>
            </w:pPr>
            <w:r w:rsidRPr="00B86CE0">
              <w:rPr>
                <w:sz w:val="20"/>
                <w:rtl/>
              </w:rPr>
              <w:t>التبريد التجاري (غرف التبريد)</w:t>
            </w:r>
          </w:p>
        </w:tc>
        <w:tc>
          <w:tcPr>
            <w:tcW w:w="537" w:type="pct"/>
          </w:tcPr>
          <w:p w14:paraId="1E3EF4B1" w14:textId="77777777" w:rsidR="00B86CE0" w:rsidRPr="00EC642E" w:rsidRDefault="00B86CE0" w:rsidP="00B86CE0">
            <w:pPr>
              <w:tabs>
                <w:tab w:val="left" w:pos="2220"/>
              </w:tabs>
              <w:bidi/>
              <w:spacing w:before="20" w:after="20"/>
              <w:jc w:val="left"/>
              <w:rPr>
                <w:sz w:val="20"/>
                <w:szCs w:val="20"/>
              </w:rPr>
            </w:pPr>
            <w:r w:rsidRPr="00D76261">
              <w:rPr>
                <w:bCs/>
                <w:sz w:val="20"/>
              </w:rPr>
              <w:t>24,471</w:t>
            </w:r>
          </w:p>
        </w:tc>
        <w:tc>
          <w:tcPr>
            <w:tcW w:w="439" w:type="pct"/>
          </w:tcPr>
          <w:p w14:paraId="703DE21F" w14:textId="77777777" w:rsidR="00B86CE0" w:rsidRPr="00EC642E" w:rsidRDefault="00B86CE0" w:rsidP="00B86CE0">
            <w:pPr>
              <w:tabs>
                <w:tab w:val="left" w:pos="2220"/>
              </w:tabs>
              <w:bidi/>
              <w:spacing w:before="20" w:after="20"/>
              <w:jc w:val="left"/>
              <w:rPr>
                <w:sz w:val="20"/>
                <w:szCs w:val="20"/>
              </w:rPr>
            </w:pPr>
            <w:r>
              <w:rPr>
                <w:sz w:val="20"/>
                <w:szCs w:val="20"/>
              </w:rPr>
              <w:t>40.0</w:t>
            </w:r>
          </w:p>
        </w:tc>
        <w:tc>
          <w:tcPr>
            <w:tcW w:w="993" w:type="pct"/>
          </w:tcPr>
          <w:p w14:paraId="1118A578" w14:textId="77777777" w:rsidR="00B86CE0" w:rsidRPr="00EC642E" w:rsidRDefault="00B86CE0" w:rsidP="003D721D">
            <w:pPr>
              <w:tabs>
                <w:tab w:val="left" w:pos="2220"/>
              </w:tabs>
              <w:bidi/>
              <w:spacing w:before="20" w:after="20"/>
              <w:jc w:val="left"/>
              <w:rPr>
                <w:sz w:val="20"/>
                <w:szCs w:val="20"/>
              </w:rPr>
            </w:pPr>
            <w:r w:rsidRPr="00836F17">
              <w:rPr>
                <w:sz w:val="20"/>
                <w:szCs w:val="20"/>
              </w:rPr>
              <w:t>978.84</w:t>
            </w:r>
          </w:p>
        </w:tc>
        <w:tc>
          <w:tcPr>
            <w:tcW w:w="653" w:type="pct"/>
          </w:tcPr>
          <w:p w14:paraId="799096C6" w14:textId="77777777" w:rsidR="00B86CE0" w:rsidRPr="00521D51" w:rsidRDefault="00B86CE0" w:rsidP="003D721D">
            <w:pPr>
              <w:tabs>
                <w:tab w:val="left" w:pos="2220"/>
              </w:tabs>
              <w:bidi/>
              <w:spacing w:before="20" w:after="20"/>
              <w:ind w:left="-48" w:firstLine="48"/>
              <w:jc w:val="left"/>
              <w:rPr>
                <w:sz w:val="20"/>
                <w:szCs w:val="20"/>
              </w:rPr>
            </w:pPr>
            <w:r>
              <w:rPr>
                <w:sz w:val="20"/>
                <w:szCs w:val="20"/>
              </w:rPr>
              <w:t>35</w:t>
            </w:r>
          </w:p>
        </w:tc>
        <w:tc>
          <w:tcPr>
            <w:tcW w:w="1028" w:type="pct"/>
          </w:tcPr>
          <w:p w14:paraId="3AF5343F" w14:textId="77777777" w:rsidR="00B86CE0" w:rsidRPr="00521D51" w:rsidRDefault="00B86CE0" w:rsidP="003D721D">
            <w:pPr>
              <w:tabs>
                <w:tab w:val="left" w:pos="2220"/>
              </w:tabs>
              <w:bidi/>
              <w:spacing w:before="20" w:after="20"/>
              <w:jc w:val="left"/>
              <w:rPr>
                <w:sz w:val="20"/>
                <w:szCs w:val="20"/>
              </w:rPr>
            </w:pPr>
            <w:r w:rsidRPr="00521D51">
              <w:rPr>
                <w:sz w:val="20"/>
                <w:szCs w:val="20"/>
              </w:rPr>
              <w:t>342.6</w:t>
            </w:r>
            <w:r>
              <w:rPr>
                <w:sz w:val="20"/>
                <w:szCs w:val="20"/>
              </w:rPr>
              <w:t>0</w:t>
            </w:r>
          </w:p>
        </w:tc>
        <w:tc>
          <w:tcPr>
            <w:tcW w:w="508" w:type="pct"/>
          </w:tcPr>
          <w:p w14:paraId="6BE23A90" w14:textId="77777777" w:rsidR="00B86CE0" w:rsidRDefault="00B86CE0" w:rsidP="003D721D">
            <w:pPr>
              <w:tabs>
                <w:tab w:val="left" w:pos="2220"/>
              </w:tabs>
              <w:bidi/>
              <w:spacing w:before="20" w:after="20"/>
              <w:jc w:val="left"/>
              <w:rPr>
                <w:sz w:val="20"/>
                <w:szCs w:val="20"/>
              </w:rPr>
            </w:pPr>
            <w:r>
              <w:rPr>
                <w:sz w:val="20"/>
                <w:szCs w:val="20"/>
              </w:rPr>
              <w:t>20</w:t>
            </w:r>
          </w:p>
          <w:p w14:paraId="60ED92CF" w14:textId="77777777" w:rsidR="00B86CE0" w:rsidRPr="00521D51" w:rsidRDefault="00B86CE0" w:rsidP="003D721D">
            <w:pPr>
              <w:tabs>
                <w:tab w:val="left" w:pos="2220"/>
              </w:tabs>
              <w:bidi/>
              <w:spacing w:before="20" w:after="20"/>
              <w:jc w:val="left"/>
              <w:rPr>
                <w:sz w:val="20"/>
                <w:szCs w:val="20"/>
              </w:rPr>
            </w:pPr>
          </w:p>
        </w:tc>
      </w:tr>
      <w:tr w:rsidR="00B86CE0" w:rsidRPr="00D37536" w14:paraId="34E6D20B" w14:textId="77777777" w:rsidTr="00B86CE0">
        <w:trPr>
          <w:trHeight w:val="237"/>
        </w:trPr>
        <w:tc>
          <w:tcPr>
            <w:tcW w:w="841" w:type="pct"/>
          </w:tcPr>
          <w:p w14:paraId="6A80F545" w14:textId="1885A778" w:rsidR="00B86CE0" w:rsidRPr="00EC642E" w:rsidRDefault="00B86CE0" w:rsidP="00B86CE0">
            <w:pPr>
              <w:tabs>
                <w:tab w:val="left" w:pos="2220"/>
              </w:tabs>
              <w:bidi/>
              <w:spacing w:before="20" w:after="20"/>
              <w:jc w:val="left"/>
              <w:rPr>
                <w:sz w:val="20"/>
                <w:szCs w:val="20"/>
                <w:vertAlign w:val="superscript"/>
              </w:rPr>
            </w:pPr>
            <w:r w:rsidRPr="00B86CE0">
              <w:rPr>
                <w:sz w:val="20"/>
                <w:rtl/>
              </w:rPr>
              <w:t>المبردات التجارية والأنظمة المركزية</w:t>
            </w:r>
          </w:p>
        </w:tc>
        <w:tc>
          <w:tcPr>
            <w:tcW w:w="537" w:type="pct"/>
          </w:tcPr>
          <w:p w14:paraId="704E36D9" w14:textId="77777777" w:rsidR="00B86CE0" w:rsidRPr="00EC642E" w:rsidRDefault="00B86CE0" w:rsidP="00B86CE0">
            <w:pPr>
              <w:tabs>
                <w:tab w:val="left" w:pos="2220"/>
              </w:tabs>
              <w:bidi/>
              <w:spacing w:before="20" w:after="20"/>
              <w:jc w:val="left"/>
              <w:rPr>
                <w:sz w:val="20"/>
                <w:szCs w:val="20"/>
              </w:rPr>
            </w:pPr>
            <w:r w:rsidRPr="00D76261">
              <w:rPr>
                <w:bCs/>
                <w:sz w:val="20"/>
              </w:rPr>
              <w:t>7,448</w:t>
            </w:r>
          </w:p>
        </w:tc>
        <w:tc>
          <w:tcPr>
            <w:tcW w:w="439" w:type="pct"/>
          </w:tcPr>
          <w:p w14:paraId="039B1A6C" w14:textId="77777777" w:rsidR="00B86CE0" w:rsidRPr="00EC642E" w:rsidRDefault="00B86CE0" w:rsidP="00B86CE0">
            <w:pPr>
              <w:tabs>
                <w:tab w:val="left" w:pos="2220"/>
              </w:tabs>
              <w:bidi/>
              <w:spacing w:before="20" w:after="20"/>
              <w:jc w:val="left"/>
              <w:rPr>
                <w:sz w:val="20"/>
                <w:szCs w:val="20"/>
              </w:rPr>
            </w:pPr>
            <w:r>
              <w:rPr>
                <w:sz w:val="20"/>
                <w:szCs w:val="20"/>
              </w:rPr>
              <w:t>230.0</w:t>
            </w:r>
          </w:p>
        </w:tc>
        <w:tc>
          <w:tcPr>
            <w:tcW w:w="993" w:type="pct"/>
          </w:tcPr>
          <w:p w14:paraId="705150D0" w14:textId="77777777" w:rsidR="00B86CE0" w:rsidRPr="00EC642E" w:rsidRDefault="00B86CE0" w:rsidP="003D721D">
            <w:pPr>
              <w:tabs>
                <w:tab w:val="left" w:pos="2220"/>
              </w:tabs>
              <w:bidi/>
              <w:spacing w:before="20" w:after="20"/>
              <w:jc w:val="left"/>
              <w:rPr>
                <w:sz w:val="20"/>
                <w:szCs w:val="20"/>
              </w:rPr>
            </w:pPr>
            <w:r w:rsidRPr="00836F17">
              <w:rPr>
                <w:sz w:val="20"/>
                <w:szCs w:val="20"/>
              </w:rPr>
              <w:t>1,713.04</w:t>
            </w:r>
          </w:p>
        </w:tc>
        <w:tc>
          <w:tcPr>
            <w:tcW w:w="653" w:type="pct"/>
          </w:tcPr>
          <w:p w14:paraId="7A962283" w14:textId="77777777" w:rsidR="00B86CE0" w:rsidRPr="00521D51" w:rsidRDefault="00B86CE0" w:rsidP="003D721D">
            <w:pPr>
              <w:tabs>
                <w:tab w:val="left" w:pos="2220"/>
              </w:tabs>
              <w:bidi/>
              <w:spacing w:before="20" w:after="20"/>
              <w:ind w:left="-48" w:firstLine="48"/>
              <w:jc w:val="left"/>
              <w:rPr>
                <w:sz w:val="20"/>
                <w:szCs w:val="20"/>
              </w:rPr>
            </w:pPr>
            <w:r>
              <w:rPr>
                <w:sz w:val="20"/>
                <w:szCs w:val="20"/>
              </w:rPr>
              <w:t>15</w:t>
            </w:r>
          </w:p>
        </w:tc>
        <w:tc>
          <w:tcPr>
            <w:tcW w:w="1028" w:type="pct"/>
          </w:tcPr>
          <w:p w14:paraId="6CB6EB75" w14:textId="77777777" w:rsidR="00B86CE0" w:rsidRPr="00521D51" w:rsidRDefault="00B86CE0" w:rsidP="003D721D">
            <w:pPr>
              <w:tabs>
                <w:tab w:val="left" w:pos="2220"/>
              </w:tabs>
              <w:bidi/>
              <w:spacing w:before="20" w:after="20"/>
              <w:jc w:val="left"/>
              <w:rPr>
                <w:sz w:val="20"/>
                <w:szCs w:val="20"/>
              </w:rPr>
            </w:pPr>
            <w:r w:rsidRPr="00521D51">
              <w:rPr>
                <w:sz w:val="20"/>
                <w:szCs w:val="20"/>
              </w:rPr>
              <w:t>256.95</w:t>
            </w:r>
          </w:p>
        </w:tc>
        <w:tc>
          <w:tcPr>
            <w:tcW w:w="508" w:type="pct"/>
          </w:tcPr>
          <w:p w14:paraId="4073C8B0" w14:textId="77777777" w:rsidR="00B86CE0" w:rsidRPr="00521D51" w:rsidRDefault="00B86CE0" w:rsidP="003D721D">
            <w:pPr>
              <w:tabs>
                <w:tab w:val="left" w:pos="2220"/>
              </w:tabs>
              <w:bidi/>
              <w:spacing w:before="20" w:after="20"/>
              <w:jc w:val="left"/>
              <w:rPr>
                <w:sz w:val="20"/>
                <w:szCs w:val="20"/>
              </w:rPr>
            </w:pPr>
            <w:r>
              <w:rPr>
                <w:sz w:val="20"/>
                <w:szCs w:val="20"/>
              </w:rPr>
              <w:t>15</w:t>
            </w:r>
          </w:p>
        </w:tc>
      </w:tr>
      <w:tr w:rsidR="00B86CE0" w:rsidRPr="00EC682D" w14:paraId="2005793D" w14:textId="77777777" w:rsidTr="00B86CE0">
        <w:trPr>
          <w:trHeight w:val="147"/>
        </w:trPr>
        <w:tc>
          <w:tcPr>
            <w:tcW w:w="841" w:type="pct"/>
          </w:tcPr>
          <w:p w14:paraId="1614BC20" w14:textId="53B4F8F1" w:rsidR="00B86CE0" w:rsidRPr="00B86CE0" w:rsidRDefault="00B86CE0" w:rsidP="00B86CE0">
            <w:pPr>
              <w:tabs>
                <w:tab w:val="left" w:pos="2220"/>
              </w:tabs>
              <w:bidi/>
              <w:spacing w:before="20" w:after="20"/>
              <w:jc w:val="left"/>
              <w:rPr>
                <w:bCs/>
                <w:sz w:val="20"/>
                <w:szCs w:val="20"/>
                <w:vertAlign w:val="superscript"/>
              </w:rPr>
            </w:pPr>
            <w:r w:rsidRPr="00B86CE0">
              <w:rPr>
                <w:rFonts w:hint="cs"/>
                <w:bCs/>
                <w:sz w:val="20"/>
                <w:szCs w:val="20"/>
                <w:rtl/>
              </w:rPr>
              <w:t>المجموع</w:t>
            </w:r>
          </w:p>
        </w:tc>
        <w:tc>
          <w:tcPr>
            <w:tcW w:w="537" w:type="pct"/>
          </w:tcPr>
          <w:p w14:paraId="3481E015" w14:textId="77777777" w:rsidR="00B86CE0" w:rsidRPr="00EC682D" w:rsidRDefault="00B86CE0" w:rsidP="00B86CE0">
            <w:pPr>
              <w:tabs>
                <w:tab w:val="left" w:pos="2220"/>
              </w:tabs>
              <w:bidi/>
              <w:spacing w:before="20" w:after="20"/>
              <w:jc w:val="left"/>
              <w:rPr>
                <w:b/>
                <w:sz w:val="20"/>
                <w:szCs w:val="20"/>
              </w:rPr>
            </w:pPr>
            <w:r w:rsidRPr="00D76261">
              <w:rPr>
                <w:b/>
                <w:sz w:val="20"/>
              </w:rPr>
              <w:t>2,132,38</w:t>
            </w:r>
            <w:r>
              <w:rPr>
                <w:b/>
                <w:sz w:val="20"/>
              </w:rPr>
              <w:t>3</w:t>
            </w:r>
          </w:p>
        </w:tc>
        <w:tc>
          <w:tcPr>
            <w:tcW w:w="439" w:type="pct"/>
          </w:tcPr>
          <w:p w14:paraId="757E51E7" w14:textId="77777777" w:rsidR="00B86CE0" w:rsidRPr="00EC682D" w:rsidRDefault="00B86CE0" w:rsidP="003D721D">
            <w:pPr>
              <w:tabs>
                <w:tab w:val="left" w:pos="2220"/>
              </w:tabs>
              <w:bidi/>
              <w:spacing w:before="20" w:after="20"/>
              <w:jc w:val="left"/>
              <w:rPr>
                <w:b/>
                <w:sz w:val="20"/>
                <w:szCs w:val="20"/>
              </w:rPr>
            </w:pPr>
            <w:r>
              <w:rPr>
                <w:b/>
                <w:sz w:val="20"/>
                <w:szCs w:val="20"/>
              </w:rPr>
              <w:t>-</w:t>
            </w:r>
          </w:p>
        </w:tc>
        <w:tc>
          <w:tcPr>
            <w:tcW w:w="993" w:type="pct"/>
          </w:tcPr>
          <w:p w14:paraId="0A1907AD" w14:textId="77777777" w:rsidR="00B86CE0" w:rsidRPr="00EC682D" w:rsidRDefault="00B86CE0" w:rsidP="003D721D">
            <w:pPr>
              <w:tabs>
                <w:tab w:val="left" w:pos="2220"/>
              </w:tabs>
              <w:bidi/>
              <w:spacing w:before="20" w:after="20"/>
              <w:jc w:val="left"/>
              <w:rPr>
                <w:b/>
                <w:sz w:val="20"/>
                <w:szCs w:val="20"/>
              </w:rPr>
            </w:pPr>
            <w:r>
              <w:rPr>
                <w:b/>
                <w:sz w:val="20"/>
                <w:szCs w:val="20"/>
              </w:rPr>
              <w:t>7,145.68</w:t>
            </w:r>
          </w:p>
        </w:tc>
        <w:tc>
          <w:tcPr>
            <w:tcW w:w="653" w:type="pct"/>
          </w:tcPr>
          <w:p w14:paraId="7D483BF4" w14:textId="77777777" w:rsidR="00B86CE0" w:rsidRPr="00521D51" w:rsidRDefault="00B86CE0" w:rsidP="003D721D">
            <w:pPr>
              <w:tabs>
                <w:tab w:val="left" w:pos="2220"/>
              </w:tabs>
              <w:bidi/>
              <w:spacing w:before="20" w:after="20"/>
              <w:ind w:left="-48" w:firstLine="48"/>
              <w:jc w:val="left"/>
              <w:rPr>
                <w:b/>
                <w:bCs/>
                <w:sz w:val="20"/>
                <w:szCs w:val="20"/>
              </w:rPr>
            </w:pPr>
            <w:r>
              <w:rPr>
                <w:b/>
                <w:sz w:val="20"/>
                <w:szCs w:val="20"/>
              </w:rPr>
              <w:t>100</w:t>
            </w:r>
          </w:p>
        </w:tc>
        <w:tc>
          <w:tcPr>
            <w:tcW w:w="1028" w:type="pct"/>
          </w:tcPr>
          <w:p w14:paraId="5731041D" w14:textId="77777777" w:rsidR="00B86CE0" w:rsidRPr="00521D51" w:rsidRDefault="00B86CE0" w:rsidP="003D721D">
            <w:pPr>
              <w:tabs>
                <w:tab w:val="left" w:pos="2220"/>
              </w:tabs>
              <w:bidi/>
              <w:spacing w:before="20" w:after="20"/>
              <w:jc w:val="left"/>
              <w:rPr>
                <w:b/>
                <w:bCs/>
                <w:sz w:val="20"/>
                <w:szCs w:val="20"/>
              </w:rPr>
            </w:pPr>
            <w:r w:rsidRPr="00521D51">
              <w:rPr>
                <w:b/>
                <w:bCs/>
                <w:sz w:val="20"/>
                <w:szCs w:val="20"/>
              </w:rPr>
              <w:t>1,713.00</w:t>
            </w:r>
          </w:p>
        </w:tc>
        <w:tc>
          <w:tcPr>
            <w:tcW w:w="508" w:type="pct"/>
          </w:tcPr>
          <w:p w14:paraId="0E77ABC6" w14:textId="77777777" w:rsidR="00B86CE0" w:rsidRPr="00521D51" w:rsidRDefault="00B86CE0" w:rsidP="003D721D">
            <w:pPr>
              <w:tabs>
                <w:tab w:val="left" w:pos="2220"/>
              </w:tabs>
              <w:bidi/>
              <w:spacing w:before="20" w:after="20"/>
              <w:jc w:val="left"/>
              <w:rPr>
                <w:b/>
                <w:bCs/>
                <w:sz w:val="20"/>
                <w:szCs w:val="20"/>
              </w:rPr>
            </w:pPr>
            <w:r>
              <w:rPr>
                <w:b/>
                <w:bCs/>
                <w:sz w:val="20"/>
                <w:szCs w:val="20"/>
              </w:rPr>
              <w:t>100</w:t>
            </w:r>
          </w:p>
        </w:tc>
      </w:tr>
    </w:tbl>
    <w:p w14:paraId="13E6AAED" w14:textId="36FB8EF0" w:rsidR="009E4979" w:rsidRPr="009E4979" w:rsidRDefault="009E4979" w:rsidP="009E4979">
      <w:pPr>
        <w:keepNext/>
        <w:bidi/>
        <w:spacing w:before="240" w:after="240"/>
        <w:rPr>
          <w:b/>
          <w:sz w:val="26"/>
          <w:szCs w:val="26"/>
          <w:u w:val="single"/>
          <w:rtl/>
          <w:lang w:val="en-US" w:bidi="ar-AE"/>
        </w:rPr>
      </w:pPr>
      <w:bookmarkStart w:id="5" w:name="_Hlk126915738"/>
      <w:bookmarkEnd w:id="4"/>
      <w:r w:rsidRPr="009E4979">
        <w:rPr>
          <w:b/>
          <w:sz w:val="26"/>
          <w:szCs w:val="26"/>
          <w:u w:val="single"/>
          <w:rtl/>
          <w:lang w:val="en-US" w:bidi="ar-AE"/>
        </w:rPr>
        <w:t>استراتيجية الإزالة</w:t>
      </w:r>
    </w:p>
    <w:bookmarkEnd w:id="5"/>
    <w:p w14:paraId="059F2B2B" w14:textId="6A8A98FE" w:rsidR="00730D14" w:rsidRPr="00730D14" w:rsidRDefault="00FB7B8D" w:rsidP="000C7610">
      <w:pPr>
        <w:pStyle w:val="Heading1"/>
        <w:numPr>
          <w:ilvl w:val="0"/>
          <w:numId w:val="1"/>
        </w:numPr>
        <w:bidi/>
        <w:rPr>
          <w:sz w:val="26"/>
          <w:szCs w:val="26"/>
          <w:rtl/>
        </w:rPr>
      </w:pPr>
      <w:r>
        <w:rPr>
          <w:rFonts w:hint="cs"/>
          <w:sz w:val="26"/>
          <w:szCs w:val="26"/>
          <w:rtl/>
        </w:rPr>
        <w:t>ستركّز</w:t>
      </w:r>
      <w:r w:rsidR="00730D14" w:rsidRPr="00730D14">
        <w:rPr>
          <w:sz w:val="26"/>
          <w:szCs w:val="26"/>
          <w:rtl/>
        </w:rPr>
        <w:t xml:space="preserve"> المرحلة الرابعة من </w:t>
      </w:r>
      <w:r w:rsidR="00730D14" w:rsidRPr="009E4979">
        <w:rPr>
          <w:sz w:val="26"/>
          <w:szCs w:val="26"/>
          <w:rtl/>
        </w:rPr>
        <w:t xml:space="preserve">خطة إدارة إزالة المواد الهيدروكلوروفلوروكربونية </w:t>
      </w:r>
      <w:r>
        <w:rPr>
          <w:rFonts w:hint="cs"/>
          <w:sz w:val="26"/>
          <w:szCs w:val="26"/>
          <w:rtl/>
        </w:rPr>
        <w:t>صورة حصرية</w:t>
      </w:r>
      <w:r w:rsidR="00730D14" w:rsidRPr="00730D14">
        <w:rPr>
          <w:sz w:val="26"/>
          <w:szCs w:val="26"/>
          <w:rtl/>
        </w:rPr>
        <w:t xml:space="preserve"> على القضاء على استهلاك </w:t>
      </w:r>
      <w:r w:rsidR="00730D14" w:rsidRPr="009E4979">
        <w:rPr>
          <w:sz w:val="26"/>
          <w:szCs w:val="26"/>
          <w:rtl/>
        </w:rPr>
        <w:t xml:space="preserve">المواد الهيدروكلوروفلوروكربونية </w:t>
      </w:r>
      <w:r w:rsidR="00730D14" w:rsidRPr="00730D14">
        <w:rPr>
          <w:sz w:val="26"/>
          <w:szCs w:val="26"/>
          <w:rtl/>
        </w:rPr>
        <w:t>في قطاع الخدم</w:t>
      </w:r>
      <w:r w:rsidR="00730D14">
        <w:rPr>
          <w:rFonts w:hint="cs"/>
          <w:sz w:val="26"/>
          <w:szCs w:val="26"/>
          <w:rtl/>
        </w:rPr>
        <w:t>ة</w:t>
      </w:r>
      <w:r w:rsidR="00730D14" w:rsidRPr="00730D14">
        <w:rPr>
          <w:sz w:val="26"/>
          <w:szCs w:val="26"/>
          <w:rtl/>
        </w:rPr>
        <w:t xml:space="preserve">. وتستند هذه الاستراتيجية إلى الإنجازات والبنية التحتية التي تم إنشاؤها خلال المراحل الأولى والثانية والثالثة من الخطة. وتُقرّ المرحلة الرابعة بأن </w:t>
      </w:r>
      <w:r w:rsidR="00730D14">
        <w:rPr>
          <w:rFonts w:hint="cs"/>
          <w:sz w:val="26"/>
          <w:szCs w:val="26"/>
          <w:rtl/>
        </w:rPr>
        <w:t>إزالة</w:t>
      </w:r>
      <w:r w:rsidR="00730D14" w:rsidRPr="00730D14">
        <w:rPr>
          <w:sz w:val="26"/>
          <w:szCs w:val="26"/>
          <w:rtl/>
        </w:rPr>
        <w:t xml:space="preserve"> استهلاك </w:t>
      </w:r>
      <w:r w:rsidR="00730D14">
        <w:rPr>
          <w:rFonts w:hint="cs"/>
          <w:sz w:val="26"/>
          <w:szCs w:val="26"/>
          <w:rtl/>
        </w:rPr>
        <w:t>المواد</w:t>
      </w:r>
      <w:r w:rsidR="00730D14" w:rsidRPr="00730D14">
        <w:rPr>
          <w:sz w:val="26"/>
          <w:szCs w:val="26"/>
          <w:rtl/>
        </w:rPr>
        <w:t xml:space="preserve"> الهيدروكلوروفلوروكربون</w:t>
      </w:r>
      <w:r w:rsidR="00730D14">
        <w:rPr>
          <w:rFonts w:hint="cs"/>
          <w:sz w:val="26"/>
          <w:szCs w:val="26"/>
          <w:rtl/>
        </w:rPr>
        <w:t>ية</w:t>
      </w:r>
      <w:r w:rsidR="00730D14" w:rsidRPr="00730D14">
        <w:rPr>
          <w:sz w:val="26"/>
          <w:szCs w:val="26"/>
          <w:rtl/>
        </w:rPr>
        <w:t xml:space="preserve"> المتبقية في قطاع الخدم</w:t>
      </w:r>
      <w:r w:rsidR="00730D14">
        <w:rPr>
          <w:rFonts w:hint="cs"/>
          <w:sz w:val="26"/>
          <w:szCs w:val="26"/>
          <w:rtl/>
        </w:rPr>
        <w:t>ة</w:t>
      </w:r>
      <w:r w:rsidR="00730D14" w:rsidRPr="00730D14">
        <w:rPr>
          <w:sz w:val="26"/>
          <w:szCs w:val="26"/>
          <w:rtl/>
        </w:rPr>
        <w:t xml:space="preserve"> </w:t>
      </w:r>
      <w:r w:rsidR="00214913">
        <w:rPr>
          <w:rFonts w:hint="cs"/>
          <w:sz w:val="26"/>
          <w:szCs w:val="26"/>
          <w:rtl/>
        </w:rPr>
        <w:t>ينطوي على</w:t>
      </w:r>
      <w:r w:rsidR="00730D14" w:rsidRPr="00730D14">
        <w:rPr>
          <w:sz w:val="26"/>
          <w:szCs w:val="26"/>
          <w:rtl/>
        </w:rPr>
        <w:t xml:space="preserve"> العديد من التحديات،</w:t>
      </w:r>
      <w:r w:rsidR="00214913">
        <w:rPr>
          <w:rFonts w:hint="cs"/>
          <w:sz w:val="26"/>
          <w:szCs w:val="26"/>
          <w:rtl/>
        </w:rPr>
        <w:t xml:space="preserve"> وذلك</w:t>
      </w:r>
      <w:r w:rsidR="00730D14" w:rsidRPr="00730D14">
        <w:rPr>
          <w:sz w:val="26"/>
          <w:szCs w:val="26"/>
          <w:rtl/>
        </w:rPr>
        <w:t xml:space="preserve"> نظرا للعدد الكبير من وحدات</w:t>
      </w:r>
      <w:r w:rsidR="00214913">
        <w:rPr>
          <w:rFonts w:hint="cs"/>
          <w:sz w:val="26"/>
          <w:szCs w:val="26"/>
          <w:rtl/>
        </w:rPr>
        <w:t xml:space="preserve"> التبريد</w:t>
      </w:r>
      <w:r w:rsidR="00730D14" w:rsidRPr="00730D14">
        <w:rPr>
          <w:sz w:val="26"/>
          <w:szCs w:val="26"/>
          <w:rtl/>
        </w:rPr>
        <w:t xml:space="preserve"> </w:t>
      </w:r>
      <w:r w:rsidR="00214913">
        <w:rPr>
          <w:rFonts w:hint="cs"/>
          <w:sz w:val="26"/>
          <w:szCs w:val="26"/>
          <w:rtl/>
        </w:rPr>
        <w:t>و</w:t>
      </w:r>
      <w:r w:rsidR="00730D14" w:rsidRPr="00730D14">
        <w:rPr>
          <w:sz w:val="26"/>
          <w:szCs w:val="26"/>
          <w:rtl/>
        </w:rPr>
        <w:t xml:space="preserve">تكييف الهواء القديمة، ووجود قطاع </w:t>
      </w:r>
      <w:r w:rsidR="00214913">
        <w:rPr>
          <w:rFonts w:hint="cs"/>
          <w:sz w:val="26"/>
          <w:szCs w:val="26"/>
          <w:rtl/>
        </w:rPr>
        <w:t>خدمة</w:t>
      </w:r>
      <w:r w:rsidR="00730D14" w:rsidRPr="00730D14">
        <w:rPr>
          <w:sz w:val="26"/>
          <w:szCs w:val="26"/>
          <w:rtl/>
        </w:rPr>
        <w:t xml:space="preserve"> غير رسمي، وسلوكيات السوق الراسخة. ويتطلب التصدي لهذه التحديات تغييرات هيكلية </w:t>
      </w:r>
      <w:r w:rsidR="00214913">
        <w:rPr>
          <w:rFonts w:hint="cs"/>
          <w:sz w:val="26"/>
          <w:szCs w:val="26"/>
          <w:rtl/>
        </w:rPr>
        <w:t>ضمن</w:t>
      </w:r>
      <w:r w:rsidR="00730D14" w:rsidRPr="00730D14">
        <w:rPr>
          <w:sz w:val="26"/>
          <w:szCs w:val="26"/>
          <w:rtl/>
        </w:rPr>
        <w:t xml:space="preserve"> قطاع </w:t>
      </w:r>
      <w:r w:rsidR="00214913">
        <w:rPr>
          <w:rFonts w:hint="cs"/>
          <w:sz w:val="26"/>
          <w:szCs w:val="26"/>
          <w:rtl/>
        </w:rPr>
        <w:t>الخدمة</w:t>
      </w:r>
      <w:r w:rsidR="00730D14" w:rsidRPr="00730D14">
        <w:rPr>
          <w:sz w:val="26"/>
          <w:szCs w:val="26"/>
          <w:rtl/>
        </w:rPr>
        <w:t xml:space="preserve"> لضمان استبعاد </w:t>
      </w:r>
      <w:r w:rsidR="00730D14" w:rsidRPr="009E4979">
        <w:rPr>
          <w:sz w:val="26"/>
          <w:szCs w:val="26"/>
          <w:rtl/>
        </w:rPr>
        <w:t xml:space="preserve">المواد الهيدروكلوروفلوروكربونية </w:t>
      </w:r>
      <w:r w:rsidR="00730D14" w:rsidRPr="00730D14">
        <w:rPr>
          <w:sz w:val="26"/>
          <w:szCs w:val="26"/>
          <w:rtl/>
        </w:rPr>
        <w:t xml:space="preserve">نهائيا من </w:t>
      </w:r>
      <w:r w:rsidR="00214913">
        <w:rPr>
          <w:rFonts w:hint="cs"/>
          <w:sz w:val="26"/>
          <w:szCs w:val="26"/>
          <w:rtl/>
        </w:rPr>
        <w:t>الأسواق</w:t>
      </w:r>
      <w:r w:rsidR="00730D14" w:rsidRPr="00730D14">
        <w:rPr>
          <w:sz w:val="26"/>
          <w:szCs w:val="26"/>
        </w:rPr>
        <w:t>.</w:t>
      </w:r>
    </w:p>
    <w:p w14:paraId="4647CE83" w14:textId="2122E51B" w:rsidR="00730D14" w:rsidRPr="00730D14" w:rsidRDefault="00214913" w:rsidP="000C7610">
      <w:pPr>
        <w:pStyle w:val="Heading1"/>
        <w:numPr>
          <w:ilvl w:val="0"/>
          <w:numId w:val="1"/>
        </w:numPr>
        <w:bidi/>
        <w:rPr>
          <w:sz w:val="26"/>
          <w:szCs w:val="26"/>
          <w:rtl/>
        </w:rPr>
      </w:pPr>
      <w:r>
        <w:rPr>
          <w:rFonts w:hint="cs"/>
          <w:sz w:val="26"/>
          <w:szCs w:val="26"/>
          <w:rtl/>
        </w:rPr>
        <w:lastRenderedPageBreak/>
        <w:t>و</w:t>
      </w:r>
      <w:r w:rsidR="00730D14" w:rsidRPr="00730D14">
        <w:rPr>
          <w:sz w:val="26"/>
          <w:szCs w:val="26"/>
          <w:rtl/>
        </w:rPr>
        <w:t xml:space="preserve">يهدف تنفيذ المرحلة الرابعة إلى </w:t>
      </w:r>
      <w:r w:rsidR="00730D14">
        <w:rPr>
          <w:rFonts w:hint="cs"/>
          <w:sz w:val="26"/>
          <w:szCs w:val="26"/>
          <w:rtl/>
        </w:rPr>
        <w:t xml:space="preserve">الإزالة </w:t>
      </w:r>
      <w:r>
        <w:rPr>
          <w:rFonts w:hint="cs"/>
          <w:sz w:val="26"/>
          <w:szCs w:val="26"/>
          <w:rtl/>
        </w:rPr>
        <w:t>الدائمة</w:t>
      </w:r>
      <w:r w:rsidR="00730D14" w:rsidRPr="00730D14">
        <w:rPr>
          <w:sz w:val="26"/>
          <w:szCs w:val="26"/>
          <w:rtl/>
        </w:rPr>
        <w:t xml:space="preserve"> </w:t>
      </w:r>
      <w:r w:rsidR="00730D14">
        <w:rPr>
          <w:rFonts w:hint="cs"/>
          <w:sz w:val="26"/>
          <w:szCs w:val="26"/>
          <w:rtl/>
        </w:rPr>
        <w:t>للمواد</w:t>
      </w:r>
      <w:r w:rsidR="00730D14" w:rsidRPr="00730D14">
        <w:rPr>
          <w:sz w:val="26"/>
          <w:szCs w:val="26"/>
          <w:rtl/>
        </w:rPr>
        <w:t xml:space="preserve"> الهيدروكلوروفلوروكربون</w:t>
      </w:r>
      <w:r w:rsidR="00730D14">
        <w:rPr>
          <w:rFonts w:hint="cs"/>
          <w:sz w:val="26"/>
          <w:szCs w:val="26"/>
          <w:rtl/>
        </w:rPr>
        <w:t>ية</w:t>
      </w:r>
      <w:r w:rsidR="00730D14" w:rsidRPr="00730D14">
        <w:rPr>
          <w:sz w:val="26"/>
          <w:szCs w:val="26"/>
          <w:rtl/>
        </w:rPr>
        <w:t xml:space="preserve"> من خلال</w:t>
      </w:r>
      <w:r w:rsidR="00730D14" w:rsidRPr="00730D14">
        <w:rPr>
          <w:sz w:val="26"/>
          <w:szCs w:val="26"/>
        </w:rPr>
        <w:t>:</w:t>
      </w:r>
    </w:p>
    <w:p w14:paraId="2BD6784E" w14:textId="22C00503" w:rsidR="00730D14" w:rsidRPr="00730D14" w:rsidRDefault="00730D14" w:rsidP="00C148FE">
      <w:pPr>
        <w:pStyle w:val="ListParagraph"/>
        <w:numPr>
          <w:ilvl w:val="0"/>
          <w:numId w:val="24"/>
        </w:numPr>
        <w:bidi/>
        <w:spacing w:after="240"/>
        <w:ind w:left="1440" w:hanging="720"/>
        <w:contextualSpacing w:val="0"/>
        <w:rPr>
          <w:sz w:val="26"/>
          <w:szCs w:val="26"/>
          <w:rtl/>
        </w:rPr>
      </w:pPr>
      <w:r w:rsidRPr="00730D14">
        <w:rPr>
          <w:sz w:val="26"/>
          <w:szCs w:val="26"/>
          <w:rtl/>
        </w:rPr>
        <w:t>إنشاء إطار تنظيمي قوي وإطار للخروج من السوق</w:t>
      </w:r>
      <w:r w:rsidR="00FB7B8D">
        <w:rPr>
          <w:rFonts w:hint="cs"/>
          <w:sz w:val="26"/>
          <w:szCs w:val="26"/>
          <w:rtl/>
        </w:rPr>
        <w:t xml:space="preserve"> ل</w:t>
      </w:r>
      <w:r w:rsidR="00FB7B8D" w:rsidRPr="009E4979">
        <w:rPr>
          <w:sz w:val="26"/>
          <w:szCs w:val="26"/>
          <w:rtl/>
        </w:rPr>
        <w:t xml:space="preserve">لمواد الهيدروكلوروفلوروكربونية </w:t>
      </w:r>
      <w:r w:rsidRPr="00730D14">
        <w:rPr>
          <w:sz w:val="26"/>
          <w:szCs w:val="26"/>
          <w:rtl/>
        </w:rPr>
        <w:t>عبر تعزيز نظام التر</w:t>
      </w:r>
      <w:r w:rsidR="00FB7B8D">
        <w:rPr>
          <w:rFonts w:hint="cs"/>
          <w:sz w:val="26"/>
          <w:szCs w:val="26"/>
          <w:rtl/>
        </w:rPr>
        <w:t>ا</w:t>
      </w:r>
      <w:r w:rsidRPr="00730D14">
        <w:rPr>
          <w:sz w:val="26"/>
          <w:szCs w:val="26"/>
          <w:rtl/>
        </w:rPr>
        <w:t xml:space="preserve">خيص والحصص، والرقابة التجارية على المعدات التي تعمل </w:t>
      </w:r>
      <w:r w:rsidR="00FB7B8D">
        <w:rPr>
          <w:rFonts w:hint="cs"/>
          <w:sz w:val="26"/>
          <w:szCs w:val="26"/>
          <w:rtl/>
        </w:rPr>
        <w:t>ب</w:t>
      </w:r>
      <w:r w:rsidR="00FB7B8D" w:rsidRPr="009E4979">
        <w:rPr>
          <w:sz w:val="26"/>
          <w:szCs w:val="26"/>
          <w:rtl/>
        </w:rPr>
        <w:t>المواد الهيدروكلوروفلوروكربونية</w:t>
      </w:r>
      <w:r w:rsidRPr="00730D14">
        <w:rPr>
          <w:sz w:val="26"/>
          <w:szCs w:val="26"/>
          <w:rtl/>
        </w:rPr>
        <w:t>، و</w:t>
      </w:r>
      <w:r w:rsidR="00214913">
        <w:rPr>
          <w:rFonts w:hint="cs"/>
          <w:sz w:val="26"/>
          <w:szCs w:val="26"/>
          <w:rtl/>
        </w:rPr>
        <w:t>سياسات</w:t>
      </w:r>
      <w:r w:rsidRPr="00730D14">
        <w:rPr>
          <w:sz w:val="26"/>
          <w:szCs w:val="26"/>
          <w:rtl/>
        </w:rPr>
        <w:t xml:space="preserve"> </w:t>
      </w:r>
      <w:r w:rsidR="00214913">
        <w:rPr>
          <w:rFonts w:hint="cs"/>
          <w:sz w:val="26"/>
          <w:szCs w:val="26"/>
          <w:rtl/>
        </w:rPr>
        <w:t>التوريد</w:t>
      </w:r>
      <w:r w:rsidRPr="00730D14">
        <w:rPr>
          <w:sz w:val="26"/>
          <w:szCs w:val="26"/>
          <w:rtl/>
        </w:rPr>
        <w:t xml:space="preserve"> العام </w:t>
      </w:r>
      <w:r w:rsidR="00214913">
        <w:rPr>
          <w:rFonts w:hint="cs"/>
          <w:sz w:val="26"/>
          <w:szCs w:val="26"/>
          <w:rtl/>
        </w:rPr>
        <w:t>المراعية للبيئة</w:t>
      </w:r>
      <w:r w:rsidRPr="00730D14">
        <w:rPr>
          <w:sz w:val="26"/>
          <w:szCs w:val="26"/>
          <w:rtl/>
        </w:rPr>
        <w:t xml:space="preserve">، وفرض حظر على الاستيراد لضمان </w:t>
      </w:r>
      <w:r w:rsidR="00214913">
        <w:rPr>
          <w:rFonts w:hint="cs"/>
          <w:sz w:val="26"/>
          <w:szCs w:val="26"/>
          <w:rtl/>
        </w:rPr>
        <w:t>الإزالة</w:t>
      </w:r>
      <w:r w:rsidRPr="00730D14">
        <w:rPr>
          <w:sz w:val="26"/>
          <w:szCs w:val="26"/>
          <w:rtl/>
        </w:rPr>
        <w:t xml:space="preserve"> المستدام</w:t>
      </w:r>
      <w:r w:rsidR="00214913">
        <w:rPr>
          <w:rFonts w:hint="cs"/>
          <w:sz w:val="26"/>
          <w:szCs w:val="26"/>
          <w:rtl/>
        </w:rPr>
        <w:t>ة</w:t>
      </w:r>
      <w:r w:rsidRPr="00730D14">
        <w:rPr>
          <w:sz w:val="26"/>
          <w:szCs w:val="26"/>
          <w:rtl/>
        </w:rPr>
        <w:t xml:space="preserve"> </w:t>
      </w:r>
      <w:r w:rsidR="00214913">
        <w:rPr>
          <w:rFonts w:hint="cs"/>
          <w:sz w:val="26"/>
          <w:szCs w:val="26"/>
          <w:rtl/>
        </w:rPr>
        <w:t>للمواد</w:t>
      </w:r>
      <w:r w:rsidR="00FB7B8D" w:rsidRPr="009E4979">
        <w:rPr>
          <w:sz w:val="26"/>
          <w:szCs w:val="26"/>
          <w:rtl/>
        </w:rPr>
        <w:t xml:space="preserve"> الهيدروكلوروفلوروكربونية</w:t>
      </w:r>
      <w:r w:rsidRPr="00730D14">
        <w:rPr>
          <w:sz w:val="26"/>
          <w:szCs w:val="26"/>
          <w:rtl/>
        </w:rPr>
        <w:t>؛</w:t>
      </w:r>
    </w:p>
    <w:p w14:paraId="796AD427" w14:textId="46963334" w:rsidR="00730D14" w:rsidRPr="00730D14" w:rsidRDefault="00730D14" w:rsidP="00C148FE">
      <w:pPr>
        <w:pStyle w:val="ListParagraph"/>
        <w:numPr>
          <w:ilvl w:val="0"/>
          <w:numId w:val="24"/>
        </w:numPr>
        <w:bidi/>
        <w:spacing w:after="240"/>
        <w:ind w:left="1440" w:hanging="720"/>
        <w:contextualSpacing w:val="0"/>
        <w:rPr>
          <w:sz w:val="26"/>
          <w:szCs w:val="26"/>
          <w:rtl/>
        </w:rPr>
      </w:pPr>
      <w:r w:rsidRPr="00730D14">
        <w:rPr>
          <w:sz w:val="26"/>
          <w:szCs w:val="26"/>
          <w:rtl/>
        </w:rPr>
        <w:t xml:space="preserve">إضفاء الطابع المهني على قطاع </w:t>
      </w:r>
      <w:r w:rsidR="00214913">
        <w:rPr>
          <w:rFonts w:hint="cs"/>
          <w:sz w:val="26"/>
          <w:szCs w:val="26"/>
          <w:rtl/>
        </w:rPr>
        <w:t>خدمة</w:t>
      </w:r>
      <w:r w:rsidRPr="00730D14">
        <w:rPr>
          <w:sz w:val="26"/>
          <w:szCs w:val="26"/>
          <w:rtl/>
        </w:rPr>
        <w:t xml:space="preserve"> أجهزة </w:t>
      </w:r>
      <w:r w:rsidR="00214913">
        <w:rPr>
          <w:rFonts w:hint="cs"/>
          <w:sz w:val="26"/>
          <w:szCs w:val="26"/>
          <w:rtl/>
        </w:rPr>
        <w:t>التبريد وتكييف الهواء</w:t>
      </w:r>
      <w:r w:rsidRPr="00730D14">
        <w:rPr>
          <w:sz w:val="26"/>
          <w:szCs w:val="26"/>
          <w:rtl/>
        </w:rPr>
        <w:t xml:space="preserve"> من خلال وضع إطار وطني لتأهيل الفنيين واعتمادهم وتسجيلهم، مدعوم</w:t>
      </w:r>
      <w:r w:rsidR="00FB7B8D">
        <w:rPr>
          <w:rFonts w:hint="cs"/>
          <w:sz w:val="26"/>
          <w:szCs w:val="26"/>
          <w:rtl/>
        </w:rPr>
        <w:t>ا</w:t>
      </w:r>
      <w:r w:rsidRPr="00730D14">
        <w:rPr>
          <w:sz w:val="26"/>
          <w:szCs w:val="26"/>
          <w:rtl/>
        </w:rPr>
        <w:t xml:space="preserve"> بالتدريب والاعتراف بالخبرات السابقة، </w:t>
      </w:r>
      <w:r w:rsidR="00214913">
        <w:rPr>
          <w:rFonts w:hint="cs"/>
          <w:sz w:val="26"/>
          <w:szCs w:val="26"/>
          <w:rtl/>
        </w:rPr>
        <w:t xml:space="preserve">من أجل </w:t>
      </w:r>
      <w:r w:rsidRPr="00730D14">
        <w:rPr>
          <w:sz w:val="26"/>
          <w:szCs w:val="26"/>
          <w:rtl/>
        </w:rPr>
        <w:t xml:space="preserve">بناء قدرة القطاع على </w:t>
      </w:r>
      <w:r w:rsidR="00FB7B8D">
        <w:rPr>
          <w:rFonts w:hint="cs"/>
          <w:sz w:val="26"/>
          <w:szCs w:val="26"/>
          <w:rtl/>
        </w:rPr>
        <w:t>اعتماد</w:t>
      </w:r>
      <w:r w:rsidRPr="00730D14">
        <w:rPr>
          <w:sz w:val="26"/>
          <w:szCs w:val="26"/>
          <w:rtl/>
        </w:rPr>
        <w:t xml:space="preserve"> </w:t>
      </w:r>
      <w:r w:rsidR="00FB7B8D">
        <w:rPr>
          <w:rFonts w:hint="cs"/>
          <w:sz w:val="26"/>
          <w:szCs w:val="26"/>
          <w:rtl/>
        </w:rPr>
        <w:t>التكنولوجيات</w:t>
      </w:r>
      <w:r w:rsidRPr="00730D14">
        <w:rPr>
          <w:sz w:val="26"/>
          <w:szCs w:val="26"/>
          <w:rtl/>
        </w:rPr>
        <w:t xml:space="preserve"> البديلة؛</w:t>
      </w:r>
    </w:p>
    <w:p w14:paraId="1CC3F61F" w14:textId="2352C2BB" w:rsidR="00730D14" w:rsidRPr="00730D14" w:rsidRDefault="00730D14" w:rsidP="00C148FE">
      <w:pPr>
        <w:pStyle w:val="ListParagraph"/>
        <w:numPr>
          <w:ilvl w:val="0"/>
          <w:numId w:val="24"/>
        </w:numPr>
        <w:bidi/>
        <w:spacing w:after="240"/>
        <w:ind w:left="1440" w:hanging="720"/>
        <w:contextualSpacing w:val="0"/>
        <w:rPr>
          <w:sz w:val="26"/>
          <w:szCs w:val="26"/>
          <w:rtl/>
        </w:rPr>
      </w:pPr>
      <w:r w:rsidRPr="00730D14">
        <w:rPr>
          <w:sz w:val="26"/>
          <w:szCs w:val="26"/>
          <w:rtl/>
        </w:rPr>
        <w:t xml:space="preserve">تطبيق إدارة دورة حياة </w:t>
      </w:r>
      <w:r w:rsidR="00FB7B8D">
        <w:rPr>
          <w:rFonts w:hint="cs"/>
          <w:sz w:val="26"/>
          <w:szCs w:val="26"/>
          <w:rtl/>
        </w:rPr>
        <w:t>غازات التبريد</w:t>
      </w:r>
      <w:r w:rsidRPr="00730D14">
        <w:rPr>
          <w:sz w:val="26"/>
          <w:szCs w:val="26"/>
          <w:rtl/>
        </w:rPr>
        <w:t xml:space="preserve"> من خلال إنشاء شبكة وطنية للاسترداد وإعادة التدوير والاستصلاح لتلبية متطلبات </w:t>
      </w:r>
      <w:r w:rsidR="00214913">
        <w:rPr>
          <w:rFonts w:hint="cs"/>
          <w:sz w:val="26"/>
          <w:szCs w:val="26"/>
          <w:rtl/>
        </w:rPr>
        <w:t>خدمة</w:t>
      </w:r>
      <w:r w:rsidRPr="00730D14">
        <w:rPr>
          <w:sz w:val="26"/>
          <w:szCs w:val="26"/>
          <w:rtl/>
        </w:rPr>
        <w:t xml:space="preserve"> </w:t>
      </w:r>
      <w:r w:rsidR="00FB7B8D" w:rsidRPr="009E4979">
        <w:rPr>
          <w:sz w:val="26"/>
          <w:szCs w:val="26"/>
          <w:rtl/>
        </w:rPr>
        <w:t>المواد الهيدروكلوروفلوروكربونية</w:t>
      </w:r>
      <w:r w:rsidR="00214913">
        <w:rPr>
          <w:rFonts w:hint="cs"/>
          <w:sz w:val="26"/>
          <w:szCs w:val="26"/>
          <w:rtl/>
        </w:rPr>
        <w:t xml:space="preserve"> المتبقية</w:t>
      </w:r>
      <w:r w:rsidRPr="00730D14">
        <w:rPr>
          <w:sz w:val="26"/>
          <w:szCs w:val="26"/>
          <w:rtl/>
        </w:rPr>
        <w:t xml:space="preserve">، والحد من انبعاثاتها، ودعم التخلص الآمن منها، وتوفير البنية التحتية اللازمة </w:t>
      </w:r>
      <w:r w:rsidR="00214913">
        <w:rPr>
          <w:rFonts w:hint="cs"/>
          <w:sz w:val="26"/>
          <w:szCs w:val="26"/>
          <w:rtl/>
        </w:rPr>
        <w:t>للخفض</w:t>
      </w:r>
      <w:r w:rsidRPr="00730D14">
        <w:rPr>
          <w:sz w:val="26"/>
          <w:szCs w:val="26"/>
          <w:rtl/>
        </w:rPr>
        <w:t xml:space="preserve"> التدريجي </w:t>
      </w:r>
      <w:r w:rsidR="00214913">
        <w:rPr>
          <w:rFonts w:hint="cs"/>
          <w:sz w:val="26"/>
          <w:szCs w:val="26"/>
          <w:rtl/>
        </w:rPr>
        <w:t>ل</w:t>
      </w:r>
      <w:r w:rsidR="00FB7B8D" w:rsidRPr="009E4979">
        <w:rPr>
          <w:sz w:val="26"/>
          <w:szCs w:val="26"/>
          <w:rtl/>
        </w:rPr>
        <w:t>لمواد الهيدروفلوروكربونية</w:t>
      </w:r>
      <w:r w:rsidRPr="00730D14">
        <w:rPr>
          <w:sz w:val="26"/>
          <w:szCs w:val="26"/>
          <w:rtl/>
        </w:rPr>
        <w:t>؛</w:t>
      </w:r>
    </w:p>
    <w:p w14:paraId="04CBE653" w14:textId="0C83F973" w:rsidR="00730D14" w:rsidRPr="00730D14" w:rsidRDefault="00730D14" w:rsidP="00C148FE">
      <w:pPr>
        <w:pStyle w:val="ListParagraph"/>
        <w:numPr>
          <w:ilvl w:val="0"/>
          <w:numId w:val="24"/>
        </w:numPr>
        <w:bidi/>
        <w:spacing w:after="240"/>
        <w:ind w:left="1440" w:hanging="720"/>
        <w:contextualSpacing w:val="0"/>
        <w:rPr>
          <w:sz w:val="26"/>
          <w:szCs w:val="26"/>
        </w:rPr>
      </w:pPr>
      <w:r w:rsidRPr="00730D14">
        <w:rPr>
          <w:sz w:val="26"/>
          <w:szCs w:val="26"/>
          <w:rtl/>
        </w:rPr>
        <w:t xml:space="preserve">عرض </w:t>
      </w:r>
      <w:r w:rsidR="00FB7B8D">
        <w:rPr>
          <w:rFonts w:hint="cs"/>
          <w:sz w:val="26"/>
          <w:szCs w:val="26"/>
          <w:rtl/>
        </w:rPr>
        <w:t>تكنولوجيات</w:t>
      </w:r>
      <w:r w:rsidRPr="00730D14">
        <w:rPr>
          <w:sz w:val="26"/>
          <w:szCs w:val="26"/>
          <w:rtl/>
        </w:rPr>
        <w:t xml:space="preserve"> بديلة موفرة للطاقة و</w:t>
      </w:r>
      <w:r w:rsidR="00FB7B8D">
        <w:rPr>
          <w:rFonts w:hint="cs"/>
          <w:sz w:val="26"/>
          <w:szCs w:val="26"/>
          <w:rtl/>
        </w:rPr>
        <w:t xml:space="preserve">ذات قدرة </w:t>
      </w:r>
      <w:r w:rsidRPr="00730D14">
        <w:rPr>
          <w:sz w:val="26"/>
          <w:szCs w:val="26"/>
          <w:rtl/>
        </w:rPr>
        <w:t>منخفضة</w:t>
      </w:r>
      <w:r w:rsidR="00FB7B8D">
        <w:rPr>
          <w:rFonts w:hint="cs"/>
          <w:sz w:val="26"/>
          <w:szCs w:val="26"/>
          <w:rtl/>
        </w:rPr>
        <w:t xml:space="preserve"> على إحداث</w:t>
      </w:r>
      <w:r w:rsidRPr="00730D14">
        <w:rPr>
          <w:sz w:val="26"/>
          <w:szCs w:val="26"/>
          <w:rtl/>
        </w:rPr>
        <w:t xml:space="preserve"> الاحترار العالمي في قطاعات فرعية رئيسية (مثل التخزين البارد</w:t>
      </w:r>
      <w:r w:rsidR="00214913">
        <w:rPr>
          <w:rFonts w:hint="cs"/>
          <w:sz w:val="26"/>
          <w:szCs w:val="26"/>
          <w:rtl/>
        </w:rPr>
        <w:t>،</w:t>
      </w:r>
      <w:r w:rsidRPr="00730D14">
        <w:rPr>
          <w:sz w:val="26"/>
          <w:szCs w:val="26"/>
          <w:rtl/>
        </w:rPr>
        <w:t xml:space="preserve"> وتكييف الهواء في القطاع العام) لتقليل مقاومة المستخدم النهائي وتحفيز </w:t>
      </w:r>
      <w:r w:rsidR="00214913">
        <w:rPr>
          <w:rFonts w:hint="cs"/>
          <w:sz w:val="26"/>
          <w:szCs w:val="26"/>
          <w:rtl/>
        </w:rPr>
        <w:t>اعتمادها</w:t>
      </w:r>
      <w:r w:rsidRPr="00730D14">
        <w:rPr>
          <w:sz w:val="26"/>
          <w:szCs w:val="26"/>
          <w:rtl/>
        </w:rPr>
        <w:t xml:space="preserve"> على نطاق أوسع في </w:t>
      </w:r>
      <w:r w:rsidR="00214913">
        <w:rPr>
          <w:rFonts w:hint="cs"/>
          <w:sz w:val="26"/>
          <w:szCs w:val="26"/>
          <w:rtl/>
        </w:rPr>
        <w:t>الأسواق</w:t>
      </w:r>
      <w:r w:rsidRPr="00730D14">
        <w:rPr>
          <w:sz w:val="26"/>
          <w:szCs w:val="26"/>
          <w:rtl/>
        </w:rPr>
        <w:t xml:space="preserve">، بما </w:t>
      </w:r>
      <w:r w:rsidR="00214913">
        <w:rPr>
          <w:rFonts w:hint="cs"/>
          <w:sz w:val="26"/>
          <w:szCs w:val="26"/>
          <w:rtl/>
        </w:rPr>
        <w:t>يرفد</w:t>
      </w:r>
      <w:r w:rsidRPr="00730D14">
        <w:rPr>
          <w:sz w:val="26"/>
          <w:szCs w:val="26"/>
          <w:rtl/>
        </w:rPr>
        <w:t xml:space="preserve"> عملية </w:t>
      </w:r>
      <w:r w:rsidR="00214913">
        <w:rPr>
          <w:rFonts w:hint="cs"/>
          <w:sz w:val="26"/>
          <w:szCs w:val="26"/>
          <w:rtl/>
        </w:rPr>
        <w:t>الخفض التدريجي</w:t>
      </w:r>
      <w:r w:rsidRPr="00730D14">
        <w:rPr>
          <w:sz w:val="26"/>
          <w:szCs w:val="26"/>
          <w:rtl/>
        </w:rPr>
        <w:t xml:space="preserve"> </w:t>
      </w:r>
      <w:r w:rsidR="00214913">
        <w:rPr>
          <w:rFonts w:hint="cs"/>
          <w:sz w:val="26"/>
          <w:szCs w:val="26"/>
          <w:rtl/>
        </w:rPr>
        <w:t>ل</w:t>
      </w:r>
      <w:r w:rsidR="00FB7B8D" w:rsidRPr="009E4979">
        <w:rPr>
          <w:sz w:val="26"/>
          <w:szCs w:val="26"/>
          <w:rtl/>
        </w:rPr>
        <w:t>لمواد الهيدروفلوروكربونية</w:t>
      </w:r>
      <w:r w:rsidRPr="00730D14">
        <w:rPr>
          <w:sz w:val="26"/>
          <w:szCs w:val="26"/>
          <w:rtl/>
        </w:rPr>
        <w:t>.</w:t>
      </w:r>
    </w:p>
    <w:p w14:paraId="6779C388" w14:textId="37B12E3E" w:rsidR="003F5515" w:rsidRPr="003F5515" w:rsidRDefault="003F5515" w:rsidP="003F5515">
      <w:pPr>
        <w:keepNext/>
        <w:bidi/>
        <w:spacing w:after="240"/>
        <w:rPr>
          <w:sz w:val="26"/>
          <w:szCs w:val="26"/>
          <w:rtl/>
          <w:lang w:val="en-US" w:bidi="ar-AE"/>
        </w:rPr>
      </w:pPr>
      <w:r w:rsidRPr="003F5515">
        <w:rPr>
          <w:i/>
          <w:iCs/>
          <w:sz w:val="26"/>
          <w:szCs w:val="26"/>
          <w:rtl/>
          <w:lang w:val="en-US" w:bidi="ar-AE"/>
        </w:rPr>
        <w:t>الأنشطة المقترحة</w:t>
      </w:r>
    </w:p>
    <w:p w14:paraId="300AFBB5" w14:textId="25734497" w:rsidR="003F5515" w:rsidRPr="003F5515" w:rsidRDefault="00214913" w:rsidP="000C7610">
      <w:pPr>
        <w:pStyle w:val="Heading1"/>
        <w:numPr>
          <w:ilvl w:val="0"/>
          <w:numId w:val="1"/>
        </w:numPr>
        <w:bidi/>
        <w:rPr>
          <w:sz w:val="26"/>
          <w:szCs w:val="26"/>
        </w:rPr>
      </w:pPr>
      <w:bookmarkStart w:id="6" w:name="_Hlk126915743"/>
      <w:r>
        <w:rPr>
          <w:rFonts w:hint="cs"/>
          <w:sz w:val="26"/>
          <w:szCs w:val="26"/>
          <w:rtl/>
        </w:rPr>
        <w:t>يعرض</w:t>
      </w:r>
      <w:r w:rsidRPr="00214913">
        <w:rPr>
          <w:sz w:val="26"/>
          <w:szCs w:val="26"/>
          <w:rtl/>
        </w:rPr>
        <w:t xml:space="preserve"> </w:t>
      </w:r>
      <w:r>
        <w:rPr>
          <w:rFonts w:hint="cs"/>
          <w:sz w:val="26"/>
          <w:szCs w:val="26"/>
          <w:rtl/>
        </w:rPr>
        <w:t>ا</w:t>
      </w:r>
      <w:r w:rsidRPr="00214913">
        <w:rPr>
          <w:sz w:val="26"/>
          <w:szCs w:val="26"/>
          <w:rtl/>
        </w:rPr>
        <w:t>لجدول</w:t>
      </w:r>
      <w:r>
        <w:rPr>
          <w:rFonts w:hint="cs"/>
          <w:sz w:val="26"/>
          <w:szCs w:val="26"/>
          <w:rtl/>
        </w:rPr>
        <w:t>ا</w:t>
      </w:r>
      <w:r w:rsidRPr="00214913">
        <w:rPr>
          <w:sz w:val="26"/>
          <w:szCs w:val="26"/>
          <w:rtl/>
        </w:rPr>
        <w:t xml:space="preserve">ن 5 و6 الأنشطة المقترح </w:t>
      </w:r>
      <w:r>
        <w:rPr>
          <w:rFonts w:hint="cs"/>
          <w:sz w:val="26"/>
          <w:szCs w:val="26"/>
          <w:rtl/>
        </w:rPr>
        <w:t>تنفيذها</w:t>
      </w:r>
      <w:r w:rsidRPr="00214913">
        <w:rPr>
          <w:sz w:val="26"/>
          <w:szCs w:val="26"/>
          <w:rtl/>
        </w:rPr>
        <w:t xml:space="preserve"> في قطاع الخدم</w:t>
      </w:r>
      <w:r>
        <w:rPr>
          <w:rFonts w:hint="cs"/>
          <w:sz w:val="26"/>
          <w:szCs w:val="26"/>
          <w:rtl/>
        </w:rPr>
        <w:t>ة</w:t>
      </w:r>
      <w:r w:rsidRPr="00214913">
        <w:rPr>
          <w:sz w:val="26"/>
          <w:szCs w:val="26"/>
          <w:rtl/>
        </w:rPr>
        <w:t xml:space="preserve"> في</w:t>
      </w:r>
      <w:r>
        <w:rPr>
          <w:rFonts w:hint="cs"/>
          <w:sz w:val="26"/>
          <w:szCs w:val="26"/>
          <w:rtl/>
        </w:rPr>
        <w:t xml:space="preserve"> إطار</w:t>
      </w:r>
      <w:r w:rsidRPr="00214913">
        <w:rPr>
          <w:sz w:val="26"/>
          <w:szCs w:val="26"/>
          <w:rtl/>
        </w:rPr>
        <w:t xml:space="preserve"> المرحلة الرابعة وفي الشريحة الأولى وتفاصيل </w:t>
      </w:r>
      <w:r>
        <w:rPr>
          <w:rFonts w:hint="cs"/>
          <w:sz w:val="26"/>
          <w:szCs w:val="26"/>
          <w:rtl/>
        </w:rPr>
        <w:t>تكاليفها</w:t>
      </w:r>
      <w:r w:rsidRPr="00214913">
        <w:rPr>
          <w:sz w:val="26"/>
          <w:szCs w:val="26"/>
          <w:rtl/>
        </w:rPr>
        <w:t>.</w:t>
      </w:r>
    </w:p>
    <w:p w14:paraId="1627FB66" w14:textId="1ACFD666" w:rsidR="003F5515" w:rsidRDefault="003F5515" w:rsidP="003F5515">
      <w:pPr>
        <w:keepNext/>
        <w:shd w:val="clear" w:color="auto" w:fill="FFFFFF" w:themeFill="background1"/>
        <w:bidi/>
        <w:rPr>
          <w:b/>
          <w:bCs/>
          <w:sz w:val="24"/>
          <w:szCs w:val="24"/>
          <w:rtl/>
          <w:lang w:bidi="ar-AE"/>
        </w:rPr>
      </w:pPr>
      <w:r w:rsidRPr="003F5515">
        <w:rPr>
          <w:b/>
          <w:bCs/>
          <w:sz w:val="24"/>
          <w:szCs w:val="24"/>
          <w:rtl/>
          <w:lang w:bidi="ar-AE"/>
        </w:rPr>
        <w:t xml:space="preserve">الجدول </w:t>
      </w:r>
      <w:r w:rsidR="00214913">
        <w:rPr>
          <w:b/>
          <w:bCs/>
          <w:sz w:val="24"/>
          <w:szCs w:val="24"/>
          <w:lang w:val="en-US" w:bidi="ar-AE"/>
        </w:rPr>
        <w:t>5</w:t>
      </w:r>
      <w:r w:rsidRPr="003F5515">
        <w:rPr>
          <w:b/>
          <w:bCs/>
          <w:sz w:val="24"/>
          <w:szCs w:val="24"/>
          <w:rtl/>
          <w:lang w:bidi="ar-AE"/>
        </w:rPr>
        <w:t xml:space="preserve">. أنشطة قطاع الخدمة وتكاليفها في إطار المرحلة </w:t>
      </w:r>
      <w:r w:rsidR="00214913">
        <w:rPr>
          <w:rFonts w:hint="cs"/>
          <w:b/>
          <w:bCs/>
          <w:sz w:val="24"/>
          <w:szCs w:val="24"/>
          <w:rtl/>
          <w:lang w:bidi="ar-AE"/>
        </w:rPr>
        <w:t>الرابعة</w:t>
      </w:r>
      <w:r w:rsidRPr="003F5515">
        <w:rPr>
          <w:b/>
          <w:bCs/>
          <w:sz w:val="24"/>
          <w:szCs w:val="24"/>
          <w:rtl/>
          <w:lang w:bidi="ar-AE"/>
        </w:rPr>
        <w:t xml:space="preserve"> من خطة إدارة إزالة المواد الهيدروكلوروفلوروكربونية </w:t>
      </w:r>
      <w:r w:rsidR="00214913">
        <w:rPr>
          <w:rFonts w:hint="cs"/>
          <w:b/>
          <w:bCs/>
          <w:sz w:val="24"/>
          <w:szCs w:val="24"/>
          <w:rtl/>
          <w:lang w:bidi="ar-AE"/>
        </w:rPr>
        <w:t>لنيجيريا</w:t>
      </w:r>
      <w:r w:rsidRPr="003F5515">
        <w:rPr>
          <w:b/>
          <w:bCs/>
          <w:sz w:val="24"/>
          <w:szCs w:val="24"/>
          <w:rtl/>
          <w:lang w:bidi="ar-AE"/>
        </w:rPr>
        <w:t xml:space="preserve">، كما </w:t>
      </w:r>
      <w:r>
        <w:rPr>
          <w:rFonts w:hint="cs"/>
          <w:b/>
          <w:bCs/>
          <w:sz w:val="24"/>
          <w:szCs w:val="24"/>
          <w:rtl/>
          <w:lang w:bidi="ar-AE"/>
        </w:rPr>
        <w:t>تم تقديمها</w:t>
      </w:r>
      <w:r w:rsidR="00214913">
        <w:rPr>
          <w:rFonts w:hint="cs"/>
          <w:b/>
          <w:bCs/>
          <w:sz w:val="24"/>
          <w:szCs w:val="24"/>
          <w:rtl/>
          <w:lang w:bidi="ar-AE"/>
        </w:rPr>
        <w:t>: اليوئنديبي</w:t>
      </w:r>
    </w:p>
    <w:tbl>
      <w:tblPr>
        <w:tblStyle w:val="TableGrid"/>
        <w:bidiVisual/>
        <w:tblW w:w="5000" w:type="pct"/>
        <w:tblLayout w:type="fixed"/>
        <w:tblLook w:val="04A0" w:firstRow="1" w:lastRow="0" w:firstColumn="1" w:lastColumn="0" w:noHBand="0" w:noVBand="1"/>
      </w:tblPr>
      <w:tblGrid>
        <w:gridCol w:w="6517"/>
        <w:gridCol w:w="1416"/>
        <w:gridCol w:w="1417"/>
      </w:tblGrid>
      <w:tr w:rsidR="00214913" w:rsidRPr="00AB42F1" w14:paraId="08165564" w14:textId="77777777" w:rsidTr="000715C9">
        <w:trPr>
          <w:trHeight w:val="53"/>
          <w:tblHeader/>
        </w:trPr>
        <w:tc>
          <w:tcPr>
            <w:tcW w:w="3485" w:type="pct"/>
            <w:vMerge w:val="restart"/>
            <w:vAlign w:val="center"/>
          </w:tcPr>
          <w:p w14:paraId="1EA1FC02" w14:textId="792F5067" w:rsidR="00214913" w:rsidRPr="003A353F" w:rsidRDefault="00214913" w:rsidP="000715C9">
            <w:pPr>
              <w:keepNext/>
              <w:bidi/>
              <w:spacing w:before="20" w:after="20"/>
              <w:jc w:val="center"/>
              <w:rPr>
                <w:b/>
                <w:bCs/>
                <w:sz w:val="20"/>
                <w:szCs w:val="20"/>
              </w:rPr>
            </w:pPr>
            <w:r>
              <w:rPr>
                <w:rFonts w:hint="cs"/>
                <w:b/>
                <w:bCs/>
                <w:sz w:val="20"/>
                <w:szCs w:val="20"/>
                <w:rtl/>
              </w:rPr>
              <w:t>النشاط</w:t>
            </w:r>
          </w:p>
        </w:tc>
        <w:tc>
          <w:tcPr>
            <w:tcW w:w="1515" w:type="pct"/>
            <w:gridSpan w:val="2"/>
          </w:tcPr>
          <w:p w14:paraId="474DA095" w14:textId="57CDA81A" w:rsidR="00214913" w:rsidRPr="006B64D4" w:rsidRDefault="00214913" w:rsidP="00214913">
            <w:pPr>
              <w:keepNext/>
              <w:shd w:val="clear" w:color="auto" w:fill="FFFFFF" w:themeFill="background1"/>
              <w:bidi/>
              <w:spacing w:before="20" w:after="20"/>
              <w:jc w:val="center"/>
              <w:rPr>
                <w:b/>
                <w:bCs/>
                <w:sz w:val="20"/>
                <w:szCs w:val="20"/>
                <w:rtl/>
                <w:lang w:val="en-US"/>
              </w:rPr>
            </w:pPr>
            <w:r>
              <w:rPr>
                <w:rFonts w:hint="cs"/>
                <w:b/>
                <w:bCs/>
                <w:sz w:val="20"/>
                <w:szCs w:val="20"/>
                <w:rtl/>
              </w:rPr>
              <w:t>التكلفة (دولار أمريكي)</w:t>
            </w:r>
          </w:p>
        </w:tc>
      </w:tr>
      <w:tr w:rsidR="00214913" w:rsidRPr="00AB42F1" w14:paraId="3F1C07B3" w14:textId="77777777" w:rsidTr="00214913">
        <w:trPr>
          <w:trHeight w:val="98"/>
          <w:tblHeader/>
        </w:trPr>
        <w:tc>
          <w:tcPr>
            <w:tcW w:w="3485" w:type="pct"/>
            <w:vMerge/>
          </w:tcPr>
          <w:p w14:paraId="5BD687F6" w14:textId="77777777" w:rsidR="00214913" w:rsidRPr="003A353F" w:rsidRDefault="00214913" w:rsidP="00214913">
            <w:pPr>
              <w:keepNext/>
              <w:shd w:val="clear" w:color="auto" w:fill="FFFFFF" w:themeFill="background1"/>
              <w:bidi/>
              <w:spacing w:before="20" w:after="20"/>
              <w:jc w:val="center"/>
              <w:rPr>
                <w:b/>
                <w:bCs/>
                <w:sz w:val="20"/>
                <w:szCs w:val="20"/>
              </w:rPr>
            </w:pPr>
          </w:p>
        </w:tc>
        <w:tc>
          <w:tcPr>
            <w:tcW w:w="757" w:type="pct"/>
          </w:tcPr>
          <w:p w14:paraId="502ACFC4" w14:textId="1206A192" w:rsidR="00214913" w:rsidRPr="00562B8C" w:rsidRDefault="00214913" w:rsidP="00214913">
            <w:pPr>
              <w:keepNext/>
              <w:shd w:val="clear" w:color="auto" w:fill="FFFFFF" w:themeFill="background1"/>
              <w:bidi/>
              <w:spacing w:before="20" w:after="20"/>
              <w:jc w:val="center"/>
              <w:rPr>
                <w:b/>
                <w:bCs/>
                <w:sz w:val="20"/>
                <w:szCs w:val="20"/>
              </w:rPr>
            </w:pPr>
            <w:r>
              <w:rPr>
                <w:rFonts w:hint="cs"/>
                <w:b/>
                <w:bCs/>
                <w:sz w:val="20"/>
                <w:szCs w:val="20"/>
                <w:rtl/>
              </w:rPr>
              <w:t>المرحلة الرابعة</w:t>
            </w:r>
          </w:p>
        </w:tc>
        <w:tc>
          <w:tcPr>
            <w:tcW w:w="758" w:type="pct"/>
          </w:tcPr>
          <w:p w14:paraId="15718585" w14:textId="0800AF14" w:rsidR="00214913" w:rsidRPr="00AB42F1" w:rsidRDefault="00214913" w:rsidP="00214913">
            <w:pPr>
              <w:keepNext/>
              <w:shd w:val="clear" w:color="auto" w:fill="FFFFFF" w:themeFill="background1"/>
              <w:bidi/>
              <w:spacing w:before="20" w:after="20"/>
              <w:jc w:val="center"/>
              <w:rPr>
                <w:b/>
                <w:bCs/>
                <w:sz w:val="20"/>
                <w:szCs w:val="20"/>
              </w:rPr>
            </w:pPr>
            <w:r>
              <w:rPr>
                <w:rFonts w:hint="cs"/>
                <w:b/>
                <w:bCs/>
                <w:sz w:val="20"/>
                <w:szCs w:val="20"/>
                <w:rtl/>
              </w:rPr>
              <w:t>الشريحة الأولى</w:t>
            </w:r>
          </w:p>
        </w:tc>
      </w:tr>
      <w:tr w:rsidR="00214913" w:rsidRPr="00D549EB" w14:paraId="64FFEB60" w14:textId="77777777" w:rsidTr="00214913">
        <w:trPr>
          <w:trHeight w:val="283"/>
        </w:trPr>
        <w:tc>
          <w:tcPr>
            <w:tcW w:w="3485" w:type="pct"/>
          </w:tcPr>
          <w:p w14:paraId="31602356" w14:textId="31920F13" w:rsidR="00214913" w:rsidRPr="00D549EB" w:rsidRDefault="00592145" w:rsidP="00214913">
            <w:pPr>
              <w:keepNext/>
              <w:bidi/>
              <w:spacing w:before="20" w:after="20"/>
              <w:jc w:val="left"/>
              <w:rPr>
                <w:b/>
                <w:bCs/>
                <w:sz w:val="20"/>
                <w:szCs w:val="20"/>
              </w:rPr>
            </w:pPr>
            <w:r>
              <w:rPr>
                <w:rFonts w:hint="cs"/>
                <w:b/>
                <w:bCs/>
                <w:sz w:val="20"/>
                <w:szCs w:val="20"/>
                <w:rtl/>
              </w:rPr>
              <w:t>تعزيز</w:t>
            </w:r>
            <w:r w:rsidRPr="00592145">
              <w:rPr>
                <w:b/>
                <w:bCs/>
                <w:sz w:val="20"/>
                <w:szCs w:val="20"/>
                <w:rtl/>
              </w:rPr>
              <w:t xml:space="preserve"> الإطار التنظيمي </w:t>
            </w:r>
            <w:r w:rsidR="002562A3">
              <w:rPr>
                <w:rFonts w:hint="cs"/>
                <w:b/>
                <w:bCs/>
                <w:sz w:val="20"/>
                <w:szCs w:val="20"/>
                <w:rtl/>
              </w:rPr>
              <w:t>للمواد</w:t>
            </w:r>
            <w:r w:rsidRPr="00592145">
              <w:rPr>
                <w:b/>
                <w:bCs/>
                <w:sz w:val="20"/>
                <w:szCs w:val="20"/>
                <w:rtl/>
              </w:rPr>
              <w:t xml:space="preserve"> الهيدروكلوروفلوروكربون</w:t>
            </w:r>
            <w:r w:rsidR="002562A3">
              <w:rPr>
                <w:rFonts w:hint="cs"/>
                <w:b/>
                <w:bCs/>
                <w:sz w:val="20"/>
                <w:szCs w:val="20"/>
                <w:rtl/>
              </w:rPr>
              <w:t>ية</w:t>
            </w:r>
          </w:p>
        </w:tc>
        <w:tc>
          <w:tcPr>
            <w:tcW w:w="757" w:type="pct"/>
          </w:tcPr>
          <w:p w14:paraId="503874C1" w14:textId="77777777" w:rsidR="00214913" w:rsidRPr="00D549EB" w:rsidRDefault="00214913" w:rsidP="003D721D">
            <w:pPr>
              <w:shd w:val="clear" w:color="auto" w:fill="FFFFFF" w:themeFill="background1"/>
              <w:bidi/>
              <w:spacing w:before="10" w:after="10"/>
              <w:jc w:val="left"/>
              <w:rPr>
                <w:b/>
                <w:bCs/>
                <w:sz w:val="20"/>
                <w:szCs w:val="20"/>
              </w:rPr>
            </w:pPr>
            <w:r w:rsidRPr="00D549EB">
              <w:rPr>
                <w:b/>
                <w:bCs/>
                <w:sz w:val="20"/>
                <w:szCs w:val="20"/>
              </w:rPr>
              <w:t>191,</w:t>
            </w:r>
            <w:r w:rsidRPr="00381871">
              <w:rPr>
                <w:b/>
                <w:bCs/>
                <w:sz w:val="20"/>
                <w:szCs w:val="20"/>
              </w:rPr>
              <w:t>490</w:t>
            </w:r>
          </w:p>
        </w:tc>
        <w:tc>
          <w:tcPr>
            <w:tcW w:w="758" w:type="pct"/>
          </w:tcPr>
          <w:p w14:paraId="20E3FA24" w14:textId="77777777" w:rsidR="00214913" w:rsidRPr="00D549EB" w:rsidRDefault="00214913" w:rsidP="003D721D">
            <w:pPr>
              <w:shd w:val="clear" w:color="auto" w:fill="FFFFFF" w:themeFill="background1"/>
              <w:bidi/>
              <w:spacing w:before="10" w:after="10"/>
              <w:jc w:val="left"/>
              <w:rPr>
                <w:b/>
                <w:bCs/>
                <w:sz w:val="20"/>
                <w:szCs w:val="20"/>
              </w:rPr>
            </w:pPr>
            <w:r w:rsidRPr="00D549EB">
              <w:rPr>
                <w:b/>
                <w:bCs/>
                <w:sz w:val="20"/>
                <w:szCs w:val="20"/>
              </w:rPr>
              <w:t>121,</w:t>
            </w:r>
            <w:r w:rsidRPr="00381871">
              <w:rPr>
                <w:b/>
                <w:bCs/>
                <w:sz w:val="20"/>
                <w:szCs w:val="20"/>
              </w:rPr>
              <w:t>118</w:t>
            </w:r>
          </w:p>
        </w:tc>
      </w:tr>
      <w:tr w:rsidR="00214913" w:rsidRPr="00AB42F1" w14:paraId="3E4B2FB0" w14:textId="77777777" w:rsidTr="00214913">
        <w:trPr>
          <w:trHeight w:val="217"/>
        </w:trPr>
        <w:tc>
          <w:tcPr>
            <w:tcW w:w="3485" w:type="pct"/>
          </w:tcPr>
          <w:p w14:paraId="48F5B9D6" w14:textId="5156EC0F" w:rsidR="00214913" w:rsidRPr="004F55DA" w:rsidRDefault="00592145" w:rsidP="00384E5D">
            <w:pPr>
              <w:bidi/>
              <w:spacing w:after="60"/>
              <w:ind w:left="174"/>
              <w:rPr>
                <w:sz w:val="20"/>
                <w:szCs w:val="20"/>
              </w:rPr>
            </w:pPr>
            <w:r w:rsidRPr="00592145">
              <w:rPr>
                <w:sz w:val="20"/>
                <w:szCs w:val="20"/>
                <w:rtl/>
              </w:rPr>
              <w:t xml:space="preserve">دعم إنفاذ لوائح الاستيراد </w:t>
            </w:r>
            <w:r w:rsidR="00071063">
              <w:rPr>
                <w:rFonts w:hint="cs"/>
                <w:sz w:val="20"/>
                <w:szCs w:val="20"/>
                <w:rtl/>
              </w:rPr>
              <w:t>ورصد</w:t>
            </w:r>
            <w:r w:rsidRPr="00592145">
              <w:rPr>
                <w:sz w:val="20"/>
                <w:szCs w:val="20"/>
                <w:rtl/>
              </w:rPr>
              <w:t xml:space="preserve"> نظام </w:t>
            </w:r>
            <w:r w:rsidRPr="00592145">
              <w:rPr>
                <w:sz w:val="20"/>
                <w:szCs w:val="20"/>
                <w:rtl/>
                <w:lang w:bidi="ar-AE"/>
              </w:rPr>
              <w:t>الحصص</w:t>
            </w:r>
            <w:r w:rsidRPr="00592145">
              <w:rPr>
                <w:sz w:val="20"/>
                <w:szCs w:val="20"/>
                <w:rtl/>
              </w:rPr>
              <w:t xml:space="preserve"> والتراخيص (اجتماعات، توعية، وبناء القدرات)</w:t>
            </w:r>
          </w:p>
        </w:tc>
        <w:tc>
          <w:tcPr>
            <w:tcW w:w="757" w:type="pct"/>
          </w:tcPr>
          <w:p w14:paraId="15E7192B" w14:textId="77777777" w:rsidR="00214913" w:rsidRPr="00FA711B" w:rsidRDefault="00214913" w:rsidP="003D721D">
            <w:pPr>
              <w:shd w:val="clear" w:color="auto" w:fill="FFFFFF" w:themeFill="background1"/>
              <w:bidi/>
              <w:spacing w:before="10" w:after="10"/>
              <w:jc w:val="left"/>
              <w:rPr>
                <w:sz w:val="20"/>
                <w:szCs w:val="20"/>
              </w:rPr>
            </w:pPr>
            <w:r w:rsidRPr="005A7415">
              <w:rPr>
                <w:sz w:val="20"/>
                <w:szCs w:val="20"/>
              </w:rPr>
              <w:t>48,000</w:t>
            </w:r>
          </w:p>
        </w:tc>
        <w:tc>
          <w:tcPr>
            <w:tcW w:w="758" w:type="pct"/>
          </w:tcPr>
          <w:p w14:paraId="5DBD329A" w14:textId="77777777" w:rsidR="00214913" w:rsidRPr="00FA711B" w:rsidRDefault="00214913" w:rsidP="003D721D">
            <w:pPr>
              <w:shd w:val="clear" w:color="auto" w:fill="FFFFFF" w:themeFill="background1"/>
              <w:bidi/>
              <w:spacing w:before="10" w:after="10"/>
              <w:jc w:val="left"/>
              <w:rPr>
                <w:sz w:val="20"/>
                <w:szCs w:val="20"/>
              </w:rPr>
            </w:pPr>
            <w:r w:rsidRPr="005A7415">
              <w:rPr>
                <w:sz w:val="20"/>
                <w:szCs w:val="20"/>
              </w:rPr>
              <w:t>16,000</w:t>
            </w:r>
          </w:p>
        </w:tc>
      </w:tr>
      <w:tr w:rsidR="00214913" w:rsidRPr="00AB42F1" w14:paraId="2A40F782" w14:textId="77777777" w:rsidTr="00214913">
        <w:trPr>
          <w:trHeight w:val="217"/>
        </w:trPr>
        <w:tc>
          <w:tcPr>
            <w:tcW w:w="3485" w:type="pct"/>
          </w:tcPr>
          <w:p w14:paraId="6571426F" w14:textId="7D58AC56" w:rsidR="00214913" w:rsidRPr="00974C54" w:rsidRDefault="00592145" w:rsidP="009D4F31">
            <w:pPr>
              <w:bidi/>
              <w:spacing w:after="60"/>
              <w:ind w:left="174"/>
              <w:rPr>
                <w:sz w:val="20"/>
                <w:szCs w:val="20"/>
                <w:rtl/>
                <w:lang w:val="en-US"/>
              </w:rPr>
            </w:pPr>
            <w:r w:rsidRPr="00592145">
              <w:rPr>
                <w:sz w:val="20"/>
                <w:szCs w:val="20"/>
                <w:rtl/>
              </w:rPr>
              <w:t xml:space="preserve">وضع استراتيجية لتوسيع نطاق برنامج </w:t>
            </w:r>
            <w:r w:rsidR="00071063">
              <w:rPr>
                <w:rFonts w:hint="cs"/>
                <w:sz w:val="20"/>
                <w:szCs w:val="20"/>
                <w:rtl/>
              </w:rPr>
              <w:t xml:space="preserve">توسيع نطاق </w:t>
            </w:r>
            <w:r w:rsidRPr="00592145">
              <w:rPr>
                <w:sz w:val="20"/>
                <w:szCs w:val="20"/>
                <w:rtl/>
              </w:rPr>
              <w:t xml:space="preserve">مسؤولية </w:t>
            </w:r>
            <w:r w:rsidR="00071063">
              <w:rPr>
                <w:rFonts w:hint="cs"/>
                <w:sz w:val="20"/>
                <w:szCs w:val="20"/>
                <w:rtl/>
              </w:rPr>
              <w:t>المنتِج</w:t>
            </w:r>
            <w:r w:rsidRPr="00592145">
              <w:rPr>
                <w:sz w:val="20"/>
                <w:szCs w:val="20"/>
                <w:rtl/>
              </w:rPr>
              <w:t xml:space="preserve"> في نيجيريا ليشمل قطاع </w:t>
            </w:r>
            <w:r w:rsidR="00071063">
              <w:rPr>
                <w:rFonts w:hint="cs"/>
                <w:sz w:val="20"/>
                <w:szCs w:val="20"/>
                <w:rtl/>
              </w:rPr>
              <w:t>التبريد وتكييف الهواء</w:t>
            </w:r>
            <w:r w:rsidRPr="00592145">
              <w:rPr>
                <w:sz w:val="20"/>
                <w:szCs w:val="20"/>
                <w:rtl/>
              </w:rPr>
              <w:t xml:space="preserve"> </w:t>
            </w:r>
          </w:p>
        </w:tc>
        <w:tc>
          <w:tcPr>
            <w:tcW w:w="757" w:type="pct"/>
          </w:tcPr>
          <w:p w14:paraId="450E91D0" w14:textId="77777777" w:rsidR="00214913" w:rsidRPr="00FA711B" w:rsidRDefault="00214913" w:rsidP="003D721D">
            <w:pPr>
              <w:shd w:val="clear" w:color="auto" w:fill="FFFFFF" w:themeFill="background1"/>
              <w:bidi/>
              <w:spacing w:before="10" w:after="10"/>
              <w:jc w:val="left"/>
              <w:rPr>
                <w:sz w:val="20"/>
                <w:szCs w:val="20"/>
              </w:rPr>
            </w:pPr>
            <w:r w:rsidRPr="005A7415">
              <w:rPr>
                <w:sz w:val="20"/>
                <w:szCs w:val="20"/>
              </w:rPr>
              <w:t>30,000</w:t>
            </w:r>
          </w:p>
        </w:tc>
        <w:tc>
          <w:tcPr>
            <w:tcW w:w="758" w:type="pct"/>
          </w:tcPr>
          <w:p w14:paraId="5AFCAB35" w14:textId="77777777" w:rsidR="00214913" w:rsidRPr="00FA711B" w:rsidRDefault="00214913" w:rsidP="003D721D">
            <w:pPr>
              <w:shd w:val="clear" w:color="auto" w:fill="FFFFFF" w:themeFill="background1"/>
              <w:bidi/>
              <w:spacing w:before="10" w:after="10"/>
              <w:jc w:val="left"/>
              <w:rPr>
                <w:sz w:val="20"/>
                <w:szCs w:val="20"/>
              </w:rPr>
            </w:pPr>
            <w:r w:rsidRPr="005A7415">
              <w:rPr>
                <w:sz w:val="20"/>
                <w:szCs w:val="20"/>
              </w:rPr>
              <w:t>30,000</w:t>
            </w:r>
          </w:p>
        </w:tc>
      </w:tr>
      <w:tr w:rsidR="00214913" w:rsidRPr="00AB42F1" w14:paraId="6EF9AB57" w14:textId="77777777" w:rsidTr="00214913">
        <w:trPr>
          <w:trHeight w:val="217"/>
        </w:trPr>
        <w:tc>
          <w:tcPr>
            <w:tcW w:w="3485" w:type="pct"/>
          </w:tcPr>
          <w:p w14:paraId="1963F53E" w14:textId="037D5E6B" w:rsidR="00214913" w:rsidRPr="00592145" w:rsidRDefault="00592145" w:rsidP="00384E5D">
            <w:pPr>
              <w:bidi/>
              <w:spacing w:after="60"/>
              <w:ind w:left="174"/>
              <w:rPr>
                <w:sz w:val="20"/>
                <w:szCs w:val="20"/>
              </w:rPr>
            </w:pPr>
            <w:r w:rsidRPr="00592145">
              <w:rPr>
                <w:sz w:val="20"/>
                <w:szCs w:val="20"/>
                <w:rtl/>
              </w:rPr>
              <w:t xml:space="preserve">وضع سياسة </w:t>
            </w:r>
            <w:r w:rsidR="00071063">
              <w:rPr>
                <w:rFonts w:hint="cs"/>
                <w:sz w:val="20"/>
                <w:szCs w:val="20"/>
                <w:rtl/>
              </w:rPr>
              <w:t>توريد</w:t>
            </w:r>
            <w:r w:rsidRPr="00592145">
              <w:rPr>
                <w:sz w:val="20"/>
                <w:szCs w:val="20"/>
                <w:rtl/>
              </w:rPr>
              <w:t xml:space="preserve"> </w:t>
            </w:r>
            <w:r w:rsidR="00071063">
              <w:rPr>
                <w:rFonts w:hint="cs"/>
                <w:sz w:val="20"/>
                <w:szCs w:val="20"/>
                <w:rtl/>
              </w:rPr>
              <w:t>مراعية</w:t>
            </w:r>
            <w:r w:rsidRPr="00592145">
              <w:rPr>
                <w:sz w:val="20"/>
                <w:szCs w:val="20"/>
                <w:rtl/>
              </w:rPr>
              <w:t xml:space="preserve"> للبيئة </w:t>
            </w:r>
            <w:r w:rsidRPr="00592145">
              <w:rPr>
                <w:sz w:val="20"/>
                <w:szCs w:val="20"/>
                <w:rtl/>
                <w:lang w:bidi="ar-AE"/>
              </w:rPr>
              <w:t>للمؤسسات</w:t>
            </w:r>
            <w:r w:rsidRPr="00592145">
              <w:rPr>
                <w:sz w:val="20"/>
                <w:szCs w:val="20"/>
                <w:rtl/>
              </w:rPr>
              <w:t xml:space="preserve"> الحكومية ونظام حوافز</w:t>
            </w:r>
            <w:r w:rsidR="00071063">
              <w:rPr>
                <w:rFonts w:hint="cs"/>
                <w:sz w:val="20"/>
                <w:szCs w:val="20"/>
                <w:rtl/>
              </w:rPr>
              <w:t xml:space="preserve"> للجهات المحلية المسؤولة عن التركيب والتوزيع</w:t>
            </w:r>
          </w:p>
        </w:tc>
        <w:tc>
          <w:tcPr>
            <w:tcW w:w="757" w:type="pct"/>
          </w:tcPr>
          <w:p w14:paraId="2AC41C26" w14:textId="77777777" w:rsidR="00214913" w:rsidRPr="00FA711B" w:rsidRDefault="00214913" w:rsidP="003D721D">
            <w:pPr>
              <w:shd w:val="clear" w:color="auto" w:fill="FFFFFF" w:themeFill="background1"/>
              <w:bidi/>
              <w:spacing w:before="10" w:after="10"/>
              <w:jc w:val="left"/>
              <w:rPr>
                <w:sz w:val="20"/>
                <w:szCs w:val="20"/>
              </w:rPr>
            </w:pPr>
            <w:r w:rsidRPr="005A7415">
              <w:rPr>
                <w:sz w:val="20"/>
                <w:szCs w:val="20"/>
              </w:rPr>
              <w:t>20,000</w:t>
            </w:r>
          </w:p>
        </w:tc>
        <w:tc>
          <w:tcPr>
            <w:tcW w:w="758" w:type="pct"/>
          </w:tcPr>
          <w:p w14:paraId="4078A25D" w14:textId="77777777" w:rsidR="00214913" w:rsidRPr="00FA711B" w:rsidRDefault="00214913" w:rsidP="003D721D">
            <w:pPr>
              <w:shd w:val="clear" w:color="auto" w:fill="FFFFFF" w:themeFill="background1"/>
              <w:bidi/>
              <w:spacing w:before="10" w:after="10"/>
              <w:jc w:val="left"/>
              <w:rPr>
                <w:sz w:val="20"/>
                <w:szCs w:val="20"/>
              </w:rPr>
            </w:pPr>
            <w:r w:rsidRPr="005A7415">
              <w:rPr>
                <w:sz w:val="20"/>
                <w:szCs w:val="20"/>
              </w:rPr>
              <w:t>20,000</w:t>
            </w:r>
          </w:p>
        </w:tc>
      </w:tr>
      <w:tr w:rsidR="00214913" w:rsidRPr="00AB42F1" w14:paraId="07F83518" w14:textId="77777777" w:rsidTr="00214913">
        <w:trPr>
          <w:trHeight w:val="217"/>
        </w:trPr>
        <w:tc>
          <w:tcPr>
            <w:tcW w:w="3485" w:type="pct"/>
          </w:tcPr>
          <w:p w14:paraId="7B2F1579" w14:textId="57AA9B44" w:rsidR="00214913" w:rsidRPr="00C2687F" w:rsidRDefault="00592145" w:rsidP="00384E5D">
            <w:pPr>
              <w:bidi/>
              <w:spacing w:after="60"/>
              <w:ind w:left="174"/>
              <w:rPr>
                <w:sz w:val="20"/>
                <w:szCs w:val="20"/>
              </w:rPr>
            </w:pPr>
            <w:r w:rsidRPr="00C2687F">
              <w:rPr>
                <w:sz w:val="20"/>
                <w:szCs w:val="20"/>
                <w:rtl/>
              </w:rPr>
              <w:t xml:space="preserve">تنسيق لجنة توجيهية لأصحاب المصلحة لإنفاذ حظر استيراد أجهزة وأنظمة </w:t>
            </w:r>
            <w:r w:rsidR="00071063" w:rsidRPr="00C2687F">
              <w:rPr>
                <w:rFonts w:hint="cs"/>
                <w:sz w:val="20"/>
                <w:szCs w:val="20"/>
                <w:rtl/>
              </w:rPr>
              <w:t>التبريد</w:t>
            </w:r>
            <w:r w:rsidRPr="00C2687F">
              <w:rPr>
                <w:sz w:val="20"/>
                <w:szCs w:val="20"/>
                <w:rtl/>
              </w:rPr>
              <w:t xml:space="preserve"> </w:t>
            </w:r>
            <w:r w:rsidR="00071063" w:rsidRPr="00C2687F">
              <w:rPr>
                <w:rFonts w:hint="cs"/>
                <w:sz w:val="20"/>
                <w:szCs w:val="20"/>
                <w:rtl/>
              </w:rPr>
              <w:t>وتكييف الهواء</w:t>
            </w:r>
            <w:r w:rsidRPr="00C2687F">
              <w:rPr>
                <w:sz w:val="20"/>
                <w:szCs w:val="20"/>
                <w:rtl/>
              </w:rPr>
              <w:t xml:space="preserve"> التي تعمل </w:t>
            </w:r>
            <w:r w:rsidR="00071063" w:rsidRPr="00C2687F">
              <w:rPr>
                <w:rFonts w:hint="cs"/>
                <w:sz w:val="20"/>
                <w:szCs w:val="20"/>
                <w:rtl/>
              </w:rPr>
              <w:t>بالمواد</w:t>
            </w:r>
            <w:r w:rsidRPr="00C2687F">
              <w:rPr>
                <w:sz w:val="20"/>
                <w:szCs w:val="20"/>
                <w:rtl/>
              </w:rPr>
              <w:t xml:space="preserve"> الهيدروكلوروفلوروكربون</w:t>
            </w:r>
            <w:r w:rsidR="00071063" w:rsidRPr="00C2687F">
              <w:rPr>
                <w:rFonts w:hint="cs"/>
                <w:sz w:val="20"/>
                <w:szCs w:val="20"/>
                <w:rtl/>
              </w:rPr>
              <w:t>ية</w:t>
            </w:r>
            <w:r w:rsidRPr="00C2687F">
              <w:rPr>
                <w:sz w:val="20"/>
                <w:szCs w:val="20"/>
                <w:rtl/>
              </w:rPr>
              <w:t xml:space="preserve">، بما يتوافق مع </w:t>
            </w:r>
            <w:r w:rsidR="00071063" w:rsidRPr="00C2687F">
              <w:rPr>
                <w:rFonts w:hint="cs"/>
                <w:sz w:val="20"/>
                <w:szCs w:val="20"/>
                <w:rtl/>
              </w:rPr>
              <w:t>ال</w:t>
            </w:r>
            <w:r w:rsidRPr="00C2687F">
              <w:rPr>
                <w:sz w:val="20"/>
                <w:szCs w:val="20"/>
                <w:rtl/>
              </w:rPr>
              <w:t xml:space="preserve">معايير </w:t>
            </w:r>
            <w:r w:rsidR="00071063" w:rsidRPr="00C2687F">
              <w:rPr>
                <w:rFonts w:hint="cs"/>
                <w:sz w:val="20"/>
                <w:szCs w:val="20"/>
                <w:rtl/>
              </w:rPr>
              <w:t>الدنيا لأداء الطاقة</w:t>
            </w:r>
          </w:p>
        </w:tc>
        <w:tc>
          <w:tcPr>
            <w:tcW w:w="757" w:type="pct"/>
          </w:tcPr>
          <w:p w14:paraId="5857C050" w14:textId="77777777" w:rsidR="00214913" w:rsidRPr="00FA711B" w:rsidRDefault="00214913" w:rsidP="003D721D">
            <w:pPr>
              <w:shd w:val="clear" w:color="auto" w:fill="FFFFFF" w:themeFill="background1"/>
              <w:bidi/>
              <w:spacing w:before="10" w:after="10"/>
              <w:jc w:val="left"/>
              <w:rPr>
                <w:sz w:val="20"/>
                <w:szCs w:val="20"/>
              </w:rPr>
            </w:pPr>
            <w:r w:rsidRPr="005A7415">
              <w:rPr>
                <w:sz w:val="20"/>
                <w:szCs w:val="20"/>
              </w:rPr>
              <w:t>36,000</w:t>
            </w:r>
          </w:p>
        </w:tc>
        <w:tc>
          <w:tcPr>
            <w:tcW w:w="758" w:type="pct"/>
          </w:tcPr>
          <w:p w14:paraId="3979928E" w14:textId="77777777" w:rsidR="00214913" w:rsidRPr="00FA711B" w:rsidRDefault="00214913" w:rsidP="003D721D">
            <w:pPr>
              <w:shd w:val="clear" w:color="auto" w:fill="FFFFFF" w:themeFill="background1"/>
              <w:bidi/>
              <w:spacing w:before="10" w:after="10"/>
              <w:jc w:val="left"/>
              <w:rPr>
                <w:sz w:val="20"/>
                <w:szCs w:val="20"/>
              </w:rPr>
            </w:pPr>
            <w:r w:rsidRPr="005A7415">
              <w:rPr>
                <w:sz w:val="20"/>
                <w:szCs w:val="20"/>
              </w:rPr>
              <w:t>12,000</w:t>
            </w:r>
          </w:p>
        </w:tc>
      </w:tr>
      <w:tr w:rsidR="00214913" w:rsidRPr="00AB42F1" w14:paraId="2E95244A" w14:textId="77777777" w:rsidTr="00214913">
        <w:trPr>
          <w:trHeight w:val="388"/>
        </w:trPr>
        <w:tc>
          <w:tcPr>
            <w:tcW w:w="3485" w:type="pct"/>
          </w:tcPr>
          <w:p w14:paraId="58199596" w14:textId="4D4BDD91" w:rsidR="00214913" w:rsidRPr="00C2687F" w:rsidRDefault="00592145" w:rsidP="00384E5D">
            <w:pPr>
              <w:bidi/>
              <w:spacing w:after="60"/>
              <w:ind w:left="174"/>
              <w:rPr>
                <w:sz w:val="20"/>
                <w:szCs w:val="20"/>
              </w:rPr>
            </w:pPr>
            <w:r w:rsidRPr="00C2687F">
              <w:rPr>
                <w:sz w:val="20"/>
                <w:szCs w:val="20"/>
                <w:rtl/>
              </w:rPr>
              <w:t xml:space="preserve">وضع إجراءات لاستبدال </w:t>
            </w:r>
            <w:r w:rsidR="00071063" w:rsidRPr="00C2687F">
              <w:rPr>
                <w:rFonts w:hint="cs"/>
                <w:sz w:val="20"/>
                <w:szCs w:val="20"/>
                <w:rtl/>
              </w:rPr>
              <w:t>ال</w:t>
            </w:r>
            <w:r w:rsidRPr="00C2687F">
              <w:rPr>
                <w:sz w:val="20"/>
                <w:szCs w:val="20"/>
                <w:rtl/>
              </w:rPr>
              <w:t>أجهزة</w:t>
            </w:r>
            <w:r w:rsidR="00071063" w:rsidRPr="00C2687F">
              <w:rPr>
                <w:rFonts w:hint="cs"/>
                <w:sz w:val="20"/>
                <w:szCs w:val="20"/>
                <w:rtl/>
              </w:rPr>
              <w:t xml:space="preserve"> </w:t>
            </w:r>
            <w:r w:rsidR="00071063" w:rsidRPr="00C2687F">
              <w:rPr>
                <w:rFonts w:hint="cs"/>
                <w:sz w:val="20"/>
                <w:szCs w:val="20"/>
                <w:rtl/>
                <w:lang w:bidi="ar-AE"/>
              </w:rPr>
              <w:t>القديمة</w:t>
            </w:r>
            <w:r w:rsidR="00071063" w:rsidRPr="00C2687F">
              <w:rPr>
                <w:rFonts w:hint="cs"/>
                <w:sz w:val="20"/>
                <w:szCs w:val="20"/>
                <w:rtl/>
              </w:rPr>
              <w:t xml:space="preserve"> التي تعمل بالمواد</w:t>
            </w:r>
            <w:r w:rsidRPr="00C2687F">
              <w:rPr>
                <w:sz w:val="20"/>
                <w:szCs w:val="20"/>
                <w:rtl/>
              </w:rPr>
              <w:t xml:space="preserve"> الهيدروكلوروفلوروكربون</w:t>
            </w:r>
            <w:r w:rsidR="00071063" w:rsidRPr="00C2687F">
              <w:rPr>
                <w:rFonts w:hint="cs"/>
                <w:sz w:val="20"/>
                <w:szCs w:val="20"/>
                <w:rtl/>
              </w:rPr>
              <w:t>ية</w:t>
            </w:r>
            <w:r w:rsidRPr="00C2687F">
              <w:rPr>
                <w:sz w:val="20"/>
                <w:szCs w:val="20"/>
                <w:rtl/>
              </w:rPr>
              <w:t xml:space="preserve"> ببدائل فعالة</w:t>
            </w:r>
          </w:p>
        </w:tc>
        <w:tc>
          <w:tcPr>
            <w:tcW w:w="757" w:type="pct"/>
          </w:tcPr>
          <w:p w14:paraId="688C7A59" w14:textId="77777777" w:rsidR="00214913" w:rsidRPr="00FA711B" w:rsidRDefault="00214913" w:rsidP="003D721D">
            <w:pPr>
              <w:shd w:val="clear" w:color="auto" w:fill="FFFFFF" w:themeFill="background1"/>
              <w:bidi/>
              <w:spacing w:before="10" w:after="10"/>
              <w:jc w:val="left"/>
              <w:rPr>
                <w:sz w:val="20"/>
                <w:szCs w:val="20"/>
              </w:rPr>
            </w:pPr>
            <w:r w:rsidRPr="005A7415">
              <w:rPr>
                <w:sz w:val="20"/>
                <w:szCs w:val="20"/>
              </w:rPr>
              <w:t>57,490</w:t>
            </w:r>
          </w:p>
        </w:tc>
        <w:tc>
          <w:tcPr>
            <w:tcW w:w="758" w:type="pct"/>
          </w:tcPr>
          <w:p w14:paraId="703EA6E2" w14:textId="77777777" w:rsidR="00214913" w:rsidRPr="00FA711B" w:rsidRDefault="00214913" w:rsidP="003D721D">
            <w:pPr>
              <w:shd w:val="clear" w:color="auto" w:fill="FFFFFF" w:themeFill="background1"/>
              <w:bidi/>
              <w:spacing w:before="10" w:after="10"/>
              <w:jc w:val="left"/>
              <w:rPr>
                <w:sz w:val="20"/>
                <w:szCs w:val="20"/>
              </w:rPr>
            </w:pPr>
            <w:r w:rsidRPr="005A7415">
              <w:rPr>
                <w:sz w:val="20"/>
                <w:szCs w:val="20"/>
              </w:rPr>
              <w:t>43,118</w:t>
            </w:r>
          </w:p>
        </w:tc>
      </w:tr>
      <w:tr w:rsidR="00214913" w:rsidRPr="00D549EB" w14:paraId="6876D7E5" w14:textId="77777777" w:rsidTr="00214913">
        <w:trPr>
          <w:trHeight w:val="283"/>
        </w:trPr>
        <w:tc>
          <w:tcPr>
            <w:tcW w:w="3485" w:type="pct"/>
          </w:tcPr>
          <w:p w14:paraId="2A9DEBD9" w14:textId="2F05A683" w:rsidR="00214913" w:rsidRPr="00C2687F" w:rsidRDefault="00592145" w:rsidP="00592145">
            <w:pPr>
              <w:bidi/>
              <w:spacing w:before="20" w:after="20"/>
              <w:jc w:val="left"/>
              <w:rPr>
                <w:b/>
                <w:bCs/>
                <w:sz w:val="20"/>
                <w:szCs w:val="20"/>
              </w:rPr>
            </w:pPr>
            <w:r w:rsidRPr="00C2687F">
              <w:rPr>
                <w:b/>
                <w:bCs/>
                <w:sz w:val="20"/>
                <w:szCs w:val="20"/>
                <w:rtl/>
              </w:rPr>
              <w:t xml:space="preserve">التدريب الجمركي </w:t>
            </w:r>
            <w:r w:rsidR="00861EA5" w:rsidRPr="00C2687F">
              <w:rPr>
                <w:rFonts w:hint="cs"/>
                <w:b/>
                <w:bCs/>
                <w:sz w:val="20"/>
                <w:szCs w:val="20"/>
                <w:rtl/>
              </w:rPr>
              <w:t>وتوريد</w:t>
            </w:r>
            <w:r w:rsidRPr="00C2687F">
              <w:rPr>
                <w:b/>
                <w:bCs/>
                <w:sz w:val="20"/>
                <w:szCs w:val="20"/>
                <w:rtl/>
              </w:rPr>
              <w:t xml:space="preserve"> المعدات</w:t>
            </w:r>
          </w:p>
        </w:tc>
        <w:tc>
          <w:tcPr>
            <w:tcW w:w="757" w:type="pct"/>
          </w:tcPr>
          <w:p w14:paraId="076DA9D2" w14:textId="77777777" w:rsidR="00214913" w:rsidRPr="00D549EB" w:rsidRDefault="00214913" w:rsidP="003D721D">
            <w:pPr>
              <w:keepNext/>
              <w:shd w:val="clear" w:color="auto" w:fill="FFFFFF" w:themeFill="background1"/>
              <w:bidi/>
              <w:spacing w:before="20" w:after="20"/>
              <w:jc w:val="left"/>
              <w:rPr>
                <w:b/>
                <w:bCs/>
                <w:sz w:val="20"/>
                <w:szCs w:val="20"/>
              </w:rPr>
            </w:pPr>
            <w:r w:rsidRPr="00D549EB">
              <w:rPr>
                <w:b/>
                <w:bCs/>
                <w:sz w:val="20"/>
                <w:szCs w:val="20"/>
              </w:rPr>
              <w:t>347,000</w:t>
            </w:r>
          </w:p>
        </w:tc>
        <w:tc>
          <w:tcPr>
            <w:tcW w:w="758" w:type="pct"/>
          </w:tcPr>
          <w:p w14:paraId="1518836E" w14:textId="77777777" w:rsidR="00214913" w:rsidRPr="00D549EB" w:rsidRDefault="00214913" w:rsidP="003D721D">
            <w:pPr>
              <w:keepNext/>
              <w:shd w:val="clear" w:color="auto" w:fill="FFFFFF" w:themeFill="background1"/>
              <w:bidi/>
              <w:spacing w:before="20" w:after="20"/>
              <w:jc w:val="left"/>
              <w:rPr>
                <w:b/>
                <w:bCs/>
                <w:sz w:val="20"/>
                <w:szCs w:val="20"/>
              </w:rPr>
            </w:pPr>
            <w:r w:rsidRPr="00D549EB">
              <w:rPr>
                <w:b/>
                <w:bCs/>
                <w:sz w:val="20"/>
                <w:szCs w:val="20"/>
              </w:rPr>
              <w:t>21</w:t>
            </w:r>
            <w:r>
              <w:rPr>
                <w:b/>
                <w:bCs/>
                <w:sz w:val="20"/>
                <w:szCs w:val="20"/>
              </w:rPr>
              <w:t>8</w:t>
            </w:r>
            <w:r w:rsidRPr="00D549EB">
              <w:rPr>
                <w:b/>
                <w:bCs/>
                <w:sz w:val="20"/>
                <w:szCs w:val="20"/>
              </w:rPr>
              <w:t>,</w:t>
            </w:r>
            <w:r>
              <w:rPr>
                <w:b/>
                <w:bCs/>
                <w:sz w:val="20"/>
                <w:szCs w:val="20"/>
              </w:rPr>
              <w:t>700</w:t>
            </w:r>
          </w:p>
        </w:tc>
      </w:tr>
      <w:tr w:rsidR="00214913" w:rsidRPr="00AB42F1" w14:paraId="4187651D" w14:textId="77777777" w:rsidTr="00214913">
        <w:trPr>
          <w:trHeight w:val="225"/>
        </w:trPr>
        <w:tc>
          <w:tcPr>
            <w:tcW w:w="3485" w:type="pct"/>
          </w:tcPr>
          <w:p w14:paraId="32454A3A" w14:textId="2F5EE1E1" w:rsidR="00214913" w:rsidRPr="00C2687F" w:rsidRDefault="00592145" w:rsidP="00384E5D">
            <w:pPr>
              <w:bidi/>
              <w:spacing w:after="60"/>
              <w:ind w:left="174"/>
              <w:rPr>
                <w:sz w:val="20"/>
                <w:szCs w:val="20"/>
              </w:rPr>
            </w:pPr>
            <w:r w:rsidRPr="00C2687F">
              <w:rPr>
                <w:rFonts w:hint="cs"/>
                <w:sz w:val="20"/>
                <w:szCs w:val="20"/>
                <w:rtl/>
              </w:rPr>
              <w:t xml:space="preserve">التعاقد </w:t>
            </w:r>
            <w:r w:rsidRPr="00C2687F">
              <w:rPr>
                <w:sz w:val="20"/>
                <w:szCs w:val="20"/>
                <w:rtl/>
              </w:rPr>
              <w:t xml:space="preserve">مع </w:t>
            </w:r>
            <w:r w:rsidR="00861EA5" w:rsidRPr="00C2687F">
              <w:rPr>
                <w:rFonts w:hint="cs"/>
                <w:sz w:val="20"/>
                <w:szCs w:val="20"/>
                <w:rtl/>
              </w:rPr>
              <w:t xml:space="preserve">خبير </w:t>
            </w:r>
            <w:r w:rsidRPr="00C2687F">
              <w:rPr>
                <w:sz w:val="20"/>
                <w:szCs w:val="20"/>
                <w:rtl/>
              </w:rPr>
              <w:t xml:space="preserve">استشاري وطني لتنسيق الدورات التدريبية وشراء المعدات، ووضع خطة </w:t>
            </w:r>
            <w:r w:rsidR="00861EA5" w:rsidRPr="00C2687F">
              <w:rPr>
                <w:rFonts w:hint="cs"/>
                <w:sz w:val="20"/>
                <w:szCs w:val="20"/>
                <w:rtl/>
              </w:rPr>
              <w:t>لرصد</w:t>
            </w:r>
            <w:r w:rsidRPr="00C2687F">
              <w:rPr>
                <w:sz w:val="20"/>
                <w:szCs w:val="20"/>
                <w:rtl/>
              </w:rPr>
              <w:t xml:space="preserve"> واردات الهيدروكلوروفلوروكربون-22 واستخدام غاز التبريد المسترد أثناء </w:t>
            </w:r>
            <w:r w:rsidR="00861EA5" w:rsidRPr="00C2687F">
              <w:rPr>
                <w:rFonts w:hint="cs"/>
                <w:sz w:val="20"/>
                <w:szCs w:val="20"/>
                <w:rtl/>
              </w:rPr>
              <w:t>فترة الخدمة المتبقية</w:t>
            </w:r>
          </w:p>
        </w:tc>
        <w:tc>
          <w:tcPr>
            <w:tcW w:w="757" w:type="pct"/>
          </w:tcPr>
          <w:p w14:paraId="273D6B56" w14:textId="77777777" w:rsidR="00214913" w:rsidRPr="00FA711B" w:rsidRDefault="00214913" w:rsidP="003D721D">
            <w:pPr>
              <w:shd w:val="clear" w:color="auto" w:fill="FFFFFF" w:themeFill="background1"/>
              <w:bidi/>
              <w:spacing w:before="10" w:after="10"/>
              <w:jc w:val="left"/>
              <w:rPr>
                <w:sz w:val="20"/>
                <w:szCs w:val="20"/>
              </w:rPr>
            </w:pPr>
            <w:r w:rsidRPr="005C494C">
              <w:rPr>
                <w:sz w:val="20"/>
                <w:szCs w:val="20"/>
              </w:rPr>
              <w:t>48,000</w:t>
            </w:r>
          </w:p>
        </w:tc>
        <w:tc>
          <w:tcPr>
            <w:tcW w:w="758" w:type="pct"/>
          </w:tcPr>
          <w:p w14:paraId="7A4B9B07" w14:textId="77777777" w:rsidR="00214913" w:rsidRPr="000558A3" w:rsidRDefault="00214913" w:rsidP="003D721D">
            <w:pPr>
              <w:shd w:val="clear" w:color="auto" w:fill="FFFFFF" w:themeFill="background1"/>
              <w:bidi/>
              <w:spacing w:before="10" w:after="10"/>
              <w:jc w:val="left"/>
              <w:rPr>
                <w:sz w:val="20"/>
                <w:szCs w:val="20"/>
              </w:rPr>
            </w:pPr>
            <w:r w:rsidRPr="000558A3">
              <w:rPr>
                <w:sz w:val="20"/>
                <w:szCs w:val="20"/>
              </w:rPr>
              <w:t>16,000</w:t>
            </w:r>
          </w:p>
        </w:tc>
      </w:tr>
      <w:tr w:rsidR="00214913" w:rsidRPr="00AB42F1" w14:paraId="11A94EC3" w14:textId="77777777" w:rsidTr="00214913">
        <w:trPr>
          <w:trHeight w:val="225"/>
        </w:trPr>
        <w:tc>
          <w:tcPr>
            <w:tcW w:w="3485" w:type="pct"/>
          </w:tcPr>
          <w:p w14:paraId="023ECFE6" w14:textId="5095F952" w:rsidR="00214913" w:rsidRPr="00C2687F" w:rsidRDefault="00592145" w:rsidP="00384E5D">
            <w:pPr>
              <w:bidi/>
              <w:spacing w:after="60"/>
              <w:ind w:left="174"/>
              <w:rPr>
                <w:sz w:val="20"/>
                <w:szCs w:val="20"/>
                <w:rtl/>
                <w:lang w:val="en-US"/>
              </w:rPr>
            </w:pPr>
            <w:r w:rsidRPr="00C2687F">
              <w:rPr>
                <w:sz w:val="20"/>
                <w:szCs w:val="20"/>
                <w:rtl/>
              </w:rPr>
              <w:t xml:space="preserve">تطوير نظام تحكم </w:t>
            </w:r>
            <w:r w:rsidR="00861EA5" w:rsidRPr="00C2687F">
              <w:rPr>
                <w:rFonts w:hint="cs"/>
                <w:sz w:val="20"/>
                <w:szCs w:val="20"/>
                <w:rtl/>
              </w:rPr>
              <w:t>على شبكة الإنترنت</w:t>
            </w:r>
            <w:r w:rsidRPr="00C2687F">
              <w:rPr>
                <w:sz w:val="20"/>
                <w:szCs w:val="20"/>
                <w:rtl/>
              </w:rPr>
              <w:t xml:space="preserve"> للمستوردين والموزعين لتسجيل واردات غاز</w:t>
            </w:r>
            <w:r w:rsidR="00861EA5" w:rsidRPr="00C2687F">
              <w:rPr>
                <w:rFonts w:hint="cs"/>
                <w:sz w:val="20"/>
                <w:szCs w:val="20"/>
                <w:rtl/>
              </w:rPr>
              <w:t>ات</w:t>
            </w:r>
            <w:r w:rsidRPr="00C2687F">
              <w:rPr>
                <w:sz w:val="20"/>
                <w:szCs w:val="20"/>
                <w:rtl/>
              </w:rPr>
              <w:t xml:space="preserve"> التبريد، وواردات معدات </w:t>
            </w:r>
            <w:r w:rsidR="00861EA5" w:rsidRPr="00C2687F">
              <w:rPr>
                <w:rFonts w:hint="cs"/>
                <w:sz w:val="20"/>
                <w:szCs w:val="20"/>
                <w:rtl/>
              </w:rPr>
              <w:t>التبريد وتكييف الهواء</w:t>
            </w:r>
            <w:r w:rsidRPr="00C2687F">
              <w:rPr>
                <w:sz w:val="20"/>
                <w:szCs w:val="20"/>
                <w:rtl/>
              </w:rPr>
              <w:t>، وتوزيع غاز</w:t>
            </w:r>
            <w:r w:rsidR="00861EA5" w:rsidRPr="00C2687F">
              <w:rPr>
                <w:rFonts w:hint="cs"/>
                <w:sz w:val="20"/>
                <w:szCs w:val="20"/>
                <w:rtl/>
              </w:rPr>
              <w:t>ات</w:t>
            </w:r>
            <w:r w:rsidRPr="00C2687F">
              <w:rPr>
                <w:sz w:val="20"/>
                <w:szCs w:val="20"/>
                <w:rtl/>
              </w:rPr>
              <w:t xml:space="preserve"> التبريد</w:t>
            </w:r>
          </w:p>
        </w:tc>
        <w:tc>
          <w:tcPr>
            <w:tcW w:w="757" w:type="pct"/>
          </w:tcPr>
          <w:p w14:paraId="3EBA4D2C" w14:textId="77777777" w:rsidR="00214913" w:rsidRPr="00FA711B" w:rsidRDefault="00214913" w:rsidP="003D721D">
            <w:pPr>
              <w:shd w:val="clear" w:color="auto" w:fill="FFFFFF" w:themeFill="background1"/>
              <w:bidi/>
              <w:spacing w:before="10" w:after="10"/>
              <w:jc w:val="left"/>
              <w:rPr>
                <w:sz w:val="20"/>
                <w:szCs w:val="20"/>
              </w:rPr>
            </w:pPr>
            <w:r w:rsidRPr="005C494C">
              <w:rPr>
                <w:sz w:val="20"/>
                <w:szCs w:val="20"/>
              </w:rPr>
              <w:t>75,000</w:t>
            </w:r>
          </w:p>
        </w:tc>
        <w:tc>
          <w:tcPr>
            <w:tcW w:w="758" w:type="pct"/>
          </w:tcPr>
          <w:p w14:paraId="0C2F67AF" w14:textId="77777777" w:rsidR="00214913" w:rsidRPr="00B73E0F" w:rsidRDefault="00214913" w:rsidP="003D721D">
            <w:pPr>
              <w:shd w:val="clear" w:color="auto" w:fill="FFFFFF" w:themeFill="background1"/>
              <w:bidi/>
              <w:spacing w:before="10" w:after="10"/>
              <w:jc w:val="left"/>
              <w:rPr>
                <w:sz w:val="20"/>
                <w:szCs w:val="20"/>
              </w:rPr>
            </w:pPr>
            <w:r>
              <w:rPr>
                <w:sz w:val="20"/>
                <w:szCs w:val="20"/>
              </w:rPr>
              <w:t>50,700</w:t>
            </w:r>
          </w:p>
        </w:tc>
      </w:tr>
      <w:tr w:rsidR="00214913" w:rsidRPr="00AB42F1" w14:paraId="383A1A8E" w14:textId="77777777" w:rsidTr="00214913">
        <w:trPr>
          <w:trHeight w:val="225"/>
        </w:trPr>
        <w:tc>
          <w:tcPr>
            <w:tcW w:w="3485" w:type="pct"/>
          </w:tcPr>
          <w:p w14:paraId="273F4C6F" w14:textId="0CB0788D" w:rsidR="00214913" w:rsidRPr="00592145" w:rsidRDefault="00592145" w:rsidP="00384E5D">
            <w:pPr>
              <w:bidi/>
              <w:spacing w:after="60"/>
              <w:ind w:left="174"/>
              <w:rPr>
                <w:sz w:val="20"/>
                <w:szCs w:val="20"/>
              </w:rPr>
            </w:pPr>
            <w:r w:rsidRPr="00592145">
              <w:rPr>
                <w:sz w:val="20"/>
                <w:szCs w:val="20"/>
                <w:rtl/>
              </w:rPr>
              <w:t>تقديم ثماني دورات تدريبية لـ 160 من موظفي الجمارك وأصحاب المصلحة</w:t>
            </w:r>
          </w:p>
        </w:tc>
        <w:tc>
          <w:tcPr>
            <w:tcW w:w="757" w:type="pct"/>
          </w:tcPr>
          <w:p w14:paraId="4263FDA4" w14:textId="77777777" w:rsidR="00214913" w:rsidRPr="00FA711B" w:rsidRDefault="00214913" w:rsidP="003D721D">
            <w:pPr>
              <w:shd w:val="clear" w:color="auto" w:fill="FFFFFF" w:themeFill="background1"/>
              <w:bidi/>
              <w:spacing w:before="10" w:after="10"/>
              <w:jc w:val="left"/>
              <w:rPr>
                <w:sz w:val="20"/>
                <w:szCs w:val="20"/>
              </w:rPr>
            </w:pPr>
            <w:r w:rsidRPr="005C494C">
              <w:rPr>
                <w:sz w:val="20"/>
                <w:szCs w:val="20"/>
              </w:rPr>
              <w:t>48,000</w:t>
            </w:r>
          </w:p>
        </w:tc>
        <w:tc>
          <w:tcPr>
            <w:tcW w:w="758" w:type="pct"/>
          </w:tcPr>
          <w:p w14:paraId="110642B7" w14:textId="77777777" w:rsidR="00214913" w:rsidRPr="000558A3" w:rsidRDefault="00214913" w:rsidP="003D721D">
            <w:pPr>
              <w:shd w:val="clear" w:color="auto" w:fill="FFFFFF" w:themeFill="background1"/>
              <w:bidi/>
              <w:spacing w:before="10" w:after="10"/>
              <w:jc w:val="left"/>
              <w:rPr>
                <w:sz w:val="20"/>
                <w:szCs w:val="20"/>
              </w:rPr>
            </w:pPr>
            <w:r w:rsidRPr="000558A3">
              <w:rPr>
                <w:sz w:val="20"/>
                <w:szCs w:val="20"/>
              </w:rPr>
              <w:t>12,000</w:t>
            </w:r>
          </w:p>
        </w:tc>
      </w:tr>
      <w:tr w:rsidR="00214913" w:rsidRPr="00AB42F1" w14:paraId="4E5BCDAB" w14:textId="77777777" w:rsidTr="00214913">
        <w:trPr>
          <w:trHeight w:val="225"/>
        </w:trPr>
        <w:tc>
          <w:tcPr>
            <w:tcW w:w="3485" w:type="pct"/>
          </w:tcPr>
          <w:p w14:paraId="28199CA5" w14:textId="5197B0BB" w:rsidR="00214913" w:rsidRPr="00592145" w:rsidRDefault="00592145" w:rsidP="00384E5D">
            <w:pPr>
              <w:bidi/>
              <w:spacing w:after="60"/>
              <w:ind w:left="174"/>
              <w:rPr>
                <w:sz w:val="20"/>
                <w:szCs w:val="20"/>
              </w:rPr>
            </w:pPr>
            <w:r>
              <w:rPr>
                <w:rFonts w:hint="cs"/>
                <w:sz w:val="20"/>
                <w:szCs w:val="20"/>
                <w:rtl/>
              </w:rPr>
              <w:t>تقديم ثماني</w:t>
            </w:r>
            <w:r w:rsidRPr="00592145">
              <w:rPr>
                <w:sz w:val="20"/>
                <w:szCs w:val="20"/>
                <w:rtl/>
              </w:rPr>
              <w:t xml:space="preserve"> دورات تدريبية لتأهيل 160 </w:t>
            </w:r>
            <w:r w:rsidR="00861EA5">
              <w:rPr>
                <w:rFonts w:hint="cs"/>
                <w:sz w:val="20"/>
                <w:szCs w:val="20"/>
                <w:rtl/>
              </w:rPr>
              <w:t>من الوسطاء، والمستوردين، والسلطات الأخرى</w:t>
            </w:r>
          </w:p>
        </w:tc>
        <w:tc>
          <w:tcPr>
            <w:tcW w:w="757" w:type="pct"/>
          </w:tcPr>
          <w:p w14:paraId="799B1E5C" w14:textId="77777777" w:rsidR="00214913" w:rsidRPr="00FA711B" w:rsidRDefault="00214913" w:rsidP="003D721D">
            <w:pPr>
              <w:shd w:val="clear" w:color="auto" w:fill="FFFFFF" w:themeFill="background1"/>
              <w:bidi/>
              <w:spacing w:before="10" w:after="10"/>
              <w:jc w:val="left"/>
              <w:rPr>
                <w:sz w:val="20"/>
                <w:szCs w:val="20"/>
              </w:rPr>
            </w:pPr>
            <w:r w:rsidRPr="005C494C">
              <w:rPr>
                <w:sz w:val="20"/>
                <w:szCs w:val="20"/>
              </w:rPr>
              <w:t>48,000</w:t>
            </w:r>
          </w:p>
        </w:tc>
        <w:tc>
          <w:tcPr>
            <w:tcW w:w="758" w:type="pct"/>
          </w:tcPr>
          <w:p w14:paraId="4EE8A702" w14:textId="77777777" w:rsidR="00214913" w:rsidRPr="000558A3" w:rsidRDefault="00214913" w:rsidP="003D721D">
            <w:pPr>
              <w:shd w:val="clear" w:color="auto" w:fill="FFFFFF" w:themeFill="background1"/>
              <w:bidi/>
              <w:spacing w:before="10" w:after="10"/>
              <w:jc w:val="left"/>
              <w:rPr>
                <w:sz w:val="20"/>
                <w:szCs w:val="20"/>
              </w:rPr>
            </w:pPr>
            <w:r w:rsidRPr="000558A3">
              <w:rPr>
                <w:sz w:val="20"/>
                <w:szCs w:val="20"/>
              </w:rPr>
              <w:t>12,000</w:t>
            </w:r>
          </w:p>
        </w:tc>
      </w:tr>
      <w:tr w:rsidR="00214913" w:rsidRPr="00AB42F1" w14:paraId="448FFDE4" w14:textId="77777777" w:rsidTr="00214913">
        <w:trPr>
          <w:trHeight w:val="225"/>
        </w:trPr>
        <w:tc>
          <w:tcPr>
            <w:tcW w:w="3485" w:type="pct"/>
          </w:tcPr>
          <w:p w14:paraId="32EE0013" w14:textId="7AB2A33C" w:rsidR="00214913" w:rsidRPr="00592145" w:rsidRDefault="00592145" w:rsidP="00384E5D">
            <w:pPr>
              <w:bidi/>
              <w:spacing w:after="60"/>
              <w:ind w:left="174"/>
              <w:rPr>
                <w:sz w:val="20"/>
                <w:szCs w:val="20"/>
              </w:rPr>
            </w:pPr>
            <w:r w:rsidRPr="00592145">
              <w:rPr>
                <w:sz w:val="20"/>
                <w:szCs w:val="20"/>
                <w:rtl/>
              </w:rPr>
              <w:lastRenderedPageBreak/>
              <w:t xml:space="preserve">شراء معدات مخبرية (أجهزة </w:t>
            </w:r>
            <w:r w:rsidR="00861EA5">
              <w:rPr>
                <w:rFonts w:hint="cs"/>
                <w:sz w:val="20"/>
                <w:szCs w:val="20"/>
                <w:rtl/>
              </w:rPr>
              <w:t>استشراب</w:t>
            </w:r>
            <w:r w:rsidRPr="00592145">
              <w:rPr>
                <w:sz w:val="20"/>
                <w:szCs w:val="20"/>
                <w:rtl/>
              </w:rPr>
              <w:t xml:space="preserve"> الغاز</w:t>
            </w:r>
            <w:r w:rsidR="00861EA5">
              <w:rPr>
                <w:rFonts w:hint="cs"/>
                <w:sz w:val="20"/>
                <w:szCs w:val="20"/>
                <w:rtl/>
              </w:rPr>
              <w:t>ات</w:t>
            </w:r>
            <w:r w:rsidRPr="00592145">
              <w:rPr>
                <w:sz w:val="20"/>
                <w:szCs w:val="20"/>
                <w:rtl/>
              </w:rPr>
              <w:t xml:space="preserve"> وأعمدة الفصل) لمختبرات الجمارك لضمان دقة نتائج اختبارات </w:t>
            </w:r>
            <w:r w:rsidR="00861EA5">
              <w:rPr>
                <w:rFonts w:hint="cs"/>
                <w:sz w:val="20"/>
                <w:szCs w:val="20"/>
                <w:rtl/>
              </w:rPr>
              <w:t>المواد</w:t>
            </w:r>
            <w:r w:rsidRPr="00592145">
              <w:rPr>
                <w:sz w:val="20"/>
                <w:szCs w:val="20"/>
                <w:rtl/>
              </w:rPr>
              <w:t xml:space="preserve"> الهيدروفلوروكربون</w:t>
            </w:r>
            <w:r w:rsidR="00861EA5">
              <w:rPr>
                <w:rFonts w:hint="cs"/>
                <w:sz w:val="20"/>
                <w:szCs w:val="20"/>
                <w:rtl/>
              </w:rPr>
              <w:t>ية</w:t>
            </w:r>
            <w:r w:rsidRPr="00592145">
              <w:rPr>
                <w:sz w:val="20"/>
                <w:szCs w:val="20"/>
                <w:rtl/>
              </w:rPr>
              <w:t>.</w:t>
            </w:r>
            <w:r w:rsidRPr="006D0B0C">
              <w:rPr>
                <w:rStyle w:val="FootnoteReference"/>
                <w:sz w:val="20"/>
                <w:szCs w:val="20"/>
              </w:rPr>
              <w:t xml:space="preserve"> </w:t>
            </w:r>
          </w:p>
        </w:tc>
        <w:tc>
          <w:tcPr>
            <w:tcW w:w="757" w:type="pct"/>
          </w:tcPr>
          <w:p w14:paraId="6F85A268" w14:textId="77777777" w:rsidR="00214913" w:rsidRPr="00FA711B" w:rsidRDefault="00214913" w:rsidP="003D721D">
            <w:pPr>
              <w:shd w:val="clear" w:color="auto" w:fill="FFFFFF" w:themeFill="background1"/>
              <w:bidi/>
              <w:spacing w:before="10" w:after="10"/>
              <w:jc w:val="left"/>
              <w:rPr>
                <w:sz w:val="20"/>
                <w:szCs w:val="20"/>
              </w:rPr>
            </w:pPr>
            <w:r w:rsidRPr="005C494C">
              <w:rPr>
                <w:sz w:val="20"/>
                <w:szCs w:val="20"/>
              </w:rPr>
              <w:t>80,000</w:t>
            </w:r>
          </w:p>
        </w:tc>
        <w:tc>
          <w:tcPr>
            <w:tcW w:w="758" w:type="pct"/>
          </w:tcPr>
          <w:p w14:paraId="74B450E3" w14:textId="77777777" w:rsidR="00214913" w:rsidRPr="000558A3" w:rsidRDefault="00214913" w:rsidP="003D721D">
            <w:pPr>
              <w:shd w:val="clear" w:color="auto" w:fill="FFFFFF" w:themeFill="background1"/>
              <w:bidi/>
              <w:spacing w:before="10" w:after="10"/>
              <w:jc w:val="left"/>
              <w:rPr>
                <w:sz w:val="20"/>
                <w:szCs w:val="20"/>
              </w:rPr>
            </w:pPr>
            <w:r w:rsidRPr="000558A3">
              <w:rPr>
                <w:sz w:val="20"/>
                <w:szCs w:val="20"/>
              </w:rPr>
              <w:t>80,000</w:t>
            </w:r>
          </w:p>
        </w:tc>
      </w:tr>
      <w:tr w:rsidR="00214913" w:rsidRPr="00AB42F1" w14:paraId="29728B55" w14:textId="77777777" w:rsidTr="00214913">
        <w:trPr>
          <w:trHeight w:val="225"/>
        </w:trPr>
        <w:tc>
          <w:tcPr>
            <w:tcW w:w="3485" w:type="pct"/>
          </w:tcPr>
          <w:p w14:paraId="630BDD2E" w14:textId="63AA71BC" w:rsidR="00214913" w:rsidRPr="004F55DA" w:rsidRDefault="00861EA5" w:rsidP="00384E5D">
            <w:pPr>
              <w:bidi/>
              <w:spacing w:after="60"/>
              <w:ind w:left="174"/>
              <w:rPr>
                <w:sz w:val="20"/>
                <w:szCs w:val="20"/>
              </w:rPr>
            </w:pPr>
            <w:r>
              <w:rPr>
                <w:rFonts w:hint="cs"/>
                <w:sz w:val="20"/>
                <w:szCs w:val="20"/>
                <w:rtl/>
              </w:rPr>
              <w:t>شراء</w:t>
            </w:r>
            <w:r w:rsidR="00592145" w:rsidRPr="00592145">
              <w:rPr>
                <w:sz w:val="20"/>
                <w:szCs w:val="20"/>
                <w:rtl/>
              </w:rPr>
              <w:t xml:space="preserve"> ثمانية </w:t>
            </w:r>
            <w:r>
              <w:rPr>
                <w:rFonts w:hint="cs"/>
                <w:sz w:val="20"/>
                <w:szCs w:val="20"/>
                <w:rtl/>
              </w:rPr>
              <w:t>معرّفات</w:t>
            </w:r>
            <w:r w:rsidR="00592145" w:rsidRPr="00592145">
              <w:rPr>
                <w:sz w:val="20"/>
                <w:szCs w:val="20"/>
                <w:rtl/>
              </w:rPr>
              <w:t xml:space="preserve"> واسعة النطاق </w:t>
            </w:r>
            <w:r>
              <w:rPr>
                <w:rFonts w:hint="cs"/>
                <w:sz w:val="20"/>
                <w:szCs w:val="20"/>
                <w:rtl/>
              </w:rPr>
              <w:t>لغازات التبريد</w:t>
            </w:r>
            <w:r w:rsidR="00592145" w:rsidRPr="00592145">
              <w:rPr>
                <w:sz w:val="20"/>
                <w:szCs w:val="20"/>
                <w:rtl/>
              </w:rPr>
              <w:t xml:space="preserve"> لصالح الجمارك.</w:t>
            </w:r>
            <w:r w:rsidR="00592145" w:rsidRPr="006D0B0C">
              <w:rPr>
                <w:rStyle w:val="FootnoteReference"/>
                <w:sz w:val="20"/>
                <w:szCs w:val="20"/>
              </w:rPr>
              <w:t xml:space="preserve"> </w:t>
            </w:r>
          </w:p>
        </w:tc>
        <w:tc>
          <w:tcPr>
            <w:tcW w:w="757" w:type="pct"/>
          </w:tcPr>
          <w:p w14:paraId="5931273E" w14:textId="77777777" w:rsidR="00214913" w:rsidRPr="00FA711B" w:rsidRDefault="00214913" w:rsidP="003D721D">
            <w:pPr>
              <w:shd w:val="clear" w:color="auto" w:fill="FFFFFF" w:themeFill="background1"/>
              <w:bidi/>
              <w:spacing w:before="10" w:after="10"/>
              <w:jc w:val="left"/>
              <w:rPr>
                <w:sz w:val="20"/>
                <w:szCs w:val="20"/>
              </w:rPr>
            </w:pPr>
            <w:r w:rsidRPr="005C494C">
              <w:rPr>
                <w:sz w:val="20"/>
                <w:szCs w:val="20"/>
              </w:rPr>
              <w:t>48,000</w:t>
            </w:r>
          </w:p>
        </w:tc>
        <w:tc>
          <w:tcPr>
            <w:tcW w:w="758" w:type="pct"/>
          </w:tcPr>
          <w:p w14:paraId="4DBB6730" w14:textId="77777777" w:rsidR="00214913" w:rsidRPr="000558A3" w:rsidRDefault="00214913" w:rsidP="003D721D">
            <w:pPr>
              <w:shd w:val="clear" w:color="auto" w:fill="FFFFFF" w:themeFill="background1"/>
              <w:bidi/>
              <w:spacing w:before="10" w:after="10"/>
              <w:jc w:val="left"/>
              <w:rPr>
                <w:sz w:val="20"/>
                <w:szCs w:val="20"/>
              </w:rPr>
            </w:pPr>
            <w:r w:rsidRPr="000558A3">
              <w:rPr>
                <w:sz w:val="20"/>
                <w:szCs w:val="20"/>
              </w:rPr>
              <w:t>48,000</w:t>
            </w:r>
          </w:p>
        </w:tc>
      </w:tr>
      <w:tr w:rsidR="00214913" w:rsidRPr="00D549EB" w14:paraId="5F49D659" w14:textId="77777777" w:rsidTr="00214913">
        <w:trPr>
          <w:trHeight w:val="283"/>
        </w:trPr>
        <w:tc>
          <w:tcPr>
            <w:tcW w:w="3485" w:type="pct"/>
          </w:tcPr>
          <w:p w14:paraId="2A580F20" w14:textId="3187AE78" w:rsidR="00214913" w:rsidRPr="00E7725B" w:rsidRDefault="00E7725B" w:rsidP="00E7725B">
            <w:pPr>
              <w:bidi/>
              <w:spacing w:before="20" w:after="20"/>
              <w:jc w:val="left"/>
              <w:rPr>
                <w:b/>
                <w:bCs/>
                <w:sz w:val="20"/>
                <w:szCs w:val="20"/>
              </w:rPr>
            </w:pPr>
            <w:r w:rsidRPr="00E7725B">
              <w:rPr>
                <w:b/>
                <w:bCs/>
                <w:sz w:val="20"/>
                <w:szCs w:val="20"/>
                <w:rtl/>
              </w:rPr>
              <w:t xml:space="preserve">تدريب فنيي </w:t>
            </w:r>
            <w:r w:rsidR="00861EA5">
              <w:rPr>
                <w:rFonts w:hint="cs"/>
                <w:b/>
                <w:bCs/>
                <w:sz w:val="20"/>
                <w:szCs w:val="20"/>
                <w:rtl/>
              </w:rPr>
              <w:t>التبريد وتكييف الهواء</w:t>
            </w:r>
            <w:r w:rsidRPr="00E7725B">
              <w:rPr>
                <w:b/>
                <w:bCs/>
                <w:sz w:val="20"/>
                <w:szCs w:val="20"/>
                <w:rtl/>
              </w:rPr>
              <w:t xml:space="preserve"> وتوريد المعدات</w:t>
            </w:r>
          </w:p>
        </w:tc>
        <w:tc>
          <w:tcPr>
            <w:tcW w:w="757" w:type="pct"/>
          </w:tcPr>
          <w:p w14:paraId="0F4910E6" w14:textId="77777777" w:rsidR="00214913" w:rsidRPr="00D549EB" w:rsidRDefault="00214913" w:rsidP="003D721D">
            <w:pPr>
              <w:keepNext/>
              <w:shd w:val="clear" w:color="auto" w:fill="FFFFFF" w:themeFill="background1"/>
              <w:bidi/>
              <w:spacing w:before="20" w:after="20"/>
              <w:jc w:val="left"/>
              <w:rPr>
                <w:b/>
                <w:bCs/>
                <w:sz w:val="20"/>
                <w:szCs w:val="20"/>
              </w:rPr>
            </w:pPr>
            <w:r w:rsidRPr="00D549EB">
              <w:rPr>
                <w:b/>
                <w:bCs/>
                <w:sz w:val="20"/>
                <w:szCs w:val="20"/>
              </w:rPr>
              <w:t>4,113,000</w:t>
            </w:r>
          </w:p>
        </w:tc>
        <w:tc>
          <w:tcPr>
            <w:tcW w:w="758" w:type="pct"/>
          </w:tcPr>
          <w:p w14:paraId="011A0BF8" w14:textId="77777777" w:rsidR="00214913" w:rsidRPr="00D549EB" w:rsidRDefault="00214913" w:rsidP="003D721D">
            <w:pPr>
              <w:keepNext/>
              <w:shd w:val="clear" w:color="auto" w:fill="FFFFFF" w:themeFill="background1"/>
              <w:bidi/>
              <w:spacing w:before="20" w:after="20"/>
              <w:jc w:val="left"/>
              <w:rPr>
                <w:b/>
                <w:bCs/>
                <w:sz w:val="20"/>
                <w:szCs w:val="20"/>
              </w:rPr>
            </w:pPr>
            <w:r w:rsidRPr="00D549EB">
              <w:rPr>
                <w:b/>
                <w:bCs/>
                <w:sz w:val="20"/>
                <w:szCs w:val="20"/>
              </w:rPr>
              <w:t>2,263,750</w:t>
            </w:r>
          </w:p>
        </w:tc>
      </w:tr>
      <w:tr w:rsidR="00214913" w:rsidRPr="00AB42F1" w14:paraId="708F9589" w14:textId="77777777" w:rsidTr="00214913">
        <w:trPr>
          <w:trHeight w:val="225"/>
        </w:trPr>
        <w:tc>
          <w:tcPr>
            <w:tcW w:w="3485" w:type="pct"/>
          </w:tcPr>
          <w:p w14:paraId="2EB10973" w14:textId="4B6E9B55" w:rsidR="00214913" w:rsidRPr="004F55DA" w:rsidRDefault="00592145" w:rsidP="00384E5D">
            <w:pPr>
              <w:bidi/>
              <w:spacing w:after="60"/>
              <w:ind w:left="174"/>
              <w:rPr>
                <w:sz w:val="20"/>
                <w:szCs w:val="20"/>
              </w:rPr>
            </w:pPr>
            <w:r w:rsidRPr="00592145">
              <w:rPr>
                <w:sz w:val="20"/>
                <w:szCs w:val="20"/>
                <w:rtl/>
              </w:rPr>
              <w:t xml:space="preserve">تقديم 75 دورة تدريبية لتدريب </w:t>
            </w:r>
            <w:r w:rsidR="00861EA5">
              <w:rPr>
                <w:sz w:val="20"/>
                <w:szCs w:val="20"/>
              </w:rPr>
              <w:t>1,125</w:t>
            </w:r>
            <w:r w:rsidRPr="00592145">
              <w:rPr>
                <w:sz w:val="20"/>
                <w:szCs w:val="20"/>
                <w:rtl/>
              </w:rPr>
              <w:t xml:space="preserve"> </w:t>
            </w:r>
            <w:r w:rsidR="00861EA5">
              <w:rPr>
                <w:rFonts w:hint="cs"/>
                <w:sz w:val="20"/>
                <w:szCs w:val="20"/>
                <w:rtl/>
              </w:rPr>
              <w:t>فنيا</w:t>
            </w:r>
          </w:p>
        </w:tc>
        <w:tc>
          <w:tcPr>
            <w:tcW w:w="757" w:type="pct"/>
          </w:tcPr>
          <w:p w14:paraId="58C43C0B" w14:textId="77777777" w:rsidR="00214913" w:rsidRPr="00FA711B" w:rsidRDefault="00214913" w:rsidP="003D721D">
            <w:pPr>
              <w:shd w:val="clear" w:color="auto" w:fill="FFFFFF" w:themeFill="background1"/>
              <w:bidi/>
              <w:spacing w:before="10" w:after="10"/>
              <w:jc w:val="left"/>
              <w:rPr>
                <w:sz w:val="20"/>
                <w:szCs w:val="20"/>
              </w:rPr>
            </w:pPr>
            <w:r w:rsidRPr="005856DD">
              <w:rPr>
                <w:sz w:val="20"/>
                <w:szCs w:val="20"/>
              </w:rPr>
              <w:t>375,000</w:t>
            </w:r>
          </w:p>
        </w:tc>
        <w:tc>
          <w:tcPr>
            <w:tcW w:w="758" w:type="pct"/>
          </w:tcPr>
          <w:p w14:paraId="7B4065D5" w14:textId="77777777" w:rsidR="00214913" w:rsidRPr="00FA711B" w:rsidRDefault="00214913" w:rsidP="003D721D">
            <w:pPr>
              <w:shd w:val="clear" w:color="auto" w:fill="FFFFFF" w:themeFill="background1"/>
              <w:bidi/>
              <w:spacing w:before="10" w:after="10"/>
              <w:jc w:val="left"/>
              <w:rPr>
                <w:sz w:val="20"/>
                <w:szCs w:val="20"/>
              </w:rPr>
            </w:pPr>
            <w:r w:rsidRPr="005856DD">
              <w:rPr>
                <w:sz w:val="20"/>
                <w:szCs w:val="20"/>
              </w:rPr>
              <w:t>100,000</w:t>
            </w:r>
          </w:p>
        </w:tc>
      </w:tr>
      <w:tr w:rsidR="00214913" w:rsidRPr="00AB42F1" w14:paraId="2536BCC1" w14:textId="77777777" w:rsidTr="00214913">
        <w:trPr>
          <w:trHeight w:val="225"/>
        </w:trPr>
        <w:tc>
          <w:tcPr>
            <w:tcW w:w="3485" w:type="pct"/>
          </w:tcPr>
          <w:p w14:paraId="4F689E08" w14:textId="03470E14" w:rsidR="00214913" w:rsidRPr="00E7725B" w:rsidRDefault="00E7725B" w:rsidP="00384E5D">
            <w:pPr>
              <w:bidi/>
              <w:spacing w:after="60"/>
              <w:ind w:left="174"/>
              <w:rPr>
                <w:sz w:val="20"/>
                <w:szCs w:val="20"/>
              </w:rPr>
            </w:pPr>
            <w:r w:rsidRPr="00592145">
              <w:rPr>
                <w:sz w:val="20"/>
                <w:szCs w:val="20"/>
                <w:rtl/>
              </w:rPr>
              <w:t xml:space="preserve">تغطية تكاليف </w:t>
            </w:r>
            <w:r w:rsidR="00861EA5">
              <w:rPr>
                <w:rFonts w:hint="cs"/>
                <w:sz w:val="20"/>
                <w:szCs w:val="20"/>
                <w:rtl/>
              </w:rPr>
              <w:t>اعتماد</w:t>
            </w:r>
            <w:r w:rsidRPr="00592145">
              <w:rPr>
                <w:sz w:val="20"/>
                <w:szCs w:val="20"/>
                <w:rtl/>
              </w:rPr>
              <w:t xml:space="preserve"> 400 فني مدرب (200 منهم على الأقل من النساء)</w:t>
            </w:r>
          </w:p>
        </w:tc>
        <w:tc>
          <w:tcPr>
            <w:tcW w:w="757" w:type="pct"/>
          </w:tcPr>
          <w:p w14:paraId="7B837D15" w14:textId="77777777" w:rsidR="00214913" w:rsidRPr="00FA711B" w:rsidRDefault="00214913" w:rsidP="003D721D">
            <w:pPr>
              <w:shd w:val="clear" w:color="auto" w:fill="FFFFFF" w:themeFill="background1"/>
              <w:bidi/>
              <w:spacing w:before="10" w:after="10"/>
              <w:jc w:val="left"/>
              <w:rPr>
                <w:sz w:val="20"/>
                <w:szCs w:val="20"/>
              </w:rPr>
            </w:pPr>
            <w:r w:rsidRPr="005856DD">
              <w:rPr>
                <w:sz w:val="20"/>
                <w:szCs w:val="20"/>
              </w:rPr>
              <w:t>200,000</w:t>
            </w:r>
          </w:p>
        </w:tc>
        <w:tc>
          <w:tcPr>
            <w:tcW w:w="758" w:type="pct"/>
          </w:tcPr>
          <w:p w14:paraId="7E628935" w14:textId="77777777" w:rsidR="00214913" w:rsidRPr="00FA711B" w:rsidRDefault="00214913" w:rsidP="003D721D">
            <w:pPr>
              <w:shd w:val="clear" w:color="auto" w:fill="FFFFFF" w:themeFill="background1"/>
              <w:bidi/>
              <w:spacing w:before="10" w:after="10"/>
              <w:jc w:val="left"/>
              <w:rPr>
                <w:sz w:val="20"/>
                <w:szCs w:val="20"/>
              </w:rPr>
            </w:pPr>
            <w:r w:rsidRPr="005856DD">
              <w:rPr>
                <w:sz w:val="20"/>
                <w:szCs w:val="20"/>
              </w:rPr>
              <w:t>12,000</w:t>
            </w:r>
          </w:p>
        </w:tc>
      </w:tr>
      <w:tr w:rsidR="00214913" w:rsidRPr="00AB42F1" w14:paraId="369B526B" w14:textId="77777777" w:rsidTr="00214913">
        <w:trPr>
          <w:trHeight w:val="225"/>
        </w:trPr>
        <w:tc>
          <w:tcPr>
            <w:tcW w:w="3485" w:type="pct"/>
          </w:tcPr>
          <w:p w14:paraId="3FF3ED63" w14:textId="38D51FDB" w:rsidR="00214913" w:rsidRPr="00E7725B" w:rsidRDefault="00E7725B" w:rsidP="00384E5D">
            <w:pPr>
              <w:bidi/>
              <w:spacing w:after="60"/>
              <w:ind w:left="174"/>
              <w:rPr>
                <w:sz w:val="20"/>
                <w:szCs w:val="20"/>
              </w:rPr>
            </w:pPr>
            <w:r w:rsidRPr="00592145">
              <w:rPr>
                <w:sz w:val="20"/>
                <w:szCs w:val="20"/>
                <w:rtl/>
              </w:rPr>
              <w:t>توريد معدات</w:t>
            </w:r>
            <w:r w:rsidR="00861EA5">
              <w:rPr>
                <w:rFonts w:hint="cs"/>
                <w:sz w:val="20"/>
                <w:szCs w:val="20"/>
                <w:rtl/>
              </w:rPr>
              <w:t xml:space="preserve"> التبريد</w:t>
            </w:r>
            <w:r w:rsidRPr="00592145">
              <w:rPr>
                <w:sz w:val="20"/>
                <w:szCs w:val="20"/>
                <w:rtl/>
              </w:rPr>
              <w:t xml:space="preserve"> </w:t>
            </w:r>
            <w:r w:rsidR="00861EA5">
              <w:rPr>
                <w:rFonts w:hint="cs"/>
                <w:sz w:val="20"/>
                <w:szCs w:val="20"/>
                <w:rtl/>
              </w:rPr>
              <w:t>و</w:t>
            </w:r>
            <w:r w:rsidRPr="00592145">
              <w:rPr>
                <w:sz w:val="20"/>
                <w:szCs w:val="20"/>
                <w:rtl/>
              </w:rPr>
              <w:t xml:space="preserve">تكييف الهواء لـ 24 مركزا </w:t>
            </w:r>
            <w:r w:rsidR="00861EA5">
              <w:rPr>
                <w:rFonts w:hint="cs"/>
                <w:sz w:val="20"/>
                <w:szCs w:val="20"/>
                <w:rtl/>
              </w:rPr>
              <w:t>تدريبيا</w:t>
            </w:r>
            <w:r w:rsidRPr="006D0B0C">
              <w:rPr>
                <w:rStyle w:val="FootnoteReference"/>
                <w:sz w:val="20"/>
                <w:szCs w:val="20"/>
              </w:rPr>
              <w:footnoteReference w:id="14"/>
            </w:r>
          </w:p>
        </w:tc>
        <w:tc>
          <w:tcPr>
            <w:tcW w:w="757" w:type="pct"/>
          </w:tcPr>
          <w:p w14:paraId="0BE6CE6D" w14:textId="77777777" w:rsidR="00214913" w:rsidRPr="00FA711B" w:rsidRDefault="00214913" w:rsidP="003D721D">
            <w:pPr>
              <w:shd w:val="clear" w:color="auto" w:fill="FFFFFF" w:themeFill="background1"/>
              <w:bidi/>
              <w:spacing w:before="10" w:after="10"/>
              <w:jc w:val="left"/>
              <w:rPr>
                <w:sz w:val="20"/>
                <w:szCs w:val="20"/>
              </w:rPr>
            </w:pPr>
            <w:r w:rsidRPr="005856DD">
              <w:rPr>
                <w:sz w:val="20"/>
                <w:szCs w:val="20"/>
              </w:rPr>
              <w:t>1,569,000</w:t>
            </w:r>
          </w:p>
        </w:tc>
        <w:tc>
          <w:tcPr>
            <w:tcW w:w="758" w:type="pct"/>
          </w:tcPr>
          <w:p w14:paraId="3089EECF" w14:textId="77777777" w:rsidR="00214913" w:rsidRPr="00FA711B" w:rsidRDefault="00214913" w:rsidP="003D721D">
            <w:pPr>
              <w:shd w:val="clear" w:color="auto" w:fill="FFFFFF" w:themeFill="background1"/>
              <w:bidi/>
              <w:spacing w:before="10" w:after="10"/>
              <w:jc w:val="left"/>
              <w:rPr>
                <w:sz w:val="20"/>
                <w:szCs w:val="20"/>
              </w:rPr>
            </w:pPr>
            <w:r w:rsidRPr="005856DD">
              <w:rPr>
                <w:sz w:val="20"/>
                <w:szCs w:val="20"/>
              </w:rPr>
              <w:t>1,569,000</w:t>
            </w:r>
          </w:p>
        </w:tc>
      </w:tr>
      <w:tr w:rsidR="00214913" w:rsidRPr="00AB42F1" w14:paraId="629E5005" w14:textId="77777777" w:rsidTr="00214913">
        <w:trPr>
          <w:trHeight w:val="225"/>
        </w:trPr>
        <w:tc>
          <w:tcPr>
            <w:tcW w:w="3485" w:type="pct"/>
          </w:tcPr>
          <w:p w14:paraId="7FB596D4" w14:textId="202E6A73" w:rsidR="00214913" w:rsidRPr="00E7725B" w:rsidRDefault="00E7725B" w:rsidP="00384E5D">
            <w:pPr>
              <w:bidi/>
              <w:spacing w:after="60"/>
              <w:ind w:left="174"/>
              <w:rPr>
                <w:sz w:val="20"/>
                <w:szCs w:val="20"/>
              </w:rPr>
            </w:pPr>
            <w:r w:rsidRPr="00592145">
              <w:rPr>
                <w:sz w:val="20"/>
                <w:szCs w:val="20"/>
                <w:rtl/>
              </w:rPr>
              <w:t>توريد وحدة تدريبية على أنظمة</w:t>
            </w:r>
            <w:r w:rsidR="00861EA5">
              <w:rPr>
                <w:rFonts w:hint="cs"/>
                <w:sz w:val="20"/>
                <w:szCs w:val="20"/>
                <w:rtl/>
              </w:rPr>
              <w:t xml:space="preserve"> التبريد</w:t>
            </w:r>
            <w:r w:rsidRPr="00592145">
              <w:rPr>
                <w:sz w:val="20"/>
                <w:szCs w:val="20"/>
                <w:rtl/>
              </w:rPr>
              <w:t xml:space="preserve"> </w:t>
            </w:r>
            <w:r w:rsidR="00861EA5">
              <w:rPr>
                <w:rFonts w:hint="cs"/>
                <w:sz w:val="20"/>
                <w:szCs w:val="20"/>
                <w:rtl/>
              </w:rPr>
              <w:t>و</w:t>
            </w:r>
            <w:r w:rsidRPr="00592145">
              <w:rPr>
                <w:sz w:val="20"/>
                <w:szCs w:val="20"/>
                <w:rtl/>
              </w:rPr>
              <w:t>تكييف الهواء</w:t>
            </w:r>
            <w:r w:rsidR="00861EA5">
              <w:rPr>
                <w:rFonts w:hint="cs"/>
                <w:sz w:val="20"/>
                <w:szCs w:val="20"/>
                <w:rtl/>
              </w:rPr>
              <w:t xml:space="preserve"> التي تعمل</w:t>
            </w:r>
            <w:r w:rsidRPr="00592145">
              <w:rPr>
                <w:sz w:val="20"/>
                <w:szCs w:val="20"/>
                <w:rtl/>
              </w:rPr>
              <w:t xml:space="preserve"> بثاني أكسيد الكربون لخمسة مراكز تميز</w:t>
            </w:r>
            <w:r w:rsidRPr="006D0B0C">
              <w:rPr>
                <w:rStyle w:val="FootnoteReference"/>
                <w:sz w:val="20"/>
                <w:szCs w:val="20"/>
              </w:rPr>
              <w:t xml:space="preserve"> </w:t>
            </w:r>
            <w:r w:rsidRPr="006D0B0C">
              <w:rPr>
                <w:rStyle w:val="FootnoteReference"/>
                <w:sz w:val="20"/>
                <w:szCs w:val="20"/>
              </w:rPr>
              <w:footnoteReference w:id="15"/>
            </w:r>
          </w:p>
        </w:tc>
        <w:tc>
          <w:tcPr>
            <w:tcW w:w="757" w:type="pct"/>
          </w:tcPr>
          <w:p w14:paraId="7468398D" w14:textId="77777777" w:rsidR="00214913" w:rsidRPr="00FA711B" w:rsidRDefault="00214913" w:rsidP="003D721D">
            <w:pPr>
              <w:shd w:val="clear" w:color="auto" w:fill="FFFFFF" w:themeFill="background1"/>
              <w:bidi/>
              <w:spacing w:before="10" w:after="10"/>
              <w:jc w:val="left"/>
              <w:rPr>
                <w:sz w:val="20"/>
                <w:szCs w:val="20"/>
              </w:rPr>
            </w:pPr>
            <w:r w:rsidRPr="005856DD">
              <w:rPr>
                <w:sz w:val="20"/>
                <w:szCs w:val="20"/>
              </w:rPr>
              <w:t>415,000</w:t>
            </w:r>
          </w:p>
        </w:tc>
        <w:tc>
          <w:tcPr>
            <w:tcW w:w="758" w:type="pct"/>
          </w:tcPr>
          <w:p w14:paraId="5D74BDB2" w14:textId="77777777" w:rsidR="00214913" w:rsidRPr="00FA711B" w:rsidRDefault="00214913" w:rsidP="003D721D">
            <w:pPr>
              <w:shd w:val="clear" w:color="auto" w:fill="FFFFFF" w:themeFill="background1"/>
              <w:bidi/>
              <w:spacing w:before="10" w:after="10"/>
              <w:jc w:val="left"/>
              <w:rPr>
                <w:sz w:val="20"/>
                <w:szCs w:val="20"/>
              </w:rPr>
            </w:pPr>
            <w:r w:rsidRPr="005856DD">
              <w:rPr>
                <w:sz w:val="20"/>
                <w:szCs w:val="20"/>
              </w:rPr>
              <w:t>0</w:t>
            </w:r>
          </w:p>
        </w:tc>
      </w:tr>
      <w:tr w:rsidR="00214913" w:rsidRPr="00AB42F1" w14:paraId="4DE5FC1A" w14:textId="77777777" w:rsidTr="00214913">
        <w:trPr>
          <w:trHeight w:val="225"/>
        </w:trPr>
        <w:tc>
          <w:tcPr>
            <w:tcW w:w="3485" w:type="pct"/>
          </w:tcPr>
          <w:p w14:paraId="6E70C168" w14:textId="53EB02D4" w:rsidR="00214913" w:rsidRPr="00E7725B" w:rsidRDefault="00E7725B" w:rsidP="00384E5D">
            <w:pPr>
              <w:bidi/>
              <w:spacing w:after="60"/>
              <w:ind w:left="174"/>
              <w:rPr>
                <w:sz w:val="20"/>
                <w:szCs w:val="20"/>
              </w:rPr>
            </w:pPr>
            <w:r w:rsidRPr="00592145">
              <w:rPr>
                <w:sz w:val="20"/>
                <w:szCs w:val="20"/>
                <w:rtl/>
              </w:rPr>
              <w:t>توفير مجموعات أدوات لـ 400 فني مدرب</w:t>
            </w:r>
            <w:r w:rsidRPr="006D0B0C">
              <w:rPr>
                <w:rStyle w:val="FootnoteReference"/>
                <w:sz w:val="20"/>
                <w:szCs w:val="20"/>
              </w:rPr>
              <w:footnoteReference w:id="16"/>
            </w:r>
          </w:p>
        </w:tc>
        <w:tc>
          <w:tcPr>
            <w:tcW w:w="757" w:type="pct"/>
          </w:tcPr>
          <w:p w14:paraId="76B89AB4" w14:textId="77777777" w:rsidR="00214913" w:rsidRPr="00FA711B" w:rsidRDefault="00214913" w:rsidP="003D721D">
            <w:pPr>
              <w:shd w:val="clear" w:color="auto" w:fill="FFFFFF" w:themeFill="background1"/>
              <w:bidi/>
              <w:spacing w:before="10" w:after="10"/>
              <w:jc w:val="left"/>
              <w:rPr>
                <w:sz w:val="20"/>
                <w:szCs w:val="20"/>
              </w:rPr>
            </w:pPr>
            <w:r w:rsidRPr="005856DD">
              <w:rPr>
                <w:sz w:val="20"/>
                <w:szCs w:val="20"/>
              </w:rPr>
              <w:t>1,554,000</w:t>
            </w:r>
          </w:p>
        </w:tc>
        <w:tc>
          <w:tcPr>
            <w:tcW w:w="758" w:type="pct"/>
          </w:tcPr>
          <w:p w14:paraId="2313E933" w14:textId="77777777" w:rsidR="00214913" w:rsidRPr="00FA711B" w:rsidRDefault="00214913" w:rsidP="003D721D">
            <w:pPr>
              <w:shd w:val="clear" w:color="auto" w:fill="FFFFFF" w:themeFill="background1"/>
              <w:bidi/>
              <w:spacing w:before="10" w:after="10"/>
              <w:jc w:val="left"/>
              <w:rPr>
                <w:sz w:val="20"/>
                <w:szCs w:val="20"/>
              </w:rPr>
            </w:pPr>
            <w:r w:rsidRPr="005856DD">
              <w:rPr>
                <w:sz w:val="20"/>
                <w:szCs w:val="20"/>
              </w:rPr>
              <w:t>582,750</w:t>
            </w:r>
          </w:p>
        </w:tc>
      </w:tr>
      <w:tr w:rsidR="00214913" w:rsidRPr="00D549EB" w14:paraId="2AF92B17" w14:textId="77777777" w:rsidTr="00214913">
        <w:trPr>
          <w:trHeight w:val="283"/>
        </w:trPr>
        <w:tc>
          <w:tcPr>
            <w:tcW w:w="3485" w:type="pct"/>
          </w:tcPr>
          <w:p w14:paraId="0B056297" w14:textId="6673CD59" w:rsidR="00AF3DD4" w:rsidRPr="00E7725B" w:rsidRDefault="00E7725B" w:rsidP="00B45502">
            <w:pPr>
              <w:bidi/>
              <w:spacing w:after="60"/>
              <w:ind w:left="174" w:hanging="174"/>
              <w:rPr>
                <w:b/>
                <w:bCs/>
                <w:sz w:val="20"/>
                <w:szCs w:val="20"/>
              </w:rPr>
            </w:pPr>
            <w:r w:rsidRPr="00E7725B">
              <w:rPr>
                <w:b/>
                <w:bCs/>
                <w:sz w:val="20"/>
                <w:szCs w:val="20"/>
                <w:rtl/>
              </w:rPr>
              <w:t xml:space="preserve">تعزيز </w:t>
            </w:r>
            <w:r w:rsidR="00861EA5">
              <w:rPr>
                <w:rFonts w:hint="cs"/>
                <w:b/>
                <w:bCs/>
                <w:sz w:val="20"/>
                <w:szCs w:val="20"/>
                <w:rtl/>
              </w:rPr>
              <w:t>استرداد</w:t>
            </w:r>
            <w:r w:rsidRPr="00E7725B">
              <w:rPr>
                <w:b/>
                <w:bCs/>
                <w:sz w:val="20"/>
                <w:szCs w:val="20"/>
                <w:rtl/>
              </w:rPr>
              <w:t xml:space="preserve"> </w:t>
            </w:r>
            <w:r w:rsidRPr="00B45502">
              <w:rPr>
                <w:b/>
                <w:bCs/>
                <w:sz w:val="20"/>
                <w:szCs w:val="20"/>
                <w:rtl/>
              </w:rPr>
              <w:t>غاز</w:t>
            </w:r>
            <w:r w:rsidR="00861EA5" w:rsidRPr="00B45502">
              <w:rPr>
                <w:rFonts w:hint="cs"/>
                <w:b/>
                <w:bCs/>
                <w:sz w:val="20"/>
                <w:szCs w:val="20"/>
                <w:rtl/>
              </w:rPr>
              <w:t>ات</w:t>
            </w:r>
            <w:r w:rsidRPr="00E7725B">
              <w:rPr>
                <w:b/>
                <w:bCs/>
                <w:sz w:val="20"/>
                <w:szCs w:val="20"/>
                <w:rtl/>
              </w:rPr>
              <w:t xml:space="preserve"> التبريد وإعادة تدويره</w:t>
            </w:r>
            <w:r w:rsidR="00861EA5">
              <w:rPr>
                <w:rFonts w:hint="cs"/>
                <w:b/>
                <w:bCs/>
                <w:sz w:val="20"/>
                <w:szCs w:val="20"/>
                <w:rtl/>
              </w:rPr>
              <w:t>ا</w:t>
            </w:r>
            <w:r w:rsidRPr="00E7725B">
              <w:rPr>
                <w:b/>
                <w:bCs/>
                <w:sz w:val="20"/>
                <w:szCs w:val="20"/>
                <w:rtl/>
              </w:rPr>
              <w:t xml:space="preserve"> </w:t>
            </w:r>
            <w:r w:rsidR="00861EA5">
              <w:rPr>
                <w:rFonts w:hint="cs"/>
                <w:b/>
                <w:bCs/>
                <w:sz w:val="20"/>
                <w:szCs w:val="20"/>
                <w:rtl/>
              </w:rPr>
              <w:t>واستصلاحها</w:t>
            </w:r>
          </w:p>
        </w:tc>
        <w:tc>
          <w:tcPr>
            <w:tcW w:w="757" w:type="pct"/>
          </w:tcPr>
          <w:p w14:paraId="68A3F8F8" w14:textId="77777777" w:rsidR="00214913" w:rsidRPr="00D549EB" w:rsidRDefault="00214913" w:rsidP="003D721D">
            <w:pPr>
              <w:keepNext/>
              <w:shd w:val="clear" w:color="auto" w:fill="FFFFFF" w:themeFill="background1"/>
              <w:bidi/>
              <w:spacing w:before="20" w:after="20"/>
              <w:jc w:val="left"/>
              <w:rPr>
                <w:b/>
                <w:bCs/>
                <w:sz w:val="20"/>
                <w:szCs w:val="20"/>
              </w:rPr>
            </w:pPr>
            <w:r w:rsidRPr="00D549EB">
              <w:rPr>
                <w:b/>
                <w:bCs/>
                <w:sz w:val="20"/>
                <w:szCs w:val="20"/>
              </w:rPr>
              <w:t>655,910</w:t>
            </w:r>
          </w:p>
        </w:tc>
        <w:tc>
          <w:tcPr>
            <w:tcW w:w="758" w:type="pct"/>
          </w:tcPr>
          <w:p w14:paraId="7593322F" w14:textId="77777777" w:rsidR="00214913" w:rsidRPr="00D549EB" w:rsidRDefault="00214913" w:rsidP="003D721D">
            <w:pPr>
              <w:keepNext/>
              <w:shd w:val="clear" w:color="auto" w:fill="FFFFFF" w:themeFill="background1"/>
              <w:bidi/>
              <w:spacing w:before="20" w:after="20"/>
              <w:jc w:val="left"/>
              <w:rPr>
                <w:b/>
                <w:bCs/>
                <w:sz w:val="20"/>
                <w:szCs w:val="20"/>
              </w:rPr>
            </w:pPr>
            <w:r w:rsidRPr="00D549EB">
              <w:rPr>
                <w:b/>
                <w:bCs/>
                <w:sz w:val="20"/>
                <w:szCs w:val="20"/>
              </w:rPr>
              <w:t>421,440</w:t>
            </w:r>
          </w:p>
        </w:tc>
      </w:tr>
      <w:tr w:rsidR="00214913" w:rsidRPr="00AB42F1" w14:paraId="6C7244AE" w14:textId="77777777" w:rsidTr="00214913">
        <w:trPr>
          <w:trHeight w:val="225"/>
        </w:trPr>
        <w:tc>
          <w:tcPr>
            <w:tcW w:w="3485" w:type="pct"/>
          </w:tcPr>
          <w:p w14:paraId="33F6C821" w14:textId="1508B843" w:rsidR="00214913" w:rsidRPr="00E7725B" w:rsidRDefault="00E7725B" w:rsidP="00384E5D">
            <w:pPr>
              <w:bidi/>
              <w:spacing w:after="60"/>
              <w:ind w:left="174"/>
              <w:rPr>
                <w:sz w:val="20"/>
                <w:szCs w:val="20"/>
              </w:rPr>
            </w:pPr>
            <w:r w:rsidRPr="00592145">
              <w:rPr>
                <w:sz w:val="20"/>
                <w:szCs w:val="20"/>
                <w:rtl/>
              </w:rPr>
              <w:t>التعاقد مع</w:t>
            </w:r>
            <w:r w:rsidR="00861EA5">
              <w:rPr>
                <w:rFonts w:hint="cs"/>
                <w:sz w:val="20"/>
                <w:szCs w:val="20"/>
                <w:rtl/>
              </w:rPr>
              <w:t xml:space="preserve"> خبير</w:t>
            </w:r>
            <w:r w:rsidRPr="00592145">
              <w:rPr>
                <w:sz w:val="20"/>
                <w:szCs w:val="20"/>
                <w:rtl/>
              </w:rPr>
              <w:t xml:space="preserve"> استشاري وطني لتصميم وتنسيق مشروع تركيب نظام </w:t>
            </w:r>
            <w:r w:rsidR="00861EA5">
              <w:rPr>
                <w:rFonts w:hint="cs"/>
                <w:sz w:val="20"/>
                <w:szCs w:val="20"/>
                <w:rtl/>
              </w:rPr>
              <w:t>لاسترداد</w:t>
            </w:r>
            <w:r w:rsidRPr="00592145">
              <w:rPr>
                <w:sz w:val="20"/>
                <w:szCs w:val="20"/>
                <w:rtl/>
              </w:rPr>
              <w:t xml:space="preserve"> </w:t>
            </w:r>
            <w:r w:rsidR="00861EA5" w:rsidRPr="00861EA5">
              <w:rPr>
                <w:sz w:val="20"/>
                <w:szCs w:val="20"/>
                <w:rtl/>
              </w:rPr>
              <w:t>غازات التبريد وإعادة تدويرها واستصلاحها</w:t>
            </w:r>
            <w:r w:rsidRPr="00592145">
              <w:rPr>
                <w:sz w:val="20"/>
                <w:szCs w:val="20"/>
                <w:rtl/>
              </w:rPr>
              <w:t>، بما في ذلك التركيب</w:t>
            </w:r>
            <w:r w:rsidR="00861EA5">
              <w:rPr>
                <w:rFonts w:hint="cs"/>
                <w:sz w:val="20"/>
                <w:szCs w:val="20"/>
                <w:rtl/>
              </w:rPr>
              <w:t>،</w:t>
            </w:r>
            <w:r w:rsidRPr="00592145">
              <w:rPr>
                <w:sz w:val="20"/>
                <w:szCs w:val="20"/>
                <w:rtl/>
              </w:rPr>
              <w:t xml:space="preserve"> والتدريب</w:t>
            </w:r>
            <w:r w:rsidR="00861EA5">
              <w:rPr>
                <w:rFonts w:hint="cs"/>
                <w:sz w:val="20"/>
                <w:szCs w:val="20"/>
                <w:rtl/>
              </w:rPr>
              <w:t>،</w:t>
            </w:r>
            <w:r w:rsidRPr="00592145">
              <w:rPr>
                <w:sz w:val="20"/>
                <w:szCs w:val="20"/>
                <w:rtl/>
              </w:rPr>
              <w:t xml:space="preserve"> وأنشطة التوعية</w:t>
            </w:r>
          </w:p>
        </w:tc>
        <w:tc>
          <w:tcPr>
            <w:tcW w:w="757" w:type="pct"/>
          </w:tcPr>
          <w:p w14:paraId="1D686B5D" w14:textId="77777777" w:rsidR="00214913" w:rsidRPr="00FA711B" w:rsidRDefault="00214913" w:rsidP="003D721D">
            <w:pPr>
              <w:shd w:val="clear" w:color="auto" w:fill="FFFFFF" w:themeFill="background1"/>
              <w:bidi/>
              <w:spacing w:before="10" w:after="10"/>
              <w:jc w:val="left"/>
              <w:rPr>
                <w:sz w:val="20"/>
                <w:szCs w:val="20"/>
              </w:rPr>
            </w:pPr>
            <w:r w:rsidRPr="00A8624A">
              <w:rPr>
                <w:sz w:val="20"/>
                <w:szCs w:val="20"/>
              </w:rPr>
              <w:t>15,000</w:t>
            </w:r>
          </w:p>
        </w:tc>
        <w:tc>
          <w:tcPr>
            <w:tcW w:w="758" w:type="pct"/>
          </w:tcPr>
          <w:p w14:paraId="49EB8C4D" w14:textId="77777777" w:rsidR="00214913" w:rsidRPr="00FA711B" w:rsidRDefault="00214913" w:rsidP="003D721D">
            <w:pPr>
              <w:shd w:val="clear" w:color="auto" w:fill="FFFFFF" w:themeFill="background1"/>
              <w:bidi/>
              <w:spacing w:before="10" w:after="10"/>
              <w:jc w:val="left"/>
              <w:rPr>
                <w:sz w:val="20"/>
                <w:szCs w:val="20"/>
              </w:rPr>
            </w:pPr>
            <w:r w:rsidRPr="00A8624A">
              <w:rPr>
                <w:sz w:val="20"/>
                <w:szCs w:val="20"/>
              </w:rPr>
              <w:t>8,000</w:t>
            </w:r>
          </w:p>
        </w:tc>
      </w:tr>
      <w:tr w:rsidR="00214913" w:rsidRPr="00AB42F1" w14:paraId="20671043" w14:textId="77777777" w:rsidTr="00214913">
        <w:trPr>
          <w:trHeight w:val="225"/>
        </w:trPr>
        <w:tc>
          <w:tcPr>
            <w:tcW w:w="3485" w:type="pct"/>
          </w:tcPr>
          <w:p w14:paraId="76C1B7D3" w14:textId="3E15E757" w:rsidR="00214913" w:rsidRPr="004F55DA" w:rsidRDefault="00E7725B" w:rsidP="00384E5D">
            <w:pPr>
              <w:bidi/>
              <w:spacing w:after="60"/>
              <w:ind w:left="174"/>
              <w:rPr>
                <w:sz w:val="20"/>
                <w:szCs w:val="20"/>
              </w:rPr>
            </w:pPr>
            <w:r w:rsidRPr="00592145">
              <w:rPr>
                <w:sz w:val="20"/>
                <w:szCs w:val="20"/>
                <w:rtl/>
              </w:rPr>
              <w:t xml:space="preserve">إنشاء مركز واحد </w:t>
            </w:r>
            <w:r w:rsidR="00861EA5">
              <w:rPr>
                <w:rFonts w:hint="cs"/>
                <w:sz w:val="20"/>
                <w:szCs w:val="20"/>
                <w:rtl/>
              </w:rPr>
              <w:t>ل</w:t>
            </w:r>
            <w:r w:rsidR="00861EA5" w:rsidRPr="00861EA5">
              <w:rPr>
                <w:sz w:val="20"/>
                <w:szCs w:val="20"/>
                <w:rtl/>
              </w:rPr>
              <w:t xml:space="preserve">استرداد غازات التبريد وإعادة تدويرها واستصلاحها </w:t>
            </w:r>
            <w:r w:rsidRPr="00592145">
              <w:rPr>
                <w:sz w:val="20"/>
                <w:szCs w:val="20"/>
                <w:rtl/>
              </w:rPr>
              <w:t xml:space="preserve">مزود بمختبر معتمد </w:t>
            </w:r>
            <w:r w:rsidR="006E4CE0">
              <w:rPr>
                <w:rFonts w:hint="cs"/>
                <w:sz w:val="20"/>
                <w:szCs w:val="20"/>
                <w:rtl/>
              </w:rPr>
              <w:t xml:space="preserve">وفقا للمعيار </w:t>
            </w:r>
            <w:r w:rsidR="006E4CE0">
              <w:rPr>
                <w:sz w:val="20"/>
                <w:szCs w:val="20"/>
                <w:lang w:val="en-US"/>
              </w:rPr>
              <w:t>700</w:t>
            </w:r>
            <w:r w:rsidR="006E4CE0">
              <w:rPr>
                <w:rFonts w:hint="cs"/>
                <w:sz w:val="20"/>
                <w:szCs w:val="20"/>
                <w:rtl/>
                <w:lang w:val="en-US"/>
              </w:rPr>
              <w:t xml:space="preserve"> الصادر عن </w:t>
            </w:r>
            <w:r w:rsidR="006E4CE0" w:rsidRPr="006E4CE0">
              <w:rPr>
                <w:sz w:val="20"/>
                <w:szCs w:val="20"/>
                <w:rtl/>
                <w:lang w:val="en-US"/>
              </w:rPr>
              <w:t>معهد تكييف الهواء والتدفئة والتبريد</w:t>
            </w:r>
            <w:r w:rsidRPr="00592145">
              <w:rPr>
                <w:sz w:val="20"/>
                <w:szCs w:val="20"/>
                <w:rtl/>
              </w:rPr>
              <w:t xml:space="preserve">، بما في ذلك توريد وتركيب معدات </w:t>
            </w:r>
            <w:r w:rsidR="006E4CE0">
              <w:rPr>
                <w:rFonts w:hint="cs"/>
                <w:sz w:val="20"/>
                <w:szCs w:val="20"/>
                <w:rtl/>
              </w:rPr>
              <w:t>استرداد</w:t>
            </w:r>
            <w:r w:rsidRPr="00592145">
              <w:rPr>
                <w:sz w:val="20"/>
                <w:szCs w:val="20"/>
                <w:rtl/>
              </w:rPr>
              <w:t xml:space="preserve"> غاز</w:t>
            </w:r>
            <w:r w:rsidR="006E4CE0">
              <w:rPr>
                <w:rFonts w:hint="cs"/>
                <w:sz w:val="20"/>
                <w:szCs w:val="20"/>
                <w:rtl/>
              </w:rPr>
              <w:t>ات</w:t>
            </w:r>
            <w:r w:rsidRPr="00592145">
              <w:rPr>
                <w:sz w:val="20"/>
                <w:szCs w:val="20"/>
                <w:rtl/>
              </w:rPr>
              <w:t xml:space="preserve"> التبريد وإعادة تدويره</w:t>
            </w:r>
            <w:r w:rsidR="006E4CE0">
              <w:rPr>
                <w:rFonts w:hint="cs"/>
                <w:sz w:val="20"/>
                <w:szCs w:val="20"/>
                <w:rtl/>
              </w:rPr>
              <w:t>ا</w:t>
            </w:r>
            <w:r w:rsidRPr="00592145">
              <w:rPr>
                <w:sz w:val="20"/>
                <w:szCs w:val="20"/>
                <w:rtl/>
              </w:rPr>
              <w:t xml:space="preserve"> </w:t>
            </w:r>
            <w:r w:rsidR="006E4CE0">
              <w:rPr>
                <w:rFonts w:hint="cs"/>
                <w:sz w:val="20"/>
                <w:szCs w:val="20"/>
                <w:rtl/>
              </w:rPr>
              <w:t>واستصلاحها</w:t>
            </w:r>
            <w:r w:rsidRPr="00592145">
              <w:rPr>
                <w:sz w:val="20"/>
                <w:szCs w:val="20"/>
                <w:rtl/>
              </w:rPr>
              <w:t>،</w:t>
            </w:r>
            <w:r w:rsidRPr="006D0B0C">
              <w:rPr>
                <w:rStyle w:val="FootnoteReference"/>
                <w:sz w:val="20"/>
                <w:szCs w:val="20"/>
              </w:rPr>
              <w:footnoteReference w:id="17"/>
            </w:r>
            <w:r w:rsidRPr="00592145">
              <w:rPr>
                <w:sz w:val="20"/>
                <w:szCs w:val="20"/>
                <w:rtl/>
              </w:rPr>
              <w:t xml:space="preserve"> وشهادات المختبر، والتدريب المتخصص</w:t>
            </w:r>
          </w:p>
        </w:tc>
        <w:tc>
          <w:tcPr>
            <w:tcW w:w="757" w:type="pct"/>
          </w:tcPr>
          <w:p w14:paraId="00B61A29" w14:textId="77777777" w:rsidR="00214913" w:rsidRPr="00FA711B" w:rsidRDefault="00214913" w:rsidP="003D721D">
            <w:pPr>
              <w:shd w:val="clear" w:color="auto" w:fill="FFFFFF" w:themeFill="background1"/>
              <w:bidi/>
              <w:spacing w:before="10" w:after="10"/>
              <w:jc w:val="left"/>
              <w:rPr>
                <w:sz w:val="20"/>
                <w:szCs w:val="20"/>
              </w:rPr>
            </w:pPr>
            <w:r w:rsidRPr="00A8624A">
              <w:rPr>
                <w:sz w:val="20"/>
                <w:szCs w:val="20"/>
              </w:rPr>
              <w:t>195,970</w:t>
            </w:r>
          </w:p>
        </w:tc>
        <w:tc>
          <w:tcPr>
            <w:tcW w:w="758" w:type="pct"/>
          </w:tcPr>
          <w:p w14:paraId="651637C9" w14:textId="77777777" w:rsidR="00214913" w:rsidRPr="00FA711B" w:rsidRDefault="00214913" w:rsidP="003D721D">
            <w:pPr>
              <w:shd w:val="clear" w:color="auto" w:fill="FFFFFF" w:themeFill="background1"/>
              <w:bidi/>
              <w:spacing w:before="10" w:after="10"/>
              <w:jc w:val="left"/>
              <w:rPr>
                <w:sz w:val="20"/>
                <w:szCs w:val="20"/>
              </w:rPr>
            </w:pPr>
            <w:r w:rsidRPr="00A8624A">
              <w:rPr>
                <w:sz w:val="20"/>
                <w:szCs w:val="20"/>
              </w:rPr>
              <w:t>195,970</w:t>
            </w:r>
          </w:p>
        </w:tc>
      </w:tr>
      <w:tr w:rsidR="00214913" w:rsidRPr="00AB42F1" w14:paraId="52B9B12E" w14:textId="77777777" w:rsidTr="00214913">
        <w:trPr>
          <w:trHeight w:val="225"/>
        </w:trPr>
        <w:tc>
          <w:tcPr>
            <w:tcW w:w="3485" w:type="pct"/>
          </w:tcPr>
          <w:p w14:paraId="2CE78B0B" w14:textId="3F02F672" w:rsidR="00214913" w:rsidRPr="004F55DA" w:rsidRDefault="00E7725B" w:rsidP="00384E5D">
            <w:pPr>
              <w:bidi/>
              <w:spacing w:after="60"/>
              <w:ind w:left="174"/>
              <w:rPr>
                <w:sz w:val="20"/>
                <w:szCs w:val="20"/>
              </w:rPr>
            </w:pPr>
            <w:r>
              <w:rPr>
                <w:rFonts w:hint="cs"/>
                <w:sz w:val="20"/>
                <w:szCs w:val="20"/>
                <w:rtl/>
              </w:rPr>
              <w:t>إ</w:t>
            </w:r>
            <w:r w:rsidRPr="00E7725B">
              <w:rPr>
                <w:sz w:val="20"/>
                <w:szCs w:val="20"/>
                <w:rtl/>
              </w:rPr>
              <w:t xml:space="preserve">نشاء ثمانية مراكز </w:t>
            </w:r>
            <w:r w:rsidR="006E4CE0">
              <w:rPr>
                <w:rFonts w:hint="cs"/>
                <w:sz w:val="20"/>
                <w:szCs w:val="20"/>
                <w:rtl/>
              </w:rPr>
              <w:t>استرداد</w:t>
            </w:r>
            <w:r w:rsidR="00D77D10" w:rsidRPr="006D0B0C">
              <w:rPr>
                <w:rStyle w:val="FootnoteReference"/>
                <w:sz w:val="20"/>
                <w:szCs w:val="20"/>
              </w:rPr>
              <w:footnoteReference w:id="18"/>
            </w:r>
          </w:p>
        </w:tc>
        <w:tc>
          <w:tcPr>
            <w:tcW w:w="757" w:type="pct"/>
          </w:tcPr>
          <w:p w14:paraId="49CE0162" w14:textId="77777777" w:rsidR="00214913" w:rsidRPr="00FA711B" w:rsidRDefault="00214913" w:rsidP="003D721D">
            <w:pPr>
              <w:shd w:val="clear" w:color="auto" w:fill="FFFFFF" w:themeFill="background1"/>
              <w:bidi/>
              <w:spacing w:before="10" w:after="10"/>
              <w:jc w:val="left"/>
              <w:rPr>
                <w:sz w:val="20"/>
                <w:szCs w:val="20"/>
              </w:rPr>
            </w:pPr>
            <w:r w:rsidRPr="00A8624A">
              <w:rPr>
                <w:sz w:val="20"/>
                <w:szCs w:val="20"/>
              </w:rPr>
              <w:t>302,880</w:t>
            </w:r>
          </w:p>
        </w:tc>
        <w:tc>
          <w:tcPr>
            <w:tcW w:w="758" w:type="pct"/>
          </w:tcPr>
          <w:p w14:paraId="7F17E503" w14:textId="77777777" w:rsidR="00214913" w:rsidRPr="00FA711B" w:rsidRDefault="00214913" w:rsidP="003D721D">
            <w:pPr>
              <w:shd w:val="clear" w:color="auto" w:fill="FFFFFF" w:themeFill="background1"/>
              <w:bidi/>
              <w:spacing w:before="10" w:after="10"/>
              <w:jc w:val="left"/>
              <w:rPr>
                <w:sz w:val="20"/>
                <w:szCs w:val="20"/>
              </w:rPr>
            </w:pPr>
            <w:r w:rsidRPr="00A8624A">
              <w:rPr>
                <w:sz w:val="20"/>
                <w:szCs w:val="20"/>
              </w:rPr>
              <w:t>151,440</w:t>
            </w:r>
          </w:p>
        </w:tc>
      </w:tr>
      <w:tr w:rsidR="00214913" w:rsidRPr="00AB42F1" w14:paraId="093AA0AD" w14:textId="77777777" w:rsidTr="00214913">
        <w:trPr>
          <w:trHeight w:val="225"/>
        </w:trPr>
        <w:tc>
          <w:tcPr>
            <w:tcW w:w="3485" w:type="pct"/>
          </w:tcPr>
          <w:p w14:paraId="38CF0CC0" w14:textId="37BE48B9" w:rsidR="00214913" w:rsidRPr="00D77D10" w:rsidRDefault="00D77D10" w:rsidP="00384E5D">
            <w:pPr>
              <w:bidi/>
              <w:spacing w:after="60"/>
              <w:ind w:left="174"/>
              <w:rPr>
                <w:sz w:val="20"/>
                <w:szCs w:val="20"/>
              </w:rPr>
            </w:pPr>
            <w:r w:rsidRPr="00E7725B">
              <w:rPr>
                <w:sz w:val="20"/>
                <w:szCs w:val="20"/>
                <w:rtl/>
              </w:rPr>
              <w:t xml:space="preserve">شراء 24 مجموعة من المعدات والأدوات لفرق </w:t>
            </w:r>
            <w:r w:rsidR="00C03592">
              <w:rPr>
                <w:rFonts w:hint="cs"/>
                <w:sz w:val="20"/>
                <w:szCs w:val="20"/>
                <w:rtl/>
              </w:rPr>
              <w:t>استرداد</w:t>
            </w:r>
            <w:r w:rsidRPr="00E7725B">
              <w:rPr>
                <w:sz w:val="20"/>
                <w:szCs w:val="20"/>
                <w:rtl/>
              </w:rPr>
              <w:t xml:space="preserve"> غاز</w:t>
            </w:r>
            <w:r w:rsidR="00C03592">
              <w:rPr>
                <w:rFonts w:hint="cs"/>
                <w:sz w:val="20"/>
                <w:szCs w:val="20"/>
                <w:rtl/>
              </w:rPr>
              <w:t>ات</w:t>
            </w:r>
            <w:r w:rsidRPr="00E7725B">
              <w:rPr>
                <w:sz w:val="20"/>
                <w:szCs w:val="20"/>
                <w:rtl/>
              </w:rPr>
              <w:t xml:space="preserve"> التبريد</w:t>
            </w:r>
            <w:r w:rsidRPr="006D0B0C">
              <w:rPr>
                <w:rStyle w:val="FootnoteReference"/>
                <w:sz w:val="20"/>
                <w:szCs w:val="20"/>
              </w:rPr>
              <w:footnoteReference w:id="19"/>
            </w:r>
          </w:p>
        </w:tc>
        <w:tc>
          <w:tcPr>
            <w:tcW w:w="757" w:type="pct"/>
          </w:tcPr>
          <w:p w14:paraId="7A28EFD2" w14:textId="77777777" w:rsidR="00214913" w:rsidRPr="00FA711B" w:rsidRDefault="00214913" w:rsidP="003D721D">
            <w:pPr>
              <w:shd w:val="clear" w:color="auto" w:fill="FFFFFF" w:themeFill="background1"/>
              <w:bidi/>
              <w:spacing w:before="10" w:after="10"/>
              <w:jc w:val="left"/>
              <w:rPr>
                <w:sz w:val="20"/>
                <w:szCs w:val="20"/>
              </w:rPr>
            </w:pPr>
            <w:r w:rsidRPr="00A8624A">
              <w:rPr>
                <w:sz w:val="20"/>
                <w:szCs w:val="20"/>
              </w:rPr>
              <w:t>81,</w:t>
            </w:r>
            <w:r w:rsidRPr="00100D99">
              <w:rPr>
                <w:sz w:val="20"/>
                <w:szCs w:val="20"/>
              </w:rPr>
              <w:t>060</w:t>
            </w:r>
          </w:p>
        </w:tc>
        <w:tc>
          <w:tcPr>
            <w:tcW w:w="758" w:type="pct"/>
          </w:tcPr>
          <w:p w14:paraId="0F8555D6" w14:textId="77777777" w:rsidR="00214913" w:rsidRPr="00FA711B" w:rsidRDefault="00214913" w:rsidP="003D721D">
            <w:pPr>
              <w:shd w:val="clear" w:color="auto" w:fill="FFFFFF" w:themeFill="background1"/>
              <w:bidi/>
              <w:spacing w:before="10" w:after="10"/>
              <w:jc w:val="left"/>
              <w:rPr>
                <w:sz w:val="20"/>
                <w:szCs w:val="20"/>
              </w:rPr>
            </w:pPr>
            <w:r w:rsidRPr="00A8624A">
              <w:rPr>
                <w:sz w:val="20"/>
                <w:szCs w:val="20"/>
              </w:rPr>
              <w:t>40,530</w:t>
            </w:r>
          </w:p>
        </w:tc>
      </w:tr>
      <w:tr w:rsidR="00214913" w:rsidRPr="00AB42F1" w14:paraId="7A98491C" w14:textId="77777777" w:rsidTr="00214913">
        <w:trPr>
          <w:trHeight w:val="225"/>
        </w:trPr>
        <w:tc>
          <w:tcPr>
            <w:tcW w:w="3485" w:type="pct"/>
          </w:tcPr>
          <w:p w14:paraId="2932CD96" w14:textId="0384B8E1" w:rsidR="00214913" w:rsidRPr="00D77D10" w:rsidRDefault="00C03592" w:rsidP="00384E5D">
            <w:pPr>
              <w:bidi/>
              <w:spacing w:after="60"/>
              <w:ind w:left="174"/>
              <w:rPr>
                <w:sz w:val="20"/>
                <w:szCs w:val="20"/>
              </w:rPr>
            </w:pPr>
            <w:r>
              <w:rPr>
                <w:rFonts w:hint="cs"/>
                <w:sz w:val="20"/>
                <w:szCs w:val="20"/>
                <w:rtl/>
              </w:rPr>
              <w:t>تنظيم ست حلقات</w:t>
            </w:r>
            <w:r w:rsidR="00D77D10" w:rsidRPr="00E7725B">
              <w:rPr>
                <w:sz w:val="20"/>
                <w:szCs w:val="20"/>
                <w:rtl/>
              </w:rPr>
              <w:t xml:space="preserve"> عمل لتدريب 120 فنيا على إدارة معدات </w:t>
            </w:r>
            <w:r>
              <w:rPr>
                <w:rFonts w:hint="cs"/>
                <w:sz w:val="20"/>
                <w:szCs w:val="20"/>
                <w:rtl/>
              </w:rPr>
              <w:t>استرداد</w:t>
            </w:r>
            <w:r w:rsidR="00D77D10" w:rsidRPr="00E7725B">
              <w:rPr>
                <w:sz w:val="20"/>
                <w:szCs w:val="20"/>
                <w:rtl/>
              </w:rPr>
              <w:t xml:space="preserve"> غاز</w:t>
            </w:r>
            <w:r>
              <w:rPr>
                <w:rFonts w:hint="cs"/>
                <w:sz w:val="20"/>
                <w:szCs w:val="20"/>
                <w:rtl/>
              </w:rPr>
              <w:t>ات</w:t>
            </w:r>
            <w:r w:rsidR="00D77D10" w:rsidRPr="00E7725B">
              <w:rPr>
                <w:sz w:val="20"/>
                <w:szCs w:val="20"/>
                <w:rtl/>
              </w:rPr>
              <w:t xml:space="preserve"> التبريد وإعادة تدويره</w:t>
            </w:r>
            <w:r>
              <w:rPr>
                <w:rFonts w:hint="cs"/>
                <w:sz w:val="20"/>
                <w:szCs w:val="20"/>
                <w:rtl/>
              </w:rPr>
              <w:t>ا</w:t>
            </w:r>
            <w:r w:rsidR="00D77D10" w:rsidRPr="00E7725B">
              <w:rPr>
                <w:sz w:val="20"/>
                <w:szCs w:val="20"/>
                <w:rtl/>
              </w:rPr>
              <w:t xml:space="preserve"> </w:t>
            </w:r>
            <w:r>
              <w:rPr>
                <w:rFonts w:hint="cs"/>
                <w:sz w:val="20"/>
                <w:szCs w:val="20"/>
                <w:rtl/>
              </w:rPr>
              <w:t>واستصلاحها</w:t>
            </w:r>
          </w:p>
        </w:tc>
        <w:tc>
          <w:tcPr>
            <w:tcW w:w="757" w:type="pct"/>
          </w:tcPr>
          <w:p w14:paraId="1D05CAF0" w14:textId="77777777" w:rsidR="00214913" w:rsidRPr="00FA711B" w:rsidRDefault="00214913" w:rsidP="003D721D">
            <w:pPr>
              <w:shd w:val="clear" w:color="auto" w:fill="FFFFFF" w:themeFill="background1"/>
              <w:bidi/>
              <w:spacing w:before="10" w:after="10"/>
              <w:jc w:val="left"/>
              <w:rPr>
                <w:sz w:val="20"/>
                <w:szCs w:val="20"/>
              </w:rPr>
            </w:pPr>
            <w:r w:rsidRPr="00A8624A">
              <w:rPr>
                <w:sz w:val="20"/>
                <w:szCs w:val="20"/>
              </w:rPr>
              <w:t>21,000</w:t>
            </w:r>
          </w:p>
        </w:tc>
        <w:tc>
          <w:tcPr>
            <w:tcW w:w="758" w:type="pct"/>
          </w:tcPr>
          <w:p w14:paraId="02470BB1" w14:textId="77777777" w:rsidR="00214913" w:rsidRPr="00FA711B" w:rsidRDefault="00214913" w:rsidP="003D721D">
            <w:pPr>
              <w:shd w:val="clear" w:color="auto" w:fill="FFFFFF" w:themeFill="background1"/>
              <w:bidi/>
              <w:spacing w:before="10" w:after="10"/>
              <w:jc w:val="left"/>
              <w:rPr>
                <w:sz w:val="20"/>
                <w:szCs w:val="20"/>
              </w:rPr>
            </w:pPr>
            <w:r w:rsidRPr="00A8624A">
              <w:rPr>
                <w:sz w:val="20"/>
                <w:szCs w:val="20"/>
              </w:rPr>
              <w:t>10,500</w:t>
            </w:r>
          </w:p>
        </w:tc>
      </w:tr>
      <w:tr w:rsidR="00214913" w:rsidRPr="00AB42F1" w14:paraId="0EF4B326" w14:textId="77777777" w:rsidTr="00214913">
        <w:trPr>
          <w:trHeight w:val="225"/>
        </w:trPr>
        <w:tc>
          <w:tcPr>
            <w:tcW w:w="3485" w:type="pct"/>
          </w:tcPr>
          <w:p w14:paraId="3F399FC6" w14:textId="56D55DF9" w:rsidR="00214913" w:rsidRPr="00D77D10" w:rsidRDefault="00D77D10" w:rsidP="00384E5D">
            <w:pPr>
              <w:bidi/>
              <w:spacing w:after="60"/>
              <w:ind w:left="174"/>
              <w:rPr>
                <w:sz w:val="20"/>
                <w:szCs w:val="20"/>
              </w:rPr>
            </w:pPr>
            <w:r w:rsidRPr="00E7725B">
              <w:rPr>
                <w:sz w:val="20"/>
                <w:szCs w:val="20"/>
                <w:rtl/>
              </w:rPr>
              <w:t xml:space="preserve">تطوير نظام </w:t>
            </w:r>
            <w:r w:rsidR="00C03592">
              <w:rPr>
                <w:rFonts w:hint="cs"/>
                <w:sz w:val="20"/>
                <w:szCs w:val="20"/>
                <w:rtl/>
              </w:rPr>
              <w:t>رصد</w:t>
            </w:r>
            <w:r w:rsidRPr="00E7725B">
              <w:rPr>
                <w:sz w:val="20"/>
                <w:szCs w:val="20"/>
                <w:rtl/>
              </w:rPr>
              <w:t xml:space="preserve"> إلكتروني لأنشطة </w:t>
            </w:r>
            <w:r w:rsidR="00C03592">
              <w:rPr>
                <w:rFonts w:hint="cs"/>
                <w:sz w:val="20"/>
                <w:szCs w:val="20"/>
                <w:rtl/>
              </w:rPr>
              <w:t>الاسترداد</w:t>
            </w:r>
            <w:r w:rsidRPr="00E7725B">
              <w:rPr>
                <w:sz w:val="20"/>
                <w:szCs w:val="20"/>
                <w:rtl/>
              </w:rPr>
              <w:t xml:space="preserve"> وإعادة التدوير ونموذج </w:t>
            </w:r>
            <w:r w:rsidR="00C03592">
              <w:rPr>
                <w:rFonts w:hint="cs"/>
                <w:sz w:val="20"/>
                <w:szCs w:val="20"/>
                <w:rtl/>
              </w:rPr>
              <w:t>للأسواق</w:t>
            </w:r>
            <w:r w:rsidRPr="00E7725B">
              <w:rPr>
                <w:sz w:val="20"/>
                <w:szCs w:val="20"/>
                <w:rtl/>
              </w:rPr>
              <w:t xml:space="preserve"> لغازات التبريد </w:t>
            </w:r>
            <w:r w:rsidR="00C03592">
              <w:rPr>
                <w:rFonts w:hint="cs"/>
                <w:sz w:val="20"/>
                <w:szCs w:val="20"/>
                <w:rtl/>
              </w:rPr>
              <w:t>المستردة</w:t>
            </w:r>
          </w:p>
        </w:tc>
        <w:tc>
          <w:tcPr>
            <w:tcW w:w="757" w:type="pct"/>
          </w:tcPr>
          <w:p w14:paraId="20B34F37" w14:textId="77777777" w:rsidR="00214913" w:rsidRPr="00FA711B" w:rsidRDefault="00214913" w:rsidP="003D721D">
            <w:pPr>
              <w:shd w:val="clear" w:color="auto" w:fill="FFFFFF" w:themeFill="background1"/>
              <w:bidi/>
              <w:spacing w:before="10" w:after="10"/>
              <w:jc w:val="left"/>
              <w:rPr>
                <w:sz w:val="20"/>
                <w:szCs w:val="20"/>
              </w:rPr>
            </w:pPr>
            <w:r w:rsidRPr="00A8624A">
              <w:rPr>
                <w:sz w:val="20"/>
                <w:szCs w:val="20"/>
              </w:rPr>
              <w:t>25,000</w:t>
            </w:r>
          </w:p>
        </w:tc>
        <w:tc>
          <w:tcPr>
            <w:tcW w:w="758" w:type="pct"/>
          </w:tcPr>
          <w:p w14:paraId="19F2B41E" w14:textId="77777777" w:rsidR="00214913" w:rsidRPr="00FA711B" w:rsidRDefault="00214913" w:rsidP="003D721D">
            <w:pPr>
              <w:shd w:val="clear" w:color="auto" w:fill="FFFFFF" w:themeFill="background1"/>
              <w:bidi/>
              <w:spacing w:before="10" w:after="10"/>
              <w:jc w:val="left"/>
              <w:rPr>
                <w:sz w:val="20"/>
                <w:szCs w:val="20"/>
              </w:rPr>
            </w:pPr>
            <w:r w:rsidRPr="00A8624A">
              <w:rPr>
                <w:sz w:val="20"/>
                <w:szCs w:val="20"/>
              </w:rPr>
              <w:t>10,000</w:t>
            </w:r>
          </w:p>
        </w:tc>
      </w:tr>
      <w:tr w:rsidR="00214913" w:rsidRPr="00AB42F1" w14:paraId="2BC6C0C5" w14:textId="77777777" w:rsidTr="00214913">
        <w:trPr>
          <w:trHeight w:val="225"/>
        </w:trPr>
        <w:tc>
          <w:tcPr>
            <w:tcW w:w="3485" w:type="pct"/>
          </w:tcPr>
          <w:p w14:paraId="5C8980E2" w14:textId="3A434528" w:rsidR="00214913" w:rsidRPr="004F55DA" w:rsidRDefault="00D77D10" w:rsidP="00384E5D">
            <w:pPr>
              <w:bidi/>
              <w:spacing w:after="60"/>
              <w:ind w:left="174"/>
              <w:rPr>
                <w:sz w:val="20"/>
                <w:szCs w:val="20"/>
              </w:rPr>
            </w:pPr>
            <w:r w:rsidRPr="00E7725B">
              <w:rPr>
                <w:sz w:val="20"/>
                <w:szCs w:val="20"/>
                <w:rtl/>
              </w:rPr>
              <w:t xml:space="preserve">إطلاق حملة توعية عامة للترويج لبرنامج </w:t>
            </w:r>
            <w:r w:rsidR="00C03592">
              <w:rPr>
                <w:rFonts w:hint="cs"/>
                <w:sz w:val="20"/>
                <w:szCs w:val="20"/>
                <w:rtl/>
              </w:rPr>
              <w:t>استرداد</w:t>
            </w:r>
            <w:r w:rsidRPr="00E7725B">
              <w:rPr>
                <w:sz w:val="20"/>
                <w:szCs w:val="20"/>
                <w:rtl/>
              </w:rPr>
              <w:t xml:space="preserve"> غاز</w:t>
            </w:r>
            <w:r w:rsidR="00C03592">
              <w:rPr>
                <w:rFonts w:hint="cs"/>
                <w:sz w:val="20"/>
                <w:szCs w:val="20"/>
                <w:rtl/>
              </w:rPr>
              <w:t>ات</w:t>
            </w:r>
            <w:r w:rsidRPr="00E7725B">
              <w:rPr>
                <w:sz w:val="20"/>
                <w:szCs w:val="20"/>
                <w:rtl/>
              </w:rPr>
              <w:t xml:space="preserve"> التبريد وإعادة تدويره</w:t>
            </w:r>
            <w:r w:rsidR="00C03592">
              <w:rPr>
                <w:rFonts w:hint="cs"/>
                <w:sz w:val="20"/>
                <w:szCs w:val="20"/>
                <w:rtl/>
              </w:rPr>
              <w:t>ا واستصلاحها</w:t>
            </w:r>
          </w:p>
        </w:tc>
        <w:tc>
          <w:tcPr>
            <w:tcW w:w="757" w:type="pct"/>
          </w:tcPr>
          <w:p w14:paraId="22225444" w14:textId="77777777" w:rsidR="00214913" w:rsidRPr="00FA711B" w:rsidRDefault="00214913" w:rsidP="003D721D">
            <w:pPr>
              <w:shd w:val="clear" w:color="auto" w:fill="FFFFFF" w:themeFill="background1"/>
              <w:bidi/>
              <w:spacing w:before="10" w:after="10"/>
              <w:jc w:val="left"/>
              <w:rPr>
                <w:sz w:val="20"/>
                <w:szCs w:val="20"/>
              </w:rPr>
            </w:pPr>
            <w:r w:rsidRPr="00A8624A">
              <w:rPr>
                <w:sz w:val="20"/>
                <w:szCs w:val="20"/>
              </w:rPr>
              <w:t>15,000</w:t>
            </w:r>
          </w:p>
        </w:tc>
        <w:tc>
          <w:tcPr>
            <w:tcW w:w="758" w:type="pct"/>
          </w:tcPr>
          <w:p w14:paraId="1A077957" w14:textId="77777777" w:rsidR="00214913" w:rsidRPr="00FA711B" w:rsidRDefault="00214913" w:rsidP="003D721D">
            <w:pPr>
              <w:shd w:val="clear" w:color="auto" w:fill="FFFFFF" w:themeFill="background1"/>
              <w:bidi/>
              <w:spacing w:before="10" w:after="10"/>
              <w:jc w:val="left"/>
              <w:rPr>
                <w:sz w:val="20"/>
                <w:szCs w:val="20"/>
              </w:rPr>
            </w:pPr>
            <w:r w:rsidRPr="00A8624A">
              <w:rPr>
                <w:sz w:val="20"/>
                <w:szCs w:val="20"/>
              </w:rPr>
              <w:t>5,000</w:t>
            </w:r>
          </w:p>
        </w:tc>
      </w:tr>
      <w:tr w:rsidR="00214913" w:rsidRPr="00D549EB" w14:paraId="2777202C" w14:textId="77777777" w:rsidTr="00214913">
        <w:trPr>
          <w:trHeight w:val="283"/>
        </w:trPr>
        <w:tc>
          <w:tcPr>
            <w:tcW w:w="3485" w:type="pct"/>
          </w:tcPr>
          <w:p w14:paraId="02DE07F5" w14:textId="2F7B3FF4" w:rsidR="00214913" w:rsidRPr="00D549EB" w:rsidRDefault="00D77D10" w:rsidP="00214913">
            <w:pPr>
              <w:keepNext/>
              <w:bidi/>
              <w:spacing w:before="20" w:after="20"/>
              <w:jc w:val="left"/>
              <w:rPr>
                <w:b/>
                <w:bCs/>
                <w:sz w:val="20"/>
                <w:szCs w:val="20"/>
              </w:rPr>
            </w:pPr>
            <w:r>
              <w:rPr>
                <w:rFonts w:hint="cs"/>
                <w:b/>
                <w:bCs/>
                <w:sz w:val="20"/>
                <w:szCs w:val="20"/>
                <w:rtl/>
              </w:rPr>
              <w:t>ا</w:t>
            </w:r>
            <w:r w:rsidRPr="00D77D10">
              <w:rPr>
                <w:b/>
                <w:bCs/>
                <w:sz w:val="20"/>
                <w:szCs w:val="20"/>
                <w:rtl/>
              </w:rPr>
              <w:t xml:space="preserve">لترويج </w:t>
            </w:r>
            <w:r w:rsidR="00C03592">
              <w:rPr>
                <w:rFonts w:hint="cs"/>
                <w:b/>
                <w:bCs/>
                <w:sz w:val="20"/>
                <w:szCs w:val="20"/>
                <w:rtl/>
              </w:rPr>
              <w:t>للتكنولوجيات</w:t>
            </w:r>
            <w:r w:rsidRPr="00D77D10">
              <w:rPr>
                <w:b/>
                <w:bCs/>
                <w:sz w:val="20"/>
                <w:szCs w:val="20"/>
                <w:rtl/>
              </w:rPr>
              <w:t xml:space="preserve"> البديلة: عرض </w:t>
            </w:r>
            <w:r w:rsidR="00C03592">
              <w:rPr>
                <w:rFonts w:hint="cs"/>
                <w:b/>
                <w:bCs/>
                <w:sz w:val="20"/>
                <w:szCs w:val="20"/>
                <w:rtl/>
              </w:rPr>
              <w:t>التكنولوجيا القائمة على مادة</w:t>
            </w:r>
            <w:r w:rsidRPr="00D77D10">
              <w:rPr>
                <w:b/>
                <w:bCs/>
                <w:sz w:val="20"/>
                <w:szCs w:val="20"/>
                <w:rtl/>
              </w:rPr>
              <w:t xml:space="preserve"> </w:t>
            </w:r>
            <w:r w:rsidRPr="00D77D10">
              <w:rPr>
                <w:b/>
                <w:bCs/>
                <w:sz w:val="20"/>
                <w:szCs w:val="20"/>
              </w:rPr>
              <w:t>R-290</w:t>
            </w:r>
            <w:r w:rsidRPr="00D77D10">
              <w:rPr>
                <w:b/>
                <w:bCs/>
                <w:sz w:val="20"/>
                <w:szCs w:val="20"/>
                <w:rtl/>
              </w:rPr>
              <w:t xml:space="preserve"> في غرف التبريد</w:t>
            </w:r>
          </w:p>
        </w:tc>
        <w:tc>
          <w:tcPr>
            <w:tcW w:w="757" w:type="pct"/>
          </w:tcPr>
          <w:p w14:paraId="1AE3F2EF" w14:textId="77777777" w:rsidR="00214913" w:rsidRPr="006359D9" w:rsidRDefault="00214913" w:rsidP="003D721D">
            <w:pPr>
              <w:shd w:val="clear" w:color="auto" w:fill="FFFFFF" w:themeFill="background1"/>
              <w:bidi/>
              <w:spacing w:before="10" w:after="10"/>
              <w:jc w:val="left"/>
              <w:rPr>
                <w:b/>
                <w:bCs/>
                <w:sz w:val="20"/>
                <w:szCs w:val="20"/>
              </w:rPr>
            </w:pPr>
            <w:r w:rsidRPr="006359D9">
              <w:rPr>
                <w:b/>
                <w:bCs/>
                <w:sz w:val="20"/>
                <w:szCs w:val="20"/>
              </w:rPr>
              <w:t>968,000</w:t>
            </w:r>
          </w:p>
        </w:tc>
        <w:tc>
          <w:tcPr>
            <w:tcW w:w="758" w:type="pct"/>
          </w:tcPr>
          <w:p w14:paraId="35EB85C1" w14:textId="77777777" w:rsidR="00214913" w:rsidRPr="00D549EB" w:rsidRDefault="00214913" w:rsidP="003D721D">
            <w:pPr>
              <w:shd w:val="clear" w:color="auto" w:fill="FFFFFF" w:themeFill="background1"/>
              <w:bidi/>
              <w:spacing w:before="10" w:after="10"/>
              <w:jc w:val="left"/>
              <w:rPr>
                <w:b/>
                <w:bCs/>
                <w:sz w:val="20"/>
                <w:szCs w:val="20"/>
              </w:rPr>
            </w:pPr>
            <w:r w:rsidRPr="00D549EB">
              <w:rPr>
                <w:b/>
                <w:bCs/>
                <w:sz w:val="20"/>
                <w:szCs w:val="20"/>
              </w:rPr>
              <w:t>96,250</w:t>
            </w:r>
          </w:p>
        </w:tc>
      </w:tr>
      <w:tr w:rsidR="00214913" w:rsidRPr="00AB42F1" w14:paraId="2A91B24A" w14:textId="77777777" w:rsidTr="00214913">
        <w:trPr>
          <w:trHeight w:val="225"/>
        </w:trPr>
        <w:tc>
          <w:tcPr>
            <w:tcW w:w="3485" w:type="pct"/>
          </w:tcPr>
          <w:p w14:paraId="2019F068" w14:textId="575DF7A0" w:rsidR="00214913" w:rsidRPr="004F55DA" w:rsidRDefault="00D77D10" w:rsidP="00384E5D">
            <w:pPr>
              <w:bidi/>
              <w:spacing w:after="60"/>
              <w:ind w:left="174"/>
              <w:rPr>
                <w:sz w:val="20"/>
                <w:szCs w:val="20"/>
              </w:rPr>
            </w:pPr>
            <w:r w:rsidRPr="00D77D10">
              <w:rPr>
                <w:sz w:val="20"/>
                <w:szCs w:val="20"/>
                <w:rtl/>
              </w:rPr>
              <w:t>وضع استراتيجية لاستبدال أنظمة</w:t>
            </w:r>
            <w:r w:rsidR="003D400E">
              <w:rPr>
                <w:rFonts w:hint="cs"/>
                <w:sz w:val="20"/>
                <w:szCs w:val="20"/>
                <w:rtl/>
              </w:rPr>
              <w:t xml:space="preserve"> التخزين البارد</w:t>
            </w:r>
            <w:r w:rsidRPr="00D77D10">
              <w:rPr>
                <w:sz w:val="20"/>
                <w:szCs w:val="20"/>
                <w:rtl/>
              </w:rPr>
              <w:t xml:space="preserve"> </w:t>
            </w:r>
            <w:r w:rsidR="003D400E">
              <w:rPr>
                <w:rFonts w:hint="cs"/>
                <w:sz w:val="20"/>
                <w:szCs w:val="20"/>
                <w:rtl/>
              </w:rPr>
              <w:t>التي تعمل بالمواد</w:t>
            </w:r>
            <w:r w:rsidRPr="00D77D10">
              <w:rPr>
                <w:sz w:val="20"/>
                <w:szCs w:val="20"/>
                <w:rtl/>
              </w:rPr>
              <w:t xml:space="preserve"> الهيدروكلوروفلوروكربون</w:t>
            </w:r>
            <w:r w:rsidR="003D400E">
              <w:rPr>
                <w:rFonts w:hint="cs"/>
                <w:sz w:val="20"/>
                <w:szCs w:val="20"/>
                <w:rtl/>
              </w:rPr>
              <w:t>ية</w:t>
            </w:r>
            <w:r w:rsidRPr="00D77D10">
              <w:rPr>
                <w:sz w:val="20"/>
                <w:szCs w:val="20"/>
                <w:rtl/>
              </w:rPr>
              <w:t xml:space="preserve"> </w:t>
            </w:r>
            <w:r w:rsidR="003D400E">
              <w:rPr>
                <w:rFonts w:hint="cs"/>
                <w:sz w:val="20"/>
                <w:szCs w:val="20"/>
                <w:rtl/>
              </w:rPr>
              <w:t>بتكنولوجيا قائمة على مادة</w:t>
            </w:r>
            <w:r w:rsidRPr="00D77D10">
              <w:rPr>
                <w:sz w:val="20"/>
                <w:szCs w:val="20"/>
                <w:rtl/>
              </w:rPr>
              <w:t xml:space="preserve"> </w:t>
            </w:r>
            <w:r w:rsidRPr="00D77D10">
              <w:rPr>
                <w:sz w:val="20"/>
                <w:szCs w:val="20"/>
              </w:rPr>
              <w:t>R-290</w:t>
            </w:r>
            <w:r w:rsidRPr="00D77D10">
              <w:rPr>
                <w:sz w:val="20"/>
                <w:szCs w:val="20"/>
                <w:rtl/>
              </w:rPr>
              <w:t xml:space="preserve"> الموفرة للطاقة، مع التركيز على المناطق الريفية</w:t>
            </w:r>
          </w:p>
        </w:tc>
        <w:tc>
          <w:tcPr>
            <w:tcW w:w="757" w:type="pct"/>
          </w:tcPr>
          <w:p w14:paraId="1E289702" w14:textId="77777777" w:rsidR="00214913" w:rsidRPr="00FA711B" w:rsidRDefault="00214913" w:rsidP="003D721D">
            <w:pPr>
              <w:shd w:val="clear" w:color="auto" w:fill="FFFFFF" w:themeFill="background1"/>
              <w:bidi/>
              <w:spacing w:before="10" w:after="10"/>
              <w:jc w:val="left"/>
              <w:rPr>
                <w:sz w:val="20"/>
                <w:szCs w:val="20"/>
              </w:rPr>
            </w:pPr>
            <w:r w:rsidRPr="0094318D">
              <w:rPr>
                <w:sz w:val="20"/>
                <w:szCs w:val="20"/>
              </w:rPr>
              <w:t>40,000</w:t>
            </w:r>
          </w:p>
        </w:tc>
        <w:tc>
          <w:tcPr>
            <w:tcW w:w="758" w:type="pct"/>
          </w:tcPr>
          <w:p w14:paraId="1635D74F" w14:textId="77777777" w:rsidR="00214913" w:rsidRPr="00AD6C37" w:rsidRDefault="00214913" w:rsidP="003D721D">
            <w:pPr>
              <w:shd w:val="clear" w:color="auto" w:fill="FFFFFF" w:themeFill="background1"/>
              <w:bidi/>
              <w:spacing w:before="10" w:after="10"/>
              <w:jc w:val="left"/>
              <w:rPr>
                <w:sz w:val="20"/>
                <w:szCs w:val="20"/>
              </w:rPr>
            </w:pPr>
            <w:r w:rsidRPr="00AD6C37">
              <w:rPr>
                <w:sz w:val="20"/>
                <w:szCs w:val="20"/>
              </w:rPr>
              <w:t>40,000</w:t>
            </w:r>
          </w:p>
        </w:tc>
      </w:tr>
      <w:tr w:rsidR="00214913" w:rsidRPr="00AB42F1" w14:paraId="76C47D02" w14:textId="77777777" w:rsidTr="00214913">
        <w:trPr>
          <w:trHeight w:val="225"/>
        </w:trPr>
        <w:tc>
          <w:tcPr>
            <w:tcW w:w="3485" w:type="pct"/>
          </w:tcPr>
          <w:p w14:paraId="32718A63" w14:textId="77BE9995" w:rsidR="00214913" w:rsidRPr="00D77D10" w:rsidRDefault="00D77D10" w:rsidP="00384E5D">
            <w:pPr>
              <w:bidi/>
              <w:spacing w:after="60"/>
              <w:ind w:left="174"/>
              <w:rPr>
                <w:sz w:val="20"/>
                <w:szCs w:val="20"/>
              </w:rPr>
            </w:pPr>
            <w:r w:rsidRPr="00D77D10">
              <w:rPr>
                <w:sz w:val="20"/>
                <w:szCs w:val="20"/>
                <w:rtl/>
              </w:rPr>
              <w:t xml:space="preserve">عقد </w:t>
            </w:r>
            <w:r w:rsidR="003D400E">
              <w:rPr>
                <w:rFonts w:hint="cs"/>
                <w:sz w:val="20"/>
                <w:szCs w:val="20"/>
                <w:rtl/>
              </w:rPr>
              <w:t>حلقة</w:t>
            </w:r>
            <w:r w:rsidRPr="00D77D10">
              <w:rPr>
                <w:sz w:val="20"/>
                <w:szCs w:val="20"/>
                <w:rtl/>
              </w:rPr>
              <w:t xml:space="preserve"> عمل </w:t>
            </w:r>
            <w:r w:rsidR="003D400E">
              <w:rPr>
                <w:rFonts w:hint="cs"/>
                <w:sz w:val="20"/>
                <w:szCs w:val="20"/>
                <w:rtl/>
              </w:rPr>
              <w:t>استهلالية</w:t>
            </w:r>
            <w:r w:rsidRPr="00D77D10">
              <w:rPr>
                <w:sz w:val="20"/>
                <w:szCs w:val="20"/>
                <w:rtl/>
              </w:rPr>
              <w:t xml:space="preserve"> لمستخدمي غرف التبريد والفنيين في كل </w:t>
            </w:r>
            <w:r w:rsidR="008161F8">
              <w:rPr>
                <w:rFonts w:hint="cs"/>
                <w:sz w:val="20"/>
                <w:szCs w:val="20"/>
                <w:rtl/>
              </w:rPr>
              <w:t>منطقة</w:t>
            </w:r>
            <w:r w:rsidRPr="00D77D10">
              <w:rPr>
                <w:sz w:val="20"/>
                <w:szCs w:val="20"/>
                <w:rtl/>
              </w:rPr>
              <w:t xml:space="preserve"> من </w:t>
            </w:r>
            <w:r w:rsidR="008161F8">
              <w:rPr>
                <w:rFonts w:hint="cs"/>
                <w:sz w:val="20"/>
                <w:szCs w:val="20"/>
                <w:rtl/>
              </w:rPr>
              <w:t>المناطق</w:t>
            </w:r>
            <w:r w:rsidRPr="00D77D10">
              <w:rPr>
                <w:sz w:val="20"/>
                <w:szCs w:val="20"/>
                <w:rtl/>
              </w:rPr>
              <w:t xml:space="preserve"> الخمس لعرض المشروع وجمع معلومات حول الأنظمة </w:t>
            </w:r>
            <w:r w:rsidR="003D400E">
              <w:rPr>
                <w:rFonts w:hint="cs"/>
                <w:sz w:val="20"/>
                <w:szCs w:val="20"/>
                <w:rtl/>
              </w:rPr>
              <w:t>الحالية</w:t>
            </w:r>
          </w:p>
        </w:tc>
        <w:tc>
          <w:tcPr>
            <w:tcW w:w="757" w:type="pct"/>
          </w:tcPr>
          <w:p w14:paraId="48D6D912" w14:textId="77777777" w:rsidR="00214913" w:rsidRPr="00FA711B" w:rsidRDefault="00214913" w:rsidP="003D721D">
            <w:pPr>
              <w:shd w:val="clear" w:color="auto" w:fill="FFFFFF" w:themeFill="background1"/>
              <w:bidi/>
              <w:spacing w:before="10" w:after="10"/>
              <w:jc w:val="left"/>
              <w:rPr>
                <w:sz w:val="20"/>
                <w:szCs w:val="20"/>
              </w:rPr>
            </w:pPr>
            <w:r>
              <w:rPr>
                <w:sz w:val="20"/>
                <w:szCs w:val="20"/>
              </w:rPr>
              <w:t>37</w:t>
            </w:r>
            <w:r w:rsidRPr="0094318D">
              <w:rPr>
                <w:sz w:val="20"/>
                <w:szCs w:val="20"/>
              </w:rPr>
              <w:t>,500</w:t>
            </w:r>
          </w:p>
        </w:tc>
        <w:tc>
          <w:tcPr>
            <w:tcW w:w="758" w:type="pct"/>
          </w:tcPr>
          <w:p w14:paraId="755270F6" w14:textId="77777777" w:rsidR="00214913" w:rsidRPr="00AD6C37" w:rsidRDefault="00214913" w:rsidP="003D721D">
            <w:pPr>
              <w:shd w:val="clear" w:color="auto" w:fill="FFFFFF" w:themeFill="background1"/>
              <w:bidi/>
              <w:spacing w:before="10" w:after="10"/>
              <w:jc w:val="left"/>
              <w:rPr>
                <w:sz w:val="20"/>
                <w:szCs w:val="20"/>
              </w:rPr>
            </w:pPr>
            <w:r w:rsidRPr="00AD6C37">
              <w:rPr>
                <w:sz w:val="20"/>
                <w:szCs w:val="20"/>
              </w:rPr>
              <w:t>37,500</w:t>
            </w:r>
          </w:p>
        </w:tc>
      </w:tr>
      <w:tr w:rsidR="00214913" w:rsidRPr="00AB42F1" w14:paraId="0C70FE2F" w14:textId="77777777" w:rsidTr="00214913">
        <w:trPr>
          <w:trHeight w:val="225"/>
        </w:trPr>
        <w:tc>
          <w:tcPr>
            <w:tcW w:w="3485" w:type="pct"/>
          </w:tcPr>
          <w:p w14:paraId="6AFCA84A" w14:textId="1DE23EB1" w:rsidR="00214913" w:rsidRPr="00D77D10" w:rsidRDefault="00D77D10" w:rsidP="00384E5D">
            <w:pPr>
              <w:bidi/>
              <w:spacing w:after="60"/>
              <w:ind w:left="174"/>
              <w:rPr>
                <w:sz w:val="20"/>
                <w:szCs w:val="20"/>
              </w:rPr>
            </w:pPr>
            <w:r w:rsidRPr="00D77D10">
              <w:rPr>
                <w:sz w:val="20"/>
                <w:szCs w:val="20"/>
                <w:rtl/>
              </w:rPr>
              <w:t xml:space="preserve">شراء وتركيب 20 غرفة تبريد متوسطة الحجم تعمل </w:t>
            </w:r>
            <w:r w:rsidR="003D400E">
              <w:rPr>
                <w:rFonts w:hint="cs"/>
                <w:sz w:val="20"/>
                <w:szCs w:val="20"/>
                <w:rtl/>
              </w:rPr>
              <w:t>بمادة</w:t>
            </w:r>
            <w:r w:rsidRPr="00D77D10">
              <w:rPr>
                <w:sz w:val="20"/>
                <w:szCs w:val="20"/>
                <w:rtl/>
              </w:rPr>
              <w:t xml:space="preserve"> </w:t>
            </w:r>
            <w:r w:rsidRPr="00D77D10">
              <w:rPr>
                <w:sz w:val="20"/>
                <w:szCs w:val="20"/>
              </w:rPr>
              <w:t>R-290</w:t>
            </w:r>
            <w:r w:rsidRPr="00D77D10">
              <w:rPr>
                <w:sz w:val="20"/>
                <w:szCs w:val="20"/>
                <w:rtl/>
              </w:rPr>
              <w:t xml:space="preserve"> مزودة بأنظمة </w:t>
            </w:r>
            <w:r w:rsidR="003D400E">
              <w:rPr>
                <w:rFonts w:hint="cs"/>
                <w:sz w:val="20"/>
                <w:szCs w:val="20"/>
                <w:rtl/>
              </w:rPr>
              <w:t>ل</w:t>
            </w:r>
            <w:r w:rsidRPr="00D77D10">
              <w:rPr>
                <w:sz w:val="20"/>
                <w:szCs w:val="20"/>
                <w:rtl/>
              </w:rPr>
              <w:t>كشف التسرب في خمس مناطق في جميع أنحاء البلاد</w:t>
            </w:r>
          </w:p>
        </w:tc>
        <w:tc>
          <w:tcPr>
            <w:tcW w:w="757" w:type="pct"/>
          </w:tcPr>
          <w:p w14:paraId="79D114BE" w14:textId="77777777" w:rsidR="00214913" w:rsidRPr="00FA711B" w:rsidRDefault="00214913" w:rsidP="003D721D">
            <w:pPr>
              <w:shd w:val="clear" w:color="auto" w:fill="FFFFFF" w:themeFill="background1"/>
              <w:bidi/>
              <w:spacing w:before="10" w:after="10"/>
              <w:jc w:val="left"/>
              <w:rPr>
                <w:sz w:val="20"/>
                <w:szCs w:val="20"/>
              </w:rPr>
            </w:pPr>
            <w:r>
              <w:rPr>
                <w:sz w:val="20"/>
                <w:szCs w:val="20"/>
              </w:rPr>
              <w:t>800</w:t>
            </w:r>
            <w:r w:rsidRPr="0094318D">
              <w:rPr>
                <w:sz w:val="20"/>
                <w:szCs w:val="20"/>
              </w:rPr>
              <w:t>,000</w:t>
            </w:r>
          </w:p>
        </w:tc>
        <w:tc>
          <w:tcPr>
            <w:tcW w:w="758" w:type="pct"/>
          </w:tcPr>
          <w:p w14:paraId="6515B296" w14:textId="77777777" w:rsidR="00214913" w:rsidRPr="00AD6C37" w:rsidRDefault="00214913" w:rsidP="003D721D">
            <w:pPr>
              <w:shd w:val="clear" w:color="auto" w:fill="FFFFFF" w:themeFill="background1"/>
              <w:bidi/>
              <w:spacing w:before="10" w:after="10"/>
              <w:jc w:val="left"/>
              <w:rPr>
                <w:sz w:val="20"/>
                <w:szCs w:val="20"/>
              </w:rPr>
            </w:pPr>
            <w:r>
              <w:rPr>
                <w:sz w:val="20"/>
                <w:szCs w:val="20"/>
              </w:rPr>
              <w:t>0</w:t>
            </w:r>
          </w:p>
        </w:tc>
      </w:tr>
      <w:tr w:rsidR="00214913" w:rsidRPr="00AB42F1" w14:paraId="1EC6765B" w14:textId="77777777" w:rsidTr="00214913">
        <w:trPr>
          <w:trHeight w:val="225"/>
        </w:trPr>
        <w:tc>
          <w:tcPr>
            <w:tcW w:w="3485" w:type="pct"/>
          </w:tcPr>
          <w:p w14:paraId="65D414CF" w14:textId="55223F46" w:rsidR="00214913" w:rsidRPr="00D77D10" w:rsidRDefault="00D77D10" w:rsidP="00384E5D">
            <w:pPr>
              <w:bidi/>
              <w:spacing w:after="60"/>
              <w:ind w:left="174"/>
              <w:rPr>
                <w:sz w:val="20"/>
                <w:szCs w:val="20"/>
              </w:rPr>
            </w:pPr>
            <w:r w:rsidRPr="00D77D10">
              <w:rPr>
                <w:sz w:val="20"/>
                <w:szCs w:val="20"/>
                <w:rtl/>
              </w:rPr>
              <w:t xml:space="preserve">تقديم ثلاث </w:t>
            </w:r>
            <w:r w:rsidR="008161F8">
              <w:rPr>
                <w:rFonts w:hint="cs"/>
                <w:sz w:val="20"/>
                <w:szCs w:val="20"/>
                <w:rtl/>
              </w:rPr>
              <w:t>حلقات</w:t>
            </w:r>
            <w:r w:rsidRPr="00D77D10">
              <w:rPr>
                <w:sz w:val="20"/>
                <w:szCs w:val="20"/>
                <w:rtl/>
              </w:rPr>
              <w:t xml:space="preserve"> عمل لتدريب ما بين 40 و60 فنيا على صيانة </w:t>
            </w:r>
            <w:r w:rsidR="008161F8">
              <w:rPr>
                <w:rFonts w:hint="cs"/>
                <w:sz w:val="20"/>
                <w:szCs w:val="20"/>
                <w:rtl/>
              </w:rPr>
              <w:t>تكنولوجيا</w:t>
            </w:r>
            <w:r w:rsidRPr="00D77D10">
              <w:rPr>
                <w:sz w:val="20"/>
                <w:szCs w:val="20"/>
                <w:rtl/>
              </w:rPr>
              <w:t xml:space="preserve"> غرف التبريد</w:t>
            </w:r>
            <w:r w:rsidR="008161F8">
              <w:rPr>
                <w:rFonts w:hint="cs"/>
                <w:sz w:val="20"/>
                <w:szCs w:val="20"/>
                <w:rtl/>
              </w:rPr>
              <w:t xml:space="preserve"> القائمة على</w:t>
            </w:r>
            <w:r w:rsidRPr="00D77D10">
              <w:rPr>
                <w:sz w:val="20"/>
                <w:szCs w:val="20"/>
                <w:rtl/>
              </w:rPr>
              <w:t xml:space="preserve"> مواد قابلة للاشتعال (فنيان على الأقل لكل غرفة تبريد)</w:t>
            </w:r>
          </w:p>
        </w:tc>
        <w:tc>
          <w:tcPr>
            <w:tcW w:w="757" w:type="pct"/>
          </w:tcPr>
          <w:p w14:paraId="142F2AD5" w14:textId="77777777" w:rsidR="00214913" w:rsidRPr="00FA711B" w:rsidRDefault="00214913" w:rsidP="003D721D">
            <w:pPr>
              <w:shd w:val="clear" w:color="auto" w:fill="FFFFFF" w:themeFill="background1"/>
              <w:bidi/>
              <w:spacing w:before="10" w:after="10"/>
              <w:jc w:val="left"/>
              <w:rPr>
                <w:sz w:val="20"/>
                <w:szCs w:val="20"/>
              </w:rPr>
            </w:pPr>
            <w:r w:rsidRPr="0094318D">
              <w:rPr>
                <w:sz w:val="20"/>
                <w:szCs w:val="20"/>
              </w:rPr>
              <w:t>18,000</w:t>
            </w:r>
          </w:p>
        </w:tc>
        <w:tc>
          <w:tcPr>
            <w:tcW w:w="758" w:type="pct"/>
          </w:tcPr>
          <w:p w14:paraId="708AFADA" w14:textId="77777777" w:rsidR="00214913" w:rsidRPr="00AD6C37" w:rsidRDefault="00214913" w:rsidP="003D721D">
            <w:pPr>
              <w:shd w:val="clear" w:color="auto" w:fill="FFFFFF" w:themeFill="background1"/>
              <w:bidi/>
              <w:spacing w:before="10" w:after="10"/>
              <w:jc w:val="left"/>
              <w:rPr>
                <w:sz w:val="20"/>
                <w:szCs w:val="20"/>
              </w:rPr>
            </w:pPr>
            <w:r>
              <w:rPr>
                <w:sz w:val="20"/>
                <w:szCs w:val="20"/>
              </w:rPr>
              <w:t>0</w:t>
            </w:r>
          </w:p>
        </w:tc>
      </w:tr>
      <w:tr w:rsidR="00214913" w:rsidRPr="00AB42F1" w14:paraId="20D1F47E" w14:textId="77777777" w:rsidTr="00214913">
        <w:trPr>
          <w:trHeight w:val="225"/>
        </w:trPr>
        <w:tc>
          <w:tcPr>
            <w:tcW w:w="3485" w:type="pct"/>
          </w:tcPr>
          <w:p w14:paraId="3EB74FF5" w14:textId="7499AA1D" w:rsidR="00214913" w:rsidRPr="00D77D10" w:rsidRDefault="008161F8" w:rsidP="00384E5D">
            <w:pPr>
              <w:bidi/>
              <w:spacing w:after="60"/>
              <w:ind w:left="174"/>
              <w:rPr>
                <w:sz w:val="20"/>
                <w:szCs w:val="20"/>
              </w:rPr>
            </w:pPr>
            <w:r>
              <w:rPr>
                <w:rFonts w:hint="cs"/>
                <w:sz w:val="20"/>
                <w:szCs w:val="20"/>
                <w:rtl/>
              </w:rPr>
              <w:t>رصد</w:t>
            </w:r>
            <w:r w:rsidR="00D77D10" w:rsidRPr="00D77D10">
              <w:rPr>
                <w:sz w:val="20"/>
                <w:szCs w:val="20"/>
                <w:rtl/>
              </w:rPr>
              <w:t xml:space="preserve"> وصيانة الأنظمة خلال تنفيذ المشروع (لمدة عامين على الأقل)</w:t>
            </w:r>
          </w:p>
        </w:tc>
        <w:tc>
          <w:tcPr>
            <w:tcW w:w="757" w:type="pct"/>
          </w:tcPr>
          <w:p w14:paraId="19834E1C" w14:textId="77777777" w:rsidR="00214913" w:rsidRPr="00FA711B" w:rsidRDefault="00214913" w:rsidP="003D721D">
            <w:pPr>
              <w:shd w:val="clear" w:color="auto" w:fill="FFFFFF" w:themeFill="background1"/>
              <w:bidi/>
              <w:spacing w:before="10" w:after="10"/>
              <w:jc w:val="left"/>
              <w:rPr>
                <w:sz w:val="20"/>
                <w:szCs w:val="20"/>
              </w:rPr>
            </w:pPr>
            <w:r>
              <w:rPr>
                <w:sz w:val="20"/>
                <w:szCs w:val="20"/>
              </w:rPr>
              <w:t>3</w:t>
            </w:r>
            <w:r w:rsidRPr="0094318D">
              <w:rPr>
                <w:sz w:val="20"/>
                <w:szCs w:val="20"/>
              </w:rPr>
              <w:t>5,000</w:t>
            </w:r>
          </w:p>
        </w:tc>
        <w:tc>
          <w:tcPr>
            <w:tcW w:w="758" w:type="pct"/>
          </w:tcPr>
          <w:p w14:paraId="5D58556C" w14:textId="77777777" w:rsidR="00214913" w:rsidRPr="00AD6C37" w:rsidRDefault="00214913" w:rsidP="003D721D">
            <w:pPr>
              <w:shd w:val="clear" w:color="auto" w:fill="FFFFFF" w:themeFill="background1"/>
              <w:bidi/>
              <w:spacing w:before="10" w:after="10"/>
              <w:jc w:val="left"/>
              <w:rPr>
                <w:sz w:val="20"/>
                <w:szCs w:val="20"/>
              </w:rPr>
            </w:pPr>
            <w:r>
              <w:rPr>
                <w:sz w:val="20"/>
                <w:szCs w:val="20"/>
              </w:rPr>
              <w:t>0</w:t>
            </w:r>
          </w:p>
        </w:tc>
      </w:tr>
      <w:tr w:rsidR="00214913" w:rsidRPr="00AB42F1" w14:paraId="0E16FD94" w14:textId="77777777" w:rsidTr="00214913">
        <w:trPr>
          <w:trHeight w:val="225"/>
        </w:trPr>
        <w:tc>
          <w:tcPr>
            <w:tcW w:w="3485" w:type="pct"/>
          </w:tcPr>
          <w:p w14:paraId="319D3A99" w14:textId="6BAA6872" w:rsidR="00214913" w:rsidRPr="004F55DA" w:rsidRDefault="00D77D10" w:rsidP="00384E5D">
            <w:pPr>
              <w:bidi/>
              <w:spacing w:after="60"/>
              <w:ind w:left="174"/>
              <w:rPr>
                <w:sz w:val="20"/>
                <w:szCs w:val="20"/>
              </w:rPr>
            </w:pPr>
            <w:r w:rsidRPr="00D77D10">
              <w:rPr>
                <w:sz w:val="20"/>
                <w:szCs w:val="20"/>
                <w:rtl/>
              </w:rPr>
              <w:t xml:space="preserve">عقد خمس </w:t>
            </w:r>
            <w:r w:rsidR="008161F8">
              <w:rPr>
                <w:rFonts w:hint="cs"/>
                <w:sz w:val="20"/>
                <w:szCs w:val="20"/>
                <w:rtl/>
              </w:rPr>
              <w:t>حلقات</w:t>
            </w:r>
            <w:r w:rsidRPr="00D77D10">
              <w:rPr>
                <w:sz w:val="20"/>
                <w:szCs w:val="20"/>
                <w:rtl/>
              </w:rPr>
              <w:t xml:space="preserve"> عمل لنشر النتائج بين </w:t>
            </w:r>
            <w:r w:rsidR="008161F8">
              <w:rPr>
                <w:rFonts w:hint="cs"/>
                <w:sz w:val="20"/>
                <w:szCs w:val="20"/>
                <w:rtl/>
              </w:rPr>
              <w:t>أصحاب المصلحة</w:t>
            </w:r>
          </w:p>
        </w:tc>
        <w:tc>
          <w:tcPr>
            <w:tcW w:w="757" w:type="pct"/>
          </w:tcPr>
          <w:p w14:paraId="77DDDB97" w14:textId="77777777" w:rsidR="00214913" w:rsidRPr="00FA711B" w:rsidRDefault="00214913" w:rsidP="003D721D">
            <w:pPr>
              <w:shd w:val="clear" w:color="auto" w:fill="FFFFFF" w:themeFill="background1"/>
              <w:bidi/>
              <w:spacing w:before="10" w:after="10"/>
              <w:jc w:val="left"/>
              <w:rPr>
                <w:sz w:val="20"/>
                <w:szCs w:val="20"/>
              </w:rPr>
            </w:pPr>
            <w:r>
              <w:rPr>
                <w:sz w:val="20"/>
                <w:szCs w:val="20"/>
              </w:rPr>
              <w:t>37,5</w:t>
            </w:r>
            <w:r w:rsidRPr="0094318D">
              <w:rPr>
                <w:sz w:val="20"/>
                <w:szCs w:val="20"/>
              </w:rPr>
              <w:t>00</w:t>
            </w:r>
          </w:p>
        </w:tc>
        <w:tc>
          <w:tcPr>
            <w:tcW w:w="758" w:type="pct"/>
          </w:tcPr>
          <w:p w14:paraId="153E3229" w14:textId="77777777" w:rsidR="00214913" w:rsidRPr="00AD6C37" w:rsidRDefault="00214913" w:rsidP="003D721D">
            <w:pPr>
              <w:shd w:val="clear" w:color="auto" w:fill="FFFFFF" w:themeFill="background1"/>
              <w:bidi/>
              <w:spacing w:before="10" w:after="10"/>
              <w:jc w:val="left"/>
              <w:rPr>
                <w:sz w:val="20"/>
                <w:szCs w:val="20"/>
              </w:rPr>
            </w:pPr>
            <w:r w:rsidRPr="00AD6C37">
              <w:rPr>
                <w:sz w:val="20"/>
                <w:szCs w:val="20"/>
              </w:rPr>
              <w:t>18,750</w:t>
            </w:r>
          </w:p>
        </w:tc>
      </w:tr>
      <w:tr w:rsidR="00214913" w:rsidRPr="00D549EB" w14:paraId="1E3B9FA5" w14:textId="77777777" w:rsidTr="00214913">
        <w:trPr>
          <w:trHeight w:val="283"/>
        </w:trPr>
        <w:tc>
          <w:tcPr>
            <w:tcW w:w="3485" w:type="pct"/>
          </w:tcPr>
          <w:p w14:paraId="230AD076" w14:textId="682214D9" w:rsidR="00214913" w:rsidRPr="00D549EB" w:rsidRDefault="008161F8" w:rsidP="00214913">
            <w:pPr>
              <w:keepNext/>
              <w:bidi/>
              <w:spacing w:before="20" w:after="20"/>
              <w:jc w:val="left"/>
              <w:rPr>
                <w:b/>
                <w:bCs/>
                <w:sz w:val="20"/>
                <w:szCs w:val="20"/>
              </w:rPr>
            </w:pPr>
            <w:r>
              <w:rPr>
                <w:rFonts w:hint="cs"/>
                <w:b/>
                <w:bCs/>
                <w:sz w:val="20"/>
                <w:szCs w:val="20"/>
                <w:rtl/>
              </w:rPr>
              <w:lastRenderedPageBreak/>
              <w:t>الترويج</w:t>
            </w:r>
            <w:r w:rsidR="00C165F7" w:rsidRPr="00C165F7">
              <w:rPr>
                <w:b/>
                <w:bCs/>
                <w:sz w:val="20"/>
                <w:szCs w:val="20"/>
                <w:rtl/>
              </w:rPr>
              <w:t xml:space="preserve"> </w:t>
            </w:r>
            <w:r>
              <w:rPr>
                <w:rFonts w:hint="cs"/>
                <w:b/>
                <w:bCs/>
                <w:sz w:val="20"/>
                <w:szCs w:val="20"/>
                <w:rtl/>
              </w:rPr>
              <w:t>للتكنولوجيات</w:t>
            </w:r>
            <w:r w:rsidR="00C165F7" w:rsidRPr="00C165F7">
              <w:rPr>
                <w:b/>
                <w:bCs/>
                <w:sz w:val="20"/>
                <w:szCs w:val="20"/>
                <w:rtl/>
              </w:rPr>
              <w:t xml:space="preserve"> البديلة: مشروع استبدال </w:t>
            </w:r>
            <w:r>
              <w:rPr>
                <w:rFonts w:hint="cs"/>
                <w:b/>
                <w:bCs/>
                <w:sz w:val="20"/>
                <w:szCs w:val="20"/>
                <w:rtl/>
              </w:rPr>
              <w:t>أجهزة تكييف</w:t>
            </w:r>
            <w:r w:rsidR="00C165F7" w:rsidRPr="00C165F7">
              <w:rPr>
                <w:b/>
                <w:bCs/>
                <w:sz w:val="20"/>
                <w:szCs w:val="20"/>
                <w:rtl/>
              </w:rPr>
              <w:t xml:space="preserve"> الهواء المنزلي</w:t>
            </w:r>
          </w:p>
        </w:tc>
        <w:tc>
          <w:tcPr>
            <w:tcW w:w="757" w:type="pct"/>
          </w:tcPr>
          <w:p w14:paraId="70EC1375" w14:textId="77777777" w:rsidR="00214913" w:rsidRPr="00D549EB" w:rsidRDefault="00214913" w:rsidP="003D721D">
            <w:pPr>
              <w:shd w:val="clear" w:color="auto" w:fill="FFFFFF" w:themeFill="background1"/>
              <w:bidi/>
              <w:spacing w:before="10" w:after="10"/>
              <w:jc w:val="left"/>
              <w:rPr>
                <w:b/>
                <w:bCs/>
                <w:sz w:val="20"/>
                <w:szCs w:val="20"/>
              </w:rPr>
            </w:pPr>
            <w:r w:rsidRPr="00D549EB">
              <w:rPr>
                <w:b/>
                <w:bCs/>
                <w:sz w:val="20"/>
                <w:szCs w:val="20"/>
              </w:rPr>
              <w:t>268,000</w:t>
            </w:r>
          </w:p>
        </w:tc>
        <w:tc>
          <w:tcPr>
            <w:tcW w:w="758" w:type="pct"/>
          </w:tcPr>
          <w:p w14:paraId="2BB3727B" w14:textId="77777777" w:rsidR="00214913" w:rsidRPr="00D549EB" w:rsidRDefault="00214913" w:rsidP="003D721D">
            <w:pPr>
              <w:shd w:val="clear" w:color="auto" w:fill="FFFFFF" w:themeFill="background1"/>
              <w:bidi/>
              <w:spacing w:before="10" w:after="10"/>
              <w:jc w:val="left"/>
              <w:rPr>
                <w:b/>
                <w:bCs/>
                <w:sz w:val="20"/>
                <w:szCs w:val="20"/>
              </w:rPr>
            </w:pPr>
            <w:r w:rsidRPr="00D549EB">
              <w:rPr>
                <w:b/>
                <w:bCs/>
                <w:sz w:val="20"/>
                <w:szCs w:val="20"/>
              </w:rPr>
              <w:t>73,750</w:t>
            </w:r>
          </w:p>
        </w:tc>
      </w:tr>
      <w:tr w:rsidR="00214913" w:rsidRPr="00AB42F1" w14:paraId="7153D6FA" w14:textId="77777777" w:rsidTr="00214913">
        <w:trPr>
          <w:trHeight w:val="225"/>
        </w:trPr>
        <w:tc>
          <w:tcPr>
            <w:tcW w:w="3485" w:type="pct"/>
          </w:tcPr>
          <w:p w14:paraId="706830F0" w14:textId="7E86A717" w:rsidR="00214913" w:rsidRPr="004F55DA" w:rsidRDefault="005E3617" w:rsidP="00384E5D">
            <w:pPr>
              <w:bidi/>
              <w:spacing w:after="60"/>
              <w:ind w:left="174"/>
              <w:rPr>
                <w:sz w:val="20"/>
                <w:szCs w:val="20"/>
              </w:rPr>
            </w:pPr>
            <w:r w:rsidRPr="005E3617">
              <w:rPr>
                <w:sz w:val="20"/>
                <w:szCs w:val="20"/>
                <w:rtl/>
              </w:rPr>
              <w:t xml:space="preserve">وضع استراتيجية لاستبدال أجهزة تكييف الهواء المنزلي التي تعمل </w:t>
            </w:r>
            <w:r w:rsidR="008161F8">
              <w:rPr>
                <w:rFonts w:hint="cs"/>
                <w:sz w:val="20"/>
                <w:szCs w:val="20"/>
                <w:rtl/>
              </w:rPr>
              <w:t>بالمواد</w:t>
            </w:r>
            <w:r w:rsidRPr="005E3617">
              <w:rPr>
                <w:sz w:val="20"/>
                <w:szCs w:val="20"/>
                <w:rtl/>
              </w:rPr>
              <w:t xml:space="preserve"> الهيدروكلوروفلوروكربون</w:t>
            </w:r>
            <w:r w:rsidR="008161F8">
              <w:rPr>
                <w:rFonts w:hint="cs"/>
                <w:sz w:val="20"/>
                <w:szCs w:val="20"/>
                <w:rtl/>
              </w:rPr>
              <w:t>ية</w:t>
            </w:r>
            <w:r w:rsidRPr="005E3617">
              <w:rPr>
                <w:sz w:val="20"/>
                <w:szCs w:val="20"/>
                <w:rtl/>
              </w:rPr>
              <w:t xml:space="preserve"> بوحدات موفرة للطاقة تعمل </w:t>
            </w:r>
            <w:r w:rsidR="008161F8">
              <w:rPr>
                <w:rFonts w:hint="cs"/>
                <w:sz w:val="20"/>
                <w:szCs w:val="20"/>
                <w:rtl/>
              </w:rPr>
              <w:t>بمادة</w:t>
            </w:r>
            <w:r w:rsidRPr="005E3617">
              <w:rPr>
                <w:sz w:val="20"/>
                <w:szCs w:val="20"/>
                <w:rtl/>
              </w:rPr>
              <w:t xml:space="preserve"> </w:t>
            </w:r>
            <w:r w:rsidRPr="005E3617">
              <w:rPr>
                <w:sz w:val="20"/>
                <w:szCs w:val="20"/>
              </w:rPr>
              <w:t>R 290</w:t>
            </w:r>
            <w:r w:rsidRPr="005E3617">
              <w:rPr>
                <w:sz w:val="20"/>
                <w:szCs w:val="20"/>
                <w:rtl/>
              </w:rPr>
              <w:t xml:space="preserve"> </w:t>
            </w:r>
            <w:r w:rsidR="008161F8">
              <w:rPr>
                <w:rFonts w:hint="cs"/>
                <w:sz w:val="20"/>
                <w:szCs w:val="20"/>
                <w:rtl/>
              </w:rPr>
              <w:t>بتكنولوجيا</w:t>
            </w:r>
            <w:r w:rsidRPr="005E3617">
              <w:rPr>
                <w:sz w:val="20"/>
                <w:szCs w:val="20"/>
                <w:rtl/>
              </w:rPr>
              <w:t xml:space="preserve"> العاكس في المباني العامة</w:t>
            </w:r>
          </w:p>
        </w:tc>
        <w:tc>
          <w:tcPr>
            <w:tcW w:w="757" w:type="pct"/>
          </w:tcPr>
          <w:p w14:paraId="682A69A3" w14:textId="77777777" w:rsidR="00214913" w:rsidRPr="00FA711B" w:rsidRDefault="00214913" w:rsidP="003D721D">
            <w:pPr>
              <w:shd w:val="clear" w:color="auto" w:fill="FFFFFF" w:themeFill="background1"/>
              <w:bidi/>
              <w:spacing w:before="10" w:after="10"/>
              <w:jc w:val="left"/>
              <w:rPr>
                <w:sz w:val="20"/>
                <w:szCs w:val="20"/>
              </w:rPr>
            </w:pPr>
            <w:r w:rsidRPr="0094318D">
              <w:rPr>
                <w:sz w:val="20"/>
                <w:szCs w:val="20"/>
              </w:rPr>
              <w:t>40,000</w:t>
            </w:r>
          </w:p>
        </w:tc>
        <w:tc>
          <w:tcPr>
            <w:tcW w:w="758" w:type="pct"/>
          </w:tcPr>
          <w:p w14:paraId="3E237532" w14:textId="77777777" w:rsidR="00214913" w:rsidRPr="00FA711B" w:rsidRDefault="00214913" w:rsidP="003D721D">
            <w:pPr>
              <w:shd w:val="clear" w:color="auto" w:fill="FFFFFF" w:themeFill="background1"/>
              <w:bidi/>
              <w:spacing w:before="10" w:after="10"/>
              <w:jc w:val="left"/>
              <w:rPr>
                <w:sz w:val="20"/>
                <w:szCs w:val="20"/>
              </w:rPr>
            </w:pPr>
            <w:r w:rsidRPr="0094318D">
              <w:rPr>
                <w:sz w:val="20"/>
                <w:szCs w:val="20"/>
              </w:rPr>
              <w:t>40,000</w:t>
            </w:r>
          </w:p>
        </w:tc>
      </w:tr>
      <w:tr w:rsidR="00214913" w:rsidRPr="00AB42F1" w14:paraId="56079271" w14:textId="77777777" w:rsidTr="00214913">
        <w:trPr>
          <w:trHeight w:val="225"/>
        </w:trPr>
        <w:tc>
          <w:tcPr>
            <w:tcW w:w="3485" w:type="pct"/>
          </w:tcPr>
          <w:p w14:paraId="386B3087" w14:textId="61811187" w:rsidR="00214913" w:rsidRPr="00C165F7" w:rsidRDefault="00C165F7" w:rsidP="00384E5D">
            <w:pPr>
              <w:bidi/>
              <w:spacing w:after="60"/>
              <w:ind w:left="174"/>
              <w:rPr>
                <w:sz w:val="20"/>
                <w:szCs w:val="20"/>
              </w:rPr>
            </w:pPr>
            <w:r w:rsidRPr="005E3617">
              <w:rPr>
                <w:sz w:val="20"/>
                <w:szCs w:val="20"/>
                <w:rtl/>
              </w:rPr>
              <w:t xml:space="preserve">عقد </w:t>
            </w:r>
            <w:r w:rsidR="008161F8">
              <w:rPr>
                <w:rFonts w:hint="cs"/>
                <w:sz w:val="20"/>
                <w:szCs w:val="20"/>
                <w:rtl/>
              </w:rPr>
              <w:t>حلقات</w:t>
            </w:r>
            <w:r w:rsidRPr="005E3617">
              <w:rPr>
                <w:sz w:val="20"/>
                <w:szCs w:val="20"/>
                <w:rtl/>
              </w:rPr>
              <w:t xml:space="preserve"> عمل </w:t>
            </w:r>
            <w:r w:rsidR="008161F8">
              <w:rPr>
                <w:rFonts w:hint="cs"/>
                <w:sz w:val="20"/>
                <w:szCs w:val="20"/>
                <w:rtl/>
              </w:rPr>
              <w:t>استهلالية</w:t>
            </w:r>
            <w:r w:rsidRPr="005E3617">
              <w:rPr>
                <w:sz w:val="20"/>
                <w:szCs w:val="20"/>
                <w:rtl/>
              </w:rPr>
              <w:t xml:space="preserve"> في ثلاث مناطق على الأقل</w:t>
            </w:r>
          </w:p>
        </w:tc>
        <w:tc>
          <w:tcPr>
            <w:tcW w:w="757" w:type="pct"/>
          </w:tcPr>
          <w:p w14:paraId="033180B1" w14:textId="77777777" w:rsidR="00214913" w:rsidRPr="00FA711B" w:rsidRDefault="00214913" w:rsidP="003D721D">
            <w:pPr>
              <w:shd w:val="clear" w:color="auto" w:fill="FFFFFF" w:themeFill="background1"/>
              <w:bidi/>
              <w:spacing w:before="10" w:after="10"/>
              <w:jc w:val="left"/>
              <w:rPr>
                <w:sz w:val="20"/>
                <w:szCs w:val="20"/>
              </w:rPr>
            </w:pPr>
            <w:r w:rsidRPr="0094318D">
              <w:rPr>
                <w:sz w:val="20"/>
                <w:szCs w:val="20"/>
              </w:rPr>
              <w:t>22,500</w:t>
            </w:r>
          </w:p>
        </w:tc>
        <w:tc>
          <w:tcPr>
            <w:tcW w:w="758" w:type="pct"/>
          </w:tcPr>
          <w:p w14:paraId="1D22AB05" w14:textId="77777777" w:rsidR="00214913" w:rsidRPr="00FA711B" w:rsidRDefault="00214913" w:rsidP="003D721D">
            <w:pPr>
              <w:shd w:val="clear" w:color="auto" w:fill="FFFFFF" w:themeFill="background1"/>
              <w:bidi/>
              <w:spacing w:before="10" w:after="10"/>
              <w:jc w:val="left"/>
              <w:rPr>
                <w:sz w:val="20"/>
                <w:szCs w:val="20"/>
              </w:rPr>
            </w:pPr>
            <w:r w:rsidRPr="0094318D">
              <w:rPr>
                <w:sz w:val="20"/>
                <w:szCs w:val="20"/>
              </w:rPr>
              <w:t>22,500</w:t>
            </w:r>
          </w:p>
        </w:tc>
      </w:tr>
      <w:tr w:rsidR="00214913" w:rsidRPr="00AB42F1" w14:paraId="6104C7FD" w14:textId="77777777" w:rsidTr="00214913">
        <w:trPr>
          <w:trHeight w:val="225"/>
        </w:trPr>
        <w:tc>
          <w:tcPr>
            <w:tcW w:w="3485" w:type="pct"/>
          </w:tcPr>
          <w:p w14:paraId="7B89EFA9" w14:textId="1441E8D3" w:rsidR="00214913" w:rsidRPr="00C165F7" w:rsidRDefault="00C165F7" w:rsidP="00384E5D">
            <w:pPr>
              <w:bidi/>
              <w:spacing w:after="60"/>
              <w:ind w:left="174"/>
              <w:rPr>
                <w:sz w:val="20"/>
                <w:szCs w:val="20"/>
              </w:rPr>
            </w:pPr>
            <w:r w:rsidRPr="005E3617">
              <w:rPr>
                <w:sz w:val="20"/>
                <w:szCs w:val="20"/>
                <w:rtl/>
              </w:rPr>
              <w:t xml:space="preserve">شراء وتركيب 150 وحدة تكييف هواء منزلي تعمل </w:t>
            </w:r>
            <w:r w:rsidR="008161F8">
              <w:rPr>
                <w:rFonts w:hint="cs"/>
                <w:sz w:val="20"/>
                <w:szCs w:val="20"/>
                <w:rtl/>
              </w:rPr>
              <w:t>بمادة</w:t>
            </w:r>
            <w:r w:rsidRPr="005E3617">
              <w:rPr>
                <w:sz w:val="20"/>
                <w:szCs w:val="20"/>
                <w:rtl/>
              </w:rPr>
              <w:t xml:space="preserve"> </w:t>
            </w:r>
            <w:r w:rsidRPr="005E3617">
              <w:rPr>
                <w:sz w:val="20"/>
                <w:szCs w:val="20"/>
              </w:rPr>
              <w:t>R</w:t>
            </w:r>
            <w:r w:rsidR="008161F8">
              <w:rPr>
                <w:sz w:val="20"/>
                <w:szCs w:val="20"/>
              </w:rPr>
              <w:t>-</w:t>
            </w:r>
            <w:r w:rsidRPr="005E3617">
              <w:rPr>
                <w:sz w:val="20"/>
                <w:szCs w:val="20"/>
              </w:rPr>
              <w:t>290</w:t>
            </w:r>
            <w:r w:rsidRPr="005E3617">
              <w:rPr>
                <w:sz w:val="20"/>
                <w:szCs w:val="20"/>
                <w:rtl/>
              </w:rPr>
              <w:t xml:space="preserve"> في جميع أنحاء البلاد.</w:t>
            </w:r>
          </w:p>
        </w:tc>
        <w:tc>
          <w:tcPr>
            <w:tcW w:w="757" w:type="pct"/>
          </w:tcPr>
          <w:p w14:paraId="75BC14D6" w14:textId="77777777" w:rsidR="00214913" w:rsidRPr="00FA711B" w:rsidRDefault="00214913" w:rsidP="003D721D">
            <w:pPr>
              <w:shd w:val="clear" w:color="auto" w:fill="FFFFFF" w:themeFill="background1"/>
              <w:bidi/>
              <w:spacing w:before="10" w:after="10"/>
              <w:jc w:val="left"/>
              <w:rPr>
                <w:sz w:val="20"/>
                <w:szCs w:val="20"/>
              </w:rPr>
            </w:pPr>
            <w:r w:rsidRPr="0094318D">
              <w:rPr>
                <w:sz w:val="20"/>
                <w:szCs w:val="20"/>
              </w:rPr>
              <w:t>150,000</w:t>
            </w:r>
          </w:p>
        </w:tc>
        <w:tc>
          <w:tcPr>
            <w:tcW w:w="758" w:type="pct"/>
          </w:tcPr>
          <w:p w14:paraId="4B784BE7" w14:textId="77777777" w:rsidR="00214913" w:rsidRPr="00FA711B" w:rsidRDefault="00214913" w:rsidP="003D721D">
            <w:pPr>
              <w:shd w:val="clear" w:color="auto" w:fill="FFFFFF" w:themeFill="background1"/>
              <w:bidi/>
              <w:spacing w:before="10" w:after="10"/>
              <w:jc w:val="left"/>
              <w:rPr>
                <w:sz w:val="20"/>
                <w:szCs w:val="20"/>
              </w:rPr>
            </w:pPr>
            <w:r w:rsidRPr="0094318D">
              <w:rPr>
                <w:sz w:val="20"/>
                <w:szCs w:val="20"/>
              </w:rPr>
              <w:t>0</w:t>
            </w:r>
          </w:p>
        </w:tc>
      </w:tr>
      <w:tr w:rsidR="00214913" w:rsidRPr="00AB42F1" w14:paraId="18770FF4" w14:textId="77777777" w:rsidTr="00214913">
        <w:trPr>
          <w:trHeight w:val="225"/>
        </w:trPr>
        <w:tc>
          <w:tcPr>
            <w:tcW w:w="3485" w:type="pct"/>
          </w:tcPr>
          <w:p w14:paraId="0F792468" w14:textId="25F73C8E" w:rsidR="00214913" w:rsidRPr="00C165F7" w:rsidRDefault="00C165F7" w:rsidP="00384E5D">
            <w:pPr>
              <w:bidi/>
              <w:spacing w:after="60"/>
              <w:ind w:left="174"/>
              <w:rPr>
                <w:sz w:val="20"/>
                <w:szCs w:val="20"/>
              </w:rPr>
            </w:pPr>
            <w:r w:rsidRPr="005E3617">
              <w:rPr>
                <w:sz w:val="20"/>
                <w:szCs w:val="20"/>
                <w:rtl/>
              </w:rPr>
              <w:t xml:space="preserve">تقديم ثلاث </w:t>
            </w:r>
            <w:r w:rsidR="008161F8">
              <w:rPr>
                <w:rFonts w:hint="cs"/>
                <w:sz w:val="20"/>
                <w:szCs w:val="20"/>
                <w:rtl/>
              </w:rPr>
              <w:t>حلقات</w:t>
            </w:r>
            <w:r w:rsidRPr="005E3617">
              <w:rPr>
                <w:sz w:val="20"/>
                <w:szCs w:val="20"/>
                <w:rtl/>
              </w:rPr>
              <w:t xml:space="preserve"> عمل لتدريب 60 فني</w:t>
            </w:r>
            <w:r w:rsidR="008161F8">
              <w:rPr>
                <w:rFonts w:hint="cs"/>
                <w:sz w:val="20"/>
                <w:szCs w:val="20"/>
                <w:rtl/>
              </w:rPr>
              <w:t>ا</w:t>
            </w:r>
            <w:r w:rsidRPr="005E3617">
              <w:rPr>
                <w:sz w:val="20"/>
                <w:szCs w:val="20"/>
                <w:rtl/>
              </w:rPr>
              <w:t xml:space="preserve"> على صيانة </w:t>
            </w:r>
            <w:r w:rsidR="008161F8">
              <w:rPr>
                <w:rFonts w:hint="cs"/>
                <w:sz w:val="20"/>
                <w:szCs w:val="20"/>
                <w:rtl/>
              </w:rPr>
              <w:t>تكنولوجيا</w:t>
            </w:r>
            <w:r w:rsidRPr="005E3617">
              <w:rPr>
                <w:sz w:val="20"/>
                <w:szCs w:val="20"/>
                <w:rtl/>
              </w:rPr>
              <w:t xml:space="preserve"> </w:t>
            </w:r>
            <w:r w:rsidR="008161F8">
              <w:rPr>
                <w:rFonts w:hint="cs"/>
                <w:sz w:val="20"/>
                <w:szCs w:val="20"/>
                <w:rtl/>
              </w:rPr>
              <w:t>أجهزة تكييف</w:t>
            </w:r>
            <w:r w:rsidRPr="005E3617">
              <w:rPr>
                <w:sz w:val="20"/>
                <w:szCs w:val="20"/>
                <w:rtl/>
              </w:rPr>
              <w:t xml:space="preserve"> الهواء المنزلي</w:t>
            </w:r>
            <w:r w:rsidR="008161F8">
              <w:rPr>
                <w:rFonts w:hint="cs"/>
                <w:sz w:val="20"/>
                <w:szCs w:val="20"/>
                <w:rtl/>
              </w:rPr>
              <w:t xml:space="preserve"> التي تعمل بمواد</w:t>
            </w:r>
            <w:r w:rsidRPr="005E3617">
              <w:rPr>
                <w:sz w:val="20"/>
                <w:szCs w:val="20"/>
                <w:rtl/>
              </w:rPr>
              <w:t xml:space="preserve"> قابلة للاشتعال.</w:t>
            </w:r>
          </w:p>
        </w:tc>
        <w:tc>
          <w:tcPr>
            <w:tcW w:w="757" w:type="pct"/>
          </w:tcPr>
          <w:p w14:paraId="3576680C" w14:textId="77777777" w:rsidR="00214913" w:rsidRPr="00FA711B" w:rsidRDefault="00214913" w:rsidP="003D721D">
            <w:pPr>
              <w:shd w:val="clear" w:color="auto" w:fill="FFFFFF" w:themeFill="background1"/>
              <w:bidi/>
              <w:spacing w:before="10" w:after="10"/>
              <w:jc w:val="left"/>
              <w:rPr>
                <w:sz w:val="20"/>
                <w:szCs w:val="20"/>
              </w:rPr>
            </w:pPr>
            <w:r w:rsidRPr="0094318D">
              <w:rPr>
                <w:sz w:val="20"/>
                <w:szCs w:val="20"/>
              </w:rPr>
              <w:t>18,000</w:t>
            </w:r>
          </w:p>
        </w:tc>
        <w:tc>
          <w:tcPr>
            <w:tcW w:w="758" w:type="pct"/>
          </w:tcPr>
          <w:p w14:paraId="1A826C07" w14:textId="77777777" w:rsidR="00214913" w:rsidRPr="00FA711B" w:rsidRDefault="00214913" w:rsidP="003D721D">
            <w:pPr>
              <w:shd w:val="clear" w:color="auto" w:fill="FFFFFF" w:themeFill="background1"/>
              <w:bidi/>
              <w:spacing w:before="10" w:after="10"/>
              <w:jc w:val="left"/>
              <w:rPr>
                <w:sz w:val="20"/>
                <w:szCs w:val="20"/>
              </w:rPr>
            </w:pPr>
            <w:r w:rsidRPr="0094318D">
              <w:rPr>
                <w:sz w:val="20"/>
                <w:szCs w:val="20"/>
              </w:rPr>
              <w:t>0</w:t>
            </w:r>
          </w:p>
        </w:tc>
      </w:tr>
      <w:tr w:rsidR="00214913" w:rsidRPr="00AB42F1" w14:paraId="571DD9EE" w14:textId="77777777" w:rsidTr="00214913">
        <w:trPr>
          <w:trHeight w:val="225"/>
        </w:trPr>
        <w:tc>
          <w:tcPr>
            <w:tcW w:w="3485" w:type="pct"/>
          </w:tcPr>
          <w:p w14:paraId="2AABBB17" w14:textId="3AB14039" w:rsidR="00214913" w:rsidRPr="00C165F7" w:rsidRDefault="008161F8" w:rsidP="00384E5D">
            <w:pPr>
              <w:bidi/>
              <w:spacing w:after="60"/>
              <w:ind w:left="174"/>
              <w:rPr>
                <w:sz w:val="20"/>
                <w:szCs w:val="20"/>
              </w:rPr>
            </w:pPr>
            <w:r>
              <w:rPr>
                <w:rFonts w:hint="cs"/>
                <w:sz w:val="20"/>
                <w:szCs w:val="20"/>
                <w:rtl/>
              </w:rPr>
              <w:t>رصد</w:t>
            </w:r>
            <w:r w:rsidR="00C165F7" w:rsidRPr="005E3617">
              <w:rPr>
                <w:sz w:val="20"/>
                <w:szCs w:val="20"/>
                <w:rtl/>
              </w:rPr>
              <w:t xml:space="preserve"> وصيانة الأنظمة خلال تنفيذ المشروع (لمدة عامين على الأقل).</w:t>
            </w:r>
          </w:p>
        </w:tc>
        <w:tc>
          <w:tcPr>
            <w:tcW w:w="757" w:type="pct"/>
          </w:tcPr>
          <w:p w14:paraId="193524B8" w14:textId="77777777" w:rsidR="00214913" w:rsidRPr="00FA711B" w:rsidRDefault="00214913" w:rsidP="003D721D">
            <w:pPr>
              <w:shd w:val="clear" w:color="auto" w:fill="FFFFFF" w:themeFill="background1"/>
              <w:bidi/>
              <w:spacing w:before="10" w:after="10"/>
              <w:jc w:val="left"/>
              <w:rPr>
                <w:sz w:val="20"/>
                <w:szCs w:val="20"/>
              </w:rPr>
            </w:pPr>
            <w:r w:rsidRPr="0094318D">
              <w:rPr>
                <w:sz w:val="20"/>
                <w:szCs w:val="20"/>
              </w:rPr>
              <w:t>15,000</w:t>
            </w:r>
          </w:p>
        </w:tc>
        <w:tc>
          <w:tcPr>
            <w:tcW w:w="758" w:type="pct"/>
          </w:tcPr>
          <w:p w14:paraId="26CE65A3" w14:textId="77777777" w:rsidR="00214913" w:rsidRPr="00FA711B" w:rsidRDefault="00214913" w:rsidP="003D721D">
            <w:pPr>
              <w:shd w:val="clear" w:color="auto" w:fill="FFFFFF" w:themeFill="background1"/>
              <w:bidi/>
              <w:spacing w:before="10" w:after="10"/>
              <w:jc w:val="left"/>
              <w:rPr>
                <w:sz w:val="20"/>
                <w:szCs w:val="20"/>
              </w:rPr>
            </w:pPr>
            <w:r w:rsidRPr="0094318D">
              <w:rPr>
                <w:sz w:val="20"/>
                <w:szCs w:val="20"/>
              </w:rPr>
              <w:t>0</w:t>
            </w:r>
          </w:p>
        </w:tc>
      </w:tr>
      <w:tr w:rsidR="00214913" w:rsidRPr="00AB42F1" w14:paraId="3EC741CB" w14:textId="77777777" w:rsidTr="00214913">
        <w:trPr>
          <w:trHeight w:val="225"/>
        </w:trPr>
        <w:tc>
          <w:tcPr>
            <w:tcW w:w="3485" w:type="pct"/>
          </w:tcPr>
          <w:p w14:paraId="2F3E76C0" w14:textId="1484950A" w:rsidR="00214913" w:rsidRPr="004F55DA" w:rsidRDefault="00C165F7" w:rsidP="00384E5D">
            <w:pPr>
              <w:bidi/>
              <w:spacing w:after="60"/>
              <w:ind w:left="174"/>
              <w:rPr>
                <w:sz w:val="20"/>
                <w:szCs w:val="20"/>
              </w:rPr>
            </w:pPr>
            <w:r w:rsidRPr="005E3617">
              <w:rPr>
                <w:sz w:val="20"/>
                <w:szCs w:val="20"/>
                <w:rtl/>
              </w:rPr>
              <w:t xml:space="preserve">عقد </w:t>
            </w:r>
            <w:r w:rsidR="008161F8">
              <w:rPr>
                <w:rFonts w:hint="cs"/>
                <w:sz w:val="20"/>
                <w:szCs w:val="20"/>
                <w:rtl/>
              </w:rPr>
              <w:t>حلقات</w:t>
            </w:r>
            <w:r w:rsidRPr="005E3617">
              <w:rPr>
                <w:sz w:val="20"/>
                <w:szCs w:val="20"/>
                <w:rtl/>
              </w:rPr>
              <w:t xml:space="preserve"> عمل لعرض النتائج.</w:t>
            </w:r>
          </w:p>
        </w:tc>
        <w:tc>
          <w:tcPr>
            <w:tcW w:w="757" w:type="pct"/>
          </w:tcPr>
          <w:p w14:paraId="0A5E5DD3" w14:textId="77777777" w:rsidR="00214913" w:rsidRPr="00FA711B" w:rsidRDefault="00214913" w:rsidP="003D721D">
            <w:pPr>
              <w:shd w:val="clear" w:color="auto" w:fill="FFFFFF" w:themeFill="background1"/>
              <w:bidi/>
              <w:spacing w:before="10" w:after="10"/>
              <w:jc w:val="left"/>
              <w:rPr>
                <w:sz w:val="20"/>
                <w:szCs w:val="20"/>
              </w:rPr>
            </w:pPr>
            <w:r w:rsidRPr="0094318D">
              <w:rPr>
                <w:sz w:val="20"/>
                <w:szCs w:val="20"/>
              </w:rPr>
              <w:t>22,500</w:t>
            </w:r>
          </w:p>
        </w:tc>
        <w:tc>
          <w:tcPr>
            <w:tcW w:w="758" w:type="pct"/>
          </w:tcPr>
          <w:p w14:paraId="6142125C" w14:textId="77777777" w:rsidR="00214913" w:rsidRPr="00FA711B" w:rsidRDefault="00214913" w:rsidP="003D721D">
            <w:pPr>
              <w:shd w:val="clear" w:color="auto" w:fill="FFFFFF" w:themeFill="background1"/>
              <w:bidi/>
              <w:spacing w:before="10" w:after="10"/>
              <w:jc w:val="left"/>
              <w:rPr>
                <w:sz w:val="20"/>
                <w:szCs w:val="20"/>
              </w:rPr>
            </w:pPr>
            <w:r w:rsidRPr="0094318D">
              <w:rPr>
                <w:sz w:val="20"/>
                <w:szCs w:val="20"/>
              </w:rPr>
              <w:t>11,250</w:t>
            </w:r>
          </w:p>
        </w:tc>
      </w:tr>
      <w:tr w:rsidR="00214913" w:rsidRPr="00341CB7" w14:paraId="2E2F9A60" w14:textId="77777777" w:rsidTr="00214913">
        <w:trPr>
          <w:trHeight w:val="283"/>
        </w:trPr>
        <w:tc>
          <w:tcPr>
            <w:tcW w:w="3485" w:type="pct"/>
          </w:tcPr>
          <w:p w14:paraId="7D33D193" w14:textId="1D327747" w:rsidR="00214913" w:rsidRPr="00341CB7" w:rsidRDefault="007151B9" w:rsidP="00214913">
            <w:pPr>
              <w:keepNext/>
              <w:bidi/>
              <w:spacing w:before="20" w:after="20"/>
              <w:jc w:val="left"/>
              <w:rPr>
                <w:b/>
                <w:bCs/>
                <w:sz w:val="20"/>
                <w:szCs w:val="20"/>
              </w:rPr>
            </w:pPr>
            <w:r>
              <w:rPr>
                <w:rFonts w:hint="cs"/>
                <w:b/>
                <w:bCs/>
                <w:sz w:val="20"/>
                <w:szCs w:val="20"/>
                <w:rtl/>
              </w:rPr>
              <w:t>تعميم المنظور الجنساني</w:t>
            </w:r>
            <w:r w:rsidRPr="007151B9">
              <w:rPr>
                <w:b/>
                <w:bCs/>
                <w:sz w:val="20"/>
                <w:szCs w:val="20"/>
                <w:rtl/>
              </w:rPr>
              <w:t xml:space="preserve"> </w:t>
            </w:r>
          </w:p>
        </w:tc>
        <w:tc>
          <w:tcPr>
            <w:tcW w:w="757" w:type="pct"/>
          </w:tcPr>
          <w:p w14:paraId="47FBE385" w14:textId="77777777" w:rsidR="00214913" w:rsidRPr="00341CB7" w:rsidRDefault="00214913" w:rsidP="003D721D">
            <w:pPr>
              <w:shd w:val="clear" w:color="auto" w:fill="FFFFFF" w:themeFill="background1"/>
              <w:bidi/>
              <w:spacing w:before="10" w:after="10"/>
              <w:jc w:val="left"/>
              <w:rPr>
                <w:b/>
                <w:bCs/>
                <w:sz w:val="20"/>
                <w:szCs w:val="20"/>
              </w:rPr>
            </w:pPr>
            <w:r w:rsidRPr="00341CB7">
              <w:rPr>
                <w:b/>
                <w:bCs/>
                <w:sz w:val="20"/>
                <w:szCs w:val="20"/>
              </w:rPr>
              <w:t>313,000</w:t>
            </w:r>
          </w:p>
        </w:tc>
        <w:tc>
          <w:tcPr>
            <w:tcW w:w="758" w:type="pct"/>
          </w:tcPr>
          <w:p w14:paraId="25544D8B" w14:textId="77777777" w:rsidR="00214913" w:rsidRPr="00341CB7" w:rsidRDefault="00214913" w:rsidP="003D721D">
            <w:pPr>
              <w:shd w:val="clear" w:color="auto" w:fill="FFFFFF" w:themeFill="background1"/>
              <w:bidi/>
              <w:spacing w:before="10" w:after="10"/>
              <w:jc w:val="left"/>
              <w:rPr>
                <w:b/>
                <w:bCs/>
                <w:sz w:val="20"/>
                <w:szCs w:val="20"/>
              </w:rPr>
            </w:pPr>
            <w:r w:rsidRPr="00341CB7">
              <w:rPr>
                <w:b/>
                <w:bCs/>
                <w:sz w:val="20"/>
                <w:szCs w:val="20"/>
              </w:rPr>
              <w:t>196,000</w:t>
            </w:r>
          </w:p>
        </w:tc>
      </w:tr>
      <w:tr w:rsidR="00214913" w:rsidRPr="00AB42F1" w14:paraId="2C9DFB13" w14:textId="77777777" w:rsidTr="00214913">
        <w:trPr>
          <w:trHeight w:val="225"/>
        </w:trPr>
        <w:tc>
          <w:tcPr>
            <w:tcW w:w="3485" w:type="pct"/>
          </w:tcPr>
          <w:p w14:paraId="73421649" w14:textId="7734AC2F" w:rsidR="00214913" w:rsidRPr="004F55DA" w:rsidRDefault="00C165F7" w:rsidP="00384E5D">
            <w:pPr>
              <w:bidi/>
              <w:spacing w:after="60"/>
              <w:ind w:left="174"/>
              <w:rPr>
                <w:sz w:val="20"/>
                <w:szCs w:val="20"/>
              </w:rPr>
            </w:pPr>
            <w:r w:rsidRPr="00C165F7">
              <w:rPr>
                <w:sz w:val="20"/>
                <w:szCs w:val="20"/>
                <w:rtl/>
              </w:rPr>
              <w:t xml:space="preserve">الاستعانة بخبير استشاري وطني لدمج ورصد إدماج </w:t>
            </w:r>
            <w:r w:rsidR="008161F8">
              <w:rPr>
                <w:rFonts w:hint="cs"/>
                <w:sz w:val="20"/>
                <w:szCs w:val="20"/>
                <w:rtl/>
              </w:rPr>
              <w:t>ال</w:t>
            </w:r>
            <w:r w:rsidRPr="00C165F7">
              <w:rPr>
                <w:sz w:val="20"/>
                <w:szCs w:val="20"/>
                <w:rtl/>
              </w:rPr>
              <w:t xml:space="preserve">منظور </w:t>
            </w:r>
            <w:r w:rsidR="008161F8">
              <w:rPr>
                <w:rFonts w:hint="cs"/>
                <w:sz w:val="20"/>
                <w:szCs w:val="20"/>
                <w:rtl/>
              </w:rPr>
              <w:t>الجنساني</w:t>
            </w:r>
            <w:r w:rsidRPr="00C165F7">
              <w:rPr>
                <w:sz w:val="20"/>
                <w:szCs w:val="20"/>
                <w:rtl/>
              </w:rPr>
              <w:t xml:space="preserve"> في جميع أنشطة المشروع</w:t>
            </w:r>
          </w:p>
        </w:tc>
        <w:tc>
          <w:tcPr>
            <w:tcW w:w="757" w:type="pct"/>
          </w:tcPr>
          <w:p w14:paraId="495DDE50" w14:textId="77777777" w:rsidR="00214913" w:rsidRPr="00FA711B" w:rsidRDefault="00214913" w:rsidP="003D721D">
            <w:pPr>
              <w:shd w:val="clear" w:color="auto" w:fill="FFFFFF" w:themeFill="background1"/>
              <w:bidi/>
              <w:spacing w:before="10" w:after="10"/>
              <w:jc w:val="left"/>
              <w:rPr>
                <w:sz w:val="20"/>
                <w:szCs w:val="20"/>
              </w:rPr>
            </w:pPr>
            <w:r w:rsidRPr="00FD13BD">
              <w:rPr>
                <w:sz w:val="20"/>
                <w:szCs w:val="20"/>
              </w:rPr>
              <w:t>48,000</w:t>
            </w:r>
          </w:p>
        </w:tc>
        <w:tc>
          <w:tcPr>
            <w:tcW w:w="758" w:type="pct"/>
          </w:tcPr>
          <w:p w14:paraId="31267D34" w14:textId="77777777" w:rsidR="00214913" w:rsidRPr="00FA711B" w:rsidRDefault="00214913" w:rsidP="003D721D">
            <w:pPr>
              <w:shd w:val="clear" w:color="auto" w:fill="FFFFFF" w:themeFill="background1"/>
              <w:bidi/>
              <w:spacing w:before="10" w:after="10"/>
              <w:jc w:val="left"/>
              <w:rPr>
                <w:sz w:val="20"/>
                <w:szCs w:val="20"/>
              </w:rPr>
            </w:pPr>
            <w:r w:rsidRPr="00FD13BD">
              <w:rPr>
                <w:sz w:val="20"/>
                <w:szCs w:val="20"/>
              </w:rPr>
              <w:t>16,000</w:t>
            </w:r>
          </w:p>
        </w:tc>
      </w:tr>
      <w:tr w:rsidR="00214913" w:rsidRPr="00AB42F1" w14:paraId="4F52467C" w14:textId="77777777" w:rsidTr="00214913">
        <w:trPr>
          <w:trHeight w:val="225"/>
        </w:trPr>
        <w:tc>
          <w:tcPr>
            <w:tcW w:w="3485" w:type="pct"/>
          </w:tcPr>
          <w:p w14:paraId="43B5D0CF" w14:textId="0736AB08" w:rsidR="00214913" w:rsidRPr="007151B9" w:rsidRDefault="007151B9" w:rsidP="00384E5D">
            <w:pPr>
              <w:bidi/>
              <w:spacing w:after="60"/>
              <w:ind w:left="174"/>
              <w:rPr>
                <w:sz w:val="20"/>
                <w:szCs w:val="20"/>
              </w:rPr>
            </w:pPr>
            <w:r w:rsidRPr="00C165F7">
              <w:rPr>
                <w:sz w:val="20"/>
                <w:szCs w:val="20"/>
                <w:rtl/>
              </w:rPr>
              <w:t xml:space="preserve">تحديث الاحتياجات والأولويات المتعلقة </w:t>
            </w:r>
            <w:r w:rsidR="008161F8">
              <w:rPr>
                <w:rFonts w:hint="cs"/>
                <w:sz w:val="20"/>
                <w:szCs w:val="20"/>
                <w:rtl/>
              </w:rPr>
              <w:t>بالمنظور الجنساني</w:t>
            </w:r>
            <w:r w:rsidRPr="00C165F7">
              <w:rPr>
                <w:sz w:val="20"/>
                <w:szCs w:val="20"/>
                <w:rtl/>
              </w:rPr>
              <w:t xml:space="preserve"> في جميع أنشطة </w:t>
            </w:r>
            <w:r w:rsidR="008161F8" w:rsidRPr="008161F8">
              <w:rPr>
                <w:sz w:val="20"/>
                <w:szCs w:val="20"/>
                <w:rtl/>
              </w:rPr>
              <w:t>خطة إدارة إزالة المواد الهيدروكلوروفلوروكربونية</w:t>
            </w:r>
            <w:r w:rsidRPr="00C165F7">
              <w:rPr>
                <w:sz w:val="20"/>
                <w:szCs w:val="20"/>
                <w:rtl/>
              </w:rPr>
              <w:t xml:space="preserve"> </w:t>
            </w:r>
            <w:r w:rsidR="008161F8">
              <w:rPr>
                <w:rFonts w:hint="cs"/>
                <w:sz w:val="20"/>
                <w:szCs w:val="20"/>
                <w:rtl/>
              </w:rPr>
              <w:t>و</w:t>
            </w:r>
            <w:r w:rsidR="008161F8" w:rsidRPr="008161F8">
              <w:rPr>
                <w:sz w:val="20"/>
                <w:szCs w:val="20"/>
                <w:rtl/>
              </w:rPr>
              <w:t>خطة التنفيذ المتعلقة بالمواد الهيدروفلوروكربونية بموجب تعديل كيغالي</w:t>
            </w:r>
          </w:p>
        </w:tc>
        <w:tc>
          <w:tcPr>
            <w:tcW w:w="757" w:type="pct"/>
          </w:tcPr>
          <w:p w14:paraId="311864ED" w14:textId="77777777" w:rsidR="00214913" w:rsidRPr="00FA711B" w:rsidRDefault="00214913" w:rsidP="003D721D">
            <w:pPr>
              <w:shd w:val="clear" w:color="auto" w:fill="FFFFFF" w:themeFill="background1"/>
              <w:bidi/>
              <w:spacing w:before="10" w:after="10"/>
              <w:jc w:val="left"/>
              <w:rPr>
                <w:sz w:val="20"/>
                <w:szCs w:val="20"/>
              </w:rPr>
            </w:pPr>
            <w:r w:rsidRPr="00FD13BD">
              <w:rPr>
                <w:sz w:val="20"/>
                <w:szCs w:val="20"/>
              </w:rPr>
              <w:t>30,000</w:t>
            </w:r>
          </w:p>
        </w:tc>
        <w:tc>
          <w:tcPr>
            <w:tcW w:w="758" w:type="pct"/>
          </w:tcPr>
          <w:p w14:paraId="0FE495C4" w14:textId="77777777" w:rsidR="00214913" w:rsidRPr="00FA711B" w:rsidRDefault="00214913" w:rsidP="003D721D">
            <w:pPr>
              <w:shd w:val="clear" w:color="auto" w:fill="FFFFFF" w:themeFill="background1"/>
              <w:bidi/>
              <w:spacing w:before="10" w:after="10"/>
              <w:jc w:val="left"/>
              <w:rPr>
                <w:sz w:val="20"/>
                <w:szCs w:val="20"/>
              </w:rPr>
            </w:pPr>
            <w:r w:rsidRPr="00FD13BD">
              <w:rPr>
                <w:sz w:val="20"/>
                <w:szCs w:val="20"/>
              </w:rPr>
              <w:t>10,000</w:t>
            </w:r>
          </w:p>
        </w:tc>
      </w:tr>
      <w:tr w:rsidR="00214913" w:rsidRPr="00AB42F1" w14:paraId="11AEAB60" w14:textId="77777777" w:rsidTr="00214913">
        <w:trPr>
          <w:trHeight w:val="225"/>
        </w:trPr>
        <w:tc>
          <w:tcPr>
            <w:tcW w:w="3485" w:type="pct"/>
          </w:tcPr>
          <w:p w14:paraId="2266EB6D" w14:textId="43421197" w:rsidR="00214913" w:rsidRPr="007151B9" w:rsidRDefault="007151B9" w:rsidP="00384E5D">
            <w:pPr>
              <w:bidi/>
              <w:spacing w:after="60"/>
              <w:ind w:left="174"/>
              <w:rPr>
                <w:sz w:val="20"/>
                <w:szCs w:val="20"/>
              </w:rPr>
            </w:pPr>
            <w:r w:rsidRPr="00C165F7">
              <w:rPr>
                <w:sz w:val="20"/>
                <w:szCs w:val="20"/>
                <w:rtl/>
              </w:rPr>
              <w:t xml:space="preserve">تقديم ست </w:t>
            </w:r>
            <w:r w:rsidR="008161F8">
              <w:rPr>
                <w:rFonts w:hint="cs"/>
                <w:sz w:val="20"/>
                <w:szCs w:val="20"/>
                <w:rtl/>
              </w:rPr>
              <w:t>حلقات</w:t>
            </w:r>
            <w:r w:rsidRPr="00C165F7">
              <w:rPr>
                <w:sz w:val="20"/>
                <w:szCs w:val="20"/>
                <w:rtl/>
              </w:rPr>
              <w:t xml:space="preserve"> عمل توعوية وتدريبية للمؤسسات حول إدماج </w:t>
            </w:r>
            <w:r w:rsidR="008161F8">
              <w:rPr>
                <w:rFonts w:hint="cs"/>
                <w:sz w:val="20"/>
                <w:szCs w:val="20"/>
                <w:rtl/>
              </w:rPr>
              <w:t>ال</w:t>
            </w:r>
            <w:r w:rsidRPr="00C165F7">
              <w:rPr>
                <w:sz w:val="20"/>
                <w:szCs w:val="20"/>
                <w:rtl/>
              </w:rPr>
              <w:t xml:space="preserve">منظور </w:t>
            </w:r>
            <w:r w:rsidR="008161F8">
              <w:rPr>
                <w:rFonts w:hint="cs"/>
                <w:sz w:val="20"/>
                <w:szCs w:val="20"/>
                <w:rtl/>
              </w:rPr>
              <w:t>الجنساني</w:t>
            </w:r>
            <w:r w:rsidRPr="00C165F7">
              <w:rPr>
                <w:sz w:val="20"/>
                <w:szCs w:val="20"/>
                <w:rtl/>
              </w:rPr>
              <w:t xml:space="preserve"> في نيجيريا</w:t>
            </w:r>
          </w:p>
        </w:tc>
        <w:tc>
          <w:tcPr>
            <w:tcW w:w="757" w:type="pct"/>
          </w:tcPr>
          <w:p w14:paraId="6162690C" w14:textId="77777777" w:rsidR="00214913" w:rsidRPr="00FA711B" w:rsidRDefault="00214913" w:rsidP="003D721D">
            <w:pPr>
              <w:shd w:val="clear" w:color="auto" w:fill="FFFFFF" w:themeFill="background1"/>
              <w:bidi/>
              <w:spacing w:before="10" w:after="10"/>
              <w:jc w:val="left"/>
              <w:rPr>
                <w:sz w:val="20"/>
                <w:szCs w:val="20"/>
              </w:rPr>
            </w:pPr>
            <w:r w:rsidRPr="00FD13BD">
              <w:rPr>
                <w:sz w:val="20"/>
                <w:szCs w:val="20"/>
              </w:rPr>
              <w:t>60,000</w:t>
            </w:r>
          </w:p>
        </w:tc>
        <w:tc>
          <w:tcPr>
            <w:tcW w:w="758" w:type="pct"/>
          </w:tcPr>
          <w:p w14:paraId="1764D0E5" w14:textId="77777777" w:rsidR="00214913" w:rsidRPr="00FA711B" w:rsidRDefault="00214913" w:rsidP="003D721D">
            <w:pPr>
              <w:shd w:val="clear" w:color="auto" w:fill="FFFFFF" w:themeFill="background1"/>
              <w:bidi/>
              <w:spacing w:before="10" w:after="10"/>
              <w:jc w:val="left"/>
              <w:rPr>
                <w:sz w:val="20"/>
                <w:szCs w:val="20"/>
              </w:rPr>
            </w:pPr>
            <w:r w:rsidRPr="00FD13BD">
              <w:rPr>
                <w:sz w:val="20"/>
                <w:szCs w:val="20"/>
              </w:rPr>
              <w:t>30,000</w:t>
            </w:r>
          </w:p>
        </w:tc>
      </w:tr>
      <w:tr w:rsidR="00214913" w:rsidRPr="00341CB7" w14:paraId="18EB641D" w14:textId="77777777" w:rsidTr="00214913">
        <w:trPr>
          <w:trHeight w:val="225"/>
        </w:trPr>
        <w:tc>
          <w:tcPr>
            <w:tcW w:w="3485" w:type="pct"/>
          </w:tcPr>
          <w:p w14:paraId="74F12E9B" w14:textId="7AE759B6" w:rsidR="00214913" w:rsidRPr="004F55DA" w:rsidRDefault="008161F8" w:rsidP="00384E5D">
            <w:pPr>
              <w:bidi/>
              <w:spacing w:after="60"/>
              <w:ind w:left="174"/>
              <w:rPr>
                <w:sz w:val="20"/>
                <w:szCs w:val="20"/>
              </w:rPr>
            </w:pPr>
            <w:r>
              <w:rPr>
                <w:rFonts w:hint="cs"/>
                <w:sz w:val="20"/>
                <w:szCs w:val="20"/>
                <w:rtl/>
              </w:rPr>
              <w:t>إعداد مقطع</w:t>
            </w:r>
            <w:r w:rsidR="007151B9" w:rsidRPr="00C165F7">
              <w:rPr>
                <w:sz w:val="20"/>
                <w:szCs w:val="20"/>
                <w:rtl/>
              </w:rPr>
              <w:t xml:space="preserve"> فيديو لدعم التوعية</w:t>
            </w:r>
          </w:p>
        </w:tc>
        <w:tc>
          <w:tcPr>
            <w:tcW w:w="757" w:type="pct"/>
          </w:tcPr>
          <w:p w14:paraId="6395DB01" w14:textId="77777777" w:rsidR="00214913" w:rsidRPr="00341CB7" w:rsidRDefault="00214913" w:rsidP="003D721D">
            <w:pPr>
              <w:shd w:val="clear" w:color="auto" w:fill="FFFFFF" w:themeFill="background1"/>
              <w:bidi/>
              <w:spacing w:before="10" w:after="10"/>
              <w:jc w:val="left"/>
              <w:rPr>
                <w:sz w:val="20"/>
                <w:szCs w:val="20"/>
              </w:rPr>
            </w:pPr>
            <w:r w:rsidRPr="00341CB7">
              <w:rPr>
                <w:sz w:val="20"/>
                <w:szCs w:val="20"/>
              </w:rPr>
              <w:t>175,000</w:t>
            </w:r>
          </w:p>
        </w:tc>
        <w:tc>
          <w:tcPr>
            <w:tcW w:w="758" w:type="pct"/>
          </w:tcPr>
          <w:p w14:paraId="06FFA862" w14:textId="77777777" w:rsidR="00214913" w:rsidRPr="00341CB7" w:rsidRDefault="00214913" w:rsidP="003D721D">
            <w:pPr>
              <w:shd w:val="clear" w:color="auto" w:fill="FFFFFF" w:themeFill="background1"/>
              <w:bidi/>
              <w:spacing w:before="10" w:after="10"/>
              <w:jc w:val="left"/>
              <w:rPr>
                <w:sz w:val="20"/>
                <w:szCs w:val="20"/>
              </w:rPr>
            </w:pPr>
            <w:r w:rsidRPr="00341CB7">
              <w:rPr>
                <w:sz w:val="20"/>
                <w:szCs w:val="20"/>
              </w:rPr>
              <w:t>140,000</w:t>
            </w:r>
          </w:p>
        </w:tc>
      </w:tr>
      <w:tr w:rsidR="00214913" w:rsidRPr="00341CB7" w14:paraId="14AD88CA" w14:textId="77777777" w:rsidTr="00214913">
        <w:trPr>
          <w:trHeight w:val="283"/>
        </w:trPr>
        <w:tc>
          <w:tcPr>
            <w:tcW w:w="3485" w:type="pct"/>
          </w:tcPr>
          <w:p w14:paraId="196C5BF8" w14:textId="7754579E" w:rsidR="00214913" w:rsidRPr="007151B9" w:rsidRDefault="007151B9" w:rsidP="007151B9">
            <w:pPr>
              <w:bidi/>
              <w:spacing w:before="20" w:after="20"/>
              <w:jc w:val="left"/>
              <w:rPr>
                <w:b/>
                <w:bCs/>
                <w:sz w:val="20"/>
                <w:szCs w:val="20"/>
              </w:rPr>
            </w:pPr>
            <w:r w:rsidRPr="007151B9">
              <w:rPr>
                <w:b/>
                <w:bCs/>
                <w:sz w:val="20"/>
                <w:szCs w:val="20"/>
                <w:rtl/>
              </w:rPr>
              <w:t>التوعي</w:t>
            </w:r>
            <w:r w:rsidRPr="007151B9">
              <w:rPr>
                <w:rFonts w:hint="cs"/>
                <w:b/>
                <w:bCs/>
                <w:sz w:val="20"/>
                <w:szCs w:val="20"/>
                <w:rtl/>
              </w:rPr>
              <w:t>ة</w:t>
            </w:r>
          </w:p>
        </w:tc>
        <w:tc>
          <w:tcPr>
            <w:tcW w:w="757" w:type="pct"/>
          </w:tcPr>
          <w:p w14:paraId="6D10EBBE" w14:textId="77777777" w:rsidR="00214913" w:rsidRPr="00341CB7" w:rsidRDefault="00214913" w:rsidP="003D721D">
            <w:pPr>
              <w:shd w:val="clear" w:color="auto" w:fill="FFFFFF" w:themeFill="background1"/>
              <w:bidi/>
              <w:spacing w:before="10" w:after="10"/>
              <w:jc w:val="left"/>
              <w:rPr>
                <w:b/>
                <w:bCs/>
                <w:sz w:val="20"/>
                <w:szCs w:val="20"/>
              </w:rPr>
            </w:pPr>
            <w:r w:rsidRPr="00341CB7">
              <w:rPr>
                <w:b/>
                <w:bCs/>
                <w:sz w:val="20"/>
                <w:szCs w:val="20"/>
              </w:rPr>
              <w:t>335,000</w:t>
            </w:r>
          </w:p>
        </w:tc>
        <w:tc>
          <w:tcPr>
            <w:tcW w:w="758" w:type="pct"/>
          </w:tcPr>
          <w:p w14:paraId="3D30D022" w14:textId="77777777" w:rsidR="00214913" w:rsidRPr="00341CB7" w:rsidRDefault="00214913" w:rsidP="003D721D">
            <w:pPr>
              <w:shd w:val="clear" w:color="auto" w:fill="FFFFFF" w:themeFill="background1"/>
              <w:bidi/>
              <w:spacing w:before="10" w:after="10"/>
              <w:jc w:val="left"/>
              <w:rPr>
                <w:b/>
                <w:bCs/>
                <w:sz w:val="20"/>
                <w:szCs w:val="20"/>
              </w:rPr>
            </w:pPr>
            <w:r w:rsidRPr="00341CB7">
              <w:rPr>
                <w:b/>
                <w:bCs/>
                <w:sz w:val="20"/>
                <w:szCs w:val="20"/>
              </w:rPr>
              <w:t>38,000</w:t>
            </w:r>
          </w:p>
        </w:tc>
      </w:tr>
      <w:tr w:rsidR="00214913" w:rsidRPr="00AB42F1" w14:paraId="0F47582D" w14:textId="77777777" w:rsidTr="00214913">
        <w:trPr>
          <w:trHeight w:val="225"/>
        </w:trPr>
        <w:tc>
          <w:tcPr>
            <w:tcW w:w="3485" w:type="pct"/>
          </w:tcPr>
          <w:p w14:paraId="60655817" w14:textId="01F070F7" w:rsidR="00214913" w:rsidRPr="004F55DA" w:rsidRDefault="007151B9" w:rsidP="00384E5D">
            <w:pPr>
              <w:bidi/>
              <w:spacing w:after="60"/>
              <w:ind w:left="174"/>
              <w:rPr>
                <w:sz w:val="20"/>
                <w:szCs w:val="20"/>
              </w:rPr>
            </w:pPr>
            <w:r w:rsidRPr="00C165F7">
              <w:rPr>
                <w:sz w:val="20"/>
                <w:szCs w:val="20"/>
                <w:rtl/>
              </w:rPr>
              <w:t>تصميم حملة إعلامية شاملة</w:t>
            </w:r>
          </w:p>
        </w:tc>
        <w:tc>
          <w:tcPr>
            <w:tcW w:w="757" w:type="pct"/>
          </w:tcPr>
          <w:p w14:paraId="2AF158BA" w14:textId="77777777" w:rsidR="00214913" w:rsidRPr="00FA711B" w:rsidRDefault="00214913" w:rsidP="003D721D">
            <w:pPr>
              <w:shd w:val="clear" w:color="auto" w:fill="FFFFFF" w:themeFill="background1"/>
              <w:bidi/>
              <w:spacing w:before="10" w:after="10"/>
              <w:jc w:val="left"/>
              <w:rPr>
                <w:sz w:val="20"/>
                <w:szCs w:val="20"/>
              </w:rPr>
            </w:pPr>
            <w:r w:rsidRPr="009172BA">
              <w:rPr>
                <w:sz w:val="20"/>
                <w:szCs w:val="20"/>
              </w:rPr>
              <w:t>40,000</w:t>
            </w:r>
          </w:p>
        </w:tc>
        <w:tc>
          <w:tcPr>
            <w:tcW w:w="758" w:type="pct"/>
          </w:tcPr>
          <w:p w14:paraId="07E5A068" w14:textId="77777777" w:rsidR="00214913" w:rsidRPr="00FA711B" w:rsidRDefault="00214913" w:rsidP="003D721D">
            <w:pPr>
              <w:shd w:val="clear" w:color="auto" w:fill="FFFFFF" w:themeFill="background1"/>
              <w:bidi/>
              <w:spacing w:before="10" w:after="10"/>
              <w:jc w:val="left"/>
              <w:rPr>
                <w:sz w:val="20"/>
                <w:szCs w:val="20"/>
              </w:rPr>
            </w:pPr>
            <w:r w:rsidRPr="009172BA">
              <w:rPr>
                <w:sz w:val="20"/>
                <w:szCs w:val="20"/>
              </w:rPr>
              <w:t>8,000</w:t>
            </w:r>
          </w:p>
        </w:tc>
      </w:tr>
      <w:tr w:rsidR="00214913" w:rsidRPr="00AB42F1" w14:paraId="66FAFB73" w14:textId="77777777" w:rsidTr="00214913">
        <w:trPr>
          <w:trHeight w:val="225"/>
        </w:trPr>
        <w:tc>
          <w:tcPr>
            <w:tcW w:w="3485" w:type="pct"/>
          </w:tcPr>
          <w:p w14:paraId="3F0E7823" w14:textId="039C5561" w:rsidR="00214913" w:rsidRPr="004F55DA" w:rsidRDefault="007151B9" w:rsidP="00384E5D">
            <w:pPr>
              <w:bidi/>
              <w:spacing w:after="60"/>
              <w:ind w:left="174"/>
              <w:rPr>
                <w:sz w:val="20"/>
                <w:szCs w:val="20"/>
              </w:rPr>
            </w:pPr>
            <w:r w:rsidRPr="00C165F7">
              <w:rPr>
                <w:sz w:val="20"/>
                <w:szCs w:val="20"/>
                <w:rtl/>
              </w:rPr>
              <w:t>تنفيذ حملة إعلامية شاملة</w:t>
            </w:r>
          </w:p>
        </w:tc>
        <w:tc>
          <w:tcPr>
            <w:tcW w:w="757" w:type="pct"/>
          </w:tcPr>
          <w:p w14:paraId="29239CA0" w14:textId="77777777" w:rsidR="00214913" w:rsidRPr="00FA711B" w:rsidRDefault="00214913" w:rsidP="003D721D">
            <w:pPr>
              <w:shd w:val="clear" w:color="auto" w:fill="FFFFFF" w:themeFill="background1"/>
              <w:bidi/>
              <w:spacing w:before="10" w:after="10"/>
              <w:jc w:val="left"/>
              <w:rPr>
                <w:sz w:val="20"/>
                <w:szCs w:val="20"/>
              </w:rPr>
            </w:pPr>
            <w:r w:rsidRPr="009172BA">
              <w:rPr>
                <w:sz w:val="20"/>
                <w:szCs w:val="20"/>
              </w:rPr>
              <w:t>250,000</w:t>
            </w:r>
          </w:p>
        </w:tc>
        <w:tc>
          <w:tcPr>
            <w:tcW w:w="758" w:type="pct"/>
          </w:tcPr>
          <w:p w14:paraId="563C6BA8" w14:textId="77777777" w:rsidR="00214913" w:rsidRPr="00FA711B" w:rsidRDefault="00214913" w:rsidP="003D721D">
            <w:pPr>
              <w:shd w:val="clear" w:color="auto" w:fill="FFFFFF" w:themeFill="background1"/>
              <w:bidi/>
              <w:spacing w:before="10" w:after="10"/>
              <w:jc w:val="left"/>
              <w:rPr>
                <w:sz w:val="20"/>
                <w:szCs w:val="20"/>
              </w:rPr>
            </w:pPr>
            <w:r w:rsidRPr="009172BA">
              <w:rPr>
                <w:sz w:val="20"/>
                <w:szCs w:val="20"/>
              </w:rPr>
              <w:t>15,000</w:t>
            </w:r>
          </w:p>
        </w:tc>
      </w:tr>
      <w:tr w:rsidR="00214913" w:rsidRPr="00AB42F1" w14:paraId="2DF8FD07" w14:textId="77777777" w:rsidTr="00214913">
        <w:trPr>
          <w:trHeight w:val="225"/>
        </w:trPr>
        <w:tc>
          <w:tcPr>
            <w:tcW w:w="3485" w:type="pct"/>
          </w:tcPr>
          <w:p w14:paraId="458D4870" w14:textId="4A237135" w:rsidR="00214913" w:rsidRPr="004F55DA" w:rsidRDefault="007151B9" w:rsidP="00384E5D">
            <w:pPr>
              <w:bidi/>
              <w:spacing w:after="60"/>
              <w:ind w:left="174"/>
              <w:rPr>
                <w:sz w:val="20"/>
                <w:szCs w:val="20"/>
              </w:rPr>
            </w:pPr>
            <w:r w:rsidRPr="00C165F7">
              <w:rPr>
                <w:sz w:val="20"/>
                <w:szCs w:val="20"/>
                <w:rtl/>
              </w:rPr>
              <w:t xml:space="preserve">تقديم ست </w:t>
            </w:r>
            <w:r w:rsidR="008161F8">
              <w:rPr>
                <w:rFonts w:hint="cs"/>
                <w:sz w:val="20"/>
                <w:szCs w:val="20"/>
                <w:rtl/>
              </w:rPr>
              <w:t>حلقات</w:t>
            </w:r>
            <w:r w:rsidRPr="00C165F7">
              <w:rPr>
                <w:sz w:val="20"/>
                <w:szCs w:val="20"/>
                <w:rtl/>
              </w:rPr>
              <w:t xml:space="preserve"> عمل تثقيفية للمستخدمين النهائيين حول </w:t>
            </w:r>
            <w:r w:rsidR="008161F8">
              <w:rPr>
                <w:rFonts w:hint="cs"/>
                <w:sz w:val="20"/>
                <w:szCs w:val="20"/>
                <w:rtl/>
              </w:rPr>
              <w:t>التكنولوجيات</w:t>
            </w:r>
            <w:r w:rsidRPr="00C165F7">
              <w:rPr>
                <w:sz w:val="20"/>
                <w:szCs w:val="20"/>
                <w:rtl/>
              </w:rPr>
              <w:t xml:space="preserve"> البديلة</w:t>
            </w:r>
          </w:p>
        </w:tc>
        <w:tc>
          <w:tcPr>
            <w:tcW w:w="757" w:type="pct"/>
          </w:tcPr>
          <w:p w14:paraId="5820CC79" w14:textId="77777777" w:rsidR="00214913" w:rsidRPr="00FA711B" w:rsidRDefault="00214913" w:rsidP="003D721D">
            <w:pPr>
              <w:shd w:val="clear" w:color="auto" w:fill="FFFFFF" w:themeFill="background1"/>
              <w:bidi/>
              <w:spacing w:before="10" w:after="10"/>
              <w:jc w:val="left"/>
              <w:rPr>
                <w:sz w:val="20"/>
                <w:szCs w:val="20"/>
              </w:rPr>
            </w:pPr>
            <w:r w:rsidRPr="009172BA">
              <w:rPr>
                <w:sz w:val="20"/>
                <w:szCs w:val="20"/>
              </w:rPr>
              <w:t>45,000</w:t>
            </w:r>
          </w:p>
        </w:tc>
        <w:tc>
          <w:tcPr>
            <w:tcW w:w="758" w:type="pct"/>
          </w:tcPr>
          <w:p w14:paraId="7D512B59" w14:textId="77777777" w:rsidR="00214913" w:rsidRPr="00FA711B" w:rsidRDefault="00214913" w:rsidP="003D721D">
            <w:pPr>
              <w:shd w:val="clear" w:color="auto" w:fill="FFFFFF" w:themeFill="background1"/>
              <w:bidi/>
              <w:spacing w:before="10" w:after="10"/>
              <w:jc w:val="left"/>
              <w:rPr>
                <w:sz w:val="20"/>
                <w:szCs w:val="20"/>
              </w:rPr>
            </w:pPr>
            <w:r w:rsidRPr="009172BA">
              <w:rPr>
                <w:sz w:val="20"/>
                <w:szCs w:val="20"/>
              </w:rPr>
              <w:t>15,000</w:t>
            </w:r>
          </w:p>
        </w:tc>
      </w:tr>
      <w:tr w:rsidR="00214913" w:rsidRPr="00AB42F1" w14:paraId="3B1F53A6" w14:textId="77777777" w:rsidTr="00214913">
        <w:trPr>
          <w:trHeight w:val="283"/>
        </w:trPr>
        <w:tc>
          <w:tcPr>
            <w:tcW w:w="3485" w:type="pct"/>
            <w:tcBorders>
              <w:top w:val="single" w:sz="4" w:space="0" w:color="auto"/>
              <w:left w:val="single" w:sz="4" w:space="0" w:color="auto"/>
              <w:bottom w:val="single" w:sz="4" w:space="0" w:color="auto"/>
              <w:right w:val="single" w:sz="4" w:space="0" w:color="auto"/>
            </w:tcBorders>
          </w:tcPr>
          <w:p w14:paraId="440FCD95" w14:textId="55F9C376" w:rsidR="00214913" w:rsidRPr="003A353F" w:rsidRDefault="007151B9" w:rsidP="00214913">
            <w:pPr>
              <w:keepNext/>
              <w:bidi/>
              <w:spacing w:before="20" w:after="20"/>
              <w:jc w:val="left"/>
              <w:rPr>
                <w:b/>
                <w:bCs/>
                <w:sz w:val="20"/>
                <w:szCs w:val="20"/>
              </w:rPr>
            </w:pPr>
            <w:r>
              <w:rPr>
                <w:rFonts w:hint="cs"/>
                <w:b/>
                <w:bCs/>
                <w:sz w:val="20"/>
                <w:szCs w:val="20"/>
                <w:rtl/>
              </w:rPr>
              <w:t>المجموع الفرعي</w:t>
            </w:r>
          </w:p>
        </w:tc>
        <w:tc>
          <w:tcPr>
            <w:tcW w:w="757" w:type="pct"/>
            <w:tcBorders>
              <w:left w:val="single" w:sz="4" w:space="0" w:color="auto"/>
            </w:tcBorders>
          </w:tcPr>
          <w:p w14:paraId="2D4EB761" w14:textId="77777777" w:rsidR="00214913" w:rsidRPr="003A353F" w:rsidRDefault="00214913" w:rsidP="003D721D">
            <w:pPr>
              <w:shd w:val="clear" w:color="auto" w:fill="FFFFFF" w:themeFill="background1"/>
              <w:bidi/>
              <w:spacing w:before="10" w:after="10"/>
              <w:jc w:val="left"/>
              <w:rPr>
                <w:b/>
                <w:bCs/>
                <w:sz w:val="20"/>
                <w:szCs w:val="20"/>
              </w:rPr>
            </w:pPr>
            <w:r>
              <w:rPr>
                <w:b/>
                <w:bCs/>
                <w:sz w:val="20"/>
                <w:szCs w:val="20"/>
              </w:rPr>
              <w:t>7,191,400</w:t>
            </w:r>
          </w:p>
        </w:tc>
        <w:tc>
          <w:tcPr>
            <w:tcW w:w="758" w:type="pct"/>
          </w:tcPr>
          <w:p w14:paraId="3FDDCD72" w14:textId="77777777" w:rsidR="00214913" w:rsidRPr="006359D9" w:rsidRDefault="00214913" w:rsidP="003D721D">
            <w:pPr>
              <w:shd w:val="clear" w:color="auto" w:fill="FFFFFF" w:themeFill="background1"/>
              <w:bidi/>
              <w:spacing w:before="10" w:after="10"/>
              <w:jc w:val="left"/>
              <w:rPr>
                <w:b/>
                <w:bCs/>
                <w:sz w:val="20"/>
                <w:szCs w:val="20"/>
              </w:rPr>
            </w:pPr>
            <w:r w:rsidRPr="0095020D">
              <w:rPr>
                <w:b/>
                <w:bCs/>
                <w:sz w:val="20"/>
                <w:szCs w:val="20"/>
              </w:rPr>
              <w:t>3,42</w:t>
            </w:r>
            <w:r>
              <w:rPr>
                <w:b/>
                <w:bCs/>
                <w:sz w:val="20"/>
                <w:szCs w:val="20"/>
              </w:rPr>
              <w:t>9</w:t>
            </w:r>
            <w:r w:rsidRPr="0095020D">
              <w:rPr>
                <w:b/>
                <w:bCs/>
                <w:sz w:val="20"/>
                <w:szCs w:val="20"/>
              </w:rPr>
              <w:t>,</w:t>
            </w:r>
            <w:r>
              <w:rPr>
                <w:b/>
                <w:bCs/>
                <w:sz w:val="20"/>
                <w:szCs w:val="20"/>
              </w:rPr>
              <w:t>0</w:t>
            </w:r>
            <w:r w:rsidRPr="0095020D">
              <w:rPr>
                <w:b/>
                <w:bCs/>
                <w:sz w:val="20"/>
                <w:szCs w:val="20"/>
              </w:rPr>
              <w:t>08</w:t>
            </w:r>
          </w:p>
        </w:tc>
      </w:tr>
      <w:tr w:rsidR="00214913" w:rsidRPr="00341CB7" w14:paraId="29C3384B" w14:textId="77777777" w:rsidTr="00214913">
        <w:trPr>
          <w:trHeight w:val="283"/>
        </w:trPr>
        <w:tc>
          <w:tcPr>
            <w:tcW w:w="3485" w:type="pct"/>
            <w:tcBorders>
              <w:top w:val="single" w:sz="4" w:space="0" w:color="auto"/>
              <w:left w:val="single" w:sz="4" w:space="0" w:color="auto"/>
              <w:bottom w:val="single" w:sz="4" w:space="0" w:color="auto"/>
              <w:right w:val="single" w:sz="4" w:space="0" w:color="auto"/>
            </w:tcBorders>
          </w:tcPr>
          <w:p w14:paraId="3BD8DADA" w14:textId="6F240E9F" w:rsidR="00214913" w:rsidRPr="00341CB7" w:rsidRDefault="00317084" w:rsidP="00214913">
            <w:pPr>
              <w:keepNext/>
              <w:bidi/>
              <w:spacing w:before="20" w:after="20"/>
              <w:jc w:val="left"/>
              <w:rPr>
                <w:b/>
                <w:bCs/>
                <w:sz w:val="20"/>
                <w:szCs w:val="20"/>
              </w:rPr>
            </w:pPr>
            <w:r w:rsidRPr="00317084">
              <w:rPr>
                <w:b/>
                <w:bCs/>
                <w:sz w:val="20"/>
                <w:szCs w:val="20"/>
                <w:rtl/>
              </w:rPr>
              <w:t>أنشطة وحدة إدارة المشروع (انظر الفقرة 45)</w:t>
            </w:r>
          </w:p>
        </w:tc>
        <w:tc>
          <w:tcPr>
            <w:tcW w:w="757" w:type="pct"/>
            <w:tcBorders>
              <w:left w:val="single" w:sz="4" w:space="0" w:color="auto"/>
            </w:tcBorders>
          </w:tcPr>
          <w:p w14:paraId="0950A4FB" w14:textId="77777777" w:rsidR="00214913" w:rsidRPr="00341CB7" w:rsidRDefault="00214913" w:rsidP="003D721D">
            <w:pPr>
              <w:shd w:val="clear" w:color="auto" w:fill="FFFFFF" w:themeFill="background1"/>
              <w:bidi/>
              <w:spacing w:before="10" w:after="10"/>
              <w:jc w:val="left"/>
              <w:rPr>
                <w:b/>
                <w:bCs/>
                <w:sz w:val="20"/>
                <w:szCs w:val="20"/>
              </w:rPr>
            </w:pPr>
            <w:r w:rsidRPr="00341CB7">
              <w:rPr>
                <w:b/>
                <w:bCs/>
                <w:sz w:val="20"/>
                <w:szCs w:val="20"/>
              </w:rPr>
              <w:t>740,016</w:t>
            </w:r>
          </w:p>
        </w:tc>
        <w:tc>
          <w:tcPr>
            <w:tcW w:w="758" w:type="pct"/>
          </w:tcPr>
          <w:p w14:paraId="75D5E51B" w14:textId="77777777" w:rsidR="00214913" w:rsidRPr="00341CB7" w:rsidRDefault="00214913" w:rsidP="003D721D">
            <w:pPr>
              <w:shd w:val="clear" w:color="auto" w:fill="FFFFFF" w:themeFill="background1"/>
              <w:bidi/>
              <w:spacing w:before="10" w:after="10"/>
              <w:jc w:val="left"/>
              <w:rPr>
                <w:b/>
                <w:bCs/>
                <w:sz w:val="20"/>
                <w:szCs w:val="20"/>
              </w:rPr>
            </w:pPr>
            <w:r w:rsidRPr="00341CB7">
              <w:rPr>
                <w:b/>
                <w:bCs/>
                <w:sz w:val="20"/>
                <w:szCs w:val="20"/>
              </w:rPr>
              <w:t>251,605</w:t>
            </w:r>
          </w:p>
        </w:tc>
      </w:tr>
      <w:tr w:rsidR="00214913" w:rsidRPr="00AB42F1" w14:paraId="0E9052E7" w14:textId="77777777" w:rsidTr="00214913">
        <w:trPr>
          <w:trHeight w:val="283"/>
        </w:trPr>
        <w:tc>
          <w:tcPr>
            <w:tcW w:w="3485" w:type="pct"/>
            <w:tcBorders>
              <w:top w:val="single" w:sz="4" w:space="0" w:color="auto"/>
              <w:left w:val="single" w:sz="4" w:space="0" w:color="auto"/>
              <w:bottom w:val="single" w:sz="4" w:space="0" w:color="auto"/>
              <w:right w:val="single" w:sz="4" w:space="0" w:color="auto"/>
            </w:tcBorders>
          </w:tcPr>
          <w:p w14:paraId="415355E9" w14:textId="3E14A8BF" w:rsidR="00214913" w:rsidRPr="003A353F" w:rsidRDefault="00317084" w:rsidP="00214913">
            <w:pPr>
              <w:bidi/>
              <w:spacing w:before="20" w:after="20"/>
              <w:jc w:val="left"/>
              <w:rPr>
                <w:b/>
                <w:sz w:val="20"/>
              </w:rPr>
            </w:pPr>
            <w:r>
              <w:rPr>
                <w:rFonts w:hint="cs"/>
                <w:b/>
                <w:bCs/>
                <w:sz w:val="20"/>
                <w:szCs w:val="20"/>
                <w:rtl/>
              </w:rPr>
              <w:t>المجموع لليوئنديبي</w:t>
            </w:r>
          </w:p>
        </w:tc>
        <w:tc>
          <w:tcPr>
            <w:tcW w:w="757" w:type="pct"/>
            <w:tcBorders>
              <w:left w:val="single" w:sz="4" w:space="0" w:color="auto"/>
            </w:tcBorders>
          </w:tcPr>
          <w:p w14:paraId="35139C1E" w14:textId="77777777" w:rsidR="00214913" w:rsidRPr="003A353F" w:rsidRDefault="00214913" w:rsidP="003D721D">
            <w:pPr>
              <w:shd w:val="clear" w:color="auto" w:fill="FFFFFF" w:themeFill="background1"/>
              <w:bidi/>
              <w:spacing w:before="10" w:after="10"/>
              <w:jc w:val="left"/>
              <w:rPr>
                <w:b/>
                <w:bCs/>
                <w:sz w:val="20"/>
                <w:szCs w:val="20"/>
              </w:rPr>
            </w:pPr>
            <w:r>
              <w:rPr>
                <w:b/>
                <w:bCs/>
                <w:sz w:val="20"/>
                <w:szCs w:val="20"/>
              </w:rPr>
              <w:t>7,931</w:t>
            </w:r>
            <w:r w:rsidRPr="00FA711B">
              <w:rPr>
                <w:b/>
                <w:bCs/>
                <w:sz w:val="20"/>
                <w:szCs w:val="20"/>
              </w:rPr>
              <w:t>,416</w:t>
            </w:r>
          </w:p>
        </w:tc>
        <w:tc>
          <w:tcPr>
            <w:tcW w:w="758" w:type="pct"/>
          </w:tcPr>
          <w:p w14:paraId="4C5907E2" w14:textId="77777777" w:rsidR="00214913" w:rsidRPr="003A353F" w:rsidRDefault="00214913" w:rsidP="003D721D">
            <w:pPr>
              <w:shd w:val="clear" w:color="auto" w:fill="FFFFFF" w:themeFill="background1"/>
              <w:bidi/>
              <w:spacing w:before="10" w:after="10"/>
              <w:jc w:val="left"/>
              <w:rPr>
                <w:b/>
                <w:bCs/>
                <w:sz w:val="20"/>
                <w:szCs w:val="20"/>
              </w:rPr>
            </w:pPr>
            <w:r>
              <w:rPr>
                <w:b/>
                <w:bCs/>
                <w:sz w:val="20"/>
                <w:szCs w:val="20"/>
              </w:rPr>
              <w:t>3,680</w:t>
            </w:r>
            <w:r w:rsidRPr="00FA711B">
              <w:rPr>
                <w:b/>
                <w:bCs/>
                <w:sz w:val="20"/>
                <w:szCs w:val="20"/>
              </w:rPr>
              <w:t>,613</w:t>
            </w:r>
          </w:p>
        </w:tc>
      </w:tr>
    </w:tbl>
    <w:p w14:paraId="46B660BA" w14:textId="77777777" w:rsidR="00FC4B8C" w:rsidRDefault="00FC4B8C" w:rsidP="00FC4B8C">
      <w:pPr>
        <w:bidi/>
        <w:rPr>
          <w:rtl/>
        </w:rPr>
      </w:pPr>
    </w:p>
    <w:p w14:paraId="510FC48E" w14:textId="77777777" w:rsidR="00FC4B8C" w:rsidRDefault="00FC4B8C" w:rsidP="00FC4B8C">
      <w:pPr>
        <w:bidi/>
        <w:rPr>
          <w:rtl/>
        </w:rPr>
      </w:pPr>
    </w:p>
    <w:p w14:paraId="13740EB5" w14:textId="320340B2" w:rsidR="00FC4B8C" w:rsidRPr="00FC4B8C" w:rsidRDefault="00FC4B8C" w:rsidP="00FC4B8C">
      <w:pPr>
        <w:keepNext/>
        <w:shd w:val="clear" w:color="auto" w:fill="FFFFFF" w:themeFill="background1"/>
        <w:bidi/>
        <w:rPr>
          <w:b/>
          <w:bCs/>
          <w:sz w:val="24"/>
          <w:szCs w:val="24"/>
          <w:rtl/>
          <w:lang w:bidi="ar-AE"/>
        </w:rPr>
      </w:pPr>
      <w:r w:rsidRPr="00FC4B8C">
        <w:rPr>
          <w:rFonts w:hint="cs"/>
          <w:b/>
          <w:bCs/>
          <w:sz w:val="24"/>
          <w:szCs w:val="24"/>
          <w:rtl/>
          <w:lang w:bidi="ar-AE"/>
        </w:rPr>
        <w:t>الج</w:t>
      </w:r>
      <w:r w:rsidRPr="00FC4B8C">
        <w:rPr>
          <w:b/>
          <w:bCs/>
          <w:sz w:val="24"/>
          <w:szCs w:val="24"/>
          <w:rtl/>
          <w:lang w:bidi="ar-AE"/>
        </w:rPr>
        <w:t xml:space="preserve">دول </w:t>
      </w:r>
      <w:r w:rsidR="00A26113">
        <w:rPr>
          <w:b/>
          <w:bCs/>
          <w:sz w:val="24"/>
          <w:szCs w:val="24"/>
          <w:lang w:bidi="ar-AE"/>
        </w:rPr>
        <w:t>6</w:t>
      </w:r>
      <w:r w:rsidRPr="00FC4B8C">
        <w:rPr>
          <w:b/>
          <w:bCs/>
          <w:sz w:val="24"/>
          <w:szCs w:val="24"/>
          <w:rtl/>
          <w:lang w:bidi="ar-AE"/>
        </w:rPr>
        <w:t xml:space="preserve">. أنشطة قطاع الخدمة وتكاليفها في إطار المرحلة </w:t>
      </w:r>
      <w:r w:rsidRPr="00FC4B8C">
        <w:rPr>
          <w:rFonts w:hint="cs"/>
          <w:b/>
          <w:bCs/>
          <w:sz w:val="24"/>
          <w:szCs w:val="24"/>
          <w:rtl/>
          <w:lang w:bidi="ar-AE"/>
        </w:rPr>
        <w:t>الرابعة</w:t>
      </w:r>
      <w:r w:rsidRPr="00FC4B8C">
        <w:rPr>
          <w:b/>
          <w:bCs/>
          <w:sz w:val="24"/>
          <w:szCs w:val="24"/>
          <w:rtl/>
          <w:lang w:bidi="ar-AE"/>
        </w:rPr>
        <w:t xml:space="preserve"> من خطة إدارة إزالة المواد الهيدروكلوروفلوروكربونية </w:t>
      </w:r>
      <w:r w:rsidRPr="00FC4B8C">
        <w:rPr>
          <w:rFonts w:hint="cs"/>
          <w:b/>
          <w:bCs/>
          <w:sz w:val="24"/>
          <w:szCs w:val="24"/>
          <w:rtl/>
          <w:lang w:bidi="ar-AE"/>
        </w:rPr>
        <w:t>لنيجيريا</w:t>
      </w:r>
      <w:r w:rsidRPr="00FC4B8C">
        <w:rPr>
          <w:b/>
          <w:bCs/>
          <w:sz w:val="24"/>
          <w:szCs w:val="24"/>
          <w:rtl/>
          <w:lang w:bidi="ar-AE"/>
        </w:rPr>
        <w:t xml:space="preserve">، كما </w:t>
      </w:r>
      <w:r w:rsidRPr="00FC4B8C">
        <w:rPr>
          <w:rFonts w:hint="cs"/>
          <w:b/>
          <w:bCs/>
          <w:sz w:val="24"/>
          <w:szCs w:val="24"/>
          <w:rtl/>
          <w:lang w:bidi="ar-AE"/>
        </w:rPr>
        <w:t xml:space="preserve">تم تقديمها: </w:t>
      </w:r>
      <w:r w:rsidR="000715C9">
        <w:rPr>
          <w:rFonts w:hint="cs"/>
          <w:b/>
          <w:bCs/>
          <w:sz w:val="24"/>
          <w:szCs w:val="24"/>
          <w:rtl/>
          <w:lang w:bidi="ar-AE"/>
        </w:rPr>
        <w:t>المملكة المتحدة</w:t>
      </w:r>
    </w:p>
    <w:tbl>
      <w:tblPr>
        <w:tblStyle w:val="TableGrid"/>
        <w:bidiVisual/>
        <w:tblW w:w="5000" w:type="pct"/>
        <w:tblLayout w:type="fixed"/>
        <w:tblLook w:val="04A0" w:firstRow="1" w:lastRow="0" w:firstColumn="1" w:lastColumn="0" w:noHBand="0" w:noVBand="1"/>
      </w:tblPr>
      <w:tblGrid>
        <w:gridCol w:w="6517"/>
        <w:gridCol w:w="1417"/>
        <w:gridCol w:w="1416"/>
      </w:tblGrid>
      <w:tr w:rsidR="000715C9" w:rsidRPr="00AB42F1" w14:paraId="31A5022D" w14:textId="77777777" w:rsidTr="000715C9">
        <w:trPr>
          <w:trHeight w:val="53"/>
          <w:tblHeader/>
        </w:trPr>
        <w:tc>
          <w:tcPr>
            <w:tcW w:w="3485" w:type="pct"/>
            <w:vMerge w:val="restart"/>
            <w:vAlign w:val="center"/>
          </w:tcPr>
          <w:p w14:paraId="1EFCAAFC" w14:textId="559A7870" w:rsidR="000715C9" w:rsidRPr="003A353F" w:rsidRDefault="000715C9" w:rsidP="000715C9">
            <w:pPr>
              <w:keepNext/>
              <w:bidi/>
              <w:spacing w:before="20" w:after="20"/>
              <w:jc w:val="center"/>
              <w:rPr>
                <w:b/>
                <w:bCs/>
                <w:sz w:val="20"/>
                <w:szCs w:val="20"/>
              </w:rPr>
            </w:pPr>
            <w:r>
              <w:rPr>
                <w:rFonts w:hint="cs"/>
                <w:b/>
                <w:bCs/>
                <w:sz w:val="20"/>
                <w:szCs w:val="20"/>
                <w:rtl/>
              </w:rPr>
              <w:t>النشاط</w:t>
            </w:r>
          </w:p>
        </w:tc>
        <w:tc>
          <w:tcPr>
            <w:tcW w:w="1515" w:type="pct"/>
            <w:gridSpan w:val="2"/>
          </w:tcPr>
          <w:p w14:paraId="5E3851BF" w14:textId="6B3C3A64" w:rsidR="000715C9" w:rsidRPr="00562B8C" w:rsidRDefault="000715C9" w:rsidP="000715C9">
            <w:pPr>
              <w:keepNext/>
              <w:shd w:val="clear" w:color="auto" w:fill="FFFFFF" w:themeFill="background1"/>
              <w:bidi/>
              <w:spacing w:before="20" w:after="20"/>
              <w:jc w:val="center"/>
              <w:rPr>
                <w:b/>
                <w:bCs/>
                <w:sz w:val="20"/>
                <w:szCs w:val="20"/>
              </w:rPr>
            </w:pPr>
            <w:r>
              <w:rPr>
                <w:rFonts w:hint="cs"/>
                <w:b/>
                <w:bCs/>
                <w:sz w:val="20"/>
                <w:szCs w:val="20"/>
                <w:rtl/>
              </w:rPr>
              <w:t>التكلفة (دولار أمريكي)</w:t>
            </w:r>
          </w:p>
        </w:tc>
      </w:tr>
      <w:tr w:rsidR="000715C9" w:rsidRPr="00AB42F1" w14:paraId="7D2F66AE" w14:textId="77777777" w:rsidTr="000715C9">
        <w:trPr>
          <w:trHeight w:val="98"/>
          <w:tblHeader/>
        </w:trPr>
        <w:tc>
          <w:tcPr>
            <w:tcW w:w="3485" w:type="pct"/>
            <w:vMerge/>
          </w:tcPr>
          <w:p w14:paraId="22514081" w14:textId="77777777" w:rsidR="000715C9" w:rsidRPr="003A353F" w:rsidRDefault="000715C9" w:rsidP="000715C9">
            <w:pPr>
              <w:keepNext/>
              <w:shd w:val="clear" w:color="auto" w:fill="FFFFFF" w:themeFill="background1"/>
              <w:bidi/>
              <w:spacing w:before="20" w:after="20"/>
              <w:jc w:val="center"/>
              <w:rPr>
                <w:b/>
                <w:bCs/>
                <w:sz w:val="20"/>
                <w:szCs w:val="20"/>
              </w:rPr>
            </w:pPr>
          </w:p>
        </w:tc>
        <w:tc>
          <w:tcPr>
            <w:tcW w:w="758" w:type="pct"/>
          </w:tcPr>
          <w:p w14:paraId="22246BA2" w14:textId="08E0DF67" w:rsidR="000715C9" w:rsidRPr="00562B8C" w:rsidRDefault="000715C9" w:rsidP="000715C9">
            <w:pPr>
              <w:keepNext/>
              <w:shd w:val="clear" w:color="auto" w:fill="FFFFFF" w:themeFill="background1"/>
              <w:bidi/>
              <w:spacing w:before="20" w:after="20"/>
              <w:jc w:val="center"/>
              <w:rPr>
                <w:b/>
                <w:bCs/>
                <w:sz w:val="20"/>
                <w:szCs w:val="20"/>
              </w:rPr>
            </w:pPr>
            <w:r>
              <w:rPr>
                <w:rFonts w:hint="cs"/>
                <w:b/>
                <w:bCs/>
                <w:sz w:val="20"/>
                <w:szCs w:val="20"/>
                <w:rtl/>
              </w:rPr>
              <w:t>المرحلة الرابعة</w:t>
            </w:r>
          </w:p>
        </w:tc>
        <w:tc>
          <w:tcPr>
            <w:tcW w:w="757" w:type="pct"/>
          </w:tcPr>
          <w:p w14:paraId="6A41E65D" w14:textId="12CA99EE" w:rsidR="000715C9" w:rsidRPr="00AB42F1" w:rsidRDefault="000715C9" w:rsidP="000715C9">
            <w:pPr>
              <w:keepNext/>
              <w:shd w:val="clear" w:color="auto" w:fill="FFFFFF" w:themeFill="background1"/>
              <w:bidi/>
              <w:spacing w:before="20" w:after="20"/>
              <w:jc w:val="center"/>
              <w:rPr>
                <w:b/>
                <w:bCs/>
                <w:sz w:val="20"/>
                <w:szCs w:val="20"/>
              </w:rPr>
            </w:pPr>
            <w:r>
              <w:rPr>
                <w:rFonts w:hint="cs"/>
                <w:b/>
                <w:bCs/>
                <w:sz w:val="20"/>
                <w:szCs w:val="20"/>
                <w:rtl/>
              </w:rPr>
              <w:t>الشريحة الأولى</w:t>
            </w:r>
          </w:p>
        </w:tc>
      </w:tr>
      <w:tr w:rsidR="000715C9" w:rsidRPr="00341CB7" w14:paraId="295A9D99" w14:textId="77777777" w:rsidTr="000715C9">
        <w:trPr>
          <w:trHeight w:val="283"/>
        </w:trPr>
        <w:tc>
          <w:tcPr>
            <w:tcW w:w="5000" w:type="pct"/>
            <w:gridSpan w:val="3"/>
          </w:tcPr>
          <w:p w14:paraId="1E832CCE" w14:textId="24A9CF9E" w:rsidR="000715C9" w:rsidRPr="00341CB7" w:rsidRDefault="00974C54" w:rsidP="000715C9">
            <w:pPr>
              <w:keepNext/>
              <w:shd w:val="clear" w:color="auto" w:fill="FFFFFF" w:themeFill="background1"/>
              <w:bidi/>
              <w:spacing w:before="20" w:after="20"/>
              <w:jc w:val="left"/>
              <w:rPr>
                <w:b/>
                <w:bCs/>
                <w:sz w:val="20"/>
                <w:szCs w:val="20"/>
              </w:rPr>
            </w:pPr>
            <w:r w:rsidRPr="00974C54">
              <w:rPr>
                <w:b/>
                <w:bCs/>
                <w:sz w:val="20"/>
                <w:szCs w:val="20"/>
                <w:rtl/>
              </w:rPr>
              <w:t xml:space="preserve">تطوير إطار </w:t>
            </w:r>
            <w:r w:rsidR="00D24601">
              <w:rPr>
                <w:b/>
                <w:bCs/>
                <w:sz w:val="20"/>
                <w:szCs w:val="20"/>
              </w:rPr>
              <w:t>ا</w:t>
            </w:r>
            <w:r w:rsidR="00D24601">
              <w:rPr>
                <w:rFonts w:hint="cs"/>
                <w:b/>
                <w:bCs/>
                <w:sz w:val="20"/>
                <w:szCs w:val="20"/>
                <w:rtl/>
              </w:rPr>
              <w:t>لتأهيل والاعتماد والتسجيل</w:t>
            </w:r>
            <w:r w:rsidRPr="00974C54">
              <w:rPr>
                <w:b/>
                <w:bCs/>
                <w:sz w:val="20"/>
                <w:szCs w:val="20"/>
                <w:rtl/>
              </w:rPr>
              <w:t xml:space="preserve"> </w:t>
            </w:r>
            <w:r w:rsidR="00D24601">
              <w:rPr>
                <w:rFonts w:hint="cs"/>
                <w:b/>
                <w:bCs/>
                <w:sz w:val="20"/>
                <w:szCs w:val="20"/>
                <w:rtl/>
              </w:rPr>
              <w:t>للمهنيين العاملين في قطاع التبريد وتكييف الهواء</w:t>
            </w:r>
            <w:r w:rsidRPr="00974C54">
              <w:rPr>
                <w:b/>
                <w:bCs/>
                <w:sz w:val="20"/>
                <w:szCs w:val="20"/>
                <w:rtl/>
              </w:rPr>
              <w:t xml:space="preserve"> </w:t>
            </w:r>
          </w:p>
        </w:tc>
      </w:tr>
      <w:tr w:rsidR="000715C9" w:rsidRPr="00AB42F1" w14:paraId="0D650D92" w14:textId="77777777" w:rsidTr="000715C9">
        <w:trPr>
          <w:trHeight w:val="225"/>
        </w:trPr>
        <w:tc>
          <w:tcPr>
            <w:tcW w:w="3485" w:type="pct"/>
          </w:tcPr>
          <w:p w14:paraId="3569B409" w14:textId="7FCE2068" w:rsidR="00974C54" w:rsidRPr="00974C54" w:rsidRDefault="00974C54" w:rsidP="00375171">
            <w:pPr>
              <w:bidi/>
              <w:spacing w:before="20" w:after="60"/>
              <w:rPr>
                <w:sz w:val="20"/>
                <w:szCs w:val="20"/>
                <w:rtl/>
              </w:rPr>
            </w:pPr>
            <w:r w:rsidRPr="00974C54">
              <w:rPr>
                <w:sz w:val="20"/>
                <w:szCs w:val="20"/>
                <w:rtl/>
              </w:rPr>
              <w:t xml:space="preserve">وضع معايير مهنية </w:t>
            </w:r>
            <w:r w:rsidR="00D24601">
              <w:rPr>
                <w:rFonts w:hint="cs"/>
                <w:sz w:val="20"/>
                <w:szCs w:val="20"/>
                <w:rtl/>
              </w:rPr>
              <w:t>وطنية</w:t>
            </w:r>
            <w:r w:rsidRPr="00974C54">
              <w:rPr>
                <w:sz w:val="20"/>
                <w:szCs w:val="20"/>
              </w:rPr>
              <w:t>:</w:t>
            </w:r>
          </w:p>
          <w:p w14:paraId="56CB23AC" w14:textId="0730671A" w:rsidR="00974C54" w:rsidRPr="00375171" w:rsidRDefault="00974C54" w:rsidP="00C148FE">
            <w:pPr>
              <w:pStyle w:val="ListParagraph"/>
              <w:numPr>
                <w:ilvl w:val="0"/>
                <w:numId w:val="25"/>
              </w:numPr>
              <w:shd w:val="clear" w:color="auto" w:fill="FFFFFF" w:themeFill="background1"/>
              <w:bidi/>
              <w:spacing w:before="20" w:after="60"/>
              <w:ind w:left="317" w:hanging="204"/>
              <w:contextualSpacing w:val="0"/>
              <w:jc w:val="left"/>
              <w:rPr>
                <w:sz w:val="20"/>
                <w:szCs w:val="20"/>
                <w:rtl/>
              </w:rPr>
            </w:pPr>
            <w:r w:rsidRPr="00974C54">
              <w:rPr>
                <w:sz w:val="20"/>
                <w:szCs w:val="20"/>
                <w:rtl/>
              </w:rPr>
              <w:t>عقد اجتماع تشاوري مع أصحاب المصلحة وأربعة اجتماعات للجنة الفنية (30,000 دولار أمريكي</w:t>
            </w:r>
            <w:r w:rsidR="00375171">
              <w:rPr>
                <w:rFonts w:hint="cs"/>
                <w:sz w:val="20"/>
                <w:szCs w:val="20"/>
                <w:rtl/>
              </w:rPr>
              <w:t>)</w:t>
            </w:r>
          </w:p>
          <w:p w14:paraId="10E06C88" w14:textId="1F6B66C1" w:rsidR="000715C9" w:rsidRPr="006D0B0C" w:rsidRDefault="00974C54" w:rsidP="00C148FE">
            <w:pPr>
              <w:pStyle w:val="ListParagraph"/>
              <w:numPr>
                <w:ilvl w:val="0"/>
                <w:numId w:val="25"/>
              </w:numPr>
              <w:shd w:val="clear" w:color="auto" w:fill="FFFFFF" w:themeFill="background1"/>
              <w:bidi/>
              <w:spacing w:before="20" w:after="60"/>
              <w:ind w:left="317" w:hanging="204"/>
              <w:contextualSpacing w:val="0"/>
              <w:jc w:val="left"/>
              <w:rPr>
                <w:sz w:val="20"/>
                <w:szCs w:val="20"/>
                <w:lang w:val="en-CA"/>
              </w:rPr>
            </w:pPr>
            <w:r w:rsidRPr="00974C54">
              <w:rPr>
                <w:sz w:val="20"/>
                <w:szCs w:val="20"/>
                <w:rtl/>
              </w:rPr>
              <w:t>صياغة المعايير واعتمادها من خلال مجلس الإدارة (30,000 دولار أمريكي)</w:t>
            </w:r>
          </w:p>
        </w:tc>
        <w:tc>
          <w:tcPr>
            <w:tcW w:w="758" w:type="pct"/>
          </w:tcPr>
          <w:p w14:paraId="0CB04D4A" w14:textId="77777777" w:rsidR="000715C9" w:rsidRPr="00870B95" w:rsidRDefault="000715C9" w:rsidP="003D721D">
            <w:pPr>
              <w:shd w:val="clear" w:color="auto" w:fill="FFFFFF" w:themeFill="background1"/>
              <w:bidi/>
              <w:spacing w:before="20" w:after="20"/>
              <w:jc w:val="left"/>
              <w:rPr>
                <w:sz w:val="20"/>
                <w:szCs w:val="20"/>
              </w:rPr>
            </w:pPr>
            <w:r w:rsidRPr="002E4A8F">
              <w:rPr>
                <w:sz w:val="20"/>
                <w:szCs w:val="20"/>
              </w:rPr>
              <w:t>60,000</w:t>
            </w:r>
          </w:p>
        </w:tc>
        <w:tc>
          <w:tcPr>
            <w:tcW w:w="757" w:type="pct"/>
          </w:tcPr>
          <w:p w14:paraId="6291C5FB" w14:textId="77777777" w:rsidR="000715C9" w:rsidRPr="00FA711B" w:rsidRDefault="000715C9" w:rsidP="003D721D">
            <w:pPr>
              <w:shd w:val="clear" w:color="auto" w:fill="FFFFFF" w:themeFill="background1"/>
              <w:bidi/>
              <w:spacing w:before="20" w:after="20"/>
              <w:jc w:val="left"/>
              <w:rPr>
                <w:sz w:val="20"/>
                <w:szCs w:val="20"/>
              </w:rPr>
            </w:pPr>
            <w:r w:rsidRPr="002E4A8F">
              <w:rPr>
                <w:sz w:val="20"/>
                <w:szCs w:val="20"/>
              </w:rPr>
              <w:t>60,000</w:t>
            </w:r>
          </w:p>
        </w:tc>
      </w:tr>
      <w:tr w:rsidR="000715C9" w:rsidRPr="00AB42F1" w14:paraId="5628D3C7" w14:textId="77777777" w:rsidTr="000715C9">
        <w:trPr>
          <w:trHeight w:val="225"/>
        </w:trPr>
        <w:tc>
          <w:tcPr>
            <w:tcW w:w="3485" w:type="pct"/>
          </w:tcPr>
          <w:p w14:paraId="71A8A0BC" w14:textId="77777777" w:rsidR="00974C54" w:rsidRPr="00974C54" w:rsidRDefault="00974C54" w:rsidP="00375171">
            <w:pPr>
              <w:bidi/>
              <w:spacing w:before="20" w:after="60"/>
              <w:rPr>
                <w:sz w:val="20"/>
                <w:szCs w:val="20"/>
                <w:rtl/>
              </w:rPr>
            </w:pPr>
            <w:r w:rsidRPr="00974C54">
              <w:rPr>
                <w:sz w:val="20"/>
                <w:szCs w:val="20"/>
                <w:rtl/>
              </w:rPr>
              <w:t>تقييم وتحديث مناهج التدريب</w:t>
            </w:r>
            <w:r w:rsidRPr="00974C54">
              <w:rPr>
                <w:sz w:val="20"/>
                <w:szCs w:val="20"/>
              </w:rPr>
              <w:t>:</w:t>
            </w:r>
          </w:p>
          <w:p w14:paraId="29C5EDC6" w14:textId="04DF227C" w:rsidR="00974C54" w:rsidRPr="00C03E59" w:rsidRDefault="00974C54" w:rsidP="00C148FE">
            <w:pPr>
              <w:pStyle w:val="ListParagraph"/>
              <w:numPr>
                <w:ilvl w:val="0"/>
                <w:numId w:val="25"/>
              </w:numPr>
              <w:shd w:val="clear" w:color="auto" w:fill="FFFFFF" w:themeFill="background1"/>
              <w:bidi/>
              <w:spacing w:before="20" w:after="60"/>
              <w:ind w:left="317" w:hanging="204"/>
              <w:contextualSpacing w:val="0"/>
              <w:jc w:val="left"/>
              <w:rPr>
                <w:sz w:val="20"/>
                <w:szCs w:val="20"/>
                <w:rtl/>
              </w:rPr>
            </w:pPr>
            <w:r w:rsidRPr="00974C54">
              <w:rPr>
                <w:sz w:val="20"/>
                <w:szCs w:val="20"/>
                <w:rtl/>
              </w:rPr>
              <w:t xml:space="preserve">تقييم وتحديث مناهج التدريب ووحدات التقييم الخاصة </w:t>
            </w:r>
            <w:r w:rsidR="00D24601">
              <w:rPr>
                <w:rFonts w:hint="cs"/>
                <w:sz w:val="20"/>
                <w:szCs w:val="20"/>
                <w:rtl/>
              </w:rPr>
              <w:t>بالتبريد وتكييف الهواء في</w:t>
            </w:r>
            <w:r w:rsidRPr="00974C54">
              <w:rPr>
                <w:sz w:val="20"/>
                <w:szCs w:val="20"/>
                <w:rtl/>
              </w:rPr>
              <w:t xml:space="preserve"> 28 مؤسسة (110,000 دولار أمريكي</w:t>
            </w:r>
            <w:r w:rsidR="00021E99">
              <w:rPr>
                <w:rFonts w:hint="cs"/>
                <w:sz w:val="20"/>
                <w:szCs w:val="20"/>
                <w:rtl/>
              </w:rPr>
              <w:t>)</w:t>
            </w:r>
          </w:p>
          <w:p w14:paraId="066D77C1" w14:textId="70993E75" w:rsidR="00974C54" w:rsidRPr="00C03E59" w:rsidRDefault="00974C54" w:rsidP="00C148FE">
            <w:pPr>
              <w:pStyle w:val="ListParagraph"/>
              <w:numPr>
                <w:ilvl w:val="0"/>
                <w:numId w:val="25"/>
              </w:numPr>
              <w:shd w:val="clear" w:color="auto" w:fill="FFFFFF" w:themeFill="background1"/>
              <w:bidi/>
              <w:spacing w:before="20" w:after="60"/>
              <w:ind w:left="317" w:hanging="204"/>
              <w:contextualSpacing w:val="0"/>
              <w:jc w:val="left"/>
              <w:rPr>
                <w:sz w:val="20"/>
                <w:szCs w:val="20"/>
                <w:rtl/>
              </w:rPr>
            </w:pPr>
            <w:r w:rsidRPr="00974C54">
              <w:rPr>
                <w:sz w:val="20"/>
                <w:szCs w:val="20"/>
                <w:rtl/>
              </w:rPr>
              <w:t xml:space="preserve">الموافقة والتجربة من خلال المجلس الوطني للتعليم </w:t>
            </w:r>
            <w:r w:rsidR="00D24601">
              <w:rPr>
                <w:rFonts w:hint="cs"/>
                <w:sz w:val="20"/>
                <w:szCs w:val="20"/>
                <w:rtl/>
              </w:rPr>
              <w:t>الفني</w:t>
            </w:r>
            <w:r w:rsidRPr="00974C54">
              <w:rPr>
                <w:sz w:val="20"/>
                <w:szCs w:val="20"/>
                <w:rtl/>
              </w:rPr>
              <w:t xml:space="preserve"> </w:t>
            </w:r>
            <w:r w:rsidR="00D24601">
              <w:rPr>
                <w:rFonts w:hint="cs"/>
                <w:sz w:val="20"/>
                <w:szCs w:val="20"/>
                <w:rtl/>
              </w:rPr>
              <w:t>والمهني (</w:t>
            </w:r>
            <w:r w:rsidR="00D24601" w:rsidRPr="00974C54">
              <w:rPr>
                <w:sz w:val="20"/>
                <w:szCs w:val="20"/>
              </w:rPr>
              <w:t>50,000</w:t>
            </w:r>
            <w:r w:rsidR="00D24601">
              <w:rPr>
                <w:rFonts w:hint="cs"/>
                <w:sz w:val="20"/>
                <w:szCs w:val="20"/>
                <w:rtl/>
              </w:rPr>
              <w:t xml:space="preserve"> دولار أمريكي)</w:t>
            </w:r>
          </w:p>
          <w:p w14:paraId="344B66D9" w14:textId="1EC9A220" w:rsidR="000715C9" w:rsidRPr="006D0B0C" w:rsidRDefault="00974C54" w:rsidP="00C148FE">
            <w:pPr>
              <w:pStyle w:val="ListParagraph"/>
              <w:numPr>
                <w:ilvl w:val="0"/>
                <w:numId w:val="25"/>
              </w:numPr>
              <w:shd w:val="clear" w:color="auto" w:fill="FFFFFF" w:themeFill="background1"/>
              <w:bidi/>
              <w:spacing w:before="20" w:after="60"/>
              <w:ind w:left="317" w:hanging="204"/>
              <w:contextualSpacing w:val="0"/>
              <w:jc w:val="left"/>
              <w:rPr>
                <w:sz w:val="20"/>
                <w:szCs w:val="20"/>
                <w:lang w:val="en-CA"/>
              </w:rPr>
            </w:pPr>
            <w:r w:rsidRPr="00974C54">
              <w:rPr>
                <w:sz w:val="20"/>
                <w:szCs w:val="20"/>
                <w:rtl/>
              </w:rPr>
              <w:t xml:space="preserve">إعداد أدلة </w:t>
            </w:r>
            <w:r w:rsidR="00D24601">
              <w:rPr>
                <w:rFonts w:hint="cs"/>
                <w:sz w:val="20"/>
                <w:szCs w:val="20"/>
                <w:rtl/>
              </w:rPr>
              <w:t>ل</w:t>
            </w:r>
            <w:r w:rsidRPr="00974C54">
              <w:rPr>
                <w:sz w:val="20"/>
                <w:szCs w:val="20"/>
                <w:rtl/>
              </w:rPr>
              <w:t>لمدربين</w:t>
            </w:r>
            <w:r w:rsidR="00D24601">
              <w:rPr>
                <w:rFonts w:hint="cs"/>
                <w:sz w:val="20"/>
                <w:szCs w:val="20"/>
                <w:rtl/>
              </w:rPr>
              <w:t>،</w:t>
            </w:r>
            <w:r w:rsidRPr="00974C54">
              <w:rPr>
                <w:sz w:val="20"/>
                <w:szCs w:val="20"/>
                <w:rtl/>
              </w:rPr>
              <w:t xml:space="preserve"> ووسائل</w:t>
            </w:r>
            <w:r w:rsidR="00D24601">
              <w:rPr>
                <w:rFonts w:hint="cs"/>
                <w:sz w:val="20"/>
                <w:szCs w:val="20"/>
                <w:rtl/>
              </w:rPr>
              <w:t xml:space="preserve"> تعليمية،</w:t>
            </w:r>
            <w:r w:rsidRPr="00974C54">
              <w:rPr>
                <w:sz w:val="20"/>
                <w:szCs w:val="20"/>
                <w:rtl/>
              </w:rPr>
              <w:t xml:space="preserve"> ودليل </w:t>
            </w:r>
            <w:r w:rsidR="00D24601">
              <w:rPr>
                <w:rFonts w:hint="cs"/>
                <w:sz w:val="20"/>
                <w:szCs w:val="20"/>
                <w:rtl/>
              </w:rPr>
              <w:t>ل</w:t>
            </w:r>
            <w:r w:rsidRPr="00974C54">
              <w:rPr>
                <w:sz w:val="20"/>
                <w:szCs w:val="20"/>
                <w:rtl/>
              </w:rPr>
              <w:t>لمتدربين (45,000 دولار أمريكي)</w:t>
            </w:r>
          </w:p>
        </w:tc>
        <w:tc>
          <w:tcPr>
            <w:tcW w:w="758" w:type="pct"/>
          </w:tcPr>
          <w:p w14:paraId="4BB56B66" w14:textId="77777777" w:rsidR="000715C9" w:rsidRPr="00870B95" w:rsidRDefault="000715C9" w:rsidP="003D721D">
            <w:pPr>
              <w:shd w:val="clear" w:color="auto" w:fill="FFFFFF" w:themeFill="background1"/>
              <w:bidi/>
              <w:spacing w:before="20" w:after="20"/>
              <w:jc w:val="left"/>
              <w:rPr>
                <w:sz w:val="20"/>
                <w:szCs w:val="20"/>
              </w:rPr>
            </w:pPr>
            <w:r w:rsidRPr="002E4A8F">
              <w:rPr>
                <w:sz w:val="20"/>
                <w:szCs w:val="20"/>
              </w:rPr>
              <w:t>205,000</w:t>
            </w:r>
          </w:p>
        </w:tc>
        <w:tc>
          <w:tcPr>
            <w:tcW w:w="757" w:type="pct"/>
          </w:tcPr>
          <w:p w14:paraId="09E5F65C" w14:textId="77777777" w:rsidR="000715C9" w:rsidRPr="00FA711B" w:rsidRDefault="000715C9" w:rsidP="003D721D">
            <w:pPr>
              <w:shd w:val="clear" w:color="auto" w:fill="FFFFFF" w:themeFill="background1"/>
              <w:bidi/>
              <w:spacing w:before="20" w:after="20"/>
              <w:jc w:val="left"/>
              <w:rPr>
                <w:sz w:val="20"/>
                <w:szCs w:val="20"/>
              </w:rPr>
            </w:pPr>
            <w:r w:rsidRPr="002E4A8F">
              <w:rPr>
                <w:sz w:val="20"/>
                <w:szCs w:val="20"/>
              </w:rPr>
              <w:t>160,000</w:t>
            </w:r>
          </w:p>
        </w:tc>
      </w:tr>
      <w:tr w:rsidR="000715C9" w:rsidRPr="00AB42F1" w14:paraId="7505F093" w14:textId="77777777" w:rsidTr="000715C9">
        <w:trPr>
          <w:trHeight w:val="225"/>
        </w:trPr>
        <w:tc>
          <w:tcPr>
            <w:tcW w:w="3485" w:type="pct"/>
          </w:tcPr>
          <w:p w14:paraId="434BE1B8" w14:textId="77777777" w:rsidR="00974C54" w:rsidRPr="00974C54" w:rsidRDefault="00974C54" w:rsidP="00375171">
            <w:pPr>
              <w:bidi/>
              <w:spacing w:before="20" w:after="60"/>
              <w:rPr>
                <w:sz w:val="20"/>
                <w:szCs w:val="20"/>
                <w:rtl/>
              </w:rPr>
            </w:pPr>
            <w:r w:rsidRPr="00974C54">
              <w:rPr>
                <w:sz w:val="20"/>
                <w:szCs w:val="20"/>
                <w:rtl/>
              </w:rPr>
              <w:t>إنشاء خمسة مراكز تميز</w:t>
            </w:r>
            <w:r w:rsidRPr="00974C54">
              <w:rPr>
                <w:sz w:val="20"/>
                <w:szCs w:val="20"/>
              </w:rPr>
              <w:t>:</w:t>
            </w:r>
          </w:p>
          <w:p w14:paraId="394DC849" w14:textId="07122F04" w:rsidR="00974C54" w:rsidRPr="00C03E59" w:rsidRDefault="00974C54" w:rsidP="00C148FE">
            <w:pPr>
              <w:pStyle w:val="ListParagraph"/>
              <w:numPr>
                <w:ilvl w:val="0"/>
                <w:numId w:val="25"/>
              </w:numPr>
              <w:shd w:val="clear" w:color="auto" w:fill="FFFFFF" w:themeFill="background1"/>
              <w:bidi/>
              <w:spacing w:before="20" w:after="60"/>
              <w:ind w:left="317" w:hanging="204"/>
              <w:contextualSpacing w:val="0"/>
              <w:jc w:val="left"/>
              <w:rPr>
                <w:sz w:val="20"/>
                <w:szCs w:val="20"/>
                <w:rtl/>
              </w:rPr>
            </w:pPr>
            <w:r w:rsidRPr="00974C54">
              <w:rPr>
                <w:sz w:val="20"/>
                <w:szCs w:val="20"/>
                <w:rtl/>
              </w:rPr>
              <w:t>تدريب 10 مدربين رئيسيين على المستويات الأساسية</w:t>
            </w:r>
            <w:r w:rsidR="00D24601">
              <w:rPr>
                <w:rFonts w:hint="cs"/>
                <w:sz w:val="20"/>
                <w:szCs w:val="20"/>
                <w:rtl/>
              </w:rPr>
              <w:t>،</w:t>
            </w:r>
            <w:r w:rsidRPr="00974C54">
              <w:rPr>
                <w:sz w:val="20"/>
                <w:szCs w:val="20"/>
                <w:rtl/>
              </w:rPr>
              <w:t xml:space="preserve"> والمتوسطة</w:t>
            </w:r>
            <w:r w:rsidR="00D24601">
              <w:rPr>
                <w:rFonts w:hint="cs"/>
                <w:sz w:val="20"/>
                <w:szCs w:val="20"/>
                <w:rtl/>
              </w:rPr>
              <w:t>،</w:t>
            </w:r>
            <w:r w:rsidRPr="00974C54">
              <w:rPr>
                <w:sz w:val="20"/>
                <w:szCs w:val="20"/>
                <w:rtl/>
              </w:rPr>
              <w:t xml:space="preserve"> والمتقدمة في </w:t>
            </w:r>
            <w:r w:rsidR="00D24601">
              <w:rPr>
                <w:rFonts w:hint="cs"/>
                <w:sz w:val="20"/>
                <w:szCs w:val="20"/>
                <w:rtl/>
              </w:rPr>
              <w:t>خدمة أجهزة التبريد وتكييف الهواء</w:t>
            </w:r>
            <w:r w:rsidRPr="00974C54">
              <w:rPr>
                <w:sz w:val="20"/>
                <w:szCs w:val="20"/>
                <w:rtl/>
              </w:rPr>
              <w:t>، مع حصول نصفهم على تدريب إضافي على مستوى الدبلوم، بالإضافة إلى إكمال دورة تدريبية في التعامل مع أنظمة</w:t>
            </w:r>
            <w:r w:rsidR="00D24601">
              <w:rPr>
                <w:rFonts w:hint="cs"/>
                <w:sz w:val="20"/>
                <w:szCs w:val="20"/>
                <w:rtl/>
              </w:rPr>
              <w:t xml:space="preserve"> تعمل</w:t>
            </w:r>
            <w:r w:rsidRPr="00974C54">
              <w:rPr>
                <w:sz w:val="20"/>
                <w:szCs w:val="20"/>
                <w:rtl/>
              </w:rPr>
              <w:t xml:space="preserve"> </w:t>
            </w:r>
            <w:r w:rsidR="00D24601">
              <w:rPr>
                <w:rFonts w:hint="cs"/>
                <w:sz w:val="20"/>
                <w:szCs w:val="20"/>
                <w:rtl/>
              </w:rPr>
              <w:t>ب</w:t>
            </w:r>
            <w:r w:rsidRPr="00974C54">
              <w:rPr>
                <w:sz w:val="20"/>
                <w:szCs w:val="20"/>
                <w:rtl/>
              </w:rPr>
              <w:t>ثاني أكسيد الكربون (210,000 دولار أمريكي</w:t>
            </w:r>
            <w:r w:rsidR="00021E99">
              <w:rPr>
                <w:rFonts w:hint="cs"/>
                <w:sz w:val="20"/>
                <w:szCs w:val="20"/>
                <w:rtl/>
              </w:rPr>
              <w:t>)</w:t>
            </w:r>
          </w:p>
          <w:p w14:paraId="22A57497" w14:textId="1E60D7C5" w:rsidR="00021E99" w:rsidRPr="00021E99" w:rsidRDefault="00974C54" w:rsidP="00C148FE">
            <w:pPr>
              <w:pStyle w:val="ListParagraph"/>
              <w:numPr>
                <w:ilvl w:val="0"/>
                <w:numId w:val="25"/>
              </w:numPr>
              <w:shd w:val="clear" w:color="auto" w:fill="FFFFFF" w:themeFill="background1"/>
              <w:bidi/>
              <w:spacing w:before="20" w:after="60"/>
              <w:ind w:left="317" w:hanging="204"/>
              <w:contextualSpacing w:val="0"/>
              <w:jc w:val="left"/>
              <w:rPr>
                <w:sz w:val="20"/>
                <w:szCs w:val="20"/>
                <w:rtl/>
              </w:rPr>
            </w:pPr>
            <w:r w:rsidRPr="00974C54">
              <w:rPr>
                <w:sz w:val="20"/>
                <w:szCs w:val="20"/>
                <w:rtl/>
              </w:rPr>
              <w:lastRenderedPageBreak/>
              <w:t>تدريب 68 متدرب</w:t>
            </w:r>
            <w:r w:rsidR="00D24601">
              <w:rPr>
                <w:rFonts w:hint="cs"/>
                <w:sz w:val="20"/>
                <w:szCs w:val="20"/>
                <w:rtl/>
              </w:rPr>
              <w:t>ا</w:t>
            </w:r>
            <w:r w:rsidRPr="00974C54">
              <w:rPr>
                <w:sz w:val="20"/>
                <w:szCs w:val="20"/>
                <w:rtl/>
              </w:rPr>
              <w:t xml:space="preserve"> على الأقل من قبل المدربين الرئيسيين من خلال برامج تدريب المدربين في </w:t>
            </w:r>
            <w:r w:rsidR="00D24601">
              <w:rPr>
                <w:rFonts w:hint="cs"/>
                <w:sz w:val="20"/>
                <w:szCs w:val="20"/>
                <w:rtl/>
              </w:rPr>
              <w:t>البلاد</w:t>
            </w:r>
            <w:r w:rsidRPr="00974C54">
              <w:rPr>
                <w:sz w:val="20"/>
                <w:szCs w:val="20"/>
                <w:rtl/>
              </w:rPr>
              <w:t xml:space="preserve"> (51,000 دولار أمريكي</w:t>
            </w:r>
            <w:r w:rsidR="00021E99">
              <w:rPr>
                <w:rFonts w:hint="cs"/>
                <w:sz w:val="20"/>
                <w:szCs w:val="20"/>
                <w:rtl/>
              </w:rPr>
              <w:t>)</w:t>
            </w:r>
          </w:p>
          <w:p w14:paraId="51D1A26A" w14:textId="3D0FFFEE" w:rsidR="000715C9" w:rsidRPr="006D0B0C" w:rsidRDefault="00974C54" w:rsidP="00C148FE">
            <w:pPr>
              <w:pStyle w:val="ListParagraph"/>
              <w:numPr>
                <w:ilvl w:val="0"/>
                <w:numId w:val="25"/>
              </w:numPr>
              <w:shd w:val="clear" w:color="auto" w:fill="FFFFFF" w:themeFill="background1"/>
              <w:bidi/>
              <w:spacing w:before="20" w:after="60"/>
              <w:ind w:left="317" w:hanging="204"/>
              <w:contextualSpacing w:val="0"/>
              <w:jc w:val="left"/>
              <w:rPr>
                <w:sz w:val="20"/>
                <w:szCs w:val="20"/>
                <w:lang w:val="en-CA"/>
              </w:rPr>
            </w:pPr>
            <w:r w:rsidRPr="00974C54">
              <w:rPr>
                <w:sz w:val="20"/>
                <w:szCs w:val="20"/>
                <w:rtl/>
              </w:rPr>
              <w:t>توفير خمس مجموعات من معدات التدريب</w:t>
            </w:r>
            <w:r w:rsidR="00D24601">
              <w:rPr>
                <w:rStyle w:val="FootnoteReference"/>
                <w:sz w:val="20"/>
                <w:szCs w:val="20"/>
                <w:rtl/>
              </w:rPr>
              <w:footnoteReference w:id="20"/>
            </w:r>
            <w:r w:rsidRPr="00974C54">
              <w:rPr>
                <w:sz w:val="20"/>
                <w:szCs w:val="20"/>
                <w:rtl/>
              </w:rPr>
              <w:t xml:space="preserve"> لكل مركز من مراكز التميز الخمسة (25 مجموعة إجمالا) (375,000 دولار أمريكي)</w:t>
            </w:r>
          </w:p>
        </w:tc>
        <w:tc>
          <w:tcPr>
            <w:tcW w:w="758" w:type="pct"/>
          </w:tcPr>
          <w:p w14:paraId="7250AFD2" w14:textId="77777777" w:rsidR="000715C9" w:rsidRPr="00870B95" w:rsidRDefault="000715C9" w:rsidP="003D721D">
            <w:pPr>
              <w:shd w:val="clear" w:color="auto" w:fill="FFFFFF" w:themeFill="background1"/>
              <w:bidi/>
              <w:spacing w:before="20" w:after="20"/>
              <w:jc w:val="left"/>
              <w:rPr>
                <w:sz w:val="20"/>
                <w:szCs w:val="20"/>
              </w:rPr>
            </w:pPr>
            <w:r w:rsidRPr="002E4A8F">
              <w:rPr>
                <w:sz w:val="20"/>
                <w:szCs w:val="20"/>
              </w:rPr>
              <w:lastRenderedPageBreak/>
              <w:t>636,000</w:t>
            </w:r>
          </w:p>
        </w:tc>
        <w:tc>
          <w:tcPr>
            <w:tcW w:w="757" w:type="pct"/>
          </w:tcPr>
          <w:p w14:paraId="1C75FA09" w14:textId="77777777" w:rsidR="000715C9" w:rsidRPr="00FA711B" w:rsidRDefault="000715C9" w:rsidP="003D721D">
            <w:pPr>
              <w:shd w:val="clear" w:color="auto" w:fill="FFFFFF" w:themeFill="background1"/>
              <w:bidi/>
              <w:spacing w:before="20" w:after="20"/>
              <w:jc w:val="left"/>
              <w:rPr>
                <w:sz w:val="20"/>
                <w:szCs w:val="20"/>
              </w:rPr>
            </w:pPr>
            <w:r w:rsidRPr="002E4A8F">
              <w:rPr>
                <w:sz w:val="20"/>
                <w:szCs w:val="20"/>
              </w:rPr>
              <w:t>435,000</w:t>
            </w:r>
          </w:p>
        </w:tc>
      </w:tr>
      <w:tr w:rsidR="000715C9" w:rsidRPr="00AB42F1" w14:paraId="0C284F59" w14:textId="77777777" w:rsidTr="000715C9">
        <w:trPr>
          <w:trHeight w:val="225"/>
        </w:trPr>
        <w:tc>
          <w:tcPr>
            <w:tcW w:w="3485" w:type="pct"/>
          </w:tcPr>
          <w:p w14:paraId="30D5F4BF" w14:textId="1948F168" w:rsidR="00974C54" w:rsidRPr="00974C54" w:rsidRDefault="00974C54" w:rsidP="00C03E59">
            <w:pPr>
              <w:bidi/>
              <w:spacing w:before="20" w:after="60"/>
              <w:rPr>
                <w:sz w:val="20"/>
                <w:szCs w:val="20"/>
                <w:rtl/>
              </w:rPr>
            </w:pPr>
            <w:r w:rsidRPr="00974C54">
              <w:rPr>
                <w:sz w:val="20"/>
                <w:szCs w:val="20"/>
                <w:rtl/>
              </w:rPr>
              <w:t>إنشاء نظام للاعتراف بالتعلم السابق</w:t>
            </w:r>
            <w:r w:rsidR="006A1D6B">
              <w:rPr>
                <w:rFonts w:hint="cs"/>
                <w:sz w:val="20"/>
                <w:szCs w:val="20"/>
                <w:rtl/>
              </w:rPr>
              <w:t>:</w:t>
            </w:r>
          </w:p>
          <w:p w14:paraId="794E7679" w14:textId="75F79D20" w:rsidR="00974C54" w:rsidRPr="00C03E59" w:rsidRDefault="00974C54" w:rsidP="00C148FE">
            <w:pPr>
              <w:pStyle w:val="ListParagraph"/>
              <w:numPr>
                <w:ilvl w:val="0"/>
                <w:numId w:val="25"/>
              </w:numPr>
              <w:shd w:val="clear" w:color="auto" w:fill="FFFFFF" w:themeFill="background1"/>
              <w:bidi/>
              <w:spacing w:before="20" w:after="60"/>
              <w:ind w:left="317" w:hanging="204"/>
              <w:contextualSpacing w:val="0"/>
              <w:jc w:val="left"/>
              <w:rPr>
                <w:sz w:val="20"/>
                <w:szCs w:val="20"/>
                <w:rtl/>
              </w:rPr>
            </w:pPr>
            <w:r w:rsidRPr="00974C54">
              <w:rPr>
                <w:sz w:val="20"/>
                <w:szCs w:val="20"/>
                <w:rtl/>
              </w:rPr>
              <w:t xml:space="preserve">إدراج نظام الاعتراف بالتعلم </w:t>
            </w:r>
            <w:r w:rsidR="006A1D6B">
              <w:rPr>
                <w:rFonts w:hint="cs"/>
                <w:sz w:val="20"/>
                <w:szCs w:val="20"/>
                <w:rtl/>
              </w:rPr>
              <w:t>السابق</w:t>
            </w:r>
            <w:r w:rsidRPr="00974C54">
              <w:rPr>
                <w:sz w:val="20"/>
                <w:szCs w:val="20"/>
              </w:rPr>
              <w:t xml:space="preserve"> </w:t>
            </w:r>
            <w:r w:rsidRPr="00974C54">
              <w:rPr>
                <w:sz w:val="20"/>
                <w:szCs w:val="20"/>
                <w:rtl/>
              </w:rPr>
              <w:t xml:space="preserve">في إطار </w:t>
            </w:r>
            <w:r w:rsidR="006A1D6B">
              <w:rPr>
                <w:rFonts w:hint="cs"/>
                <w:sz w:val="20"/>
                <w:szCs w:val="20"/>
                <w:rtl/>
              </w:rPr>
              <w:t>التأهيل والاعتماد والتسجيل (</w:t>
            </w:r>
            <w:r w:rsidR="006A1D6B" w:rsidRPr="00974C54">
              <w:rPr>
                <w:sz w:val="20"/>
                <w:szCs w:val="20"/>
              </w:rPr>
              <w:t>20,000</w:t>
            </w:r>
            <w:r w:rsidR="006A1D6B">
              <w:rPr>
                <w:rFonts w:hint="cs"/>
                <w:sz w:val="20"/>
                <w:szCs w:val="20"/>
                <w:rtl/>
              </w:rPr>
              <w:t xml:space="preserve"> دولار أمريكي)</w:t>
            </w:r>
          </w:p>
          <w:p w14:paraId="5223FC7D" w14:textId="3D8FFE40" w:rsidR="00974C54" w:rsidRPr="00974C54" w:rsidRDefault="00974C54" w:rsidP="00C148FE">
            <w:pPr>
              <w:pStyle w:val="ListParagraph"/>
              <w:numPr>
                <w:ilvl w:val="0"/>
                <w:numId w:val="25"/>
              </w:numPr>
              <w:shd w:val="clear" w:color="auto" w:fill="FFFFFF" w:themeFill="background1"/>
              <w:bidi/>
              <w:spacing w:before="20" w:after="60"/>
              <w:ind w:left="317" w:hanging="204"/>
              <w:contextualSpacing w:val="0"/>
              <w:jc w:val="left"/>
              <w:rPr>
                <w:sz w:val="20"/>
                <w:szCs w:val="20"/>
                <w:rtl/>
              </w:rPr>
            </w:pPr>
            <w:r w:rsidRPr="00974C54">
              <w:rPr>
                <w:sz w:val="20"/>
                <w:szCs w:val="20"/>
                <w:rtl/>
              </w:rPr>
              <w:t xml:space="preserve">تصميم أدوات تقييم لنظام الاعتراف بالتعلم </w:t>
            </w:r>
            <w:r w:rsidR="006A1D6B">
              <w:rPr>
                <w:rFonts w:hint="cs"/>
                <w:sz w:val="20"/>
                <w:szCs w:val="20"/>
                <w:rtl/>
              </w:rPr>
              <w:t>السابق (</w:t>
            </w:r>
            <w:r w:rsidR="006A1D6B" w:rsidRPr="00974C54">
              <w:rPr>
                <w:sz w:val="20"/>
                <w:szCs w:val="20"/>
              </w:rPr>
              <w:t>30,000</w:t>
            </w:r>
            <w:r w:rsidR="006A1D6B">
              <w:rPr>
                <w:rFonts w:hint="cs"/>
                <w:sz w:val="20"/>
                <w:szCs w:val="20"/>
                <w:rtl/>
              </w:rPr>
              <w:t xml:space="preserve"> دولار أمريكي)</w:t>
            </w:r>
          </w:p>
          <w:p w14:paraId="4FA91B66" w14:textId="146869B9" w:rsidR="000715C9" w:rsidRPr="006D0B0C" w:rsidRDefault="00974C54" w:rsidP="00C148FE">
            <w:pPr>
              <w:pStyle w:val="ListParagraph"/>
              <w:numPr>
                <w:ilvl w:val="0"/>
                <w:numId w:val="25"/>
              </w:numPr>
              <w:shd w:val="clear" w:color="auto" w:fill="FFFFFF" w:themeFill="background1"/>
              <w:bidi/>
              <w:spacing w:before="20" w:after="60"/>
              <w:ind w:left="317" w:hanging="204"/>
              <w:contextualSpacing w:val="0"/>
              <w:jc w:val="left"/>
              <w:rPr>
                <w:sz w:val="20"/>
                <w:szCs w:val="20"/>
                <w:lang w:val="en-CA"/>
              </w:rPr>
            </w:pPr>
            <w:r w:rsidRPr="00974C54">
              <w:rPr>
                <w:sz w:val="20"/>
                <w:szCs w:val="20"/>
                <w:rtl/>
              </w:rPr>
              <w:t xml:space="preserve">تجربة عملية </w:t>
            </w:r>
            <w:r w:rsidR="006A1D6B">
              <w:rPr>
                <w:rFonts w:hint="cs"/>
                <w:sz w:val="20"/>
                <w:szCs w:val="20"/>
                <w:rtl/>
              </w:rPr>
              <w:t>لإصدار شهادات اعتراف بالتعلم</w:t>
            </w:r>
            <w:r w:rsidRPr="00974C54">
              <w:rPr>
                <w:sz w:val="20"/>
                <w:szCs w:val="20"/>
                <w:rtl/>
              </w:rPr>
              <w:t xml:space="preserve"> السابق لـ 100 فني (50,000 دولار أمريكي)</w:t>
            </w:r>
          </w:p>
        </w:tc>
        <w:tc>
          <w:tcPr>
            <w:tcW w:w="758" w:type="pct"/>
          </w:tcPr>
          <w:p w14:paraId="258CED53" w14:textId="77777777" w:rsidR="000715C9" w:rsidRPr="00870B95" w:rsidRDefault="000715C9" w:rsidP="003D721D">
            <w:pPr>
              <w:shd w:val="clear" w:color="auto" w:fill="FFFFFF" w:themeFill="background1"/>
              <w:bidi/>
              <w:spacing w:before="20" w:after="20"/>
              <w:jc w:val="left"/>
              <w:rPr>
                <w:sz w:val="20"/>
                <w:szCs w:val="20"/>
              </w:rPr>
            </w:pPr>
            <w:r w:rsidRPr="002E4A8F">
              <w:rPr>
                <w:sz w:val="20"/>
                <w:szCs w:val="20"/>
              </w:rPr>
              <w:t>100,000</w:t>
            </w:r>
          </w:p>
        </w:tc>
        <w:tc>
          <w:tcPr>
            <w:tcW w:w="757" w:type="pct"/>
          </w:tcPr>
          <w:p w14:paraId="2A7957C1" w14:textId="77777777" w:rsidR="000715C9" w:rsidRPr="00FA711B" w:rsidRDefault="000715C9" w:rsidP="003D721D">
            <w:pPr>
              <w:shd w:val="clear" w:color="auto" w:fill="FFFFFF" w:themeFill="background1"/>
              <w:bidi/>
              <w:spacing w:before="20" w:after="20"/>
              <w:jc w:val="left"/>
              <w:rPr>
                <w:sz w:val="20"/>
                <w:szCs w:val="20"/>
              </w:rPr>
            </w:pPr>
            <w:r>
              <w:rPr>
                <w:sz w:val="20"/>
                <w:szCs w:val="20"/>
              </w:rPr>
              <w:t>0</w:t>
            </w:r>
          </w:p>
        </w:tc>
      </w:tr>
      <w:tr w:rsidR="000715C9" w:rsidRPr="00AB42F1" w14:paraId="2BA2B812" w14:textId="77777777" w:rsidTr="000715C9">
        <w:trPr>
          <w:trHeight w:val="106"/>
        </w:trPr>
        <w:tc>
          <w:tcPr>
            <w:tcW w:w="3485" w:type="pct"/>
          </w:tcPr>
          <w:p w14:paraId="524A911E" w14:textId="4507A8B4" w:rsidR="00974C54" w:rsidRPr="00974C54" w:rsidRDefault="00974C54" w:rsidP="00375171">
            <w:pPr>
              <w:bidi/>
              <w:spacing w:before="20" w:after="60"/>
              <w:rPr>
                <w:sz w:val="20"/>
                <w:szCs w:val="20"/>
                <w:rtl/>
              </w:rPr>
            </w:pPr>
            <w:r w:rsidRPr="00974C54">
              <w:rPr>
                <w:sz w:val="20"/>
                <w:szCs w:val="20"/>
                <w:rtl/>
              </w:rPr>
              <w:t>إنشاء نظام لتسجيل الفنيين</w:t>
            </w:r>
            <w:r w:rsidRPr="00974C54">
              <w:rPr>
                <w:sz w:val="20"/>
                <w:szCs w:val="20"/>
              </w:rPr>
              <w:t>:</w:t>
            </w:r>
          </w:p>
          <w:p w14:paraId="10859C26" w14:textId="58CAB32F" w:rsidR="000715C9" w:rsidRPr="006D0B0C" w:rsidRDefault="00974C54" w:rsidP="00C148FE">
            <w:pPr>
              <w:pStyle w:val="ListParagraph"/>
              <w:numPr>
                <w:ilvl w:val="0"/>
                <w:numId w:val="25"/>
              </w:numPr>
              <w:shd w:val="clear" w:color="auto" w:fill="FFFFFF" w:themeFill="background1"/>
              <w:bidi/>
              <w:spacing w:before="20" w:after="60"/>
              <w:ind w:left="317" w:hanging="204"/>
              <w:contextualSpacing w:val="0"/>
              <w:jc w:val="left"/>
              <w:rPr>
                <w:sz w:val="20"/>
                <w:szCs w:val="20"/>
                <w:lang w:val="en-CA"/>
              </w:rPr>
            </w:pPr>
            <w:r w:rsidRPr="00974C54">
              <w:rPr>
                <w:sz w:val="20"/>
                <w:szCs w:val="20"/>
                <w:rtl/>
              </w:rPr>
              <w:t xml:space="preserve">إنشاء جهة اتصال لنظام التسجيل، وتطوير نموذج تسجيل، وإنشاء قاعدة بيانات قائمة على </w:t>
            </w:r>
            <w:r w:rsidR="006A1D6B">
              <w:rPr>
                <w:rFonts w:hint="cs"/>
                <w:sz w:val="20"/>
                <w:szCs w:val="20"/>
                <w:rtl/>
              </w:rPr>
              <w:t>برمجية إكسل</w:t>
            </w:r>
            <w:r w:rsidRPr="00974C54">
              <w:rPr>
                <w:sz w:val="20"/>
                <w:szCs w:val="20"/>
                <w:rtl/>
              </w:rPr>
              <w:t xml:space="preserve"> </w:t>
            </w:r>
            <w:r w:rsidR="006A1D6B">
              <w:rPr>
                <w:rFonts w:hint="cs"/>
                <w:sz w:val="20"/>
                <w:szCs w:val="20"/>
                <w:rtl/>
              </w:rPr>
              <w:t>يمكن</w:t>
            </w:r>
            <w:r w:rsidRPr="00974C54">
              <w:rPr>
                <w:sz w:val="20"/>
                <w:szCs w:val="20"/>
                <w:rtl/>
              </w:rPr>
              <w:t xml:space="preserve"> </w:t>
            </w:r>
            <w:r w:rsidR="006A1D6B">
              <w:rPr>
                <w:rFonts w:hint="cs"/>
                <w:sz w:val="20"/>
                <w:szCs w:val="20"/>
                <w:rtl/>
              </w:rPr>
              <w:t>البحث فيها</w:t>
            </w:r>
            <w:r w:rsidRPr="00974C54">
              <w:rPr>
                <w:sz w:val="20"/>
                <w:szCs w:val="20"/>
                <w:rtl/>
              </w:rPr>
              <w:t xml:space="preserve"> عبر</w:t>
            </w:r>
            <w:r w:rsidR="006A1D6B">
              <w:rPr>
                <w:rFonts w:hint="cs"/>
                <w:sz w:val="20"/>
                <w:szCs w:val="20"/>
                <w:rtl/>
              </w:rPr>
              <w:t xml:space="preserve"> شبكة</w:t>
            </w:r>
            <w:r w:rsidRPr="00974C54">
              <w:rPr>
                <w:sz w:val="20"/>
                <w:szCs w:val="20"/>
                <w:rtl/>
              </w:rPr>
              <w:t xml:space="preserve"> الإنترنت (30,000 دولار أمريكي)</w:t>
            </w:r>
          </w:p>
        </w:tc>
        <w:tc>
          <w:tcPr>
            <w:tcW w:w="758" w:type="pct"/>
          </w:tcPr>
          <w:p w14:paraId="70C420B7" w14:textId="77777777" w:rsidR="000715C9" w:rsidRPr="00870B95" w:rsidRDefault="000715C9" w:rsidP="003D721D">
            <w:pPr>
              <w:shd w:val="clear" w:color="auto" w:fill="FFFFFF" w:themeFill="background1"/>
              <w:bidi/>
              <w:spacing w:before="20" w:after="20"/>
              <w:jc w:val="left"/>
              <w:rPr>
                <w:sz w:val="20"/>
                <w:szCs w:val="20"/>
              </w:rPr>
            </w:pPr>
            <w:r w:rsidRPr="002E4A8F">
              <w:rPr>
                <w:sz w:val="20"/>
                <w:szCs w:val="20"/>
              </w:rPr>
              <w:t>30,000</w:t>
            </w:r>
          </w:p>
        </w:tc>
        <w:tc>
          <w:tcPr>
            <w:tcW w:w="757" w:type="pct"/>
          </w:tcPr>
          <w:p w14:paraId="2F27F9B1" w14:textId="77777777" w:rsidR="000715C9" w:rsidRPr="00FA711B" w:rsidRDefault="000715C9" w:rsidP="003D721D">
            <w:pPr>
              <w:shd w:val="clear" w:color="auto" w:fill="FFFFFF" w:themeFill="background1"/>
              <w:bidi/>
              <w:spacing w:before="20" w:after="20"/>
              <w:jc w:val="left"/>
              <w:rPr>
                <w:sz w:val="20"/>
                <w:szCs w:val="20"/>
              </w:rPr>
            </w:pPr>
            <w:r>
              <w:rPr>
                <w:sz w:val="20"/>
                <w:szCs w:val="20"/>
              </w:rPr>
              <w:t>0</w:t>
            </w:r>
          </w:p>
        </w:tc>
      </w:tr>
      <w:tr w:rsidR="000715C9" w:rsidRPr="00AB42F1" w14:paraId="4EBF61EB" w14:textId="77777777" w:rsidTr="000715C9">
        <w:trPr>
          <w:trHeight w:val="283"/>
        </w:trPr>
        <w:tc>
          <w:tcPr>
            <w:tcW w:w="3485" w:type="pct"/>
            <w:tcBorders>
              <w:top w:val="single" w:sz="4" w:space="0" w:color="auto"/>
              <w:left w:val="single" w:sz="4" w:space="0" w:color="auto"/>
              <w:bottom w:val="single" w:sz="4" w:space="0" w:color="auto"/>
              <w:right w:val="single" w:sz="4" w:space="0" w:color="auto"/>
            </w:tcBorders>
          </w:tcPr>
          <w:p w14:paraId="1C7C49EE" w14:textId="709FFF07" w:rsidR="000715C9" w:rsidRPr="003A353F" w:rsidRDefault="00974C54" w:rsidP="000715C9">
            <w:pPr>
              <w:bidi/>
              <w:spacing w:before="20" w:after="20"/>
              <w:jc w:val="left"/>
              <w:rPr>
                <w:b/>
                <w:bCs/>
                <w:sz w:val="20"/>
                <w:szCs w:val="20"/>
              </w:rPr>
            </w:pPr>
            <w:r w:rsidRPr="00974C54">
              <w:rPr>
                <w:b/>
                <w:bCs/>
                <w:sz w:val="20"/>
                <w:szCs w:val="20"/>
                <w:rtl/>
              </w:rPr>
              <w:t>الإجمالي للمملكة المتحدة</w:t>
            </w:r>
          </w:p>
        </w:tc>
        <w:tc>
          <w:tcPr>
            <w:tcW w:w="758" w:type="pct"/>
            <w:tcBorders>
              <w:left w:val="single" w:sz="4" w:space="0" w:color="auto"/>
            </w:tcBorders>
          </w:tcPr>
          <w:p w14:paraId="672CFC8F" w14:textId="77777777" w:rsidR="000715C9" w:rsidRPr="003A353F" w:rsidRDefault="000715C9" w:rsidP="003D721D">
            <w:pPr>
              <w:bidi/>
              <w:spacing w:before="20" w:after="20"/>
              <w:jc w:val="left"/>
              <w:rPr>
                <w:b/>
                <w:bCs/>
                <w:sz w:val="20"/>
                <w:szCs w:val="20"/>
              </w:rPr>
            </w:pPr>
            <w:r>
              <w:rPr>
                <w:b/>
                <w:bCs/>
                <w:sz w:val="20"/>
                <w:szCs w:val="20"/>
              </w:rPr>
              <w:t>1,031,000</w:t>
            </w:r>
          </w:p>
        </w:tc>
        <w:tc>
          <w:tcPr>
            <w:tcW w:w="757" w:type="pct"/>
          </w:tcPr>
          <w:p w14:paraId="43E1F6A1" w14:textId="77777777" w:rsidR="000715C9" w:rsidRPr="003A353F" w:rsidRDefault="000715C9" w:rsidP="003D721D">
            <w:pPr>
              <w:bidi/>
              <w:spacing w:before="20" w:after="20"/>
              <w:jc w:val="left"/>
              <w:rPr>
                <w:b/>
                <w:bCs/>
                <w:sz w:val="20"/>
                <w:szCs w:val="20"/>
              </w:rPr>
            </w:pPr>
            <w:r>
              <w:rPr>
                <w:b/>
                <w:bCs/>
                <w:sz w:val="20"/>
                <w:szCs w:val="20"/>
              </w:rPr>
              <w:t>655,000</w:t>
            </w:r>
          </w:p>
        </w:tc>
      </w:tr>
    </w:tbl>
    <w:p w14:paraId="0F09C763" w14:textId="77777777" w:rsidR="00214913" w:rsidRPr="00FC4B8C" w:rsidRDefault="00214913" w:rsidP="00FC4B8C">
      <w:pPr>
        <w:bidi/>
        <w:rPr>
          <w:rtl/>
        </w:rPr>
      </w:pPr>
    </w:p>
    <w:p w14:paraId="0AE06720" w14:textId="409A2523" w:rsidR="00D5705B" w:rsidRPr="00D5705B" w:rsidRDefault="00D5705B" w:rsidP="00D5705B">
      <w:pPr>
        <w:keepNext/>
        <w:bidi/>
        <w:spacing w:before="240" w:after="240"/>
        <w:rPr>
          <w:sz w:val="26"/>
          <w:szCs w:val="26"/>
          <w:rtl/>
          <w:lang w:bidi="ar-AE"/>
        </w:rPr>
      </w:pPr>
      <w:bookmarkStart w:id="7" w:name="_Hlk126915749"/>
      <w:bookmarkEnd w:id="6"/>
      <w:r w:rsidRPr="00D5705B">
        <w:rPr>
          <w:i/>
          <w:iCs/>
          <w:sz w:val="26"/>
          <w:szCs w:val="26"/>
          <w:rtl/>
          <w:lang w:bidi="ar-AE"/>
        </w:rPr>
        <w:t>تنفيذ ورصد المشروع</w:t>
      </w:r>
    </w:p>
    <w:bookmarkEnd w:id="7"/>
    <w:p w14:paraId="5DEF76DE" w14:textId="1F7EC203" w:rsidR="00D5705B" w:rsidRPr="00F41A7D" w:rsidRDefault="00CF6AE9" w:rsidP="000C7610">
      <w:pPr>
        <w:pStyle w:val="Heading1"/>
        <w:numPr>
          <w:ilvl w:val="0"/>
          <w:numId w:val="1"/>
        </w:numPr>
        <w:bidi/>
        <w:rPr>
          <w:sz w:val="26"/>
          <w:szCs w:val="26"/>
        </w:rPr>
      </w:pPr>
      <w:r w:rsidRPr="00F41A7D">
        <w:rPr>
          <w:rFonts w:hint="cs"/>
          <w:sz w:val="26"/>
          <w:szCs w:val="26"/>
          <w:rtl/>
        </w:rPr>
        <w:t>سيستمر</w:t>
      </w:r>
      <w:r w:rsidR="00D5705B" w:rsidRPr="00F41A7D">
        <w:rPr>
          <w:sz w:val="26"/>
          <w:szCs w:val="26"/>
          <w:rtl/>
        </w:rPr>
        <w:t xml:space="preserve"> النظام القائم</w:t>
      </w:r>
      <w:r w:rsidRPr="00F41A7D">
        <w:rPr>
          <w:rFonts w:hint="cs"/>
          <w:sz w:val="26"/>
          <w:szCs w:val="26"/>
          <w:rtl/>
        </w:rPr>
        <w:t xml:space="preserve"> بموجب</w:t>
      </w:r>
      <w:r w:rsidR="00D5705B" w:rsidRPr="00F41A7D">
        <w:rPr>
          <w:sz w:val="26"/>
          <w:szCs w:val="26"/>
          <w:rtl/>
        </w:rPr>
        <w:t xml:space="preserve"> المرحلتين الأولى</w:t>
      </w:r>
      <w:r w:rsidR="00E26895" w:rsidRPr="00F41A7D">
        <w:rPr>
          <w:rFonts w:hint="cs"/>
          <w:sz w:val="26"/>
          <w:szCs w:val="26"/>
          <w:rtl/>
        </w:rPr>
        <w:t>،</w:t>
      </w:r>
      <w:r w:rsidR="00D5705B" w:rsidRPr="00F41A7D">
        <w:rPr>
          <w:sz w:val="26"/>
          <w:szCs w:val="26"/>
          <w:rtl/>
        </w:rPr>
        <w:t xml:space="preserve"> والثانية</w:t>
      </w:r>
      <w:r w:rsidR="00F41A7D">
        <w:rPr>
          <w:rFonts w:hint="cs"/>
          <w:sz w:val="26"/>
          <w:szCs w:val="26"/>
          <w:rtl/>
        </w:rPr>
        <w:t>،</w:t>
      </w:r>
      <w:r w:rsidR="00E26895" w:rsidRPr="00F41A7D">
        <w:rPr>
          <w:rFonts w:hint="cs"/>
          <w:sz w:val="26"/>
          <w:szCs w:val="26"/>
          <w:rtl/>
        </w:rPr>
        <w:t xml:space="preserve"> والثالثة</w:t>
      </w:r>
      <w:r w:rsidR="00D5705B" w:rsidRPr="00F41A7D">
        <w:rPr>
          <w:sz w:val="26"/>
          <w:szCs w:val="26"/>
          <w:rtl/>
        </w:rPr>
        <w:t xml:space="preserve"> من خطة إدارة إزالة المواد الهيدروكلوروفلوروكربونية</w:t>
      </w:r>
      <w:r w:rsidRPr="00F41A7D">
        <w:rPr>
          <w:rFonts w:hint="cs"/>
          <w:sz w:val="26"/>
          <w:szCs w:val="26"/>
          <w:rtl/>
        </w:rPr>
        <w:t xml:space="preserve"> في</w:t>
      </w:r>
      <w:r w:rsidR="00D5705B" w:rsidRPr="00F41A7D">
        <w:rPr>
          <w:sz w:val="26"/>
          <w:szCs w:val="26"/>
          <w:rtl/>
        </w:rPr>
        <w:t xml:space="preserve"> العمل خلال المرحلة </w:t>
      </w:r>
      <w:r w:rsidR="00E26895" w:rsidRPr="00F41A7D">
        <w:rPr>
          <w:rFonts w:hint="cs"/>
          <w:sz w:val="26"/>
          <w:szCs w:val="26"/>
          <w:rtl/>
        </w:rPr>
        <w:t>الرابعة</w:t>
      </w:r>
      <w:r w:rsidR="00D5705B" w:rsidRPr="00F41A7D">
        <w:rPr>
          <w:sz w:val="26"/>
          <w:szCs w:val="26"/>
          <w:rtl/>
        </w:rPr>
        <w:t xml:space="preserve">، حيث تقوم وحدة الأوزون الوطنية </w:t>
      </w:r>
      <w:r w:rsidR="00E26895" w:rsidRPr="00F41A7D">
        <w:rPr>
          <w:rFonts w:hint="cs"/>
          <w:sz w:val="26"/>
          <w:szCs w:val="26"/>
          <w:rtl/>
        </w:rPr>
        <w:t>واليوئنديبي</w:t>
      </w:r>
      <w:r w:rsidR="00D5705B" w:rsidRPr="00F41A7D">
        <w:rPr>
          <w:sz w:val="26"/>
          <w:szCs w:val="26"/>
          <w:rtl/>
        </w:rPr>
        <w:t xml:space="preserve"> بأنشطة الرصد، والإبلاغ عن التقدم المحرز، والعمل مع أصحاب المصلحة لإزالة المواد الهيدروكلوروفلوروكربونية. </w:t>
      </w:r>
      <w:r w:rsidR="00E26895" w:rsidRPr="00F41A7D">
        <w:rPr>
          <w:rFonts w:hint="cs"/>
          <w:sz w:val="26"/>
          <w:szCs w:val="26"/>
          <w:rtl/>
        </w:rPr>
        <w:t>و</w:t>
      </w:r>
      <w:r w:rsidR="00D5705B" w:rsidRPr="00F41A7D">
        <w:rPr>
          <w:sz w:val="26"/>
          <w:szCs w:val="26"/>
          <w:rtl/>
        </w:rPr>
        <w:t xml:space="preserve">تبلغ تكلفة هذه الأنشطة </w:t>
      </w:r>
      <w:r w:rsidR="00E26895" w:rsidRPr="00F41A7D">
        <w:rPr>
          <w:sz w:val="26"/>
          <w:szCs w:val="26"/>
        </w:rPr>
        <w:t>740,016</w:t>
      </w:r>
      <w:r w:rsidR="00D5705B" w:rsidRPr="00F41A7D">
        <w:rPr>
          <w:sz w:val="26"/>
          <w:szCs w:val="26"/>
          <w:rtl/>
        </w:rPr>
        <w:t xml:space="preserve"> دولار أمريكي </w:t>
      </w:r>
      <w:r w:rsidR="00E26895" w:rsidRPr="00F41A7D">
        <w:rPr>
          <w:rFonts w:hint="cs"/>
          <w:sz w:val="26"/>
          <w:szCs w:val="26"/>
          <w:rtl/>
        </w:rPr>
        <w:t>لليوئنديبي</w:t>
      </w:r>
      <w:r w:rsidR="00D5705B" w:rsidRPr="00F41A7D">
        <w:rPr>
          <w:sz w:val="26"/>
          <w:szCs w:val="26"/>
          <w:rtl/>
        </w:rPr>
        <w:t xml:space="preserve">، </w:t>
      </w:r>
      <w:r w:rsidR="00E26895" w:rsidRPr="00F41A7D">
        <w:rPr>
          <w:rFonts w:hint="cs"/>
          <w:sz w:val="26"/>
          <w:szCs w:val="26"/>
          <w:rtl/>
        </w:rPr>
        <w:t>و</w:t>
      </w:r>
      <w:r w:rsidR="00D5705B" w:rsidRPr="00F41A7D">
        <w:rPr>
          <w:sz w:val="26"/>
          <w:szCs w:val="26"/>
          <w:rtl/>
        </w:rPr>
        <w:t xml:space="preserve">تشمل </w:t>
      </w:r>
      <w:r w:rsidR="00F41A7D" w:rsidRPr="00F41A7D">
        <w:rPr>
          <w:rFonts w:hint="cs"/>
          <w:sz w:val="26"/>
          <w:szCs w:val="26"/>
          <w:rtl/>
        </w:rPr>
        <w:t>تكاليف الخبراء الاستشاريين الوطنيين</w:t>
      </w:r>
      <w:r w:rsidR="00D5705B" w:rsidRPr="00F41A7D">
        <w:rPr>
          <w:sz w:val="26"/>
          <w:szCs w:val="26"/>
          <w:rtl/>
        </w:rPr>
        <w:t xml:space="preserve"> (</w:t>
      </w:r>
      <w:r w:rsidR="00F41A7D" w:rsidRPr="00F41A7D">
        <w:rPr>
          <w:sz w:val="26"/>
          <w:szCs w:val="26"/>
        </w:rPr>
        <w:t>421,809</w:t>
      </w:r>
      <w:r w:rsidR="00D5705B" w:rsidRPr="00F41A7D">
        <w:rPr>
          <w:sz w:val="26"/>
          <w:szCs w:val="26"/>
          <w:rtl/>
        </w:rPr>
        <w:t xml:space="preserve"> دولار</w:t>
      </w:r>
      <w:r w:rsidR="00F41A7D">
        <w:rPr>
          <w:rFonts w:hint="cs"/>
          <w:sz w:val="26"/>
          <w:szCs w:val="26"/>
          <w:rtl/>
        </w:rPr>
        <w:t>ات</w:t>
      </w:r>
      <w:r w:rsidR="00D5705B" w:rsidRPr="00F41A7D">
        <w:rPr>
          <w:sz w:val="26"/>
          <w:szCs w:val="26"/>
          <w:rtl/>
        </w:rPr>
        <w:t xml:space="preserve"> أمريكي</w:t>
      </w:r>
      <w:r w:rsidR="00F41A7D">
        <w:rPr>
          <w:rFonts w:hint="cs"/>
          <w:sz w:val="26"/>
          <w:szCs w:val="26"/>
          <w:rtl/>
        </w:rPr>
        <w:t>ة</w:t>
      </w:r>
      <w:r w:rsidR="00D5705B" w:rsidRPr="00F41A7D">
        <w:rPr>
          <w:sz w:val="26"/>
          <w:szCs w:val="26"/>
          <w:rtl/>
        </w:rPr>
        <w:t>)</w:t>
      </w:r>
      <w:r w:rsidR="00F41A7D" w:rsidRPr="00F41A7D">
        <w:rPr>
          <w:rFonts w:hint="cs"/>
          <w:sz w:val="26"/>
          <w:szCs w:val="26"/>
          <w:rtl/>
        </w:rPr>
        <w:t>، والخبراء الاستشاريين الدوليين (</w:t>
      </w:r>
      <w:r w:rsidR="00F41A7D" w:rsidRPr="00F41A7D">
        <w:rPr>
          <w:sz w:val="26"/>
          <w:szCs w:val="26"/>
        </w:rPr>
        <w:t>133,203</w:t>
      </w:r>
      <w:r w:rsidR="00F41A7D" w:rsidRPr="00F41A7D">
        <w:rPr>
          <w:rFonts w:hint="cs"/>
          <w:sz w:val="26"/>
          <w:szCs w:val="26"/>
          <w:rtl/>
        </w:rPr>
        <w:t xml:space="preserve"> دولارات أمريكية)</w:t>
      </w:r>
      <w:r w:rsidR="00D5705B" w:rsidRPr="00F41A7D">
        <w:rPr>
          <w:sz w:val="26"/>
          <w:szCs w:val="26"/>
          <w:rtl/>
        </w:rPr>
        <w:t xml:space="preserve">، </w:t>
      </w:r>
      <w:r w:rsidR="00F41A7D" w:rsidRPr="00F41A7D">
        <w:rPr>
          <w:rFonts w:hint="cs"/>
          <w:sz w:val="26"/>
          <w:szCs w:val="26"/>
          <w:rtl/>
        </w:rPr>
        <w:t>واجتماعات التنسيق والإبلاغ</w:t>
      </w:r>
      <w:r w:rsidR="00D5705B" w:rsidRPr="00F41A7D">
        <w:rPr>
          <w:sz w:val="26"/>
          <w:szCs w:val="26"/>
          <w:rtl/>
        </w:rPr>
        <w:t xml:space="preserve"> (</w:t>
      </w:r>
      <w:r w:rsidR="00F41A7D" w:rsidRPr="00F41A7D">
        <w:rPr>
          <w:sz w:val="26"/>
          <w:szCs w:val="26"/>
        </w:rPr>
        <w:t>74,002</w:t>
      </w:r>
      <w:r w:rsidR="00D5705B" w:rsidRPr="00F41A7D">
        <w:rPr>
          <w:sz w:val="26"/>
          <w:szCs w:val="26"/>
          <w:rtl/>
        </w:rPr>
        <w:t xml:space="preserve"> دولار</w:t>
      </w:r>
      <w:r w:rsidR="00F41A7D" w:rsidRPr="00F41A7D">
        <w:rPr>
          <w:rFonts w:hint="cs"/>
          <w:sz w:val="26"/>
          <w:szCs w:val="26"/>
          <w:rtl/>
        </w:rPr>
        <w:t xml:space="preserve">ين </w:t>
      </w:r>
      <w:r w:rsidR="00D5705B" w:rsidRPr="00F41A7D">
        <w:rPr>
          <w:sz w:val="26"/>
          <w:szCs w:val="26"/>
          <w:rtl/>
        </w:rPr>
        <w:t>أمريكي</w:t>
      </w:r>
      <w:r w:rsidR="00F41A7D" w:rsidRPr="00F41A7D">
        <w:rPr>
          <w:rFonts w:hint="cs"/>
          <w:sz w:val="26"/>
          <w:szCs w:val="26"/>
          <w:rtl/>
        </w:rPr>
        <w:t>ين</w:t>
      </w:r>
      <w:r w:rsidR="00D5705B" w:rsidRPr="00F41A7D">
        <w:rPr>
          <w:sz w:val="26"/>
          <w:szCs w:val="26"/>
          <w:rtl/>
        </w:rPr>
        <w:t xml:space="preserve">)، </w:t>
      </w:r>
      <w:r w:rsidR="00F41A7D" w:rsidRPr="00F41A7D">
        <w:rPr>
          <w:rFonts w:hint="cs"/>
          <w:sz w:val="26"/>
          <w:szCs w:val="26"/>
          <w:rtl/>
        </w:rPr>
        <w:t>والسفر لأغراض الرصد</w:t>
      </w:r>
      <w:r w:rsidR="00D5705B" w:rsidRPr="00F41A7D">
        <w:rPr>
          <w:sz w:val="26"/>
          <w:szCs w:val="26"/>
          <w:rtl/>
        </w:rPr>
        <w:t xml:space="preserve"> (</w:t>
      </w:r>
      <w:r w:rsidR="00F41A7D" w:rsidRPr="00F41A7D">
        <w:rPr>
          <w:sz w:val="26"/>
          <w:szCs w:val="26"/>
        </w:rPr>
        <w:t>111,002</w:t>
      </w:r>
      <w:r w:rsidR="00D5705B" w:rsidRPr="00F41A7D">
        <w:rPr>
          <w:sz w:val="26"/>
          <w:szCs w:val="26"/>
          <w:rtl/>
        </w:rPr>
        <w:t xml:space="preserve"> دولار</w:t>
      </w:r>
      <w:r w:rsidR="00F41A7D" w:rsidRPr="00F41A7D">
        <w:rPr>
          <w:rFonts w:hint="cs"/>
          <w:sz w:val="26"/>
          <w:szCs w:val="26"/>
          <w:rtl/>
        </w:rPr>
        <w:t>ين</w:t>
      </w:r>
      <w:r w:rsidR="00D5705B" w:rsidRPr="00F41A7D">
        <w:rPr>
          <w:sz w:val="26"/>
          <w:szCs w:val="26"/>
          <w:rtl/>
        </w:rPr>
        <w:t xml:space="preserve"> أمريكي</w:t>
      </w:r>
      <w:r w:rsidR="00F41A7D" w:rsidRPr="00F41A7D">
        <w:rPr>
          <w:rFonts w:hint="cs"/>
          <w:sz w:val="26"/>
          <w:szCs w:val="26"/>
          <w:rtl/>
        </w:rPr>
        <w:t>ين</w:t>
      </w:r>
      <w:r w:rsidR="00D5705B" w:rsidRPr="00F41A7D">
        <w:rPr>
          <w:sz w:val="26"/>
          <w:szCs w:val="26"/>
          <w:rtl/>
        </w:rPr>
        <w:t>).</w:t>
      </w:r>
    </w:p>
    <w:p w14:paraId="1CD90FA8" w14:textId="4A5D3E64" w:rsidR="00D5705B" w:rsidRPr="00D5705B" w:rsidRDefault="00D5705B" w:rsidP="00D5705B">
      <w:pPr>
        <w:keepNext/>
        <w:bidi/>
        <w:spacing w:after="240"/>
        <w:outlineLvl w:val="0"/>
        <w:rPr>
          <w:sz w:val="26"/>
          <w:szCs w:val="26"/>
          <w:u w:val="single"/>
          <w:rtl/>
          <w:lang w:val="en-US" w:bidi="ar-AE"/>
        </w:rPr>
      </w:pPr>
      <w:bookmarkStart w:id="8" w:name="_Hlk126915819"/>
      <w:r w:rsidRPr="00D5705B">
        <w:rPr>
          <w:sz w:val="26"/>
          <w:szCs w:val="26"/>
          <w:u w:val="single"/>
          <w:rtl/>
          <w:lang w:val="en-US" w:bidi="ar-AE"/>
        </w:rPr>
        <w:t xml:space="preserve">التكلفة الإجمالية للمرحلة </w:t>
      </w:r>
      <w:r w:rsidR="00F41A7D">
        <w:rPr>
          <w:rFonts w:hint="cs"/>
          <w:sz w:val="26"/>
          <w:szCs w:val="26"/>
          <w:u w:val="single"/>
          <w:rtl/>
          <w:lang w:val="en-US" w:bidi="ar-AE"/>
        </w:rPr>
        <w:t>الرابعة</w:t>
      </w:r>
      <w:r w:rsidRPr="00D5705B">
        <w:rPr>
          <w:sz w:val="26"/>
          <w:szCs w:val="26"/>
          <w:u w:val="single"/>
          <w:rtl/>
          <w:lang w:val="en-US" w:bidi="ar-AE"/>
        </w:rPr>
        <w:t xml:space="preserve"> من خطة إدارة إزالة المواد الهيدروكلوروفلوروكربونية</w:t>
      </w:r>
    </w:p>
    <w:p w14:paraId="2D81CFFF" w14:textId="61D259E0" w:rsidR="0041303E" w:rsidRPr="00820F01" w:rsidRDefault="006B6430" w:rsidP="000C7610">
      <w:pPr>
        <w:pStyle w:val="Heading1"/>
        <w:numPr>
          <w:ilvl w:val="0"/>
          <w:numId w:val="1"/>
        </w:numPr>
        <w:bidi/>
        <w:rPr>
          <w:sz w:val="26"/>
          <w:szCs w:val="26"/>
        </w:rPr>
      </w:pPr>
      <w:bookmarkStart w:id="9" w:name="_Hlk126915832"/>
      <w:bookmarkEnd w:id="8"/>
      <w:r w:rsidRPr="00820F01">
        <w:rPr>
          <w:sz w:val="26"/>
          <w:szCs w:val="26"/>
          <w:rtl/>
        </w:rPr>
        <w:t xml:space="preserve">قُدرت التكلفة الإجمالية للمرحلة </w:t>
      </w:r>
      <w:r w:rsidR="00F41A7D" w:rsidRPr="00820F01">
        <w:rPr>
          <w:rFonts w:hint="cs"/>
          <w:sz w:val="26"/>
          <w:szCs w:val="26"/>
          <w:rtl/>
        </w:rPr>
        <w:t>الرابعة</w:t>
      </w:r>
      <w:r w:rsidRPr="00820F01">
        <w:rPr>
          <w:sz w:val="26"/>
          <w:szCs w:val="26"/>
          <w:rtl/>
        </w:rPr>
        <w:t xml:space="preserve"> من خطة إدارة إزالة المواد الهيدروكلوروفلوروكربونية </w:t>
      </w:r>
      <w:r w:rsidR="00F41A7D" w:rsidRPr="00820F01">
        <w:rPr>
          <w:rFonts w:hint="cs"/>
          <w:sz w:val="26"/>
          <w:szCs w:val="26"/>
          <w:rtl/>
        </w:rPr>
        <w:t>لنيجيريا</w:t>
      </w:r>
      <w:r w:rsidRPr="00820F01">
        <w:rPr>
          <w:sz w:val="26"/>
          <w:szCs w:val="26"/>
          <w:rtl/>
        </w:rPr>
        <w:t xml:space="preserve">، كما </w:t>
      </w:r>
      <w:r w:rsidRPr="00820F01">
        <w:rPr>
          <w:rFonts w:hint="cs"/>
          <w:sz w:val="26"/>
          <w:szCs w:val="26"/>
          <w:rtl/>
        </w:rPr>
        <w:t>تم تقديمها</w:t>
      </w:r>
      <w:r w:rsidRPr="00820F01">
        <w:rPr>
          <w:sz w:val="26"/>
          <w:szCs w:val="26"/>
          <w:rtl/>
        </w:rPr>
        <w:t xml:space="preserve"> في الأصل، بمبلغ </w:t>
      </w:r>
      <w:r w:rsidR="00F41A7D" w:rsidRPr="00820F01">
        <w:rPr>
          <w:sz w:val="26"/>
          <w:szCs w:val="26"/>
        </w:rPr>
        <w:t>8,962,416</w:t>
      </w:r>
      <w:r w:rsidRPr="00820F01">
        <w:rPr>
          <w:sz w:val="26"/>
          <w:szCs w:val="26"/>
          <w:rtl/>
        </w:rPr>
        <w:t xml:space="preserve"> دولار أمريكي (بالإضافة إلى تكاليف دعم </w:t>
      </w:r>
      <w:r w:rsidRPr="00820F01">
        <w:rPr>
          <w:rFonts w:hint="cs"/>
          <w:sz w:val="26"/>
          <w:szCs w:val="26"/>
          <w:rtl/>
        </w:rPr>
        <w:t>الوكالة</w:t>
      </w:r>
      <w:r w:rsidRPr="00820F01">
        <w:rPr>
          <w:sz w:val="26"/>
          <w:szCs w:val="26"/>
          <w:rtl/>
        </w:rPr>
        <w:t xml:space="preserve">)، وذلك لتحقيق </w:t>
      </w:r>
      <w:r w:rsidRPr="00820F01">
        <w:rPr>
          <w:rFonts w:hint="cs"/>
          <w:sz w:val="26"/>
          <w:szCs w:val="26"/>
          <w:rtl/>
        </w:rPr>
        <w:t>خفض</w:t>
      </w:r>
      <w:r w:rsidRPr="00820F01">
        <w:rPr>
          <w:sz w:val="26"/>
          <w:szCs w:val="26"/>
          <w:rtl/>
        </w:rPr>
        <w:t xml:space="preserve"> بنسبة </w:t>
      </w:r>
      <w:r w:rsidRPr="00820F01">
        <w:rPr>
          <w:sz w:val="26"/>
          <w:szCs w:val="26"/>
        </w:rPr>
        <w:t>100</w:t>
      </w:r>
      <w:r w:rsidRPr="00820F01">
        <w:rPr>
          <w:sz w:val="26"/>
          <w:szCs w:val="26"/>
          <w:rtl/>
        </w:rPr>
        <w:t xml:space="preserve"> في المائة بحلول عام </w:t>
      </w:r>
      <w:r w:rsidRPr="00820F01">
        <w:rPr>
          <w:sz w:val="26"/>
          <w:szCs w:val="26"/>
        </w:rPr>
        <w:t>2030</w:t>
      </w:r>
      <w:r w:rsidRPr="00820F01">
        <w:rPr>
          <w:sz w:val="26"/>
          <w:szCs w:val="26"/>
          <w:rtl/>
        </w:rPr>
        <w:t xml:space="preserve">. </w:t>
      </w:r>
      <w:r w:rsidRPr="00820F01">
        <w:rPr>
          <w:rFonts w:hint="cs"/>
          <w:sz w:val="26"/>
          <w:szCs w:val="26"/>
          <w:rtl/>
        </w:rPr>
        <w:t>ويوجز</w:t>
      </w:r>
      <w:r w:rsidRPr="00820F01">
        <w:rPr>
          <w:sz w:val="26"/>
          <w:szCs w:val="26"/>
          <w:rtl/>
        </w:rPr>
        <w:t xml:space="preserve"> الجدول </w:t>
      </w:r>
      <w:r w:rsidR="00F41A7D" w:rsidRPr="00820F01">
        <w:rPr>
          <w:sz w:val="26"/>
          <w:szCs w:val="26"/>
        </w:rPr>
        <w:t>7</w:t>
      </w:r>
      <w:r w:rsidRPr="00820F01">
        <w:rPr>
          <w:sz w:val="26"/>
          <w:szCs w:val="26"/>
          <w:rtl/>
        </w:rPr>
        <w:t xml:space="preserve"> الأنشطة المقترحة </w:t>
      </w:r>
      <w:r w:rsidRPr="00820F01">
        <w:rPr>
          <w:rFonts w:hint="cs"/>
          <w:sz w:val="26"/>
          <w:szCs w:val="26"/>
          <w:rtl/>
        </w:rPr>
        <w:t>وتفاصيل</w:t>
      </w:r>
      <w:r w:rsidRPr="00820F01">
        <w:rPr>
          <w:sz w:val="26"/>
          <w:szCs w:val="26"/>
          <w:rtl/>
        </w:rPr>
        <w:t xml:space="preserve"> تكاليفها.</w:t>
      </w:r>
    </w:p>
    <w:p w14:paraId="3035410D" w14:textId="32B12734" w:rsidR="00BA360B" w:rsidRPr="00380214" w:rsidRDefault="00FA1EC1" w:rsidP="00380214">
      <w:pPr>
        <w:keepNext/>
        <w:shd w:val="clear" w:color="auto" w:fill="FFFFFF" w:themeFill="background1"/>
        <w:bidi/>
        <w:rPr>
          <w:b/>
          <w:bCs/>
          <w:sz w:val="24"/>
          <w:szCs w:val="24"/>
          <w:lang w:bidi="ar-AE"/>
        </w:rPr>
      </w:pPr>
      <w:r w:rsidRPr="00380214">
        <w:rPr>
          <w:rFonts w:hint="cs"/>
          <w:b/>
          <w:bCs/>
          <w:sz w:val="24"/>
          <w:szCs w:val="24"/>
          <w:rtl/>
          <w:lang w:bidi="ar-AE"/>
        </w:rPr>
        <w:t>ا</w:t>
      </w:r>
      <w:r w:rsidR="00BA360B" w:rsidRPr="00380214">
        <w:rPr>
          <w:b/>
          <w:bCs/>
          <w:sz w:val="24"/>
          <w:szCs w:val="24"/>
          <w:rtl/>
          <w:lang w:bidi="ar-AE"/>
        </w:rPr>
        <w:t xml:space="preserve">لجدول 7. التكلفة الإجمالية للمرحلة الرابعة من </w:t>
      </w:r>
      <w:r w:rsidR="00820F01" w:rsidRPr="00820F01">
        <w:rPr>
          <w:b/>
          <w:bCs/>
          <w:sz w:val="24"/>
          <w:szCs w:val="24"/>
          <w:rtl/>
          <w:lang w:bidi="ar-AE"/>
        </w:rPr>
        <w:t xml:space="preserve">خطة إدارة إزالة المواد الهيدروكلوروفلوروكربونية </w:t>
      </w:r>
      <w:r w:rsidR="00BA360B" w:rsidRPr="00380214">
        <w:rPr>
          <w:b/>
          <w:bCs/>
          <w:sz w:val="24"/>
          <w:szCs w:val="24"/>
          <w:rtl/>
          <w:lang w:bidi="ar-AE"/>
        </w:rPr>
        <w:t xml:space="preserve">في نيجيريا، كما </w:t>
      </w:r>
      <w:r w:rsidR="00820F01">
        <w:rPr>
          <w:rFonts w:hint="cs"/>
          <w:b/>
          <w:bCs/>
          <w:sz w:val="24"/>
          <w:szCs w:val="24"/>
          <w:rtl/>
          <w:lang w:bidi="ar-AE"/>
        </w:rPr>
        <w:t>تم تقديمها</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3"/>
        <w:gridCol w:w="1417"/>
        <w:gridCol w:w="1840"/>
      </w:tblGrid>
      <w:tr w:rsidR="00BA360B" w:rsidRPr="00EB31E3" w14:paraId="0C36F4EE" w14:textId="77777777" w:rsidTr="00BB5D9B">
        <w:trPr>
          <w:trHeight w:val="283"/>
          <w:tblHeader/>
        </w:trPr>
        <w:tc>
          <w:tcPr>
            <w:tcW w:w="3258" w:type="pct"/>
            <w:vAlign w:val="center"/>
            <w:hideMark/>
          </w:tcPr>
          <w:p w14:paraId="5AFFBBA8" w14:textId="08B05C35" w:rsidR="00BA360B" w:rsidRPr="00BA360B" w:rsidRDefault="00BA360B" w:rsidP="00BA360B">
            <w:pPr>
              <w:keepNext/>
              <w:bidi/>
              <w:spacing w:before="20" w:after="20"/>
              <w:jc w:val="center"/>
              <w:rPr>
                <w:bCs/>
                <w:color w:val="000000"/>
                <w:sz w:val="20"/>
              </w:rPr>
            </w:pPr>
            <w:r w:rsidRPr="00BA360B">
              <w:rPr>
                <w:rFonts w:hint="cs"/>
                <w:bCs/>
                <w:color w:val="000000"/>
                <w:sz w:val="20"/>
                <w:rtl/>
              </w:rPr>
              <w:t>النشاط</w:t>
            </w:r>
          </w:p>
        </w:tc>
        <w:tc>
          <w:tcPr>
            <w:tcW w:w="758" w:type="pct"/>
            <w:vAlign w:val="center"/>
          </w:tcPr>
          <w:p w14:paraId="1FCF0708" w14:textId="74678A3C" w:rsidR="00BA360B" w:rsidRPr="00BA360B" w:rsidRDefault="00BA360B" w:rsidP="00BA360B">
            <w:pPr>
              <w:bidi/>
              <w:spacing w:before="20" w:after="20"/>
              <w:jc w:val="center"/>
              <w:rPr>
                <w:bCs/>
                <w:color w:val="000000"/>
                <w:sz w:val="20"/>
              </w:rPr>
            </w:pPr>
            <w:r w:rsidRPr="00BA360B">
              <w:rPr>
                <w:rFonts w:hint="cs"/>
                <w:bCs/>
                <w:color w:val="000000"/>
                <w:sz w:val="20"/>
                <w:rtl/>
              </w:rPr>
              <w:t>الوكالة</w:t>
            </w:r>
          </w:p>
        </w:tc>
        <w:tc>
          <w:tcPr>
            <w:tcW w:w="984" w:type="pct"/>
            <w:vAlign w:val="center"/>
            <w:hideMark/>
          </w:tcPr>
          <w:p w14:paraId="644D8011" w14:textId="5EB7351F" w:rsidR="00BA360B" w:rsidRPr="00BA360B" w:rsidRDefault="00BA360B" w:rsidP="00BA360B">
            <w:pPr>
              <w:bidi/>
              <w:spacing w:before="20" w:after="20"/>
              <w:jc w:val="center"/>
              <w:rPr>
                <w:bCs/>
                <w:color w:val="000000"/>
                <w:sz w:val="20"/>
              </w:rPr>
            </w:pPr>
            <w:r w:rsidRPr="00BA360B">
              <w:rPr>
                <w:rFonts w:hint="cs"/>
                <w:bCs/>
                <w:color w:val="000000"/>
                <w:sz w:val="20"/>
                <w:rtl/>
              </w:rPr>
              <w:t>التكلفة (دولار أمريكي)</w:t>
            </w:r>
          </w:p>
        </w:tc>
      </w:tr>
      <w:tr w:rsidR="00BA360B" w:rsidRPr="00EB31E3" w14:paraId="79391E64" w14:textId="77777777" w:rsidTr="00BB5D9B">
        <w:tc>
          <w:tcPr>
            <w:tcW w:w="3258" w:type="pct"/>
            <w:noWrap/>
          </w:tcPr>
          <w:p w14:paraId="335EFF64" w14:textId="6D178615" w:rsidR="00BA360B" w:rsidRPr="004D42B4" w:rsidRDefault="00BA360B" w:rsidP="00BA360B">
            <w:pPr>
              <w:bidi/>
              <w:spacing w:before="20" w:after="20"/>
              <w:rPr>
                <w:color w:val="000000"/>
                <w:sz w:val="20"/>
              </w:rPr>
            </w:pPr>
            <w:r>
              <w:rPr>
                <w:rFonts w:hint="cs"/>
                <w:color w:val="000000"/>
                <w:sz w:val="20"/>
                <w:rtl/>
              </w:rPr>
              <w:t>تعزيز</w:t>
            </w:r>
            <w:r w:rsidRPr="00BA360B">
              <w:rPr>
                <w:color w:val="000000"/>
                <w:sz w:val="20"/>
                <w:rtl/>
              </w:rPr>
              <w:t xml:space="preserve"> الإطار التنظيمي </w:t>
            </w:r>
            <w:r>
              <w:rPr>
                <w:rFonts w:hint="cs"/>
                <w:color w:val="000000"/>
                <w:sz w:val="20"/>
                <w:rtl/>
              </w:rPr>
              <w:t>للمواد</w:t>
            </w:r>
            <w:r w:rsidRPr="00BA360B">
              <w:rPr>
                <w:color w:val="000000"/>
                <w:sz w:val="20"/>
                <w:rtl/>
              </w:rPr>
              <w:t xml:space="preserve"> الهيدروكلوروفلوروكربون</w:t>
            </w:r>
            <w:r>
              <w:rPr>
                <w:rFonts w:hint="cs"/>
                <w:color w:val="000000"/>
                <w:sz w:val="20"/>
                <w:rtl/>
              </w:rPr>
              <w:t>ية</w:t>
            </w:r>
          </w:p>
        </w:tc>
        <w:tc>
          <w:tcPr>
            <w:tcW w:w="758" w:type="pct"/>
          </w:tcPr>
          <w:p w14:paraId="5E786A41" w14:textId="3CF38D1F" w:rsidR="00BA360B" w:rsidRPr="00996241" w:rsidRDefault="00BA360B" w:rsidP="00BA360B">
            <w:pPr>
              <w:bidi/>
              <w:spacing w:before="20" w:after="20"/>
              <w:jc w:val="center"/>
              <w:rPr>
                <w:color w:val="000000"/>
                <w:sz w:val="20"/>
              </w:rPr>
            </w:pPr>
            <w:r>
              <w:rPr>
                <w:rFonts w:hint="cs"/>
                <w:color w:val="000000"/>
                <w:sz w:val="20"/>
                <w:rtl/>
              </w:rPr>
              <w:t>اليوئنديبي</w:t>
            </w:r>
          </w:p>
        </w:tc>
        <w:tc>
          <w:tcPr>
            <w:tcW w:w="984" w:type="pct"/>
          </w:tcPr>
          <w:p w14:paraId="4C913207" w14:textId="77777777" w:rsidR="00BA360B" w:rsidRPr="00996241" w:rsidRDefault="00BA360B" w:rsidP="003D721D">
            <w:pPr>
              <w:bidi/>
              <w:spacing w:before="20" w:after="20"/>
              <w:ind w:right="35"/>
              <w:jc w:val="left"/>
              <w:rPr>
                <w:color w:val="000000"/>
                <w:sz w:val="20"/>
              </w:rPr>
            </w:pPr>
            <w:r w:rsidRPr="002F4B2E">
              <w:rPr>
                <w:color w:val="000000"/>
                <w:sz w:val="20"/>
              </w:rPr>
              <w:t>191,490</w:t>
            </w:r>
          </w:p>
        </w:tc>
      </w:tr>
      <w:tr w:rsidR="00BA360B" w:rsidRPr="00EB31E3" w14:paraId="4085D899" w14:textId="77777777" w:rsidTr="00BB5D9B">
        <w:tc>
          <w:tcPr>
            <w:tcW w:w="3258" w:type="pct"/>
            <w:noWrap/>
          </w:tcPr>
          <w:p w14:paraId="1F4FD917" w14:textId="36034A04" w:rsidR="00BA360B" w:rsidRPr="004D42B4" w:rsidRDefault="00BA360B" w:rsidP="00BA360B">
            <w:pPr>
              <w:bidi/>
              <w:spacing w:before="20" w:after="20"/>
              <w:rPr>
                <w:color w:val="000000"/>
                <w:sz w:val="20"/>
              </w:rPr>
            </w:pPr>
            <w:r w:rsidRPr="00BA360B">
              <w:rPr>
                <w:color w:val="000000"/>
                <w:sz w:val="20"/>
                <w:rtl/>
              </w:rPr>
              <w:t xml:space="preserve">التدريب الجمركي </w:t>
            </w:r>
            <w:r>
              <w:rPr>
                <w:rFonts w:hint="cs"/>
                <w:color w:val="000000"/>
                <w:sz w:val="20"/>
                <w:rtl/>
              </w:rPr>
              <w:t>وتوريد</w:t>
            </w:r>
            <w:r w:rsidRPr="00BA360B">
              <w:rPr>
                <w:color w:val="000000"/>
                <w:sz w:val="20"/>
                <w:rtl/>
              </w:rPr>
              <w:t xml:space="preserve"> المعدات</w:t>
            </w:r>
          </w:p>
        </w:tc>
        <w:tc>
          <w:tcPr>
            <w:tcW w:w="758" w:type="pct"/>
          </w:tcPr>
          <w:p w14:paraId="55481D72" w14:textId="6BE5B07E" w:rsidR="00BA360B" w:rsidRPr="00996241" w:rsidRDefault="00BA360B" w:rsidP="00BA360B">
            <w:pPr>
              <w:bidi/>
              <w:spacing w:before="20" w:after="20"/>
              <w:jc w:val="center"/>
              <w:rPr>
                <w:color w:val="000000"/>
                <w:sz w:val="20"/>
              </w:rPr>
            </w:pPr>
            <w:r>
              <w:rPr>
                <w:rFonts w:hint="cs"/>
                <w:color w:val="000000"/>
                <w:sz w:val="20"/>
                <w:rtl/>
              </w:rPr>
              <w:t>اليوئنديبي</w:t>
            </w:r>
          </w:p>
        </w:tc>
        <w:tc>
          <w:tcPr>
            <w:tcW w:w="984" w:type="pct"/>
          </w:tcPr>
          <w:p w14:paraId="4A9E934D" w14:textId="77777777" w:rsidR="00BA360B" w:rsidRPr="00996241" w:rsidRDefault="00BA360B" w:rsidP="003D721D">
            <w:pPr>
              <w:bidi/>
              <w:spacing w:before="20" w:after="20"/>
              <w:ind w:right="35"/>
              <w:jc w:val="left"/>
              <w:rPr>
                <w:color w:val="000000"/>
                <w:sz w:val="20"/>
              </w:rPr>
            </w:pPr>
            <w:r w:rsidRPr="002F4B2E">
              <w:rPr>
                <w:color w:val="000000"/>
                <w:sz w:val="20"/>
              </w:rPr>
              <w:t>347,000</w:t>
            </w:r>
          </w:p>
        </w:tc>
      </w:tr>
      <w:tr w:rsidR="00BA360B" w:rsidRPr="00EB31E3" w14:paraId="27C35E68" w14:textId="77777777" w:rsidTr="00BB5D9B">
        <w:tc>
          <w:tcPr>
            <w:tcW w:w="3258" w:type="pct"/>
            <w:noWrap/>
          </w:tcPr>
          <w:p w14:paraId="69D34770" w14:textId="63E3B6A2" w:rsidR="00BA360B" w:rsidRPr="00BA360B" w:rsidRDefault="00BA360B" w:rsidP="00BA360B">
            <w:pPr>
              <w:bidi/>
              <w:spacing w:before="20" w:after="20"/>
              <w:rPr>
                <w:color w:val="000000"/>
                <w:sz w:val="20"/>
              </w:rPr>
            </w:pPr>
            <w:r w:rsidRPr="00BA360B">
              <w:rPr>
                <w:color w:val="000000"/>
                <w:sz w:val="20"/>
                <w:rtl/>
              </w:rPr>
              <w:t xml:space="preserve">إطار </w:t>
            </w:r>
            <w:r>
              <w:rPr>
                <w:rFonts w:hint="cs"/>
                <w:color w:val="000000"/>
                <w:sz w:val="20"/>
                <w:rtl/>
              </w:rPr>
              <w:t>التأهيل والاعتماد والتسجيل</w:t>
            </w:r>
            <w:r w:rsidRPr="00BA360B">
              <w:rPr>
                <w:color w:val="000000"/>
                <w:sz w:val="20"/>
                <w:rtl/>
              </w:rPr>
              <w:t xml:space="preserve"> </w:t>
            </w:r>
            <w:r>
              <w:rPr>
                <w:rFonts w:hint="cs"/>
                <w:color w:val="000000"/>
                <w:sz w:val="20"/>
                <w:rtl/>
              </w:rPr>
              <w:t>للمهنيين العاملين في قطاع التبريد وتكييف الهواء</w:t>
            </w:r>
          </w:p>
        </w:tc>
        <w:tc>
          <w:tcPr>
            <w:tcW w:w="758" w:type="pct"/>
          </w:tcPr>
          <w:p w14:paraId="69687611" w14:textId="72D25867" w:rsidR="00BA360B" w:rsidRPr="00F40186" w:rsidRDefault="00BA360B" w:rsidP="00BA360B">
            <w:pPr>
              <w:bidi/>
              <w:spacing w:before="20" w:after="20"/>
              <w:jc w:val="center"/>
              <w:rPr>
                <w:color w:val="000000"/>
                <w:sz w:val="20"/>
              </w:rPr>
            </w:pPr>
            <w:r>
              <w:rPr>
                <w:rFonts w:hint="cs"/>
                <w:color w:val="000000"/>
                <w:sz w:val="20"/>
                <w:rtl/>
              </w:rPr>
              <w:t>المملكة المتحدة</w:t>
            </w:r>
          </w:p>
        </w:tc>
        <w:tc>
          <w:tcPr>
            <w:tcW w:w="984" w:type="pct"/>
          </w:tcPr>
          <w:p w14:paraId="678656F8" w14:textId="77777777" w:rsidR="00BA360B" w:rsidRPr="00996241" w:rsidRDefault="00BA360B" w:rsidP="003D721D">
            <w:pPr>
              <w:bidi/>
              <w:spacing w:before="20" w:after="20"/>
              <w:ind w:right="35"/>
              <w:jc w:val="left"/>
              <w:rPr>
                <w:color w:val="000000"/>
                <w:sz w:val="20"/>
              </w:rPr>
            </w:pPr>
            <w:r w:rsidRPr="00606F8E">
              <w:rPr>
                <w:color w:val="000000"/>
                <w:sz w:val="20"/>
              </w:rPr>
              <w:t>1,031,000</w:t>
            </w:r>
          </w:p>
        </w:tc>
      </w:tr>
      <w:tr w:rsidR="00BA360B" w:rsidRPr="00EB31E3" w14:paraId="1A63FC0A" w14:textId="77777777" w:rsidTr="00BB5D9B">
        <w:tc>
          <w:tcPr>
            <w:tcW w:w="3258" w:type="pct"/>
            <w:noWrap/>
          </w:tcPr>
          <w:p w14:paraId="0D098E5B" w14:textId="5E54E97B" w:rsidR="00BA360B" w:rsidRPr="00BA360B" w:rsidRDefault="00BA360B" w:rsidP="00BA360B">
            <w:pPr>
              <w:bidi/>
              <w:spacing w:before="20" w:after="20"/>
              <w:rPr>
                <w:color w:val="000000"/>
                <w:sz w:val="20"/>
              </w:rPr>
            </w:pPr>
            <w:r w:rsidRPr="00BA360B">
              <w:rPr>
                <w:color w:val="000000"/>
                <w:sz w:val="20"/>
                <w:rtl/>
              </w:rPr>
              <w:t xml:space="preserve">تدريب فنيي </w:t>
            </w:r>
            <w:r>
              <w:rPr>
                <w:rFonts w:hint="cs"/>
                <w:color w:val="000000"/>
                <w:sz w:val="20"/>
                <w:rtl/>
              </w:rPr>
              <w:t>التبريد وتكييف الهواء</w:t>
            </w:r>
            <w:r w:rsidRPr="00BA360B">
              <w:rPr>
                <w:color w:val="000000"/>
                <w:sz w:val="20"/>
                <w:rtl/>
              </w:rPr>
              <w:t xml:space="preserve"> </w:t>
            </w:r>
            <w:r>
              <w:rPr>
                <w:rFonts w:hint="cs"/>
                <w:color w:val="000000"/>
                <w:sz w:val="20"/>
                <w:rtl/>
              </w:rPr>
              <w:t>وتوريد</w:t>
            </w:r>
            <w:r w:rsidRPr="00BA360B">
              <w:rPr>
                <w:color w:val="000000"/>
                <w:sz w:val="20"/>
                <w:rtl/>
              </w:rPr>
              <w:t xml:space="preserve"> المعدات</w:t>
            </w:r>
          </w:p>
        </w:tc>
        <w:tc>
          <w:tcPr>
            <w:tcW w:w="758" w:type="pct"/>
          </w:tcPr>
          <w:p w14:paraId="42A6F2FA" w14:textId="362BB54E" w:rsidR="00BA360B" w:rsidRPr="00F40186" w:rsidRDefault="00BA360B" w:rsidP="00BA360B">
            <w:pPr>
              <w:bidi/>
              <w:spacing w:before="20" w:after="20"/>
              <w:jc w:val="center"/>
              <w:rPr>
                <w:color w:val="000000"/>
                <w:sz w:val="20"/>
              </w:rPr>
            </w:pPr>
            <w:r w:rsidRPr="008F5A31">
              <w:rPr>
                <w:rFonts w:hint="cs"/>
                <w:color w:val="000000"/>
                <w:sz w:val="20"/>
                <w:rtl/>
              </w:rPr>
              <w:t>اليوئنديبي</w:t>
            </w:r>
          </w:p>
        </w:tc>
        <w:tc>
          <w:tcPr>
            <w:tcW w:w="984" w:type="pct"/>
          </w:tcPr>
          <w:p w14:paraId="19C44A52" w14:textId="77777777" w:rsidR="00BA360B" w:rsidRPr="00996241" w:rsidRDefault="00BA360B" w:rsidP="003D721D">
            <w:pPr>
              <w:bidi/>
              <w:spacing w:before="20" w:after="20"/>
              <w:ind w:right="35"/>
              <w:jc w:val="left"/>
              <w:rPr>
                <w:color w:val="000000"/>
                <w:sz w:val="20"/>
              </w:rPr>
            </w:pPr>
            <w:r w:rsidRPr="002F4B2E">
              <w:rPr>
                <w:color w:val="000000"/>
                <w:sz w:val="20"/>
              </w:rPr>
              <w:t>4,113,000</w:t>
            </w:r>
          </w:p>
        </w:tc>
      </w:tr>
      <w:tr w:rsidR="00BA360B" w:rsidRPr="00EB31E3" w14:paraId="3674FEE9" w14:textId="77777777" w:rsidTr="00BB5D9B">
        <w:tc>
          <w:tcPr>
            <w:tcW w:w="3258" w:type="pct"/>
            <w:noWrap/>
          </w:tcPr>
          <w:p w14:paraId="08C8D3B8" w14:textId="0F9BCD28" w:rsidR="00BA360B" w:rsidRPr="004D42B4" w:rsidRDefault="00BA360B" w:rsidP="00BA360B">
            <w:pPr>
              <w:bidi/>
              <w:spacing w:before="20" w:after="20"/>
              <w:jc w:val="left"/>
              <w:rPr>
                <w:color w:val="000000"/>
                <w:sz w:val="20"/>
              </w:rPr>
            </w:pPr>
            <w:r>
              <w:rPr>
                <w:rFonts w:hint="cs"/>
                <w:color w:val="000000"/>
                <w:sz w:val="20"/>
                <w:rtl/>
              </w:rPr>
              <w:t>تعزيز الاسترداد وإعادة التدوير والاستصلاح</w:t>
            </w:r>
          </w:p>
        </w:tc>
        <w:tc>
          <w:tcPr>
            <w:tcW w:w="758" w:type="pct"/>
          </w:tcPr>
          <w:p w14:paraId="1B6EE348" w14:textId="6FB0CBEA" w:rsidR="00BA360B" w:rsidRPr="00F40186" w:rsidRDefault="00BA360B" w:rsidP="00BA360B">
            <w:pPr>
              <w:bidi/>
              <w:spacing w:before="20" w:after="20"/>
              <w:jc w:val="center"/>
              <w:rPr>
                <w:color w:val="000000"/>
                <w:sz w:val="20"/>
              </w:rPr>
            </w:pPr>
            <w:r w:rsidRPr="008F5A31">
              <w:rPr>
                <w:rFonts w:hint="cs"/>
                <w:color w:val="000000"/>
                <w:sz w:val="20"/>
                <w:rtl/>
              </w:rPr>
              <w:t>اليوئنديبي</w:t>
            </w:r>
          </w:p>
        </w:tc>
        <w:tc>
          <w:tcPr>
            <w:tcW w:w="984" w:type="pct"/>
          </w:tcPr>
          <w:p w14:paraId="081205CB" w14:textId="77777777" w:rsidR="00BA360B" w:rsidRPr="00996241" w:rsidRDefault="00BA360B" w:rsidP="003D721D">
            <w:pPr>
              <w:bidi/>
              <w:spacing w:before="20" w:after="20"/>
              <w:ind w:right="35"/>
              <w:jc w:val="left"/>
              <w:rPr>
                <w:color w:val="000000"/>
                <w:sz w:val="20"/>
              </w:rPr>
            </w:pPr>
            <w:r w:rsidRPr="002F4B2E">
              <w:rPr>
                <w:color w:val="000000"/>
                <w:sz w:val="20"/>
              </w:rPr>
              <w:t>655,910</w:t>
            </w:r>
          </w:p>
        </w:tc>
      </w:tr>
      <w:tr w:rsidR="00BA360B" w:rsidRPr="00EB31E3" w14:paraId="3138408F" w14:textId="77777777" w:rsidTr="00BB5D9B">
        <w:tc>
          <w:tcPr>
            <w:tcW w:w="3258" w:type="pct"/>
            <w:noWrap/>
          </w:tcPr>
          <w:p w14:paraId="4163F308" w14:textId="6CC98AC6" w:rsidR="00BA360B" w:rsidRPr="004D42B4" w:rsidRDefault="00BA360B" w:rsidP="00BA360B">
            <w:pPr>
              <w:bidi/>
              <w:spacing w:before="20" w:after="20"/>
              <w:rPr>
                <w:color w:val="000000"/>
                <w:sz w:val="20"/>
              </w:rPr>
            </w:pPr>
            <w:r>
              <w:rPr>
                <w:rFonts w:hint="cs"/>
                <w:color w:val="000000"/>
                <w:sz w:val="20"/>
                <w:rtl/>
              </w:rPr>
              <w:t>الترويج للتكنولوجيات</w:t>
            </w:r>
            <w:r w:rsidRPr="00BA360B">
              <w:rPr>
                <w:color w:val="000000"/>
                <w:sz w:val="20"/>
                <w:rtl/>
              </w:rPr>
              <w:t xml:space="preserve"> البديلة: غرف التبريد</w:t>
            </w:r>
          </w:p>
        </w:tc>
        <w:tc>
          <w:tcPr>
            <w:tcW w:w="758" w:type="pct"/>
          </w:tcPr>
          <w:p w14:paraId="326F5133" w14:textId="475B606C" w:rsidR="00BA360B" w:rsidRPr="00F40186" w:rsidRDefault="00BA360B" w:rsidP="00BA360B">
            <w:pPr>
              <w:bidi/>
              <w:spacing w:before="20" w:after="20"/>
              <w:jc w:val="center"/>
              <w:rPr>
                <w:color w:val="000000"/>
                <w:sz w:val="20"/>
              </w:rPr>
            </w:pPr>
            <w:r w:rsidRPr="008F5A31">
              <w:rPr>
                <w:rFonts w:hint="cs"/>
                <w:color w:val="000000"/>
                <w:sz w:val="20"/>
                <w:rtl/>
              </w:rPr>
              <w:t>اليوئنديبي</w:t>
            </w:r>
          </w:p>
        </w:tc>
        <w:tc>
          <w:tcPr>
            <w:tcW w:w="984" w:type="pct"/>
          </w:tcPr>
          <w:p w14:paraId="738ADC74" w14:textId="77777777" w:rsidR="00BA360B" w:rsidRPr="00996241" w:rsidRDefault="00BA360B" w:rsidP="003D721D">
            <w:pPr>
              <w:bidi/>
              <w:spacing w:before="20" w:after="20"/>
              <w:ind w:right="35"/>
              <w:jc w:val="left"/>
              <w:rPr>
                <w:color w:val="000000"/>
                <w:sz w:val="20"/>
              </w:rPr>
            </w:pPr>
            <w:r w:rsidRPr="002F4B2E">
              <w:rPr>
                <w:color w:val="000000"/>
                <w:sz w:val="20"/>
              </w:rPr>
              <w:t>968,000</w:t>
            </w:r>
          </w:p>
        </w:tc>
      </w:tr>
      <w:tr w:rsidR="00BA360B" w:rsidRPr="00EB31E3" w14:paraId="6D8330EC" w14:textId="77777777" w:rsidTr="00BB5D9B">
        <w:tc>
          <w:tcPr>
            <w:tcW w:w="3258" w:type="pct"/>
            <w:noWrap/>
          </w:tcPr>
          <w:p w14:paraId="56116F83" w14:textId="36F1004B" w:rsidR="00BA360B" w:rsidRPr="00BA360B" w:rsidRDefault="00BA360B" w:rsidP="00BA360B">
            <w:pPr>
              <w:bidi/>
              <w:spacing w:before="20" w:after="20"/>
              <w:rPr>
                <w:color w:val="000000"/>
                <w:sz w:val="20"/>
              </w:rPr>
            </w:pPr>
            <w:r>
              <w:rPr>
                <w:rFonts w:hint="cs"/>
                <w:color w:val="000000"/>
                <w:sz w:val="20"/>
                <w:rtl/>
              </w:rPr>
              <w:t>الترويج للتكنولوجيات</w:t>
            </w:r>
            <w:r w:rsidRPr="00BA360B">
              <w:rPr>
                <w:color w:val="000000"/>
                <w:sz w:val="20"/>
                <w:rtl/>
              </w:rPr>
              <w:t xml:space="preserve"> البديلة: مشروع استبدال أجهزة تكييف الهواء</w:t>
            </w:r>
            <w:r>
              <w:rPr>
                <w:rFonts w:hint="cs"/>
                <w:color w:val="000000"/>
                <w:sz w:val="20"/>
                <w:rtl/>
              </w:rPr>
              <w:t xml:space="preserve"> السكني</w:t>
            </w:r>
          </w:p>
        </w:tc>
        <w:tc>
          <w:tcPr>
            <w:tcW w:w="758" w:type="pct"/>
          </w:tcPr>
          <w:p w14:paraId="75EFCBF4" w14:textId="5E57292E" w:rsidR="00BA360B" w:rsidRPr="00F40186" w:rsidRDefault="00BA360B" w:rsidP="00BA360B">
            <w:pPr>
              <w:bidi/>
              <w:spacing w:before="20" w:after="20"/>
              <w:jc w:val="center"/>
              <w:rPr>
                <w:color w:val="000000"/>
                <w:sz w:val="20"/>
              </w:rPr>
            </w:pPr>
            <w:r w:rsidRPr="008F5A31">
              <w:rPr>
                <w:rFonts w:hint="cs"/>
                <w:color w:val="000000"/>
                <w:sz w:val="20"/>
                <w:rtl/>
              </w:rPr>
              <w:t>اليوئنديبي</w:t>
            </w:r>
          </w:p>
        </w:tc>
        <w:tc>
          <w:tcPr>
            <w:tcW w:w="984" w:type="pct"/>
          </w:tcPr>
          <w:p w14:paraId="0B7047E7" w14:textId="77777777" w:rsidR="00BA360B" w:rsidRPr="00996241" w:rsidRDefault="00BA360B" w:rsidP="003D721D">
            <w:pPr>
              <w:bidi/>
              <w:spacing w:before="20" w:after="20"/>
              <w:ind w:right="35"/>
              <w:jc w:val="left"/>
              <w:rPr>
                <w:color w:val="000000"/>
                <w:sz w:val="20"/>
              </w:rPr>
            </w:pPr>
            <w:r w:rsidRPr="002F4B2E">
              <w:rPr>
                <w:color w:val="000000"/>
                <w:sz w:val="20"/>
              </w:rPr>
              <w:t>268,000</w:t>
            </w:r>
          </w:p>
        </w:tc>
      </w:tr>
      <w:tr w:rsidR="00BA360B" w:rsidRPr="00EB31E3" w14:paraId="1811A343" w14:textId="77777777" w:rsidTr="00BB5D9B">
        <w:tc>
          <w:tcPr>
            <w:tcW w:w="3258" w:type="pct"/>
            <w:noWrap/>
          </w:tcPr>
          <w:p w14:paraId="5CF8BCED" w14:textId="02CD056D" w:rsidR="00BA360B" w:rsidRPr="004D42B4" w:rsidRDefault="00BA360B" w:rsidP="00BA360B">
            <w:pPr>
              <w:bidi/>
              <w:spacing w:before="20" w:after="20"/>
              <w:jc w:val="left"/>
              <w:rPr>
                <w:color w:val="000000"/>
                <w:sz w:val="20"/>
              </w:rPr>
            </w:pPr>
            <w:r>
              <w:rPr>
                <w:rFonts w:hint="cs"/>
                <w:color w:val="000000"/>
                <w:sz w:val="20"/>
                <w:rtl/>
              </w:rPr>
              <w:t>تعميم المنظور الجنساني</w:t>
            </w:r>
          </w:p>
        </w:tc>
        <w:tc>
          <w:tcPr>
            <w:tcW w:w="758" w:type="pct"/>
          </w:tcPr>
          <w:p w14:paraId="4D74BF37" w14:textId="63B198D2" w:rsidR="00BA360B" w:rsidRPr="00F40186" w:rsidRDefault="00BA360B" w:rsidP="00BA360B">
            <w:pPr>
              <w:bidi/>
              <w:spacing w:before="20" w:after="20"/>
              <w:jc w:val="center"/>
              <w:rPr>
                <w:color w:val="000000"/>
                <w:sz w:val="20"/>
              </w:rPr>
            </w:pPr>
            <w:r w:rsidRPr="008F5A31">
              <w:rPr>
                <w:rFonts w:hint="cs"/>
                <w:color w:val="000000"/>
                <w:sz w:val="20"/>
                <w:rtl/>
              </w:rPr>
              <w:t>اليوئنديبي</w:t>
            </w:r>
          </w:p>
        </w:tc>
        <w:tc>
          <w:tcPr>
            <w:tcW w:w="984" w:type="pct"/>
          </w:tcPr>
          <w:p w14:paraId="12D88922" w14:textId="77777777" w:rsidR="00BA360B" w:rsidRPr="00996241" w:rsidRDefault="00BA360B" w:rsidP="003D721D">
            <w:pPr>
              <w:bidi/>
              <w:spacing w:before="20" w:after="20"/>
              <w:ind w:right="35"/>
              <w:jc w:val="left"/>
              <w:rPr>
                <w:color w:val="000000"/>
                <w:sz w:val="20"/>
              </w:rPr>
            </w:pPr>
            <w:r w:rsidRPr="002F4B2E">
              <w:rPr>
                <w:color w:val="000000"/>
                <w:sz w:val="20"/>
              </w:rPr>
              <w:t>313,000</w:t>
            </w:r>
          </w:p>
        </w:tc>
      </w:tr>
      <w:tr w:rsidR="00BA360B" w:rsidRPr="00EB31E3" w14:paraId="1B02AC6C" w14:textId="77777777" w:rsidTr="00BB5D9B">
        <w:tc>
          <w:tcPr>
            <w:tcW w:w="3258" w:type="pct"/>
            <w:noWrap/>
          </w:tcPr>
          <w:p w14:paraId="77B106DF" w14:textId="2291A412" w:rsidR="00BA360B" w:rsidRPr="004D42B4" w:rsidRDefault="00BA360B" w:rsidP="00BA360B">
            <w:pPr>
              <w:bidi/>
              <w:spacing w:before="20" w:after="20"/>
              <w:jc w:val="left"/>
              <w:rPr>
                <w:color w:val="000000"/>
                <w:sz w:val="20"/>
              </w:rPr>
            </w:pPr>
            <w:r>
              <w:rPr>
                <w:rFonts w:hint="cs"/>
                <w:color w:val="000000"/>
                <w:sz w:val="20"/>
                <w:rtl/>
              </w:rPr>
              <w:lastRenderedPageBreak/>
              <w:t>أنشطة التوعية</w:t>
            </w:r>
          </w:p>
        </w:tc>
        <w:tc>
          <w:tcPr>
            <w:tcW w:w="758" w:type="pct"/>
          </w:tcPr>
          <w:p w14:paraId="5D61886E" w14:textId="5EA5F01E" w:rsidR="00BA360B" w:rsidRPr="00F40186" w:rsidRDefault="00BA360B" w:rsidP="00BA360B">
            <w:pPr>
              <w:bidi/>
              <w:spacing w:before="20" w:after="20"/>
              <w:jc w:val="center"/>
              <w:rPr>
                <w:color w:val="000000"/>
                <w:sz w:val="20"/>
              </w:rPr>
            </w:pPr>
            <w:r w:rsidRPr="008F5A31">
              <w:rPr>
                <w:rFonts w:hint="cs"/>
                <w:color w:val="000000"/>
                <w:sz w:val="20"/>
                <w:rtl/>
              </w:rPr>
              <w:t>اليوئنديبي</w:t>
            </w:r>
          </w:p>
        </w:tc>
        <w:tc>
          <w:tcPr>
            <w:tcW w:w="984" w:type="pct"/>
          </w:tcPr>
          <w:p w14:paraId="01BBC1B3" w14:textId="77777777" w:rsidR="00BA360B" w:rsidRPr="00996241" w:rsidRDefault="00BA360B" w:rsidP="003D721D">
            <w:pPr>
              <w:bidi/>
              <w:spacing w:before="20" w:after="20"/>
              <w:ind w:right="35"/>
              <w:jc w:val="left"/>
              <w:rPr>
                <w:color w:val="000000"/>
                <w:sz w:val="20"/>
              </w:rPr>
            </w:pPr>
            <w:r w:rsidRPr="002F4B2E">
              <w:rPr>
                <w:color w:val="000000"/>
                <w:sz w:val="20"/>
              </w:rPr>
              <w:t>335,000</w:t>
            </w:r>
          </w:p>
        </w:tc>
      </w:tr>
      <w:tr w:rsidR="00BA360B" w:rsidRPr="00EB31E3" w14:paraId="5919CB5B" w14:textId="77777777" w:rsidTr="00BB5D9B">
        <w:tc>
          <w:tcPr>
            <w:tcW w:w="3258" w:type="pct"/>
            <w:noWrap/>
          </w:tcPr>
          <w:p w14:paraId="509D6E26" w14:textId="7B50EB82" w:rsidR="00BA360B" w:rsidRPr="00A335E5" w:rsidRDefault="00BA360B" w:rsidP="00BA360B">
            <w:pPr>
              <w:keepNext/>
              <w:bidi/>
              <w:spacing w:before="20" w:after="20"/>
              <w:jc w:val="left"/>
              <w:rPr>
                <w:color w:val="000000"/>
                <w:sz w:val="20"/>
                <w:highlight w:val="cyan"/>
              </w:rPr>
            </w:pPr>
            <w:r>
              <w:rPr>
                <w:rFonts w:hint="cs"/>
                <w:color w:val="000000"/>
                <w:sz w:val="20"/>
                <w:rtl/>
              </w:rPr>
              <w:t>الرصد والإبلاغ</w:t>
            </w:r>
          </w:p>
        </w:tc>
        <w:tc>
          <w:tcPr>
            <w:tcW w:w="758" w:type="pct"/>
          </w:tcPr>
          <w:p w14:paraId="42977A27" w14:textId="68F66A30" w:rsidR="00BA360B" w:rsidRPr="00F40186" w:rsidRDefault="00BA360B" w:rsidP="00BA360B">
            <w:pPr>
              <w:bidi/>
              <w:spacing w:before="20" w:after="20"/>
              <w:jc w:val="center"/>
              <w:rPr>
                <w:color w:val="000000"/>
                <w:sz w:val="20"/>
              </w:rPr>
            </w:pPr>
            <w:r w:rsidRPr="008F5A31">
              <w:rPr>
                <w:rFonts w:hint="cs"/>
                <w:color w:val="000000"/>
                <w:sz w:val="20"/>
                <w:rtl/>
              </w:rPr>
              <w:t>اليوئنديبي</w:t>
            </w:r>
          </w:p>
        </w:tc>
        <w:tc>
          <w:tcPr>
            <w:tcW w:w="984" w:type="pct"/>
          </w:tcPr>
          <w:p w14:paraId="4835F58C" w14:textId="77777777" w:rsidR="00BA360B" w:rsidRPr="00996241" w:rsidRDefault="00BA360B" w:rsidP="003D721D">
            <w:pPr>
              <w:bidi/>
              <w:spacing w:before="20" w:after="20"/>
              <w:ind w:right="35"/>
              <w:jc w:val="left"/>
              <w:rPr>
                <w:color w:val="000000"/>
                <w:sz w:val="20"/>
              </w:rPr>
            </w:pPr>
            <w:r w:rsidRPr="00606F8E">
              <w:rPr>
                <w:color w:val="000000"/>
                <w:sz w:val="20"/>
              </w:rPr>
              <w:t>740,016</w:t>
            </w:r>
          </w:p>
        </w:tc>
      </w:tr>
      <w:tr w:rsidR="00BA360B" w:rsidRPr="00EB31E3" w14:paraId="0208041E" w14:textId="77777777" w:rsidTr="00BB5D9B">
        <w:trPr>
          <w:trHeight w:val="283"/>
        </w:trPr>
        <w:tc>
          <w:tcPr>
            <w:tcW w:w="4016" w:type="pct"/>
            <w:gridSpan w:val="2"/>
            <w:noWrap/>
          </w:tcPr>
          <w:p w14:paraId="4D9B578C" w14:textId="37857888" w:rsidR="00BA360B" w:rsidRPr="00F40186" w:rsidRDefault="00BA360B" w:rsidP="00BA360B">
            <w:pPr>
              <w:keepNext/>
              <w:bidi/>
              <w:spacing w:before="20" w:after="20"/>
              <w:jc w:val="left"/>
              <w:rPr>
                <w:color w:val="000000"/>
                <w:sz w:val="20"/>
              </w:rPr>
            </w:pPr>
            <w:r>
              <w:rPr>
                <w:rFonts w:hint="cs"/>
                <w:b/>
                <w:bCs/>
                <w:sz w:val="20"/>
                <w:szCs w:val="20"/>
                <w:rtl/>
              </w:rPr>
              <w:t>المجموع الفرعي لليوئنديبي</w:t>
            </w:r>
          </w:p>
        </w:tc>
        <w:tc>
          <w:tcPr>
            <w:tcW w:w="984" w:type="pct"/>
          </w:tcPr>
          <w:p w14:paraId="5B7A6881" w14:textId="77777777" w:rsidR="00BA360B" w:rsidRPr="00606F8E" w:rsidRDefault="00BA360B" w:rsidP="003D721D">
            <w:pPr>
              <w:keepNext/>
              <w:bidi/>
              <w:spacing w:before="20" w:after="20"/>
              <w:ind w:right="35"/>
              <w:jc w:val="left"/>
              <w:rPr>
                <w:color w:val="000000"/>
                <w:sz w:val="20"/>
              </w:rPr>
            </w:pPr>
            <w:r>
              <w:rPr>
                <w:b/>
                <w:bCs/>
                <w:sz w:val="20"/>
                <w:szCs w:val="20"/>
              </w:rPr>
              <w:t>7,931,416</w:t>
            </w:r>
          </w:p>
        </w:tc>
      </w:tr>
      <w:tr w:rsidR="00BA360B" w:rsidRPr="00EB31E3" w14:paraId="2DC9D868" w14:textId="77777777" w:rsidTr="00BB5D9B">
        <w:trPr>
          <w:trHeight w:val="283"/>
        </w:trPr>
        <w:tc>
          <w:tcPr>
            <w:tcW w:w="4016" w:type="pct"/>
            <w:gridSpan w:val="2"/>
            <w:noWrap/>
          </w:tcPr>
          <w:p w14:paraId="0892B1EB" w14:textId="3F3F3BD0" w:rsidR="00BA360B" w:rsidRPr="00F40186" w:rsidRDefault="00BA360B" w:rsidP="00BA360B">
            <w:pPr>
              <w:keepNext/>
              <w:bidi/>
              <w:spacing w:before="20" w:after="20"/>
              <w:jc w:val="left"/>
              <w:rPr>
                <w:color w:val="000000"/>
                <w:sz w:val="20"/>
              </w:rPr>
            </w:pPr>
            <w:r>
              <w:rPr>
                <w:rFonts w:hint="cs"/>
                <w:b/>
                <w:bCs/>
                <w:sz w:val="20"/>
                <w:szCs w:val="20"/>
                <w:rtl/>
              </w:rPr>
              <w:t>المجموع الفرعي للمملكة المتحدة</w:t>
            </w:r>
          </w:p>
        </w:tc>
        <w:tc>
          <w:tcPr>
            <w:tcW w:w="984" w:type="pct"/>
          </w:tcPr>
          <w:p w14:paraId="7EC02EA1" w14:textId="77777777" w:rsidR="00BA360B" w:rsidRPr="00606F8E" w:rsidRDefault="00BA360B" w:rsidP="003D721D">
            <w:pPr>
              <w:keepNext/>
              <w:bidi/>
              <w:spacing w:before="20" w:after="20"/>
              <w:ind w:right="35"/>
              <w:jc w:val="left"/>
              <w:rPr>
                <w:color w:val="000000"/>
                <w:sz w:val="20"/>
              </w:rPr>
            </w:pPr>
            <w:r>
              <w:rPr>
                <w:b/>
                <w:bCs/>
                <w:sz w:val="20"/>
                <w:szCs w:val="20"/>
              </w:rPr>
              <w:t>1,031,000</w:t>
            </w:r>
          </w:p>
        </w:tc>
      </w:tr>
      <w:tr w:rsidR="00BA360B" w:rsidRPr="00EB31E3" w14:paraId="7CD2F7FC" w14:textId="77777777" w:rsidTr="00BB5D9B">
        <w:trPr>
          <w:trHeight w:val="283"/>
        </w:trPr>
        <w:tc>
          <w:tcPr>
            <w:tcW w:w="4016" w:type="pct"/>
            <w:gridSpan w:val="2"/>
            <w:noWrap/>
          </w:tcPr>
          <w:p w14:paraId="337FD6FD" w14:textId="53F03CB4" w:rsidR="00BA360B" w:rsidRPr="00BA360B" w:rsidRDefault="00BA360B" w:rsidP="00BA360B">
            <w:pPr>
              <w:bidi/>
              <w:spacing w:before="20" w:after="20"/>
              <w:jc w:val="left"/>
              <w:rPr>
                <w:bCs/>
                <w:color w:val="000000"/>
                <w:sz w:val="20"/>
              </w:rPr>
            </w:pPr>
            <w:r w:rsidRPr="00BA360B">
              <w:rPr>
                <w:rFonts w:hint="cs"/>
                <w:bCs/>
                <w:color w:val="000000"/>
                <w:sz w:val="20"/>
                <w:rtl/>
              </w:rPr>
              <w:t>المجموع</w:t>
            </w:r>
          </w:p>
        </w:tc>
        <w:tc>
          <w:tcPr>
            <w:tcW w:w="984" w:type="pct"/>
          </w:tcPr>
          <w:p w14:paraId="4A676D25" w14:textId="77777777" w:rsidR="00BA360B" w:rsidRPr="00F7503B" w:rsidRDefault="00BA360B" w:rsidP="003D721D">
            <w:pPr>
              <w:bidi/>
              <w:spacing w:before="20" w:after="20"/>
              <w:ind w:right="35"/>
              <w:jc w:val="left"/>
              <w:rPr>
                <w:b/>
                <w:color w:val="000000"/>
                <w:sz w:val="20"/>
              </w:rPr>
            </w:pPr>
            <w:r w:rsidRPr="00606F8E">
              <w:rPr>
                <w:b/>
                <w:color w:val="000000"/>
                <w:sz w:val="20"/>
              </w:rPr>
              <w:t>8,962,416</w:t>
            </w:r>
          </w:p>
        </w:tc>
      </w:tr>
    </w:tbl>
    <w:p w14:paraId="7A3906FC" w14:textId="77777777" w:rsidR="00BA360B" w:rsidRPr="00BA360B" w:rsidRDefault="00BA360B" w:rsidP="00BA360B">
      <w:pPr>
        <w:spacing w:after="240" w:line="288" w:lineRule="auto"/>
        <w:outlineLvl w:val="0"/>
        <w:rPr>
          <w:sz w:val="26"/>
          <w:szCs w:val="26"/>
          <w:lang w:val="en-US"/>
        </w:rPr>
      </w:pPr>
    </w:p>
    <w:p w14:paraId="7A21177F" w14:textId="1A1FE1EB" w:rsidR="006B6430" w:rsidRPr="006B6430" w:rsidRDefault="006B6430" w:rsidP="004C4587">
      <w:pPr>
        <w:bidi/>
        <w:spacing w:after="240"/>
        <w:rPr>
          <w:sz w:val="26"/>
          <w:szCs w:val="26"/>
          <w:u w:val="single"/>
          <w:rtl/>
          <w:lang w:val="en-US" w:bidi="ar-AE"/>
        </w:rPr>
      </w:pPr>
      <w:r w:rsidRPr="006B6430">
        <w:rPr>
          <w:sz w:val="26"/>
          <w:szCs w:val="26"/>
          <w:u w:val="single"/>
          <w:rtl/>
          <w:lang w:val="en-US" w:bidi="ar-AE"/>
        </w:rPr>
        <w:t xml:space="preserve">خطة تنفيذ الشريحة الأولى من المرحلة </w:t>
      </w:r>
      <w:r w:rsidR="00BB5D9B">
        <w:rPr>
          <w:rFonts w:hint="cs"/>
          <w:sz w:val="26"/>
          <w:szCs w:val="26"/>
          <w:u w:val="single"/>
          <w:rtl/>
          <w:lang w:val="en-US" w:bidi="ar-AE"/>
        </w:rPr>
        <w:t>الرابعة</w:t>
      </w:r>
      <w:r w:rsidRPr="006B6430">
        <w:rPr>
          <w:sz w:val="26"/>
          <w:szCs w:val="26"/>
          <w:u w:val="single"/>
          <w:rtl/>
          <w:lang w:val="en-US" w:bidi="ar-AE"/>
        </w:rPr>
        <w:t xml:space="preserve"> من خطة إدارة إزالة المواد الهيدروكلوروفلوروكربونية</w:t>
      </w:r>
    </w:p>
    <w:bookmarkEnd w:id="9"/>
    <w:p w14:paraId="7608F18B" w14:textId="4EF8C076" w:rsidR="006B6430" w:rsidRPr="00820F01" w:rsidRDefault="006B6430" w:rsidP="000C7610">
      <w:pPr>
        <w:pStyle w:val="Heading1"/>
        <w:numPr>
          <w:ilvl w:val="0"/>
          <w:numId w:val="1"/>
        </w:numPr>
        <w:bidi/>
        <w:rPr>
          <w:sz w:val="26"/>
          <w:szCs w:val="26"/>
        </w:rPr>
      </w:pPr>
      <w:r w:rsidRPr="00820F01">
        <w:rPr>
          <w:sz w:val="26"/>
          <w:szCs w:val="26"/>
          <w:rtl/>
        </w:rPr>
        <w:t xml:space="preserve">سيتم تنفيذ شريحة التمويل الأولى من المرحلة </w:t>
      </w:r>
      <w:r w:rsidR="00BB5D9B" w:rsidRPr="00820F01">
        <w:rPr>
          <w:rFonts w:hint="cs"/>
          <w:sz w:val="26"/>
          <w:szCs w:val="26"/>
          <w:rtl/>
        </w:rPr>
        <w:t>الرابعة</w:t>
      </w:r>
      <w:r w:rsidRPr="00820F01">
        <w:rPr>
          <w:sz w:val="26"/>
          <w:szCs w:val="26"/>
          <w:rtl/>
        </w:rPr>
        <w:t xml:space="preserve"> من خطة إدارة إزالة المواد الهيدروكلوروفلوروكربونية، والبالغ مجموعها </w:t>
      </w:r>
      <w:r w:rsidR="00BB5D9B" w:rsidRPr="00820F01">
        <w:rPr>
          <w:sz w:val="26"/>
          <w:szCs w:val="26"/>
        </w:rPr>
        <w:t>4,335,613</w:t>
      </w:r>
      <w:r w:rsidRPr="00820F01">
        <w:rPr>
          <w:sz w:val="26"/>
          <w:szCs w:val="26"/>
          <w:rtl/>
        </w:rPr>
        <w:t xml:space="preserve"> دولار</w:t>
      </w:r>
      <w:r w:rsidR="00BB5D9B" w:rsidRPr="00820F01">
        <w:rPr>
          <w:sz w:val="26"/>
          <w:szCs w:val="26"/>
        </w:rPr>
        <w:t>ا</w:t>
      </w:r>
      <w:r w:rsidRPr="00820F01">
        <w:rPr>
          <w:sz w:val="26"/>
          <w:szCs w:val="26"/>
          <w:rtl/>
        </w:rPr>
        <w:t xml:space="preserve"> أمريكي</w:t>
      </w:r>
      <w:r w:rsidR="00BB5D9B" w:rsidRPr="00820F01">
        <w:rPr>
          <w:rFonts w:hint="cs"/>
          <w:sz w:val="26"/>
          <w:szCs w:val="26"/>
          <w:rtl/>
        </w:rPr>
        <w:t>ا</w:t>
      </w:r>
      <w:r w:rsidRPr="00820F01">
        <w:rPr>
          <w:sz w:val="26"/>
          <w:szCs w:val="26"/>
          <w:rtl/>
        </w:rPr>
        <w:t xml:space="preserve">، في الفترة ما بين يوليو/تموز </w:t>
      </w:r>
      <w:r w:rsidRPr="00820F01">
        <w:rPr>
          <w:sz w:val="26"/>
          <w:szCs w:val="26"/>
        </w:rPr>
        <w:t>2026</w:t>
      </w:r>
      <w:r w:rsidRPr="00820F01">
        <w:rPr>
          <w:sz w:val="26"/>
          <w:szCs w:val="26"/>
          <w:rtl/>
        </w:rPr>
        <w:t xml:space="preserve"> </w:t>
      </w:r>
      <w:r w:rsidR="00BB5D9B" w:rsidRPr="00820F01">
        <w:rPr>
          <w:rFonts w:hint="cs"/>
          <w:sz w:val="26"/>
          <w:szCs w:val="26"/>
          <w:rtl/>
        </w:rPr>
        <w:t>وديسمبر</w:t>
      </w:r>
      <w:r w:rsidRPr="00820F01">
        <w:rPr>
          <w:sz w:val="26"/>
          <w:szCs w:val="26"/>
          <w:rtl/>
        </w:rPr>
        <w:t>/</w:t>
      </w:r>
      <w:r w:rsidR="00BB5D9B" w:rsidRPr="00820F01">
        <w:rPr>
          <w:rFonts w:hint="cs"/>
          <w:sz w:val="26"/>
          <w:szCs w:val="26"/>
          <w:rtl/>
        </w:rPr>
        <w:t>كانون الأول</w:t>
      </w:r>
      <w:r w:rsidRPr="00820F01">
        <w:rPr>
          <w:sz w:val="26"/>
          <w:szCs w:val="26"/>
          <w:rtl/>
        </w:rPr>
        <w:t xml:space="preserve"> </w:t>
      </w:r>
      <w:r w:rsidRPr="00820F01">
        <w:rPr>
          <w:sz w:val="26"/>
          <w:szCs w:val="26"/>
        </w:rPr>
        <w:t>2028</w:t>
      </w:r>
      <w:r w:rsidRPr="00820F01">
        <w:rPr>
          <w:sz w:val="26"/>
          <w:szCs w:val="26"/>
          <w:rtl/>
        </w:rPr>
        <w:t xml:space="preserve">. وترد معلومات تفصيلية عن الأنشطة المتضمنة في الشريحة الأولى، مع بيان التعديلات التي أدخلت ومستوى </w:t>
      </w:r>
      <w:r w:rsidR="00CF6AE9" w:rsidRPr="00820F01">
        <w:rPr>
          <w:rFonts w:hint="cs"/>
          <w:sz w:val="26"/>
          <w:szCs w:val="26"/>
          <w:rtl/>
        </w:rPr>
        <w:t>التمويل</w:t>
      </w:r>
      <w:r w:rsidRPr="00820F01">
        <w:rPr>
          <w:sz w:val="26"/>
          <w:szCs w:val="26"/>
          <w:rtl/>
        </w:rPr>
        <w:t xml:space="preserve"> المتفق عليه، في </w:t>
      </w:r>
      <w:r w:rsidR="00BB5D9B" w:rsidRPr="00820F01">
        <w:rPr>
          <w:rFonts w:hint="cs"/>
          <w:sz w:val="26"/>
          <w:szCs w:val="26"/>
          <w:rtl/>
        </w:rPr>
        <w:t>الفقرة</w:t>
      </w:r>
      <w:r w:rsidRPr="00820F01">
        <w:rPr>
          <w:sz w:val="26"/>
          <w:szCs w:val="26"/>
          <w:rtl/>
        </w:rPr>
        <w:t xml:space="preserve"> </w:t>
      </w:r>
      <w:r w:rsidR="00BB5D9B" w:rsidRPr="00820F01">
        <w:rPr>
          <w:sz w:val="26"/>
          <w:szCs w:val="26"/>
        </w:rPr>
        <w:t>63</w:t>
      </w:r>
      <w:r w:rsidR="00BB5D9B" w:rsidRPr="00820F01">
        <w:rPr>
          <w:rFonts w:hint="cs"/>
          <w:sz w:val="26"/>
          <w:szCs w:val="26"/>
          <w:rtl/>
        </w:rPr>
        <w:t xml:space="preserve"> </w:t>
      </w:r>
      <w:r w:rsidRPr="00820F01">
        <w:rPr>
          <w:sz w:val="26"/>
          <w:szCs w:val="26"/>
          <w:rtl/>
        </w:rPr>
        <w:t>أدناه.</w:t>
      </w:r>
    </w:p>
    <w:p w14:paraId="3FD7FA06" w14:textId="21947904" w:rsidR="00385DB5" w:rsidRPr="00385DB5" w:rsidRDefault="00385DB5" w:rsidP="00385DB5">
      <w:pPr>
        <w:keepNext/>
        <w:bidi/>
        <w:spacing w:before="360" w:after="240"/>
        <w:jc w:val="center"/>
        <w:rPr>
          <w:bCs/>
          <w:sz w:val="26"/>
          <w:szCs w:val="26"/>
          <w:rtl/>
          <w:lang w:bidi="ar-AE"/>
        </w:rPr>
      </w:pPr>
      <w:r w:rsidRPr="00385DB5">
        <w:rPr>
          <w:bCs/>
          <w:sz w:val="26"/>
          <w:szCs w:val="26"/>
          <w:rtl/>
          <w:lang w:bidi="ar-AE"/>
        </w:rPr>
        <w:t>تعليقات وتوصيات الأمانة</w:t>
      </w:r>
    </w:p>
    <w:p w14:paraId="2C90BDFA" w14:textId="28639F0D" w:rsidR="00385DB5" w:rsidRPr="00385DB5" w:rsidRDefault="00385DB5" w:rsidP="00385DB5">
      <w:pPr>
        <w:keepNext/>
        <w:bidi/>
        <w:spacing w:after="240"/>
        <w:rPr>
          <w:bCs/>
          <w:sz w:val="26"/>
          <w:szCs w:val="26"/>
          <w:lang w:val="en-US"/>
        </w:rPr>
      </w:pPr>
      <w:r>
        <w:rPr>
          <w:rFonts w:hint="cs"/>
          <w:bCs/>
          <w:sz w:val="26"/>
          <w:szCs w:val="26"/>
          <w:rtl/>
          <w:lang w:val="en-US"/>
        </w:rPr>
        <w:t>التعليقات</w:t>
      </w:r>
    </w:p>
    <w:p w14:paraId="047F6356" w14:textId="6FA1D702" w:rsidR="00385DB5" w:rsidRPr="00385DB5" w:rsidRDefault="00B17F0C" w:rsidP="000C7610">
      <w:pPr>
        <w:pStyle w:val="Heading1"/>
        <w:numPr>
          <w:ilvl w:val="0"/>
          <w:numId w:val="1"/>
        </w:numPr>
        <w:bidi/>
        <w:rPr>
          <w:sz w:val="26"/>
          <w:szCs w:val="26"/>
        </w:rPr>
      </w:pPr>
      <w:r w:rsidRPr="00B17F0C">
        <w:rPr>
          <w:sz w:val="26"/>
          <w:szCs w:val="26"/>
          <w:rtl/>
        </w:rPr>
        <w:t xml:space="preserve">استعرضت الأمانة المرحلة </w:t>
      </w:r>
      <w:r w:rsidR="00BB5D9B">
        <w:rPr>
          <w:rFonts w:hint="cs"/>
          <w:sz w:val="26"/>
          <w:szCs w:val="26"/>
          <w:rtl/>
        </w:rPr>
        <w:t>الرابعة</w:t>
      </w:r>
      <w:r w:rsidRPr="00B17F0C">
        <w:rPr>
          <w:sz w:val="26"/>
          <w:szCs w:val="26"/>
          <w:rtl/>
        </w:rPr>
        <w:t xml:space="preserve"> من خطة إدارة إزالة المواد الهيدروكلوروفلوروكربونية في ضوء </w:t>
      </w:r>
      <w:r w:rsidR="00BB5D9B">
        <w:rPr>
          <w:rFonts w:hint="cs"/>
          <w:sz w:val="26"/>
          <w:szCs w:val="26"/>
          <w:rtl/>
        </w:rPr>
        <w:t>المراحل</w:t>
      </w:r>
      <w:r w:rsidRPr="00B17F0C">
        <w:rPr>
          <w:sz w:val="26"/>
          <w:szCs w:val="26"/>
          <w:rtl/>
        </w:rPr>
        <w:t xml:space="preserve"> الأولى والثانية</w:t>
      </w:r>
      <w:r w:rsidR="00BB5D9B">
        <w:rPr>
          <w:rFonts w:hint="cs"/>
          <w:sz w:val="26"/>
          <w:szCs w:val="26"/>
          <w:rtl/>
        </w:rPr>
        <w:t xml:space="preserve"> والثالثة</w:t>
      </w:r>
      <w:r w:rsidRPr="00B17F0C">
        <w:rPr>
          <w:sz w:val="26"/>
          <w:szCs w:val="26"/>
          <w:rtl/>
        </w:rPr>
        <w:t xml:space="preserve">، وسياسات ومبادئ الصندوق المتعدد الأطراف التوجيهية، بما في ذلك معايير تمويل إزالة المواد الهيدروكلوروفلوروكربونية في قطاع الاستهلاك للمرحلة الثانية من خطط إدارة إزالة هذه المواد (المقرران </w:t>
      </w:r>
      <w:r w:rsidR="00BB5D9B">
        <w:rPr>
          <w:sz w:val="26"/>
          <w:szCs w:val="26"/>
        </w:rPr>
        <w:t>50</w:t>
      </w:r>
      <w:r w:rsidRPr="00B17F0C">
        <w:rPr>
          <w:sz w:val="26"/>
          <w:szCs w:val="26"/>
        </w:rPr>
        <w:t>/</w:t>
      </w:r>
      <w:r w:rsidR="00BB5D9B">
        <w:rPr>
          <w:sz w:val="26"/>
          <w:szCs w:val="26"/>
        </w:rPr>
        <w:t>74</w:t>
      </w:r>
      <w:r w:rsidRPr="00B17F0C">
        <w:rPr>
          <w:sz w:val="26"/>
          <w:szCs w:val="26"/>
          <w:rtl/>
        </w:rPr>
        <w:t xml:space="preserve"> و</w:t>
      </w:r>
      <w:r w:rsidR="00BB5D9B">
        <w:rPr>
          <w:sz w:val="26"/>
          <w:szCs w:val="26"/>
        </w:rPr>
        <w:t>31</w:t>
      </w:r>
      <w:r w:rsidRPr="00B17F0C">
        <w:rPr>
          <w:sz w:val="26"/>
          <w:szCs w:val="26"/>
        </w:rPr>
        <w:t>/</w:t>
      </w:r>
      <w:r w:rsidR="00BB5D9B">
        <w:rPr>
          <w:sz w:val="26"/>
          <w:szCs w:val="26"/>
        </w:rPr>
        <w:t>90</w:t>
      </w:r>
      <w:r w:rsidRPr="00B17F0C">
        <w:rPr>
          <w:sz w:val="26"/>
          <w:szCs w:val="26"/>
          <w:rtl/>
        </w:rPr>
        <w:t>)،</w:t>
      </w:r>
      <w:r w:rsidR="00BB5D9B" w:rsidRPr="00BB5D9B">
        <w:rPr>
          <w:rtl/>
        </w:rPr>
        <w:t xml:space="preserve"> </w:t>
      </w:r>
      <w:r w:rsidR="00BB5D9B" w:rsidRPr="00BB5D9B">
        <w:rPr>
          <w:sz w:val="26"/>
          <w:szCs w:val="26"/>
          <w:rtl/>
        </w:rPr>
        <w:t>والأنشطة المقترحة في إطار المرحلة الأولى من خطة التنفيذ المتعلقة بالمواد الهيدروفلوروكربونية بموجب تعديل كيغالي،</w:t>
      </w:r>
      <w:r w:rsidRPr="00B17F0C">
        <w:rPr>
          <w:sz w:val="26"/>
          <w:szCs w:val="26"/>
          <w:rtl/>
        </w:rPr>
        <w:t xml:space="preserve"> وكذلك خطة أعمال الصندوق المتعدد الأطراف للفترة </w:t>
      </w:r>
      <w:r>
        <w:rPr>
          <w:sz w:val="26"/>
          <w:szCs w:val="26"/>
        </w:rPr>
        <w:t>2026</w:t>
      </w:r>
      <w:r w:rsidRPr="00B17F0C">
        <w:rPr>
          <w:sz w:val="26"/>
          <w:szCs w:val="26"/>
          <w:rtl/>
        </w:rPr>
        <w:t>-</w:t>
      </w:r>
      <w:r>
        <w:rPr>
          <w:sz w:val="26"/>
          <w:szCs w:val="26"/>
        </w:rPr>
        <w:t>2028</w:t>
      </w:r>
      <w:r w:rsidRPr="00B17F0C">
        <w:rPr>
          <w:sz w:val="26"/>
          <w:szCs w:val="26"/>
          <w:rtl/>
        </w:rPr>
        <w:t>.</w:t>
      </w:r>
    </w:p>
    <w:p w14:paraId="5F00C5FA" w14:textId="47AA509E" w:rsidR="00385DB5" w:rsidRPr="00385DB5" w:rsidRDefault="00B17F0C" w:rsidP="00385DB5">
      <w:pPr>
        <w:keepNext/>
        <w:bidi/>
        <w:spacing w:after="240"/>
        <w:rPr>
          <w:sz w:val="26"/>
          <w:szCs w:val="26"/>
          <w:u w:val="single"/>
          <w:rtl/>
          <w:lang w:val="en-US" w:bidi="ar-AE"/>
        </w:rPr>
      </w:pPr>
      <w:r>
        <w:rPr>
          <w:rFonts w:hint="cs"/>
          <w:sz w:val="26"/>
          <w:szCs w:val="26"/>
          <w:u w:val="single"/>
          <w:rtl/>
          <w:lang w:val="en-US" w:bidi="ar-AE"/>
        </w:rPr>
        <w:t>الاستراتيجية الشاملة</w:t>
      </w:r>
    </w:p>
    <w:p w14:paraId="529DBF1D" w14:textId="0B29A2C7" w:rsidR="00385DB5" w:rsidRPr="00385DB5" w:rsidRDefault="00B17F0C" w:rsidP="000C7610">
      <w:pPr>
        <w:pStyle w:val="Heading1"/>
        <w:numPr>
          <w:ilvl w:val="0"/>
          <w:numId w:val="1"/>
        </w:numPr>
        <w:bidi/>
        <w:rPr>
          <w:sz w:val="26"/>
          <w:szCs w:val="26"/>
        </w:rPr>
      </w:pPr>
      <w:r w:rsidRPr="00B17F0C">
        <w:rPr>
          <w:sz w:val="26"/>
          <w:szCs w:val="26"/>
          <w:rtl/>
        </w:rPr>
        <w:t xml:space="preserve">تقترح حكومة </w:t>
      </w:r>
      <w:r w:rsidR="00BB5D9B">
        <w:rPr>
          <w:rFonts w:hint="cs"/>
          <w:sz w:val="26"/>
          <w:szCs w:val="26"/>
          <w:rtl/>
        </w:rPr>
        <w:t>نيجيريا</w:t>
      </w:r>
      <w:r w:rsidRPr="00B17F0C">
        <w:rPr>
          <w:sz w:val="26"/>
          <w:szCs w:val="26"/>
          <w:rtl/>
        </w:rPr>
        <w:t xml:space="preserve"> تحقيق التخفيض بنسبة </w:t>
      </w:r>
      <w:r>
        <w:rPr>
          <w:sz w:val="26"/>
          <w:szCs w:val="26"/>
        </w:rPr>
        <w:t>100</w:t>
      </w:r>
      <w:r w:rsidRPr="00B17F0C">
        <w:rPr>
          <w:sz w:val="26"/>
          <w:szCs w:val="26"/>
          <w:rtl/>
        </w:rPr>
        <w:t xml:space="preserve"> في المائة من استهلاكها الأساسي من المواد</w:t>
      </w:r>
      <w:r w:rsidR="00BB5D9B" w:rsidRPr="00BB5D9B">
        <w:rPr>
          <w:sz w:val="26"/>
          <w:szCs w:val="26"/>
          <w:rtl/>
        </w:rPr>
        <w:t xml:space="preserve"> الهيدرو</w:t>
      </w:r>
      <w:r w:rsidR="00BB5D9B">
        <w:rPr>
          <w:rFonts w:hint="cs"/>
          <w:sz w:val="26"/>
          <w:szCs w:val="26"/>
          <w:rtl/>
        </w:rPr>
        <w:t>كلورو</w:t>
      </w:r>
      <w:r w:rsidR="00BB5D9B" w:rsidRPr="00BB5D9B">
        <w:rPr>
          <w:sz w:val="26"/>
          <w:szCs w:val="26"/>
          <w:rtl/>
        </w:rPr>
        <w:t>فلوروكربونية</w:t>
      </w:r>
      <w:r w:rsidRPr="00B17F0C">
        <w:rPr>
          <w:sz w:val="26"/>
          <w:szCs w:val="26"/>
          <w:rtl/>
        </w:rPr>
        <w:t xml:space="preserve"> بحلول عام </w:t>
      </w:r>
      <w:r>
        <w:rPr>
          <w:sz w:val="26"/>
          <w:szCs w:val="26"/>
        </w:rPr>
        <w:t>2030</w:t>
      </w:r>
      <w:r w:rsidRPr="00B17F0C">
        <w:rPr>
          <w:sz w:val="26"/>
          <w:szCs w:val="26"/>
          <w:rtl/>
        </w:rPr>
        <w:t xml:space="preserve">، والحفاظ على حد أقصى للاستهلاك السنوي من هذه المواد في الفترة من </w:t>
      </w:r>
      <w:r>
        <w:rPr>
          <w:sz w:val="26"/>
          <w:szCs w:val="26"/>
        </w:rPr>
        <w:t>2030</w:t>
      </w:r>
      <w:r w:rsidRPr="00B17F0C">
        <w:rPr>
          <w:sz w:val="26"/>
          <w:szCs w:val="26"/>
          <w:rtl/>
        </w:rPr>
        <w:t xml:space="preserve"> إلى </w:t>
      </w:r>
      <w:r>
        <w:rPr>
          <w:sz w:val="26"/>
          <w:szCs w:val="26"/>
        </w:rPr>
        <w:t>2040</w:t>
      </w:r>
      <w:r w:rsidRPr="00B17F0C">
        <w:rPr>
          <w:sz w:val="26"/>
          <w:szCs w:val="26"/>
          <w:rtl/>
        </w:rPr>
        <w:t xml:space="preserve"> عند مستوى يتسق مع الفقرة </w:t>
      </w:r>
      <w:r>
        <w:rPr>
          <w:sz w:val="26"/>
          <w:szCs w:val="26"/>
        </w:rPr>
        <w:t>8</w:t>
      </w:r>
      <w:r w:rsidRPr="00B17F0C">
        <w:rPr>
          <w:sz w:val="26"/>
          <w:szCs w:val="26"/>
          <w:rtl/>
        </w:rPr>
        <w:t xml:space="preserve"> مكرر</w:t>
      </w:r>
      <w:r w:rsidR="00A766E7">
        <w:rPr>
          <w:rFonts w:hint="cs"/>
          <w:sz w:val="26"/>
          <w:szCs w:val="26"/>
          <w:rtl/>
        </w:rPr>
        <w:t>ا ثانيا</w:t>
      </w:r>
      <w:r w:rsidRPr="00B17F0C">
        <w:rPr>
          <w:sz w:val="26"/>
          <w:szCs w:val="26"/>
          <w:rtl/>
        </w:rPr>
        <w:t xml:space="preserve"> (هـ)(</w:t>
      </w:r>
      <w:r>
        <w:rPr>
          <w:sz w:val="26"/>
          <w:szCs w:val="26"/>
        </w:rPr>
        <w:t>1</w:t>
      </w:r>
      <w:r w:rsidRPr="00B17F0C">
        <w:rPr>
          <w:sz w:val="26"/>
          <w:szCs w:val="26"/>
          <w:rtl/>
        </w:rPr>
        <w:t xml:space="preserve">) من المادة </w:t>
      </w:r>
      <w:r>
        <w:rPr>
          <w:sz w:val="26"/>
          <w:szCs w:val="26"/>
        </w:rPr>
        <w:t>5</w:t>
      </w:r>
      <w:r w:rsidRPr="00B17F0C">
        <w:rPr>
          <w:sz w:val="26"/>
          <w:szCs w:val="26"/>
          <w:rtl/>
        </w:rPr>
        <w:t xml:space="preserve"> من بروتوكول </w:t>
      </w:r>
      <w:r w:rsidR="00BB5D9B">
        <w:rPr>
          <w:rFonts w:hint="cs"/>
          <w:sz w:val="26"/>
          <w:szCs w:val="26"/>
          <w:rtl/>
        </w:rPr>
        <w:t>مونتريال.</w:t>
      </w:r>
      <w:r w:rsidR="008E464B">
        <w:rPr>
          <w:rStyle w:val="FootnoteReference"/>
          <w:sz w:val="26"/>
          <w:szCs w:val="26"/>
          <w:lang w:val="en-US"/>
        </w:rPr>
        <w:footnoteReference w:id="21"/>
      </w:r>
    </w:p>
    <w:p w14:paraId="61FF3913" w14:textId="5FA7E0AA" w:rsidR="00385DB5" w:rsidRPr="00385DB5" w:rsidRDefault="00BB5D9B" w:rsidP="000C7610">
      <w:pPr>
        <w:pStyle w:val="Heading1"/>
        <w:numPr>
          <w:ilvl w:val="0"/>
          <w:numId w:val="1"/>
        </w:numPr>
        <w:bidi/>
        <w:rPr>
          <w:sz w:val="26"/>
          <w:szCs w:val="26"/>
        </w:rPr>
      </w:pPr>
      <w:bookmarkStart w:id="10" w:name="_Hlk126916111"/>
      <w:r>
        <w:rPr>
          <w:rFonts w:hint="cs"/>
          <w:sz w:val="26"/>
          <w:szCs w:val="26"/>
          <w:rtl/>
        </w:rPr>
        <w:t>و</w:t>
      </w:r>
      <w:r w:rsidR="00EF1ABC">
        <w:rPr>
          <w:rFonts w:hint="cs"/>
          <w:sz w:val="26"/>
          <w:szCs w:val="26"/>
          <w:rtl/>
        </w:rPr>
        <w:t>تماشيا مع</w:t>
      </w:r>
      <w:r w:rsidR="00EF1ABC" w:rsidRPr="00EF1ABC">
        <w:rPr>
          <w:sz w:val="26"/>
          <w:szCs w:val="26"/>
          <w:rtl/>
        </w:rPr>
        <w:t xml:space="preserve"> </w:t>
      </w:r>
      <w:r w:rsidR="00EF1ABC">
        <w:rPr>
          <w:rFonts w:hint="cs"/>
          <w:sz w:val="26"/>
          <w:szCs w:val="26"/>
          <w:rtl/>
        </w:rPr>
        <w:t>ا</w:t>
      </w:r>
      <w:r w:rsidR="00EF1ABC" w:rsidRPr="00EF1ABC">
        <w:rPr>
          <w:sz w:val="26"/>
          <w:szCs w:val="26"/>
          <w:rtl/>
        </w:rPr>
        <w:t xml:space="preserve">لمقرر </w:t>
      </w:r>
      <w:r>
        <w:rPr>
          <w:sz w:val="26"/>
          <w:szCs w:val="26"/>
        </w:rPr>
        <w:t>51</w:t>
      </w:r>
      <w:r w:rsidR="00EF1ABC" w:rsidRPr="00EF1ABC">
        <w:rPr>
          <w:sz w:val="26"/>
          <w:szCs w:val="26"/>
        </w:rPr>
        <w:t>/</w:t>
      </w:r>
      <w:r>
        <w:rPr>
          <w:sz w:val="26"/>
          <w:szCs w:val="26"/>
        </w:rPr>
        <w:t>86</w:t>
      </w:r>
      <w:r w:rsidR="00EF1ABC" w:rsidRPr="00EF1ABC">
        <w:rPr>
          <w:sz w:val="26"/>
          <w:szCs w:val="26"/>
          <w:rtl/>
        </w:rPr>
        <w:t xml:space="preserve">، </w:t>
      </w:r>
      <w:r w:rsidR="00705EE4">
        <w:rPr>
          <w:rFonts w:hint="cs"/>
          <w:sz w:val="26"/>
          <w:szCs w:val="26"/>
          <w:rtl/>
        </w:rPr>
        <w:t>وللسماح</w:t>
      </w:r>
      <w:r w:rsidR="00EF1ABC">
        <w:rPr>
          <w:rFonts w:hint="cs"/>
          <w:sz w:val="26"/>
          <w:szCs w:val="26"/>
          <w:rtl/>
        </w:rPr>
        <w:t xml:space="preserve"> </w:t>
      </w:r>
      <w:r w:rsidR="00705EE4">
        <w:rPr>
          <w:rFonts w:hint="cs"/>
          <w:sz w:val="26"/>
          <w:szCs w:val="26"/>
          <w:rtl/>
        </w:rPr>
        <w:t>ب</w:t>
      </w:r>
      <w:r w:rsidR="00EF1ABC">
        <w:rPr>
          <w:rFonts w:hint="cs"/>
          <w:sz w:val="26"/>
          <w:szCs w:val="26"/>
          <w:rtl/>
        </w:rPr>
        <w:t>النظر في</w:t>
      </w:r>
      <w:r w:rsidR="00EF1ABC" w:rsidRPr="00EF1ABC">
        <w:rPr>
          <w:sz w:val="26"/>
          <w:szCs w:val="26"/>
          <w:rtl/>
        </w:rPr>
        <w:t xml:space="preserve"> الشريحة الأخيرة من خطة إدارة إزالة المواد الهيدروكلوروفلوروكربونية، وافقت حكومة </w:t>
      </w:r>
      <w:r>
        <w:rPr>
          <w:rFonts w:hint="cs"/>
          <w:sz w:val="26"/>
          <w:szCs w:val="26"/>
          <w:rtl/>
        </w:rPr>
        <w:t>نيجيريا</w:t>
      </w:r>
      <w:r w:rsidR="00EF1ABC" w:rsidRPr="00EF1ABC">
        <w:rPr>
          <w:sz w:val="26"/>
          <w:szCs w:val="26"/>
          <w:rtl/>
        </w:rPr>
        <w:t xml:space="preserve"> على تقديم وصف مفصل للإطار التنظيمي والسياساتي القائم لتنفيذ تدابير تكفل امتثال استهلاك المواد الهيدروكلوروفلوروكربونية للفقرة 8 مكرر</w:t>
      </w:r>
      <w:r w:rsidR="00A766E7">
        <w:rPr>
          <w:rFonts w:hint="cs"/>
          <w:sz w:val="26"/>
          <w:szCs w:val="26"/>
          <w:rtl/>
        </w:rPr>
        <w:t>ا ثانيا</w:t>
      </w:r>
      <w:r w:rsidR="00EF1ABC" w:rsidRPr="00EF1ABC">
        <w:rPr>
          <w:sz w:val="26"/>
          <w:szCs w:val="26"/>
          <w:rtl/>
        </w:rPr>
        <w:t xml:space="preserve"> (هـ)(</w:t>
      </w:r>
      <w:r w:rsidR="00EF1ABC">
        <w:rPr>
          <w:sz w:val="26"/>
          <w:szCs w:val="26"/>
        </w:rPr>
        <w:t>1</w:t>
      </w:r>
      <w:r w:rsidR="00EF1ABC" w:rsidRPr="00EF1ABC">
        <w:rPr>
          <w:sz w:val="26"/>
          <w:szCs w:val="26"/>
          <w:rtl/>
        </w:rPr>
        <w:t xml:space="preserve">) من المادة </w:t>
      </w:r>
      <w:r w:rsidR="00EF1ABC">
        <w:rPr>
          <w:sz w:val="26"/>
          <w:szCs w:val="26"/>
        </w:rPr>
        <w:t>5</w:t>
      </w:r>
      <w:r w:rsidR="00EF1ABC" w:rsidRPr="00EF1ABC">
        <w:rPr>
          <w:sz w:val="26"/>
          <w:szCs w:val="26"/>
          <w:rtl/>
        </w:rPr>
        <w:t xml:space="preserve"> من بروتوكول مونتريال للفترة </w:t>
      </w:r>
      <w:r w:rsidR="00EF1ABC">
        <w:rPr>
          <w:sz w:val="26"/>
          <w:szCs w:val="26"/>
        </w:rPr>
        <w:t>2030</w:t>
      </w:r>
      <w:r w:rsidR="00EF1ABC" w:rsidRPr="00EF1ABC">
        <w:rPr>
          <w:sz w:val="26"/>
          <w:szCs w:val="26"/>
          <w:rtl/>
        </w:rPr>
        <w:t>-</w:t>
      </w:r>
      <w:r w:rsidR="00EF1ABC">
        <w:rPr>
          <w:sz w:val="26"/>
          <w:szCs w:val="26"/>
        </w:rPr>
        <w:t>2040</w:t>
      </w:r>
      <w:r w:rsidR="00EF1ABC" w:rsidRPr="00EF1ABC">
        <w:rPr>
          <w:sz w:val="26"/>
          <w:szCs w:val="26"/>
          <w:rtl/>
        </w:rPr>
        <w:t xml:space="preserve">، </w:t>
      </w:r>
      <w:r w:rsidRPr="00BB5D9B">
        <w:rPr>
          <w:sz w:val="26"/>
          <w:szCs w:val="26"/>
          <w:rtl/>
        </w:rPr>
        <w:t xml:space="preserve">وإذا كانت نيجيريا تنوي الاستهلاك في الفترة 2030-2040، بما يتماشى مع </w:t>
      </w:r>
      <w:r>
        <w:rPr>
          <w:rFonts w:hint="cs"/>
          <w:sz w:val="26"/>
          <w:szCs w:val="26"/>
          <w:rtl/>
        </w:rPr>
        <w:t>الفقرة</w:t>
      </w:r>
      <w:r w:rsidRPr="00EF1ABC">
        <w:rPr>
          <w:sz w:val="26"/>
          <w:szCs w:val="26"/>
          <w:rtl/>
        </w:rPr>
        <w:t xml:space="preserve"> 8 مكرر</w:t>
      </w:r>
      <w:r w:rsidR="00A766E7">
        <w:rPr>
          <w:rFonts w:hint="cs"/>
          <w:sz w:val="26"/>
          <w:szCs w:val="26"/>
          <w:rtl/>
        </w:rPr>
        <w:t>ا ثانيا</w:t>
      </w:r>
      <w:r w:rsidRPr="00EF1ABC">
        <w:rPr>
          <w:sz w:val="26"/>
          <w:szCs w:val="26"/>
          <w:rtl/>
        </w:rPr>
        <w:t xml:space="preserve"> (هـ)(</w:t>
      </w:r>
      <w:r>
        <w:rPr>
          <w:sz w:val="26"/>
          <w:szCs w:val="26"/>
        </w:rPr>
        <w:t>1</w:t>
      </w:r>
      <w:r w:rsidRPr="00EF1ABC">
        <w:rPr>
          <w:sz w:val="26"/>
          <w:szCs w:val="26"/>
          <w:rtl/>
        </w:rPr>
        <w:t xml:space="preserve">) من المادة </w:t>
      </w:r>
      <w:r>
        <w:rPr>
          <w:sz w:val="26"/>
          <w:szCs w:val="26"/>
        </w:rPr>
        <w:t>5</w:t>
      </w:r>
      <w:r w:rsidRPr="00EF1ABC">
        <w:rPr>
          <w:sz w:val="26"/>
          <w:szCs w:val="26"/>
          <w:rtl/>
        </w:rPr>
        <w:t xml:space="preserve"> من بروتوكول مونتريال</w:t>
      </w:r>
      <w:r w:rsidRPr="00BB5D9B">
        <w:rPr>
          <w:sz w:val="26"/>
          <w:szCs w:val="26"/>
          <w:rtl/>
        </w:rPr>
        <w:t>، التعديلات المقترحة على اتفاقه</w:t>
      </w:r>
      <w:r w:rsidR="00A766E7">
        <w:rPr>
          <w:rFonts w:hint="cs"/>
          <w:sz w:val="26"/>
          <w:szCs w:val="26"/>
          <w:rtl/>
        </w:rPr>
        <w:t>ا</w:t>
      </w:r>
      <w:r w:rsidRPr="00BB5D9B">
        <w:rPr>
          <w:sz w:val="26"/>
          <w:szCs w:val="26"/>
          <w:rtl/>
        </w:rPr>
        <w:t xml:space="preserve"> مع اللجنة التنفيذية والتي تغطي فترة ما بعد عام 2030</w:t>
      </w:r>
      <w:r w:rsidR="00EF1ABC" w:rsidRPr="00EF1ABC">
        <w:rPr>
          <w:sz w:val="26"/>
          <w:szCs w:val="26"/>
          <w:rtl/>
        </w:rPr>
        <w:t>.</w:t>
      </w:r>
    </w:p>
    <w:p w14:paraId="5018FA13" w14:textId="038AB53A" w:rsidR="00385DB5" w:rsidRPr="00385DB5" w:rsidRDefault="00816A46" w:rsidP="00385DB5">
      <w:pPr>
        <w:pStyle w:val="Heading1"/>
        <w:keepNext/>
        <w:bidi/>
        <w:spacing w:before="240"/>
        <w:rPr>
          <w:sz w:val="26"/>
          <w:szCs w:val="26"/>
          <w:u w:val="single"/>
        </w:rPr>
      </w:pPr>
      <w:r>
        <w:rPr>
          <w:rFonts w:hint="cs"/>
          <w:sz w:val="26"/>
          <w:szCs w:val="26"/>
          <w:u w:val="single"/>
          <w:rtl/>
        </w:rPr>
        <w:lastRenderedPageBreak/>
        <w:t>الإطار القانوني</w:t>
      </w:r>
    </w:p>
    <w:p w14:paraId="407A44FC" w14:textId="303C8DF2" w:rsidR="00385DB5" w:rsidRPr="00C81B26" w:rsidRDefault="00816A46" w:rsidP="000C7610">
      <w:pPr>
        <w:pStyle w:val="Heading1"/>
        <w:numPr>
          <w:ilvl w:val="0"/>
          <w:numId w:val="1"/>
        </w:numPr>
        <w:bidi/>
        <w:rPr>
          <w:sz w:val="26"/>
          <w:szCs w:val="26"/>
        </w:rPr>
      </w:pPr>
      <w:r w:rsidRPr="00816A46">
        <w:rPr>
          <w:sz w:val="26"/>
          <w:szCs w:val="26"/>
          <w:rtl/>
        </w:rPr>
        <w:t xml:space="preserve">أصدرت حكومة </w:t>
      </w:r>
      <w:r w:rsidR="00A766E7" w:rsidRPr="00A766E7">
        <w:rPr>
          <w:rFonts w:hint="cs"/>
          <w:sz w:val="26"/>
          <w:szCs w:val="26"/>
          <w:rtl/>
        </w:rPr>
        <w:t>نيجيريا</w:t>
      </w:r>
      <w:r w:rsidRPr="00A766E7">
        <w:rPr>
          <w:sz w:val="26"/>
          <w:szCs w:val="26"/>
          <w:rtl/>
        </w:rPr>
        <w:t xml:space="preserve"> حصص استيراد </w:t>
      </w:r>
      <w:r w:rsidRPr="00C81B26">
        <w:rPr>
          <w:sz w:val="26"/>
          <w:szCs w:val="26"/>
          <w:rtl/>
        </w:rPr>
        <w:t xml:space="preserve">المواد الهيدروكلوروفلوروكربونية لعام </w:t>
      </w:r>
      <w:r w:rsidRPr="00C81B26">
        <w:rPr>
          <w:sz w:val="26"/>
          <w:szCs w:val="26"/>
        </w:rPr>
        <w:t>2026</w:t>
      </w:r>
      <w:r w:rsidRPr="00C81B26">
        <w:rPr>
          <w:sz w:val="26"/>
          <w:szCs w:val="26"/>
          <w:rtl/>
        </w:rPr>
        <w:t xml:space="preserve"> بمقدار </w:t>
      </w:r>
      <w:r w:rsidR="00A766E7" w:rsidRPr="00C81B26">
        <w:rPr>
          <w:sz w:val="26"/>
          <w:szCs w:val="26"/>
        </w:rPr>
        <w:t>1,500</w:t>
      </w:r>
      <w:r w:rsidRPr="00C81B26">
        <w:rPr>
          <w:sz w:val="26"/>
          <w:szCs w:val="26"/>
          <w:rtl/>
        </w:rPr>
        <w:t xml:space="preserve"> طن</w:t>
      </w:r>
      <w:r w:rsidR="00A766E7" w:rsidRPr="00C81B26">
        <w:rPr>
          <w:rFonts w:hint="cs"/>
          <w:sz w:val="26"/>
          <w:szCs w:val="26"/>
          <w:rtl/>
        </w:rPr>
        <w:t xml:space="preserve"> متري (</w:t>
      </w:r>
      <w:r w:rsidR="00A766E7" w:rsidRPr="00C81B26">
        <w:rPr>
          <w:sz w:val="26"/>
          <w:szCs w:val="26"/>
        </w:rPr>
        <w:t>82.50</w:t>
      </w:r>
      <w:r w:rsidR="00A766E7" w:rsidRPr="00C81B26">
        <w:rPr>
          <w:rFonts w:hint="cs"/>
          <w:sz w:val="26"/>
          <w:szCs w:val="26"/>
          <w:rtl/>
        </w:rPr>
        <w:t xml:space="preserve"> طن</w:t>
      </w:r>
      <w:r w:rsidRPr="00C81B26">
        <w:rPr>
          <w:sz w:val="26"/>
          <w:szCs w:val="26"/>
          <w:rtl/>
        </w:rPr>
        <w:t xml:space="preserve"> من قدرات استنفاد الأوزون</w:t>
      </w:r>
      <w:r w:rsidR="00A766E7" w:rsidRPr="00C81B26">
        <w:rPr>
          <w:rFonts w:hint="cs"/>
          <w:sz w:val="26"/>
          <w:szCs w:val="26"/>
          <w:rtl/>
        </w:rPr>
        <w:t>)</w:t>
      </w:r>
      <w:r w:rsidRPr="00C81B26">
        <w:rPr>
          <w:sz w:val="26"/>
          <w:szCs w:val="26"/>
          <w:rtl/>
        </w:rPr>
        <w:t>، وهو أقل من أهداف الرقابة المنصوص عليها في بروتوكول مونتريال.</w:t>
      </w:r>
    </w:p>
    <w:p w14:paraId="33E08304" w14:textId="6090A6B5" w:rsidR="00516525" w:rsidRPr="00C81B26" w:rsidRDefault="0006261D" w:rsidP="00516525">
      <w:pPr>
        <w:pStyle w:val="Heading1"/>
        <w:keepNext/>
        <w:bidi/>
        <w:spacing w:before="240"/>
        <w:rPr>
          <w:sz w:val="26"/>
          <w:szCs w:val="26"/>
          <w:u w:val="single"/>
          <w:rtl/>
        </w:rPr>
      </w:pPr>
      <w:r w:rsidRPr="00C81B26">
        <w:rPr>
          <w:rFonts w:hint="cs"/>
          <w:sz w:val="26"/>
          <w:szCs w:val="26"/>
          <w:u w:val="single"/>
          <w:rtl/>
        </w:rPr>
        <w:t>ا</w:t>
      </w:r>
      <w:r w:rsidR="00516525" w:rsidRPr="00C81B26">
        <w:rPr>
          <w:sz w:val="26"/>
          <w:szCs w:val="26"/>
          <w:u w:val="single"/>
          <w:rtl/>
        </w:rPr>
        <w:t>لاستهلاك والتمويل المتبقيان المؤهلان</w:t>
      </w:r>
    </w:p>
    <w:p w14:paraId="78A1F395" w14:textId="12E571D4" w:rsidR="00516525" w:rsidRPr="00B64522" w:rsidRDefault="00516525" w:rsidP="000C7610">
      <w:pPr>
        <w:pStyle w:val="Heading1"/>
        <w:numPr>
          <w:ilvl w:val="0"/>
          <w:numId w:val="1"/>
        </w:numPr>
        <w:bidi/>
        <w:rPr>
          <w:sz w:val="26"/>
          <w:szCs w:val="26"/>
        </w:rPr>
      </w:pPr>
      <w:r w:rsidRPr="00C81B26">
        <w:rPr>
          <w:sz w:val="26"/>
          <w:szCs w:val="26"/>
          <w:rtl/>
        </w:rPr>
        <w:t xml:space="preserve">لاحظت الأمانة أنه على الرغم من أن الاستهلاك المؤهل المتبقي لنيجيريا من </w:t>
      </w:r>
      <w:r w:rsidR="00B2256A" w:rsidRPr="00C81B26">
        <w:rPr>
          <w:sz w:val="26"/>
          <w:szCs w:val="26"/>
          <w:rtl/>
        </w:rPr>
        <w:t>الهيدروكلوروفلوروكربون-</w:t>
      </w:r>
      <w:r w:rsidR="00B2256A" w:rsidRPr="00C81B26">
        <w:rPr>
          <w:sz w:val="26"/>
          <w:szCs w:val="26"/>
          <w:lang w:val="en-US" w:bidi="ar-AE"/>
        </w:rPr>
        <w:t>22</w:t>
      </w:r>
      <w:r w:rsidRPr="00C81B26">
        <w:rPr>
          <w:sz w:val="26"/>
          <w:szCs w:val="26"/>
          <w:rtl/>
        </w:rPr>
        <w:t xml:space="preserve"> يبلغ 97.21 طن من المواد المستنفدة للأوزون (1767.54 طن متري)، فقد أبلغت البلاد في بيانات</w:t>
      </w:r>
      <w:r w:rsidR="0022772D" w:rsidRPr="00C81B26">
        <w:rPr>
          <w:rFonts w:hint="cs"/>
          <w:sz w:val="26"/>
          <w:szCs w:val="26"/>
          <w:rtl/>
        </w:rPr>
        <w:t>ها الخاصة</w:t>
      </w:r>
      <w:r w:rsidRPr="00C81B26">
        <w:rPr>
          <w:sz w:val="26"/>
          <w:szCs w:val="26"/>
          <w:rtl/>
        </w:rPr>
        <w:t xml:space="preserve"> </w:t>
      </w:r>
      <w:r w:rsidR="0022772D" w:rsidRPr="00C81B26">
        <w:rPr>
          <w:rFonts w:hint="cs"/>
          <w:sz w:val="26"/>
          <w:szCs w:val="26"/>
          <w:rtl/>
        </w:rPr>
        <w:t>بتنفيذ البرنامج القطري</w:t>
      </w:r>
      <w:r w:rsidRPr="00C81B26">
        <w:rPr>
          <w:sz w:val="26"/>
          <w:szCs w:val="26"/>
          <w:rtl/>
        </w:rPr>
        <w:t xml:space="preserve"> عن متوسط استهلاك </w:t>
      </w:r>
      <w:r w:rsidR="0022772D" w:rsidRPr="00C81B26">
        <w:rPr>
          <w:rFonts w:hint="cs"/>
          <w:sz w:val="26"/>
          <w:szCs w:val="26"/>
          <w:rtl/>
        </w:rPr>
        <w:t>ل</w:t>
      </w:r>
      <w:r w:rsidR="00B2256A" w:rsidRPr="00C81B26">
        <w:rPr>
          <w:sz w:val="26"/>
          <w:szCs w:val="26"/>
          <w:rtl/>
        </w:rPr>
        <w:t>لهيدروكلوروفلوروكربون-</w:t>
      </w:r>
      <w:r w:rsidR="00B2256A" w:rsidRPr="00C81B26">
        <w:rPr>
          <w:sz w:val="26"/>
          <w:szCs w:val="26"/>
          <w:lang w:val="en-US" w:bidi="ar-AE"/>
        </w:rPr>
        <w:t>22</w:t>
      </w:r>
      <w:r w:rsidRPr="00C81B26">
        <w:rPr>
          <w:sz w:val="26"/>
          <w:szCs w:val="26"/>
          <w:rtl/>
        </w:rPr>
        <w:t xml:space="preserve"> في قطاع </w:t>
      </w:r>
      <w:r w:rsidR="0022772D" w:rsidRPr="00C81B26">
        <w:rPr>
          <w:rFonts w:hint="cs"/>
          <w:sz w:val="26"/>
          <w:szCs w:val="26"/>
          <w:rtl/>
        </w:rPr>
        <w:t>الخدمة</w:t>
      </w:r>
      <w:r w:rsidRPr="00C81B26">
        <w:rPr>
          <w:sz w:val="26"/>
          <w:szCs w:val="26"/>
          <w:rtl/>
        </w:rPr>
        <w:t xml:space="preserve"> يبلغ 81.26 طن من المواد المستنفدة للأوزون </w:t>
      </w:r>
      <w:r w:rsidR="0022772D" w:rsidRPr="00C81B26">
        <w:rPr>
          <w:rFonts w:hint="cs"/>
          <w:sz w:val="26"/>
          <w:szCs w:val="26"/>
          <w:rtl/>
        </w:rPr>
        <w:t>(</w:t>
      </w:r>
      <w:r w:rsidR="0022772D" w:rsidRPr="00C81B26">
        <w:rPr>
          <w:sz w:val="26"/>
          <w:szCs w:val="26"/>
          <w:lang w:val="en-US"/>
        </w:rPr>
        <w:t>1,477.50</w:t>
      </w:r>
      <w:r w:rsidRPr="00C81B26">
        <w:rPr>
          <w:sz w:val="26"/>
          <w:szCs w:val="26"/>
          <w:rtl/>
        </w:rPr>
        <w:t xml:space="preserve"> </w:t>
      </w:r>
      <w:r w:rsidR="0022772D" w:rsidRPr="00C81B26">
        <w:rPr>
          <w:rFonts w:hint="cs"/>
          <w:sz w:val="26"/>
          <w:szCs w:val="26"/>
          <w:rtl/>
        </w:rPr>
        <w:t>طن</w:t>
      </w:r>
      <w:r w:rsidRPr="00C81B26">
        <w:rPr>
          <w:sz w:val="26"/>
          <w:szCs w:val="26"/>
          <w:rtl/>
        </w:rPr>
        <w:t xml:space="preserve"> </w:t>
      </w:r>
      <w:r w:rsidR="0022772D" w:rsidRPr="00C81B26">
        <w:rPr>
          <w:rFonts w:hint="cs"/>
          <w:sz w:val="26"/>
          <w:szCs w:val="26"/>
          <w:rtl/>
        </w:rPr>
        <w:t>متري</w:t>
      </w:r>
      <w:r w:rsidRPr="00C81B26">
        <w:rPr>
          <w:sz w:val="26"/>
          <w:szCs w:val="26"/>
          <w:rtl/>
        </w:rPr>
        <w:t>)</w:t>
      </w:r>
      <w:r w:rsidR="0022772D" w:rsidRPr="00C81B26">
        <w:rPr>
          <w:rFonts w:hint="cs"/>
          <w:sz w:val="26"/>
          <w:szCs w:val="26"/>
          <w:rtl/>
        </w:rPr>
        <w:t xml:space="preserve"> فقط</w:t>
      </w:r>
      <w:r w:rsidRPr="00C81B26">
        <w:rPr>
          <w:sz w:val="26"/>
          <w:szCs w:val="26"/>
          <w:rtl/>
        </w:rPr>
        <w:t xml:space="preserve"> للفترة 2023-2025. وعلى الرغم من أن نيجيريا أبلغت أيضا عن استهلاك </w:t>
      </w:r>
      <w:r w:rsidR="00B2256A" w:rsidRPr="00C81B26">
        <w:rPr>
          <w:sz w:val="26"/>
          <w:szCs w:val="26"/>
          <w:rtl/>
        </w:rPr>
        <w:t>الهيدروكلوروفلوروكربون-</w:t>
      </w:r>
      <w:r w:rsidR="00B2256A" w:rsidRPr="00C81B26">
        <w:rPr>
          <w:sz w:val="26"/>
          <w:szCs w:val="26"/>
          <w:lang w:val="en-US" w:bidi="ar-AE"/>
        </w:rPr>
        <w:t>22</w:t>
      </w:r>
      <w:r w:rsidRPr="00C81B26">
        <w:rPr>
          <w:sz w:val="26"/>
          <w:szCs w:val="26"/>
          <w:rtl/>
        </w:rPr>
        <w:t xml:space="preserve"> في قطاع التصنيع أثناء تنفيذ مشاريع التحويل المعتمدة، فقد تم بالفعل تمويل </w:t>
      </w:r>
      <w:r w:rsidR="0022772D" w:rsidRPr="00C81B26">
        <w:rPr>
          <w:rFonts w:hint="cs"/>
          <w:sz w:val="26"/>
          <w:szCs w:val="26"/>
          <w:rtl/>
        </w:rPr>
        <w:t>إزالة</w:t>
      </w:r>
      <w:r w:rsidRPr="00C81B26">
        <w:rPr>
          <w:sz w:val="26"/>
          <w:szCs w:val="26"/>
          <w:rtl/>
        </w:rPr>
        <w:t xml:space="preserve"> استهلاك قطاع التصنيع. </w:t>
      </w:r>
      <w:r w:rsidR="0022772D" w:rsidRPr="00C81B26">
        <w:rPr>
          <w:rFonts w:hint="cs"/>
          <w:sz w:val="26"/>
          <w:szCs w:val="26"/>
          <w:rtl/>
        </w:rPr>
        <w:t>وبالتالي</w:t>
      </w:r>
      <w:r w:rsidRPr="00C81B26">
        <w:rPr>
          <w:sz w:val="26"/>
          <w:szCs w:val="26"/>
          <w:rtl/>
        </w:rPr>
        <w:t xml:space="preserve">، ستتناول المرحلة الرابعة الاستهلاك في قطاع </w:t>
      </w:r>
      <w:r w:rsidR="0022772D" w:rsidRPr="00C81B26">
        <w:rPr>
          <w:rFonts w:hint="cs"/>
          <w:sz w:val="26"/>
          <w:szCs w:val="26"/>
          <w:rtl/>
        </w:rPr>
        <w:t>الخدمة</w:t>
      </w:r>
      <w:r w:rsidRPr="00C81B26">
        <w:rPr>
          <w:sz w:val="26"/>
          <w:szCs w:val="26"/>
          <w:rtl/>
        </w:rPr>
        <w:t xml:space="preserve"> فقط. وبناء على ذلك، يتم حساب التمويل المؤهل لتنفيذ المرحلة الرابعة من </w:t>
      </w:r>
      <w:r w:rsidR="0022772D" w:rsidRPr="00C81B26">
        <w:rPr>
          <w:sz w:val="26"/>
          <w:szCs w:val="26"/>
          <w:rtl/>
        </w:rPr>
        <w:t>خطة إدارة إزالة المواد الهيدروكلوروفلوروكربونية</w:t>
      </w:r>
      <w:r w:rsidR="0022772D" w:rsidRPr="00C81B26">
        <w:rPr>
          <w:sz w:val="26"/>
          <w:szCs w:val="26"/>
        </w:rPr>
        <w:t xml:space="preserve"> </w:t>
      </w:r>
      <w:r w:rsidRPr="00C81B26">
        <w:rPr>
          <w:sz w:val="26"/>
          <w:szCs w:val="26"/>
          <w:rtl/>
        </w:rPr>
        <w:t xml:space="preserve">لتحقيق </w:t>
      </w:r>
      <w:r w:rsidR="0022772D" w:rsidRPr="00C81B26">
        <w:rPr>
          <w:rFonts w:hint="cs"/>
          <w:sz w:val="26"/>
          <w:szCs w:val="26"/>
          <w:rtl/>
        </w:rPr>
        <w:t>الإزالة الكاملة ل</w:t>
      </w:r>
      <w:r w:rsidR="00B2256A" w:rsidRPr="00C81B26">
        <w:rPr>
          <w:rFonts w:hint="cs"/>
          <w:sz w:val="26"/>
          <w:szCs w:val="26"/>
          <w:rtl/>
        </w:rPr>
        <w:t>لمواد</w:t>
      </w:r>
      <w:r w:rsidRPr="00C81B26">
        <w:rPr>
          <w:sz w:val="26"/>
          <w:szCs w:val="26"/>
          <w:rtl/>
        </w:rPr>
        <w:t xml:space="preserve"> الهيدروكلوروفلوروكربون</w:t>
      </w:r>
      <w:r w:rsidR="00B2256A" w:rsidRPr="00C81B26">
        <w:rPr>
          <w:rFonts w:hint="cs"/>
          <w:sz w:val="26"/>
          <w:szCs w:val="26"/>
          <w:rtl/>
        </w:rPr>
        <w:t>ة</w:t>
      </w:r>
      <w:r w:rsidRPr="00C81B26">
        <w:rPr>
          <w:sz w:val="26"/>
          <w:szCs w:val="26"/>
          <w:rtl/>
        </w:rPr>
        <w:t xml:space="preserve"> في نيجيريا على أساس الاستهلاك المؤهل البالغ 81.26 </w:t>
      </w:r>
      <w:r w:rsidR="00353826" w:rsidRPr="00C81B26">
        <w:rPr>
          <w:sz w:val="26"/>
          <w:szCs w:val="26"/>
          <w:rtl/>
        </w:rPr>
        <w:t>طن من المواد المستنفدة للأوزون (</w:t>
      </w:r>
      <w:r w:rsidR="00353826">
        <w:rPr>
          <w:sz w:val="26"/>
          <w:szCs w:val="26"/>
          <w:lang w:val="en-US"/>
        </w:rPr>
        <w:t>1,477.50</w:t>
      </w:r>
      <w:r w:rsidR="00353826" w:rsidRPr="00C81B26">
        <w:rPr>
          <w:sz w:val="26"/>
          <w:szCs w:val="26"/>
          <w:rtl/>
        </w:rPr>
        <w:t xml:space="preserve"> طن متري)</w:t>
      </w:r>
      <w:r w:rsidR="00353826">
        <w:rPr>
          <w:rFonts w:hint="cs"/>
          <w:sz w:val="26"/>
          <w:szCs w:val="26"/>
          <w:rtl/>
        </w:rPr>
        <w:t xml:space="preserve"> من</w:t>
      </w:r>
      <w:r w:rsidRPr="00C81B26">
        <w:rPr>
          <w:sz w:val="26"/>
          <w:szCs w:val="26"/>
          <w:rtl/>
        </w:rPr>
        <w:t xml:space="preserve"> الهيدروكلوروفلوروكربون-22 في قطاع </w:t>
      </w:r>
      <w:r w:rsidR="00854DDB" w:rsidRPr="00C81B26">
        <w:rPr>
          <w:rFonts w:hint="cs"/>
          <w:sz w:val="26"/>
          <w:szCs w:val="26"/>
          <w:rtl/>
        </w:rPr>
        <w:t>الخدمة</w:t>
      </w:r>
      <w:r w:rsidRPr="00C81B26">
        <w:rPr>
          <w:sz w:val="26"/>
          <w:szCs w:val="26"/>
          <w:rtl/>
        </w:rPr>
        <w:t xml:space="preserve"> وحده، مما ينتج عنه مبلغ تمويل </w:t>
      </w:r>
      <w:r w:rsidRPr="00B64522">
        <w:rPr>
          <w:sz w:val="26"/>
          <w:szCs w:val="26"/>
          <w:rtl/>
        </w:rPr>
        <w:t xml:space="preserve">مؤهل </w:t>
      </w:r>
      <w:r w:rsidR="00854DDB" w:rsidRPr="00B64522">
        <w:rPr>
          <w:rFonts w:hint="cs"/>
          <w:sz w:val="26"/>
          <w:szCs w:val="26"/>
          <w:rtl/>
        </w:rPr>
        <w:t>قدره</w:t>
      </w:r>
      <w:r w:rsidRPr="00B64522">
        <w:rPr>
          <w:sz w:val="26"/>
          <w:szCs w:val="26"/>
          <w:rtl/>
        </w:rPr>
        <w:t xml:space="preserve"> 7,091,984 دولارا أمريكيا</w:t>
      </w:r>
      <w:r w:rsidR="00854DDB" w:rsidRPr="00B64522">
        <w:rPr>
          <w:rFonts w:hint="cs"/>
          <w:sz w:val="26"/>
          <w:szCs w:val="26"/>
          <w:rtl/>
        </w:rPr>
        <w:t xml:space="preserve"> كحد أقصى. </w:t>
      </w:r>
    </w:p>
    <w:p w14:paraId="118BAC4B" w14:textId="4AA2C899" w:rsidR="00385DB5" w:rsidRPr="00B64522" w:rsidRDefault="004C44B8" w:rsidP="00385DB5">
      <w:pPr>
        <w:keepNext/>
        <w:bidi/>
        <w:spacing w:after="240"/>
        <w:rPr>
          <w:sz w:val="26"/>
          <w:szCs w:val="26"/>
          <w:u w:val="single"/>
          <w:rtl/>
          <w:lang w:bidi="ar-AE"/>
        </w:rPr>
      </w:pPr>
      <w:bookmarkStart w:id="11" w:name="_Hlk126916116"/>
      <w:bookmarkEnd w:id="10"/>
      <w:r w:rsidRPr="00B64522">
        <w:rPr>
          <w:rFonts w:hint="cs"/>
          <w:sz w:val="26"/>
          <w:szCs w:val="26"/>
          <w:u w:val="single"/>
          <w:rtl/>
          <w:lang w:bidi="ar-AE"/>
        </w:rPr>
        <w:t>المسائل</w:t>
      </w:r>
      <w:r w:rsidR="001F1543" w:rsidRPr="00B64522">
        <w:rPr>
          <w:sz w:val="26"/>
          <w:szCs w:val="26"/>
          <w:u w:val="single"/>
          <w:rtl/>
          <w:lang w:bidi="ar-AE"/>
        </w:rPr>
        <w:t xml:space="preserve"> التقنية </w:t>
      </w:r>
      <w:r w:rsidRPr="00B64522">
        <w:rPr>
          <w:rFonts w:hint="cs"/>
          <w:sz w:val="26"/>
          <w:szCs w:val="26"/>
          <w:u w:val="single"/>
          <w:rtl/>
          <w:lang w:bidi="ar-AE"/>
        </w:rPr>
        <w:t>والمسائل</w:t>
      </w:r>
      <w:r w:rsidR="001F1543" w:rsidRPr="00B64522">
        <w:rPr>
          <w:sz w:val="26"/>
          <w:szCs w:val="26"/>
          <w:u w:val="single"/>
          <w:rtl/>
          <w:lang w:bidi="ar-AE"/>
        </w:rPr>
        <w:t xml:space="preserve"> المتعلقة </w:t>
      </w:r>
      <w:r w:rsidR="001F1543" w:rsidRPr="00B64522">
        <w:rPr>
          <w:rFonts w:hint="cs"/>
          <w:sz w:val="26"/>
          <w:szCs w:val="26"/>
          <w:u w:val="single"/>
          <w:rtl/>
          <w:lang w:bidi="ar-AE"/>
        </w:rPr>
        <w:t>بالتكلفة</w:t>
      </w:r>
    </w:p>
    <w:bookmarkEnd w:id="11"/>
    <w:p w14:paraId="65A48FEE" w14:textId="73995066" w:rsidR="00F9664F" w:rsidRPr="00B64522" w:rsidRDefault="00F9664F" w:rsidP="000C7610">
      <w:pPr>
        <w:pStyle w:val="Heading1"/>
        <w:numPr>
          <w:ilvl w:val="0"/>
          <w:numId w:val="1"/>
        </w:numPr>
        <w:bidi/>
        <w:rPr>
          <w:sz w:val="26"/>
          <w:szCs w:val="26"/>
          <w:rtl/>
        </w:rPr>
      </w:pPr>
      <w:r w:rsidRPr="00B64522">
        <w:rPr>
          <w:sz w:val="26"/>
          <w:szCs w:val="26"/>
          <w:rtl/>
        </w:rPr>
        <w:t xml:space="preserve">تضمنت المرحلة الرابعة من </w:t>
      </w:r>
      <w:r w:rsidR="00085004" w:rsidRPr="00B64522">
        <w:rPr>
          <w:sz w:val="26"/>
          <w:szCs w:val="26"/>
          <w:rtl/>
        </w:rPr>
        <w:t>خطة إدارة إزالة المواد الهيدروكلوروفلوروكربونية</w:t>
      </w:r>
      <w:r w:rsidRPr="00B64522">
        <w:rPr>
          <w:sz w:val="26"/>
          <w:szCs w:val="26"/>
        </w:rPr>
        <w:t xml:space="preserve"> </w:t>
      </w:r>
      <w:r w:rsidRPr="00B64522">
        <w:rPr>
          <w:sz w:val="26"/>
          <w:szCs w:val="26"/>
          <w:rtl/>
        </w:rPr>
        <w:t xml:space="preserve">نشاطا لاستبدال </w:t>
      </w:r>
      <w:r w:rsidR="00854DDB" w:rsidRPr="00B64522">
        <w:rPr>
          <w:rFonts w:hint="cs"/>
          <w:sz w:val="26"/>
          <w:szCs w:val="26"/>
          <w:rtl/>
        </w:rPr>
        <w:t>أجهزة تكييف</w:t>
      </w:r>
      <w:r w:rsidRPr="00B64522">
        <w:rPr>
          <w:sz w:val="26"/>
          <w:szCs w:val="26"/>
          <w:rtl/>
        </w:rPr>
        <w:t xml:space="preserve"> الهواء </w:t>
      </w:r>
      <w:r w:rsidR="00854DDB" w:rsidRPr="00B64522">
        <w:rPr>
          <w:rFonts w:hint="cs"/>
          <w:sz w:val="26"/>
          <w:szCs w:val="26"/>
          <w:rtl/>
        </w:rPr>
        <w:t>السكنية</w:t>
      </w:r>
      <w:r w:rsidRPr="00B64522">
        <w:rPr>
          <w:sz w:val="26"/>
          <w:szCs w:val="26"/>
          <w:rtl/>
        </w:rPr>
        <w:t xml:space="preserve"> التي تعمل </w:t>
      </w:r>
      <w:r w:rsidR="00B2256A" w:rsidRPr="00B64522">
        <w:rPr>
          <w:rFonts w:hint="cs"/>
          <w:sz w:val="26"/>
          <w:szCs w:val="26"/>
          <w:rtl/>
        </w:rPr>
        <w:t>بالمواد</w:t>
      </w:r>
      <w:r w:rsidRPr="00B64522">
        <w:rPr>
          <w:sz w:val="26"/>
          <w:szCs w:val="26"/>
          <w:rtl/>
        </w:rPr>
        <w:t xml:space="preserve"> الهيدروكلوروفلوروكربو</w:t>
      </w:r>
      <w:r w:rsidR="00B2256A" w:rsidRPr="00B64522">
        <w:rPr>
          <w:rFonts w:hint="cs"/>
          <w:sz w:val="26"/>
          <w:szCs w:val="26"/>
          <w:rtl/>
        </w:rPr>
        <w:t xml:space="preserve">نية </w:t>
      </w:r>
      <w:r w:rsidRPr="00B64522">
        <w:rPr>
          <w:sz w:val="26"/>
          <w:szCs w:val="26"/>
          <w:rtl/>
        </w:rPr>
        <w:t xml:space="preserve">بوحدات تعمل </w:t>
      </w:r>
      <w:r w:rsidR="00854DDB" w:rsidRPr="00B64522">
        <w:rPr>
          <w:rFonts w:hint="cs"/>
          <w:sz w:val="26"/>
          <w:szCs w:val="26"/>
          <w:rtl/>
        </w:rPr>
        <w:t>بمادة</w:t>
      </w:r>
      <w:r w:rsidRPr="00B64522">
        <w:rPr>
          <w:sz w:val="26"/>
          <w:szCs w:val="26"/>
        </w:rPr>
        <w:t xml:space="preserve"> R-290 </w:t>
      </w:r>
      <w:r w:rsidRPr="00B64522">
        <w:rPr>
          <w:sz w:val="26"/>
          <w:szCs w:val="26"/>
          <w:rtl/>
        </w:rPr>
        <w:t xml:space="preserve">في المباني العامة (مثل المكاتب الحكومية والمستشفيات) بتكلفة </w:t>
      </w:r>
      <w:r w:rsidR="00085004" w:rsidRPr="00B64522">
        <w:rPr>
          <w:sz w:val="26"/>
          <w:szCs w:val="26"/>
        </w:rPr>
        <w:t>268,000</w:t>
      </w:r>
      <w:r w:rsidRPr="00B64522">
        <w:rPr>
          <w:sz w:val="26"/>
          <w:szCs w:val="26"/>
          <w:rtl/>
        </w:rPr>
        <w:t xml:space="preserve"> دولار أمريكي. واقترح النشاط شراء </w:t>
      </w:r>
      <w:r w:rsidR="00085004" w:rsidRPr="00B64522">
        <w:rPr>
          <w:sz w:val="26"/>
          <w:szCs w:val="26"/>
        </w:rPr>
        <w:t>150</w:t>
      </w:r>
      <w:r w:rsidRPr="00B64522">
        <w:rPr>
          <w:sz w:val="26"/>
          <w:szCs w:val="26"/>
          <w:rtl/>
        </w:rPr>
        <w:t xml:space="preserve"> وحدة تكييف</w:t>
      </w:r>
      <w:r w:rsidR="00854DDB" w:rsidRPr="00B64522">
        <w:rPr>
          <w:rFonts w:hint="cs"/>
          <w:sz w:val="26"/>
          <w:szCs w:val="26"/>
          <w:rtl/>
        </w:rPr>
        <w:t xml:space="preserve"> هواء</w:t>
      </w:r>
      <w:r w:rsidRPr="00B64522">
        <w:rPr>
          <w:sz w:val="26"/>
          <w:szCs w:val="26"/>
          <w:rtl/>
        </w:rPr>
        <w:t xml:space="preserve"> وتركيبها في المباني العامة. وهدفت الاستراتيجية إلى تعزيز التحول </w:t>
      </w:r>
      <w:r w:rsidR="00854DDB" w:rsidRPr="00B64522">
        <w:rPr>
          <w:rFonts w:hint="cs"/>
          <w:sz w:val="26"/>
          <w:szCs w:val="26"/>
          <w:rtl/>
        </w:rPr>
        <w:t>في الأسواق</w:t>
      </w:r>
      <w:r w:rsidRPr="00B64522">
        <w:rPr>
          <w:sz w:val="26"/>
          <w:szCs w:val="26"/>
          <w:rtl/>
        </w:rPr>
        <w:t xml:space="preserve"> في قطاع </w:t>
      </w:r>
      <w:r w:rsidR="00854DDB" w:rsidRPr="00B64522">
        <w:rPr>
          <w:rFonts w:hint="cs"/>
          <w:sz w:val="26"/>
          <w:szCs w:val="26"/>
          <w:rtl/>
        </w:rPr>
        <w:t>أجهزة تكييف</w:t>
      </w:r>
      <w:r w:rsidRPr="00B64522">
        <w:rPr>
          <w:sz w:val="26"/>
          <w:szCs w:val="26"/>
          <w:rtl/>
        </w:rPr>
        <w:t xml:space="preserve"> الهواء </w:t>
      </w:r>
      <w:r w:rsidR="00854DDB" w:rsidRPr="00B64522">
        <w:rPr>
          <w:rFonts w:hint="cs"/>
          <w:sz w:val="26"/>
          <w:szCs w:val="26"/>
          <w:rtl/>
        </w:rPr>
        <w:t>السكنية</w:t>
      </w:r>
      <w:r w:rsidRPr="00B64522">
        <w:rPr>
          <w:sz w:val="26"/>
          <w:szCs w:val="26"/>
          <w:rtl/>
        </w:rPr>
        <w:t xml:space="preserve"> من خلال تقديم </w:t>
      </w:r>
      <w:r w:rsidR="00854DDB" w:rsidRPr="00B64522">
        <w:rPr>
          <w:rFonts w:hint="cs"/>
          <w:sz w:val="26"/>
          <w:szCs w:val="26"/>
          <w:rtl/>
        </w:rPr>
        <w:t>ال</w:t>
      </w:r>
      <w:r w:rsidRPr="00B64522">
        <w:rPr>
          <w:sz w:val="26"/>
          <w:szCs w:val="26"/>
          <w:rtl/>
        </w:rPr>
        <w:t xml:space="preserve">حوافز للمستخدمين النهائيين لاستبدال </w:t>
      </w:r>
      <w:r w:rsidR="00854DDB" w:rsidRPr="00B64522">
        <w:rPr>
          <w:rFonts w:hint="cs"/>
          <w:sz w:val="26"/>
          <w:szCs w:val="26"/>
          <w:rtl/>
        </w:rPr>
        <w:t>أجهزة تكييف</w:t>
      </w:r>
      <w:r w:rsidRPr="00B64522">
        <w:rPr>
          <w:sz w:val="26"/>
          <w:szCs w:val="26"/>
          <w:rtl/>
        </w:rPr>
        <w:t xml:space="preserve"> الهواء التي تعمل </w:t>
      </w:r>
      <w:r w:rsidR="00B2256A" w:rsidRPr="00B64522">
        <w:rPr>
          <w:rFonts w:hint="cs"/>
          <w:sz w:val="26"/>
          <w:szCs w:val="26"/>
          <w:rtl/>
        </w:rPr>
        <w:t>بالمواد</w:t>
      </w:r>
      <w:r w:rsidRPr="00B64522">
        <w:rPr>
          <w:sz w:val="26"/>
          <w:szCs w:val="26"/>
          <w:rtl/>
        </w:rPr>
        <w:t xml:space="preserve"> الهيدروكلوروفلوروكربون</w:t>
      </w:r>
      <w:r w:rsidR="00B2256A" w:rsidRPr="00B64522">
        <w:rPr>
          <w:rFonts w:hint="cs"/>
          <w:sz w:val="26"/>
          <w:szCs w:val="26"/>
          <w:rtl/>
        </w:rPr>
        <w:t>ية</w:t>
      </w:r>
      <w:r w:rsidRPr="00B64522">
        <w:rPr>
          <w:sz w:val="26"/>
          <w:szCs w:val="26"/>
          <w:rtl/>
        </w:rPr>
        <w:t xml:space="preserve"> بأجهزة موفرة للطاقة وخالية من </w:t>
      </w:r>
      <w:r w:rsidR="00B2256A" w:rsidRPr="00B64522">
        <w:rPr>
          <w:rFonts w:hint="cs"/>
          <w:sz w:val="26"/>
          <w:szCs w:val="26"/>
          <w:rtl/>
        </w:rPr>
        <w:t>المواد</w:t>
      </w:r>
      <w:r w:rsidRPr="00B64522">
        <w:rPr>
          <w:sz w:val="26"/>
          <w:szCs w:val="26"/>
          <w:rtl/>
        </w:rPr>
        <w:t xml:space="preserve"> الهيدروكلوروفلوروكربون</w:t>
      </w:r>
      <w:r w:rsidR="00B2256A" w:rsidRPr="00B64522">
        <w:rPr>
          <w:rFonts w:hint="cs"/>
          <w:sz w:val="26"/>
          <w:szCs w:val="26"/>
          <w:rtl/>
        </w:rPr>
        <w:t>ية</w:t>
      </w:r>
      <w:r w:rsidRPr="00B64522">
        <w:rPr>
          <w:sz w:val="26"/>
          <w:szCs w:val="26"/>
          <w:rtl/>
        </w:rPr>
        <w:t xml:space="preserve"> </w:t>
      </w:r>
      <w:r w:rsidR="00085004" w:rsidRPr="00B64522">
        <w:rPr>
          <w:rFonts w:hint="cs"/>
          <w:sz w:val="26"/>
          <w:szCs w:val="26"/>
          <w:rtl/>
        </w:rPr>
        <w:t>والمواد</w:t>
      </w:r>
      <w:r w:rsidRPr="00B64522">
        <w:rPr>
          <w:sz w:val="26"/>
          <w:szCs w:val="26"/>
          <w:rtl/>
        </w:rPr>
        <w:t xml:space="preserve"> الهيدروفلوروكربون</w:t>
      </w:r>
      <w:r w:rsidR="00085004" w:rsidRPr="00B64522">
        <w:rPr>
          <w:rFonts w:hint="cs"/>
          <w:sz w:val="26"/>
          <w:szCs w:val="26"/>
          <w:rtl/>
        </w:rPr>
        <w:t>ية</w:t>
      </w:r>
      <w:r w:rsidRPr="00B64522">
        <w:rPr>
          <w:sz w:val="26"/>
          <w:szCs w:val="26"/>
          <w:rtl/>
        </w:rPr>
        <w:t>، وذلك بالتنسيق مع مشروع أغورا</w:t>
      </w:r>
      <w:r w:rsidR="00854DDB" w:rsidRPr="00B64522">
        <w:rPr>
          <w:rStyle w:val="FootnoteReference"/>
          <w:sz w:val="26"/>
          <w:szCs w:val="26"/>
          <w:rtl/>
        </w:rPr>
        <w:footnoteReference w:id="22"/>
      </w:r>
      <w:r w:rsidRPr="00B64522">
        <w:rPr>
          <w:sz w:val="26"/>
          <w:szCs w:val="26"/>
          <w:rtl/>
        </w:rPr>
        <w:t xml:space="preserve"> الممول من الحكومة الفرنسية</w:t>
      </w:r>
      <w:r w:rsidRPr="00B64522">
        <w:rPr>
          <w:sz w:val="26"/>
          <w:szCs w:val="26"/>
        </w:rPr>
        <w:t>.</w:t>
      </w:r>
    </w:p>
    <w:p w14:paraId="307E63F3" w14:textId="212F0C48" w:rsidR="00F9664F" w:rsidRPr="0006261D" w:rsidRDefault="00EF52CC" w:rsidP="000C7610">
      <w:pPr>
        <w:pStyle w:val="Heading1"/>
        <w:numPr>
          <w:ilvl w:val="0"/>
          <w:numId w:val="1"/>
        </w:numPr>
        <w:bidi/>
        <w:rPr>
          <w:sz w:val="26"/>
          <w:szCs w:val="26"/>
          <w:rtl/>
        </w:rPr>
      </w:pPr>
      <w:r w:rsidRPr="00B64522">
        <w:rPr>
          <w:rFonts w:hint="cs"/>
          <w:sz w:val="26"/>
          <w:szCs w:val="26"/>
          <w:rtl/>
        </w:rPr>
        <w:t>ولاحظت</w:t>
      </w:r>
      <w:r w:rsidR="00F9664F" w:rsidRPr="00B64522">
        <w:rPr>
          <w:sz w:val="26"/>
          <w:szCs w:val="26"/>
          <w:rtl/>
        </w:rPr>
        <w:t xml:space="preserve"> الأمانة</w:t>
      </w:r>
      <w:r w:rsidR="00F9664F" w:rsidRPr="00F9664F">
        <w:rPr>
          <w:sz w:val="26"/>
          <w:szCs w:val="26"/>
          <w:rtl/>
        </w:rPr>
        <w:t xml:space="preserve"> أنه تم تنفيذ مشروع </w:t>
      </w:r>
      <w:r>
        <w:rPr>
          <w:rFonts w:hint="cs"/>
          <w:sz w:val="26"/>
          <w:szCs w:val="26"/>
          <w:rtl/>
        </w:rPr>
        <w:t>عرض توضيحي</w:t>
      </w:r>
      <w:r w:rsidR="00F9664F" w:rsidRPr="00F9664F">
        <w:rPr>
          <w:sz w:val="26"/>
          <w:szCs w:val="26"/>
          <w:rtl/>
        </w:rPr>
        <w:t xml:space="preserve"> مماثل </w:t>
      </w:r>
      <w:r w:rsidR="00B2256A">
        <w:rPr>
          <w:rFonts w:hint="cs"/>
          <w:sz w:val="26"/>
          <w:szCs w:val="26"/>
          <w:rtl/>
        </w:rPr>
        <w:t>لمادة</w:t>
      </w:r>
      <w:r w:rsidR="00F9664F" w:rsidRPr="00F9664F">
        <w:rPr>
          <w:sz w:val="26"/>
          <w:szCs w:val="26"/>
        </w:rPr>
        <w:t xml:space="preserve"> R-290 </w:t>
      </w:r>
      <w:r w:rsidR="00F9664F" w:rsidRPr="00F9664F">
        <w:rPr>
          <w:sz w:val="26"/>
          <w:szCs w:val="26"/>
          <w:rtl/>
        </w:rPr>
        <w:t xml:space="preserve">في المرحلة الثانية من </w:t>
      </w:r>
      <w:r w:rsidR="00085004" w:rsidRPr="007058CC">
        <w:rPr>
          <w:sz w:val="26"/>
          <w:szCs w:val="26"/>
          <w:rtl/>
        </w:rPr>
        <w:t>خطة إدارة إزالة المواد الهيدروكلوروفلوروكربونية</w:t>
      </w:r>
      <w:r w:rsidR="00F9664F" w:rsidRPr="00F9664F">
        <w:rPr>
          <w:sz w:val="26"/>
          <w:szCs w:val="26"/>
          <w:rtl/>
        </w:rPr>
        <w:t xml:space="preserve">، </w:t>
      </w:r>
      <w:r>
        <w:rPr>
          <w:rFonts w:hint="cs"/>
          <w:sz w:val="26"/>
          <w:szCs w:val="26"/>
          <w:rtl/>
        </w:rPr>
        <w:t>و</w:t>
      </w:r>
      <w:r w:rsidR="00F9664F" w:rsidRPr="00F9664F">
        <w:rPr>
          <w:sz w:val="26"/>
          <w:szCs w:val="26"/>
          <w:rtl/>
        </w:rPr>
        <w:t xml:space="preserve">تم خلاله تركيب </w:t>
      </w:r>
      <w:r w:rsidR="00085004">
        <w:rPr>
          <w:sz w:val="26"/>
          <w:szCs w:val="26"/>
        </w:rPr>
        <w:t>100</w:t>
      </w:r>
      <w:r w:rsidR="00F9664F" w:rsidRPr="00F9664F">
        <w:rPr>
          <w:sz w:val="26"/>
          <w:szCs w:val="26"/>
          <w:rtl/>
        </w:rPr>
        <w:t xml:space="preserve"> وحدة </w:t>
      </w:r>
      <w:r>
        <w:rPr>
          <w:rFonts w:hint="cs"/>
          <w:sz w:val="26"/>
          <w:szCs w:val="26"/>
          <w:rtl/>
        </w:rPr>
        <w:t>تكييف هواء</w:t>
      </w:r>
      <w:r w:rsidR="00F9664F" w:rsidRPr="00F9664F">
        <w:rPr>
          <w:sz w:val="26"/>
          <w:szCs w:val="26"/>
          <w:rtl/>
        </w:rPr>
        <w:t xml:space="preserve"> تعمل </w:t>
      </w:r>
      <w:r>
        <w:rPr>
          <w:rFonts w:hint="cs"/>
          <w:sz w:val="26"/>
          <w:szCs w:val="26"/>
          <w:rtl/>
        </w:rPr>
        <w:t>بمادة</w:t>
      </w:r>
      <w:r w:rsidR="00F9664F" w:rsidRPr="00F9664F">
        <w:rPr>
          <w:sz w:val="26"/>
          <w:szCs w:val="26"/>
        </w:rPr>
        <w:t xml:space="preserve"> R-290 </w:t>
      </w:r>
      <w:r w:rsidR="00F9664F" w:rsidRPr="00F9664F">
        <w:rPr>
          <w:sz w:val="26"/>
          <w:szCs w:val="26"/>
          <w:rtl/>
        </w:rPr>
        <w:t xml:space="preserve">في مبنى وزارة البيئة ومراكز التدريب. وعلى الرغم من </w:t>
      </w:r>
      <w:r>
        <w:rPr>
          <w:rFonts w:hint="cs"/>
          <w:sz w:val="26"/>
          <w:szCs w:val="26"/>
          <w:rtl/>
        </w:rPr>
        <w:t xml:space="preserve">أن مشروع للعرض التوضيحي المذكور </w:t>
      </w:r>
      <w:r w:rsidR="00F9664F" w:rsidRPr="00F9664F">
        <w:rPr>
          <w:sz w:val="26"/>
          <w:szCs w:val="26"/>
          <w:rtl/>
        </w:rPr>
        <w:t>وف</w:t>
      </w:r>
      <w:r>
        <w:rPr>
          <w:rFonts w:hint="cs"/>
          <w:sz w:val="26"/>
          <w:szCs w:val="26"/>
          <w:rtl/>
        </w:rPr>
        <w:t>ّ</w:t>
      </w:r>
      <w:r w:rsidR="00F9664F" w:rsidRPr="00F9664F">
        <w:rPr>
          <w:sz w:val="26"/>
          <w:szCs w:val="26"/>
          <w:rtl/>
        </w:rPr>
        <w:t xml:space="preserve">ر فرصا تدريبية ورفع مستوى الوعي بهذه </w:t>
      </w:r>
      <w:r>
        <w:rPr>
          <w:rFonts w:hint="cs"/>
          <w:sz w:val="26"/>
          <w:szCs w:val="26"/>
          <w:rtl/>
        </w:rPr>
        <w:t>التكنولوجيا ذات القدرة المنخفضة على إحداث الاحترار العالمي</w:t>
      </w:r>
      <w:r w:rsidR="00F9664F" w:rsidRPr="00F9664F">
        <w:rPr>
          <w:sz w:val="26"/>
          <w:szCs w:val="26"/>
          <w:rtl/>
        </w:rPr>
        <w:t xml:space="preserve">، إلا أن </w:t>
      </w:r>
      <w:r w:rsidR="00085004">
        <w:rPr>
          <w:rFonts w:hint="cs"/>
          <w:sz w:val="26"/>
          <w:szCs w:val="26"/>
          <w:rtl/>
        </w:rPr>
        <w:t>اليوئنديبي</w:t>
      </w:r>
      <w:r w:rsidR="00F9664F" w:rsidRPr="00F9664F">
        <w:rPr>
          <w:sz w:val="26"/>
          <w:szCs w:val="26"/>
          <w:rtl/>
        </w:rPr>
        <w:t xml:space="preserve"> لم يُبلغ عن أي تكرار له بعد المشروع. </w:t>
      </w:r>
      <w:r>
        <w:rPr>
          <w:rFonts w:hint="cs"/>
          <w:sz w:val="26"/>
          <w:szCs w:val="26"/>
          <w:rtl/>
        </w:rPr>
        <w:t>و</w:t>
      </w:r>
      <w:r w:rsidR="00F9664F" w:rsidRPr="00F9664F">
        <w:rPr>
          <w:sz w:val="26"/>
          <w:szCs w:val="26"/>
          <w:rtl/>
        </w:rPr>
        <w:t xml:space="preserve">علاوة على ذلك، لم </w:t>
      </w:r>
      <w:r>
        <w:rPr>
          <w:rFonts w:hint="cs"/>
          <w:sz w:val="26"/>
          <w:szCs w:val="26"/>
          <w:rtl/>
        </w:rPr>
        <w:t>تقم</w:t>
      </w:r>
      <w:r w:rsidR="00F9664F" w:rsidRPr="00F9664F">
        <w:rPr>
          <w:sz w:val="26"/>
          <w:szCs w:val="26"/>
          <w:rtl/>
        </w:rPr>
        <w:t xml:space="preserve"> نيجيريا بعد </w:t>
      </w:r>
      <w:r>
        <w:rPr>
          <w:rFonts w:hint="cs"/>
          <w:sz w:val="26"/>
          <w:szCs w:val="26"/>
          <w:rtl/>
        </w:rPr>
        <w:t xml:space="preserve">بإنفاذ </w:t>
      </w:r>
      <w:r w:rsidR="00F9664F" w:rsidRPr="00F9664F">
        <w:rPr>
          <w:sz w:val="26"/>
          <w:szCs w:val="26"/>
          <w:rtl/>
        </w:rPr>
        <w:t>حظ</w:t>
      </w:r>
      <w:r>
        <w:rPr>
          <w:rFonts w:hint="cs"/>
          <w:sz w:val="26"/>
          <w:szCs w:val="26"/>
          <w:rtl/>
        </w:rPr>
        <w:t>ر</w:t>
      </w:r>
      <w:r w:rsidR="00F9664F" w:rsidRPr="00F9664F">
        <w:rPr>
          <w:sz w:val="26"/>
          <w:szCs w:val="26"/>
          <w:rtl/>
        </w:rPr>
        <w:t xml:space="preserve"> على استيراد المعدات التي تعمل </w:t>
      </w:r>
      <w:r w:rsidR="00B2256A">
        <w:rPr>
          <w:rFonts w:hint="cs"/>
          <w:sz w:val="26"/>
          <w:szCs w:val="26"/>
          <w:rtl/>
        </w:rPr>
        <w:t>بالمواد</w:t>
      </w:r>
      <w:r w:rsidR="00F9664F" w:rsidRPr="00F9664F">
        <w:rPr>
          <w:sz w:val="26"/>
          <w:szCs w:val="26"/>
          <w:rtl/>
        </w:rPr>
        <w:t xml:space="preserve"> الهيدروكلوروفلوروكربون</w:t>
      </w:r>
      <w:r w:rsidR="00B2256A">
        <w:rPr>
          <w:rFonts w:hint="cs"/>
          <w:sz w:val="26"/>
          <w:szCs w:val="26"/>
          <w:rtl/>
        </w:rPr>
        <w:t>ية</w:t>
      </w:r>
      <w:r w:rsidR="00F9664F" w:rsidRPr="00F9664F">
        <w:rPr>
          <w:sz w:val="26"/>
          <w:szCs w:val="26"/>
          <w:rtl/>
        </w:rPr>
        <w:t xml:space="preserve">، ولا يزال سعر </w:t>
      </w:r>
      <w:r w:rsidR="00B2256A" w:rsidRPr="00D42DEA">
        <w:rPr>
          <w:sz w:val="26"/>
          <w:szCs w:val="26"/>
          <w:rtl/>
        </w:rPr>
        <w:t>الهيدروكلوروفلوروكربون-</w:t>
      </w:r>
      <w:r w:rsidR="00B2256A" w:rsidRPr="00D42DEA">
        <w:rPr>
          <w:sz w:val="26"/>
          <w:szCs w:val="26"/>
          <w:lang w:val="en-US" w:bidi="ar-AE"/>
        </w:rPr>
        <w:t>22</w:t>
      </w:r>
      <w:r w:rsidR="00B2256A">
        <w:rPr>
          <w:rFonts w:hint="cs"/>
          <w:sz w:val="26"/>
          <w:szCs w:val="26"/>
          <w:rtl/>
          <w:lang w:val="en-US" w:bidi="ar-AE"/>
        </w:rPr>
        <w:t xml:space="preserve"> </w:t>
      </w:r>
      <w:r w:rsidR="00F9664F" w:rsidRPr="00F9664F">
        <w:rPr>
          <w:sz w:val="26"/>
          <w:szCs w:val="26"/>
          <w:rtl/>
        </w:rPr>
        <w:t xml:space="preserve">هو الأدنى بين </w:t>
      </w:r>
      <w:r>
        <w:rPr>
          <w:rFonts w:hint="cs"/>
          <w:sz w:val="26"/>
          <w:szCs w:val="26"/>
          <w:rtl/>
        </w:rPr>
        <w:t>غازات التبريد</w:t>
      </w:r>
      <w:r w:rsidR="00F9664F" w:rsidRPr="00F9664F">
        <w:rPr>
          <w:sz w:val="26"/>
          <w:szCs w:val="26"/>
          <w:rtl/>
        </w:rPr>
        <w:t>، ويتجه المصنّعون المحليون نحو</w:t>
      </w:r>
      <w:r>
        <w:rPr>
          <w:rFonts w:hint="cs"/>
          <w:sz w:val="26"/>
          <w:szCs w:val="26"/>
          <w:rtl/>
        </w:rPr>
        <w:t xml:space="preserve"> استخدام</w:t>
      </w:r>
      <w:r w:rsidR="00F9664F" w:rsidRPr="00F9664F">
        <w:rPr>
          <w:sz w:val="26"/>
          <w:szCs w:val="26"/>
          <w:rtl/>
        </w:rPr>
        <w:t xml:space="preserve"> </w:t>
      </w:r>
      <w:r>
        <w:rPr>
          <w:rFonts w:hint="cs"/>
          <w:sz w:val="26"/>
          <w:szCs w:val="26"/>
          <w:rtl/>
        </w:rPr>
        <w:t>التكنولوجيات القائمة على</w:t>
      </w:r>
      <w:r w:rsidR="00F9664F" w:rsidRPr="00F9664F">
        <w:rPr>
          <w:sz w:val="26"/>
          <w:szCs w:val="26"/>
        </w:rPr>
        <w:t xml:space="preserve"> </w:t>
      </w:r>
      <w:r w:rsidR="00085004" w:rsidRPr="00F9664F">
        <w:rPr>
          <w:sz w:val="26"/>
          <w:szCs w:val="26"/>
          <w:rtl/>
        </w:rPr>
        <w:t>الهيدروفلوروكربون</w:t>
      </w:r>
      <w:r w:rsidR="00085004">
        <w:rPr>
          <w:rFonts w:hint="cs"/>
          <w:sz w:val="26"/>
          <w:szCs w:val="26"/>
          <w:rtl/>
        </w:rPr>
        <w:t>-</w:t>
      </w:r>
      <w:r w:rsidR="00085004">
        <w:rPr>
          <w:sz w:val="26"/>
          <w:szCs w:val="26"/>
          <w:lang w:val="en-US"/>
        </w:rPr>
        <w:t>32</w:t>
      </w:r>
      <w:r>
        <w:rPr>
          <w:rFonts w:hint="cs"/>
          <w:sz w:val="26"/>
          <w:szCs w:val="26"/>
          <w:rtl/>
        </w:rPr>
        <w:t>. وفي</w:t>
      </w:r>
      <w:r w:rsidR="00F9664F" w:rsidRPr="00F9664F">
        <w:rPr>
          <w:sz w:val="26"/>
          <w:szCs w:val="26"/>
          <w:rtl/>
        </w:rPr>
        <w:t xml:space="preserve"> ظل هذه الظروف، سيكون لاستبدال معدات </w:t>
      </w:r>
      <w:r>
        <w:rPr>
          <w:rFonts w:hint="cs"/>
          <w:sz w:val="26"/>
          <w:szCs w:val="26"/>
          <w:rtl/>
        </w:rPr>
        <w:t>تكييف الهواء</w:t>
      </w:r>
      <w:r w:rsidR="00F9664F" w:rsidRPr="00F9664F">
        <w:rPr>
          <w:sz w:val="26"/>
          <w:szCs w:val="26"/>
          <w:rtl/>
        </w:rPr>
        <w:t xml:space="preserve"> </w:t>
      </w:r>
      <w:r>
        <w:rPr>
          <w:rFonts w:hint="cs"/>
          <w:sz w:val="26"/>
          <w:szCs w:val="26"/>
          <w:rtl/>
        </w:rPr>
        <w:t>بتكنولوجيا قائمة على مادة</w:t>
      </w:r>
      <w:r w:rsidR="00F9664F" w:rsidRPr="00F9664F">
        <w:rPr>
          <w:sz w:val="26"/>
          <w:szCs w:val="26"/>
        </w:rPr>
        <w:t xml:space="preserve"> R-290 </w:t>
      </w:r>
      <w:r w:rsidR="00F9664F" w:rsidRPr="00F9664F">
        <w:rPr>
          <w:sz w:val="26"/>
          <w:szCs w:val="26"/>
          <w:rtl/>
        </w:rPr>
        <w:t xml:space="preserve">باستخدام أموال المشروع تأثير محدود. </w:t>
      </w:r>
      <w:r>
        <w:rPr>
          <w:rFonts w:hint="cs"/>
          <w:sz w:val="26"/>
          <w:szCs w:val="26"/>
          <w:rtl/>
        </w:rPr>
        <w:t>و</w:t>
      </w:r>
      <w:r w:rsidR="00F9664F" w:rsidRPr="00F9664F">
        <w:rPr>
          <w:sz w:val="26"/>
          <w:szCs w:val="26"/>
          <w:rtl/>
        </w:rPr>
        <w:t xml:space="preserve">مع الأخذ </w:t>
      </w:r>
      <w:r>
        <w:rPr>
          <w:rFonts w:hint="cs"/>
          <w:sz w:val="26"/>
          <w:szCs w:val="26"/>
          <w:rtl/>
        </w:rPr>
        <w:t>بعين</w:t>
      </w:r>
      <w:r w:rsidR="00F9664F" w:rsidRPr="00F9664F">
        <w:rPr>
          <w:sz w:val="26"/>
          <w:szCs w:val="26"/>
          <w:rtl/>
        </w:rPr>
        <w:t xml:space="preserve"> الاعتبار التوجيهات المتعلقة بتحويل المستخدم النهائي الواردة في </w:t>
      </w:r>
      <w:r w:rsidR="00C50E68">
        <w:rPr>
          <w:rFonts w:hint="cs"/>
          <w:sz w:val="26"/>
          <w:szCs w:val="26"/>
          <w:rtl/>
        </w:rPr>
        <w:t>المقررين</w:t>
      </w:r>
      <w:r w:rsidR="00F9664F" w:rsidRPr="00F9664F">
        <w:rPr>
          <w:sz w:val="26"/>
          <w:szCs w:val="26"/>
          <w:rtl/>
        </w:rPr>
        <w:t xml:space="preserve"> 28/44 و84/84(ب)، وملاحظة انخفاض التمويل المؤهل </w:t>
      </w:r>
      <w:r w:rsidR="00C50E68">
        <w:rPr>
          <w:rFonts w:hint="cs"/>
          <w:sz w:val="26"/>
          <w:szCs w:val="26"/>
          <w:rtl/>
        </w:rPr>
        <w:t>على النحو</w:t>
      </w:r>
      <w:r w:rsidR="00F9664F" w:rsidRPr="00F9664F">
        <w:rPr>
          <w:sz w:val="26"/>
          <w:szCs w:val="26"/>
          <w:rtl/>
        </w:rPr>
        <w:t xml:space="preserve"> </w:t>
      </w:r>
      <w:r w:rsidR="00C50E68">
        <w:rPr>
          <w:rFonts w:hint="cs"/>
          <w:sz w:val="26"/>
          <w:szCs w:val="26"/>
          <w:rtl/>
        </w:rPr>
        <w:t>ال</w:t>
      </w:r>
      <w:r w:rsidR="00F9664F" w:rsidRPr="00F9664F">
        <w:rPr>
          <w:sz w:val="26"/>
          <w:szCs w:val="26"/>
          <w:rtl/>
        </w:rPr>
        <w:t>موض</w:t>
      </w:r>
      <w:r w:rsidR="00C50E68">
        <w:rPr>
          <w:rFonts w:hint="cs"/>
          <w:sz w:val="26"/>
          <w:szCs w:val="26"/>
          <w:rtl/>
        </w:rPr>
        <w:t>ّ</w:t>
      </w:r>
      <w:r w:rsidR="00F9664F" w:rsidRPr="00F9664F">
        <w:rPr>
          <w:sz w:val="26"/>
          <w:szCs w:val="26"/>
          <w:rtl/>
        </w:rPr>
        <w:t>ح في الفقرة 52، فقد تم الاتفاق على استبعاد هذا النشاط من المرحلة الرابعة</w:t>
      </w:r>
      <w:r w:rsidR="00F9664F" w:rsidRPr="00F9664F">
        <w:rPr>
          <w:sz w:val="26"/>
          <w:szCs w:val="26"/>
        </w:rPr>
        <w:t>.</w:t>
      </w:r>
    </w:p>
    <w:p w14:paraId="0AAF8798" w14:textId="20978EDF" w:rsidR="00F9664F" w:rsidRPr="00CD30AA" w:rsidRDefault="00C50E68" w:rsidP="000C7610">
      <w:pPr>
        <w:pStyle w:val="Heading1"/>
        <w:numPr>
          <w:ilvl w:val="0"/>
          <w:numId w:val="1"/>
        </w:numPr>
        <w:bidi/>
        <w:rPr>
          <w:sz w:val="26"/>
          <w:szCs w:val="26"/>
          <w:rtl/>
        </w:rPr>
      </w:pPr>
      <w:r>
        <w:rPr>
          <w:rFonts w:hint="cs"/>
          <w:sz w:val="26"/>
          <w:szCs w:val="26"/>
          <w:rtl/>
        </w:rPr>
        <w:t xml:space="preserve">كما </w:t>
      </w:r>
      <w:r w:rsidR="00F9664F" w:rsidRPr="00F9664F">
        <w:rPr>
          <w:sz w:val="26"/>
          <w:szCs w:val="26"/>
          <w:rtl/>
        </w:rPr>
        <w:t>تضمنت المرحلة الرابعة دراسة، بتكلفة</w:t>
      </w:r>
      <w:r>
        <w:rPr>
          <w:rFonts w:hint="cs"/>
          <w:sz w:val="26"/>
          <w:szCs w:val="26"/>
          <w:rtl/>
        </w:rPr>
        <w:t xml:space="preserve"> قدرها</w:t>
      </w:r>
      <w:r w:rsidR="00F9664F" w:rsidRPr="00F9664F">
        <w:rPr>
          <w:sz w:val="26"/>
          <w:szCs w:val="26"/>
          <w:rtl/>
        </w:rPr>
        <w:t xml:space="preserve"> 57,490 دولارا أمريكي</w:t>
      </w:r>
      <w:r w:rsidR="00CD30AA">
        <w:rPr>
          <w:rFonts w:hint="cs"/>
          <w:sz w:val="26"/>
          <w:szCs w:val="26"/>
          <w:rtl/>
        </w:rPr>
        <w:t>ا</w:t>
      </w:r>
      <w:r w:rsidR="00F9664F" w:rsidRPr="00F9664F">
        <w:rPr>
          <w:sz w:val="26"/>
          <w:szCs w:val="26"/>
          <w:rtl/>
        </w:rPr>
        <w:t>، لوضع استراتيجية لتحديد الإجراءات الإدارية</w:t>
      </w:r>
      <w:r>
        <w:rPr>
          <w:rFonts w:hint="cs"/>
          <w:sz w:val="26"/>
          <w:szCs w:val="26"/>
          <w:rtl/>
        </w:rPr>
        <w:t>،</w:t>
      </w:r>
      <w:r w:rsidR="00F9664F" w:rsidRPr="00F9664F">
        <w:rPr>
          <w:sz w:val="26"/>
          <w:szCs w:val="26"/>
          <w:rtl/>
        </w:rPr>
        <w:t xml:space="preserve"> والمالية</w:t>
      </w:r>
      <w:r>
        <w:rPr>
          <w:rFonts w:hint="cs"/>
          <w:sz w:val="26"/>
          <w:szCs w:val="26"/>
          <w:rtl/>
        </w:rPr>
        <w:t>،</w:t>
      </w:r>
      <w:r w:rsidR="00F9664F" w:rsidRPr="00F9664F">
        <w:rPr>
          <w:sz w:val="26"/>
          <w:szCs w:val="26"/>
          <w:rtl/>
        </w:rPr>
        <w:t xml:space="preserve"> والتشغيلية لاستبدال الأجهزة القديمة غير الفعالة بأجهزة فعالة وخالية من </w:t>
      </w:r>
      <w:r w:rsidR="00CD30AA">
        <w:rPr>
          <w:rFonts w:hint="cs"/>
          <w:sz w:val="26"/>
          <w:szCs w:val="26"/>
          <w:rtl/>
        </w:rPr>
        <w:t>المواد</w:t>
      </w:r>
      <w:r w:rsidR="00F9664F" w:rsidRPr="00F9664F">
        <w:rPr>
          <w:sz w:val="26"/>
          <w:szCs w:val="26"/>
          <w:rtl/>
        </w:rPr>
        <w:t xml:space="preserve"> الهيدروكلوروفلوروكربون</w:t>
      </w:r>
      <w:r w:rsidR="00CD30AA">
        <w:rPr>
          <w:rFonts w:hint="cs"/>
          <w:sz w:val="26"/>
          <w:szCs w:val="26"/>
          <w:rtl/>
        </w:rPr>
        <w:t>ية</w:t>
      </w:r>
      <w:r w:rsidR="00F9664F" w:rsidRPr="00F9664F">
        <w:rPr>
          <w:sz w:val="26"/>
          <w:szCs w:val="26"/>
          <w:rtl/>
        </w:rPr>
        <w:t xml:space="preserve">. </w:t>
      </w:r>
      <w:r w:rsidR="00CD30AA">
        <w:rPr>
          <w:rFonts w:hint="cs"/>
          <w:sz w:val="26"/>
          <w:szCs w:val="26"/>
          <w:rtl/>
        </w:rPr>
        <w:t>و</w:t>
      </w:r>
      <w:r w:rsidR="00F9664F" w:rsidRPr="00F9664F">
        <w:rPr>
          <w:sz w:val="26"/>
          <w:szCs w:val="26"/>
          <w:rtl/>
        </w:rPr>
        <w:t xml:space="preserve">أشارت الأمانة إلى أنه على الرغم من أن هذه الأنشطة مفيدة للبيئة ويمكن إدراجها في الجرد والخطة الوطنيين </w:t>
      </w:r>
      <w:r>
        <w:rPr>
          <w:rFonts w:hint="cs"/>
          <w:sz w:val="26"/>
          <w:szCs w:val="26"/>
          <w:rtl/>
        </w:rPr>
        <w:t>لغازات التبريد</w:t>
      </w:r>
      <w:r w:rsidR="00F9664F" w:rsidRPr="00F9664F">
        <w:rPr>
          <w:sz w:val="26"/>
          <w:szCs w:val="26"/>
          <w:rtl/>
        </w:rPr>
        <w:t xml:space="preserve"> غير المرغوب فيها، واللذين </w:t>
      </w:r>
      <w:r>
        <w:rPr>
          <w:rFonts w:hint="cs"/>
          <w:sz w:val="26"/>
          <w:szCs w:val="26"/>
          <w:rtl/>
        </w:rPr>
        <w:t>تم وضعهما</w:t>
      </w:r>
      <w:r w:rsidR="00F9664F" w:rsidRPr="00F9664F">
        <w:rPr>
          <w:sz w:val="26"/>
          <w:szCs w:val="26"/>
          <w:rtl/>
        </w:rPr>
        <w:t xml:space="preserve"> بموجب </w:t>
      </w:r>
      <w:r w:rsidR="00CD30AA">
        <w:rPr>
          <w:rFonts w:hint="cs"/>
          <w:sz w:val="26"/>
          <w:szCs w:val="26"/>
          <w:rtl/>
        </w:rPr>
        <w:t>المقرر</w:t>
      </w:r>
      <w:r w:rsidR="00F9664F" w:rsidRPr="00F9664F">
        <w:rPr>
          <w:sz w:val="26"/>
          <w:szCs w:val="26"/>
          <w:rtl/>
        </w:rPr>
        <w:t xml:space="preserve"> 91/66، إلا أنها لا </w:t>
      </w:r>
      <w:r w:rsidR="00F9664F" w:rsidRPr="00F9664F">
        <w:rPr>
          <w:sz w:val="26"/>
          <w:szCs w:val="26"/>
          <w:rtl/>
        </w:rPr>
        <w:lastRenderedPageBreak/>
        <w:t xml:space="preserve">ترتبط </w:t>
      </w:r>
      <w:r>
        <w:rPr>
          <w:rFonts w:hint="cs"/>
          <w:sz w:val="26"/>
          <w:szCs w:val="26"/>
          <w:rtl/>
        </w:rPr>
        <w:t>بشكل مباشر</w:t>
      </w:r>
      <w:r w:rsidR="00F9664F" w:rsidRPr="00F9664F">
        <w:rPr>
          <w:sz w:val="26"/>
          <w:szCs w:val="26"/>
          <w:rtl/>
        </w:rPr>
        <w:t xml:space="preserve"> </w:t>
      </w:r>
      <w:r>
        <w:rPr>
          <w:rFonts w:hint="cs"/>
          <w:sz w:val="26"/>
          <w:szCs w:val="26"/>
          <w:rtl/>
        </w:rPr>
        <w:t>بإزالة</w:t>
      </w:r>
      <w:r w:rsidR="00F9664F" w:rsidRPr="00F9664F">
        <w:rPr>
          <w:sz w:val="26"/>
          <w:szCs w:val="26"/>
          <w:rtl/>
        </w:rPr>
        <w:t xml:space="preserve"> </w:t>
      </w:r>
      <w:r w:rsidR="00CD30AA">
        <w:rPr>
          <w:rFonts w:hint="cs"/>
          <w:sz w:val="26"/>
          <w:szCs w:val="26"/>
          <w:rtl/>
        </w:rPr>
        <w:t>المواد</w:t>
      </w:r>
      <w:r w:rsidR="00F9664F" w:rsidRPr="00CD30AA">
        <w:rPr>
          <w:sz w:val="26"/>
          <w:szCs w:val="26"/>
          <w:rtl/>
        </w:rPr>
        <w:t xml:space="preserve"> الهيدروكلوروفلوروكربون</w:t>
      </w:r>
      <w:r w:rsidR="00CD30AA">
        <w:rPr>
          <w:rFonts w:hint="cs"/>
          <w:sz w:val="26"/>
          <w:szCs w:val="26"/>
          <w:rtl/>
        </w:rPr>
        <w:t>ية</w:t>
      </w:r>
      <w:r w:rsidR="00F9664F" w:rsidRPr="00CD30AA">
        <w:rPr>
          <w:sz w:val="26"/>
          <w:szCs w:val="26"/>
          <w:rtl/>
        </w:rPr>
        <w:t xml:space="preserve">، </w:t>
      </w:r>
      <w:r>
        <w:rPr>
          <w:rFonts w:hint="cs"/>
          <w:sz w:val="26"/>
          <w:szCs w:val="26"/>
          <w:rtl/>
        </w:rPr>
        <w:t>و</w:t>
      </w:r>
      <w:r w:rsidR="00F9664F" w:rsidRPr="00CD30AA">
        <w:rPr>
          <w:sz w:val="26"/>
          <w:szCs w:val="26"/>
          <w:rtl/>
        </w:rPr>
        <w:t>تُعتبر</w:t>
      </w:r>
      <w:r>
        <w:rPr>
          <w:rFonts w:hint="cs"/>
          <w:sz w:val="26"/>
          <w:szCs w:val="26"/>
          <w:rtl/>
        </w:rPr>
        <w:t xml:space="preserve"> بالتالي</w:t>
      </w:r>
      <w:r w:rsidR="00F9664F" w:rsidRPr="00CD30AA">
        <w:rPr>
          <w:sz w:val="26"/>
          <w:szCs w:val="26"/>
          <w:rtl/>
        </w:rPr>
        <w:t xml:space="preserve"> غير مؤهلة بموجب </w:t>
      </w:r>
      <w:r w:rsidR="00CD30AA" w:rsidRPr="007058CC">
        <w:rPr>
          <w:sz w:val="26"/>
          <w:szCs w:val="26"/>
          <w:rtl/>
        </w:rPr>
        <w:t>خطة إدارة إزالة المواد الهيدروكلوروفلوروكربونية</w:t>
      </w:r>
      <w:r w:rsidR="00F9664F" w:rsidRPr="00CD30AA">
        <w:rPr>
          <w:sz w:val="26"/>
          <w:szCs w:val="26"/>
          <w:rtl/>
        </w:rPr>
        <w:t>. وبعد المناقشة، تم الاتفاق على استبعاد هذا النشاط من الخطة</w:t>
      </w:r>
      <w:r w:rsidR="00F9664F" w:rsidRPr="00CD30AA">
        <w:rPr>
          <w:sz w:val="26"/>
          <w:szCs w:val="26"/>
        </w:rPr>
        <w:t>.</w:t>
      </w:r>
    </w:p>
    <w:p w14:paraId="6C9D669D" w14:textId="330D97D0" w:rsidR="00F9664F" w:rsidRPr="0006261D" w:rsidRDefault="0006261D" w:rsidP="000C7610">
      <w:pPr>
        <w:pStyle w:val="Heading1"/>
        <w:numPr>
          <w:ilvl w:val="0"/>
          <w:numId w:val="1"/>
        </w:numPr>
        <w:bidi/>
        <w:rPr>
          <w:sz w:val="26"/>
          <w:szCs w:val="26"/>
          <w:rtl/>
        </w:rPr>
      </w:pPr>
      <w:r>
        <w:rPr>
          <w:rFonts w:hint="cs"/>
          <w:sz w:val="26"/>
          <w:szCs w:val="26"/>
          <w:rtl/>
        </w:rPr>
        <w:t>و</w:t>
      </w:r>
      <w:r w:rsidR="00F9664F" w:rsidRPr="00F9664F">
        <w:rPr>
          <w:sz w:val="26"/>
          <w:szCs w:val="26"/>
          <w:rtl/>
        </w:rPr>
        <w:t>لاحظت الأمانة أن الطلب المقدم تضم</w:t>
      </w:r>
      <w:r w:rsidR="00C50E68">
        <w:rPr>
          <w:rFonts w:hint="cs"/>
          <w:sz w:val="26"/>
          <w:szCs w:val="26"/>
          <w:rtl/>
        </w:rPr>
        <w:t>ّ</w:t>
      </w:r>
      <w:r w:rsidR="00F9664F" w:rsidRPr="00F9664F">
        <w:rPr>
          <w:sz w:val="26"/>
          <w:szCs w:val="26"/>
          <w:rtl/>
        </w:rPr>
        <w:t xml:space="preserve">ن نشاطا جديدا لتأهيل الفنيين واعتمادهم وتسجيلهم، </w:t>
      </w:r>
      <w:r w:rsidR="00C50E68">
        <w:rPr>
          <w:rFonts w:hint="cs"/>
          <w:sz w:val="26"/>
          <w:szCs w:val="26"/>
          <w:rtl/>
        </w:rPr>
        <w:t>يطلق عليه أسم إطار التأهيل والاعتماد والتسجيل</w:t>
      </w:r>
      <w:r w:rsidR="00F9664F" w:rsidRPr="00F9664F">
        <w:rPr>
          <w:sz w:val="26"/>
          <w:szCs w:val="26"/>
          <w:rtl/>
        </w:rPr>
        <w:t xml:space="preserve">. وتم التذكير بأنه قد </w:t>
      </w:r>
      <w:r w:rsidR="00C50E68">
        <w:rPr>
          <w:rFonts w:hint="cs"/>
          <w:sz w:val="26"/>
          <w:szCs w:val="26"/>
          <w:rtl/>
        </w:rPr>
        <w:t>جرى</w:t>
      </w:r>
      <w:r w:rsidR="00F9664F" w:rsidRPr="00F9664F">
        <w:rPr>
          <w:sz w:val="26"/>
          <w:szCs w:val="26"/>
          <w:rtl/>
        </w:rPr>
        <w:t xml:space="preserve"> بالفعل وضع نظام لاعتماد الفنيين في المرحلة الثانية من </w:t>
      </w:r>
      <w:r w:rsidR="00CD30AA" w:rsidRPr="007058CC">
        <w:rPr>
          <w:sz w:val="26"/>
          <w:szCs w:val="26"/>
          <w:rtl/>
        </w:rPr>
        <w:t>خطة إدارة إزالة المواد الهيدروكلوروفلوروكربونية</w:t>
      </w:r>
      <w:r w:rsidR="00F9664F" w:rsidRPr="00F9664F">
        <w:rPr>
          <w:sz w:val="26"/>
          <w:szCs w:val="26"/>
          <w:rtl/>
        </w:rPr>
        <w:t xml:space="preserve">، </w:t>
      </w:r>
      <w:r w:rsidR="00C50E68">
        <w:rPr>
          <w:rFonts w:hint="cs"/>
          <w:sz w:val="26"/>
          <w:szCs w:val="26"/>
          <w:rtl/>
        </w:rPr>
        <w:t>و</w:t>
      </w:r>
      <w:r w:rsidR="00F9664F" w:rsidRPr="00F9664F">
        <w:rPr>
          <w:sz w:val="26"/>
          <w:szCs w:val="26"/>
          <w:rtl/>
        </w:rPr>
        <w:t>تضم</w:t>
      </w:r>
      <w:r w:rsidR="00C50E68">
        <w:rPr>
          <w:rFonts w:hint="cs"/>
          <w:sz w:val="26"/>
          <w:szCs w:val="26"/>
          <w:rtl/>
        </w:rPr>
        <w:t>ّ</w:t>
      </w:r>
      <w:r w:rsidR="00F9664F" w:rsidRPr="00F9664F">
        <w:rPr>
          <w:sz w:val="26"/>
          <w:szCs w:val="26"/>
          <w:rtl/>
        </w:rPr>
        <w:t xml:space="preserve">ن </w:t>
      </w:r>
      <w:r w:rsidR="00C50E68">
        <w:rPr>
          <w:rFonts w:hint="cs"/>
          <w:sz w:val="26"/>
          <w:szCs w:val="26"/>
          <w:rtl/>
        </w:rPr>
        <w:t>مشروعا</w:t>
      </w:r>
      <w:r w:rsidR="00F9664F" w:rsidRPr="00F9664F">
        <w:rPr>
          <w:sz w:val="26"/>
          <w:szCs w:val="26"/>
          <w:rtl/>
        </w:rPr>
        <w:t xml:space="preserve"> </w:t>
      </w:r>
      <w:r w:rsidR="00C50E68">
        <w:rPr>
          <w:rFonts w:hint="cs"/>
          <w:sz w:val="26"/>
          <w:szCs w:val="26"/>
          <w:rtl/>
        </w:rPr>
        <w:t>ل</w:t>
      </w:r>
      <w:r w:rsidR="00F9664F" w:rsidRPr="00F9664F">
        <w:rPr>
          <w:sz w:val="26"/>
          <w:szCs w:val="26"/>
          <w:rtl/>
        </w:rPr>
        <w:t xml:space="preserve">نظام </w:t>
      </w:r>
      <w:r w:rsidR="00C50E68">
        <w:rPr>
          <w:rFonts w:hint="cs"/>
          <w:sz w:val="26"/>
          <w:szCs w:val="26"/>
          <w:rtl/>
        </w:rPr>
        <w:t>ل</w:t>
      </w:r>
      <w:r w:rsidR="00F9664F" w:rsidRPr="00F9664F">
        <w:rPr>
          <w:sz w:val="26"/>
          <w:szCs w:val="26"/>
          <w:rtl/>
        </w:rPr>
        <w:t xml:space="preserve">لاعتماد، وسجلا، وقاعدة بيانات، وموقعا إلكترونيا، ووحدات اختبار، ومواد، كما سبق الإبلاغ عنه، وأن نيجيريا </w:t>
      </w:r>
      <w:r w:rsidR="00C50E68">
        <w:rPr>
          <w:rFonts w:hint="cs"/>
          <w:sz w:val="26"/>
          <w:szCs w:val="26"/>
          <w:rtl/>
        </w:rPr>
        <w:t>تقوم بتطبيقه</w:t>
      </w:r>
      <w:r w:rsidR="00F9664F" w:rsidRPr="00F9664F">
        <w:rPr>
          <w:sz w:val="26"/>
          <w:szCs w:val="26"/>
          <w:rtl/>
        </w:rPr>
        <w:t xml:space="preserve"> حاليا. وأوضح </w:t>
      </w:r>
      <w:r w:rsidR="00CD30AA">
        <w:rPr>
          <w:rFonts w:hint="cs"/>
          <w:sz w:val="26"/>
          <w:szCs w:val="26"/>
          <w:rtl/>
        </w:rPr>
        <w:t>اليوئنديبي</w:t>
      </w:r>
      <w:r w:rsidR="00F9664F" w:rsidRPr="00F9664F">
        <w:rPr>
          <w:sz w:val="26"/>
          <w:szCs w:val="26"/>
          <w:rtl/>
        </w:rPr>
        <w:t xml:space="preserve"> أن نظام الاعتماد الحالي من المرحلة الثانية يغطي ممارسات الخدمة الجيدة</w:t>
      </w:r>
      <w:r w:rsidR="00C50E68">
        <w:rPr>
          <w:rFonts w:hint="cs"/>
          <w:sz w:val="26"/>
          <w:szCs w:val="26"/>
          <w:rtl/>
        </w:rPr>
        <w:t xml:space="preserve"> فقط</w:t>
      </w:r>
      <w:r w:rsidR="00F9664F" w:rsidRPr="00F9664F">
        <w:rPr>
          <w:sz w:val="26"/>
          <w:szCs w:val="26"/>
          <w:rtl/>
        </w:rPr>
        <w:t>، دون وجود منه</w:t>
      </w:r>
      <w:r w:rsidR="00C50E68">
        <w:rPr>
          <w:rFonts w:hint="cs"/>
          <w:sz w:val="26"/>
          <w:szCs w:val="26"/>
          <w:rtl/>
        </w:rPr>
        <w:t>ا</w:t>
      </w:r>
      <w:r w:rsidR="00F9664F" w:rsidRPr="00F9664F">
        <w:rPr>
          <w:sz w:val="26"/>
          <w:szCs w:val="26"/>
          <w:rtl/>
        </w:rPr>
        <w:t xml:space="preserve">ج موحد أو توافق دولي بشأن </w:t>
      </w:r>
      <w:r w:rsidR="00C50E68">
        <w:rPr>
          <w:rFonts w:hint="cs"/>
          <w:sz w:val="26"/>
          <w:szCs w:val="26"/>
          <w:rtl/>
        </w:rPr>
        <w:t>غازات التبريد</w:t>
      </w:r>
      <w:r w:rsidR="00F9664F" w:rsidRPr="00F9664F">
        <w:rPr>
          <w:sz w:val="26"/>
          <w:szCs w:val="26"/>
          <w:rtl/>
        </w:rPr>
        <w:t xml:space="preserve"> القابلة للاشتعال. </w:t>
      </w:r>
      <w:r w:rsidR="00C50E68">
        <w:rPr>
          <w:rFonts w:hint="cs"/>
          <w:sz w:val="26"/>
          <w:szCs w:val="26"/>
          <w:rtl/>
        </w:rPr>
        <w:t>و</w:t>
      </w:r>
      <w:r w:rsidR="00F9664F" w:rsidRPr="00F9664F">
        <w:rPr>
          <w:sz w:val="26"/>
          <w:szCs w:val="26"/>
          <w:rtl/>
        </w:rPr>
        <w:t xml:space="preserve">لذلك، سيتم في المرحلة الرابعة وضع نظام اعتماد قائم على الكفاءة مع منهج موحد. </w:t>
      </w:r>
      <w:r w:rsidR="00C50E68">
        <w:rPr>
          <w:rFonts w:hint="cs"/>
          <w:sz w:val="26"/>
          <w:szCs w:val="26"/>
          <w:rtl/>
        </w:rPr>
        <w:t>و</w:t>
      </w:r>
      <w:r w:rsidR="00F9664F" w:rsidRPr="00F9664F">
        <w:rPr>
          <w:sz w:val="26"/>
          <w:szCs w:val="26"/>
          <w:rtl/>
        </w:rPr>
        <w:t>سيعتمد</w:t>
      </w:r>
      <w:r w:rsidR="00C50E68">
        <w:rPr>
          <w:rFonts w:hint="cs"/>
          <w:sz w:val="26"/>
          <w:szCs w:val="26"/>
          <w:rtl/>
        </w:rPr>
        <w:t xml:space="preserve"> هذا</w:t>
      </w:r>
      <w:r w:rsidR="00F9664F" w:rsidRPr="00F9664F">
        <w:rPr>
          <w:sz w:val="26"/>
          <w:szCs w:val="26"/>
          <w:rtl/>
        </w:rPr>
        <w:t xml:space="preserve"> </w:t>
      </w:r>
      <w:r w:rsidR="00C50E68">
        <w:rPr>
          <w:rFonts w:hint="cs"/>
          <w:sz w:val="26"/>
          <w:szCs w:val="26"/>
          <w:rtl/>
        </w:rPr>
        <w:t>ال</w:t>
      </w:r>
      <w:r w:rsidR="00F9664F" w:rsidRPr="00F9664F">
        <w:rPr>
          <w:sz w:val="26"/>
          <w:szCs w:val="26"/>
          <w:rtl/>
        </w:rPr>
        <w:t xml:space="preserve">إطار الجديد </w:t>
      </w:r>
      <w:r w:rsidR="00C50E68">
        <w:rPr>
          <w:rFonts w:hint="cs"/>
          <w:sz w:val="26"/>
          <w:szCs w:val="26"/>
          <w:rtl/>
        </w:rPr>
        <w:t>للتأهيل والاعتماد والتسجيل</w:t>
      </w:r>
      <w:r w:rsidR="00F9664F" w:rsidRPr="00F9664F">
        <w:rPr>
          <w:sz w:val="26"/>
          <w:szCs w:val="26"/>
          <w:rtl/>
        </w:rPr>
        <w:t xml:space="preserve"> على النظام ال</w:t>
      </w:r>
      <w:r w:rsidR="00C50E68">
        <w:rPr>
          <w:rFonts w:hint="cs"/>
          <w:sz w:val="26"/>
          <w:szCs w:val="26"/>
          <w:rtl/>
        </w:rPr>
        <w:t>م</w:t>
      </w:r>
      <w:r w:rsidR="00F9664F" w:rsidRPr="00F9664F">
        <w:rPr>
          <w:sz w:val="26"/>
          <w:szCs w:val="26"/>
          <w:rtl/>
        </w:rPr>
        <w:t>طو</w:t>
      </w:r>
      <w:r w:rsidR="00F91FD4">
        <w:rPr>
          <w:rFonts w:hint="cs"/>
          <w:sz w:val="26"/>
          <w:szCs w:val="26"/>
          <w:rtl/>
        </w:rPr>
        <w:t>ّ</w:t>
      </w:r>
      <w:r w:rsidR="00F9664F" w:rsidRPr="00F9664F">
        <w:rPr>
          <w:sz w:val="26"/>
          <w:szCs w:val="26"/>
          <w:rtl/>
        </w:rPr>
        <w:t xml:space="preserve">ر بالفعل، وسيعالج الثغرات والتحديات التي تم تحديدها أثناء تنفيذ </w:t>
      </w:r>
      <w:r w:rsidR="00C50E68">
        <w:rPr>
          <w:rFonts w:hint="cs"/>
          <w:sz w:val="26"/>
          <w:szCs w:val="26"/>
          <w:rtl/>
        </w:rPr>
        <w:t>مشروع</w:t>
      </w:r>
      <w:r w:rsidR="00F9664F" w:rsidRPr="00F9664F">
        <w:rPr>
          <w:sz w:val="26"/>
          <w:szCs w:val="26"/>
          <w:rtl/>
        </w:rPr>
        <w:t xml:space="preserve"> نظام الاعتماد. وسيغطي مهارات </w:t>
      </w:r>
      <w:r w:rsidR="00C50E68">
        <w:rPr>
          <w:rFonts w:hint="cs"/>
          <w:sz w:val="26"/>
          <w:szCs w:val="26"/>
          <w:rtl/>
        </w:rPr>
        <w:t>مناولة</w:t>
      </w:r>
      <w:r w:rsidR="00F9664F" w:rsidRPr="00F9664F">
        <w:rPr>
          <w:sz w:val="26"/>
          <w:szCs w:val="26"/>
          <w:rtl/>
        </w:rPr>
        <w:t xml:space="preserve"> </w:t>
      </w:r>
      <w:r w:rsidR="00CD30AA">
        <w:rPr>
          <w:rFonts w:hint="cs"/>
          <w:sz w:val="26"/>
          <w:szCs w:val="26"/>
          <w:rtl/>
        </w:rPr>
        <w:t>غازات التبريد</w:t>
      </w:r>
      <w:r w:rsidR="00F9664F" w:rsidRPr="00F9664F">
        <w:rPr>
          <w:sz w:val="26"/>
          <w:szCs w:val="26"/>
          <w:rtl/>
        </w:rPr>
        <w:t xml:space="preserve"> القابلة للاشتعال، </w:t>
      </w:r>
      <w:r w:rsidR="00C50E68">
        <w:rPr>
          <w:rFonts w:hint="cs"/>
          <w:sz w:val="26"/>
          <w:szCs w:val="26"/>
          <w:rtl/>
        </w:rPr>
        <w:t>وسيمكّن في الوقت ذاته</w:t>
      </w:r>
      <w:r w:rsidR="00F9664F" w:rsidRPr="00F9664F">
        <w:rPr>
          <w:sz w:val="26"/>
          <w:szCs w:val="26"/>
          <w:rtl/>
        </w:rPr>
        <w:t xml:space="preserve"> الفنيين </w:t>
      </w:r>
      <w:r w:rsidR="00C50E68">
        <w:rPr>
          <w:rFonts w:hint="cs"/>
          <w:sz w:val="26"/>
          <w:szCs w:val="26"/>
          <w:rtl/>
        </w:rPr>
        <w:t>من ذوي</w:t>
      </w:r>
      <w:r w:rsidR="00F9664F" w:rsidRPr="00F9664F">
        <w:rPr>
          <w:sz w:val="26"/>
          <w:szCs w:val="26"/>
          <w:rtl/>
        </w:rPr>
        <w:t xml:space="preserve"> المهارات الحالية من رفع مستوى مؤهلاتهم، كما سيجهز مراكز التدريب لتلبية المعايير الدولية</w:t>
      </w:r>
      <w:r w:rsidR="00F9664F" w:rsidRPr="00F9664F">
        <w:rPr>
          <w:sz w:val="26"/>
          <w:szCs w:val="26"/>
        </w:rPr>
        <w:t>.</w:t>
      </w:r>
    </w:p>
    <w:p w14:paraId="7D5CED5E" w14:textId="62DEE3AA" w:rsidR="00F9664F" w:rsidRPr="00C81B26" w:rsidRDefault="0006261D" w:rsidP="000C7610">
      <w:pPr>
        <w:pStyle w:val="Heading1"/>
        <w:numPr>
          <w:ilvl w:val="0"/>
          <w:numId w:val="1"/>
        </w:numPr>
        <w:bidi/>
        <w:rPr>
          <w:sz w:val="26"/>
          <w:szCs w:val="26"/>
          <w:rtl/>
        </w:rPr>
      </w:pPr>
      <w:r>
        <w:rPr>
          <w:rFonts w:hint="cs"/>
          <w:sz w:val="26"/>
          <w:szCs w:val="26"/>
          <w:rtl/>
        </w:rPr>
        <w:t>وتتضمن</w:t>
      </w:r>
      <w:r w:rsidR="00F9664F" w:rsidRPr="00F9664F">
        <w:rPr>
          <w:sz w:val="26"/>
          <w:szCs w:val="26"/>
          <w:rtl/>
        </w:rPr>
        <w:t xml:space="preserve"> المرحلة الرابعة مشروع </w:t>
      </w:r>
      <w:r w:rsidR="00F91FD4">
        <w:rPr>
          <w:rFonts w:hint="cs"/>
          <w:sz w:val="26"/>
          <w:szCs w:val="26"/>
          <w:rtl/>
        </w:rPr>
        <w:t>عرض توضيحي</w:t>
      </w:r>
      <w:r w:rsidR="00F9664F" w:rsidRPr="00F9664F">
        <w:rPr>
          <w:sz w:val="26"/>
          <w:szCs w:val="26"/>
          <w:rtl/>
        </w:rPr>
        <w:t xml:space="preserve"> لغرف التبريد في </w:t>
      </w:r>
      <w:r w:rsidR="00F91FD4">
        <w:rPr>
          <w:rFonts w:hint="cs"/>
          <w:sz w:val="26"/>
          <w:szCs w:val="26"/>
          <w:rtl/>
        </w:rPr>
        <w:t>ال</w:t>
      </w:r>
      <w:r w:rsidR="00F9664F" w:rsidRPr="00F9664F">
        <w:rPr>
          <w:sz w:val="26"/>
          <w:szCs w:val="26"/>
          <w:rtl/>
        </w:rPr>
        <w:t>قطاع</w:t>
      </w:r>
      <w:r w:rsidR="00F91FD4">
        <w:rPr>
          <w:rFonts w:hint="cs"/>
          <w:sz w:val="26"/>
          <w:szCs w:val="26"/>
          <w:rtl/>
        </w:rPr>
        <w:t xml:space="preserve"> الفرعي</w:t>
      </w:r>
      <w:r w:rsidR="00F9664F" w:rsidRPr="00F9664F">
        <w:rPr>
          <w:sz w:val="26"/>
          <w:szCs w:val="26"/>
          <w:rtl/>
        </w:rPr>
        <w:t xml:space="preserve"> </w:t>
      </w:r>
      <w:r w:rsidR="00F91FD4">
        <w:rPr>
          <w:rFonts w:hint="cs"/>
          <w:sz w:val="26"/>
          <w:szCs w:val="26"/>
          <w:rtl/>
        </w:rPr>
        <w:t>ل</w:t>
      </w:r>
      <w:r w:rsidR="00F9664F" w:rsidRPr="00F9664F">
        <w:rPr>
          <w:sz w:val="26"/>
          <w:szCs w:val="26"/>
          <w:rtl/>
        </w:rPr>
        <w:t xml:space="preserve">لتبريد التجاري، </w:t>
      </w:r>
      <w:r w:rsidR="00F91FD4">
        <w:rPr>
          <w:rFonts w:hint="cs"/>
          <w:sz w:val="26"/>
          <w:szCs w:val="26"/>
          <w:rtl/>
        </w:rPr>
        <w:t>وهو موجّه</w:t>
      </w:r>
      <w:r w:rsidR="00F9664F" w:rsidRPr="00F9664F">
        <w:rPr>
          <w:sz w:val="26"/>
          <w:szCs w:val="26"/>
          <w:rtl/>
        </w:rPr>
        <w:t xml:space="preserve"> للمستخدمين النهائيين للانتقال إلى بدائل ذات</w:t>
      </w:r>
      <w:r w:rsidR="00F91FD4">
        <w:rPr>
          <w:rFonts w:hint="cs"/>
          <w:sz w:val="26"/>
          <w:szCs w:val="26"/>
          <w:rtl/>
        </w:rPr>
        <w:t xml:space="preserve"> قدرة منخفضة أو معدومة على إحداث الاحترار العالمي</w:t>
      </w:r>
      <w:r w:rsidR="00F9664F" w:rsidRPr="00F9664F">
        <w:rPr>
          <w:sz w:val="26"/>
          <w:szCs w:val="26"/>
          <w:rtl/>
        </w:rPr>
        <w:t>. وبناء على طلب</w:t>
      </w:r>
      <w:r w:rsidR="00F91FD4">
        <w:rPr>
          <w:rFonts w:hint="cs"/>
          <w:sz w:val="26"/>
          <w:szCs w:val="26"/>
          <w:rtl/>
        </w:rPr>
        <w:t xml:space="preserve"> تم تقديمه</w:t>
      </w:r>
      <w:r w:rsidR="00F9664F" w:rsidRPr="00F9664F">
        <w:rPr>
          <w:sz w:val="26"/>
          <w:szCs w:val="26"/>
          <w:rtl/>
        </w:rPr>
        <w:t xml:space="preserve">، </w:t>
      </w:r>
      <w:r w:rsidR="00F91FD4">
        <w:rPr>
          <w:rFonts w:hint="cs"/>
          <w:sz w:val="26"/>
          <w:szCs w:val="26"/>
          <w:rtl/>
        </w:rPr>
        <w:t>وفّر</w:t>
      </w:r>
      <w:r w:rsidR="00F9664F" w:rsidRPr="00F9664F">
        <w:rPr>
          <w:sz w:val="26"/>
          <w:szCs w:val="26"/>
          <w:rtl/>
        </w:rPr>
        <w:t xml:space="preserve"> </w:t>
      </w:r>
      <w:r w:rsidR="00CD30AA">
        <w:rPr>
          <w:rFonts w:hint="cs"/>
          <w:sz w:val="26"/>
          <w:szCs w:val="26"/>
          <w:rtl/>
        </w:rPr>
        <w:t>اليوئنديبي</w:t>
      </w:r>
      <w:r w:rsidR="00F9664F" w:rsidRPr="00F9664F">
        <w:rPr>
          <w:sz w:val="26"/>
          <w:szCs w:val="26"/>
          <w:rtl/>
        </w:rPr>
        <w:t xml:space="preserve"> </w:t>
      </w:r>
      <w:r w:rsidR="00F91FD4">
        <w:rPr>
          <w:rFonts w:hint="cs"/>
          <w:sz w:val="26"/>
          <w:szCs w:val="26"/>
          <w:rtl/>
        </w:rPr>
        <w:t>المزيد</w:t>
      </w:r>
      <w:r w:rsidR="00F9664F" w:rsidRPr="00F9664F">
        <w:rPr>
          <w:sz w:val="26"/>
          <w:szCs w:val="26"/>
          <w:rtl/>
        </w:rPr>
        <w:t xml:space="preserve"> من التفاصيل حول </w:t>
      </w:r>
      <w:r w:rsidR="00F91FD4">
        <w:rPr>
          <w:rFonts w:hint="cs"/>
          <w:sz w:val="26"/>
          <w:szCs w:val="26"/>
          <w:rtl/>
        </w:rPr>
        <w:t>مشروع العرض التوضيحي</w:t>
      </w:r>
      <w:r w:rsidR="00F9664F" w:rsidRPr="00F9664F">
        <w:rPr>
          <w:sz w:val="26"/>
          <w:szCs w:val="26"/>
          <w:rtl/>
        </w:rPr>
        <w:t xml:space="preserve">. </w:t>
      </w:r>
      <w:r w:rsidR="00CD30AA">
        <w:rPr>
          <w:rFonts w:hint="cs"/>
          <w:sz w:val="26"/>
          <w:szCs w:val="26"/>
          <w:rtl/>
        </w:rPr>
        <w:t>و</w:t>
      </w:r>
      <w:r w:rsidR="00F91FD4">
        <w:rPr>
          <w:rFonts w:hint="cs"/>
          <w:sz w:val="26"/>
          <w:szCs w:val="26"/>
          <w:rtl/>
        </w:rPr>
        <w:t xml:space="preserve">تُعتبر </w:t>
      </w:r>
      <w:r w:rsidR="00F9664F" w:rsidRPr="00F9664F">
        <w:rPr>
          <w:sz w:val="26"/>
          <w:szCs w:val="26"/>
          <w:rtl/>
        </w:rPr>
        <w:t xml:space="preserve">جميع غرف التبريد العشرين التي سيتم تركيبها في إطار المشروع أنظمة متوسطة الحجم (90-120 مترا مكعبا)، ويُقترح استخدام </w:t>
      </w:r>
      <w:r w:rsidR="00CD30AA">
        <w:rPr>
          <w:rFonts w:hint="cs"/>
          <w:sz w:val="26"/>
          <w:szCs w:val="26"/>
          <w:rtl/>
        </w:rPr>
        <w:t>مادة</w:t>
      </w:r>
      <w:r w:rsidR="00F9664F" w:rsidRPr="00F9664F">
        <w:rPr>
          <w:sz w:val="26"/>
          <w:szCs w:val="26"/>
          <w:rtl/>
        </w:rPr>
        <w:t xml:space="preserve"> </w:t>
      </w:r>
      <w:r w:rsidR="00F9664F" w:rsidRPr="00F9664F">
        <w:rPr>
          <w:sz w:val="26"/>
          <w:szCs w:val="26"/>
        </w:rPr>
        <w:t>R-290</w:t>
      </w:r>
      <w:r w:rsidR="00F9664F" w:rsidRPr="00F9664F">
        <w:rPr>
          <w:sz w:val="26"/>
          <w:szCs w:val="26"/>
          <w:rtl/>
        </w:rPr>
        <w:t xml:space="preserve"> </w:t>
      </w:r>
      <w:r w:rsidR="00F91FD4">
        <w:rPr>
          <w:rFonts w:hint="cs"/>
          <w:sz w:val="26"/>
          <w:szCs w:val="26"/>
          <w:rtl/>
        </w:rPr>
        <w:t>كغاز تبريد بديل</w:t>
      </w:r>
      <w:r w:rsidR="00F9664F" w:rsidRPr="00F9664F">
        <w:rPr>
          <w:sz w:val="26"/>
          <w:szCs w:val="26"/>
          <w:rtl/>
        </w:rPr>
        <w:t xml:space="preserve"> نظرا لأدائه</w:t>
      </w:r>
      <w:r w:rsidR="00CD30AA">
        <w:rPr>
          <w:rFonts w:hint="cs"/>
          <w:sz w:val="26"/>
          <w:szCs w:val="26"/>
          <w:rtl/>
        </w:rPr>
        <w:t>ا</w:t>
      </w:r>
      <w:r w:rsidR="00F9664F" w:rsidRPr="00F9664F">
        <w:rPr>
          <w:sz w:val="26"/>
          <w:szCs w:val="26"/>
          <w:rtl/>
        </w:rPr>
        <w:t xml:space="preserve"> الأفضل وضغوط التشغيل التي يمكن التحكم بها، على غرار </w:t>
      </w:r>
      <w:r w:rsidR="00CD30AA">
        <w:rPr>
          <w:rFonts w:hint="cs"/>
          <w:sz w:val="26"/>
          <w:szCs w:val="26"/>
          <w:rtl/>
        </w:rPr>
        <w:t>المواد</w:t>
      </w:r>
      <w:r w:rsidR="00F9664F" w:rsidRPr="00F9664F">
        <w:rPr>
          <w:sz w:val="26"/>
          <w:szCs w:val="26"/>
          <w:rtl/>
        </w:rPr>
        <w:t xml:space="preserve"> الهيدروكلوروفلوروكربون</w:t>
      </w:r>
      <w:r w:rsidR="00CD30AA">
        <w:rPr>
          <w:rFonts w:hint="cs"/>
          <w:sz w:val="26"/>
          <w:szCs w:val="26"/>
          <w:rtl/>
        </w:rPr>
        <w:t>ية</w:t>
      </w:r>
      <w:r w:rsidR="00F9664F" w:rsidRPr="00F9664F">
        <w:rPr>
          <w:sz w:val="26"/>
          <w:szCs w:val="26"/>
          <w:rtl/>
        </w:rPr>
        <w:t>، على الرغم من مخاوف قابليته</w:t>
      </w:r>
      <w:r w:rsidR="00CD30AA">
        <w:rPr>
          <w:rFonts w:hint="cs"/>
          <w:sz w:val="26"/>
          <w:szCs w:val="26"/>
          <w:rtl/>
        </w:rPr>
        <w:t>ا</w:t>
      </w:r>
      <w:r w:rsidR="00F9664F" w:rsidRPr="00F9664F">
        <w:rPr>
          <w:sz w:val="26"/>
          <w:szCs w:val="26"/>
          <w:rtl/>
        </w:rPr>
        <w:t xml:space="preserve"> للاشتعال، والتي </w:t>
      </w:r>
      <w:r w:rsidR="00F91FD4">
        <w:rPr>
          <w:rFonts w:hint="cs"/>
          <w:sz w:val="26"/>
          <w:szCs w:val="26"/>
          <w:rtl/>
        </w:rPr>
        <w:t>ستتم</w:t>
      </w:r>
      <w:r w:rsidR="00F9664F" w:rsidRPr="00F9664F">
        <w:rPr>
          <w:sz w:val="26"/>
          <w:szCs w:val="26"/>
          <w:rtl/>
        </w:rPr>
        <w:t xml:space="preserve"> معالجتها من خلال أنظمة كشف التسرب، و</w:t>
      </w:r>
      <w:r w:rsidR="00F91FD4">
        <w:rPr>
          <w:rFonts w:hint="cs"/>
          <w:sz w:val="26"/>
          <w:szCs w:val="26"/>
          <w:rtl/>
        </w:rPr>
        <w:t>ال</w:t>
      </w:r>
      <w:r w:rsidR="00F9664F" w:rsidRPr="00F9664F">
        <w:rPr>
          <w:sz w:val="26"/>
          <w:szCs w:val="26"/>
          <w:rtl/>
        </w:rPr>
        <w:t xml:space="preserve">مكونات </w:t>
      </w:r>
      <w:r w:rsidR="00F91FD4">
        <w:rPr>
          <w:rFonts w:hint="cs"/>
          <w:sz w:val="26"/>
          <w:szCs w:val="26"/>
          <w:rtl/>
        </w:rPr>
        <w:t>ال</w:t>
      </w:r>
      <w:r w:rsidR="00F9664F" w:rsidRPr="00F9664F">
        <w:rPr>
          <w:sz w:val="26"/>
          <w:szCs w:val="26"/>
          <w:rtl/>
        </w:rPr>
        <w:t xml:space="preserve">كهربائية </w:t>
      </w:r>
      <w:r w:rsidR="00F91FD4">
        <w:rPr>
          <w:rFonts w:hint="cs"/>
          <w:sz w:val="26"/>
          <w:szCs w:val="26"/>
          <w:rtl/>
        </w:rPr>
        <w:t>ال</w:t>
      </w:r>
      <w:r w:rsidR="00F9664F" w:rsidRPr="00F9664F">
        <w:rPr>
          <w:sz w:val="26"/>
          <w:szCs w:val="26"/>
          <w:rtl/>
        </w:rPr>
        <w:t>مضادة للشرر، و</w:t>
      </w:r>
      <w:r w:rsidR="00F91FD4">
        <w:rPr>
          <w:rFonts w:hint="cs"/>
          <w:sz w:val="26"/>
          <w:szCs w:val="26"/>
          <w:rtl/>
        </w:rPr>
        <w:t>ال</w:t>
      </w:r>
      <w:r w:rsidR="00F9664F" w:rsidRPr="00F9664F">
        <w:rPr>
          <w:sz w:val="26"/>
          <w:szCs w:val="26"/>
          <w:rtl/>
        </w:rPr>
        <w:t xml:space="preserve">تهوية </w:t>
      </w:r>
      <w:r w:rsidR="00F91FD4">
        <w:rPr>
          <w:rFonts w:hint="cs"/>
          <w:sz w:val="26"/>
          <w:szCs w:val="26"/>
          <w:rtl/>
        </w:rPr>
        <w:t>ال</w:t>
      </w:r>
      <w:r w:rsidR="00F9664F" w:rsidRPr="00F9664F">
        <w:rPr>
          <w:sz w:val="26"/>
          <w:szCs w:val="26"/>
          <w:rtl/>
        </w:rPr>
        <w:t xml:space="preserve">مناسبة. </w:t>
      </w:r>
      <w:r w:rsidR="00F91FD4">
        <w:rPr>
          <w:rFonts w:hint="cs"/>
          <w:sz w:val="26"/>
          <w:szCs w:val="26"/>
          <w:rtl/>
        </w:rPr>
        <w:t>وسيجري رصد</w:t>
      </w:r>
      <w:r w:rsidR="00F9664F" w:rsidRPr="00F9664F">
        <w:rPr>
          <w:sz w:val="26"/>
          <w:szCs w:val="26"/>
          <w:rtl/>
        </w:rPr>
        <w:t xml:space="preserve"> كفاءة الطاقة وأداء التبريد عبر أجهزة القياس الفرعية أو مسجلات </w:t>
      </w:r>
      <w:r w:rsidR="00F9664F" w:rsidRPr="00C81B26">
        <w:rPr>
          <w:sz w:val="26"/>
          <w:szCs w:val="26"/>
          <w:rtl/>
        </w:rPr>
        <w:t xml:space="preserve">البيانات، وستجمع قاعدة بيانات مقارنة بيانات </w:t>
      </w:r>
      <w:r w:rsidR="00F91FD4" w:rsidRPr="00C81B26">
        <w:rPr>
          <w:rFonts w:hint="cs"/>
          <w:sz w:val="26"/>
          <w:szCs w:val="26"/>
          <w:rtl/>
        </w:rPr>
        <w:t>خط الأساس</w:t>
      </w:r>
      <w:r w:rsidR="00F9664F" w:rsidRPr="00C81B26">
        <w:rPr>
          <w:sz w:val="26"/>
          <w:szCs w:val="26"/>
          <w:rtl/>
        </w:rPr>
        <w:t xml:space="preserve"> حول كفاءة الطاقة واستهلاك غاز</w:t>
      </w:r>
      <w:r w:rsidR="00F91FD4" w:rsidRPr="00C81B26">
        <w:rPr>
          <w:rFonts w:hint="cs"/>
          <w:sz w:val="26"/>
          <w:szCs w:val="26"/>
          <w:rtl/>
        </w:rPr>
        <w:t>ات</w:t>
      </w:r>
      <w:r w:rsidR="00F9664F" w:rsidRPr="00C81B26">
        <w:rPr>
          <w:sz w:val="26"/>
          <w:szCs w:val="26"/>
          <w:rtl/>
        </w:rPr>
        <w:t xml:space="preserve"> التبريد من </w:t>
      </w:r>
      <w:r w:rsidR="00F91FD4" w:rsidRPr="00C81B26">
        <w:rPr>
          <w:rFonts w:hint="cs"/>
          <w:sz w:val="26"/>
          <w:szCs w:val="26"/>
          <w:rtl/>
        </w:rPr>
        <w:t>ال</w:t>
      </w:r>
      <w:r w:rsidR="00F9664F" w:rsidRPr="00C81B26">
        <w:rPr>
          <w:sz w:val="26"/>
          <w:szCs w:val="26"/>
          <w:rtl/>
        </w:rPr>
        <w:t>معدات</w:t>
      </w:r>
      <w:r w:rsidR="00F91FD4" w:rsidRPr="00C81B26">
        <w:rPr>
          <w:rFonts w:hint="cs"/>
          <w:sz w:val="26"/>
          <w:szCs w:val="26"/>
          <w:rtl/>
        </w:rPr>
        <w:t xml:space="preserve"> الحالية التي تعمل</w:t>
      </w:r>
      <w:r w:rsidR="00F9664F" w:rsidRPr="00C81B26">
        <w:rPr>
          <w:sz w:val="26"/>
          <w:szCs w:val="26"/>
          <w:rtl/>
        </w:rPr>
        <w:t xml:space="preserve"> </w:t>
      </w:r>
      <w:r w:rsidR="00F91FD4" w:rsidRPr="00C81B26">
        <w:rPr>
          <w:rFonts w:hint="cs"/>
          <w:sz w:val="26"/>
          <w:szCs w:val="26"/>
          <w:rtl/>
        </w:rPr>
        <w:t>ب</w:t>
      </w:r>
      <w:r w:rsidR="00CD30AA" w:rsidRPr="00C81B26">
        <w:rPr>
          <w:sz w:val="26"/>
          <w:szCs w:val="26"/>
          <w:rtl/>
        </w:rPr>
        <w:t>الهيدروكلوروفلوروكربون-</w:t>
      </w:r>
      <w:r w:rsidR="00CD30AA" w:rsidRPr="00C81B26">
        <w:rPr>
          <w:sz w:val="26"/>
          <w:szCs w:val="26"/>
          <w:lang w:val="en-US" w:bidi="ar-AE"/>
        </w:rPr>
        <w:t>22</w:t>
      </w:r>
      <w:r w:rsidR="00F9664F" w:rsidRPr="00C81B26">
        <w:rPr>
          <w:sz w:val="26"/>
          <w:szCs w:val="26"/>
          <w:rtl/>
        </w:rPr>
        <w:t xml:space="preserve">. </w:t>
      </w:r>
      <w:r w:rsidR="00F91FD4" w:rsidRPr="00C81B26">
        <w:rPr>
          <w:rFonts w:hint="cs"/>
          <w:sz w:val="26"/>
          <w:szCs w:val="26"/>
          <w:rtl/>
        </w:rPr>
        <w:t>ولا</w:t>
      </w:r>
      <w:r w:rsidR="00F9664F" w:rsidRPr="00C81B26">
        <w:rPr>
          <w:sz w:val="26"/>
          <w:szCs w:val="26"/>
          <w:rtl/>
        </w:rPr>
        <w:t xml:space="preserve"> توجد حالي</w:t>
      </w:r>
      <w:r w:rsidR="00CD30AA" w:rsidRPr="00C81B26">
        <w:rPr>
          <w:rFonts w:hint="cs"/>
          <w:sz w:val="26"/>
          <w:szCs w:val="26"/>
          <w:rtl/>
        </w:rPr>
        <w:t>ا</w:t>
      </w:r>
      <w:r w:rsidR="00F9664F" w:rsidRPr="00C81B26">
        <w:rPr>
          <w:sz w:val="26"/>
          <w:szCs w:val="26"/>
          <w:rtl/>
        </w:rPr>
        <w:t xml:space="preserve"> أي</w:t>
      </w:r>
      <w:r w:rsidR="00F91FD4" w:rsidRPr="00C81B26">
        <w:rPr>
          <w:rFonts w:hint="cs"/>
          <w:sz w:val="26"/>
          <w:szCs w:val="26"/>
          <w:rtl/>
        </w:rPr>
        <w:t>ة</w:t>
      </w:r>
      <w:r w:rsidR="00F9664F" w:rsidRPr="00C81B26">
        <w:rPr>
          <w:sz w:val="26"/>
          <w:szCs w:val="26"/>
          <w:rtl/>
        </w:rPr>
        <w:t xml:space="preserve"> برامج </w:t>
      </w:r>
      <w:r w:rsidR="00F91FD4" w:rsidRPr="00C81B26">
        <w:rPr>
          <w:rFonts w:hint="cs"/>
          <w:sz w:val="26"/>
          <w:szCs w:val="26"/>
          <w:rtl/>
        </w:rPr>
        <w:t>جارية</w:t>
      </w:r>
      <w:r w:rsidR="00F9664F" w:rsidRPr="00C81B26">
        <w:rPr>
          <w:sz w:val="26"/>
          <w:szCs w:val="26"/>
          <w:rtl/>
        </w:rPr>
        <w:t xml:space="preserve"> أخرى </w:t>
      </w:r>
      <w:r w:rsidR="00F91FD4" w:rsidRPr="00C81B26">
        <w:rPr>
          <w:rFonts w:hint="cs"/>
          <w:sz w:val="26"/>
          <w:szCs w:val="26"/>
          <w:rtl/>
        </w:rPr>
        <w:t>ل</w:t>
      </w:r>
      <w:r w:rsidR="00F91FD4" w:rsidRPr="00C81B26">
        <w:rPr>
          <w:sz w:val="26"/>
          <w:szCs w:val="26"/>
          <w:rtl/>
        </w:rPr>
        <w:t>استبدال</w:t>
      </w:r>
      <w:r w:rsidR="00F91FD4" w:rsidRPr="00C81B26">
        <w:rPr>
          <w:rFonts w:hint="cs"/>
          <w:sz w:val="26"/>
          <w:szCs w:val="26"/>
          <w:rtl/>
        </w:rPr>
        <w:t xml:space="preserve"> </w:t>
      </w:r>
      <w:r w:rsidR="00F91FD4" w:rsidRPr="00C81B26">
        <w:rPr>
          <w:sz w:val="26"/>
          <w:szCs w:val="26"/>
          <w:rtl/>
        </w:rPr>
        <w:t xml:space="preserve">غرف التبريد أو أنظمة التبريد التجاري </w:t>
      </w:r>
      <w:r w:rsidR="00F91FD4" w:rsidRPr="00C81B26">
        <w:rPr>
          <w:rFonts w:hint="cs"/>
          <w:sz w:val="26"/>
          <w:szCs w:val="26"/>
          <w:rtl/>
        </w:rPr>
        <w:t>الواسع</w:t>
      </w:r>
      <w:r w:rsidR="00F91FD4" w:rsidRPr="00C81B26">
        <w:rPr>
          <w:sz w:val="26"/>
          <w:szCs w:val="26"/>
          <w:rtl/>
        </w:rPr>
        <w:t xml:space="preserve"> النطاق </w:t>
      </w:r>
      <w:r w:rsidR="00F91FD4" w:rsidRPr="00C81B26">
        <w:rPr>
          <w:rFonts w:hint="cs"/>
          <w:sz w:val="26"/>
          <w:szCs w:val="26"/>
          <w:rtl/>
        </w:rPr>
        <w:t>يتم تمويلها</w:t>
      </w:r>
      <w:r w:rsidR="00F9664F" w:rsidRPr="00C81B26">
        <w:rPr>
          <w:sz w:val="26"/>
          <w:szCs w:val="26"/>
          <w:rtl/>
        </w:rPr>
        <w:t xml:space="preserve"> </w:t>
      </w:r>
      <w:r w:rsidR="00F91FD4" w:rsidRPr="00C81B26">
        <w:rPr>
          <w:rFonts w:hint="cs"/>
          <w:sz w:val="26"/>
          <w:szCs w:val="26"/>
          <w:rtl/>
        </w:rPr>
        <w:t>ب</w:t>
      </w:r>
      <w:r w:rsidR="00F9664F" w:rsidRPr="00C81B26">
        <w:rPr>
          <w:sz w:val="26"/>
          <w:szCs w:val="26"/>
          <w:rtl/>
        </w:rPr>
        <w:t xml:space="preserve">موارد مالية </w:t>
      </w:r>
      <w:r w:rsidR="00F91FD4" w:rsidRPr="00C81B26">
        <w:rPr>
          <w:rFonts w:hint="cs"/>
          <w:sz w:val="26"/>
          <w:szCs w:val="26"/>
          <w:rtl/>
        </w:rPr>
        <w:t xml:space="preserve">أخرى </w:t>
      </w:r>
      <w:r w:rsidR="00F9664F" w:rsidRPr="00C81B26">
        <w:rPr>
          <w:sz w:val="26"/>
          <w:szCs w:val="26"/>
          <w:rtl/>
        </w:rPr>
        <w:t>في نيجيريا.</w:t>
      </w:r>
    </w:p>
    <w:p w14:paraId="49862BE8" w14:textId="302E60CD" w:rsidR="00384527" w:rsidRPr="0006261D" w:rsidRDefault="0006261D" w:rsidP="000C7610">
      <w:pPr>
        <w:pStyle w:val="Heading1"/>
        <w:numPr>
          <w:ilvl w:val="0"/>
          <w:numId w:val="1"/>
        </w:numPr>
        <w:bidi/>
        <w:rPr>
          <w:sz w:val="26"/>
          <w:szCs w:val="26"/>
          <w:rtl/>
        </w:rPr>
      </w:pPr>
      <w:r w:rsidRPr="00C81B26">
        <w:rPr>
          <w:rFonts w:hint="cs"/>
          <w:sz w:val="26"/>
          <w:szCs w:val="26"/>
          <w:rtl/>
        </w:rPr>
        <w:t>و</w:t>
      </w:r>
      <w:r w:rsidR="00384527" w:rsidRPr="00C81B26">
        <w:rPr>
          <w:sz w:val="26"/>
          <w:szCs w:val="26"/>
          <w:rtl/>
        </w:rPr>
        <w:t xml:space="preserve">استجابة لطلب الأمانة إجراء تقييم لكيفية استيفاء النشاط للشروط الواردة في </w:t>
      </w:r>
      <w:r w:rsidR="002A1A0B" w:rsidRPr="00C81B26">
        <w:rPr>
          <w:rFonts w:hint="cs"/>
          <w:sz w:val="26"/>
          <w:szCs w:val="26"/>
          <w:rtl/>
        </w:rPr>
        <w:t>المقرر</w:t>
      </w:r>
      <w:r w:rsidR="00384527" w:rsidRPr="00C81B26">
        <w:rPr>
          <w:sz w:val="26"/>
          <w:szCs w:val="26"/>
          <w:rtl/>
        </w:rPr>
        <w:t xml:space="preserve"> </w:t>
      </w:r>
      <w:r w:rsidR="00CD30AA" w:rsidRPr="00C81B26">
        <w:rPr>
          <w:sz w:val="26"/>
          <w:szCs w:val="26"/>
          <w:lang w:val="en-US"/>
        </w:rPr>
        <w:t>84</w:t>
      </w:r>
      <w:r w:rsidR="00384527" w:rsidRPr="00C81B26">
        <w:rPr>
          <w:sz w:val="26"/>
          <w:szCs w:val="26"/>
          <w:rtl/>
        </w:rPr>
        <w:t>/</w:t>
      </w:r>
      <w:r w:rsidR="00CD30AA" w:rsidRPr="00C81B26">
        <w:rPr>
          <w:sz w:val="26"/>
          <w:szCs w:val="26"/>
        </w:rPr>
        <w:t>84</w:t>
      </w:r>
      <w:r w:rsidR="00384527" w:rsidRPr="00C81B26">
        <w:rPr>
          <w:sz w:val="26"/>
          <w:szCs w:val="26"/>
          <w:rtl/>
        </w:rPr>
        <w:t>(ب)، أك</w:t>
      </w:r>
      <w:r w:rsidR="002A1A0B" w:rsidRPr="00C81B26">
        <w:rPr>
          <w:rFonts w:hint="cs"/>
          <w:sz w:val="26"/>
          <w:szCs w:val="26"/>
          <w:rtl/>
        </w:rPr>
        <w:t>ّ</w:t>
      </w:r>
      <w:r w:rsidR="00384527" w:rsidRPr="00C81B26">
        <w:rPr>
          <w:sz w:val="26"/>
          <w:szCs w:val="26"/>
          <w:rtl/>
        </w:rPr>
        <w:t xml:space="preserve">د </w:t>
      </w:r>
      <w:r w:rsidR="00085004" w:rsidRPr="00C81B26">
        <w:rPr>
          <w:rFonts w:hint="cs"/>
          <w:sz w:val="26"/>
          <w:szCs w:val="26"/>
          <w:rtl/>
        </w:rPr>
        <w:t>اليوئنديبي</w:t>
      </w:r>
      <w:r w:rsidR="00384527" w:rsidRPr="00C81B26">
        <w:rPr>
          <w:sz w:val="26"/>
          <w:szCs w:val="26"/>
          <w:rtl/>
        </w:rPr>
        <w:t xml:space="preserve"> أن نيجيريا ستعزز إطار سياساتها المحلية من خلال اعتماد معايير السلامة الخاصة </w:t>
      </w:r>
      <w:r w:rsidR="002A1A0B" w:rsidRPr="00C81B26">
        <w:rPr>
          <w:rFonts w:hint="cs"/>
          <w:sz w:val="26"/>
          <w:szCs w:val="26"/>
          <w:rtl/>
        </w:rPr>
        <w:t>بغازات التبريد</w:t>
      </w:r>
      <w:r w:rsidR="00384527" w:rsidRPr="00C81B26">
        <w:rPr>
          <w:sz w:val="26"/>
          <w:szCs w:val="26"/>
          <w:rtl/>
        </w:rPr>
        <w:t xml:space="preserve"> القابلة للاشتعال، وفرض قيود على استيراد </w:t>
      </w:r>
      <w:r w:rsidR="00085004" w:rsidRPr="00C81B26">
        <w:rPr>
          <w:rFonts w:hint="cs"/>
          <w:sz w:val="26"/>
          <w:szCs w:val="26"/>
          <w:rtl/>
        </w:rPr>
        <w:t>المواد</w:t>
      </w:r>
      <w:r w:rsidR="00384527" w:rsidRPr="00C81B26">
        <w:rPr>
          <w:sz w:val="26"/>
          <w:szCs w:val="26"/>
          <w:rtl/>
        </w:rPr>
        <w:t xml:space="preserve"> الهيدروكلوروفلوروكربون</w:t>
      </w:r>
      <w:r w:rsidR="00085004" w:rsidRPr="00C81B26">
        <w:rPr>
          <w:rFonts w:hint="cs"/>
          <w:sz w:val="26"/>
          <w:szCs w:val="26"/>
          <w:rtl/>
        </w:rPr>
        <w:t>ية</w:t>
      </w:r>
      <w:r w:rsidR="00384527" w:rsidRPr="00C81B26">
        <w:rPr>
          <w:sz w:val="26"/>
          <w:szCs w:val="26"/>
          <w:rtl/>
        </w:rPr>
        <w:t xml:space="preserve">، وتطبيق تدابير كفاءة الطاقة بما يتماشى مع </w:t>
      </w:r>
      <w:r w:rsidR="002A1A0B" w:rsidRPr="00C81B26">
        <w:rPr>
          <w:rFonts w:hint="cs"/>
          <w:sz w:val="26"/>
          <w:szCs w:val="26"/>
          <w:rtl/>
        </w:rPr>
        <w:t>المعايير الدنيا</w:t>
      </w:r>
      <w:r w:rsidR="00384527" w:rsidRPr="00C81B26">
        <w:rPr>
          <w:sz w:val="26"/>
          <w:szCs w:val="26"/>
          <w:rtl/>
        </w:rPr>
        <w:t xml:space="preserve"> </w:t>
      </w:r>
      <w:r w:rsidR="002A1A0B" w:rsidRPr="00C81B26">
        <w:rPr>
          <w:rFonts w:hint="cs"/>
          <w:sz w:val="26"/>
          <w:szCs w:val="26"/>
          <w:rtl/>
        </w:rPr>
        <w:t>ل</w:t>
      </w:r>
      <w:r w:rsidR="00384527" w:rsidRPr="00C81B26">
        <w:rPr>
          <w:sz w:val="26"/>
          <w:szCs w:val="26"/>
          <w:rtl/>
        </w:rPr>
        <w:t xml:space="preserve">أداء الطاقة. </w:t>
      </w:r>
      <w:r w:rsidR="002A1A0B" w:rsidRPr="00C81B26">
        <w:rPr>
          <w:rFonts w:hint="cs"/>
          <w:sz w:val="26"/>
          <w:szCs w:val="26"/>
          <w:rtl/>
        </w:rPr>
        <w:t>و</w:t>
      </w:r>
      <w:r w:rsidR="00384527" w:rsidRPr="00C81B26">
        <w:rPr>
          <w:sz w:val="26"/>
          <w:szCs w:val="26"/>
          <w:rtl/>
        </w:rPr>
        <w:t>سيبدأ المشروع باستبدال</w:t>
      </w:r>
      <w:r w:rsidR="002A1A0B" w:rsidRPr="00C81B26">
        <w:rPr>
          <w:rFonts w:hint="cs"/>
          <w:sz w:val="26"/>
          <w:szCs w:val="26"/>
          <w:rtl/>
        </w:rPr>
        <w:t xml:space="preserve"> أجهزة</w:t>
      </w:r>
      <w:r w:rsidR="00384527" w:rsidRPr="00C81B26">
        <w:rPr>
          <w:sz w:val="26"/>
          <w:szCs w:val="26"/>
          <w:rtl/>
        </w:rPr>
        <w:t xml:space="preserve"> </w:t>
      </w:r>
      <w:r w:rsidR="00CD30AA" w:rsidRPr="00C81B26">
        <w:rPr>
          <w:sz w:val="26"/>
          <w:szCs w:val="26"/>
        </w:rPr>
        <w:t>20</w:t>
      </w:r>
      <w:r w:rsidR="00384527" w:rsidRPr="00C81B26">
        <w:rPr>
          <w:sz w:val="26"/>
          <w:szCs w:val="26"/>
          <w:rtl/>
        </w:rPr>
        <w:t xml:space="preserve"> </w:t>
      </w:r>
      <w:r w:rsidR="002A1A0B" w:rsidRPr="00C81B26">
        <w:rPr>
          <w:rFonts w:hint="cs"/>
          <w:sz w:val="26"/>
          <w:szCs w:val="26"/>
          <w:rtl/>
        </w:rPr>
        <w:t>غرفة</w:t>
      </w:r>
      <w:r w:rsidR="00384527" w:rsidRPr="00C81B26">
        <w:rPr>
          <w:sz w:val="26"/>
          <w:szCs w:val="26"/>
          <w:rtl/>
        </w:rPr>
        <w:t xml:space="preserve"> تبريد لعرض </w:t>
      </w:r>
      <w:r w:rsidR="002A1A0B" w:rsidRPr="00C81B26">
        <w:rPr>
          <w:rFonts w:hint="cs"/>
          <w:sz w:val="26"/>
          <w:szCs w:val="26"/>
          <w:rtl/>
        </w:rPr>
        <w:t xml:space="preserve">التكنولوجيا القائمة على مادة </w:t>
      </w:r>
      <w:r w:rsidR="00384527" w:rsidRPr="00C81B26">
        <w:rPr>
          <w:sz w:val="26"/>
          <w:szCs w:val="26"/>
        </w:rPr>
        <w:t>R</w:t>
      </w:r>
      <w:r w:rsidR="00CD30AA" w:rsidRPr="00C81B26">
        <w:rPr>
          <w:sz w:val="26"/>
          <w:szCs w:val="26"/>
        </w:rPr>
        <w:t>-</w:t>
      </w:r>
      <w:r w:rsidR="00384527" w:rsidRPr="00C81B26">
        <w:rPr>
          <w:sz w:val="26"/>
          <w:szCs w:val="26"/>
        </w:rPr>
        <w:t>290</w:t>
      </w:r>
      <w:r w:rsidR="002A1A0B" w:rsidRPr="00C81B26">
        <w:rPr>
          <w:rFonts w:hint="cs"/>
          <w:sz w:val="26"/>
          <w:szCs w:val="26"/>
          <w:rtl/>
        </w:rPr>
        <w:t xml:space="preserve"> وتجاوز</w:t>
      </w:r>
      <w:r w:rsidR="00384527" w:rsidRPr="00C81B26">
        <w:rPr>
          <w:sz w:val="26"/>
          <w:szCs w:val="26"/>
          <w:rtl/>
        </w:rPr>
        <w:t xml:space="preserve"> عقبات السوق، مما قد يشجع </w:t>
      </w:r>
      <w:r w:rsidR="002A1A0B" w:rsidRPr="00C81B26">
        <w:rPr>
          <w:rFonts w:hint="cs"/>
          <w:sz w:val="26"/>
          <w:szCs w:val="26"/>
          <w:rtl/>
        </w:rPr>
        <w:t>حوالي</w:t>
      </w:r>
      <w:r w:rsidR="00384527" w:rsidRPr="00384527">
        <w:rPr>
          <w:sz w:val="26"/>
          <w:szCs w:val="26"/>
          <w:rtl/>
        </w:rPr>
        <w:t xml:space="preserve"> </w:t>
      </w:r>
      <w:r w:rsidR="00CD30AA">
        <w:rPr>
          <w:sz w:val="26"/>
          <w:szCs w:val="26"/>
        </w:rPr>
        <w:t>12,000</w:t>
      </w:r>
      <w:r w:rsidR="00384527" w:rsidRPr="00384527">
        <w:rPr>
          <w:sz w:val="26"/>
          <w:szCs w:val="26"/>
          <w:rtl/>
        </w:rPr>
        <w:t xml:space="preserve"> مؤسسة على التحول إلى هذه </w:t>
      </w:r>
      <w:r w:rsidR="002A1A0B">
        <w:rPr>
          <w:rFonts w:hint="cs"/>
          <w:sz w:val="26"/>
          <w:szCs w:val="26"/>
          <w:rtl/>
        </w:rPr>
        <w:t>التكنولوجيا</w:t>
      </w:r>
      <w:r w:rsidR="00384527" w:rsidRPr="00384527">
        <w:rPr>
          <w:sz w:val="26"/>
          <w:szCs w:val="26"/>
          <w:rtl/>
        </w:rPr>
        <w:t xml:space="preserve"> الجديدة. </w:t>
      </w:r>
      <w:r w:rsidR="002A1A0B">
        <w:rPr>
          <w:rFonts w:hint="cs"/>
          <w:sz w:val="26"/>
          <w:szCs w:val="26"/>
          <w:rtl/>
        </w:rPr>
        <w:t>و</w:t>
      </w:r>
      <w:r w:rsidR="00384527" w:rsidRPr="00384527">
        <w:rPr>
          <w:sz w:val="26"/>
          <w:szCs w:val="26"/>
          <w:rtl/>
        </w:rPr>
        <w:t xml:space="preserve">سيتم تدريب </w:t>
      </w:r>
      <w:r w:rsidR="00CD30AA">
        <w:rPr>
          <w:sz w:val="26"/>
          <w:szCs w:val="26"/>
        </w:rPr>
        <w:t>60</w:t>
      </w:r>
      <w:r w:rsidR="00384527" w:rsidRPr="00384527">
        <w:rPr>
          <w:sz w:val="26"/>
          <w:szCs w:val="26"/>
          <w:rtl/>
        </w:rPr>
        <w:t xml:space="preserve"> فنيا على صيانة الأنظمة. وستُحدد قابلية </w:t>
      </w:r>
      <w:r w:rsidR="002A1A0B">
        <w:rPr>
          <w:rFonts w:hint="cs"/>
          <w:sz w:val="26"/>
          <w:szCs w:val="26"/>
          <w:rtl/>
        </w:rPr>
        <w:t>توسيع النطاق</w:t>
      </w:r>
      <w:r w:rsidR="00384527" w:rsidRPr="00384527">
        <w:rPr>
          <w:sz w:val="26"/>
          <w:szCs w:val="26"/>
          <w:rtl/>
        </w:rPr>
        <w:t xml:space="preserve"> من خلال نموذج التكلفة الإجمالية للملكية، مما يُظهر عائدا سريعا على الاستثمار نظرا لارتفاع تكاليف الكهرباء في نيجيريا. </w:t>
      </w:r>
      <w:r w:rsidR="00CD30AA">
        <w:rPr>
          <w:rFonts w:hint="cs"/>
          <w:sz w:val="26"/>
          <w:szCs w:val="26"/>
          <w:rtl/>
        </w:rPr>
        <w:t>و</w:t>
      </w:r>
      <w:r w:rsidR="00384527" w:rsidRPr="00384527">
        <w:rPr>
          <w:sz w:val="26"/>
          <w:szCs w:val="26"/>
          <w:rtl/>
        </w:rPr>
        <w:t xml:space="preserve">سيتم نشر النتائج عبر </w:t>
      </w:r>
      <w:r w:rsidR="002A1A0B">
        <w:rPr>
          <w:rFonts w:hint="cs"/>
          <w:sz w:val="26"/>
          <w:szCs w:val="26"/>
          <w:rtl/>
        </w:rPr>
        <w:t>الرابطات</w:t>
      </w:r>
      <w:r w:rsidR="00384527" w:rsidRPr="00384527">
        <w:rPr>
          <w:sz w:val="26"/>
          <w:szCs w:val="26"/>
          <w:rtl/>
        </w:rPr>
        <w:t xml:space="preserve"> </w:t>
      </w:r>
      <w:r w:rsidR="002A1A0B">
        <w:rPr>
          <w:rFonts w:hint="cs"/>
          <w:sz w:val="26"/>
          <w:szCs w:val="26"/>
          <w:rtl/>
        </w:rPr>
        <w:t>في الصناعة،</w:t>
      </w:r>
      <w:r w:rsidR="00384527" w:rsidRPr="00384527">
        <w:rPr>
          <w:sz w:val="26"/>
          <w:szCs w:val="26"/>
          <w:rtl/>
        </w:rPr>
        <w:t xml:space="preserve"> والمنصات الحكومية وصالات العرض. </w:t>
      </w:r>
      <w:r w:rsidR="002A1A0B">
        <w:rPr>
          <w:rFonts w:hint="cs"/>
          <w:sz w:val="26"/>
          <w:szCs w:val="26"/>
          <w:rtl/>
        </w:rPr>
        <w:t>و</w:t>
      </w:r>
      <w:r w:rsidR="00384527" w:rsidRPr="00384527">
        <w:rPr>
          <w:sz w:val="26"/>
          <w:szCs w:val="26"/>
          <w:rtl/>
        </w:rPr>
        <w:t xml:space="preserve">تُعطى الأولوية </w:t>
      </w:r>
      <w:r w:rsidR="002A1A0B">
        <w:rPr>
          <w:rFonts w:hint="cs"/>
          <w:sz w:val="26"/>
          <w:szCs w:val="26"/>
          <w:rtl/>
        </w:rPr>
        <w:t>لغرف</w:t>
      </w:r>
      <w:r w:rsidR="00384527" w:rsidRPr="00384527">
        <w:rPr>
          <w:sz w:val="26"/>
          <w:szCs w:val="26"/>
          <w:rtl/>
        </w:rPr>
        <w:t xml:space="preserve"> التبريد التجاري نظرا لارتفاع معدلات تسرب </w:t>
      </w:r>
      <w:r w:rsidR="00CD30AA">
        <w:rPr>
          <w:rFonts w:hint="cs"/>
          <w:sz w:val="26"/>
          <w:szCs w:val="26"/>
          <w:rtl/>
        </w:rPr>
        <w:t>غازات التبريد</w:t>
      </w:r>
      <w:r w:rsidR="00384527" w:rsidRPr="00384527">
        <w:rPr>
          <w:sz w:val="26"/>
          <w:szCs w:val="26"/>
          <w:rtl/>
        </w:rPr>
        <w:t xml:space="preserve"> فيها. </w:t>
      </w:r>
      <w:r w:rsidR="00CD30AA">
        <w:rPr>
          <w:rFonts w:hint="cs"/>
          <w:sz w:val="26"/>
          <w:szCs w:val="26"/>
          <w:rtl/>
        </w:rPr>
        <w:t>و</w:t>
      </w:r>
      <w:r w:rsidR="00384527" w:rsidRPr="00384527">
        <w:rPr>
          <w:sz w:val="26"/>
          <w:szCs w:val="26"/>
          <w:rtl/>
        </w:rPr>
        <w:t>يتبع المشروع نهجا تدريجي</w:t>
      </w:r>
      <w:r w:rsidR="00CD30AA">
        <w:rPr>
          <w:rFonts w:hint="cs"/>
          <w:sz w:val="26"/>
          <w:szCs w:val="26"/>
          <w:rtl/>
        </w:rPr>
        <w:t>ا</w:t>
      </w:r>
      <w:r w:rsidR="00384527" w:rsidRPr="00384527">
        <w:rPr>
          <w:sz w:val="26"/>
          <w:szCs w:val="26"/>
          <w:rtl/>
        </w:rPr>
        <w:t xml:space="preserve"> يشمل الاستعداد التنظيمي، وعرض </w:t>
      </w:r>
      <w:r w:rsidR="002A1A0B">
        <w:rPr>
          <w:rFonts w:hint="cs"/>
          <w:sz w:val="26"/>
          <w:szCs w:val="26"/>
          <w:rtl/>
        </w:rPr>
        <w:t>التكنولوجيا</w:t>
      </w:r>
      <w:r w:rsidR="00384527" w:rsidRPr="00384527">
        <w:rPr>
          <w:sz w:val="26"/>
          <w:szCs w:val="26"/>
          <w:rtl/>
        </w:rPr>
        <w:t xml:space="preserve">، وتلقي </w:t>
      </w:r>
      <w:r w:rsidR="002A1A0B">
        <w:rPr>
          <w:rFonts w:hint="cs"/>
          <w:sz w:val="26"/>
          <w:szCs w:val="26"/>
          <w:rtl/>
        </w:rPr>
        <w:t>التعقيبات</w:t>
      </w:r>
      <w:r w:rsidR="00384527" w:rsidRPr="00384527">
        <w:rPr>
          <w:sz w:val="26"/>
          <w:szCs w:val="26"/>
          <w:rtl/>
        </w:rPr>
        <w:t xml:space="preserve"> حول السياسات، وهو مُدمج بالكامل </w:t>
      </w:r>
      <w:r w:rsidR="002A1A0B">
        <w:rPr>
          <w:rFonts w:hint="cs"/>
          <w:sz w:val="26"/>
          <w:szCs w:val="26"/>
          <w:rtl/>
        </w:rPr>
        <w:t>في</w:t>
      </w:r>
      <w:r w:rsidR="00384527" w:rsidRPr="00384527">
        <w:rPr>
          <w:sz w:val="26"/>
          <w:szCs w:val="26"/>
          <w:rtl/>
        </w:rPr>
        <w:t xml:space="preserve"> أنشطة التدريب الخاصة </w:t>
      </w:r>
      <w:r w:rsidR="00CD30AA">
        <w:rPr>
          <w:rFonts w:hint="cs"/>
          <w:sz w:val="26"/>
          <w:szCs w:val="26"/>
          <w:rtl/>
        </w:rPr>
        <w:t>ب</w:t>
      </w:r>
      <w:r w:rsidR="00CD30AA" w:rsidRPr="007058CC">
        <w:rPr>
          <w:sz w:val="26"/>
          <w:szCs w:val="26"/>
          <w:rtl/>
        </w:rPr>
        <w:t>خطة إدارة إزالة المواد الهيدروكلوروفلوروكربونية</w:t>
      </w:r>
      <w:r w:rsidR="00384527" w:rsidRPr="00384527">
        <w:rPr>
          <w:sz w:val="26"/>
          <w:szCs w:val="26"/>
          <w:rtl/>
        </w:rPr>
        <w:t xml:space="preserve">. </w:t>
      </w:r>
      <w:r w:rsidR="002A1A0B">
        <w:rPr>
          <w:rFonts w:hint="cs"/>
          <w:sz w:val="26"/>
          <w:szCs w:val="26"/>
          <w:rtl/>
        </w:rPr>
        <w:t>و</w:t>
      </w:r>
      <w:r w:rsidR="00384527" w:rsidRPr="00384527">
        <w:rPr>
          <w:sz w:val="26"/>
          <w:szCs w:val="26"/>
          <w:rtl/>
        </w:rPr>
        <w:t>يشمل المشروع تمويلا مشتركا بنسبة 20</w:t>
      </w:r>
      <w:r w:rsidR="00CD30AA">
        <w:rPr>
          <w:rFonts w:hint="cs"/>
          <w:sz w:val="26"/>
          <w:szCs w:val="26"/>
          <w:rtl/>
        </w:rPr>
        <w:t xml:space="preserve"> في المائة</w:t>
      </w:r>
      <w:r w:rsidR="00384527" w:rsidRPr="00384527">
        <w:rPr>
          <w:sz w:val="26"/>
          <w:szCs w:val="26"/>
          <w:rtl/>
        </w:rPr>
        <w:t xml:space="preserve"> من المستفيدين عبر مساهمات عينية، ويغطي أعمال البنية التحتية، وتجهيز الموقع، وتحديثات الأنظمة </w:t>
      </w:r>
      <w:r w:rsidR="002A1A0B">
        <w:rPr>
          <w:rFonts w:hint="cs"/>
          <w:sz w:val="26"/>
          <w:szCs w:val="26"/>
          <w:rtl/>
        </w:rPr>
        <w:t>الهيكلية</w:t>
      </w:r>
      <w:r w:rsidR="00384527" w:rsidRPr="00384527">
        <w:rPr>
          <w:sz w:val="26"/>
          <w:szCs w:val="26"/>
          <w:rtl/>
        </w:rPr>
        <w:t xml:space="preserve"> والكهربائية وأنظمة التهوية لتلبية معايير السلامة الخاصة </w:t>
      </w:r>
      <w:r w:rsidR="00CD30AA">
        <w:rPr>
          <w:rFonts w:hint="cs"/>
          <w:sz w:val="26"/>
          <w:szCs w:val="26"/>
          <w:rtl/>
        </w:rPr>
        <w:t>بغازات التبريد</w:t>
      </w:r>
      <w:r w:rsidR="00384527" w:rsidRPr="00384527">
        <w:rPr>
          <w:sz w:val="26"/>
          <w:szCs w:val="26"/>
          <w:rtl/>
        </w:rPr>
        <w:t xml:space="preserve"> القابلة للاشتعال، بالإضافة إلى </w:t>
      </w:r>
      <w:r w:rsidR="002A1A0B">
        <w:rPr>
          <w:rFonts w:hint="cs"/>
          <w:sz w:val="26"/>
          <w:szCs w:val="26"/>
          <w:rtl/>
        </w:rPr>
        <w:t>الرصد</w:t>
      </w:r>
      <w:r w:rsidR="00384527" w:rsidRPr="00384527">
        <w:rPr>
          <w:sz w:val="26"/>
          <w:szCs w:val="26"/>
          <w:rtl/>
        </w:rPr>
        <w:t xml:space="preserve"> المستمر</w:t>
      </w:r>
      <w:r w:rsidR="002A1A0B">
        <w:rPr>
          <w:rFonts w:hint="cs"/>
          <w:sz w:val="26"/>
          <w:szCs w:val="26"/>
          <w:rtl/>
        </w:rPr>
        <w:t>،</w:t>
      </w:r>
      <w:r w:rsidR="00384527" w:rsidRPr="00384527">
        <w:rPr>
          <w:sz w:val="26"/>
          <w:szCs w:val="26"/>
          <w:rtl/>
        </w:rPr>
        <w:t xml:space="preserve"> وجمع البيانات، واستضافة الزيارات الفنية، وتبادل البيانات التشغيلية. ووفقا </w:t>
      </w:r>
      <w:r w:rsidR="00CD30AA">
        <w:rPr>
          <w:rFonts w:hint="cs"/>
          <w:sz w:val="26"/>
          <w:szCs w:val="26"/>
          <w:rtl/>
        </w:rPr>
        <w:t>للمقرر</w:t>
      </w:r>
      <w:r w:rsidR="00384527" w:rsidRPr="00384527">
        <w:rPr>
          <w:sz w:val="26"/>
          <w:szCs w:val="26"/>
          <w:rtl/>
        </w:rPr>
        <w:t xml:space="preserve"> 92/36(ز)، سيقدم </w:t>
      </w:r>
      <w:r w:rsidR="00CD30AA">
        <w:rPr>
          <w:rFonts w:hint="cs"/>
          <w:sz w:val="26"/>
          <w:szCs w:val="26"/>
          <w:rtl/>
        </w:rPr>
        <w:t>اليوئنديبي</w:t>
      </w:r>
      <w:r w:rsidR="00384527" w:rsidRPr="00384527">
        <w:rPr>
          <w:sz w:val="26"/>
          <w:szCs w:val="26"/>
          <w:rtl/>
        </w:rPr>
        <w:t xml:space="preserve"> تقريرا نهائيا عن تنفيذ </w:t>
      </w:r>
      <w:r w:rsidR="002A1A0B">
        <w:rPr>
          <w:rFonts w:hint="cs"/>
          <w:sz w:val="26"/>
          <w:szCs w:val="26"/>
          <w:rtl/>
        </w:rPr>
        <w:t>مشروعات العروض التوضيحية</w:t>
      </w:r>
      <w:r w:rsidR="00384527" w:rsidRPr="00384527">
        <w:rPr>
          <w:sz w:val="26"/>
          <w:szCs w:val="26"/>
          <w:rtl/>
        </w:rPr>
        <w:t xml:space="preserve">، بما </w:t>
      </w:r>
      <w:r w:rsidR="002A1A0B">
        <w:rPr>
          <w:rFonts w:hint="cs"/>
          <w:sz w:val="26"/>
          <w:szCs w:val="26"/>
          <w:rtl/>
        </w:rPr>
        <w:t>يشمل</w:t>
      </w:r>
      <w:r w:rsidR="00384527" w:rsidRPr="00384527">
        <w:rPr>
          <w:sz w:val="26"/>
          <w:szCs w:val="26"/>
          <w:rtl/>
        </w:rPr>
        <w:t xml:space="preserve"> </w:t>
      </w:r>
      <w:r w:rsidR="00CD30AA">
        <w:rPr>
          <w:rFonts w:hint="cs"/>
          <w:sz w:val="26"/>
          <w:szCs w:val="26"/>
          <w:rtl/>
        </w:rPr>
        <w:t>إزالة</w:t>
      </w:r>
      <w:r w:rsidR="00384527" w:rsidRPr="00384527">
        <w:rPr>
          <w:sz w:val="26"/>
          <w:szCs w:val="26"/>
          <w:rtl/>
        </w:rPr>
        <w:t xml:space="preserve"> </w:t>
      </w:r>
      <w:r w:rsidR="00CD30AA">
        <w:rPr>
          <w:rFonts w:hint="cs"/>
          <w:sz w:val="26"/>
          <w:szCs w:val="26"/>
          <w:rtl/>
        </w:rPr>
        <w:t>المواد</w:t>
      </w:r>
      <w:r w:rsidR="00384527" w:rsidRPr="00384527">
        <w:rPr>
          <w:sz w:val="26"/>
          <w:szCs w:val="26"/>
          <w:rtl/>
        </w:rPr>
        <w:t xml:space="preserve"> الهيدروفلوروكربون</w:t>
      </w:r>
      <w:r w:rsidR="00CD30AA">
        <w:rPr>
          <w:rFonts w:hint="cs"/>
          <w:sz w:val="26"/>
          <w:szCs w:val="26"/>
          <w:rtl/>
        </w:rPr>
        <w:t>ية</w:t>
      </w:r>
      <w:r w:rsidR="00384527" w:rsidRPr="00384527">
        <w:rPr>
          <w:sz w:val="26"/>
          <w:szCs w:val="26"/>
        </w:rPr>
        <w:t xml:space="preserve"> </w:t>
      </w:r>
      <w:r w:rsidR="00384527" w:rsidRPr="00384527">
        <w:rPr>
          <w:sz w:val="26"/>
          <w:szCs w:val="26"/>
          <w:rtl/>
        </w:rPr>
        <w:t>ومكاسب كفاءة الطاقة التي تحققت عند اكتمال المشروع</w:t>
      </w:r>
      <w:r w:rsidR="00384527" w:rsidRPr="00384527">
        <w:rPr>
          <w:sz w:val="26"/>
          <w:szCs w:val="26"/>
        </w:rPr>
        <w:t>.</w:t>
      </w:r>
    </w:p>
    <w:p w14:paraId="68C08D41" w14:textId="5A04C512" w:rsidR="00384527" w:rsidRPr="0006261D" w:rsidRDefault="0006261D" w:rsidP="000C7610">
      <w:pPr>
        <w:pStyle w:val="Heading1"/>
        <w:numPr>
          <w:ilvl w:val="0"/>
          <w:numId w:val="1"/>
        </w:numPr>
        <w:bidi/>
        <w:rPr>
          <w:sz w:val="26"/>
          <w:szCs w:val="26"/>
          <w:rtl/>
        </w:rPr>
      </w:pPr>
      <w:r>
        <w:rPr>
          <w:rFonts w:hint="cs"/>
          <w:sz w:val="26"/>
          <w:szCs w:val="26"/>
          <w:rtl/>
        </w:rPr>
        <w:t>و</w:t>
      </w:r>
      <w:r w:rsidR="00384527" w:rsidRPr="00384527">
        <w:rPr>
          <w:sz w:val="26"/>
          <w:szCs w:val="26"/>
          <w:rtl/>
        </w:rPr>
        <w:t xml:space="preserve">استفسرت الأمانة عن استراتيجية ضمان استدامة </w:t>
      </w:r>
      <w:r w:rsidR="002A1A0B">
        <w:rPr>
          <w:rFonts w:hint="cs"/>
          <w:sz w:val="26"/>
          <w:szCs w:val="26"/>
          <w:rtl/>
        </w:rPr>
        <w:t>خطة استرداد غازات التبريد وإعادة تدويرها واستصلاحها</w:t>
      </w:r>
      <w:r w:rsidR="00384527" w:rsidRPr="00384527">
        <w:rPr>
          <w:sz w:val="26"/>
          <w:szCs w:val="26"/>
          <w:rtl/>
        </w:rPr>
        <w:t>، بما في ذلك كيفية معالجة التحديات المرتبطة بارتفاع معدلات التسرب وتقادم معدات</w:t>
      </w:r>
      <w:r w:rsidR="002A1A0B">
        <w:rPr>
          <w:rFonts w:hint="cs"/>
          <w:sz w:val="26"/>
          <w:szCs w:val="26"/>
          <w:rtl/>
        </w:rPr>
        <w:t xml:space="preserve"> التبريد</w:t>
      </w:r>
      <w:r w:rsidR="00384527" w:rsidRPr="00384527">
        <w:rPr>
          <w:sz w:val="26"/>
          <w:szCs w:val="26"/>
          <w:rtl/>
        </w:rPr>
        <w:t xml:space="preserve"> </w:t>
      </w:r>
      <w:r w:rsidR="002A1A0B">
        <w:rPr>
          <w:rFonts w:hint="cs"/>
          <w:sz w:val="26"/>
          <w:szCs w:val="26"/>
          <w:rtl/>
        </w:rPr>
        <w:t>و</w:t>
      </w:r>
      <w:r w:rsidR="00384527" w:rsidRPr="00384527">
        <w:rPr>
          <w:sz w:val="26"/>
          <w:szCs w:val="26"/>
          <w:rtl/>
        </w:rPr>
        <w:t xml:space="preserve">تكييف الهواء، وانعدام الحوافز الاقتصادية نظرا لانخفاض سعر </w:t>
      </w:r>
      <w:r w:rsidR="00CD30AA" w:rsidRPr="00D42DEA">
        <w:rPr>
          <w:sz w:val="26"/>
          <w:szCs w:val="26"/>
          <w:rtl/>
        </w:rPr>
        <w:t>الهيدروكلوروفلوروكربون-</w:t>
      </w:r>
      <w:r w:rsidR="00CD30AA" w:rsidRPr="00D42DEA">
        <w:rPr>
          <w:sz w:val="26"/>
          <w:szCs w:val="26"/>
          <w:lang w:val="en-US" w:bidi="ar-AE"/>
        </w:rPr>
        <w:t>22</w:t>
      </w:r>
      <w:r w:rsidR="00CD30AA">
        <w:rPr>
          <w:rFonts w:hint="cs"/>
          <w:sz w:val="26"/>
          <w:szCs w:val="26"/>
          <w:rtl/>
          <w:lang w:val="en-US" w:bidi="ar-AE"/>
        </w:rPr>
        <w:t xml:space="preserve">، </w:t>
      </w:r>
      <w:r w:rsidR="00384527" w:rsidRPr="00384527">
        <w:rPr>
          <w:sz w:val="26"/>
          <w:szCs w:val="26"/>
          <w:rtl/>
        </w:rPr>
        <w:t xml:space="preserve">وتكاليف النقل والتخزين وإعادة استخدام </w:t>
      </w:r>
      <w:r w:rsidR="002A1A0B">
        <w:rPr>
          <w:rFonts w:hint="cs"/>
          <w:sz w:val="26"/>
          <w:szCs w:val="26"/>
          <w:rtl/>
        </w:rPr>
        <w:lastRenderedPageBreak/>
        <w:t>غازات التبريد</w:t>
      </w:r>
      <w:r w:rsidR="00384527" w:rsidRPr="00384527">
        <w:rPr>
          <w:sz w:val="26"/>
          <w:szCs w:val="26"/>
          <w:rtl/>
        </w:rPr>
        <w:t xml:space="preserve"> </w:t>
      </w:r>
      <w:r w:rsidR="002A1A0B">
        <w:rPr>
          <w:rFonts w:hint="cs"/>
          <w:sz w:val="26"/>
          <w:szCs w:val="26"/>
          <w:rtl/>
        </w:rPr>
        <w:t>المستردة</w:t>
      </w:r>
      <w:r w:rsidR="00384527" w:rsidRPr="00384527">
        <w:rPr>
          <w:sz w:val="26"/>
          <w:szCs w:val="26"/>
          <w:rtl/>
        </w:rPr>
        <w:t xml:space="preserve">. وأجاب </w:t>
      </w:r>
      <w:r w:rsidR="00CD30AA">
        <w:rPr>
          <w:rFonts w:hint="cs"/>
          <w:sz w:val="26"/>
          <w:szCs w:val="26"/>
          <w:rtl/>
        </w:rPr>
        <w:t>اليوئنديبي</w:t>
      </w:r>
      <w:r w:rsidR="00384527" w:rsidRPr="00384527">
        <w:rPr>
          <w:sz w:val="26"/>
          <w:szCs w:val="26"/>
          <w:rtl/>
        </w:rPr>
        <w:t xml:space="preserve"> بأن نيجيريا ستعزز الإطار السياس</w:t>
      </w:r>
      <w:r w:rsidR="005426B3">
        <w:rPr>
          <w:rFonts w:hint="cs"/>
          <w:sz w:val="26"/>
          <w:szCs w:val="26"/>
          <w:rtl/>
        </w:rPr>
        <w:t>ات</w:t>
      </w:r>
      <w:r w:rsidR="00384527" w:rsidRPr="00384527">
        <w:rPr>
          <w:sz w:val="26"/>
          <w:szCs w:val="26"/>
          <w:rtl/>
        </w:rPr>
        <w:t xml:space="preserve">ي لإنفاذ </w:t>
      </w:r>
      <w:r w:rsidR="005426B3">
        <w:rPr>
          <w:rFonts w:hint="cs"/>
          <w:sz w:val="26"/>
          <w:szCs w:val="26"/>
          <w:rtl/>
        </w:rPr>
        <w:t>الاسترداد الإلزامي</w:t>
      </w:r>
      <w:r w:rsidR="00384527" w:rsidRPr="00384527">
        <w:rPr>
          <w:sz w:val="26"/>
          <w:szCs w:val="26"/>
          <w:rtl/>
        </w:rPr>
        <w:t xml:space="preserve"> </w:t>
      </w:r>
      <w:r w:rsidR="005426B3">
        <w:rPr>
          <w:rFonts w:hint="cs"/>
          <w:sz w:val="26"/>
          <w:szCs w:val="26"/>
          <w:rtl/>
        </w:rPr>
        <w:t>ل</w:t>
      </w:r>
      <w:r w:rsidR="00CD30AA">
        <w:rPr>
          <w:rFonts w:hint="cs"/>
          <w:sz w:val="26"/>
          <w:szCs w:val="26"/>
          <w:rtl/>
        </w:rPr>
        <w:t>غازات التبريد</w:t>
      </w:r>
      <w:r w:rsidR="00384527" w:rsidRPr="00384527">
        <w:rPr>
          <w:sz w:val="26"/>
          <w:szCs w:val="26"/>
          <w:rtl/>
        </w:rPr>
        <w:t xml:space="preserve">، والحفاظ على بنية تحتية كافية </w:t>
      </w:r>
      <w:r w:rsidR="005426B3">
        <w:rPr>
          <w:rFonts w:hint="cs"/>
          <w:sz w:val="26"/>
          <w:szCs w:val="26"/>
          <w:rtl/>
        </w:rPr>
        <w:t>لاسترداد غازات التبريد واستصلاحها</w:t>
      </w:r>
      <w:r w:rsidR="00384527" w:rsidRPr="00384527">
        <w:rPr>
          <w:sz w:val="26"/>
          <w:szCs w:val="26"/>
          <w:rtl/>
        </w:rPr>
        <w:t xml:space="preserve">، وتسويق </w:t>
      </w:r>
      <w:r w:rsidR="005426B3">
        <w:rPr>
          <w:rFonts w:hint="cs"/>
          <w:sz w:val="26"/>
          <w:szCs w:val="26"/>
          <w:rtl/>
        </w:rPr>
        <w:t>غازات التبريد</w:t>
      </w:r>
      <w:r w:rsidR="00384527" w:rsidRPr="00384527">
        <w:rPr>
          <w:sz w:val="26"/>
          <w:szCs w:val="26"/>
          <w:rtl/>
        </w:rPr>
        <w:t xml:space="preserve"> </w:t>
      </w:r>
      <w:r w:rsidR="005426B3">
        <w:rPr>
          <w:rFonts w:hint="cs"/>
          <w:sz w:val="26"/>
          <w:szCs w:val="26"/>
          <w:rtl/>
        </w:rPr>
        <w:t>المستصلحة</w:t>
      </w:r>
      <w:r w:rsidR="00384527" w:rsidRPr="00384527">
        <w:rPr>
          <w:sz w:val="26"/>
          <w:szCs w:val="26"/>
          <w:rtl/>
        </w:rPr>
        <w:t xml:space="preserve">، والقيام بحملات توعية مستمرة. </w:t>
      </w:r>
      <w:r w:rsidR="005426B3">
        <w:rPr>
          <w:rFonts w:hint="cs"/>
          <w:sz w:val="26"/>
          <w:szCs w:val="26"/>
          <w:rtl/>
        </w:rPr>
        <w:t>وعلى الرغم من أن</w:t>
      </w:r>
      <w:r w:rsidR="00384527" w:rsidRPr="00384527">
        <w:rPr>
          <w:sz w:val="26"/>
          <w:szCs w:val="26"/>
          <w:rtl/>
        </w:rPr>
        <w:t xml:space="preserve"> سعر </w:t>
      </w:r>
      <w:r w:rsidR="00CD30AA" w:rsidRPr="00D42DEA">
        <w:rPr>
          <w:sz w:val="26"/>
          <w:szCs w:val="26"/>
          <w:rtl/>
        </w:rPr>
        <w:t>الهيدروكلوروفلوروكربون-</w:t>
      </w:r>
      <w:r w:rsidR="00CD30AA" w:rsidRPr="00D42DEA">
        <w:rPr>
          <w:sz w:val="26"/>
          <w:szCs w:val="26"/>
          <w:lang w:val="en-US" w:bidi="ar-AE"/>
        </w:rPr>
        <w:t>22</w:t>
      </w:r>
      <w:r w:rsidR="00CD30AA">
        <w:rPr>
          <w:rFonts w:hint="cs"/>
          <w:sz w:val="26"/>
          <w:szCs w:val="26"/>
          <w:rtl/>
          <w:lang w:val="en-US" w:bidi="ar-AE"/>
        </w:rPr>
        <w:t xml:space="preserve"> </w:t>
      </w:r>
      <w:r w:rsidR="005426B3">
        <w:rPr>
          <w:rFonts w:hint="cs"/>
          <w:sz w:val="26"/>
          <w:szCs w:val="26"/>
          <w:rtl/>
        </w:rPr>
        <w:t>لا يزال منخفضا</w:t>
      </w:r>
      <w:r w:rsidR="00384527" w:rsidRPr="00384527">
        <w:rPr>
          <w:sz w:val="26"/>
          <w:szCs w:val="26"/>
          <w:rtl/>
        </w:rPr>
        <w:t xml:space="preserve"> </w:t>
      </w:r>
      <w:r w:rsidR="005426B3">
        <w:rPr>
          <w:rFonts w:hint="cs"/>
          <w:sz w:val="26"/>
          <w:szCs w:val="26"/>
          <w:rtl/>
        </w:rPr>
        <w:t>حاليا</w:t>
      </w:r>
      <w:r w:rsidR="00384527" w:rsidRPr="00384527">
        <w:rPr>
          <w:sz w:val="26"/>
          <w:szCs w:val="26"/>
          <w:rtl/>
        </w:rPr>
        <w:t xml:space="preserve">، </w:t>
      </w:r>
      <w:r w:rsidR="005426B3">
        <w:rPr>
          <w:rFonts w:hint="cs"/>
          <w:sz w:val="26"/>
          <w:szCs w:val="26"/>
          <w:rtl/>
        </w:rPr>
        <w:t>إلا أن</w:t>
      </w:r>
      <w:r w:rsidR="00384527" w:rsidRPr="00384527">
        <w:rPr>
          <w:sz w:val="26"/>
          <w:szCs w:val="26"/>
          <w:rtl/>
        </w:rPr>
        <w:t xml:space="preserve"> </w:t>
      </w:r>
      <w:r w:rsidR="005426B3">
        <w:rPr>
          <w:rFonts w:hint="cs"/>
          <w:sz w:val="26"/>
          <w:szCs w:val="26"/>
          <w:rtl/>
        </w:rPr>
        <w:t>الدافع</w:t>
      </w:r>
      <w:r w:rsidR="00384527" w:rsidRPr="00384527">
        <w:rPr>
          <w:sz w:val="26"/>
          <w:szCs w:val="26"/>
          <w:rtl/>
        </w:rPr>
        <w:t xml:space="preserve"> الرئيسي للتعافي في المستقبل </w:t>
      </w:r>
      <w:r w:rsidR="005426B3">
        <w:rPr>
          <w:rFonts w:hint="cs"/>
          <w:sz w:val="26"/>
          <w:szCs w:val="26"/>
          <w:rtl/>
        </w:rPr>
        <w:t>سيتمثل في</w:t>
      </w:r>
      <w:r w:rsidR="00384527" w:rsidRPr="00384527">
        <w:rPr>
          <w:sz w:val="26"/>
          <w:szCs w:val="26"/>
          <w:rtl/>
        </w:rPr>
        <w:t xml:space="preserve"> نقص </w:t>
      </w:r>
      <w:r w:rsidR="00CD30AA">
        <w:rPr>
          <w:rFonts w:hint="cs"/>
          <w:sz w:val="26"/>
          <w:szCs w:val="26"/>
          <w:rtl/>
        </w:rPr>
        <w:t>غازات التبريد</w:t>
      </w:r>
      <w:r w:rsidR="00384527" w:rsidRPr="00384527">
        <w:rPr>
          <w:sz w:val="26"/>
          <w:szCs w:val="26"/>
          <w:rtl/>
        </w:rPr>
        <w:t xml:space="preserve"> الناتج عن قيود الحصص، مما يجعل </w:t>
      </w:r>
      <w:r w:rsidR="00CD30AA">
        <w:rPr>
          <w:rFonts w:hint="cs"/>
          <w:sz w:val="26"/>
          <w:szCs w:val="26"/>
          <w:rtl/>
        </w:rPr>
        <w:t>غازات التبريد</w:t>
      </w:r>
      <w:r w:rsidR="00384527" w:rsidRPr="00384527">
        <w:rPr>
          <w:sz w:val="26"/>
          <w:szCs w:val="26"/>
          <w:rtl/>
        </w:rPr>
        <w:t xml:space="preserve"> المعاد تدويرها الحل الأمثل مؤقتا للأنظمة التي يصعب تغييرها، لا سيما في قطاع التبريد التجاري. وسيوسع البرنامج جهود </w:t>
      </w:r>
      <w:r w:rsidR="005426B3">
        <w:rPr>
          <w:rFonts w:hint="cs"/>
          <w:sz w:val="26"/>
          <w:szCs w:val="26"/>
          <w:rtl/>
        </w:rPr>
        <w:t>الاسترداد</w:t>
      </w:r>
      <w:r w:rsidR="00384527" w:rsidRPr="00384527">
        <w:rPr>
          <w:sz w:val="26"/>
          <w:szCs w:val="26"/>
          <w:rtl/>
        </w:rPr>
        <w:t xml:space="preserve"> لتشمل </w:t>
      </w:r>
      <w:r w:rsidR="00CD30AA">
        <w:rPr>
          <w:rFonts w:hint="cs"/>
          <w:sz w:val="26"/>
          <w:szCs w:val="26"/>
          <w:rtl/>
        </w:rPr>
        <w:t>المواد</w:t>
      </w:r>
      <w:r w:rsidR="00384527" w:rsidRPr="00384527">
        <w:rPr>
          <w:sz w:val="26"/>
          <w:szCs w:val="26"/>
          <w:rtl/>
        </w:rPr>
        <w:t xml:space="preserve"> الهيدروفلوروكربون</w:t>
      </w:r>
      <w:r w:rsidR="00CD30AA">
        <w:rPr>
          <w:rFonts w:hint="cs"/>
          <w:sz w:val="26"/>
          <w:szCs w:val="26"/>
          <w:rtl/>
        </w:rPr>
        <w:t>ية.</w:t>
      </w:r>
    </w:p>
    <w:p w14:paraId="3DF7D27A" w14:textId="3E9BE07D" w:rsidR="00384527" w:rsidRPr="00C81B26" w:rsidRDefault="0006261D" w:rsidP="000C7610">
      <w:pPr>
        <w:pStyle w:val="Heading1"/>
        <w:numPr>
          <w:ilvl w:val="0"/>
          <w:numId w:val="1"/>
        </w:numPr>
        <w:bidi/>
        <w:rPr>
          <w:sz w:val="26"/>
          <w:szCs w:val="26"/>
          <w:rtl/>
        </w:rPr>
      </w:pPr>
      <w:r>
        <w:rPr>
          <w:rFonts w:hint="cs"/>
          <w:sz w:val="26"/>
          <w:szCs w:val="26"/>
          <w:rtl/>
        </w:rPr>
        <w:t>و</w:t>
      </w:r>
      <w:r w:rsidR="00384527" w:rsidRPr="00384527">
        <w:rPr>
          <w:sz w:val="26"/>
          <w:szCs w:val="26"/>
          <w:rtl/>
        </w:rPr>
        <w:t xml:space="preserve">تتضمن المرحلة الرابعة من </w:t>
      </w:r>
      <w:r w:rsidR="00CD30AA" w:rsidRPr="007058CC">
        <w:rPr>
          <w:sz w:val="26"/>
          <w:szCs w:val="26"/>
          <w:rtl/>
        </w:rPr>
        <w:t>خطة إدارة إزالة المواد الهيدروكلوروفلوروكربونية</w:t>
      </w:r>
      <w:r w:rsidR="00384527" w:rsidRPr="00384527">
        <w:rPr>
          <w:sz w:val="26"/>
          <w:szCs w:val="26"/>
        </w:rPr>
        <w:t xml:space="preserve"> </w:t>
      </w:r>
      <w:r w:rsidR="00384527" w:rsidRPr="00384527">
        <w:rPr>
          <w:sz w:val="26"/>
          <w:szCs w:val="26"/>
          <w:rtl/>
        </w:rPr>
        <w:t xml:space="preserve">بناء القدرات لقطاع </w:t>
      </w:r>
      <w:r w:rsidR="005426B3">
        <w:rPr>
          <w:rFonts w:hint="cs"/>
          <w:sz w:val="26"/>
          <w:szCs w:val="26"/>
          <w:rtl/>
        </w:rPr>
        <w:t>خدمة</w:t>
      </w:r>
      <w:r w:rsidR="00384527" w:rsidRPr="00384527">
        <w:rPr>
          <w:sz w:val="26"/>
          <w:szCs w:val="26"/>
          <w:rtl/>
        </w:rPr>
        <w:t xml:space="preserve"> أجهزة التبريد </w:t>
      </w:r>
      <w:r w:rsidR="005426B3">
        <w:rPr>
          <w:rFonts w:hint="cs"/>
          <w:sz w:val="26"/>
          <w:szCs w:val="26"/>
          <w:rtl/>
        </w:rPr>
        <w:t>وتكييف الهواء</w:t>
      </w:r>
      <w:r w:rsidR="00384527" w:rsidRPr="00384527">
        <w:rPr>
          <w:sz w:val="26"/>
          <w:szCs w:val="26"/>
          <w:rtl/>
        </w:rPr>
        <w:t xml:space="preserve">: تدريب </w:t>
      </w:r>
      <w:r w:rsidR="00CD30AA">
        <w:rPr>
          <w:sz w:val="26"/>
          <w:szCs w:val="26"/>
        </w:rPr>
        <w:t>1,125</w:t>
      </w:r>
      <w:r w:rsidR="00384527" w:rsidRPr="00384527">
        <w:rPr>
          <w:sz w:val="26"/>
          <w:szCs w:val="26"/>
          <w:rtl/>
        </w:rPr>
        <w:t xml:space="preserve"> فني</w:t>
      </w:r>
      <w:r w:rsidR="00CD30AA">
        <w:rPr>
          <w:rFonts w:hint="cs"/>
          <w:sz w:val="26"/>
          <w:szCs w:val="26"/>
          <w:rtl/>
        </w:rPr>
        <w:t>ا</w:t>
      </w:r>
      <w:r w:rsidR="00384527" w:rsidRPr="00384527">
        <w:rPr>
          <w:sz w:val="26"/>
          <w:szCs w:val="26"/>
          <w:rtl/>
        </w:rPr>
        <w:t xml:space="preserve"> من خلال 75 دورة تدريبية، وتزويد مراكز التدريب بالمعدات والأدوات اللازمة، وتطبيق نظام </w:t>
      </w:r>
      <w:r w:rsidR="005426B3">
        <w:rPr>
          <w:rFonts w:hint="cs"/>
          <w:sz w:val="26"/>
          <w:szCs w:val="26"/>
          <w:rtl/>
        </w:rPr>
        <w:t>التأهيل والاعتماد والتسجيل</w:t>
      </w:r>
      <w:r w:rsidR="00384527" w:rsidRPr="00384527">
        <w:rPr>
          <w:sz w:val="26"/>
          <w:szCs w:val="26"/>
          <w:rtl/>
        </w:rPr>
        <w:t>. وأشارت الأمانة إلى أن هذا الهدف التدريبي صغير نسبي</w:t>
      </w:r>
      <w:r w:rsidR="005426B3">
        <w:rPr>
          <w:rFonts w:hint="cs"/>
          <w:sz w:val="26"/>
          <w:szCs w:val="26"/>
          <w:rtl/>
        </w:rPr>
        <w:t>ا</w:t>
      </w:r>
      <w:r w:rsidR="00384527" w:rsidRPr="00384527">
        <w:rPr>
          <w:sz w:val="26"/>
          <w:szCs w:val="26"/>
          <w:rtl/>
        </w:rPr>
        <w:t xml:space="preserve"> مقارنة بـ </w:t>
      </w:r>
      <w:r w:rsidR="00CD30AA">
        <w:rPr>
          <w:sz w:val="26"/>
          <w:szCs w:val="26"/>
          <w:lang w:val="en-US"/>
        </w:rPr>
        <w:t>80,000</w:t>
      </w:r>
      <w:r w:rsidR="00384527" w:rsidRPr="00384527">
        <w:rPr>
          <w:sz w:val="26"/>
          <w:szCs w:val="26"/>
          <w:rtl/>
        </w:rPr>
        <w:t xml:space="preserve"> فني في البلاد، واقترحت زيادته لدعم الانتقال إلى </w:t>
      </w:r>
      <w:r w:rsidR="005426B3">
        <w:rPr>
          <w:rFonts w:hint="cs"/>
          <w:sz w:val="26"/>
          <w:szCs w:val="26"/>
          <w:rtl/>
        </w:rPr>
        <w:t>تكنولوجيات</w:t>
      </w:r>
      <w:r w:rsidR="00384527" w:rsidRPr="00384527">
        <w:rPr>
          <w:sz w:val="26"/>
          <w:szCs w:val="26"/>
          <w:rtl/>
        </w:rPr>
        <w:t xml:space="preserve"> ذات قدرة منخفضة على إحداث </w:t>
      </w:r>
      <w:r w:rsidR="005426B3">
        <w:rPr>
          <w:rFonts w:hint="cs"/>
          <w:sz w:val="26"/>
          <w:szCs w:val="26"/>
          <w:rtl/>
        </w:rPr>
        <w:t>الاحترار العالمي</w:t>
      </w:r>
      <w:r w:rsidR="00384527" w:rsidRPr="00384527">
        <w:rPr>
          <w:sz w:val="26"/>
          <w:szCs w:val="26"/>
          <w:rtl/>
        </w:rPr>
        <w:t xml:space="preserve">. واستجابة لذلك، عدّل </w:t>
      </w:r>
      <w:r w:rsidR="00CD30AA">
        <w:rPr>
          <w:rFonts w:hint="cs"/>
          <w:sz w:val="26"/>
          <w:szCs w:val="26"/>
          <w:rtl/>
        </w:rPr>
        <w:t>اليوئنديبي</w:t>
      </w:r>
      <w:r w:rsidR="00384527" w:rsidRPr="00384527">
        <w:rPr>
          <w:sz w:val="26"/>
          <w:szCs w:val="26"/>
          <w:rtl/>
        </w:rPr>
        <w:t xml:space="preserve"> عدد الفنيين المدربين</w:t>
      </w:r>
      <w:r w:rsidR="005426B3">
        <w:rPr>
          <w:rFonts w:hint="cs"/>
          <w:sz w:val="26"/>
          <w:szCs w:val="26"/>
          <w:rtl/>
        </w:rPr>
        <w:t xml:space="preserve"> بشكل طفيف</w:t>
      </w:r>
      <w:r w:rsidR="00384527" w:rsidRPr="00384527">
        <w:rPr>
          <w:sz w:val="26"/>
          <w:szCs w:val="26"/>
          <w:rtl/>
        </w:rPr>
        <w:t xml:space="preserve"> إلى </w:t>
      </w:r>
      <w:r w:rsidR="00CD30AA">
        <w:rPr>
          <w:sz w:val="26"/>
          <w:szCs w:val="26"/>
        </w:rPr>
        <w:t>1,200</w:t>
      </w:r>
      <w:r w:rsidR="00384527" w:rsidRPr="00384527">
        <w:rPr>
          <w:sz w:val="26"/>
          <w:szCs w:val="26"/>
          <w:rtl/>
        </w:rPr>
        <w:t xml:space="preserve"> فني في المرحلة الرابعة، مؤكدا أن </w:t>
      </w:r>
      <w:r w:rsidR="00CD30AA" w:rsidRPr="007058CC">
        <w:rPr>
          <w:sz w:val="26"/>
          <w:szCs w:val="26"/>
          <w:rtl/>
        </w:rPr>
        <w:t xml:space="preserve">خطة إدارة إزالة </w:t>
      </w:r>
      <w:r w:rsidR="00CD30AA" w:rsidRPr="00C81B26">
        <w:rPr>
          <w:sz w:val="26"/>
          <w:szCs w:val="26"/>
          <w:rtl/>
        </w:rPr>
        <w:t>المواد الهيدروكلوروفلوروكربونية</w:t>
      </w:r>
      <w:r w:rsidR="00384527" w:rsidRPr="00C81B26">
        <w:rPr>
          <w:sz w:val="26"/>
          <w:szCs w:val="26"/>
          <w:rtl/>
        </w:rPr>
        <w:t xml:space="preserve"> </w:t>
      </w:r>
      <w:r w:rsidR="005426B3" w:rsidRPr="00C81B26">
        <w:rPr>
          <w:rFonts w:hint="cs"/>
          <w:sz w:val="26"/>
          <w:szCs w:val="26"/>
          <w:rtl/>
        </w:rPr>
        <w:t>تركّز</w:t>
      </w:r>
      <w:r w:rsidR="00384527" w:rsidRPr="00C81B26">
        <w:rPr>
          <w:sz w:val="26"/>
          <w:szCs w:val="26"/>
          <w:rtl/>
        </w:rPr>
        <w:t xml:space="preserve"> على دعم مراكز التدريب </w:t>
      </w:r>
      <w:r w:rsidR="005426B3" w:rsidRPr="00C81B26">
        <w:rPr>
          <w:rFonts w:hint="cs"/>
          <w:sz w:val="26"/>
          <w:szCs w:val="26"/>
          <w:rtl/>
        </w:rPr>
        <w:t>ومخطط التأهيل والاعتماد والتسجيل</w:t>
      </w:r>
      <w:r w:rsidR="00384527" w:rsidRPr="00C81B26">
        <w:rPr>
          <w:sz w:val="26"/>
          <w:szCs w:val="26"/>
          <w:rtl/>
        </w:rPr>
        <w:t xml:space="preserve">، </w:t>
      </w:r>
      <w:r w:rsidR="005426B3" w:rsidRPr="00C81B26">
        <w:rPr>
          <w:rFonts w:hint="cs"/>
          <w:sz w:val="26"/>
          <w:szCs w:val="26"/>
          <w:rtl/>
        </w:rPr>
        <w:t>في حين</w:t>
      </w:r>
      <w:r w:rsidR="00384527" w:rsidRPr="00C81B26">
        <w:rPr>
          <w:sz w:val="26"/>
          <w:szCs w:val="26"/>
          <w:rtl/>
        </w:rPr>
        <w:t xml:space="preserve"> </w:t>
      </w:r>
      <w:r w:rsidR="005426B3" w:rsidRPr="00C81B26">
        <w:rPr>
          <w:rFonts w:hint="cs"/>
          <w:sz w:val="26"/>
          <w:szCs w:val="26"/>
          <w:rtl/>
        </w:rPr>
        <w:t>ستتم</w:t>
      </w:r>
      <w:r w:rsidR="00384527" w:rsidRPr="00C81B26">
        <w:rPr>
          <w:sz w:val="26"/>
          <w:szCs w:val="26"/>
          <w:rtl/>
        </w:rPr>
        <w:t xml:space="preserve"> تغطية </w:t>
      </w:r>
      <w:r w:rsidR="005426B3" w:rsidRPr="00C81B26">
        <w:rPr>
          <w:rFonts w:hint="cs"/>
          <w:sz w:val="26"/>
          <w:szCs w:val="26"/>
          <w:rtl/>
        </w:rPr>
        <w:t>ال</w:t>
      </w:r>
      <w:r w:rsidR="00384527" w:rsidRPr="00C81B26">
        <w:rPr>
          <w:sz w:val="26"/>
          <w:szCs w:val="26"/>
          <w:rtl/>
        </w:rPr>
        <w:t xml:space="preserve">تدريب </w:t>
      </w:r>
      <w:r w:rsidR="005426B3" w:rsidRPr="00C81B26">
        <w:rPr>
          <w:rFonts w:hint="cs"/>
          <w:sz w:val="26"/>
          <w:szCs w:val="26"/>
          <w:rtl/>
        </w:rPr>
        <w:t>ال</w:t>
      </w:r>
      <w:r w:rsidR="00384527" w:rsidRPr="00C81B26">
        <w:rPr>
          <w:sz w:val="26"/>
          <w:szCs w:val="26"/>
          <w:rtl/>
        </w:rPr>
        <w:t xml:space="preserve">إضافي في المرحلة الأولى من </w:t>
      </w:r>
      <w:r w:rsidR="00085004" w:rsidRPr="00C81B26">
        <w:rPr>
          <w:sz w:val="26"/>
          <w:szCs w:val="26"/>
          <w:rtl/>
        </w:rPr>
        <w:t>خطة التنفيذ المتعلقة بالمواد الهيدروفلوروكربونية بموجب تعديل كيغالي</w:t>
      </w:r>
      <w:r w:rsidR="00085004" w:rsidRPr="00C81B26">
        <w:rPr>
          <w:rFonts w:hint="cs"/>
          <w:sz w:val="26"/>
          <w:szCs w:val="26"/>
          <w:rtl/>
        </w:rPr>
        <w:t>.</w:t>
      </w:r>
    </w:p>
    <w:p w14:paraId="532823A9" w14:textId="6F9266C0" w:rsidR="00F9664F" w:rsidRPr="00C81B26" w:rsidRDefault="0006261D" w:rsidP="000C7610">
      <w:pPr>
        <w:pStyle w:val="Heading1"/>
        <w:numPr>
          <w:ilvl w:val="0"/>
          <w:numId w:val="1"/>
        </w:numPr>
        <w:bidi/>
        <w:rPr>
          <w:sz w:val="26"/>
          <w:szCs w:val="26"/>
        </w:rPr>
      </w:pPr>
      <w:r w:rsidRPr="00C81B26">
        <w:rPr>
          <w:rFonts w:hint="cs"/>
          <w:sz w:val="26"/>
          <w:szCs w:val="26"/>
          <w:rtl/>
        </w:rPr>
        <w:t>و</w:t>
      </w:r>
      <w:r w:rsidR="00384527" w:rsidRPr="00C81B26">
        <w:rPr>
          <w:sz w:val="26"/>
          <w:szCs w:val="26"/>
          <w:rtl/>
        </w:rPr>
        <w:t xml:space="preserve">ناقشت الأمانة المسائل المتعلقة بالتكاليف مع </w:t>
      </w:r>
      <w:r w:rsidR="00CD30AA" w:rsidRPr="00C81B26">
        <w:rPr>
          <w:rFonts w:hint="cs"/>
          <w:sz w:val="26"/>
          <w:szCs w:val="26"/>
          <w:rtl/>
        </w:rPr>
        <w:t>اليوئنديبي</w:t>
      </w:r>
      <w:r w:rsidR="00384527" w:rsidRPr="00C81B26">
        <w:rPr>
          <w:sz w:val="26"/>
          <w:szCs w:val="26"/>
          <w:rtl/>
        </w:rPr>
        <w:t xml:space="preserve">. ونظرا للتغيير في التمويل المؤهل، كما </w:t>
      </w:r>
      <w:r w:rsidR="00E81906" w:rsidRPr="00C81B26">
        <w:rPr>
          <w:rFonts w:hint="cs"/>
          <w:sz w:val="26"/>
          <w:szCs w:val="26"/>
          <w:rtl/>
        </w:rPr>
        <w:t>تمت مناقشته</w:t>
      </w:r>
      <w:r w:rsidR="00384527" w:rsidRPr="00C81B26">
        <w:rPr>
          <w:sz w:val="26"/>
          <w:szCs w:val="26"/>
          <w:rtl/>
        </w:rPr>
        <w:t xml:space="preserve"> في الفقرة </w:t>
      </w:r>
      <w:r w:rsidR="00CD30AA" w:rsidRPr="00C81B26">
        <w:rPr>
          <w:sz w:val="26"/>
          <w:szCs w:val="26"/>
        </w:rPr>
        <w:t>52</w:t>
      </w:r>
      <w:r w:rsidR="00384527" w:rsidRPr="00C81B26">
        <w:rPr>
          <w:sz w:val="26"/>
          <w:szCs w:val="26"/>
          <w:rtl/>
        </w:rPr>
        <w:t xml:space="preserve">، فقد انخفضت تكلفة المرحلة الرابعة من </w:t>
      </w:r>
      <w:r w:rsidR="00CD30AA" w:rsidRPr="00C81B26">
        <w:rPr>
          <w:sz w:val="26"/>
          <w:szCs w:val="26"/>
          <w:rtl/>
        </w:rPr>
        <w:t xml:space="preserve">خطة إدارة إزالة المواد الهيدروكلوروفلوروكربونية </w:t>
      </w:r>
      <w:r w:rsidR="00384527" w:rsidRPr="00C81B26">
        <w:rPr>
          <w:sz w:val="26"/>
          <w:szCs w:val="26"/>
          <w:rtl/>
        </w:rPr>
        <w:t xml:space="preserve">في نيجيريا من </w:t>
      </w:r>
      <w:r w:rsidR="00CD30AA" w:rsidRPr="00C81B26">
        <w:rPr>
          <w:sz w:val="26"/>
          <w:szCs w:val="26"/>
        </w:rPr>
        <w:t>8,222,400</w:t>
      </w:r>
      <w:r w:rsidR="00384527" w:rsidRPr="00C81B26">
        <w:rPr>
          <w:sz w:val="26"/>
          <w:szCs w:val="26"/>
          <w:rtl/>
        </w:rPr>
        <w:t xml:space="preserve"> دولار أمريكي إلى </w:t>
      </w:r>
      <w:r w:rsidR="00CD30AA" w:rsidRPr="00C81B26">
        <w:rPr>
          <w:sz w:val="26"/>
          <w:szCs w:val="26"/>
        </w:rPr>
        <w:t>7,091,984</w:t>
      </w:r>
      <w:r w:rsidR="00384527" w:rsidRPr="00C81B26">
        <w:rPr>
          <w:sz w:val="26"/>
          <w:szCs w:val="26"/>
          <w:rtl/>
        </w:rPr>
        <w:t xml:space="preserve"> دولارا أمريكيا. وتم تعديل تكلفة وحدة إدارة المشروع من </w:t>
      </w:r>
      <w:r w:rsidR="00CD30AA" w:rsidRPr="00C81B26">
        <w:rPr>
          <w:sz w:val="26"/>
          <w:szCs w:val="26"/>
        </w:rPr>
        <w:t>740,016</w:t>
      </w:r>
      <w:r w:rsidR="00384527" w:rsidRPr="00C81B26">
        <w:rPr>
          <w:sz w:val="26"/>
          <w:szCs w:val="26"/>
          <w:rtl/>
        </w:rPr>
        <w:t xml:space="preserve"> دولارا أمريكيا (</w:t>
      </w:r>
      <w:r w:rsidR="00CD30AA" w:rsidRPr="00C81B26">
        <w:rPr>
          <w:sz w:val="26"/>
          <w:szCs w:val="26"/>
        </w:rPr>
        <w:t>9</w:t>
      </w:r>
      <w:r w:rsidR="00CD30AA" w:rsidRPr="00C81B26">
        <w:rPr>
          <w:rFonts w:hint="cs"/>
          <w:sz w:val="26"/>
          <w:szCs w:val="26"/>
          <w:rtl/>
        </w:rPr>
        <w:t xml:space="preserve"> في المائة</w:t>
      </w:r>
      <w:r w:rsidR="00384527" w:rsidRPr="00C81B26">
        <w:rPr>
          <w:sz w:val="26"/>
          <w:szCs w:val="26"/>
          <w:rtl/>
        </w:rPr>
        <w:t xml:space="preserve"> من تكلفة المشروع)، كما طُلب في الأصل، إلى </w:t>
      </w:r>
      <w:r w:rsidR="00CD30AA" w:rsidRPr="00C81B26">
        <w:rPr>
          <w:sz w:val="26"/>
          <w:szCs w:val="26"/>
        </w:rPr>
        <w:t>505,125</w:t>
      </w:r>
      <w:r w:rsidR="00384527" w:rsidRPr="00C81B26">
        <w:rPr>
          <w:sz w:val="26"/>
          <w:szCs w:val="26"/>
          <w:rtl/>
        </w:rPr>
        <w:t xml:space="preserve"> دولارا أمريكيا (</w:t>
      </w:r>
      <w:r w:rsidR="00CD30AA" w:rsidRPr="00C81B26">
        <w:rPr>
          <w:sz w:val="26"/>
          <w:szCs w:val="26"/>
        </w:rPr>
        <w:t>7.1</w:t>
      </w:r>
      <w:r w:rsidR="00CD30AA" w:rsidRPr="00C81B26">
        <w:rPr>
          <w:rFonts w:hint="cs"/>
          <w:sz w:val="26"/>
          <w:szCs w:val="26"/>
          <w:rtl/>
        </w:rPr>
        <w:t xml:space="preserve"> في المائة</w:t>
      </w:r>
      <w:r w:rsidR="00384527" w:rsidRPr="00C81B26">
        <w:rPr>
          <w:sz w:val="26"/>
          <w:szCs w:val="26"/>
          <w:rtl/>
        </w:rPr>
        <w:t xml:space="preserve"> من تكلفة المشروع)، مع مراعاة أوجه التآزر في تنفيذ </w:t>
      </w:r>
      <w:r w:rsidR="00CD30AA" w:rsidRPr="00C81B26">
        <w:rPr>
          <w:sz w:val="26"/>
          <w:szCs w:val="26"/>
          <w:rtl/>
        </w:rPr>
        <w:t xml:space="preserve">خطة إدارة إزالة المواد الهيدروكلوروفلوروكربونية </w:t>
      </w:r>
      <w:r w:rsidR="00384527" w:rsidRPr="00C81B26">
        <w:rPr>
          <w:sz w:val="26"/>
          <w:szCs w:val="26"/>
          <w:rtl/>
        </w:rPr>
        <w:t xml:space="preserve">جنبا إلى جنب مع </w:t>
      </w:r>
      <w:r w:rsidR="00085004" w:rsidRPr="00C81B26">
        <w:rPr>
          <w:sz w:val="26"/>
          <w:szCs w:val="26"/>
          <w:rtl/>
        </w:rPr>
        <w:t>خطة التنفيذ المتعلقة بالمواد الهيدروفلوروكربونية بموجب تعديل كيغالي</w:t>
      </w:r>
      <w:r w:rsidR="00384527" w:rsidRPr="00C81B26">
        <w:rPr>
          <w:sz w:val="26"/>
          <w:szCs w:val="26"/>
          <w:rtl/>
        </w:rPr>
        <w:t xml:space="preserve">. وبناء على ذلك، تم الاتفاق على التكلفة الإجمالية لتنفيذ المرحلة الرابعة بمبلغ </w:t>
      </w:r>
      <w:r w:rsidR="00CD30AA" w:rsidRPr="00C81B26">
        <w:rPr>
          <w:sz w:val="26"/>
          <w:szCs w:val="26"/>
        </w:rPr>
        <w:t>7,597,109</w:t>
      </w:r>
      <w:r w:rsidR="00384527" w:rsidRPr="00C81B26">
        <w:rPr>
          <w:sz w:val="26"/>
          <w:szCs w:val="26"/>
          <w:rtl/>
        </w:rPr>
        <w:t xml:space="preserve"> دولارا</w:t>
      </w:r>
      <w:r w:rsidR="00E81906" w:rsidRPr="00C81B26">
        <w:rPr>
          <w:rFonts w:hint="cs"/>
          <w:sz w:val="26"/>
          <w:szCs w:val="26"/>
          <w:rtl/>
        </w:rPr>
        <w:t>ت</w:t>
      </w:r>
      <w:r w:rsidR="00384527" w:rsidRPr="00C81B26">
        <w:rPr>
          <w:sz w:val="26"/>
          <w:szCs w:val="26"/>
          <w:rtl/>
        </w:rPr>
        <w:t xml:space="preserve"> أمريكي</w:t>
      </w:r>
      <w:r w:rsidR="00E81906" w:rsidRPr="00C81B26">
        <w:rPr>
          <w:rFonts w:hint="cs"/>
          <w:sz w:val="26"/>
          <w:szCs w:val="26"/>
          <w:rtl/>
        </w:rPr>
        <w:t>ة</w:t>
      </w:r>
      <w:r w:rsidR="00384527" w:rsidRPr="00C81B26">
        <w:rPr>
          <w:sz w:val="26"/>
          <w:szCs w:val="26"/>
          <w:rtl/>
        </w:rPr>
        <w:t>، بالإضافة إلى تكاليف دعم الوكال</w:t>
      </w:r>
      <w:r w:rsidR="00E81906" w:rsidRPr="00C81B26">
        <w:rPr>
          <w:rFonts w:hint="cs"/>
          <w:sz w:val="26"/>
          <w:szCs w:val="26"/>
          <w:rtl/>
        </w:rPr>
        <w:t>ة</w:t>
      </w:r>
      <w:r w:rsidR="00384527" w:rsidRPr="00C81B26">
        <w:rPr>
          <w:sz w:val="26"/>
          <w:szCs w:val="26"/>
          <w:rtl/>
        </w:rPr>
        <w:t xml:space="preserve">، وذلك </w:t>
      </w:r>
      <w:r w:rsidR="00E81906" w:rsidRPr="00C81B26">
        <w:rPr>
          <w:rFonts w:hint="cs"/>
          <w:sz w:val="26"/>
          <w:szCs w:val="26"/>
          <w:rtl/>
        </w:rPr>
        <w:t>للإزالة الكاملة</w:t>
      </w:r>
      <w:r w:rsidR="00384527" w:rsidRPr="00C81B26">
        <w:rPr>
          <w:sz w:val="26"/>
          <w:szCs w:val="26"/>
          <w:rtl/>
        </w:rPr>
        <w:t xml:space="preserve"> </w:t>
      </w:r>
      <w:r w:rsidR="00E81906" w:rsidRPr="00C81B26">
        <w:rPr>
          <w:rFonts w:hint="cs"/>
          <w:sz w:val="26"/>
          <w:szCs w:val="26"/>
          <w:rtl/>
        </w:rPr>
        <w:t>للمواد</w:t>
      </w:r>
      <w:r w:rsidR="00384527" w:rsidRPr="00C81B26">
        <w:rPr>
          <w:sz w:val="26"/>
          <w:szCs w:val="26"/>
          <w:rtl/>
        </w:rPr>
        <w:t xml:space="preserve"> الهيدروكلوروفلوروكربون</w:t>
      </w:r>
      <w:r w:rsidR="00E81906" w:rsidRPr="00C81B26">
        <w:rPr>
          <w:rFonts w:hint="cs"/>
          <w:sz w:val="26"/>
          <w:szCs w:val="26"/>
          <w:rtl/>
        </w:rPr>
        <w:t>ية</w:t>
      </w:r>
      <w:r w:rsidR="00384527" w:rsidRPr="00C81B26">
        <w:rPr>
          <w:sz w:val="26"/>
          <w:szCs w:val="26"/>
          <w:rtl/>
        </w:rPr>
        <w:t xml:space="preserve"> في نيجيريا بحلول عام </w:t>
      </w:r>
      <w:r w:rsidR="00CD30AA" w:rsidRPr="00C81B26">
        <w:rPr>
          <w:sz w:val="26"/>
          <w:szCs w:val="26"/>
          <w:lang w:val="en-US"/>
        </w:rPr>
        <w:t>2030</w:t>
      </w:r>
      <w:r w:rsidR="00384527" w:rsidRPr="00C81B26">
        <w:rPr>
          <w:sz w:val="26"/>
          <w:szCs w:val="26"/>
          <w:rtl/>
        </w:rPr>
        <w:t>.</w:t>
      </w:r>
    </w:p>
    <w:p w14:paraId="5D7EEAFA" w14:textId="592851D4" w:rsidR="00B94D04" w:rsidRPr="00C81B26" w:rsidRDefault="007058CC" w:rsidP="00B94D04">
      <w:pPr>
        <w:pStyle w:val="Heading1"/>
        <w:keepNext/>
        <w:bidi/>
        <w:spacing w:before="240"/>
        <w:rPr>
          <w:sz w:val="26"/>
          <w:szCs w:val="26"/>
          <w:u w:val="single"/>
          <w:lang w:bidi="ar-AE"/>
        </w:rPr>
      </w:pPr>
      <w:r w:rsidRPr="00C81B26">
        <w:rPr>
          <w:sz w:val="26"/>
          <w:szCs w:val="26"/>
          <w:u w:val="single"/>
          <w:rtl/>
          <w:lang w:bidi="ar-AE"/>
        </w:rPr>
        <w:t>تكلفة المشروع الإجمالية</w:t>
      </w:r>
    </w:p>
    <w:p w14:paraId="140ADAFD" w14:textId="6FE812FC" w:rsidR="00B94D04" w:rsidRPr="00C81B26" w:rsidRDefault="007058CC" w:rsidP="000C7610">
      <w:pPr>
        <w:pStyle w:val="Heading1"/>
        <w:numPr>
          <w:ilvl w:val="0"/>
          <w:numId w:val="1"/>
        </w:numPr>
        <w:bidi/>
        <w:rPr>
          <w:sz w:val="26"/>
          <w:szCs w:val="26"/>
        </w:rPr>
      </w:pPr>
      <w:r w:rsidRPr="00C81B26">
        <w:rPr>
          <w:sz w:val="26"/>
          <w:szCs w:val="26"/>
          <w:rtl/>
        </w:rPr>
        <w:t xml:space="preserve">تبلغ التكلفة الإجمالية للمرحلة </w:t>
      </w:r>
      <w:r w:rsidR="00F40DF8" w:rsidRPr="00C81B26">
        <w:rPr>
          <w:rFonts w:hint="cs"/>
          <w:sz w:val="26"/>
          <w:szCs w:val="26"/>
          <w:rtl/>
        </w:rPr>
        <w:t>الرابعة</w:t>
      </w:r>
      <w:r w:rsidRPr="00C81B26">
        <w:rPr>
          <w:sz w:val="26"/>
          <w:szCs w:val="26"/>
          <w:rtl/>
        </w:rPr>
        <w:t xml:space="preserve"> من خطة إدارة إزالة المواد الهيدروكلوروفلوروكربونية </w:t>
      </w:r>
      <w:r w:rsidR="00F40DF8" w:rsidRPr="00C81B26">
        <w:rPr>
          <w:sz w:val="26"/>
          <w:szCs w:val="26"/>
        </w:rPr>
        <w:t>7,597,109</w:t>
      </w:r>
      <w:r w:rsidRPr="00C81B26">
        <w:rPr>
          <w:sz w:val="26"/>
          <w:szCs w:val="26"/>
          <w:rtl/>
        </w:rPr>
        <w:t xml:space="preserve"> دولار</w:t>
      </w:r>
      <w:r w:rsidR="00F40DF8" w:rsidRPr="00C81B26">
        <w:rPr>
          <w:rFonts w:hint="cs"/>
          <w:sz w:val="26"/>
          <w:szCs w:val="26"/>
          <w:rtl/>
        </w:rPr>
        <w:t>ات</w:t>
      </w:r>
      <w:r w:rsidRPr="00C81B26">
        <w:rPr>
          <w:sz w:val="26"/>
          <w:szCs w:val="26"/>
          <w:rtl/>
        </w:rPr>
        <w:t xml:space="preserve"> أمريكي</w:t>
      </w:r>
      <w:r w:rsidR="00F40DF8" w:rsidRPr="00C81B26">
        <w:rPr>
          <w:rFonts w:hint="cs"/>
          <w:sz w:val="26"/>
          <w:szCs w:val="26"/>
          <w:rtl/>
        </w:rPr>
        <w:t>ة</w:t>
      </w:r>
      <w:r w:rsidRPr="00C81B26">
        <w:rPr>
          <w:sz w:val="26"/>
          <w:szCs w:val="26"/>
          <w:rtl/>
        </w:rPr>
        <w:t xml:space="preserve">، وذلك بناء على المقرر </w:t>
      </w:r>
      <w:r w:rsidR="00F40DF8" w:rsidRPr="00C81B26">
        <w:rPr>
          <w:sz w:val="26"/>
          <w:szCs w:val="26"/>
        </w:rPr>
        <w:t>50</w:t>
      </w:r>
      <w:r w:rsidRPr="00C81B26">
        <w:rPr>
          <w:sz w:val="26"/>
          <w:szCs w:val="26"/>
        </w:rPr>
        <w:t>/</w:t>
      </w:r>
      <w:r w:rsidR="00F40DF8" w:rsidRPr="00C81B26">
        <w:rPr>
          <w:sz w:val="26"/>
          <w:szCs w:val="26"/>
        </w:rPr>
        <w:t>74</w:t>
      </w:r>
      <w:r w:rsidRPr="00C81B26">
        <w:rPr>
          <w:sz w:val="26"/>
          <w:szCs w:val="26"/>
          <w:rtl/>
        </w:rPr>
        <w:t>(ج)(</w:t>
      </w:r>
      <w:r w:rsidRPr="00C81B26">
        <w:rPr>
          <w:sz w:val="26"/>
          <w:szCs w:val="26"/>
        </w:rPr>
        <w:t>1</w:t>
      </w:r>
      <w:r w:rsidR="00F40DF8" w:rsidRPr="00C81B26">
        <w:rPr>
          <w:sz w:val="26"/>
          <w:szCs w:val="26"/>
        </w:rPr>
        <w:t>3</w:t>
      </w:r>
      <w:r w:rsidRPr="00C81B26">
        <w:rPr>
          <w:sz w:val="26"/>
          <w:szCs w:val="26"/>
          <w:rtl/>
        </w:rPr>
        <w:t xml:space="preserve">) </w:t>
      </w:r>
      <w:r w:rsidR="00F40DF8" w:rsidRPr="00C81B26">
        <w:rPr>
          <w:rFonts w:hint="cs"/>
          <w:sz w:val="26"/>
          <w:szCs w:val="26"/>
          <w:rtl/>
        </w:rPr>
        <w:t>على النحو</w:t>
      </w:r>
      <w:r w:rsidR="00F40DF8" w:rsidRPr="00C81B26">
        <w:rPr>
          <w:sz w:val="26"/>
          <w:szCs w:val="26"/>
          <w:rtl/>
        </w:rPr>
        <w:t xml:space="preserve"> </w:t>
      </w:r>
      <w:r w:rsidR="00F40DF8" w:rsidRPr="00C81B26">
        <w:rPr>
          <w:rFonts w:hint="cs"/>
          <w:sz w:val="26"/>
          <w:szCs w:val="26"/>
          <w:rtl/>
        </w:rPr>
        <w:t>ال</w:t>
      </w:r>
      <w:r w:rsidR="00F40DF8" w:rsidRPr="00C81B26">
        <w:rPr>
          <w:sz w:val="26"/>
          <w:szCs w:val="26"/>
          <w:rtl/>
        </w:rPr>
        <w:t>موض</w:t>
      </w:r>
      <w:r w:rsidR="00F40DF8" w:rsidRPr="00C81B26">
        <w:rPr>
          <w:rFonts w:hint="cs"/>
          <w:sz w:val="26"/>
          <w:szCs w:val="26"/>
          <w:rtl/>
        </w:rPr>
        <w:t>ّ</w:t>
      </w:r>
      <w:r w:rsidR="00F40DF8" w:rsidRPr="00C81B26">
        <w:rPr>
          <w:sz w:val="26"/>
          <w:szCs w:val="26"/>
          <w:rtl/>
        </w:rPr>
        <w:t>ح في الجدول 8. وتم الاتفاق على تمويل الشريحة الأولى بمبلغ 3,837,477 دولار أمريكي.</w:t>
      </w:r>
    </w:p>
    <w:p w14:paraId="7208563E" w14:textId="6EA47838" w:rsidR="00FA1EC1" w:rsidRPr="00820F01" w:rsidRDefault="00FA1EC1" w:rsidP="00820F01">
      <w:pPr>
        <w:keepNext/>
        <w:shd w:val="clear" w:color="auto" w:fill="FFFFFF" w:themeFill="background1"/>
        <w:bidi/>
        <w:rPr>
          <w:b/>
          <w:bCs/>
          <w:sz w:val="24"/>
          <w:szCs w:val="24"/>
          <w:lang w:bidi="ar-AE"/>
        </w:rPr>
      </w:pPr>
      <w:bookmarkStart w:id="12" w:name="_Hlk126916178"/>
      <w:r w:rsidRPr="00820F01">
        <w:rPr>
          <w:b/>
          <w:bCs/>
          <w:sz w:val="24"/>
          <w:szCs w:val="24"/>
          <w:rtl/>
          <w:lang w:bidi="ar-AE"/>
        </w:rPr>
        <w:t xml:space="preserve">الجدول 8. التكلفة الإجمالية للمرحلة الرابعة من </w:t>
      </w:r>
      <w:r w:rsidR="002562A3" w:rsidRPr="002562A3">
        <w:rPr>
          <w:b/>
          <w:bCs/>
          <w:sz w:val="24"/>
          <w:szCs w:val="24"/>
          <w:rtl/>
          <w:lang w:bidi="ar-AE"/>
        </w:rPr>
        <w:t xml:space="preserve">خطة إدارة إزالة المواد الهيدروكلوروفلوروكربونية </w:t>
      </w:r>
      <w:r w:rsidRPr="00820F01">
        <w:rPr>
          <w:b/>
          <w:bCs/>
          <w:sz w:val="24"/>
          <w:szCs w:val="24"/>
          <w:rtl/>
          <w:lang w:bidi="ar-AE"/>
        </w:rPr>
        <w:t xml:space="preserve">لنيجيريا، كما تم الاتفاق </w:t>
      </w:r>
      <w:r w:rsidR="002562A3">
        <w:rPr>
          <w:rFonts w:hint="cs"/>
          <w:b/>
          <w:bCs/>
          <w:sz w:val="24"/>
          <w:szCs w:val="24"/>
          <w:rtl/>
          <w:lang w:bidi="ar-AE"/>
        </w:rPr>
        <w:t>عليها</w:t>
      </w:r>
      <w:r w:rsidRPr="00820F01">
        <w:rPr>
          <w:b/>
          <w:bCs/>
          <w:sz w:val="24"/>
          <w:szCs w:val="24"/>
          <w:rtl/>
          <w:lang w:bidi="ar-AE"/>
        </w:rPr>
        <w:t xml:space="preserve"> (بالدولار الأمريكي)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0"/>
        <w:gridCol w:w="1335"/>
        <w:gridCol w:w="1335"/>
      </w:tblGrid>
      <w:tr w:rsidR="00FA1EC1" w:rsidRPr="00EB31E3" w14:paraId="75FE7EA2" w14:textId="77777777" w:rsidTr="00FA1EC1">
        <w:trPr>
          <w:trHeight w:val="283"/>
          <w:tblHeader/>
        </w:trPr>
        <w:tc>
          <w:tcPr>
            <w:tcW w:w="3572" w:type="pct"/>
          </w:tcPr>
          <w:p w14:paraId="4EAE9C91" w14:textId="1449F5AD" w:rsidR="00FA1EC1" w:rsidRPr="00FA1EC1" w:rsidRDefault="00FA1EC1" w:rsidP="00FA1EC1">
            <w:pPr>
              <w:bidi/>
              <w:spacing w:before="20" w:after="20"/>
              <w:jc w:val="center"/>
              <w:rPr>
                <w:bCs/>
                <w:color w:val="000000"/>
                <w:sz w:val="20"/>
              </w:rPr>
            </w:pPr>
            <w:r w:rsidRPr="00FA1EC1">
              <w:rPr>
                <w:rFonts w:hint="cs"/>
                <w:bCs/>
                <w:color w:val="000000"/>
                <w:sz w:val="20"/>
                <w:rtl/>
              </w:rPr>
              <w:t>النشاط</w:t>
            </w:r>
          </w:p>
        </w:tc>
        <w:tc>
          <w:tcPr>
            <w:tcW w:w="714" w:type="pct"/>
            <w:hideMark/>
          </w:tcPr>
          <w:p w14:paraId="1BB93C52" w14:textId="54BBFB81" w:rsidR="00FA1EC1" w:rsidRPr="00FA1EC1" w:rsidRDefault="00FA1EC1" w:rsidP="00FA1EC1">
            <w:pPr>
              <w:bidi/>
              <w:spacing w:before="20" w:after="20"/>
              <w:jc w:val="center"/>
              <w:rPr>
                <w:bCs/>
                <w:color w:val="000000"/>
                <w:sz w:val="20"/>
              </w:rPr>
            </w:pPr>
            <w:r w:rsidRPr="00FA1EC1">
              <w:rPr>
                <w:rFonts w:hint="cs"/>
                <w:bCs/>
                <w:color w:val="000000"/>
                <w:sz w:val="20"/>
                <w:rtl/>
              </w:rPr>
              <w:t>المقدم</w:t>
            </w:r>
          </w:p>
        </w:tc>
        <w:tc>
          <w:tcPr>
            <w:tcW w:w="714" w:type="pct"/>
          </w:tcPr>
          <w:p w14:paraId="2C4BE0DE" w14:textId="286E8F54" w:rsidR="00FA1EC1" w:rsidRPr="00FA1EC1" w:rsidRDefault="00CA778A" w:rsidP="00FA1EC1">
            <w:pPr>
              <w:bidi/>
              <w:spacing w:before="20" w:after="20"/>
              <w:jc w:val="center"/>
              <w:rPr>
                <w:bCs/>
                <w:color w:val="000000"/>
                <w:sz w:val="20"/>
              </w:rPr>
            </w:pPr>
            <w:r>
              <w:rPr>
                <w:rFonts w:hint="cs"/>
                <w:bCs/>
                <w:color w:val="000000"/>
                <w:sz w:val="20"/>
                <w:rtl/>
              </w:rPr>
              <w:t>المعتمد</w:t>
            </w:r>
          </w:p>
        </w:tc>
      </w:tr>
      <w:tr w:rsidR="00FA1EC1" w:rsidRPr="00EE548B" w14:paraId="2D5F8C7D" w14:textId="77777777" w:rsidTr="00FA1EC1">
        <w:tc>
          <w:tcPr>
            <w:tcW w:w="3572" w:type="pct"/>
            <w:noWrap/>
          </w:tcPr>
          <w:p w14:paraId="3F4D12D3" w14:textId="7CAFEFA9" w:rsidR="00FA1EC1" w:rsidRPr="00F40DF8" w:rsidRDefault="00FA1EC1" w:rsidP="00FA1EC1">
            <w:pPr>
              <w:keepNext/>
              <w:bidi/>
              <w:spacing w:before="20" w:after="20"/>
              <w:jc w:val="left"/>
              <w:rPr>
                <w:b/>
                <w:bCs/>
                <w:i/>
                <w:iCs/>
                <w:color w:val="000000"/>
                <w:sz w:val="20"/>
              </w:rPr>
            </w:pPr>
            <w:r w:rsidRPr="00F40DF8">
              <w:rPr>
                <w:rFonts w:hint="cs"/>
                <w:b/>
                <w:bCs/>
                <w:i/>
                <w:iCs/>
                <w:sz w:val="20"/>
                <w:szCs w:val="20"/>
                <w:rtl/>
              </w:rPr>
              <w:t>تعزيز</w:t>
            </w:r>
            <w:r w:rsidRPr="00F40DF8">
              <w:rPr>
                <w:b/>
                <w:bCs/>
                <w:i/>
                <w:iCs/>
                <w:sz w:val="20"/>
                <w:szCs w:val="20"/>
                <w:rtl/>
              </w:rPr>
              <w:t xml:space="preserve"> الإطار التنظيمي </w:t>
            </w:r>
            <w:r w:rsidR="00F40DF8" w:rsidRPr="00F40DF8">
              <w:rPr>
                <w:rFonts w:hint="cs"/>
                <w:b/>
                <w:bCs/>
                <w:i/>
                <w:iCs/>
                <w:sz w:val="20"/>
                <w:szCs w:val="20"/>
                <w:rtl/>
              </w:rPr>
              <w:t>للمواد</w:t>
            </w:r>
            <w:r w:rsidRPr="00F40DF8">
              <w:rPr>
                <w:b/>
                <w:bCs/>
                <w:i/>
                <w:iCs/>
                <w:sz w:val="20"/>
                <w:szCs w:val="20"/>
                <w:rtl/>
              </w:rPr>
              <w:t xml:space="preserve"> الهيدروكلوروفلوروكربون</w:t>
            </w:r>
            <w:r w:rsidR="00F40DF8" w:rsidRPr="00F40DF8">
              <w:rPr>
                <w:rFonts w:hint="cs"/>
                <w:b/>
                <w:bCs/>
                <w:i/>
                <w:iCs/>
                <w:sz w:val="20"/>
                <w:szCs w:val="20"/>
                <w:rtl/>
              </w:rPr>
              <w:t>ية (اليوئنديبي)</w:t>
            </w:r>
          </w:p>
        </w:tc>
        <w:tc>
          <w:tcPr>
            <w:tcW w:w="714" w:type="pct"/>
          </w:tcPr>
          <w:p w14:paraId="0AD7F9CE" w14:textId="77777777" w:rsidR="00FA1EC1" w:rsidRPr="00EE548B" w:rsidRDefault="00FA1EC1" w:rsidP="002562A3">
            <w:pPr>
              <w:keepNext/>
              <w:bidi/>
              <w:spacing w:before="20" w:after="20"/>
              <w:ind w:right="35"/>
              <w:jc w:val="left"/>
              <w:rPr>
                <w:b/>
                <w:bCs/>
                <w:i/>
                <w:iCs/>
                <w:color w:val="000000"/>
                <w:sz w:val="20"/>
              </w:rPr>
            </w:pPr>
            <w:r w:rsidRPr="00EE548B">
              <w:rPr>
                <w:b/>
                <w:bCs/>
                <w:i/>
                <w:iCs/>
                <w:color w:val="000000"/>
                <w:sz w:val="20"/>
              </w:rPr>
              <w:t>191,490</w:t>
            </w:r>
          </w:p>
        </w:tc>
        <w:tc>
          <w:tcPr>
            <w:tcW w:w="714" w:type="pct"/>
          </w:tcPr>
          <w:p w14:paraId="1A96FC73" w14:textId="77777777" w:rsidR="00FA1EC1" w:rsidRPr="00EE548B" w:rsidRDefault="00FA1EC1" w:rsidP="002562A3">
            <w:pPr>
              <w:keepNext/>
              <w:bidi/>
              <w:spacing w:before="20" w:after="20"/>
              <w:ind w:right="35"/>
              <w:jc w:val="left"/>
              <w:rPr>
                <w:b/>
                <w:bCs/>
                <w:i/>
                <w:iCs/>
                <w:color w:val="000000"/>
                <w:sz w:val="20"/>
              </w:rPr>
            </w:pPr>
            <w:r>
              <w:rPr>
                <w:b/>
                <w:bCs/>
                <w:i/>
                <w:iCs/>
                <w:color w:val="000000"/>
                <w:sz w:val="20"/>
              </w:rPr>
              <w:t>121,584</w:t>
            </w:r>
          </w:p>
        </w:tc>
      </w:tr>
      <w:tr w:rsidR="00FA1EC1" w:rsidRPr="00EB31E3" w14:paraId="2B0094A3" w14:textId="77777777" w:rsidTr="00FA1EC1">
        <w:tc>
          <w:tcPr>
            <w:tcW w:w="3572" w:type="pct"/>
            <w:noWrap/>
          </w:tcPr>
          <w:p w14:paraId="459D608A" w14:textId="6B506FC7" w:rsidR="00FA1EC1" w:rsidRPr="00F40186" w:rsidRDefault="00FA1EC1" w:rsidP="00FA1EC1">
            <w:pPr>
              <w:bidi/>
              <w:spacing w:before="20" w:after="20"/>
              <w:ind w:left="175"/>
              <w:jc w:val="left"/>
              <w:rPr>
                <w:color w:val="000000"/>
                <w:sz w:val="20"/>
              </w:rPr>
            </w:pPr>
            <w:r w:rsidRPr="00592145">
              <w:rPr>
                <w:sz w:val="20"/>
                <w:szCs w:val="20"/>
                <w:rtl/>
              </w:rPr>
              <w:t xml:space="preserve">دعم إنفاذ لوائح الاستيراد </w:t>
            </w:r>
            <w:r>
              <w:rPr>
                <w:rFonts w:hint="cs"/>
                <w:sz w:val="20"/>
                <w:szCs w:val="20"/>
                <w:rtl/>
              </w:rPr>
              <w:t>ورصد</w:t>
            </w:r>
            <w:r w:rsidRPr="00592145">
              <w:rPr>
                <w:sz w:val="20"/>
                <w:szCs w:val="20"/>
                <w:rtl/>
              </w:rPr>
              <w:t xml:space="preserve"> نظام </w:t>
            </w:r>
            <w:r w:rsidRPr="00592145">
              <w:rPr>
                <w:sz w:val="20"/>
                <w:szCs w:val="20"/>
                <w:rtl/>
                <w:lang w:bidi="ar-AE"/>
              </w:rPr>
              <w:t>الحصص</w:t>
            </w:r>
            <w:r w:rsidRPr="00592145">
              <w:rPr>
                <w:sz w:val="20"/>
                <w:szCs w:val="20"/>
                <w:rtl/>
              </w:rPr>
              <w:t xml:space="preserve"> والتراخيص (اجتماعات، توعية، وبناء القدرات)</w:t>
            </w:r>
          </w:p>
        </w:tc>
        <w:tc>
          <w:tcPr>
            <w:tcW w:w="714" w:type="pct"/>
          </w:tcPr>
          <w:p w14:paraId="418D72C3" w14:textId="77777777" w:rsidR="00FA1EC1" w:rsidRPr="002F4B2E" w:rsidRDefault="00FA1EC1" w:rsidP="002562A3">
            <w:pPr>
              <w:bidi/>
              <w:spacing w:before="20" w:after="20"/>
              <w:ind w:right="35"/>
              <w:jc w:val="left"/>
              <w:rPr>
                <w:color w:val="000000"/>
                <w:sz w:val="20"/>
              </w:rPr>
            </w:pPr>
            <w:r w:rsidRPr="005A7415">
              <w:rPr>
                <w:sz w:val="20"/>
                <w:szCs w:val="20"/>
              </w:rPr>
              <w:t>48,000</w:t>
            </w:r>
          </w:p>
        </w:tc>
        <w:tc>
          <w:tcPr>
            <w:tcW w:w="714" w:type="pct"/>
          </w:tcPr>
          <w:p w14:paraId="6A787A81" w14:textId="77777777" w:rsidR="00FA1EC1" w:rsidRDefault="00FA1EC1" w:rsidP="002562A3">
            <w:pPr>
              <w:bidi/>
              <w:spacing w:before="20" w:after="20"/>
              <w:ind w:right="35"/>
              <w:jc w:val="left"/>
              <w:rPr>
                <w:color w:val="000000"/>
                <w:sz w:val="20"/>
              </w:rPr>
            </w:pPr>
            <w:r w:rsidRPr="005A7415">
              <w:rPr>
                <w:sz w:val="20"/>
                <w:szCs w:val="20"/>
              </w:rPr>
              <w:t>48,</w:t>
            </w:r>
            <w:r>
              <w:rPr>
                <w:sz w:val="20"/>
                <w:szCs w:val="20"/>
              </w:rPr>
              <w:t>584</w:t>
            </w:r>
          </w:p>
        </w:tc>
      </w:tr>
      <w:tr w:rsidR="00FA1EC1" w:rsidRPr="00EB31E3" w14:paraId="232595CE" w14:textId="77777777" w:rsidTr="00FA1EC1">
        <w:tc>
          <w:tcPr>
            <w:tcW w:w="3572" w:type="pct"/>
            <w:noWrap/>
          </w:tcPr>
          <w:p w14:paraId="5052E8A9" w14:textId="464E14D7" w:rsidR="00FA1EC1" w:rsidRPr="00F40186" w:rsidRDefault="00FA1EC1" w:rsidP="00FA1EC1">
            <w:pPr>
              <w:bidi/>
              <w:spacing w:before="20" w:after="20"/>
              <w:ind w:left="175"/>
              <w:jc w:val="left"/>
              <w:rPr>
                <w:color w:val="000000"/>
                <w:sz w:val="20"/>
              </w:rPr>
            </w:pPr>
            <w:r w:rsidRPr="00592145">
              <w:rPr>
                <w:sz w:val="20"/>
                <w:szCs w:val="20"/>
                <w:rtl/>
              </w:rPr>
              <w:t xml:space="preserve">وضع استراتيجية لتوسيع نطاق برنامج </w:t>
            </w:r>
            <w:r>
              <w:rPr>
                <w:rFonts w:hint="cs"/>
                <w:sz w:val="20"/>
                <w:szCs w:val="20"/>
                <w:rtl/>
              </w:rPr>
              <w:t xml:space="preserve">توسيع نطاق </w:t>
            </w:r>
            <w:r w:rsidRPr="00592145">
              <w:rPr>
                <w:sz w:val="20"/>
                <w:szCs w:val="20"/>
                <w:rtl/>
              </w:rPr>
              <w:t xml:space="preserve">مسؤولية </w:t>
            </w:r>
            <w:r>
              <w:rPr>
                <w:rFonts w:hint="cs"/>
                <w:sz w:val="20"/>
                <w:szCs w:val="20"/>
                <w:rtl/>
              </w:rPr>
              <w:t>المنتِج</w:t>
            </w:r>
            <w:r w:rsidRPr="00592145">
              <w:rPr>
                <w:sz w:val="20"/>
                <w:szCs w:val="20"/>
                <w:rtl/>
              </w:rPr>
              <w:t xml:space="preserve"> في نيجيريا ليشمل قطاع </w:t>
            </w:r>
            <w:r>
              <w:rPr>
                <w:rFonts w:hint="cs"/>
                <w:sz w:val="20"/>
                <w:szCs w:val="20"/>
                <w:rtl/>
              </w:rPr>
              <w:t>التبريد وتكييف الهواء</w:t>
            </w:r>
            <w:r w:rsidRPr="00592145">
              <w:rPr>
                <w:sz w:val="20"/>
                <w:szCs w:val="20"/>
                <w:rtl/>
              </w:rPr>
              <w:t xml:space="preserve"> </w:t>
            </w:r>
          </w:p>
        </w:tc>
        <w:tc>
          <w:tcPr>
            <w:tcW w:w="714" w:type="pct"/>
          </w:tcPr>
          <w:p w14:paraId="17B4851F" w14:textId="77777777" w:rsidR="00FA1EC1" w:rsidRPr="002F4B2E" w:rsidRDefault="00FA1EC1" w:rsidP="002562A3">
            <w:pPr>
              <w:bidi/>
              <w:spacing w:before="20" w:after="20"/>
              <w:ind w:right="35"/>
              <w:jc w:val="left"/>
              <w:rPr>
                <w:color w:val="000000"/>
                <w:sz w:val="20"/>
              </w:rPr>
            </w:pPr>
            <w:r w:rsidRPr="005A7415">
              <w:rPr>
                <w:sz w:val="20"/>
                <w:szCs w:val="20"/>
              </w:rPr>
              <w:t>30,000</w:t>
            </w:r>
          </w:p>
        </w:tc>
        <w:tc>
          <w:tcPr>
            <w:tcW w:w="714" w:type="pct"/>
          </w:tcPr>
          <w:p w14:paraId="0363B50E" w14:textId="77777777" w:rsidR="00FA1EC1" w:rsidRDefault="00FA1EC1" w:rsidP="002562A3">
            <w:pPr>
              <w:bidi/>
              <w:spacing w:before="20" w:after="20"/>
              <w:ind w:right="35"/>
              <w:jc w:val="left"/>
              <w:rPr>
                <w:color w:val="000000"/>
                <w:sz w:val="20"/>
              </w:rPr>
            </w:pPr>
            <w:r>
              <w:rPr>
                <w:sz w:val="20"/>
                <w:szCs w:val="20"/>
              </w:rPr>
              <w:t>0</w:t>
            </w:r>
          </w:p>
        </w:tc>
      </w:tr>
      <w:tr w:rsidR="00FA1EC1" w:rsidRPr="00EB31E3" w14:paraId="41113BCC" w14:textId="77777777" w:rsidTr="00FA1EC1">
        <w:tc>
          <w:tcPr>
            <w:tcW w:w="3572" w:type="pct"/>
            <w:noWrap/>
          </w:tcPr>
          <w:p w14:paraId="73F0D0C1" w14:textId="6E955D2E" w:rsidR="00FA1EC1" w:rsidRPr="00F40186" w:rsidRDefault="00FA1EC1" w:rsidP="00FA1EC1">
            <w:pPr>
              <w:bidi/>
              <w:spacing w:before="20" w:after="20"/>
              <w:ind w:left="175"/>
              <w:jc w:val="left"/>
              <w:rPr>
                <w:color w:val="000000"/>
                <w:sz w:val="20"/>
              </w:rPr>
            </w:pPr>
            <w:r w:rsidRPr="00592145">
              <w:rPr>
                <w:sz w:val="20"/>
                <w:szCs w:val="20"/>
                <w:rtl/>
              </w:rPr>
              <w:t xml:space="preserve">وضع سياسة </w:t>
            </w:r>
            <w:r>
              <w:rPr>
                <w:rFonts w:hint="cs"/>
                <w:sz w:val="20"/>
                <w:szCs w:val="20"/>
                <w:rtl/>
              </w:rPr>
              <w:t>توريد</w:t>
            </w:r>
            <w:r w:rsidRPr="00592145">
              <w:rPr>
                <w:sz w:val="20"/>
                <w:szCs w:val="20"/>
                <w:rtl/>
              </w:rPr>
              <w:t xml:space="preserve"> </w:t>
            </w:r>
            <w:r>
              <w:rPr>
                <w:rFonts w:hint="cs"/>
                <w:sz w:val="20"/>
                <w:szCs w:val="20"/>
                <w:rtl/>
              </w:rPr>
              <w:t>مراعية</w:t>
            </w:r>
            <w:r w:rsidRPr="00592145">
              <w:rPr>
                <w:sz w:val="20"/>
                <w:szCs w:val="20"/>
                <w:rtl/>
              </w:rPr>
              <w:t xml:space="preserve"> للبيئة </w:t>
            </w:r>
            <w:r w:rsidRPr="00592145">
              <w:rPr>
                <w:sz w:val="20"/>
                <w:szCs w:val="20"/>
                <w:rtl/>
                <w:lang w:bidi="ar-AE"/>
              </w:rPr>
              <w:t>للمؤسسات</w:t>
            </w:r>
            <w:r w:rsidRPr="00592145">
              <w:rPr>
                <w:sz w:val="20"/>
                <w:szCs w:val="20"/>
                <w:rtl/>
              </w:rPr>
              <w:t xml:space="preserve"> الحكومية ونظام حوافز</w:t>
            </w:r>
            <w:r>
              <w:rPr>
                <w:rFonts w:hint="cs"/>
                <w:sz w:val="20"/>
                <w:szCs w:val="20"/>
                <w:rtl/>
              </w:rPr>
              <w:t xml:space="preserve"> للجهات المحلية المسؤولة عن التركيب والتوزيع</w:t>
            </w:r>
          </w:p>
        </w:tc>
        <w:tc>
          <w:tcPr>
            <w:tcW w:w="714" w:type="pct"/>
          </w:tcPr>
          <w:p w14:paraId="788582E8" w14:textId="77777777" w:rsidR="00FA1EC1" w:rsidRPr="002F4B2E" w:rsidRDefault="00FA1EC1" w:rsidP="002562A3">
            <w:pPr>
              <w:bidi/>
              <w:spacing w:before="20" w:after="20"/>
              <w:ind w:right="35"/>
              <w:jc w:val="left"/>
              <w:rPr>
                <w:color w:val="000000"/>
                <w:sz w:val="20"/>
              </w:rPr>
            </w:pPr>
            <w:r w:rsidRPr="005A7415">
              <w:rPr>
                <w:sz w:val="20"/>
                <w:szCs w:val="20"/>
              </w:rPr>
              <w:t>20,000</w:t>
            </w:r>
          </w:p>
        </w:tc>
        <w:tc>
          <w:tcPr>
            <w:tcW w:w="714" w:type="pct"/>
          </w:tcPr>
          <w:p w14:paraId="34FBF5CB" w14:textId="77777777" w:rsidR="00FA1EC1" w:rsidRDefault="00FA1EC1" w:rsidP="002562A3">
            <w:pPr>
              <w:bidi/>
              <w:spacing w:before="20" w:after="20"/>
              <w:ind w:right="35"/>
              <w:jc w:val="left"/>
              <w:rPr>
                <w:color w:val="000000"/>
                <w:sz w:val="20"/>
              </w:rPr>
            </w:pPr>
            <w:r>
              <w:rPr>
                <w:sz w:val="20"/>
                <w:szCs w:val="20"/>
              </w:rPr>
              <w:t>36,500</w:t>
            </w:r>
          </w:p>
        </w:tc>
      </w:tr>
      <w:tr w:rsidR="00FA1EC1" w:rsidRPr="00EB31E3" w14:paraId="261C2406" w14:textId="77777777" w:rsidTr="00FA1EC1">
        <w:tc>
          <w:tcPr>
            <w:tcW w:w="3572" w:type="pct"/>
            <w:noWrap/>
          </w:tcPr>
          <w:p w14:paraId="4D2FCCC9" w14:textId="5E1FFEFC" w:rsidR="00FA1EC1" w:rsidRPr="00F40186" w:rsidRDefault="00FA1EC1" w:rsidP="00FA1EC1">
            <w:pPr>
              <w:bidi/>
              <w:spacing w:before="20" w:after="20"/>
              <w:ind w:left="175"/>
              <w:jc w:val="left"/>
              <w:rPr>
                <w:color w:val="000000"/>
                <w:sz w:val="20"/>
              </w:rPr>
            </w:pPr>
            <w:r w:rsidRPr="00C2687F">
              <w:rPr>
                <w:sz w:val="20"/>
                <w:szCs w:val="20"/>
                <w:rtl/>
              </w:rPr>
              <w:t xml:space="preserve">تنسيق لجنة توجيهية لأصحاب المصلحة لإنفاذ حظر استيراد أجهزة وأنظمة </w:t>
            </w:r>
            <w:r w:rsidRPr="00C2687F">
              <w:rPr>
                <w:rFonts w:hint="cs"/>
                <w:sz w:val="20"/>
                <w:szCs w:val="20"/>
                <w:rtl/>
              </w:rPr>
              <w:t>التبريد</w:t>
            </w:r>
            <w:r w:rsidRPr="00C2687F">
              <w:rPr>
                <w:sz w:val="20"/>
                <w:szCs w:val="20"/>
                <w:rtl/>
              </w:rPr>
              <w:t xml:space="preserve"> </w:t>
            </w:r>
            <w:r w:rsidRPr="00C2687F">
              <w:rPr>
                <w:rFonts w:hint="cs"/>
                <w:sz w:val="20"/>
                <w:szCs w:val="20"/>
                <w:rtl/>
              </w:rPr>
              <w:t>وتكييف الهواء</w:t>
            </w:r>
            <w:r w:rsidRPr="00C2687F">
              <w:rPr>
                <w:sz w:val="20"/>
                <w:szCs w:val="20"/>
                <w:rtl/>
              </w:rPr>
              <w:t xml:space="preserve"> التي تعمل </w:t>
            </w:r>
            <w:r w:rsidRPr="00C2687F">
              <w:rPr>
                <w:rFonts w:hint="cs"/>
                <w:sz w:val="20"/>
                <w:szCs w:val="20"/>
                <w:rtl/>
              </w:rPr>
              <w:t>بالمواد</w:t>
            </w:r>
            <w:r w:rsidRPr="00C2687F">
              <w:rPr>
                <w:sz w:val="20"/>
                <w:szCs w:val="20"/>
                <w:rtl/>
              </w:rPr>
              <w:t xml:space="preserve"> الهيدروكلوروفلوروكربون</w:t>
            </w:r>
            <w:r w:rsidRPr="00C2687F">
              <w:rPr>
                <w:rFonts w:hint="cs"/>
                <w:sz w:val="20"/>
                <w:szCs w:val="20"/>
                <w:rtl/>
              </w:rPr>
              <w:t>ية</w:t>
            </w:r>
            <w:r w:rsidRPr="00C2687F">
              <w:rPr>
                <w:sz w:val="20"/>
                <w:szCs w:val="20"/>
                <w:rtl/>
              </w:rPr>
              <w:t xml:space="preserve">، بما يتوافق مع </w:t>
            </w:r>
            <w:r w:rsidRPr="00C2687F">
              <w:rPr>
                <w:rFonts w:hint="cs"/>
                <w:sz w:val="20"/>
                <w:szCs w:val="20"/>
                <w:rtl/>
              </w:rPr>
              <w:t>ال</w:t>
            </w:r>
            <w:r w:rsidRPr="00C2687F">
              <w:rPr>
                <w:sz w:val="20"/>
                <w:szCs w:val="20"/>
                <w:rtl/>
              </w:rPr>
              <w:t xml:space="preserve">معايير </w:t>
            </w:r>
            <w:r w:rsidRPr="00C2687F">
              <w:rPr>
                <w:rFonts w:hint="cs"/>
                <w:sz w:val="20"/>
                <w:szCs w:val="20"/>
                <w:rtl/>
              </w:rPr>
              <w:t>الدنيا لأداء الطاقة</w:t>
            </w:r>
          </w:p>
        </w:tc>
        <w:tc>
          <w:tcPr>
            <w:tcW w:w="714" w:type="pct"/>
          </w:tcPr>
          <w:p w14:paraId="3DD02664" w14:textId="77777777" w:rsidR="00FA1EC1" w:rsidRPr="002F4B2E" w:rsidRDefault="00FA1EC1" w:rsidP="002562A3">
            <w:pPr>
              <w:bidi/>
              <w:spacing w:before="20" w:after="20"/>
              <w:ind w:right="35"/>
              <w:jc w:val="left"/>
              <w:rPr>
                <w:color w:val="000000"/>
                <w:sz w:val="20"/>
              </w:rPr>
            </w:pPr>
            <w:r w:rsidRPr="005A7415">
              <w:rPr>
                <w:sz w:val="20"/>
                <w:szCs w:val="20"/>
              </w:rPr>
              <w:t>36,000</w:t>
            </w:r>
          </w:p>
        </w:tc>
        <w:tc>
          <w:tcPr>
            <w:tcW w:w="714" w:type="pct"/>
          </w:tcPr>
          <w:p w14:paraId="755DAF54" w14:textId="77777777" w:rsidR="00FA1EC1" w:rsidRDefault="00FA1EC1" w:rsidP="002562A3">
            <w:pPr>
              <w:bidi/>
              <w:spacing w:before="20" w:after="20"/>
              <w:ind w:right="35"/>
              <w:jc w:val="left"/>
              <w:rPr>
                <w:color w:val="000000"/>
                <w:sz w:val="20"/>
              </w:rPr>
            </w:pPr>
            <w:r w:rsidRPr="005A7415">
              <w:rPr>
                <w:sz w:val="20"/>
                <w:szCs w:val="20"/>
              </w:rPr>
              <w:t>36,</w:t>
            </w:r>
            <w:r>
              <w:rPr>
                <w:sz w:val="20"/>
                <w:szCs w:val="20"/>
              </w:rPr>
              <w:t>5</w:t>
            </w:r>
            <w:r w:rsidRPr="005A7415">
              <w:rPr>
                <w:sz w:val="20"/>
                <w:szCs w:val="20"/>
              </w:rPr>
              <w:t>00</w:t>
            </w:r>
          </w:p>
        </w:tc>
      </w:tr>
      <w:tr w:rsidR="00FA1EC1" w:rsidRPr="00EB31E3" w14:paraId="70A7C613" w14:textId="77777777" w:rsidTr="00FA1EC1">
        <w:tc>
          <w:tcPr>
            <w:tcW w:w="3572" w:type="pct"/>
            <w:noWrap/>
          </w:tcPr>
          <w:p w14:paraId="209ED36C" w14:textId="0942C9B1" w:rsidR="00FA1EC1" w:rsidRPr="00F40186" w:rsidRDefault="00FA1EC1" w:rsidP="00FA1EC1">
            <w:pPr>
              <w:bidi/>
              <w:spacing w:before="20" w:after="20"/>
              <w:ind w:left="175"/>
              <w:jc w:val="left"/>
              <w:rPr>
                <w:color w:val="000000"/>
                <w:sz w:val="20"/>
              </w:rPr>
            </w:pPr>
            <w:r w:rsidRPr="00C2687F">
              <w:rPr>
                <w:sz w:val="20"/>
                <w:szCs w:val="20"/>
                <w:rtl/>
              </w:rPr>
              <w:t xml:space="preserve">وضع إجراءات لاستبدال </w:t>
            </w:r>
            <w:r w:rsidRPr="00C2687F">
              <w:rPr>
                <w:rFonts w:hint="cs"/>
                <w:sz w:val="20"/>
                <w:szCs w:val="20"/>
                <w:rtl/>
              </w:rPr>
              <w:t>ال</w:t>
            </w:r>
            <w:r w:rsidRPr="00C2687F">
              <w:rPr>
                <w:sz w:val="20"/>
                <w:szCs w:val="20"/>
                <w:rtl/>
              </w:rPr>
              <w:t>أجهزة</w:t>
            </w:r>
            <w:r w:rsidRPr="00C2687F">
              <w:rPr>
                <w:rFonts w:hint="cs"/>
                <w:sz w:val="20"/>
                <w:szCs w:val="20"/>
                <w:rtl/>
              </w:rPr>
              <w:t xml:space="preserve"> </w:t>
            </w:r>
            <w:r w:rsidRPr="00C2687F">
              <w:rPr>
                <w:rFonts w:hint="cs"/>
                <w:sz w:val="20"/>
                <w:szCs w:val="20"/>
                <w:rtl/>
                <w:lang w:bidi="ar-AE"/>
              </w:rPr>
              <w:t>القديمة</w:t>
            </w:r>
            <w:r w:rsidRPr="00C2687F">
              <w:rPr>
                <w:rFonts w:hint="cs"/>
                <w:sz w:val="20"/>
                <w:szCs w:val="20"/>
                <w:rtl/>
              </w:rPr>
              <w:t xml:space="preserve"> التي تعمل بالمواد</w:t>
            </w:r>
            <w:r w:rsidRPr="00C2687F">
              <w:rPr>
                <w:sz w:val="20"/>
                <w:szCs w:val="20"/>
                <w:rtl/>
              </w:rPr>
              <w:t xml:space="preserve"> الهيدروكلوروفلوروكربون</w:t>
            </w:r>
            <w:r w:rsidRPr="00C2687F">
              <w:rPr>
                <w:rFonts w:hint="cs"/>
                <w:sz w:val="20"/>
                <w:szCs w:val="20"/>
                <w:rtl/>
              </w:rPr>
              <w:t>ية</w:t>
            </w:r>
            <w:r w:rsidRPr="00C2687F">
              <w:rPr>
                <w:sz w:val="20"/>
                <w:szCs w:val="20"/>
                <w:rtl/>
              </w:rPr>
              <w:t xml:space="preserve"> ببدائل فعالة</w:t>
            </w:r>
          </w:p>
        </w:tc>
        <w:tc>
          <w:tcPr>
            <w:tcW w:w="714" w:type="pct"/>
          </w:tcPr>
          <w:p w14:paraId="08219687" w14:textId="77777777" w:rsidR="00FA1EC1" w:rsidRPr="005A7415" w:rsidRDefault="00FA1EC1" w:rsidP="002562A3">
            <w:pPr>
              <w:bidi/>
              <w:spacing w:before="20" w:after="20"/>
              <w:ind w:right="35"/>
              <w:jc w:val="left"/>
              <w:rPr>
                <w:sz w:val="20"/>
                <w:szCs w:val="20"/>
              </w:rPr>
            </w:pPr>
            <w:r w:rsidRPr="005A7415">
              <w:rPr>
                <w:sz w:val="20"/>
                <w:szCs w:val="20"/>
              </w:rPr>
              <w:t>57,490</w:t>
            </w:r>
          </w:p>
        </w:tc>
        <w:tc>
          <w:tcPr>
            <w:tcW w:w="714" w:type="pct"/>
          </w:tcPr>
          <w:p w14:paraId="0B9866AE" w14:textId="77777777" w:rsidR="00FA1EC1" w:rsidRPr="005A7415" w:rsidRDefault="00FA1EC1" w:rsidP="002562A3">
            <w:pPr>
              <w:bidi/>
              <w:spacing w:before="20" w:after="20"/>
              <w:ind w:right="35"/>
              <w:jc w:val="left"/>
              <w:rPr>
                <w:sz w:val="20"/>
                <w:szCs w:val="20"/>
              </w:rPr>
            </w:pPr>
            <w:r>
              <w:rPr>
                <w:sz w:val="20"/>
                <w:szCs w:val="20"/>
              </w:rPr>
              <w:t>0</w:t>
            </w:r>
          </w:p>
        </w:tc>
      </w:tr>
      <w:tr w:rsidR="00FA1EC1" w:rsidRPr="00EE548B" w14:paraId="6FB0FF31" w14:textId="77777777" w:rsidTr="00FA1EC1">
        <w:tc>
          <w:tcPr>
            <w:tcW w:w="3572" w:type="pct"/>
            <w:noWrap/>
          </w:tcPr>
          <w:p w14:paraId="6F66AED3" w14:textId="2B42344F" w:rsidR="00FA1EC1" w:rsidRPr="00EE548B" w:rsidRDefault="00FA1EC1" w:rsidP="00FA1EC1">
            <w:pPr>
              <w:keepNext/>
              <w:bidi/>
              <w:spacing w:before="20" w:after="20"/>
              <w:jc w:val="left"/>
              <w:rPr>
                <w:b/>
                <w:bCs/>
                <w:i/>
                <w:iCs/>
                <w:color w:val="000000"/>
                <w:sz w:val="20"/>
              </w:rPr>
            </w:pPr>
            <w:r w:rsidRPr="00F40DF8">
              <w:rPr>
                <w:b/>
                <w:bCs/>
                <w:i/>
                <w:iCs/>
                <w:sz w:val="20"/>
                <w:szCs w:val="20"/>
                <w:rtl/>
              </w:rPr>
              <w:t xml:space="preserve">التدريب الجمركي </w:t>
            </w:r>
            <w:r w:rsidRPr="00F40DF8">
              <w:rPr>
                <w:rFonts w:hint="cs"/>
                <w:b/>
                <w:bCs/>
                <w:i/>
                <w:iCs/>
                <w:sz w:val="20"/>
                <w:szCs w:val="20"/>
                <w:rtl/>
              </w:rPr>
              <w:t>وتوريد</w:t>
            </w:r>
            <w:r w:rsidRPr="00F40DF8">
              <w:rPr>
                <w:b/>
                <w:bCs/>
                <w:i/>
                <w:iCs/>
                <w:sz w:val="20"/>
                <w:szCs w:val="20"/>
                <w:rtl/>
              </w:rPr>
              <w:t xml:space="preserve"> المعدات</w:t>
            </w:r>
            <w:r w:rsidR="00F40DF8">
              <w:rPr>
                <w:rFonts w:hint="cs"/>
                <w:b/>
                <w:bCs/>
                <w:i/>
                <w:iCs/>
                <w:sz w:val="20"/>
                <w:szCs w:val="20"/>
                <w:rtl/>
              </w:rPr>
              <w:t xml:space="preserve"> </w:t>
            </w:r>
            <w:r w:rsidR="00F40DF8" w:rsidRPr="00F40DF8">
              <w:rPr>
                <w:rFonts w:hint="cs"/>
                <w:b/>
                <w:bCs/>
                <w:i/>
                <w:iCs/>
                <w:sz w:val="20"/>
                <w:szCs w:val="20"/>
                <w:rtl/>
              </w:rPr>
              <w:t>(اليوئنديبي)</w:t>
            </w:r>
          </w:p>
        </w:tc>
        <w:tc>
          <w:tcPr>
            <w:tcW w:w="714" w:type="pct"/>
          </w:tcPr>
          <w:p w14:paraId="514DD275" w14:textId="77777777" w:rsidR="00FA1EC1" w:rsidRPr="00EE548B" w:rsidRDefault="00FA1EC1" w:rsidP="002562A3">
            <w:pPr>
              <w:keepNext/>
              <w:bidi/>
              <w:spacing w:before="20" w:after="20"/>
              <w:ind w:right="35"/>
              <w:jc w:val="left"/>
              <w:rPr>
                <w:b/>
                <w:bCs/>
                <w:i/>
                <w:iCs/>
                <w:color w:val="000000"/>
                <w:sz w:val="20"/>
              </w:rPr>
            </w:pPr>
            <w:r w:rsidRPr="00EE548B">
              <w:rPr>
                <w:b/>
                <w:bCs/>
                <w:i/>
                <w:iCs/>
                <w:color w:val="000000"/>
                <w:sz w:val="20"/>
              </w:rPr>
              <w:t>347,000</w:t>
            </w:r>
          </w:p>
        </w:tc>
        <w:tc>
          <w:tcPr>
            <w:tcW w:w="714" w:type="pct"/>
          </w:tcPr>
          <w:p w14:paraId="318FAB72" w14:textId="77777777" w:rsidR="00FA1EC1" w:rsidRPr="00EE548B" w:rsidRDefault="00FA1EC1" w:rsidP="002562A3">
            <w:pPr>
              <w:keepNext/>
              <w:bidi/>
              <w:spacing w:before="20" w:after="20"/>
              <w:ind w:right="35"/>
              <w:jc w:val="left"/>
              <w:rPr>
                <w:b/>
                <w:bCs/>
                <w:i/>
                <w:iCs/>
                <w:color w:val="000000"/>
                <w:sz w:val="20"/>
              </w:rPr>
            </w:pPr>
            <w:r w:rsidRPr="00EE548B">
              <w:rPr>
                <w:b/>
                <w:bCs/>
                <w:i/>
                <w:iCs/>
                <w:color w:val="000000"/>
                <w:sz w:val="20"/>
              </w:rPr>
              <w:t>299,000</w:t>
            </w:r>
          </w:p>
        </w:tc>
      </w:tr>
      <w:tr w:rsidR="00FA1EC1" w:rsidRPr="00EB31E3" w14:paraId="473D495B" w14:textId="77777777" w:rsidTr="00FA1EC1">
        <w:tc>
          <w:tcPr>
            <w:tcW w:w="3572" w:type="pct"/>
            <w:noWrap/>
          </w:tcPr>
          <w:p w14:paraId="743ADF47" w14:textId="61A4965E" w:rsidR="00FA1EC1" w:rsidRPr="00F40186" w:rsidRDefault="00FA1EC1" w:rsidP="00FA1EC1">
            <w:pPr>
              <w:bidi/>
              <w:spacing w:before="20" w:after="20"/>
              <w:ind w:left="175"/>
              <w:jc w:val="left"/>
              <w:rPr>
                <w:color w:val="000000"/>
                <w:sz w:val="20"/>
              </w:rPr>
            </w:pPr>
            <w:r w:rsidRPr="00C2687F">
              <w:rPr>
                <w:rFonts w:hint="cs"/>
                <w:sz w:val="20"/>
                <w:szCs w:val="20"/>
                <w:rtl/>
              </w:rPr>
              <w:t xml:space="preserve">التعاقد </w:t>
            </w:r>
            <w:r w:rsidRPr="00C2687F">
              <w:rPr>
                <w:sz w:val="20"/>
                <w:szCs w:val="20"/>
                <w:rtl/>
              </w:rPr>
              <w:t xml:space="preserve">مع </w:t>
            </w:r>
            <w:r w:rsidRPr="00C2687F">
              <w:rPr>
                <w:rFonts w:hint="cs"/>
                <w:sz w:val="20"/>
                <w:szCs w:val="20"/>
                <w:rtl/>
              </w:rPr>
              <w:t xml:space="preserve">خبير </w:t>
            </w:r>
            <w:r w:rsidRPr="00C2687F">
              <w:rPr>
                <w:sz w:val="20"/>
                <w:szCs w:val="20"/>
                <w:rtl/>
              </w:rPr>
              <w:t xml:space="preserve">استشاري وطني لتنسيق الدورات التدريبية وشراء المعدات، ووضع خطة </w:t>
            </w:r>
            <w:r w:rsidRPr="00C2687F">
              <w:rPr>
                <w:rFonts w:hint="cs"/>
                <w:sz w:val="20"/>
                <w:szCs w:val="20"/>
                <w:rtl/>
              </w:rPr>
              <w:t>لرصد</w:t>
            </w:r>
            <w:r w:rsidRPr="00C2687F">
              <w:rPr>
                <w:sz w:val="20"/>
                <w:szCs w:val="20"/>
                <w:rtl/>
              </w:rPr>
              <w:t xml:space="preserve"> واردات الهيدروكلوروفلوروكربون-22 واستخدام غاز التبريد المسترد أثناء </w:t>
            </w:r>
            <w:r w:rsidRPr="00C2687F">
              <w:rPr>
                <w:rFonts w:hint="cs"/>
                <w:sz w:val="20"/>
                <w:szCs w:val="20"/>
                <w:rtl/>
              </w:rPr>
              <w:t>فترة الخدمة المتبقية</w:t>
            </w:r>
          </w:p>
        </w:tc>
        <w:tc>
          <w:tcPr>
            <w:tcW w:w="714" w:type="pct"/>
          </w:tcPr>
          <w:p w14:paraId="119496F7" w14:textId="77777777" w:rsidR="00FA1EC1" w:rsidRPr="002F4B2E" w:rsidRDefault="00FA1EC1" w:rsidP="002562A3">
            <w:pPr>
              <w:bidi/>
              <w:spacing w:before="20" w:after="20"/>
              <w:ind w:right="35"/>
              <w:jc w:val="left"/>
              <w:rPr>
                <w:color w:val="000000"/>
                <w:sz w:val="20"/>
              </w:rPr>
            </w:pPr>
            <w:r w:rsidRPr="005C494C">
              <w:rPr>
                <w:sz w:val="20"/>
                <w:szCs w:val="20"/>
              </w:rPr>
              <w:t>48,000</w:t>
            </w:r>
          </w:p>
        </w:tc>
        <w:tc>
          <w:tcPr>
            <w:tcW w:w="714" w:type="pct"/>
          </w:tcPr>
          <w:p w14:paraId="0C703210" w14:textId="77777777" w:rsidR="00FA1EC1" w:rsidRDefault="00FA1EC1" w:rsidP="002562A3">
            <w:pPr>
              <w:bidi/>
              <w:spacing w:before="20" w:after="20"/>
              <w:ind w:right="35"/>
              <w:jc w:val="left"/>
              <w:rPr>
                <w:color w:val="000000"/>
                <w:sz w:val="20"/>
              </w:rPr>
            </w:pPr>
            <w:r>
              <w:rPr>
                <w:color w:val="000000"/>
                <w:sz w:val="20"/>
              </w:rPr>
              <w:t>0</w:t>
            </w:r>
          </w:p>
        </w:tc>
      </w:tr>
      <w:tr w:rsidR="00FA1EC1" w:rsidRPr="00EB31E3" w14:paraId="068F2901" w14:textId="77777777" w:rsidTr="00FA1EC1">
        <w:tc>
          <w:tcPr>
            <w:tcW w:w="3572" w:type="pct"/>
            <w:noWrap/>
          </w:tcPr>
          <w:p w14:paraId="15341515" w14:textId="0E5B6752" w:rsidR="00FA1EC1" w:rsidRPr="00F40186" w:rsidRDefault="00FA1EC1" w:rsidP="00FA1EC1">
            <w:pPr>
              <w:bidi/>
              <w:spacing w:before="20" w:after="20"/>
              <w:ind w:left="175"/>
              <w:jc w:val="left"/>
              <w:rPr>
                <w:color w:val="000000"/>
                <w:sz w:val="20"/>
              </w:rPr>
            </w:pPr>
            <w:r w:rsidRPr="00C2687F">
              <w:rPr>
                <w:sz w:val="20"/>
                <w:szCs w:val="20"/>
                <w:rtl/>
              </w:rPr>
              <w:lastRenderedPageBreak/>
              <w:t xml:space="preserve">تطوير نظام تحكم </w:t>
            </w:r>
            <w:r w:rsidRPr="00C2687F">
              <w:rPr>
                <w:rFonts w:hint="cs"/>
                <w:sz w:val="20"/>
                <w:szCs w:val="20"/>
                <w:rtl/>
              </w:rPr>
              <w:t>على شبكة الإنترنت</w:t>
            </w:r>
            <w:r w:rsidRPr="00C2687F">
              <w:rPr>
                <w:sz w:val="20"/>
                <w:szCs w:val="20"/>
                <w:rtl/>
              </w:rPr>
              <w:t xml:space="preserve"> للمستوردين والموزعين لتسجيل واردات غاز</w:t>
            </w:r>
            <w:r w:rsidRPr="00C2687F">
              <w:rPr>
                <w:rFonts w:hint="cs"/>
                <w:sz w:val="20"/>
                <w:szCs w:val="20"/>
                <w:rtl/>
              </w:rPr>
              <w:t>ات</w:t>
            </w:r>
            <w:r w:rsidRPr="00C2687F">
              <w:rPr>
                <w:sz w:val="20"/>
                <w:szCs w:val="20"/>
                <w:rtl/>
              </w:rPr>
              <w:t xml:space="preserve"> التبريد، وواردات معدات </w:t>
            </w:r>
            <w:r w:rsidRPr="00C2687F">
              <w:rPr>
                <w:rFonts w:hint="cs"/>
                <w:sz w:val="20"/>
                <w:szCs w:val="20"/>
                <w:rtl/>
              </w:rPr>
              <w:t>التبريد وتكييف الهواء</w:t>
            </w:r>
            <w:r w:rsidRPr="00C2687F">
              <w:rPr>
                <w:sz w:val="20"/>
                <w:szCs w:val="20"/>
                <w:rtl/>
              </w:rPr>
              <w:t>، وتوزيع غاز</w:t>
            </w:r>
            <w:r w:rsidRPr="00C2687F">
              <w:rPr>
                <w:rFonts w:hint="cs"/>
                <w:sz w:val="20"/>
                <w:szCs w:val="20"/>
                <w:rtl/>
              </w:rPr>
              <w:t>ات</w:t>
            </w:r>
            <w:r w:rsidRPr="00C2687F">
              <w:rPr>
                <w:sz w:val="20"/>
                <w:szCs w:val="20"/>
                <w:rtl/>
              </w:rPr>
              <w:t xml:space="preserve"> التبريد</w:t>
            </w:r>
          </w:p>
        </w:tc>
        <w:tc>
          <w:tcPr>
            <w:tcW w:w="714" w:type="pct"/>
          </w:tcPr>
          <w:p w14:paraId="0A19851F" w14:textId="77777777" w:rsidR="00FA1EC1" w:rsidRPr="002F4B2E" w:rsidRDefault="00FA1EC1" w:rsidP="002562A3">
            <w:pPr>
              <w:bidi/>
              <w:spacing w:before="20" w:after="20"/>
              <w:ind w:right="35"/>
              <w:jc w:val="left"/>
              <w:rPr>
                <w:color w:val="000000"/>
                <w:sz w:val="20"/>
              </w:rPr>
            </w:pPr>
            <w:r w:rsidRPr="005C494C">
              <w:rPr>
                <w:sz w:val="20"/>
                <w:szCs w:val="20"/>
              </w:rPr>
              <w:t>75,000</w:t>
            </w:r>
          </w:p>
        </w:tc>
        <w:tc>
          <w:tcPr>
            <w:tcW w:w="714" w:type="pct"/>
          </w:tcPr>
          <w:p w14:paraId="1014BC79" w14:textId="77777777" w:rsidR="00FA1EC1" w:rsidRDefault="00FA1EC1" w:rsidP="002562A3">
            <w:pPr>
              <w:bidi/>
              <w:spacing w:before="20" w:after="20"/>
              <w:ind w:right="35"/>
              <w:jc w:val="left"/>
              <w:rPr>
                <w:color w:val="000000"/>
                <w:sz w:val="20"/>
              </w:rPr>
            </w:pPr>
            <w:r w:rsidRPr="005C494C">
              <w:rPr>
                <w:sz w:val="20"/>
                <w:szCs w:val="20"/>
              </w:rPr>
              <w:t>75,000</w:t>
            </w:r>
          </w:p>
        </w:tc>
      </w:tr>
      <w:tr w:rsidR="00FA1EC1" w:rsidRPr="00EB31E3" w14:paraId="7C773B96" w14:textId="77777777" w:rsidTr="00FA1EC1">
        <w:tc>
          <w:tcPr>
            <w:tcW w:w="3572" w:type="pct"/>
            <w:noWrap/>
          </w:tcPr>
          <w:p w14:paraId="3D24C3EF" w14:textId="44C6C783" w:rsidR="00FA1EC1" w:rsidRPr="00F40186" w:rsidRDefault="00FA1EC1" w:rsidP="00FA1EC1">
            <w:pPr>
              <w:bidi/>
              <w:spacing w:before="20" w:after="20"/>
              <w:ind w:left="175"/>
              <w:jc w:val="left"/>
              <w:rPr>
                <w:color w:val="000000"/>
                <w:sz w:val="20"/>
              </w:rPr>
            </w:pPr>
            <w:r w:rsidRPr="00592145">
              <w:rPr>
                <w:sz w:val="20"/>
                <w:szCs w:val="20"/>
                <w:rtl/>
              </w:rPr>
              <w:t>تقديم ثماني دورات تدريبية لـ 160 من موظفي الجمارك وأصحاب المصلحة</w:t>
            </w:r>
          </w:p>
        </w:tc>
        <w:tc>
          <w:tcPr>
            <w:tcW w:w="714" w:type="pct"/>
          </w:tcPr>
          <w:p w14:paraId="467D86FC" w14:textId="77777777" w:rsidR="00FA1EC1" w:rsidRPr="002F4B2E" w:rsidRDefault="00FA1EC1" w:rsidP="002562A3">
            <w:pPr>
              <w:bidi/>
              <w:spacing w:before="20" w:after="20"/>
              <w:ind w:right="35"/>
              <w:jc w:val="left"/>
              <w:rPr>
                <w:color w:val="000000"/>
                <w:sz w:val="20"/>
              </w:rPr>
            </w:pPr>
            <w:r w:rsidRPr="005C494C">
              <w:rPr>
                <w:sz w:val="20"/>
                <w:szCs w:val="20"/>
              </w:rPr>
              <w:t>48,000</w:t>
            </w:r>
          </w:p>
        </w:tc>
        <w:tc>
          <w:tcPr>
            <w:tcW w:w="714" w:type="pct"/>
          </w:tcPr>
          <w:p w14:paraId="58B03F3F" w14:textId="77777777" w:rsidR="00FA1EC1" w:rsidRDefault="00FA1EC1" w:rsidP="002562A3">
            <w:pPr>
              <w:bidi/>
              <w:spacing w:before="20" w:after="20"/>
              <w:ind w:right="35"/>
              <w:jc w:val="left"/>
              <w:rPr>
                <w:color w:val="000000"/>
                <w:sz w:val="20"/>
              </w:rPr>
            </w:pPr>
            <w:r w:rsidRPr="005C494C">
              <w:rPr>
                <w:sz w:val="20"/>
                <w:szCs w:val="20"/>
              </w:rPr>
              <w:t>48,000</w:t>
            </w:r>
          </w:p>
        </w:tc>
      </w:tr>
      <w:tr w:rsidR="00FA1EC1" w:rsidRPr="00EB31E3" w14:paraId="6DC886B4" w14:textId="77777777" w:rsidTr="00FA1EC1">
        <w:tc>
          <w:tcPr>
            <w:tcW w:w="3572" w:type="pct"/>
            <w:noWrap/>
          </w:tcPr>
          <w:p w14:paraId="0535D252" w14:textId="03B309EB" w:rsidR="00FA1EC1" w:rsidRPr="00F40186" w:rsidRDefault="00FA1EC1" w:rsidP="00FA1EC1">
            <w:pPr>
              <w:bidi/>
              <w:spacing w:before="20" w:after="20"/>
              <w:ind w:left="175"/>
              <w:jc w:val="left"/>
              <w:rPr>
                <w:color w:val="000000"/>
                <w:sz w:val="20"/>
              </w:rPr>
            </w:pPr>
            <w:r>
              <w:rPr>
                <w:rFonts w:hint="cs"/>
                <w:sz w:val="20"/>
                <w:szCs w:val="20"/>
                <w:rtl/>
              </w:rPr>
              <w:t>تقديم ثماني</w:t>
            </w:r>
            <w:r w:rsidRPr="00592145">
              <w:rPr>
                <w:sz w:val="20"/>
                <w:szCs w:val="20"/>
                <w:rtl/>
              </w:rPr>
              <w:t xml:space="preserve"> دورات تدريبية لتأهيل 160 </w:t>
            </w:r>
            <w:r>
              <w:rPr>
                <w:rFonts w:hint="cs"/>
                <w:sz w:val="20"/>
                <w:szCs w:val="20"/>
                <w:rtl/>
              </w:rPr>
              <w:t>من الوسطاء، والمستوردين، والسلطات الأخرى</w:t>
            </w:r>
          </w:p>
        </w:tc>
        <w:tc>
          <w:tcPr>
            <w:tcW w:w="714" w:type="pct"/>
          </w:tcPr>
          <w:p w14:paraId="7CD24BC2" w14:textId="77777777" w:rsidR="00FA1EC1" w:rsidRPr="002F4B2E" w:rsidRDefault="00FA1EC1" w:rsidP="002562A3">
            <w:pPr>
              <w:bidi/>
              <w:spacing w:before="20" w:after="20"/>
              <w:ind w:right="35"/>
              <w:jc w:val="left"/>
              <w:rPr>
                <w:color w:val="000000"/>
                <w:sz w:val="20"/>
              </w:rPr>
            </w:pPr>
            <w:r w:rsidRPr="005C494C">
              <w:rPr>
                <w:sz w:val="20"/>
                <w:szCs w:val="20"/>
              </w:rPr>
              <w:t>48,000</w:t>
            </w:r>
          </w:p>
        </w:tc>
        <w:tc>
          <w:tcPr>
            <w:tcW w:w="714" w:type="pct"/>
          </w:tcPr>
          <w:p w14:paraId="2AB1459E" w14:textId="77777777" w:rsidR="00FA1EC1" w:rsidRDefault="00FA1EC1" w:rsidP="002562A3">
            <w:pPr>
              <w:bidi/>
              <w:spacing w:before="20" w:after="20"/>
              <w:ind w:right="35"/>
              <w:jc w:val="left"/>
              <w:rPr>
                <w:color w:val="000000"/>
                <w:sz w:val="20"/>
              </w:rPr>
            </w:pPr>
            <w:r w:rsidRPr="005C494C">
              <w:rPr>
                <w:sz w:val="20"/>
                <w:szCs w:val="20"/>
              </w:rPr>
              <w:t>48,000</w:t>
            </w:r>
          </w:p>
        </w:tc>
      </w:tr>
      <w:tr w:rsidR="00FA1EC1" w:rsidRPr="00EB31E3" w14:paraId="45744727" w14:textId="77777777" w:rsidTr="00FA1EC1">
        <w:tc>
          <w:tcPr>
            <w:tcW w:w="3572" w:type="pct"/>
            <w:noWrap/>
          </w:tcPr>
          <w:p w14:paraId="40E48C18" w14:textId="3E7907C0" w:rsidR="00FA1EC1" w:rsidRPr="00F40186" w:rsidRDefault="00FA1EC1" w:rsidP="00FA1EC1">
            <w:pPr>
              <w:bidi/>
              <w:spacing w:before="20" w:after="20"/>
              <w:ind w:left="175"/>
              <w:jc w:val="left"/>
              <w:rPr>
                <w:color w:val="000000"/>
                <w:sz w:val="20"/>
              </w:rPr>
            </w:pPr>
            <w:r w:rsidRPr="00592145">
              <w:rPr>
                <w:sz w:val="20"/>
                <w:szCs w:val="20"/>
                <w:rtl/>
              </w:rPr>
              <w:t xml:space="preserve">شراء معدات مخبرية (أجهزة </w:t>
            </w:r>
            <w:r>
              <w:rPr>
                <w:rFonts w:hint="cs"/>
                <w:sz w:val="20"/>
                <w:szCs w:val="20"/>
                <w:rtl/>
              </w:rPr>
              <w:t>استشراب</w:t>
            </w:r>
            <w:r w:rsidRPr="00592145">
              <w:rPr>
                <w:sz w:val="20"/>
                <w:szCs w:val="20"/>
                <w:rtl/>
              </w:rPr>
              <w:t xml:space="preserve"> الغاز</w:t>
            </w:r>
            <w:r>
              <w:rPr>
                <w:rFonts w:hint="cs"/>
                <w:sz w:val="20"/>
                <w:szCs w:val="20"/>
                <w:rtl/>
              </w:rPr>
              <w:t>ات</w:t>
            </w:r>
            <w:r w:rsidRPr="00592145">
              <w:rPr>
                <w:sz w:val="20"/>
                <w:szCs w:val="20"/>
                <w:rtl/>
              </w:rPr>
              <w:t xml:space="preserve"> وأعمدة الفصل) لمختبرات الجمارك لضمان دقة نتائج اختبارات </w:t>
            </w:r>
            <w:r>
              <w:rPr>
                <w:rFonts w:hint="cs"/>
                <w:sz w:val="20"/>
                <w:szCs w:val="20"/>
                <w:rtl/>
              </w:rPr>
              <w:t>المواد</w:t>
            </w:r>
            <w:r w:rsidRPr="00592145">
              <w:rPr>
                <w:sz w:val="20"/>
                <w:szCs w:val="20"/>
                <w:rtl/>
              </w:rPr>
              <w:t xml:space="preserve"> الهيدروفلوروكربون</w:t>
            </w:r>
            <w:r>
              <w:rPr>
                <w:rFonts w:hint="cs"/>
                <w:sz w:val="20"/>
                <w:szCs w:val="20"/>
                <w:rtl/>
              </w:rPr>
              <w:t>ية</w:t>
            </w:r>
          </w:p>
        </w:tc>
        <w:tc>
          <w:tcPr>
            <w:tcW w:w="714" w:type="pct"/>
          </w:tcPr>
          <w:p w14:paraId="1ADF535B" w14:textId="77777777" w:rsidR="00FA1EC1" w:rsidRPr="002F4B2E" w:rsidRDefault="00FA1EC1" w:rsidP="002562A3">
            <w:pPr>
              <w:bidi/>
              <w:spacing w:before="20" w:after="20"/>
              <w:ind w:right="35"/>
              <w:jc w:val="left"/>
              <w:rPr>
                <w:color w:val="000000"/>
                <w:sz w:val="20"/>
              </w:rPr>
            </w:pPr>
            <w:r w:rsidRPr="005C494C">
              <w:rPr>
                <w:sz w:val="20"/>
                <w:szCs w:val="20"/>
              </w:rPr>
              <w:t>80,000</w:t>
            </w:r>
          </w:p>
        </w:tc>
        <w:tc>
          <w:tcPr>
            <w:tcW w:w="714" w:type="pct"/>
          </w:tcPr>
          <w:p w14:paraId="048D8D59" w14:textId="77777777" w:rsidR="00FA1EC1" w:rsidRDefault="00FA1EC1" w:rsidP="002562A3">
            <w:pPr>
              <w:bidi/>
              <w:spacing w:before="20" w:after="20"/>
              <w:ind w:right="35"/>
              <w:jc w:val="left"/>
              <w:rPr>
                <w:color w:val="000000"/>
                <w:sz w:val="20"/>
              </w:rPr>
            </w:pPr>
            <w:r w:rsidRPr="005C494C">
              <w:rPr>
                <w:sz w:val="20"/>
                <w:szCs w:val="20"/>
              </w:rPr>
              <w:t>80,000</w:t>
            </w:r>
          </w:p>
        </w:tc>
      </w:tr>
      <w:tr w:rsidR="00FA1EC1" w:rsidRPr="00EB31E3" w14:paraId="44F0EE18" w14:textId="77777777" w:rsidTr="00FA1EC1">
        <w:tc>
          <w:tcPr>
            <w:tcW w:w="3572" w:type="pct"/>
            <w:noWrap/>
          </w:tcPr>
          <w:p w14:paraId="18DA895F" w14:textId="02AA3F07" w:rsidR="00FA1EC1" w:rsidRPr="00F40186" w:rsidRDefault="00FA1EC1" w:rsidP="00FA1EC1">
            <w:pPr>
              <w:bidi/>
              <w:spacing w:before="20" w:after="20"/>
              <w:ind w:left="175"/>
              <w:jc w:val="left"/>
              <w:rPr>
                <w:color w:val="000000"/>
                <w:sz w:val="20"/>
              </w:rPr>
            </w:pPr>
            <w:r>
              <w:rPr>
                <w:rFonts w:hint="cs"/>
                <w:sz w:val="20"/>
                <w:szCs w:val="20"/>
                <w:rtl/>
              </w:rPr>
              <w:t>شراء</w:t>
            </w:r>
            <w:r w:rsidRPr="00592145">
              <w:rPr>
                <w:sz w:val="20"/>
                <w:szCs w:val="20"/>
                <w:rtl/>
              </w:rPr>
              <w:t xml:space="preserve"> ثمانية </w:t>
            </w:r>
            <w:r>
              <w:rPr>
                <w:rFonts w:hint="cs"/>
                <w:sz w:val="20"/>
                <w:szCs w:val="20"/>
                <w:rtl/>
              </w:rPr>
              <w:t>معرّفات</w:t>
            </w:r>
            <w:r w:rsidRPr="00592145">
              <w:rPr>
                <w:sz w:val="20"/>
                <w:szCs w:val="20"/>
                <w:rtl/>
              </w:rPr>
              <w:t xml:space="preserve"> واسعة النطاق </w:t>
            </w:r>
            <w:r>
              <w:rPr>
                <w:rFonts w:hint="cs"/>
                <w:sz w:val="20"/>
                <w:szCs w:val="20"/>
                <w:rtl/>
              </w:rPr>
              <w:t>لغازات التبريد</w:t>
            </w:r>
            <w:r w:rsidRPr="00592145">
              <w:rPr>
                <w:sz w:val="20"/>
                <w:szCs w:val="20"/>
                <w:rtl/>
              </w:rPr>
              <w:t xml:space="preserve"> لصالح الجمارك.</w:t>
            </w:r>
            <w:r w:rsidRPr="006D0B0C">
              <w:rPr>
                <w:rStyle w:val="FootnoteReference"/>
                <w:sz w:val="20"/>
                <w:szCs w:val="20"/>
              </w:rPr>
              <w:t xml:space="preserve"> </w:t>
            </w:r>
          </w:p>
        </w:tc>
        <w:tc>
          <w:tcPr>
            <w:tcW w:w="714" w:type="pct"/>
          </w:tcPr>
          <w:p w14:paraId="12D4D210" w14:textId="77777777" w:rsidR="00FA1EC1" w:rsidRPr="002F4B2E" w:rsidRDefault="00FA1EC1" w:rsidP="002562A3">
            <w:pPr>
              <w:bidi/>
              <w:spacing w:before="20" w:after="20"/>
              <w:ind w:right="35"/>
              <w:jc w:val="left"/>
              <w:rPr>
                <w:color w:val="000000"/>
                <w:sz w:val="20"/>
              </w:rPr>
            </w:pPr>
            <w:r w:rsidRPr="005C494C">
              <w:rPr>
                <w:sz w:val="20"/>
                <w:szCs w:val="20"/>
              </w:rPr>
              <w:t>48,000</w:t>
            </w:r>
          </w:p>
        </w:tc>
        <w:tc>
          <w:tcPr>
            <w:tcW w:w="714" w:type="pct"/>
          </w:tcPr>
          <w:p w14:paraId="098B6D68" w14:textId="77777777" w:rsidR="00FA1EC1" w:rsidRDefault="00FA1EC1" w:rsidP="002562A3">
            <w:pPr>
              <w:bidi/>
              <w:spacing w:before="20" w:after="20"/>
              <w:ind w:right="35"/>
              <w:jc w:val="left"/>
              <w:rPr>
                <w:color w:val="000000"/>
                <w:sz w:val="20"/>
              </w:rPr>
            </w:pPr>
            <w:r w:rsidRPr="005C494C">
              <w:rPr>
                <w:sz w:val="20"/>
                <w:szCs w:val="20"/>
              </w:rPr>
              <w:t>48,000</w:t>
            </w:r>
          </w:p>
        </w:tc>
      </w:tr>
      <w:tr w:rsidR="00FA1EC1" w:rsidRPr="00EE548B" w14:paraId="048A80E3" w14:textId="77777777" w:rsidTr="00FA1EC1">
        <w:tc>
          <w:tcPr>
            <w:tcW w:w="3572" w:type="pct"/>
            <w:noWrap/>
          </w:tcPr>
          <w:p w14:paraId="69EAFB36" w14:textId="452C3A3A" w:rsidR="00FA1EC1" w:rsidRPr="00F40DF8" w:rsidRDefault="00FA1EC1" w:rsidP="00FA1EC1">
            <w:pPr>
              <w:keepNext/>
              <w:bidi/>
              <w:spacing w:before="20" w:after="20"/>
              <w:jc w:val="left"/>
              <w:rPr>
                <w:b/>
                <w:bCs/>
                <w:i/>
                <w:iCs/>
                <w:color w:val="000000"/>
                <w:sz w:val="20"/>
              </w:rPr>
            </w:pPr>
            <w:r w:rsidRPr="00F40DF8">
              <w:rPr>
                <w:b/>
                <w:bCs/>
                <w:i/>
                <w:iCs/>
                <w:sz w:val="20"/>
                <w:szCs w:val="20"/>
                <w:rtl/>
              </w:rPr>
              <w:t xml:space="preserve">إطار </w:t>
            </w:r>
            <w:r w:rsidRPr="00F40DF8">
              <w:rPr>
                <w:rFonts w:hint="cs"/>
                <w:b/>
                <w:bCs/>
                <w:i/>
                <w:iCs/>
                <w:sz w:val="20"/>
                <w:szCs w:val="20"/>
                <w:rtl/>
              </w:rPr>
              <w:t>لتأهيل والاعتماد والتسجيل</w:t>
            </w:r>
            <w:r w:rsidRPr="00F40DF8">
              <w:rPr>
                <w:b/>
                <w:bCs/>
                <w:i/>
                <w:iCs/>
                <w:sz w:val="20"/>
                <w:szCs w:val="20"/>
                <w:rtl/>
              </w:rPr>
              <w:t xml:space="preserve"> </w:t>
            </w:r>
            <w:r w:rsidRPr="00F40DF8">
              <w:rPr>
                <w:rFonts w:hint="cs"/>
                <w:b/>
                <w:bCs/>
                <w:i/>
                <w:iCs/>
                <w:sz w:val="20"/>
                <w:szCs w:val="20"/>
                <w:rtl/>
              </w:rPr>
              <w:t>للمهنيين العاملين في قطاع التبريد وتكييف الهواء</w:t>
            </w:r>
            <w:r w:rsidRPr="00F40DF8">
              <w:rPr>
                <w:b/>
                <w:bCs/>
                <w:i/>
                <w:iCs/>
                <w:sz w:val="20"/>
                <w:szCs w:val="20"/>
                <w:rtl/>
              </w:rPr>
              <w:t xml:space="preserve"> </w:t>
            </w:r>
            <w:r w:rsidRPr="00F40DF8">
              <w:rPr>
                <w:rFonts w:hint="cs"/>
                <w:b/>
                <w:bCs/>
                <w:i/>
                <w:iCs/>
                <w:sz w:val="20"/>
                <w:szCs w:val="20"/>
                <w:rtl/>
              </w:rPr>
              <w:t>(المملكة المتحدة)</w:t>
            </w:r>
          </w:p>
        </w:tc>
        <w:tc>
          <w:tcPr>
            <w:tcW w:w="714" w:type="pct"/>
          </w:tcPr>
          <w:p w14:paraId="76B4476A" w14:textId="77777777" w:rsidR="00FA1EC1" w:rsidRPr="00EE548B" w:rsidRDefault="00FA1EC1" w:rsidP="002562A3">
            <w:pPr>
              <w:keepNext/>
              <w:bidi/>
              <w:spacing w:before="20" w:after="20"/>
              <w:ind w:right="35"/>
              <w:jc w:val="left"/>
              <w:rPr>
                <w:b/>
                <w:bCs/>
                <w:i/>
                <w:iCs/>
                <w:color w:val="000000"/>
                <w:sz w:val="20"/>
              </w:rPr>
            </w:pPr>
            <w:r w:rsidRPr="00EE548B">
              <w:rPr>
                <w:b/>
                <w:bCs/>
                <w:i/>
                <w:iCs/>
                <w:color w:val="000000"/>
                <w:sz w:val="20"/>
              </w:rPr>
              <w:t>1,031,000</w:t>
            </w:r>
          </w:p>
        </w:tc>
        <w:tc>
          <w:tcPr>
            <w:tcW w:w="714" w:type="pct"/>
          </w:tcPr>
          <w:p w14:paraId="7D24B6EC" w14:textId="77777777" w:rsidR="00FA1EC1" w:rsidRPr="00EE548B" w:rsidRDefault="00FA1EC1" w:rsidP="002562A3">
            <w:pPr>
              <w:keepNext/>
              <w:bidi/>
              <w:spacing w:before="20" w:after="20"/>
              <w:ind w:right="35"/>
              <w:jc w:val="left"/>
              <w:rPr>
                <w:b/>
                <w:bCs/>
                <w:i/>
                <w:iCs/>
                <w:color w:val="000000"/>
                <w:sz w:val="20"/>
              </w:rPr>
            </w:pPr>
            <w:r w:rsidRPr="00EE548B">
              <w:rPr>
                <w:b/>
                <w:bCs/>
                <w:i/>
                <w:iCs/>
                <w:color w:val="000000"/>
                <w:sz w:val="20"/>
              </w:rPr>
              <w:t>601,400</w:t>
            </w:r>
          </w:p>
        </w:tc>
      </w:tr>
      <w:tr w:rsidR="00FA1EC1" w:rsidRPr="00EB31E3" w14:paraId="497BEFC9" w14:textId="77777777" w:rsidTr="00FA1EC1">
        <w:tc>
          <w:tcPr>
            <w:tcW w:w="3572" w:type="pct"/>
            <w:noWrap/>
          </w:tcPr>
          <w:p w14:paraId="17AB1E04" w14:textId="77777777" w:rsidR="00FA1EC1" w:rsidRPr="00974C54" w:rsidRDefault="00FA1EC1" w:rsidP="00FA1EC1">
            <w:pPr>
              <w:bidi/>
              <w:spacing w:before="20" w:after="60"/>
              <w:rPr>
                <w:sz w:val="20"/>
                <w:szCs w:val="20"/>
                <w:rtl/>
              </w:rPr>
            </w:pPr>
            <w:r w:rsidRPr="00974C54">
              <w:rPr>
                <w:sz w:val="20"/>
                <w:szCs w:val="20"/>
                <w:rtl/>
              </w:rPr>
              <w:t xml:space="preserve">وضع معايير مهنية </w:t>
            </w:r>
            <w:r>
              <w:rPr>
                <w:rFonts w:hint="cs"/>
                <w:sz w:val="20"/>
                <w:szCs w:val="20"/>
                <w:rtl/>
              </w:rPr>
              <w:t>وطنية</w:t>
            </w:r>
            <w:r w:rsidRPr="00974C54">
              <w:rPr>
                <w:sz w:val="20"/>
                <w:szCs w:val="20"/>
              </w:rPr>
              <w:t>:</w:t>
            </w:r>
          </w:p>
          <w:p w14:paraId="1AAB3541" w14:textId="4CB6E008" w:rsidR="00FA1EC1" w:rsidRPr="00375171" w:rsidRDefault="00FA1EC1" w:rsidP="00C148FE">
            <w:pPr>
              <w:pStyle w:val="ListParagraph"/>
              <w:numPr>
                <w:ilvl w:val="0"/>
                <w:numId w:val="25"/>
              </w:numPr>
              <w:shd w:val="clear" w:color="auto" w:fill="FFFFFF" w:themeFill="background1"/>
              <w:bidi/>
              <w:spacing w:before="20" w:after="60"/>
              <w:ind w:left="317" w:hanging="204"/>
              <w:contextualSpacing w:val="0"/>
              <w:jc w:val="left"/>
              <w:rPr>
                <w:sz w:val="20"/>
                <w:szCs w:val="20"/>
                <w:rtl/>
              </w:rPr>
            </w:pPr>
            <w:r w:rsidRPr="00974C54">
              <w:rPr>
                <w:sz w:val="20"/>
                <w:szCs w:val="20"/>
                <w:rtl/>
              </w:rPr>
              <w:t>عقد اجتماع تشاوري مع أصحاب المصلحة وأربعة اجتماعات للجنة الفنية</w:t>
            </w:r>
            <w:r w:rsidR="00F40DF8">
              <w:rPr>
                <w:rFonts w:hint="cs"/>
                <w:sz w:val="20"/>
                <w:szCs w:val="20"/>
                <w:rtl/>
              </w:rPr>
              <w:t xml:space="preserve"> على الأقل</w:t>
            </w:r>
            <w:r w:rsidRPr="00974C54">
              <w:rPr>
                <w:sz w:val="20"/>
                <w:szCs w:val="20"/>
                <w:rtl/>
              </w:rPr>
              <w:t xml:space="preserve"> (</w:t>
            </w:r>
            <w:r w:rsidR="00F40DF8">
              <w:rPr>
                <w:sz w:val="20"/>
                <w:szCs w:val="20"/>
                <w:lang w:val="en-US"/>
              </w:rPr>
              <w:t>25,000</w:t>
            </w:r>
            <w:r w:rsidRPr="00974C54">
              <w:rPr>
                <w:sz w:val="20"/>
                <w:szCs w:val="20"/>
                <w:rtl/>
              </w:rPr>
              <w:t xml:space="preserve"> دولار أمريكي</w:t>
            </w:r>
            <w:r>
              <w:rPr>
                <w:rFonts w:hint="cs"/>
                <w:sz w:val="20"/>
                <w:szCs w:val="20"/>
                <w:rtl/>
              </w:rPr>
              <w:t>)</w:t>
            </w:r>
          </w:p>
          <w:p w14:paraId="4C783E8F" w14:textId="3526C220" w:rsidR="00FA1EC1" w:rsidRPr="00F40186" w:rsidRDefault="00FA1EC1" w:rsidP="00C148FE">
            <w:pPr>
              <w:pStyle w:val="ListParagraph"/>
              <w:numPr>
                <w:ilvl w:val="0"/>
                <w:numId w:val="25"/>
              </w:numPr>
              <w:shd w:val="clear" w:color="auto" w:fill="FFFFFF" w:themeFill="background1"/>
              <w:bidi/>
              <w:spacing w:before="20" w:after="20"/>
              <w:ind w:left="458" w:hanging="206"/>
              <w:jc w:val="left"/>
              <w:rPr>
                <w:color w:val="000000"/>
                <w:sz w:val="20"/>
              </w:rPr>
            </w:pPr>
            <w:r w:rsidRPr="00974C54">
              <w:rPr>
                <w:sz w:val="20"/>
                <w:szCs w:val="20"/>
                <w:rtl/>
              </w:rPr>
              <w:t>صياغة المعايير واعتمادها من خلال مجلس الإدارة (30,000 دولار أمريكي)</w:t>
            </w:r>
          </w:p>
        </w:tc>
        <w:tc>
          <w:tcPr>
            <w:tcW w:w="714" w:type="pct"/>
          </w:tcPr>
          <w:p w14:paraId="3C04E431" w14:textId="77777777" w:rsidR="00FA1EC1" w:rsidRPr="00606F8E" w:rsidRDefault="00FA1EC1" w:rsidP="002562A3">
            <w:pPr>
              <w:bidi/>
              <w:spacing w:before="20" w:after="20"/>
              <w:ind w:right="35"/>
              <w:jc w:val="left"/>
              <w:rPr>
                <w:color w:val="000000"/>
                <w:sz w:val="20"/>
              </w:rPr>
            </w:pPr>
            <w:r w:rsidRPr="002E4A8F">
              <w:rPr>
                <w:sz w:val="20"/>
                <w:szCs w:val="20"/>
              </w:rPr>
              <w:t>60,000</w:t>
            </w:r>
          </w:p>
        </w:tc>
        <w:tc>
          <w:tcPr>
            <w:tcW w:w="714" w:type="pct"/>
          </w:tcPr>
          <w:p w14:paraId="22B30963" w14:textId="77777777" w:rsidR="00FA1EC1" w:rsidRDefault="00FA1EC1" w:rsidP="002562A3">
            <w:pPr>
              <w:bidi/>
              <w:spacing w:before="20" w:after="20"/>
              <w:ind w:right="35"/>
              <w:jc w:val="left"/>
              <w:rPr>
                <w:color w:val="000000"/>
                <w:sz w:val="20"/>
              </w:rPr>
            </w:pPr>
            <w:r>
              <w:rPr>
                <w:sz w:val="20"/>
                <w:szCs w:val="20"/>
              </w:rPr>
              <w:t>55</w:t>
            </w:r>
            <w:r w:rsidRPr="002E4A8F">
              <w:rPr>
                <w:sz w:val="20"/>
                <w:szCs w:val="20"/>
              </w:rPr>
              <w:t>,000</w:t>
            </w:r>
          </w:p>
        </w:tc>
      </w:tr>
      <w:tr w:rsidR="00FA1EC1" w:rsidRPr="00EB31E3" w14:paraId="618C9274" w14:textId="77777777" w:rsidTr="00FA1EC1">
        <w:tc>
          <w:tcPr>
            <w:tcW w:w="3572" w:type="pct"/>
            <w:noWrap/>
          </w:tcPr>
          <w:p w14:paraId="23B6E089" w14:textId="77777777" w:rsidR="00FA1EC1" w:rsidRPr="00974C54" w:rsidRDefault="00FA1EC1" w:rsidP="00FA1EC1">
            <w:pPr>
              <w:bidi/>
              <w:spacing w:before="20" w:after="60"/>
              <w:rPr>
                <w:sz w:val="20"/>
                <w:szCs w:val="20"/>
                <w:rtl/>
              </w:rPr>
            </w:pPr>
            <w:r w:rsidRPr="00974C54">
              <w:rPr>
                <w:sz w:val="20"/>
                <w:szCs w:val="20"/>
                <w:rtl/>
              </w:rPr>
              <w:t>تقييم وتحديث مناهج التدريب</w:t>
            </w:r>
            <w:r w:rsidRPr="00974C54">
              <w:rPr>
                <w:sz w:val="20"/>
                <w:szCs w:val="20"/>
              </w:rPr>
              <w:t>:</w:t>
            </w:r>
          </w:p>
          <w:p w14:paraId="39D0B971" w14:textId="77777777" w:rsidR="00FA1EC1" w:rsidRPr="00C03E59" w:rsidRDefault="00FA1EC1" w:rsidP="00C148FE">
            <w:pPr>
              <w:pStyle w:val="ListParagraph"/>
              <w:numPr>
                <w:ilvl w:val="0"/>
                <w:numId w:val="25"/>
              </w:numPr>
              <w:shd w:val="clear" w:color="auto" w:fill="FFFFFF" w:themeFill="background1"/>
              <w:bidi/>
              <w:spacing w:before="20" w:after="60"/>
              <w:ind w:left="317" w:hanging="204"/>
              <w:contextualSpacing w:val="0"/>
              <w:jc w:val="left"/>
              <w:rPr>
                <w:sz w:val="20"/>
                <w:szCs w:val="20"/>
                <w:rtl/>
              </w:rPr>
            </w:pPr>
            <w:r w:rsidRPr="00974C54">
              <w:rPr>
                <w:sz w:val="20"/>
                <w:szCs w:val="20"/>
                <w:rtl/>
              </w:rPr>
              <w:t xml:space="preserve">تقييم وتحديث مناهج التدريب ووحدات التقييم الخاصة </w:t>
            </w:r>
            <w:r>
              <w:rPr>
                <w:rFonts w:hint="cs"/>
                <w:sz w:val="20"/>
                <w:szCs w:val="20"/>
                <w:rtl/>
              </w:rPr>
              <w:t>بالتبريد وتكييف الهواء في</w:t>
            </w:r>
            <w:r w:rsidRPr="00974C54">
              <w:rPr>
                <w:sz w:val="20"/>
                <w:szCs w:val="20"/>
                <w:rtl/>
              </w:rPr>
              <w:t xml:space="preserve"> 28 مؤسسة (110,000 دولار أمريكي</w:t>
            </w:r>
            <w:r>
              <w:rPr>
                <w:rFonts w:hint="cs"/>
                <w:sz w:val="20"/>
                <w:szCs w:val="20"/>
                <w:rtl/>
              </w:rPr>
              <w:t>)</w:t>
            </w:r>
          </w:p>
          <w:p w14:paraId="1766FD71" w14:textId="15DF1830" w:rsidR="00FA1EC1" w:rsidRPr="00C03E59" w:rsidRDefault="00FA1EC1" w:rsidP="00C148FE">
            <w:pPr>
              <w:pStyle w:val="ListParagraph"/>
              <w:numPr>
                <w:ilvl w:val="0"/>
                <w:numId w:val="25"/>
              </w:numPr>
              <w:shd w:val="clear" w:color="auto" w:fill="FFFFFF" w:themeFill="background1"/>
              <w:bidi/>
              <w:spacing w:before="20" w:after="60"/>
              <w:ind w:left="317" w:hanging="204"/>
              <w:contextualSpacing w:val="0"/>
              <w:jc w:val="left"/>
              <w:rPr>
                <w:sz w:val="20"/>
                <w:szCs w:val="20"/>
                <w:rtl/>
              </w:rPr>
            </w:pPr>
            <w:r w:rsidRPr="00974C54">
              <w:rPr>
                <w:sz w:val="20"/>
                <w:szCs w:val="20"/>
                <w:rtl/>
              </w:rPr>
              <w:t xml:space="preserve">الموافقة والتجربة من خلال المجلس الوطني للتعليم </w:t>
            </w:r>
            <w:r>
              <w:rPr>
                <w:rFonts w:hint="cs"/>
                <w:sz w:val="20"/>
                <w:szCs w:val="20"/>
                <w:rtl/>
              </w:rPr>
              <w:t>الفني</w:t>
            </w:r>
            <w:r w:rsidRPr="00974C54">
              <w:rPr>
                <w:sz w:val="20"/>
                <w:szCs w:val="20"/>
                <w:rtl/>
              </w:rPr>
              <w:t xml:space="preserve"> </w:t>
            </w:r>
            <w:r>
              <w:rPr>
                <w:rFonts w:hint="cs"/>
                <w:sz w:val="20"/>
                <w:szCs w:val="20"/>
                <w:rtl/>
              </w:rPr>
              <w:t>والمهني (</w:t>
            </w:r>
            <w:r w:rsidR="00F40DF8">
              <w:rPr>
                <w:sz w:val="20"/>
                <w:szCs w:val="20"/>
              </w:rPr>
              <w:t>30,000</w:t>
            </w:r>
            <w:r>
              <w:rPr>
                <w:rFonts w:hint="cs"/>
                <w:sz w:val="20"/>
                <w:szCs w:val="20"/>
                <w:rtl/>
              </w:rPr>
              <w:t xml:space="preserve"> دولار أمريكي)</w:t>
            </w:r>
          </w:p>
          <w:p w14:paraId="12ADAF28" w14:textId="6515A646" w:rsidR="00FA1EC1" w:rsidRPr="00F40186" w:rsidRDefault="00FA1EC1" w:rsidP="00C148FE">
            <w:pPr>
              <w:pStyle w:val="ListParagraph"/>
              <w:numPr>
                <w:ilvl w:val="0"/>
                <w:numId w:val="25"/>
              </w:numPr>
              <w:shd w:val="clear" w:color="auto" w:fill="FFFFFF" w:themeFill="background1"/>
              <w:bidi/>
              <w:spacing w:before="20" w:after="20"/>
              <w:ind w:left="458" w:hanging="206"/>
              <w:jc w:val="left"/>
              <w:rPr>
                <w:color w:val="000000"/>
                <w:sz w:val="20"/>
              </w:rPr>
            </w:pPr>
            <w:r w:rsidRPr="00974C54">
              <w:rPr>
                <w:sz w:val="20"/>
                <w:szCs w:val="20"/>
                <w:rtl/>
              </w:rPr>
              <w:t xml:space="preserve">إعداد أدلة </w:t>
            </w:r>
            <w:r>
              <w:rPr>
                <w:rFonts w:hint="cs"/>
                <w:sz w:val="20"/>
                <w:szCs w:val="20"/>
                <w:rtl/>
              </w:rPr>
              <w:t>ل</w:t>
            </w:r>
            <w:r w:rsidRPr="00974C54">
              <w:rPr>
                <w:sz w:val="20"/>
                <w:szCs w:val="20"/>
                <w:rtl/>
              </w:rPr>
              <w:t>لمدربين</w:t>
            </w:r>
            <w:r>
              <w:rPr>
                <w:rFonts w:hint="cs"/>
                <w:sz w:val="20"/>
                <w:szCs w:val="20"/>
                <w:rtl/>
              </w:rPr>
              <w:t>،</w:t>
            </w:r>
            <w:r w:rsidRPr="00974C54">
              <w:rPr>
                <w:sz w:val="20"/>
                <w:szCs w:val="20"/>
                <w:rtl/>
              </w:rPr>
              <w:t xml:space="preserve"> ووسائل</w:t>
            </w:r>
            <w:r>
              <w:rPr>
                <w:rFonts w:hint="cs"/>
                <w:sz w:val="20"/>
                <w:szCs w:val="20"/>
                <w:rtl/>
              </w:rPr>
              <w:t xml:space="preserve"> تعليمية،</w:t>
            </w:r>
            <w:r w:rsidRPr="00974C54">
              <w:rPr>
                <w:sz w:val="20"/>
                <w:szCs w:val="20"/>
                <w:rtl/>
              </w:rPr>
              <w:t xml:space="preserve"> ودليل </w:t>
            </w:r>
            <w:r>
              <w:rPr>
                <w:rFonts w:hint="cs"/>
                <w:sz w:val="20"/>
                <w:szCs w:val="20"/>
                <w:rtl/>
              </w:rPr>
              <w:t>ل</w:t>
            </w:r>
            <w:r w:rsidRPr="00974C54">
              <w:rPr>
                <w:sz w:val="20"/>
                <w:szCs w:val="20"/>
                <w:rtl/>
              </w:rPr>
              <w:t>لمتدربين (45,000 دولار أمريكي)</w:t>
            </w:r>
          </w:p>
        </w:tc>
        <w:tc>
          <w:tcPr>
            <w:tcW w:w="714" w:type="pct"/>
          </w:tcPr>
          <w:p w14:paraId="2C255CFC" w14:textId="77777777" w:rsidR="00FA1EC1" w:rsidRPr="00606F8E" w:rsidRDefault="00FA1EC1" w:rsidP="002562A3">
            <w:pPr>
              <w:bidi/>
              <w:spacing w:before="20" w:after="20"/>
              <w:ind w:right="35"/>
              <w:jc w:val="left"/>
              <w:rPr>
                <w:color w:val="000000"/>
                <w:sz w:val="20"/>
              </w:rPr>
            </w:pPr>
            <w:r w:rsidRPr="002E4A8F">
              <w:rPr>
                <w:sz w:val="20"/>
                <w:szCs w:val="20"/>
              </w:rPr>
              <w:t>205,000</w:t>
            </w:r>
          </w:p>
        </w:tc>
        <w:tc>
          <w:tcPr>
            <w:tcW w:w="714" w:type="pct"/>
          </w:tcPr>
          <w:p w14:paraId="306D0604" w14:textId="77777777" w:rsidR="00FA1EC1" w:rsidRDefault="00FA1EC1" w:rsidP="002562A3">
            <w:pPr>
              <w:bidi/>
              <w:spacing w:before="20" w:after="20"/>
              <w:ind w:right="35"/>
              <w:jc w:val="left"/>
              <w:rPr>
                <w:color w:val="000000"/>
                <w:sz w:val="20"/>
              </w:rPr>
            </w:pPr>
            <w:r>
              <w:rPr>
                <w:sz w:val="20"/>
                <w:szCs w:val="20"/>
              </w:rPr>
              <w:t>18</w:t>
            </w:r>
            <w:r w:rsidRPr="002E4A8F">
              <w:rPr>
                <w:sz w:val="20"/>
                <w:szCs w:val="20"/>
              </w:rPr>
              <w:t>5,000</w:t>
            </w:r>
          </w:p>
        </w:tc>
      </w:tr>
      <w:tr w:rsidR="00FA1EC1" w:rsidRPr="00EB31E3" w14:paraId="5A9FCEC8" w14:textId="77777777" w:rsidTr="00FA1EC1">
        <w:tc>
          <w:tcPr>
            <w:tcW w:w="3572" w:type="pct"/>
            <w:noWrap/>
          </w:tcPr>
          <w:p w14:paraId="797905FC" w14:textId="77777777" w:rsidR="00FA1EC1" w:rsidRPr="00974C54" w:rsidRDefault="00FA1EC1" w:rsidP="00FA1EC1">
            <w:pPr>
              <w:bidi/>
              <w:spacing w:before="20" w:after="60"/>
              <w:rPr>
                <w:sz w:val="20"/>
                <w:szCs w:val="20"/>
                <w:rtl/>
              </w:rPr>
            </w:pPr>
            <w:r w:rsidRPr="00974C54">
              <w:rPr>
                <w:sz w:val="20"/>
                <w:szCs w:val="20"/>
                <w:rtl/>
              </w:rPr>
              <w:t>إنشاء خمسة مراكز تميز</w:t>
            </w:r>
            <w:r w:rsidRPr="00974C54">
              <w:rPr>
                <w:sz w:val="20"/>
                <w:szCs w:val="20"/>
              </w:rPr>
              <w:t>:</w:t>
            </w:r>
          </w:p>
          <w:p w14:paraId="32E78504" w14:textId="522B0653" w:rsidR="00FA1EC1" w:rsidRPr="00C03E59" w:rsidRDefault="00FA1EC1" w:rsidP="00C148FE">
            <w:pPr>
              <w:pStyle w:val="ListParagraph"/>
              <w:numPr>
                <w:ilvl w:val="0"/>
                <w:numId w:val="25"/>
              </w:numPr>
              <w:shd w:val="clear" w:color="auto" w:fill="FFFFFF" w:themeFill="background1"/>
              <w:bidi/>
              <w:spacing w:before="20" w:after="60"/>
              <w:ind w:left="317" w:hanging="204"/>
              <w:contextualSpacing w:val="0"/>
              <w:jc w:val="left"/>
              <w:rPr>
                <w:sz w:val="20"/>
                <w:szCs w:val="20"/>
                <w:rtl/>
              </w:rPr>
            </w:pPr>
            <w:r w:rsidRPr="00974C54">
              <w:rPr>
                <w:sz w:val="20"/>
                <w:szCs w:val="20"/>
                <w:rtl/>
              </w:rPr>
              <w:t>تدريب 10 مدربين رئيسيين على المستويات الأساسية</w:t>
            </w:r>
            <w:r>
              <w:rPr>
                <w:rFonts w:hint="cs"/>
                <w:sz w:val="20"/>
                <w:szCs w:val="20"/>
                <w:rtl/>
              </w:rPr>
              <w:t>،</w:t>
            </w:r>
            <w:r w:rsidRPr="00974C54">
              <w:rPr>
                <w:sz w:val="20"/>
                <w:szCs w:val="20"/>
                <w:rtl/>
              </w:rPr>
              <w:t xml:space="preserve"> والمتوسطة</w:t>
            </w:r>
            <w:r>
              <w:rPr>
                <w:rFonts w:hint="cs"/>
                <w:sz w:val="20"/>
                <w:szCs w:val="20"/>
                <w:rtl/>
              </w:rPr>
              <w:t>،</w:t>
            </w:r>
            <w:r w:rsidRPr="00974C54">
              <w:rPr>
                <w:sz w:val="20"/>
                <w:szCs w:val="20"/>
                <w:rtl/>
              </w:rPr>
              <w:t xml:space="preserve"> والمتقدمة في </w:t>
            </w:r>
            <w:r>
              <w:rPr>
                <w:rFonts w:hint="cs"/>
                <w:sz w:val="20"/>
                <w:szCs w:val="20"/>
                <w:rtl/>
              </w:rPr>
              <w:t>خدمة أجهزة التبريد وتكييف الهواء</w:t>
            </w:r>
            <w:r w:rsidRPr="00974C54">
              <w:rPr>
                <w:sz w:val="20"/>
                <w:szCs w:val="20"/>
                <w:rtl/>
              </w:rPr>
              <w:t xml:space="preserve">، مع </w:t>
            </w:r>
            <w:r w:rsidR="00F40DF8">
              <w:rPr>
                <w:rFonts w:hint="cs"/>
                <w:sz w:val="20"/>
                <w:szCs w:val="20"/>
                <w:rtl/>
              </w:rPr>
              <w:t>مواصلة</w:t>
            </w:r>
            <w:r w:rsidRPr="00974C54">
              <w:rPr>
                <w:sz w:val="20"/>
                <w:szCs w:val="20"/>
                <w:rtl/>
              </w:rPr>
              <w:t xml:space="preserve"> تدريب</w:t>
            </w:r>
            <w:r w:rsidR="00F40DF8">
              <w:rPr>
                <w:rFonts w:hint="cs"/>
                <w:sz w:val="20"/>
                <w:szCs w:val="20"/>
                <w:rtl/>
              </w:rPr>
              <w:t xml:space="preserve"> مدربَين اثنين منهم</w:t>
            </w:r>
            <w:r w:rsidRPr="00974C54">
              <w:rPr>
                <w:sz w:val="20"/>
                <w:szCs w:val="20"/>
                <w:rtl/>
              </w:rPr>
              <w:t xml:space="preserve"> إضافي </w:t>
            </w:r>
            <w:r w:rsidR="00F40DF8">
              <w:rPr>
                <w:rFonts w:hint="cs"/>
                <w:sz w:val="20"/>
                <w:szCs w:val="20"/>
                <w:rtl/>
              </w:rPr>
              <w:t>حتى</w:t>
            </w:r>
            <w:r w:rsidRPr="00974C54">
              <w:rPr>
                <w:sz w:val="20"/>
                <w:szCs w:val="20"/>
                <w:rtl/>
              </w:rPr>
              <w:t xml:space="preserve"> مستوى الدبلوم، بالإضافة إلى إكمال دورة تدريبية في التعامل مع أنظمة</w:t>
            </w:r>
            <w:r>
              <w:rPr>
                <w:rFonts w:hint="cs"/>
                <w:sz w:val="20"/>
                <w:szCs w:val="20"/>
                <w:rtl/>
              </w:rPr>
              <w:t xml:space="preserve"> تعمل</w:t>
            </w:r>
            <w:r w:rsidRPr="00974C54">
              <w:rPr>
                <w:sz w:val="20"/>
                <w:szCs w:val="20"/>
                <w:rtl/>
              </w:rPr>
              <w:t xml:space="preserve"> </w:t>
            </w:r>
            <w:r>
              <w:rPr>
                <w:rFonts w:hint="cs"/>
                <w:sz w:val="20"/>
                <w:szCs w:val="20"/>
                <w:rtl/>
              </w:rPr>
              <w:t>ب</w:t>
            </w:r>
            <w:r w:rsidRPr="00974C54">
              <w:rPr>
                <w:sz w:val="20"/>
                <w:szCs w:val="20"/>
                <w:rtl/>
              </w:rPr>
              <w:t>ثاني أكسيد الكربون (</w:t>
            </w:r>
            <w:r w:rsidR="00F40DF8">
              <w:rPr>
                <w:sz w:val="20"/>
                <w:szCs w:val="20"/>
              </w:rPr>
              <w:t>174,000</w:t>
            </w:r>
            <w:r w:rsidRPr="00974C54">
              <w:rPr>
                <w:sz w:val="20"/>
                <w:szCs w:val="20"/>
                <w:rtl/>
              </w:rPr>
              <w:t xml:space="preserve"> دولار أمريكي</w:t>
            </w:r>
            <w:r>
              <w:rPr>
                <w:rFonts w:hint="cs"/>
                <w:sz w:val="20"/>
                <w:szCs w:val="20"/>
                <w:rtl/>
              </w:rPr>
              <w:t>)</w:t>
            </w:r>
          </w:p>
          <w:p w14:paraId="76E6B6A7" w14:textId="3FAFD20C" w:rsidR="00FA1EC1" w:rsidRPr="00021E99" w:rsidRDefault="00FA1EC1" w:rsidP="00C148FE">
            <w:pPr>
              <w:pStyle w:val="ListParagraph"/>
              <w:numPr>
                <w:ilvl w:val="0"/>
                <w:numId w:val="25"/>
              </w:numPr>
              <w:shd w:val="clear" w:color="auto" w:fill="FFFFFF" w:themeFill="background1"/>
              <w:bidi/>
              <w:spacing w:before="20" w:after="60"/>
              <w:ind w:left="317" w:hanging="204"/>
              <w:contextualSpacing w:val="0"/>
              <w:jc w:val="left"/>
              <w:rPr>
                <w:sz w:val="20"/>
                <w:szCs w:val="20"/>
                <w:rtl/>
              </w:rPr>
            </w:pPr>
            <w:r w:rsidRPr="00974C54">
              <w:rPr>
                <w:sz w:val="20"/>
                <w:szCs w:val="20"/>
                <w:rtl/>
              </w:rPr>
              <w:t>تدريب 68 متدرب</w:t>
            </w:r>
            <w:r>
              <w:rPr>
                <w:rFonts w:hint="cs"/>
                <w:sz w:val="20"/>
                <w:szCs w:val="20"/>
                <w:rtl/>
              </w:rPr>
              <w:t>ا</w:t>
            </w:r>
            <w:r w:rsidRPr="00974C54">
              <w:rPr>
                <w:sz w:val="20"/>
                <w:szCs w:val="20"/>
                <w:rtl/>
              </w:rPr>
              <w:t xml:space="preserve"> على الأقل من قبل المدربين الرئيسيين من خلال برامج تدريب المدربين في </w:t>
            </w:r>
            <w:r>
              <w:rPr>
                <w:rFonts w:hint="cs"/>
                <w:sz w:val="20"/>
                <w:szCs w:val="20"/>
                <w:rtl/>
              </w:rPr>
              <w:t>البلاد</w:t>
            </w:r>
            <w:r w:rsidRPr="00974C54">
              <w:rPr>
                <w:sz w:val="20"/>
                <w:szCs w:val="20"/>
                <w:rtl/>
              </w:rPr>
              <w:t xml:space="preserve"> (</w:t>
            </w:r>
            <w:r w:rsidR="009C22E1">
              <w:rPr>
                <w:sz w:val="20"/>
                <w:szCs w:val="20"/>
              </w:rPr>
              <w:t>37,400</w:t>
            </w:r>
            <w:r w:rsidRPr="00974C54">
              <w:rPr>
                <w:sz w:val="20"/>
                <w:szCs w:val="20"/>
                <w:rtl/>
              </w:rPr>
              <w:t xml:space="preserve"> دولار أمريكي</w:t>
            </w:r>
            <w:r>
              <w:rPr>
                <w:rFonts w:hint="cs"/>
                <w:sz w:val="20"/>
                <w:szCs w:val="20"/>
                <w:rtl/>
              </w:rPr>
              <w:t>)</w:t>
            </w:r>
          </w:p>
          <w:p w14:paraId="0F8296DF" w14:textId="1E30443C" w:rsidR="00FA1EC1" w:rsidRPr="00F40186" w:rsidRDefault="00FA1EC1" w:rsidP="00C148FE">
            <w:pPr>
              <w:pStyle w:val="ListParagraph"/>
              <w:numPr>
                <w:ilvl w:val="0"/>
                <w:numId w:val="25"/>
              </w:numPr>
              <w:shd w:val="clear" w:color="auto" w:fill="FFFFFF" w:themeFill="background1"/>
              <w:bidi/>
              <w:spacing w:before="20" w:after="20"/>
              <w:ind w:left="458" w:hanging="206"/>
              <w:jc w:val="left"/>
              <w:rPr>
                <w:color w:val="000000"/>
                <w:sz w:val="20"/>
              </w:rPr>
            </w:pPr>
            <w:r w:rsidRPr="00974C54">
              <w:rPr>
                <w:sz w:val="20"/>
                <w:szCs w:val="20"/>
                <w:rtl/>
              </w:rPr>
              <w:t xml:space="preserve">توفير خمس مجموعات من معدات التدريب </w:t>
            </w:r>
            <w:r w:rsidR="009C22E1">
              <w:rPr>
                <w:rFonts w:hint="cs"/>
                <w:sz w:val="20"/>
                <w:szCs w:val="20"/>
                <w:rtl/>
              </w:rPr>
              <w:t>لمركزين</w:t>
            </w:r>
            <w:r w:rsidRPr="00974C54">
              <w:rPr>
                <w:sz w:val="20"/>
                <w:szCs w:val="20"/>
                <w:rtl/>
              </w:rPr>
              <w:t xml:space="preserve"> من مراكز التميز الخمسة (</w:t>
            </w:r>
            <w:r w:rsidR="009C22E1">
              <w:rPr>
                <w:sz w:val="20"/>
                <w:szCs w:val="20"/>
              </w:rPr>
              <w:t>10</w:t>
            </w:r>
            <w:r w:rsidRPr="00974C54">
              <w:rPr>
                <w:sz w:val="20"/>
                <w:szCs w:val="20"/>
                <w:rtl/>
              </w:rPr>
              <w:t xml:space="preserve"> مجموع</w:t>
            </w:r>
            <w:r w:rsidR="009C22E1">
              <w:rPr>
                <w:rFonts w:hint="cs"/>
                <w:sz w:val="20"/>
                <w:szCs w:val="20"/>
                <w:rtl/>
              </w:rPr>
              <w:t>ات</w:t>
            </w:r>
            <w:r w:rsidRPr="00974C54">
              <w:rPr>
                <w:sz w:val="20"/>
                <w:szCs w:val="20"/>
                <w:rtl/>
              </w:rPr>
              <w:t xml:space="preserve"> إجمالا) (</w:t>
            </w:r>
            <w:r w:rsidR="009C22E1">
              <w:rPr>
                <w:sz w:val="20"/>
                <w:szCs w:val="20"/>
              </w:rPr>
              <w:t>150,000</w:t>
            </w:r>
            <w:r w:rsidRPr="00974C54">
              <w:rPr>
                <w:sz w:val="20"/>
                <w:szCs w:val="20"/>
                <w:rtl/>
              </w:rPr>
              <w:t xml:space="preserve"> دولار أمريكي)</w:t>
            </w:r>
          </w:p>
        </w:tc>
        <w:tc>
          <w:tcPr>
            <w:tcW w:w="714" w:type="pct"/>
          </w:tcPr>
          <w:p w14:paraId="1FE29BF7" w14:textId="77777777" w:rsidR="00FA1EC1" w:rsidRPr="00606F8E" w:rsidRDefault="00FA1EC1" w:rsidP="002562A3">
            <w:pPr>
              <w:bidi/>
              <w:spacing w:before="20" w:after="20"/>
              <w:ind w:right="35"/>
              <w:jc w:val="left"/>
              <w:rPr>
                <w:color w:val="000000"/>
                <w:sz w:val="20"/>
              </w:rPr>
            </w:pPr>
            <w:r w:rsidRPr="002E4A8F">
              <w:rPr>
                <w:sz w:val="20"/>
                <w:szCs w:val="20"/>
              </w:rPr>
              <w:t>636,000</w:t>
            </w:r>
          </w:p>
        </w:tc>
        <w:tc>
          <w:tcPr>
            <w:tcW w:w="714" w:type="pct"/>
          </w:tcPr>
          <w:p w14:paraId="538619FD" w14:textId="77777777" w:rsidR="00FA1EC1" w:rsidRDefault="00FA1EC1" w:rsidP="002562A3">
            <w:pPr>
              <w:bidi/>
              <w:spacing w:before="20" w:after="20"/>
              <w:ind w:right="35"/>
              <w:jc w:val="left"/>
              <w:rPr>
                <w:color w:val="000000"/>
                <w:sz w:val="20"/>
              </w:rPr>
            </w:pPr>
            <w:r>
              <w:rPr>
                <w:sz w:val="20"/>
                <w:szCs w:val="20"/>
              </w:rPr>
              <w:t>361</w:t>
            </w:r>
            <w:r w:rsidRPr="002E4A8F">
              <w:rPr>
                <w:sz w:val="20"/>
                <w:szCs w:val="20"/>
              </w:rPr>
              <w:t>,</w:t>
            </w:r>
            <w:r>
              <w:rPr>
                <w:sz w:val="20"/>
                <w:szCs w:val="20"/>
              </w:rPr>
              <w:t>4</w:t>
            </w:r>
            <w:r w:rsidRPr="002E4A8F">
              <w:rPr>
                <w:sz w:val="20"/>
                <w:szCs w:val="20"/>
              </w:rPr>
              <w:t>00</w:t>
            </w:r>
          </w:p>
        </w:tc>
      </w:tr>
      <w:tr w:rsidR="00FA1EC1" w:rsidRPr="00EB31E3" w14:paraId="73799F5E" w14:textId="77777777" w:rsidTr="00FA1EC1">
        <w:tc>
          <w:tcPr>
            <w:tcW w:w="3572" w:type="pct"/>
            <w:noWrap/>
          </w:tcPr>
          <w:p w14:paraId="3FCCC09F" w14:textId="56281A7E" w:rsidR="00FA1EC1" w:rsidRPr="00F40186" w:rsidRDefault="009C22E1" w:rsidP="00FA1EC1">
            <w:pPr>
              <w:bidi/>
              <w:spacing w:before="20" w:after="20"/>
              <w:ind w:left="175"/>
              <w:jc w:val="left"/>
              <w:rPr>
                <w:color w:val="000000"/>
                <w:sz w:val="20"/>
              </w:rPr>
            </w:pPr>
            <w:r w:rsidRPr="009C22E1">
              <w:rPr>
                <w:sz w:val="20"/>
                <w:szCs w:val="20"/>
                <w:rtl/>
              </w:rPr>
              <w:t>إنشاء نظام للاعتراف بالتعلم السابق</w:t>
            </w:r>
          </w:p>
        </w:tc>
        <w:tc>
          <w:tcPr>
            <w:tcW w:w="714" w:type="pct"/>
          </w:tcPr>
          <w:p w14:paraId="2D06782B" w14:textId="77777777" w:rsidR="00FA1EC1" w:rsidRPr="00606F8E" w:rsidRDefault="00FA1EC1" w:rsidP="002562A3">
            <w:pPr>
              <w:bidi/>
              <w:spacing w:before="20" w:after="20"/>
              <w:ind w:right="35"/>
              <w:jc w:val="left"/>
              <w:rPr>
                <w:color w:val="000000"/>
                <w:sz w:val="20"/>
              </w:rPr>
            </w:pPr>
            <w:r w:rsidRPr="002E4A8F">
              <w:rPr>
                <w:sz w:val="20"/>
                <w:szCs w:val="20"/>
              </w:rPr>
              <w:t>100,000</w:t>
            </w:r>
          </w:p>
        </w:tc>
        <w:tc>
          <w:tcPr>
            <w:tcW w:w="714" w:type="pct"/>
          </w:tcPr>
          <w:p w14:paraId="6C3CCC61" w14:textId="77777777" w:rsidR="00FA1EC1" w:rsidRDefault="00FA1EC1" w:rsidP="002562A3">
            <w:pPr>
              <w:bidi/>
              <w:spacing w:before="20" w:after="20"/>
              <w:ind w:right="35"/>
              <w:jc w:val="left"/>
              <w:rPr>
                <w:color w:val="000000"/>
                <w:sz w:val="20"/>
              </w:rPr>
            </w:pPr>
            <w:r>
              <w:rPr>
                <w:sz w:val="20"/>
                <w:szCs w:val="20"/>
              </w:rPr>
              <w:t>0</w:t>
            </w:r>
          </w:p>
        </w:tc>
      </w:tr>
      <w:tr w:rsidR="00FA1EC1" w:rsidRPr="00EB31E3" w14:paraId="2C371BF5" w14:textId="77777777" w:rsidTr="00FA1EC1">
        <w:tc>
          <w:tcPr>
            <w:tcW w:w="3572" w:type="pct"/>
            <w:noWrap/>
          </w:tcPr>
          <w:p w14:paraId="1BE3DC33" w14:textId="5E24521F" w:rsidR="00FA1EC1" w:rsidRPr="00F40186" w:rsidRDefault="009C22E1" w:rsidP="00FA1EC1">
            <w:pPr>
              <w:bidi/>
              <w:spacing w:before="20" w:after="20"/>
              <w:ind w:left="175"/>
              <w:jc w:val="left"/>
              <w:rPr>
                <w:color w:val="000000"/>
                <w:sz w:val="20"/>
              </w:rPr>
            </w:pPr>
            <w:r>
              <w:rPr>
                <w:rFonts w:hint="cs"/>
                <w:color w:val="000000"/>
                <w:sz w:val="20"/>
                <w:rtl/>
              </w:rPr>
              <w:t>إنشاء نظام لتسجيل الفنيين</w:t>
            </w:r>
          </w:p>
        </w:tc>
        <w:tc>
          <w:tcPr>
            <w:tcW w:w="714" w:type="pct"/>
          </w:tcPr>
          <w:p w14:paraId="0F835E88" w14:textId="77777777" w:rsidR="00FA1EC1" w:rsidRPr="00606F8E" w:rsidRDefault="00FA1EC1" w:rsidP="002562A3">
            <w:pPr>
              <w:bidi/>
              <w:spacing w:before="20" w:after="20"/>
              <w:ind w:right="35"/>
              <w:jc w:val="left"/>
              <w:rPr>
                <w:color w:val="000000"/>
                <w:sz w:val="20"/>
              </w:rPr>
            </w:pPr>
            <w:r w:rsidRPr="002E4A8F">
              <w:rPr>
                <w:sz w:val="20"/>
                <w:szCs w:val="20"/>
              </w:rPr>
              <w:t>30,000</w:t>
            </w:r>
          </w:p>
        </w:tc>
        <w:tc>
          <w:tcPr>
            <w:tcW w:w="714" w:type="pct"/>
          </w:tcPr>
          <w:p w14:paraId="3DCE3E41" w14:textId="77777777" w:rsidR="00FA1EC1" w:rsidRDefault="00FA1EC1" w:rsidP="002562A3">
            <w:pPr>
              <w:bidi/>
              <w:spacing w:before="20" w:after="20"/>
              <w:ind w:right="35"/>
              <w:jc w:val="left"/>
              <w:rPr>
                <w:color w:val="000000"/>
                <w:sz w:val="20"/>
              </w:rPr>
            </w:pPr>
            <w:r>
              <w:rPr>
                <w:sz w:val="20"/>
                <w:szCs w:val="20"/>
              </w:rPr>
              <w:t>0</w:t>
            </w:r>
          </w:p>
        </w:tc>
      </w:tr>
      <w:tr w:rsidR="00FA1EC1" w:rsidRPr="00857804" w14:paraId="2A1C3306" w14:textId="77777777" w:rsidTr="00FA1EC1">
        <w:tc>
          <w:tcPr>
            <w:tcW w:w="3572" w:type="pct"/>
            <w:noWrap/>
          </w:tcPr>
          <w:p w14:paraId="59383F66" w14:textId="6C073822" w:rsidR="00FA1EC1" w:rsidRPr="009C22E1" w:rsidRDefault="00FA1EC1" w:rsidP="00FA1EC1">
            <w:pPr>
              <w:keepNext/>
              <w:bidi/>
              <w:spacing w:before="20" w:after="20"/>
              <w:jc w:val="left"/>
              <w:rPr>
                <w:b/>
                <w:bCs/>
                <w:i/>
                <w:iCs/>
                <w:color w:val="000000"/>
                <w:sz w:val="20"/>
              </w:rPr>
            </w:pPr>
            <w:r w:rsidRPr="009C22E1">
              <w:rPr>
                <w:b/>
                <w:bCs/>
                <w:i/>
                <w:iCs/>
                <w:sz w:val="20"/>
                <w:szCs w:val="20"/>
                <w:rtl/>
              </w:rPr>
              <w:t xml:space="preserve">تدريب فنيي </w:t>
            </w:r>
            <w:r w:rsidRPr="009C22E1">
              <w:rPr>
                <w:rFonts w:hint="cs"/>
                <w:b/>
                <w:bCs/>
                <w:i/>
                <w:iCs/>
                <w:sz w:val="20"/>
                <w:szCs w:val="20"/>
                <w:rtl/>
              </w:rPr>
              <w:t>التبريد وتكييف الهواء</w:t>
            </w:r>
            <w:r w:rsidRPr="009C22E1">
              <w:rPr>
                <w:b/>
                <w:bCs/>
                <w:i/>
                <w:iCs/>
                <w:sz w:val="20"/>
                <w:szCs w:val="20"/>
                <w:rtl/>
              </w:rPr>
              <w:t xml:space="preserve"> وتوريد المعدات</w:t>
            </w:r>
            <w:r w:rsidR="009C22E1" w:rsidRPr="009C22E1">
              <w:rPr>
                <w:rFonts w:hint="cs"/>
                <w:b/>
                <w:bCs/>
                <w:i/>
                <w:iCs/>
                <w:sz w:val="20"/>
                <w:szCs w:val="20"/>
                <w:rtl/>
              </w:rPr>
              <w:t xml:space="preserve"> (اليوئنديبي)</w:t>
            </w:r>
          </w:p>
        </w:tc>
        <w:tc>
          <w:tcPr>
            <w:tcW w:w="714" w:type="pct"/>
          </w:tcPr>
          <w:p w14:paraId="5DE50B23" w14:textId="77777777" w:rsidR="00FA1EC1" w:rsidRPr="00857804" w:rsidRDefault="00FA1EC1" w:rsidP="002562A3">
            <w:pPr>
              <w:keepNext/>
              <w:bidi/>
              <w:spacing w:before="20" w:after="20"/>
              <w:ind w:right="35"/>
              <w:jc w:val="left"/>
              <w:rPr>
                <w:b/>
                <w:bCs/>
                <w:i/>
                <w:iCs/>
                <w:color w:val="000000"/>
                <w:sz w:val="20"/>
              </w:rPr>
            </w:pPr>
            <w:r w:rsidRPr="00857804">
              <w:rPr>
                <w:b/>
                <w:bCs/>
                <w:i/>
                <w:iCs/>
                <w:color w:val="000000"/>
                <w:sz w:val="20"/>
              </w:rPr>
              <w:t>4,113,000</w:t>
            </w:r>
          </w:p>
        </w:tc>
        <w:tc>
          <w:tcPr>
            <w:tcW w:w="714" w:type="pct"/>
          </w:tcPr>
          <w:p w14:paraId="36E92AD0" w14:textId="77777777" w:rsidR="00FA1EC1" w:rsidRPr="00857804" w:rsidRDefault="00FA1EC1" w:rsidP="002562A3">
            <w:pPr>
              <w:keepNext/>
              <w:bidi/>
              <w:spacing w:before="20" w:after="20"/>
              <w:ind w:right="35"/>
              <w:jc w:val="left"/>
              <w:rPr>
                <w:b/>
                <w:bCs/>
                <w:i/>
                <w:iCs/>
                <w:color w:val="000000"/>
                <w:sz w:val="20"/>
              </w:rPr>
            </w:pPr>
            <w:r w:rsidRPr="00857804">
              <w:rPr>
                <w:b/>
                <w:bCs/>
                <w:i/>
                <w:iCs/>
                <w:color w:val="000000"/>
                <w:sz w:val="20"/>
              </w:rPr>
              <w:t>4,347,250</w:t>
            </w:r>
          </w:p>
        </w:tc>
      </w:tr>
      <w:tr w:rsidR="00FA1EC1" w:rsidRPr="00EB31E3" w14:paraId="1FA0366C" w14:textId="77777777" w:rsidTr="00FA1EC1">
        <w:tc>
          <w:tcPr>
            <w:tcW w:w="3572" w:type="pct"/>
            <w:noWrap/>
          </w:tcPr>
          <w:p w14:paraId="16DE2F45" w14:textId="4AF744FB" w:rsidR="00FA1EC1" w:rsidRPr="009C22E1" w:rsidRDefault="009C22E1" w:rsidP="009C22E1">
            <w:pPr>
              <w:bidi/>
              <w:spacing w:before="20" w:after="20"/>
              <w:ind w:left="175"/>
              <w:rPr>
                <w:sz w:val="20"/>
                <w:szCs w:val="20"/>
              </w:rPr>
            </w:pPr>
            <w:r>
              <w:rPr>
                <w:rFonts w:hint="cs"/>
                <w:sz w:val="20"/>
                <w:szCs w:val="20"/>
                <w:rtl/>
              </w:rPr>
              <w:t>ت</w:t>
            </w:r>
            <w:r w:rsidRPr="009C22E1">
              <w:rPr>
                <w:sz w:val="20"/>
                <w:szCs w:val="20"/>
                <w:rtl/>
              </w:rPr>
              <w:t xml:space="preserve">قديم </w:t>
            </w:r>
            <w:r>
              <w:rPr>
                <w:sz w:val="20"/>
                <w:szCs w:val="20"/>
              </w:rPr>
              <w:t>80</w:t>
            </w:r>
            <w:r w:rsidRPr="009C22E1">
              <w:rPr>
                <w:sz w:val="20"/>
                <w:szCs w:val="20"/>
                <w:rtl/>
              </w:rPr>
              <w:t xml:space="preserve"> دورة تدريبية لتدريب </w:t>
            </w:r>
            <w:r>
              <w:rPr>
                <w:sz w:val="20"/>
                <w:szCs w:val="20"/>
                <w:lang w:val="en-US"/>
              </w:rPr>
              <w:t>1,200</w:t>
            </w:r>
            <w:r w:rsidRPr="009C22E1">
              <w:rPr>
                <w:sz w:val="20"/>
                <w:szCs w:val="20"/>
                <w:rtl/>
              </w:rPr>
              <w:t xml:space="preserve"> فني (</w:t>
            </w:r>
            <w:r>
              <w:rPr>
                <w:sz w:val="20"/>
                <w:szCs w:val="20"/>
              </w:rPr>
              <w:t>250</w:t>
            </w:r>
            <w:r w:rsidRPr="009C22E1">
              <w:rPr>
                <w:sz w:val="20"/>
                <w:szCs w:val="20"/>
                <w:rtl/>
              </w:rPr>
              <w:t xml:space="preserve"> امرأة على الأقل)</w:t>
            </w:r>
          </w:p>
        </w:tc>
        <w:tc>
          <w:tcPr>
            <w:tcW w:w="714" w:type="pct"/>
          </w:tcPr>
          <w:p w14:paraId="64C8257C" w14:textId="77777777" w:rsidR="00FA1EC1" w:rsidRPr="002F4B2E" w:rsidRDefault="00FA1EC1" w:rsidP="002562A3">
            <w:pPr>
              <w:bidi/>
              <w:spacing w:before="20" w:after="20"/>
              <w:ind w:right="35"/>
              <w:jc w:val="left"/>
              <w:rPr>
                <w:color w:val="000000"/>
                <w:sz w:val="20"/>
              </w:rPr>
            </w:pPr>
            <w:r w:rsidRPr="005856DD">
              <w:rPr>
                <w:sz w:val="20"/>
                <w:szCs w:val="20"/>
              </w:rPr>
              <w:t>375,000</w:t>
            </w:r>
          </w:p>
        </w:tc>
        <w:tc>
          <w:tcPr>
            <w:tcW w:w="714" w:type="pct"/>
          </w:tcPr>
          <w:p w14:paraId="6D52E175" w14:textId="77777777" w:rsidR="00FA1EC1" w:rsidRDefault="00FA1EC1" w:rsidP="002562A3">
            <w:pPr>
              <w:bidi/>
              <w:spacing w:before="20" w:after="20"/>
              <w:ind w:right="35"/>
              <w:jc w:val="left"/>
              <w:rPr>
                <w:color w:val="000000"/>
                <w:sz w:val="20"/>
              </w:rPr>
            </w:pPr>
            <w:r>
              <w:rPr>
                <w:color w:val="000000"/>
                <w:sz w:val="20"/>
              </w:rPr>
              <w:t>400,000</w:t>
            </w:r>
          </w:p>
        </w:tc>
      </w:tr>
      <w:tr w:rsidR="00FA1EC1" w:rsidRPr="00EB31E3" w14:paraId="3279BB65" w14:textId="77777777" w:rsidTr="00FA1EC1">
        <w:tc>
          <w:tcPr>
            <w:tcW w:w="3572" w:type="pct"/>
            <w:noWrap/>
          </w:tcPr>
          <w:p w14:paraId="60549CE2" w14:textId="208EFE2E" w:rsidR="00FA1EC1" w:rsidRPr="009C22E1" w:rsidRDefault="009C22E1" w:rsidP="009C22E1">
            <w:pPr>
              <w:bidi/>
              <w:spacing w:before="20" w:after="20"/>
              <w:ind w:left="175"/>
              <w:rPr>
                <w:sz w:val="20"/>
                <w:szCs w:val="20"/>
              </w:rPr>
            </w:pPr>
            <w:r w:rsidRPr="009C22E1">
              <w:rPr>
                <w:sz w:val="20"/>
                <w:szCs w:val="20"/>
                <w:rtl/>
              </w:rPr>
              <w:t xml:space="preserve">تغطية تكاليف </w:t>
            </w:r>
            <w:r>
              <w:rPr>
                <w:rFonts w:hint="cs"/>
                <w:sz w:val="20"/>
                <w:szCs w:val="20"/>
                <w:rtl/>
              </w:rPr>
              <w:t>اعتماد</w:t>
            </w:r>
            <w:r w:rsidRPr="009C22E1">
              <w:rPr>
                <w:sz w:val="20"/>
                <w:szCs w:val="20"/>
                <w:rtl/>
              </w:rPr>
              <w:t xml:space="preserve"> </w:t>
            </w:r>
            <w:r>
              <w:rPr>
                <w:sz w:val="20"/>
                <w:szCs w:val="20"/>
              </w:rPr>
              <w:t>430</w:t>
            </w:r>
            <w:r w:rsidRPr="009C22E1">
              <w:rPr>
                <w:sz w:val="20"/>
                <w:szCs w:val="20"/>
                <w:rtl/>
              </w:rPr>
              <w:t xml:space="preserve"> فنيا مدربا (</w:t>
            </w:r>
            <w:r>
              <w:rPr>
                <w:sz w:val="20"/>
                <w:szCs w:val="20"/>
              </w:rPr>
              <w:t>200</w:t>
            </w:r>
            <w:r w:rsidRPr="009C22E1">
              <w:rPr>
                <w:sz w:val="20"/>
                <w:szCs w:val="20"/>
                <w:rtl/>
              </w:rPr>
              <w:t xml:space="preserve"> امرأة على الأقل)</w:t>
            </w:r>
          </w:p>
        </w:tc>
        <w:tc>
          <w:tcPr>
            <w:tcW w:w="714" w:type="pct"/>
          </w:tcPr>
          <w:p w14:paraId="2913672A" w14:textId="77777777" w:rsidR="00FA1EC1" w:rsidRPr="002F4B2E" w:rsidRDefault="00FA1EC1" w:rsidP="002562A3">
            <w:pPr>
              <w:bidi/>
              <w:spacing w:before="20" w:after="20"/>
              <w:ind w:right="35"/>
              <w:jc w:val="left"/>
              <w:rPr>
                <w:color w:val="000000"/>
                <w:sz w:val="20"/>
              </w:rPr>
            </w:pPr>
            <w:r w:rsidRPr="005856DD">
              <w:rPr>
                <w:sz w:val="20"/>
                <w:szCs w:val="20"/>
              </w:rPr>
              <w:t>200,000</w:t>
            </w:r>
          </w:p>
        </w:tc>
        <w:tc>
          <w:tcPr>
            <w:tcW w:w="714" w:type="pct"/>
          </w:tcPr>
          <w:p w14:paraId="686980A9" w14:textId="77777777" w:rsidR="00FA1EC1" w:rsidRDefault="00FA1EC1" w:rsidP="002562A3">
            <w:pPr>
              <w:bidi/>
              <w:spacing w:before="20" w:after="20"/>
              <w:ind w:right="35"/>
              <w:jc w:val="left"/>
              <w:rPr>
                <w:color w:val="000000"/>
                <w:sz w:val="20"/>
              </w:rPr>
            </w:pPr>
            <w:r w:rsidRPr="005856DD">
              <w:rPr>
                <w:sz w:val="20"/>
                <w:szCs w:val="20"/>
              </w:rPr>
              <w:t>2</w:t>
            </w:r>
            <w:r>
              <w:rPr>
                <w:sz w:val="20"/>
                <w:szCs w:val="20"/>
              </w:rPr>
              <w:t>15,000</w:t>
            </w:r>
          </w:p>
        </w:tc>
      </w:tr>
      <w:tr w:rsidR="00FA1EC1" w:rsidRPr="00EB31E3" w14:paraId="149CF86E" w14:textId="77777777" w:rsidTr="00FA1EC1">
        <w:tc>
          <w:tcPr>
            <w:tcW w:w="3572" w:type="pct"/>
            <w:noWrap/>
          </w:tcPr>
          <w:p w14:paraId="0316F008" w14:textId="782442FF" w:rsidR="00FA1EC1" w:rsidRPr="009C22E1" w:rsidRDefault="009C22E1" w:rsidP="009C22E1">
            <w:pPr>
              <w:bidi/>
              <w:spacing w:before="20" w:after="20"/>
              <w:ind w:left="175"/>
              <w:rPr>
                <w:sz w:val="20"/>
                <w:szCs w:val="20"/>
              </w:rPr>
            </w:pPr>
            <w:r w:rsidRPr="009C22E1">
              <w:rPr>
                <w:sz w:val="20"/>
                <w:szCs w:val="20"/>
                <w:rtl/>
              </w:rPr>
              <w:t xml:space="preserve">توفير معدات </w:t>
            </w:r>
            <w:r>
              <w:rPr>
                <w:rFonts w:hint="cs"/>
                <w:sz w:val="20"/>
                <w:szCs w:val="20"/>
                <w:rtl/>
              </w:rPr>
              <w:t>تبريد و</w:t>
            </w:r>
            <w:r w:rsidRPr="009C22E1">
              <w:rPr>
                <w:sz w:val="20"/>
                <w:szCs w:val="20"/>
                <w:rtl/>
              </w:rPr>
              <w:t xml:space="preserve">تكييف الهواء لـ </w:t>
            </w:r>
            <w:r>
              <w:rPr>
                <w:sz w:val="20"/>
                <w:szCs w:val="20"/>
              </w:rPr>
              <w:t>24</w:t>
            </w:r>
            <w:r w:rsidRPr="009C22E1">
              <w:rPr>
                <w:sz w:val="20"/>
                <w:szCs w:val="20"/>
                <w:rtl/>
              </w:rPr>
              <w:t xml:space="preserve"> مرك</w:t>
            </w:r>
            <w:r>
              <w:rPr>
                <w:rFonts w:hint="cs"/>
                <w:sz w:val="20"/>
                <w:szCs w:val="20"/>
                <w:rtl/>
              </w:rPr>
              <w:t>ز</w:t>
            </w:r>
            <w:r w:rsidRPr="009C22E1">
              <w:rPr>
                <w:sz w:val="20"/>
                <w:szCs w:val="20"/>
                <w:rtl/>
              </w:rPr>
              <w:t>ا تدريبي</w:t>
            </w:r>
            <w:r>
              <w:rPr>
                <w:rFonts w:hint="cs"/>
                <w:sz w:val="20"/>
                <w:szCs w:val="20"/>
                <w:rtl/>
              </w:rPr>
              <w:t>ا</w:t>
            </w:r>
          </w:p>
        </w:tc>
        <w:tc>
          <w:tcPr>
            <w:tcW w:w="714" w:type="pct"/>
          </w:tcPr>
          <w:p w14:paraId="22030A52" w14:textId="77777777" w:rsidR="00FA1EC1" w:rsidRPr="002F4B2E" w:rsidRDefault="00FA1EC1" w:rsidP="002562A3">
            <w:pPr>
              <w:bidi/>
              <w:spacing w:before="20" w:after="20"/>
              <w:ind w:right="35"/>
              <w:jc w:val="left"/>
              <w:rPr>
                <w:color w:val="000000"/>
                <w:sz w:val="20"/>
              </w:rPr>
            </w:pPr>
            <w:r w:rsidRPr="005856DD">
              <w:rPr>
                <w:sz w:val="20"/>
                <w:szCs w:val="20"/>
              </w:rPr>
              <w:t>1,569,000</w:t>
            </w:r>
          </w:p>
        </w:tc>
        <w:tc>
          <w:tcPr>
            <w:tcW w:w="714" w:type="pct"/>
          </w:tcPr>
          <w:p w14:paraId="69AFB418" w14:textId="77777777" w:rsidR="00FA1EC1" w:rsidRDefault="00FA1EC1" w:rsidP="002562A3">
            <w:pPr>
              <w:bidi/>
              <w:spacing w:before="20" w:after="20"/>
              <w:ind w:right="35"/>
              <w:jc w:val="left"/>
              <w:rPr>
                <w:color w:val="000000"/>
                <w:sz w:val="20"/>
              </w:rPr>
            </w:pPr>
            <w:r w:rsidRPr="005856DD">
              <w:rPr>
                <w:sz w:val="20"/>
                <w:szCs w:val="20"/>
              </w:rPr>
              <w:t>1,569,000</w:t>
            </w:r>
          </w:p>
        </w:tc>
      </w:tr>
      <w:tr w:rsidR="00FA1EC1" w:rsidRPr="00EB31E3" w14:paraId="440F453B" w14:textId="77777777" w:rsidTr="00FA1EC1">
        <w:tc>
          <w:tcPr>
            <w:tcW w:w="3572" w:type="pct"/>
            <w:noWrap/>
          </w:tcPr>
          <w:p w14:paraId="64F3432A" w14:textId="2693F6A5" w:rsidR="00FA1EC1" w:rsidRPr="009C22E1" w:rsidRDefault="009C22E1" w:rsidP="009C22E1">
            <w:pPr>
              <w:bidi/>
              <w:spacing w:before="20" w:after="20"/>
              <w:ind w:left="175"/>
              <w:rPr>
                <w:sz w:val="20"/>
                <w:szCs w:val="20"/>
              </w:rPr>
            </w:pPr>
            <w:r w:rsidRPr="009C22E1">
              <w:rPr>
                <w:sz w:val="20"/>
                <w:szCs w:val="20"/>
                <w:rtl/>
              </w:rPr>
              <w:t>توفير وحدة تدريب</w:t>
            </w:r>
            <w:r>
              <w:rPr>
                <w:rFonts w:hint="cs"/>
                <w:sz w:val="20"/>
                <w:szCs w:val="20"/>
                <w:rtl/>
              </w:rPr>
              <w:t xml:space="preserve"> على التبريد</w:t>
            </w:r>
            <w:r w:rsidRPr="009C22E1">
              <w:rPr>
                <w:sz w:val="20"/>
                <w:szCs w:val="20"/>
                <w:rtl/>
              </w:rPr>
              <w:t xml:space="preserve"> </w:t>
            </w:r>
            <w:r>
              <w:rPr>
                <w:rFonts w:hint="cs"/>
                <w:sz w:val="20"/>
                <w:szCs w:val="20"/>
                <w:rtl/>
              </w:rPr>
              <w:t>و</w:t>
            </w:r>
            <w:r w:rsidRPr="009C22E1">
              <w:rPr>
                <w:sz w:val="20"/>
                <w:szCs w:val="20"/>
                <w:rtl/>
              </w:rPr>
              <w:t>تكييف الهواء بثاني أكسيد الكربون لخمسة مراكز تميز</w:t>
            </w:r>
          </w:p>
        </w:tc>
        <w:tc>
          <w:tcPr>
            <w:tcW w:w="714" w:type="pct"/>
          </w:tcPr>
          <w:p w14:paraId="63648CBB" w14:textId="77777777" w:rsidR="00FA1EC1" w:rsidRPr="002F4B2E" w:rsidRDefault="00FA1EC1" w:rsidP="002562A3">
            <w:pPr>
              <w:bidi/>
              <w:spacing w:before="20" w:after="20"/>
              <w:ind w:right="35"/>
              <w:jc w:val="left"/>
              <w:rPr>
                <w:color w:val="000000"/>
                <w:sz w:val="20"/>
              </w:rPr>
            </w:pPr>
            <w:r w:rsidRPr="005856DD">
              <w:rPr>
                <w:sz w:val="20"/>
                <w:szCs w:val="20"/>
              </w:rPr>
              <w:t>415,000</w:t>
            </w:r>
          </w:p>
        </w:tc>
        <w:tc>
          <w:tcPr>
            <w:tcW w:w="714" w:type="pct"/>
          </w:tcPr>
          <w:p w14:paraId="2377C00C" w14:textId="77777777" w:rsidR="00FA1EC1" w:rsidRDefault="00FA1EC1" w:rsidP="002562A3">
            <w:pPr>
              <w:bidi/>
              <w:spacing w:before="20" w:after="20"/>
              <w:ind w:right="35"/>
              <w:jc w:val="left"/>
              <w:rPr>
                <w:color w:val="000000"/>
                <w:sz w:val="20"/>
              </w:rPr>
            </w:pPr>
            <w:r w:rsidRPr="005856DD">
              <w:rPr>
                <w:sz w:val="20"/>
                <w:szCs w:val="20"/>
              </w:rPr>
              <w:t>415,000</w:t>
            </w:r>
          </w:p>
        </w:tc>
      </w:tr>
      <w:tr w:rsidR="00FA1EC1" w:rsidRPr="00EB31E3" w14:paraId="267318FA" w14:textId="77777777" w:rsidTr="00FA1EC1">
        <w:tc>
          <w:tcPr>
            <w:tcW w:w="3572" w:type="pct"/>
            <w:noWrap/>
          </w:tcPr>
          <w:p w14:paraId="18DFBD1B" w14:textId="19B5CDA1" w:rsidR="00FA1EC1" w:rsidRPr="009A65CA" w:rsidRDefault="009C22E1" w:rsidP="00FA1EC1">
            <w:pPr>
              <w:bidi/>
              <w:spacing w:before="20" w:after="20"/>
              <w:ind w:left="175"/>
              <w:jc w:val="left"/>
              <w:rPr>
                <w:color w:val="000000"/>
                <w:sz w:val="20"/>
              </w:rPr>
            </w:pPr>
            <w:r w:rsidRPr="009C22E1">
              <w:rPr>
                <w:sz w:val="20"/>
                <w:szCs w:val="20"/>
                <w:rtl/>
              </w:rPr>
              <w:t xml:space="preserve">توفير مجموعات أدوات لـ </w:t>
            </w:r>
            <w:r>
              <w:rPr>
                <w:sz w:val="20"/>
                <w:szCs w:val="20"/>
              </w:rPr>
              <w:t>450</w:t>
            </w:r>
            <w:r w:rsidRPr="009C22E1">
              <w:rPr>
                <w:sz w:val="20"/>
                <w:szCs w:val="20"/>
                <w:rtl/>
              </w:rPr>
              <w:t xml:space="preserve"> فنيا مدربا (</w:t>
            </w:r>
            <w:r>
              <w:rPr>
                <w:sz w:val="20"/>
                <w:szCs w:val="20"/>
              </w:rPr>
              <w:t>100</w:t>
            </w:r>
            <w:r w:rsidRPr="009C22E1">
              <w:rPr>
                <w:sz w:val="20"/>
                <w:szCs w:val="20"/>
                <w:rtl/>
              </w:rPr>
              <w:t xml:space="preserve"> امرأة على الأقل)</w:t>
            </w:r>
          </w:p>
        </w:tc>
        <w:tc>
          <w:tcPr>
            <w:tcW w:w="714" w:type="pct"/>
          </w:tcPr>
          <w:p w14:paraId="5A667206" w14:textId="77777777" w:rsidR="00FA1EC1" w:rsidRPr="002F4B2E" w:rsidRDefault="00FA1EC1" w:rsidP="002562A3">
            <w:pPr>
              <w:bidi/>
              <w:spacing w:before="20" w:after="20"/>
              <w:ind w:right="35"/>
              <w:jc w:val="left"/>
              <w:rPr>
                <w:color w:val="000000"/>
                <w:sz w:val="20"/>
              </w:rPr>
            </w:pPr>
            <w:r w:rsidRPr="005856DD">
              <w:rPr>
                <w:sz w:val="20"/>
                <w:szCs w:val="20"/>
              </w:rPr>
              <w:t>1,554,000</w:t>
            </w:r>
          </w:p>
        </w:tc>
        <w:tc>
          <w:tcPr>
            <w:tcW w:w="714" w:type="pct"/>
          </w:tcPr>
          <w:p w14:paraId="27313961" w14:textId="77777777" w:rsidR="00FA1EC1" w:rsidRDefault="00FA1EC1" w:rsidP="002562A3">
            <w:pPr>
              <w:bidi/>
              <w:spacing w:before="20" w:after="20"/>
              <w:ind w:right="35"/>
              <w:jc w:val="left"/>
              <w:rPr>
                <w:color w:val="000000"/>
                <w:sz w:val="20"/>
              </w:rPr>
            </w:pPr>
            <w:r>
              <w:rPr>
                <w:color w:val="000000"/>
                <w:sz w:val="20"/>
              </w:rPr>
              <w:t>1,748,250</w:t>
            </w:r>
          </w:p>
        </w:tc>
      </w:tr>
      <w:tr w:rsidR="00FA1EC1" w:rsidRPr="00857804" w14:paraId="0F051B75" w14:textId="77777777" w:rsidTr="00FA1EC1">
        <w:tc>
          <w:tcPr>
            <w:tcW w:w="3572" w:type="pct"/>
            <w:noWrap/>
          </w:tcPr>
          <w:p w14:paraId="28920763" w14:textId="6606AF1F" w:rsidR="00FA1EC1" w:rsidRPr="00857804" w:rsidRDefault="00FA1EC1" w:rsidP="00FA1EC1">
            <w:pPr>
              <w:keepNext/>
              <w:bidi/>
              <w:spacing w:before="20" w:after="20"/>
              <w:jc w:val="left"/>
              <w:rPr>
                <w:b/>
                <w:bCs/>
                <w:i/>
                <w:iCs/>
                <w:color w:val="000000"/>
                <w:sz w:val="20"/>
              </w:rPr>
            </w:pPr>
            <w:r w:rsidRPr="009C22E1">
              <w:rPr>
                <w:b/>
                <w:bCs/>
                <w:i/>
                <w:iCs/>
                <w:sz w:val="20"/>
                <w:szCs w:val="20"/>
                <w:rtl/>
              </w:rPr>
              <w:t xml:space="preserve">تعزيز </w:t>
            </w:r>
            <w:r w:rsidRPr="009C22E1">
              <w:rPr>
                <w:rFonts w:hint="cs"/>
                <w:b/>
                <w:bCs/>
                <w:i/>
                <w:iCs/>
                <w:sz w:val="20"/>
                <w:szCs w:val="20"/>
                <w:rtl/>
              </w:rPr>
              <w:t>استرداد</w:t>
            </w:r>
            <w:r w:rsidRPr="009C22E1">
              <w:rPr>
                <w:b/>
                <w:bCs/>
                <w:i/>
                <w:iCs/>
                <w:sz w:val="20"/>
                <w:szCs w:val="20"/>
                <w:rtl/>
              </w:rPr>
              <w:t xml:space="preserve"> غاز</w:t>
            </w:r>
            <w:r w:rsidRPr="009C22E1">
              <w:rPr>
                <w:rFonts w:hint="cs"/>
                <w:b/>
                <w:bCs/>
                <w:i/>
                <w:iCs/>
                <w:sz w:val="20"/>
                <w:szCs w:val="20"/>
                <w:rtl/>
              </w:rPr>
              <w:t>ات</w:t>
            </w:r>
            <w:r w:rsidRPr="009C22E1">
              <w:rPr>
                <w:b/>
                <w:bCs/>
                <w:i/>
                <w:iCs/>
                <w:sz w:val="20"/>
                <w:szCs w:val="20"/>
                <w:rtl/>
              </w:rPr>
              <w:t xml:space="preserve"> التبريد وإعادة تدويره</w:t>
            </w:r>
            <w:r w:rsidRPr="009C22E1">
              <w:rPr>
                <w:rFonts w:hint="cs"/>
                <w:b/>
                <w:bCs/>
                <w:i/>
                <w:iCs/>
                <w:sz w:val="20"/>
                <w:szCs w:val="20"/>
                <w:rtl/>
              </w:rPr>
              <w:t>ا</w:t>
            </w:r>
            <w:r w:rsidRPr="009C22E1">
              <w:rPr>
                <w:b/>
                <w:bCs/>
                <w:i/>
                <w:iCs/>
                <w:sz w:val="20"/>
                <w:szCs w:val="20"/>
                <w:rtl/>
              </w:rPr>
              <w:t xml:space="preserve"> </w:t>
            </w:r>
            <w:r w:rsidRPr="009C22E1">
              <w:rPr>
                <w:rFonts w:hint="cs"/>
                <w:b/>
                <w:bCs/>
                <w:i/>
                <w:iCs/>
                <w:sz w:val="20"/>
                <w:szCs w:val="20"/>
                <w:rtl/>
              </w:rPr>
              <w:t>واستصلاحها</w:t>
            </w:r>
            <w:r w:rsidR="009C22E1" w:rsidRPr="009C22E1">
              <w:rPr>
                <w:rFonts w:hint="cs"/>
                <w:b/>
                <w:bCs/>
                <w:i/>
                <w:iCs/>
                <w:sz w:val="20"/>
                <w:szCs w:val="20"/>
                <w:rtl/>
              </w:rPr>
              <w:t xml:space="preserve"> (اليوئنديبي)</w:t>
            </w:r>
          </w:p>
        </w:tc>
        <w:tc>
          <w:tcPr>
            <w:tcW w:w="714" w:type="pct"/>
          </w:tcPr>
          <w:p w14:paraId="05322F45" w14:textId="77777777" w:rsidR="00FA1EC1" w:rsidRPr="00857804" w:rsidRDefault="00FA1EC1" w:rsidP="002562A3">
            <w:pPr>
              <w:keepNext/>
              <w:bidi/>
              <w:spacing w:before="20" w:after="20"/>
              <w:ind w:right="35"/>
              <w:jc w:val="left"/>
              <w:rPr>
                <w:b/>
                <w:bCs/>
                <w:i/>
                <w:iCs/>
                <w:color w:val="000000"/>
                <w:sz w:val="20"/>
              </w:rPr>
            </w:pPr>
            <w:r w:rsidRPr="00857804">
              <w:rPr>
                <w:b/>
                <w:bCs/>
                <w:i/>
                <w:iCs/>
                <w:color w:val="000000"/>
                <w:sz w:val="20"/>
              </w:rPr>
              <w:t>655,910</w:t>
            </w:r>
          </w:p>
        </w:tc>
        <w:tc>
          <w:tcPr>
            <w:tcW w:w="714" w:type="pct"/>
          </w:tcPr>
          <w:p w14:paraId="714C166C" w14:textId="77777777" w:rsidR="00FA1EC1" w:rsidRPr="00857804" w:rsidRDefault="00FA1EC1" w:rsidP="002562A3">
            <w:pPr>
              <w:keepNext/>
              <w:bidi/>
              <w:spacing w:before="20" w:after="20"/>
              <w:ind w:right="35"/>
              <w:jc w:val="left"/>
              <w:rPr>
                <w:b/>
                <w:bCs/>
                <w:i/>
                <w:iCs/>
                <w:color w:val="000000"/>
                <w:sz w:val="20"/>
              </w:rPr>
            </w:pPr>
            <w:r w:rsidRPr="00857804">
              <w:rPr>
                <w:b/>
                <w:bCs/>
                <w:i/>
                <w:iCs/>
                <w:color w:val="000000"/>
                <w:sz w:val="20"/>
              </w:rPr>
              <w:t>538,922</w:t>
            </w:r>
          </w:p>
        </w:tc>
      </w:tr>
      <w:tr w:rsidR="00FA1EC1" w:rsidRPr="00EB31E3" w14:paraId="2B58DEC8" w14:textId="77777777" w:rsidTr="00FA1EC1">
        <w:tc>
          <w:tcPr>
            <w:tcW w:w="3572" w:type="pct"/>
            <w:noWrap/>
          </w:tcPr>
          <w:p w14:paraId="51FB1279" w14:textId="2C8717A3" w:rsidR="00FA1EC1" w:rsidRPr="00F40186" w:rsidRDefault="00FA1EC1" w:rsidP="00FA1EC1">
            <w:pPr>
              <w:bidi/>
              <w:spacing w:before="20" w:after="20"/>
              <w:ind w:left="175"/>
              <w:jc w:val="left"/>
              <w:rPr>
                <w:color w:val="000000"/>
                <w:sz w:val="20"/>
              </w:rPr>
            </w:pPr>
            <w:r w:rsidRPr="00592145">
              <w:rPr>
                <w:sz w:val="20"/>
                <w:szCs w:val="20"/>
                <w:rtl/>
              </w:rPr>
              <w:t>التعاقد مع</w:t>
            </w:r>
            <w:r>
              <w:rPr>
                <w:rFonts w:hint="cs"/>
                <w:sz w:val="20"/>
                <w:szCs w:val="20"/>
                <w:rtl/>
              </w:rPr>
              <w:t xml:space="preserve"> خبير</w:t>
            </w:r>
            <w:r w:rsidRPr="00592145">
              <w:rPr>
                <w:sz w:val="20"/>
                <w:szCs w:val="20"/>
                <w:rtl/>
              </w:rPr>
              <w:t xml:space="preserve"> استشاري وطني لتصميم وتنسيق مشروع تركيب نظام </w:t>
            </w:r>
            <w:r>
              <w:rPr>
                <w:rFonts w:hint="cs"/>
                <w:sz w:val="20"/>
                <w:szCs w:val="20"/>
                <w:rtl/>
              </w:rPr>
              <w:t>لاسترداد</w:t>
            </w:r>
            <w:r w:rsidRPr="00592145">
              <w:rPr>
                <w:sz w:val="20"/>
                <w:szCs w:val="20"/>
                <w:rtl/>
              </w:rPr>
              <w:t xml:space="preserve"> </w:t>
            </w:r>
            <w:r w:rsidRPr="00861EA5">
              <w:rPr>
                <w:sz w:val="20"/>
                <w:szCs w:val="20"/>
                <w:rtl/>
              </w:rPr>
              <w:t>غازات التبريد وإعادة تدويرها واستصلاحها</w:t>
            </w:r>
            <w:r w:rsidRPr="00592145">
              <w:rPr>
                <w:sz w:val="20"/>
                <w:szCs w:val="20"/>
                <w:rtl/>
              </w:rPr>
              <w:t>، بما في ذلك التركيب</w:t>
            </w:r>
            <w:r>
              <w:rPr>
                <w:rFonts w:hint="cs"/>
                <w:sz w:val="20"/>
                <w:szCs w:val="20"/>
                <w:rtl/>
              </w:rPr>
              <w:t>،</w:t>
            </w:r>
            <w:r w:rsidRPr="00592145">
              <w:rPr>
                <w:sz w:val="20"/>
                <w:szCs w:val="20"/>
                <w:rtl/>
              </w:rPr>
              <w:t xml:space="preserve"> والتدريب</w:t>
            </w:r>
            <w:r>
              <w:rPr>
                <w:rFonts w:hint="cs"/>
                <w:sz w:val="20"/>
                <w:szCs w:val="20"/>
                <w:rtl/>
              </w:rPr>
              <w:t>،</w:t>
            </w:r>
            <w:r w:rsidRPr="00592145">
              <w:rPr>
                <w:sz w:val="20"/>
                <w:szCs w:val="20"/>
                <w:rtl/>
              </w:rPr>
              <w:t xml:space="preserve"> وأنشطة التوعية</w:t>
            </w:r>
          </w:p>
        </w:tc>
        <w:tc>
          <w:tcPr>
            <w:tcW w:w="714" w:type="pct"/>
          </w:tcPr>
          <w:p w14:paraId="280083ED" w14:textId="77777777" w:rsidR="00FA1EC1" w:rsidRPr="002F4B2E" w:rsidRDefault="00FA1EC1" w:rsidP="002562A3">
            <w:pPr>
              <w:bidi/>
              <w:spacing w:before="20" w:after="20"/>
              <w:ind w:right="35"/>
              <w:jc w:val="left"/>
              <w:rPr>
                <w:color w:val="000000"/>
                <w:sz w:val="20"/>
              </w:rPr>
            </w:pPr>
            <w:r w:rsidRPr="00A8624A">
              <w:rPr>
                <w:sz w:val="20"/>
                <w:szCs w:val="20"/>
              </w:rPr>
              <w:t>15,000</w:t>
            </w:r>
          </w:p>
        </w:tc>
        <w:tc>
          <w:tcPr>
            <w:tcW w:w="714" w:type="pct"/>
          </w:tcPr>
          <w:p w14:paraId="36D1D804" w14:textId="77777777" w:rsidR="00FA1EC1" w:rsidRDefault="00FA1EC1" w:rsidP="002562A3">
            <w:pPr>
              <w:bidi/>
              <w:spacing w:before="20" w:after="20"/>
              <w:ind w:right="35"/>
              <w:jc w:val="left"/>
              <w:rPr>
                <w:color w:val="000000"/>
                <w:sz w:val="20"/>
              </w:rPr>
            </w:pPr>
            <w:r w:rsidRPr="00A8624A">
              <w:rPr>
                <w:sz w:val="20"/>
                <w:szCs w:val="20"/>
              </w:rPr>
              <w:t>15,000</w:t>
            </w:r>
          </w:p>
        </w:tc>
      </w:tr>
      <w:tr w:rsidR="00FA1EC1" w:rsidRPr="00EB31E3" w14:paraId="0E8B154F" w14:textId="77777777" w:rsidTr="00FA1EC1">
        <w:tc>
          <w:tcPr>
            <w:tcW w:w="3572" w:type="pct"/>
            <w:noWrap/>
          </w:tcPr>
          <w:p w14:paraId="0B676385" w14:textId="3BD12591" w:rsidR="00FA1EC1" w:rsidRPr="00F40186" w:rsidRDefault="00FA1EC1" w:rsidP="00FA1EC1">
            <w:pPr>
              <w:bidi/>
              <w:spacing w:before="20" w:after="20"/>
              <w:ind w:left="175"/>
              <w:jc w:val="left"/>
              <w:rPr>
                <w:color w:val="000000"/>
                <w:sz w:val="20"/>
              </w:rPr>
            </w:pPr>
            <w:r w:rsidRPr="00592145">
              <w:rPr>
                <w:sz w:val="20"/>
                <w:szCs w:val="20"/>
                <w:rtl/>
              </w:rPr>
              <w:t xml:space="preserve">إنشاء مركز واحد </w:t>
            </w:r>
            <w:r>
              <w:rPr>
                <w:rFonts w:hint="cs"/>
                <w:sz w:val="20"/>
                <w:szCs w:val="20"/>
                <w:rtl/>
              </w:rPr>
              <w:t>ل</w:t>
            </w:r>
            <w:r w:rsidRPr="00861EA5">
              <w:rPr>
                <w:sz w:val="20"/>
                <w:szCs w:val="20"/>
                <w:rtl/>
              </w:rPr>
              <w:t xml:space="preserve">استرداد غازات التبريد وإعادة تدويرها واستصلاحها </w:t>
            </w:r>
            <w:r w:rsidRPr="00592145">
              <w:rPr>
                <w:sz w:val="20"/>
                <w:szCs w:val="20"/>
                <w:rtl/>
              </w:rPr>
              <w:t xml:space="preserve">مزود بمختبر معتمد </w:t>
            </w:r>
            <w:r>
              <w:rPr>
                <w:rFonts w:hint="cs"/>
                <w:sz w:val="20"/>
                <w:szCs w:val="20"/>
                <w:rtl/>
              </w:rPr>
              <w:t xml:space="preserve">وفقا للمعيار </w:t>
            </w:r>
            <w:r>
              <w:rPr>
                <w:sz w:val="20"/>
                <w:szCs w:val="20"/>
                <w:lang w:val="en-US"/>
              </w:rPr>
              <w:t>700</w:t>
            </w:r>
            <w:r>
              <w:rPr>
                <w:rFonts w:hint="cs"/>
                <w:sz w:val="20"/>
                <w:szCs w:val="20"/>
                <w:rtl/>
                <w:lang w:val="en-US"/>
              </w:rPr>
              <w:t xml:space="preserve"> الصادر عن </w:t>
            </w:r>
            <w:r w:rsidRPr="006E4CE0">
              <w:rPr>
                <w:sz w:val="20"/>
                <w:szCs w:val="20"/>
                <w:rtl/>
                <w:lang w:val="en-US"/>
              </w:rPr>
              <w:t>معهد تكييف الهواء والتدفئة والتبريد</w:t>
            </w:r>
            <w:r w:rsidRPr="00592145">
              <w:rPr>
                <w:sz w:val="20"/>
                <w:szCs w:val="20"/>
                <w:rtl/>
              </w:rPr>
              <w:t xml:space="preserve">، بما في ذلك توريد وتركيب معدات </w:t>
            </w:r>
            <w:r>
              <w:rPr>
                <w:rFonts w:hint="cs"/>
                <w:sz w:val="20"/>
                <w:szCs w:val="20"/>
                <w:rtl/>
              </w:rPr>
              <w:t>استرداد</w:t>
            </w:r>
            <w:r w:rsidRPr="00592145">
              <w:rPr>
                <w:sz w:val="20"/>
                <w:szCs w:val="20"/>
                <w:rtl/>
              </w:rPr>
              <w:t xml:space="preserve"> غاز</w:t>
            </w:r>
            <w:r>
              <w:rPr>
                <w:rFonts w:hint="cs"/>
                <w:sz w:val="20"/>
                <w:szCs w:val="20"/>
                <w:rtl/>
              </w:rPr>
              <w:t>ات</w:t>
            </w:r>
            <w:r w:rsidRPr="00592145">
              <w:rPr>
                <w:sz w:val="20"/>
                <w:szCs w:val="20"/>
                <w:rtl/>
              </w:rPr>
              <w:t xml:space="preserve"> التبريد وإعادة تدويره</w:t>
            </w:r>
            <w:r>
              <w:rPr>
                <w:rFonts w:hint="cs"/>
                <w:sz w:val="20"/>
                <w:szCs w:val="20"/>
                <w:rtl/>
              </w:rPr>
              <w:t>ا</w:t>
            </w:r>
            <w:r w:rsidRPr="00592145">
              <w:rPr>
                <w:sz w:val="20"/>
                <w:szCs w:val="20"/>
                <w:rtl/>
              </w:rPr>
              <w:t xml:space="preserve"> </w:t>
            </w:r>
            <w:r>
              <w:rPr>
                <w:rFonts w:hint="cs"/>
                <w:sz w:val="20"/>
                <w:szCs w:val="20"/>
                <w:rtl/>
              </w:rPr>
              <w:t>واستصلاحها</w:t>
            </w:r>
            <w:r w:rsidRPr="00592145">
              <w:rPr>
                <w:sz w:val="20"/>
                <w:szCs w:val="20"/>
                <w:rtl/>
              </w:rPr>
              <w:t>، وشهادات المختبر، والتدريب المتخصص</w:t>
            </w:r>
          </w:p>
        </w:tc>
        <w:tc>
          <w:tcPr>
            <w:tcW w:w="714" w:type="pct"/>
          </w:tcPr>
          <w:p w14:paraId="18619606" w14:textId="77777777" w:rsidR="00FA1EC1" w:rsidRPr="002F4B2E" w:rsidRDefault="00FA1EC1" w:rsidP="002562A3">
            <w:pPr>
              <w:bidi/>
              <w:spacing w:before="20" w:after="20"/>
              <w:ind w:right="35"/>
              <w:jc w:val="left"/>
              <w:rPr>
                <w:color w:val="000000"/>
                <w:sz w:val="20"/>
              </w:rPr>
            </w:pPr>
            <w:r w:rsidRPr="00A8624A">
              <w:rPr>
                <w:sz w:val="20"/>
                <w:szCs w:val="20"/>
              </w:rPr>
              <w:t>195,970</w:t>
            </w:r>
          </w:p>
        </w:tc>
        <w:tc>
          <w:tcPr>
            <w:tcW w:w="714" w:type="pct"/>
          </w:tcPr>
          <w:p w14:paraId="72C51A33" w14:textId="77777777" w:rsidR="00FA1EC1" w:rsidRDefault="00FA1EC1" w:rsidP="002562A3">
            <w:pPr>
              <w:bidi/>
              <w:spacing w:before="20" w:after="20"/>
              <w:ind w:right="35"/>
              <w:jc w:val="left"/>
              <w:rPr>
                <w:color w:val="000000"/>
                <w:sz w:val="20"/>
              </w:rPr>
            </w:pPr>
            <w:r>
              <w:rPr>
                <w:color w:val="000000"/>
                <w:sz w:val="20"/>
              </w:rPr>
              <w:t>174,970</w:t>
            </w:r>
          </w:p>
        </w:tc>
      </w:tr>
      <w:tr w:rsidR="00FA1EC1" w:rsidRPr="00EB31E3" w14:paraId="34F71E5B" w14:textId="77777777" w:rsidTr="00FA1EC1">
        <w:tc>
          <w:tcPr>
            <w:tcW w:w="3572" w:type="pct"/>
            <w:noWrap/>
          </w:tcPr>
          <w:p w14:paraId="08BD3811" w14:textId="619B030A" w:rsidR="00FA1EC1" w:rsidRPr="00F40186" w:rsidRDefault="00FA1EC1" w:rsidP="00FA1EC1">
            <w:pPr>
              <w:bidi/>
              <w:spacing w:before="20" w:after="20"/>
              <w:ind w:left="175"/>
              <w:jc w:val="left"/>
              <w:rPr>
                <w:color w:val="000000"/>
                <w:sz w:val="20"/>
              </w:rPr>
            </w:pPr>
            <w:r>
              <w:rPr>
                <w:rFonts w:hint="cs"/>
                <w:sz w:val="20"/>
                <w:szCs w:val="20"/>
                <w:rtl/>
              </w:rPr>
              <w:t>إ</w:t>
            </w:r>
            <w:r w:rsidRPr="00E7725B">
              <w:rPr>
                <w:sz w:val="20"/>
                <w:szCs w:val="20"/>
                <w:rtl/>
              </w:rPr>
              <w:t xml:space="preserve">نشاء ثمانية مراكز </w:t>
            </w:r>
            <w:r>
              <w:rPr>
                <w:rFonts w:hint="cs"/>
                <w:sz w:val="20"/>
                <w:szCs w:val="20"/>
                <w:rtl/>
              </w:rPr>
              <w:t>استرداد</w:t>
            </w:r>
          </w:p>
        </w:tc>
        <w:tc>
          <w:tcPr>
            <w:tcW w:w="714" w:type="pct"/>
          </w:tcPr>
          <w:p w14:paraId="5E1C98C6" w14:textId="77777777" w:rsidR="00FA1EC1" w:rsidRPr="002F4B2E" w:rsidRDefault="00FA1EC1" w:rsidP="002562A3">
            <w:pPr>
              <w:bidi/>
              <w:spacing w:before="20" w:after="20"/>
              <w:ind w:right="35"/>
              <w:jc w:val="left"/>
              <w:rPr>
                <w:color w:val="000000"/>
                <w:sz w:val="20"/>
              </w:rPr>
            </w:pPr>
            <w:r w:rsidRPr="00A8624A">
              <w:rPr>
                <w:sz w:val="20"/>
                <w:szCs w:val="20"/>
              </w:rPr>
              <w:t>302,880</w:t>
            </w:r>
          </w:p>
        </w:tc>
        <w:tc>
          <w:tcPr>
            <w:tcW w:w="714" w:type="pct"/>
          </w:tcPr>
          <w:p w14:paraId="0A1DD167" w14:textId="77777777" w:rsidR="00FA1EC1" w:rsidRDefault="00FA1EC1" w:rsidP="002562A3">
            <w:pPr>
              <w:bidi/>
              <w:spacing w:before="20" w:after="20"/>
              <w:ind w:right="35"/>
              <w:jc w:val="left"/>
              <w:rPr>
                <w:color w:val="000000"/>
                <w:sz w:val="20"/>
              </w:rPr>
            </w:pPr>
            <w:r>
              <w:rPr>
                <w:color w:val="000000"/>
                <w:sz w:val="20"/>
              </w:rPr>
              <w:t>206,880</w:t>
            </w:r>
          </w:p>
        </w:tc>
      </w:tr>
      <w:tr w:rsidR="00FA1EC1" w:rsidRPr="00EB31E3" w14:paraId="2BCFC9DF" w14:textId="77777777" w:rsidTr="00FA1EC1">
        <w:tc>
          <w:tcPr>
            <w:tcW w:w="3572" w:type="pct"/>
            <w:noWrap/>
          </w:tcPr>
          <w:p w14:paraId="07545CE8" w14:textId="12D08EE5" w:rsidR="00FA1EC1" w:rsidRPr="00F40186" w:rsidRDefault="00FA1EC1" w:rsidP="00FA1EC1">
            <w:pPr>
              <w:bidi/>
              <w:spacing w:before="20" w:after="20"/>
              <w:ind w:left="175"/>
              <w:jc w:val="left"/>
              <w:rPr>
                <w:color w:val="000000"/>
                <w:sz w:val="20"/>
              </w:rPr>
            </w:pPr>
            <w:r w:rsidRPr="00E7725B">
              <w:rPr>
                <w:sz w:val="20"/>
                <w:szCs w:val="20"/>
                <w:rtl/>
              </w:rPr>
              <w:t xml:space="preserve">شراء 24 مجموعة من المعدات والأدوات لفرق </w:t>
            </w:r>
            <w:r>
              <w:rPr>
                <w:rFonts w:hint="cs"/>
                <w:sz w:val="20"/>
                <w:szCs w:val="20"/>
                <w:rtl/>
              </w:rPr>
              <w:t>استرداد</w:t>
            </w:r>
            <w:r w:rsidRPr="00E7725B">
              <w:rPr>
                <w:sz w:val="20"/>
                <w:szCs w:val="20"/>
                <w:rtl/>
              </w:rPr>
              <w:t xml:space="preserve"> غاز</w:t>
            </w:r>
            <w:r>
              <w:rPr>
                <w:rFonts w:hint="cs"/>
                <w:sz w:val="20"/>
                <w:szCs w:val="20"/>
                <w:rtl/>
              </w:rPr>
              <w:t>ات</w:t>
            </w:r>
            <w:r w:rsidRPr="00E7725B">
              <w:rPr>
                <w:sz w:val="20"/>
                <w:szCs w:val="20"/>
                <w:rtl/>
              </w:rPr>
              <w:t xml:space="preserve"> التبريد</w:t>
            </w:r>
          </w:p>
        </w:tc>
        <w:tc>
          <w:tcPr>
            <w:tcW w:w="714" w:type="pct"/>
          </w:tcPr>
          <w:p w14:paraId="4A7CED93" w14:textId="77777777" w:rsidR="00FA1EC1" w:rsidRPr="002F4B2E" w:rsidRDefault="00FA1EC1" w:rsidP="002562A3">
            <w:pPr>
              <w:bidi/>
              <w:spacing w:before="20" w:after="20"/>
              <w:ind w:right="35"/>
              <w:jc w:val="left"/>
              <w:rPr>
                <w:color w:val="000000"/>
                <w:sz w:val="20"/>
              </w:rPr>
            </w:pPr>
            <w:r w:rsidRPr="00A8624A">
              <w:rPr>
                <w:sz w:val="20"/>
                <w:szCs w:val="20"/>
              </w:rPr>
              <w:t>81,</w:t>
            </w:r>
            <w:r w:rsidRPr="00100D99">
              <w:rPr>
                <w:sz w:val="20"/>
                <w:szCs w:val="20"/>
              </w:rPr>
              <w:t>060</w:t>
            </w:r>
          </w:p>
        </w:tc>
        <w:tc>
          <w:tcPr>
            <w:tcW w:w="714" w:type="pct"/>
          </w:tcPr>
          <w:p w14:paraId="35B2EA35" w14:textId="77777777" w:rsidR="00FA1EC1" w:rsidRDefault="00FA1EC1" w:rsidP="002562A3">
            <w:pPr>
              <w:bidi/>
              <w:spacing w:before="20" w:after="20"/>
              <w:ind w:right="35"/>
              <w:jc w:val="left"/>
              <w:rPr>
                <w:color w:val="000000"/>
                <w:sz w:val="20"/>
              </w:rPr>
            </w:pPr>
            <w:r>
              <w:rPr>
                <w:color w:val="000000"/>
                <w:sz w:val="20"/>
              </w:rPr>
              <w:t>81,072</w:t>
            </w:r>
          </w:p>
        </w:tc>
      </w:tr>
      <w:tr w:rsidR="00FA1EC1" w:rsidRPr="00EB31E3" w14:paraId="527B3A6D" w14:textId="77777777" w:rsidTr="00FA1EC1">
        <w:tc>
          <w:tcPr>
            <w:tcW w:w="3572" w:type="pct"/>
            <w:noWrap/>
          </w:tcPr>
          <w:p w14:paraId="5D8048F3" w14:textId="77315AA9" w:rsidR="00FA1EC1" w:rsidRPr="00F40186" w:rsidRDefault="00FA1EC1" w:rsidP="00FA1EC1">
            <w:pPr>
              <w:bidi/>
              <w:spacing w:before="20" w:after="20"/>
              <w:ind w:left="175"/>
              <w:jc w:val="left"/>
              <w:rPr>
                <w:color w:val="000000"/>
                <w:sz w:val="20"/>
              </w:rPr>
            </w:pPr>
            <w:r>
              <w:rPr>
                <w:rFonts w:hint="cs"/>
                <w:sz w:val="20"/>
                <w:szCs w:val="20"/>
                <w:rtl/>
              </w:rPr>
              <w:t>تنظيم ست حلقات</w:t>
            </w:r>
            <w:r w:rsidRPr="00E7725B">
              <w:rPr>
                <w:sz w:val="20"/>
                <w:szCs w:val="20"/>
                <w:rtl/>
              </w:rPr>
              <w:t xml:space="preserve"> عمل لتدريب 120 فنيا على إدارة معدات </w:t>
            </w:r>
            <w:r>
              <w:rPr>
                <w:rFonts w:hint="cs"/>
                <w:sz w:val="20"/>
                <w:szCs w:val="20"/>
                <w:rtl/>
              </w:rPr>
              <w:t>استرداد</w:t>
            </w:r>
            <w:r w:rsidRPr="00E7725B">
              <w:rPr>
                <w:sz w:val="20"/>
                <w:szCs w:val="20"/>
                <w:rtl/>
              </w:rPr>
              <w:t xml:space="preserve"> غاز</w:t>
            </w:r>
            <w:r>
              <w:rPr>
                <w:rFonts w:hint="cs"/>
                <w:sz w:val="20"/>
                <w:szCs w:val="20"/>
                <w:rtl/>
              </w:rPr>
              <w:t>ات</w:t>
            </w:r>
            <w:r w:rsidRPr="00E7725B">
              <w:rPr>
                <w:sz w:val="20"/>
                <w:szCs w:val="20"/>
                <w:rtl/>
              </w:rPr>
              <w:t xml:space="preserve"> التبريد وإعادة تدويره</w:t>
            </w:r>
            <w:r>
              <w:rPr>
                <w:rFonts w:hint="cs"/>
                <w:sz w:val="20"/>
                <w:szCs w:val="20"/>
                <w:rtl/>
              </w:rPr>
              <w:t>ا</w:t>
            </w:r>
            <w:r w:rsidRPr="00E7725B">
              <w:rPr>
                <w:sz w:val="20"/>
                <w:szCs w:val="20"/>
                <w:rtl/>
              </w:rPr>
              <w:t xml:space="preserve"> </w:t>
            </w:r>
            <w:r>
              <w:rPr>
                <w:rFonts w:hint="cs"/>
                <w:sz w:val="20"/>
                <w:szCs w:val="20"/>
                <w:rtl/>
              </w:rPr>
              <w:t>واستصلاحها</w:t>
            </w:r>
          </w:p>
        </w:tc>
        <w:tc>
          <w:tcPr>
            <w:tcW w:w="714" w:type="pct"/>
          </w:tcPr>
          <w:p w14:paraId="1D7B836C" w14:textId="77777777" w:rsidR="00FA1EC1" w:rsidRPr="002F4B2E" w:rsidRDefault="00FA1EC1" w:rsidP="002562A3">
            <w:pPr>
              <w:bidi/>
              <w:spacing w:before="20" w:after="20"/>
              <w:ind w:right="35"/>
              <w:jc w:val="left"/>
              <w:rPr>
                <w:color w:val="000000"/>
                <w:sz w:val="20"/>
              </w:rPr>
            </w:pPr>
            <w:r w:rsidRPr="00A8624A">
              <w:rPr>
                <w:sz w:val="20"/>
                <w:szCs w:val="20"/>
              </w:rPr>
              <w:t>21,000</w:t>
            </w:r>
          </w:p>
        </w:tc>
        <w:tc>
          <w:tcPr>
            <w:tcW w:w="714" w:type="pct"/>
          </w:tcPr>
          <w:p w14:paraId="266D845A" w14:textId="77777777" w:rsidR="00FA1EC1" w:rsidRDefault="00FA1EC1" w:rsidP="002562A3">
            <w:pPr>
              <w:bidi/>
              <w:spacing w:before="20" w:after="20"/>
              <w:ind w:right="35"/>
              <w:jc w:val="left"/>
              <w:rPr>
                <w:color w:val="000000"/>
                <w:sz w:val="20"/>
              </w:rPr>
            </w:pPr>
            <w:r>
              <w:rPr>
                <w:color w:val="000000"/>
                <w:sz w:val="20"/>
              </w:rPr>
              <w:t>21,000</w:t>
            </w:r>
          </w:p>
        </w:tc>
      </w:tr>
      <w:tr w:rsidR="00FA1EC1" w:rsidRPr="00EB31E3" w14:paraId="6E846735" w14:textId="77777777" w:rsidTr="00FA1EC1">
        <w:tc>
          <w:tcPr>
            <w:tcW w:w="3572" w:type="pct"/>
            <w:noWrap/>
          </w:tcPr>
          <w:p w14:paraId="5C7D373F" w14:textId="502F7762" w:rsidR="00FA1EC1" w:rsidRPr="00F40186" w:rsidRDefault="00FA1EC1" w:rsidP="00FA1EC1">
            <w:pPr>
              <w:bidi/>
              <w:spacing w:before="20" w:after="20"/>
              <w:ind w:left="175"/>
              <w:jc w:val="left"/>
              <w:rPr>
                <w:color w:val="000000"/>
                <w:sz w:val="20"/>
              </w:rPr>
            </w:pPr>
            <w:r w:rsidRPr="00E7725B">
              <w:rPr>
                <w:sz w:val="20"/>
                <w:szCs w:val="20"/>
                <w:rtl/>
              </w:rPr>
              <w:t xml:space="preserve">تطوير نظام </w:t>
            </w:r>
            <w:r>
              <w:rPr>
                <w:rFonts w:hint="cs"/>
                <w:sz w:val="20"/>
                <w:szCs w:val="20"/>
                <w:rtl/>
              </w:rPr>
              <w:t>رصد</w:t>
            </w:r>
            <w:r w:rsidRPr="00E7725B">
              <w:rPr>
                <w:sz w:val="20"/>
                <w:szCs w:val="20"/>
                <w:rtl/>
              </w:rPr>
              <w:t xml:space="preserve"> إلكتروني لأنشطة </w:t>
            </w:r>
            <w:r>
              <w:rPr>
                <w:rFonts w:hint="cs"/>
                <w:sz w:val="20"/>
                <w:szCs w:val="20"/>
                <w:rtl/>
              </w:rPr>
              <w:t>الاسترداد</w:t>
            </w:r>
            <w:r w:rsidRPr="00E7725B">
              <w:rPr>
                <w:sz w:val="20"/>
                <w:szCs w:val="20"/>
                <w:rtl/>
              </w:rPr>
              <w:t xml:space="preserve"> وإعادة التدوير ونموذج </w:t>
            </w:r>
            <w:r>
              <w:rPr>
                <w:rFonts w:hint="cs"/>
                <w:sz w:val="20"/>
                <w:szCs w:val="20"/>
                <w:rtl/>
              </w:rPr>
              <w:t>للأسواق</w:t>
            </w:r>
            <w:r w:rsidRPr="00E7725B">
              <w:rPr>
                <w:sz w:val="20"/>
                <w:szCs w:val="20"/>
                <w:rtl/>
              </w:rPr>
              <w:t xml:space="preserve"> لغازات التبريد </w:t>
            </w:r>
            <w:r>
              <w:rPr>
                <w:rFonts w:hint="cs"/>
                <w:sz w:val="20"/>
                <w:szCs w:val="20"/>
                <w:rtl/>
              </w:rPr>
              <w:t>المستردة</w:t>
            </w:r>
          </w:p>
        </w:tc>
        <w:tc>
          <w:tcPr>
            <w:tcW w:w="714" w:type="pct"/>
          </w:tcPr>
          <w:p w14:paraId="4ABD48F3" w14:textId="77777777" w:rsidR="00FA1EC1" w:rsidRPr="002F4B2E" w:rsidRDefault="00FA1EC1" w:rsidP="002562A3">
            <w:pPr>
              <w:bidi/>
              <w:spacing w:before="20" w:after="20"/>
              <w:ind w:right="35"/>
              <w:jc w:val="left"/>
              <w:rPr>
                <w:color w:val="000000"/>
                <w:sz w:val="20"/>
              </w:rPr>
            </w:pPr>
            <w:r w:rsidRPr="00A8624A">
              <w:rPr>
                <w:sz w:val="20"/>
                <w:szCs w:val="20"/>
              </w:rPr>
              <w:t>25,000</w:t>
            </w:r>
          </w:p>
        </w:tc>
        <w:tc>
          <w:tcPr>
            <w:tcW w:w="714" w:type="pct"/>
          </w:tcPr>
          <w:p w14:paraId="5AA45CAE" w14:textId="77777777" w:rsidR="00FA1EC1" w:rsidRDefault="00FA1EC1" w:rsidP="002562A3">
            <w:pPr>
              <w:bidi/>
              <w:spacing w:before="20" w:after="20"/>
              <w:ind w:right="35"/>
              <w:jc w:val="left"/>
              <w:rPr>
                <w:color w:val="000000"/>
                <w:sz w:val="20"/>
              </w:rPr>
            </w:pPr>
            <w:r>
              <w:rPr>
                <w:color w:val="000000"/>
                <w:sz w:val="20"/>
              </w:rPr>
              <w:t>25,000</w:t>
            </w:r>
          </w:p>
        </w:tc>
      </w:tr>
      <w:tr w:rsidR="00FA1EC1" w:rsidRPr="00EB31E3" w14:paraId="4D5AA7F1" w14:textId="77777777" w:rsidTr="00FA1EC1">
        <w:tc>
          <w:tcPr>
            <w:tcW w:w="3572" w:type="pct"/>
            <w:noWrap/>
          </w:tcPr>
          <w:p w14:paraId="687860F3" w14:textId="5717AC3E" w:rsidR="00FA1EC1" w:rsidRPr="00F40186" w:rsidRDefault="00FA1EC1" w:rsidP="00FA1EC1">
            <w:pPr>
              <w:bidi/>
              <w:spacing w:before="20" w:after="20"/>
              <w:ind w:left="175"/>
              <w:jc w:val="left"/>
              <w:rPr>
                <w:color w:val="000000"/>
                <w:sz w:val="20"/>
              </w:rPr>
            </w:pPr>
            <w:r w:rsidRPr="00E7725B">
              <w:rPr>
                <w:sz w:val="20"/>
                <w:szCs w:val="20"/>
                <w:rtl/>
              </w:rPr>
              <w:t xml:space="preserve">إطلاق حملة توعية عامة للترويج لبرنامج </w:t>
            </w:r>
            <w:r>
              <w:rPr>
                <w:rFonts w:hint="cs"/>
                <w:sz w:val="20"/>
                <w:szCs w:val="20"/>
                <w:rtl/>
              </w:rPr>
              <w:t>استرداد</w:t>
            </w:r>
            <w:r w:rsidRPr="00E7725B">
              <w:rPr>
                <w:sz w:val="20"/>
                <w:szCs w:val="20"/>
                <w:rtl/>
              </w:rPr>
              <w:t xml:space="preserve"> غاز</w:t>
            </w:r>
            <w:r>
              <w:rPr>
                <w:rFonts w:hint="cs"/>
                <w:sz w:val="20"/>
                <w:szCs w:val="20"/>
                <w:rtl/>
              </w:rPr>
              <w:t>ات</w:t>
            </w:r>
            <w:r w:rsidRPr="00E7725B">
              <w:rPr>
                <w:sz w:val="20"/>
                <w:szCs w:val="20"/>
                <w:rtl/>
              </w:rPr>
              <w:t xml:space="preserve"> التبريد وإعادة تدويره</w:t>
            </w:r>
            <w:r>
              <w:rPr>
                <w:rFonts w:hint="cs"/>
                <w:sz w:val="20"/>
                <w:szCs w:val="20"/>
                <w:rtl/>
              </w:rPr>
              <w:t>ا واستصلاحها</w:t>
            </w:r>
          </w:p>
        </w:tc>
        <w:tc>
          <w:tcPr>
            <w:tcW w:w="714" w:type="pct"/>
          </w:tcPr>
          <w:p w14:paraId="6D2C3E7D" w14:textId="77777777" w:rsidR="00FA1EC1" w:rsidRPr="002F4B2E" w:rsidRDefault="00FA1EC1" w:rsidP="002562A3">
            <w:pPr>
              <w:bidi/>
              <w:spacing w:before="20" w:after="20"/>
              <w:ind w:right="35"/>
              <w:jc w:val="left"/>
              <w:rPr>
                <w:color w:val="000000"/>
                <w:sz w:val="20"/>
              </w:rPr>
            </w:pPr>
            <w:r w:rsidRPr="00A8624A">
              <w:rPr>
                <w:sz w:val="20"/>
                <w:szCs w:val="20"/>
              </w:rPr>
              <w:t>15,000</w:t>
            </w:r>
          </w:p>
        </w:tc>
        <w:tc>
          <w:tcPr>
            <w:tcW w:w="714" w:type="pct"/>
          </w:tcPr>
          <w:p w14:paraId="5566370C" w14:textId="77777777" w:rsidR="00FA1EC1" w:rsidRDefault="00FA1EC1" w:rsidP="002562A3">
            <w:pPr>
              <w:bidi/>
              <w:spacing w:before="20" w:after="20"/>
              <w:ind w:right="35"/>
              <w:jc w:val="left"/>
              <w:rPr>
                <w:color w:val="000000"/>
                <w:sz w:val="20"/>
              </w:rPr>
            </w:pPr>
            <w:r>
              <w:rPr>
                <w:color w:val="000000"/>
                <w:sz w:val="20"/>
              </w:rPr>
              <w:t>15,000</w:t>
            </w:r>
          </w:p>
        </w:tc>
      </w:tr>
      <w:tr w:rsidR="00FA1EC1" w:rsidRPr="00857804" w14:paraId="1A99258C" w14:textId="77777777" w:rsidTr="00FA1EC1">
        <w:tc>
          <w:tcPr>
            <w:tcW w:w="3572" w:type="pct"/>
            <w:noWrap/>
          </w:tcPr>
          <w:p w14:paraId="29E9A790" w14:textId="58590D0A" w:rsidR="00FA1EC1" w:rsidRPr="009C22E1" w:rsidRDefault="00FA1EC1" w:rsidP="00FA1EC1">
            <w:pPr>
              <w:keepNext/>
              <w:bidi/>
              <w:spacing w:before="20" w:after="20"/>
              <w:jc w:val="left"/>
              <w:rPr>
                <w:b/>
                <w:bCs/>
                <w:i/>
                <w:iCs/>
                <w:color w:val="000000"/>
                <w:sz w:val="20"/>
              </w:rPr>
            </w:pPr>
            <w:r w:rsidRPr="009C22E1">
              <w:rPr>
                <w:rFonts w:hint="cs"/>
                <w:b/>
                <w:bCs/>
                <w:i/>
                <w:iCs/>
                <w:sz w:val="20"/>
                <w:szCs w:val="20"/>
                <w:rtl/>
              </w:rPr>
              <w:lastRenderedPageBreak/>
              <w:t>ا</w:t>
            </w:r>
            <w:r w:rsidRPr="009C22E1">
              <w:rPr>
                <w:b/>
                <w:bCs/>
                <w:i/>
                <w:iCs/>
                <w:sz w:val="20"/>
                <w:szCs w:val="20"/>
                <w:rtl/>
              </w:rPr>
              <w:t xml:space="preserve">لترويج </w:t>
            </w:r>
            <w:r w:rsidRPr="009C22E1">
              <w:rPr>
                <w:rFonts w:hint="cs"/>
                <w:b/>
                <w:bCs/>
                <w:i/>
                <w:iCs/>
                <w:sz w:val="20"/>
                <w:szCs w:val="20"/>
                <w:rtl/>
              </w:rPr>
              <w:t>للتكنولوجيات</w:t>
            </w:r>
            <w:r w:rsidRPr="009C22E1">
              <w:rPr>
                <w:b/>
                <w:bCs/>
                <w:i/>
                <w:iCs/>
                <w:sz w:val="20"/>
                <w:szCs w:val="20"/>
                <w:rtl/>
              </w:rPr>
              <w:t xml:space="preserve"> البديلة: عرض </w:t>
            </w:r>
            <w:r w:rsidRPr="009C22E1">
              <w:rPr>
                <w:rFonts w:hint="cs"/>
                <w:b/>
                <w:bCs/>
                <w:i/>
                <w:iCs/>
                <w:sz w:val="20"/>
                <w:szCs w:val="20"/>
                <w:rtl/>
              </w:rPr>
              <w:t>التكنولوجيا القائمة على مادة</w:t>
            </w:r>
            <w:r w:rsidRPr="009C22E1">
              <w:rPr>
                <w:b/>
                <w:bCs/>
                <w:i/>
                <w:iCs/>
                <w:sz w:val="20"/>
                <w:szCs w:val="20"/>
                <w:rtl/>
              </w:rPr>
              <w:t xml:space="preserve"> </w:t>
            </w:r>
            <w:r w:rsidRPr="009C22E1">
              <w:rPr>
                <w:b/>
                <w:bCs/>
                <w:i/>
                <w:iCs/>
                <w:sz w:val="20"/>
                <w:szCs w:val="20"/>
              </w:rPr>
              <w:t>R-290</w:t>
            </w:r>
            <w:r w:rsidRPr="009C22E1">
              <w:rPr>
                <w:b/>
                <w:bCs/>
                <w:i/>
                <w:iCs/>
                <w:sz w:val="20"/>
                <w:szCs w:val="20"/>
                <w:rtl/>
              </w:rPr>
              <w:t xml:space="preserve"> في غرف التبريد</w:t>
            </w:r>
            <w:r w:rsidR="009C22E1" w:rsidRPr="009C22E1">
              <w:rPr>
                <w:rFonts w:hint="cs"/>
                <w:b/>
                <w:bCs/>
                <w:i/>
                <w:iCs/>
                <w:sz w:val="20"/>
                <w:szCs w:val="20"/>
                <w:rtl/>
              </w:rPr>
              <w:t xml:space="preserve"> (اليوئنديبي)</w:t>
            </w:r>
          </w:p>
        </w:tc>
        <w:tc>
          <w:tcPr>
            <w:tcW w:w="714" w:type="pct"/>
          </w:tcPr>
          <w:p w14:paraId="03CDFF15" w14:textId="77777777" w:rsidR="00FA1EC1" w:rsidRPr="00857804" w:rsidRDefault="00FA1EC1" w:rsidP="002562A3">
            <w:pPr>
              <w:keepNext/>
              <w:bidi/>
              <w:spacing w:before="20" w:after="20"/>
              <w:ind w:right="35"/>
              <w:jc w:val="left"/>
              <w:rPr>
                <w:b/>
                <w:bCs/>
                <w:i/>
                <w:iCs/>
                <w:color w:val="000000"/>
                <w:sz w:val="20"/>
              </w:rPr>
            </w:pPr>
            <w:r w:rsidRPr="00857804">
              <w:rPr>
                <w:b/>
                <w:bCs/>
                <w:i/>
                <w:iCs/>
                <w:color w:val="000000"/>
                <w:sz w:val="20"/>
              </w:rPr>
              <w:t>968,000</w:t>
            </w:r>
          </w:p>
        </w:tc>
        <w:tc>
          <w:tcPr>
            <w:tcW w:w="714" w:type="pct"/>
          </w:tcPr>
          <w:p w14:paraId="10BF6BD9" w14:textId="77777777" w:rsidR="00FA1EC1" w:rsidRPr="00857804" w:rsidRDefault="00FA1EC1" w:rsidP="002562A3">
            <w:pPr>
              <w:keepNext/>
              <w:bidi/>
              <w:spacing w:before="20" w:after="20"/>
              <w:ind w:right="35"/>
              <w:jc w:val="left"/>
              <w:rPr>
                <w:b/>
                <w:bCs/>
                <w:i/>
                <w:iCs/>
                <w:color w:val="000000"/>
                <w:sz w:val="20"/>
              </w:rPr>
            </w:pPr>
            <w:r w:rsidRPr="00857804">
              <w:rPr>
                <w:b/>
                <w:bCs/>
                <w:i/>
                <w:iCs/>
                <w:color w:val="000000"/>
                <w:sz w:val="20"/>
              </w:rPr>
              <w:t>96</w:t>
            </w:r>
            <w:r>
              <w:rPr>
                <w:b/>
                <w:bCs/>
                <w:i/>
                <w:iCs/>
                <w:color w:val="000000"/>
                <w:sz w:val="20"/>
              </w:rPr>
              <w:t>1</w:t>
            </w:r>
            <w:r w:rsidRPr="00857804">
              <w:rPr>
                <w:b/>
                <w:bCs/>
                <w:i/>
                <w:iCs/>
                <w:color w:val="000000"/>
                <w:sz w:val="20"/>
              </w:rPr>
              <w:t>,</w:t>
            </w:r>
            <w:r>
              <w:rPr>
                <w:b/>
                <w:bCs/>
                <w:i/>
                <w:iCs/>
                <w:color w:val="000000"/>
                <w:sz w:val="20"/>
              </w:rPr>
              <w:t>828</w:t>
            </w:r>
          </w:p>
        </w:tc>
      </w:tr>
      <w:tr w:rsidR="00FA1EC1" w:rsidRPr="00EB31E3" w14:paraId="547105AD" w14:textId="77777777" w:rsidTr="00FA1EC1">
        <w:tc>
          <w:tcPr>
            <w:tcW w:w="3572" w:type="pct"/>
            <w:noWrap/>
          </w:tcPr>
          <w:p w14:paraId="00422ACE" w14:textId="68970AF3" w:rsidR="00FA1EC1" w:rsidRPr="00F40186" w:rsidRDefault="00FA1EC1" w:rsidP="00FA1EC1">
            <w:pPr>
              <w:bidi/>
              <w:spacing w:before="20" w:after="20"/>
              <w:ind w:left="175"/>
              <w:jc w:val="left"/>
              <w:rPr>
                <w:color w:val="000000"/>
                <w:sz w:val="20"/>
              </w:rPr>
            </w:pPr>
            <w:r w:rsidRPr="00D77D10">
              <w:rPr>
                <w:sz w:val="20"/>
                <w:szCs w:val="20"/>
                <w:rtl/>
              </w:rPr>
              <w:t>وضع استراتيجية لاستبدال أنظمة</w:t>
            </w:r>
            <w:r>
              <w:rPr>
                <w:rFonts w:hint="cs"/>
                <w:sz w:val="20"/>
                <w:szCs w:val="20"/>
                <w:rtl/>
              </w:rPr>
              <w:t xml:space="preserve"> التخزين البارد</w:t>
            </w:r>
            <w:r w:rsidRPr="00D77D10">
              <w:rPr>
                <w:sz w:val="20"/>
                <w:szCs w:val="20"/>
                <w:rtl/>
              </w:rPr>
              <w:t xml:space="preserve"> </w:t>
            </w:r>
            <w:r>
              <w:rPr>
                <w:rFonts w:hint="cs"/>
                <w:sz w:val="20"/>
                <w:szCs w:val="20"/>
                <w:rtl/>
              </w:rPr>
              <w:t>التي تعمل بالمواد</w:t>
            </w:r>
            <w:r w:rsidRPr="00D77D10">
              <w:rPr>
                <w:sz w:val="20"/>
                <w:szCs w:val="20"/>
                <w:rtl/>
              </w:rPr>
              <w:t xml:space="preserve"> الهيدروكلوروفلوروكربون</w:t>
            </w:r>
            <w:r>
              <w:rPr>
                <w:rFonts w:hint="cs"/>
                <w:sz w:val="20"/>
                <w:szCs w:val="20"/>
                <w:rtl/>
              </w:rPr>
              <w:t>ية</w:t>
            </w:r>
            <w:r w:rsidRPr="00D77D10">
              <w:rPr>
                <w:sz w:val="20"/>
                <w:szCs w:val="20"/>
                <w:rtl/>
              </w:rPr>
              <w:t xml:space="preserve"> </w:t>
            </w:r>
            <w:r>
              <w:rPr>
                <w:rFonts w:hint="cs"/>
                <w:sz w:val="20"/>
                <w:szCs w:val="20"/>
                <w:rtl/>
              </w:rPr>
              <w:t>بتكنولوجيا قائمة على مادة</w:t>
            </w:r>
            <w:r w:rsidRPr="00D77D10">
              <w:rPr>
                <w:sz w:val="20"/>
                <w:szCs w:val="20"/>
                <w:rtl/>
              </w:rPr>
              <w:t xml:space="preserve"> </w:t>
            </w:r>
            <w:r w:rsidRPr="00D77D10">
              <w:rPr>
                <w:sz w:val="20"/>
                <w:szCs w:val="20"/>
              </w:rPr>
              <w:t>R-290</w:t>
            </w:r>
            <w:r w:rsidRPr="00D77D10">
              <w:rPr>
                <w:sz w:val="20"/>
                <w:szCs w:val="20"/>
                <w:rtl/>
              </w:rPr>
              <w:t xml:space="preserve"> الموفرة للطاقة، مع التركيز على المناطق الريفية</w:t>
            </w:r>
          </w:p>
        </w:tc>
        <w:tc>
          <w:tcPr>
            <w:tcW w:w="714" w:type="pct"/>
          </w:tcPr>
          <w:p w14:paraId="0570C422" w14:textId="77777777" w:rsidR="00FA1EC1" w:rsidRPr="002F4B2E" w:rsidRDefault="00FA1EC1" w:rsidP="002562A3">
            <w:pPr>
              <w:bidi/>
              <w:spacing w:before="20" w:after="20"/>
              <w:ind w:right="35"/>
              <w:jc w:val="left"/>
              <w:rPr>
                <w:color w:val="000000"/>
                <w:sz w:val="20"/>
              </w:rPr>
            </w:pPr>
            <w:r w:rsidRPr="0094318D">
              <w:rPr>
                <w:sz w:val="20"/>
                <w:szCs w:val="20"/>
              </w:rPr>
              <w:t>40,000</w:t>
            </w:r>
          </w:p>
        </w:tc>
        <w:tc>
          <w:tcPr>
            <w:tcW w:w="714" w:type="pct"/>
          </w:tcPr>
          <w:p w14:paraId="5220EEAB" w14:textId="77777777" w:rsidR="00FA1EC1" w:rsidRDefault="00FA1EC1" w:rsidP="002562A3">
            <w:pPr>
              <w:bidi/>
              <w:spacing w:before="20" w:after="20"/>
              <w:ind w:right="35"/>
              <w:jc w:val="left"/>
              <w:rPr>
                <w:color w:val="000000"/>
                <w:sz w:val="20"/>
              </w:rPr>
            </w:pPr>
            <w:r>
              <w:rPr>
                <w:sz w:val="20"/>
                <w:szCs w:val="20"/>
              </w:rPr>
              <w:t>33,828</w:t>
            </w:r>
          </w:p>
        </w:tc>
      </w:tr>
      <w:tr w:rsidR="00FA1EC1" w:rsidRPr="00EB31E3" w14:paraId="553B6440" w14:textId="77777777" w:rsidTr="00FA1EC1">
        <w:tc>
          <w:tcPr>
            <w:tcW w:w="3572" w:type="pct"/>
            <w:noWrap/>
          </w:tcPr>
          <w:p w14:paraId="0EF39298" w14:textId="6501C7CF" w:rsidR="00FA1EC1" w:rsidRPr="00F40186" w:rsidRDefault="00FA1EC1" w:rsidP="00FA1EC1">
            <w:pPr>
              <w:bidi/>
              <w:spacing w:before="20" w:after="20"/>
              <w:ind w:left="175"/>
              <w:jc w:val="left"/>
              <w:rPr>
                <w:color w:val="000000"/>
                <w:sz w:val="20"/>
              </w:rPr>
            </w:pPr>
            <w:r w:rsidRPr="00D77D10">
              <w:rPr>
                <w:sz w:val="20"/>
                <w:szCs w:val="20"/>
                <w:rtl/>
              </w:rPr>
              <w:t xml:space="preserve">عقد </w:t>
            </w:r>
            <w:r>
              <w:rPr>
                <w:rFonts w:hint="cs"/>
                <w:sz w:val="20"/>
                <w:szCs w:val="20"/>
                <w:rtl/>
              </w:rPr>
              <w:t>حلقة</w:t>
            </w:r>
            <w:r w:rsidRPr="00D77D10">
              <w:rPr>
                <w:sz w:val="20"/>
                <w:szCs w:val="20"/>
                <w:rtl/>
              </w:rPr>
              <w:t xml:space="preserve"> عمل </w:t>
            </w:r>
            <w:r>
              <w:rPr>
                <w:rFonts w:hint="cs"/>
                <w:sz w:val="20"/>
                <w:szCs w:val="20"/>
                <w:rtl/>
              </w:rPr>
              <w:t>استهلالية</w:t>
            </w:r>
            <w:r w:rsidRPr="00D77D10">
              <w:rPr>
                <w:sz w:val="20"/>
                <w:szCs w:val="20"/>
                <w:rtl/>
              </w:rPr>
              <w:t xml:space="preserve"> لمستخدمي غرف التبريد والفنيين في كل </w:t>
            </w:r>
            <w:r>
              <w:rPr>
                <w:rFonts w:hint="cs"/>
                <w:sz w:val="20"/>
                <w:szCs w:val="20"/>
                <w:rtl/>
              </w:rPr>
              <w:t>منطقة</w:t>
            </w:r>
            <w:r w:rsidRPr="00D77D10">
              <w:rPr>
                <w:sz w:val="20"/>
                <w:szCs w:val="20"/>
                <w:rtl/>
              </w:rPr>
              <w:t xml:space="preserve"> من </w:t>
            </w:r>
            <w:r>
              <w:rPr>
                <w:rFonts w:hint="cs"/>
                <w:sz w:val="20"/>
                <w:szCs w:val="20"/>
                <w:rtl/>
              </w:rPr>
              <w:t>المناطق</w:t>
            </w:r>
            <w:r w:rsidRPr="00D77D10">
              <w:rPr>
                <w:sz w:val="20"/>
                <w:szCs w:val="20"/>
                <w:rtl/>
              </w:rPr>
              <w:t xml:space="preserve"> الخمس لعرض المشروع وجمع معلومات حول الأنظمة </w:t>
            </w:r>
            <w:r>
              <w:rPr>
                <w:rFonts w:hint="cs"/>
                <w:sz w:val="20"/>
                <w:szCs w:val="20"/>
                <w:rtl/>
              </w:rPr>
              <w:t>الحالية</w:t>
            </w:r>
          </w:p>
        </w:tc>
        <w:tc>
          <w:tcPr>
            <w:tcW w:w="714" w:type="pct"/>
          </w:tcPr>
          <w:p w14:paraId="314B9568" w14:textId="77777777" w:rsidR="00FA1EC1" w:rsidRPr="002F4B2E" w:rsidRDefault="00FA1EC1" w:rsidP="002562A3">
            <w:pPr>
              <w:bidi/>
              <w:spacing w:before="20" w:after="20"/>
              <w:ind w:right="35"/>
              <w:jc w:val="left"/>
              <w:rPr>
                <w:color w:val="000000"/>
                <w:sz w:val="20"/>
              </w:rPr>
            </w:pPr>
            <w:r>
              <w:rPr>
                <w:sz w:val="20"/>
                <w:szCs w:val="20"/>
              </w:rPr>
              <w:t>37</w:t>
            </w:r>
            <w:r w:rsidRPr="0094318D">
              <w:rPr>
                <w:sz w:val="20"/>
                <w:szCs w:val="20"/>
              </w:rPr>
              <w:t>,500</w:t>
            </w:r>
          </w:p>
        </w:tc>
        <w:tc>
          <w:tcPr>
            <w:tcW w:w="714" w:type="pct"/>
          </w:tcPr>
          <w:p w14:paraId="3BAF757F" w14:textId="77777777" w:rsidR="00FA1EC1" w:rsidRDefault="00FA1EC1" w:rsidP="002562A3">
            <w:pPr>
              <w:bidi/>
              <w:spacing w:before="20" w:after="20"/>
              <w:ind w:right="35"/>
              <w:jc w:val="left"/>
              <w:rPr>
                <w:color w:val="000000"/>
                <w:sz w:val="20"/>
              </w:rPr>
            </w:pPr>
            <w:r>
              <w:rPr>
                <w:sz w:val="20"/>
                <w:szCs w:val="20"/>
              </w:rPr>
              <w:t>37</w:t>
            </w:r>
            <w:r w:rsidRPr="0094318D">
              <w:rPr>
                <w:sz w:val="20"/>
                <w:szCs w:val="20"/>
              </w:rPr>
              <w:t>,500</w:t>
            </w:r>
          </w:p>
        </w:tc>
      </w:tr>
      <w:tr w:rsidR="00FA1EC1" w:rsidRPr="00EB31E3" w14:paraId="57910012" w14:textId="77777777" w:rsidTr="00FA1EC1">
        <w:tc>
          <w:tcPr>
            <w:tcW w:w="3572" w:type="pct"/>
            <w:noWrap/>
          </w:tcPr>
          <w:p w14:paraId="6281C04B" w14:textId="14E14DE0" w:rsidR="00FA1EC1" w:rsidRPr="00F40186" w:rsidRDefault="00FA1EC1" w:rsidP="00FA1EC1">
            <w:pPr>
              <w:bidi/>
              <w:spacing w:before="20" w:after="20"/>
              <w:ind w:left="175"/>
              <w:jc w:val="left"/>
              <w:rPr>
                <w:color w:val="000000"/>
                <w:sz w:val="20"/>
              </w:rPr>
            </w:pPr>
            <w:r w:rsidRPr="00D77D10">
              <w:rPr>
                <w:sz w:val="20"/>
                <w:szCs w:val="20"/>
                <w:rtl/>
              </w:rPr>
              <w:t xml:space="preserve">شراء وتركيب 20 غرفة تبريد متوسطة الحجم تعمل </w:t>
            </w:r>
            <w:r>
              <w:rPr>
                <w:rFonts w:hint="cs"/>
                <w:sz w:val="20"/>
                <w:szCs w:val="20"/>
                <w:rtl/>
              </w:rPr>
              <w:t>بمادة</w:t>
            </w:r>
            <w:r w:rsidRPr="00D77D10">
              <w:rPr>
                <w:sz w:val="20"/>
                <w:szCs w:val="20"/>
                <w:rtl/>
              </w:rPr>
              <w:t xml:space="preserve"> </w:t>
            </w:r>
            <w:r w:rsidRPr="00D77D10">
              <w:rPr>
                <w:sz w:val="20"/>
                <w:szCs w:val="20"/>
              </w:rPr>
              <w:t>R-290</w:t>
            </w:r>
            <w:r w:rsidRPr="00D77D10">
              <w:rPr>
                <w:sz w:val="20"/>
                <w:szCs w:val="20"/>
                <w:rtl/>
              </w:rPr>
              <w:t xml:space="preserve"> مزودة بأنظمة </w:t>
            </w:r>
            <w:r>
              <w:rPr>
                <w:rFonts w:hint="cs"/>
                <w:sz w:val="20"/>
                <w:szCs w:val="20"/>
                <w:rtl/>
              </w:rPr>
              <w:t>ل</w:t>
            </w:r>
            <w:r w:rsidRPr="00D77D10">
              <w:rPr>
                <w:sz w:val="20"/>
                <w:szCs w:val="20"/>
                <w:rtl/>
              </w:rPr>
              <w:t>كشف التسرب في خمس مناطق في جميع أنحاء البلاد</w:t>
            </w:r>
          </w:p>
        </w:tc>
        <w:tc>
          <w:tcPr>
            <w:tcW w:w="714" w:type="pct"/>
          </w:tcPr>
          <w:p w14:paraId="26BADD4E" w14:textId="77777777" w:rsidR="00FA1EC1" w:rsidRPr="002F4B2E" w:rsidRDefault="00FA1EC1" w:rsidP="002562A3">
            <w:pPr>
              <w:bidi/>
              <w:spacing w:before="20" w:after="20"/>
              <w:ind w:right="35"/>
              <w:jc w:val="left"/>
              <w:rPr>
                <w:color w:val="000000"/>
                <w:sz w:val="20"/>
              </w:rPr>
            </w:pPr>
            <w:r>
              <w:rPr>
                <w:sz w:val="20"/>
                <w:szCs w:val="20"/>
              </w:rPr>
              <w:t>800</w:t>
            </w:r>
            <w:r w:rsidRPr="0094318D">
              <w:rPr>
                <w:sz w:val="20"/>
                <w:szCs w:val="20"/>
              </w:rPr>
              <w:t>,000</w:t>
            </w:r>
          </w:p>
        </w:tc>
        <w:tc>
          <w:tcPr>
            <w:tcW w:w="714" w:type="pct"/>
          </w:tcPr>
          <w:p w14:paraId="69C8CDEE" w14:textId="77777777" w:rsidR="00FA1EC1" w:rsidRDefault="00FA1EC1" w:rsidP="002562A3">
            <w:pPr>
              <w:bidi/>
              <w:spacing w:before="20" w:after="20"/>
              <w:ind w:right="35"/>
              <w:jc w:val="left"/>
              <w:rPr>
                <w:color w:val="000000"/>
                <w:sz w:val="20"/>
              </w:rPr>
            </w:pPr>
            <w:r>
              <w:rPr>
                <w:sz w:val="20"/>
                <w:szCs w:val="20"/>
              </w:rPr>
              <w:t>800</w:t>
            </w:r>
            <w:r w:rsidRPr="0094318D">
              <w:rPr>
                <w:sz w:val="20"/>
                <w:szCs w:val="20"/>
              </w:rPr>
              <w:t>,000</w:t>
            </w:r>
          </w:p>
        </w:tc>
      </w:tr>
      <w:tr w:rsidR="00FA1EC1" w:rsidRPr="00EB31E3" w14:paraId="70FC3636" w14:textId="77777777" w:rsidTr="00FA1EC1">
        <w:tc>
          <w:tcPr>
            <w:tcW w:w="3572" w:type="pct"/>
            <w:noWrap/>
          </w:tcPr>
          <w:p w14:paraId="70BC9FDB" w14:textId="09900651" w:rsidR="00FA1EC1" w:rsidRPr="00F40186" w:rsidRDefault="00FA1EC1" w:rsidP="00FA1EC1">
            <w:pPr>
              <w:bidi/>
              <w:spacing w:before="20" w:after="20"/>
              <w:ind w:left="175"/>
              <w:jc w:val="left"/>
              <w:rPr>
                <w:color w:val="000000"/>
                <w:sz w:val="20"/>
              </w:rPr>
            </w:pPr>
            <w:r w:rsidRPr="00D77D10">
              <w:rPr>
                <w:sz w:val="20"/>
                <w:szCs w:val="20"/>
                <w:rtl/>
              </w:rPr>
              <w:t xml:space="preserve">تقديم ثلاث </w:t>
            </w:r>
            <w:r>
              <w:rPr>
                <w:rFonts w:hint="cs"/>
                <w:sz w:val="20"/>
                <w:szCs w:val="20"/>
                <w:rtl/>
              </w:rPr>
              <w:t>حلقات</w:t>
            </w:r>
            <w:r w:rsidRPr="00D77D10">
              <w:rPr>
                <w:sz w:val="20"/>
                <w:szCs w:val="20"/>
                <w:rtl/>
              </w:rPr>
              <w:t xml:space="preserve"> عمل لتدريب ما بين 40 و60 فنيا على صيانة </w:t>
            </w:r>
            <w:r>
              <w:rPr>
                <w:rFonts w:hint="cs"/>
                <w:sz w:val="20"/>
                <w:szCs w:val="20"/>
                <w:rtl/>
              </w:rPr>
              <w:t>تكنولوجيا</w:t>
            </w:r>
            <w:r w:rsidRPr="00D77D10">
              <w:rPr>
                <w:sz w:val="20"/>
                <w:szCs w:val="20"/>
                <w:rtl/>
              </w:rPr>
              <w:t xml:space="preserve"> غرف التبريد</w:t>
            </w:r>
            <w:r>
              <w:rPr>
                <w:rFonts w:hint="cs"/>
                <w:sz w:val="20"/>
                <w:szCs w:val="20"/>
                <w:rtl/>
              </w:rPr>
              <w:t xml:space="preserve"> القائمة على</w:t>
            </w:r>
            <w:r w:rsidRPr="00D77D10">
              <w:rPr>
                <w:sz w:val="20"/>
                <w:szCs w:val="20"/>
                <w:rtl/>
              </w:rPr>
              <w:t xml:space="preserve"> مواد قابلة للاشتعال (فنيان على الأقل لكل غرفة تبريد)</w:t>
            </w:r>
          </w:p>
        </w:tc>
        <w:tc>
          <w:tcPr>
            <w:tcW w:w="714" w:type="pct"/>
          </w:tcPr>
          <w:p w14:paraId="0F4D954A" w14:textId="77777777" w:rsidR="00FA1EC1" w:rsidRPr="002F4B2E" w:rsidRDefault="00FA1EC1" w:rsidP="002562A3">
            <w:pPr>
              <w:bidi/>
              <w:spacing w:before="20" w:after="20"/>
              <w:ind w:right="35"/>
              <w:jc w:val="left"/>
              <w:rPr>
                <w:color w:val="000000"/>
                <w:sz w:val="20"/>
              </w:rPr>
            </w:pPr>
            <w:r w:rsidRPr="0094318D">
              <w:rPr>
                <w:sz w:val="20"/>
                <w:szCs w:val="20"/>
              </w:rPr>
              <w:t>18,000</w:t>
            </w:r>
          </w:p>
        </w:tc>
        <w:tc>
          <w:tcPr>
            <w:tcW w:w="714" w:type="pct"/>
          </w:tcPr>
          <w:p w14:paraId="2E64ED9C" w14:textId="77777777" w:rsidR="00FA1EC1" w:rsidRDefault="00FA1EC1" w:rsidP="002562A3">
            <w:pPr>
              <w:bidi/>
              <w:spacing w:before="20" w:after="20"/>
              <w:ind w:right="35"/>
              <w:jc w:val="left"/>
              <w:rPr>
                <w:color w:val="000000"/>
                <w:sz w:val="20"/>
              </w:rPr>
            </w:pPr>
            <w:r w:rsidRPr="0094318D">
              <w:rPr>
                <w:sz w:val="20"/>
                <w:szCs w:val="20"/>
              </w:rPr>
              <w:t>18,000</w:t>
            </w:r>
          </w:p>
        </w:tc>
      </w:tr>
      <w:tr w:rsidR="00FA1EC1" w:rsidRPr="00EB31E3" w14:paraId="2C6BAA43" w14:textId="77777777" w:rsidTr="00FA1EC1">
        <w:tc>
          <w:tcPr>
            <w:tcW w:w="3572" w:type="pct"/>
            <w:noWrap/>
          </w:tcPr>
          <w:p w14:paraId="16B8ACD5" w14:textId="72343255" w:rsidR="00FA1EC1" w:rsidRPr="00F40186" w:rsidRDefault="00FA1EC1" w:rsidP="00FA1EC1">
            <w:pPr>
              <w:bidi/>
              <w:spacing w:before="20" w:after="20"/>
              <w:ind w:left="175"/>
              <w:jc w:val="left"/>
              <w:rPr>
                <w:color w:val="000000"/>
                <w:sz w:val="20"/>
              </w:rPr>
            </w:pPr>
            <w:r>
              <w:rPr>
                <w:rFonts w:hint="cs"/>
                <w:sz w:val="20"/>
                <w:szCs w:val="20"/>
                <w:rtl/>
              </w:rPr>
              <w:t>رصد</w:t>
            </w:r>
            <w:r w:rsidRPr="00D77D10">
              <w:rPr>
                <w:sz w:val="20"/>
                <w:szCs w:val="20"/>
                <w:rtl/>
              </w:rPr>
              <w:t xml:space="preserve"> وصيانة الأنظمة خلال تنفيذ المشروع (لمدة عامين على الأقل)</w:t>
            </w:r>
          </w:p>
        </w:tc>
        <w:tc>
          <w:tcPr>
            <w:tcW w:w="714" w:type="pct"/>
          </w:tcPr>
          <w:p w14:paraId="45CB1A8E" w14:textId="77777777" w:rsidR="00FA1EC1" w:rsidRPr="002F4B2E" w:rsidRDefault="00FA1EC1" w:rsidP="002562A3">
            <w:pPr>
              <w:bidi/>
              <w:spacing w:before="20" w:after="20"/>
              <w:ind w:right="35"/>
              <w:jc w:val="left"/>
              <w:rPr>
                <w:color w:val="000000"/>
                <w:sz w:val="20"/>
              </w:rPr>
            </w:pPr>
            <w:r>
              <w:rPr>
                <w:sz w:val="20"/>
                <w:szCs w:val="20"/>
              </w:rPr>
              <w:t>3</w:t>
            </w:r>
            <w:r w:rsidRPr="0094318D">
              <w:rPr>
                <w:sz w:val="20"/>
                <w:szCs w:val="20"/>
              </w:rPr>
              <w:t>5,000</w:t>
            </w:r>
          </w:p>
        </w:tc>
        <w:tc>
          <w:tcPr>
            <w:tcW w:w="714" w:type="pct"/>
          </w:tcPr>
          <w:p w14:paraId="1BC695C0" w14:textId="77777777" w:rsidR="00FA1EC1" w:rsidRDefault="00FA1EC1" w:rsidP="002562A3">
            <w:pPr>
              <w:bidi/>
              <w:spacing w:before="20" w:after="20"/>
              <w:ind w:right="35"/>
              <w:jc w:val="left"/>
              <w:rPr>
                <w:color w:val="000000"/>
                <w:sz w:val="20"/>
              </w:rPr>
            </w:pPr>
            <w:r>
              <w:rPr>
                <w:sz w:val="20"/>
                <w:szCs w:val="20"/>
              </w:rPr>
              <w:t>3</w:t>
            </w:r>
            <w:r w:rsidRPr="0094318D">
              <w:rPr>
                <w:sz w:val="20"/>
                <w:szCs w:val="20"/>
              </w:rPr>
              <w:t>5,000</w:t>
            </w:r>
          </w:p>
        </w:tc>
      </w:tr>
      <w:tr w:rsidR="00FA1EC1" w:rsidRPr="00EB31E3" w14:paraId="0DEE9705" w14:textId="77777777" w:rsidTr="00FA1EC1">
        <w:tc>
          <w:tcPr>
            <w:tcW w:w="3572" w:type="pct"/>
            <w:noWrap/>
          </w:tcPr>
          <w:p w14:paraId="396F9911" w14:textId="42F61512" w:rsidR="00FA1EC1" w:rsidRPr="00F40186" w:rsidRDefault="00FA1EC1" w:rsidP="00FA1EC1">
            <w:pPr>
              <w:bidi/>
              <w:spacing w:before="20" w:after="20"/>
              <w:ind w:left="175"/>
              <w:jc w:val="left"/>
              <w:rPr>
                <w:color w:val="000000"/>
                <w:sz w:val="20"/>
              </w:rPr>
            </w:pPr>
            <w:r w:rsidRPr="00D77D10">
              <w:rPr>
                <w:sz w:val="20"/>
                <w:szCs w:val="20"/>
                <w:rtl/>
              </w:rPr>
              <w:t xml:space="preserve">عقد خمس </w:t>
            </w:r>
            <w:r>
              <w:rPr>
                <w:rFonts w:hint="cs"/>
                <w:sz w:val="20"/>
                <w:szCs w:val="20"/>
                <w:rtl/>
              </w:rPr>
              <w:t>حلقات</w:t>
            </w:r>
            <w:r w:rsidRPr="00D77D10">
              <w:rPr>
                <w:sz w:val="20"/>
                <w:szCs w:val="20"/>
                <w:rtl/>
              </w:rPr>
              <w:t xml:space="preserve"> عمل لنشر النتائج بين </w:t>
            </w:r>
            <w:r>
              <w:rPr>
                <w:rFonts w:hint="cs"/>
                <w:sz w:val="20"/>
                <w:szCs w:val="20"/>
                <w:rtl/>
              </w:rPr>
              <w:t>أصحاب المصلحة</w:t>
            </w:r>
          </w:p>
        </w:tc>
        <w:tc>
          <w:tcPr>
            <w:tcW w:w="714" w:type="pct"/>
          </w:tcPr>
          <w:p w14:paraId="094FFB05" w14:textId="77777777" w:rsidR="00FA1EC1" w:rsidRPr="002F4B2E" w:rsidRDefault="00FA1EC1" w:rsidP="002562A3">
            <w:pPr>
              <w:bidi/>
              <w:spacing w:before="20" w:after="20"/>
              <w:ind w:right="35"/>
              <w:jc w:val="left"/>
              <w:rPr>
                <w:color w:val="000000"/>
                <w:sz w:val="20"/>
              </w:rPr>
            </w:pPr>
            <w:r>
              <w:rPr>
                <w:sz w:val="20"/>
                <w:szCs w:val="20"/>
              </w:rPr>
              <w:t>37,5</w:t>
            </w:r>
            <w:r w:rsidRPr="0094318D">
              <w:rPr>
                <w:sz w:val="20"/>
                <w:szCs w:val="20"/>
              </w:rPr>
              <w:t>00</w:t>
            </w:r>
          </w:p>
        </w:tc>
        <w:tc>
          <w:tcPr>
            <w:tcW w:w="714" w:type="pct"/>
          </w:tcPr>
          <w:p w14:paraId="5C5D9A20" w14:textId="77777777" w:rsidR="00FA1EC1" w:rsidRDefault="00FA1EC1" w:rsidP="002562A3">
            <w:pPr>
              <w:bidi/>
              <w:spacing w:before="20" w:after="20"/>
              <w:ind w:right="35"/>
              <w:jc w:val="left"/>
              <w:rPr>
                <w:color w:val="000000"/>
                <w:sz w:val="20"/>
              </w:rPr>
            </w:pPr>
            <w:r>
              <w:rPr>
                <w:sz w:val="20"/>
                <w:szCs w:val="20"/>
              </w:rPr>
              <w:t>37,5</w:t>
            </w:r>
            <w:r w:rsidRPr="0094318D">
              <w:rPr>
                <w:sz w:val="20"/>
                <w:szCs w:val="20"/>
              </w:rPr>
              <w:t>00</w:t>
            </w:r>
          </w:p>
        </w:tc>
      </w:tr>
      <w:tr w:rsidR="00FA1EC1" w:rsidRPr="00122F88" w14:paraId="29A9CBA3" w14:textId="77777777" w:rsidTr="00FA1EC1">
        <w:tc>
          <w:tcPr>
            <w:tcW w:w="3572" w:type="pct"/>
            <w:noWrap/>
          </w:tcPr>
          <w:p w14:paraId="152442AE" w14:textId="1A9C5F46" w:rsidR="00FA1EC1" w:rsidRPr="00B173DC" w:rsidRDefault="009C22E1" w:rsidP="00FA1EC1">
            <w:pPr>
              <w:bidi/>
              <w:spacing w:before="20" w:after="20"/>
              <w:jc w:val="left"/>
              <w:rPr>
                <w:b/>
                <w:bCs/>
                <w:i/>
                <w:iCs/>
                <w:color w:val="000000"/>
                <w:sz w:val="20"/>
              </w:rPr>
            </w:pPr>
            <w:r>
              <w:rPr>
                <w:rFonts w:hint="cs"/>
                <w:b/>
                <w:bCs/>
                <w:i/>
                <w:iCs/>
                <w:color w:val="000000"/>
                <w:sz w:val="20"/>
                <w:rtl/>
              </w:rPr>
              <w:t>الترويج</w:t>
            </w:r>
            <w:r w:rsidRPr="009C22E1">
              <w:rPr>
                <w:b/>
                <w:bCs/>
                <w:i/>
                <w:iCs/>
                <w:color w:val="000000"/>
                <w:sz w:val="20"/>
                <w:rtl/>
              </w:rPr>
              <w:t xml:space="preserve"> </w:t>
            </w:r>
            <w:r>
              <w:rPr>
                <w:rFonts w:hint="cs"/>
                <w:b/>
                <w:bCs/>
                <w:i/>
                <w:iCs/>
                <w:color w:val="000000"/>
                <w:sz w:val="20"/>
                <w:rtl/>
              </w:rPr>
              <w:t>للتكنولوجيات</w:t>
            </w:r>
            <w:r w:rsidRPr="009C22E1">
              <w:rPr>
                <w:b/>
                <w:bCs/>
                <w:i/>
                <w:iCs/>
                <w:color w:val="000000"/>
                <w:sz w:val="20"/>
                <w:rtl/>
              </w:rPr>
              <w:t xml:space="preserve"> البديلة: استبدال </w:t>
            </w:r>
            <w:r>
              <w:rPr>
                <w:rFonts w:hint="cs"/>
                <w:b/>
                <w:bCs/>
                <w:i/>
                <w:iCs/>
                <w:color w:val="000000"/>
                <w:sz w:val="20"/>
                <w:rtl/>
              </w:rPr>
              <w:t>أجهزة تكييف</w:t>
            </w:r>
            <w:r w:rsidRPr="009C22E1">
              <w:rPr>
                <w:b/>
                <w:bCs/>
                <w:i/>
                <w:iCs/>
                <w:color w:val="000000"/>
                <w:sz w:val="20"/>
                <w:rtl/>
              </w:rPr>
              <w:t xml:space="preserve"> الهواء </w:t>
            </w:r>
            <w:r>
              <w:rPr>
                <w:rFonts w:hint="cs"/>
                <w:b/>
                <w:bCs/>
                <w:i/>
                <w:iCs/>
                <w:color w:val="000000"/>
                <w:sz w:val="20"/>
                <w:rtl/>
              </w:rPr>
              <w:t>السكني</w:t>
            </w:r>
            <w:r w:rsidRPr="009C22E1">
              <w:rPr>
                <w:b/>
                <w:bCs/>
                <w:i/>
                <w:iCs/>
                <w:color w:val="000000"/>
                <w:sz w:val="20"/>
                <w:rtl/>
              </w:rPr>
              <w:t xml:space="preserve"> في المؤسسات العامة (</w:t>
            </w:r>
            <w:r>
              <w:rPr>
                <w:rFonts w:hint="cs"/>
                <w:b/>
                <w:bCs/>
                <w:i/>
                <w:iCs/>
                <w:color w:val="000000"/>
                <w:sz w:val="20"/>
                <w:rtl/>
              </w:rPr>
              <w:t>اليوئنديبي</w:t>
            </w:r>
            <w:r w:rsidRPr="009C22E1">
              <w:rPr>
                <w:b/>
                <w:bCs/>
                <w:i/>
                <w:iCs/>
                <w:color w:val="000000"/>
                <w:sz w:val="20"/>
                <w:rtl/>
              </w:rPr>
              <w:t>)</w:t>
            </w:r>
          </w:p>
        </w:tc>
        <w:tc>
          <w:tcPr>
            <w:tcW w:w="714" w:type="pct"/>
          </w:tcPr>
          <w:p w14:paraId="2B1ED8F7" w14:textId="77777777" w:rsidR="00FA1EC1" w:rsidRPr="00122F88" w:rsidRDefault="00FA1EC1" w:rsidP="002562A3">
            <w:pPr>
              <w:bidi/>
              <w:spacing w:before="20" w:after="20"/>
              <w:ind w:right="35"/>
              <w:jc w:val="left"/>
              <w:rPr>
                <w:b/>
                <w:bCs/>
                <w:i/>
                <w:iCs/>
                <w:color w:val="000000"/>
                <w:sz w:val="20"/>
              </w:rPr>
            </w:pPr>
            <w:r w:rsidRPr="00122F88">
              <w:rPr>
                <w:b/>
                <w:bCs/>
                <w:i/>
                <w:iCs/>
                <w:color w:val="000000"/>
                <w:sz w:val="20"/>
              </w:rPr>
              <w:t>268,000</w:t>
            </w:r>
          </w:p>
        </w:tc>
        <w:tc>
          <w:tcPr>
            <w:tcW w:w="714" w:type="pct"/>
          </w:tcPr>
          <w:p w14:paraId="597647B5" w14:textId="77777777" w:rsidR="00FA1EC1" w:rsidRPr="00122F88" w:rsidRDefault="00FA1EC1" w:rsidP="002562A3">
            <w:pPr>
              <w:bidi/>
              <w:spacing w:before="20" w:after="20"/>
              <w:ind w:right="35"/>
              <w:jc w:val="left"/>
              <w:rPr>
                <w:b/>
                <w:bCs/>
                <w:i/>
                <w:iCs/>
                <w:color w:val="000000"/>
                <w:sz w:val="20"/>
              </w:rPr>
            </w:pPr>
            <w:r w:rsidRPr="00122F88">
              <w:rPr>
                <w:b/>
                <w:bCs/>
                <w:i/>
                <w:iCs/>
                <w:color w:val="000000"/>
                <w:sz w:val="20"/>
              </w:rPr>
              <w:t>0</w:t>
            </w:r>
          </w:p>
        </w:tc>
      </w:tr>
      <w:tr w:rsidR="00FA1EC1" w:rsidRPr="00122F88" w14:paraId="0018EB5A" w14:textId="77777777" w:rsidTr="00FA1EC1">
        <w:tc>
          <w:tcPr>
            <w:tcW w:w="3572" w:type="pct"/>
            <w:noWrap/>
          </w:tcPr>
          <w:p w14:paraId="71F600BB" w14:textId="7849EC6A" w:rsidR="00FA1EC1" w:rsidRPr="00B173DC" w:rsidRDefault="009C22E1" w:rsidP="00FA1EC1">
            <w:pPr>
              <w:bidi/>
              <w:spacing w:before="20" w:after="20"/>
              <w:jc w:val="left"/>
              <w:rPr>
                <w:b/>
                <w:bCs/>
                <w:i/>
                <w:iCs/>
                <w:color w:val="000000"/>
                <w:sz w:val="20"/>
              </w:rPr>
            </w:pPr>
            <w:r>
              <w:rPr>
                <w:rFonts w:hint="cs"/>
                <w:b/>
                <w:bCs/>
                <w:i/>
                <w:iCs/>
                <w:color w:val="000000"/>
                <w:sz w:val="20"/>
                <w:rtl/>
              </w:rPr>
              <w:t>تعميم المنظور الجنساني (اليوئنديبي)</w:t>
            </w:r>
          </w:p>
        </w:tc>
        <w:tc>
          <w:tcPr>
            <w:tcW w:w="714" w:type="pct"/>
          </w:tcPr>
          <w:p w14:paraId="058701F2" w14:textId="77777777" w:rsidR="00FA1EC1" w:rsidRPr="00122F88" w:rsidRDefault="00FA1EC1" w:rsidP="002562A3">
            <w:pPr>
              <w:bidi/>
              <w:spacing w:before="20" w:after="20"/>
              <w:ind w:right="35"/>
              <w:jc w:val="left"/>
              <w:rPr>
                <w:b/>
                <w:bCs/>
                <w:i/>
                <w:iCs/>
                <w:color w:val="000000"/>
                <w:sz w:val="20"/>
              </w:rPr>
            </w:pPr>
            <w:r w:rsidRPr="00122F88">
              <w:rPr>
                <w:b/>
                <w:bCs/>
                <w:i/>
                <w:iCs/>
                <w:color w:val="000000"/>
                <w:sz w:val="20"/>
              </w:rPr>
              <w:t>313,000</w:t>
            </w:r>
          </w:p>
        </w:tc>
        <w:tc>
          <w:tcPr>
            <w:tcW w:w="714" w:type="pct"/>
          </w:tcPr>
          <w:p w14:paraId="276245B5" w14:textId="77777777" w:rsidR="00FA1EC1" w:rsidRPr="00122F88" w:rsidRDefault="00FA1EC1" w:rsidP="002562A3">
            <w:pPr>
              <w:bidi/>
              <w:spacing w:before="20" w:after="20"/>
              <w:ind w:right="35"/>
              <w:jc w:val="left"/>
              <w:rPr>
                <w:b/>
                <w:bCs/>
                <w:i/>
                <w:iCs/>
                <w:color w:val="000000"/>
                <w:sz w:val="20"/>
              </w:rPr>
            </w:pPr>
            <w:r w:rsidRPr="00122F88">
              <w:rPr>
                <w:b/>
                <w:bCs/>
                <w:i/>
                <w:iCs/>
                <w:color w:val="000000"/>
                <w:sz w:val="20"/>
              </w:rPr>
              <w:t>0</w:t>
            </w:r>
          </w:p>
        </w:tc>
      </w:tr>
      <w:tr w:rsidR="00FA1EC1" w:rsidRPr="00122F88" w14:paraId="5D157462" w14:textId="77777777" w:rsidTr="00FA1EC1">
        <w:tc>
          <w:tcPr>
            <w:tcW w:w="3572" w:type="pct"/>
            <w:noWrap/>
          </w:tcPr>
          <w:p w14:paraId="570990D2" w14:textId="740B5781" w:rsidR="00FA1EC1" w:rsidRPr="00122F88" w:rsidRDefault="009C22E1" w:rsidP="00FA1EC1">
            <w:pPr>
              <w:keepNext/>
              <w:bidi/>
              <w:spacing w:before="20" w:after="20"/>
              <w:jc w:val="left"/>
              <w:rPr>
                <w:b/>
                <w:bCs/>
                <w:i/>
                <w:iCs/>
                <w:color w:val="000000"/>
                <w:sz w:val="20"/>
              </w:rPr>
            </w:pPr>
            <w:r>
              <w:rPr>
                <w:rFonts w:hint="cs"/>
                <w:b/>
                <w:bCs/>
                <w:i/>
                <w:iCs/>
                <w:color w:val="000000"/>
                <w:sz w:val="20"/>
                <w:rtl/>
              </w:rPr>
              <w:t>التوعية (اليوئنديبي)</w:t>
            </w:r>
          </w:p>
        </w:tc>
        <w:tc>
          <w:tcPr>
            <w:tcW w:w="714" w:type="pct"/>
          </w:tcPr>
          <w:p w14:paraId="250599D0" w14:textId="77777777" w:rsidR="00FA1EC1" w:rsidRPr="00122F88" w:rsidRDefault="00FA1EC1" w:rsidP="002562A3">
            <w:pPr>
              <w:keepNext/>
              <w:bidi/>
              <w:spacing w:before="20" w:after="20"/>
              <w:ind w:right="35"/>
              <w:jc w:val="left"/>
              <w:rPr>
                <w:b/>
                <w:bCs/>
                <w:i/>
                <w:iCs/>
                <w:color w:val="000000"/>
                <w:sz w:val="20"/>
              </w:rPr>
            </w:pPr>
            <w:r w:rsidRPr="00122F88">
              <w:rPr>
                <w:b/>
                <w:bCs/>
                <w:i/>
                <w:iCs/>
                <w:color w:val="000000"/>
                <w:sz w:val="20"/>
              </w:rPr>
              <w:t>335,000</w:t>
            </w:r>
          </w:p>
        </w:tc>
        <w:tc>
          <w:tcPr>
            <w:tcW w:w="714" w:type="pct"/>
          </w:tcPr>
          <w:p w14:paraId="62EA99A7" w14:textId="77777777" w:rsidR="00FA1EC1" w:rsidRPr="00122F88" w:rsidRDefault="00FA1EC1" w:rsidP="002562A3">
            <w:pPr>
              <w:keepNext/>
              <w:bidi/>
              <w:spacing w:before="20" w:after="20"/>
              <w:ind w:right="35"/>
              <w:jc w:val="left"/>
              <w:rPr>
                <w:b/>
                <w:bCs/>
                <w:i/>
                <w:iCs/>
                <w:color w:val="000000"/>
                <w:sz w:val="20"/>
              </w:rPr>
            </w:pPr>
            <w:r>
              <w:rPr>
                <w:b/>
                <w:bCs/>
                <w:i/>
                <w:iCs/>
                <w:color w:val="000000"/>
                <w:sz w:val="20"/>
              </w:rPr>
              <w:t>222,000</w:t>
            </w:r>
          </w:p>
        </w:tc>
      </w:tr>
      <w:tr w:rsidR="00FA1EC1" w:rsidRPr="00EB31E3" w14:paraId="7EF3ED4B" w14:textId="77777777" w:rsidTr="00FA1EC1">
        <w:tc>
          <w:tcPr>
            <w:tcW w:w="3572" w:type="pct"/>
            <w:noWrap/>
          </w:tcPr>
          <w:p w14:paraId="1B1EAFD7" w14:textId="44A90E07" w:rsidR="00FA1EC1" w:rsidRPr="00F40186" w:rsidRDefault="00FA1EC1" w:rsidP="00FA1EC1">
            <w:pPr>
              <w:bidi/>
              <w:spacing w:before="20" w:after="20"/>
              <w:ind w:left="175"/>
              <w:jc w:val="left"/>
              <w:rPr>
                <w:color w:val="000000"/>
                <w:sz w:val="20"/>
              </w:rPr>
            </w:pPr>
            <w:r w:rsidRPr="00C165F7">
              <w:rPr>
                <w:sz w:val="20"/>
                <w:szCs w:val="20"/>
                <w:rtl/>
              </w:rPr>
              <w:t>تصميم حملة إعلامية شاملة</w:t>
            </w:r>
          </w:p>
        </w:tc>
        <w:tc>
          <w:tcPr>
            <w:tcW w:w="714" w:type="pct"/>
          </w:tcPr>
          <w:p w14:paraId="034C9597" w14:textId="77777777" w:rsidR="00FA1EC1" w:rsidRPr="002F4B2E" w:rsidRDefault="00FA1EC1" w:rsidP="002562A3">
            <w:pPr>
              <w:bidi/>
              <w:spacing w:before="20" w:after="20"/>
              <w:ind w:right="35"/>
              <w:jc w:val="left"/>
              <w:rPr>
                <w:color w:val="000000"/>
                <w:sz w:val="20"/>
              </w:rPr>
            </w:pPr>
            <w:r w:rsidRPr="009172BA">
              <w:rPr>
                <w:sz w:val="20"/>
                <w:szCs w:val="20"/>
              </w:rPr>
              <w:t>40,000</w:t>
            </w:r>
          </w:p>
        </w:tc>
        <w:tc>
          <w:tcPr>
            <w:tcW w:w="714" w:type="pct"/>
          </w:tcPr>
          <w:p w14:paraId="2C136419" w14:textId="77777777" w:rsidR="00FA1EC1" w:rsidRDefault="00FA1EC1" w:rsidP="002562A3">
            <w:pPr>
              <w:bidi/>
              <w:spacing w:before="20" w:after="20"/>
              <w:ind w:right="35"/>
              <w:jc w:val="left"/>
              <w:rPr>
                <w:color w:val="000000"/>
                <w:sz w:val="20"/>
              </w:rPr>
            </w:pPr>
            <w:r>
              <w:rPr>
                <w:sz w:val="20"/>
                <w:szCs w:val="20"/>
              </w:rPr>
              <w:t>50</w:t>
            </w:r>
            <w:r w:rsidRPr="009172BA">
              <w:rPr>
                <w:sz w:val="20"/>
                <w:szCs w:val="20"/>
              </w:rPr>
              <w:t>,000</w:t>
            </w:r>
          </w:p>
        </w:tc>
      </w:tr>
      <w:tr w:rsidR="00FA1EC1" w:rsidRPr="00EB31E3" w14:paraId="32F6F256" w14:textId="77777777" w:rsidTr="00FA1EC1">
        <w:tc>
          <w:tcPr>
            <w:tcW w:w="3572" w:type="pct"/>
            <w:noWrap/>
          </w:tcPr>
          <w:p w14:paraId="6EE361C3" w14:textId="2A5B01E5" w:rsidR="00FA1EC1" w:rsidRPr="00F40186" w:rsidRDefault="00FA1EC1" w:rsidP="00FA1EC1">
            <w:pPr>
              <w:bidi/>
              <w:spacing w:before="20" w:after="20"/>
              <w:ind w:left="175"/>
              <w:jc w:val="left"/>
              <w:rPr>
                <w:color w:val="000000"/>
                <w:sz w:val="20"/>
              </w:rPr>
            </w:pPr>
            <w:r w:rsidRPr="00C165F7">
              <w:rPr>
                <w:sz w:val="20"/>
                <w:szCs w:val="20"/>
                <w:rtl/>
              </w:rPr>
              <w:t>تنفيذ حملة إعلامية شاملة</w:t>
            </w:r>
          </w:p>
        </w:tc>
        <w:tc>
          <w:tcPr>
            <w:tcW w:w="714" w:type="pct"/>
          </w:tcPr>
          <w:p w14:paraId="242A57EC" w14:textId="77777777" w:rsidR="00FA1EC1" w:rsidRPr="002F4B2E" w:rsidRDefault="00FA1EC1" w:rsidP="002562A3">
            <w:pPr>
              <w:bidi/>
              <w:spacing w:before="20" w:after="20"/>
              <w:ind w:right="35"/>
              <w:jc w:val="left"/>
              <w:rPr>
                <w:color w:val="000000"/>
                <w:sz w:val="20"/>
              </w:rPr>
            </w:pPr>
            <w:r w:rsidRPr="009172BA">
              <w:rPr>
                <w:sz w:val="20"/>
                <w:szCs w:val="20"/>
              </w:rPr>
              <w:t>250,000</w:t>
            </w:r>
          </w:p>
        </w:tc>
        <w:tc>
          <w:tcPr>
            <w:tcW w:w="714" w:type="pct"/>
          </w:tcPr>
          <w:p w14:paraId="077BC9BC" w14:textId="77777777" w:rsidR="00FA1EC1" w:rsidRDefault="00FA1EC1" w:rsidP="002562A3">
            <w:pPr>
              <w:bidi/>
              <w:spacing w:before="20" w:after="20"/>
              <w:ind w:right="35"/>
              <w:jc w:val="left"/>
              <w:rPr>
                <w:color w:val="000000"/>
                <w:sz w:val="20"/>
              </w:rPr>
            </w:pPr>
            <w:r>
              <w:rPr>
                <w:color w:val="000000"/>
                <w:sz w:val="20"/>
              </w:rPr>
              <w:t>130,000</w:t>
            </w:r>
          </w:p>
        </w:tc>
      </w:tr>
      <w:tr w:rsidR="00FA1EC1" w:rsidRPr="00EB31E3" w14:paraId="4D690422" w14:textId="77777777" w:rsidTr="00FA1EC1">
        <w:tc>
          <w:tcPr>
            <w:tcW w:w="3572" w:type="pct"/>
            <w:noWrap/>
          </w:tcPr>
          <w:p w14:paraId="46BB9A32" w14:textId="29174B5C" w:rsidR="00FA1EC1" w:rsidRPr="00F40186" w:rsidRDefault="00FA1EC1" w:rsidP="00FA1EC1">
            <w:pPr>
              <w:bidi/>
              <w:spacing w:before="20" w:after="20"/>
              <w:ind w:left="175"/>
              <w:jc w:val="left"/>
              <w:rPr>
                <w:color w:val="000000"/>
                <w:sz w:val="20"/>
              </w:rPr>
            </w:pPr>
            <w:r w:rsidRPr="00C165F7">
              <w:rPr>
                <w:sz w:val="20"/>
                <w:szCs w:val="20"/>
                <w:rtl/>
              </w:rPr>
              <w:t xml:space="preserve">تقديم ست </w:t>
            </w:r>
            <w:r>
              <w:rPr>
                <w:rFonts w:hint="cs"/>
                <w:sz w:val="20"/>
                <w:szCs w:val="20"/>
                <w:rtl/>
              </w:rPr>
              <w:t>حلقات</w:t>
            </w:r>
            <w:r w:rsidRPr="00C165F7">
              <w:rPr>
                <w:sz w:val="20"/>
                <w:szCs w:val="20"/>
                <w:rtl/>
              </w:rPr>
              <w:t xml:space="preserve"> عمل تثقيفية للمستخدمين النهائيين حول </w:t>
            </w:r>
            <w:r>
              <w:rPr>
                <w:rFonts w:hint="cs"/>
                <w:sz w:val="20"/>
                <w:szCs w:val="20"/>
                <w:rtl/>
              </w:rPr>
              <w:t>التكنولوجيات</w:t>
            </w:r>
            <w:r w:rsidRPr="00C165F7">
              <w:rPr>
                <w:sz w:val="20"/>
                <w:szCs w:val="20"/>
                <w:rtl/>
              </w:rPr>
              <w:t xml:space="preserve"> البديلة</w:t>
            </w:r>
          </w:p>
        </w:tc>
        <w:tc>
          <w:tcPr>
            <w:tcW w:w="714" w:type="pct"/>
          </w:tcPr>
          <w:p w14:paraId="2617388C" w14:textId="77777777" w:rsidR="00FA1EC1" w:rsidRPr="002F4B2E" w:rsidRDefault="00FA1EC1" w:rsidP="002562A3">
            <w:pPr>
              <w:bidi/>
              <w:spacing w:before="20" w:after="20"/>
              <w:ind w:right="35"/>
              <w:jc w:val="left"/>
              <w:rPr>
                <w:color w:val="000000"/>
                <w:sz w:val="20"/>
              </w:rPr>
            </w:pPr>
            <w:r w:rsidRPr="009172BA">
              <w:rPr>
                <w:sz w:val="20"/>
                <w:szCs w:val="20"/>
              </w:rPr>
              <w:t>45,000</w:t>
            </w:r>
          </w:p>
        </w:tc>
        <w:tc>
          <w:tcPr>
            <w:tcW w:w="714" w:type="pct"/>
          </w:tcPr>
          <w:p w14:paraId="63E1182B" w14:textId="77777777" w:rsidR="00FA1EC1" w:rsidRDefault="00FA1EC1" w:rsidP="002562A3">
            <w:pPr>
              <w:bidi/>
              <w:spacing w:before="20" w:after="20"/>
              <w:ind w:right="35"/>
              <w:jc w:val="left"/>
              <w:rPr>
                <w:color w:val="000000"/>
                <w:sz w:val="20"/>
              </w:rPr>
            </w:pPr>
            <w:r w:rsidRPr="009172BA">
              <w:rPr>
                <w:sz w:val="20"/>
                <w:szCs w:val="20"/>
              </w:rPr>
              <w:t>4</w:t>
            </w:r>
            <w:r>
              <w:rPr>
                <w:sz w:val="20"/>
                <w:szCs w:val="20"/>
              </w:rPr>
              <w:t>2</w:t>
            </w:r>
            <w:r w:rsidRPr="009172BA">
              <w:rPr>
                <w:sz w:val="20"/>
                <w:szCs w:val="20"/>
              </w:rPr>
              <w:t>,000</w:t>
            </w:r>
          </w:p>
        </w:tc>
      </w:tr>
      <w:tr w:rsidR="00FA1EC1" w:rsidRPr="00857804" w14:paraId="08DC2E5C" w14:textId="77777777" w:rsidTr="00FA1EC1">
        <w:tc>
          <w:tcPr>
            <w:tcW w:w="3572" w:type="pct"/>
            <w:noWrap/>
          </w:tcPr>
          <w:p w14:paraId="50D07660" w14:textId="0F535C1D" w:rsidR="00FA1EC1" w:rsidRPr="00857804" w:rsidRDefault="009C22E1" w:rsidP="00FA1EC1">
            <w:pPr>
              <w:keepNext/>
              <w:bidi/>
              <w:spacing w:before="20" w:after="20"/>
              <w:jc w:val="left"/>
              <w:rPr>
                <w:b/>
                <w:bCs/>
                <w:i/>
                <w:iCs/>
                <w:color w:val="000000"/>
                <w:sz w:val="20"/>
              </w:rPr>
            </w:pPr>
            <w:r>
              <w:rPr>
                <w:rFonts w:hint="cs"/>
                <w:b/>
                <w:bCs/>
                <w:i/>
                <w:iCs/>
                <w:color w:val="000000"/>
                <w:sz w:val="20"/>
                <w:rtl/>
              </w:rPr>
              <w:t>تنفيذ ورصد المشروع (اليوئنديبي)</w:t>
            </w:r>
          </w:p>
        </w:tc>
        <w:tc>
          <w:tcPr>
            <w:tcW w:w="714" w:type="pct"/>
          </w:tcPr>
          <w:p w14:paraId="685A1B89" w14:textId="77777777" w:rsidR="00FA1EC1" w:rsidRPr="00857804" w:rsidRDefault="00FA1EC1" w:rsidP="002562A3">
            <w:pPr>
              <w:keepNext/>
              <w:bidi/>
              <w:spacing w:before="20" w:after="20"/>
              <w:ind w:right="35"/>
              <w:jc w:val="left"/>
              <w:rPr>
                <w:b/>
                <w:bCs/>
                <w:i/>
                <w:iCs/>
                <w:color w:val="000000"/>
                <w:sz w:val="20"/>
              </w:rPr>
            </w:pPr>
            <w:r w:rsidRPr="00857804">
              <w:rPr>
                <w:b/>
                <w:bCs/>
                <w:i/>
                <w:iCs/>
                <w:color w:val="000000"/>
                <w:sz w:val="20"/>
              </w:rPr>
              <w:t>740,016</w:t>
            </w:r>
          </w:p>
        </w:tc>
        <w:tc>
          <w:tcPr>
            <w:tcW w:w="714" w:type="pct"/>
          </w:tcPr>
          <w:p w14:paraId="63DF4EBA" w14:textId="77777777" w:rsidR="00FA1EC1" w:rsidRPr="00857804" w:rsidRDefault="00FA1EC1" w:rsidP="002562A3">
            <w:pPr>
              <w:keepNext/>
              <w:bidi/>
              <w:spacing w:before="20" w:after="20"/>
              <w:ind w:right="35"/>
              <w:jc w:val="left"/>
              <w:rPr>
                <w:b/>
                <w:bCs/>
                <w:i/>
                <w:iCs/>
                <w:color w:val="000000"/>
                <w:sz w:val="20"/>
              </w:rPr>
            </w:pPr>
            <w:r>
              <w:rPr>
                <w:b/>
                <w:bCs/>
                <w:i/>
                <w:iCs/>
                <w:color w:val="000000"/>
                <w:sz w:val="20"/>
              </w:rPr>
              <w:t>505,125</w:t>
            </w:r>
          </w:p>
        </w:tc>
      </w:tr>
      <w:tr w:rsidR="00FA1EC1" w:rsidRPr="00EB31E3" w14:paraId="114BACD2" w14:textId="77777777" w:rsidTr="00FA1EC1">
        <w:tc>
          <w:tcPr>
            <w:tcW w:w="3572" w:type="pct"/>
            <w:noWrap/>
          </w:tcPr>
          <w:p w14:paraId="01EB2B69" w14:textId="79814F4B" w:rsidR="00FA1EC1" w:rsidRDefault="009C22E1" w:rsidP="00FA1EC1">
            <w:pPr>
              <w:bidi/>
              <w:spacing w:before="20" w:after="20"/>
              <w:ind w:left="175"/>
              <w:jc w:val="left"/>
              <w:rPr>
                <w:color w:val="000000"/>
                <w:sz w:val="20"/>
              </w:rPr>
            </w:pPr>
            <w:r w:rsidRPr="009C22E1">
              <w:rPr>
                <w:color w:val="000000"/>
                <w:sz w:val="20"/>
                <w:rtl/>
              </w:rPr>
              <w:t xml:space="preserve">وحدة إدارة المشروع: </w:t>
            </w:r>
            <w:r>
              <w:rPr>
                <w:rFonts w:hint="cs"/>
                <w:color w:val="000000"/>
                <w:sz w:val="20"/>
                <w:rtl/>
              </w:rPr>
              <w:t>خبير استشاري</w:t>
            </w:r>
            <w:r w:rsidRPr="009C22E1">
              <w:rPr>
                <w:color w:val="000000"/>
                <w:sz w:val="20"/>
                <w:rtl/>
              </w:rPr>
              <w:t xml:space="preserve"> وطني (250,000 دولار أمريكي)، </w:t>
            </w:r>
            <w:r>
              <w:rPr>
                <w:rFonts w:hint="cs"/>
                <w:color w:val="000000"/>
                <w:sz w:val="20"/>
                <w:rtl/>
              </w:rPr>
              <w:t>خبير استشاري</w:t>
            </w:r>
            <w:r w:rsidRPr="009C22E1">
              <w:rPr>
                <w:color w:val="000000"/>
                <w:sz w:val="20"/>
                <w:rtl/>
              </w:rPr>
              <w:t xml:space="preserve"> دولي (80,000 دولار أمريكي)، اجتماعات التنسيق </w:t>
            </w:r>
            <w:r w:rsidR="001267D1">
              <w:rPr>
                <w:rFonts w:hint="cs"/>
                <w:color w:val="000000"/>
                <w:sz w:val="20"/>
                <w:rtl/>
              </w:rPr>
              <w:t>والإبلاغ</w:t>
            </w:r>
            <w:r w:rsidRPr="009C22E1">
              <w:rPr>
                <w:color w:val="000000"/>
                <w:sz w:val="20"/>
                <w:rtl/>
              </w:rPr>
              <w:t xml:space="preserve"> (50,000 دولار أمريكي)، و</w:t>
            </w:r>
            <w:r w:rsidR="001267D1">
              <w:rPr>
                <w:rFonts w:hint="cs"/>
                <w:color w:val="000000"/>
                <w:sz w:val="20"/>
                <w:rtl/>
              </w:rPr>
              <w:t>ال</w:t>
            </w:r>
            <w:r w:rsidRPr="009C22E1">
              <w:rPr>
                <w:color w:val="000000"/>
                <w:sz w:val="20"/>
                <w:rtl/>
              </w:rPr>
              <w:t xml:space="preserve">سفر </w:t>
            </w:r>
            <w:r w:rsidR="001267D1">
              <w:rPr>
                <w:rFonts w:hint="cs"/>
                <w:color w:val="000000"/>
                <w:sz w:val="20"/>
                <w:rtl/>
              </w:rPr>
              <w:t>لأغراض الرصد</w:t>
            </w:r>
            <w:r w:rsidRPr="009C22E1">
              <w:rPr>
                <w:color w:val="000000"/>
                <w:sz w:val="20"/>
                <w:rtl/>
              </w:rPr>
              <w:t xml:space="preserve"> (125,125 دولار أمريكي).</w:t>
            </w:r>
          </w:p>
        </w:tc>
        <w:tc>
          <w:tcPr>
            <w:tcW w:w="714" w:type="pct"/>
          </w:tcPr>
          <w:p w14:paraId="35ED0029" w14:textId="77777777" w:rsidR="00FA1EC1" w:rsidRPr="00606F8E" w:rsidRDefault="00FA1EC1" w:rsidP="002562A3">
            <w:pPr>
              <w:bidi/>
              <w:spacing w:before="20" w:after="20"/>
              <w:ind w:right="35"/>
              <w:jc w:val="left"/>
              <w:rPr>
                <w:color w:val="000000"/>
                <w:sz w:val="20"/>
              </w:rPr>
            </w:pPr>
            <w:r w:rsidRPr="00606F8E">
              <w:rPr>
                <w:color w:val="000000"/>
                <w:sz w:val="20"/>
              </w:rPr>
              <w:t>740,016</w:t>
            </w:r>
          </w:p>
        </w:tc>
        <w:tc>
          <w:tcPr>
            <w:tcW w:w="714" w:type="pct"/>
          </w:tcPr>
          <w:p w14:paraId="602BF465" w14:textId="77777777" w:rsidR="00FA1EC1" w:rsidRDefault="00FA1EC1" w:rsidP="002562A3">
            <w:pPr>
              <w:bidi/>
              <w:spacing w:before="20" w:after="20"/>
              <w:ind w:right="35"/>
              <w:jc w:val="left"/>
              <w:rPr>
                <w:color w:val="000000"/>
                <w:sz w:val="20"/>
              </w:rPr>
            </w:pPr>
            <w:r>
              <w:rPr>
                <w:color w:val="000000"/>
                <w:sz w:val="20"/>
              </w:rPr>
              <w:t>505,125</w:t>
            </w:r>
          </w:p>
        </w:tc>
      </w:tr>
      <w:tr w:rsidR="00FA1EC1" w:rsidRPr="00EB31E3" w14:paraId="00B30E40" w14:textId="77777777" w:rsidTr="00FA1EC1">
        <w:trPr>
          <w:trHeight w:val="283"/>
        </w:trPr>
        <w:tc>
          <w:tcPr>
            <w:tcW w:w="3572" w:type="pct"/>
            <w:noWrap/>
          </w:tcPr>
          <w:p w14:paraId="1F31BDDF" w14:textId="51B1CF74" w:rsidR="00FA1EC1" w:rsidRPr="00F40186" w:rsidRDefault="001267D1" w:rsidP="00FA1EC1">
            <w:pPr>
              <w:keepNext/>
              <w:bidi/>
              <w:spacing w:before="20" w:after="20"/>
              <w:jc w:val="left"/>
              <w:rPr>
                <w:color w:val="000000"/>
                <w:sz w:val="20"/>
              </w:rPr>
            </w:pPr>
            <w:r>
              <w:rPr>
                <w:rFonts w:hint="cs"/>
                <w:b/>
                <w:bCs/>
                <w:sz w:val="20"/>
                <w:szCs w:val="20"/>
                <w:rtl/>
              </w:rPr>
              <w:t>المجموع الفرعي لليوئنديبي</w:t>
            </w:r>
          </w:p>
        </w:tc>
        <w:tc>
          <w:tcPr>
            <w:tcW w:w="714" w:type="pct"/>
          </w:tcPr>
          <w:p w14:paraId="524DD5B9" w14:textId="77777777" w:rsidR="00FA1EC1" w:rsidRPr="00606F8E" w:rsidRDefault="00FA1EC1" w:rsidP="002562A3">
            <w:pPr>
              <w:keepNext/>
              <w:bidi/>
              <w:spacing w:before="20" w:after="20"/>
              <w:ind w:right="35"/>
              <w:jc w:val="left"/>
              <w:rPr>
                <w:color w:val="000000"/>
                <w:sz w:val="20"/>
              </w:rPr>
            </w:pPr>
            <w:r>
              <w:rPr>
                <w:b/>
                <w:bCs/>
                <w:sz w:val="20"/>
                <w:szCs w:val="20"/>
              </w:rPr>
              <w:t>7,931,416</w:t>
            </w:r>
          </w:p>
        </w:tc>
        <w:tc>
          <w:tcPr>
            <w:tcW w:w="714" w:type="pct"/>
          </w:tcPr>
          <w:p w14:paraId="0F0CFF83" w14:textId="77777777" w:rsidR="00FA1EC1" w:rsidRPr="0096213C" w:rsidRDefault="00FA1EC1" w:rsidP="002562A3">
            <w:pPr>
              <w:keepNext/>
              <w:bidi/>
              <w:spacing w:before="20" w:after="20"/>
              <w:ind w:right="35"/>
              <w:jc w:val="left"/>
              <w:rPr>
                <w:b/>
                <w:bCs/>
                <w:sz w:val="20"/>
                <w:szCs w:val="20"/>
              </w:rPr>
            </w:pPr>
            <w:r w:rsidRPr="0096213C">
              <w:rPr>
                <w:b/>
                <w:bCs/>
                <w:sz w:val="20"/>
                <w:szCs w:val="20"/>
              </w:rPr>
              <w:t>6,995,709</w:t>
            </w:r>
          </w:p>
        </w:tc>
      </w:tr>
      <w:tr w:rsidR="00FA1EC1" w:rsidRPr="00EB31E3" w14:paraId="02907D17" w14:textId="77777777" w:rsidTr="00FA1EC1">
        <w:trPr>
          <w:trHeight w:val="283"/>
        </w:trPr>
        <w:tc>
          <w:tcPr>
            <w:tcW w:w="3572" w:type="pct"/>
            <w:noWrap/>
          </w:tcPr>
          <w:p w14:paraId="70364F91" w14:textId="43827DA2" w:rsidR="00FA1EC1" w:rsidRPr="00F40186" w:rsidRDefault="001267D1" w:rsidP="00FA1EC1">
            <w:pPr>
              <w:keepNext/>
              <w:bidi/>
              <w:spacing w:before="20" w:after="20"/>
              <w:jc w:val="left"/>
              <w:rPr>
                <w:color w:val="000000"/>
                <w:sz w:val="20"/>
              </w:rPr>
            </w:pPr>
            <w:r>
              <w:rPr>
                <w:rFonts w:hint="cs"/>
                <w:b/>
                <w:bCs/>
                <w:sz w:val="20"/>
                <w:szCs w:val="20"/>
                <w:rtl/>
              </w:rPr>
              <w:t>المجموع الفرعي للمملكة المتحدة</w:t>
            </w:r>
          </w:p>
        </w:tc>
        <w:tc>
          <w:tcPr>
            <w:tcW w:w="714" w:type="pct"/>
          </w:tcPr>
          <w:p w14:paraId="6E974EDB" w14:textId="77777777" w:rsidR="00FA1EC1" w:rsidRPr="00606F8E" w:rsidRDefault="00FA1EC1" w:rsidP="002562A3">
            <w:pPr>
              <w:keepNext/>
              <w:bidi/>
              <w:spacing w:before="20" w:after="20"/>
              <w:ind w:right="35"/>
              <w:jc w:val="left"/>
              <w:rPr>
                <w:color w:val="000000"/>
                <w:sz w:val="20"/>
              </w:rPr>
            </w:pPr>
            <w:r>
              <w:rPr>
                <w:b/>
                <w:bCs/>
                <w:sz w:val="20"/>
                <w:szCs w:val="20"/>
              </w:rPr>
              <w:t>1,031,000</w:t>
            </w:r>
          </w:p>
        </w:tc>
        <w:tc>
          <w:tcPr>
            <w:tcW w:w="714" w:type="pct"/>
          </w:tcPr>
          <w:p w14:paraId="3DB9236A" w14:textId="77777777" w:rsidR="00FA1EC1" w:rsidRPr="0096213C" w:rsidRDefault="00FA1EC1" w:rsidP="002562A3">
            <w:pPr>
              <w:keepNext/>
              <w:bidi/>
              <w:spacing w:before="20" w:after="20"/>
              <w:ind w:right="35"/>
              <w:jc w:val="left"/>
              <w:rPr>
                <w:b/>
                <w:bCs/>
                <w:sz w:val="20"/>
                <w:szCs w:val="20"/>
              </w:rPr>
            </w:pPr>
            <w:r w:rsidRPr="0096213C">
              <w:rPr>
                <w:b/>
                <w:bCs/>
                <w:color w:val="000000"/>
                <w:sz w:val="20"/>
              </w:rPr>
              <w:t>601,400</w:t>
            </w:r>
          </w:p>
        </w:tc>
      </w:tr>
      <w:tr w:rsidR="00FA1EC1" w:rsidRPr="00EB31E3" w14:paraId="276B1FA0" w14:textId="77777777" w:rsidTr="00FA1EC1">
        <w:trPr>
          <w:trHeight w:val="283"/>
        </w:trPr>
        <w:tc>
          <w:tcPr>
            <w:tcW w:w="3572" w:type="pct"/>
            <w:noWrap/>
          </w:tcPr>
          <w:p w14:paraId="7C1B9E30" w14:textId="0BA8B00F" w:rsidR="00FA1EC1" w:rsidRPr="001267D1" w:rsidRDefault="001267D1" w:rsidP="00FA1EC1">
            <w:pPr>
              <w:bidi/>
              <w:spacing w:before="20" w:after="20"/>
              <w:jc w:val="left"/>
              <w:rPr>
                <w:bCs/>
                <w:color w:val="000000"/>
                <w:sz w:val="20"/>
              </w:rPr>
            </w:pPr>
            <w:r w:rsidRPr="001267D1">
              <w:rPr>
                <w:rFonts w:hint="cs"/>
                <w:bCs/>
                <w:color w:val="000000"/>
                <w:sz w:val="20"/>
                <w:rtl/>
              </w:rPr>
              <w:t>المجموع</w:t>
            </w:r>
          </w:p>
        </w:tc>
        <w:tc>
          <w:tcPr>
            <w:tcW w:w="714" w:type="pct"/>
          </w:tcPr>
          <w:p w14:paraId="4A90988A" w14:textId="77777777" w:rsidR="00FA1EC1" w:rsidRPr="00F7503B" w:rsidRDefault="00FA1EC1" w:rsidP="002562A3">
            <w:pPr>
              <w:bidi/>
              <w:spacing w:before="20" w:after="20"/>
              <w:ind w:right="35"/>
              <w:jc w:val="left"/>
              <w:rPr>
                <w:b/>
                <w:color w:val="000000"/>
                <w:sz w:val="20"/>
              </w:rPr>
            </w:pPr>
            <w:r w:rsidRPr="00606F8E">
              <w:rPr>
                <w:b/>
                <w:color w:val="000000"/>
                <w:sz w:val="20"/>
              </w:rPr>
              <w:t>8,962,416</w:t>
            </w:r>
          </w:p>
        </w:tc>
        <w:tc>
          <w:tcPr>
            <w:tcW w:w="714" w:type="pct"/>
          </w:tcPr>
          <w:p w14:paraId="2838D5B4" w14:textId="77777777" w:rsidR="00FA1EC1" w:rsidRPr="0096213C" w:rsidRDefault="00FA1EC1" w:rsidP="002562A3">
            <w:pPr>
              <w:bidi/>
              <w:spacing w:before="20" w:after="20"/>
              <w:ind w:right="35"/>
              <w:jc w:val="left"/>
              <w:rPr>
                <w:b/>
                <w:color w:val="000000"/>
                <w:sz w:val="20"/>
              </w:rPr>
            </w:pPr>
            <w:r w:rsidRPr="0096213C">
              <w:rPr>
                <w:b/>
                <w:bCs/>
                <w:sz w:val="20"/>
                <w:szCs w:val="20"/>
              </w:rPr>
              <w:t>7,597,109</w:t>
            </w:r>
          </w:p>
        </w:tc>
      </w:tr>
    </w:tbl>
    <w:p w14:paraId="74B58B53" w14:textId="77777777" w:rsidR="00FA1EC1" w:rsidRDefault="00FA1EC1" w:rsidP="00FA1EC1">
      <w:pPr>
        <w:bidi/>
        <w:spacing w:after="240" w:line="288" w:lineRule="auto"/>
        <w:outlineLvl w:val="0"/>
        <w:rPr>
          <w:sz w:val="26"/>
          <w:szCs w:val="26"/>
          <w:highlight w:val="yellow"/>
          <w:rtl/>
        </w:rPr>
      </w:pPr>
    </w:p>
    <w:p w14:paraId="7CDD2A89" w14:textId="6CBBC374" w:rsidR="001267D1" w:rsidRPr="00CA778A" w:rsidRDefault="00CA778A" w:rsidP="00CA778A">
      <w:pPr>
        <w:pStyle w:val="Heading1"/>
        <w:bidi/>
        <w:spacing w:before="240"/>
        <w:rPr>
          <w:sz w:val="26"/>
          <w:szCs w:val="26"/>
          <w:u w:val="single"/>
          <w:rtl/>
          <w:lang w:bidi="ar-AE"/>
        </w:rPr>
      </w:pPr>
      <w:r w:rsidRPr="004A18DA">
        <w:rPr>
          <w:sz w:val="26"/>
          <w:szCs w:val="26"/>
          <w:u w:val="single"/>
          <w:rtl/>
          <w:lang w:bidi="ar-AE"/>
        </w:rPr>
        <w:t xml:space="preserve">خطة التنفيذ المعتمدة للشريحة الأولى من المرحلة </w:t>
      </w:r>
      <w:r>
        <w:rPr>
          <w:rFonts w:hint="cs"/>
          <w:sz w:val="26"/>
          <w:szCs w:val="26"/>
          <w:u w:val="single"/>
          <w:rtl/>
          <w:lang w:bidi="ar-AE"/>
        </w:rPr>
        <w:t>الرابعة</w:t>
      </w:r>
      <w:r w:rsidRPr="004A18DA">
        <w:rPr>
          <w:sz w:val="26"/>
          <w:szCs w:val="26"/>
          <w:u w:val="single"/>
          <w:rtl/>
          <w:lang w:bidi="ar-AE"/>
        </w:rPr>
        <w:t xml:space="preserve"> من خطة إدارة إزالة المواد الهيدروكلوروفلوروكربونية</w:t>
      </w:r>
    </w:p>
    <w:p w14:paraId="3A4DB94F" w14:textId="194386C1" w:rsidR="001267D1" w:rsidRPr="001267D1" w:rsidRDefault="001267D1" w:rsidP="000C7610">
      <w:pPr>
        <w:pStyle w:val="Heading1"/>
        <w:numPr>
          <w:ilvl w:val="0"/>
          <w:numId w:val="1"/>
        </w:numPr>
        <w:bidi/>
        <w:rPr>
          <w:sz w:val="26"/>
          <w:szCs w:val="26"/>
          <w:rtl/>
        </w:rPr>
      </w:pPr>
      <w:r w:rsidRPr="001267D1">
        <w:rPr>
          <w:sz w:val="26"/>
          <w:szCs w:val="26"/>
          <w:rtl/>
        </w:rPr>
        <w:t>يبلغ إجمالي خطة العمل المتفق عليها للشريحة الأولى 3,837,477 دولارا أمريكي</w:t>
      </w:r>
      <w:r w:rsidR="00CA778A">
        <w:rPr>
          <w:rFonts w:hint="cs"/>
          <w:sz w:val="26"/>
          <w:szCs w:val="26"/>
          <w:rtl/>
        </w:rPr>
        <w:t>ا</w:t>
      </w:r>
      <w:r w:rsidRPr="001267D1">
        <w:rPr>
          <w:sz w:val="26"/>
          <w:szCs w:val="26"/>
          <w:rtl/>
        </w:rPr>
        <w:t xml:space="preserve">، بما في ذلك 3,318,477 دولارا أمريكيا </w:t>
      </w:r>
      <w:r w:rsidR="00CA778A">
        <w:rPr>
          <w:rFonts w:hint="cs"/>
          <w:sz w:val="26"/>
          <w:szCs w:val="26"/>
          <w:rtl/>
        </w:rPr>
        <w:t>لليوئنديبي</w:t>
      </w:r>
      <w:r w:rsidRPr="001267D1">
        <w:rPr>
          <w:sz w:val="26"/>
          <w:szCs w:val="26"/>
          <w:rtl/>
        </w:rPr>
        <w:t xml:space="preserve"> و519,000 دولار أمريكي للمملكة المتحدة، كما هو موضح في الجدول 9.</w:t>
      </w:r>
    </w:p>
    <w:p w14:paraId="4FEB55BE" w14:textId="27AF095C" w:rsidR="00CA778A" w:rsidRDefault="00CA778A" w:rsidP="00CA778A">
      <w:pPr>
        <w:keepNext/>
        <w:shd w:val="clear" w:color="auto" w:fill="FFFFFF" w:themeFill="background1"/>
        <w:bidi/>
        <w:rPr>
          <w:b/>
          <w:bCs/>
          <w:sz w:val="24"/>
          <w:szCs w:val="24"/>
          <w:rtl/>
          <w:lang w:bidi="ar-AE"/>
        </w:rPr>
      </w:pPr>
      <w:r w:rsidRPr="00FC4B8C">
        <w:rPr>
          <w:rFonts w:hint="cs"/>
          <w:b/>
          <w:bCs/>
          <w:sz w:val="24"/>
          <w:szCs w:val="24"/>
          <w:rtl/>
          <w:lang w:bidi="ar-AE"/>
        </w:rPr>
        <w:t>الج</w:t>
      </w:r>
      <w:r w:rsidRPr="00FC4B8C">
        <w:rPr>
          <w:b/>
          <w:bCs/>
          <w:sz w:val="24"/>
          <w:szCs w:val="24"/>
          <w:rtl/>
          <w:lang w:bidi="ar-AE"/>
        </w:rPr>
        <w:t xml:space="preserve">دول </w:t>
      </w:r>
      <w:r>
        <w:rPr>
          <w:b/>
          <w:bCs/>
          <w:sz w:val="24"/>
          <w:szCs w:val="24"/>
          <w:lang w:bidi="ar-AE"/>
        </w:rPr>
        <w:t>9</w:t>
      </w:r>
      <w:r w:rsidRPr="00FC4B8C">
        <w:rPr>
          <w:b/>
          <w:bCs/>
          <w:sz w:val="24"/>
          <w:szCs w:val="24"/>
          <w:rtl/>
          <w:lang w:bidi="ar-AE"/>
        </w:rPr>
        <w:t xml:space="preserve">. أنشطة قطاع الخدمة وتكاليفها في إطار </w:t>
      </w:r>
      <w:r>
        <w:rPr>
          <w:rFonts w:hint="cs"/>
          <w:b/>
          <w:bCs/>
          <w:sz w:val="24"/>
          <w:szCs w:val="24"/>
          <w:rtl/>
          <w:lang w:bidi="ar-AE"/>
        </w:rPr>
        <w:t>الشريحة الأولى من المرحلة</w:t>
      </w:r>
      <w:r w:rsidRPr="00FC4B8C">
        <w:rPr>
          <w:b/>
          <w:bCs/>
          <w:sz w:val="24"/>
          <w:szCs w:val="24"/>
          <w:rtl/>
          <w:lang w:bidi="ar-AE"/>
        </w:rPr>
        <w:t xml:space="preserve"> </w:t>
      </w:r>
      <w:r w:rsidRPr="00FC4B8C">
        <w:rPr>
          <w:rFonts w:hint="cs"/>
          <w:b/>
          <w:bCs/>
          <w:sz w:val="24"/>
          <w:szCs w:val="24"/>
          <w:rtl/>
          <w:lang w:bidi="ar-AE"/>
        </w:rPr>
        <w:t>الرابعة</w:t>
      </w:r>
      <w:r w:rsidRPr="00FC4B8C">
        <w:rPr>
          <w:b/>
          <w:bCs/>
          <w:sz w:val="24"/>
          <w:szCs w:val="24"/>
          <w:rtl/>
          <w:lang w:bidi="ar-AE"/>
        </w:rPr>
        <w:t xml:space="preserve"> من خطة إدارة إزالة المواد الهيدروكلوروفلوروكربونية </w:t>
      </w:r>
      <w:r w:rsidRPr="00FC4B8C">
        <w:rPr>
          <w:rFonts w:hint="cs"/>
          <w:b/>
          <w:bCs/>
          <w:sz w:val="24"/>
          <w:szCs w:val="24"/>
          <w:rtl/>
          <w:lang w:bidi="ar-AE"/>
        </w:rPr>
        <w:t>لنيجيريا</w:t>
      </w:r>
      <w:r w:rsidRPr="00FC4B8C">
        <w:rPr>
          <w:b/>
          <w:bCs/>
          <w:sz w:val="24"/>
          <w:szCs w:val="24"/>
          <w:rtl/>
          <w:lang w:bidi="ar-AE"/>
        </w:rPr>
        <w:t xml:space="preserve">، كما </w:t>
      </w:r>
      <w:r>
        <w:rPr>
          <w:rFonts w:hint="cs"/>
          <w:b/>
          <w:bCs/>
          <w:sz w:val="24"/>
          <w:szCs w:val="24"/>
          <w:rtl/>
          <w:lang w:bidi="ar-AE"/>
        </w:rPr>
        <w:t>تم الاتفاق عليها</w:t>
      </w:r>
    </w:p>
    <w:tbl>
      <w:tblPr>
        <w:tblStyle w:val="TableGrid"/>
        <w:bidiVisual/>
        <w:tblW w:w="5000" w:type="pct"/>
        <w:tblLayout w:type="fixed"/>
        <w:tblLook w:val="04A0" w:firstRow="1" w:lastRow="0" w:firstColumn="1" w:lastColumn="0" w:noHBand="0" w:noVBand="1"/>
      </w:tblPr>
      <w:tblGrid>
        <w:gridCol w:w="7650"/>
        <w:gridCol w:w="1700"/>
      </w:tblGrid>
      <w:tr w:rsidR="00CA778A" w:rsidRPr="00AB42F1" w14:paraId="7297CC74" w14:textId="77777777" w:rsidTr="00CA778A">
        <w:trPr>
          <w:trHeight w:val="283"/>
          <w:tblHeader/>
        </w:trPr>
        <w:tc>
          <w:tcPr>
            <w:tcW w:w="4091" w:type="pct"/>
          </w:tcPr>
          <w:p w14:paraId="464FA691" w14:textId="7A3A3ECD" w:rsidR="00CA778A" w:rsidRPr="003A353F" w:rsidRDefault="00CA778A" w:rsidP="00CA778A">
            <w:pPr>
              <w:keepNext/>
              <w:bidi/>
              <w:spacing w:before="20" w:after="20"/>
              <w:jc w:val="center"/>
              <w:rPr>
                <w:b/>
                <w:bCs/>
                <w:sz w:val="20"/>
                <w:szCs w:val="20"/>
              </w:rPr>
            </w:pPr>
            <w:r>
              <w:rPr>
                <w:rFonts w:hint="cs"/>
                <w:b/>
                <w:bCs/>
                <w:sz w:val="20"/>
                <w:szCs w:val="20"/>
                <w:rtl/>
              </w:rPr>
              <w:t>النشاط</w:t>
            </w:r>
          </w:p>
        </w:tc>
        <w:tc>
          <w:tcPr>
            <w:tcW w:w="909" w:type="pct"/>
          </w:tcPr>
          <w:p w14:paraId="78B5D420" w14:textId="0E61D37F" w:rsidR="00CA778A" w:rsidRPr="0022134D" w:rsidRDefault="00CA778A" w:rsidP="00CA778A">
            <w:pPr>
              <w:keepNext/>
              <w:shd w:val="clear" w:color="auto" w:fill="FFFFFF" w:themeFill="background1"/>
              <w:bidi/>
              <w:spacing w:before="20" w:after="20"/>
              <w:jc w:val="center"/>
              <w:rPr>
                <w:b/>
                <w:bCs/>
                <w:sz w:val="20"/>
                <w:szCs w:val="20"/>
              </w:rPr>
            </w:pPr>
            <w:r w:rsidRPr="00BA360B">
              <w:rPr>
                <w:rFonts w:hint="cs"/>
                <w:bCs/>
                <w:color w:val="000000"/>
                <w:sz w:val="20"/>
                <w:rtl/>
              </w:rPr>
              <w:t>التكلفة (دولار أمريكي)</w:t>
            </w:r>
          </w:p>
        </w:tc>
      </w:tr>
      <w:tr w:rsidR="00CA778A" w:rsidRPr="00D549EB" w14:paraId="54D6B17C" w14:textId="77777777" w:rsidTr="00CA778A">
        <w:trPr>
          <w:trHeight w:val="283"/>
        </w:trPr>
        <w:tc>
          <w:tcPr>
            <w:tcW w:w="4091" w:type="pct"/>
          </w:tcPr>
          <w:p w14:paraId="448B6F82" w14:textId="7A8186B6" w:rsidR="00CA778A" w:rsidRPr="00D549EB" w:rsidRDefault="00CA778A" w:rsidP="00CA778A">
            <w:pPr>
              <w:keepNext/>
              <w:bidi/>
              <w:spacing w:before="20" w:after="20"/>
              <w:jc w:val="left"/>
              <w:rPr>
                <w:b/>
                <w:bCs/>
                <w:sz w:val="20"/>
                <w:szCs w:val="20"/>
              </w:rPr>
            </w:pPr>
            <w:r w:rsidRPr="00CA778A">
              <w:rPr>
                <w:b/>
                <w:bCs/>
                <w:sz w:val="20"/>
                <w:szCs w:val="20"/>
                <w:rtl/>
              </w:rPr>
              <w:t>تعزيز الإطار التنظيمي للمواد الهيدروكلوروفلوروكربونية (اليوئنديبي)</w:t>
            </w:r>
          </w:p>
        </w:tc>
        <w:tc>
          <w:tcPr>
            <w:tcW w:w="909" w:type="pct"/>
          </w:tcPr>
          <w:p w14:paraId="3441A153" w14:textId="77777777" w:rsidR="00CA778A" w:rsidRPr="00D549EB" w:rsidRDefault="00CA778A" w:rsidP="003D721D">
            <w:pPr>
              <w:keepNext/>
              <w:shd w:val="clear" w:color="auto" w:fill="FFFFFF" w:themeFill="background1"/>
              <w:bidi/>
              <w:spacing w:before="20" w:after="20"/>
              <w:jc w:val="left"/>
              <w:rPr>
                <w:b/>
                <w:bCs/>
                <w:sz w:val="20"/>
                <w:szCs w:val="20"/>
              </w:rPr>
            </w:pPr>
            <w:r>
              <w:rPr>
                <w:b/>
                <w:bCs/>
                <w:sz w:val="20"/>
                <w:szCs w:val="20"/>
              </w:rPr>
              <w:t>67</w:t>
            </w:r>
            <w:r w:rsidRPr="00014D9D">
              <w:rPr>
                <w:b/>
                <w:bCs/>
                <w:sz w:val="20"/>
                <w:szCs w:val="20"/>
              </w:rPr>
              <w:t>,</w:t>
            </w:r>
            <w:r>
              <w:rPr>
                <w:b/>
                <w:bCs/>
                <w:sz w:val="20"/>
                <w:szCs w:val="20"/>
              </w:rPr>
              <w:t>1</w:t>
            </w:r>
            <w:r w:rsidRPr="00014D9D">
              <w:rPr>
                <w:b/>
                <w:bCs/>
                <w:sz w:val="20"/>
                <w:szCs w:val="20"/>
              </w:rPr>
              <w:t>00</w:t>
            </w:r>
          </w:p>
        </w:tc>
      </w:tr>
      <w:tr w:rsidR="00CA778A" w:rsidRPr="00AB42F1" w14:paraId="02A1A45F" w14:textId="77777777" w:rsidTr="00CA778A">
        <w:trPr>
          <w:trHeight w:val="217"/>
        </w:trPr>
        <w:tc>
          <w:tcPr>
            <w:tcW w:w="4091" w:type="pct"/>
          </w:tcPr>
          <w:p w14:paraId="4B63D510" w14:textId="56B2240F" w:rsidR="00CA778A" w:rsidRPr="00EA097F" w:rsidRDefault="003D00A9" w:rsidP="00CA778A">
            <w:pPr>
              <w:shd w:val="clear" w:color="auto" w:fill="FFFFFF" w:themeFill="background1"/>
              <w:bidi/>
              <w:spacing w:before="10" w:after="10"/>
              <w:ind w:left="175"/>
              <w:jc w:val="left"/>
              <w:rPr>
                <w:sz w:val="20"/>
                <w:szCs w:val="20"/>
              </w:rPr>
            </w:pPr>
            <w:r w:rsidRPr="00592145">
              <w:rPr>
                <w:sz w:val="20"/>
                <w:szCs w:val="20"/>
                <w:rtl/>
              </w:rPr>
              <w:t xml:space="preserve">دعم إنفاذ لوائح الاستيراد </w:t>
            </w:r>
            <w:r>
              <w:rPr>
                <w:rFonts w:hint="cs"/>
                <w:sz w:val="20"/>
                <w:szCs w:val="20"/>
                <w:rtl/>
              </w:rPr>
              <w:t>ورصد</w:t>
            </w:r>
            <w:r w:rsidRPr="00592145">
              <w:rPr>
                <w:sz w:val="20"/>
                <w:szCs w:val="20"/>
                <w:rtl/>
              </w:rPr>
              <w:t xml:space="preserve"> نظام </w:t>
            </w:r>
            <w:r w:rsidRPr="00592145">
              <w:rPr>
                <w:sz w:val="20"/>
                <w:szCs w:val="20"/>
                <w:rtl/>
                <w:lang w:bidi="ar-AE"/>
              </w:rPr>
              <w:t>الحصص</w:t>
            </w:r>
            <w:r w:rsidRPr="00592145">
              <w:rPr>
                <w:sz w:val="20"/>
                <w:szCs w:val="20"/>
                <w:rtl/>
              </w:rPr>
              <w:t xml:space="preserve"> والتراخيص (اجتماعات، توعية، وبناء القدرات)</w:t>
            </w:r>
          </w:p>
        </w:tc>
        <w:tc>
          <w:tcPr>
            <w:tcW w:w="909" w:type="pct"/>
          </w:tcPr>
          <w:p w14:paraId="4FF199AF" w14:textId="77777777" w:rsidR="00CA778A" w:rsidRPr="00FA711B" w:rsidRDefault="00CA778A" w:rsidP="003D721D">
            <w:pPr>
              <w:shd w:val="clear" w:color="auto" w:fill="FFFFFF" w:themeFill="background1"/>
              <w:bidi/>
              <w:spacing w:before="10" w:after="10"/>
              <w:jc w:val="left"/>
              <w:rPr>
                <w:sz w:val="20"/>
                <w:szCs w:val="20"/>
              </w:rPr>
            </w:pPr>
            <w:r>
              <w:rPr>
                <w:sz w:val="20"/>
                <w:szCs w:val="20"/>
              </w:rPr>
              <w:t>16</w:t>
            </w:r>
            <w:r w:rsidRPr="005A7415">
              <w:rPr>
                <w:sz w:val="20"/>
                <w:szCs w:val="20"/>
              </w:rPr>
              <w:t>,000</w:t>
            </w:r>
          </w:p>
        </w:tc>
      </w:tr>
      <w:tr w:rsidR="00CA778A" w:rsidRPr="00AB42F1" w14:paraId="442D81B9" w14:textId="77777777" w:rsidTr="00CA778A">
        <w:trPr>
          <w:trHeight w:val="217"/>
        </w:trPr>
        <w:tc>
          <w:tcPr>
            <w:tcW w:w="4091" w:type="pct"/>
          </w:tcPr>
          <w:p w14:paraId="0E2B832B" w14:textId="54DB5FF2" w:rsidR="00CA778A" w:rsidRPr="00EA097F" w:rsidRDefault="003D00A9" w:rsidP="00CA778A">
            <w:pPr>
              <w:shd w:val="clear" w:color="auto" w:fill="FFFFFF" w:themeFill="background1"/>
              <w:bidi/>
              <w:spacing w:before="10" w:after="10"/>
              <w:ind w:left="175"/>
              <w:jc w:val="left"/>
              <w:rPr>
                <w:sz w:val="20"/>
                <w:szCs w:val="20"/>
              </w:rPr>
            </w:pPr>
            <w:r w:rsidRPr="00592145">
              <w:rPr>
                <w:sz w:val="20"/>
                <w:szCs w:val="20"/>
                <w:rtl/>
              </w:rPr>
              <w:t xml:space="preserve">وضع سياسة </w:t>
            </w:r>
            <w:r>
              <w:rPr>
                <w:rFonts w:hint="cs"/>
                <w:sz w:val="20"/>
                <w:szCs w:val="20"/>
                <w:rtl/>
              </w:rPr>
              <w:t>توريد</w:t>
            </w:r>
            <w:r w:rsidRPr="00592145">
              <w:rPr>
                <w:sz w:val="20"/>
                <w:szCs w:val="20"/>
                <w:rtl/>
              </w:rPr>
              <w:t xml:space="preserve"> </w:t>
            </w:r>
            <w:r>
              <w:rPr>
                <w:rFonts w:hint="cs"/>
                <w:sz w:val="20"/>
                <w:szCs w:val="20"/>
                <w:rtl/>
              </w:rPr>
              <w:t>مراعية</w:t>
            </w:r>
            <w:r w:rsidRPr="00592145">
              <w:rPr>
                <w:sz w:val="20"/>
                <w:szCs w:val="20"/>
                <w:rtl/>
              </w:rPr>
              <w:t xml:space="preserve"> للبيئة </w:t>
            </w:r>
            <w:r w:rsidRPr="00592145">
              <w:rPr>
                <w:sz w:val="20"/>
                <w:szCs w:val="20"/>
                <w:rtl/>
                <w:lang w:bidi="ar-AE"/>
              </w:rPr>
              <w:t>للمؤسسات</w:t>
            </w:r>
            <w:r w:rsidRPr="00592145">
              <w:rPr>
                <w:sz w:val="20"/>
                <w:szCs w:val="20"/>
                <w:rtl/>
              </w:rPr>
              <w:t xml:space="preserve"> الحكومية ونظام حوافز</w:t>
            </w:r>
            <w:r>
              <w:rPr>
                <w:rFonts w:hint="cs"/>
                <w:sz w:val="20"/>
                <w:szCs w:val="20"/>
                <w:rtl/>
              </w:rPr>
              <w:t xml:space="preserve"> للجهات المحلية المسؤولة عن التركيب والتوزيع</w:t>
            </w:r>
          </w:p>
        </w:tc>
        <w:tc>
          <w:tcPr>
            <w:tcW w:w="909" w:type="pct"/>
          </w:tcPr>
          <w:p w14:paraId="3653B402" w14:textId="77777777" w:rsidR="00CA778A" w:rsidRPr="00FA711B" w:rsidRDefault="00CA778A" w:rsidP="003D721D">
            <w:pPr>
              <w:shd w:val="clear" w:color="auto" w:fill="FFFFFF" w:themeFill="background1"/>
              <w:bidi/>
              <w:spacing w:before="10" w:after="10"/>
              <w:jc w:val="left"/>
              <w:rPr>
                <w:sz w:val="20"/>
                <w:szCs w:val="20"/>
              </w:rPr>
            </w:pPr>
            <w:r>
              <w:rPr>
                <w:sz w:val="20"/>
                <w:szCs w:val="20"/>
              </w:rPr>
              <w:t>36,500</w:t>
            </w:r>
          </w:p>
        </w:tc>
      </w:tr>
      <w:tr w:rsidR="00CA778A" w:rsidRPr="00AB42F1" w14:paraId="3BA84082" w14:textId="77777777" w:rsidTr="00CA778A">
        <w:trPr>
          <w:trHeight w:val="217"/>
        </w:trPr>
        <w:tc>
          <w:tcPr>
            <w:tcW w:w="4091" w:type="pct"/>
          </w:tcPr>
          <w:p w14:paraId="20D67D9C" w14:textId="1CDFB375" w:rsidR="00CA778A" w:rsidRPr="00EA097F" w:rsidRDefault="003D00A9" w:rsidP="00CA778A">
            <w:pPr>
              <w:shd w:val="clear" w:color="auto" w:fill="FFFFFF" w:themeFill="background1"/>
              <w:bidi/>
              <w:spacing w:before="10" w:after="10"/>
              <w:ind w:left="175"/>
              <w:jc w:val="left"/>
              <w:rPr>
                <w:sz w:val="20"/>
                <w:szCs w:val="20"/>
              </w:rPr>
            </w:pPr>
            <w:r w:rsidRPr="00C2687F">
              <w:rPr>
                <w:sz w:val="20"/>
                <w:szCs w:val="20"/>
                <w:rtl/>
              </w:rPr>
              <w:t xml:space="preserve">تنسيق لجنة توجيهية لأصحاب المصلحة لإنفاذ حظر استيراد أجهزة وأنظمة </w:t>
            </w:r>
            <w:r w:rsidRPr="00C2687F">
              <w:rPr>
                <w:rFonts w:hint="cs"/>
                <w:sz w:val="20"/>
                <w:szCs w:val="20"/>
                <w:rtl/>
              </w:rPr>
              <w:t>التبريد</w:t>
            </w:r>
            <w:r w:rsidRPr="00C2687F">
              <w:rPr>
                <w:sz w:val="20"/>
                <w:szCs w:val="20"/>
                <w:rtl/>
              </w:rPr>
              <w:t xml:space="preserve"> </w:t>
            </w:r>
            <w:r w:rsidRPr="00C2687F">
              <w:rPr>
                <w:rFonts w:hint="cs"/>
                <w:sz w:val="20"/>
                <w:szCs w:val="20"/>
                <w:rtl/>
              </w:rPr>
              <w:t>وتكييف الهواء</w:t>
            </w:r>
            <w:r w:rsidRPr="00C2687F">
              <w:rPr>
                <w:sz w:val="20"/>
                <w:szCs w:val="20"/>
                <w:rtl/>
              </w:rPr>
              <w:t xml:space="preserve"> التي تعمل </w:t>
            </w:r>
            <w:r w:rsidRPr="00C2687F">
              <w:rPr>
                <w:rFonts w:hint="cs"/>
                <w:sz w:val="20"/>
                <w:szCs w:val="20"/>
                <w:rtl/>
              </w:rPr>
              <w:t>بالمواد</w:t>
            </w:r>
            <w:r w:rsidRPr="00C2687F">
              <w:rPr>
                <w:sz w:val="20"/>
                <w:szCs w:val="20"/>
                <w:rtl/>
              </w:rPr>
              <w:t xml:space="preserve"> الهيدروكلوروفلوروكربون</w:t>
            </w:r>
            <w:r w:rsidRPr="00C2687F">
              <w:rPr>
                <w:rFonts w:hint="cs"/>
                <w:sz w:val="20"/>
                <w:szCs w:val="20"/>
                <w:rtl/>
              </w:rPr>
              <w:t>ية</w:t>
            </w:r>
            <w:r w:rsidRPr="00C2687F">
              <w:rPr>
                <w:sz w:val="20"/>
                <w:szCs w:val="20"/>
                <w:rtl/>
              </w:rPr>
              <w:t xml:space="preserve">، بما يتوافق مع </w:t>
            </w:r>
            <w:r w:rsidRPr="00C2687F">
              <w:rPr>
                <w:rFonts w:hint="cs"/>
                <w:sz w:val="20"/>
                <w:szCs w:val="20"/>
                <w:rtl/>
              </w:rPr>
              <w:t>ال</w:t>
            </w:r>
            <w:r w:rsidRPr="00C2687F">
              <w:rPr>
                <w:sz w:val="20"/>
                <w:szCs w:val="20"/>
                <w:rtl/>
              </w:rPr>
              <w:t xml:space="preserve">معايير </w:t>
            </w:r>
            <w:r w:rsidRPr="00C2687F">
              <w:rPr>
                <w:rFonts w:hint="cs"/>
                <w:sz w:val="20"/>
                <w:szCs w:val="20"/>
                <w:rtl/>
              </w:rPr>
              <w:t>الدنيا لأداء الطاقة</w:t>
            </w:r>
          </w:p>
        </w:tc>
        <w:tc>
          <w:tcPr>
            <w:tcW w:w="909" w:type="pct"/>
          </w:tcPr>
          <w:p w14:paraId="5F9D969F" w14:textId="77777777" w:rsidR="00CA778A" w:rsidRPr="00FA711B" w:rsidRDefault="00CA778A" w:rsidP="003D721D">
            <w:pPr>
              <w:shd w:val="clear" w:color="auto" w:fill="FFFFFF" w:themeFill="background1"/>
              <w:bidi/>
              <w:spacing w:before="10" w:after="10"/>
              <w:jc w:val="left"/>
              <w:rPr>
                <w:sz w:val="20"/>
                <w:szCs w:val="20"/>
              </w:rPr>
            </w:pPr>
            <w:r w:rsidRPr="005A7415">
              <w:rPr>
                <w:sz w:val="20"/>
                <w:szCs w:val="20"/>
              </w:rPr>
              <w:t>1</w:t>
            </w:r>
            <w:r>
              <w:rPr>
                <w:sz w:val="20"/>
                <w:szCs w:val="20"/>
              </w:rPr>
              <w:t>4</w:t>
            </w:r>
            <w:r w:rsidRPr="005A7415">
              <w:rPr>
                <w:sz w:val="20"/>
                <w:szCs w:val="20"/>
              </w:rPr>
              <w:t>,</w:t>
            </w:r>
            <w:r>
              <w:rPr>
                <w:sz w:val="20"/>
                <w:szCs w:val="20"/>
              </w:rPr>
              <w:t>6</w:t>
            </w:r>
            <w:r w:rsidRPr="005A7415">
              <w:rPr>
                <w:sz w:val="20"/>
                <w:szCs w:val="20"/>
              </w:rPr>
              <w:t>00</w:t>
            </w:r>
          </w:p>
        </w:tc>
      </w:tr>
      <w:tr w:rsidR="00CA778A" w:rsidRPr="00D549EB" w14:paraId="229FCE2F" w14:textId="77777777" w:rsidTr="00CA778A">
        <w:trPr>
          <w:trHeight w:val="283"/>
        </w:trPr>
        <w:tc>
          <w:tcPr>
            <w:tcW w:w="4091" w:type="pct"/>
          </w:tcPr>
          <w:p w14:paraId="40BF8089" w14:textId="416E75ED" w:rsidR="00CA778A" w:rsidRPr="00D549EB" w:rsidRDefault="003D00A9" w:rsidP="00CA778A">
            <w:pPr>
              <w:keepNext/>
              <w:bidi/>
              <w:spacing w:before="20" w:after="20"/>
              <w:jc w:val="left"/>
              <w:rPr>
                <w:b/>
                <w:bCs/>
                <w:sz w:val="20"/>
                <w:szCs w:val="20"/>
              </w:rPr>
            </w:pPr>
            <w:r w:rsidRPr="003D00A9">
              <w:rPr>
                <w:b/>
                <w:bCs/>
                <w:sz w:val="20"/>
                <w:szCs w:val="20"/>
                <w:rtl/>
              </w:rPr>
              <w:t>التدريب الجمركي وتوريد المعدات (اليوئنديبي)</w:t>
            </w:r>
          </w:p>
        </w:tc>
        <w:tc>
          <w:tcPr>
            <w:tcW w:w="909" w:type="pct"/>
          </w:tcPr>
          <w:p w14:paraId="0DB2E249" w14:textId="77777777" w:rsidR="00CA778A" w:rsidRPr="00D549EB" w:rsidRDefault="00CA778A" w:rsidP="003D721D">
            <w:pPr>
              <w:keepNext/>
              <w:shd w:val="clear" w:color="auto" w:fill="FFFFFF" w:themeFill="background1"/>
              <w:bidi/>
              <w:spacing w:before="20" w:after="20"/>
              <w:jc w:val="left"/>
              <w:rPr>
                <w:b/>
                <w:bCs/>
                <w:sz w:val="20"/>
                <w:szCs w:val="20"/>
              </w:rPr>
            </w:pPr>
            <w:r>
              <w:rPr>
                <w:b/>
                <w:bCs/>
                <w:sz w:val="20"/>
                <w:szCs w:val="20"/>
              </w:rPr>
              <w:t>197,0</w:t>
            </w:r>
            <w:r w:rsidRPr="00014D9D">
              <w:rPr>
                <w:b/>
                <w:bCs/>
                <w:sz w:val="20"/>
                <w:szCs w:val="20"/>
              </w:rPr>
              <w:t>00</w:t>
            </w:r>
          </w:p>
        </w:tc>
      </w:tr>
      <w:tr w:rsidR="00CA778A" w:rsidRPr="00AB42F1" w14:paraId="254BD561" w14:textId="77777777" w:rsidTr="00CA778A">
        <w:trPr>
          <w:trHeight w:val="225"/>
        </w:trPr>
        <w:tc>
          <w:tcPr>
            <w:tcW w:w="4091" w:type="pct"/>
          </w:tcPr>
          <w:p w14:paraId="67B5955F" w14:textId="0B7BBAB2" w:rsidR="00CA778A" w:rsidRPr="00EA097F" w:rsidRDefault="003D00A9" w:rsidP="00CA778A">
            <w:pPr>
              <w:shd w:val="clear" w:color="auto" w:fill="FFFFFF" w:themeFill="background1"/>
              <w:bidi/>
              <w:spacing w:before="10" w:after="10"/>
              <w:ind w:left="175"/>
              <w:jc w:val="left"/>
              <w:rPr>
                <w:sz w:val="20"/>
                <w:szCs w:val="20"/>
              </w:rPr>
            </w:pPr>
            <w:r w:rsidRPr="00C2687F">
              <w:rPr>
                <w:sz w:val="20"/>
                <w:szCs w:val="20"/>
                <w:rtl/>
              </w:rPr>
              <w:t xml:space="preserve">تطوير نظام تحكم </w:t>
            </w:r>
            <w:r w:rsidRPr="00C2687F">
              <w:rPr>
                <w:rFonts w:hint="cs"/>
                <w:sz w:val="20"/>
                <w:szCs w:val="20"/>
                <w:rtl/>
              </w:rPr>
              <w:t>على شبكة الإنترنت</w:t>
            </w:r>
            <w:r w:rsidRPr="00C2687F">
              <w:rPr>
                <w:sz w:val="20"/>
                <w:szCs w:val="20"/>
                <w:rtl/>
              </w:rPr>
              <w:t xml:space="preserve"> للمستوردين والموزعين لتسجيل واردات غاز</w:t>
            </w:r>
            <w:r w:rsidRPr="00C2687F">
              <w:rPr>
                <w:rFonts w:hint="cs"/>
                <w:sz w:val="20"/>
                <w:szCs w:val="20"/>
                <w:rtl/>
              </w:rPr>
              <w:t>ات</w:t>
            </w:r>
            <w:r w:rsidRPr="00C2687F">
              <w:rPr>
                <w:sz w:val="20"/>
                <w:szCs w:val="20"/>
                <w:rtl/>
              </w:rPr>
              <w:t xml:space="preserve"> التبريد، وواردات معدات </w:t>
            </w:r>
            <w:r w:rsidRPr="00C2687F">
              <w:rPr>
                <w:rFonts w:hint="cs"/>
                <w:sz w:val="20"/>
                <w:szCs w:val="20"/>
                <w:rtl/>
              </w:rPr>
              <w:t>التبريد وتكييف الهواء</w:t>
            </w:r>
            <w:r w:rsidRPr="00C2687F">
              <w:rPr>
                <w:sz w:val="20"/>
                <w:szCs w:val="20"/>
                <w:rtl/>
              </w:rPr>
              <w:t>، وتوزيع غاز</w:t>
            </w:r>
            <w:r w:rsidRPr="00C2687F">
              <w:rPr>
                <w:rFonts w:hint="cs"/>
                <w:sz w:val="20"/>
                <w:szCs w:val="20"/>
                <w:rtl/>
              </w:rPr>
              <w:t>ات</w:t>
            </w:r>
            <w:r w:rsidRPr="00C2687F">
              <w:rPr>
                <w:sz w:val="20"/>
                <w:szCs w:val="20"/>
                <w:rtl/>
              </w:rPr>
              <w:t xml:space="preserve"> التبريد</w:t>
            </w:r>
          </w:p>
        </w:tc>
        <w:tc>
          <w:tcPr>
            <w:tcW w:w="909" w:type="pct"/>
          </w:tcPr>
          <w:p w14:paraId="3C305579" w14:textId="77777777" w:rsidR="00CA778A" w:rsidRPr="00B73E0F" w:rsidRDefault="00CA778A" w:rsidP="003D721D">
            <w:pPr>
              <w:shd w:val="clear" w:color="auto" w:fill="FFFFFF" w:themeFill="background1"/>
              <w:bidi/>
              <w:spacing w:before="10" w:after="10"/>
              <w:jc w:val="left"/>
              <w:rPr>
                <w:sz w:val="20"/>
                <w:szCs w:val="20"/>
              </w:rPr>
            </w:pPr>
            <w:r>
              <w:rPr>
                <w:sz w:val="20"/>
                <w:szCs w:val="20"/>
              </w:rPr>
              <w:t>45</w:t>
            </w:r>
            <w:r w:rsidRPr="00B73E0F">
              <w:rPr>
                <w:sz w:val="20"/>
                <w:szCs w:val="20"/>
              </w:rPr>
              <w:t>,</w:t>
            </w:r>
            <w:r>
              <w:rPr>
                <w:sz w:val="20"/>
                <w:szCs w:val="20"/>
              </w:rPr>
              <w:t>0</w:t>
            </w:r>
            <w:r w:rsidRPr="00B73E0F">
              <w:rPr>
                <w:sz w:val="20"/>
                <w:szCs w:val="20"/>
              </w:rPr>
              <w:t>00</w:t>
            </w:r>
          </w:p>
        </w:tc>
      </w:tr>
      <w:tr w:rsidR="00CA778A" w:rsidRPr="00AB42F1" w14:paraId="1AC8E783" w14:textId="77777777" w:rsidTr="00CA778A">
        <w:trPr>
          <w:trHeight w:val="225"/>
        </w:trPr>
        <w:tc>
          <w:tcPr>
            <w:tcW w:w="4091" w:type="pct"/>
          </w:tcPr>
          <w:p w14:paraId="6945BC95" w14:textId="60972F03" w:rsidR="00CA778A" w:rsidRPr="00EA097F" w:rsidRDefault="003D00A9" w:rsidP="00CA778A">
            <w:pPr>
              <w:shd w:val="clear" w:color="auto" w:fill="FFFFFF" w:themeFill="background1"/>
              <w:bidi/>
              <w:spacing w:before="10" w:after="10"/>
              <w:ind w:left="175"/>
              <w:jc w:val="left"/>
              <w:rPr>
                <w:sz w:val="20"/>
                <w:szCs w:val="20"/>
              </w:rPr>
            </w:pPr>
            <w:r w:rsidRPr="00592145">
              <w:rPr>
                <w:sz w:val="20"/>
                <w:szCs w:val="20"/>
                <w:rtl/>
              </w:rPr>
              <w:t xml:space="preserve">تقديم </w:t>
            </w:r>
            <w:r>
              <w:rPr>
                <w:rFonts w:hint="cs"/>
                <w:sz w:val="20"/>
                <w:szCs w:val="20"/>
                <w:rtl/>
              </w:rPr>
              <w:t>دورتين</w:t>
            </w:r>
            <w:r w:rsidRPr="00592145">
              <w:rPr>
                <w:sz w:val="20"/>
                <w:szCs w:val="20"/>
                <w:rtl/>
              </w:rPr>
              <w:t xml:space="preserve"> تدريبي</w:t>
            </w:r>
            <w:r>
              <w:rPr>
                <w:rFonts w:hint="cs"/>
                <w:sz w:val="20"/>
                <w:szCs w:val="20"/>
                <w:rtl/>
              </w:rPr>
              <w:t>تين</w:t>
            </w:r>
            <w:r w:rsidRPr="00592145">
              <w:rPr>
                <w:sz w:val="20"/>
                <w:szCs w:val="20"/>
                <w:rtl/>
              </w:rPr>
              <w:t xml:space="preserve"> لـ </w:t>
            </w:r>
            <w:r>
              <w:rPr>
                <w:sz w:val="20"/>
                <w:szCs w:val="20"/>
              </w:rPr>
              <w:t>40</w:t>
            </w:r>
            <w:r w:rsidRPr="00592145">
              <w:rPr>
                <w:sz w:val="20"/>
                <w:szCs w:val="20"/>
                <w:rtl/>
              </w:rPr>
              <w:t xml:space="preserve"> من موظفي الجمارك وأصحاب المصلحة</w:t>
            </w:r>
          </w:p>
        </w:tc>
        <w:tc>
          <w:tcPr>
            <w:tcW w:w="909" w:type="pct"/>
          </w:tcPr>
          <w:p w14:paraId="336091DF" w14:textId="77777777" w:rsidR="00CA778A" w:rsidRPr="000558A3" w:rsidRDefault="00CA778A" w:rsidP="003D721D">
            <w:pPr>
              <w:shd w:val="clear" w:color="auto" w:fill="FFFFFF" w:themeFill="background1"/>
              <w:bidi/>
              <w:spacing w:before="10" w:after="10"/>
              <w:jc w:val="left"/>
              <w:rPr>
                <w:sz w:val="20"/>
                <w:szCs w:val="20"/>
              </w:rPr>
            </w:pPr>
            <w:r w:rsidRPr="000558A3">
              <w:rPr>
                <w:sz w:val="20"/>
                <w:szCs w:val="20"/>
              </w:rPr>
              <w:t>12,000</w:t>
            </w:r>
          </w:p>
        </w:tc>
      </w:tr>
      <w:tr w:rsidR="00CA778A" w:rsidRPr="00AB42F1" w14:paraId="209708E1" w14:textId="77777777" w:rsidTr="00CA778A">
        <w:trPr>
          <w:trHeight w:val="225"/>
        </w:trPr>
        <w:tc>
          <w:tcPr>
            <w:tcW w:w="4091" w:type="pct"/>
          </w:tcPr>
          <w:p w14:paraId="28665BB7" w14:textId="72D1CCBE" w:rsidR="00CA778A" w:rsidRPr="00EA097F" w:rsidRDefault="003D00A9" w:rsidP="00CA778A">
            <w:pPr>
              <w:shd w:val="clear" w:color="auto" w:fill="FFFFFF" w:themeFill="background1"/>
              <w:bidi/>
              <w:spacing w:before="10" w:after="10"/>
              <w:ind w:left="175"/>
              <w:jc w:val="left"/>
              <w:rPr>
                <w:sz w:val="20"/>
                <w:szCs w:val="20"/>
              </w:rPr>
            </w:pPr>
            <w:r>
              <w:rPr>
                <w:rFonts w:hint="cs"/>
                <w:sz w:val="20"/>
                <w:szCs w:val="20"/>
                <w:rtl/>
              </w:rPr>
              <w:t>تقديم دورتين</w:t>
            </w:r>
            <w:r w:rsidRPr="00592145">
              <w:rPr>
                <w:sz w:val="20"/>
                <w:szCs w:val="20"/>
                <w:rtl/>
              </w:rPr>
              <w:t xml:space="preserve"> تدريبي</w:t>
            </w:r>
            <w:r>
              <w:rPr>
                <w:rFonts w:hint="cs"/>
                <w:sz w:val="20"/>
                <w:szCs w:val="20"/>
                <w:rtl/>
              </w:rPr>
              <w:t>تين</w:t>
            </w:r>
            <w:r w:rsidRPr="00592145">
              <w:rPr>
                <w:sz w:val="20"/>
                <w:szCs w:val="20"/>
                <w:rtl/>
              </w:rPr>
              <w:t xml:space="preserve"> لتأهيل </w:t>
            </w:r>
            <w:r>
              <w:rPr>
                <w:sz w:val="20"/>
                <w:szCs w:val="20"/>
              </w:rPr>
              <w:t>40</w:t>
            </w:r>
            <w:r w:rsidRPr="00592145">
              <w:rPr>
                <w:sz w:val="20"/>
                <w:szCs w:val="20"/>
                <w:rtl/>
              </w:rPr>
              <w:t xml:space="preserve"> </w:t>
            </w:r>
            <w:r>
              <w:rPr>
                <w:rFonts w:hint="cs"/>
                <w:sz w:val="20"/>
                <w:szCs w:val="20"/>
                <w:rtl/>
              </w:rPr>
              <w:t>من الوسطاء، والمستوردين، والسلطات الأخرى</w:t>
            </w:r>
          </w:p>
        </w:tc>
        <w:tc>
          <w:tcPr>
            <w:tcW w:w="909" w:type="pct"/>
          </w:tcPr>
          <w:p w14:paraId="79D94E20" w14:textId="77777777" w:rsidR="00CA778A" w:rsidRPr="000558A3" w:rsidRDefault="00CA778A" w:rsidP="003D721D">
            <w:pPr>
              <w:shd w:val="clear" w:color="auto" w:fill="FFFFFF" w:themeFill="background1"/>
              <w:bidi/>
              <w:spacing w:before="10" w:after="10"/>
              <w:jc w:val="left"/>
              <w:rPr>
                <w:sz w:val="20"/>
                <w:szCs w:val="20"/>
              </w:rPr>
            </w:pPr>
            <w:r w:rsidRPr="000558A3">
              <w:rPr>
                <w:sz w:val="20"/>
                <w:szCs w:val="20"/>
              </w:rPr>
              <w:t>12,000</w:t>
            </w:r>
          </w:p>
        </w:tc>
      </w:tr>
      <w:tr w:rsidR="00CA778A" w:rsidRPr="00AB42F1" w14:paraId="13063139" w14:textId="77777777" w:rsidTr="00CA778A">
        <w:trPr>
          <w:trHeight w:val="225"/>
        </w:trPr>
        <w:tc>
          <w:tcPr>
            <w:tcW w:w="4091" w:type="pct"/>
          </w:tcPr>
          <w:p w14:paraId="5D3C5EC0" w14:textId="38C2D2F6" w:rsidR="00CA778A" w:rsidRPr="003D00A9" w:rsidRDefault="003D00A9" w:rsidP="00CA778A">
            <w:pPr>
              <w:shd w:val="clear" w:color="auto" w:fill="FFFFFF" w:themeFill="background1"/>
              <w:bidi/>
              <w:spacing w:before="10" w:after="10"/>
              <w:ind w:left="175"/>
              <w:jc w:val="left"/>
              <w:rPr>
                <w:sz w:val="20"/>
                <w:szCs w:val="20"/>
                <w:lang w:val="en-US"/>
              </w:rPr>
            </w:pPr>
            <w:r w:rsidRPr="00592145">
              <w:rPr>
                <w:sz w:val="20"/>
                <w:szCs w:val="20"/>
                <w:rtl/>
              </w:rPr>
              <w:lastRenderedPageBreak/>
              <w:t xml:space="preserve">شراء معدات مخبرية (أجهزة </w:t>
            </w:r>
            <w:r>
              <w:rPr>
                <w:rFonts w:hint="cs"/>
                <w:sz w:val="20"/>
                <w:szCs w:val="20"/>
                <w:rtl/>
              </w:rPr>
              <w:t>استشراب</w:t>
            </w:r>
            <w:r w:rsidRPr="00592145">
              <w:rPr>
                <w:sz w:val="20"/>
                <w:szCs w:val="20"/>
                <w:rtl/>
              </w:rPr>
              <w:t xml:space="preserve"> الغاز</w:t>
            </w:r>
            <w:r>
              <w:rPr>
                <w:rFonts w:hint="cs"/>
                <w:sz w:val="20"/>
                <w:szCs w:val="20"/>
                <w:rtl/>
              </w:rPr>
              <w:t>ات</w:t>
            </w:r>
            <w:r w:rsidRPr="00592145">
              <w:rPr>
                <w:sz w:val="20"/>
                <w:szCs w:val="20"/>
                <w:rtl/>
              </w:rPr>
              <w:t xml:space="preserve"> وأعمدة الفصل) لمختبرات الجمارك لضمان دقة نتائج اختبارات </w:t>
            </w:r>
            <w:r>
              <w:rPr>
                <w:rFonts w:hint="cs"/>
                <w:sz w:val="20"/>
                <w:szCs w:val="20"/>
                <w:rtl/>
              </w:rPr>
              <w:t>المواد</w:t>
            </w:r>
            <w:r w:rsidRPr="00592145">
              <w:rPr>
                <w:sz w:val="20"/>
                <w:szCs w:val="20"/>
                <w:rtl/>
              </w:rPr>
              <w:t xml:space="preserve"> الهيدروفلوروكربون</w:t>
            </w:r>
            <w:r>
              <w:rPr>
                <w:rFonts w:hint="cs"/>
                <w:sz w:val="20"/>
                <w:szCs w:val="20"/>
                <w:rtl/>
              </w:rPr>
              <w:t>ية</w:t>
            </w:r>
          </w:p>
        </w:tc>
        <w:tc>
          <w:tcPr>
            <w:tcW w:w="909" w:type="pct"/>
          </w:tcPr>
          <w:p w14:paraId="700BE2BC" w14:textId="77777777" w:rsidR="00CA778A" w:rsidRPr="000558A3" w:rsidRDefault="00CA778A" w:rsidP="003D721D">
            <w:pPr>
              <w:shd w:val="clear" w:color="auto" w:fill="FFFFFF" w:themeFill="background1"/>
              <w:bidi/>
              <w:spacing w:before="10" w:after="10"/>
              <w:jc w:val="left"/>
              <w:rPr>
                <w:sz w:val="20"/>
                <w:szCs w:val="20"/>
              </w:rPr>
            </w:pPr>
            <w:r w:rsidRPr="000558A3">
              <w:rPr>
                <w:sz w:val="20"/>
                <w:szCs w:val="20"/>
              </w:rPr>
              <w:t>80,000</w:t>
            </w:r>
          </w:p>
        </w:tc>
      </w:tr>
      <w:tr w:rsidR="00CA778A" w:rsidRPr="00AB42F1" w14:paraId="7D7E0C67" w14:textId="77777777" w:rsidTr="00CA778A">
        <w:trPr>
          <w:trHeight w:val="225"/>
        </w:trPr>
        <w:tc>
          <w:tcPr>
            <w:tcW w:w="4091" w:type="pct"/>
          </w:tcPr>
          <w:p w14:paraId="6F9B12F9" w14:textId="2D738BFB" w:rsidR="00CA778A" w:rsidRPr="003D00A9" w:rsidRDefault="003D00A9" w:rsidP="00CA778A">
            <w:pPr>
              <w:shd w:val="clear" w:color="auto" w:fill="FFFFFF" w:themeFill="background1"/>
              <w:bidi/>
              <w:spacing w:before="10" w:after="10"/>
              <w:ind w:left="175"/>
              <w:jc w:val="left"/>
              <w:rPr>
                <w:sz w:val="20"/>
                <w:szCs w:val="20"/>
                <w:lang w:val="en-US"/>
              </w:rPr>
            </w:pPr>
            <w:r>
              <w:rPr>
                <w:rFonts w:hint="cs"/>
                <w:sz w:val="20"/>
                <w:szCs w:val="20"/>
                <w:rtl/>
              </w:rPr>
              <w:t>شراء</w:t>
            </w:r>
            <w:r w:rsidRPr="00592145">
              <w:rPr>
                <w:sz w:val="20"/>
                <w:szCs w:val="20"/>
                <w:rtl/>
              </w:rPr>
              <w:t xml:space="preserve"> ثمانية </w:t>
            </w:r>
            <w:r>
              <w:rPr>
                <w:rFonts w:hint="cs"/>
                <w:sz w:val="20"/>
                <w:szCs w:val="20"/>
                <w:rtl/>
              </w:rPr>
              <w:t>معرّفات</w:t>
            </w:r>
            <w:r w:rsidRPr="00592145">
              <w:rPr>
                <w:sz w:val="20"/>
                <w:szCs w:val="20"/>
                <w:rtl/>
              </w:rPr>
              <w:t xml:space="preserve"> واسعة النطاق </w:t>
            </w:r>
            <w:r>
              <w:rPr>
                <w:rFonts w:hint="cs"/>
                <w:sz w:val="20"/>
                <w:szCs w:val="20"/>
                <w:rtl/>
              </w:rPr>
              <w:t>لغازات التبريد</w:t>
            </w:r>
            <w:r w:rsidRPr="00592145">
              <w:rPr>
                <w:sz w:val="20"/>
                <w:szCs w:val="20"/>
                <w:rtl/>
              </w:rPr>
              <w:t xml:space="preserve"> لصالح الجمارك</w:t>
            </w:r>
          </w:p>
        </w:tc>
        <w:tc>
          <w:tcPr>
            <w:tcW w:w="909" w:type="pct"/>
          </w:tcPr>
          <w:p w14:paraId="2B33CE4C" w14:textId="77777777" w:rsidR="00CA778A" w:rsidRPr="000558A3" w:rsidRDefault="00CA778A" w:rsidP="003D721D">
            <w:pPr>
              <w:shd w:val="clear" w:color="auto" w:fill="FFFFFF" w:themeFill="background1"/>
              <w:bidi/>
              <w:spacing w:before="10" w:after="10"/>
              <w:jc w:val="left"/>
              <w:rPr>
                <w:sz w:val="20"/>
                <w:szCs w:val="20"/>
              </w:rPr>
            </w:pPr>
            <w:r w:rsidRPr="000558A3">
              <w:rPr>
                <w:sz w:val="20"/>
                <w:szCs w:val="20"/>
              </w:rPr>
              <w:t>48,000</w:t>
            </w:r>
          </w:p>
        </w:tc>
      </w:tr>
      <w:tr w:rsidR="00CA778A" w:rsidRPr="00341CB7" w14:paraId="7E9901C8" w14:textId="77777777" w:rsidTr="00CA778A">
        <w:trPr>
          <w:trHeight w:val="283"/>
        </w:trPr>
        <w:tc>
          <w:tcPr>
            <w:tcW w:w="4091" w:type="pct"/>
          </w:tcPr>
          <w:p w14:paraId="67AEC09B" w14:textId="32C51139" w:rsidR="00CA778A" w:rsidRPr="00341CB7" w:rsidRDefault="003D00A9" w:rsidP="00CA778A">
            <w:pPr>
              <w:keepNext/>
              <w:shd w:val="clear" w:color="auto" w:fill="FFFFFF" w:themeFill="background1"/>
              <w:bidi/>
              <w:spacing w:before="20" w:after="20"/>
              <w:jc w:val="left"/>
              <w:rPr>
                <w:b/>
                <w:bCs/>
                <w:sz w:val="20"/>
                <w:szCs w:val="20"/>
              </w:rPr>
            </w:pPr>
            <w:r>
              <w:rPr>
                <w:rFonts w:hint="cs"/>
                <w:b/>
                <w:bCs/>
                <w:sz w:val="20"/>
                <w:szCs w:val="20"/>
                <w:rtl/>
              </w:rPr>
              <w:t xml:space="preserve">تطوير </w:t>
            </w:r>
            <w:r w:rsidRPr="003D00A9">
              <w:rPr>
                <w:b/>
                <w:bCs/>
                <w:sz w:val="20"/>
                <w:szCs w:val="20"/>
                <w:rtl/>
              </w:rPr>
              <w:t>إطار لتأهيل والاعتماد والتسجيل للمهنيين العاملين في قطاع التبريد وتكييف الهواء (المملكة المتحدة)</w:t>
            </w:r>
          </w:p>
        </w:tc>
        <w:tc>
          <w:tcPr>
            <w:tcW w:w="909" w:type="pct"/>
          </w:tcPr>
          <w:p w14:paraId="361FD772" w14:textId="77777777" w:rsidR="00CA778A" w:rsidRPr="00341CB7" w:rsidRDefault="00CA778A" w:rsidP="003D721D">
            <w:pPr>
              <w:keepNext/>
              <w:shd w:val="clear" w:color="auto" w:fill="FFFFFF" w:themeFill="background1"/>
              <w:bidi/>
              <w:spacing w:before="20" w:after="20"/>
              <w:jc w:val="left"/>
              <w:rPr>
                <w:b/>
                <w:bCs/>
                <w:sz w:val="20"/>
                <w:szCs w:val="20"/>
              </w:rPr>
            </w:pPr>
            <w:r>
              <w:rPr>
                <w:b/>
                <w:bCs/>
                <w:sz w:val="20"/>
                <w:szCs w:val="20"/>
              </w:rPr>
              <w:t>519,000</w:t>
            </w:r>
          </w:p>
        </w:tc>
      </w:tr>
      <w:tr w:rsidR="00CA778A" w:rsidRPr="00AB42F1" w14:paraId="7BE8F6F4" w14:textId="77777777" w:rsidTr="00CA778A">
        <w:trPr>
          <w:trHeight w:val="225"/>
        </w:trPr>
        <w:tc>
          <w:tcPr>
            <w:tcW w:w="4091" w:type="pct"/>
          </w:tcPr>
          <w:p w14:paraId="4EA4CBBD" w14:textId="77777777" w:rsidR="003D00A9" w:rsidRPr="00974C54" w:rsidRDefault="003D00A9" w:rsidP="003D00A9">
            <w:pPr>
              <w:bidi/>
              <w:spacing w:before="20" w:after="60"/>
              <w:rPr>
                <w:sz w:val="20"/>
                <w:szCs w:val="20"/>
                <w:rtl/>
              </w:rPr>
            </w:pPr>
            <w:r w:rsidRPr="00974C54">
              <w:rPr>
                <w:sz w:val="20"/>
                <w:szCs w:val="20"/>
                <w:rtl/>
              </w:rPr>
              <w:t xml:space="preserve">وضع معايير مهنية </w:t>
            </w:r>
            <w:r>
              <w:rPr>
                <w:rFonts w:hint="cs"/>
                <w:sz w:val="20"/>
                <w:szCs w:val="20"/>
                <w:rtl/>
              </w:rPr>
              <w:t>وطنية</w:t>
            </w:r>
            <w:r w:rsidRPr="00974C54">
              <w:rPr>
                <w:sz w:val="20"/>
                <w:szCs w:val="20"/>
              </w:rPr>
              <w:t>:</w:t>
            </w:r>
          </w:p>
          <w:p w14:paraId="2328F4CB" w14:textId="77777777" w:rsidR="003D00A9" w:rsidRPr="00375171" w:rsidRDefault="003D00A9" w:rsidP="00C148FE">
            <w:pPr>
              <w:pStyle w:val="ListParagraph"/>
              <w:numPr>
                <w:ilvl w:val="0"/>
                <w:numId w:val="25"/>
              </w:numPr>
              <w:shd w:val="clear" w:color="auto" w:fill="FFFFFF" w:themeFill="background1"/>
              <w:bidi/>
              <w:spacing w:before="20" w:after="20"/>
              <w:ind w:left="459" w:hanging="206"/>
              <w:jc w:val="left"/>
              <w:rPr>
                <w:sz w:val="20"/>
                <w:szCs w:val="20"/>
                <w:rtl/>
              </w:rPr>
            </w:pPr>
            <w:r w:rsidRPr="00974C54">
              <w:rPr>
                <w:sz w:val="20"/>
                <w:szCs w:val="20"/>
                <w:rtl/>
              </w:rPr>
              <w:t>عقد اجتماع تشاوري مع أصحاب المصلحة وأربعة اجتماعات للجنة الفنية</w:t>
            </w:r>
            <w:r>
              <w:rPr>
                <w:rFonts w:hint="cs"/>
                <w:sz w:val="20"/>
                <w:szCs w:val="20"/>
                <w:rtl/>
              </w:rPr>
              <w:t xml:space="preserve"> على الأقل</w:t>
            </w:r>
            <w:r w:rsidRPr="00974C54">
              <w:rPr>
                <w:sz w:val="20"/>
                <w:szCs w:val="20"/>
                <w:rtl/>
              </w:rPr>
              <w:t xml:space="preserve"> (</w:t>
            </w:r>
            <w:r>
              <w:rPr>
                <w:sz w:val="20"/>
                <w:szCs w:val="20"/>
                <w:lang w:val="en-US"/>
              </w:rPr>
              <w:t>25,000</w:t>
            </w:r>
            <w:r w:rsidRPr="00974C54">
              <w:rPr>
                <w:sz w:val="20"/>
                <w:szCs w:val="20"/>
                <w:rtl/>
              </w:rPr>
              <w:t xml:space="preserve"> دولار أمريكي</w:t>
            </w:r>
            <w:r>
              <w:rPr>
                <w:rFonts w:hint="cs"/>
                <w:sz w:val="20"/>
                <w:szCs w:val="20"/>
                <w:rtl/>
              </w:rPr>
              <w:t>)</w:t>
            </w:r>
          </w:p>
          <w:p w14:paraId="6A13AFD3" w14:textId="7543CF22" w:rsidR="00CA778A" w:rsidRPr="006D0B0C" w:rsidRDefault="003D00A9" w:rsidP="00C148FE">
            <w:pPr>
              <w:pStyle w:val="ListParagraph"/>
              <w:numPr>
                <w:ilvl w:val="0"/>
                <w:numId w:val="25"/>
              </w:numPr>
              <w:shd w:val="clear" w:color="auto" w:fill="FFFFFF" w:themeFill="background1"/>
              <w:bidi/>
              <w:spacing w:before="20" w:after="20"/>
              <w:ind w:left="459" w:hanging="206"/>
              <w:jc w:val="left"/>
              <w:rPr>
                <w:sz w:val="20"/>
                <w:szCs w:val="20"/>
                <w:lang w:val="en-CA"/>
              </w:rPr>
            </w:pPr>
            <w:r w:rsidRPr="00974C54">
              <w:rPr>
                <w:sz w:val="20"/>
                <w:szCs w:val="20"/>
                <w:rtl/>
              </w:rPr>
              <w:t>صياغة المعايير واعتمادها من خلال مجلس الإدارة (30,000 دولار أمريكي)</w:t>
            </w:r>
          </w:p>
        </w:tc>
        <w:tc>
          <w:tcPr>
            <w:tcW w:w="909" w:type="pct"/>
          </w:tcPr>
          <w:p w14:paraId="104D2DF6" w14:textId="77777777" w:rsidR="00CA778A" w:rsidRPr="00FA711B" w:rsidRDefault="00CA778A" w:rsidP="003D721D">
            <w:pPr>
              <w:shd w:val="clear" w:color="auto" w:fill="FFFFFF" w:themeFill="background1"/>
              <w:bidi/>
              <w:spacing w:before="20" w:after="20"/>
              <w:jc w:val="left"/>
              <w:rPr>
                <w:sz w:val="20"/>
                <w:szCs w:val="20"/>
              </w:rPr>
            </w:pPr>
            <w:r>
              <w:rPr>
                <w:sz w:val="20"/>
                <w:szCs w:val="20"/>
              </w:rPr>
              <w:t>55</w:t>
            </w:r>
            <w:r w:rsidRPr="002E4A8F">
              <w:rPr>
                <w:sz w:val="20"/>
                <w:szCs w:val="20"/>
              </w:rPr>
              <w:t>,000</w:t>
            </w:r>
          </w:p>
        </w:tc>
      </w:tr>
      <w:tr w:rsidR="00CA778A" w:rsidRPr="00AB42F1" w14:paraId="69BB1ECD" w14:textId="77777777" w:rsidTr="00CA778A">
        <w:trPr>
          <w:trHeight w:val="225"/>
        </w:trPr>
        <w:tc>
          <w:tcPr>
            <w:tcW w:w="4091" w:type="pct"/>
          </w:tcPr>
          <w:p w14:paraId="3E04B04C" w14:textId="77777777" w:rsidR="003D00A9" w:rsidRPr="00974C54" w:rsidRDefault="003D00A9" w:rsidP="003D00A9">
            <w:pPr>
              <w:bidi/>
              <w:spacing w:before="20" w:after="60"/>
              <w:rPr>
                <w:sz w:val="20"/>
                <w:szCs w:val="20"/>
                <w:rtl/>
              </w:rPr>
            </w:pPr>
            <w:r w:rsidRPr="00974C54">
              <w:rPr>
                <w:sz w:val="20"/>
                <w:szCs w:val="20"/>
                <w:rtl/>
              </w:rPr>
              <w:t>تقييم وتحديث مناهج التدريب</w:t>
            </w:r>
            <w:r w:rsidRPr="00974C54">
              <w:rPr>
                <w:sz w:val="20"/>
                <w:szCs w:val="20"/>
              </w:rPr>
              <w:t>:</w:t>
            </w:r>
          </w:p>
          <w:p w14:paraId="54EC2030" w14:textId="0F733A8E" w:rsidR="003D00A9" w:rsidRPr="00C03E59" w:rsidRDefault="00E217DA" w:rsidP="00C148FE">
            <w:pPr>
              <w:pStyle w:val="ListParagraph"/>
              <w:numPr>
                <w:ilvl w:val="0"/>
                <w:numId w:val="25"/>
              </w:numPr>
              <w:shd w:val="clear" w:color="auto" w:fill="FFFFFF" w:themeFill="background1"/>
              <w:bidi/>
              <w:spacing w:before="20" w:after="20"/>
              <w:ind w:left="459" w:hanging="206"/>
              <w:jc w:val="left"/>
              <w:rPr>
                <w:sz w:val="20"/>
                <w:szCs w:val="20"/>
                <w:rtl/>
              </w:rPr>
            </w:pPr>
            <w:r>
              <w:rPr>
                <w:rFonts w:hint="cs"/>
                <w:sz w:val="20"/>
                <w:szCs w:val="20"/>
                <w:rtl/>
              </w:rPr>
              <w:t>البدء ب</w:t>
            </w:r>
            <w:r w:rsidR="003D00A9" w:rsidRPr="00974C54">
              <w:rPr>
                <w:sz w:val="20"/>
                <w:szCs w:val="20"/>
                <w:rtl/>
              </w:rPr>
              <w:t xml:space="preserve">تقييم وتحديث مناهج التدريب ووحدات التقييم الخاصة </w:t>
            </w:r>
            <w:r w:rsidR="003D00A9">
              <w:rPr>
                <w:rFonts w:hint="cs"/>
                <w:sz w:val="20"/>
                <w:szCs w:val="20"/>
                <w:rtl/>
              </w:rPr>
              <w:t>بالتبريد وتكييف الهواء في</w:t>
            </w:r>
            <w:r w:rsidR="003D00A9" w:rsidRPr="00974C54">
              <w:rPr>
                <w:sz w:val="20"/>
                <w:szCs w:val="20"/>
                <w:rtl/>
              </w:rPr>
              <w:t xml:space="preserve"> 28 مؤسسة (110,000 دولار أمريكي</w:t>
            </w:r>
            <w:r w:rsidR="003D00A9">
              <w:rPr>
                <w:rFonts w:hint="cs"/>
                <w:sz w:val="20"/>
                <w:szCs w:val="20"/>
                <w:rtl/>
              </w:rPr>
              <w:t>)</w:t>
            </w:r>
          </w:p>
          <w:p w14:paraId="56A0402C" w14:textId="020344F1" w:rsidR="00CA778A" w:rsidRPr="003D00A9" w:rsidRDefault="003D00A9" w:rsidP="00C148FE">
            <w:pPr>
              <w:pStyle w:val="ListParagraph"/>
              <w:numPr>
                <w:ilvl w:val="0"/>
                <w:numId w:val="25"/>
              </w:numPr>
              <w:shd w:val="clear" w:color="auto" w:fill="FFFFFF" w:themeFill="background1"/>
              <w:bidi/>
              <w:spacing w:before="20" w:after="20"/>
              <w:ind w:left="459" w:hanging="206"/>
              <w:jc w:val="left"/>
              <w:rPr>
                <w:sz w:val="20"/>
                <w:szCs w:val="20"/>
              </w:rPr>
            </w:pPr>
            <w:r w:rsidRPr="00974C54">
              <w:rPr>
                <w:sz w:val="20"/>
                <w:szCs w:val="20"/>
                <w:rtl/>
              </w:rPr>
              <w:t xml:space="preserve">الموافقة والتجربة من خلال المجلس الوطني للتعليم </w:t>
            </w:r>
            <w:r>
              <w:rPr>
                <w:rFonts w:hint="cs"/>
                <w:sz w:val="20"/>
                <w:szCs w:val="20"/>
                <w:rtl/>
              </w:rPr>
              <w:t>الفني</w:t>
            </w:r>
            <w:r w:rsidRPr="00974C54">
              <w:rPr>
                <w:sz w:val="20"/>
                <w:szCs w:val="20"/>
                <w:rtl/>
              </w:rPr>
              <w:t xml:space="preserve"> </w:t>
            </w:r>
            <w:r>
              <w:rPr>
                <w:rFonts w:hint="cs"/>
                <w:sz w:val="20"/>
                <w:szCs w:val="20"/>
                <w:rtl/>
              </w:rPr>
              <w:t>والمهني (</w:t>
            </w:r>
            <w:r>
              <w:rPr>
                <w:sz w:val="20"/>
                <w:szCs w:val="20"/>
              </w:rPr>
              <w:t>30,000</w:t>
            </w:r>
            <w:r>
              <w:rPr>
                <w:rFonts w:hint="cs"/>
                <w:sz w:val="20"/>
                <w:szCs w:val="20"/>
                <w:rtl/>
              </w:rPr>
              <w:t xml:space="preserve"> دولار أمريكي)</w:t>
            </w:r>
          </w:p>
        </w:tc>
        <w:tc>
          <w:tcPr>
            <w:tcW w:w="909" w:type="pct"/>
          </w:tcPr>
          <w:p w14:paraId="5CCAC381" w14:textId="77777777" w:rsidR="00CA778A" w:rsidRPr="00FA711B" w:rsidRDefault="00CA778A" w:rsidP="003D721D">
            <w:pPr>
              <w:shd w:val="clear" w:color="auto" w:fill="FFFFFF" w:themeFill="background1"/>
              <w:bidi/>
              <w:spacing w:before="20" w:after="20"/>
              <w:jc w:val="left"/>
              <w:rPr>
                <w:sz w:val="20"/>
                <w:szCs w:val="20"/>
              </w:rPr>
            </w:pPr>
            <w:r w:rsidRPr="002E4A8F">
              <w:rPr>
                <w:sz w:val="20"/>
                <w:szCs w:val="20"/>
              </w:rPr>
              <w:t>1</w:t>
            </w:r>
            <w:r>
              <w:rPr>
                <w:sz w:val="20"/>
                <w:szCs w:val="20"/>
              </w:rPr>
              <w:t>4</w:t>
            </w:r>
            <w:r w:rsidRPr="002E4A8F">
              <w:rPr>
                <w:sz w:val="20"/>
                <w:szCs w:val="20"/>
              </w:rPr>
              <w:t>0,000</w:t>
            </w:r>
          </w:p>
        </w:tc>
      </w:tr>
      <w:tr w:rsidR="00CA778A" w:rsidRPr="00AB42F1" w14:paraId="69DA08B0" w14:textId="77777777" w:rsidTr="00CA778A">
        <w:trPr>
          <w:trHeight w:val="225"/>
        </w:trPr>
        <w:tc>
          <w:tcPr>
            <w:tcW w:w="4091" w:type="pct"/>
          </w:tcPr>
          <w:p w14:paraId="3E0945B2" w14:textId="77777777" w:rsidR="003D00A9" w:rsidRPr="00974C54" w:rsidRDefault="003D00A9" w:rsidP="003D00A9">
            <w:pPr>
              <w:bidi/>
              <w:spacing w:before="20" w:after="60"/>
              <w:rPr>
                <w:sz w:val="20"/>
                <w:szCs w:val="20"/>
                <w:rtl/>
              </w:rPr>
            </w:pPr>
            <w:r w:rsidRPr="00974C54">
              <w:rPr>
                <w:sz w:val="20"/>
                <w:szCs w:val="20"/>
                <w:rtl/>
              </w:rPr>
              <w:t>إنشاء خمسة مراكز تميز</w:t>
            </w:r>
            <w:r w:rsidRPr="00974C54">
              <w:rPr>
                <w:sz w:val="20"/>
                <w:szCs w:val="20"/>
              </w:rPr>
              <w:t>:</w:t>
            </w:r>
          </w:p>
          <w:p w14:paraId="04C38E71" w14:textId="77777777" w:rsidR="003D00A9" w:rsidRPr="00C03E59" w:rsidRDefault="003D00A9" w:rsidP="00C148FE">
            <w:pPr>
              <w:pStyle w:val="ListParagraph"/>
              <w:numPr>
                <w:ilvl w:val="0"/>
                <w:numId w:val="25"/>
              </w:numPr>
              <w:shd w:val="clear" w:color="auto" w:fill="FFFFFF" w:themeFill="background1"/>
              <w:bidi/>
              <w:spacing w:before="20" w:after="20"/>
              <w:ind w:left="459" w:hanging="206"/>
              <w:jc w:val="left"/>
              <w:rPr>
                <w:sz w:val="20"/>
                <w:szCs w:val="20"/>
                <w:rtl/>
              </w:rPr>
            </w:pPr>
            <w:r w:rsidRPr="00974C54">
              <w:rPr>
                <w:sz w:val="20"/>
                <w:szCs w:val="20"/>
                <w:rtl/>
              </w:rPr>
              <w:t>تدريب 10 مدربين رئيسيين على المستويات الأساسية</w:t>
            </w:r>
            <w:r>
              <w:rPr>
                <w:rFonts w:hint="cs"/>
                <w:sz w:val="20"/>
                <w:szCs w:val="20"/>
                <w:rtl/>
              </w:rPr>
              <w:t>،</w:t>
            </w:r>
            <w:r w:rsidRPr="00974C54">
              <w:rPr>
                <w:sz w:val="20"/>
                <w:szCs w:val="20"/>
                <w:rtl/>
              </w:rPr>
              <w:t xml:space="preserve"> والمتوسطة</w:t>
            </w:r>
            <w:r>
              <w:rPr>
                <w:rFonts w:hint="cs"/>
                <w:sz w:val="20"/>
                <w:szCs w:val="20"/>
                <w:rtl/>
              </w:rPr>
              <w:t>،</w:t>
            </w:r>
            <w:r w:rsidRPr="00974C54">
              <w:rPr>
                <w:sz w:val="20"/>
                <w:szCs w:val="20"/>
                <w:rtl/>
              </w:rPr>
              <w:t xml:space="preserve"> والمتقدمة في </w:t>
            </w:r>
            <w:r>
              <w:rPr>
                <w:rFonts w:hint="cs"/>
                <w:sz w:val="20"/>
                <w:szCs w:val="20"/>
                <w:rtl/>
              </w:rPr>
              <w:t>خدمة أجهزة التبريد وتكييف الهواء</w:t>
            </w:r>
            <w:r w:rsidRPr="00974C54">
              <w:rPr>
                <w:sz w:val="20"/>
                <w:szCs w:val="20"/>
                <w:rtl/>
              </w:rPr>
              <w:t xml:space="preserve">، مع </w:t>
            </w:r>
            <w:r>
              <w:rPr>
                <w:rFonts w:hint="cs"/>
                <w:sz w:val="20"/>
                <w:szCs w:val="20"/>
                <w:rtl/>
              </w:rPr>
              <w:t>مواصلة</w:t>
            </w:r>
            <w:r w:rsidRPr="00974C54">
              <w:rPr>
                <w:sz w:val="20"/>
                <w:szCs w:val="20"/>
                <w:rtl/>
              </w:rPr>
              <w:t xml:space="preserve"> تدريب</w:t>
            </w:r>
            <w:r>
              <w:rPr>
                <w:rFonts w:hint="cs"/>
                <w:sz w:val="20"/>
                <w:szCs w:val="20"/>
                <w:rtl/>
              </w:rPr>
              <w:t xml:space="preserve"> مدربَين اثنين منهم</w:t>
            </w:r>
            <w:r w:rsidRPr="00974C54">
              <w:rPr>
                <w:sz w:val="20"/>
                <w:szCs w:val="20"/>
                <w:rtl/>
              </w:rPr>
              <w:t xml:space="preserve"> إضافي </w:t>
            </w:r>
            <w:r>
              <w:rPr>
                <w:rFonts w:hint="cs"/>
                <w:sz w:val="20"/>
                <w:szCs w:val="20"/>
                <w:rtl/>
              </w:rPr>
              <w:t>حتى</w:t>
            </w:r>
            <w:r w:rsidRPr="00974C54">
              <w:rPr>
                <w:sz w:val="20"/>
                <w:szCs w:val="20"/>
                <w:rtl/>
              </w:rPr>
              <w:t xml:space="preserve"> مستوى الدبلوم، بالإضافة إلى إكمال دورة تدريبية في التعامل مع أنظمة</w:t>
            </w:r>
            <w:r>
              <w:rPr>
                <w:rFonts w:hint="cs"/>
                <w:sz w:val="20"/>
                <w:szCs w:val="20"/>
                <w:rtl/>
              </w:rPr>
              <w:t xml:space="preserve"> تعمل</w:t>
            </w:r>
            <w:r w:rsidRPr="00974C54">
              <w:rPr>
                <w:sz w:val="20"/>
                <w:szCs w:val="20"/>
                <w:rtl/>
              </w:rPr>
              <w:t xml:space="preserve"> </w:t>
            </w:r>
            <w:r>
              <w:rPr>
                <w:rFonts w:hint="cs"/>
                <w:sz w:val="20"/>
                <w:szCs w:val="20"/>
                <w:rtl/>
              </w:rPr>
              <w:t>ب</w:t>
            </w:r>
            <w:r w:rsidRPr="00974C54">
              <w:rPr>
                <w:sz w:val="20"/>
                <w:szCs w:val="20"/>
                <w:rtl/>
              </w:rPr>
              <w:t>ثاني أكسيد الكربون (</w:t>
            </w:r>
            <w:r>
              <w:rPr>
                <w:sz w:val="20"/>
                <w:szCs w:val="20"/>
              </w:rPr>
              <w:t>174,000</w:t>
            </w:r>
            <w:r w:rsidRPr="00974C54">
              <w:rPr>
                <w:sz w:val="20"/>
                <w:szCs w:val="20"/>
                <w:rtl/>
              </w:rPr>
              <w:t xml:space="preserve"> دولار أمريكي</w:t>
            </w:r>
            <w:r>
              <w:rPr>
                <w:rFonts w:hint="cs"/>
                <w:sz w:val="20"/>
                <w:szCs w:val="20"/>
                <w:rtl/>
              </w:rPr>
              <w:t>)</w:t>
            </w:r>
          </w:p>
          <w:p w14:paraId="7781EC0A" w14:textId="6937B163" w:rsidR="00CA778A" w:rsidRPr="006D0B0C" w:rsidRDefault="003D00A9" w:rsidP="00C148FE">
            <w:pPr>
              <w:pStyle w:val="ListParagraph"/>
              <w:numPr>
                <w:ilvl w:val="0"/>
                <w:numId w:val="25"/>
              </w:numPr>
              <w:shd w:val="clear" w:color="auto" w:fill="FFFFFF" w:themeFill="background1"/>
              <w:bidi/>
              <w:spacing w:before="20" w:after="20"/>
              <w:ind w:left="459" w:hanging="206"/>
              <w:jc w:val="left"/>
              <w:rPr>
                <w:sz w:val="20"/>
                <w:szCs w:val="20"/>
                <w:lang w:val="en-CA"/>
              </w:rPr>
            </w:pPr>
            <w:r w:rsidRPr="00974C54">
              <w:rPr>
                <w:sz w:val="20"/>
                <w:szCs w:val="20"/>
                <w:rtl/>
              </w:rPr>
              <w:t xml:space="preserve">توفير خمس مجموعات من معدات التدريب </w:t>
            </w:r>
            <w:r>
              <w:rPr>
                <w:rFonts w:hint="cs"/>
                <w:sz w:val="20"/>
                <w:szCs w:val="20"/>
                <w:rtl/>
              </w:rPr>
              <w:t>لمركزين</w:t>
            </w:r>
            <w:r w:rsidRPr="00974C54">
              <w:rPr>
                <w:sz w:val="20"/>
                <w:szCs w:val="20"/>
                <w:rtl/>
              </w:rPr>
              <w:t xml:space="preserve"> من مراكز التميز الخمسة (</w:t>
            </w:r>
            <w:r>
              <w:rPr>
                <w:sz w:val="20"/>
                <w:szCs w:val="20"/>
              </w:rPr>
              <w:t>10</w:t>
            </w:r>
            <w:r w:rsidRPr="00974C54">
              <w:rPr>
                <w:sz w:val="20"/>
                <w:szCs w:val="20"/>
                <w:rtl/>
              </w:rPr>
              <w:t xml:space="preserve"> مجموع</w:t>
            </w:r>
            <w:r>
              <w:rPr>
                <w:rFonts w:hint="cs"/>
                <w:sz w:val="20"/>
                <w:szCs w:val="20"/>
                <w:rtl/>
              </w:rPr>
              <w:t>ات</w:t>
            </w:r>
            <w:r w:rsidRPr="00974C54">
              <w:rPr>
                <w:sz w:val="20"/>
                <w:szCs w:val="20"/>
                <w:rtl/>
              </w:rPr>
              <w:t xml:space="preserve"> إجمالا) (</w:t>
            </w:r>
            <w:r>
              <w:rPr>
                <w:sz w:val="20"/>
                <w:szCs w:val="20"/>
              </w:rPr>
              <w:t>150,000</w:t>
            </w:r>
            <w:r w:rsidRPr="00974C54">
              <w:rPr>
                <w:sz w:val="20"/>
                <w:szCs w:val="20"/>
                <w:rtl/>
              </w:rPr>
              <w:t xml:space="preserve"> دولار أمريكي)</w:t>
            </w:r>
          </w:p>
        </w:tc>
        <w:tc>
          <w:tcPr>
            <w:tcW w:w="909" w:type="pct"/>
          </w:tcPr>
          <w:p w14:paraId="4E493744" w14:textId="77777777" w:rsidR="00CA778A" w:rsidRPr="00FA711B" w:rsidRDefault="00CA778A" w:rsidP="003D721D">
            <w:pPr>
              <w:shd w:val="clear" w:color="auto" w:fill="FFFFFF" w:themeFill="background1"/>
              <w:bidi/>
              <w:spacing w:before="20" w:after="20"/>
              <w:jc w:val="left"/>
              <w:rPr>
                <w:sz w:val="20"/>
                <w:szCs w:val="20"/>
              </w:rPr>
            </w:pPr>
            <w:r>
              <w:rPr>
                <w:sz w:val="20"/>
                <w:szCs w:val="20"/>
              </w:rPr>
              <w:t>324</w:t>
            </w:r>
            <w:r w:rsidRPr="002E4A8F">
              <w:rPr>
                <w:sz w:val="20"/>
                <w:szCs w:val="20"/>
              </w:rPr>
              <w:t>,000</w:t>
            </w:r>
          </w:p>
        </w:tc>
      </w:tr>
      <w:tr w:rsidR="00CA778A" w:rsidRPr="00D549EB" w14:paraId="5BDA17E8" w14:textId="77777777" w:rsidTr="00CA778A">
        <w:trPr>
          <w:trHeight w:val="283"/>
        </w:trPr>
        <w:tc>
          <w:tcPr>
            <w:tcW w:w="4091" w:type="pct"/>
          </w:tcPr>
          <w:p w14:paraId="6C8C31BC" w14:textId="2DEBBBFC" w:rsidR="00CA778A" w:rsidRPr="00D549EB" w:rsidRDefault="003D00A9" w:rsidP="00CA778A">
            <w:pPr>
              <w:keepNext/>
              <w:bidi/>
              <w:spacing w:before="20" w:after="20"/>
              <w:jc w:val="left"/>
              <w:rPr>
                <w:b/>
                <w:bCs/>
                <w:sz w:val="20"/>
                <w:szCs w:val="20"/>
              </w:rPr>
            </w:pPr>
            <w:r w:rsidRPr="003D00A9">
              <w:rPr>
                <w:b/>
                <w:bCs/>
                <w:sz w:val="20"/>
                <w:szCs w:val="20"/>
                <w:rtl/>
              </w:rPr>
              <w:t>تدريب فنيي التبريد وتكييف الهواء وتوريد المعدات (اليوئنديبي)</w:t>
            </w:r>
          </w:p>
        </w:tc>
        <w:tc>
          <w:tcPr>
            <w:tcW w:w="909" w:type="pct"/>
          </w:tcPr>
          <w:p w14:paraId="595CE56B" w14:textId="77777777" w:rsidR="00CA778A" w:rsidRPr="00D549EB" w:rsidRDefault="00CA778A" w:rsidP="003D721D">
            <w:pPr>
              <w:keepNext/>
              <w:shd w:val="clear" w:color="auto" w:fill="FFFFFF" w:themeFill="background1"/>
              <w:bidi/>
              <w:spacing w:before="20" w:after="20"/>
              <w:jc w:val="left"/>
              <w:rPr>
                <w:b/>
                <w:bCs/>
                <w:sz w:val="20"/>
                <w:szCs w:val="20"/>
              </w:rPr>
            </w:pPr>
            <w:r w:rsidRPr="00D9204D">
              <w:rPr>
                <w:b/>
                <w:bCs/>
                <w:sz w:val="20"/>
                <w:szCs w:val="20"/>
              </w:rPr>
              <w:t>2,324,110</w:t>
            </w:r>
          </w:p>
        </w:tc>
      </w:tr>
      <w:tr w:rsidR="00CA778A" w:rsidRPr="00AB42F1" w14:paraId="00895984" w14:textId="77777777" w:rsidTr="00CA778A">
        <w:trPr>
          <w:trHeight w:val="225"/>
        </w:trPr>
        <w:tc>
          <w:tcPr>
            <w:tcW w:w="4091" w:type="pct"/>
          </w:tcPr>
          <w:p w14:paraId="58D3F78C" w14:textId="1ED1286E" w:rsidR="00CA778A" w:rsidRPr="00EA097F" w:rsidRDefault="003D00A9" w:rsidP="00CA778A">
            <w:pPr>
              <w:shd w:val="clear" w:color="auto" w:fill="FFFFFF" w:themeFill="background1"/>
              <w:bidi/>
              <w:spacing w:before="10" w:after="10"/>
              <w:ind w:left="176"/>
              <w:jc w:val="left"/>
              <w:rPr>
                <w:sz w:val="20"/>
                <w:szCs w:val="20"/>
              </w:rPr>
            </w:pPr>
            <w:r>
              <w:rPr>
                <w:rFonts w:hint="cs"/>
                <w:sz w:val="20"/>
                <w:szCs w:val="20"/>
                <w:rtl/>
              </w:rPr>
              <w:t>ت</w:t>
            </w:r>
            <w:r w:rsidRPr="009C22E1">
              <w:rPr>
                <w:sz w:val="20"/>
                <w:szCs w:val="20"/>
                <w:rtl/>
              </w:rPr>
              <w:t xml:space="preserve">قديم </w:t>
            </w:r>
            <w:r>
              <w:rPr>
                <w:sz w:val="20"/>
                <w:szCs w:val="20"/>
              </w:rPr>
              <w:t>35</w:t>
            </w:r>
            <w:r w:rsidRPr="009C22E1">
              <w:rPr>
                <w:sz w:val="20"/>
                <w:szCs w:val="20"/>
                <w:rtl/>
              </w:rPr>
              <w:t xml:space="preserve"> دورة تدريبية لتدريب </w:t>
            </w:r>
            <w:r>
              <w:rPr>
                <w:sz w:val="20"/>
                <w:szCs w:val="20"/>
                <w:lang w:val="en-US"/>
              </w:rPr>
              <w:t>525</w:t>
            </w:r>
            <w:r w:rsidRPr="009C22E1">
              <w:rPr>
                <w:sz w:val="20"/>
                <w:szCs w:val="20"/>
                <w:rtl/>
              </w:rPr>
              <w:t xml:space="preserve"> فني</w:t>
            </w:r>
          </w:p>
        </w:tc>
        <w:tc>
          <w:tcPr>
            <w:tcW w:w="909" w:type="pct"/>
          </w:tcPr>
          <w:p w14:paraId="56CC8EA6" w14:textId="77777777" w:rsidR="00CA778A" w:rsidRPr="00FA711B" w:rsidRDefault="00CA778A" w:rsidP="003D721D">
            <w:pPr>
              <w:shd w:val="clear" w:color="auto" w:fill="FFFFFF" w:themeFill="background1"/>
              <w:bidi/>
              <w:spacing w:before="10" w:after="10"/>
              <w:jc w:val="left"/>
              <w:rPr>
                <w:sz w:val="20"/>
                <w:szCs w:val="20"/>
              </w:rPr>
            </w:pPr>
            <w:r w:rsidRPr="005856DD">
              <w:rPr>
                <w:sz w:val="20"/>
                <w:szCs w:val="20"/>
              </w:rPr>
              <w:t>1</w:t>
            </w:r>
            <w:r>
              <w:rPr>
                <w:sz w:val="20"/>
                <w:szCs w:val="20"/>
              </w:rPr>
              <w:t>75</w:t>
            </w:r>
            <w:r w:rsidRPr="005856DD">
              <w:rPr>
                <w:sz w:val="20"/>
                <w:szCs w:val="20"/>
              </w:rPr>
              <w:t>,000</w:t>
            </w:r>
          </w:p>
        </w:tc>
      </w:tr>
      <w:tr w:rsidR="00CA778A" w:rsidRPr="00AB42F1" w14:paraId="063AE92D" w14:textId="77777777" w:rsidTr="00CA778A">
        <w:trPr>
          <w:trHeight w:val="225"/>
        </w:trPr>
        <w:tc>
          <w:tcPr>
            <w:tcW w:w="4091" w:type="pct"/>
          </w:tcPr>
          <w:p w14:paraId="303BBCF3" w14:textId="04216239" w:rsidR="00CA778A" w:rsidRPr="00EA097F" w:rsidRDefault="003D00A9" w:rsidP="00CA778A">
            <w:pPr>
              <w:shd w:val="clear" w:color="auto" w:fill="FFFFFF" w:themeFill="background1"/>
              <w:bidi/>
              <w:spacing w:before="10" w:after="10"/>
              <w:ind w:left="176"/>
              <w:jc w:val="left"/>
              <w:rPr>
                <w:sz w:val="20"/>
                <w:szCs w:val="20"/>
              </w:rPr>
            </w:pPr>
            <w:r w:rsidRPr="009C22E1">
              <w:rPr>
                <w:sz w:val="20"/>
                <w:szCs w:val="20"/>
                <w:rtl/>
              </w:rPr>
              <w:t xml:space="preserve">تغطية تكاليف </w:t>
            </w:r>
            <w:r>
              <w:rPr>
                <w:rFonts w:hint="cs"/>
                <w:sz w:val="20"/>
                <w:szCs w:val="20"/>
                <w:rtl/>
              </w:rPr>
              <w:t>اعتماد</w:t>
            </w:r>
            <w:r w:rsidRPr="009C22E1">
              <w:rPr>
                <w:sz w:val="20"/>
                <w:szCs w:val="20"/>
                <w:rtl/>
              </w:rPr>
              <w:t xml:space="preserve"> </w:t>
            </w:r>
            <w:r>
              <w:rPr>
                <w:sz w:val="20"/>
                <w:szCs w:val="20"/>
                <w:lang w:val="en-US"/>
              </w:rPr>
              <w:t>26</w:t>
            </w:r>
            <w:r w:rsidRPr="009C22E1">
              <w:rPr>
                <w:sz w:val="20"/>
                <w:szCs w:val="20"/>
                <w:rtl/>
              </w:rPr>
              <w:t xml:space="preserve"> فنيا مدربا</w:t>
            </w:r>
          </w:p>
        </w:tc>
        <w:tc>
          <w:tcPr>
            <w:tcW w:w="909" w:type="pct"/>
          </w:tcPr>
          <w:p w14:paraId="7ECC7F41" w14:textId="77777777" w:rsidR="00CA778A" w:rsidRPr="00FA711B" w:rsidRDefault="00CA778A" w:rsidP="003D721D">
            <w:pPr>
              <w:shd w:val="clear" w:color="auto" w:fill="FFFFFF" w:themeFill="background1"/>
              <w:bidi/>
              <w:spacing w:before="10" w:after="10"/>
              <w:jc w:val="left"/>
              <w:rPr>
                <w:sz w:val="20"/>
                <w:szCs w:val="20"/>
              </w:rPr>
            </w:pPr>
            <w:r w:rsidRPr="005856DD">
              <w:rPr>
                <w:sz w:val="20"/>
                <w:szCs w:val="20"/>
              </w:rPr>
              <w:t>12,</w:t>
            </w:r>
            <w:r>
              <w:rPr>
                <w:sz w:val="20"/>
                <w:szCs w:val="20"/>
              </w:rPr>
              <w:t>9</w:t>
            </w:r>
            <w:r w:rsidRPr="005856DD">
              <w:rPr>
                <w:sz w:val="20"/>
                <w:szCs w:val="20"/>
              </w:rPr>
              <w:t>00</w:t>
            </w:r>
          </w:p>
        </w:tc>
      </w:tr>
      <w:tr w:rsidR="00CA778A" w:rsidRPr="00AB42F1" w14:paraId="05D3A159" w14:textId="77777777" w:rsidTr="00CA778A">
        <w:trPr>
          <w:trHeight w:val="225"/>
        </w:trPr>
        <w:tc>
          <w:tcPr>
            <w:tcW w:w="4091" w:type="pct"/>
          </w:tcPr>
          <w:p w14:paraId="1D100525" w14:textId="7C84B4A0" w:rsidR="00CA778A" w:rsidRPr="003D00A9" w:rsidRDefault="003D00A9" w:rsidP="00CA778A">
            <w:pPr>
              <w:shd w:val="clear" w:color="auto" w:fill="FFFFFF" w:themeFill="background1"/>
              <w:bidi/>
              <w:spacing w:before="10" w:after="10"/>
              <w:ind w:left="176"/>
              <w:jc w:val="left"/>
              <w:rPr>
                <w:sz w:val="20"/>
                <w:szCs w:val="20"/>
                <w:lang w:val="en-US"/>
              </w:rPr>
            </w:pPr>
            <w:r w:rsidRPr="009C22E1">
              <w:rPr>
                <w:sz w:val="20"/>
                <w:szCs w:val="20"/>
                <w:rtl/>
              </w:rPr>
              <w:t xml:space="preserve">توفير معدات </w:t>
            </w:r>
            <w:r>
              <w:rPr>
                <w:rFonts w:hint="cs"/>
                <w:sz w:val="20"/>
                <w:szCs w:val="20"/>
                <w:rtl/>
              </w:rPr>
              <w:t>تبريد و</w:t>
            </w:r>
            <w:r w:rsidRPr="009C22E1">
              <w:rPr>
                <w:sz w:val="20"/>
                <w:szCs w:val="20"/>
                <w:rtl/>
              </w:rPr>
              <w:t xml:space="preserve">تكييف الهواء لـ </w:t>
            </w:r>
            <w:r>
              <w:rPr>
                <w:sz w:val="20"/>
                <w:szCs w:val="20"/>
              </w:rPr>
              <w:t>24</w:t>
            </w:r>
            <w:r w:rsidRPr="009C22E1">
              <w:rPr>
                <w:sz w:val="20"/>
                <w:szCs w:val="20"/>
                <w:rtl/>
              </w:rPr>
              <w:t xml:space="preserve"> مرك</w:t>
            </w:r>
            <w:r>
              <w:rPr>
                <w:rFonts w:hint="cs"/>
                <w:sz w:val="20"/>
                <w:szCs w:val="20"/>
                <w:rtl/>
              </w:rPr>
              <w:t>ز</w:t>
            </w:r>
            <w:r w:rsidRPr="009C22E1">
              <w:rPr>
                <w:sz w:val="20"/>
                <w:szCs w:val="20"/>
                <w:rtl/>
              </w:rPr>
              <w:t>ا تدريبي</w:t>
            </w:r>
            <w:r>
              <w:rPr>
                <w:rFonts w:hint="cs"/>
                <w:sz w:val="20"/>
                <w:szCs w:val="20"/>
                <w:rtl/>
              </w:rPr>
              <w:t>ا</w:t>
            </w:r>
          </w:p>
        </w:tc>
        <w:tc>
          <w:tcPr>
            <w:tcW w:w="909" w:type="pct"/>
          </w:tcPr>
          <w:p w14:paraId="0AA20CD9" w14:textId="77777777" w:rsidR="00CA778A" w:rsidRPr="00FA711B" w:rsidRDefault="00CA778A" w:rsidP="003D721D">
            <w:pPr>
              <w:shd w:val="clear" w:color="auto" w:fill="FFFFFF" w:themeFill="background1"/>
              <w:bidi/>
              <w:spacing w:before="10" w:after="10"/>
              <w:jc w:val="left"/>
              <w:rPr>
                <w:sz w:val="20"/>
                <w:szCs w:val="20"/>
              </w:rPr>
            </w:pPr>
            <w:r w:rsidRPr="005856DD">
              <w:rPr>
                <w:sz w:val="20"/>
                <w:szCs w:val="20"/>
              </w:rPr>
              <w:t>1,569,000</w:t>
            </w:r>
          </w:p>
        </w:tc>
      </w:tr>
      <w:tr w:rsidR="00CA778A" w:rsidRPr="00AB42F1" w14:paraId="6E285C6C" w14:textId="77777777" w:rsidTr="00CA778A">
        <w:trPr>
          <w:trHeight w:val="225"/>
        </w:trPr>
        <w:tc>
          <w:tcPr>
            <w:tcW w:w="4091" w:type="pct"/>
          </w:tcPr>
          <w:p w14:paraId="22E195DF" w14:textId="605EEF8C" w:rsidR="00CA778A" w:rsidRPr="00EA097F" w:rsidRDefault="003D00A9" w:rsidP="00CA778A">
            <w:pPr>
              <w:shd w:val="clear" w:color="auto" w:fill="FFFFFF" w:themeFill="background1"/>
              <w:bidi/>
              <w:spacing w:before="10" w:after="10"/>
              <w:ind w:left="176"/>
              <w:jc w:val="left"/>
              <w:rPr>
                <w:sz w:val="20"/>
                <w:szCs w:val="20"/>
              </w:rPr>
            </w:pPr>
            <w:r w:rsidRPr="009C22E1">
              <w:rPr>
                <w:sz w:val="20"/>
                <w:szCs w:val="20"/>
                <w:rtl/>
              </w:rPr>
              <w:t xml:space="preserve">توفير مجموعات أدوات لـ </w:t>
            </w:r>
            <w:r>
              <w:rPr>
                <w:sz w:val="20"/>
                <w:szCs w:val="20"/>
                <w:lang w:val="en-US"/>
              </w:rPr>
              <w:t>150</w:t>
            </w:r>
            <w:r w:rsidRPr="009C22E1">
              <w:rPr>
                <w:sz w:val="20"/>
                <w:szCs w:val="20"/>
                <w:rtl/>
              </w:rPr>
              <w:t xml:space="preserve"> فنيا مدربا</w:t>
            </w:r>
          </w:p>
        </w:tc>
        <w:tc>
          <w:tcPr>
            <w:tcW w:w="909" w:type="pct"/>
          </w:tcPr>
          <w:p w14:paraId="433F4AE0" w14:textId="77777777" w:rsidR="00CA778A" w:rsidRPr="00FA711B" w:rsidRDefault="00CA778A" w:rsidP="003D721D">
            <w:pPr>
              <w:shd w:val="clear" w:color="auto" w:fill="FFFFFF" w:themeFill="background1"/>
              <w:bidi/>
              <w:spacing w:before="10" w:after="10"/>
              <w:jc w:val="left"/>
              <w:rPr>
                <w:sz w:val="20"/>
                <w:szCs w:val="20"/>
              </w:rPr>
            </w:pPr>
            <w:r w:rsidRPr="005856DD">
              <w:rPr>
                <w:sz w:val="20"/>
                <w:szCs w:val="20"/>
              </w:rPr>
              <w:t>5</w:t>
            </w:r>
            <w:r>
              <w:rPr>
                <w:sz w:val="20"/>
                <w:szCs w:val="20"/>
              </w:rPr>
              <w:t>67,210</w:t>
            </w:r>
          </w:p>
        </w:tc>
      </w:tr>
      <w:tr w:rsidR="00CA778A" w:rsidRPr="00D549EB" w14:paraId="4F252EB5" w14:textId="77777777" w:rsidTr="00CA778A">
        <w:trPr>
          <w:trHeight w:val="283"/>
        </w:trPr>
        <w:tc>
          <w:tcPr>
            <w:tcW w:w="4091" w:type="pct"/>
          </w:tcPr>
          <w:p w14:paraId="1D6E8E67" w14:textId="07208ACD" w:rsidR="00CA778A" w:rsidRPr="003D00A9" w:rsidRDefault="003D00A9" w:rsidP="00CA778A">
            <w:pPr>
              <w:keepNext/>
              <w:bidi/>
              <w:spacing w:before="20" w:after="20"/>
              <w:jc w:val="left"/>
              <w:rPr>
                <w:b/>
                <w:bCs/>
                <w:sz w:val="20"/>
                <w:szCs w:val="20"/>
                <w:lang w:val="en-US"/>
              </w:rPr>
            </w:pPr>
            <w:r w:rsidRPr="003D00A9">
              <w:rPr>
                <w:b/>
                <w:bCs/>
                <w:sz w:val="20"/>
                <w:szCs w:val="20"/>
                <w:rtl/>
              </w:rPr>
              <w:t>تعزيز استرداد غازات التبريد وإعادة تدويرها واستصلاحها (اليوئنديبي)</w:t>
            </w:r>
          </w:p>
        </w:tc>
        <w:tc>
          <w:tcPr>
            <w:tcW w:w="909" w:type="pct"/>
          </w:tcPr>
          <w:p w14:paraId="3559BFF0" w14:textId="77777777" w:rsidR="00CA778A" w:rsidRPr="00D549EB" w:rsidRDefault="00CA778A" w:rsidP="003D721D">
            <w:pPr>
              <w:keepNext/>
              <w:shd w:val="clear" w:color="auto" w:fill="FFFFFF" w:themeFill="background1"/>
              <w:bidi/>
              <w:spacing w:before="20" w:after="20"/>
              <w:jc w:val="left"/>
              <w:rPr>
                <w:b/>
                <w:bCs/>
                <w:sz w:val="20"/>
                <w:szCs w:val="20"/>
              </w:rPr>
            </w:pPr>
            <w:r w:rsidRPr="00F07376">
              <w:rPr>
                <w:b/>
                <w:bCs/>
                <w:sz w:val="20"/>
                <w:szCs w:val="20"/>
              </w:rPr>
              <w:t>361,946</w:t>
            </w:r>
          </w:p>
        </w:tc>
      </w:tr>
      <w:tr w:rsidR="00CA778A" w:rsidRPr="00AB42F1" w14:paraId="3E277957" w14:textId="77777777" w:rsidTr="00CA778A">
        <w:trPr>
          <w:trHeight w:val="225"/>
        </w:trPr>
        <w:tc>
          <w:tcPr>
            <w:tcW w:w="4091" w:type="pct"/>
          </w:tcPr>
          <w:p w14:paraId="607DAB65" w14:textId="05452FB5" w:rsidR="00CA778A" w:rsidRPr="003D00A9" w:rsidRDefault="003D00A9" w:rsidP="00CA778A">
            <w:pPr>
              <w:shd w:val="clear" w:color="auto" w:fill="FFFFFF" w:themeFill="background1"/>
              <w:bidi/>
              <w:spacing w:before="10" w:after="10"/>
              <w:ind w:left="176"/>
              <w:jc w:val="left"/>
              <w:rPr>
                <w:sz w:val="20"/>
                <w:szCs w:val="20"/>
                <w:lang w:val="en-US"/>
              </w:rPr>
            </w:pPr>
            <w:r w:rsidRPr="00592145">
              <w:rPr>
                <w:sz w:val="20"/>
                <w:szCs w:val="20"/>
                <w:rtl/>
              </w:rPr>
              <w:t>التعاقد مع</w:t>
            </w:r>
            <w:r>
              <w:rPr>
                <w:rFonts w:hint="cs"/>
                <w:sz w:val="20"/>
                <w:szCs w:val="20"/>
                <w:rtl/>
              </w:rPr>
              <w:t xml:space="preserve"> خبير</w:t>
            </w:r>
            <w:r w:rsidRPr="00592145">
              <w:rPr>
                <w:sz w:val="20"/>
                <w:szCs w:val="20"/>
                <w:rtl/>
              </w:rPr>
              <w:t xml:space="preserve"> استشاري وطني لتصميم وتنسيق مشروع تركيب نظام </w:t>
            </w:r>
            <w:r>
              <w:rPr>
                <w:rFonts w:hint="cs"/>
                <w:sz w:val="20"/>
                <w:szCs w:val="20"/>
                <w:rtl/>
              </w:rPr>
              <w:t>لاسترداد</w:t>
            </w:r>
            <w:r w:rsidRPr="00592145">
              <w:rPr>
                <w:sz w:val="20"/>
                <w:szCs w:val="20"/>
                <w:rtl/>
              </w:rPr>
              <w:t xml:space="preserve"> </w:t>
            </w:r>
            <w:r w:rsidRPr="00861EA5">
              <w:rPr>
                <w:sz w:val="20"/>
                <w:szCs w:val="20"/>
                <w:rtl/>
              </w:rPr>
              <w:t>غازات التبريد وإعادة تدويرها واستصلاحها</w:t>
            </w:r>
          </w:p>
        </w:tc>
        <w:tc>
          <w:tcPr>
            <w:tcW w:w="909" w:type="pct"/>
          </w:tcPr>
          <w:p w14:paraId="50253322" w14:textId="77777777" w:rsidR="00CA778A" w:rsidRPr="00FA711B" w:rsidRDefault="00CA778A" w:rsidP="003D721D">
            <w:pPr>
              <w:shd w:val="clear" w:color="auto" w:fill="FFFFFF" w:themeFill="background1"/>
              <w:bidi/>
              <w:spacing w:before="10" w:after="10"/>
              <w:jc w:val="left"/>
              <w:rPr>
                <w:sz w:val="20"/>
                <w:szCs w:val="20"/>
              </w:rPr>
            </w:pPr>
            <w:r>
              <w:rPr>
                <w:sz w:val="20"/>
                <w:szCs w:val="20"/>
              </w:rPr>
              <w:t>10</w:t>
            </w:r>
            <w:r w:rsidRPr="00A8624A">
              <w:rPr>
                <w:sz w:val="20"/>
                <w:szCs w:val="20"/>
              </w:rPr>
              <w:t>,000</w:t>
            </w:r>
          </w:p>
        </w:tc>
      </w:tr>
      <w:tr w:rsidR="00CA778A" w:rsidRPr="00AB42F1" w14:paraId="199C81F7" w14:textId="77777777" w:rsidTr="00CA778A">
        <w:trPr>
          <w:trHeight w:val="225"/>
        </w:trPr>
        <w:tc>
          <w:tcPr>
            <w:tcW w:w="4091" w:type="pct"/>
          </w:tcPr>
          <w:p w14:paraId="0B66DE38" w14:textId="3A1D2784" w:rsidR="00CA778A" w:rsidRPr="003D00A9" w:rsidRDefault="003D00A9" w:rsidP="00CA778A">
            <w:pPr>
              <w:shd w:val="clear" w:color="auto" w:fill="FFFFFF" w:themeFill="background1"/>
              <w:bidi/>
              <w:spacing w:before="10" w:after="10"/>
              <w:ind w:left="176"/>
              <w:jc w:val="left"/>
              <w:rPr>
                <w:sz w:val="20"/>
                <w:szCs w:val="20"/>
                <w:lang w:val="en-US"/>
              </w:rPr>
            </w:pPr>
            <w:r w:rsidRPr="00592145">
              <w:rPr>
                <w:sz w:val="20"/>
                <w:szCs w:val="20"/>
                <w:rtl/>
              </w:rPr>
              <w:t xml:space="preserve">إنشاء مركز واحد </w:t>
            </w:r>
            <w:r>
              <w:rPr>
                <w:rFonts w:hint="cs"/>
                <w:sz w:val="20"/>
                <w:szCs w:val="20"/>
                <w:rtl/>
              </w:rPr>
              <w:t>ل</w:t>
            </w:r>
            <w:r w:rsidRPr="00861EA5">
              <w:rPr>
                <w:sz w:val="20"/>
                <w:szCs w:val="20"/>
                <w:rtl/>
              </w:rPr>
              <w:t xml:space="preserve">استرداد غازات التبريد وإعادة تدويرها واستصلاحها </w:t>
            </w:r>
            <w:r w:rsidRPr="00592145">
              <w:rPr>
                <w:sz w:val="20"/>
                <w:szCs w:val="20"/>
                <w:rtl/>
              </w:rPr>
              <w:t xml:space="preserve">مزود بمختبر معتمد </w:t>
            </w:r>
            <w:r>
              <w:rPr>
                <w:rFonts w:hint="cs"/>
                <w:sz w:val="20"/>
                <w:szCs w:val="20"/>
                <w:rtl/>
              </w:rPr>
              <w:t xml:space="preserve">وفقا للمعيار </w:t>
            </w:r>
            <w:r>
              <w:rPr>
                <w:sz w:val="20"/>
                <w:szCs w:val="20"/>
                <w:lang w:val="en-US"/>
              </w:rPr>
              <w:t>700</w:t>
            </w:r>
            <w:r>
              <w:rPr>
                <w:rFonts w:hint="cs"/>
                <w:sz w:val="20"/>
                <w:szCs w:val="20"/>
                <w:rtl/>
                <w:lang w:val="en-US"/>
              </w:rPr>
              <w:t xml:space="preserve"> الصادر عن </w:t>
            </w:r>
            <w:r w:rsidRPr="006E4CE0">
              <w:rPr>
                <w:sz w:val="20"/>
                <w:szCs w:val="20"/>
                <w:rtl/>
                <w:lang w:val="en-US"/>
              </w:rPr>
              <w:t>معهد تكييف الهواء والتدفئة والتبريد</w:t>
            </w:r>
            <w:r w:rsidRPr="00592145">
              <w:rPr>
                <w:sz w:val="20"/>
                <w:szCs w:val="20"/>
                <w:rtl/>
              </w:rPr>
              <w:t xml:space="preserve">، بما في ذلك توريد وتركيب معدات </w:t>
            </w:r>
            <w:r>
              <w:rPr>
                <w:rFonts w:hint="cs"/>
                <w:sz w:val="20"/>
                <w:szCs w:val="20"/>
                <w:rtl/>
              </w:rPr>
              <w:t>استرداد</w:t>
            </w:r>
            <w:r w:rsidRPr="00592145">
              <w:rPr>
                <w:sz w:val="20"/>
                <w:szCs w:val="20"/>
                <w:rtl/>
              </w:rPr>
              <w:t xml:space="preserve"> غاز</w:t>
            </w:r>
            <w:r>
              <w:rPr>
                <w:rFonts w:hint="cs"/>
                <w:sz w:val="20"/>
                <w:szCs w:val="20"/>
                <w:rtl/>
              </w:rPr>
              <w:t>ات</w:t>
            </w:r>
            <w:r w:rsidRPr="00592145">
              <w:rPr>
                <w:sz w:val="20"/>
                <w:szCs w:val="20"/>
                <w:rtl/>
              </w:rPr>
              <w:t xml:space="preserve"> التبريد وإعادة تدويره</w:t>
            </w:r>
            <w:r>
              <w:rPr>
                <w:rFonts w:hint="cs"/>
                <w:sz w:val="20"/>
                <w:szCs w:val="20"/>
                <w:rtl/>
              </w:rPr>
              <w:t>ا</w:t>
            </w:r>
            <w:r w:rsidRPr="00592145">
              <w:rPr>
                <w:sz w:val="20"/>
                <w:szCs w:val="20"/>
                <w:rtl/>
              </w:rPr>
              <w:t xml:space="preserve"> </w:t>
            </w:r>
            <w:r>
              <w:rPr>
                <w:rFonts w:hint="cs"/>
                <w:sz w:val="20"/>
                <w:szCs w:val="20"/>
                <w:rtl/>
              </w:rPr>
              <w:t>واستصلاحها</w:t>
            </w:r>
            <w:r w:rsidRPr="00592145">
              <w:rPr>
                <w:sz w:val="20"/>
                <w:szCs w:val="20"/>
                <w:rtl/>
              </w:rPr>
              <w:t>، وشهادات المختبر، والتدريب المتخصص</w:t>
            </w:r>
          </w:p>
        </w:tc>
        <w:tc>
          <w:tcPr>
            <w:tcW w:w="909" w:type="pct"/>
          </w:tcPr>
          <w:p w14:paraId="0467B522" w14:textId="77777777" w:rsidR="00CA778A" w:rsidRPr="00FA711B" w:rsidRDefault="00CA778A" w:rsidP="003D721D">
            <w:pPr>
              <w:shd w:val="clear" w:color="auto" w:fill="FFFFFF" w:themeFill="background1"/>
              <w:bidi/>
              <w:spacing w:before="10" w:after="10"/>
              <w:jc w:val="left"/>
              <w:rPr>
                <w:sz w:val="20"/>
                <w:szCs w:val="20"/>
              </w:rPr>
            </w:pPr>
            <w:r w:rsidRPr="00A8624A">
              <w:rPr>
                <w:sz w:val="20"/>
                <w:szCs w:val="20"/>
              </w:rPr>
              <w:t>1</w:t>
            </w:r>
            <w:r>
              <w:rPr>
                <w:sz w:val="20"/>
                <w:szCs w:val="20"/>
              </w:rPr>
              <w:t>74</w:t>
            </w:r>
            <w:r w:rsidRPr="00A8624A">
              <w:rPr>
                <w:sz w:val="20"/>
                <w:szCs w:val="20"/>
              </w:rPr>
              <w:t>,970</w:t>
            </w:r>
          </w:p>
        </w:tc>
      </w:tr>
      <w:tr w:rsidR="00CA778A" w:rsidRPr="00AB42F1" w14:paraId="48C42E57" w14:textId="77777777" w:rsidTr="00CA778A">
        <w:trPr>
          <w:trHeight w:val="225"/>
        </w:trPr>
        <w:tc>
          <w:tcPr>
            <w:tcW w:w="4091" w:type="pct"/>
          </w:tcPr>
          <w:p w14:paraId="2432A571" w14:textId="487B4233" w:rsidR="00CA778A" w:rsidRPr="00EA097F" w:rsidRDefault="003D00A9" w:rsidP="00CA778A">
            <w:pPr>
              <w:shd w:val="clear" w:color="auto" w:fill="FFFFFF" w:themeFill="background1"/>
              <w:bidi/>
              <w:spacing w:before="10" w:after="10"/>
              <w:ind w:left="176"/>
              <w:jc w:val="left"/>
              <w:rPr>
                <w:sz w:val="20"/>
                <w:szCs w:val="20"/>
              </w:rPr>
            </w:pPr>
            <w:r>
              <w:rPr>
                <w:rFonts w:hint="cs"/>
                <w:sz w:val="20"/>
                <w:szCs w:val="20"/>
                <w:rtl/>
              </w:rPr>
              <w:t>إ</w:t>
            </w:r>
            <w:r w:rsidRPr="00E7725B">
              <w:rPr>
                <w:sz w:val="20"/>
                <w:szCs w:val="20"/>
                <w:rtl/>
              </w:rPr>
              <w:t xml:space="preserve">نشاء </w:t>
            </w:r>
            <w:r>
              <w:rPr>
                <w:rFonts w:hint="cs"/>
                <w:sz w:val="20"/>
                <w:szCs w:val="20"/>
                <w:rtl/>
              </w:rPr>
              <w:t>أربعة</w:t>
            </w:r>
            <w:r w:rsidRPr="00E7725B">
              <w:rPr>
                <w:sz w:val="20"/>
                <w:szCs w:val="20"/>
                <w:rtl/>
              </w:rPr>
              <w:t xml:space="preserve"> مراكز </w:t>
            </w:r>
            <w:r>
              <w:rPr>
                <w:rFonts w:hint="cs"/>
                <w:sz w:val="20"/>
                <w:szCs w:val="20"/>
                <w:rtl/>
              </w:rPr>
              <w:t>استرداد</w:t>
            </w:r>
          </w:p>
        </w:tc>
        <w:tc>
          <w:tcPr>
            <w:tcW w:w="909" w:type="pct"/>
          </w:tcPr>
          <w:p w14:paraId="4601A92E" w14:textId="77777777" w:rsidR="00CA778A" w:rsidRPr="00FA711B" w:rsidRDefault="00CA778A" w:rsidP="003D721D">
            <w:pPr>
              <w:shd w:val="clear" w:color="auto" w:fill="FFFFFF" w:themeFill="background1"/>
              <w:bidi/>
              <w:spacing w:before="10" w:after="10"/>
              <w:jc w:val="left"/>
              <w:rPr>
                <w:sz w:val="20"/>
                <w:szCs w:val="20"/>
              </w:rPr>
            </w:pPr>
            <w:r w:rsidRPr="00A8624A">
              <w:rPr>
                <w:sz w:val="20"/>
                <w:szCs w:val="20"/>
              </w:rPr>
              <w:t>1</w:t>
            </w:r>
            <w:r>
              <w:rPr>
                <w:sz w:val="20"/>
                <w:szCs w:val="20"/>
              </w:rPr>
              <w:t>03</w:t>
            </w:r>
            <w:r w:rsidRPr="00A8624A">
              <w:rPr>
                <w:sz w:val="20"/>
                <w:szCs w:val="20"/>
              </w:rPr>
              <w:t>,440</w:t>
            </w:r>
          </w:p>
        </w:tc>
      </w:tr>
      <w:tr w:rsidR="00CA778A" w:rsidRPr="00AB42F1" w14:paraId="41EC328D" w14:textId="77777777" w:rsidTr="00CA778A">
        <w:trPr>
          <w:trHeight w:val="225"/>
        </w:trPr>
        <w:tc>
          <w:tcPr>
            <w:tcW w:w="4091" w:type="pct"/>
          </w:tcPr>
          <w:p w14:paraId="29329746" w14:textId="7479A1B3" w:rsidR="00CA778A" w:rsidRPr="00EA097F" w:rsidRDefault="003D00A9" w:rsidP="00CA778A">
            <w:pPr>
              <w:shd w:val="clear" w:color="auto" w:fill="FFFFFF" w:themeFill="background1"/>
              <w:bidi/>
              <w:spacing w:before="10" w:after="10"/>
              <w:ind w:left="176"/>
              <w:jc w:val="left"/>
              <w:rPr>
                <w:sz w:val="20"/>
                <w:szCs w:val="20"/>
              </w:rPr>
            </w:pPr>
            <w:r w:rsidRPr="00E7725B">
              <w:rPr>
                <w:sz w:val="20"/>
                <w:szCs w:val="20"/>
                <w:rtl/>
              </w:rPr>
              <w:t xml:space="preserve">شراء </w:t>
            </w:r>
            <w:r>
              <w:rPr>
                <w:sz w:val="20"/>
                <w:szCs w:val="20"/>
              </w:rPr>
              <w:t>12</w:t>
            </w:r>
            <w:r w:rsidRPr="00E7725B">
              <w:rPr>
                <w:sz w:val="20"/>
                <w:szCs w:val="20"/>
                <w:rtl/>
              </w:rPr>
              <w:t xml:space="preserve"> مجموعة من المعدات والأدوات لفرق </w:t>
            </w:r>
            <w:r>
              <w:rPr>
                <w:rFonts w:hint="cs"/>
                <w:sz w:val="20"/>
                <w:szCs w:val="20"/>
                <w:rtl/>
              </w:rPr>
              <w:t>استرداد</w:t>
            </w:r>
            <w:r w:rsidRPr="00E7725B">
              <w:rPr>
                <w:sz w:val="20"/>
                <w:szCs w:val="20"/>
                <w:rtl/>
              </w:rPr>
              <w:t xml:space="preserve"> غاز</w:t>
            </w:r>
            <w:r>
              <w:rPr>
                <w:rFonts w:hint="cs"/>
                <w:sz w:val="20"/>
                <w:szCs w:val="20"/>
                <w:rtl/>
              </w:rPr>
              <w:t>ات</w:t>
            </w:r>
            <w:r w:rsidRPr="00E7725B">
              <w:rPr>
                <w:sz w:val="20"/>
                <w:szCs w:val="20"/>
                <w:rtl/>
              </w:rPr>
              <w:t xml:space="preserve"> التبريد</w:t>
            </w:r>
          </w:p>
        </w:tc>
        <w:tc>
          <w:tcPr>
            <w:tcW w:w="909" w:type="pct"/>
          </w:tcPr>
          <w:p w14:paraId="14E21FD7" w14:textId="77777777" w:rsidR="00CA778A" w:rsidRPr="00FA711B" w:rsidRDefault="00CA778A" w:rsidP="003D721D">
            <w:pPr>
              <w:shd w:val="clear" w:color="auto" w:fill="FFFFFF" w:themeFill="background1"/>
              <w:bidi/>
              <w:spacing w:before="10" w:after="10"/>
              <w:jc w:val="left"/>
              <w:rPr>
                <w:sz w:val="20"/>
                <w:szCs w:val="20"/>
              </w:rPr>
            </w:pPr>
            <w:r w:rsidRPr="00A8624A">
              <w:rPr>
                <w:sz w:val="20"/>
                <w:szCs w:val="20"/>
              </w:rPr>
              <w:t>40,53</w:t>
            </w:r>
            <w:r>
              <w:rPr>
                <w:sz w:val="20"/>
                <w:szCs w:val="20"/>
              </w:rPr>
              <w:t>6</w:t>
            </w:r>
          </w:p>
        </w:tc>
      </w:tr>
      <w:tr w:rsidR="00CA778A" w:rsidRPr="00AB42F1" w14:paraId="33CA2742" w14:textId="77777777" w:rsidTr="00CA778A">
        <w:trPr>
          <w:trHeight w:val="225"/>
        </w:trPr>
        <w:tc>
          <w:tcPr>
            <w:tcW w:w="4091" w:type="pct"/>
          </w:tcPr>
          <w:p w14:paraId="1D5C34F3" w14:textId="44794FC7" w:rsidR="00CA778A" w:rsidRPr="00EA097F" w:rsidRDefault="003D00A9" w:rsidP="00CA778A">
            <w:pPr>
              <w:shd w:val="clear" w:color="auto" w:fill="FFFFFF" w:themeFill="background1"/>
              <w:bidi/>
              <w:spacing w:before="10" w:after="10"/>
              <w:ind w:left="176"/>
              <w:jc w:val="left"/>
              <w:rPr>
                <w:sz w:val="20"/>
                <w:szCs w:val="20"/>
              </w:rPr>
            </w:pPr>
            <w:r>
              <w:rPr>
                <w:rFonts w:hint="cs"/>
                <w:sz w:val="20"/>
                <w:szCs w:val="20"/>
                <w:rtl/>
              </w:rPr>
              <w:t>تنظيم ثلاث حلقات</w:t>
            </w:r>
            <w:r w:rsidRPr="00E7725B">
              <w:rPr>
                <w:sz w:val="20"/>
                <w:szCs w:val="20"/>
                <w:rtl/>
              </w:rPr>
              <w:t xml:space="preserve"> عمل لتدريب </w:t>
            </w:r>
            <w:r>
              <w:rPr>
                <w:sz w:val="20"/>
                <w:szCs w:val="20"/>
              </w:rPr>
              <w:t>60</w:t>
            </w:r>
            <w:r w:rsidRPr="00E7725B">
              <w:rPr>
                <w:sz w:val="20"/>
                <w:szCs w:val="20"/>
                <w:rtl/>
              </w:rPr>
              <w:t xml:space="preserve"> فنيا على إدارة معدات </w:t>
            </w:r>
            <w:r>
              <w:rPr>
                <w:rFonts w:hint="cs"/>
                <w:sz w:val="20"/>
                <w:szCs w:val="20"/>
                <w:rtl/>
              </w:rPr>
              <w:t>استرداد</w:t>
            </w:r>
            <w:r w:rsidRPr="00E7725B">
              <w:rPr>
                <w:sz w:val="20"/>
                <w:szCs w:val="20"/>
                <w:rtl/>
              </w:rPr>
              <w:t xml:space="preserve"> غاز</w:t>
            </w:r>
            <w:r>
              <w:rPr>
                <w:rFonts w:hint="cs"/>
                <w:sz w:val="20"/>
                <w:szCs w:val="20"/>
                <w:rtl/>
              </w:rPr>
              <w:t>ات</w:t>
            </w:r>
            <w:r w:rsidRPr="00E7725B">
              <w:rPr>
                <w:sz w:val="20"/>
                <w:szCs w:val="20"/>
                <w:rtl/>
              </w:rPr>
              <w:t xml:space="preserve"> التبريد وإعادة تدويره</w:t>
            </w:r>
            <w:r>
              <w:rPr>
                <w:rFonts w:hint="cs"/>
                <w:sz w:val="20"/>
                <w:szCs w:val="20"/>
                <w:rtl/>
              </w:rPr>
              <w:t>ا</w:t>
            </w:r>
            <w:r w:rsidRPr="00E7725B">
              <w:rPr>
                <w:sz w:val="20"/>
                <w:szCs w:val="20"/>
                <w:rtl/>
              </w:rPr>
              <w:t xml:space="preserve"> </w:t>
            </w:r>
            <w:r>
              <w:rPr>
                <w:rFonts w:hint="cs"/>
                <w:sz w:val="20"/>
                <w:szCs w:val="20"/>
                <w:rtl/>
              </w:rPr>
              <w:t>واستصلاحها</w:t>
            </w:r>
          </w:p>
        </w:tc>
        <w:tc>
          <w:tcPr>
            <w:tcW w:w="909" w:type="pct"/>
          </w:tcPr>
          <w:p w14:paraId="75680D10" w14:textId="77777777" w:rsidR="00CA778A" w:rsidRPr="00FA711B" w:rsidRDefault="00CA778A" w:rsidP="003D721D">
            <w:pPr>
              <w:shd w:val="clear" w:color="auto" w:fill="FFFFFF" w:themeFill="background1"/>
              <w:bidi/>
              <w:spacing w:before="10" w:after="10"/>
              <w:jc w:val="left"/>
              <w:rPr>
                <w:sz w:val="20"/>
                <w:szCs w:val="20"/>
              </w:rPr>
            </w:pPr>
            <w:r w:rsidRPr="00A8624A">
              <w:rPr>
                <w:sz w:val="20"/>
                <w:szCs w:val="20"/>
              </w:rPr>
              <w:t>10,500</w:t>
            </w:r>
          </w:p>
        </w:tc>
      </w:tr>
      <w:tr w:rsidR="00CA778A" w:rsidRPr="00AB42F1" w14:paraId="5AB7D6DF" w14:textId="77777777" w:rsidTr="00CA778A">
        <w:trPr>
          <w:trHeight w:val="225"/>
        </w:trPr>
        <w:tc>
          <w:tcPr>
            <w:tcW w:w="4091" w:type="pct"/>
          </w:tcPr>
          <w:p w14:paraId="6D50DFF9" w14:textId="2091F48A" w:rsidR="00CA778A" w:rsidRPr="003D00A9" w:rsidRDefault="003D00A9" w:rsidP="00CA778A">
            <w:pPr>
              <w:shd w:val="clear" w:color="auto" w:fill="FFFFFF" w:themeFill="background1"/>
              <w:bidi/>
              <w:spacing w:before="10" w:after="10"/>
              <w:ind w:left="176"/>
              <w:jc w:val="left"/>
              <w:rPr>
                <w:sz w:val="20"/>
                <w:szCs w:val="20"/>
                <w:lang w:val="en-US"/>
              </w:rPr>
            </w:pPr>
            <w:r w:rsidRPr="00E7725B">
              <w:rPr>
                <w:sz w:val="20"/>
                <w:szCs w:val="20"/>
                <w:rtl/>
              </w:rPr>
              <w:t xml:space="preserve">تطوير نظام </w:t>
            </w:r>
            <w:r>
              <w:rPr>
                <w:rFonts w:hint="cs"/>
                <w:sz w:val="20"/>
                <w:szCs w:val="20"/>
                <w:rtl/>
              </w:rPr>
              <w:t>رصد</w:t>
            </w:r>
            <w:r w:rsidRPr="00E7725B">
              <w:rPr>
                <w:sz w:val="20"/>
                <w:szCs w:val="20"/>
                <w:rtl/>
              </w:rPr>
              <w:t xml:space="preserve"> إلكتروني لأنشطة </w:t>
            </w:r>
            <w:r>
              <w:rPr>
                <w:rFonts w:hint="cs"/>
                <w:sz w:val="20"/>
                <w:szCs w:val="20"/>
                <w:rtl/>
              </w:rPr>
              <w:t>الاسترداد</w:t>
            </w:r>
            <w:r w:rsidRPr="00E7725B">
              <w:rPr>
                <w:sz w:val="20"/>
                <w:szCs w:val="20"/>
                <w:rtl/>
              </w:rPr>
              <w:t xml:space="preserve"> وإعادة التدوير ونموذج </w:t>
            </w:r>
            <w:r>
              <w:rPr>
                <w:rFonts w:hint="cs"/>
                <w:sz w:val="20"/>
                <w:szCs w:val="20"/>
                <w:rtl/>
              </w:rPr>
              <w:t>للأسواق</w:t>
            </w:r>
            <w:r w:rsidRPr="00E7725B">
              <w:rPr>
                <w:sz w:val="20"/>
                <w:szCs w:val="20"/>
                <w:rtl/>
              </w:rPr>
              <w:t xml:space="preserve"> لغازات التبريد </w:t>
            </w:r>
            <w:r>
              <w:rPr>
                <w:rFonts w:hint="cs"/>
                <w:sz w:val="20"/>
                <w:szCs w:val="20"/>
                <w:rtl/>
              </w:rPr>
              <w:t>المستردة</w:t>
            </w:r>
          </w:p>
        </w:tc>
        <w:tc>
          <w:tcPr>
            <w:tcW w:w="909" w:type="pct"/>
          </w:tcPr>
          <w:p w14:paraId="52AD3ADB" w14:textId="77777777" w:rsidR="00CA778A" w:rsidRPr="00FA711B" w:rsidRDefault="00CA778A" w:rsidP="003D721D">
            <w:pPr>
              <w:shd w:val="clear" w:color="auto" w:fill="FFFFFF" w:themeFill="background1"/>
              <w:bidi/>
              <w:spacing w:before="10" w:after="10"/>
              <w:jc w:val="left"/>
              <w:rPr>
                <w:sz w:val="20"/>
                <w:szCs w:val="20"/>
              </w:rPr>
            </w:pPr>
            <w:r w:rsidRPr="00A8624A">
              <w:rPr>
                <w:sz w:val="20"/>
                <w:szCs w:val="20"/>
              </w:rPr>
              <w:t>1</w:t>
            </w:r>
            <w:r>
              <w:rPr>
                <w:sz w:val="20"/>
                <w:szCs w:val="20"/>
              </w:rPr>
              <w:t>2,5</w:t>
            </w:r>
            <w:r w:rsidRPr="00A8624A">
              <w:rPr>
                <w:sz w:val="20"/>
                <w:szCs w:val="20"/>
              </w:rPr>
              <w:t>00</w:t>
            </w:r>
          </w:p>
        </w:tc>
      </w:tr>
      <w:tr w:rsidR="003D00A9" w:rsidRPr="00AB42F1" w14:paraId="6C282388" w14:textId="77777777" w:rsidTr="00CA778A">
        <w:trPr>
          <w:trHeight w:val="225"/>
        </w:trPr>
        <w:tc>
          <w:tcPr>
            <w:tcW w:w="4091" w:type="pct"/>
          </w:tcPr>
          <w:p w14:paraId="59BB17C1" w14:textId="24DF9F86" w:rsidR="003D00A9" w:rsidRPr="00EA097F" w:rsidRDefault="003D00A9" w:rsidP="003D00A9">
            <w:pPr>
              <w:shd w:val="clear" w:color="auto" w:fill="FFFFFF" w:themeFill="background1"/>
              <w:bidi/>
              <w:spacing w:before="10" w:after="10"/>
              <w:ind w:left="176"/>
              <w:jc w:val="left"/>
              <w:rPr>
                <w:sz w:val="20"/>
                <w:szCs w:val="20"/>
              </w:rPr>
            </w:pPr>
            <w:r w:rsidRPr="00E7725B">
              <w:rPr>
                <w:sz w:val="20"/>
                <w:szCs w:val="20"/>
                <w:rtl/>
              </w:rPr>
              <w:t xml:space="preserve">إطلاق حملة توعية عامة للترويج لبرنامج </w:t>
            </w:r>
            <w:r>
              <w:rPr>
                <w:rFonts w:hint="cs"/>
                <w:sz w:val="20"/>
                <w:szCs w:val="20"/>
                <w:rtl/>
              </w:rPr>
              <w:t>استرداد</w:t>
            </w:r>
            <w:r w:rsidRPr="00E7725B">
              <w:rPr>
                <w:sz w:val="20"/>
                <w:szCs w:val="20"/>
                <w:rtl/>
              </w:rPr>
              <w:t xml:space="preserve"> غاز</w:t>
            </w:r>
            <w:r>
              <w:rPr>
                <w:rFonts w:hint="cs"/>
                <w:sz w:val="20"/>
                <w:szCs w:val="20"/>
                <w:rtl/>
              </w:rPr>
              <w:t>ات</w:t>
            </w:r>
            <w:r w:rsidRPr="00E7725B">
              <w:rPr>
                <w:sz w:val="20"/>
                <w:szCs w:val="20"/>
                <w:rtl/>
              </w:rPr>
              <w:t xml:space="preserve"> التبريد وإعادة تدويره</w:t>
            </w:r>
            <w:r>
              <w:rPr>
                <w:rFonts w:hint="cs"/>
                <w:sz w:val="20"/>
                <w:szCs w:val="20"/>
                <w:rtl/>
              </w:rPr>
              <w:t>ا واستصلاحها</w:t>
            </w:r>
          </w:p>
        </w:tc>
        <w:tc>
          <w:tcPr>
            <w:tcW w:w="909" w:type="pct"/>
          </w:tcPr>
          <w:p w14:paraId="798B32C8" w14:textId="77777777" w:rsidR="003D00A9" w:rsidRPr="00FA711B" w:rsidRDefault="003D00A9" w:rsidP="003D721D">
            <w:pPr>
              <w:shd w:val="clear" w:color="auto" w:fill="FFFFFF" w:themeFill="background1"/>
              <w:bidi/>
              <w:spacing w:before="10" w:after="10"/>
              <w:jc w:val="left"/>
              <w:rPr>
                <w:sz w:val="20"/>
                <w:szCs w:val="20"/>
              </w:rPr>
            </w:pPr>
            <w:r>
              <w:rPr>
                <w:sz w:val="20"/>
                <w:szCs w:val="20"/>
              </w:rPr>
              <w:t>10</w:t>
            </w:r>
            <w:r w:rsidRPr="00A8624A">
              <w:rPr>
                <w:sz w:val="20"/>
                <w:szCs w:val="20"/>
              </w:rPr>
              <w:t>,000</w:t>
            </w:r>
          </w:p>
        </w:tc>
      </w:tr>
      <w:tr w:rsidR="00CA778A" w:rsidRPr="00D549EB" w14:paraId="77377B97" w14:textId="77777777" w:rsidTr="00CA778A">
        <w:trPr>
          <w:trHeight w:val="283"/>
        </w:trPr>
        <w:tc>
          <w:tcPr>
            <w:tcW w:w="4091" w:type="pct"/>
          </w:tcPr>
          <w:p w14:paraId="5AE8026E" w14:textId="529A1AFF" w:rsidR="00CA778A" w:rsidRPr="003D00A9" w:rsidRDefault="003D00A9" w:rsidP="00CA778A">
            <w:pPr>
              <w:keepNext/>
              <w:bidi/>
              <w:spacing w:before="20" w:after="20"/>
              <w:jc w:val="left"/>
              <w:rPr>
                <w:b/>
                <w:bCs/>
                <w:sz w:val="20"/>
                <w:szCs w:val="20"/>
                <w:lang w:val="en-US"/>
              </w:rPr>
            </w:pPr>
            <w:r w:rsidRPr="003D00A9">
              <w:rPr>
                <w:b/>
                <w:bCs/>
                <w:sz w:val="20"/>
                <w:szCs w:val="20"/>
                <w:rtl/>
              </w:rPr>
              <w:t xml:space="preserve">الترويج للتكنولوجيات البديلة: عرض التكنولوجيا القائمة على مادة </w:t>
            </w:r>
            <w:r w:rsidRPr="003D00A9">
              <w:rPr>
                <w:b/>
                <w:bCs/>
                <w:sz w:val="20"/>
                <w:szCs w:val="20"/>
              </w:rPr>
              <w:t>R-290</w:t>
            </w:r>
            <w:r w:rsidRPr="003D00A9">
              <w:rPr>
                <w:b/>
                <w:bCs/>
                <w:sz w:val="20"/>
                <w:szCs w:val="20"/>
                <w:rtl/>
              </w:rPr>
              <w:t xml:space="preserve"> في غرف التبريد (اليوئنديبي</w:t>
            </w:r>
            <w:r w:rsidR="00E217DA">
              <w:rPr>
                <w:rFonts w:hint="cs"/>
                <w:b/>
                <w:bCs/>
                <w:sz w:val="20"/>
                <w:szCs w:val="20"/>
                <w:rtl/>
              </w:rPr>
              <w:t>)</w:t>
            </w:r>
          </w:p>
        </w:tc>
        <w:tc>
          <w:tcPr>
            <w:tcW w:w="909" w:type="pct"/>
          </w:tcPr>
          <w:p w14:paraId="11B210B4" w14:textId="77777777" w:rsidR="00CA778A" w:rsidRPr="00D549EB" w:rsidRDefault="00CA778A" w:rsidP="003D721D">
            <w:pPr>
              <w:keepNext/>
              <w:shd w:val="clear" w:color="auto" w:fill="FFFFFF" w:themeFill="background1"/>
              <w:bidi/>
              <w:spacing w:before="20" w:after="20"/>
              <w:jc w:val="left"/>
              <w:rPr>
                <w:b/>
                <w:bCs/>
                <w:sz w:val="20"/>
                <w:szCs w:val="20"/>
              </w:rPr>
            </w:pPr>
            <w:r w:rsidRPr="00F07376">
              <w:rPr>
                <w:b/>
                <w:bCs/>
                <w:sz w:val="20"/>
                <w:szCs w:val="20"/>
              </w:rPr>
              <w:t>9</w:t>
            </w:r>
            <w:r>
              <w:rPr>
                <w:b/>
                <w:bCs/>
                <w:sz w:val="20"/>
                <w:szCs w:val="20"/>
              </w:rPr>
              <w:t>0</w:t>
            </w:r>
            <w:r w:rsidRPr="00F07376">
              <w:rPr>
                <w:b/>
                <w:bCs/>
                <w:sz w:val="20"/>
                <w:szCs w:val="20"/>
              </w:rPr>
              <w:t>,</w:t>
            </w:r>
            <w:r>
              <w:rPr>
                <w:b/>
                <w:bCs/>
                <w:sz w:val="20"/>
                <w:szCs w:val="20"/>
              </w:rPr>
              <w:t>078</w:t>
            </w:r>
          </w:p>
        </w:tc>
      </w:tr>
      <w:tr w:rsidR="00CA778A" w:rsidRPr="00AB42F1" w14:paraId="1EBBA85D" w14:textId="77777777" w:rsidTr="00CA778A">
        <w:trPr>
          <w:trHeight w:val="225"/>
        </w:trPr>
        <w:tc>
          <w:tcPr>
            <w:tcW w:w="4091" w:type="pct"/>
          </w:tcPr>
          <w:p w14:paraId="268D4485" w14:textId="41D99196" w:rsidR="00CA778A" w:rsidRPr="003D00A9" w:rsidRDefault="003D00A9" w:rsidP="00CA778A">
            <w:pPr>
              <w:shd w:val="clear" w:color="auto" w:fill="FFFFFF" w:themeFill="background1"/>
              <w:bidi/>
              <w:spacing w:before="10" w:after="10"/>
              <w:ind w:left="176"/>
              <w:jc w:val="left"/>
              <w:rPr>
                <w:sz w:val="20"/>
                <w:szCs w:val="20"/>
                <w:lang w:val="en-US"/>
              </w:rPr>
            </w:pPr>
            <w:r w:rsidRPr="00D77D10">
              <w:rPr>
                <w:sz w:val="20"/>
                <w:szCs w:val="20"/>
                <w:rtl/>
              </w:rPr>
              <w:t>وضع استراتيجية لاستبدال أنظمة</w:t>
            </w:r>
            <w:r>
              <w:rPr>
                <w:rFonts w:hint="cs"/>
                <w:sz w:val="20"/>
                <w:szCs w:val="20"/>
                <w:rtl/>
              </w:rPr>
              <w:t xml:space="preserve"> التخزين البارد</w:t>
            </w:r>
            <w:r w:rsidRPr="00D77D10">
              <w:rPr>
                <w:sz w:val="20"/>
                <w:szCs w:val="20"/>
                <w:rtl/>
              </w:rPr>
              <w:t xml:space="preserve"> </w:t>
            </w:r>
            <w:r>
              <w:rPr>
                <w:rFonts w:hint="cs"/>
                <w:sz w:val="20"/>
                <w:szCs w:val="20"/>
                <w:rtl/>
              </w:rPr>
              <w:t>التي تعمل بالمواد</w:t>
            </w:r>
            <w:r w:rsidRPr="00D77D10">
              <w:rPr>
                <w:sz w:val="20"/>
                <w:szCs w:val="20"/>
                <w:rtl/>
              </w:rPr>
              <w:t xml:space="preserve"> الهيدروكلوروفلوروكربون</w:t>
            </w:r>
            <w:r>
              <w:rPr>
                <w:rFonts w:hint="cs"/>
                <w:sz w:val="20"/>
                <w:szCs w:val="20"/>
                <w:rtl/>
              </w:rPr>
              <w:t>ية</w:t>
            </w:r>
            <w:r w:rsidRPr="00D77D10">
              <w:rPr>
                <w:sz w:val="20"/>
                <w:szCs w:val="20"/>
                <w:rtl/>
              </w:rPr>
              <w:t xml:space="preserve"> </w:t>
            </w:r>
            <w:r>
              <w:rPr>
                <w:rFonts w:hint="cs"/>
                <w:sz w:val="20"/>
                <w:szCs w:val="20"/>
                <w:rtl/>
              </w:rPr>
              <w:t>بتكنولوجيا قائمة على مادة</w:t>
            </w:r>
            <w:r w:rsidRPr="00D77D10">
              <w:rPr>
                <w:sz w:val="20"/>
                <w:szCs w:val="20"/>
                <w:rtl/>
              </w:rPr>
              <w:t xml:space="preserve"> </w:t>
            </w:r>
            <w:r w:rsidRPr="00D77D10">
              <w:rPr>
                <w:sz w:val="20"/>
                <w:szCs w:val="20"/>
              </w:rPr>
              <w:t>R-290</w:t>
            </w:r>
            <w:r w:rsidRPr="00D77D10">
              <w:rPr>
                <w:sz w:val="20"/>
                <w:szCs w:val="20"/>
                <w:rtl/>
              </w:rPr>
              <w:t xml:space="preserve"> الموفرة للطاقة، مع التركيز على المناطق الريفية</w:t>
            </w:r>
          </w:p>
        </w:tc>
        <w:tc>
          <w:tcPr>
            <w:tcW w:w="909" w:type="pct"/>
          </w:tcPr>
          <w:p w14:paraId="148A751D" w14:textId="77777777" w:rsidR="00CA778A" w:rsidRPr="00FA711B" w:rsidRDefault="00CA778A" w:rsidP="003D721D">
            <w:pPr>
              <w:shd w:val="clear" w:color="auto" w:fill="FFFFFF" w:themeFill="background1"/>
              <w:bidi/>
              <w:spacing w:before="10" w:after="10"/>
              <w:jc w:val="left"/>
              <w:rPr>
                <w:sz w:val="20"/>
                <w:szCs w:val="20"/>
              </w:rPr>
            </w:pPr>
            <w:r>
              <w:rPr>
                <w:sz w:val="20"/>
                <w:szCs w:val="20"/>
              </w:rPr>
              <w:t>33,828</w:t>
            </w:r>
          </w:p>
        </w:tc>
      </w:tr>
      <w:tr w:rsidR="00CA778A" w:rsidRPr="00AB42F1" w14:paraId="0748AEAC" w14:textId="77777777" w:rsidTr="00CA778A">
        <w:trPr>
          <w:trHeight w:val="225"/>
        </w:trPr>
        <w:tc>
          <w:tcPr>
            <w:tcW w:w="4091" w:type="pct"/>
          </w:tcPr>
          <w:p w14:paraId="2036AE8F" w14:textId="11E65893" w:rsidR="00CA778A" w:rsidRPr="003D00A9" w:rsidRDefault="003D00A9" w:rsidP="00CA778A">
            <w:pPr>
              <w:shd w:val="clear" w:color="auto" w:fill="FFFFFF" w:themeFill="background1"/>
              <w:bidi/>
              <w:spacing w:before="10" w:after="10"/>
              <w:ind w:left="176"/>
              <w:jc w:val="left"/>
              <w:rPr>
                <w:sz w:val="20"/>
                <w:szCs w:val="20"/>
                <w:lang w:val="en-US"/>
              </w:rPr>
            </w:pPr>
            <w:r w:rsidRPr="00D77D10">
              <w:rPr>
                <w:sz w:val="20"/>
                <w:szCs w:val="20"/>
                <w:rtl/>
              </w:rPr>
              <w:t xml:space="preserve">عقد </w:t>
            </w:r>
            <w:r>
              <w:rPr>
                <w:rFonts w:hint="cs"/>
                <w:sz w:val="20"/>
                <w:szCs w:val="20"/>
                <w:rtl/>
              </w:rPr>
              <w:t>حلقة</w:t>
            </w:r>
            <w:r w:rsidRPr="00D77D10">
              <w:rPr>
                <w:sz w:val="20"/>
                <w:szCs w:val="20"/>
                <w:rtl/>
              </w:rPr>
              <w:t xml:space="preserve"> عمل </w:t>
            </w:r>
            <w:r>
              <w:rPr>
                <w:rFonts w:hint="cs"/>
                <w:sz w:val="20"/>
                <w:szCs w:val="20"/>
                <w:rtl/>
              </w:rPr>
              <w:t>استهلالية</w:t>
            </w:r>
            <w:r w:rsidRPr="00D77D10">
              <w:rPr>
                <w:sz w:val="20"/>
                <w:szCs w:val="20"/>
                <w:rtl/>
              </w:rPr>
              <w:t xml:space="preserve"> لمستخدمي غرف التبريد والفنيين في كل </w:t>
            </w:r>
            <w:r>
              <w:rPr>
                <w:rFonts w:hint="cs"/>
                <w:sz w:val="20"/>
                <w:szCs w:val="20"/>
                <w:rtl/>
              </w:rPr>
              <w:t>منطقة</w:t>
            </w:r>
            <w:r w:rsidRPr="00D77D10">
              <w:rPr>
                <w:sz w:val="20"/>
                <w:szCs w:val="20"/>
                <w:rtl/>
              </w:rPr>
              <w:t xml:space="preserve"> من </w:t>
            </w:r>
            <w:r>
              <w:rPr>
                <w:rFonts w:hint="cs"/>
                <w:sz w:val="20"/>
                <w:szCs w:val="20"/>
                <w:rtl/>
              </w:rPr>
              <w:t>المناطق</w:t>
            </w:r>
            <w:r w:rsidRPr="00D77D10">
              <w:rPr>
                <w:sz w:val="20"/>
                <w:szCs w:val="20"/>
                <w:rtl/>
              </w:rPr>
              <w:t xml:space="preserve"> الخمس لعرض المشروع وجمع معلومات حول الأنظمة </w:t>
            </w:r>
            <w:r>
              <w:rPr>
                <w:rFonts w:hint="cs"/>
                <w:sz w:val="20"/>
                <w:szCs w:val="20"/>
                <w:rtl/>
              </w:rPr>
              <w:t>الحالية</w:t>
            </w:r>
          </w:p>
        </w:tc>
        <w:tc>
          <w:tcPr>
            <w:tcW w:w="909" w:type="pct"/>
          </w:tcPr>
          <w:p w14:paraId="6CD37552" w14:textId="77777777" w:rsidR="00CA778A" w:rsidRPr="00FA711B" w:rsidRDefault="00CA778A" w:rsidP="003D721D">
            <w:pPr>
              <w:shd w:val="clear" w:color="auto" w:fill="FFFFFF" w:themeFill="background1"/>
              <w:bidi/>
              <w:spacing w:before="10" w:after="10"/>
              <w:jc w:val="left"/>
              <w:rPr>
                <w:sz w:val="20"/>
                <w:szCs w:val="20"/>
              </w:rPr>
            </w:pPr>
            <w:r>
              <w:rPr>
                <w:sz w:val="20"/>
                <w:szCs w:val="20"/>
              </w:rPr>
              <w:t>37</w:t>
            </w:r>
            <w:r w:rsidRPr="0094318D">
              <w:rPr>
                <w:sz w:val="20"/>
                <w:szCs w:val="20"/>
              </w:rPr>
              <w:t>,500</w:t>
            </w:r>
          </w:p>
        </w:tc>
      </w:tr>
      <w:tr w:rsidR="00CA778A" w:rsidRPr="00AB42F1" w14:paraId="20219FCF" w14:textId="77777777" w:rsidTr="00CA778A">
        <w:trPr>
          <w:trHeight w:val="225"/>
        </w:trPr>
        <w:tc>
          <w:tcPr>
            <w:tcW w:w="4091" w:type="pct"/>
          </w:tcPr>
          <w:p w14:paraId="0A61B4E9" w14:textId="1DD140E6" w:rsidR="00CA778A" w:rsidRPr="00EA097F" w:rsidRDefault="003D00A9" w:rsidP="00CA778A">
            <w:pPr>
              <w:shd w:val="clear" w:color="auto" w:fill="FFFFFF" w:themeFill="background1"/>
              <w:bidi/>
              <w:spacing w:before="10" w:after="10"/>
              <w:ind w:left="176"/>
              <w:jc w:val="left"/>
              <w:rPr>
                <w:sz w:val="20"/>
                <w:szCs w:val="20"/>
              </w:rPr>
            </w:pPr>
            <w:r w:rsidRPr="00D77D10">
              <w:rPr>
                <w:sz w:val="20"/>
                <w:szCs w:val="20"/>
                <w:rtl/>
              </w:rPr>
              <w:t xml:space="preserve">عقد </w:t>
            </w:r>
            <w:r>
              <w:rPr>
                <w:rFonts w:hint="cs"/>
                <w:sz w:val="20"/>
                <w:szCs w:val="20"/>
                <w:rtl/>
              </w:rPr>
              <w:t>ما بين حلقتي عمل وثلاث</w:t>
            </w:r>
            <w:r w:rsidRPr="00D77D10">
              <w:rPr>
                <w:sz w:val="20"/>
                <w:szCs w:val="20"/>
                <w:rtl/>
              </w:rPr>
              <w:t xml:space="preserve"> </w:t>
            </w:r>
            <w:r>
              <w:rPr>
                <w:rFonts w:hint="cs"/>
                <w:sz w:val="20"/>
                <w:szCs w:val="20"/>
                <w:rtl/>
              </w:rPr>
              <w:t>حلقات</w:t>
            </w:r>
            <w:r w:rsidRPr="00D77D10">
              <w:rPr>
                <w:sz w:val="20"/>
                <w:szCs w:val="20"/>
                <w:rtl/>
              </w:rPr>
              <w:t xml:space="preserve"> عمل لنشر النتائج بين </w:t>
            </w:r>
            <w:r>
              <w:rPr>
                <w:rFonts w:hint="cs"/>
                <w:sz w:val="20"/>
                <w:szCs w:val="20"/>
                <w:rtl/>
              </w:rPr>
              <w:t>أصحاب المصلحة</w:t>
            </w:r>
          </w:p>
        </w:tc>
        <w:tc>
          <w:tcPr>
            <w:tcW w:w="909" w:type="pct"/>
          </w:tcPr>
          <w:p w14:paraId="6165F980" w14:textId="77777777" w:rsidR="00CA778A" w:rsidRPr="00FA711B" w:rsidRDefault="00CA778A" w:rsidP="003D721D">
            <w:pPr>
              <w:shd w:val="clear" w:color="auto" w:fill="FFFFFF" w:themeFill="background1"/>
              <w:bidi/>
              <w:spacing w:before="10" w:after="10"/>
              <w:jc w:val="left"/>
              <w:rPr>
                <w:sz w:val="20"/>
                <w:szCs w:val="20"/>
              </w:rPr>
            </w:pPr>
            <w:r>
              <w:rPr>
                <w:sz w:val="20"/>
                <w:szCs w:val="20"/>
              </w:rPr>
              <w:t>18,750</w:t>
            </w:r>
          </w:p>
        </w:tc>
      </w:tr>
      <w:tr w:rsidR="00CA778A" w:rsidRPr="00341CB7" w14:paraId="7095C392" w14:textId="77777777" w:rsidTr="00CA778A">
        <w:trPr>
          <w:trHeight w:val="283"/>
        </w:trPr>
        <w:tc>
          <w:tcPr>
            <w:tcW w:w="4091" w:type="pct"/>
          </w:tcPr>
          <w:p w14:paraId="44FC88CA" w14:textId="305B796F" w:rsidR="00CA778A" w:rsidRPr="00341CB7" w:rsidRDefault="003D00A9" w:rsidP="00CA778A">
            <w:pPr>
              <w:keepNext/>
              <w:bidi/>
              <w:spacing w:before="20" w:after="20"/>
              <w:jc w:val="left"/>
              <w:rPr>
                <w:b/>
                <w:bCs/>
                <w:sz w:val="20"/>
                <w:szCs w:val="20"/>
              </w:rPr>
            </w:pPr>
            <w:r w:rsidRPr="003D00A9">
              <w:rPr>
                <w:b/>
                <w:bCs/>
                <w:sz w:val="20"/>
                <w:szCs w:val="20"/>
                <w:rtl/>
              </w:rPr>
              <w:t>التوعية (اليوئنديبي)</w:t>
            </w:r>
          </w:p>
        </w:tc>
        <w:tc>
          <w:tcPr>
            <w:tcW w:w="909" w:type="pct"/>
          </w:tcPr>
          <w:p w14:paraId="271876E4" w14:textId="77777777" w:rsidR="00CA778A" w:rsidRPr="00341CB7" w:rsidRDefault="00CA778A" w:rsidP="003D721D">
            <w:pPr>
              <w:keepNext/>
              <w:shd w:val="clear" w:color="auto" w:fill="FFFFFF" w:themeFill="background1"/>
              <w:bidi/>
              <w:spacing w:before="20" w:after="20"/>
              <w:jc w:val="left"/>
              <w:rPr>
                <w:b/>
                <w:bCs/>
                <w:sz w:val="20"/>
                <w:szCs w:val="20"/>
              </w:rPr>
            </w:pPr>
            <w:r w:rsidRPr="00FA089D">
              <w:rPr>
                <w:b/>
                <w:bCs/>
                <w:sz w:val="20"/>
                <w:szCs w:val="20"/>
              </w:rPr>
              <w:t>106,500</w:t>
            </w:r>
          </w:p>
        </w:tc>
      </w:tr>
      <w:tr w:rsidR="003D00A9" w:rsidRPr="00AB42F1" w14:paraId="206E1CAA" w14:textId="77777777" w:rsidTr="00CA778A">
        <w:trPr>
          <w:trHeight w:val="225"/>
        </w:trPr>
        <w:tc>
          <w:tcPr>
            <w:tcW w:w="4091" w:type="pct"/>
          </w:tcPr>
          <w:p w14:paraId="3C7CA177" w14:textId="484E0181" w:rsidR="003D00A9" w:rsidRPr="00EA097F" w:rsidRDefault="003D00A9" w:rsidP="003D00A9">
            <w:pPr>
              <w:shd w:val="clear" w:color="auto" w:fill="FFFFFF" w:themeFill="background1"/>
              <w:bidi/>
              <w:spacing w:before="10" w:after="10"/>
              <w:ind w:left="176"/>
              <w:jc w:val="left"/>
              <w:rPr>
                <w:sz w:val="20"/>
                <w:szCs w:val="20"/>
              </w:rPr>
            </w:pPr>
            <w:r w:rsidRPr="00C165F7">
              <w:rPr>
                <w:sz w:val="20"/>
                <w:szCs w:val="20"/>
                <w:rtl/>
              </w:rPr>
              <w:t>تصميم حملة إعلامية شاملة</w:t>
            </w:r>
          </w:p>
        </w:tc>
        <w:tc>
          <w:tcPr>
            <w:tcW w:w="909" w:type="pct"/>
          </w:tcPr>
          <w:p w14:paraId="144B1B97" w14:textId="77777777" w:rsidR="003D00A9" w:rsidRPr="00FA711B" w:rsidRDefault="003D00A9" w:rsidP="003D721D">
            <w:pPr>
              <w:shd w:val="clear" w:color="auto" w:fill="FFFFFF" w:themeFill="background1"/>
              <w:bidi/>
              <w:spacing w:before="10" w:after="10"/>
              <w:jc w:val="left"/>
              <w:rPr>
                <w:sz w:val="20"/>
                <w:szCs w:val="20"/>
              </w:rPr>
            </w:pPr>
            <w:r>
              <w:rPr>
                <w:sz w:val="20"/>
                <w:szCs w:val="20"/>
              </w:rPr>
              <w:t>25</w:t>
            </w:r>
            <w:r w:rsidRPr="009172BA">
              <w:rPr>
                <w:sz w:val="20"/>
                <w:szCs w:val="20"/>
              </w:rPr>
              <w:t>,000</w:t>
            </w:r>
          </w:p>
        </w:tc>
      </w:tr>
      <w:tr w:rsidR="003D00A9" w:rsidRPr="00AB42F1" w14:paraId="79757236" w14:textId="77777777" w:rsidTr="00CA778A">
        <w:trPr>
          <w:trHeight w:val="225"/>
        </w:trPr>
        <w:tc>
          <w:tcPr>
            <w:tcW w:w="4091" w:type="pct"/>
          </w:tcPr>
          <w:p w14:paraId="3B4E7110" w14:textId="5882C03C" w:rsidR="003D00A9" w:rsidRPr="00EA097F" w:rsidRDefault="003D00A9" w:rsidP="003D00A9">
            <w:pPr>
              <w:shd w:val="clear" w:color="auto" w:fill="FFFFFF" w:themeFill="background1"/>
              <w:bidi/>
              <w:spacing w:before="10" w:after="10"/>
              <w:ind w:left="176"/>
              <w:jc w:val="left"/>
              <w:rPr>
                <w:sz w:val="20"/>
                <w:szCs w:val="20"/>
              </w:rPr>
            </w:pPr>
            <w:r w:rsidRPr="00C165F7">
              <w:rPr>
                <w:sz w:val="20"/>
                <w:szCs w:val="20"/>
                <w:rtl/>
              </w:rPr>
              <w:t>تنفيذ حملة إعلامية شاملة</w:t>
            </w:r>
          </w:p>
        </w:tc>
        <w:tc>
          <w:tcPr>
            <w:tcW w:w="909" w:type="pct"/>
          </w:tcPr>
          <w:p w14:paraId="4B543B58" w14:textId="77777777" w:rsidR="003D00A9" w:rsidRPr="00FA711B" w:rsidRDefault="003D00A9" w:rsidP="003D721D">
            <w:pPr>
              <w:shd w:val="clear" w:color="auto" w:fill="FFFFFF" w:themeFill="background1"/>
              <w:bidi/>
              <w:spacing w:before="10" w:after="10"/>
              <w:jc w:val="left"/>
              <w:rPr>
                <w:sz w:val="20"/>
                <w:szCs w:val="20"/>
              </w:rPr>
            </w:pPr>
            <w:r>
              <w:rPr>
                <w:sz w:val="20"/>
                <w:szCs w:val="20"/>
              </w:rPr>
              <w:t>60,</w:t>
            </w:r>
            <w:r w:rsidRPr="009172BA">
              <w:rPr>
                <w:sz w:val="20"/>
                <w:szCs w:val="20"/>
              </w:rPr>
              <w:t>500</w:t>
            </w:r>
          </w:p>
        </w:tc>
      </w:tr>
      <w:tr w:rsidR="00CA778A" w:rsidRPr="00AB42F1" w14:paraId="203BBDCD" w14:textId="77777777" w:rsidTr="00CA778A">
        <w:trPr>
          <w:trHeight w:val="225"/>
        </w:trPr>
        <w:tc>
          <w:tcPr>
            <w:tcW w:w="4091" w:type="pct"/>
          </w:tcPr>
          <w:p w14:paraId="29AB7A41" w14:textId="282BA405" w:rsidR="003D00A9" w:rsidRPr="00EA097F" w:rsidRDefault="003D00A9" w:rsidP="003D00A9">
            <w:pPr>
              <w:shd w:val="clear" w:color="auto" w:fill="FFFFFF" w:themeFill="background1"/>
              <w:bidi/>
              <w:spacing w:before="10" w:after="10"/>
              <w:ind w:left="176"/>
              <w:jc w:val="left"/>
              <w:rPr>
                <w:sz w:val="20"/>
                <w:szCs w:val="20"/>
              </w:rPr>
            </w:pPr>
            <w:r w:rsidRPr="00C165F7">
              <w:rPr>
                <w:sz w:val="20"/>
                <w:szCs w:val="20"/>
                <w:rtl/>
              </w:rPr>
              <w:t xml:space="preserve">تقديم ست </w:t>
            </w:r>
            <w:r>
              <w:rPr>
                <w:rFonts w:hint="cs"/>
                <w:sz w:val="20"/>
                <w:szCs w:val="20"/>
                <w:rtl/>
              </w:rPr>
              <w:t>حلقات</w:t>
            </w:r>
            <w:r w:rsidRPr="00C165F7">
              <w:rPr>
                <w:sz w:val="20"/>
                <w:szCs w:val="20"/>
                <w:rtl/>
              </w:rPr>
              <w:t xml:space="preserve"> عمل تثقيفية </w:t>
            </w:r>
            <w:r>
              <w:rPr>
                <w:rFonts w:hint="cs"/>
                <w:sz w:val="20"/>
                <w:szCs w:val="20"/>
                <w:rtl/>
              </w:rPr>
              <w:t>للمستوردين، والموزعين، والمستخدمين</w:t>
            </w:r>
            <w:r w:rsidRPr="00C165F7">
              <w:rPr>
                <w:sz w:val="20"/>
                <w:szCs w:val="20"/>
                <w:rtl/>
              </w:rPr>
              <w:t xml:space="preserve"> النهائيين </w:t>
            </w:r>
            <w:r>
              <w:rPr>
                <w:rFonts w:hint="cs"/>
                <w:sz w:val="20"/>
                <w:szCs w:val="20"/>
                <w:rtl/>
              </w:rPr>
              <w:t>للترويج</w:t>
            </w:r>
            <w:r w:rsidRPr="00C165F7">
              <w:rPr>
                <w:sz w:val="20"/>
                <w:szCs w:val="20"/>
                <w:rtl/>
              </w:rPr>
              <w:t xml:space="preserve"> </w:t>
            </w:r>
            <w:r>
              <w:rPr>
                <w:rFonts w:hint="cs"/>
                <w:sz w:val="20"/>
                <w:szCs w:val="20"/>
                <w:rtl/>
              </w:rPr>
              <w:t>للتكنولوجيات</w:t>
            </w:r>
            <w:r w:rsidRPr="00C165F7">
              <w:rPr>
                <w:sz w:val="20"/>
                <w:szCs w:val="20"/>
                <w:rtl/>
              </w:rPr>
              <w:t xml:space="preserve"> البديلة</w:t>
            </w:r>
          </w:p>
        </w:tc>
        <w:tc>
          <w:tcPr>
            <w:tcW w:w="909" w:type="pct"/>
          </w:tcPr>
          <w:p w14:paraId="327DD406" w14:textId="77777777" w:rsidR="00CA778A" w:rsidRPr="00FA711B" w:rsidRDefault="00CA778A" w:rsidP="003D721D">
            <w:pPr>
              <w:shd w:val="clear" w:color="auto" w:fill="FFFFFF" w:themeFill="background1"/>
              <w:bidi/>
              <w:spacing w:before="10" w:after="10"/>
              <w:jc w:val="left"/>
              <w:rPr>
                <w:sz w:val="20"/>
                <w:szCs w:val="20"/>
              </w:rPr>
            </w:pPr>
            <w:r>
              <w:rPr>
                <w:sz w:val="20"/>
                <w:szCs w:val="20"/>
              </w:rPr>
              <w:t>21,0</w:t>
            </w:r>
            <w:r w:rsidRPr="009172BA">
              <w:rPr>
                <w:sz w:val="20"/>
                <w:szCs w:val="20"/>
              </w:rPr>
              <w:t>00</w:t>
            </w:r>
          </w:p>
        </w:tc>
      </w:tr>
      <w:tr w:rsidR="00CA778A" w:rsidRPr="00341CB7" w14:paraId="62DCF6DE" w14:textId="77777777" w:rsidTr="00CA778A">
        <w:trPr>
          <w:trHeight w:val="283"/>
        </w:trPr>
        <w:tc>
          <w:tcPr>
            <w:tcW w:w="4091" w:type="pct"/>
          </w:tcPr>
          <w:p w14:paraId="2EED3039" w14:textId="218C41AA" w:rsidR="00CA778A" w:rsidRPr="00341CB7" w:rsidRDefault="003D00A9" w:rsidP="00CA778A">
            <w:pPr>
              <w:keepNext/>
              <w:bidi/>
              <w:spacing w:before="20" w:after="20"/>
              <w:jc w:val="left"/>
              <w:rPr>
                <w:b/>
                <w:bCs/>
                <w:sz w:val="20"/>
                <w:szCs w:val="20"/>
              </w:rPr>
            </w:pPr>
            <w:r w:rsidRPr="003D00A9">
              <w:rPr>
                <w:b/>
                <w:bCs/>
                <w:sz w:val="20"/>
                <w:szCs w:val="20"/>
                <w:rtl/>
              </w:rPr>
              <w:t>وحدة إدارة المشروع</w:t>
            </w:r>
            <w:r>
              <w:rPr>
                <w:rFonts w:hint="cs"/>
                <w:b/>
                <w:bCs/>
                <w:sz w:val="20"/>
                <w:szCs w:val="20"/>
                <w:rtl/>
              </w:rPr>
              <w:t xml:space="preserve"> (اليوئنديبي)</w:t>
            </w:r>
          </w:p>
        </w:tc>
        <w:tc>
          <w:tcPr>
            <w:tcW w:w="909" w:type="pct"/>
          </w:tcPr>
          <w:p w14:paraId="5C5FD0E0" w14:textId="77777777" w:rsidR="00CA778A" w:rsidRPr="00341CB7" w:rsidRDefault="00CA778A" w:rsidP="003D721D">
            <w:pPr>
              <w:keepNext/>
              <w:bidi/>
              <w:spacing w:before="20" w:after="20"/>
              <w:jc w:val="left"/>
              <w:rPr>
                <w:b/>
                <w:bCs/>
                <w:sz w:val="20"/>
                <w:szCs w:val="20"/>
              </w:rPr>
            </w:pPr>
            <w:r>
              <w:rPr>
                <w:b/>
                <w:bCs/>
                <w:sz w:val="20"/>
                <w:szCs w:val="20"/>
              </w:rPr>
              <w:t>171,743</w:t>
            </w:r>
          </w:p>
        </w:tc>
      </w:tr>
      <w:tr w:rsidR="00CA778A" w:rsidRPr="00341CB7" w14:paraId="4BCBEFEA" w14:textId="77777777" w:rsidTr="00CA778A">
        <w:trPr>
          <w:trHeight w:val="227"/>
        </w:trPr>
        <w:tc>
          <w:tcPr>
            <w:tcW w:w="4091" w:type="pct"/>
          </w:tcPr>
          <w:p w14:paraId="51F78627" w14:textId="3F093EEA" w:rsidR="00CA778A" w:rsidRPr="00EA097F" w:rsidRDefault="00204D13" w:rsidP="00CA778A">
            <w:pPr>
              <w:shd w:val="clear" w:color="auto" w:fill="FFFFFF" w:themeFill="background1"/>
              <w:bidi/>
              <w:spacing w:before="10" w:after="10"/>
              <w:ind w:left="176"/>
              <w:jc w:val="left"/>
              <w:rPr>
                <w:sz w:val="20"/>
                <w:szCs w:val="20"/>
              </w:rPr>
            </w:pPr>
            <w:r w:rsidRPr="00204D13">
              <w:rPr>
                <w:color w:val="000000"/>
                <w:sz w:val="20"/>
                <w:rtl/>
              </w:rPr>
              <w:t xml:space="preserve">وحدة إدارة المشروع: </w:t>
            </w:r>
            <w:r>
              <w:rPr>
                <w:rFonts w:hint="cs"/>
                <w:color w:val="000000"/>
                <w:sz w:val="20"/>
                <w:rtl/>
              </w:rPr>
              <w:t>خبير استشاري</w:t>
            </w:r>
            <w:r w:rsidRPr="00204D13">
              <w:rPr>
                <w:color w:val="000000"/>
                <w:sz w:val="20"/>
                <w:rtl/>
              </w:rPr>
              <w:t xml:space="preserve"> وطني (97,893 دولارا أمريكي</w:t>
            </w:r>
            <w:r>
              <w:rPr>
                <w:rFonts w:hint="cs"/>
                <w:color w:val="000000"/>
                <w:sz w:val="20"/>
                <w:rtl/>
              </w:rPr>
              <w:t>ا</w:t>
            </w:r>
            <w:r w:rsidRPr="00204D13">
              <w:rPr>
                <w:color w:val="000000"/>
                <w:sz w:val="20"/>
                <w:rtl/>
              </w:rPr>
              <w:t xml:space="preserve">)، </w:t>
            </w:r>
            <w:r>
              <w:rPr>
                <w:rFonts w:hint="cs"/>
                <w:color w:val="000000"/>
                <w:sz w:val="20"/>
                <w:rtl/>
              </w:rPr>
              <w:t>وخبير استشاري</w:t>
            </w:r>
            <w:r w:rsidRPr="00204D13">
              <w:rPr>
                <w:color w:val="000000"/>
                <w:sz w:val="20"/>
                <w:rtl/>
              </w:rPr>
              <w:t xml:space="preserve"> دولي (30,914 دولار أمريكي)، </w:t>
            </w:r>
            <w:r>
              <w:rPr>
                <w:rFonts w:hint="cs"/>
                <w:color w:val="000000"/>
                <w:sz w:val="20"/>
                <w:rtl/>
              </w:rPr>
              <w:t>و</w:t>
            </w:r>
            <w:r w:rsidRPr="00204D13">
              <w:rPr>
                <w:color w:val="000000"/>
                <w:sz w:val="20"/>
                <w:rtl/>
              </w:rPr>
              <w:t xml:space="preserve">اجتماعات التنسيق </w:t>
            </w:r>
            <w:r>
              <w:rPr>
                <w:rFonts w:hint="cs"/>
                <w:color w:val="000000"/>
                <w:sz w:val="20"/>
                <w:rtl/>
              </w:rPr>
              <w:t>والإبلاغ</w:t>
            </w:r>
            <w:r w:rsidRPr="00204D13">
              <w:rPr>
                <w:color w:val="000000"/>
                <w:sz w:val="20"/>
                <w:rtl/>
              </w:rPr>
              <w:t xml:space="preserve"> (17,175 دولارا أمريكيا)، </w:t>
            </w:r>
            <w:r>
              <w:rPr>
                <w:rFonts w:hint="cs"/>
                <w:color w:val="000000"/>
                <w:sz w:val="20"/>
                <w:rtl/>
              </w:rPr>
              <w:t>والسفر لأغراض الرصد</w:t>
            </w:r>
            <w:r w:rsidRPr="00204D13">
              <w:rPr>
                <w:color w:val="000000"/>
                <w:sz w:val="20"/>
                <w:rtl/>
              </w:rPr>
              <w:t xml:space="preserve"> (25,761 دولا</w:t>
            </w:r>
            <w:r>
              <w:rPr>
                <w:rFonts w:hint="cs"/>
                <w:color w:val="000000"/>
                <w:sz w:val="20"/>
                <w:rtl/>
              </w:rPr>
              <w:t>ر</w:t>
            </w:r>
            <w:r w:rsidRPr="00204D13">
              <w:rPr>
                <w:color w:val="000000"/>
                <w:sz w:val="20"/>
                <w:rtl/>
              </w:rPr>
              <w:t>ا أمريكيا)</w:t>
            </w:r>
          </w:p>
        </w:tc>
        <w:tc>
          <w:tcPr>
            <w:tcW w:w="909" w:type="pct"/>
          </w:tcPr>
          <w:p w14:paraId="1FE26867" w14:textId="6FEECF42" w:rsidR="00CA778A" w:rsidRPr="005F7F1F" w:rsidRDefault="005F7F1F" w:rsidP="003D721D">
            <w:pPr>
              <w:bidi/>
              <w:spacing w:before="10" w:after="10"/>
              <w:jc w:val="left"/>
              <w:rPr>
                <w:sz w:val="20"/>
                <w:szCs w:val="20"/>
              </w:rPr>
            </w:pPr>
            <w:r w:rsidRPr="005F7F1F">
              <w:rPr>
                <w:sz w:val="20"/>
                <w:szCs w:val="20"/>
              </w:rPr>
              <w:t>171,743</w:t>
            </w:r>
          </w:p>
        </w:tc>
      </w:tr>
      <w:tr w:rsidR="003D00A9" w:rsidRPr="00AB42F1" w14:paraId="5463B7A8" w14:textId="77777777" w:rsidTr="00CA778A">
        <w:trPr>
          <w:trHeight w:val="283"/>
        </w:trPr>
        <w:tc>
          <w:tcPr>
            <w:tcW w:w="4091" w:type="pct"/>
          </w:tcPr>
          <w:p w14:paraId="69BFBC32" w14:textId="38B9AE7B" w:rsidR="003D00A9" w:rsidRPr="009E0F71" w:rsidRDefault="003D00A9" w:rsidP="003D00A9">
            <w:pPr>
              <w:keepNext/>
              <w:bidi/>
              <w:spacing w:before="20" w:after="20"/>
              <w:jc w:val="left"/>
              <w:rPr>
                <w:b/>
                <w:bCs/>
                <w:sz w:val="20"/>
                <w:szCs w:val="20"/>
              </w:rPr>
            </w:pPr>
            <w:r>
              <w:rPr>
                <w:rFonts w:hint="cs"/>
                <w:b/>
                <w:bCs/>
                <w:sz w:val="20"/>
                <w:szCs w:val="20"/>
                <w:rtl/>
              </w:rPr>
              <w:lastRenderedPageBreak/>
              <w:t>المجموع الفرعي لليوئنديبي</w:t>
            </w:r>
          </w:p>
        </w:tc>
        <w:tc>
          <w:tcPr>
            <w:tcW w:w="909" w:type="pct"/>
          </w:tcPr>
          <w:p w14:paraId="7BA3C259" w14:textId="77777777" w:rsidR="003D00A9" w:rsidRPr="003A353F" w:rsidRDefault="003D00A9" w:rsidP="003D721D">
            <w:pPr>
              <w:keepNext/>
              <w:bidi/>
              <w:spacing w:before="20" w:after="20"/>
              <w:jc w:val="left"/>
              <w:rPr>
                <w:b/>
                <w:bCs/>
                <w:sz w:val="20"/>
                <w:szCs w:val="20"/>
              </w:rPr>
            </w:pPr>
            <w:r w:rsidRPr="009A443C">
              <w:rPr>
                <w:b/>
                <w:bCs/>
                <w:sz w:val="20"/>
                <w:szCs w:val="20"/>
              </w:rPr>
              <w:t>3,318,477</w:t>
            </w:r>
          </w:p>
        </w:tc>
      </w:tr>
      <w:tr w:rsidR="003D00A9" w:rsidRPr="00AB42F1" w14:paraId="6B44BCD9" w14:textId="77777777" w:rsidTr="00CA778A">
        <w:trPr>
          <w:trHeight w:val="283"/>
        </w:trPr>
        <w:tc>
          <w:tcPr>
            <w:tcW w:w="4091" w:type="pct"/>
          </w:tcPr>
          <w:p w14:paraId="10899475" w14:textId="0862AF67" w:rsidR="003D00A9" w:rsidRPr="003A353F" w:rsidRDefault="003D00A9" w:rsidP="003D00A9">
            <w:pPr>
              <w:keepNext/>
              <w:bidi/>
              <w:spacing w:before="20" w:after="20"/>
              <w:jc w:val="left"/>
              <w:rPr>
                <w:b/>
                <w:bCs/>
                <w:sz w:val="20"/>
                <w:szCs w:val="20"/>
              </w:rPr>
            </w:pPr>
            <w:r>
              <w:rPr>
                <w:rFonts w:hint="cs"/>
                <w:b/>
                <w:bCs/>
                <w:sz w:val="20"/>
                <w:szCs w:val="20"/>
                <w:rtl/>
              </w:rPr>
              <w:t>المجموع الفرعي للمملكة المتحدة</w:t>
            </w:r>
          </w:p>
        </w:tc>
        <w:tc>
          <w:tcPr>
            <w:tcW w:w="909" w:type="pct"/>
          </w:tcPr>
          <w:p w14:paraId="0910F99D" w14:textId="77777777" w:rsidR="003D00A9" w:rsidRDefault="003D00A9" w:rsidP="003D721D">
            <w:pPr>
              <w:keepNext/>
              <w:bidi/>
              <w:spacing w:before="20" w:after="20"/>
              <w:jc w:val="left"/>
              <w:rPr>
                <w:b/>
                <w:bCs/>
                <w:sz w:val="20"/>
                <w:szCs w:val="20"/>
              </w:rPr>
            </w:pPr>
            <w:r>
              <w:rPr>
                <w:b/>
                <w:bCs/>
                <w:sz w:val="20"/>
                <w:szCs w:val="20"/>
              </w:rPr>
              <w:t>519,000</w:t>
            </w:r>
          </w:p>
        </w:tc>
      </w:tr>
      <w:tr w:rsidR="003D00A9" w:rsidRPr="00AB42F1" w14:paraId="2FABC541" w14:textId="77777777" w:rsidTr="00CA778A">
        <w:trPr>
          <w:trHeight w:val="283"/>
        </w:trPr>
        <w:tc>
          <w:tcPr>
            <w:tcW w:w="4091" w:type="pct"/>
          </w:tcPr>
          <w:p w14:paraId="470DAF3E" w14:textId="23B47D45" w:rsidR="003D00A9" w:rsidRDefault="003D00A9" w:rsidP="003D00A9">
            <w:pPr>
              <w:bidi/>
              <w:spacing w:before="20" w:after="20"/>
              <w:jc w:val="left"/>
              <w:rPr>
                <w:b/>
                <w:bCs/>
                <w:sz w:val="20"/>
                <w:szCs w:val="20"/>
              </w:rPr>
            </w:pPr>
            <w:r w:rsidRPr="001267D1">
              <w:rPr>
                <w:rFonts w:hint="cs"/>
                <w:bCs/>
                <w:color w:val="000000"/>
                <w:sz w:val="20"/>
                <w:rtl/>
              </w:rPr>
              <w:t>المجموع</w:t>
            </w:r>
          </w:p>
        </w:tc>
        <w:tc>
          <w:tcPr>
            <w:tcW w:w="909" w:type="pct"/>
          </w:tcPr>
          <w:p w14:paraId="7308B244" w14:textId="77777777" w:rsidR="003D00A9" w:rsidRDefault="003D00A9" w:rsidP="003D721D">
            <w:pPr>
              <w:bidi/>
              <w:spacing w:before="20" w:after="20"/>
              <w:jc w:val="left"/>
              <w:rPr>
                <w:b/>
                <w:bCs/>
                <w:sz w:val="20"/>
                <w:szCs w:val="20"/>
              </w:rPr>
            </w:pPr>
            <w:r w:rsidRPr="009A443C">
              <w:rPr>
                <w:b/>
                <w:bCs/>
                <w:sz w:val="20"/>
                <w:szCs w:val="20"/>
              </w:rPr>
              <w:t>3,837,477</w:t>
            </w:r>
          </w:p>
        </w:tc>
      </w:tr>
    </w:tbl>
    <w:p w14:paraId="10B22C53" w14:textId="77777777" w:rsidR="000726B5" w:rsidRDefault="000726B5" w:rsidP="000726B5">
      <w:pPr>
        <w:bidi/>
        <w:spacing w:after="240" w:line="288" w:lineRule="auto"/>
        <w:outlineLvl w:val="0"/>
        <w:rPr>
          <w:sz w:val="26"/>
          <w:szCs w:val="26"/>
          <w:highlight w:val="yellow"/>
          <w:rtl/>
          <w:lang w:bidi="ar-AE"/>
        </w:rPr>
      </w:pPr>
    </w:p>
    <w:p w14:paraId="69FFCFCD" w14:textId="06309590" w:rsidR="002E6843" w:rsidRPr="002E6843" w:rsidRDefault="00944821" w:rsidP="002E6843">
      <w:pPr>
        <w:keepNext/>
        <w:shd w:val="clear" w:color="auto" w:fill="FFFFFF" w:themeFill="background1"/>
        <w:bidi/>
        <w:spacing w:after="240"/>
        <w:outlineLvl w:val="0"/>
        <w:rPr>
          <w:b/>
          <w:sz w:val="26"/>
          <w:szCs w:val="26"/>
          <w:u w:val="single"/>
          <w:rtl/>
          <w:lang w:val="en-US" w:bidi="ar-AE"/>
        </w:rPr>
      </w:pPr>
      <w:r w:rsidRPr="008161EB">
        <w:rPr>
          <w:rFonts w:hint="cs"/>
          <w:b/>
          <w:sz w:val="26"/>
          <w:szCs w:val="26"/>
          <w:u w:val="single"/>
          <w:rtl/>
          <w:lang w:val="en-US" w:bidi="ar-AE"/>
        </w:rPr>
        <w:t>التمويل المشترك</w:t>
      </w:r>
    </w:p>
    <w:p w14:paraId="254C49DE" w14:textId="745C9FC5" w:rsidR="003E10AF" w:rsidRPr="002E6843" w:rsidRDefault="003E10AF" w:rsidP="000C7610">
      <w:pPr>
        <w:pStyle w:val="Heading1"/>
        <w:numPr>
          <w:ilvl w:val="0"/>
          <w:numId w:val="1"/>
        </w:numPr>
        <w:bidi/>
        <w:rPr>
          <w:sz w:val="26"/>
          <w:szCs w:val="26"/>
        </w:rPr>
      </w:pPr>
      <w:r w:rsidRPr="003E10AF">
        <w:rPr>
          <w:sz w:val="26"/>
          <w:szCs w:val="26"/>
          <w:rtl/>
        </w:rPr>
        <w:t xml:space="preserve">ستدعم حكومة نيجيريا </w:t>
      </w:r>
      <w:r>
        <w:rPr>
          <w:rFonts w:hint="cs"/>
          <w:sz w:val="26"/>
          <w:szCs w:val="26"/>
          <w:rtl/>
        </w:rPr>
        <w:t>وأصحاب المصلحة الرئيسيين</w:t>
      </w:r>
      <w:r w:rsidRPr="003E10AF">
        <w:rPr>
          <w:sz w:val="26"/>
          <w:szCs w:val="26"/>
          <w:rtl/>
        </w:rPr>
        <w:t xml:space="preserve"> تنفيذ </w:t>
      </w:r>
      <w:r w:rsidRPr="00944821">
        <w:rPr>
          <w:sz w:val="26"/>
          <w:szCs w:val="26"/>
          <w:rtl/>
        </w:rPr>
        <w:t xml:space="preserve">خطة إدارة إزالة المواد الهيدروكلوروفلوروكربونية </w:t>
      </w:r>
      <w:r>
        <w:rPr>
          <w:rFonts w:hint="cs"/>
          <w:sz w:val="26"/>
          <w:szCs w:val="26"/>
          <w:rtl/>
        </w:rPr>
        <w:t>عبر توفير</w:t>
      </w:r>
      <w:r w:rsidRPr="003E10AF">
        <w:rPr>
          <w:sz w:val="26"/>
          <w:szCs w:val="26"/>
          <w:rtl/>
        </w:rPr>
        <w:t xml:space="preserve"> خبراتهم الفنية وقدراتهم اللوجستية. وسيُقدم التمويل الحكومي المشترك </w:t>
      </w:r>
      <w:r>
        <w:rPr>
          <w:rFonts w:hint="cs"/>
          <w:sz w:val="26"/>
          <w:szCs w:val="26"/>
          <w:rtl/>
        </w:rPr>
        <w:t>بصورة عينية</w:t>
      </w:r>
      <w:r w:rsidRPr="003E10AF">
        <w:rPr>
          <w:sz w:val="26"/>
          <w:szCs w:val="26"/>
          <w:rtl/>
        </w:rPr>
        <w:t xml:space="preserve"> عبر توفير مساحات مكتبية</w:t>
      </w:r>
      <w:r>
        <w:rPr>
          <w:rFonts w:hint="cs"/>
          <w:sz w:val="26"/>
          <w:szCs w:val="26"/>
          <w:rtl/>
        </w:rPr>
        <w:t>،</w:t>
      </w:r>
      <w:r w:rsidRPr="003E10AF">
        <w:rPr>
          <w:sz w:val="26"/>
          <w:szCs w:val="26"/>
          <w:rtl/>
        </w:rPr>
        <w:t xml:space="preserve"> ومرافق تخزين</w:t>
      </w:r>
      <w:r>
        <w:rPr>
          <w:rFonts w:hint="cs"/>
          <w:sz w:val="26"/>
          <w:szCs w:val="26"/>
          <w:rtl/>
        </w:rPr>
        <w:t>،</w:t>
      </w:r>
      <w:r w:rsidRPr="003E10AF">
        <w:rPr>
          <w:sz w:val="26"/>
          <w:szCs w:val="26"/>
          <w:rtl/>
        </w:rPr>
        <w:t xml:space="preserve"> وخدمات اتصالات وإنترنت ودعم إداري. </w:t>
      </w:r>
      <w:r>
        <w:rPr>
          <w:rFonts w:hint="cs"/>
          <w:sz w:val="26"/>
          <w:szCs w:val="26"/>
          <w:rtl/>
        </w:rPr>
        <w:t>وبالإضافة</w:t>
      </w:r>
      <w:r w:rsidRPr="003E10AF">
        <w:rPr>
          <w:sz w:val="26"/>
          <w:szCs w:val="26"/>
          <w:rtl/>
        </w:rPr>
        <w:t xml:space="preserve"> إلى ذلك، ستساعد وحدة الاتصالات </w:t>
      </w:r>
      <w:r>
        <w:rPr>
          <w:rFonts w:hint="cs"/>
          <w:sz w:val="26"/>
          <w:szCs w:val="26"/>
          <w:rtl/>
        </w:rPr>
        <w:t xml:space="preserve">في </w:t>
      </w:r>
      <w:r w:rsidRPr="003E10AF">
        <w:rPr>
          <w:sz w:val="26"/>
          <w:szCs w:val="26"/>
          <w:rtl/>
        </w:rPr>
        <w:t xml:space="preserve">وزارة البيئة في تنفيذ أنشطة التوعية ضمن المشروع </w:t>
      </w:r>
      <w:r>
        <w:rPr>
          <w:rFonts w:hint="cs"/>
          <w:sz w:val="26"/>
          <w:szCs w:val="26"/>
          <w:rtl/>
        </w:rPr>
        <w:t>باستخدام</w:t>
      </w:r>
      <w:r w:rsidRPr="003E10AF">
        <w:rPr>
          <w:sz w:val="26"/>
          <w:szCs w:val="26"/>
          <w:rtl/>
        </w:rPr>
        <w:t xml:space="preserve"> جميع قنوات التواصل </w:t>
      </w:r>
      <w:r>
        <w:rPr>
          <w:rFonts w:hint="cs"/>
          <w:sz w:val="26"/>
          <w:szCs w:val="26"/>
          <w:rtl/>
        </w:rPr>
        <w:t>المتوفرة</w:t>
      </w:r>
      <w:r w:rsidRPr="003E10AF">
        <w:rPr>
          <w:sz w:val="26"/>
          <w:szCs w:val="26"/>
          <w:rtl/>
        </w:rPr>
        <w:t xml:space="preserve">. كما سيُقدم المستفيدون من مشروع </w:t>
      </w:r>
      <w:r>
        <w:rPr>
          <w:rFonts w:hint="cs"/>
          <w:sz w:val="26"/>
          <w:szCs w:val="26"/>
          <w:rtl/>
        </w:rPr>
        <w:t>العرض التوضيحي ل</w:t>
      </w:r>
      <w:r w:rsidRPr="003E10AF">
        <w:rPr>
          <w:sz w:val="26"/>
          <w:szCs w:val="26"/>
          <w:rtl/>
        </w:rPr>
        <w:t xml:space="preserve">غرفة التبريد مساهمات عينية، تشمل </w:t>
      </w:r>
      <w:r>
        <w:rPr>
          <w:rFonts w:hint="cs"/>
          <w:sz w:val="26"/>
          <w:szCs w:val="26"/>
          <w:rtl/>
        </w:rPr>
        <w:t>ال</w:t>
      </w:r>
      <w:r w:rsidRPr="003E10AF">
        <w:rPr>
          <w:sz w:val="26"/>
          <w:szCs w:val="26"/>
          <w:rtl/>
        </w:rPr>
        <w:t xml:space="preserve">أعمال </w:t>
      </w:r>
      <w:r>
        <w:rPr>
          <w:rFonts w:hint="cs"/>
          <w:sz w:val="26"/>
          <w:szCs w:val="26"/>
          <w:rtl/>
        </w:rPr>
        <w:t>المدنية</w:t>
      </w:r>
      <w:r w:rsidRPr="003E10AF">
        <w:rPr>
          <w:sz w:val="26"/>
          <w:szCs w:val="26"/>
          <w:rtl/>
        </w:rPr>
        <w:t xml:space="preserve">، </w:t>
      </w:r>
      <w:r>
        <w:rPr>
          <w:rFonts w:hint="cs"/>
          <w:sz w:val="26"/>
          <w:szCs w:val="26"/>
          <w:rtl/>
        </w:rPr>
        <w:t>والتحسينات على</w:t>
      </w:r>
      <w:r w:rsidRPr="003E10AF">
        <w:rPr>
          <w:sz w:val="26"/>
          <w:szCs w:val="26"/>
          <w:rtl/>
        </w:rPr>
        <w:t xml:space="preserve"> أنظمة الكهرباء والتهوية لضمان السلامة، والصيانة الدورية، </w:t>
      </w:r>
      <w:r>
        <w:rPr>
          <w:rFonts w:hint="cs"/>
          <w:sz w:val="26"/>
          <w:szCs w:val="26"/>
          <w:rtl/>
        </w:rPr>
        <w:t>ورصد</w:t>
      </w:r>
      <w:r w:rsidRPr="003E10AF">
        <w:rPr>
          <w:sz w:val="26"/>
          <w:szCs w:val="26"/>
          <w:rtl/>
        </w:rPr>
        <w:t xml:space="preserve"> كفاءة الطاقة،</w:t>
      </w:r>
      <w:r>
        <w:rPr>
          <w:rFonts w:hint="cs"/>
          <w:sz w:val="26"/>
          <w:szCs w:val="26"/>
          <w:rtl/>
        </w:rPr>
        <w:t xml:space="preserve"> وذلك</w:t>
      </w:r>
      <w:r w:rsidRPr="003E10AF">
        <w:rPr>
          <w:sz w:val="26"/>
          <w:szCs w:val="26"/>
          <w:rtl/>
        </w:rPr>
        <w:t xml:space="preserve"> بنسبة تُقدر </w:t>
      </w:r>
      <w:r>
        <w:rPr>
          <w:rFonts w:hint="cs"/>
          <w:sz w:val="26"/>
          <w:szCs w:val="26"/>
          <w:rtl/>
        </w:rPr>
        <w:t>بحوالي</w:t>
      </w:r>
      <w:r w:rsidRPr="003E10AF">
        <w:rPr>
          <w:sz w:val="26"/>
          <w:szCs w:val="26"/>
          <w:rtl/>
        </w:rPr>
        <w:t xml:space="preserve"> 20</w:t>
      </w:r>
      <w:r>
        <w:rPr>
          <w:rFonts w:hint="cs"/>
          <w:sz w:val="26"/>
          <w:szCs w:val="26"/>
          <w:rtl/>
        </w:rPr>
        <w:t xml:space="preserve"> في المائة</w:t>
      </w:r>
      <w:r w:rsidRPr="003E10AF">
        <w:rPr>
          <w:sz w:val="26"/>
          <w:szCs w:val="26"/>
          <w:rtl/>
        </w:rPr>
        <w:t xml:space="preserve"> من تكلفة المشروع.</w:t>
      </w:r>
    </w:p>
    <w:p w14:paraId="0A800162" w14:textId="22CE0DE6" w:rsidR="002E6843" w:rsidRPr="00550C94" w:rsidRDefault="00AD2114" w:rsidP="002E6843">
      <w:pPr>
        <w:keepNext/>
        <w:bidi/>
        <w:spacing w:after="240"/>
        <w:outlineLvl w:val="0"/>
        <w:rPr>
          <w:sz w:val="26"/>
          <w:szCs w:val="26"/>
          <w:u w:val="single"/>
          <w:rtl/>
          <w:lang w:bidi="ar-AE"/>
        </w:rPr>
      </w:pPr>
      <w:r w:rsidRPr="00550C94">
        <w:rPr>
          <w:sz w:val="26"/>
          <w:szCs w:val="26"/>
          <w:u w:val="single"/>
          <w:rtl/>
          <w:lang w:bidi="ar-AE"/>
        </w:rPr>
        <w:t xml:space="preserve">مشروع خطة </w:t>
      </w:r>
      <w:r w:rsidRPr="00550C94">
        <w:rPr>
          <w:rFonts w:hint="cs"/>
          <w:sz w:val="26"/>
          <w:szCs w:val="26"/>
          <w:u w:val="single"/>
          <w:rtl/>
          <w:lang w:bidi="ar-AE"/>
        </w:rPr>
        <w:t>عمل</w:t>
      </w:r>
      <w:r w:rsidRPr="00550C94">
        <w:rPr>
          <w:sz w:val="26"/>
          <w:szCs w:val="26"/>
          <w:u w:val="single"/>
          <w:rtl/>
          <w:lang w:bidi="ar-AE"/>
        </w:rPr>
        <w:t xml:space="preserve"> الصندوق المتعدد الأطراف للفترة </w:t>
      </w:r>
      <w:r w:rsidR="00550C94" w:rsidRPr="00550C94">
        <w:rPr>
          <w:sz w:val="26"/>
          <w:szCs w:val="26"/>
          <w:u w:val="single"/>
          <w:lang w:bidi="ar-AE"/>
        </w:rPr>
        <w:t>2026</w:t>
      </w:r>
      <w:r w:rsidRPr="00550C94">
        <w:rPr>
          <w:sz w:val="26"/>
          <w:szCs w:val="26"/>
          <w:u w:val="single"/>
          <w:rtl/>
          <w:lang w:bidi="ar-AE"/>
        </w:rPr>
        <w:t>-</w:t>
      </w:r>
      <w:r w:rsidR="00550C94" w:rsidRPr="00550C94">
        <w:rPr>
          <w:sz w:val="26"/>
          <w:szCs w:val="26"/>
          <w:u w:val="single"/>
          <w:lang w:bidi="ar-AE"/>
        </w:rPr>
        <w:t>2028</w:t>
      </w:r>
    </w:p>
    <w:p w14:paraId="4D42A96C" w14:textId="0EE36846" w:rsidR="002E6843" w:rsidRPr="002E6843" w:rsidRDefault="003E10AF" w:rsidP="000C7610">
      <w:pPr>
        <w:pStyle w:val="Heading1"/>
        <w:numPr>
          <w:ilvl w:val="0"/>
          <w:numId w:val="1"/>
        </w:numPr>
        <w:bidi/>
        <w:rPr>
          <w:sz w:val="26"/>
          <w:szCs w:val="26"/>
        </w:rPr>
      </w:pPr>
      <w:r w:rsidRPr="003E10AF">
        <w:rPr>
          <w:rFonts w:hint="cs"/>
          <w:sz w:val="26"/>
          <w:szCs w:val="26"/>
          <w:rtl/>
        </w:rPr>
        <w:t>ي</w:t>
      </w:r>
      <w:r w:rsidR="00473D4F" w:rsidRPr="003E10AF">
        <w:rPr>
          <w:sz w:val="26"/>
          <w:szCs w:val="26"/>
          <w:rtl/>
        </w:rPr>
        <w:t xml:space="preserve">طلب </w:t>
      </w:r>
      <w:r w:rsidRPr="003E10AF">
        <w:rPr>
          <w:rFonts w:hint="cs"/>
          <w:sz w:val="26"/>
          <w:szCs w:val="26"/>
          <w:rtl/>
        </w:rPr>
        <w:t>اليوئنديبي و</w:t>
      </w:r>
      <w:r w:rsidRPr="003E10AF">
        <w:rPr>
          <w:sz w:val="26"/>
          <w:szCs w:val="26"/>
          <w:rtl/>
        </w:rPr>
        <w:t>المملكة المتحدة لبريطانيا العظمى وأيرلندا الشمالية</w:t>
      </w:r>
      <w:r w:rsidR="00473D4F" w:rsidRPr="003E10AF">
        <w:rPr>
          <w:sz w:val="26"/>
          <w:szCs w:val="26"/>
          <w:rtl/>
        </w:rPr>
        <w:t xml:space="preserve"> مبلغ </w:t>
      </w:r>
      <w:r w:rsidRPr="003E10AF">
        <w:rPr>
          <w:sz w:val="26"/>
          <w:szCs w:val="26"/>
        </w:rPr>
        <w:t>7,597,109</w:t>
      </w:r>
      <w:r w:rsidR="00473D4F" w:rsidRPr="003E10AF">
        <w:rPr>
          <w:sz w:val="26"/>
          <w:szCs w:val="26"/>
          <w:rtl/>
        </w:rPr>
        <w:t xml:space="preserve"> دولار</w:t>
      </w:r>
      <w:r w:rsidRPr="003E10AF">
        <w:rPr>
          <w:rFonts w:hint="cs"/>
          <w:sz w:val="26"/>
          <w:szCs w:val="26"/>
          <w:rtl/>
          <w:lang w:val="en-US"/>
        </w:rPr>
        <w:t>ات</w:t>
      </w:r>
      <w:r w:rsidR="00473D4F" w:rsidRPr="003E10AF">
        <w:rPr>
          <w:sz w:val="26"/>
          <w:szCs w:val="26"/>
          <w:rtl/>
        </w:rPr>
        <w:t xml:space="preserve"> أمريكي</w:t>
      </w:r>
      <w:r w:rsidRPr="003E10AF">
        <w:rPr>
          <w:rFonts w:hint="cs"/>
          <w:sz w:val="26"/>
          <w:szCs w:val="26"/>
          <w:rtl/>
        </w:rPr>
        <w:t>ة</w:t>
      </w:r>
      <w:r w:rsidR="00473D4F" w:rsidRPr="003E10AF">
        <w:rPr>
          <w:sz w:val="26"/>
          <w:szCs w:val="26"/>
          <w:rtl/>
        </w:rPr>
        <w:t xml:space="preserve">، بالإضافة إلى تكاليف دعم </w:t>
      </w:r>
      <w:r w:rsidR="00473D4F" w:rsidRPr="003E10AF">
        <w:rPr>
          <w:rFonts w:hint="cs"/>
          <w:sz w:val="26"/>
          <w:szCs w:val="26"/>
          <w:rtl/>
        </w:rPr>
        <w:t>الوكالة</w:t>
      </w:r>
      <w:r w:rsidR="00473D4F" w:rsidRPr="003E10AF">
        <w:rPr>
          <w:sz w:val="26"/>
          <w:szCs w:val="26"/>
          <w:rtl/>
        </w:rPr>
        <w:t xml:space="preserve">، لتنفيذ المرحلة </w:t>
      </w:r>
      <w:r w:rsidRPr="003E10AF">
        <w:rPr>
          <w:rFonts w:hint="cs"/>
          <w:sz w:val="26"/>
          <w:szCs w:val="26"/>
          <w:rtl/>
        </w:rPr>
        <w:t>الرابعة</w:t>
      </w:r>
      <w:r w:rsidR="00473D4F" w:rsidRPr="003E10AF">
        <w:rPr>
          <w:sz w:val="26"/>
          <w:szCs w:val="26"/>
          <w:rtl/>
        </w:rPr>
        <w:t xml:space="preserve"> من خطة إدارة إزالة المواد الهيدروكلوروفلوروكربونية </w:t>
      </w:r>
      <w:r w:rsidRPr="003E10AF">
        <w:rPr>
          <w:rFonts w:hint="cs"/>
          <w:sz w:val="26"/>
          <w:szCs w:val="26"/>
          <w:rtl/>
        </w:rPr>
        <w:t>لنيجيريا</w:t>
      </w:r>
      <w:r w:rsidR="00473D4F" w:rsidRPr="003E10AF">
        <w:rPr>
          <w:sz w:val="26"/>
          <w:szCs w:val="26"/>
          <w:rtl/>
        </w:rPr>
        <w:t xml:space="preserve">. وتبلغ القيمة الإجمالية المطلوبة، بما في ذلك تكاليف دعم </w:t>
      </w:r>
      <w:r w:rsidR="00473D4F" w:rsidRPr="003E10AF">
        <w:rPr>
          <w:rFonts w:hint="cs"/>
          <w:sz w:val="26"/>
          <w:szCs w:val="26"/>
          <w:rtl/>
        </w:rPr>
        <w:t>الوكالة</w:t>
      </w:r>
      <w:r w:rsidR="00473D4F" w:rsidRPr="003E10AF">
        <w:rPr>
          <w:sz w:val="26"/>
          <w:szCs w:val="26"/>
          <w:rtl/>
        </w:rPr>
        <w:t xml:space="preserve"> للفترة </w:t>
      </w:r>
      <w:r w:rsidR="00473D4F" w:rsidRPr="003E10AF">
        <w:rPr>
          <w:sz w:val="26"/>
          <w:szCs w:val="26"/>
        </w:rPr>
        <w:t>2026</w:t>
      </w:r>
      <w:r w:rsidR="00473D4F" w:rsidRPr="003E10AF">
        <w:rPr>
          <w:sz w:val="26"/>
          <w:szCs w:val="26"/>
          <w:rtl/>
        </w:rPr>
        <w:t>-</w:t>
      </w:r>
      <w:r w:rsidR="00473D4F" w:rsidRPr="003E10AF">
        <w:rPr>
          <w:sz w:val="26"/>
          <w:szCs w:val="26"/>
        </w:rPr>
        <w:t>2028</w:t>
      </w:r>
      <w:r w:rsidR="00473D4F" w:rsidRPr="003E10AF">
        <w:rPr>
          <w:sz w:val="26"/>
          <w:szCs w:val="26"/>
          <w:rtl/>
        </w:rPr>
        <w:t xml:space="preserve">، </w:t>
      </w:r>
      <w:r w:rsidRPr="003E10AF">
        <w:rPr>
          <w:sz w:val="26"/>
          <w:szCs w:val="26"/>
        </w:rPr>
        <w:t>7,350,132</w:t>
      </w:r>
      <w:r w:rsidR="00473D4F" w:rsidRPr="003E10AF">
        <w:rPr>
          <w:sz w:val="26"/>
          <w:szCs w:val="26"/>
          <w:rtl/>
        </w:rPr>
        <w:t xml:space="preserve"> دولارا أمريكيا، وهو أقل بمقدار </w:t>
      </w:r>
      <w:r w:rsidRPr="003E10AF">
        <w:rPr>
          <w:sz w:val="26"/>
          <w:szCs w:val="26"/>
        </w:rPr>
        <w:t>2,027,868</w:t>
      </w:r>
      <w:r w:rsidR="00473D4F" w:rsidRPr="003E10AF">
        <w:rPr>
          <w:sz w:val="26"/>
          <w:szCs w:val="26"/>
          <w:rtl/>
        </w:rPr>
        <w:t xml:space="preserve"> دولار</w:t>
      </w:r>
      <w:r w:rsidRPr="003E10AF">
        <w:rPr>
          <w:rFonts w:hint="cs"/>
          <w:sz w:val="26"/>
          <w:szCs w:val="26"/>
          <w:rtl/>
        </w:rPr>
        <w:t>ا</w:t>
      </w:r>
      <w:r w:rsidR="00473D4F" w:rsidRPr="003E10AF">
        <w:rPr>
          <w:sz w:val="26"/>
          <w:szCs w:val="26"/>
          <w:rtl/>
        </w:rPr>
        <w:t xml:space="preserve"> أمريكي</w:t>
      </w:r>
      <w:r w:rsidRPr="003E10AF">
        <w:rPr>
          <w:rFonts w:hint="cs"/>
          <w:sz w:val="26"/>
          <w:szCs w:val="26"/>
          <w:rtl/>
        </w:rPr>
        <w:t>ا</w:t>
      </w:r>
      <w:r w:rsidR="00473D4F" w:rsidRPr="003E10AF">
        <w:rPr>
          <w:sz w:val="26"/>
          <w:szCs w:val="26"/>
          <w:rtl/>
        </w:rPr>
        <w:t xml:space="preserve"> عن المبلغ المدرج في خطة </w:t>
      </w:r>
      <w:r w:rsidR="00473D4F" w:rsidRPr="003E10AF">
        <w:rPr>
          <w:rFonts w:hint="cs"/>
          <w:sz w:val="26"/>
          <w:szCs w:val="26"/>
          <w:rtl/>
        </w:rPr>
        <w:t>العمل</w:t>
      </w:r>
      <w:r w:rsidR="00473D4F" w:rsidRPr="00473D4F">
        <w:rPr>
          <w:sz w:val="26"/>
          <w:szCs w:val="26"/>
          <w:rtl/>
        </w:rPr>
        <w:t>.</w:t>
      </w:r>
    </w:p>
    <w:p w14:paraId="245DFD3A" w14:textId="786879D5" w:rsidR="002E6843" w:rsidRPr="000879A6" w:rsidRDefault="0083655D" w:rsidP="002E6843">
      <w:pPr>
        <w:keepNext/>
        <w:bidi/>
        <w:spacing w:after="240"/>
        <w:rPr>
          <w:i/>
          <w:sz w:val="26"/>
          <w:szCs w:val="26"/>
          <w:u w:val="single"/>
          <w:rtl/>
          <w:lang w:bidi="ar-AE"/>
        </w:rPr>
      </w:pPr>
      <w:r w:rsidRPr="0083655D">
        <w:rPr>
          <w:i/>
          <w:sz w:val="26"/>
          <w:szCs w:val="26"/>
          <w:u w:val="single"/>
          <w:rtl/>
          <w:lang w:bidi="ar-AE"/>
        </w:rPr>
        <w:t>تنفيذ السياسة الجنسانية</w:t>
      </w:r>
    </w:p>
    <w:p w14:paraId="766C3793" w14:textId="6A0DA3F9" w:rsidR="003E10AF" w:rsidRPr="000879A6" w:rsidRDefault="003E10AF" w:rsidP="000C7610">
      <w:pPr>
        <w:pStyle w:val="Heading1"/>
        <w:numPr>
          <w:ilvl w:val="0"/>
          <w:numId w:val="1"/>
        </w:numPr>
        <w:bidi/>
        <w:rPr>
          <w:sz w:val="26"/>
          <w:szCs w:val="26"/>
        </w:rPr>
      </w:pPr>
      <w:r w:rsidRPr="003E10AF">
        <w:rPr>
          <w:sz w:val="26"/>
          <w:szCs w:val="26"/>
          <w:rtl/>
        </w:rPr>
        <w:t xml:space="preserve">سيتم تطبيق </w:t>
      </w:r>
      <w:r>
        <w:rPr>
          <w:rFonts w:hint="cs"/>
          <w:sz w:val="26"/>
          <w:szCs w:val="26"/>
          <w:rtl/>
        </w:rPr>
        <w:t>ال</w:t>
      </w:r>
      <w:r w:rsidRPr="003E10AF">
        <w:rPr>
          <w:sz w:val="26"/>
          <w:szCs w:val="26"/>
          <w:rtl/>
        </w:rPr>
        <w:t>سياسة</w:t>
      </w:r>
      <w:r>
        <w:rPr>
          <w:rFonts w:hint="cs"/>
          <w:sz w:val="26"/>
          <w:szCs w:val="26"/>
          <w:rtl/>
        </w:rPr>
        <w:t xml:space="preserve"> الجنسانية</w:t>
      </w:r>
      <w:r w:rsidRPr="003E10AF">
        <w:rPr>
          <w:sz w:val="26"/>
          <w:szCs w:val="26"/>
          <w:rtl/>
        </w:rPr>
        <w:t xml:space="preserve"> </w:t>
      </w:r>
      <w:r>
        <w:rPr>
          <w:rFonts w:hint="cs"/>
          <w:sz w:val="26"/>
          <w:szCs w:val="26"/>
          <w:rtl/>
        </w:rPr>
        <w:t>ل</w:t>
      </w:r>
      <w:r w:rsidRPr="003E10AF">
        <w:rPr>
          <w:sz w:val="26"/>
          <w:szCs w:val="26"/>
          <w:rtl/>
        </w:rPr>
        <w:t xml:space="preserve">لصندوق المتعدد الأطراف خلال المرحلة الرابعة، مع التركيز على تمكين </w:t>
      </w:r>
      <w:r>
        <w:rPr>
          <w:rFonts w:hint="cs"/>
          <w:sz w:val="26"/>
          <w:szCs w:val="26"/>
          <w:rtl/>
        </w:rPr>
        <w:t>النساء</w:t>
      </w:r>
      <w:r w:rsidRPr="003E10AF">
        <w:rPr>
          <w:sz w:val="26"/>
          <w:szCs w:val="26"/>
          <w:rtl/>
        </w:rPr>
        <w:t xml:space="preserve"> وتوسيع نطاق وصوله</w:t>
      </w:r>
      <w:r>
        <w:rPr>
          <w:rFonts w:hint="cs"/>
          <w:sz w:val="26"/>
          <w:szCs w:val="26"/>
          <w:rtl/>
        </w:rPr>
        <w:t xml:space="preserve">ن </w:t>
      </w:r>
      <w:r w:rsidRPr="003E10AF">
        <w:rPr>
          <w:sz w:val="26"/>
          <w:szCs w:val="26"/>
          <w:rtl/>
        </w:rPr>
        <w:t>إلى الأدوار الفنية والقيادية في قطاع</w:t>
      </w:r>
      <w:r>
        <w:rPr>
          <w:rFonts w:hint="cs"/>
          <w:sz w:val="26"/>
          <w:szCs w:val="26"/>
          <w:rtl/>
        </w:rPr>
        <w:t xml:space="preserve"> التبريد</w:t>
      </w:r>
      <w:r w:rsidRPr="003E10AF">
        <w:rPr>
          <w:sz w:val="26"/>
          <w:szCs w:val="26"/>
          <w:rtl/>
        </w:rPr>
        <w:t xml:space="preserve"> </w:t>
      </w:r>
      <w:r>
        <w:rPr>
          <w:rFonts w:hint="cs"/>
          <w:sz w:val="26"/>
          <w:szCs w:val="26"/>
          <w:rtl/>
        </w:rPr>
        <w:t>و</w:t>
      </w:r>
      <w:r w:rsidRPr="003E10AF">
        <w:rPr>
          <w:sz w:val="26"/>
          <w:szCs w:val="26"/>
          <w:rtl/>
        </w:rPr>
        <w:t xml:space="preserve">تكييف الهواء. </w:t>
      </w:r>
      <w:r>
        <w:rPr>
          <w:rFonts w:hint="cs"/>
          <w:sz w:val="26"/>
          <w:szCs w:val="26"/>
          <w:rtl/>
        </w:rPr>
        <w:t>و</w:t>
      </w:r>
      <w:r w:rsidRPr="003E10AF">
        <w:rPr>
          <w:sz w:val="26"/>
          <w:szCs w:val="26"/>
          <w:rtl/>
        </w:rPr>
        <w:t xml:space="preserve">تهدف نيجيريا إلى زيادة عدد الفنيات في </w:t>
      </w:r>
      <w:r>
        <w:rPr>
          <w:rFonts w:hint="cs"/>
          <w:sz w:val="26"/>
          <w:szCs w:val="26"/>
          <w:rtl/>
        </w:rPr>
        <w:t>قطاع التبريد وتكييف الهواء</w:t>
      </w:r>
      <w:r w:rsidRPr="003E10AF">
        <w:rPr>
          <w:sz w:val="26"/>
          <w:szCs w:val="26"/>
          <w:rtl/>
        </w:rPr>
        <w:t xml:space="preserve"> إلى 500 على الأقل، وتعزيز مشاركة </w:t>
      </w:r>
      <w:r>
        <w:rPr>
          <w:rFonts w:hint="cs"/>
          <w:sz w:val="26"/>
          <w:szCs w:val="26"/>
          <w:rtl/>
        </w:rPr>
        <w:t>النساء</w:t>
      </w:r>
      <w:r w:rsidRPr="003E10AF">
        <w:rPr>
          <w:sz w:val="26"/>
          <w:szCs w:val="26"/>
          <w:rtl/>
        </w:rPr>
        <w:t xml:space="preserve"> في الأدوار الفنية والإدارية و</w:t>
      </w:r>
      <w:r>
        <w:rPr>
          <w:rFonts w:hint="cs"/>
          <w:sz w:val="26"/>
          <w:szCs w:val="26"/>
          <w:rtl/>
        </w:rPr>
        <w:t xml:space="preserve">عملية </w:t>
      </w:r>
      <w:r w:rsidRPr="003E10AF">
        <w:rPr>
          <w:sz w:val="26"/>
          <w:szCs w:val="26"/>
          <w:rtl/>
        </w:rPr>
        <w:t xml:space="preserve">صنع القرار. وبشكل أكثر تحديدا، تم إدراج الأهداف التالية في المرحلة الرابعة: تدريب 250 فنية على الأقل، ومنح شهادات اعتماد لـ 200 فنية على الأقل، وتوفير الأدوات اللازمة لـ 100 فنية معتمدة على الأقل. </w:t>
      </w:r>
      <w:r>
        <w:rPr>
          <w:rFonts w:hint="cs"/>
          <w:sz w:val="26"/>
          <w:szCs w:val="26"/>
          <w:rtl/>
        </w:rPr>
        <w:t>و</w:t>
      </w:r>
      <w:r w:rsidRPr="003E10AF">
        <w:rPr>
          <w:sz w:val="26"/>
          <w:szCs w:val="26"/>
          <w:rtl/>
        </w:rPr>
        <w:t xml:space="preserve">تتضمن خطة عمل المرحلة الرابعة معالم </w:t>
      </w:r>
      <w:r>
        <w:rPr>
          <w:rFonts w:hint="cs"/>
          <w:sz w:val="26"/>
          <w:szCs w:val="26"/>
          <w:rtl/>
        </w:rPr>
        <w:t>بارزة</w:t>
      </w:r>
      <w:r w:rsidRPr="003E10AF">
        <w:rPr>
          <w:sz w:val="26"/>
          <w:szCs w:val="26"/>
          <w:rtl/>
        </w:rPr>
        <w:t xml:space="preserve"> ومؤشرات للتمثيل والتقدم، بما في ذلك تتبع نسبة النساء بين </w:t>
      </w:r>
      <w:r>
        <w:rPr>
          <w:rFonts w:hint="cs"/>
          <w:sz w:val="26"/>
          <w:szCs w:val="26"/>
          <w:rtl/>
        </w:rPr>
        <w:t>الخبراء الاستشاريين،</w:t>
      </w:r>
      <w:r w:rsidRPr="003E10AF">
        <w:rPr>
          <w:sz w:val="26"/>
          <w:szCs w:val="26"/>
          <w:rtl/>
        </w:rPr>
        <w:t xml:space="preserve"> والمتدربين</w:t>
      </w:r>
      <w:r>
        <w:rPr>
          <w:rFonts w:hint="cs"/>
          <w:sz w:val="26"/>
          <w:szCs w:val="26"/>
          <w:rtl/>
        </w:rPr>
        <w:t>،</w:t>
      </w:r>
      <w:r w:rsidRPr="003E10AF">
        <w:rPr>
          <w:sz w:val="26"/>
          <w:szCs w:val="26"/>
          <w:rtl/>
        </w:rPr>
        <w:t xml:space="preserve"> والمتقدمين</w:t>
      </w:r>
      <w:r>
        <w:rPr>
          <w:rFonts w:hint="cs"/>
          <w:sz w:val="26"/>
          <w:szCs w:val="26"/>
          <w:rtl/>
        </w:rPr>
        <w:t xml:space="preserve"> لشغل وظائف،</w:t>
      </w:r>
      <w:r w:rsidRPr="003E10AF">
        <w:rPr>
          <w:sz w:val="26"/>
          <w:szCs w:val="26"/>
          <w:rtl/>
        </w:rPr>
        <w:t xml:space="preserve"> ولجان التوظيف والمناصب القيادية؛ وضمان أن تشجع </w:t>
      </w:r>
      <w:r w:rsidR="00220627">
        <w:rPr>
          <w:rFonts w:hint="cs"/>
          <w:sz w:val="26"/>
          <w:szCs w:val="26"/>
          <w:rtl/>
        </w:rPr>
        <w:t>الاختصاصات</w:t>
      </w:r>
      <w:r w:rsidRPr="003E10AF">
        <w:rPr>
          <w:sz w:val="26"/>
          <w:szCs w:val="26"/>
          <w:rtl/>
        </w:rPr>
        <w:t xml:space="preserve"> النساء على التقدم</w:t>
      </w:r>
      <w:r w:rsidR="00220627">
        <w:rPr>
          <w:rFonts w:hint="cs"/>
          <w:sz w:val="26"/>
          <w:szCs w:val="26"/>
          <w:rtl/>
        </w:rPr>
        <w:t xml:space="preserve"> بطلبات لشغل الوظائف</w:t>
      </w:r>
      <w:r w:rsidRPr="003E10AF">
        <w:rPr>
          <w:sz w:val="26"/>
          <w:szCs w:val="26"/>
          <w:rtl/>
        </w:rPr>
        <w:t xml:space="preserve">؛ وإنشاء قاعدة بيانات للخبيرات المؤهلات؛ والتأكد من </w:t>
      </w:r>
      <w:r w:rsidR="00220627">
        <w:rPr>
          <w:rFonts w:hint="cs"/>
          <w:sz w:val="26"/>
          <w:szCs w:val="26"/>
          <w:rtl/>
        </w:rPr>
        <w:t>مراعاة بيئة المشاريع لمشاركة النساء</w:t>
      </w:r>
      <w:r w:rsidRPr="003E10AF">
        <w:rPr>
          <w:sz w:val="26"/>
          <w:szCs w:val="26"/>
          <w:rtl/>
        </w:rPr>
        <w:t>.</w:t>
      </w:r>
    </w:p>
    <w:p w14:paraId="5F5DD2AF" w14:textId="28A048CF" w:rsidR="000879A6" w:rsidRPr="000879A6" w:rsidRDefault="00FF49B0" w:rsidP="000879A6">
      <w:pPr>
        <w:keepNext/>
        <w:bidi/>
        <w:spacing w:after="240"/>
        <w:rPr>
          <w:sz w:val="26"/>
          <w:szCs w:val="26"/>
          <w:u w:val="single"/>
          <w:rtl/>
          <w:lang w:bidi="ar-AE"/>
        </w:rPr>
      </w:pPr>
      <w:r w:rsidRPr="00FF49B0">
        <w:rPr>
          <w:sz w:val="26"/>
          <w:szCs w:val="26"/>
          <w:u w:val="single"/>
          <w:rtl/>
          <w:lang w:bidi="ar-AE"/>
        </w:rPr>
        <w:t>استدامة إزالة المواد الهيدروكلوروفلوروكربونية وتقييم المخاطر</w:t>
      </w:r>
    </w:p>
    <w:p w14:paraId="5E9B2777" w14:textId="3EDA73A8" w:rsidR="00220627" w:rsidRPr="000879A6" w:rsidRDefault="00220627" w:rsidP="000C7610">
      <w:pPr>
        <w:pStyle w:val="Heading1"/>
        <w:numPr>
          <w:ilvl w:val="0"/>
          <w:numId w:val="1"/>
        </w:numPr>
        <w:bidi/>
        <w:rPr>
          <w:sz w:val="26"/>
          <w:szCs w:val="26"/>
        </w:rPr>
      </w:pPr>
      <w:r w:rsidRPr="00220627">
        <w:rPr>
          <w:sz w:val="26"/>
          <w:szCs w:val="26"/>
          <w:rtl/>
        </w:rPr>
        <w:t>تُطبّق نيجيريا نظاما للتر</w:t>
      </w:r>
      <w:r>
        <w:rPr>
          <w:rFonts w:hint="cs"/>
          <w:sz w:val="26"/>
          <w:szCs w:val="26"/>
          <w:rtl/>
        </w:rPr>
        <w:t>ا</w:t>
      </w:r>
      <w:r w:rsidRPr="00220627">
        <w:rPr>
          <w:sz w:val="26"/>
          <w:szCs w:val="26"/>
          <w:rtl/>
        </w:rPr>
        <w:t>خيص والحصص، وقد فرضت حظرا على استيراد الهيدروكلوروفلوروكربون-141</w:t>
      </w:r>
      <w:r w:rsidRPr="00220627">
        <w:rPr>
          <w:sz w:val="26"/>
          <w:szCs w:val="26"/>
        </w:rPr>
        <w:t>b</w:t>
      </w:r>
      <w:r w:rsidRPr="00220627">
        <w:rPr>
          <w:sz w:val="26"/>
          <w:szCs w:val="26"/>
          <w:rtl/>
        </w:rPr>
        <w:t xml:space="preserve"> في قطاع </w:t>
      </w:r>
      <w:r>
        <w:rPr>
          <w:rFonts w:hint="cs"/>
          <w:sz w:val="26"/>
          <w:szCs w:val="26"/>
          <w:rtl/>
        </w:rPr>
        <w:t>الرغاوى</w:t>
      </w:r>
      <w:r w:rsidRPr="00220627">
        <w:rPr>
          <w:sz w:val="26"/>
          <w:szCs w:val="26"/>
          <w:rtl/>
        </w:rPr>
        <w:t xml:space="preserve"> وعلى المعدات التي تعمل </w:t>
      </w:r>
      <w:r>
        <w:rPr>
          <w:rFonts w:hint="cs"/>
          <w:sz w:val="26"/>
          <w:szCs w:val="26"/>
          <w:rtl/>
        </w:rPr>
        <w:t>ب</w:t>
      </w:r>
      <w:r w:rsidRPr="00220627">
        <w:rPr>
          <w:sz w:val="26"/>
          <w:szCs w:val="26"/>
          <w:rtl/>
        </w:rPr>
        <w:t xml:space="preserve">المواد الهيدروكلوروفلوروكربونية، ومن المتوقع بدء تطبيق الحظر </w:t>
      </w:r>
      <w:r>
        <w:rPr>
          <w:rFonts w:hint="cs"/>
          <w:sz w:val="26"/>
          <w:szCs w:val="26"/>
          <w:rtl/>
        </w:rPr>
        <w:t>الثاني</w:t>
      </w:r>
      <w:r w:rsidRPr="00220627">
        <w:rPr>
          <w:sz w:val="26"/>
          <w:szCs w:val="26"/>
          <w:rtl/>
        </w:rPr>
        <w:t xml:space="preserve"> في عام 2027. </w:t>
      </w:r>
      <w:r>
        <w:rPr>
          <w:rFonts w:hint="cs"/>
          <w:sz w:val="26"/>
          <w:szCs w:val="26"/>
          <w:rtl/>
        </w:rPr>
        <w:t>ويشهد</w:t>
      </w:r>
      <w:r w:rsidRPr="00220627">
        <w:rPr>
          <w:sz w:val="26"/>
          <w:szCs w:val="26"/>
          <w:rtl/>
        </w:rPr>
        <w:t xml:space="preserve"> استهلاك المواد الهيدروكلوروفلوروكربونية</w:t>
      </w:r>
      <w:r>
        <w:rPr>
          <w:rFonts w:hint="cs"/>
          <w:sz w:val="26"/>
          <w:szCs w:val="26"/>
          <w:rtl/>
        </w:rPr>
        <w:t xml:space="preserve"> تراجعا</w:t>
      </w:r>
      <w:r w:rsidRPr="00220627">
        <w:rPr>
          <w:sz w:val="26"/>
          <w:szCs w:val="26"/>
          <w:rtl/>
        </w:rPr>
        <w:t xml:space="preserve">، مما يشير إلى أن نيجيريا تسير على الطريق الصحيح للوفاء بالتزاماتها بخفض الانبعاثات. ومع ذلك، لا يزال هناك خطر كبير يهدد الاستدامة: إذ قد يؤدي العدد الكبير من </w:t>
      </w:r>
      <w:r>
        <w:rPr>
          <w:rFonts w:hint="cs"/>
          <w:sz w:val="26"/>
          <w:szCs w:val="26"/>
          <w:rtl/>
        </w:rPr>
        <w:t>ال</w:t>
      </w:r>
      <w:r w:rsidRPr="00220627">
        <w:rPr>
          <w:sz w:val="26"/>
          <w:szCs w:val="26"/>
          <w:rtl/>
        </w:rPr>
        <w:t>معدات</w:t>
      </w:r>
      <w:r>
        <w:rPr>
          <w:rFonts w:hint="cs"/>
          <w:sz w:val="26"/>
          <w:szCs w:val="26"/>
          <w:rtl/>
        </w:rPr>
        <w:t xml:space="preserve"> التي تعمل</w:t>
      </w:r>
      <w:r w:rsidRPr="00220627">
        <w:rPr>
          <w:sz w:val="26"/>
          <w:szCs w:val="26"/>
          <w:rtl/>
        </w:rPr>
        <w:t xml:space="preserve"> </w:t>
      </w:r>
      <w:r>
        <w:rPr>
          <w:rFonts w:hint="cs"/>
          <w:sz w:val="26"/>
          <w:szCs w:val="26"/>
          <w:rtl/>
        </w:rPr>
        <w:t>ب</w:t>
      </w:r>
      <w:r w:rsidRPr="00220627">
        <w:rPr>
          <w:sz w:val="26"/>
          <w:szCs w:val="26"/>
          <w:rtl/>
        </w:rPr>
        <w:t>الهيدروكلوروفلوروكربون-</w:t>
      </w:r>
      <w:r>
        <w:rPr>
          <w:sz w:val="26"/>
          <w:szCs w:val="26"/>
          <w:lang w:val="en-US"/>
        </w:rPr>
        <w:t>22</w:t>
      </w:r>
      <w:r w:rsidRPr="00220627">
        <w:rPr>
          <w:sz w:val="26"/>
          <w:szCs w:val="26"/>
          <w:rtl/>
        </w:rPr>
        <w:t xml:space="preserve"> </w:t>
      </w:r>
      <w:r>
        <w:rPr>
          <w:rFonts w:hint="cs"/>
          <w:sz w:val="26"/>
          <w:szCs w:val="26"/>
          <w:rtl/>
        </w:rPr>
        <w:t>المركّبة</w:t>
      </w:r>
      <w:r w:rsidRPr="00220627">
        <w:rPr>
          <w:sz w:val="26"/>
          <w:szCs w:val="26"/>
          <w:rtl/>
        </w:rPr>
        <w:t xml:space="preserve"> إلى زيادة الطلب بما يفوق </w:t>
      </w:r>
      <w:r>
        <w:rPr>
          <w:rFonts w:hint="cs"/>
          <w:sz w:val="26"/>
          <w:szCs w:val="26"/>
          <w:rtl/>
        </w:rPr>
        <w:t>الإمداد</w:t>
      </w:r>
      <w:r w:rsidRPr="00220627">
        <w:rPr>
          <w:sz w:val="26"/>
          <w:szCs w:val="26"/>
          <w:rtl/>
        </w:rPr>
        <w:t xml:space="preserve"> المشروع، مما يؤدي إلى ارتفاع الأسعار وزيادة خطر التجارة غير المشروعة. ولمعالجة هذا الأمر، ستعمل الحكومة، بمساعدة </w:t>
      </w:r>
      <w:r>
        <w:rPr>
          <w:rFonts w:hint="cs"/>
          <w:sz w:val="26"/>
          <w:szCs w:val="26"/>
          <w:rtl/>
        </w:rPr>
        <w:t>اليوئنديبي</w:t>
      </w:r>
      <w:r w:rsidRPr="00220627">
        <w:rPr>
          <w:sz w:val="26"/>
          <w:szCs w:val="26"/>
          <w:rtl/>
        </w:rPr>
        <w:t xml:space="preserve">، على تعزيز إنفاذ حظر استيراد المعدات التي تعمل </w:t>
      </w:r>
      <w:r>
        <w:rPr>
          <w:rFonts w:hint="cs"/>
          <w:sz w:val="26"/>
          <w:szCs w:val="26"/>
          <w:rtl/>
        </w:rPr>
        <w:t>ب</w:t>
      </w:r>
      <w:r w:rsidRPr="00220627">
        <w:rPr>
          <w:sz w:val="26"/>
          <w:szCs w:val="26"/>
          <w:rtl/>
        </w:rPr>
        <w:t xml:space="preserve">المواد الهيدروكلوروفلوروكربونية، وتشجيع </w:t>
      </w:r>
      <w:r>
        <w:rPr>
          <w:rFonts w:hint="cs"/>
          <w:sz w:val="26"/>
          <w:szCs w:val="26"/>
          <w:rtl/>
        </w:rPr>
        <w:t>استرداد</w:t>
      </w:r>
      <w:r w:rsidRPr="00220627">
        <w:rPr>
          <w:sz w:val="26"/>
          <w:szCs w:val="26"/>
          <w:rtl/>
        </w:rPr>
        <w:t xml:space="preserve"> وإعادة تدوير </w:t>
      </w:r>
      <w:r>
        <w:rPr>
          <w:rFonts w:hint="cs"/>
          <w:sz w:val="26"/>
          <w:szCs w:val="26"/>
          <w:rtl/>
        </w:rPr>
        <w:t>غازات</w:t>
      </w:r>
      <w:r w:rsidRPr="00220627">
        <w:rPr>
          <w:sz w:val="26"/>
          <w:szCs w:val="26"/>
          <w:rtl/>
        </w:rPr>
        <w:t xml:space="preserve"> التبريد، ودعم الانتقال إلى </w:t>
      </w:r>
      <w:r>
        <w:rPr>
          <w:rFonts w:hint="cs"/>
          <w:sz w:val="26"/>
          <w:szCs w:val="26"/>
          <w:rtl/>
        </w:rPr>
        <w:t>تكنولوجيات</w:t>
      </w:r>
      <w:r w:rsidRPr="00220627">
        <w:rPr>
          <w:sz w:val="26"/>
          <w:szCs w:val="26"/>
          <w:rtl/>
        </w:rPr>
        <w:t xml:space="preserve"> ذات قدرة منخفضة على إحداث </w:t>
      </w:r>
      <w:r>
        <w:rPr>
          <w:rFonts w:hint="cs"/>
          <w:sz w:val="26"/>
          <w:szCs w:val="26"/>
          <w:rtl/>
        </w:rPr>
        <w:t xml:space="preserve">الاحترار </w:t>
      </w:r>
      <w:r>
        <w:rPr>
          <w:rFonts w:hint="cs"/>
          <w:sz w:val="26"/>
          <w:szCs w:val="26"/>
          <w:rtl/>
        </w:rPr>
        <w:lastRenderedPageBreak/>
        <w:t>العالمي</w:t>
      </w:r>
      <w:r w:rsidRPr="00220627">
        <w:rPr>
          <w:sz w:val="26"/>
          <w:szCs w:val="26"/>
          <w:rtl/>
        </w:rPr>
        <w:t xml:space="preserve"> </w:t>
      </w:r>
      <w:r>
        <w:rPr>
          <w:rFonts w:hint="cs"/>
          <w:sz w:val="26"/>
          <w:szCs w:val="26"/>
          <w:rtl/>
        </w:rPr>
        <w:t>للحد من</w:t>
      </w:r>
      <w:r w:rsidRPr="00220627">
        <w:rPr>
          <w:sz w:val="26"/>
          <w:szCs w:val="26"/>
          <w:rtl/>
        </w:rPr>
        <w:t xml:space="preserve"> الطلب على المواد الهيدروكلوروفلوروكربونية. وتشمل التدابير الإضافية تعزيز </w:t>
      </w:r>
      <w:r>
        <w:rPr>
          <w:rFonts w:hint="cs"/>
          <w:sz w:val="26"/>
          <w:szCs w:val="26"/>
          <w:rtl/>
        </w:rPr>
        <w:t>وحدة الأوزون الوطنية</w:t>
      </w:r>
      <w:r w:rsidRPr="00220627">
        <w:rPr>
          <w:sz w:val="26"/>
          <w:szCs w:val="26"/>
          <w:rtl/>
        </w:rPr>
        <w:t xml:space="preserve"> </w:t>
      </w:r>
      <w:r>
        <w:rPr>
          <w:rFonts w:hint="cs"/>
          <w:sz w:val="26"/>
          <w:szCs w:val="26"/>
          <w:rtl/>
        </w:rPr>
        <w:t>لرصد</w:t>
      </w:r>
      <w:r w:rsidRPr="00220627">
        <w:rPr>
          <w:sz w:val="26"/>
          <w:szCs w:val="26"/>
          <w:rtl/>
        </w:rPr>
        <w:t xml:space="preserve"> المشاريع، وتحسين إنفاذ قوانين الجمارك، والحفاظ على نظام حصص استيراد </w:t>
      </w:r>
      <w:r>
        <w:rPr>
          <w:rFonts w:hint="cs"/>
          <w:sz w:val="26"/>
          <w:szCs w:val="26"/>
          <w:rtl/>
        </w:rPr>
        <w:t>قوي ل</w:t>
      </w:r>
      <w:r w:rsidRPr="00220627">
        <w:rPr>
          <w:sz w:val="26"/>
          <w:szCs w:val="26"/>
          <w:rtl/>
        </w:rPr>
        <w:t>لمواد الهيدروكلوروفلوروكربونية، وتقديم برامج تدريبية شاملة لفنيي</w:t>
      </w:r>
      <w:r>
        <w:rPr>
          <w:rFonts w:hint="cs"/>
          <w:sz w:val="26"/>
          <w:szCs w:val="26"/>
          <w:rtl/>
        </w:rPr>
        <w:t xml:space="preserve"> التبريد</w:t>
      </w:r>
      <w:r w:rsidRPr="00220627">
        <w:rPr>
          <w:sz w:val="26"/>
          <w:szCs w:val="26"/>
          <w:rtl/>
        </w:rPr>
        <w:t xml:space="preserve"> تكييف الهواء لبناء قوة عاملة مؤهلة قادرة على </w:t>
      </w:r>
      <w:r>
        <w:rPr>
          <w:rFonts w:hint="cs"/>
          <w:sz w:val="26"/>
          <w:szCs w:val="26"/>
          <w:rtl/>
        </w:rPr>
        <w:t>مناولة</w:t>
      </w:r>
      <w:r w:rsidRPr="00220627">
        <w:rPr>
          <w:sz w:val="26"/>
          <w:szCs w:val="26"/>
          <w:rtl/>
        </w:rPr>
        <w:t xml:space="preserve"> </w:t>
      </w:r>
      <w:r>
        <w:rPr>
          <w:rFonts w:hint="cs"/>
          <w:sz w:val="26"/>
          <w:szCs w:val="26"/>
          <w:rtl/>
        </w:rPr>
        <w:t>غازات</w:t>
      </w:r>
      <w:r w:rsidRPr="00220627">
        <w:rPr>
          <w:sz w:val="26"/>
          <w:szCs w:val="26"/>
          <w:rtl/>
        </w:rPr>
        <w:t xml:space="preserve"> التبريد القابلة للاشتعال.</w:t>
      </w:r>
    </w:p>
    <w:p w14:paraId="4AB0BC37" w14:textId="3BCDF08B" w:rsidR="000879A6" w:rsidRPr="000879A6" w:rsidRDefault="00AD6397" w:rsidP="000879A6">
      <w:pPr>
        <w:keepNext/>
        <w:bidi/>
        <w:spacing w:after="240"/>
        <w:rPr>
          <w:sz w:val="26"/>
          <w:szCs w:val="26"/>
          <w:u w:val="single"/>
          <w:rtl/>
          <w:lang w:bidi="ar-AE"/>
        </w:rPr>
      </w:pPr>
      <w:r>
        <w:rPr>
          <w:rFonts w:hint="cs"/>
          <w:sz w:val="26"/>
          <w:szCs w:val="26"/>
          <w:u w:val="single"/>
          <w:rtl/>
          <w:lang w:bidi="ar-AE"/>
        </w:rPr>
        <w:t>التأثير على المناخ</w:t>
      </w:r>
    </w:p>
    <w:bookmarkEnd w:id="12"/>
    <w:p w14:paraId="6F5AED85" w14:textId="7F0E177F" w:rsidR="000879A6" w:rsidRPr="000879A6" w:rsidRDefault="0015303E" w:rsidP="000C7610">
      <w:pPr>
        <w:pStyle w:val="Heading1"/>
        <w:numPr>
          <w:ilvl w:val="0"/>
          <w:numId w:val="1"/>
        </w:numPr>
        <w:bidi/>
        <w:rPr>
          <w:sz w:val="26"/>
          <w:szCs w:val="26"/>
        </w:rPr>
      </w:pPr>
      <w:r>
        <w:rPr>
          <w:rFonts w:hint="cs"/>
          <w:sz w:val="26"/>
          <w:szCs w:val="26"/>
          <w:rtl/>
        </w:rPr>
        <w:t>ستؤدي</w:t>
      </w:r>
      <w:r w:rsidR="002F7DB0" w:rsidRPr="002F7DB0">
        <w:rPr>
          <w:sz w:val="26"/>
          <w:szCs w:val="26"/>
          <w:rtl/>
        </w:rPr>
        <w:t xml:space="preserve"> الأنشطة المقترحة في قطاع الخدمة، بما في ذلك تحسين احتواء غازات التبريد من خلال التدريب وتوفير المعدات، </w:t>
      </w:r>
      <w:r>
        <w:rPr>
          <w:rFonts w:hint="cs"/>
          <w:sz w:val="26"/>
          <w:szCs w:val="26"/>
          <w:rtl/>
        </w:rPr>
        <w:t>إلى الحد</w:t>
      </w:r>
      <w:r w:rsidR="002F7DB0" w:rsidRPr="002F7DB0">
        <w:rPr>
          <w:sz w:val="26"/>
          <w:szCs w:val="26"/>
          <w:rtl/>
        </w:rPr>
        <w:t xml:space="preserve"> من استخدام الهيدروكلوروفلوروكربون-</w:t>
      </w:r>
      <w:r w:rsidR="002F7DB0">
        <w:rPr>
          <w:sz w:val="26"/>
          <w:szCs w:val="26"/>
        </w:rPr>
        <w:t>22</w:t>
      </w:r>
      <w:r w:rsidR="002F7DB0" w:rsidRPr="002F7DB0">
        <w:rPr>
          <w:sz w:val="26"/>
          <w:szCs w:val="26"/>
          <w:rtl/>
        </w:rPr>
        <w:t xml:space="preserve"> في قطاع الخدمة. </w:t>
      </w:r>
      <w:r w:rsidR="003C2817">
        <w:rPr>
          <w:rFonts w:hint="cs"/>
          <w:sz w:val="26"/>
          <w:szCs w:val="26"/>
          <w:rtl/>
        </w:rPr>
        <w:t>و</w:t>
      </w:r>
      <w:r w:rsidR="002F7DB0" w:rsidRPr="002F7DB0">
        <w:rPr>
          <w:sz w:val="26"/>
          <w:szCs w:val="26"/>
          <w:rtl/>
        </w:rPr>
        <w:t>يؤدي كل كيلو</w:t>
      </w:r>
      <w:r w:rsidR="00220627">
        <w:rPr>
          <w:rFonts w:hint="cs"/>
          <w:sz w:val="26"/>
          <w:szCs w:val="26"/>
          <w:rtl/>
        </w:rPr>
        <w:t>ج</w:t>
      </w:r>
      <w:r w:rsidR="002F7DB0" w:rsidRPr="002F7DB0">
        <w:rPr>
          <w:sz w:val="26"/>
          <w:szCs w:val="26"/>
          <w:rtl/>
        </w:rPr>
        <w:t>رام من مادة الهيدروكلوروفلوروكربون-</w:t>
      </w:r>
      <w:r w:rsidR="002F7DB0">
        <w:rPr>
          <w:sz w:val="26"/>
          <w:szCs w:val="26"/>
        </w:rPr>
        <w:t>22</w:t>
      </w:r>
      <w:r w:rsidR="002F7DB0" w:rsidRPr="002F7DB0">
        <w:rPr>
          <w:sz w:val="26"/>
          <w:szCs w:val="26"/>
          <w:rtl/>
        </w:rPr>
        <w:t xml:space="preserve"> لا ينبعث بسبب تحسين ممارسات التبريد إلى توفير </w:t>
      </w:r>
      <w:r w:rsidR="00220627">
        <w:rPr>
          <w:rFonts w:hint="cs"/>
          <w:sz w:val="26"/>
          <w:szCs w:val="26"/>
          <w:rtl/>
        </w:rPr>
        <w:t>حوالي</w:t>
      </w:r>
      <w:r w:rsidR="002F7DB0" w:rsidRPr="002F7DB0">
        <w:rPr>
          <w:sz w:val="26"/>
          <w:szCs w:val="26"/>
          <w:rtl/>
        </w:rPr>
        <w:t xml:space="preserve"> </w:t>
      </w:r>
      <w:r w:rsidR="002F7DB0">
        <w:rPr>
          <w:sz w:val="26"/>
          <w:szCs w:val="26"/>
        </w:rPr>
        <w:t>1.8</w:t>
      </w:r>
      <w:r w:rsidR="002F7DB0" w:rsidRPr="002F7DB0">
        <w:rPr>
          <w:sz w:val="26"/>
          <w:szCs w:val="26"/>
          <w:rtl/>
        </w:rPr>
        <w:t xml:space="preserve"> طن من مكافئ ثاني أكسيد الكربون. وقُدم حساب الأثر على المناخ في خطة إدارة إزالة المواد الهيدروكلوروفلوروكربونية. وتشير الأنشطة </w:t>
      </w:r>
      <w:r w:rsidR="00220627">
        <w:rPr>
          <w:rFonts w:hint="cs"/>
          <w:sz w:val="26"/>
          <w:szCs w:val="26"/>
          <w:rtl/>
        </w:rPr>
        <w:t>التي خططت لها البرازيل</w:t>
      </w:r>
      <w:r w:rsidR="002F7DB0" w:rsidRPr="002F7DB0">
        <w:rPr>
          <w:sz w:val="26"/>
          <w:szCs w:val="26"/>
          <w:rtl/>
        </w:rPr>
        <w:t>، بما في ذلك جهودها للترويج للبدائل ذات القدرة المنخفضة على إحداث الاحترار العالمي، وكذلك استرداد غازات التبريد</w:t>
      </w:r>
      <w:r w:rsidR="00220627">
        <w:rPr>
          <w:rFonts w:hint="cs"/>
          <w:sz w:val="26"/>
          <w:szCs w:val="26"/>
          <w:rtl/>
        </w:rPr>
        <w:t xml:space="preserve"> وإعادة تدويرها</w:t>
      </w:r>
      <w:r w:rsidR="002F7DB0" w:rsidRPr="002F7DB0">
        <w:rPr>
          <w:sz w:val="26"/>
          <w:szCs w:val="26"/>
          <w:rtl/>
        </w:rPr>
        <w:t xml:space="preserve"> واستصلاحها، إلى أن تنفيذ الخطة سيقلل من انبعاثات غازات التبريد في الغلاف الجوي، مما يحقق فوائد مناخية.</w:t>
      </w:r>
    </w:p>
    <w:p w14:paraId="79FAFE31" w14:textId="48A9C48C" w:rsidR="000879A6" w:rsidRPr="000879A6" w:rsidRDefault="00D01E19" w:rsidP="000879A6">
      <w:pPr>
        <w:keepNext/>
        <w:bidi/>
        <w:spacing w:after="240"/>
        <w:outlineLvl w:val="0"/>
        <w:rPr>
          <w:b/>
          <w:sz w:val="26"/>
          <w:szCs w:val="26"/>
          <w:u w:val="single"/>
          <w:rtl/>
          <w:lang w:bidi="ar-AE"/>
        </w:rPr>
      </w:pPr>
      <w:bookmarkStart w:id="13" w:name="_Hlk126916245"/>
      <w:r w:rsidRPr="00D01E19">
        <w:rPr>
          <w:b/>
          <w:sz w:val="26"/>
          <w:szCs w:val="26"/>
          <w:u w:val="single"/>
          <w:rtl/>
          <w:lang w:bidi="ar-AE"/>
        </w:rPr>
        <w:t xml:space="preserve">مشروع </w:t>
      </w:r>
      <w:r w:rsidR="00220627">
        <w:rPr>
          <w:rFonts w:hint="cs"/>
          <w:b/>
          <w:sz w:val="26"/>
          <w:szCs w:val="26"/>
          <w:u w:val="single"/>
          <w:rtl/>
          <w:lang w:bidi="ar-AE"/>
        </w:rPr>
        <w:t>الاتفاق</w:t>
      </w:r>
    </w:p>
    <w:bookmarkEnd w:id="13"/>
    <w:p w14:paraId="61BAEAB5" w14:textId="34CBE8B0" w:rsidR="000879A6" w:rsidRPr="000879A6" w:rsidRDefault="00D01E19" w:rsidP="000C7610">
      <w:pPr>
        <w:pStyle w:val="Heading1"/>
        <w:numPr>
          <w:ilvl w:val="0"/>
          <w:numId w:val="1"/>
        </w:numPr>
        <w:bidi/>
        <w:rPr>
          <w:sz w:val="26"/>
          <w:szCs w:val="26"/>
        </w:rPr>
      </w:pPr>
      <w:r w:rsidRPr="00D01E19">
        <w:rPr>
          <w:sz w:val="26"/>
          <w:szCs w:val="26"/>
          <w:rtl/>
        </w:rPr>
        <w:t xml:space="preserve">يرد في المرفق الأول من هذه الوثيقة مشروع اتفاق بين حكومة </w:t>
      </w:r>
      <w:r w:rsidR="00220627">
        <w:rPr>
          <w:rFonts w:hint="cs"/>
          <w:sz w:val="26"/>
          <w:szCs w:val="26"/>
          <w:rtl/>
        </w:rPr>
        <w:t>نيجيريا</w:t>
      </w:r>
      <w:r w:rsidRPr="00D01E19">
        <w:rPr>
          <w:sz w:val="26"/>
          <w:szCs w:val="26"/>
          <w:rtl/>
        </w:rPr>
        <w:t xml:space="preserve"> واللجنة التنفيذية للمرحلة </w:t>
      </w:r>
      <w:r w:rsidR="00220627">
        <w:rPr>
          <w:rFonts w:hint="cs"/>
          <w:sz w:val="26"/>
          <w:szCs w:val="26"/>
          <w:rtl/>
        </w:rPr>
        <w:t>الرابعة</w:t>
      </w:r>
      <w:r w:rsidRPr="00D01E19">
        <w:rPr>
          <w:sz w:val="26"/>
          <w:szCs w:val="26"/>
          <w:rtl/>
        </w:rPr>
        <w:t xml:space="preserve"> من خطة إدارة إزالة المواد الهيدروكلوروفلوروكربونية.</w:t>
      </w:r>
    </w:p>
    <w:p w14:paraId="6357D43A" w14:textId="47EC16AE" w:rsidR="00757792" w:rsidRPr="00757792" w:rsidRDefault="00757792" w:rsidP="00757792">
      <w:pPr>
        <w:pStyle w:val="Heading1"/>
        <w:keepNext/>
        <w:autoSpaceDE w:val="0"/>
        <w:autoSpaceDN w:val="0"/>
        <w:bidi/>
        <w:adjustRightInd w:val="0"/>
        <w:spacing w:before="360"/>
        <w:rPr>
          <w:bCs/>
          <w:sz w:val="26"/>
          <w:szCs w:val="26"/>
        </w:rPr>
      </w:pPr>
      <w:r w:rsidRPr="00757792">
        <w:rPr>
          <w:bCs/>
          <w:sz w:val="26"/>
          <w:szCs w:val="26"/>
          <w:rtl/>
        </w:rPr>
        <w:t>التوصية</w:t>
      </w:r>
    </w:p>
    <w:p w14:paraId="599BE008" w14:textId="73E059D0" w:rsidR="00B20BA6" w:rsidRPr="00B20BA6" w:rsidRDefault="005B2A7A" w:rsidP="000C7610">
      <w:pPr>
        <w:pStyle w:val="Heading1"/>
        <w:numPr>
          <w:ilvl w:val="0"/>
          <w:numId w:val="1"/>
        </w:numPr>
        <w:bidi/>
        <w:rPr>
          <w:sz w:val="26"/>
          <w:szCs w:val="26"/>
        </w:rPr>
      </w:pPr>
      <w:r w:rsidRPr="005B2A7A">
        <w:rPr>
          <w:sz w:val="26"/>
          <w:szCs w:val="26"/>
          <w:rtl/>
        </w:rPr>
        <w:t>قد ترغب اللجنة التنفيذية النظر في:</w:t>
      </w:r>
    </w:p>
    <w:p w14:paraId="189A4159" w14:textId="26BF16BB" w:rsidR="00B20BA6" w:rsidRPr="004C3DAD" w:rsidRDefault="00073C3E" w:rsidP="00C148FE">
      <w:pPr>
        <w:pStyle w:val="ListParagraph"/>
        <w:numPr>
          <w:ilvl w:val="0"/>
          <w:numId w:val="26"/>
        </w:numPr>
        <w:bidi/>
        <w:spacing w:after="240"/>
        <w:ind w:left="1440" w:hanging="720"/>
        <w:contextualSpacing w:val="0"/>
        <w:rPr>
          <w:sz w:val="26"/>
          <w:szCs w:val="26"/>
          <w:lang w:bidi="ar-AE"/>
        </w:rPr>
      </w:pPr>
      <w:r w:rsidRPr="004C3DAD">
        <w:rPr>
          <w:sz w:val="26"/>
          <w:szCs w:val="26"/>
          <w:rtl/>
          <w:lang w:bidi="ar-AE"/>
        </w:rPr>
        <w:t xml:space="preserve">الموافقة، من حيث المبدأ، على المرحلة </w:t>
      </w:r>
      <w:r w:rsidR="00220627" w:rsidRPr="004C3DAD">
        <w:rPr>
          <w:rFonts w:hint="cs"/>
          <w:sz w:val="26"/>
          <w:szCs w:val="26"/>
          <w:rtl/>
          <w:lang w:bidi="ar-AE"/>
        </w:rPr>
        <w:t>الرابعة</w:t>
      </w:r>
      <w:r w:rsidRPr="004C3DAD">
        <w:rPr>
          <w:sz w:val="26"/>
          <w:szCs w:val="26"/>
          <w:rtl/>
          <w:lang w:bidi="ar-AE"/>
        </w:rPr>
        <w:t xml:space="preserve"> من خطة إدارة إزالة المواد الهيدروكلوروفلوروكربونية </w:t>
      </w:r>
      <w:r w:rsidR="00220627" w:rsidRPr="004C3DAD">
        <w:rPr>
          <w:rFonts w:hint="cs"/>
          <w:sz w:val="26"/>
          <w:szCs w:val="26"/>
          <w:rtl/>
          <w:lang w:bidi="ar-AE"/>
        </w:rPr>
        <w:t>لنيجيريا</w:t>
      </w:r>
      <w:r w:rsidRPr="004C3DAD">
        <w:rPr>
          <w:sz w:val="26"/>
          <w:szCs w:val="26"/>
          <w:rtl/>
          <w:lang w:bidi="ar-AE"/>
        </w:rPr>
        <w:t xml:space="preserve"> للفترة من</w:t>
      </w:r>
      <w:r w:rsidR="00220627" w:rsidRPr="004C3DAD">
        <w:rPr>
          <w:rFonts w:hint="cs"/>
          <w:sz w:val="26"/>
          <w:szCs w:val="26"/>
          <w:rtl/>
          <w:lang w:bidi="ar-AE"/>
        </w:rPr>
        <w:t xml:space="preserve"> عام</w:t>
      </w:r>
      <w:r w:rsidRPr="004C3DAD">
        <w:rPr>
          <w:sz w:val="26"/>
          <w:szCs w:val="26"/>
          <w:rtl/>
          <w:lang w:bidi="ar-AE"/>
        </w:rPr>
        <w:t xml:space="preserve"> </w:t>
      </w:r>
      <w:r w:rsidRPr="004C3DAD">
        <w:rPr>
          <w:sz w:val="26"/>
          <w:szCs w:val="26"/>
          <w:lang w:bidi="ar-AE"/>
        </w:rPr>
        <w:t>2026</w:t>
      </w:r>
      <w:r w:rsidRPr="004C3DAD">
        <w:rPr>
          <w:sz w:val="26"/>
          <w:szCs w:val="26"/>
          <w:rtl/>
          <w:lang w:bidi="ar-AE"/>
        </w:rPr>
        <w:t xml:space="preserve"> </w:t>
      </w:r>
      <w:r w:rsidR="00220627" w:rsidRPr="004C3DAD">
        <w:rPr>
          <w:rFonts w:hint="cs"/>
          <w:sz w:val="26"/>
          <w:szCs w:val="26"/>
          <w:rtl/>
          <w:lang w:bidi="ar-AE"/>
        </w:rPr>
        <w:t>حتى عام</w:t>
      </w:r>
      <w:r w:rsidRPr="004C3DAD">
        <w:rPr>
          <w:sz w:val="26"/>
          <w:szCs w:val="26"/>
          <w:rtl/>
          <w:lang w:bidi="ar-AE"/>
        </w:rPr>
        <w:t xml:space="preserve"> </w:t>
      </w:r>
      <w:r w:rsidRPr="004C3DAD">
        <w:rPr>
          <w:sz w:val="26"/>
          <w:szCs w:val="26"/>
          <w:lang w:bidi="ar-AE"/>
        </w:rPr>
        <w:t>2030</w:t>
      </w:r>
      <w:r w:rsidRPr="004C3DAD">
        <w:rPr>
          <w:sz w:val="26"/>
          <w:szCs w:val="26"/>
          <w:rtl/>
          <w:lang w:bidi="ar-AE"/>
        </w:rPr>
        <w:t xml:space="preserve">، وذلك للإزالة </w:t>
      </w:r>
      <w:r w:rsidRPr="004C3DAD">
        <w:rPr>
          <w:rFonts w:hint="cs"/>
          <w:sz w:val="26"/>
          <w:szCs w:val="26"/>
          <w:rtl/>
          <w:lang w:bidi="ar-AE"/>
        </w:rPr>
        <w:t>التامة</w:t>
      </w:r>
      <w:r w:rsidRPr="004C3DAD">
        <w:rPr>
          <w:sz w:val="26"/>
          <w:szCs w:val="26"/>
          <w:rtl/>
          <w:lang w:bidi="ar-AE"/>
        </w:rPr>
        <w:t xml:space="preserve"> لاستهلاك </w:t>
      </w:r>
      <w:r w:rsidRPr="004C3DAD">
        <w:rPr>
          <w:rFonts w:hint="cs"/>
          <w:sz w:val="26"/>
          <w:szCs w:val="26"/>
          <w:rtl/>
          <w:lang w:bidi="ar-AE"/>
        </w:rPr>
        <w:t>المواد الهيدروكلوروفلوروكربونية</w:t>
      </w:r>
      <w:r w:rsidRPr="004C3DAD">
        <w:rPr>
          <w:sz w:val="26"/>
          <w:szCs w:val="26"/>
          <w:rtl/>
          <w:lang w:bidi="ar-AE"/>
        </w:rPr>
        <w:t xml:space="preserve">، بمبلغ </w:t>
      </w:r>
      <w:r w:rsidR="00220627" w:rsidRPr="004C3DAD">
        <w:rPr>
          <w:sz w:val="26"/>
          <w:szCs w:val="26"/>
        </w:rPr>
        <w:t>8,162,962</w:t>
      </w:r>
      <w:r w:rsidRPr="004C3DAD">
        <w:rPr>
          <w:sz w:val="26"/>
          <w:szCs w:val="26"/>
          <w:rtl/>
          <w:lang w:bidi="ar-AE"/>
        </w:rPr>
        <w:t xml:space="preserve"> دولارا أمريكيا، </w:t>
      </w:r>
      <w:r w:rsidR="00220627" w:rsidRPr="004C3DAD">
        <w:rPr>
          <w:rFonts w:hint="cs"/>
          <w:sz w:val="26"/>
          <w:szCs w:val="26"/>
          <w:rtl/>
          <w:lang w:bidi="ar-AE"/>
        </w:rPr>
        <w:t>يتألف</w:t>
      </w:r>
      <w:r w:rsidRPr="004C3DAD">
        <w:rPr>
          <w:sz w:val="26"/>
          <w:szCs w:val="26"/>
          <w:rtl/>
          <w:lang w:bidi="ar-AE"/>
        </w:rPr>
        <w:t xml:space="preserve"> من </w:t>
      </w:r>
      <w:r w:rsidR="00220627" w:rsidRPr="004C3DAD">
        <w:rPr>
          <w:sz w:val="26"/>
          <w:szCs w:val="26"/>
        </w:rPr>
        <w:t>6,995,709</w:t>
      </w:r>
      <w:r w:rsidRPr="004C3DAD">
        <w:rPr>
          <w:sz w:val="26"/>
          <w:szCs w:val="26"/>
          <w:rtl/>
          <w:lang w:bidi="ar-AE"/>
        </w:rPr>
        <w:t xml:space="preserve"> دولار</w:t>
      </w:r>
      <w:r w:rsidR="00220627" w:rsidRPr="004C3DAD">
        <w:rPr>
          <w:rFonts w:hint="cs"/>
          <w:sz w:val="26"/>
          <w:szCs w:val="26"/>
          <w:rtl/>
          <w:lang w:bidi="ar-AE"/>
        </w:rPr>
        <w:t>ات</w:t>
      </w:r>
      <w:r w:rsidRPr="004C3DAD">
        <w:rPr>
          <w:sz w:val="26"/>
          <w:szCs w:val="26"/>
          <w:rtl/>
          <w:lang w:bidi="ar-AE"/>
        </w:rPr>
        <w:t xml:space="preserve"> أمريكي</w:t>
      </w:r>
      <w:r w:rsidR="00220627" w:rsidRPr="004C3DAD">
        <w:rPr>
          <w:rFonts w:hint="cs"/>
          <w:sz w:val="26"/>
          <w:szCs w:val="26"/>
          <w:rtl/>
          <w:lang w:bidi="ar-AE"/>
        </w:rPr>
        <w:t>ة</w:t>
      </w:r>
      <w:r w:rsidRPr="004C3DAD">
        <w:rPr>
          <w:sz w:val="26"/>
          <w:szCs w:val="26"/>
          <w:rtl/>
          <w:lang w:bidi="ar-AE"/>
        </w:rPr>
        <w:t xml:space="preserve">، بالإضافة إلى تكاليف دعم الوكالة البالغة </w:t>
      </w:r>
      <w:r w:rsidR="00220627" w:rsidRPr="004C3DAD">
        <w:rPr>
          <w:sz w:val="26"/>
          <w:szCs w:val="26"/>
        </w:rPr>
        <w:t>489,699</w:t>
      </w:r>
      <w:r w:rsidRPr="004C3DAD">
        <w:rPr>
          <w:sz w:val="26"/>
          <w:szCs w:val="26"/>
          <w:rtl/>
          <w:lang w:bidi="ar-AE"/>
        </w:rPr>
        <w:t xml:space="preserve"> دولارا أمريكيا، </w:t>
      </w:r>
      <w:r w:rsidR="00220627" w:rsidRPr="004C3DAD">
        <w:rPr>
          <w:rFonts w:hint="cs"/>
          <w:sz w:val="26"/>
          <w:szCs w:val="26"/>
          <w:rtl/>
          <w:lang w:bidi="ar-AE"/>
        </w:rPr>
        <w:t>لليوئنديبي</w:t>
      </w:r>
      <w:r w:rsidRPr="004C3DAD">
        <w:rPr>
          <w:sz w:val="26"/>
          <w:szCs w:val="26"/>
          <w:rtl/>
          <w:lang w:bidi="ar-AE"/>
        </w:rPr>
        <w:t xml:space="preserve">، </w:t>
      </w:r>
      <w:r w:rsidR="00220627" w:rsidRPr="004C3DAD">
        <w:rPr>
          <w:rFonts w:hint="cs"/>
          <w:sz w:val="26"/>
          <w:szCs w:val="26"/>
          <w:rtl/>
          <w:lang w:bidi="ar-AE"/>
        </w:rPr>
        <w:t xml:space="preserve">ومبلغ </w:t>
      </w:r>
      <w:r w:rsidR="00220627" w:rsidRPr="004C3DAD">
        <w:rPr>
          <w:sz w:val="26"/>
          <w:szCs w:val="26"/>
        </w:rPr>
        <w:t>601,400</w:t>
      </w:r>
      <w:r w:rsidRPr="004C3DAD">
        <w:rPr>
          <w:sz w:val="26"/>
          <w:szCs w:val="26"/>
          <w:rtl/>
          <w:lang w:bidi="ar-AE"/>
        </w:rPr>
        <w:t xml:space="preserve"> دولار أمريكي، بالإضافة إلى تكاليف دعم الوكالة البالغة </w:t>
      </w:r>
      <w:r w:rsidR="00220627" w:rsidRPr="004C3DAD">
        <w:rPr>
          <w:sz w:val="26"/>
          <w:szCs w:val="26"/>
        </w:rPr>
        <w:t>76,154</w:t>
      </w:r>
      <w:r w:rsidRPr="004C3DAD">
        <w:rPr>
          <w:sz w:val="26"/>
          <w:szCs w:val="26"/>
          <w:rtl/>
          <w:lang w:bidi="ar-AE"/>
        </w:rPr>
        <w:t xml:space="preserve"> دولارا أمريكيا، </w:t>
      </w:r>
      <w:r w:rsidR="00220627" w:rsidRPr="004C3DAD">
        <w:rPr>
          <w:rFonts w:hint="cs"/>
          <w:sz w:val="26"/>
          <w:szCs w:val="26"/>
          <w:rtl/>
          <w:lang w:bidi="ar-AE"/>
        </w:rPr>
        <w:t xml:space="preserve">لحكومة </w:t>
      </w:r>
      <w:r w:rsidR="00220627" w:rsidRPr="004C3DAD">
        <w:rPr>
          <w:sz w:val="26"/>
          <w:szCs w:val="26"/>
          <w:rtl/>
          <w:lang w:bidi="ar-AE"/>
        </w:rPr>
        <w:t>المملكة المتحدة لبريطانيا العظمى وأيرلندا الشمالية</w:t>
      </w:r>
      <w:r w:rsidRPr="004C3DAD">
        <w:rPr>
          <w:sz w:val="26"/>
          <w:szCs w:val="26"/>
          <w:rtl/>
          <w:lang w:bidi="ar-AE"/>
        </w:rPr>
        <w:t>، على أساس أنه لن يتم تقديم أي تمويل إضافي من الصندوق المتعدد الأطراف لإزالة المواد الهيدروكلوروفلوروكربونية؛</w:t>
      </w:r>
    </w:p>
    <w:p w14:paraId="06F977DF" w14:textId="0D40FBB7" w:rsidR="00B20BA6" w:rsidRPr="002824F0" w:rsidRDefault="002824F0" w:rsidP="00C148FE">
      <w:pPr>
        <w:pStyle w:val="ListParagraph"/>
        <w:numPr>
          <w:ilvl w:val="0"/>
          <w:numId w:val="26"/>
        </w:numPr>
        <w:bidi/>
        <w:spacing w:after="240"/>
        <w:ind w:left="1440" w:hanging="720"/>
        <w:contextualSpacing w:val="0"/>
        <w:rPr>
          <w:sz w:val="26"/>
          <w:szCs w:val="26"/>
          <w:lang w:bidi="ar-AE"/>
        </w:rPr>
      </w:pPr>
      <w:r w:rsidRPr="002824F0">
        <w:rPr>
          <w:sz w:val="26"/>
          <w:szCs w:val="26"/>
          <w:rtl/>
          <w:lang w:bidi="ar-AE"/>
        </w:rPr>
        <w:t>الإحاطة علما ب</w:t>
      </w:r>
      <w:r>
        <w:rPr>
          <w:rFonts w:hint="cs"/>
          <w:sz w:val="26"/>
          <w:szCs w:val="26"/>
          <w:rtl/>
          <w:lang w:bidi="ar-AE"/>
        </w:rPr>
        <w:t xml:space="preserve">أن </w:t>
      </w:r>
      <w:r w:rsidRPr="002824F0">
        <w:rPr>
          <w:sz w:val="26"/>
          <w:szCs w:val="26"/>
          <w:rtl/>
          <w:lang w:bidi="ar-AE"/>
        </w:rPr>
        <w:t xml:space="preserve">حكومة </w:t>
      </w:r>
      <w:r w:rsidR="001D44AC">
        <w:rPr>
          <w:rFonts w:hint="cs"/>
          <w:sz w:val="26"/>
          <w:szCs w:val="26"/>
          <w:rtl/>
          <w:lang w:bidi="ar-AE"/>
        </w:rPr>
        <w:t>نيجيريا</w:t>
      </w:r>
      <w:r w:rsidRPr="002824F0">
        <w:rPr>
          <w:sz w:val="26"/>
          <w:szCs w:val="26"/>
          <w:rtl/>
          <w:lang w:bidi="ar-AE"/>
        </w:rPr>
        <w:t xml:space="preserve"> </w:t>
      </w:r>
      <w:r>
        <w:rPr>
          <w:rFonts w:hint="cs"/>
          <w:sz w:val="26"/>
          <w:szCs w:val="26"/>
          <w:rtl/>
          <w:lang w:bidi="ar-AE"/>
        </w:rPr>
        <w:t xml:space="preserve">تعهدت </w:t>
      </w:r>
      <w:r w:rsidRPr="002824F0">
        <w:rPr>
          <w:sz w:val="26"/>
          <w:szCs w:val="26"/>
          <w:rtl/>
          <w:lang w:bidi="ar-AE"/>
        </w:rPr>
        <w:t xml:space="preserve">بالإزالة </w:t>
      </w:r>
      <w:r>
        <w:rPr>
          <w:rFonts w:hint="cs"/>
          <w:sz w:val="26"/>
          <w:szCs w:val="26"/>
          <w:rtl/>
          <w:lang w:bidi="ar-AE"/>
        </w:rPr>
        <w:t>التامة</w:t>
      </w:r>
      <w:r w:rsidRPr="002824F0">
        <w:rPr>
          <w:sz w:val="26"/>
          <w:szCs w:val="26"/>
          <w:rtl/>
          <w:lang w:bidi="ar-AE"/>
        </w:rPr>
        <w:t xml:space="preserve"> للمواد الهيدروكلوروفلوروكربونية بحلول </w:t>
      </w:r>
      <w:r>
        <w:rPr>
          <w:sz w:val="26"/>
          <w:szCs w:val="26"/>
          <w:lang w:bidi="ar-AE"/>
        </w:rPr>
        <w:t>1</w:t>
      </w:r>
      <w:r w:rsidRPr="002824F0">
        <w:rPr>
          <w:sz w:val="26"/>
          <w:szCs w:val="26"/>
          <w:rtl/>
          <w:lang w:bidi="ar-AE"/>
        </w:rPr>
        <w:t xml:space="preserve"> </w:t>
      </w:r>
      <w:r>
        <w:rPr>
          <w:rFonts w:hint="cs"/>
          <w:sz w:val="26"/>
          <w:szCs w:val="26"/>
          <w:rtl/>
          <w:lang w:bidi="ar-AE"/>
        </w:rPr>
        <w:t>يناير/</w:t>
      </w:r>
      <w:r w:rsidRPr="002824F0">
        <w:rPr>
          <w:sz w:val="26"/>
          <w:szCs w:val="26"/>
          <w:rtl/>
          <w:lang w:bidi="ar-AE"/>
        </w:rPr>
        <w:t xml:space="preserve">كانون الثاني </w:t>
      </w:r>
      <w:r>
        <w:rPr>
          <w:sz w:val="26"/>
          <w:szCs w:val="26"/>
          <w:lang w:bidi="ar-AE"/>
        </w:rPr>
        <w:t>2030</w:t>
      </w:r>
      <w:r w:rsidRPr="002824F0">
        <w:rPr>
          <w:sz w:val="26"/>
          <w:szCs w:val="26"/>
          <w:rtl/>
          <w:lang w:bidi="ar-AE"/>
        </w:rPr>
        <w:t>، وبأن</w:t>
      </w:r>
      <w:r w:rsidR="0003030A">
        <w:rPr>
          <w:rFonts w:hint="cs"/>
          <w:sz w:val="26"/>
          <w:szCs w:val="26"/>
          <w:rtl/>
          <w:lang w:bidi="ar-AE"/>
        </w:rPr>
        <w:t>ه</w:t>
      </w:r>
      <w:r w:rsidRPr="002824F0">
        <w:rPr>
          <w:sz w:val="26"/>
          <w:szCs w:val="26"/>
          <w:rtl/>
          <w:lang w:bidi="ar-AE"/>
        </w:rPr>
        <w:t xml:space="preserve"> </w:t>
      </w:r>
      <w:r w:rsidR="0003030A" w:rsidRPr="002824F0">
        <w:rPr>
          <w:sz w:val="26"/>
          <w:szCs w:val="26"/>
          <w:rtl/>
          <w:lang w:bidi="ar-AE"/>
        </w:rPr>
        <w:t xml:space="preserve">لن يتم استيراد </w:t>
      </w:r>
      <w:r w:rsidRPr="002824F0">
        <w:rPr>
          <w:sz w:val="26"/>
          <w:szCs w:val="26"/>
          <w:rtl/>
          <w:lang w:bidi="ar-AE"/>
        </w:rPr>
        <w:t xml:space="preserve">المواد </w:t>
      </w:r>
      <w:r w:rsidR="0003030A">
        <w:rPr>
          <w:rFonts w:hint="cs"/>
          <w:sz w:val="26"/>
          <w:szCs w:val="26"/>
          <w:rtl/>
          <w:lang w:bidi="ar-AE"/>
        </w:rPr>
        <w:t xml:space="preserve">الهيدروكلوروفلوروكربونية </w:t>
      </w:r>
      <w:r w:rsidRPr="002824F0">
        <w:rPr>
          <w:sz w:val="26"/>
          <w:szCs w:val="26"/>
          <w:rtl/>
          <w:lang w:bidi="ar-AE"/>
        </w:rPr>
        <w:t xml:space="preserve">بعد ذلك التاريخ، باستثناء ما يُسمح به لفترة </w:t>
      </w:r>
      <w:r w:rsidR="001D44AC">
        <w:rPr>
          <w:rFonts w:hint="cs"/>
          <w:sz w:val="26"/>
          <w:szCs w:val="26"/>
          <w:rtl/>
          <w:lang w:bidi="ar-AE"/>
        </w:rPr>
        <w:t>الخدمة المتبقية</w:t>
      </w:r>
      <w:r w:rsidRPr="002824F0">
        <w:rPr>
          <w:sz w:val="26"/>
          <w:szCs w:val="26"/>
          <w:rtl/>
          <w:lang w:bidi="ar-AE"/>
        </w:rPr>
        <w:t xml:space="preserve"> بين عامي </w:t>
      </w:r>
      <w:r>
        <w:rPr>
          <w:sz w:val="26"/>
          <w:szCs w:val="26"/>
          <w:lang w:bidi="ar-AE"/>
        </w:rPr>
        <w:t>2030</w:t>
      </w:r>
      <w:r w:rsidRPr="002824F0">
        <w:rPr>
          <w:sz w:val="26"/>
          <w:szCs w:val="26"/>
          <w:rtl/>
          <w:lang w:bidi="ar-AE"/>
        </w:rPr>
        <w:t xml:space="preserve"> و</w:t>
      </w:r>
      <w:r>
        <w:rPr>
          <w:sz w:val="26"/>
          <w:szCs w:val="26"/>
          <w:lang w:bidi="ar-AE"/>
        </w:rPr>
        <w:t>2040</w:t>
      </w:r>
      <w:r w:rsidRPr="002824F0">
        <w:rPr>
          <w:sz w:val="26"/>
          <w:szCs w:val="26"/>
          <w:rtl/>
          <w:lang w:bidi="ar-AE"/>
        </w:rPr>
        <w:t>، عند الحاجة، وبما يتسق مع أحكام بروتوكول مونتريال؛</w:t>
      </w:r>
    </w:p>
    <w:p w14:paraId="40CEFBF3" w14:textId="3A9E7703" w:rsidR="00B20BA6" w:rsidRPr="00157526" w:rsidRDefault="003C0042" w:rsidP="00C148FE">
      <w:pPr>
        <w:pStyle w:val="ListParagraph"/>
        <w:numPr>
          <w:ilvl w:val="0"/>
          <w:numId w:val="26"/>
        </w:numPr>
        <w:bidi/>
        <w:spacing w:after="240"/>
        <w:ind w:left="1440" w:hanging="720"/>
        <w:contextualSpacing w:val="0"/>
        <w:rPr>
          <w:sz w:val="26"/>
          <w:szCs w:val="26"/>
          <w:lang w:bidi="ar-AE"/>
        </w:rPr>
      </w:pPr>
      <w:r>
        <w:rPr>
          <w:rFonts w:hint="cs"/>
          <w:sz w:val="26"/>
          <w:szCs w:val="26"/>
          <w:rtl/>
          <w:lang w:bidi="ar-AE"/>
        </w:rPr>
        <w:t>اقت</w:t>
      </w:r>
      <w:r w:rsidRPr="00157526">
        <w:rPr>
          <w:rFonts w:hint="cs"/>
          <w:sz w:val="26"/>
          <w:szCs w:val="26"/>
          <w:rtl/>
          <w:lang w:bidi="ar-AE"/>
        </w:rPr>
        <w:t>طاع</w:t>
      </w:r>
      <w:r w:rsidRPr="00157526">
        <w:rPr>
          <w:sz w:val="26"/>
          <w:szCs w:val="26"/>
          <w:rtl/>
          <w:lang w:bidi="ar-AE"/>
        </w:rPr>
        <w:t xml:space="preserve"> </w:t>
      </w:r>
      <w:r w:rsidR="001D44AC" w:rsidRPr="00157526">
        <w:rPr>
          <w:sz w:val="26"/>
          <w:szCs w:val="26"/>
        </w:rPr>
        <w:t>97.21</w:t>
      </w:r>
      <w:r w:rsidR="001D44AC" w:rsidRPr="00157526">
        <w:rPr>
          <w:rFonts w:hint="cs"/>
          <w:sz w:val="26"/>
          <w:szCs w:val="26"/>
          <w:rtl/>
        </w:rPr>
        <w:t xml:space="preserve"> </w:t>
      </w:r>
      <w:r w:rsidRPr="00157526">
        <w:rPr>
          <w:sz w:val="26"/>
          <w:szCs w:val="26"/>
          <w:rtl/>
          <w:lang w:bidi="ar-AE"/>
        </w:rPr>
        <w:t xml:space="preserve">طن من قدرات استنفاد الأوزون من </w:t>
      </w:r>
      <w:r w:rsidR="001D44AC" w:rsidRPr="00157526">
        <w:rPr>
          <w:rFonts w:hint="cs"/>
          <w:sz w:val="26"/>
          <w:szCs w:val="26"/>
          <w:rtl/>
          <w:lang w:bidi="ar-AE"/>
        </w:rPr>
        <w:t>استهلاك المواد</w:t>
      </w:r>
      <w:r w:rsidRPr="00157526">
        <w:rPr>
          <w:sz w:val="26"/>
          <w:szCs w:val="26"/>
          <w:rtl/>
          <w:lang w:bidi="ar-AE"/>
        </w:rPr>
        <w:t xml:space="preserve"> الهيدروكلوروفلوروكربون</w:t>
      </w:r>
      <w:r w:rsidR="001D44AC" w:rsidRPr="00157526">
        <w:rPr>
          <w:rFonts w:hint="cs"/>
          <w:sz w:val="26"/>
          <w:szCs w:val="26"/>
          <w:rtl/>
          <w:lang w:bidi="ar-AE"/>
        </w:rPr>
        <w:t>ة</w:t>
      </w:r>
      <w:r w:rsidRPr="00157526">
        <w:rPr>
          <w:sz w:val="26"/>
          <w:szCs w:val="26"/>
          <w:rtl/>
          <w:lang w:bidi="ar-AE"/>
        </w:rPr>
        <w:t xml:space="preserve"> المتبقي والمؤهل للتمويل؛</w:t>
      </w:r>
    </w:p>
    <w:p w14:paraId="3FD8FA7D" w14:textId="5E11758E" w:rsidR="00B20BA6" w:rsidRDefault="00662CC4" w:rsidP="00C148FE">
      <w:pPr>
        <w:pStyle w:val="ListParagraph"/>
        <w:numPr>
          <w:ilvl w:val="0"/>
          <w:numId w:val="26"/>
        </w:numPr>
        <w:bidi/>
        <w:spacing w:after="240"/>
        <w:ind w:left="1440" w:hanging="720"/>
        <w:contextualSpacing w:val="0"/>
        <w:rPr>
          <w:sz w:val="26"/>
          <w:szCs w:val="26"/>
          <w:lang w:bidi="ar-AE"/>
        </w:rPr>
      </w:pPr>
      <w:r w:rsidRPr="00662CC4">
        <w:rPr>
          <w:sz w:val="26"/>
          <w:szCs w:val="26"/>
          <w:rtl/>
          <w:lang w:bidi="ar-AE"/>
        </w:rPr>
        <w:t xml:space="preserve">الموافقة على مشروع الاتفاق بين حكومة </w:t>
      </w:r>
      <w:r w:rsidR="001D44AC">
        <w:rPr>
          <w:rFonts w:hint="cs"/>
          <w:sz w:val="26"/>
          <w:szCs w:val="26"/>
          <w:rtl/>
          <w:lang w:bidi="ar-AE"/>
        </w:rPr>
        <w:t>نيجيريا</w:t>
      </w:r>
      <w:r w:rsidRPr="00662CC4">
        <w:rPr>
          <w:sz w:val="26"/>
          <w:szCs w:val="26"/>
          <w:rtl/>
          <w:lang w:bidi="ar-AE"/>
        </w:rPr>
        <w:t xml:space="preserve"> واللجنة التنفيذية لخفض استهلاك المواد الهيدروكلوروفلوروكربونية، وفقا للمرحلة </w:t>
      </w:r>
      <w:r w:rsidR="001D44AC">
        <w:rPr>
          <w:rFonts w:hint="cs"/>
          <w:sz w:val="26"/>
          <w:szCs w:val="26"/>
          <w:rtl/>
          <w:lang w:bidi="ar-AE"/>
        </w:rPr>
        <w:t>الرابعة</w:t>
      </w:r>
      <w:r w:rsidRPr="00662CC4">
        <w:rPr>
          <w:sz w:val="26"/>
          <w:szCs w:val="26"/>
          <w:rtl/>
          <w:lang w:bidi="ar-AE"/>
        </w:rPr>
        <w:t xml:space="preserve"> من خطة إدارة إزالة </w:t>
      </w:r>
      <w:r>
        <w:rPr>
          <w:rFonts w:hint="cs"/>
          <w:sz w:val="26"/>
          <w:szCs w:val="26"/>
          <w:rtl/>
          <w:lang w:bidi="ar-AE"/>
        </w:rPr>
        <w:t>المواد الهيدروكلوروفلوروكربونية</w:t>
      </w:r>
      <w:r w:rsidRPr="00662CC4">
        <w:rPr>
          <w:sz w:val="26"/>
          <w:szCs w:val="26"/>
          <w:rtl/>
          <w:lang w:bidi="ar-AE"/>
        </w:rPr>
        <w:t>، الوارد في المرفق الأول من هذه الوثيقة؛</w:t>
      </w:r>
    </w:p>
    <w:p w14:paraId="64EA9B1E" w14:textId="3BF5E079" w:rsidR="001D44AC" w:rsidRPr="00662CC4" w:rsidRDefault="001D44AC" w:rsidP="00C148FE">
      <w:pPr>
        <w:pStyle w:val="ListParagraph"/>
        <w:numPr>
          <w:ilvl w:val="0"/>
          <w:numId w:val="26"/>
        </w:numPr>
        <w:bidi/>
        <w:spacing w:after="240"/>
        <w:ind w:left="1440" w:hanging="720"/>
        <w:contextualSpacing w:val="0"/>
        <w:rPr>
          <w:sz w:val="26"/>
          <w:szCs w:val="26"/>
          <w:lang w:bidi="ar-AE"/>
        </w:rPr>
      </w:pPr>
      <w:r>
        <w:rPr>
          <w:rFonts w:hint="cs"/>
          <w:sz w:val="26"/>
          <w:szCs w:val="26"/>
          <w:rtl/>
          <w:lang w:bidi="ar-AE"/>
        </w:rPr>
        <w:lastRenderedPageBreak/>
        <w:t>الإحاطة علما</w:t>
      </w:r>
      <w:r w:rsidRPr="001D44AC">
        <w:rPr>
          <w:sz w:val="26"/>
          <w:szCs w:val="26"/>
          <w:rtl/>
          <w:lang w:bidi="ar-AE"/>
        </w:rPr>
        <w:t xml:space="preserve"> </w:t>
      </w:r>
      <w:r>
        <w:rPr>
          <w:rFonts w:hint="cs"/>
          <w:sz w:val="26"/>
          <w:szCs w:val="26"/>
          <w:rtl/>
          <w:lang w:bidi="ar-AE"/>
        </w:rPr>
        <w:t>ب</w:t>
      </w:r>
      <w:r w:rsidRPr="001D44AC">
        <w:rPr>
          <w:sz w:val="26"/>
          <w:szCs w:val="26"/>
          <w:rtl/>
          <w:lang w:bidi="ar-AE"/>
        </w:rPr>
        <w:t xml:space="preserve">أنه عند الانتهاء من مشاريع المستخدم النهائي المدرجة في المرحلة الرابعة من </w:t>
      </w:r>
      <w:r w:rsidRPr="00662CC4">
        <w:rPr>
          <w:sz w:val="26"/>
          <w:szCs w:val="26"/>
          <w:rtl/>
          <w:lang w:bidi="ar-AE"/>
        </w:rPr>
        <w:t xml:space="preserve">خطة إدارة إزالة </w:t>
      </w:r>
      <w:r>
        <w:rPr>
          <w:rFonts w:hint="cs"/>
          <w:sz w:val="26"/>
          <w:szCs w:val="26"/>
          <w:rtl/>
          <w:lang w:bidi="ar-AE"/>
        </w:rPr>
        <w:t>المواد الهيدروكلوروفلوروكربونية</w:t>
      </w:r>
      <w:r w:rsidRPr="001D44AC">
        <w:rPr>
          <w:sz w:val="26"/>
          <w:szCs w:val="26"/>
          <w:rtl/>
          <w:lang w:bidi="ar-AE"/>
        </w:rPr>
        <w:t xml:space="preserve">، سيقدم </w:t>
      </w:r>
      <w:r>
        <w:rPr>
          <w:rFonts w:hint="cs"/>
          <w:sz w:val="26"/>
          <w:szCs w:val="26"/>
          <w:rtl/>
          <w:lang w:bidi="ar-AE"/>
        </w:rPr>
        <w:t>اليوئنديبي</w:t>
      </w:r>
      <w:r w:rsidRPr="001D44AC">
        <w:rPr>
          <w:sz w:val="26"/>
          <w:szCs w:val="26"/>
          <w:rtl/>
          <w:lang w:bidi="ar-AE"/>
        </w:rPr>
        <w:t xml:space="preserve"> تقريرا نهائيا عن تنفيذها بما يتماشى مع </w:t>
      </w:r>
      <w:r>
        <w:rPr>
          <w:rFonts w:hint="cs"/>
          <w:sz w:val="26"/>
          <w:szCs w:val="26"/>
          <w:rtl/>
          <w:lang w:bidi="ar-AE"/>
        </w:rPr>
        <w:t>المقرر</w:t>
      </w:r>
      <w:r w:rsidRPr="001D44AC">
        <w:rPr>
          <w:sz w:val="26"/>
          <w:szCs w:val="26"/>
          <w:rtl/>
          <w:lang w:bidi="ar-AE"/>
        </w:rPr>
        <w:t xml:space="preserve"> 92/36(ز)، بما في ذلك </w:t>
      </w:r>
      <w:r w:rsidRPr="00662CC4">
        <w:rPr>
          <w:sz w:val="26"/>
          <w:szCs w:val="26"/>
          <w:rtl/>
          <w:lang w:bidi="ar-AE"/>
        </w:rPr>
        <w:t xml:space="preserve">إزالة </w:t>
      </w:r>
      <w:r>
        <w:rPr>
          <w:rFonts w:hint="cs"/>
          <w:sz w:val="26"/>
          <w:szCs w:val="26"/>
          <w:rtl/>
          <w:lang w:bidi="ar-AE"/>
        </w:rPr>
        <w:t>المواد الهيدروكلوروفلوروكربونية</w:t>
      </w:r>
      <w:r w:rsidRPr="001D44AC">
        <w:rPr>
          <w:sz w:val="26"/>
          <w:szCs w:val="26"/>
          <w:rtl/>
          <w:lang w:bidi="ar-AE"/>
        </w:rPr>
        <w:t xml:space="preserve"> ومكاسب كفاءة الطاقة التي تم تحقيقها؛</w:t>
      </w:r>
    </w:p>
    <w:p w14:paraId="7D905470" w14:textId="16C0E2FD" w:rsidR="00B20BA6" w:rsidRPr="00E1682D" w:rsidRDefault="00C743D7" w:rsidP="00C148FE">
      <w:pPr>
        <w:pStyle w:val="ListParagraph"/>
        <w:numPr>
          <w:ilvl w:val="0"/>
          <w:numId w:val="26"/>
        </w:numPr>
        <w:bidi/>
        <w:spacing w:after="240"/>
        <w:ind w:left="1440" w:hanging="720"/>
        <w:contextualSpacing w:val="0"/>
        <w:rPr>
          <w:sz w:val="26"/>
          <w:szCs w:val="26"/>
          <w:lang w:bidi="ar-AE"/>
        </w:rPr>
      </w:pPr>
      <w:r>
        <w:rPr>
          <w:rFonts w:hint="cs"/>
          <w:sz w:val="26"/>
          <w:szCs w:val="26"/>
          <w:rtl/>
          <w:lang w:bidi="ar-AE"/>
        </w:rPr>
        <w:t>و</w:t>
      </w:r>
      <w:r w:rsidRPr="00C743D7">
        <w:rPr>
          <w:sz w:val="26"/>
          <w:szCs w:val="26"/>
          <w:rtl/>
          <w:lang w:bidi="ar-AE"/>
        </w:rPr>
        <w:t xml:space="preserve">لكي يتسنى النظر في الشريحة الأخيرة من خطة إدارة إزالة المواد الهيدروكلوروفلوروكربونية، يتعين على حكومة </w:t>
      </w:r>
      <w:r w:rsidR="001D44AC">
        <w:rPr>
          <w:rFonts w:hint="cs"/>
          <w:sz w:val="26"/>
          <w:szCs w:val="26"/>
          <w:rtl/>
          <w:lang w:bidi="ar-AE"/>
        </w:rPr>
        <w:t>نيجيريا</w:t>
      </w:r>
      <w:r w:rsidRPr="00C743D7">
        <w:rPr>
          <w:sz w:val="26"/>
          <w:szCs w:val="26"/>
          <w:rtl/>
          <w:lang w:bidi="ar-AE"/>
        </w:rPr>
        <w:t xml:space="preserve"> تقديم ما يلي:</w:t>
      </w:r>
    </w:p>
    <w:p w14:paraId="2DAE160B" w14:textId="7FB7BB34" w:rsidR="00B20BA6" w:rsidRPr="00B20BA6" w:rsidRDefault="00997C48" w:rsidP="00C148FE">
      <w:pPr>
        <w:pStyle w:val="ListParagraph"/>
        <w:numPr>
          <w:ilvl w:val="0"/>
          <w:numId w:val="51"/>
        </w:numPr>
        <w:bidi/>
        <w:spacing w:after="240"/>
        <w:ind w:left="2160" w:hanging="720"/>
        <w:contextualSpacing w:val="0"/>
        <w:outlineLvl w:val="2"/>
        <w:rPr>
          <w:sz w:val="26"/>
          <w:szCs w:val="26"/>
        </w:rPr>
      </w:pPr>
      <w:r w:rsidRPr="00997C48">
        <w:rPr>
          <w:sz w:val="26"/>
          <w:szCs w:val="26"/>
          <w:rtl/>
        </w:rPr>
        <w:t xml:space="preserve">وصفا مفصلا للإطار التنظيمي والسياساتي القائم لتنفيذ التدابير التي تكفل امتثال استهلاك المواد الهيدروكلوروفلوروكربونية للفقرة </w:t>
      </w:r>
      <w:r>
        <w:rPr>
          <w:sz w:val="26"/>
          <w:szCs w:val="26"/>
        </w:rPr>
        <w:t>8</w:t>
      </w:r>
      <w:r w:rsidRPr="00997C48">
        <w:rPr>
          <w:sz w:val="26"/>
          <w:szCs w:val="26"/>
          <w:rtl/>
        </w:rPr>
        <w:t xml:space="preserve"> مكرر</w:t>
      </w:r>
      <w:r w:rsidR="001D44AC">
        <w:rPr>
          <w:rFonts w:hint="cs"/>
          <w:sz w:val="26"/>
          <w:szCs w:val="26"/>
          <w:rtl/>
        </w:rPr>
        <w:t>ا ثانيا</w:t>
      </w:r>
      <w:r w:rsidRPr="00997C48">
        <w:rPr>
          <w:sz w:val="26"/>
          <w:szCs w:val="26"/>
          <w:rtl/>
        </w:rPr>
        <w:t xml:space="preserve"> (هـ)(</w:t>
      </w:r>
      <w:r>
        <w:rPr>
          <w:sz w:val="26"/>
          <w:szCs w:val="26"/>
        </w:rPr>
        <w:t>1</w:t>
      </w:r>
      <w:r w:rsidRPr="00997C48">
        <w:rPr>
          <w:sz w:val="26"/>
          <w:szCs w:val="26"/>
          <w:rtl/>
        </w:rPr>
        <w:t xml:space="preserve">) من المادة </w:t>
      </w:r>
      <w:r>
        <w:rPr>
          <w:sz w:val="26"/>
          <w:szCs w:val="26"/>
        </w:rPr>
        <w:t>5</w:t>
      </w:r>
      <w:r w:rsidRPr="00997C48">
        <w:rPr>
          <w:sz w:val="26"/>
          <w:szCs w:val="26"/>
          <w:rtl/>
        </w:rPr>
        <w:t xml:space="preserve"> من بروتوكول مونتريال للفترة </w:t>
      </w:r>
      <w:r>
        <w:rPr>
          <w:sz w:val="26"/>
          <w:szCs w:val="26"/>
        </w:rPr>
        <w:t>2030</w:t>
      </w:r>
      <w:r w:rsidRPr="00997C48">
        <w:rPr>
          <w:sz w:val="26"/>
          <w:szCs w:val="26"/>
          <w:rtl/>
        </w:rPr>
        <w:t>-</w:t>
      </w:r>
      <w:r>
        <w:rPr>
          <w:sz w:val="26"/>
          <w:szCs w:val="26"/>
        </w:rPr>
        <w:t>2040</w:t>
      </w:r>
      <w:r w:rsidRPr="00997C48">
        <w:rPr>
          <w:sz w:val="26"/>
          <w:szCs w:val="26"/>
          <w:rtl/>
        </w:rPr>
        <w:t>؛</w:t>
      </w:r>
    </w:p>
    <w:p w14:paraId="62DC7C10" w14:textId="6A84A71B" w:rsidR="00B20BA6" w:rsidRPr="00B20BA6" w:rsidRDefault="001D44AC" w:rsidP="00C148FE">
      <w:pPr>
        <w:pStyle w:val="ListParagraph"/>
        <w:numPr>
          <w:ilvl w:val="0"/>
          <w:numId w:val="51"/>
        </w:numPr>
        <w:bidi/>
        <w:spacing w:after="240"/>
        <w:ind w:left="2160" w:hanging="720"/>
        <w:contextualSpacing w:val="0"/>
        <w:outlineLvl w:val="2"/>
        <w:rPr>
          <w:sz w:val="26"/>
          <w:szCs w:val="26"/>
        </w:rPr>
      </w:pPr>
      <w:r>
        <w:rPr>
          <w:rFonts w:hint="cs"/>
          <w:sz w:val="26"/>
          <w:szCs w:val="26"/>
          <w:rtl/>
        </w:rPr>
        <w:t>إ</w:t>
      </w:r>
      <w:r w:rsidRPr="001D44AC">
        <w:rPr>
          <w:sz w:val="26"/>
          <w:szCs w:val="26"/>
          <w:rtl/>
        </w:rPr>
        <w:t xml:space="preserve">ذا كانت نيجيريا تنوي الاستهلاك خلال الفترة 2030-2040، بما يتماشى مع </w:t>
      </w:r>
      <w:r>
        <w:rPr>
          <w:rFonts w:hint="cs"/>
          <w:sz w:val="26"/>
          <w:szCs w:val="26"/>
          <w:rtl/>
        </w:rPr>
        <w:t>ال</w:t>
      </w:r>
      <w:r w:rsidRPr="00997C48">
        <w:rPr>
          <w:sz w:val="26"/>
          <w:szCs w:val="26"/>
          <w:rtl/>
        </w:rPr>
        <w:t xml:space="preserve">فقرة </w:t>
      </w:r>
      <w:r>
        <w:rPr>
          <w:sz w:val="26"/>
          <w:szCs w:val="26"/>
        </w:rPr>
        <w:t>8</w:t>
      </w:r>
      <w:r w:rsidRPr="00997C48">
        <w:rPr>
          <w:sz w:val="26"/>
          <w:szCs w:val="26"/>
          <w:rtl/>
        </w:rPr>
        <w:t xml:space="preserve"> مكرر</w:t>
      </w:r>
      <w:r>
        <w:rPr>
          <w:rFonts w:hint="cs"/>
          <w:sz w:val="26"/>
          <w:szCs w:val="26"/>
          <w:rtl/>
        </w:rPr>
        <w:t>ا ثانيا</w:t>
      </w:r>
      <w:r w:rsidRPr="00997C48">
        <w:rPr>
          <w:sz w:val="26"/>
          <w:szCs w:val="26"/>
          <w:rtl/>
        </w:rPr>
        <w:t xml:space="preserve"> (هـ)(</w:t>
      </w:r>
      <w:r>
        <w:rPr>
          <w:sz w:val="26"/>
          <w:szCs w:val="26"/>
        </w:rPr>
        <w:t>1</w:t>
      </w:r>
      <w:r w:rsidRPr="00997C48">
        <w:rPr>
          <w:sz w:val="26"/>
          <w:szCs w:val="26"/>
          <w:rtl/>
        </w:rPr>
        <w:t xml:space="preserve">) من المادة </w:t>
      </w:r>
      <w:r>
        <w:rPr>
          <w:sz w:val="26"/>
          <w:szCs w:val="26"/>
        </w:rPr>
        <w:t>5</w:t>
      </w:r>
      <w:r w:rsidRPr="00997C48">
        <w:rPr>
          <w:sz w:val="26"/>
          <w:szCs w:val="26"/>
          <w:rtl/>
        </w:rPr>
        <w:t xml:space="preserve"> من بروتوكول مونتريال</w:t>
      </w:r>
      <w:r w:rsidRPr="001D44AC">
        <w:rPr>
          <w:sz w:val="26"/>
          <w:szCs w:val="26"/>
          <w:rtl/>
        </w:rPr>
        <w:t xml:space="preserve">، </w:t>
      </w:r>
      <w:r>
        <w:rPr>
          <w:rFonts w:hint="cs"/>
          <w:sz w:val="26"/>
          <w:szCs w:val="26"/>
          <w:rtl/>
        </w:rPr>
        <w:t>ال</w:t>
      </w:r>
      <w:r w:rsidRPr="001D44AC">
        <w:rPr>
          <w:sz w:val="26"/>
          <w:szCs w:val="26"/>
          <w:rtl/>
        </w:rPr>
        <w:t>تعديلات</w:t>
      </w:r>
      <w:r>
        <w:rPr>
          <w:rFonts w:hint="cs"/>
          <w:sz w:val="26"/>
          <w:szCs w:val="26"/>
          <w:rtl/>
        </w:rPr>
        <w:t xml:space="preserve"> المقترحة</w:t>
      </w:r>
      <w:r w:rsidRPr="001D44AC">
        <w:rPr>
          <w:sz w:val="26"/>
          <w:szCs w:val="26"/>
          <w:rtl/>
        </w:rPr>
        <w:t xml:space="preserve"> على اتفاقها مع اللجنة التنفيذية</w:t>
      </w:r>
      <w:r>
        <w:rPr>
          <w:rFonts w:hint="cs"/>
          <w:sz w:val="26"/>
          <w:szCs w:val="26"/>
          <w:rtl/>
        </w:rPr>
        <w:t xml:space="preserve"> التي</w:t>
      </w:r>
      <w:r w:rsidRPr="001D44AC">
        <w:rPr>
          <w:sz w:val="26"/>
          <w:szCs w:val="26"/>
          <w:rtl/>
        </w:rPr>
        <w:t xml:space="preserve"> تغطي الفترة ما بعد عام </w:t>
      </w:r>
      <w:r>
        <w:rPr>
          <w:sz w:val="26"/>
          <w:szCs w:val="26"/>
        </w:rPr>
        <w:t>2030</w:t>
      </w:r>
      <w:r>
        <w:rPr>
          <w:rFonts w:hint="cs"/>
          <w:sz w:val="26"/>
          <w:szCs w:val="26"/>
          <w:rtl/>
        </w:rPr>
        <w:t>؛</w:t>
      </w:r>
    </w:p>
    <w:p w14:paraId="1D9EF83F" w14:textId="569B0C57" w:rsidR="00B20BA6" w:rsidRPr="005C21EC" w:rsidRDefault="005C21EC" w:rsidP="00C148FE">
      <w:pPr>
        <w:pStyle w:val="ListParagraph"/>
        <w:numPr>
          <w:ilvl w:val="0"/>
          <w:numId w:val="26"/>
        </w:numPr>
        <w:bidi/>
        <w:spacing w:after="240"/>
        <w:ind w:left="1440" w:hanging="720"/>
        <w:contextualSpacing w:val="0"/>
        <w:rPr>
          <w:sz w:val="26"/>
          <w:szCs w:val="26"/>
          <w:lang w:bidi="ar-AE"/>
        </w:rPr>
      </w:pPr>
      <w:r w:rsidRPr="001D44AC">
        <w:rPr>
          <w:sz w:val="26"/>
          <w:szCs w:val="26"/>
          <w:rtl/>
          <w:lang w:bidi="ar-AE"/>
        </w:rPr>
        <w:t xml:space="preserve">الموافقة على الشريحة الأولى من المرحلة </w:t>
      </w:r>
      <w:r w:rsidR="001D44AC" w:rsidRPr="001D44AC">
        <w:rPr>
          <w:rFonts w:hint="cs"/>
          <w:sz w:val="26"/>
          <w:szCs w:val="26"/>
          <w:rtl/>
          <w:lang w:bidi="ar-AE"/>
        </w:rPr>
        <w:t>الرابعة</w:t>
      </w:r>
      <w:r w:rsidRPr="001D44AC">
        <w:rPr>
          <w:sz w:val="26"/>
          <w:szCs w:val="26"/>
          <w:rtl/>
          <w:lang w:bidi="ar-AE"/>
        </w:rPr>
        <w:t xml:space="preserve"> من خطة إدارة إزالة المواد الهيدروكلوروفلوروكربونية </w:t>
      </w:r>
      <w:r w:rsidR="001D44AC" w:rsidRPr="001D44AC">
        <w:rPr>
          <w:rFonts w:hint="cs"/>
          <w:sz w:val="26"/>
          <w:szCs w:val="26"/>
          <w:rtl/>
          <w:lang w:bidi="ar-AE"/>
        </w:rPr>
        <w:t>لنيجيريا</w:t>
      </w:r>
      <w:r w:rsidRPr="001D44AC">
        <w:rPr>
          <w:sz w:val="26"/>
          <w:szCs w:val="26"/>
          <w:rtl/>
          <w:lang w:bidi="ar-AE"/>
        </w:rPr>
        <w:t xml:space="preserve">، وخطة تنفيذ الشريحة المقابلة لها، بمبلغ </w:t>
      </w:r>
      <w:r w:rsidR="001D44AC" w:rsidRPr="001D44AC">
        <w:rPr>
          <w:sz w:val="26"/>
          <w:szCs w:val="26"/>
        </w:rPr>
        <w:t>4,135,490</w:t>
      </w:r>
      <w:r w:rsidRPr="001D44AC">
        <w:rPr>
          <w:sz w:val="26"/>
          <w:szCs w:val="26"/>
          <w:rtl/>
          <w:lang w:bidi="ar-AE"/>
        </w:rPr>
        <w:t xml:space="preserve"> دولارا أمريكيا، </w:t>
      </w:r>
      <w:r w:rsidR="001D44AC" w:rsidRPr="001D44AC">
        <w:rPr>
          <w:rFonts w:hint="cs"/>
          <w:sz w:val="26"/>
          <w:szCs w:val="26"/>
          <w:rtl/>
          <w:lang w:bidi="ar-AE"/>
        </w:rPr>
        <w:t>يتألف</w:t>
      </w:r>
      <w:r w:rsidRPr="001D44AC">
        <w:rPr>
          <w:sz w:val="26"/>
          <w:szCs w:val="26"/>
          <w:rtl/>
          <w:lang w:bidi="ar-AE"/>
        </w:rPr>
        <w:t xml:space="preserve"> من </w:t>
      </w:r>
      <w:r w:rsidR="001D44AC" w:rsidRPr="001D44AC">
        <w:rPr>
          <w:sz w:val="26"/>
          <w:szCs w:val="26"/>
        </w:rPr>
        <w:t>3,318,477</w:t>
      </w:r>
      <w:r w:rsidRPr="001D44AC">
        <w:rPr>
          <w:sz w:val="26"/>
          <w:szCs w:val="26"/>
          <w:rtl/>
          <w:lang w:bidi="ar-AE"/>
        </w:rPr>
        <w:t xml:space="preserve"> دولارا أمريكيا، بالإضافة إلى تكاليف دعم الوكالة البالغة </w:t>
      </w:r>
      <w:r w:rsidR="001D44AC" w:rsidRPr="001D44AC">
        <w:rPr>
          <w:sz w:val="26"/>
          <w:szCs w:val="26"/>
        </w:rPr>
        <w:t>232,293</w:t>
      </w:r>
      <w:r w:rsidRPr="001D44AC">
        <w:rPr>
          <w:sz w:val="26"/>
          <w:szCs w:val="26"/>
          <w:rtl/>
          <w:lang w:bidi="ar-AE"/>
        </w:rPr>
        <w:t xml:space="preserve"> دولارا أمريكيا، </w:t>
      </w:r>
      <w:r w:rsidR="001D44AC" w:rsidRPr="001D44AC">
        <w:rPr>
          <w:rFonts w:hint="cs"/>
          <w:sz w:val="26"/>
          <w:szCs w:val="26"/>
          <w:rtl/>
          <w:lang w:bidi="ar-AE"/>
        </w:rPr>
        <w:t>لليوئنديبي</w:t>
      </w:r>
      <w:r w:rsidRPr="001D44AC">
        <w:rPr>
          <w:sz w:val="26"/>
          <w:szCs w:val="26"/>
          <w:rtl/>
          <w:lang w:bidi="ar-AE"/>
        </w:rPr>
        <w:t xml:space="preserve">، </w:t>
      </w:r>
      <w:r w:rsidR="001D44AC" w:rsidRPr="001D44AC">
        <w:rPr>
          <w:rFonts w:hint="cs"/>
          <w:sz w:val="26"/>
          <w:szCs w:val="26"/>
          <w:rtl/>
          <w:lang w:bidi="ar-AE"/>
        </w:rPr>
        <w:t xml:space="preserve">ومبلغ </w:t>
      </w:r>
      <w:r w:rsidR="001D44AC" w:rsidRPr="001D44AC">
        <w:rPr>
          <w:sz w:val="26"/>
          <w:szCs w:val="26"/>
        </w:rPr>
        <w:t>519,000</w:t>
      </w:r>
      <w:r w:rsidRPr="001D44AC">
        <w:rPr>
          <w:sz w:val="26"/>
          <w:szCs w:val="26"/>
          <w:rtl/>
          <w:lang w:bidi="ar-AE"/>
        </w:rPr>
        <w:t xml:space="preserve"> دولار أمريكي، بالإضافة إلى تكاليف دعم الوكالة البالغة </w:t>
      </w:r>
      <w:r w:rsidR="001D44AC" w:rsidRPr="001D44AC">
        <w:rPr>
          <w:sz w:val="26"/>
          <w:szCs w:val="26"/>
        </w:rPr>
        <w:t>65,720</w:t>
      </w:r>
      <w:r w:rsidRPr="001D44AC">
        <w:rPr>
          <w:sz w:val="26"/>
          <w:szCs w:val="26"/>
          <w:rtl/>
          <w:lang w:bidi="ar-AE"/>
        </w:rPr>
        <w:t xml:space="preserve"> دولارا أمريكيا </w:t>
      </w:r>
      <w:r w:rsidR="001D44AC" w:rsidRPr="001D44AC">
        <w:rPr>
          <w:sz w:val="26"/>
          <w:szCs w:val="26"/>
          <w:rtl/>
          <w:lang w:bidi="ar-AE"/>
        </w:rPr>
        <w:t>لحكومة المملكة المتحدة لبريطانيا العظمى وأيرلندا الشمالية</w:t>
      </w:r>
      <w:r w:rsidRPr="005C21EC">
        <w:rPr>
          <w:sz w:val="26"/>
          <w:szCs w:val="26"/>
          <w:rtl/>
          <w:lang w:bidi="ar-AE"/>
        </w:rPr>
        <w:t>.</w:t>
      </w:r>
    </w:p>
    <w:p w14:paraId="4338EAAB" w14:textId="77777777" w:rsidR="001B3A56" w:rsidRPr="00D03728" w:rsidRDefault="001B3A56" w:rsidP="00D03728">
      <w:pPr>
        <w:bidi/>
        <w:rPr>
          <w:b/>
          <w:sz w:val="26"/>
          <w:szCs w:val="26"/>
        </w:rPr>
      </w:pPr>
      <w:r w:rsidRPr="00D03728">
        <w:rPr>
          <w:b/>
          <w:sz w:val="26"/>
          <w:szCs w:val="26"/>
        </w:rPr>
        <w:br w:type="page"/>
      </w:r>
    </w:p>
    <w:p w14:paraId="2EB9CE39" w14:textId="77777777" w:rsidR="00D26DEE" w:rsidRPr="00CD5DB9" w:rsidRDefault="00D26DEE" w:rsidP="00D26DEE">
      <w:pPr>
        <w:bidi/>
        <w:jc w:val="center"/>
        <w:rPr>
          <w:b/>
          <w:bCs/>
          <w:sz w:val="26"/>
          <w:szCs w:val="26"/>
          <w:rtl/>
        </w:rPr>
      </w:pPr>
      <w:r w:rsidRPr="00CD5DB9">
        <w:rPr>
          <w:rFonts w:hint="cs"/>
          <w:b/>
          <w:bCs/>
          <w:sz w:val="26"/>
          <w:szCs w:val="26"/>
          <w:rtl/>
        </w:rPr>
        <w:lastRenderedPageBreak/>
        <w:t>ورقة تقييم المشروع- مشروعات متعددة السنوات</w:t>
      </w:r>
    </w:p>
    <w:p w14:paraId="292931EE" w14:textId="77777777" w:rsidR="00D26DEE" w:rsidRPr="00CD5DB9" w:rsidRDefault="00D26DEE" w:rsidP="00D26DEE">
      <w:pPr>
        <w:spacing w:after="200"/>
        <w:jc w:val="center"/>
        <w:rPr>
          <w:b/>
          <w:bCs/>
          <w:sz w:val="26"/>
          <w:szCs w:val="26"/>
          <w:rtl/>
        </w:rPr>
      </w:pPr>
      <w:r w:rsidRPr="00CD5DB9">
        <w:rPr>
          <w:rFonts w:hint="cs"/>
          <w:b/>
          <w:bCs/>
          <w:sz w:val="26"/>
          <w:szCs w:val="26"/>
          <w:rtl/>
        </w:rPr>
        <w:t>نيجيريا</w:t>
      </w:r>
    </w:p>
    <w:tbl>
      <w:tblPr>
        <w:tblStyle w:val="TableGrid"/>
        <w:bidiVisual/>
        <w:tblW w:w="5360" w:type="pct"/>
        <w:jc w:val="center"/>
        <w:tblLayout w:type="fixed"/>
        <w:tblLook w:val="04A0" w:firstRow="1" w:lastRow="0" w:firstColumn="1" w:lastColumn="0" w:noHBand="0" w:noVBand="1"/>
      </w:tblPr>
      <w:tblGrid>
        <w:gridCol w:w="5011"/>
        <w:gridCol w:w="5012"/>
      </w:tblGrid>
      <w:tr w:rsidR="00D26DEE" w:rsidRPr="004A4150" w14:paraId="2FD4B905" w14:textId="77777777" w:rsidTr="008515E7">
        <w:trPr>
          <w:jc w:val="center"/>
        </w:trPr>
        <w:tc>
          <w:tcPr>
            <w:tcW w:w="2500" w:type="pct"/>
          </w:tcPr>
          <w:p w14:paraId="2C6D4D68" w14:textId="77777777" w:rsidR="00D26DEE" w:rsidRPr="00CD5DB9" w:rsidRDefault="00D26DEE" w:rsidP="008515E7">
            <w:pPr>
              <w:spacing w:before="20" w:after="20"/>
              <w:jc w:val="center"/>
              <w:rPr>
                <w:bCs/>
                <w:sz w:val="20"/>
              </w:rPr>
            </w:pPr>
            <w:r w:rsidRPr="00CD5DB9">
              <w:rPr>
                <w:rFonts w:hint="cs"/>
                <w:bCs/>
                <w:sz w:val="20"/>
                <w:rtl/>
              </w:rPr>
              <w:t>عنوان المشروع</w:t>
            </w:r>
          </w:p>
        </w:tc>
        <w:tc>
          <w:tcPr>
            <w:tcW w:w="2500" w:type="pct"/>
          </w:tcPr>
          <w:p w14:paraId="783F4F5E" w14:textId="77777777" w:rsidR="00D26DEE" w:rsidRPr="00CD5DB9" w:rsidRDefault="00D26DEE" w:rsidP="008515E7">
            <w:pPr>
              <w:spacing w:before="20" w:after="20"/>
              <w:jc w:val="center"/>
              <w:rPr>
                <w:bCs/>
                <w:sz w:val="20"/>
              </w:rPr>
            </w:pPr>
            <w:r w:rsidRPr="00CD5DB9">
              <w:rPr>
                <w:rFonts w:hint="cs"/>
                <w:bCs/>
                <w:sz w:val="20"/>
                <w:rtl/>
              </w:rPr>
              <w:t>الوكالة</w:t>
            </w:r>
          </w:p>
        </w:tc>
      </w:tr>
      <w:tr w:rsidR="00D26DEE" w:rsidRPr="004A4150" w14:paraId="4F1B980C" w14:textId="77777777" w:rsidTr="008515E7">
        <w:trPr>
          <w:jc w:val="center"/>
        </w:trPr>
        <w:tc>
          <w:tcPr>
            <w:tcW w:w="2500" w:type="pct"/>
            <w:vAlign w:val="center"/>
          </w:tcPr>
          <w:p w14:paraId="0ECAAFA3" w14:textId="77777777" w:rsidR="00D26DEE" w:rsidRPr="004A4150" w:rsidRDefault="00D26DEE" w:rsidP="008515E7">
            <w:pPr>
              <w:spacing w:before="20" w:after="20"/>
              <w:jc w:val="center"/>
              <w:rPr>
                <w:color w:val="000000" w:themeColor="text1"/>
                <w:sz w:val="20"/>
              </w:rPr>
            </w:pPr>
            <w:r>
              <w:rPr>
                <w:rFonts w:hint="cs"/>
                <w:color w:val="000000" w:themeColor="text1"/>
                <w:sz w:val="20"/>
                <w:rtl/>
              </w:rPr>
              <w:t>خطة التنفيذ المتعلقة بالمواد الهيدروفلوروكربونية بموجب تعديل كيغالي (المرحلة الأولى)</w:t>
            </w:r>
          </w:p>
        </w:tc>
        <w:tc>
          <w:tcPr>
            <w:tcW w:w="2500" w:type="pct"/>
            <w:vAlign w:val="center"/>
          </w:tcPr>
          <w:p w14:paraId="10C0CA3F" w14:textId="77777777" w:rsidR="00D26DEE" w:rsidRPr="004A4150" w:rsidRDefault="00D26DEE" w:rsidP="008515E7">
            <w:pPr>
              <w:spacing w:before="20" w:after="20"/>
              <w:jc w:val="center"/>
              <w:rPr>
                <w:color w:val="000000" w:themeColor="text1"/>
                <w:sz w:val="20"/>
              </w:rPr>
            </w:pPr>
            <w:r>
              <w:rPr>
                <w:rFonts w:hint="cs"/>
                <w:color w:val="000000" w:themeColor="text1"/>
                <w:sz w:val="20"/>
                <w:rtl/>
              </w:rPr>
              <w:t>اليوئنديبي (الرئيسية)، واليونيدو، واليونيب، وحكومة إيطاليا</w:t>
            </w:r>
          </w:p>
        </w:tc>
      </w:tr>
    </w:tbl>
    <w:p w14:paraId="70A4D0EF" w14:textId="77777777" w:rsidR="00D26DEE" w:rsidRDefault="00D26DEE" w:rsidP="00D26DEE">
      <w:pPr>
        <w:bidi/>
        <w:jc w:val="center"/>
        <w:rPr>
          <w:b/>
          <w:bCs/>
          <w:sz w:val="30"/>
          <w:szCs w:val="30"/>
          <w:rtl/>
          <w:lang w:eastAsia="ar" w:bidi="ar-EG"/>
        </w:rPr>
      </w:pPr>
    </w:p>
    <w:tbl>
      <w:tblPr>
        <w:tblStyle w:val="TableGrid"/>
        <w:bidiVisual/>
        <w:tblW w:w="5360" w:type="pct"/>
        <w:jc w:val="center"/>
        <w:tblLayout w:type="fixed"/>
        <w:tblLook w:val="04A0" w:firstRow="1" w:lastRow="0" w:firstColumn="1" w:lastColumn="0" w:noHBand="0" w:noVBand="1"/>
      </w:tblPr>
      <w:tblGrid>
        <w:gridCol w:w="3397"/>
        <w:gridCol w:w="1985"/>
        <w:gridCol w:w="1985"/>
        <w:gridCol w:w="2656"/>
      </w:tblGrid>
      <w:tr w:rsidR="00D26DEE" w:rsidRPr="004A4150" w14:paraId="15B395E0" w14:textId="77777777" w:rsidTr="008515E7">
        <w:trPr>
          <w:trHeight w:val="283"/>
          <w:jc w:val="center"/>
        </w:trPr>
        <w:tc>
          <w:tcPr>
            <w:tcW w:w="1695" w:type="pct"/>
          </w:tcPr>
          <w:p w14:paraId="7DF05316" w14:textId="77777777" w:rsidR="00D26DEE" w:rsidRPr="004A11E9" w:rsidRDefault="00D26DEE" w:rsidP="008515E7">
            <w:pPr>
              <w:spacing w:before="20" w:after="20"/>
              <w:jc w:val="right"/>
              <w:rPr>
                <w:bCs/>
                <w:sz w:val="20"/>
              </w:rPr>
            </w:pPr>
            <w:r w:rsidRPr="004A11E9">
              <w:rPr>
                <w:rFonts w:hint="cs"/>
                <w:bCs/>
                <w:sz w:val="20"/>
                <w:rtl/>
              </w:rPr>
              <w:t>بيانات المادة 7 (المرفق (واو)</w:t>
            </w:r>
          </w:p>
        </w:tc>
        <w:tc>
          <w:tcPr>
            <w:tcW w:w="990" w:type="pct"/>
          </w:tcPr>
          <w:p w14:paraId="07B07359" w14:textId="77777777" w:rsidR="00D26DEE" w:rsidRPr="004A11E9" w:rsidRDefault="00D26DEE" w:rsidP="008515E7">
            <w:pPr>
              <w:spacing w:before="20" w:after="20"/>
              <w:jc w:val="right"/>
              <w:rPr>
                <w:bCs/>
                <w:sz w:val="20"/>
              </w:rPr>
            </w:pPr>
            <w:r w:rsidRPr="004A11E9">
              <w:rPr>
                <w:rFonts w:hint="cs"/>
                <w:bCs/>
                <w:sz w:val="20"/>
                <w:rtl/>
              </w:rPr>
              <w:t>السنة: 2024</w:t>
            </w:r>
          </w:p>
        </w:tc>
        <w:tc>
          <w:tcPr>
            <w:tcW w:w="990" w:type="pct"/>
          </w:tcPr>
          <w:p w14:paraId="1745D6A8" w14:textId="77777777" w:rsidR="00D26DEE" w:rsidRPr="004A4150" w:rsidRDefault="00D26DEE" w:rsidP="008515E7">
            <w:pPr>
              <w:spacing w:before="20" w:after="20"/>
              <w:ind w:left="-109"/>
              <w:jc w:val="right"/>
              <w:rPr>
                <w:sz w:val="20"/>
                <w:rtl/>
              </w:rPr>
            </w:pPr>
            <w:r w:rsidRPr="004A4150">
              <w:rPr>
                <w:color w:val="000000" w:themeColor="text1"/>
                <w:sz w:val="20"/>
                <w:rtl/>
              </w:rPr>
              <w:t xml:space="preserve">14,762.19 </w:t>
            </w:r>
            <w:r>
              <w:rPr>
                <w:rFonts w:hint="cs"/>
                <w:sz w:val="20"/>
                <w:rtl/>
              </w:rPr>
              <w:t>طناً مترياً</w:t>
            </w:r>
          </w:p>
        </w:tc>
        <w:tc>
          <w:tcPr>
            <w:tcW w:w="1325" w:type="pct"/>
          </w:tcPr>
          <w:p w14:paraId="6D489CC8" w14:textId="77777777" w:rsidR="00D26DEE" w:rsidRPr="004A4150" w:rsidRDefault="00D26DEE" w:rsidP="008515E7">
            <w:pPr>
              <w:spacing w:before="20" w:after="20"/>
              <w:ind w:left="38" w:right="33"/>
              <w:jc w:val="right"/>
              <w:rPr>
                <w:sz w:val="20"/>
                <w:rtl/>
              </w:rPr>
            </w:pPr>
            <w:r w:rsidRPr="004A4150">
              <w:rPr>
                <w:color w:val="000000" w:themeColor="text1"/>
                <w:sz w:val="20"/>
                <w:rtl/>
              </w:rPr>
              <w:t>24,024,</w:t>
            </w:r>
            <w:r>
              <w:rPr>
                <w:color w:val="000000" w:themeColor="text1"/>
                <w:sz w:val="20"/>
                <w:rtl/>
              </w:rPr>
              <w:t>976</w:t>
            </w:r>
            <w:r w:rsidRPr="004A4150">
              <w:rPr>
                <w:color w:val="000000" w:themeColor="text1"/>
                <w:sz w:val="20"/>
                <w:rtl/>
              </w:rPr>
              <w:t xml:space="preserve"> </w:t>
            </w:r>
            <w:r>
              <w:rPr>
                <w:rFonts w:hint="cs"/>
                <w:sz w:val="20"/>
                <w:rtl/>
              </w:rPr>
              <w:t>طناً من مكافئ ثاني أكسيد الكربون</w:t>
            </w:r>
          </w:p>
        </w:tc>
      </w:tr>
    </w:tbl>
    <w:p w14:paraId="25897789" w14:textId="77777777" w:rsidR="00D26DEE" w:rsidRDefault="00D26DEE" w:rsidP="00D26DEE">
      <w:pPr>
        <w:bidi/>
        <w:jc w:val="center"/>
        <w:rPr>
          <w:b/>
          <w:bCs/>
          <w:sz w:val="30"/>
          <w:szCs w:val="30"/>
          <w:rtl/>
          <w:lang w:eastAsia="ar" w:bidi="ar-EG"/>
        </w:rPr>
      </w:pPr>
    </w:p>
    <w:tbl>
      <w:tblPr>
        <w:tblStyle w:val="TableGrid"/>
        <w:bidiVisual/>
        <w:tblW w:w="5315" w:type="pct"/>
        <w:jc w:val="center"/>
        <w:tblLayout w:type="fixed"/>
        <w:tblLook w:val="04A0" w:firstRow="1" w:lastRow="0" w:firstColumn="1" w:lastColumn="0" w:noHBand="0" w:noVBand="1"/>
      </w:tblPr>
      <w:tblGrid>
        <w:gridCol w:w="1750"/>
        <w:gridCol w:w="829"/>
        <w:gridCol w:w="986"/>
        <w:gridCol w:w="853"/>
        <w:gridCol w:w="1052"/>
        <w:gridCol w:w="1071"/>
        <w:gridCol w:w="720"/>
        <w:gridCol w:w="1169"/>
        <w:gridCol w:w="845"/>
        <w:gridCol w:w="664"/>
      </w:tblGrid>
      <w:tr w:rsidR="00D26DEE" w:rsidRPr="004A4150" w14:paraId="4201B6C2" w14:textId="77777777" w:rsidTr="003D721D">
        <w:trPr>
          <w:jc w:val="center"/>
        </w:trPr>
        <w:tc>
          <w:tcPr>
            <w:tcW w:w="4241" w:type="pct"/>
            <w:gridSpan w:val="8"/>
            <w:tcBorders>
              <w:right w:val="single" w:sz="4" w:space="0" w:color="auto"/>
            </w:tcBorders>
          </w:tcPr>
          <w:p w14:paraId="25BB8F59" w14:textId="77777777" w:rsidR="00D26DEE" w:rsidRPr="007541A2" w:rsidRDefault="00D26DEE" w:rsidP="008515E7">
            <w:pPr>
              <w:spacing w:before="20" w:after="20"/>
              <w:ind w:right="33"/>
              <w:jc w:val="right"/>
              <w:rPr>
                <w:b/>
                <w:sz w:val="20"/>
                <w:highlight w:val="cyan"/>
              </w:rPr>
            </w:pPr>
            <w:r w:rsidRPr="007541A2">
              <w:rPr>
                <w:bCs/>
                <w:sz w:val="20"/>
                <w:rtl/>
              </w:rPr>
              <w:t xml:space="preserve">البيانات القطاعية </w:t>
            </w:r>
            <w:r w:rsidRPr="007541A2">
              <w:rPr>
                <w:rFonts w:hint="cs"/>
                <w:bCs/>
                <w:sz w:val="20"/>
                <w:rtl/>
              </w:rPr>
              <w:t xml:space="preserve">للبرنامج القطري </w:t>
            </w:r>
            <w:r w:rsidRPr="007541A2">
              <w:rPr>
                <w:bCs/>
                <w:sz w:val="20"/>
                <w:rtl/>
              </w:rPr>
              <w:t>(</w:t>
            </w:r>
            <w:r w:rsidRPr="007541A2">
              <w:rPr>
                <w:rFonts w:hint="cs"/>
                <w:bCs/>
                <w:sz w:val="20"/>
                <w:rtl/>
              </w:rPr>
              <w:t>بالأطنان</w:t>
            </w:r>
            <w:r w:rsidRPr="007541A2">
              <w:rPr>
                <w:bCs/>
                <w:sz w:val="20"/>
                <w:rtl/>
              </w:rPr>
              <w:t xml:space="preserve"> من مكافئ ثاني أكسيد الكربون) </w:t>
            </w:r>
            <w:r w:rsidRPr="007541A2">
              <w:rPr>
                <w:rFonts w:hint="cs"/>
                <w:bCs/>
                <w:sz w:val="20"/>
                <w:rtl/>
              </w:rPr>
              <w:t>والأنشطة</w:t>
            </w:r>
          </w:p>
        </w:tc>
        <w:tc>
          <w:tcPr>
            <w:tcW w:w="425" w:type="pct"/>
            <w:tcBorders>
              <w:top w:val="single" w:sz="4" w:space="0" w:color="auto"/>
              <w:left w:val="single" w:sz="4" w:space="0" w:color="auto"/>
              <w:bottom w:val="single" w:sz="4" w:space="0" w:color="auto"/>
              <w:right w:val="nil"/>
            </w:tcBorders>
            <w:vAlign w:val="bottom"/>
          </w:tcPr>
          <w:p w14:paraId="2777153C" w14:textId="77777777" w:rsidR="00D26DEE" w:rsidRPr="00AC26CD" w:rsidRDefault="00D26DEE" w:rsidP="008515E7">
            <w:pPr>
              <w:spacing w:before="20" w:after="20"/>
              <w:jc w:val="right"/>
              <w:rPr>
                <w:bCs/>
                <w:sz w:val="20"/>
              </w:rPr>
            </w:pPr>
            <w:r w:rsidRPr="00AC26CD">
              <w:rPr>
                <w:rFonts w:hint="cs"/>
                <w:bCs/>
                <w:sz w:val="20"/>
                <w:rtl/>
              </w:rPr>
              <w:t>السنة:</w:t>
            </w:r>
          </w:p>
        </w:tc>
        <w:tc>
          <w:tcPr>
            <w:tcW w:w="334" w:type="pct"/>
            <w:tcBorders>
              <w:top w:val="single" w:sz="4" w:space="0" w:color="auto"/>
              <w:left w:val="nil"/>
              <w:bottom w:val="single" w:sz="4" w:space="0" w:color="auto"/>
              <w:right w:val="single" w:sz="4" w:space="0" w:color="auto"/>
            </w:tcBorders>
          </w:tcPr>
          <w:p w14:paraId="1E7678B7" w14:textId="77777777" w:rsidR="00D26DEE" w:rsidRPr="0018612B" w:rsidRDefault="00D26DEE" w:rsidP="008515E7">
            <w:pPr>
              <w:spacing w:before="20" w:after="20"/>
              <w:jc w:val="right"/>
              <w:rPr>
                <w:b/>
                <w:sz w:val="20"/>
              </w:rPr>
            </w:pPr>
            <w:r w:rsidRPr="0018612B">
              <w:rPr>
                <w:b/>
                <w:sz w:val="20"/>
              </w:rPr>
              <w:t>2025</w:t>
            </w:r>
          </w:p>
        </w:tc>
      </w:tr>
      <w:tr w:rsidR="00CD42B9" w:rsidRPr="004A4150" w14:paraId="7DB7B09C" w14:textId="77777777" w:rsidTr="003D721D">
        <w:trPr>
          <w:jc w:val="center"/>
        </w:trPr>
        <w:tc>
          <w:tcPr>
            <w:tcW w:w="881" w:type="pct"/>
            <w:vMerge w:val="restart"/>
            <w:tcMar>
              <w:left w:w="85" w:type="dxa"/>
              <w:right w:w="85" w:type="dxa"/>
            </w:tcMar>
            <w:vAlign w:val="center"/>
          </w:tcPr>
          <w:p w14:paraId="56CD05BE" w14:textId="77777777" w:rsidR="00D26DEE" w:rsidRPr="004A4150" w:rsidRDefault="00D26DEE" w:rsidP="008515E7">
            <w:pPr>
              <w:spacing w:before="20" w:after="20"/>
              <w:jc w:val="center"/>
              <w:rPr>
                <w:sz w:val="20"/>
              </w:rPr>
            </w:pPr>
          </w:p>
        </w:tc>
        <w:tc>
          <w:tcPr>
            <w:tcW w:w="417" w:type="pct"/>
            <w:vMerge w:val="restart"/>
            <w:tcMar>
              <w:left w:w="85" w:type="dxa"/>
              <w:right w:w="85" w:type="dxa"/>
            </w:tcMar>
            <w:vAlign w:val="center"/>
          </w:tcPr>
          <w:p w14:paraId="12623EFD" w14:textId="2F47DC8D" w:rsidR="00D26DEE" w:rsidRPr="004A4150" w:rsidRDefault="00D26DEE" w:rsidP="00CD42B9">
            <w:pPr>
              <w:bidi/>
              <w:spacing w:before="20" w:after="20"/>
              <w:jc w:val="left"/>
              <w:rPr>
                <w:sz w:val="20"/>
              </w:rPr>
            </w:pPr>
            <w:r w:rsidRPr="00264A37">
              <w:rPr>
                <w:rFonts w:hint="cs"/>
                <w:sz w:val="20"/>
                <w:rtl/>
              </w:rPr>
              <w:t>الأيرسول</w:t>
            </w:r>
          </w:p>
        </w:tc>
        <w:tc>
          <w:tcPr>
            <w:tcW w:w="496" w:type="pct"/>
            <w:vMerge w:val="restart"/>
            <w:tcMar>
              <w:left w:w="85" w:type="dxa"/>
              <w:right w:w="85" w:type="dxa"/>
            </w:tcMar>
            <w:vAlign w:val="center"/>
          </w:tcPr>
          <w:p w14:paraId="5E173824" w14:textId="77777777" w:rsidR="00D26DEE" w:rsidRPr="004A4150" w:rsidRDefault="00D26DEE" w:rsidP="008515E7">
            <w:pPr>
              <w:spacing w:before="20" w:after="20"/>
              <w:jc w:val="center"/>
              <w:rPr>
                <w:sz w:val="20"/>
              </w:rPr>
            </w:pPr>
            <w:r w:rsidRPr="00264A37">
              <w:rPr>
                <w:sz w:val="20"/>
                <w:rtl/>
              </w:rPr>
              <w:t>الرغاوى</w:t>
            </w:r>
          </w:p>
        </w:tc>
        <w:tc>
          <w:tcPr>
            <w:tcW w:w="429" w:type="pct"/>
            <w:vMerge w:val="restart"/>
            <w:tcMar>
              <w:left w:w="85" w:type="dxa"/>
              <w:right w:w="85" w:type="dxa"/>
            </w:tcMar>
            <w:vAlign w:val="center"/>
          </w:tcPr>
          <w:p w14:paraId="3BD19AD0" w14:textId="77777777" w:rsidR="00D26DEE" w:rsidRPr="004A4150" w:rsidRDefault="00D26DEE" w:rsidP="008515E7">
            <w:pPr>
              <w:spacing w:before="20" w:after="20"/>
              <w:jc w:val="center"/>
              <w:rPr>
                <w:sz w:val="20"/>
              </w:rPr>
            </w:pPr>
            <w:r w:rsidRPr="00264A37">
              <w:rPr>
                <w:sz w:val="20"/>
                <w:rtl/>
              </w:rPr>
              <w:t>مكافحة الحرائق</w:t>
            </w:r>
          </w:p>
        </w:tc>
        <w:tc>
          <w:tcPr>
            <w:tcW w:w="2018" w:type="pct"/>
            <w:gridSpan w:val="4"/>
            <w:tcMar>
              <w:left w:w="85" w:type="dxa"/>
              <w:right w:w="85" w:type="dxa"/>
            </w:tcMar>
            <w:vAlign w:val="center"/>
          </w:tcPr>
          <w:p w14:paraId="732D0051" w14:textId="77777777" w:rsidR="00D26DEE" w:rsidRPr="004A4150" w:rsidRDefault="00D26DEE" w:rsidP="008515E7">
            <w:pPr>
              <w:spacing w:before="20" w:after="20"/>
              <w:jc w:val="center"/>
              <w:rPr>
                <w:sz w:val="20"/>
              </w:rPr>
            </w:pPr>
            <w:r w:rsidRPr="00264A37">
              <w:rPr>
                <w:sz w:val="20"/>
                <w:rtl/>
              </w:rPr>
              <w:t>تكييف الهواء والتبريد</w:t>
            </w:r>
          </w:p>
        </w:tc>
        <w:tc>
          <w:tcPr>
            <w:tcW w:w="425" w:type="pct"/>
            <w:vMerge w:val="restart"/>
            <w:tcBorders>
              <w:top w:val="single" w:sz="4" w:space="0" w:color="auto"/>
            </w:tcBorders>
            <w:tcMar>
              <w:left w:w="85" w:type="dxa"/>
              <w:right w:w="85" w:type="dxa"/>
            </w:tcMar>
            <w:vAlign w:val="center"/>
          </w:tcPr>
          <w:p w14:paraId="20720CB4" w14:textId="77777777" w:rsidR="00D26DEE" w:rsidRPr="004A4150" w:rsidRDefault="00D26DEE" w:rsidP="008515E7">
            <w:pPr>
              <w:spacing w:before="20" w:after="20"/>
              <w:ind w:left="-26"/>
              <w:jc w:val="center"/>
              <w:rPr>
                <w:sz w:val="20"/>
              </w:rPr>
            </w:pPr>
            <w:r w:rsidRPr="00264A37">
              <w:rPr>
                <w:sz w:val="20"/>
                <w:rtl/>
              </w:rPr>
              <w:t>المذيبات</w:t>
            </w:r>
          </w:p>
        </w:tc>
        <w:tc>
          <w:tcPr>
            <w:tcW w:w="334" w:type="pct"/>
            <w:vMerge w:val="restart"/>
            <w:tcBorders>
              <w:top w:val="single" w:sz="4" w:space="0" w:color="auto"/>
            </w:tcBorders>
            <w:tcMar>
              <w:left w:w="85" w:type="dxa"/>
              <w:right w:w="85" w:type="dxa"/>
            </w:tcMar>
            <w:vAlign w:val="center"/>
          </w:tcPr>
          <w:p w14:paraId="525E10CF" w14:textId="77777777" w:rsidR="00D26DEE" w:rsidRPr="004A4150" w:rsidRDefault="00D26DEE" w:rsidP="008515E7">
            <w:pPr>
              <w:spacing w:before="20" w:after="20"/>
              <w:jc w:val="center"/>
              <w:rPr>
                <w:sz w:val="20"/>
              </w:rPr>
            </w:pPr>
            <w:r w:rsidRPr="00264A37">
              <w:rPr>
                <w:rFonts w:hint="cs"/>
                <w:sz w:val="20"/>
                <w:rtl/>
              </w:rPr>
              <w:t>أخرى</w:t>
            </w:r>
          </w:p>
        </w:tc>
      </w:tr>
      <w:tr w:rsidR="00CD42B9" w:rsidRPr="004A4150" w14:paraId="63C22F77" w14:textId="77777777" w:rsidTr="003D721D">
        <w:trPr>
          <w:jc w:val="center"/>
        </w:trPr>
        <w:tc>
          <w:tcPr>
            <w:tcW w:w="881" w:type="pct"/>
            <w:vMerge/>
            <w:tcMar>
              <w:left w:w="85" w:type="dxa"/>
              <w:right w:w="85" w:type="dxa"/>
            </w:tcMar>
            <w:vAlign w:val="center"/>
          </w:tcPr>
          <w:p w14:paraId="0AFF4198" w14:textId="77777777" w:rsidR="00D26DEE" w:rsidRPr="004A4150" w:rsidRDefault="00D26DEE" w:rsidP="008515E7">
            <w:pPr>
              <w:spacing w:before="20" w:after="20"/>
              <w:jc w:val="center"/>
              <w:rPr>
                <w:sz w:val="20"/>
              </w:rPr>
            </w:pPr>
          </w:p>
        </w:tc>
        <w:tc>
          <w:tcPr>
            <w:tcW w:w="417" w:type="pct"/>
            <w:vMerge/>
            <w:tcMar>
              <w:left w:w="85" w:type="dxa"/>
              <w:right w:w="85" w:type="dxa"/>
            </w:tcMar>
            <w:vAlign w:val="center"/>
          </w:tcPr>
          <w:p w14:paraId="7D840D80" w14:textId="77777777" w:rsidR="00D26DEE" w:rsidRPr="004A4150" w:rsidRDefault="00D26DEE" w:rsidP="008515E7">
            <w:pPr>
              <w:spacing w:before="20" w:after="20"/>
              <w:jc w:val="center"/>
              <w:rPr>
                <w:sz w:val="20"/>
              </w:rPr>
            </w:pPr>
          </w:p>
        </w:tc>
        <w:tc>
          <w:tcPr>
            <w:tcW w:w="496" w:type="pct"/>
            <w:vMerge/>
            <w:tcMar>
              <w:left w:w="85" w:type="dxa"/>
              <w:right w:w="85" w:type="dxa"/>
            </w:tcMar>
            <w:vAlign w:val="center"/>
          </w:tcPr>
          <w:p w14:paraId="4E06EAEC" w14:textId="77777777" w:rsidR="00D26DEE" w:rsidRPr="004A4150" w:rsidRDefault="00D26DEE" w:rsidP="008515E7">
            <w:pPr>
              <w:spacing w:before="20" w:after="20"/>
              <w:jc w:val="center"/>
              <w:rPr>
                <w:sz w:val="20"/>
              </w:rPr>
            </w:pPr>
          </w:p>
        </w:tc>
        <w:tc>
          <w:tcPr>
            <w:tcW w:w="429" w:type="pct"/>
            <w:vMerge/>
            <w:tcMar>
              <w:left w:w="85" w:type="dxa"/>
              <w:right w:w="85" w:type="dxa"/>
            </w:tcMar>
            <w:vAlign w:val="center"/>
          </w:tcPr>
          <w:p w14:paraId="7A6F5080" w14:textId="77777777" w:rsidR="00D26DEE" w:rsidRPr="004A4150" w:rsidRDefault="00D26DEE" w:rsidP="008515E7">
            <w:pPr>
              <w:spacing w:before="20" w:after="20"/>
              <w:jc w:val="center"/>
              <w:rPr>
                <w:sz w:val="20"/>
              </w:rPr>
            </w:pPr>
          </w:p>
        </w:tc>
        <w:tc>
          <w:tcPr>
            <w:tcW w:w="1430" w:type="pct"/>
            <w:gridSpan w:val="3"/>
            <w:tcMar>
              <w:left w:w="85" w:type="dxa"/>
              <w:right w:w="85" w:type="dxa"/>
            </w:tcMar>
            <w:vAlign w:val="center"/>
          </w:tcPr>
          <w:p w14:paraId="1B702681" w14:textId="77777777" w:rsidR="00D26DEE" w:rsidRPr="004A4150" w:rsidRDefault="00D26DEE" w:rsidP="008515E7">
            <w:pPr>
              <w:spacing w:before="20" w:after="20"/>
              <w:jc w:val="center"/>
              <w:rPr>
                <w:sz w:val="20"/>
              </w:rPr>
            </w:pPr>
            <w:r w:rsidRPr="00264A37">
              <w:rPr>
                <w:sz w:val="20"/>
                <w:rtl/>
              </w:rPr>
              <w:t>التصنيع</w:t>
            </w:r>
          </w:p>
        </w:tc>
        <w:tc>
          <w:tcPr>
            <w:tcW w:w="588" w:type="pct"/>
            <w:vMerge w:val="restart"/>
            <w:tcMar>
              <w:left w:w="85" w:type="dxa"/>
              <w:right w:w="85" w:type="dxa"/>
            </w:tcMar>
            <w:vAlign w:val="center"/>
          </w:tcPr>
          <w:p w14:paraId="3881DAD6" w14:textId="77777777" w:rsidR="00D26DEE" w:rsidRPr="004A4150" w:rsidRDefault="00D26DEE" w:rsidP="008515E7">
            <w:pPr>
              <w:spacing w:before="20" w:after="20"/>
              <w:jc w:val="center"/>
              <w:rPr>
                <w:sz w:val="20"/>
              </w:rPr>
            </w:pPr>
            <w:r w:rsidRPr="00264A37">
              <w:rPr>
                <w:sz w:val="20"/>
                <w:rtl/>
              </w:rPr>
              <w:t>الخدمة</w:t>
            </w:r>
          </w:p>
        </w:tc>
        <w:tc>
          <w:tcPr>
            <w:tcW w:w="425" w:type="pct"/>
            <w:vMerge/>
            <w:tcMar>
              <w:left w:w="85" w:type="dxa"/>
              <w:right w:w="85" w:type="dxa"/>
            </w:tcMar>
            <w:vAlign w:val="center"/>
          </w:tcPr>
          <w:p w14:paraId="68B51184" w14:textId="77777777" w:rsidR="00D26DEE" w:rsidRPr="004A4150" w:rsidRDefault="00D26DEE" w:rsidP="008515E7">
            <w:pPr>
              <w:spacing w:before="20" w:after="20"/>
              <w:jc w:val="center"/>
              <w:rPr>
                <w:sz w:val="20"/>
              </w:rPr>
            </w:pPr>
          </w:p>
        </w:tc>
        <w:tc>
          <w:tcPr>
            <w:tcW w:w="334" w:type="pct"/>
            <w:vMerge/>
            <w:tcMar>
              <w:left w:w="85" w:type="dxa"/>
              <w:right w:w="85" w:type="dxa"/>
            </w:tcMar>
            <w:vAlign w:val="center"/>
          </w:tcPr>
          <w:p w14:paraId="056DE3A0" w14:textId="77777777" w:rsidR="00D26DEE" w:rsidRPr="004A4150" w:rsidRDefault="00D26DEE" w:rsidP="008515E7">
            <w:pPr>
              <w:spacing w:before="20" w:after="20"/>
              <w:jc w:val="center"/>
              <w:rPr>
                <w:sz w:val="20"/>
              </w:rPr>
            </w:pPr>
          </w:p>
        </w:tc>
      </w:tr>
      <w:tr w:rsidR="00CD42B9" w:rsidRPr="004A4150" w14:paraId="198B3A9D" w14:textId="77777777" w:rsidTr="003D721D">
        <w:trPr>
          <w:jc w:val="center"/>
        </w:trPr>
        <w:tc>
          <w:tcPr>
            <w:tcW w:w="881" w:type="pct"/>
            <w:vMerge/>
            <w:tcMar>
              <w:left w:w="85" w:type="dxa"/>
              <w:right w:w="85" w:type="dxa"/>
            </w:tcMar>
            <w:vAlign w:val="center"/>
          </w:tcPr>
          <w:p w14:paraId="2BA3C6DE" w14:textId="77777777" w:rsidR="00D26DEE" w:rsidRPr="004A4150" w:rsidRDefault="00D26DEE" w:rsidP="008515E7">
            <w:pPr>
              <w:spacing w:before="20" w:after="20"/>
              <w:jc w:val="center"/>
              <w:rPr>
                <w:sz w:val="20"/>
              </w:rPr>
            </w:pPr>
          </w:p>
        </w:tc>
        <w:tc>
          <w:tcPr>
            <w:tcW w:w="417" w:type="pct"/>
            <w:vMerge/>
            <w:tcMar>
              <w:left w:w="85" w:type="dxa"/>
              <w:right w:w="85" w:type="dxa"/>
            </w:tcMar>
            <w:vAlign w:val="center"/>
          </w:tcPr>
          <w:p w14:paraId="4510F5EF" w14:textId="77777777" w:rsidR="00D26DEE" w:rsidRPr="004A4150" w:rsidRDefault="00D26DEE" w:rsidP="008515E7">
            <w:pPr>
              <w:spacing w:before="20" w:after="20"/>
              <w:jc w:val="center"/>
              <w:rPr>
                <w:sz w:val="20"/>
              </w:rPr>
            </w:pPr>
          </w:p>
        </w:tc>
        <w:tc>
          <w:tcPr>
            <w:tcW w:w="496" w:type="pct"/>
            <w:vMerge/>
            <w:tcMar>
              <w:left w:w="85" w:type="dxa"/>
              <w:right w:w="85" w:type="dxa"/>
            </w:tcMar>
            <w:vAlign w:val="center"/>
          </w:tcPr>
          <w:p w14:paraId="36B7B003" w14:textId="77777777" w:rsidR="00D26DEE" w:rsidRPr="004A4150" w:rsidRDefault="00D26DEE" w:rsidP="008515E7">
            <w:pPr>
              <w:spacing w:before="20" w:after="20"/>
              <w:jc w:val="center"/>
              <w:rPr>
                <w:sz w:val="20"/>
              </w:rPr>
            </w:pPr>
          </w:p>
        </w:tc>
        <w:tc>
          <w:tcPr>
            <w:tcW w:w="429" w:type="pct"/>
            <w:vMerge/>
            <w:tcMar>
              <w:left w:w="85" w:type="dxa"/>
              <w:right w:w="85" w:type="dxa"/>
            </w:tcMar>
            <w:vAlign w:val="center"/>
          </w:tcPr>
          <w:p w14:paraId="3FE822EE" w14:textId="77777777" w:rsidR="00D26DEE" w:rsidRPr="004A4150" w:rsidRDefault="00D26DEE" w:rsidP="008515E7">
            <w:pPr>
              <w:spacing w:before="20" w:after="20"/>
              <w:jc w:val="center"/>
              <w:rPr>
                <w:sz w:val="20"/>
              </w:rPr>
            </w:pPr>
          </w:p>
        </w:tc>
        <w:tc>
          <w:tcPr>
            <w:tcW w:w="529" w:type="pct"/>
            <w:tcMar>
              <w:left w:w="85" w:type="dxa"/>
              <w:right w:w="85" w:type="dxa"/>
            </w:tcMar>
            <w:vAlign w:val="center"/>
          </w:tcPr>
          <w:p w14:paraId="4790D502" w14:textId="77777777" w:rsidR="00D26DEE" w:rsidRPr="004A4150" w:rsidRDefault="00D26DEE" w:rsidP="008515E7">
            <w:pPr>
              <w:spacing w:before="20" w:after="20"/>
              <w:jc w:val="center"/>
              <w:rPr>
                <w:sz w:val="20"/>
              </w:rPr>
            </w:pPr>
            <w:r w:rsidRPr="00264A37">
              <w:rPr>
                <w:sz w:val="20"/>
                <w:rtl/>
              </w:rPr>
              <w:t>التبريد</w:t>
            </w:r>
          </w:p>
        </w:tc>
        <w:tc>
          <w:tcPr>
            <w:tcW w:w="539" w:type="pct"/>
            <w:tcMar>
              <w:left w:w="85" w:type="dxa"/>
              <w:right w:w="85" w:type="dxa"/>
            </w:tcMar>
            <w:vAlign w:val="center"/>
          </w:tcPr>
          <w:p w14:paraId="1A4891AF" w14:textId="77777777" w:rsidR="00D26DEE" w:rsidRPr="004A4150" w:rsidRDefault="00D26DEE" w:rsidP="008515E7">
            <w:pPr>
              <w:spacing w:before="20" w:after="20"/>
              <w:jc w:val="center"/>
              <w:rPr>
                <w:sz w:val="20"/>
              </w:rPr>
            </w:pPr>
            <w:r w:rsidRPr="00264A37">
              <w:rPr>
                <w:sz w:val="20"/>
                <w:rtl/>
                <w:lang w:bidi="ar-AE"/>
              </w:rPr>
              <w:t>تكييف الهواء</w:t>
            </w:r>
          </w:p>
        </w:tc>
        <w:tc>
          <w:tcPr>
            <w:tcW w:w="362" w:type="pct"/>
            <w:vAlign w:val="center"/>
          </w:tcPr>
          <w:p w14:paraId="6D09A5E3" w14:textId="77777777" w:rsidR="00D26DEE" w:rsidRPr="004A4150" w:rsidRDefault="00D26DEE" w:rsidP="008515E7">
            <w:pPr>
              <w:spacing w:before="20" w:after="20"/>
              <w:jc w:val="center"/>
              <w:rPr>
                <w:sz w:val="20"/>
              </w:rPr>
            </w:pPr>
            <w:r w:rsidRPr="00264A37">
              <w:rPr>
                <w:sz w:val="20"/>
                <w:rtl/>
                <w:lang w:bidi="ar-AE"/>
              </w:rPr>
              <w:t>أخرى</w:t>
            </w:r>
          </w:p>
        </w:tc>
        <w:tc>
          <w:tcPr>
            <w:tcW w:w="588" w:type="pct"/>
            <w:vMerge/>
            <w:tcMar>
              <w:left w:w="85" w:type="dxa"/>
              <w:right w:w="85" w:type="dxa"/>
            </w:tcMar>
            <w:vAlign w:val="center"/>
          </w:tcPr>
          <w:p w14:paraId="262DE1F7" w14:textId="77777777" w:rsidR="00D26DEE" w:rsidRPr="004A4150" w:rsidRDefault="00D26DEE" w:rsidP="008515E7">
            <w:pPr>
              <w:spacing w:before="20" w:after="20"/>
              <w:jc w:val="center"/>
              <w:rPr>
                <w:sz w:val="20"/>
              </w:rPr>
            </w:pPr>
          </w:p>
        </w:tc>
        <w:tc>
          <w:tcPr>
            <w:tcW w:w="425" w:type="pct"/>
            <w:vMerge/>
            <w:tcMar>
              <w:left w:w="85" w:type="dxa"/>
              <w:right w:w="85" w:type="dxa"/>
            </w:tcMar>
            <w:vAlign w:val="center"/>
          </w:tcPr>
          <w:p w14:paraId="494274CE" w14:textId="77777777" w:rsidR="00D26DEE" w:rsidRPr="004A4150" w:rsidRDefault="00D26DEE" w:rsidP="008515E7">
            <w:pPr>
              <w:spacing w:before="20" w:after="20"/>
              <w:jc w:val="center"/>
              <w:rPr>
                <w:sz w:val="20"/>
              </w:rPr>
            </w:pPr>
          </w:p>
        </w:tc>
        <w:tc>
          <w:tcPr>
            <w:tcW w:w="334" w:type="pct"/>
            <w:vMerge/>
            <w:tcMar>
              <w:left w:w="85" w:type="dxa"/>
              <w:right w:w="85" w:type="dxa"/>
            </w:tcMar>
            <w:vAlign w:val="center"/>
          </w:tcPr>
          <w:p w14:paraId="1587E5E5" w14:textId="77777777" w:rsidR="00D26DEE" w:rsidRPr="004A4150" w:rsidRDefault="00D26DEE" w:rsidP="008515E7">
            <w:pPr>
              <w:spacing w:before="20" w:after="20"/>
              <w:jc w:val="center"/>
              <w:rPr>
                <w:sz w:val="20"/>
              </w:rPr>
            </w:pPr>
          </w:p>
        </w:tc>
      </w:tr>
      <w:tr w:rsidR="00CD42B9" w:rsidRPr="004A4150" w14:paraId="248676E6" w14:textId="77777777" w:rsidTr="003D721D">
        <w:trPr>
          <w:jc w:val="center"/>
        </w:trPr>
        <w:tc>
          <w:tcPr>
            <w:tcW w:w="881" w:type="pct"/>
          </w:tcPr>
          <w:p w14:paraId="0D546A43" w14:textId="77777777" w:rsidR="00D26DEE" w:rsidRPr="004A4150" w:rsidRDefault="00D26DEE" w:rsidP="009159B9">
            <w:pPr>
              <w:bidi/>
              <w:spacing w:before="20" w:after="20"/>
              <w:ind w:left="32"/>
              <w:jc w:val="left"/>
              <w:rPr>
                <w:sz w:val="20"/>
              </w:rPr>
            </w:pPr>
            <w:r w:rsidRPr="00264A37">
              <w:rPr>
                <w:rFonts w:hint="cs"/>
                <w:b/>
                <w:sz w:val="20"/>
                <w:rtl/>
                <w:lang w:bidi="ar-AE"/>
              </w:rPr>
              <w:t xml:space="preserve"> المواد </w:t>
            </w:r>
            <w:r w:rsidRPr="009159B9">
              <w:rPr>
                <w:rFonts w:hint="cs"/>
                <w:sz w:val="20"/>
                <w:rtl/>
              </w:rPr>
              <w:t>الهيدروفلوروكربونية</w:t>
            </w:r>
            <w:r w:rsidRPr="00264A37">
              <w:rPr>
                <w:rFonts w:hint="cs"/>
                <w:b/>
                <w:sz w:val="20"/>
                <w:rtl/>
                <w:lang w:bidi="ar-AE"/>
              </w:rPr>
              <w:t xml:space="preserve"> </w:t>
            </w:r>
          </w:p>
        </w:tc>
        <w:tc>
          <w:tcPr>
            <w:tcW w:w="417" w:type="pct"/>
            <w:vAlign w:val="center"/>
          </w:tcPr>
          <w:p w14:paraId="7A7D3BEB" w14:textId="77777777" w:rsidR="00D26DEE" w:rsidRPr="004A4150" w:rsidRDefault="00D26DEE" w:rsidP="00CD42B9">
            <w:pPr>
              <w:bidi/>
              <w:spacing w:before="20" w:after="20"/>
              <w:ind w:left="-113"/>
              <w:jc w:val="left"/>
              <w:rPr>
                <w:sz w:val="20"/>
              </w:rPr>
            </w:pPr>
          </w:p>
        </w:tc>
        <w:tc>
          <w:tcPr>
            <w:tcW w:w="496" w:type="pct"/>
          </w:tcPr>
          <w:p w14:paraId="31708D53" w14:textId="77777777" w:rsidR="00D26DEE" w:rsidRPr="004A4150" w:rsidRDefault="00D26DEE" w:rsidP="003D721D">
            <w:pPr>
              <w:bidi/>
              <w:spacing w:before="20" w:after="20"/>
              <w:jc w:val="left"/>
              <w:rPr>
                <w:sz w:val="20"/>
              </w:rPr>
            </w:pPr>
            <w:r w:rsidRPr="004A4150">
              <w:rPr>
                <w:sz w:val="20"/>
              </w:rPr>
              <w:t>322,285</w:t>
            </w:r>
          </w:p>
        </w:tc>
        <w:tc>
          <w:tcPr>
            <w:tcW w:w="429" w:type="pct"/>
          </w:tcPr>
          <w:p w14:paraId="45EA72A8" w14:textId="77777777" w:rsidR="00D26DEE" w:rsidRPr="004A4150" w:rsidRDefault="00D26DEE" w:rsidP="003D721D">
            <w:pPr>
              <w:bidi/>
              <w:spacing w:before="20" w:after="20"/>
              <w:jc w:val="left"/>
              <w:rPr>
                <w:sz w:val="20"/>
              </w:rPr>
            </w:pPr>
            <w:r w:rsidRPr="004A4150">
              <w:rPr>
                <w:sz w:val="20"/>
              </w:rPr>
              <w:t>59,570</w:t>
            </w:r>
          </w:p>
        </w:tc>
        <w:tc>
          <w:tcPr>
            <w:tcW w:w="529" w:type="pct"/>
          </w:tcPr>
          <w:p w14:paraId="4E3D7823" w14:textId="77777777" w:rsidR="00D26DEE" w:rsidRPr="004A4150" w:rsidRDefault="00D26DEE" w:rsidP="003D721D">
            <w:pPr>
              <w:bidi/>
              <w:spacing w:before="20" w:after="20"/>
              <w:jc w:val="left"/>
              <w:rPr>
                <w:sz w:val="20"/>
              </w:rPr>
            </w:pPr>
            <w:r w:rsidRPr="004A4150">
              <w:rPr>
                <w:sz w:val="20"/>
              </w:rPr>
              <w:t>454,382</w:t>
            </w:r>
          </w:p>
        </w:tc>
        <w:tc>
          <w:tcPr>
            <w:tcW w:w="539" w:type="pct"/>
          </w:tcPr>
          <w:p w14:paraId="2736C024" w14:textId="77777777" w:rsidR="00D26DEE" w:rsidRPr="004A4150" w:rsidRDefault="00D26DEE" w:rsidP="003D721D">
            <w:pPr>
              <w:bidi/>
              <w:spacing w:before="20" w:after="20"/>
              <w:jc w:val="left"/>
              <w:rPr>
                <w:sz w:val="20"/>
              </w:rPr>
            </w:pPr>
            <w:r w:rsidRPr="004A4150">
              <w:rPr>
                <w:sz w:val="20"/>
              </w:rPr>
              <w:t>1,165,648</w:t>
            </w:r>
          </w:p>
        </w:tc>
        <w:tc>
          <w:tcPr>
            <w:tcW w:w="362" w:type="pct"/>
          </w:tcPr>
          <w:p w14:paraId="7A75EE5B" w14:textId="77777777" w:rsidR="00D26DEE" w:rsidRPr="004A4150" w:rsidRDefault="00D26DEE" w:rsidP="00CD42B9">
            <w:pPr>
              <w:bidi/>
              <w:spacing w:before="20" w:after="20"/>
              <w:ind w:left="-106"/>
              <w:jc w:val="left"/>
              <w:rPr>
                <w:sz w:val="20"/>
              </w:rPr>
            </w:pPr>
          </w:p>
        </w:tc>
        <w:tc>
          <w:tcPr>
            <w:tcW w:w="588" w:type="pct"/>
          </w:tcPr>
          <w:p w14:paraId="19460BA0" w14:textId="77777777" w:rsidR="00D26DEE" w:rsidRPr="004A4150" w:rsidRDefault="00D26DEE" w:rsidP="003D721D">
            <w:pPr>
              <w:bidi/>
              <w:spacing w:before="20" w:after="20"/>
              <w:jc w:val="left"/>
              <w:rPr>
                <w:sz w:val="20"/>
              </w:rPr>
            </w:pPr>
            <w:r w:rsidRPr="004A4150">
              <w:rPr>
                <w:sz w:val="20"/>
              </w:rPr>
              <w:t>22,922,820</w:t>
            </w:r>
          </w:p>
        </w:tc>
        <w:tc>
          <w:tcPr>
            <w:tcW w:w="425" w:type="pct"/>
          </w:tcPr>
          <w:p w14:paraId="2F38C8A0" w14:textId="77777777" w:rsidR="00D26DEE" w:rsidRPr="004A4150" w:rsidRDefault="00D26DEE" w:rsidP="00CD42B9">
            <w:pPr>
              <w:bidi/>
              <w:spacing w:before="20" w:after="20"/>
              <w:ind w:left="-108"/>
              <w:jc w:val="left"/>
              <w:rPr>
                <w:sz w:val="20"/>
              </w:rPr>
            </w:pPr>
          </w:p>
        </w:tc>
        <w:tc>
          <w:tcPr>
            <w:tcW w:w="334" w:type="pct"/>
          </w:tcPr>
          <w:p w14:paraId="30757140" w14:textId="77777777" w:rsidR="00D26DEE" w:rsidRPr="004A4150" w:rsidRDefault="00D26DEE" w:rsidP="00CD42B9">
            <w:pPr>
              <w:bidi/>
              <w:spacing w:before="20" w:after="20"/>
              <w:ind w:left="-114" w:right="-10"/>
              <w:jc w:val="left"/>
              <w:rPr>
                <w:sz w:val="20"/>
              </w:rPr>
            </w:pPr>
          </w:p>
        </w:tc>
      </w:tr>
      <w:tr w:rsidR="00CD42B9" w:rsidRPr="004A4150" w14:paraId="4B933D1C" w14:textId="77777777" w:rsidTr="003D721D">
        <w:trPr>
          <w:jc w:val="center"/>
        </w:trPr>
        <w:tc>
          <w:tcPr>
            <w:tcW w:w="881" w:type="pct"/>
            <w:tcBorders>
              <w:bottom w:val="single" w:sz="4" w:space="0" w:color="auto"/>
            </w:tcBorders>
          </w:tcPr>
          <w:p w14:paraId="558C1671" w14:textId="77777777" w:rsidR="00D26DEE" w:rsidRPr="00A43C72" w:rsidRDefault="00D26DEE" w:rsidP="008515E7">
            <w:pPr>
              <w:spacing w:before="20" w:after="20"/>
              <w:jc w:val="right"/>
              <w:rPr>
                <w:b/>
                <w:sz w:val="20"/>
                <w:lang w:bidi="ar-AE"/>
              </w:rPr>
            </w:pPr>
            <w:r w:rsidRPr="00A43C72">
              <w:rPr>
                <w:b/>
                <w:sz w:val="20"/>
                <w:rtl/>
                <w:lang w:bidi="ar-AE"/>
              </w:rPr>
              <w:t>الأنشطة المخططة المتفق عليها (نعم / لا)</w:t>
            </w:r>
          </w:p>
        </w:tc>
        <w:tc>
          <w:tcPr>
            <w:tcW w:w="417" w:type="pct"/>
            <w:tcBorders>
              <w:bottom w:val="single" w:sz="4" w:space="0" w:color="auto"/>
            </w:tcBorders>
            <w:vAlign w:val="center"/>
          </w:tcPr>
          <w:p w14:paraId="7A45D26D" w14:textId="77777777" w:rsidR="00D26DEE" w:rsidRPr="0021207F" w:rsidRDefault="00D26DEE" w:rsidP="008515E7">
            <w:pPr>
              <w:spacing w:before="20" w:after="20"/>
              <w:jc w:val="center"/>
              <w:rPr>
                <w:sz w:val="20"/>
              </w:rPr>
            </w:pPr>
          </w:p>
        </w:tc>
        <w:tc>
          <w:tcPr>
            <w:tcW w:w="496" w:type="pct"/>
            <w:tcBorders>
              <w:bottom w:val="single" w:sz="4" w:space="0" w:color="auto"/>
            </w:tcBorders>
            <w:vAlign w:val="center"/>
          </w:tcPr>
          <w:p w14:paraId="63A69695" w14:textId="77777777" w:rsidR="00D26DEE" w:rsidRPr="0021207F" w:rsidRDefault="00D26DEE" w:rsidP="008515E7">
            <w:pPr>
              <w:spacing w:before="20" w:after="20"/>
              <w:jc w:val="center"/>
              <w:rPr>
                <w:sz w:val="20"/>
              </w:rPr>
            </w:pPr>
            <w:r>
              <w:rPr>
                <w:rFonts w:hint="cs"/>
                <w:sz w:val="20"/>
                <w:rtl/>
              </w:rPr>
              <w:t>نعم</w:t>
            </w:r>
          </w:p>
        </w:tc>
        <w:tc>
          <w:tcPr>
            <w:tcW w:w="429" w:type="pct"/>
            <w:tcBorders>
              <w:bottom w:val="single" w:sz="4" w:space="0" w:color="auto"/>
            </w:tcBorders>
            <w:vAlign w:val="center"/>
          </w:tcPr>
          <w:p w14:paraId="08EBBD0E" w14:textId="77777777" w:rsidR="00D26DEE" w:rsidRPr="0021207F" w:rsidRDefault="00D26DEE" w:rsidP="008515E7">
            <w:pPr>
              <w:spacing w:before="20" w:after="20"/>
              <w:jc w:val="center"/>
              <w:rPr>
                <w:sz w:val="20"/>
              </w:rPr>
            </w:pPr>
            <w:r>
              <w:rPr>
                <w:rFonts w:hint="cs"/>
                <w:sz w:val="20"/>
                <w:rtl/>
              </w:rPr>
              <w:t>لا</w:t>
            </w:r>
          </w:p>
        </w:tc>
        <w:tc>
          <w:tcPr>
            <w:tcW w:w="529" w:type="pct"/>
            <w:tcBorders>
              <w:bottom w:val="single" w:sz="4" w:space="0" w:color="auto"/>
            </w:tcBorders>
            <w:vAlign w:val="center"/>
          </w:tcPr>
          <w:p w14:paraId="56C07D47" w14:textId="77777777" w:rsidR="00D26DEE" w:rsidRPr="0021207F" w:rsidRDefault="00D26DEE" w:rsidP="008515E7">
            <w:pPr>
              <w:spacing w:before="20" w:after="20"/>
              <w:jc w:val="center"/>
              <w:rPr>
                <w:sz w:val="20"/>
              </w:rPr>
            </w:pPr>
          </w:p>
        </w:tc>
        <w:tc>
          <w:tcPr>
            <w:tcW w:w="539" w:type="pct"/>
            <w:tcBorders>
              <w:bottom w:val="single" w:sz="4" w:space="0" w:color="auto"/>
            </w:tcBorders>
            <w:vAlign w:val="center"/>
          </w:tcPr>
          <w:p w14:paraId="3192F9AA" w14:textId="77777777" w:rsidR="00D26DEE" w:rsidRPr="0021207F" w:rsidRDefault="00D26DEE" w:rsidP="008515E7">
            <w:pPr>
              <w:spacing w:before="20" w:after="20"/>
              <w:jc w:val="center"/>
              <w:rPr>
                <w:sz w:val="20"/>
              </w:rPr>
            </w:pPr>
          </w:p>
        </w:tc>
        <w:tc>
          <w:tcPr>
            <w:tcW w:w="362" w:type="pct"/>
            <w:tcBorders>
              <w:bottom w:val="single" w:sz="4" w:space="0" w:color="auto"/>
            </w:tcBorders>
            <w:vAlign w:val="center"/>
          </w:tcPr>
          <w:p w14:paraId="6E80C5AC" w14:textId="77777777" w:rsidR="00D26DEE" w:rsidRPr="0021207F" w:rsidRDefault="00D26DEE" w:rsidP="008515E7">
            <w:pPr>
              <w:spacing w:before="20" w:after="20"/>
              <w:jc w:val="center"/>
              <w:rPr>
                <w:sz w:val="20"/>
              </w:rPr>
            </w:pPr>
          </w:p>
        </w:tc>
        <w:tc>
          <w:tcPr>
            <w:tcW w:w="588" w:type="pct"/>
            <w:tcBorders>
              <w:bottom w:val="single" w:sz="4" w:space="0" w:color="auto"/>
            </w:tcBorders>
            <w:vAlign w:val="center"/>
          </w:tcPr>
          <w:p w14:paraId="5D2C4C4C" w14:textId="77777777" w:rsidR="00D26DEE" w:rsidRPr="004A4150" w:rsidRDefault="00D26DEE" w:rsidP="008515E7">
            <w:pPr>
              <w:spacing w:before="20" w:after="20"/>
              <w:jc w:val="center"/>
              <w:rPr>
                <w:sz w:val="20"/>
              </w:rPr>
            </w:pPr>
            <w:r>
              <w:rPr>
                <w:rFonts w:hint="cs"/>
                <w:sz w:val="20"/>
                <w:rtl/>
              </w:rPr>
              <w:t>نعم</w:t>
            </w:r>
          </w:p>
        </w:tc>
        <w:tc>
          <w:tcPr>
            <w:tcW w:w="425" w:type="pct"/>
            <w:tcBorders>
              <w:bottom w:val="single" w:sz="4" w:space="0" w:color="auto"/>
            </w:tcBorders>
            <w:vAlign w:val="center"/>
          </w:tcPr>
          <w:p w14:paraId="0777E058" w14:textId="77777777" w:rsidR="00D26DEE" w:rsidRPr="004A4150" w:rsidRDefault="00D26DEE" w:rsidP="008515E7">
            <w:pPr>
              <w:spacing w:before="20" w:after="20"/>
              <w:jc w:val="center"/>
              <w:rPr>
                <w:sz w:val="20"/>
              </w:rPr>
            </w:pPr>
          </w:p>
        </w:tc>
        <w:tc>
          <w:tcPr>
            <w:tcW w:w="334" w:type="pct"/>
            <w:tcBorders>
              <w:bottom w:val="single" w:sz="4" w:space="0" w:color="auto"/>
            </w:tcBorders>
            <w:vAlign w:val="center"/>
          </w:tcPr>
          <w:p w14:paraId="1CE6568E" w14:textId="77777777" w:rsidR="00D26DEE" w:rsidRPr="004A4150" w:rsidRDefault="00D26DEE" w:rsidP="008515E7">
            <w:pPr>
              <w:spacing w:before="20" w:after="20"/>
              <w:jc w:val="center"/>
              <w:rPr>
                <w:sz w:val="20"/>
              </w:rPr>
            </w:pPr>
          </w:p>
        </w:tc>
      </w:tr>
    </w:tbl>
    <w:p w14:paraId="6A9C2580" w14:textId="77777777" w:rsidR="00D26DEE" w:rsidRDefault="00D26DEE" w:rsidP="00D26DEE">
      <w:pPr>
        <w:bidi/>
        <w:jc w:val="center"/>
        <w:rPr>
          <w:b/>
          <w:bCs/>
          <w:sz w:val="30"/>
          <w:szCs w:val="30"/>
          <w:rtl/>
          <w:lang w:eastAsia="ar" w:bidi="ar-EG"/>
        </w:rPr>
      </w:pP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74"/>
        <w:gridCol w:w="1519"/>
        <w:gridCol w:w="2430"/>
      </w:tblGrid>
      <w:tr w:rsidR="00D26DEE" w:rsidRPr="004A4150" w14:paraId="1101A5C5" w14:textId="77777777" w:rsidTr="008515E7">
        <w:trPr>
          <w:trHeight w:val="156"/>
          <w:jc w:val="center"/>
        </w:trPr>
        <w:tc>
          <w:tcPr>
            <w:tcW w:w="3030" w:type="pct"/>
            <w:tcMar>
              <w:top w:w="17" w:type="dxa"/>
              <w:left w:w="108" w:type="dxa"/>
              <w:bottom w:w="17" w:type="dxa"/>
              <w:right w:w="108" w:type="dxa"/>
            </w:tcMar>
          </w:tcPr>
          <w:p w14:paraId="03578089" w14:textId="77777777" w:rsidR="00D26DEE" w:rsidRPr="00574FD3" w:rsidRDefault="00D26DEE" w:rsidP="008515E7">
            <w:pPr>
              <w:spacing w:before="20" w:after="20"/>
              <w:jc w:val="right"/>
              <w:rPr>
                <w:bCs/>
                <w:sz w:val="20"/>
                <w:lang w:bidi="ar-AE"/>
              </w:rPr>
            </w:pPr>
            <w:r w:rsidRPr="00574FD3">
              <w:rPr>
                <w:bCs/>
                <w:sz w:val="20"/>
                <w:rtl/>
                <w:lang w:bidi="ar-AE"/>
              </w:rPr>
              <w:t xml:space="preserve">متوسط استهلاك </w:t>
            </w:r>
            <w:r w:rsidRPr="00574FD3">
              <w:rPr>
                <w:rFonts w:hint="cs"/>
                <w:bCs/>
                <w:sz w:val="20"/>
                <w:rtl/>
                <w:lang w:bidi="ar-AE"/>
              </w:rPr>
              <w:t xml:space="preserve">المواد الهيدروفلوروكربونية </w:t>
            </w:r>
            <w:r w:rsidRPr="00574FD3">
              <w:rPr>
                <w:bCs/>
                <w:sz w:val="20"/>
                <w:rtl/>
                <w:lang w:bidi="ar-AE"/>
              </w:rPr>
              <w:t>في قطاع الخدم</w:t>
            </w:r>
            <w:r w:rsidRPr="00574FD3">
              <w:rPr>
                <w:rFonts w:hint="cs"/>
                <w:bCs/>
                <w:sz w:val="20"/>
                <w:rtl/>
                <w:lang w:bidi="ar-AE"/>
              </w:rPr>
              <w:t>ة</w:t>
            </w:r>
            <w:r w:rsidRPr="00574FD3">
              <w:rPr>
                <w:bCs/>
                <w:sz w:val="20"/>
                <w:rtl/>
                <w:lang w:bidi="ar-AE"/>
              </w:rPr>
              <w:t xml:space="preserve"> خلال الفترة 2020-2022</w:t>
            </w:r>
          </w:p>
        </w:tc>
        <w:tc>
          <w:tcPr>
            <w:tcW w:w="758" w:type="pct"/>
          </w:tcPr>
          <w:p w14:paraId="4EEAC3DD" w14:textId="77777777" w:rsidR="00D26DEE" w:rsidRPr="000D6A72" w:rsidRDefault="00D26DEE" w:rsidP="008515E7">
            <w:pPr>
              <w:spacing w:before="20" w:after="20"/>
              <w:ind w:right="116"/>
              <w:jc w:val="right"/>
              <w:rPr>
                <w:b/>
                <w:sz w:val="20"/>
                <w:rtl/>
              </w:rPr>
            </w:pPr>
            <w:r w:rsidRPr="000D6A72">
              <w:rPr>
                <w:b/>
                <w:sz w:val="20"/>
                <w:rtl/>
              </w:rPr>
              <w:t xml:space="preserve">10,037.71 </w:t>
            </w:r>
            <w:r w:rsidRPr="000D6A72">
              <w:rPr>
                <w:rFonts w:hint="cs"/>
                <w:b/>
                <w:sz w:val="20"/>
                <w:rtl/>
              </w:rPr>
              <w:t>طناً متريا</w:t>
            </w:r>
          </w:p>
        </w:tc>
        <w:tc>
          <w:tcPr>
            <w:tcW w:w="1212" w:type="pct"/>
          </w:tcPr>
          <w:p w14:paraId="1F68C2B0" w14:textId="77777777" w:rsidR="00D26DEE" w:rsidRPr="004A4150" w:rsidRDefault="00D26DEE" w:rsidP="008515E7">
            <w:pPr>
              <w:tabs>
                <w:tab w:val="left" w:pos="720"/>
              </w:tabs>
              <w:spacing w:before="20" w:after="20"/>
              <w:ind w:right="116"/>
              <w:jc w:val="right"/>
              <w:rPr>
                <w:sz w:val="20"/>
                <w:rtl/>
              </w:rPr>
            </w:pPr>
            <w:r w:rsidRPr="004A4150">
              <w:rPr>
                <w:color w:val="000000" w:themeColor="text1"/>
                <w:sz w:val="20"/>
                <w:rtl/>
              </w:rPr>
              <w:t xml:space="preserve">17,921,513 </w:t>
            </w:r>
            <w:r w:rsidRPr="00123ED7">
              <w:rPr>
                <w:rFonts w:hint="cs"/>
                <w:sz w:val="18"/>
                <w:szCs w:val="18"/>
                <w:rtl/>
              </w:rPr>
              <w:t>طن</w:t>
            </w:r>
            <w:r>
              <w:rPr>
                <w:rFonts w:hint="cs"/>
                <w:sz w:val="18"/>
                <w:szCs w:val="18"/>
                <w:rtl/>
              </w:rPr>
              <w:t>اً</w:t>
            </w:r>
            <w:r w:rsidRPr="00123ED7">
              <w:rPr>
                <w:rFonts w:hint="cs"/>
                <w:sz w:val="18"/>
                <w:szCs w:val="18"/>
                <w:rtl/>
              </w:rPr>
              <w:t xml:space="preserve"> من مكافئ ثاني أكسيد الكربون</w:t>
            </w:r>
          </w:p>
        </w:tc>
      </w:tr>
    </w:tbl>
    <w:p w14:paraId="07412327" w14:textId="77777777" w:rsidR="00D26DEE" w:rsidRDefault="00D26DEE" w:rsidP="00D26DEE">
      <w:pPr>
        <w:bidi/>
        <w:jc w:val="center"/>
        <w:rPr>
          <w:b/>
          <w:bCs/>
          <w:sz w:val="30"/>
          <w:szCs w:val="30"/>
          <w:rtl/>
          <w:lang w:eastAsia="ar" w:bidi="ar-EG"/>
        </w:rPr>
      </w:pP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535"/>
        <w:gridCol w:w="1514"/>
        <w:gridCol w:w="1513"/>
        <w:gridCol w:w="1513"/>
        <w:gridCol w:w="1948"/>
      </w:tblGrid>
      <w:tr w:rsidR="00D26DEE" w:rsidRPr="004A4150" w14:paraId="339B051C" w14:textId="77777777" w:rsidTr="008515E7">
        <w:trPr>
          <w:tblHeader/>
          <w:jc w:val="center"/>
        </w:trPr>
        <w:tc>
          <w:tcPr>
            <w:tcW w:w="1763" w:type="pct"/>
            <w:tcMar>
              <w:top w:w="17" w:type="dxa"/>
              <w:left w:w="108" w:type="dxa"/>
              <w:bottom w:w="17" w:type="dxa"/>
              <w:right w:w="108" w:type="dxa"/>
            </w:tcMar>
            <w:vAlign w:val="center"/>
          </w:tcPr>
          <w:p w14:paraId="68EE4590" w14:textId="77777777" w:rsidR="00D26DEE" w:rsidRPr="00574FD3" w:rsidRDefault="00D26DEE" w:rsidP="008515E7">
            <w:pPr>
              <w:spacing w:before="20" w:after="20"/>
              <w:jc w:val="right"/>
              <w:rPr>
                <w:bCs/>
                <w:sz w:val="20"/>
                <w:lang w:bidi="ar-AE"/>
              </w:rPr>
            </w:pPr>
            <w:r w:rsidRPr="00574FD3">
              <w:rPr>
                <w:bCs/>
                <w:sz w:val="20"/>
                <w:rtl/>
                <w:lang w:bidi="ar-AE"/>
              </w:rPr>
              <w:t>بيانات خط الأساس المنقحة (</w:t>
            </w:r>
            <w:r w:rsidRPr="00574FD3">
              <w:rPr>
                <w:rFonts w:hint="cs"/>
                <w:bCs/>
                <w:sz w:val="20"/>
                <w:rtl/>
                <w:lang w:bidi="ar-AE"/>
              </w:rPr>
              <w:t>بالطن من</w:t>
            </w:r>
            <w:r w:rsidRPr="00574FD3">
              <w:rPr>
                <w:bCs/>
                <w:sz w:val="20"/>
                <w:rtl/>
                <w:lang w:bidi="ar-AE"/>
              </w:rPr>
              <w:t xml:space="preserve"> مكافئ ثاني أكسيد الكربون)</w:t>
            </w:r>
            <w:r w:rsidRPr="00574FD3">
              <w:rPr>
                <w:bCs/>
                <w:sz w:val="20"/>
                <w:lang w:bidi="ar-AE"/>
              </w:rPr>
              <w:t>)</w:t>
            </w:r>
          </w:p>
        </w:tc>
        <w:tc>
          <w:tcPr>
            <w:tcW w:w="755" w:type="pct"/>
            <w:vAlign w:val="center"/>
          </w:tcPr>
          <w:p w14:paraId="17EFA093" w14:textId="77777777" w:rsidR="00D26DEE" w:rsidRPr="004A4150" w:rsidRDefault="00D26DEE" w:rsidP="008515E7">
            <w:pPr>
              <w:spacing w:before="20" w:after="20"/>
              <w:jc w:val="center"/>
              <w:rPr>
                <w:b/>
                <w:bCs/>
                <w:sz w:val="20"/>
              </w:rPr>
            </w:pPr>
            <w:r w:rsidRPr="004A4150">
              <w:rPr>
                <w:b/>
                <w:bCs/>
                <w:sz w:val="20"/>
              </w:rPr>
              <w:t>2020</w:t>
            </w:r>
          </w:p>
        </w:tc>
        <w:tc>
          <w:tcPr>
            <w:tcW w:w="755" w:type="pct"/>
            <w:tcMar>
              <w:top w:w="17" w:type="dxa"/>
              <w:left w:w="108" w:type="dxa"/>
              <w:bottom w:w="17" w:type="dxa"/>
              <w:right w:w="108" w:type="dxa"/>
            </w:tcMar>
            <w:vAlign w:val="center"/>
          </w:tcPr>
          <w:p w14:paraId="5EEFD329" w14:textId="77777777" w:rsidR="00D26DEE" w:rsidRPr="004A4150" w:rsidRDefault="00D26DEE" w:rsidP="008515E7">
            <w:pPr>
              <w:spacing w:before="20" w:after="20"/>
              <w:jc w:val="center"/>
              <w:rPr>
                <w:b/>
                <w:bCs/>
                <w:sz w:val="20"/>
              </w:rPr>
            </w:pPr>
            <w:r w:rsidRPr="004A4150">
              <w:rPr>
                <w:b/>
                <w:bCs/>
                <w:sz w:val="20"/>
              </w:rPr>
              <w:t>2021</w:t>
            </w:r>
          </w:p>
        </w:tc>
        <w:tc>
          <w:tcPr>
            <w:tcW w:w="755" w:type="pct"/>
            <w:tcMar>
              <w:top w:w="17" w:type="dxa"/>
              <w:left w:w="108" w:type="dxa"/>
              <w:bottom w:w="17" w:type="dxa"/>
              <w:right w:w="108" w:type="dxa"/>
            </w:tcMar>
            <w:vAlign w:val="center"/>
          </w:tcPr>
          <w:p w14:paraId="3184A8BB" w14:textId="77777777" w:rsidR="00D26DEE" w:rsidRPr="004A4150" w:rsidRDefault="00D26DEE" w:rsidP="008515E7">
            <w:pPr>
              <w:spacing w:before="20" w:after="20"/>
              <w:jc w:val="center"/>
              <w:rPr>
                <w:b/>
                <w:bCs/>
                <w:sz w:val="20"/>
              </w:rPr>
            </w:pPr>
            <w:r w:rsidRPr="004A4150">
              <w:rPr>
                <w:b/>
                <w:bCs/>
                <w:sz w:val="20"/>
              </w:rPr>
              <w:t>2022</w:t>
            </w:r>
          </w:p>
        </w:tc>
        <w:tc>
          <w:tcPr>
            <w:tcW w:w="972" w:type="pct"/>
            <w:tcMar>
              <w:top w:w="17" w:type="dxa"/>
              <w:left w:w="108" w:type="dxa"/>
              <w:bottom w:w="17" w:type="dxa"/>
              <w:right w:w="108" w:type="dxa"/>
            </w:tcMar>
            <w:vAlign w:val="center"/>
          </w:tcPr>
          <w:p w14:paraId="4949E9CC" w14:textId="7429CB7F" w:rsidR="00D26DEE" w:rsidRPr="004A4150" w:rsidRDefault="00D26DEE" w:rsidP="008515E7">
            <w:pPr>
              <w:spacing w:before="20" w:after="20"/>
              <w:jc w:val="center"/>
              <w:rPr>
                <w:b/>
                <w:bCs/>
                <w:sz w:val="20"/>
              </w:rPr>
            </w:pPr>
            <w:r w:rsidRPr="00FA27FF">
              <w:rPr>
                <w:b/>
                <w:bCs/>
                <w:sz w:val="20"/>
                <w:rtl/>
              </w:rPr>
              <w:t>المتوسط 2020-2022</w:t>
            </w:r>
          </w:p>
        </w:tc>
      </w:tr>
      <w:tr w:rsidR="00D26DEE" w:rsidRPr="004A4150" w14:paraId="2F2D8793" w14:textId="77777777" w:rsidTr="008515E7">
        <w:trPr>
          <w:jc w:val="center"/>
        </w:trPr>
        <w:tc>
          <w:tcPr>
            <w:tcW w:w="1763" w:type="pct"/>
            <w:tcMar>
              <w:top w:w="17" w:type="dxa"/>
              <w:left w:w="108" w:type="dxa"/>
              <w:bottom w:w="17" w:type="dxa"/>
              <w:right w:w="108" w:type="dxa"/>
            </w:tcMar>
          </w:tcPr>
          <w:p w14:paraId="5D1FE062" w14:textId="77777777" w:rsidR="00D26DEE" w:rsidRPr="004A4150" w:rsidRDefault="00D26DEE" w:rsidP="008515E7">
            <w:pPr>
              <w:spacing w:before="20" w:after="20"/>
              <w:jc w:val="right"/>
              <w:rPr>
                <w:sz w:val="20"/>
              </w:rPr>
            </w:pPr>
            <w:r>
              <w:rPr>
                <w:rFonts w:hint="cs"/>
                <w:sz w:val="20"/>
                <w:rtl/>
              </w:rPr>
              <w:t xml:space="preserve">الاستهلاك السنوي </w:t>
            </w:r>
            <w:r w:rsidRPr="00A43C72">
              <w:rPr>
                <w:rFonts w:hint="cs"/>
                <w:b/>
                <w:sz w:val="20"/>
                <w:rtl/>
                <w:lang w:bidi="ar-AE"/>
              </w:rPr>
              <w:t>ل</w:t>
            </w:r>
            <w:r>
              <w:rPr>
                <w:rFonts w:hint="cs"/>
                <w:b/>
                <w:sz w:val="20"/>
                <w:rtl/>
                <w:lang w:bidi="ar-AE"/>
              </w:rPr>
              <w:t>ل</w:t>
            </w:r>
            <w:r w:rsidRPr="00A43C72">
              <w:rPr>
                <w:rFonts w:hint="cs"/>
                <w:b/>
                <w:sz w:val="20"/>
                <w:rtl/>
                <w:lang w:bidi="ar-AE"/>
              </w:rPr>
              <w:t xml:space="preserve">مواد الهيدروفلوروكربونية </w:t>
            </w:r>
          </w:p>
        </w:tc>
        <w:tc>
          <w:tcPr>
            <w:tcW w:w="755" w:type="pct"/>
          </w:tcPr>
          <w:p w14:paraId="2AEFE7F2" w14:textId="77777777" w:rsidR="00D26DEE" w:rsidRPr="004A4150" w:rsidRDefault="00D26DEE" w:rsidP="008515E7">
            <w:pPr>
              <w:spacing w:before="20" w:after="20"/>
              <w:ind w:right="147"/>
              <w:jc w:val="right"/>
              <w:rPr>
                <w:color w:val="000000" w:themeColor="text1"/>
                <w:sz w:val="20"/>
              </w:rPr>
            </w:pPr>
            <w:r w:rsidRPr="004A4150">
              <w:rPr>
                <w:color w:val="000000" w:themeColor="text1"/>
                <w:sz w:val="20"/>
              </w:rPr>
              <w:t>13,305,145</w:t>
            </w:r>
          </w:p>
        </w:tc>
        <w:tc>
          <w:tcPr>
            <w:tcW w:w="755" w:type="pct"/>
            <w:tcMar>
              <w:top w:w="17" w:type="dxa"/>
              <w:left w:w="108" w:type="dxa"/>
              <w:bottom w:w="17" w:type="dxa"/>
              <w:right w:w="108" w:type="dxa"/>
            </w:tcMar>
          </w:tcPr>
          <w:p w14:paraId="50A1E84F" w14:textId="77777777" w:rsidR="00D26DEE" w:rsidRPr="004A4150" w:rsidRDefault="00D26DEE" w:rsidP="008515E7">
            <w:pPr>
              <w:spacing w:before="20" w:after="20"/>
              <w:ind w:right="38"/>
              <w:jc w:val="right"/>
              <w:rPr>
                <w:color w:val="000000" w:themeColor="text1"/>
                <w:sz w:val="20"/>
              </w:rPr>
            </w:pPr>
            <w:r w:rsidRPr="004A4150">
              <w:rPr>
                <w:color w:val="000000" w:themeColor="text1"/>
                <w:sz w:val="20"/>
              </w:rPr>
              <w:t>19,884,612</w:t>
            </w:r>
          </w:p>
        </w:tc>
        <w:tc>
          <w:tcPr>
            <w:tcW w:w="755" w:type="pct"/>
            <w:tcMar>
              <w:top w:w="17" w:type="dxa"/>
              <w:left w:w="108" w:type="dxa"/>
              <w:bottom w:w="17" w:type="dxa"/>
              <w:right w:w="108" w:type="dxa"/>
            </w:tcMar>
          </w:tcPr>
          <w:p w14:paraId="6E59FDC8" w14:textId="77777777" w:rsidR="00D26DEE" w:rsidRPr="004A4150" w:rsidRDefault="00D26DEE" w:rsidP="008515E7">
            <w:pPr>
              <w:spacing w:before="20" w:after="20"/>
              <w:ind w:right="34"/>
              <w:jc w:val="right"/>
              <w:rPr>
                <w:color w:val="000000" w:themeColor="text1"/>
                <w:sz w:val="20"/>
              </w:rPr>
            </w:pPr>
            <w:r w:rsidRPr="004A4150">
              <w:rPr>
                <w:color w:val="000000" w:themeColor="text1"/>
                <w:sz w:val="20"/>
              </w:rPr>
              <w:t>24,582,158</w:t>
            </w:r>
          </w:p>
        </w:tc>
        <w:tc>
          <w:tcPr>
            <w:tcW w:w="972" w:type="pct"/>
            <w:tcMar>
              <w:top w:w="17" w:type="dxa"/>
              <w:left w:w="108" w:type="dxa"/>
              <w:bottom w:w="17" w:type="dxa"/>
              <w:right w:w="108" w:type="dxa"/>
            </w:tcMar>
          </w:tcPr>
          <w:p w14:paraId="0D69CEC1" w14:textId="77777777" w:rsidR="00D26DEE" w:rsidRPr="004A4150" w:rsidRDefault="00D26DEE" w:rsidP="008515E7">
            <w:pPr>
              <w:spacing w:before="20" w:after="20"/>
              <w:ind w:right="33"/>
              <w:jc w:val="right"/>
              <w:rPr>
                <w:sz w:val="20"/>
              </w:rPr>
            </w:pPr>
            <w:r w:rsidRPr="004A4150">
              <w:rPr>
                <w:color w:val="000000" w:themeColor="text1"/>
                <w:sz w:val="20"/>
              </w:rPr>
              <w:t>19,257,305</w:t>
            </w:r>
          </w:p>
        </w:tc>
      </w:tr>
      <w:tr w:rsidR="00D26DEE" w:rsidRPr="004A4150" w14:paraId="5CEEB037" w14:textId="77777777" w:rsidTr="008515E7">
        <w:trPr>
          <w:jc w:val="center"/>
        </w:trPr>
        <w:tc>
          <w:tcPr>
            <w:tcW w:w="4028" w:type="pct"/>
            <w:gridSpan w:val="4"/>
            <w:tcBorders>
              <w:bottom w:val="single" w:sz="4" w:space="0" w:color="auto"/>
            </w:tcBorders>
            <w:tcMar>
              <w:top w:w="17" w:type="dxa"/>
              <w:left w:w="108" w:type="dxa"/>
              <w:bottom w:w="17" w:type="dxa"/>
              <w:right w:w="108" w:type="dxa"/>
            </w:tcMar>
          </w:tcPr>
          <w:p w14:paraId="00B6D47E" w14:textId="77777777" w:rsidR="00D26DEE" w:rsidRPr="004A4150" w:rsidRDefault="00D26DEE" w:rsidP="008515E7">
            <w:pPr>
              <w:spacing w:before="20" w:after="20"/>
              <w:ind w:right="113"/>
              <w:jc w:val="right"/>
              <w:rPr>
                <w:sz w:val="20"/>
              </w:rPr>
            </w:pPr>
            <w:r>
              <w:rPr>
                <w:rFonts w:hint="cs"/>
                <w:sz w:val="20"/>
                <w:rtl/>
              </w:rPr>
              <w:t xml:space="preserve">خط الأساس للمواد </w:t>
            </w:r>
            <w:r w:rsidRPr="00A43C72">
              <w:rPr>
                <w:rFonts w:hint="cs"/>
                <w:b/>
                <w:sz w:val="20"/>
                <w:rtl/>
                <w:lang w:bidi="ar-AE"/>
              </w:rPr>
              <w:t>الهيدرو</w:t>
            </w:r>
            <w:r>
              <w:rPr>
                <w:rFonts w:hint="cs"/>
                <w:b/>
                <w:sz w:val="20"/>
                <w:rtl/>
                <w:lang w:bidi="ar-AE"/>
              </w:rPr>
              <w:t>كلورو</w:t>
            </w:r>
            <w:r w:rsidRPr="00A43C72">
              <w:rPr>
                <w:rFonts w:hint="cs"/>
                <w:b/>
                <w:sz w:val="20"/>
                <w:rtl/>
                <w:lang w:bidi="ar-AE"/>
              </w:rPr>
              <w:t>فلوروكربونية</w:t>
            </w:r>
            <w:r>
              <w:rPr>
                <w:rFonts w:hint="cs"/>
                <w:b/>
                <w:sz w:val="20"/>
                <w:rtl/>
                <w:lang w:bidi="ar-AE"/>
              </w:rPr>
              <w:t xml:space="preserve"> (65 في المائة)</w:t>
            </w:r>
          </w:p>
        </w:tc>
        <w:tc>
          <w:tcPr>
            <w:tcW w:w="972" w:type="pct"/>
            <w:tcBorders>
              <w:bottom w:val="single" w:sz="4" w:space="0" w:color="auto"/>
            </w:tcBorders>
          </w:tcPr>
          <w:p w14:paraId="0102A132" w14:textId="77777777" w:rsidR="00D26DEE" w:rsidRPr="004A4150" w:rsidRDefault="00D26DEE" w:rsidP="008515E7">
            <w:pPr>
              <w:spacing w:before="20" w:after="20"/>
              <w:ind w:right="116"/>
              <w:jc w:val="right"/>
              <w:rPr>
                <w:sz w:val="20"/>
              </w:rPr>
            </w:pPr>
            <w:r w:rsidRPr="004A4150">
              <w:rPr>
                <w:sz w:val="20"/>
              </w:rPr>
              <w:t>5,729,101</w:t>
            </w:r>
          </w:p>
        </w:tc>
      </w:tr>
      <w:tr w:rsidR="00D26DEE" w:rsidRPr="004A4150" w14:paraId="217CCEEB" w14:textId="77777777" w:rsidTr="008515E7">
        <w:trPr>
          <w:jc w:val="center"/>
        </w:trPr>
        <w:tc>
          <w:tcPr>
            <w:tcW w:w="4028" w:type="pct"/>
            <w:gridSpan w:val="4"/>
            <w:tcBorders>
              <w:bottom w:val="single" w:sz="4" w:space="0" w:color="auto"/>
            </w:tcBorders>
            <w:tcMar>
              <w:top w:w="17" w:type="dxa"/>
              <w:left w:w="108" w:type="dxa"/>
              <w:bottom w:w="17" w:type="dxa"/>
              <w:right w:w="108" w:type="dxa"/>
            </w:tcMar>
          </w:tcPr>
          <w:p w14:paraId="4BEB0408" w14:textId="77777777" w:rsidR="00D26DEE" w:rsidRPr="004A4150" w:rsidRDefault="00D26DEE" w:rsidP="008515E7">
            <w:pPr>
              <w:spacing w:before="20" w:after="20"/>
              <w:ind w:right="116"/>
              <w:jc w:val="right"/>
              <w:rPr>
                <w:sz w:val="20"/>
              </w:rPr>
            </w:pPr>
            <w:r>
              <w:rPr>
                <w:rFonts w:hint="cs"/>
                <w:sz w:val="20"/>
                <w:rtl/>
              </w:rPr>
              <w:t xml:space="preserve">خط الأساس للمواد </w:t>
            </w:r>
            <w:r w:rsidRPr="00A43C72">
              <w:rPr>
                <w:rFonts w:hint="cs"/>
                <w:b/>
                <w:sz w:val="20"/>
                <w:rtl/>
                <w:lang w:bidi="ar-AE"/>
              </w:rPr>
              <w:t>الهيدروفلوروكربونية</w:t>
            </w:r>
          </w:p>
        </w:tc>
        <w:tc>
          <w:tcPr>
            <w:tcW w:w="972" w:type="pct"/>
            <w:tcBorders>
              <w:bottom w:val="single" w:sz="4" w:space="0" w:color="auto"/>
            </w:tcBorders>
          </w:tcPr>
          <w:p w14:paraId="12069488" w14:textId="77777777" w:rsidR="00D26DEE" w:rsidRPr="004A4150" w:rsidRDefault="00D26DEE" w:rsidP="008515E7">
            <w:pPr>
              <w:spacing w:before="20" w:after="20"/>
              <w:ind w:right="116"/>
              <w:jc w:val="right"/>
              <w:rPr>
                <w:sz w:val="20"/>
                <w:highlight w:val="yellow"/>
              </w:rPr>
            </w:pPr>
            <w:r w:rsidRPr="004A4150">
              <w:rPr>
                <w:color w:val="000000" w:themeColor="text1"/>
                <w:sz w:val="20"/>
              </w:rPr>
              <w:t>24,986,406</w:t>
            </w:r>
          </w:p>
        </w:tc>
      </w:tr>
    </w:tbl>
    <w:p w14:paraId="4C1AD8F9" w14:textId="77777777" w:rsidR="00D26DEE" w:rsidRDefault="00D26DEE" w:rsidP="00D26DEE">
      <w:pPr>
        <w:bidi/>
        <w:jc w:val="center"/>
        <w:rPr>
          <w:b/>
          <w:bCs/>
          <w:sz w:val="30"/>
          <w:szCs w:val="30"/>
          <w:rtl/>
          <w:lang w:eastAsia="ar" w:bidi="ar-EG"/>
        </w:rPr>
      </w:pP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011"/>
        <w:gridCol w:w="5012"/>
      </w:tblGrid>
      <w:tr w:rsidR="00D26DEE" w:rsidRPr="004A4150" w14:paraId="2AAE5D0C" w14:textId="77777777" w:rsidTr="008515E7">
        <w:trPr>
          <w:jc w:val="center"/>
        </w:trPr>
        <w:tc>
          <w:tcPr>
            <w:tcW w:w="5000" w:type="pct"/>
            <w:gridSpan w:val="2"/>
            <w:tcMar>
              <w:top w:w="17" w:type="dxa"/>
              <w:left w:w="108" w:type="dxa"/>
              <w:bottom w:w="17" w:type="dxa"/>
              <w:right w:w="108" w:type="dxa"/>
            </w:tcMar>
          </w:tcPr>
          <w:p w14:paraId="3D02ACDD" w14:textId="77777777" w:rsidR="00D26DEE" w:rsidRPr="00AA221A" w:rsidRDefault="00D26DEE" w:rsidP="008515E7">
            <w:pPr>
              <w:spacing w:before="20" w:after="20"/>
              <w:ind w:right="116"/>
              <w:jc w:val="right"/>
              <w:rPr>
                <w:b/>
                <w:bCs/>
                <w:sz w:val="20"/>
              </w:rPr>
            </w:pPr>
            <w:r w:rsidRPr="00AA221A">
              <w:rPr>
                <w:b/>
                <w:bCs/>
                <w:sz w:val="20"/>
                <w:rtl/>
              </w:rPr>
              <w:t xml:space="preserve">استهلاك </w:t>
            </w:r>
            <w:r w:rsidRPr="00AA221A">
              <w:rPr>
                <w:rFonts w:hint="cs"/>
                <w:b/>
                <w:bCs/>
                <w:sz w:val="20"/>
                <w:rtl/>
              </w:rPr>
              <w:t xml:space="preserve">المواد الهيدروفلوروكربونية </w:t>
            </w:r>
            <w:r w:rsidRPr="00AA221A">
              <w:rPr>
                <w:b/>
                <w:bCs/>
                <w:sz w:val="20"/>
                <w:rtl/>
              </w:rPr>
              <w:t>المؤهل للحصول على التمويل (</w:t>
            </w:r>
            <w:r>
              <w:rPr>
                <w:rFonts w:hint="cs"/>
                <w:b/>
                <w:bCs/>
                <w:sz w:val="20"/>
                <w:rtl/>
              </w:rPr>
              <w:t>بالطن من</w:t>
            </w:r>
            <w:r w:rsidRPr="00AA221A">
              <w:rPr>
                <w:b/>
                <w:bCs/>
                <w:sz w:val="20"/>
                <w:rtl/>
              </w:rPr>
              <w:t xml:space="preserve"> مكافئ لثاني أكسيد الكربون)</w:t>
            </w:r>
          </w:p>
        </w:tc>
      </w:tr>
      <w:tr w:rsidR="00D26DEE" w:rsidRPr="004A4150" w14:paraId="34DE01D9" w14:textId="77777777" w:rsidTr="008515E7">
        <w:trPr>
          <w:jc w:val="center"/>
        </w:trPr>
        <w:tc>
          <w:tcPr>
            <w:tcW w:w="2500" w:type="pct"/>
            <w:tcMar>
              <w:top w:w="17" w:type="dxa"/>
              <w:left w:w="108" w:type="dxa"/>
              <w:bottom w:w="17" w:type="dxa"/>
              <w:right w:w="108" w:type="dxa"/>
            </w:tcMar>
          </w:tcPr>
          <w:p w14:paraId="7E346920" w14:textId="77777777" w:rsidR="00D26DEE" w:rsidRPr="00E805B4" w:rsidRDefault="00D26DEE" w:rsidP="008515E7">
            <w:pPr>
              <w:spacing w:before="20" w:after="20"/>
              <w:ind w:right="116"/>
              <w:jc w:val="right"/>
              <w:rPr>
                <w:b/>
                <w:sz w:val="20"/>
                <w:lang w:bidi="ar-AE"/>
              </w:rPr>
            </w:pPr>
            <w:r w:rsidRPr="00E805B4">
              <w:rPr>
                <w:b/>
                <w:sz w:val="20"/>
                <w:rtl/>
                <w:lang w:bidi="ar-AE"/>
              </w:rPr>
              <w:t>نقطة البدء للتخفيضات المجمعة المستدامة</w:t>
            </w:r>
          </w:p>
        </w:tc>
        <w:tc>
          <w:tcPr>
            <w:tcW w:w="2500" w:type="pct"/>
            <w:vAlign w:val="center"/>
          </w:tcPr>
          <w:p w14:paraId="3BB1F3AD" w14:textId="77777777" w:rsidR="00D26DEE" w:rsidRPr="004A4150" w:rsidRDefault="00D26DEE" w:rsidP="008515E7">
            <w:pPr>
              <w:spacing w:before="20" w:after="20"/>
              <w:ind w:left="-29" w:right="116"/>
              <w:jc w:val="center"/>
              <w:rPr>
                <w:sz w:val="20"/>
                <w:highlight w:val="cyan"/>
              </w:rPr>
            </w:pPr>
            <w:r>
              <w:rPr>
                <w:rFonts w:hint="cs"/>
                <w:sz w:val="20"/>
                <w:rtl/>
              </w:rPr>
              <w:t>يُحدد لاحقاً</w:t>
            </w:r>
          </w:p>
        </w:tc>
      </w:tr>
      <w:tr w:rsidR="00D26DEE" w:rsidRPr="004A4150" w14:paraId="582B8000" w14:textId="77777777" w:rsidTr="008515E7">
        <w:trPr>
          <w:jc w:val="center"/>
        </w:trPr>
        <w:tc>
          <w:tcPr>
            <w:tcW w:w="2500" w:type="pct"/>
            <w:tcMar>
              <w:top w:w="17" w:type="dxa"/>
              <w:left w:w="108" w:type="dxa"/>
              <w:bottom w:w="17" w:type="dxa"/>
              <w:right w:w="108" w:type="dxa"/>
            </w:tcMar>
            <w:vAlign w:val="center"/>
          </w:tcPr>
          <w:p w14:paraId="43F9BF0B" w14:textId="77777777" w:rsidR="00D26DEE" w:rsidRPr="004A4150" w:rsidRDefault="00D26DEE" w:rsidP="008515E7">
            <w:pPr>
              <w:spacing w:before="20" w:after="20"/>
              <w:ind w:right="116"/>
              <w:jc w:val="right"/>
              <w:rPr>
                <w:b/>
                <w:sz w:val="20"/>
                <w:lang w:bidi="ar-AE"/>
              </w:rPr>
            </w:pPr>
            <w:r>
              <w:rPr>
                <w:rFonts w:hint="cs"/>
                <w:b/>
                <w:sz w:val="20"/>
                <w:rtl/>
                <w:lang w:bidi="ar-AE"/>
              </w:rPr>
              <w:t>المشروعات ال</w:t>
            </w:r>
            <w:r w:rsidRPr="00E805B4">
              <w:rPr>
                <w:b/>
                <w:sz w:val="20"/>
                <w:rtl/>
                <w:lang w:bidi="ar-AE"/>
              </w:rPr>
              <w:t xml:space="preserve">استثمارية </w:t>
            </w:r>
            <w:r>
              <w:rPr>
                <w:rFonts w:hint="cs"/>
                <w:b/>
                <w:sz w:val="20"/>
                <w:rtl/>
                <w:lang w:bidi="ar-AE"/>
              </w:rPr>
              <w:t>ال</w:t>
            </w:r>
            <w:r w:rsidRPr="00E805B4">
              <w:rPr>
                <w:b/>
                <w:sz w:val="20"/>
                <w:rtl/>
                <w:lang w:bidi="ar-AE"/>
              </w:rPr>
              <w:t xml:space="preserve">معتمدة سابقاً </w:t>
            </w:r>
            <w:r>
              <w:rPr>
                <w:rFonts w:hint="cs"/>
                <w:b/>
                <w:sz w:val="20"/>
                <w:rtl/>
                <w:lang w:bidi="ar-AE"/>
              </w:rPr>
              <w:t>للتخفيض التدريجي للمواد الهيدروفلوروكربونية</w:t>
            </w:r>
          </w:p>
        </w:tc>
        <w:tc>
          <w:tcPr>
            <w:tcW w:w="2500" w:type="pct"/>
            <w:vAlign w:val="center"/>
          </w:tcPr>
          <w:p w14:paraId="5F22E156" w14:textId="77777777" w:rsidR="00D26DEE" w:rsidRPr="004A4150" w:rsidRDefault="00D26DEE" w:rsidP="008515E7">
            <w:pPr>
              <w:spacing w:before="20" w:after="20"/>
              <w:ind w:right="116"/>
              <w:jc w:val="center"/>
              <w:rPr>
                <w:b/>
                <w:sz w:val="20"/>
              </w:rPr>
            </w:pPr>
            <w:r>
              <w:rPr>
                <w:rFonts w:hint="cs"/>
                <w:sz w:val="20"/>
                <w:rtl/>
              </w:rPr>
              <w:t>لا</w:t>
            </w:r>
          </w:p>
        </w:tc>
      </w:tr>
      <w:tr w:rsidR="00D26DEE" w:rsidRPr="004A4150" w14:paraId="2642C608" w14:textId="77777777" w:rsidTr="008515E7">
        <w:trPr>
          <w:jc w:val="center"/>
        </w:trPr>
        <w:tc>
          <w:tcPr>
            <w:tcW w:w="2500" w:type="pct"/>
            <w:tcMar>
              <w:top w:w="17" w:type="dxa"/>
              <w:left w:w="108" w:type="dxa"/>
              <w:bottom w:w="17" w:type="dxa"/>
              <w:right w:w="108" w:type="dxa"/>
            </w:tcMar>
            <w:vAlign w:val="center"/>
          </w:tcPr>
          <w:p w14:paraId="17DA5F16" w14:textId="77777777" w:rsidR="00D26DEE" w:rsidRPr="00E805B4" w:rsidRDefault="00D26DEE" w:rsidP="008515E7">
            <w:pPr>
              <w:spacing w:before="20" w:after="20"/>
              <w:ind w:right="116"/>
              <w:jc w:val="right"/>
              <w:rPr>
                <w:b/>
                <w:sz w:val="20"/>
                <w:lang w:bidi="ar-AE"/>
              </w:rPr>
            </w:pPr>
            <w:r>
              <w:rPr>
                <w:rFonts w:hint="cs"/>
                <w:b/>
                <w:sz w:val="20"/>
                <w:rtl/>
                <w:lang w:bidi="ar-AE"/>
              </w:rPr>
              <w:t>ال</w:t>
            </w:r>
            <w:r w:rsidRPr="00DD6C62">
              <w:rPr>
                <w:b/>
                <w:sz w:val="20"/>
                <w:rtl/>
                <w:lang w:bidi="ar-AE"/>
              </w:rPr>
              <w:t xml:space="preserve">تخفيضات </w:t>
            </w:r>
            <w:r>
              <w:rPr>
                <w:rFonts w:hint="cs"/>
                <w:b/>
                <w:sz w:val="20"/>
                <w:rtl/>
                <w:lang w:bidi="ar-AE"/>
              </w:rPr>
              <w:t>ال</w:t>
            </w:r>
            <w:r w:rsidRPr="00DD6C62">
              <w:rPr>
                <w:b/>
                <w:sz w:val="20"/>
                <w:rtl/>
                <w:lang w:bidi="ar-AE"/>
              </w:rPr>
              <w:t xml:space="preserve">إجمالية من </w:t>
            </w:r>
            <w:r>
              <w:rPr>
                <w:rFonts w:hint="cs"/>
                <w:b/>
                <w:sz w:val="20"/>
                <w:rtl/>
                <w:lang w:bidi="ar-AE"/>
              </w:rPr>
              <w:t>المشروعات</w:t>
            </w:r>
            <w:r w:rsidRPr="00DD6C62">
              <w:rPr>
                <w:b/>
                <w:sz w:val="20"/>
                <w:rtl/>
                <w:lang w:bidi="ar-AE"/>
              </w:rPr>
              <w:t xml:space="preserve"> المعتمدة سابقاً</w:t>
            </w:r>
          </w:p>
        </w:tc>
        <w:tc>
          <w:tcPr>
            <w:tcW w:w="2500" w:type="pct"/>
            <w:vAlign w:val="center"/>
          </w:tcPr>
          <w:p w14:paraId="2F7E95BA" w14:textId="77777777" w:rsidR="00D26DEE" w:rsidRPr="004A4150" w:rsidRDefault="00D26DEE" w:rsidP="008515E7">
            <w:pPr>
              <w:spacing w:before="20" w:after="20"/>
              <w:ind w:right="116"/>
              <w:jc w:val="center"/>
              <w:rPr>
                <w:sz w:val="20"/>
              </w:rPr>
            </w:pPr>
            <w:r>
              <w:rPr>
                <w:rFonts w:hint="cs"/>
                <w:sz w:val="20"/>
                <w:rtl/>
              </w:rPr>
              <w:t>لا ينطبق</w:t>
            </w:r>
          </w:p>
        </w:tc>
      </w:tr>
    </w:tbl>
    <w:p w14:paraId="6AB3E2FE" w14:textId="77777777" w:rsidR="00D26DEE" w:rsidRPr="00CA398B" w:rsidRDefault="00D26DEE" w:rsidP="00D26DEE">
      <w:pPr>
        <w:bidi/>
        <w:jc w:val="center"/>
        <w:rPr>
          <w:b/>
          <w:bCs/>
          <w:sz w:val="30"/>
          <w:szCs w:val="30"/>
          <w:rtl/>
          <w:lang w:eastAsia="ar" w:bidi="ar-EG"/>
        </w:rPr>
      </w:pPr>
    </w:p>
    <w:p w14:paraId="12180C0F" w14:textId="77777777" w:rsidR="00D26DEE" w:rsidRDefault="00D26DEE" w:rsidP="00D26DEE">
      <w:pPr>
        <w:jc w:val="left"/>
        <w:rPr>
          <w:sz w:val="26"/>
          <w:szCs w:val="26"/>
          <w:rtl/>
          <w:lang w:eastAsia="ar" w:bidi="ar-EG"/>
        </w:rPr>
      </w:pPr>
      <w:r>
        <w:rPr>
          <w:sz w:val="26"/>
          <w:szCs w:val="26"/>
          <w:rtl/>
          <w:lang w:eastAsia="ar" w:bidi="ar-EG"/>
        </w:rPr>
        <w:br w:type="page"/>
      </w:r>
    </w:p>
    <w:p w14:paraId="3F935080" w14:textId="77777777" w:rsidR="00D26DEE" w:rsidRDefault="00D26DEE" w:rsidP="00C148FE">
      <w:pPr>
        <w:numPr>
          <w:ilvl w:val="0"/>
          <w:numId w:val="52"/>
        </w:numPr>
        <w:bidi/>
        <w:spacing w:before="240" w:after="240"/>
        <w:outlineLvl w:val="0"/>
        <w:rPr>
          <w:sz w:val="26"/>
          <w:szCs w:val="26"/>
          <w:rtl/>
          <w:lang w:eastAsia="ar" w:bidi="ar-EG"/>
        </w:rPr>
        <w:sectPr w:rsidR="00D26DEE" w:rsidSect="0040079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326"/>
        </w:sectPr>
      </w:pPr>
    </w:p>
    <w:tbl>
      <w:tblPr>
        <w:tblStyle w:val="TableGrid"/>
        <w:bidiVisual/>
        <w:tblW w:w="5000" w:type="pct"/>
        <w:tblInd w:w="-5" w:type="dxa"/>
        <w:tblLayout w:type="fixed"/>
        <w:tblLook w:val="04A0" w:firstRow="1" w:lastRow="0" w:firstColumn="1" w:lastColumn="0" w:noHBand="0" w:noVBand="1"/>
      </w:tblPr>
      <w:tblGrid>
        <w:gridCol w:w="1716"/>
        <w:gridCol w:w="963"/>
        <w:gridCol w:w="1561"/>
        <w:gridCol w:w="1433"/>
        <w:gridCol w:w="1433"/>
        <w:gridCol w:w="1433"/>
        <w:gridCol w:w="1433"/>
        <w:gridCol w:w="1433"/>
        <w:gridCol w:w="1433"/>
        <w:gridCol w:w="1408"/>
      </w:tblGrid>
      <w:tr w:rsidR="00D26DEE" w:rsidRPr="004A4150" w14:paraId="7BDF5C61" w14:textId="77777777" w:rsidTr="008515E7">
        <w:trPr>
          <w:trHeight w:val="218"/>
        </w:trPr>
        <w:tc>
          <w:tcPr>
            <w:tcW w:w="1488" w:type="pct"/>
            <w:gridSpan w:val="3"/>
          </w:tcPr>
          <w:p w14:paraId="1184090F" w14:textId="77777777" w:rsidR="00D26DEE" w:rsidRPr="00E447B9" w:rsidRDefault="00D26DEE" w:rsidP="008515E7">
            <w:pPr>
              <w:spacing w:before="20" w:after="20"/>
              <w:jc w:val="right"/>
              <w:rPr>
                <w:bCs/>
                <w:sz w:val="20"/>
              </w:rPr>
            </w:pPr>
            <w:r w:rsidRPr="00E447B9">
              <w:rPr>
                <w:rFonts w:hint="cs"/>
                <w:bCs/>
                <w:sz w:val="20"/>
                <w:rtl/>
              </w:rPr>
              <w:lastRenderedPageBreak/>
              <w:t>بيانات المشروع على النحو المتفق عليه</w:t>
            </w:r>
          </w:p>
        </w:tc>
        <w:tc>
          <w:tcPr>
            <w:tcW w:w="503" w:type="pct"/>
            <w:vAlign w:val="center"/>
          </w:tcPr>
          <w:p w14:paraId="115C2DAA" w14:textId="77777777" w:rsidR="00D26DEE" w:rsidRPr="0026727C" w:rsidRDefault="00D26DEE" w:rsidP="008515E7">
            <w:pPr>
              <w:spacing w:before="20" w:after="20"/>
              <w:jc w:val="center"/>
              <w:rPr>
                <w:bCs/>
                <w:sz w:val="20"/>
                <w:rtl/>
              </w:rPr>
            </w:pPr>
            <w:r w:rsidRPr="0026727C">
              <w:rPr>
                <w:bCs/>
                <w:sz w:val="20"/>
                <w:rtl/>
              </w:rPr>
              <w:t>2024*</w:t>
            </w:r>
          </w:p>
        </w:tc>
        <w:tc>
          <w:tcPr>
            <w:tcW w:w="503" w:type="pct"/>
            <w:vAlign w:val="center"/>
          </w:tcPr>
          <w:p w14:paraId="1850827D" w14:textId="77777777" w:rsidR="00D26DEE" w:rsidRPr="004A4150" w:rsidRDefault="00D26DEE" w:rsidP="008515E7">
            <w:pPr>
              <w:spacing w:before="20" w:after="20"/>
              <w:jc w:val="center"/>
              <w:rPr>
                <w:b/>
                <w:sz w:val="20"/>
              </w:rPr>
            </w:pPr>
            <w:r w:rsidRPr="004A4150">
              <w:rPr>
                <w:b/>
                <w:sz w:val="20"/>
              </w:rPr>
              <w:t>2026</w:t>
            </w:r>
          </w:p>
        </w:tc>
        <w:tc>
          <w:tcPr>
            <w:tcW w:w="503" w:type="pct"/>
            <w:vAlign w:val="center"/>
          </w:tcPr>
          <w:p w14:paraId="63AAC3EF" w14:textId="77777777" w:rsidR="00D26DEE" w:rsidRPr="004A4150" w:rsidRDefault="00D26DEE" w:rsidP="008515E7">
            <w:pPr>
              <w:spacing w:before="20" w:after="20"/>
              <w:jc w:val="center"/>
              <w:rPr>
                <w:b/>
                <w:sz w:val="20"/>
              </w:rPr>
            </w:pPr>
            <w:r w:rsidRPr="004A4150">
              <w:rPr>
                <w:b/>
                <w:sz w:val="20"/>
              </w:rPr>
              <w:t>2027</w:t>
            </w:r>
          </w:p>
        </w:tc>
        <w:tc>
          <w:tcPr>
            <w:tcW w:w="503" w:type="pct"/>
          </w:tcPr>
          <w:p w14:paraId="292B8F74" w14:textId="77777777" w:rsidR="00D26DEE" w:rsidRPr="004A4150" w:rsidRDefault="00D26DEE" w:rsidP="008515E7">
            <w:pPr>
              <w:spacing w:before="20" w:after="20"/>
              <w:jc w:val="center"/>
              <w:rPr>
                <w:b/>
                <w:sz w:val="20"/>
              </w:rPr>
            </w:pPr>
            <w:r w:rsidRPr="004A4150">
              <w:rPr>
                <w:b/>
                <w:sz w:val="20"/>
              </w:rPr>
              <w:t>2028</w:t>
            </w:r>
          </w:p>
        </w:tc>
        <w:tc>
          <w:tcPr>
            <w:tcW w:w="503" w:type="pct"/>
          </w:tcPr>
          <w:p w14:paraId="072B10A3" w14:textId="77777777" w:rsidR="00D26DEE" w:rsidRPr="004A4150" w:rsidRDefault="00D26DEE" w:rsidP="008515E7">
            <w:pPr>
              <w:spacing w:before="20" w:after="20"/>
              <w:jc w:val="center"/>
              <w:rPr>
                <w:b/>
                <w:sz w:val="20"/>
              </w:rPr>
            </w:pPr>
            <w:r w:rsidRPr="004A4150">
              <w:rPr>
                <w:b/>
                <w:sz w:val="20"/>
              </w:rPr>
              <w:t>2029</w:t>
            </w:r>
          </w:p>
        </w:tc>
        <w:tc>
          <w:tcPr>
            <w:tcW w:w="503" w:type="pct"/>
          </w:tcPr>
          <w:p w14:paraId="1A29F93C" w14:textId="77777777" w:rsidR="00D26DEE" w:rsidRPr="004A4150" w:rsidRDefault="00D26DEE" w:rsidP="008515E7">
            <w:pPr>
              <w:spacing w:before="20" w:after="20"/>
              <w:jc w:val="center"/>
              <w:rPr>
                <w:b/>
                <w:sz w:val="20"/>
              </w:rPr>
            </w:pPr>
            <w:r w:rsidRPr="004A4150">
              <w:rPr>
                <w:b/>
                <w:sz w:val="20"/>
              </w:rPr>
              <w:t>2030</w:t>
            </w:r>
          </w:p>
        </w:tc>
        <w:tc>
          <w:tcPr>
            <w:tcW w:w="494" w:type="pct"/>
            <w:vAlign w:val="center"/>
          </w:tcPr>
          <w:p w14:paraId="574B393A" w14:textId="77777777" w:rsidR="00D26DEE" w:rsidRPr="00143902" w:rsidRDefault="00D26DEE" w:rsidP="008515E7">
            <w:pPr>
              <w:spacing w:before="20" w:after="20"/>
              <w:jc w:val="center"/>
              <w:rPr>
                <w:bCs/>
                <w:sz w:val="20"/>
              </w:rPr>
            </w:pPr>
            <w:r w:rsidRPr="00143902">
              <w:rPr>
                <w:rFonts w:hint="cs"/>
                <w:bCs/>
                <w:sz w:val="20"/>
                <w:rtl/>
              </w:rPr>
              <w:t>المجموع</w:t>
            </w:r>
          </w:p>
        </w:tc>
      </w:tr>
      <w:tr w:rsidR="00D26DEE" w:rsidRPr="004A4150" w14:paraId="466ECABD" w14:textId="77777777" w:rsidTr="008515E7">
        <w:trPr>
          <w:trHeight w:val="292"/>
        </w:trPr>
        <w:tc>
          <w:tcPr>
            <w:tcW w:w="602" w:type="pct"/>
            <w:vMerge w:val="restart"/>
            <w:vAlign w:val="center"/>
          </w:tcPr>
          <w:p w14:paraId="42E7EE2C" w14:textId="77777777" w:rsidR="00D26DEE" w:rsidRPr="004A4150" w:rsidRDefault="00D26DEE" w:rsidP="008515E7">
            <w:pPr>
              <w:tabs>
                <w:tab w:val="left" w:pos="8280"/>
              </w:tabs>
              <w:spacing w:before="20" w:after="20"/>
              <w:ind w:right="-40"/>
              <w:jc w:val="right"/>
              <w:rPr>
                <w:sz w:val="20"/>
              </w:rPr>
            </w:pPr>
            <w:r w:rsidRPr="00E447B9">
              <w:rPr>
                <w:sz w:val="20"/>
                <w:rtl/>
              </w:rPr>
              <w:t>الاستهلاك (</w:t>
            </w:r>
            <w:r>
              <w:rPr>
                <w:rFonts w:hint="cs"/>
                <w:sz w:val="20"/>
                <w:rtl/>
              </w:rPr>
              <w:t>بالطن من</w:t>
            </w:r>
            <w:r w:rsidRPr="00E447B9">
              <w:rPr>
                <w:sz w:val="20"/>
                <w:rtl/>
              </w:rPr>
              <w:t xml:space="preserve"> مكافئ ثاني أكسيد الكربون)</w:t>
            </w:r>
          </w:p>
        </w:tc>
        <w:tc>
          <w:tcPr>
            <w:tcW w:w="886" w:type="pct"/>
            <w:gridSpan w:val="2"/>
            <w:vAlign w:val="center"/>
          </w:tcPr>
          <w:p w14:paraId="56A8EE44" w14:textId="77777777" w:rsidR="00D26DEE" w:rsidRPr="004A4150" w:rsidRDefault="00D26DEE" w:rsidP="008515E7">
            <w:pPr>
              <w:tabs>
                <w:tab w:val="left" w:pos="8280"/>
              </w:tabs>
              <w:spacing w:before="20" w:after="20"/>
              <w:jc w:val="right"/>
              <w:rPr>
                <w:sz w:val="20"/>
              </w:rPr>
            </w:pPr>
            <w:r>
              <w:rPr>
                <w:rFonts w:hint="cs"/>
                <w:sz w:val="20"/>
                <w:rtl/>
              </w:rPr>
              <w:t>حدود بروتوكول مونتريال</w:t>
            </w:r>
          </w:p>
        </w:tc>
        <w:tc>
          <w:tcPr>
            <w:tcW w:w="503" w:type="pct"/>
            <w:vAlign w:val="center"/>
          </w:tcPr>
          <w:p w14:paraId="29C99034" w14:textId="77777777" w:rsidR="00D26DEE" w:rsidRPr="004A4150" w:rsidRDefault="00D26DEE" w:rsidP="008515E7">
            <w:pPr>
              <w:tabs>
                <w:tab w:val="left" w:pos="8280"/>
              </w:tabs>
              <w:spacing w:before="20" w:after="20"/>
              <w:jc w:val="right"/>
              <w:rPr>
                <w:sz w:val="20"/>
              </w:rPr>
            </w:pPr>
            <w:r w:rsidRPr="004A4150">
              <w:rPr>
                <w:sz w:val="20"/>
              </w:rPr>
              <w:t>24,986,406</w:t>
            </w:r>
          </w:p>
        </w:tc>
        <w:tc>
          <w:tcPr>
            <w:tcW w:w="503" w:type="pct"/>
            <w:vAlign w:val="center"/>
          </w:tcPr>
          <w:p w14:paraId="34ADEB24" w14:textId="77777777" w:rsidR="00D26DEE" w:rsidRPr="004A4150" w:rsidRDefault="00D26DEE" w:rsidP="008515E7">
            <w:pPr>
              <w:tabs>
                <w:tab w:val="left" w:pos="8280"/>
              </w:tabs>
              <w:spacing w:before="20" w:after="20"/>
              <w:jc w:val="right"/>
              <w:rPr>
                <w:sz w:val="20"/>
              </w:rPr>
            </w:pPr>
            <w:r w:rsidRPr="004A4150">
              <w:rPr>
                <w:sz w:val="20"/>
              </w:rPr>
              <w:t>24,986,406</w:t>
            </w:r>
          </w:p>
        </w:tc>
        <w:tc>
          <w:tcPr>
            <w:tcW w:w="503" w:type="pct"/>
            <w:vAlign w:val="center"/>
          </w:tcPr>
          <w:p w14:paraId="0F228C2A" w14:textId="77777777" w:rsidR="00D26DEE" w:rsidRPr="004A4150" w:rsidRDefault="00D26DEE" w:rsidP="008515E7">
            <w:pPr>
              <w:tabs>
                <w:tab w:val="left" w:pos="8280"/>
              </w:tabs>
              <w:spacing w:before="20" w:after="20"/>
              <w:jc w:val="right"/>
              <w:rPr>
                <w:sz w:val="20"/>
              </w:rPr>
            </w:pPr>
            <w:r w:rsidRPr="004A4150">
              <w:rPr>
                <w:sz w:val="20"/>
              </w:rPr>
              <w:t>24,986,406</w:t>
            </w:r>
          </w:p>
        </w:tc>
        <w:tc>
          <w:tcPr>
            <w:tcW w:w="503" w:type="pct"/>
            <w:vAlign w:val="center"/>
          </w:tcPr>
          <w:p w14:paraId="3B67D0B2" w14:textId="77777777" w:rsidR="00D26DEE" w:rsidRPr="004A4150" w:rsidRDefault="00D26DEE" w:rsidP="008515E7">
            <w:pPr>
              <w:tabs>
                <w:tab w:val="left" w:pos="8280"/>
              </w:tabs>
              <w:spacing w:before="20" w:after="20"/>
              <w:jc w:val="right"/>
              <w:rPr>
                <w:sz w:val="20"/>
              </w:rPr>
            </w:pPr>
            <w:r w:rsidRPr="004A4150">
              <w:rPr>
                <w:sz w:val="20"/>
              </w:rPr>
              <w:t>24,986,406</w:t>
            </w:r>
          </w:p>
        </w:tc>
        <w:tc>
          <w:tcPr>
            <w:tcW w:w="503" w:type="pct"/>
            <w:vAlign w:val="center"/>
          </w:tcPr>
          <w:p w14:paraId="18BE014D" w14:textId="77777777" w:rsidR="00D26DEE" w:rsidRPr="006F1A9A" w:rsidRDefault="00D26DEE" w:rsidP="008515E7">
            <w:pPr>
              <w:tabs>
                <w:tab w:val="left" w:pos="8280"/>
              </w:tabs>
              <w:spacing w:before="20" w:after="20"/>
              <w:jc w:val="right"/>
              <w:rPr>
                <w:sz w:val="20"/>
              </w:rPr>
            </w:pPr>
            <w:r w:rsidRPr="006F1A9A">
              <w:rPr>
                <w:sz w:val="20"/>
              </w:rPr>
              <w:t>22,487,765</w:t>
            </w:r>
          </w:p>
        </w:tc>
        <w:tc>
          <w:tcPr>
            <w:tcW w:w="503" w:type="pct"/>
            <w:vAlign w:val="center"/>
          </w:tcPr>
          <w:p w14:paraId="4C44A922" w14:textId="77777777" w:rsidR="00D26DEE" w:rsidRPr="006F1A9A" w:rsidRDefault="00D26DEE" w:rsidP="008515E7">
            <w:pPr>
              <w:tabs>
                <w:tab w:val="left" w:pos="8280"/>
              </w:tabs>
              <w:spacing w:before="20" w:after="20"/>
              <w:jc w:val="right"/>
              <w:rPr>
                <w:sz w:val="20"/>
              </w:rPr>
            </w:pPr>
            <w:r w:rsidRPr="006F1A9A">
              <w:rPr>
                <w:sz w:val="20"/>
              </w:rPr>
              <w:t>22,487,765</w:t>
            </w:r>
          </w:p>
        </w:tc>
        <w:tc>
          <w:tcPr>
            <w:tcW w:w="494" w:type="pct"/>
            <w:vAlign w:val="center"/>
          </w:tcPr>
          <w:p w14:paraId="0119661B" w14:textId="77777777" w:rsidR="00D26DEE" w:rsidRPr="004A4150" w:rsidRDefault="00D26DEE" w:rsidP="008515E7">
            <w:pPr>
              <w:tabs>
                <w:tab w:val="left" w:pos="8280"/>
              </w:tabs>
              <w:spacing w:before="20" w:after="20"/>
              <w:jc w:val="right"/>
              <w:rPr>
                <w:sz w:val="20"/>
              </w:rPr>
            </w:pPr>
            <w:r>
              <w:rPr>
                <w:rFonts w:hint="cs"/>
                <w:sz w:val="20"/>
                <w:rtl/>
              </w:rPr>
              <w:t>لا ينطبق</w:t>
            </w:r>
          </w:p>
        </w:tc>
      </w:tr>
      <w:tr w:rsidR="00D26DEE" w:rsidRPr="004A4150" w14:paraId="59FD4DA3" w14:textId="77777777" w:rsidTr="008515E7">
        <w:trPr>
          <w:trHeight w:val="292"/>
        </w:trPr>
        <w:tc>
          <w:tcPr>
            <w:tcW w:w="602" w:type="pct"/>
            <w:vMerge/>
          </w:tcPr>
          <w:p w14:paraId="23647F97" w14:textId="77777777" w:rsidR="00D26DEE" w:rsidRPr="004A4150" w:rsidRDefault="00D26DEE" w:rsidP="008515E7">
            <w:pPr>
              <w:tabs>
                <w:tab w:val="left" w:pos="8280"/>
              </w:tabs>
              <w:spacing w:before="20" w:after="20"/>
              <w:jc w:val="left"/>
              <w:rPr>
                <w:sz w:val="20"/>
              </w:rPr>
            </w:pPr>
          </w:p>
        </w:tc>
        <w:tc>
          <w:tcPr>
            <w:tcW w:w="886" w:type="pct"/>
            <w:gridSpan w:val="2"/>
            <w:vAlign w:val="center"/>
          </w:tcPr>
          <w:p w14:paraId="617F9B5F" w14:textId="77777777" w:rsidR="00D26DEE" w:rsidRPr="004A4150" w:rsidRDefault="00D26DEE" w:rsidP="008515E7">
            <w:pPr>
              <w:tabs>
                <w:tab w:val="left" w:pos="8280"/>
              </w:tabs>
              <w:spacing w:before="20" w:after="20"/>
              <w:jc w:val="right"/>
              <w:rPr>
                <w:sz w:val="20"/>
              </w:rPr>
            </w:pPr>
            <w:r>
              <w:rPr>
                <w:rFonts w:hint="cs"/>
                <w:sz w:val="20"/>
                <w:rtl/>
              </w:rPr>
              <w:t>الحد الأقصى المسموح به</w:t>
            </w:r>
          </w:p>
        </w:tc>
        <w:tc>
          <w:tcPr>
            <w:tcW w:w="503" w:type="pct"/>
            <w:vAlign w:val="center"/>
          </w:tcPr>
          <w:p w14:paraId="77786B58" w14:textId="77777777" w:rsidR="00D26DEE" w:rsidRPr="004A4150" w:rsidRDefault="00D26DEE" w:rsidP="008515E7">
            <w:pPr>
              <w:tabs>
                <w:tab w:val="left" w:pos="8280"/>
              </w:tabs>
              <w:spacing w:before="20" w:after="20"/>
              <w:jc w:val="right"/>
              <w:rPr>
                <w:sz w:val="20"/>
              </w:rPr>
            </w:pPr>
            <w:r w:rsidRPr="004A4150">
              <w:rPr>
                <w:sz w:val="20"/>
              </w:rPr>
              <w:t>24,986,406</w:t>
            </w:r>
          </w:p>
        </w:tc>
        <w:tc>
          <w:tcPr>
            <w:tcW w:w="503" w:type="pct"/>
            <w:vAlign w:val="center"/>
          </w:tcPr>
          <w:p w14:paraId="61BAF505" w14:textId="77777777" w:rsidR="00D26DEE" w:rsidRPr="004A4150" w:rsidRDefault="00D26DEE" w:rsidP="008515E7">
            <w:pPr>
              <w:tabs>
                <w:tab w:val="left" w:pos="8280"/>
              </w:tabs>
              <w:spacing w:before="20" w:after="20"/>
              <w:jc w:val="right"/>
              <w:rPr>
                <w:sz w:val="20"/>
              </w:rPr>
            </w:pPr>
            <w:r w:rsidRPr="004A4150">
              <w:rPr>
                <w:sz w:val="20"/>
              </w:rPr>
              <w:t>24,986,406</w:t>
            </w:r>
          </w:p>
        </w:tc>
        <w:tc>
          <w:tcPr>
            <w:tcW w:w="503" w:type="pct"/>
            <w:vAlign w:val="center"/>
          </w:tcPr>
          <w:p w14:paraId="5C56A9CA" w14:textId="77777777" w:rsidR="00D26DEE" w:rsidRPr="004A4150" w:rsidRDefault="00D26DEE" w:rsidP="008515E7">
            <w:pPr>
              <w:tabs>
                <w:tab w:val="left" w:pos="8280"/>
              </w:tabs>
              <w:spacing w:before="20" w:after="20"/>
              <w:jc w:val="right"/>
              <w:rPr>
                <w:sz w:val="20"/>
              </w:rPr>
            </w:pPr>
            <w:r w:rsidRPr="004A4150">
              <w:rPr>
                <w:sz w:val="20"/>
              </w:rPr>
              <w:t>24,986,406</w:t>
            </w:r>
          </w:p>
        </w:tc>
        <w:tc>
          <w:tcPr>
            <w:tcW w:w="503" w:type="pct"/>
            <w:vAlign w:val="center"/>
          </w:tcPr>
          <w:p w14:paraId="03BC9695" w14:textId="77777777" w:rsidR="00D26DEE" w:rsidRPr="004A4150" w:rsidRDefault="00D26DEE" w:rsidP="008515E7">
            <w:pPr>
              <w:tabs>
                <w:tab w:val="left" w:pos="8280"/>
              </w:tabs>
              <w:spacing w:before="20" w:after="20"/>
              <w:jc w:val="right"/>
              <w:rPr>
                <w:sz w:val="20"/>
              </w:rPr>
            </w:pPr>
            <w:r w:rsidRPr="004A4150">
              <w:rPr>
                <w:sz w:val="20"/>
              </w:rPr>
              <w:t>24,986,406</w:t>
            </w:r>
          </w:p>
        </w:tc>
        <w:tc>
          <w:tcPr>
            <w:tcW w:w="503" w:type="pct"/>
            <w:vAlign w:val="center"/>
          </w:tcPr>
          <w:p w14:paraId="74E990B1" w14:textId="77777777" w:rsidR="00D26DEE" w:rsidRPr="006B2C85" w:rsidRDefault="00D26DEE" w:rsidP="008515E7">
            <w:pPr>
              <w:tabs>
                <w:tab w:val="left" w:pos="8280"/>
              </w:tabs>
              <w:spacing w:before="20" w:after="20"/>
              <w:jc w:val="right"/>
              <w:rPr>
                <w:sz w:val="20"/>
              </w:rPr>
            </w:pPr>
            <w:r w:rsidRPr="006B2C85">
              <w:rPr>
                <w:sz w:val="20"/>
              </w:rPr>
              <w:t>20,775,549</w:t>
            </w:r>
          </w:p>
        </w:tc>
        <w:tc>
          <w:tcPr>
            <w:tcW w:w="503" w:type="pct"/>
            <w:vAlign w:val="center"/>
          </w:tcPr>
          <w:p w14:paraId="3F60C9D7" w14:textId="77777777" w:rsidR="00D26DEE" w:rsidRPr="006B2C85" w:rsidRDefault="00D26DEE" w:rsidP="008515E7">
            <w:pPr>
              <w:tabs>
                <w:tab w:val="left" w:pos="8280"/>
              </w:tabs>
              <w:spacing w:before="20" w:after="20"/>
              <w:jc w:val="right"/>
              <w:rPr>
                <w:sz w:val="20"/>
              </w:rPr>
            </w:pPr>
            <w:r w:rsidRPr="006B2C85">
              <w:rPr>
                <w:sz w:val="20"/>
              </w:rPr>
              <w:t>20,775,549</w:t>
            </w:r>
          </w:p>
        </w:tc>
        <w:tc>
          <w:tcPr>
            <w:tcW w:w="494" w:type="pct"/>
          </w:tcPr>
          <w:p w14:paraId="7F2C1A63" w14:textId="77777777" w:rsidR="00D26DEE" w:rsidRPr="004A4150" w:rsidRDefault="00D26DEE" w:rsidP="008515E7">
            <w:pPr>
              <w:tabs>
                <w:tab w:val="left" w:pos="8280"/>
              </w:tabs>
              <w:spacing w:before="20" w:after="20"/>
              <w:jc w:val="right"/>
              <w:rPr>
                <w:sz w:val="20"/>
              </w:rPr>
            </w:pPr>
            <w:r w:rsidRPr="005E48B1">
              <w:rPr>
                <w:rFonts w:hint="cs"/>
                <w:sz w:val="20"/>
                <w:rtl/>
              </w:rPr>
              <w:t>لا ينطبق</w:t>
            </w:r>
          </w:p>
        </w:tc>
      </w:tr>
      <w:tr w:rsidR="00D26DEE" w:rsidRPr="004A4150" w14:paraId="753316FE" w14:textId="77777777" w:rsidTr="008515E7">
        <w:trPr>
          <w:trHeight w:val="292"/>
        </w:trPr>
        <w:tc>
          <w:tcPr>
            <w:tcW w:w="602" w:type="pct"/>
            <w:vMerge/>
          </w:tcPr>
          <w:p w14:paraId="659841DA" w14:textId="77777777" w:rsidR="00D26DEE" w:rsidRPr="004A4150" w:rsidRDefault="00D26DEE" w:rsidP="008515E7">
            <w:pPr>
              <w:tabs>
                <w:tab w:val="left" w:pos="8280"/>
              </w:tabs>
              <w:spacing w:before="20" w:after="20"/>
              <w:jc w:val="left"/>
              <w:rPr>
                <w:sz w:val="20"/>
              </w:rPr>
            </w:pPr>
          </w:p>
        </w:tc>
        <w:tc>
          <w:tcPr>
            <w:tcW w:w="886" w:type="pct"/>
            <w:gridSpan w:val="2"/>
            <w:vAlign w:val="center"/>
          </w:tcPr>
          <w:p w14:paraId="1D2327A8" w14:textId="77777777" w:rsidR="00D26DEE" w:rsidRPr="004A4150" w:rsidRDefault="00D26DEE" w:rsidP="008515E7">
            <w:pPr>
              <w:tabs>
                <w:tab w:val="left" w:pos="8280"/>
              </w:tabs>
              <w:spacing w:before="20" w:after="20"/>
              <w:jc w:val="right"/>
              <w:rPr>
                <w:sz w:val="20"/>
              </w:rPr>
            </w:pPr>
            <w:r>
              <w:rPr>
                <w:rFonts w:hint="cs"/>
                <w:sz w:val="20"/>
                <w:rtl/>
              </w:rPr>
              <w:t>الحد الأقصى المسموح به (%)</w:t>
            </w:r>
          </w:p>
        </w:tc>
        <w:tc>
          <w:tcPr>
            <w:tcW w:w="503" w:type="pct"/>
            <w:vAlign w:val="center"/>
          </w:tcPr>
          <w:p w14:paraId="68B51B3D" w14:textId="77777777" w:rsidR="00D26DEE" w:rsidRPr="004A4150" w:rsidRDefault="00D26DEE" w:rsidP="008515E7">
            <w:pPr>
              <w:tabs>
                <w:tab w:val="left" w:pos="8280"/>
              </w:tabs>
              <w:spacing w:before="20" w:after="20"/>
              <w:jc w:val="right"/>
              <w:rPr>
                <w:sz w:val="20"/>
              </w:rPr>
            </w:pPr>
            <w:r w:rsidRPr="004A4150">
              <w:rPr>
                <w:sz w:val="20"/>
              </w:rPr>
              <w:t>100</w:t>
            </w:r>
          </w:p>
        </w:tc>
        <w:tc>
          <w:tcPr>
            <w:tcW w:w="503" w:type="pct"/>
            <w:vAlign w:val="center"/>
          </w:tcPr>
          <w:p w14:paraId="06E2F0BE" w14:textId="77777777" w:rsidR="00D26DEE" w:rsidRPr="004A4150" w:rsidRDefault="00D26DEE" w:rsidP="008515E7">
            <w:pPr>
              <w:tabs>
                <w:tab w:val="left" w:pos="8280"/>
              </w:tabs>
              <w:spacing w:before="20" w:after="20"/>
              <w:jc w:val="right"/>
              <w:rPr>
                <w:sz w:val="20"/>
              </w:rPr>
            </w:pPr>
            <w:r w:rsidRPr="004A4150">
              <w:rPr>
                <w:sz w:val="20"/>
              </w:rPr>
              <w:t>100</w:t>
            </w:r>
          </w:p>
        </w:tc>
        <w:tc>
          <w:tcPr>
            <w:tcW w:w="503" w:type="pct"/>
            <w:vAlign w:val="center"/>
          </w:tcPr>
          <w:p w14:paraId="4B3A6CFC" w14:textId="77777777" w:rsidR="00D26DEE" w:rsidRPr="004A4150" w:rsidRDefault="00D26DEE" w:rsidP="008515E7">
            <w:pPr>
              <w:tabs>
                <w:tab w:val="left" w:pos="8280"/>
              </w:tabs>
              <w:spacing w:before="20" w:after="20"/>
              <w:jc w:val="right"/>
              <w:rPr>
                <w:sz w:val="20"/>
              </w:rPr>
            </w:pPr>
            <w:r w:rsidRPr="004A4150">
              <w:rPr>
                <w:sz w:val="20"/>
              </w:rPr>
              <w:t>100</w:t>
            </w:r>
          </w:p>
        </w:tc>
        <w:tc>
          <w:tcPr>
            <w:tcW w:w="503" w:type="pct"/>
            <w:vAlign w:val="center"/>
          </w:tcPr>
          <w:p w14:paraId="1B73CFB9" w14:textId="77777777" w:rsidR="00D26DEE" w:rsidRPr="004A4150" w:rsidRDefault="00D26DEE" w:rsidP="008515E7">
            <w:pPr>
              <w:tabs>
                <w:tab w:val="left" w:pos="8280"/>
              </w:tabs>
              <w:spacing w:before="20" w:after="20"/>
              <w:jc w:val="right"/>
              <w:rPr>
                <w:sz w:val="20"/>
              </w:rPr>
            </w:pPr>
            <w:r w:rsidRPr="004A4150">
              <w:rPr>
                <w:sz w:val="20"/>
              </w:rPr>
              <w:t>100</w:t>
            </w:r>
          </w:p>
        </w:tc>
        <w:tc>
          <w:tcPr>
            <w:tcW w:w="503" w:type="pct"/>
            <w:vAlign w:val="center"/>
          </w:tcPr>
          <w:p w14:paraId="44F4AD52" w14:textId="77777777" w:rsidR="00D26DEE" w:rsidRPr="006B2C85" w:rsidRDefault="00D26DEE" w:rsidP="008515E7">
            <w:pPr>
              <w:tabs>
                <w:tab w:val="left" w:pos="8280"/>
              </w:tabs>
              <w:spacing w:before="20" w:after="20"/>
              <w:jc w:val="right"/>
              <w:rPr>
                <w:sz w:val="20"/>
              </w:rPr>
            </w:pPr>
            <w:r w:rsidRPr="006B2C85">
              <w:rPr>
                <w:sz w:val="20"/>
              </w:rPr>
              <w:t>83.15</w:t>
            </w:r>
          </w:p>
        </w:tc>
        <w:tc>
          <w:tcPr>
            <w:tcW w:w="503" w:type="pct"/>
            <w:vAlign w:val="center"/>
          </w:tcPr>
          <w:p w14:paraId="79A9F6B5" w14:textId="77777777" w:rsidR="00D26DEE" w:rsidRPr="006B2C85" w:rsidRDefault="00D26DEE" w:rsidP="008515E7">
            <w:pPr>
              <w:tabs>
                <w:tab w:val="left" w:pos="8280"/>
              </w:tabs>
              <w:spacing w:before="20" w:after="20"/>
              <w:jc w:val="right"/>
              <w:rPr>
                <w:sz w:val="20"/>
              </w:rPr>
            </w:pPr>
            <w:r w:rsidRPr="006B2C85">
              <w:rPr>
                <w:sz w:val="20"/>
              </w:rPr>
              <w:t>83.15</w:t>
            </w:r>
          </w:p>
        </w:tc>
        <w:tc>
          <w:tcPr>
            <w:tcW w:w="494" w:type="pct"/>
          </w:tcPr>
          <w:p w14:paraId="086A6861" w14:textId="77777777" w:rsidR="00D26DEE" w:rsidRPr="004A4150" w:rsidRDefault="00D26DEE" w:rsidP="008515E7">
            <w:pPr>
              <w:tabs>
                <w:tab w:val="left" w:pos="8280"/>
              </w:tabs>
              <w:spacing w:before="20" w:after="20"/>
              <w:jc w:val="right"/>
              <w:rPr>
                <w:sz w:val="20"/>
              </w:rPr>
            </w:pPr>
            <w:r w:rsidRPr="005E48B1">
              <w:rPr>
                <w:rFonts w:hint="cs"/>
                <w:sz w:val="20"/>
                <w:rtl/>
              </w:rPr>
              <w:t>لا ينطبق</w:t>
            </w:r>
          </w:p>
        </w:tc>
      </w:tr>
      <w:tr w:rsidR="00D26DEE" w:rsidRPr="004A4150" w14:paraId="31D95677" w14:textId="77777777" w:rsidTr="008515E7">
        <w:trPr>
          <w:trHeight w:val="129"/>
        </w:trPr>
        <w:tc>
          <w:tcPr>
            <w:tcW w:w="602" w:type="pct"/>
            <w:vMerge w:val="restart"/>
            <w:vAlign w:val="center"/>
          </w:tcPr>
          <w:p w14:paraId="44061299" w14:textId="77777777" w:rsidR="00D26DEE" w:rsidRPr="004A4150" w:rsidRDefault="00D26DEE" w:rsidP="008515E7">
            <w:pPr>
              <w:tabs>
                <w:tab w:val="left" w:pos="8280"/>
              </w:tabs>
              <w:spacing w:before="20" w:after="20"/>
              <w:ind w:right="-40"/>
              <w:jc w:val="right"/>
              <w:rPr>
                <w:sz w:val="20"/>
              </w:rPr>
            </w:pPr>
            <w:r w:rsidRPr="00014B80">
              <w:rPr>
                <w:sz w:val="20"/>
                <w:rtl/>
              </w:rPr>
              <w:t xml:space="preserve">تكاليف المشروع المطلوبة </w:t>
            </w:r>
            <w:r>
              <w:rPr>
                <w:rFonts w:hint="cs"/>
                <w:sz w:val="20"/>
                <w:rtl/>
              </w:rPr>
              <w:t>من حيث المبدأ</w:t>
            </w:r>
            <w:r w:rsidRPr="00014B80">
              <w:rPr>
                <w:sz w:val="20"/>
                <w:rtl/>
              </w:rPr>
              <w:t xml:space="preserve"> (بالدولار الأمريكي)</w:t>
            </w:r>
          </w:p>
        </w:tc>
        <w:tc>
          <w:tcPr>
            <w:tcW w:w="338" w:type="pct"/>
            <w:vMerge w:val="restart"/>
            <w:vAlign w:val="center"/>
          </w:tcPr>
          <w:p w14:paraId="380448E1" w14:textId="77777777" w:rsidR="00D26DEE" w:rsidRPr="004A4150" w:rsidRDefault="00D26DEE" w:rsidP="008515E7">
            <w:pPr>
              <w:tabs>
                <w:tab w:val="left" w:pos="8280"/>
              </w:tabs>
              <w:spacing w:before="20" w:after="20"/>
              <w:ind w:left="-110" w:right="-112"/>
              <w:jc w:val="center"/>
              <w:rPr>
                <w:sz w:val="20"/>
              </w:rPr>
            </w:pPr>
            <w:r>
              <w:rPr>
                <w:rFonts w:hint="cs"/>
                <w:color w:val="000000" w:themeColor="text1"/>
                <w:sz w:val="20"/>
                <w:rtl/>
              </w:rPr>
              <w:t>اليوئنديبي</w:t>
            </w:r>
          </w:p>
        </w:tc>
        <w:tc>
          <w:tcPr>
            <w:tcW w:w="548" w:type="pct"/>
          </w:tcPr>
          <w:p w14:paraId="176CBCA7" w14:textId="77777777" w:rsidR="00D26DEE" w:rsidRPr="004A4150" w:rsidRDefault="00D26DEE" w:rsidP="008515E7">
            <w:pPr>
              <w:tabs>
                <w:tab w:val="left" w:pos="8280"/>
              </w:tabs>
              <w:spacing w:before="20" w:after="20"/>
              <w:jc w:val="right"/>
              <w:rPr>
                <w:sz w:val="20"/>
              </w:rPr>
            </w:pPr>
            <w:r>
              <w:rPr>
                <w:rFonts w:hint="cs"/>
                <w:sz w:val="20"/>
                <w:rtl/>
              </w:rPr>
              <w:t>تكاليف المشروع</w:t>
            </w:r>
          </w:p>
        </w:tc>
        <w:tc>
          <w:tcPr>
            <w:tcW w:w="503" w:type="pct"/>
          </w:tcPr>
          <w:p w14:paraId="418E0F23" w14:textId="77777777" w:rsidR="00D26DEE" w:rsidRPr="004A4150" w:rsidRDefault="00D26DEE" w:rsidP="008515E7">
            <w:pPr>
              <w:tabs>
                <w:tab w:val="left" w:pos="8280"/>
              </w:tabs>
              <w:spacing w:before="20" w:after="20"/>
              <w:jc w:val="right"/>
              <w:rPr>
                <w:sz w:val="20"/>
              </w:rPr>
            </w:pPr>
            <w:r w:rsidRPr="004A4150">
              <w:rPr>
                <w:rFonts w:eastAsia="Calibri"/>
                <w:color w:val="000000" w:themeColor="text1"/>
                <w:sz w:val="20"/>
              </w:rPr>
              <w:t>1,902,050</w:t>
            </w:r>
          </w:p>
        </w:tc>
        <w:tc>
          <w:tcPr>
            <w:tcW w:w="503" w:type="pct"/>
          </w:tcPr>
          <w:p w14:paraId="01E77B99" w14:textId="77777777" w:rsidR="00D26DEE" w:rsidRPr="004A4150" w:rsidRDefault="00D26DEE" w:rsidP="008515E7">
            <w:pPr>
              <w:tabs>
                <w:tab w:val="left" w:pos="8280"/>
              </w:tabs>
              <w:spacing w:before="20" w:after="20"/>
              <w:jc w:val="right"/>
              <w:rPr>
                <w:sz w:val="20"/>
              </w:rPr>
            </w:pPr>
            <w:r w:rsidRPr="005E0EAC">
              <w:rPr>
                <w:sz w:val="20"/>
              </w:rPr>
              <w:t>909,206</w:t>
            </w:r>
          </w:p>
        </w:tc>
        <w:tc>
          <w:tcPr>
            <w:tcW w:w="503" w:type="pct"/>
          </w:tcPr>
          <w:p w14:paraId="287D53CE" w14:textId="77777777" w:rsidR="00D26DEE" w:rsidRPr="004A4150" w:rsidRDefault="00D26DEE" w:rsidP="008515E7">
            <w:pPr>
              <w:tabs>
                <w:tab w:val="left" w:pos="8280"/>
              </w:tabs>
              <w:spacing w:before="20" w:after="20"/>
              <w:jc w:val="right"/>
              <w:rPr>
                <w:sz w:val="20"/>
              </w:rPr>
            </w:pPr>
            <w:r w:rsidRPr="004A4150">
              <w:rPr>
                <w:sz w:val="20"/>
              </w:rPr>
              <w:t>0</w:t>
            </w:r>
          </w:p>
        </w:tc>
        <w:tc>
          <w:tcPr>
            <w:tcW w:w="503" w:type="pct"/>
          </w:tcPr>
          <w:p w14:paraId="6B04DAA8" w14:textId="77777777" w:rsidR="00D26DEE" w:rsidRPr="004A4150" w:rsidRDefault="00D26DEE" w:rsidP="008515E7">
            <w:pPr>
              <w:tabs>
                <w:tab w:val="left" w:pos="8280"/>
              </w:tabs>
              <w:spacing w:before="20" w:after="20"/>
              <w:jc w:val="right"/>
              <w:rPr>
                <w:sz w:val="20"/>
              </w:rPr>
            </w:pPr>
            <w:r w:rsidRPr="005E0EAC">
              <w:rPr>
                <w:sz w:val="20"/>
              </w:rPr>
              <w:t>3,673,872</w:t>
            </w:r>
          </w:p>
        </w:tc>
        <w:tc>
          <w:tcPr>
            <w:tcW w:w="503" w:type="pct"/>
          </w:tcPr>
          <w:p w14:paraId="34454130" w14:textId="77777777" w:rsidR="00D26DEE" w:rsidRPr="004A4150" w:rsidRDefault="00D26DEE" w:rsidP="008515E7">
            <w:pPr>
              <w:tabs>
                <w:tab w:val="left" w:pos="8280"/>
              </w:tabs>
              <w:spacing w:before="20" w:after="20"/>
              <w:jc w:val="right"/>
              <w:rPr>
                <w:sz w:val="20"/>
              </w:rPr>
            </w:pPr>
            <w:r w:rsidRPr="004A4150">
              <w:rPr>
                <w:sz w:val="20"/>
              </w:rPr>
              <w:t>0</w:t>
            </w:r>
          </w:p>
        </w:tc>
        <w:tc>
          <w:tcPr>
            <w:tcW w:w="503" w:type="pct"/>
          </w:tcPr>
          <w:p w14:paraId="5FE2A654" w14:textId="77777777" w:rsidR="00D26DEE" w:rsidRPr="004A4150" w:rsidRDefault="00D26DEE" w:rsidP="008515E7">
            <w:pPr>
              <w:tabs>
                <w:tab w:val="left" w:pos="8280"/>
              </w:tabs>
              <w:spacing w:before="20" w:after="20"/>
              <w:jc w:val="right"/>
              <w:rPr>
                <w:sz w:val="20"/>
              </w:rPr>
            </w:pPr>
            <w:r w:rsidRPr="005E0EAC">
              <w:rPr>
                <w:sz w:val="20"/>
              </w:rPr>
              <w:t>1,780,71</w:t>
            </w:r>
            <w:r>
              <w:rPr>
                <w:sz w:val="20"/>
              </w:rPr>
              <w:t>5</w:t>
            </w:r>
          </w:p>
        </w:tc>
        <w:tc>
          <w:tcPr>
            <w:tcW w:w="494" w:type="pct"/>
          </w:tcPr>
          <w:p w14:paraId="1513C0D5" w14:textId="77777777" w:rsidR="00D26DEE" w:rsidRPr="004A4150" w:rsidRDefault="00D26DEE" w:rsidP="008515E7">
            <w:pPr>
              <w:tabs>
                <w:tab w:val="left" w:pos="8280"/>
              </w:tabs>
              <w:spacing w:before="20" w:after="20"/>
              <w:jc w:val="right"/>
              <w:rPr>
                <w:sz w:val="20"/>
              </w:rPr>
            </w:pPr>
            <w:r w:rsidRPr="005E0EAC">
              <w:rPr>
                <w:sz w:val="20"/>
              </w:rPr>
              <w:t>8,265,84</w:t>
            </w:r>
            <w:r>
              <w:rPr>
                <w:sz w:val="20"/>
              </w:rPr>
              <w:t>3</w:t>
            </w:r>
          </w:p>
        </w:tc>
      </w:tr>
      <w:tr w:rsidR="00D26DEE" w:rsidRPr="004A4150" w14:paraId="6DB56C44" w14:textId="77777777" w:rsidTr="008515E7">
        <w:trPr>
          <w:trHeight w:val="44"/>
        </w:trPr>
        <w:tc>
          <w:tcPr>
            <w:tcW w:w="602" w:type="pct"/>
            <w:vMerge/>
          </w:tcPr>
          <w:p w14:paraId="79D6D7B6" w14:textId="77777777" w:rsidR="00D26DEE" w:rsidRPr="004A4150" w:rsidRDefault="00D26DEE" w:rsidP="008515E7">
            <w:pPr>
              <w:tabs>
                <w:tab w:val="left" w:pos="8280"/>
              </w:tabs>
              <w:spacing w:before="20" w:after="20"/>
              <w:jc w:val="left"/>
              <w:rPr>
                <w:sz w:val="20"/>
              </w:rPr>
            </w:pPr>
          </w:p>
        </w:tc>
        <w:tc>
          <w:tcPr>
            <w:tcW w:w="338" w:type="pct"/>
            <w:vMerge/>
            <w:vAlign w:val="center"/>
          </w:tcPr>
          <w:p w14:paraId="421E6212" w14:textId="77777777" w:rsidR="00D26DEE" w:rsidRPr="004A4150" w:rsidRDefault="00D26DEE" w:rsidP="008515E7">
            <w:pPr>
              <w:tabs>
                <w:tab w:val="left" w:pos="8280"/>
              </w:tabs>
              <w:spacing w:before="20" w:after="20"/>
              <w:ind w:left="-249" w:right="-246"/>
              <w:jc w:val="left"/>
              <w:rPr>
                <w:sz w:val="20"/>
              </w:rPr>
            </w:pPr>
          </w:p>
        </w:tc>
        <w:tc>
          <w:tcPr>
            <w:tcW w:w="548" w:type="pct"/>
          </w:tcPr>
          <w:p w14:paraId="22A5173F" w14:textId="77777777" w:rsidR="00D26DEE" w:rsidRPr="004A4150" w:rsidRDefault="00D26DEE" w:rsidP="008515E7">
            <w:pPr>
              <w:tabs>
                <w:tab w:val="left" w:pos="8280"/>
              </w:tabs>
              <w:spacing w:before="20" w:after="20"/>
              <w:jc w:val="right"/>
              <w:rPr>
                <w:sz w:val="20"/>
              </w:rPr>
            </w:pPr>
            <w:r>
              <w:rPr>
                <w:rFonts w:hint="cs"/>
                <w:sz w:val="20"/>
                <w:rtl/>
              </w:rPr>
              <w:t>تكاليف الدعم</w:t>
            </w:r>
          </w:p>
        </w:tc>
        <w:tc>
          <w:tcPr>
            <w:tcW w:w="503" w:type="pct"/>
          </w:tcPr>
          <w:p w14:paraId="32798309" w14:textId="77777777" w:rsidR="00D26DEE" w:rsidRPr="004A4150" w:rsidRDefault="00D26DEE" w:rsidP="008515E7">
            <w:pPr>
              <w:tabs>
                <w:tab w:val="left" w:pos="8280"/>
              </w:tabs>
              <w:spacing w:before="20" w:after="20"/>
              <w:jc w:val="right"/>
              <w:rPr>
                <w:sz w:val="20"/>
              </w:rPr>
            </w:pPr>
            <w:r w:rsidRPr="004A4150">
              <w:rPr>
                <w:rFonts w:eastAsia="Calibri"/>
                <w:color w:val="000000" w:themeColor="text1"/>
                <w:sz w:val="20"/>
              </w:rPr>
              <w:t>133,144</w:t>
            </w:r>
          </w:p>
        </w:tc>
        <w:tc>
          <w:tcPr>
            <w:tcW w:w="503" w:type="pct"/>
          </w:tcPr>
          <w:p w14:paraId="7AA4BE1E" w14:textId="77777777" w:rsidR="00D26DEE" w:rsidRPr="004A4150" w:rsidRDefault="00D26DEE" w:rsidP="008515E7">
            <w:pPr>
              <w:tabs>
                <w:tab w:val="left" w:pos="8280"/>
              </w:tabs>
              <w:spacing w:before="20" w:after="20"/>
              <w:jc w:val="right"/>
              <w:rPr>
                <w:sz w:val="20"/>
              </w:rPr>
            </w:pPr>
            <w:r w:rsidRPr="005E0EAC">
              <w:rPr>
                <w:sz w:val="20"/>
              </w:rPr>
              <w:t>63,644</w:t>
            </w:r>
          </w:p>
        </w:tc>
        <w:tc>
          <w:tcPr>
            <w:tcW w:w="503" w:type="pct"/>
          </w:tcPr>
          <w:p w14:paraId="1D1E7A8A" w14:textId="77777777" w:rsidR="00D26DEE" w:rsidRPr="004A4150" w:rsidRDefault="00D26DEE" w:rsidP="008515E7">
            <w:pPr>
              <w:tabs>
                <w:tab w:val="left" w:pos="8280"/>
              </w:tabs>
              <w:spacing w:before="20" w:after="20"/>
              <w:jc w:val="right"/>
              <w:rPr>
                <w:sz w:val="20"/>
              </w:rPr>
            </w:pPr>
            <w:r w:rsidRPr="004A4150">
              <w:rPr>
                <w:sz w:val="20"/>
              </w:rPr>
              <w:t>0</w:t>
            </w:r>
          </w:p>
        </w:tc>
        <w:tc>
          <w:tcPr>
            <w:tcW w:w="503" w:type="pct"/>
          </w:tcPr>
          <w:p w14:paraId="354FBA5A" w14:textId="77777777" w:rsidR="00D26DEE" w:rsidRPr="004A4150" w:rsidRDefault="00D26DEE" w:rsidP="008515E7">
            <w:pPr>
              <w:tabs>
                <w:tab w:val="left" w:pos="8280"/>
              </w:tabs>
              <w:spacing w:before="20" w:after="20"/>
              <w:jc w:val="right"/>
              <w:rPr>
                <w:sz w:val="20"/>
              </w:rPr>
            </w:pPr>
            <w:r w:rsidRPr="005E0EAC">
              <w:rPr>
                <w:sz w:val="20"/>
              </w:rPr>
              <w:t>257,171</w:t>
            </w:r>
          </w:p>
        </w:tc>
        <w:tc>
          <w:tcPr>
            <w:tcW w:w="503" w:type="pct"/>
          </w:tcPr>
          <w:p w14:paraId="4EACEDB4" w14:textId="77777777" w:rsidR="00D26DEE" w:rsidRPr="004A4150" w:rsidRDefault="00D26DEE" w:rsidP="008515E7">
            <w:pPr>
              <w:tabs>
                <w:tab w:val="left" w:pos="8280"/>
              </w:tabs>
              <w:spacing w:before="20" w:after="20"/>
              <w:jc w:val="right"/>
              <w:rPr>
                <w:sz w:val="20"/>
              </w:rPr>
            </w:pPr>
            <w:r w:rsidRPr="004A4150">
              <w:rPr>
                <w:sz w:val="20"/>
              </w:rPr>
              <w:t>0</w:t>
            </w:r>
          </w:p>
        </w:tc>
        <w:tc>
          <w:tcPr>
            <w:tcW w:w="503" w:type="pct"/>
          </w:tcPr>
          <w:p w14:paraId="5B27F884" w14:textId="77777777" w:rsidR="00D26DEE" w:rsidRPr="004A4150" w:rsidRDefault="00D26DEE" w:rsidP="008515E7">
            <w:pPr>
              <w:tabs>
                <w:tab w:val="left" w:pos="8280"/>
              </w:tabs>
              <w:spacing w:before="20" w:after="20"/>
              <w:jc w:val="right"/>
              <w:rPr>
                <w:sz w:val="20"/>
              </w:rPr>
            </w:pPr>
            <w:r w:rsidRPr="005E0EAC">
              <w:rPr>
                <w:sz w:val="20"/>
              </w:rPr>
              <w:t>124,650</w:t>
            </w:r>
          </w:p>
        </w:tc>
        <w:tc>
          <w:tcPr>
            <w:tcW w:w="494" w:type="pct"/>
          </w:tcPr>
          <w:p w14:paraId="2775CFE6" w14:textId="77777777" w:rsidR="00D26DEE" w:rsidRPr="004A4150" w:rsidRDefault="00D26DEE" w:rsidP="008515E7">
            <w:pPr>
              <w:tabs>
                <w:tab w:val="left" w:pos="8280"/>
              </w:tabs>
              <w:spacing w:before="20" w:after="20"/>
              <w:jc w:val="right"/>
              <w:rPr>
                <w:sz w:val="20"/>
              </w:rPr>
            </w:pPr>
            <w:r w:rsidRPr="005E0EAC">
              <w:rPr>
                <w:sz w:val="20"/>
              </w:rPr>
              <w:t>578,609</w:t>
            </w:r>
          </w:p>
        </w:tc>
      </w:tr>
      <w:tr w:rsidR="00D26DEE" w:rsidRPr="004A4150" w14:paraId="73E21CF1" w14:textId="77777777" w:rsidTr="008515E7">
        <w:trPr>
          <w:trHeight w:val="94"/>
        </w:trPr>
        <w:tc>
          <w:tcPr>
            <w:tcW w:w="602" w:type="pct"/>
            <w:vMerge/>
          </w:tcPr>
          <w:p w14:paraId="64075201" w14:textId="77777777" w:rsidR="00D26DEE" w:rsidRPr="004A4150" w:rsidRDefault="00D26DEE" w:rsidP="008515E7">
            <w:pPr>
              <w:tabs>
                <w:tab w:val="left" w:pos="8280"/>
              </w:tabs>
              <w:spacing w:before="20" w:after="20"/>
              <w:jc w:val="left"/>
              <w:rPr>
                <w:sz w:val="20"/>
              </w:rPr>
            </w:pPr>
          </w:p>
        </w:tc>
        <w:tc>
          <w:tcPr>
            <w:tcW w:w="338" w:type="pct"/>
            <w:vMerge w:val="restart"/>
            <w:vAlign w:val="center"/>
          </w:tcPr>
          <w:p w14:paraId="07E1E063" w14:textId="77777777" w:rsidR="00D26DEE" w:rsidRPr="004A4150" w:rsidRDefault="00D26DEE" w:rsidP="008515E7">
            <w:pPr>
              <w:tabs>
                <w:tab w:val="left" w:pos="8280"/>
              </w:tabs>
              <w:spacing w:before="20" w:after="20"/>
              <w:ind w:left="-104" w:right="-104"/>
              <w:jc w:val="center"/>
              <w:rPr>
                <w:sz w:val="20"/>
              </w:rPr>
            </w:pPr>
            <w:r>
              <w:rPr>
                <w:rFonts w:hint="cs"/>
                <w:color w:val="000000" w:themeColor="text1"/>
                <w:sz w:val="20"/>
                <w:rtl/>
              </w:rPr>
              <w:t>اليونيدو</w:t>
            </w:r>
          </w:p>
        </w:tc>
        <w:tc>
          <w:tcPr>
            <w:tcW w:w="548" w:type="pct"/>
          </w:tcPr>
          <w:p w14:paraId="7F69D847" w14:textId="77777777" w:rsidR="00D26DEE" w:rsidRPr="004A4150" w:rsidRDefault="00D26DEE" w:rsidP="008515E7">
            <w:pPr>
              <w:tabs>
                <w:tab w:val="left" w:pos="8280"/>
              </w:tabs>
              <w:spacing w:before="20" w:after="20"/>
              <w:jc w:val="right"/>
              <w:rPr>
                <w:sz w:val="20"/>
              </w:rPr>
            </w:pPr>
            <w:r>
              <w:rPr>
                <w:rFonts w:hint="cs"/>
                <w:sz w:val="20"/>
                <w:rtl/>
              </w:rPr>
              <w:t>تكاليف المشروع</w:t>
            </w:r>
          </w:p>
        </w:tc>
        <w:tc>
          <w:tcPr>
            <w:tcW w:w="503" w:type="pct"/>
          </w:tcPr>
          <w:p w14:paraId="1A9B2357" w14:textId="77777777" w:rsidR="00D26DEE" w:rsidRPr="004A4150" w:rsidRDefault="00D26DEE" w:rsidP="008515E7">
            <w:pPr>
              <w:tabs>
                <w:tab w:val="left" w:pos="8280"/>
              </w:tabs>
              <w:spacing w:before="20" w:after="20"/>
              <w:jc w:val="right"/>
              <w:rPr>
                <w:sz w:val="20"/>
              </w:rPr>
            </w:pPr>
            <w:r w:rsidRPr="004A4150">
              <w:rPr>
                <w:sz w:val="20"/>
              </w:rPr>
              <w:t>705,510</w:t>
            </w:r>
          </w:p>
        </w:tc>
        <w:tc>
          <w:tcPr>
            <w:tcW w:w="503" w:type="pct"/>
          </w:tcPr>
          <w:p w14:paraId="4CA78AB6" w14:textId="77777777" w:rsidR="00D26DEE" w:rsidRPr="004A4150" w:rsidRDefault="00D26DEE" w:rsidP="008515E7">
            <w:pPr>
              <w:tabs>
                <w:tab w:val="left" w:pos="8280"/>
              </w:tabs>
              <w:spacing w:before="20" w:after="20"/>
              <w:jc w:val="right"/>
              <w:rPr>
                <w:sz w:val="20"/>
              </w:rPr>
            </w:pPr>
            <w:r w:rsidRPr="005E0EAC">
              <w:rPr>
                <w:sz w:val="20"/>
              </w:rPr>
              <w:t>1,324,774</w:t>
            </w:r>
          </w:p>
        </w:tc>
        <w:tc>
          <w:tcPr>
            <w:tcW w:w="503" w:type="pct"/>
          </w:tcPr>
          <w:p w14:paraId="5281343E" w14:textId="77777777" w:rsidR="00D26DEE" w:rsidRPr="004A4150" w:rsidRDefault="00D26DEE" w:rsidP="008515E7">
            <w:pPr>
              <w:tabs>
                <w:tab w:val="left" w:pos="8280"/>
              </w:tabs>
              <w:spacing w:before="20" w:after="20"/>
              <w:jc w:val="right"/>
              <w:rPr>
                <w:sz w:val="20"/>
              </w:rPr>
            </w:pPr>
            <w:r w:rsidRPr="004A4150">
              <w:rPr>
                <w:sz w:val="20"/>
              </w:rPr>
              <w:t>0</w:t>
            </w:r>
          </w:p>
        </w:tc>
        <w:tc>
          <w:tcPr>
            <w:tcW w:w="503" w:type="pct"/>
          </w:tcPr>
          <w:p w14:paraId="41BE1D58" w14:textId="77777777" w:rsidR="00D26DEE" w:rsidRPr="004A4150" w:rsidRDefault="00D26DEE" w:rsidP="008515E7">
            <w:pPr>
              <w:tabs>
                <w:tab w:val="left" w:pos="8280"/>
              </w:tabs>
              <w:spacing w:before="20" w:after="20"/>
              <w:jc w:val="right"/>
              <w:rPr>
                <w:sz w:val="20"/>
              </w:rPr>
            </w:pPr>
            <w:r w:rsidRPr="005E0EAC">
              <w:rPr>
                <w:sz w:val="20"/>
              </w:rPr>
              <w:t>243,825</w:t>
            </w:r>
          </w:p>
        </w:tc>
        <w:tc>
          <w:tcPr>
            <w:tcW w:w="503" w:type="pct"/>
          </w:tcPr>
          <w:p w14:paraId="3578853F" w14:textId="77777777" w:rsidR="00D26DEE" w:rsidRPr="004A4150" w:rsidRDefault="00D26DEE" w:rsidP="008515E7">
            <w:pPr>
              <w:tabs>
                <w:tab w:val="left" w:pos="8280"/>
              </w:tabs>
              <w:spacing w:before="20" w:after="20"/>
              <w:jc w:val="right"/>
              <w:rPr>
                <w:sz w:val="20"/>
              </w:rPr>
            </w:pPr>
            <w:r w:rsidRPr="004A4150">
              <w:rPr>
                <w:sz w:val="20"/>
              </w:rPr>
              <w:t>0</w:t>
            </w:r>
          </w:p>
        </w:tc>
        <w:tc>
          <w:tcPr>
            <w:tcW w:w="503" w:type="pct"/>
          </w:tcPr>
          <w:p w14:paraId="6B9C9847" w14:textId="77777777" w:rsidR="00D26DEE" w:rsidRPr="004A4150" w:rsidRDefault="00D26DEE" w:rsidP="008515E7">
            <w:pPr>
              <w:tabs>
                <w:tab w:val="left" w:pos="8280"/>
              </w:tabs>
              <w:spacing w:before="20" w:after="20"/>
              <w:jc w:val="right"/>
              <w:rPr>
                <w:sz w:val="20"/>
              </w:rPr>
            </w:pPr>
            <w:r w:rsidRPr="005E0EAC">
              <w:rPr>
                <w:sz w:val="20"/>
              </w:rPr>
              <w:t>0</w:t>
            </w:r>
          </w:p>
        </w:tc>
        <w:tc>
          <w:tcPr>
            <w:tcW w:w="494" w:type="pct"/>
          </w:tcPr>
          <w:p w14:paraId="718AC630" w14:textId="77777777" w:rsidR="00D26DEE" w:rsidRPr="004A4150" w:rsidRDefault="00D26DEE" w:rsidP="008515E7">
            <w:pPr>
              <w:tabs>
                <w:tab w:val="left" w:pos="8280"/>
              </w:tabs>
              <w:spacing w:before="20" w:after="20"/>
              <w:jc w:val="right"/>
              <w:rPr>
                <w:sz w:val="20"/>
              </w:rPr>
            </w:pPr>
            <w:r w:rsidRPr="005E0EAC">
              <w:rPr>
                <w:sz w:val="20"/>
              </w:rPr>
              <w:t>2,274,109</w:t>
            </w:r>
          </w:p>
        </w:tc>
      </w:tr>
      <w:tr w:rsidR="00D26DEE" w:rsidRPr="004A4150" w14:paraId="748BC844" w14:textId="77777777" w:rsidTr="008515E7">
        <w:trPr>
          <w:trHeight w:val="44"/>
        </w:trPr>
        <w:tc>
          <w:tcPr>
            <w:tcW w:w="602" w:type="pct"/>
            <w:vMerge/>
          </w:tcPr>
          <w:p w14:paraId="447D2CFB" w14:textId="77777777" w:rsidR="00D26DEE" w:rsidRPr="004A4150" w:rsidRDefault="00D26DEE" w:rsidP="008515E7">
            <w:pPr>
              <w:tabs>
                <w:tab w:val="left" w:pos="8280"/>
              </w:tabs>
              <w:spacing w:before="20" w:after="20"/>
              <w:jc w:val="center"/>
              <w:rPr>
                <w:sz w:val="20"/>
              </w:rPr>
            </w:pPr>
          </w:p>
        </w:tc>
        <w:tc>
          <w:tcPr>
            <w:tcW w:w="338" w:type="pct"/>
            <w:vMerge/>
          </w:tcPr>
          <w:p w14:paraId="11337486" w14:textId="77777777" w:rsidR="00D26DEE" w:rsidRPr="004A4150" w:rsidRDefault="00D26DEE" w:rsidP="008515E7">
            <w:pPr>
              <w:tabs>
                <w:tab w:val="left" w:pos="8280"/>
              </w:tabs>
              <w:spacing w:before="20" w:after="20"/>
              <w:jc w:val="center"/>
              <w:rPr>
                <w:sz w:val="20"/>
              </w:rPr>
            </w:pPr>
          </w:p>
        </w:tc>
        <w:tc>
          <w:tcPr>
            <w:tcW w:w="548" w:type="pct"/>
          </w:tcPr>
          <w:p w14:paraId="7E09FC43" w14:textId="77777777" w:rsidR="00D26DEE" w:rsidRPr="004A4150" w:rsidRDefault="00D26DEE" w:rsidP="008515E7">
            <w:pPr>
              <w:tabs>
                <w:tab w:val="left" w:pos="8280"/>
              </w:tabs>
              <w:spacing w:before="20" w:after="20"/>
              <w:jc w:val="right"/>
              <w:rPr>
                <w:sz w:val="20"/>
              </w:rPr>
            </w:pPr>
            <w:r>
              <w:rPr>
                <w:rFonts w:hint="cs"/>
                <w:sz w:val="20"/>
                <w:rtl/>
              </w:rPr>
              <w:t>تكاليف الدعم</w:t>
            </w:r>
          </w:p>
        </w:tc>
        <w:tc>
          <w:tcPr>
            <w:tcW w:w="503" w:type="pct"/>
          </w:tcPr>
          <w:p w14:paraId="601F9065" w14:textId="77777777" w:rsidR="00D26DEE" w:rsidRPr="004A4150" w:rsidRDefault="00D26DEE" w:rsidP="008515E7">
            <w:pPr>
              <w:tabs>
                <w:tab w:val="left" w:pos="8280"/>
              </w:tabs>
              <w:spacing w:before="20" w:after="20"/>
              <w:jc w:val="right"/>
              <w:rPr>
                <w:sz w:val="20"/>
              </w:rPr>
            </w:pPr>
            <w:r w:rsidRPr="004A4150">
              <w:rPr>
                <w:sz w:val="20"/>
              </w:rPr>
              <w:t>49,386</w:t>
            </w:r>
          </w:p>
        </w:tc>
        <w:tc>
          <w:tcPr>
            <w:tcW w:w="503" w:type="pct"/>
          </w:tcPr>
          <w:p w14:paraId="35F36ED9" w14:textId="77777777" w:rsidR="00D26DEE" w:rsidRPr="004A4150" w:rsidRDefault="00D26DEE" w:rsidP="008515E7">
            <w:pPr>
              <w:tabs>
                <w:tab w:val="left" w:pos="8280"/>
              </w:tabs>
              <w:spacing w:before="20" w:after="20"/>
              <w:jc w:val="right"/>
              <w:rPr>
                <w:sz w:val="20"/>
              </w:rPr>
            </w:pPr>
            <w:r w:rsidRPr="005E0EAC">
              <w:rPr>
                <w:sz w:val="20"/>
              </w:rPr>
              <w:t>92,734</w:t>
            </w:r>
          </w:p>
        </w:tc>
        <w:tc>
          <w:tcPr>
            <w:tcW w:w="503" w:type="pct"/>
          </w:tcPr>
          <w:p w14:paraId="56F053D9" w14:textId="77777777" w:rsidR="00D26DEE" w:rsidRPr="004A4150" w:rsidRDefault="00D26DEE" w:rsidP="008515E7">
            <w:pPr>
              <w:tabs>
                <w:tab w:val="left" w:pos="8280"/>
              </w:tabs>
              <w:spacing w:before="20" w:after="20"/>
              <w:jc w:val="right"/>
              <w:rPr>
                <w:sz w:val="20"/>
              </w:rPr>
            </w:pPr>
            <w:r w:rsidRPr="004A4150">
              <w:rPr>
                <w:sz w:val="20"/>
              </w:rPr>
              <w:t>0</w:t>
            </w:r>
          </w:p>
        </w:tc>
        <w:tc>
          <w:tcPr>
            <w:tcW w:w="503" w:type="pct"/>
          </w:tcPr>
          <w:p w14:paraId="5CCD7D94" w14:textId="77777777" w:rsidR="00D26DEE" w:rsidRPr="004A4150" w:rsidRDefault="00D26DEE" w:rsidP="008515E7">
            <w:pPr>
              <w:tabs>
                <w:tab w:val="left" w:pos="8280"/>
              </w:tabs>
              <w:spacing w:before="20" w:after="20"/>
              <w:jc w:val="right"/>
              <w:rPr>
                <w:sz w:val="20"/>
              </w:rPr>
            </w:pPr>
            <w:r w:rsidRPr="005E0EAC">
              <w:rPr>
                <w:sz w:val="20"/>
              </w:rPr>
              <w:t>17,068</w:t>
            </w:r>
          </w:p>
        </w:tc>
        <w:tc>
          <w:tcPr>
            <w:tcW w:w="503" w:type="pct"/>
          </w:tcPr>
          <w:p w14:paraId="5257771F" w14:textId="77777777" w:rsidR="00D26DEE" w:rsidRPr="004A4150" w:rsidRDefault="00D26DEE" w:rsidP="008515E7">
            <w:pPr>
              <w:tabs>
                <w:tab w:val="left" w:pos="8280"/>
              </w:tabs>
              <w:spacing w:before="20" w:after="20"/>
              <w:jc w:val="right"/>
              <w:rPr>
                <w:sz w:val="20"/>
              </w:rPr>
            </w:pPr>
            <w:r w:rsidRPr="004A4150">
              <w:rPr>
                <w:sz w:val="20"/>
              </w:rPr>
              <w:t>0</w:t>
            </w:r>
          </w:p>
        </w:tc>
        <w:tc>
          <w:tcPr>
            <w:tcW w:w="503" w:type="pct"/>
          </w:tcPr>
          <w:p w14:paraId="0081D0BC" w14:textId="77777777" w:rsidR="00D26DEE" w:rsidRPr="004A4150" w:rsidRDefault="00D26DEE" w:rsidP="008515E7">
            <w:pPr>
              <w:tabs>
                <w:tab w:val="left" w:pos="8280"/>
              </w:tabs>
              <w:spacing w:before="20" w:after="20"/>
              <w:jc w:val="right"/>
              <w:rPr>
                <w:sz w:val="20"/>
              </w:rPr>
            </w:pPr>
            <w:r w:rsidRPr="005E0EAC">
              <w:rPr>
                <w:sz w:val="20"/>
              </w:rPr>
              <w:t>0</w:t>
            </w:r>
          </w:p>
        </w:tc>
        <w:tc>
          <w:tcPr>
            <w:tcW w:w="494" w:type="pct"/>
          </w:tcPr>
          <w:p w14:paraId="0F316210" w14:textId="77777777" w:rsidR="00D26DEE" w:rsidRPr="004A4150" w:rsidRDefault="00D26DEE" w:rsidP="008515E7">
            <w:pPr>
              <w:tabs>
                <w:tab w:val="left" w:pos="8280"/>
              </w:tabs>
              <w:spacing w:before="20" w:after="20"/>
              <w:jc w:val="right"/>
              <w:rPr>
                <w:sz w:val="20"/>
              </w:rPr>
            </w:pPr>
            <w:r w:rsidRPr="005E0EAC">
              <w:rPr>
                <w:sz w:val="20"/>
              </w:rPr>
              <w:t>159,188</w:t>
            </w:r>
          </w:p>
        </w:tc>
      </w:tr>
      <w:tr w:rsidR="00D26DEE" w:rsidRPr="004A4150" w14:paraId="0C6927EF" w14:textId="77777777" w:rsidTr="008515E7">
        <w:trPr>
          <w:trHeight w:val="64"/>
        </w:trPr>
        <w:tc>
          <w:tcPr>
            <w:tcW w:w="602" w:type="pct"/>
            <w:vMerge/>
          </w:tcPr>
          <w:p w14:paraId="318ED6D9" w14:textId="77777777" w:rsidR="00D26DEE" w:rsidRPr="004A4150" w:rsidRDefault="00D26DEE" w:rsidP="008515E7">
            <w:pPr>
              <w:tabs>
                <w:tab w:val="left" w:pos="8280"/>
              </w:tabs>
              <w:spacing w:before="20" w:after="20"/>
              <w:jc w:val="center"/>
              <w:rPr>
                <w:sz w:val="20"/>
              </w:rPr>
            </w:pPr>
          </w:p>
        </w:tc>
        <w:tc>
          <w:tcPr>
            <w:tcW w:w="338" w:type="pct"/>
            <w:vMerge w:val="restart"/>
            <w:vAlign w:val="center"/>
          </w:tcPr>
          <w:p w14:paraId="4FD5018C" w14:textId="77777777" w:rsidR="00D26DEE" w:rsidRPr="004A4150" w:rsidRDefault="00D26DEE" w:rsidP="008515E7">
            <w:pPr>
              <w:tabs>
                <w:tab w:val="left" w:pos="8280"/>
              </w:tabs>
              <w:spacing w:before="20" w:after="20"/>
              <w:ind w:left="-104" w:right="-104"/>
              <w:jc w:val="center"/>
              <w:rPr>
                <w:color w:val="000000" w:themeColor="text1"/>
                <w:sz w:val="20"/>
              </w:rPr>
            </w:pPr>
            <w:r>
              <w:rPr>
                <w:rFonts w:hint="cs"/>
                <w:color w:val="000000" w:themeColor="text1"/>
                <w:sz w:val="20"/>
                <w:rtl/>
              </w:rPr>
              <w:t>اليونيب</w:t>
            </w:r>
          </w:p>
        </w:tc>
        <w:tc>
          <w:tcPr>
            <w:tcW w:w="548" w:type="pct"/>
          </w:tcPr>
          <w:p w14:paraId="39A932F9" w14:textId="77777777" w:rsidR="00D26DEE" w:rsidRPr="004A4150" w:rsidRDefault="00D26DEE" w:rsidP="008515E7">
            <w:pPr>
              <w:tabs>
                <w:tab w:val="left" w:pos="8280"/>
              </w:tabs>
              <w:spacing w:before="20" w:after="20"/>
              <w:jc w:val="right"/>
              <w:rPr>
                <w:sz w:val="20"/>
              </w:rPr>
            </w:pPr>
            <w:r>
              <w:rPr>
                <w:rFonts w:hint="cs"/>
                <w:sz w:val="20"/>
                <w:rtl/>
              </w:rPr>
              <w:t>تكاليف المشروع</w:t>
            </w:r>
          </w:p>
        </w:tc>
        <w:tc>
          <w:tcPr>
            <w:tcW w:w="503" w:type="pct"/>
          </w:tcPr>
          <w:p w14:paraId="2B154F81" w14:textId="77777777" w:rsidR="00D26DEE" w:rsidRPr="004A4150" w:rsidRDefault="00D26DEE" w:rsidP="008515E7">
            <w:pPr>
              <w:tabs>
                <w:tab w:val="left" w:pos="8280"/>
              </w:tabs>
              <w:spacing w:before="20" w:after="20"/>
              <w:jc w:val="right"/>
              <w:rPr>
                <w:sz w:val="20"/>
              </w:rPr>
            </w:pPr>
            <w:r w:rsidRPr="004A4150">
              <w:rPr>
                <w:rFonts w:eastAsia="Calibri"/>
                <w:color w:val="000000" w:themeColor="text1"/>
                <w:sz w:val="20"/>
              </w:rPr>
              <w:t>130,800</w:t>
            </w:r>
          </w:p>
        </w:tc>
        <w:tc>
          <w:tcPr>
            <w:tcW w:w="503" w:type="pct"/>
          </w:tcPr>
          <w:p w14:paraId="6B97C18E" w14:textId="77777777" w:rsidR="00D26DEE" w:rsidRPr="004A4150" w:rsidRDefault="00D26DEE" w:rsidP="008515E7">
            <w:pPr>
              <w:tabs>
                <w:tab w:val="left" w:pos="8280"/>
              </w:tabs>
              <w:spacing w:before="20" w:after="20"/>
              <w:jc w:val="right"/>
              <w:rPr>
                <w:sz w:val="20"/>
              </w:rPr>
            </w:pPr>
            <w:r w:rsidRPr="005E0EAC">
              <w:rPr>
                <w:sz w:val="20"/>
              </w:rPr>
              <w:t>0</w:t>
            </w:r>
          </w:p>
        </w:tc>
        <w:tc>
          <w:tcPr>
            <w:tcW w:w="503" w:type="pct"/>
          </w:tcPr>
          <w:p w14:paraId="37E95F8B" w14:textId="77777777" w:rsidR="00D26DEE" w:rsidRPr="004A4150" w:rsidRDefault="00D26DEE" w:rsidP="008515E7">
            <w:pPr>
              <w:tabs>
                <w:tab w:val="left" w:pos="8280"/>
              </w:tabs>
              <w:spacing w:before="20" w:after="20"/>
              <w:jc w:val="right"/>
              <w:rPr>
                <w:sz w:val="20"/>
              </w:rPr>
            </w:pPr>
            <w:r w:rsidRPr="004A4150">
              <w:rPr>
                <w:sz w:val="20"/>
              </w:rPr>
              <w:t>0</w:t>
            </w:r>
          </w:p>
        </w:tc>
        <w:tc>
          <w:tcPr>
            <w:tcW w:w="503" w:type="pct"/>
          </w:tcPr>
          <w:p w14:paraId="0F033430" w14:textId="77777777" w:rsidR="00D26DEE" w:rsidRPr="004A4150" w:rsidRDefault="00D26DEE" w:rsidP="008515E7">
            <w:pPr>
              <w:tabs>
                <w:tab w:val="left" w:pos="8280"/>
              </w:tabs>
              <w:spacing w:before="20" w:after="20"/>
              <w:jc w:val="right"/>
              <w:rPr>
                <w:sz w:val="20"/>
              </w:rPr>
            </w:pPr>
            <w:r w:rsidRPr="005E0EAC">
              <w:rPr>
                <w:sz w:val="20"/>
              </w:rPr>
              <w:t>130,800</w:t>
            </w:r>
          </w:p>
        </w:tc>
        <w:tc>
          <w:tcPr>
            <w:tcW w:w="503" w:type="pct"/>
          </w:tcPr>
          <w:p w14:paraId="08F5BD01" w14:textId="77777777" w:rsidR="00D26DEE" w:rsidRPr="004A4150" w:rsidRDefault="00D26DEE" w:rsidP="008515E7">
            <w:pPr>
              <w:tabs>
                <w:tab w:val="left" w:pos="8280"/>
              </w:tabs>
              <w:spacing w:before="20" w:after="20"/>
              <w:jc w:val="right"/>
              <w:rPr>
                <w:sz w:val="20"/>
              </w:rPr>
            </w:pPr>
            <w:r w:rsidRPr="004A4150">
              <w:rPr>
                <w:sz w:val="20"/>
              </w:rPr>
              <w:t>0</w:t>
            </w:r>
          </w:p>
        </w:tc>
        <w:tc>
          <w:tcPr>
            <w:tcW w:w="503" w:type="pct"/>
          </w:tcPr>
          <w:p w14:paraId="56607F3E" w14:textId="77777777" w:rsidR="00D26DEE" w:rsidRPr="004A4150" w:rsidRDefault="00D26DEE" w:rsidP="008515E7">
            <w:pPr>
              <w:tabs>
                <w:tab w:val="left" w:pos="8280"/>
              </w:tabs>
              <w:spacing w:before="20" w:after="20"/>
              <w:jc w:val="right"/>
              <w:rPr>
                <w:sz w:val="20"/>
              </w:rPr>
            </w:pPr>
            <w:r w:rsidRPr="004A4150">
              <w:rPr>
                <w:sz w:val="20"/>
              </w:rPr>
              <w:t>65,400</w:t>
            </w:r>
          </w:p>
        </w:tc>
        <w:tc>
          <w:tcPr>
            <w:tcW w:w="494" w:type="pct"/>
          </w:tcPr>
          <w:p w14:paraId="4EFE49FC" w14:textId="77777777" w:rsidR="00D26DEE" w:rsidRPr="004A4150" w:rsidRDefault="00D26DEE" w:rsidP="008515E7">
            <w:pPr>
              <w:tabs>
                <w:tab w:val="left" w:pos="8280"/>
              </w:tabs>
              <w:spacing w:before="20" w:after="20"/>
              <w:jc w:val="right"/>
              <w:rPr>
                <w:sz w:val="20"/>
              </w:rPr>
            </w:pPr>
            <w:r w:rsidRPr="004A4150">
              <w:rPr>
                <w:sz w:val="20"/>
              </w:rPr>
              <w:t>327,000</w:t>
            </w:r>
          </w:p>
        </w:tc>
      </w:tr>
      <w:tr w:rsidR="00D26DEE" w:rsidRPr="004A4150" w14:paraId="3F99AD61" w14:textId="77777777" w:rsidTr="008515E7">
        <w:trPr>
          <w:trHeight w:val="44"/>
        </w:trPr>
        <w:tc>
          <w:tcPr>
            <w:tcW w:w="602" w:type="pct"/>
            <w:vMerge/>
          </w:tcPr>
          <w:p w14:paraId="392DB811" w14:textId="77777777" w:rsidR="00D26DEE" w:rsidRPr="004A4150" w:rsidRDefault="00D26DEE" w:rsidP="008515E7">
            <w:pPr>
              <w:tabs>
                <w:tab w:val="left" w:pos="8280"/>
              </w:tabs>
              <w:spacing w:before="20" w:after="20"/>
              <w:jc w:val="center"/>
              <w:rPr>
                <w:sz w:val="20"/>
              </w:rPr>
            </w:pPr>
          </w:p>
        </w:tc>
        <w:tc>
          <w:tcPr>
            <w:tcW w:w="338" w:type="pct"/>
            <w:vMerge/>
          </w:tcPr>
          <w:p w14:paraId="29FB3F84" w14:textId="77777777" w:rsidR="00D26DEE" w:rsidRPr="004A4150" w:rsidRDefault="00D26DEE" w:rsidP="008515E7">
            <w:pPr>
              <w:tabs>
                <w:tab w:val="left" w:pos="8280"/>
              </w:tabs>
              <w:spacing w:before="20" w:after="20"/>
              <w:jc w:val="center"/>
              <w:rPr>
                <w:sz w:val="20"/>
              </w:rPr>
            </w:pPr>
          </w:p>
        </w:tc>
        <w:tc>
          <w:tcPr>
            <w:tcW w:w="548" w:type="pct"/>
          </w:tcPr>
          <w:p w14:paraId="26C06E8A" w14:textId="77777777" w:rsidR="00D26DEE" w:rsidRPr="004A4150" w:rsidRDefault="00D26DEE" w:rsidP="008515E7">
            <w:pPr>
              <w:tabs>
                <w:tab w:val="left" w:pos="8280"/>
              </w:tabs>
              <w:spacing w:before="20" w:after="20"/>
              <w:jc w:val="right"/>
              <w:rPr>
                <w:sz w:val="20"/>
              </w:rPr>
            </w:pPr>
            <w:r>
              <w:rPr>
                <w:rFonts w:hint="cs"/>
                <w:sz w:val="20"/>
                <w:rtl/>
              </w:rPr>
              <w:t>تكاليف الدعم</w:t>
            </w:r>
          </w:p>
        </w:tc>
        <w:tc>
          <w:tcPr>
            <w:tcW w:w="503" w:type="pct"/>
          </w:tcPr>
          <w:p w14:paraId="3F5D77D4" w14:textId="77777777" w:rsidR="00D26DEE" w:rsidRPr="004A4150" w:rsidRDefault="00D26DEE" w:rsidP="008515E7">
            <w:pPr>
              <w:tabs>
                <w:tab w:val="left" w:pos="8280"/>
              </w:tabs>
              <w:spacing w:before="20" w:after="20"/>
              <w:jc w:val="right"/>
              <w:rPr>
                <w:sz w:val="20"/>
              </w:rPr>
            </w:pPr>
            <w:r w:rsidRPr="005E0EAC">
              <w:rPr>
                <w:sz w:val="20"/>
              </w:rPr>
              <w:t>17,004</w:t>
            </w:r>
          </w:p>
        </w:tc>
        <w:tc>
          <w:tcPr>
            <w:tcW w:w="503" w:type="pct"/>
          </w:tcPr>
          <w:p w14:paraId="7FCAD5BB" w14:textId="77777777" w:rsidR="00D26DEE" w:rsidRPr="004A4150" w:rsidRDefault="00D26DEE" w:rsidP="008515E7">
            <w:pPr>
              <w:tabs>
                <w:tab w:val="left" w:pos="8280"/>
              </w:tabs>
              <w:spacing w:before="20" w:after="20"/>
              <w:jc w:val="right"/>
              <w:rPr>
                <w:sz w:val="20"/>
              </w:rPr>
            </w:pPr>
            <w:r w:rsidRPr="005E0EAC">
              <w:rPr>
                <w:sz w:val="20"/>
              </w:rPr>
              <w:t>0</w:t>
            </w:r>
          </w:p>
        </w:tc>
        <w:tc>
          <w:tcPr>
            <w:tcW w:w="503" w:type="pct"/>
          </w:tcPr>
          <w:p w14:paraId="23765F58" w14:textId="77777777" w:rsidR="00D26DEE" w:rsidRPr="004A4150" w:rsidRDefault="00D26DEE" w:rsidP="008515E7">
            <w:pPr>
              <w:tabs>
                <w:tab w:val="left" w:pos="8280"/>
              </w:tabs>
              <w:spacing w:before="20" w:after="20"/>
              <w:jc w:val="right"/>
              <w:rPr>
                <w:sz w:val="20"/>
              </w:rPr>
            </w:pPr>
            <w:r w:rsidRPr="004A4150">
              <w:rPr>
                <w:sz w:val="20"/>
              </w:rPr>
              <w:t>0</w:t>
            </w:r>
          </w:p>
        </w:tc>
        <w:tc>
          <w:tcPr>
            <w:tcW w:w="503" w:type="pct"/>
          </w:tcPr>
          <w:p w14:paraId="0F3488EA" w14:textId="77777777" w:rsidR="00D26DEE" w:rsidRPr="004A4150" w:rsidRDefault="00D26DEE" w:rsidP="008515E7">
            <w:pPr>
              <w:tabs>
                <w:tab w:val="left" w:pos="8280"/>
              </w:tabs>
              <w:spacing w:before="20" w:after="20"/>
              <w:jc w:val="right"/>
              <w:rPr>
                <w:sz w:val="20"/>
              </w:rPr>
            </w:pPr>
            <w:r w:rsidRPr="005E0EAC">
              <w:rPr>
                <w:sz w:val="20"/>
              </w:rPr>
              <w:t>17,004</w:t>
            </w:r>
          </w:p>
        </w:tc>
        <w:tc>
          <w:tcPr>
            <w:tcW w:w="503" w:type="pct"/>
          </w:tcPr>
          <w:p w14:paraId="6D753998" w14:textId="77777777" w:rsidR="00D26DEE" w:rsidRPr="004A4150" w:rsidRDefault="00D26DEE" w:rsidP="008515E7">
            <w:pPr>
              <w:tabs>
                <w:tab w:val="left" w:pos="8280"/>
              </w:tabs>
              <w:spacing w:before="20" w:after="20"/>
              <w:jc w:val="right"/>
              <w:rPr>
                <w:sz w:val="20"/>
              </w:rPr>
            </w:pPr>
            <w:r w:rsidRPr="004A4150">
              <w:rPr>
                <w:sz w:val="20"/>
              </w:rPr>
              <w:t>0</w:t>
            </w:r>
          </w:p>
        </w:tc>
        <w:tc>
          <w:tcPr>
            <w:tcW w:w="503" w:type="pct"/>
          </w:tcPr>
          <w:p w14:paraId="452F6C16" w14:textId="77777777" w:rsidR="00D26DEE" w:rsidRPr="004A4150" w:rsidRDefault="00D26DEE" w:rsidP="008515E7">
            <w:pPr>
              <w:tabs>
                <w:tab w:val="left" w:pos="8280"/>
              </w:tabs>
              <w:spacing w:before="20" w:after="20"/>
              <w:jc w:val="right"/>
              <w:rPr>
                <w:sz w:val="20"/>
              </w:rPr>
            </w:pPr>
            <w:r w:rsidRPr="004A4150">
              <w:rPr>
                <w:sz w:val="20"/>
              </w:rPr>
              <w:t>8,502</w:t>
            </w:r>
          </w:p>
        </w:tc>
        <w:tc>
          <w:tcPr>
            <w:tcW w:w="494" w:type="pct"/>
          </w:tcPr>
          <w:p w14:paraId="4752692D" w14:textId="77777777" w:rsidR="00D26DEE" w:rsidRPr="004A4150" w:rsidRDefault="00D26DEE" w:rsidP="008515E7">
            <w:pPr>
              <w:tabs>
                <w:tab w:val="left" w:pos="8280"/>
              </w:tabs>
              <w:spacing w:before="20" w:after="20"/>
              <w:jc w:val="right"/>
              <w:rPr>
                <w:sz w:val="20"/>
              </w:rPr>
            </w:pPr>
            <w:r w:rsidRPr="004A4150">
              <w:rPr>
                <w:sz w:val="20"/>
              </w:rPr>
              <w:t>42,510</w:t>
            </w:r>
          </w:p>
        </w:tc>
      </w:tr>
      <w:tr w:rsidR="00D26DEE" w:rsidRPr="004A4150" w14:paraId="58020C28" w14:textId="77777777" w:rsidTr="008515E7">
        <w:trPr>
          <w:trHeight w:val="44"/>
        </w:trPr>
        <w:tc>
          <w:tcPr>
            <w:tcW w:w="602" w:type="pct"/>
            <w:vMerge/>
          </w:tcPr>
          <w:p w14:paraId="059D2767" w14:textId="77777777" w:rsidR="00D26DEE" w:rsidRPr="004A4150" w:rsidRDefault="00D26DEE" w:rsidP="008515E7">
            <w:pPr>
              <w:tabs>
                <w:tab w:val="left" w:pos="8280"/>
              </w:tabs>
              <w:spacing w:before="20" w:after="20"/>
              <w:jc w:val="center"/>
              <w:rPr>
                <w:sz w:val="20"/>
              </w:rPr>
            </w:pPr>
          </w:p>
        </w:tc>
        <w:tc>
          <w:tcPr>
            <w:tcW w:w="338" w:type="pct"/>
            <w:vMerge w:val="restart"/>
            <w:vAlign w:val="center"/>
          </w:tcPr>
          <w:p w14:paraId="78FD40A1" w14:textId="77777777" w:rsidR="00D26DEE" w:rsidRPr="004A4150" w:rsidRDefault="00D26DEE" w:rsidP="008515E7">
            <w:pPr>
              <w:tabs>
                <w:tab w:val="left" w:pos="8280"/>
              </w:tabs>
              <w:spacing w:before="20" w:after="20"/>
              <w:ind w:left="-104" w:right="-104"/>
              <w:jc w:val="center"/>
              <w:rPr>
                <w:color w:val="000000" w:themeColor="text1"/>
                <w:sz w:val="20"/>
              </w:rPr>
            </w:pPr>
            <w:r>
              <w:rPr>
                <w:rFonts w:hint="cs"/>
                <w:color w:val="000000" w:themeColor="text1"/>
                <w:sz w:val="20"/>
                <w:rtl/>
              </w:rPr>
              <w:t>إيطاليا</w:t>
            </w:r>
          </w:p>
        </w:tc>
        <w:tc>
          <w:tcPr>
            <w:tcW w:w="548" w:type="pct"/>
          </w:tcPr>
          <w:p w14:paraId="26A552C1" w14:textId="77777777" w:rsidR="00D26DEE" w:rsidRPr="004A4150" w:rsidRDefault="00D26DEE" w:rsidP="008515E7">
            <w:pPr>
              <w:tabs>
                <w:tab w:val="left" w:pos="8280"/>
              </w:tabs>
              <w:spacing w:before="20" w:after="20"/>
              <w:jc w:val="right"/>
              <w:rPr>
                <w:sz w:val="20"/>
              </w:rPr>
            </w:pPr>
            <w:r>
              <w:rPr>
                <w:rFonts w:hint="cs"/>
                <w:sz w:val="20"/>
                <w:rtl/>
              </w:rPr>
              <w:t>تكاليف المشروع</w:t>
            </w:r>
          </w:p>
        </w:tc>
        <w:tc>
          <w:tcPr>
            <w:tcW w:w="503" w:type="pct"/>
          </w:tcPr>
          <w:p w14:paraId="2F64901A" w14:textId="77777777" w:rsidR="00D26DEE" w:rsidRPr="005E0EAC" w:rsidRDefault="00D26DEE" w:rsidP="008515E7">
            <w:pPr>
              <w:tabs>
                <w:tab w:val="left" w:pos="8280"/>
              </w:tabs>
              <w:spacing w:before="20" w:after="20"/>
              <w:jc w:val="right"/>
              <w:rPr>
                <w:sz w:val="20"/>
              </w:rPr>
            </w:pPr>
            <w:r w:rsidRPr="005E0EAC">
              <w:rPr>
                <w:sz w:val="20"/>
              </w:rPr>
              <w:t>0</w:t>
            </w:r>
          </w:p>
        </w:tc>
        <w:tc>
          <w:tcPr>
            <w:tcW w:w="503" w:type="pct"/>
          </w:tcPr>
          <w:p w14:paraId="3FF9150E" w14:textId="77777777" w:rsidR="00D26DEE" w:rsidRPr="004A4150" w:rsidRDefault="00D26DEE" w:rsidP="008515E7">
            <w:pPr>
              <w:tabs>
                <w:tab w:val="left" w:pos="8280"/>
              </w:tabs>
              <w:spacing w:before="20" w:after="20"/>
              <w:jc w:val="right"/>
              <w:rPr>
                <w:sz w:val="20"/>
              </w:rPr>
            </w:pPr>
            <w:r w:rsidRPr="005E0EAC">
              <w:rPr>
                <w:sz w:val="20"/>
              </w:rPr>
              <w:t>250,000</w:t>
            </w:r>
          </w:p>
        </w:tc>
        <w:tc>
          <w:tcPr>
            <w:tcW w:w="503" w:type="pct"/>
          </w:tcPr>
          <w:p w14:paraId="51A98B3C" w14:textId="77777777" w:rsidR="00D26DEE" w:rsidRPr="004A4150" w:rsidRDefault="00D26DEE" w:rsidP="008515E7">
            <w:pPr>
              <w:tabs>
                <w:tab w:val="left" w:pos="8280"/>
              </w:tabs>
              <w:spacing w:before="20" w:after="20"/>
              <w:jc w:val="right"/>
              <w:rPr>
                <w:sz w:val="20"/>
              </w:rPr>
            </w:pPr>
            <w:r w:rsidRPr="004A4150">
              <w:rPr>
                <w:sz w:val="20"/>
              </w:rPr>
              <w:t>0</w:t>
            </w:r>
          </w:p>
        </w:tc>
        <w:tc>
          <w:tcPr>
            <w:tcW w:w="503" w:type="pct"/>
          </w:tcPr>
          <w:p w14:paraId="704F4BC5" w14:textId="77777777" w:rsidR="00D26DEE" w:rsidRPr="004A4150" w:rsidRDefault="00D26DEE" w:rsidP="008515E7">
            <w:pPr>
              <w:tabs>
                <w:tab w:val="left" w:pos="8280"/>
              </w:tabs>
              <w:spacing w:before="20" w:after="20"/>
              <w:jc w:val="right"/>
              <w:rPr>
                <w:sz w:val="20"/>
              </w:rPr>
            </w:pPr>
            <w:r w:rsidRPr="005E0EAC">
              <w:rPr>
                <w:sz w:val="20"/>
              </w:rPr>
              <w:t>250,000</w:t>
            </w:r>
          </w:p>
        </w:tc>
        <w:tc>
          <w:tcPr>
            <w:tcW w:w="503" w:type="pct"/>
          </w:tcPr>
          <w:p w14:paraId="2D1AAFA4" w14:textId="77777777" w:rsidR="00D26DEE" w:rsidRPr="004A4150" w:rsidRDefault="00D26DEE" w:rsidP="008515E7">
            <w:pPr>
              <w:tabs>
                <w:tab w:val="left" w:pos="8280"/>
              </w:tabs>
              <w:spacing w:before="20" w:after="20"/>
              <w:jc w:val="right"/>
              <w:rPr>
                <w:sz w:val="20"/>
              </w:rPr>
            </w:pPr>
            <w:r w:rsidRPr="004A4150">
              <w:rPr>
                <w:sz w:val="20"/>
              </w:rPr>
              <w:t>0</w:t>
            </w:r>
          </w:p>
        </w:tc>
        <w:tc>
          <w:tcPr>
            <w:tcW w:w="503" w:type="pct"/>
          </w:tcPr>
          <w:p w14:paraId="73D0EFC8" w14:textId="77777777" w:rsidR="00D26DEE" w:rsidRPr="004A4150" w:rsidRDefault="00D26DEE" w:rsidP="008515E7">
            <w:pPr>
              <w:tabs>
                <w:tab w:val="left" w:pos="8280"/>
              </w:tabs>
              <w:spacing w:before="20" w:after="20"/>
              <w:jc w:val="right"/>
              <w:rPr>
                <w:sz w:val="20"/>
              </w:rPr>
            </w:pPr>
            <w:r w:rsidRPr="004A4150">
              <w:rPr>
                <w:sz w:val="20"/>
              </w:rPr>
              <w:t>0</w:t>
            </w:r>
          </w:p>
        </w:tc>
        <w:tc>
          <w:tcPr>
            <w:tcW w:w="494" w:type="pct"/>
          </w:tcPr>
          <w:p w14:paraId="318BB741" w14:textId="77777777" w:rsidR="00D26DEE" w:rsidRPr="004A4150" w:rsidRDefault="00D26DEE" w:rsidP="008515E7">
            <w:pPr>
              <w:tabs>
                <w:tab w:val="left" w:pos="8280"/>
              </w:tabs>
              <w:spacing w:before="20" w:after="20"/>
              <w:jc w:val="right"/>
              <w:rPr>
                <w:sz w:val="20"/>
              </w:rPr>
            </w:pPr>
            <w:r w:rsidRPr="004A4150">
              <w:rPr>
                <w:sz w:val="20"/>
              </w:rPr>
              <w:t>500,000</w:t>
            </w:r>
          </w:p>
        </w:tc>
      </w:tr>
      <w:tr w:rsidR="00D26DEE" w:rsidRPr="004A4150" w14:paraId="51F32B77" w14:textId="77777777" w:rsidTr="008515E7">
        <w:trPr>
          <w:trHeight w:val="44"/>
        </w:trPr>
        <w:tc>
          <w:tcPr>
            <w:tcW w:w="602" w:type="pct"/>
            <w:vMerge/>
          </w:tcPr>
          <w:p w14:paraId="619948AD" w14:textId="77777777" w:rsidR="00D26DEE" w:rsidRPr="004A4150" w:rsidRDefault="00D26DEE" w:rsidP="008515E7">
            <w:pPr>
              <w:tabs>
                <w:tab w:val="left" w:pos="8280"/>
              </w:tabs>
              <w:spacing w:before="20" w:after="20"/>
              <w:jc w:val="center"/>
              <w:rPr>
                <w:sz w:val="20"/>
              </w:rPr>
            </w:pPr>
          </w:p>
        </w:tc>
        <w:tc>
          <w:tcPr>
            <w:tcW w:w="338" w:type="pct"/>
            <w:vMerge/>
          </w:tcPr>
          <w:p w14:paraId="5085EF23" w14:textId="77777777" w:rsidR="00D26DEE" w:rsidRPr="004A4150" w:rsidRDefault="00D26DEE" w:rsidP="008515E7">
            <w:pPr>
              <w:tabs>
                <w:tab w:val="left" w:pos="8280"/>
              </w:tabs>
              <w:spacing w:before="20" w:after="20"/>
              <w:jc w:val="center"/>
              <w:rPr>
                <w:sz w:val="20"/>
              </w:rPr>
            </w:pPr>
          </w:p>
        </w:tc>
        <w:tc>
          <w:tcPr>
            <w:tcW w:w="548" w:type="pct"/>
          </w:tcPr>
          <w:p w14:paraId="3D33E6D5" w14:textId="77777777" w:rsidR="00D26DEE" w:rsidRPr="004A4150" w:rsidRDefault="00D26DEE" w:rsidP="008515E7">
            <w:pPr>
              <w:tabs>
                <w:tab w:val="left" w:pos="8280"/>
              </w:tabs>
              <w:spacing w:before="20" w:after="20"/>
              <w:jc w:val="right"/>
              <w:rPr>
                <w:sz w:val="20"/>
              </w:rPr>
            </w:pPr>
            <w:r>
              <w:rPr>
                <w:rFonts w:hint="cs"/>
                <w:sz w:val="20"/>
                <w:rtl/>
              </w:rPr>
              <w:t>تكاليف الدعم</w:t>
            </w:r>
          </w:p>
        </w:tc>
        <w:tc>
          <w:tcPr>
            <w:tcW w:w="503" w:type="pct"/>
          </w:tcPr>
          <w:p w14:paraId="0B2B6069" w14:textId="77777777" w:rsidR="00D26DEE" w:rsidRPr="005E0EAC" w:rsidRDefault="00D26DEE" w:rsidP="008515E7">
            <w:pPr>
              <w:tabs>
                <w:tab w:val="left" w:pos="8280"/>
              </w:tabs>
              <w:spacing w:before="20" w:after="20"/>
              <w:jc w:val="right"/>
              <w:rPr>
                <w:sz w:val="20"/>
              </w:rPr>
            </w:pPr>
            <w:r w:rsidRPr="005E0EAC">
              <w:rPr>
                <w:sz w:val="20"/>
              </w:rPr>
              <w:t>0</w:t>
            </w:r>
          </w:p>
        </w:tc>
        <w:tc>
          <w:tcPr>
            <w:tcW w:w="503" w:type="pct"/>
          </w:tcPr>
          <w:p w14:paraId="1A1E4642" w14:textId="77777777" w:rsidR="00D26DEE" w:rsidRPr="004A4150" w:rsidRDefault="00D26DEE" w:rsidP="008515E7">
            <w:pPr>
              <w:tabs>
                <w:tab w:val="left" w:pos="8280"/>
              </w:tabs>
              <w:spacing w:before="20" w:after="20"/>
              <w:jc w:val="right"/>
              <w:rPr>
                <w:sz w:val="20"/>
              </w:rPr>
            </w:pPr>
            <w:r w:rsidRPr="005E0EAC">
              <w:rPr>
                <w:sz w:val="20"/>
              </w:rPr>
              <w:t>32,500</w:t>
            </w:r>
          </w:p>
        </w:tc>
        <w:tc>
          <w:tcPr>
            <w:tcW w:w="503" w:type="pct"/>
          </w:tcPr>
          <w:p w14:paraId="167A089A" w14:textId="77777777" w:rsidR="00D26DEE" w:rsidRPr="004A4150" w:rsidRDefault="00D26DEE" w:rsidP="008515E7">
            <w:pPr>
              <w:tabs>
                <w:tab w:val="left" w:pos="8280"/>
              </w:tabs>
              <w:spacing w:before="20" w:after="20"/>
              <w:jc w:val="right"/>
              <w:rPr>
                <w:sz w:val="20"/>
              </w:rPr>
            </w:pPr>
            <w:r w:rsidRPr="004A4150">
              <w:rPr>
                <w:sz w:val="20"/>
              </w:rPr>
              <w:t>0</w:t>
            </w:r>
          </w:p>
        </w:tc>
        <w:tc>
          <w:tcPr>
            <w:tcW w:w="503" w:type="pct"/>
          </w:tcPr>
          <w:p w14:paraId="62A8BF61" w14:textId="77777777" w:rsidR="00D26DEE" w:rsidRPr="004A4150" w:rsidRDefault="00D26DEE" w:rsidP="008515E7">
            <w:pPr>
              <w:tabs>
                <w:tab w:val="left" w:pos="8280"/>
              </w:tabs>
              <w:spacing w:before="20" w:after="20"/>
              <w:jc w:val="right"/>
              <w:rPr>
                <w:sz w:val="20"/>
              </w:rPr>
            </w:pPr>
            <w:r w:rsidRPr="005E0EAC">
              <w:rPr>
                <w:sz w:val="20"/>
              </w:rPr>
              <w:t>32,500</w:t>
            </w:r>
          </w:p>
        </w:tc>
        <w:tc>
          <w:tcPr>
            <w:tcW w:w="503" w:type="pct"/>
          </w:tcPr>
          <w:p w14:paraId="7EC2D85B" w14:textId="77777777" w:rsidR="00D26DEE" w:rsidRPr="004A4150" w:rsidRDefault="00D26DEE" w:rsidP="008515E7">
            <w:pPr>
              <w:tabs>
                <w:tab w:val="left" w:pos="8280"/>
              </w:tabs>
              <w:spacing w:before="20" w:after="20"/>
              <w:jc w:val="right"/>
              <w:rPr>
                <w:sz w:val="20"/>
              </w:rPr>
            </w:pPr>
            <w:r w:rsidRPr="004A4150">
              <w:rPr>
                <w:sz w:val="20"/>
              </w:rPr>
              <w:t>0</w:t>
            </w:r>
          </w:p>
        </w:tc>
        <w:tc>
          <w:tcPr>
            <w:tcW w:w="503" w:type="pct"/>
          </w:tcPr>
          <w:p w14:paraId="13F31F63" w14:textId="77777777" w:rsidR="00D26DEE" w:rsidRPr="004A4150" w:rsidRDefault="00D26DEE" w:rsidP="008515E7">
            <w:pPr>
              <w:tabs>
                <w:tab w:val="left" w:pos="8280"/>
              </w:tabs>
              <w:spacing w:before="20" w:after="20"/>
              <w:jc w:val="right"/>
              <w:rPr>
                <w:sz w:val="20"/>
              </w:rPr>
            </w:pPr>
            <w:r w:rsidRPr="004A4150">
              <w:rPr>
                <w:sz w:val="20"/>
              </w:rPr>
              <w:t>0</w:t>
            </w:r>
          </w:p>
        </w:tc>
        <w:tc>
          <w:tcPr>
            <w:tcW w:w="494" w:type="pct"/>
          </w:tcPr>
          <w:p w14:paraId="7107C3E5" w14:textId="77777777" w:rsidR="00D26DEE" w:rsidRPr="004A4150" w:rsidRDefault="00D26DEE" w:rsidP="008515E7">
            <w:pPr>
              <w:tabs>
                <w:tab w:val="left" w:pos="8280"/>
              </w:tabs>
              <w:spacing w:before="20" w:after="20"/>
              <w:jc w:val="right"/>
              <w:rPr>
                <w:sz w:val="20"/>
              </w:rPr>
            </w:pPr>
            <w:r w:rsidRPr="004A4150">
              <w:rPr>
                <w:sz w:val="20"/>
              </w:rPr>
              <w:t>65,000</w:t>
            </w:r>
          </w:p>
        </w:tc>
      </w:tr>
      <w:tr w:rsidR="00D26DEE" w:rsidRPr="004A4150" w14:paraId="0262FF94" w14:textId="77777777" w:rsidTr="008515E7">
        <w:trPr>
          <w:trHeight w:val="158"/>
        </w:trPr>
        <w:tc>
          <w:tcPr>
            <w:tcW w:w="940" w:type="pct"/>
            <w:gridSpan w:val="2"/>
            <w:vMerge w:val="restart"/>
            <w:vAlign w:val="center"/>
          </w:tcPr>
          <w:p w14:paraId="78D7570F" w14:textId="77777777" w:rsidR="00D26DEE" w:rsidRPr="004A4150" w:rsidRDefault="00D26DEE" w:rsidP="008515E7">
            <w:pPr>
              <w:tabs>
                <w:tab w:val="left" w:pos="8280"/>
              </w:tabs>
              <w:spacing w:before="20" w:after="20"/>
              <w:jc w:val="right"/>
              <w:rPr>
                <w:sz w:val="20"/>
              </w:rPr>
            </w:pPr>
            <w:r w:rsidRPr="00014B80">
              <w:rPr>
                <w:sz w:val="20"/>
                <w:rtl/>
              </w:rPr>
              <w:t>إجمالي المبالغ الموصى بها من حيث المبدأ (بالدولار الأمريكي)</w:t>
            </w:r>
          </w:p>
        </w:tc>
        <w:tc>
          <w:tcPr>
            <w:tcW w:w="548" w:type="pct"/>
          </w:tcPr>
          <w:p w14:paraId="7833CAB0" w14:textId="77777777" w:rsidR="00D26DEE" w:rsidRPr="004A4150" w:rsidRDefault="00D26DEE" w:rsidP="008515E7">
            <w:pPr>
              <w:tabs>
                <w:tab w:val="left" w:pos="8280"/>
              </w:tabs>
              <w:spacing w:before="20" w:after="20"/>
              <w:ind w:right="-219"/>
              <w:jc w:val="right"/>
              <w:rPr>
                <w:sz w:val="20"/>
              </w:rPr>
            </w:pPr>
            <w:r>
              <w:rPr>
                <w:rFonts w:hint="cs"/>
                <w:sz w:val="20"/>
                <w:rtl/>
              </w:rPr>
              <w:t>تكاليف المشروع</w:t>
            </w:r>
          </w:p>
        </w:tc>
        <w:tc>
          <w:tcPr>
            <w:tcW w:w="503" w:type="pct"/>
          </w:tcPr>
          <w:p w14:paraId="75F3C5E2" w14:textId="77777777" w:rsidR="00D26DEE" w:rsidRPr="004A4150" w:rsidRDefault="00D26DEE" w:rsidP="008515E7">
            <w:pPr>
              <w:tabs>
                <w:tab w:val="left" w:pos="8280"/>
              </w:tabs>
              <w:spacing w:before="20" w:after="20"/>
              <w:jc w:val="right"/>
              <w:rPr>
                <w:sz w:val="20"/>
              </w:rPr>
            </w:pPr>
            <w:r w:rsidRPr="005E0EAC">
              <w:rPr>
                <w:sz w:val="20"/>
              </w:rPr>
              <w:t>2,738,360</w:t>
            </w:r>
          </w:p>
        </w:tc>
        <w:tc>
          <w:tcPr>
            <w:tcW w:w="503" w:type="pct"/>
          </w:tcPr>
          <w:p w14:paraId="23FB6A5C" w14:textId="77777777" w:rsidR="00D26DEE" w:rsidRPr="005E0EAC" w:rsidRDefault="00D26DEE" w:rsidP="008515E7">
            <w:pPr>
              <w:tabs>
                <w:tab w:val="left" w:pos="8280"/>
              </w:tabs>
              <w:spacing w:before="20" w:after="20"/>
              <w:jc w:val="right"/>
              <w:rPr>
                <w:sz w:val="20"/>
              </w:rPr>
            </w:pPr>
            <w:r w:rsidRPr="005E0EAC">
              <w:rPr>
                <w:sz w:val="20"/>
              </w:rPr>
              <w:t>2,483,9</w:t>
            </w:r>
            <w:r>
              <w:rPr>
                <w:sz w:val="20"/>
              </w:rPr>
              <w:t>80</w:t>
            </w:r>
          </w:p>
        </w:tc>
        <w:tc>
          <w:tcPr>
            <w:tcW w:w="503" w:type="pct"/>
          </w:tcPr>
          <w:p w14:paraId="7F2C1D9D" w14:textId="77777777" w:rsidR="00D26DEE" w:rsidRPr="005E0EAC" w:rsidRDefault="00D26DEE" w:rsidP="008515E7">
            <w:pPr>
              <w:tabs>
                <w:tab w:val="left" w:pos="8280"/>
              </w:tabs>
              <w:spacing w:before="20" w:after="20"/>
              <w:jc w:val="right"/>
              <w:rPr>
                <w:sz w:val="20"/>
              </w:rPr>
            </w:pPr>
            <w:r w:rsidRPr="005E0EAC">
              <w:rPr>
                <w:sz w:val="20"/>
              </w:rPr>
              <w:t>0</w:t>
            </w:r>
          </w:p>
        </w:tc>
        <w:tc>
          <w:tcPr>
            <w:tcW w:w="503" w:type="pct"/>
          </w:tcPr>
          <w:p w14:paraId="5A791A34" w14:textId="77777777" w:rsidR="00D26DEE" w:rsidRPr="005E0EAC" w:rsidRDefault="00D26DEE" w:rsidP="008515E7">
            <w:pPr>
              <w:tabs>
                <w:tab w:val="left" w:pos="8280"/>
              </w:tabs>
              <w:spacing w:before="20" w:after="20"/>
              <w:jc w:val="right"/>
              <w:rPr>
                <w:sz w:val="20"/>
              </w:rPr>
            </w:pPr>
            <w:r w:rsidRPr="005E0EAC">
              <w:rPr>
                <w:sz w:val="20"/>
              </w:rPr>
              <w:t>4,298,497</w:t>
            </w:r>
          </w:p>
        </w:tc>
        <w:tc>
          <w:tcPr>
            <w:tcW w:w="503" w:type="pct"/>
          </w:tcPr>
          <w:p w14:paraId="72EF14A1" w14:textId="77777777" w:rsidR="00D26DEE" w:rsidRPr="005E0EAC" w:rsidRDefault="00D26DEE" w:rsidP="008515E7">
            <w:pPr>
              <w:tabs>
                <w:tab w:val="left" w:pos="8280"/>
              </w:tabs>
              <w:spacing w:before="20" w:after="20"/>
              <w:jc w:val="right"/>
              <w:rPr>
                <w:sz w:val="20"/>
              </w:rPr>
            </w:pPr>
            <w:r w:rsidRPr="005E0EAC">
              <w:rPr>
                <w:sz w:val="20"/>
              </w:rPr>
              <w:t>0</w:t>
            </w:r>
          </w:p>
        </w:tc>
        <w:tc>
          <w:tcPr>
            <w:tcW w:w="503" w:type="pct"/>
          </w:tcPr>
          <w:p w14:paraId="58F7593A" w14:textId="77777777" w:rsidR="00D26DEE" w:rsidRPr="005E0EAC" w:rsidRDefault="00D26DEE" w:rsidP="008515E7">
            <w:pPr>
              <w:tabs>
                <w:tab w:val="left" w:pos="8280"/>
              </w:tabs>
              <w:spacing w:before="20" w:after="20"/>
              <w:jc w:val="right"/>
              <w:rPr>
                <w:sz w:val="20"/>
              </w:rPr>
            </w:pPr>
            <w:r w:rsidRPr="005E0EAC">
              <w:rPr>
                <w:sz w:val="20"/>
              </w:rPr>
              <w:t>1,846,11</w:t>
            </w:r>
            <w:r>
              <w:rPr>
                <w:sz w:val="20"/>
              </w:rPr>
              <w:t>5</w:t>
            </w:r>
          </w:p>
        </w:tc>
        <w:tc>
          <w:tcPr>
            <w:tcW w:w="494" w:type="pct"/>
          </w:tcPr>
          <w:p w14:paraId="2426DFC3" w14:textId="77777777" w:rsidR="00D26DEE" w:rsidRPr="005E0EAC" w:rsidRDefault="00D26DEE" w:rsidP="008515E7">
            <w:pPr>
              <w:tabs>
                <w:tab w:val="left" w:pos="8280"/>
              </w:tabs>
              <w:spacing w:before="20" w:after="20"/>
              <w:jc w:val="right"/>
              <w:rPr>
                <w:sz w:val="20"/>
              </w:rPr>
            </w:pPr>
            <w:r w:rsidRPr="005E0EAC">
              <w:rPr>
                <w:sz w:val="20"/>
              </w:rPr>
              <w:t>11,366,95</w:t>
            </w:r>
            <w:r>
              <w:rPr>
                <w:sz w:val="20"/>
              </w:rPr>
              <w:t>2</w:t>
            </w:r>
          </w:p>
        </w:tc>
      </w:tr>
      <w:tr w:rsidR="00D26DEE" w:rsidRPr="004A4150" w14:paraId="7DCC27C8" w14:textId="77777777" w:rsidTr="008515E7">
        <w:trPr>
          <w:trHeight w:val="203"/>
        </w:trPr>
        <w:tc>
          <w:tcPr>
            <w:tcW w:w="940" w:type="pct"/>
            <w:gridSpan w:val="2"/>
            <w:vMerge/>
          </w:tcPr>
          <w:p w14:paraId="2AF38C09" w14:textId="77777777" w:rsidR="00D26DEE" w:rsidRPr="004A4150" w:rsidRDefault="00D26DEE" w:rsidP="008515E7">
            <w:pPr>
              <w:tabs>
                <w:tab w:val="left" w:pos="8280"/>
              </w:tabs>
              <w:spacing w:before="20" w:after="20"/>
              <w:ind w:right="-219"/>
              <w:jc w:val="left"/>
              <w:rPr>
                <w:sz w:val="20"/>
              </w:rPr>
            </w:pPr>
          </w:p>
        </w:tc>
        <w:tc>
          <w:tcPr>
            <w:tcW w:w="548" w:type="pct"/>
          </w:tcPr>
          <w:p w14:paraId="5C5002BF" w14:textId="77777777" w:rsidR="00D26DEE" w:rsidRPr="004A4150" w:rsidRDefault="00D26DEE" w:rsidP="008515E7">
            <w:pPr>
              <w:tabs>
                <w:tab w:val="left" w:pos="8280"/>
              </w:tabs>
              <w:spacing w:before="20" w:after="20"/>
              <w:ind w:right="-219"/>
              <w:jc w:val="right"/>
              <w:rPr>
                <w:sz w:val="20"/>
              </w:rPr>
            </w:pPr>
            <w:r>
              <w:rPr>
                <w:rFonts w:hint="cs"/>
                <w:sz w:val="20"/>
                <w:rtl/>
              </w:rPr>
              <w:t>تكاليف الدعم</w:t>
            </w:r>
          </w:p>
        </w:tc>
        <w:tc>
          <w:tcPr>
            <w:tcW w:w="503" w:type="pct"/>
          </w:tcPr>
          <w:p w14:paraId="04864330" w14:textId="77777777" w:rsidR="00D26DEE" w:rsidRPr="00AA2A5E" w:rsidRDefault="00D26DEE" w:rsidP="008515E7">
            <w:pPr>
              <w:tabs>
                <w:tab w:val="left" w:pos="8280"/>
              </w:tabs>
              <w:spacing w:before="20" w:after="20"/>
              <w:jc w:val="right"/>
              <w:rPr>
                <w:sz w:val="20"/>
              </w:rPr>
            </w:pPr>
            <w:r w:rsidRPr="00AA2A5E">
              <w:rPr>
                <w:sz w:val="20"/>
              </w:rPr>
              <w:t>199,534</w:t>
            </w:r>
          </w:p>
        </w:tc>
        <w:tc>
          <w:tcPr>
            <w:tcW w:w="503" w:type="pct"/>
          </w:tcPr>
          <w:p w14:paraId="2DCC4E32" w14:textId="77777777" w:rsidR="00D26DEE" w:rsidRPr="005E0EAC" w:rsidRDefault="00D26DEE" w:rsidP="008515E7">
            <w:pPr>
              <w:tabs>
                <w:tab w:val="left" w:pos="8280"/>
              </w:tabs>
              <w:spacing w:before="20" w:after="20"/>
              <w:jc w:val="right"/>
              <w:rPr>
                <w:sz w:val="20"/>
              </w:rPr>
            </w:pPr>
            <w:r w:rsidRPr="005E0EAC">
              <w:rPr>
                <w:sz w:val="20"/>
              </w:rPr>
              <w:t>188,87</w:t>
            </w:r>
            <w:r>
              <w:rPr>
                <w:sz w:val="20"/>
              </w:rPr>
              <w:t>8</w:t>
            </w:r>
          </w:p>
        </w:tc>
        <w:tc>
          <w:tcPr>
            <w:tcW w:w="503" w:type="pct"/>
          </w:tcPr>
          <w:p w14:paraId="11E0B221" w14:textId="77777777" w:rsidR="00D26DEE" w:rsidRPr="005E0EAC" w:rsidRDefault="00D26DEE" w:rsidP="008515E7">
            <w:pPr>
              <w:tabs>
                <w:tab w:val="left" w:pos="8280"/>
              </w:tabs>
              <w:spacing w:before="20" w:after="20"/>
              <w:jc w:val="right"/>
              <w:rPr>
                <w:sz w:val="20"/>
              </w:rPr>
            </w:pPr>
            <w:r w:rsidRPr="005E0EAC">
              <w:rPr>
                <w:sz w:val="20"/>
              </w:rPr>
              <w:t>0</w:t>
            </w:r>
          </w:p>
        </w:tc>
        <w:tc>
          <w:tcPr>
            <w:tcW w:w="503" w:type="pct"/>
          </w:tcPr>
          <w:p w14:paraId="741E46EB" w14:textId="77777777" w:rsidR="00D26DEE" w:rsidRPr="005E0EAC" w:rsidRDefault="00D26DEE" w:rsidP="008515E7">
            <w:pPr>
              <w:tabs>
                <w:tab w:val="left" w:pos="8280"/>
              </w:tabs>
              <w:spacing w:before="20" w:after="20"/>
              <w:jc w:val="right"/>
              <w:rPr>
                <w:sz w:val="20"/>
              </w:rPr>
            </w:pPr>
            <w:r w:rsidRPr="005E0EAC">
              <w:rPr>
                <w:sz w:val="20"/>
              </w:rPr>
              <w:t>323,743</w:t>
            </w:r>
          </w:p>
        </w:tc>
        <w:tc>
          <w:tcPr>
            <w:tcW w:w="503" w:type="pct"/>
          </w:tcPr>
          <w:p w14:paraId="4893A8A5" w14:textId="77777777" w:rsidR="00D26DEE" w:rsidRPr="005E0EAC" w:rsidRDefault="00D26DEE" w:rsidP="008515E7">
            <w:pPr>
              <w:tabs>
                <w:tab w:val="left" w:pos="8280"/>
              </w:tabs>
              <w:spacing w:before="20" w:after="20"/>
              <w:jc w:val="right"/>
              <w:rPr>
                <w:sz w:val="20"/>
              </w:rPr>
            </w:pPr>
            <w:r w:rsidRPr="005E0EAC">
              <w:rPr>
                <w:sz w:val="20"/>
              </w:rPr>
              <w:t>0</w:t>
            </w:r>
          </w:p>
        </w:tc>
        <w:tc>
          <w:tcPr>
            <w:tcW w:w="503" w:type="pct"/>
          </w:tcPr>
          <w:p w14:paraId="63B9A4C5" w14:textId="77777777" w:rsidR="00D26DEE" w:rsidRPr="005E0EAC" w:rsidRDefault="00D26DEE" w:rsidP="008515E7">
            <w:pPr>
              <w:tabs>
                <w:tab w:val="left" w:pos="8280"/>
              </w:tabs>
              <w:spacing w:before="20" w:after="20"/>
              <w:jc w:val="right"/>
              <w:rPr>
                <w:sz w:val="20"/>
              </w:rPr>
            </w:pPr>
            <w:r w:rsidRPr="005E0EAC">
              <w:rPr>
                <w:sz w:val="20"/>
              </w:rPr>
              <w:t>133,152</w:t>
            </w:r>
          </w:p>
        </w:tc>
        <w:tc>
          <w:tcPr>
            <w:tcW w:w="494" w:type="pct"/>
          </w:tcPr>
          <w:p w14:paraId="63F309CF" w14:textId="77777777" w:rsidR="00D26DEE" w:rsidRPr="005E0EAC" w:rsidRDefault="00D26DEE" w:rsidP="008515E7">
            <w:pPr>
              <w:tabs>
                <w:tab w:val="left" w:pos="8280"/>
              </w:tabs>
              <w:spacing w:before="20" w:after="20"/>
              <w:jc w:val="right"/>
              <w:rPr>
                <w:sz w:val="20"/>
              </w:rPr>
            </w:pPr>
            <w:r w:rsidRPr="005E0EAC">
              <w:rPr>
                <w:sz w:val="20"/>
              </w:rPr>
              <w:t>845,307</w:t>
            </w:r>
          </w:p>
        </w:tc>
      </w:tr>
      <w:tr w:rsidR="00D26DEE" w:rsidRPr="004A4150" w14:paraId="6F8DD31D" w14:textId="77777777" w:rsidTr="008515E7">
        <w:trPr>
          <w:trHeight w:val="62"/>
        </w:trPr>
        <w:tc>
          <w:tcPr>
            <w:tcW w:w="940" w:type="pct"/>
            <w:gridSpan w:val="2"/>
            <w:vMerge/>
          </w:tcPr>
          <w:p w14:paraId="1C1F1ED7" w14:textId="77777777" w:rsidR="00D26DEE" w:rsidRPr="004A4150" w:rsidRDefault="00D26DEE" w:rsidP="008515E7">
            <w:pPr>
              <w:tabs>
                <w:tab w:val="left" w:pos="8280"/>
              </w:tabs>
              <w:spacing w:before="20" w:after="20"/>
              <w:ind w:right="-219"/>
              <w:jc w:val="left"/>
              <w:rPr>
                <w:sz w:val="20"/>
              </w:rPr>
            </w:pPr>
          </w:p>
        </w:tc>
        <w:tc>
          <w:tcPr>
            <w:tcW w:w="548" w:type="pct"/>
          </w:tcPr>
          <w:p w14:paraId="70EEE942" w14:textId="77777777" w:rsidR="00D26DEE" w:rsidRPr="004A4150" w:rsidRDefault="00D26DEE" w:rsidP="008515E7">
            <w:pPr>
              <w:tabs>
                <w:tab w:val="left" w:pos="8280"/>
              </w:tabs>
              <w:spacing w:before="20" w:after="20"/>
              <w:ind w:right="-219"/>
              <w:jc w:val="right"/>
              <w:rPr>
                <w:sz w:val="20"/>
              </w:rPr>
            </w:pPr>
            <w:r w:rsidRPr="00014B80">
              <w:rPr>
                <w:sz w:val="20"/>
                <w:rtl/>
              </w:rPr>
              <w:t>إجمالي الأموال</w:t>
            </w:r>
          </w:p>
        </w:tc>
        <w:tc>
          <w:tcPr>
            <w:tcW w:w="503" w:type="pct"/>
          </w:tcPr>
          <w:p w14:paraId="187769F0" w14:textId="77777777" w:rsidR="00D26DEE" w:rsidRPr="00AA2A5E" w:rsidRDefault="00D26DEE" w:rsidP="008515E7">
            <w:pPr>
              <w:tabs>
                <w:tab w:val="left" w:pos="8280"/>
              </w:tabs>
              <w:spacing w:before="20" w:after="20"/>
              <w:jc w:val="right"/>
              <w:rPr>
                <w:sz w:val="20"/>
              </w:rPr>
            </w:pPr>
            <w:r w:rsidRPr="00AA2A5E">
              <w:rPr>
                <w:rFonts w:eastAsia="Calibri"/>
                <w:sz w:val="20"/>
              </w:rPr>
              <w:t>2,937,894</w:t>
            </w:r>
          </w:p>
        </w:tc>
        <w:tc>
          <w:tcPr>
            <w:tcW w:w="503" w:type="pct"/>
          </w:tcPr>
          <w:p w14:paraId="3827D150" w14:textId="77777777" w:rsidR="00D26DEE" w:rsidRPr="005E0EAC" w:rsidRDefault="00D26DEE" w:rsidP="008515E7">
            <w:pPr>
              <w:tabs>
                <w:tab w:val="left" w:pos="8280"/>
              </w:tabs>
              <w:spacing w:before="20" w:after="20"/>
              <w:jc w:val="right"/>
              <w:rPr>
                <w:sz w:val="20"/>
              </w:rPr>
            </w:pPr>
            <w:r w:rsidRPr="005E0EAC">
              <w:rPr>
                <w:sz w:val="20"/>
              </w:rPr>
              <w:t>2,672,858</w:t>
            </w:r>
          </w:p>
        </w:tc>
        <w:tc>
          <w:tcPr>
            <w:tcW w:w="503" w:type="pct"/>
          </w:tcPr>
          <w:p w14:paraId="6A95BB95" w14:textId="77777777" w:rsidR="00D26DEE" w:rsidRPr="005E0EAC" w:rsidRDefault="00D26DEE" w:rsidP="008515E7">
            <w:pPr>
              <w:tabs>
                <w:tab w:val="left" w:pos="8280"/>
              </w:tabs>
              <w:spacing w:before="20" w:after="20"/>
              <w:jc w:val="right"/>
              <w:rPr>
                <w:sz w:val="20"/>
              </w:rPr>
            </w:pPr>
            <w:r w:rsidRPr="005E0EAC">
              <w:rPr>
                <w:sz w:val="20"/>
              </w:rPr>
              <w:t>0</w:t>
            </w:r>
          </w:p>
        </w:tc>
        <w:tc>
          <w:tcPr>
            <w:tcW w:w="503" w:type="pct"/>
          </w:tcPr>
          <w:p w14:paraId="0D4A34F3" w14:textId="77777777" w:rsidR="00D26DEE" w:rsidRPr="005E0EAC" w:rsidRDefault="00D26DEE" w:rsidP="008515E7">
            <w:pPr>
              <w:tabs>
                <w:tab w:val="left" w:pos="8280"/>
              </w:tabs>
              <w:spacing w:before="20" w:after="20"/>
              <w:jc w:val="right"/>
              <w:rPr>
                <w:sz w:val="20"/>
              </w:rPr>
            </w:pPr>
            <w:r w:rsidRPr="005E0EAC">
              <w:rPr>
                <w:sz w:val="20"/>
              </w:rPr>
              <w:t>4,622,240</w:t>
            </w:r>
          </w:p>
        </w:tc>
        <w:tc>
          <w:tcPr>
            <w:tcW w:w="503" w:type="pct"/>
          </w:tcPr>
          <w:p w14:paraId="72DDFE61" w14:textId="77777777" w:rsidR="00D26DEE" w:rsidRPr="005E0EAC" w:rsidRDefault="00D26DEE" w:rsidP="008515E7">
            <w:pPr>
              <w:tabs>
                <w:tab w:val="left" w:pos="8280"/>
              </w:tabs>
              <w:spacing w:before="20" w:after="20"/>
              <w:jc w:val="right"/>
              <w:rPr>
                <w:sz w:val="20"/>
              </w:rPr>
            </w:pPr>
            <w:r w:rsidRPr="005E0EAC">
              <w:rPr>
                <w:sz w:val="20"/>
              </w:rPr>
              <w:t>0</w:t>
            </w:r>
          </w:p>
        </w:tc>
        <w:tc>
          <w:tcPr>
            <w:tcW w:w="503" w:type="pct"/>
          </w:tcPr>
          <w:p w14:paraId="4974C09B" w14:textId="77777777" w:rsidR="00D26DEE" w:rsidRPr="005E0EAC" w:rsidRDefault="00D26DEE" w:rsidP="008515E7">
            <w:pPr>
              <w:tabs>
                <w:tab w:val="left" w:pos="8280"/>
              </w:tabs>
              <w:spacing w:before="20" w:after="20"/>
              <w:jc w:val="right"/>
              <w:rPr>
                <w:sz w:val="20"/>
              </w:rPr>
            </w:pPr>
            <w:r w:rsidRPr="005E0EAC">
              <w:rPr>
                <w:sz w:val="20"/>
              </w:rPr>
              <w:t>1,979,26</w:t>
            </w:r>
            <w:r>
              <w:rPr>
                <w:sz w:val="20"/>
              </w:rPr>
              <w:t>7</w:t>
            </w:r>
          </w:p>
        </w:tc>
        <w:tc>
          <w:tcPr>
            <w:tcW w:w="494" w:type="pct"/>
          </w:tcPr>
          <w:p w14:paraId="1F0DCD68" w14:textId="77777777" w:rsidR="00D26DEE" w:rsidRPr="005E0EAC" w:rsidRDefault="00D26DEE" w:rsidP="008515E7">
            <w:pPr>
              <w:tabs>
                <w:tab w:val="left" w:pos="8280"/>
              </w:tabs>
              <w:spacing w:before="20" w:after="20"/>
              <w:jc w:val="right"/>
              <w:rPr>
                <w:sz w:val="20"/>
              </w:rPr>
            </w:pPr>
            <w:r w:rsidRPr="005E0EAC">
              <w:rPr>
                <w:sz w:val="20"/>
              </w:rPr>
              <w:t>12,212,2</w:t>
            </w:r>
            <w:r>
              <w:rPr>
                <w:sz w:val="20"/>
              </w:rPr>
              <w:t>59</w:t>
            </w:r>
          </w:p>
        </w:tc>
      </w:tr>
    </w:tbl>
    <w:p w14:paraId="2EE8F28D" w14:textId="77777777" w:rsidR="00D26DEE" w:rsidRDefault="00D26DEE" w:rsidP="00D26DEE">
      <w:pPr>
        <w:bidi/>
        <w:rPr>
          <w:sz w:val="18"/>
          <w:szCs w:val="18"/>
          <w:rtl/>
          <w:lang w:eastAsia="ar" w:bidi="ar-EG"/>
        </w:rPr>
      </w:pPr>
      <w:r w:rsidRPr="0026727C">
        <w:rPr>
          <w:sz w:val="18"/>
          <w:szCs w:val="18"/>
          <w:rtl/>
          <w:lang w:eastAsia="ar" w:bidi="ar-EG"/>
        </w:rPr>
        <w:t>* تمت الموافقة عليه في الاجتماع الخامس والتسعين (</w:t>
      </w:r>
      <w:r>
        <w:rPr>
          <w:rFonts w:hint="cs"/>
          <w:sz w:val="18"/>
          <w:szCs w:val="18"/>
          <w:rtl/>
          <w:lang w:eastAsia="ar" w:bidi="ar-EG"/>
        </w:rPr>
        <w:t>المقرر</w:t>
      </w:r>
      <w:r w:rsidRPr="0026727C">
        <w:rPr>
          <w:sz w:val="18"/>
          <w:szCs w:val="18"/>
          <w:rtl/>
          <w:lang w:eastAsia="ar" w:bidi="ar-EG"/>
        </w:rPr>
        <w:t xml:space="preserve"> 95/69(هـ)).</w:t>
      </w:r>
    </w:p>
    <w:p w14:paraId="39ADDE2B" w14:textId="77777777" w:rsidR="00D26DEE" w:rsidRDefault="00D26DEE" w:rsidP="00D26DEE">
      <w:pPr>
        <w:bidi/>
        <w:rPr>
          <w:sz w:val="18"/>
          <w:szCs w:val="18"/>
          <w:rtl/>
          <w:lang w:eastAsia="ar" w:bidi="ar-EG"/>
        </w:rPr>
      </w:pPr>
    </w:p>
    <w:tbl>
      <w:tblPr>
        <w:tblStyle w:val="TableGrid"/>
        <w:bidiVisual/>
        <w:tblW w:w="5000" w:type="pct"/>
        <w:tblLayout w:type="fixed"/>
        <w:tblLook w:val="04A0" w:firstRow="1" w:lastRow="0" w:firstColumn="1" w:lastColumn="0" w:noHBand="0" w:noVBand="1"/>
      </w:tblPr>
      <w:tblGrid>
        <w:gridCol w:w="8217"/>
        <w:gridCol w:w="6029"/>
      </w:tblGrid>
      <w:tr w:rsidR="00D26DEE" w:rsidRPr="004A4150" w14:paraId="2E4A6242" w14:textId="77777777" w:rsidTr="008515E7">
        <w:trPr>
          <w:trHeight w:val="258"/>
        </w:trPr>
        <w:tc>
          <w:tcPr>
            <w:tcW w:w="8217" w:type="dxa"/>
          </w:tcPr>
          <w:p w14:paraId="5E30F461" w14:textId="77777777" w:rsidR="00D26DEE" w:rsidRPr="004A4150" w:rsidRDefault="00D26DEE" w:rsidP="008515E7">
            <w:pPr>
              <w:spacing w:before="20" w:after="20"/>
              <w:jc w:val="right"/>
              <w:rPr>
                <w:sz w:val="20"/>
              </w:rPr>
            </w:pPr>
            <w:r w:rsidRPr="0069541D">
              <w:rPr>
                <w:sz w:val="20"/>
                <w:rtl/>
              </w:rPr>
              <w:t>خفض الاستهلاك المتبقي المؤهل للتمويل في المرحلة الأولى (</w:t>
            </w:r>
            <w:r>
              <w:rPr>
                <w:rFonts w:hint="cs"/>
                <w:sz w:val="20"/>
                <w:rtl/>
              </w:rPr>
              <w:t>بالطن</w:t>
            </w:r>
            <w:r w:rsidRPr="0069541D">
              <w:rPr>
                <w:sz w:val="20"/>
                <w:rtl/>
              </w:rPr>
              <w:t xml:space="preserve"> مكافئ ثاني أكسيد الكربون)</w:t>
            </w:r>
          </w:p>
        </w:tc>
        <w:tc>
          <w:tcPr>
            <w:tcW w:w="6029" w:type="dxa"/>
          </w:tcPr>
          <w:p w14:paraId="171C2880" w14:textId="77777777" w:rsidR="00D26DEE" w:rsidRPr="004A4150" w:rsidRDefault="00D26DEE" w:rsidP="008515E7">
            <w:pPr>
              <w:spacing w:before="20" w:after="20"/>
              <w:jc w:val="center"/>
              <w:rPr>
                <w:sz w:val="20"/>
              </w:rPr>
            </w:pPr>
            <w:r w:rsidRPr="007B002D">
              <w:rPr>
                <w:sz w:val="20"/>
              </w:rPr>
              <w:t>4,210,857</w:t>
            </w:r>
          </w:p>
        </w:tc>
      </w:tr>
    </w:tbl>
    <w:p w14:paraId="76A85ACF" w14:textId="77777777" w:rsidR="00D26DEE" w:rsidRPr="0026727C" w:rsidRDefault="00D26DEE" w:rsidP="00D26DEE">
      <w:pPr>
        <w:bidi/>
        <w:rPr>
          <w:sz w:val="18"/>
          <w:szCs w:val="18"/>
          <w:rtl/>
          <w:lang w:eastAsia="ar" w:bidi="ar-EG"/>
        </w:rPr>
      </w:pPr>
    </w:p>
    <w:tbl>
      <w:tblPr>
        <w:tblStyle w:val="TableGrid"/>
        <w:bidiVisual/>
        <w:tblW w:w="5000" w:type="pct"/>
        <w:tblLayout w:type="fixed"/>
        <w:tblLook w:val="04A0" w:firstRow="1" w:lastRow="0" w:firstColumn="1" w:lastColumn="0" w:noHBand="0" w:noVBand="1"/>
      </w:tblPr>
      <w:tblGrid>
        <w:gridCol w:w="8217"/>
        <w:gridCol w:w="6029"/>
      </w:tblGrid>
      <w:tr w:rsidR="00D26DEE" w:rsidRPr="004A4150" w14:paraId="5D41C2CB" w14:textId="77777777" w:rsidTr="008515E7">
        <w:trPr>
          <w:trHeight w:val="283"/>
        </w:trPr>
        <w:tc>
          <w:tcPr>
            <w:tcW w:w="2884" w:type="pct"/>
          </w:tcPr>
          <w:p w14:paraId="33B0B96D" w14:textId="77777777" w:rsidR="00D26DEE" w:rsidRPr="0080091C" w:rsidRDefault="00D26DEE" w:rsidP="008515E7">
            <w:pPr>
              <w:spacing w:before="20" w:after="20"/>
              <w:jc w:val="right"/>
              <w:rPr>
                <w:bCs/>
                <w:color w:val="000000" w:themeColor="text1"/>
                <w:sz w:val="20"/>
              </w:rPr>
            </w:pPr>
            <w:r w:rsidRPr="0080091C">
              <w:rPr>
                <w:rFonts w:hint="cs"/>
                <w:bCs/>
                <w:color w:val="000000" w:themeColor="text1"/>
                <w:sz w:val="20"/>
                <w:rtl/>
              </w:rPr>
              <w:t>توصية الأمانة</w:t>
            </w:r>
          </w:p>
        </w:tc>
        <w:tc>
          <w:tcPr>
            <w:tcW w:w="2116" w:type="pct"/>
          </w:tcPr>
          <w:p w14:paraId="1DC6589A" w14:textId="77777777" w:rsidR="00D26DEE" w:rsidRPr="004A4150" w:rsidRDefault="00D26DEE" w:rsidP="008515E7">
            <w:pPr>
              <w:spacing w:before="20" w:after="20"/>
              <w:jc w:val="center"/>
              <w:rPr>
                <w:color w:val="000000" w:themeColor="text1"/>
                <w:sz w:val="20"/>
              </w:rPr>
            </w:pPr>
            <w:r>
              <w:rPr>
                <w:rFonts w:hint="cs"/>
                <w:color w:val="000000" w:themeColor="text1"/>
                <w:sz w:val="20"/>
                <w:rtl/>
              </w:rPr>
              <w:t>النطر الإفرادي</w:t>
            </w:r>
          </w:p>
        </w:tc>
      </w:tr>
    </w:tbl>
    <w:p w14:paraId="3EDABE16" w14:textId="77777777" w:rsidR="00D26DEE" w:rsidRDefault="00D26DEE" w:rsidP="00D26DEE">
      <w:pPr>
        <w:jc w:val="left"/>
        <w:rPr>
          <w:sz w:val="26"/>
          <w:szCs w:val="26"/>
          <w:rtl/>
          <w:lang w:bidi="ar-LB"/>
        </w:rPr>
        <w:sectPr w:rsidR="00D26DEE" w:rsidSect="00D26DEE">
          <w:headerReference w:type="default" r:id="rId20"/>
          <w:headerReference w:type="first" r:id="rId21"/>
          <w:pgSz w:w="15840" w:h="12240" w:orient="landscape" w:code="1"/>
          <w:pgMar w:top="1440" w:right="864" w:bottom="1440" w:left="720" w:header="720" w:footer="475" w:gutter="0"/>
          <w:cols w:space="720"/>
          <w:docGrid w:linePitch="326"/>
        </w:sectPr>
      </w:pPr>
    </w:p>
    <w:p w14:paraId="68BB31C0" w14:textId="77777777" w:rsidR="00D26DEE" w:rsidRDefault="00D26DEE" w:rsidP="00D26DEE">
      <w:pPr>
        <w:pStyle w:val="StyleHeader4Para4Left0Firstline0"/>
        <w:numPr>
          <w:ilvl w:val="0"/>
          <w:numId w:val="0"/>
        </w:numPr>
        <w:bidi/>
        <w:spacing w:line="360" w:lineRule="exact"/>
        <w:jc w:val="center"/>
        <w:rPr>
          <w:sz w:val="26"/>
          <w:szCs w:val="26"/>
          <w:rtl/>
        </w:rPr>
      </w:pPr>
      <w:r>
        <w:rPr>
          <w:rFonts w:hint="cs"/>
          <w:b/>
          <w:bCs/>
          <w:sz w:val="26"/>
          <w:szCs w:val="26"/>
          <w:rtl/>
        </w:rPr>
        <w:lastRenderedPageBreak/>
        <w:t>وصف المشروع</w:t>
      </w:r>
    </w:p>
    <w:p w14:paraId="707071D5" w14:textId="77777777" w:rsidR="00D26DEE" w:rsidRPr="00B55FCA" w:rsidRDefault="00D26DEE" w:rsidP="00C148FE">
      <w:pPr>
        <w:numPr>
          <w:ilvl w:val="0"/>
          <w:numId w:val="45"/>
        </w:numPr>
        <w:tabs>
          <w:tab w:val="num" w:pos="0"/>
        </w:tabs>
        <w:bidi/>
        <w:spacing w:before="240" w:after="240"/>
        <w:ind w:left="0" w:firstLine="0"/>
        <w:outlineLvl w:val="0"/>
        <w:rPr>
          <w:sz w:val="26"/>
          <w:szCs w:val="26"/>
          <w:lang w:bidi="ar-LB"/>
        </w:rPr>
      </w:pPr>
      <w:r w:rsidRPr="00B55FCA">
        <w:rPr>
          <w:rFonts w:hint="cs"/>
          <w:sz w:val="26"/>
          <w:szCs w:val="26"/>
          <w:rtl/>
          <w:lang w:bidi="ar-LB"/>
        </w:rPr>
        <w:t>تتضمن هذه الوثيقة الأقسام التالية:</w:t>
      </w:r>
    </w:p>
    <w:p w14:paraId="24CBE57A" w14:textId="77777777" w:rsidR="00D26DEE" w:rsidRDefault="00D26DEE" w:rsidP="00D26DEE">
      <w:pPr>
        <w:pStyle w:val="StyleHeader4Para4Left0Firstline0"/>
        <w:numPr>
          <w:ilvl w:val="0"/>
          <w:numId w:val="0"/>
        </w:numPr>
        <w:tabs>
          <w:tab w:val="left" w:pos="720"/>
          <w:tab w:val="left" w:pos="1440"/>
          <w:tab w:val="left" w:pos="2160"/>
        </w:tabs>
        <w:bidi/>
        <w:spacing w:line="360" w:lineRule="exact"/>
        <w:ind w:left="1440" w:hanging="720"/>
        <w:rPr>
          <w:sz w:val="26"/>
          <w:szCs w:val="26"/>
          <w:rtl/>
        </w:rPr>
      </w:pPr>
      <w:r>
        <w:rPr>
          <w:rFonts w:hint="cs"/>
          <w:sz w:val="26"/>
          <w:szCs w:val="26"/>
          <w:rtl/>
        </w:rPr>
        <w:t>أولاً -</w:t>
      </w:r>
      <w:r>
        <w:rPr>
          <w:sz w:val="26"/>
          <w:szCs w:val="26"/>
          <w:rtl/>
        </w:rPr>
        <w:tab/>
      </w:r>
      <w:r>
        <w:rPr>
          <w:rFonts w:hint="cs"/>
          <w:sz w:val="26"/>
          <w:szCs w:val="26"/>
          <w:rtl/>
        </w:rPr>
        <w:t>موجز المقترح بصيغته المقدمة</w:t>
      </w:r>
    </w:p>
    <w:p w14:paraId="3D2F3EC8" w14:textId="77777777" w:rsidR="00D26DEE" w:rsidRDefault="00D26DEE" w:rsidP="00D26DEE">
      <w:pPr>
        <w:pStyle w:val="StyleHeader4Para4Left0Firstline0"/>
        <w:numPr>
          <w:ilvl w:val="0"/>
          <w:numId w:val="0"/>
        </w:numPr>
        <w:tabs>
          <w:tab w:val="left" w:pos="720"/>
          <w:tab w:val="left" w:pos="1440"/>
          <w:tab w:val="left" w:pos="2160"/>
        </w:tabs>
        <w:bidi/>
        <w:spacing w:line="360" w:lineRule="exact"/>
        <w:ind w:left="1440" w:hanging="720"/>
        <w:rPr>
          <w:rFonts w:asciiTheme="majorBidi" w:hAnsiTheme="majorBidi"/>
          <w:sz w:val="26"/>
          <w:szCs w:val="26"/>
          <w:rtl/>
        </w:rPr>
      </w:pPr>
      <w:r>
        <w:rPr>
          <w:rFonts w:hint="cs"/>
          <w:sz w:val="26"/>
          <w:szCs w:val="26"/>
          <w:rtl/>
        </w:rPr>
        <w:t>ثانياً -</w:t>
      </w:r>
      <w:r>
        <w:rPr>
          <w:sz w:val="26"/>
          <w:szCs w:val="26"/>
          <w:rtl/>
        </w:rPr>
        <w:tab/>
      </w:r>
      <w:r>
        <w:rPr>
          <w:rFonts w:hint="cs"/>
          <w:sz w:val="26"/>
          <w:szCs w:val="26"/>
          <w:rtl/>
        </w:rPr>
        <w:t>معلومات أساسية: حالة تنفيذ خطة</w:t>
      </w:r>
      <w:r w:rsidRPr="009330C3">
        <w:rPr>
          <w:rFonts w:asciiTheme="majorBidi" w:hAnsiTheme="majorBidi"/>
          <w:sz w:val="26"/>
          <w:szCs w:val="26"/>
          <w:rtl/>
        </w:rPr>
        <w:t xml:space="preserve"> </w:t>
      </w:r>
      <w:r w:rsidRPr="006B4491">
        <w:rPr>
          <w:rFonts w:asciiTheme="majorBidi" w:hAnsiTheme="majorBidi"/>
          <w:sz w:val="26"/>
          <w:szCs w:val="26"/>
          <w:rtl/>
        </w:rPr>
        <w:t xml:space="preserve">إدارة </w:t>
      </w:r>
      <w:r>
        <w:rPr>
          <w:rFonts w:asciiTheme="majorBidi" w:hAnsiTheme="majorBidi" w:hint="cs"/>
          <w:sz w:val="26"/>
          <w:szCs w:val="26"/>
          <w:rtl/>
        </w:rPr>
        <w:t>إزالة</w:t>
      </w:r>
      <w:r w:rsidRPr="006B4491">
        <w:rPr>
          <w:rFonts w:asciiTheme="majorBidi" w:hAnsiTheme="majorBidi"/>
          <w:sz w:val="26"/>
          <w:szCs w:val="26"/>
          <w:rtl/>
        </w:rPr>
        <w:t xml:space="preserve"> </w:t>
      </w:r>
      <w:r>
        <w:rPr>
          <w:rFonts w:asciiTheme="majorBidi" w:hAnsiTheme="majorBidi"/>
          <w:sz w:val="26"/>
          <w:szCs w:val="26"/>
          <w:rtl/>
        </w:rPr>
        <w:t>المواد الهيدرو</w:t>
      </w:r>
      <w:r>
        <w:rPr>
          <w:rFonts w:asciiTheme="majorBidi" w:hAnsiTheme="majorBidi" w:hint="cs"/>
          <w:sz w:val="26"/>
          <w:szCs w:val="26"/>
          <w:rtl/>
        </w:rPr>
        <w:t>كلورو</w:t>
      </w:r>
      <w:r>
        <w:rPr>
          <w:rFonts w:asciiTheme="majorBidi" w:hAnsiTheme="majorBidi"/>
          <w:sz w:val="26"/>
          <w:szCs w:val="26"/>
          <w:rtl/>
        </w:rPr>
        <w:t xml:space="preserve">فلوروكربونية </w:t>
      </w:r>
      <w:r w:rsidRPr="006B4491">
        <w:rPr>
          <w:rFonts w:asciiTheme="majorBidi" w:hAnsiTheme="majorBidi"/>
          <w:sz w:val="26"/>
          <w:szCs w:val="26"/>
          <w:rtl/>
        </w:rPr>
        <w:t xml:space="preserve">والأنشطة السابقة المتعلقة </w:t>
      </w:r>
      <w:r>
        <w:rPr>
          <w:rFonts w:asciiTheme="majorBidi" w:hAnsiTheme="majorBidi" w:hint="cs"/>
          <w:sz w:val="26"/>
          <w:szCs w:val="26"/>
          <w:rtl/>
        </w:rPr>
        <w:t xml:space="preserve">بالمواد </w:t>
      </w:r>
      <w:r w:rsidRPr="006B4491">
        <w:rPr>
          <w:rFonts w:asciiTheme="majorBidi" w:hAnsiTheme="majorBidi"/>
          <w:sz w:val="26"/>
          <w:szCs w:val="26"/>
          <w:rtl/>
        </w:rPr>
        <w:t>الهيدروفلور</w:t>
      </w:r>
      <w:r>
        <w:rPr>
          <w:rFonts w:asciiTheme="majorBidi" w:hAnsiTheme="majorBidi" w:hint="cs"/>
          <w:sz w:val="26"/>
          <w:szCs w:val="26"/>
          <w:rtl/>
        </w:rPr>
        <w:t>وكربون</w:t>
      </w:r>
      <w:r w:rsidRPr="006B4491">
        <w:rPr>
          <w:rFonts w:asciiTheme="majorBidi" w:hAnsiTheme="majorBidi"/>
          <w:sz w:val="26"/>
          <w:szCs w:val="26"/>
          <w:rtl/>
        </w:rPr>
        <w:t>ية</w:t>
      </w:r>
    </w:p>
    <w:p w14:paraId="588840BE" w14:textId="77777777" w:rsidR="00D26DEE" w:rsidRDefault="00D26DEE" w:rsidP="00D26DEE">
      <w:pPr>
        <w:pStyle w:val="StyleHeader4Para4Left0Firstline0"/>
        <w:numPr>
          <w:ilvl w:val="0"/>
          <w:numId w:val="0"/>
        </w:numPr>
        <w:tabs>
          <w:tab w:val="left" w:pos="720"/>
          <w:tab w:val="left" w:pos="1440"/>
          <w:tab w:val="left" w:pos="2160"/>
        </w:tabs>
        <w:bidi/>
        <w:spacing w:line="360" w:lineRule="exact"/>
        <w:ind w:left="1440" w:hanging="720"/>
        <w:rPr>
          <w:rFonts w:asciiTheme="majorBidi" w:hAnsiTheme="majorBidi"/>
          <w:sz w:val="26"/>
          <w:szCs w:val="26"/>
          <w:rtl/>
        </w:rPr>
      </w:pPr>
      <w:r>
        <w:rPr>
          <w:rFonts w:asciiTheme="majorBidi" w:hAnsiTheme="majorBidi" w:hint="cs"/>
          <w:sz w:val="26"/>
          <w:szCs w:val="26"/>
          <w:rtl/>
        </w:rPr>
        <w:t>ثالثاً -</w:t>
      </w:r>
      <w:r>
        <w:rPr>
          <w:rFonts w:asciiTheme="majorBidi" w:hAnsiTheme="majorBidi"/>
          <w:sz w:val="26"/>
          <w:szCs w:val="26"/>
          <w:rtl/>
        </w:rPr>
        <w:tab/>
      </w:r>
      <w:r>
        <w:rPr>
          <w:rFonts w:asciiTheme="majorBidi" w:hAnsiTheme="majorBidi" w:hint="cs"/>
          <w:sz w:val="26"/>
          <w:szCs w:val="26"/>
          <w:rtl/>
        </w:rPr>
        <w:t>لمحة عامة</w:t>
      </w:r>
      <w:r w:rsidRPr="009330C3">
        <w:rPr>
          <w:rFonts w:asciiTheme="majorBidi" w:hAnsiTheme="majorBidi"/>
          <w:sz w:val="26"/>
          <w:szCs w:val="26"/>
          <w:rtl/>
        </w:rPr>
        <w:t xml:space="preserve"> </w:t>
      </w:r>
      <w:r w:rsidRPr="006B4491">
        <w:rPr>
          <w:rFonts w:asciiTheme="majorBidi" w:hAnsiTheme="majorBidi"/>
          <w:sz w:val="26"/>
          <w:szCs w:val="26"/>
          <w:rtl/>
        </w:rPr>
        <w:t>ع</w:t>
      </w:r>
      <w:r>
        <w:rPr>
          <w:rFonts w:asciiTheme="majorBidi" w:hAnsiTheme="majorBidi" w:hint="cs"/>
          <w:sz w:val="26"/>
          <w:szCs w:val="26"/>
          <w:rtl/>
        </w:rPr>
        <w:t>ن</w:t>
      </w:r>
      <w:r w:rsidRPr="006B4491">
        <w:rPr>
          <w:rFonts w:asciiTheme="majorBidi" w:hAnsiTheme="majorBidi"/>
          <w:sz w:val="26"/>
          <w:szCs w:val="26"/>
          <w:rtl/>
        </w:rPr>
        <w:t xml:space="preserve"> استهلاك </w:t>
      </w:r>
      <w:r>
        <w:rPr>
          <w:rFonts w:asciiTheme="majorBidi" w:hAnsiTheme="majorBidi" w:hint="cs"/>
          <w:sz w:val="26"/>
          <w:szCs w:val="26"/>
          <w:rtl/>
        </w:rPr>
        <w:t>المواد</w:t>
      </w:r>
      <w:r w:rsidRPr="000C1697">
        <w:rPr>
          <w:rFonts w:asciiTheme="majorBidi" w:hAnsiTheme="majorBidi"/>
          <w:sz w:val="26"/>
          <w:szCs w:val="26"/>
          <w:rtl/>
        </w:rPr>
        <w:t xml:space="preserve"> </w:t>
      </w:r>
      <w:r w:rsidRPr="006B4491">
        <w:rPr>
          <w:rFonts w:asciiTheme="majorBidi" w:hAnsiTheme="majorBidi"/>
          <w:sz w:val="26"/>
          <w:szCs w:val="26"/>
          <w:rtl/>
        </w:rPr>
        <w:t>الهيدروفلور</w:t>
      </w:r>
      <w:r>
        <w:rPr>
          <w:rFonts w:asciiTheme="majorBidi" w:hAnsiTheme="majorBidi" w:hint="cs"/>
          <w:sz w:val="26"/>
          <w:szCs w:val="26"/>
          <w:rtl/>
        </w:rPr>
        <w:t>وكربون</w:t>
      </w:r>
      <w:r w:rsidRPr="006B4491">
        <w:rPr>
          <w:rFonts w:asciiTheme="majorBidi" w:hAnsiTheme="majorBidi"/>
          <w:sz w:val="26"/>
          <w:szCs w:val="26"/>
          <w:rtl/>
        </w:rPr>
        <w:t>ية: مستويات استهلاكها واتجاهاته واستهلاكها حسب القطاع</w:t>
      </w:r>
    </w:p>
    <w:p w14:paraId="7E289ACD" w14:textId="77777777" w:rsidR="00D26DEE" w:rsidRDefault="00D26DEE" w:rsidP="00D26DEE">
      <w:pPr>
        <w:pStyle w:val="StyleHeader4Para4Left0Firstline0"/>
        <w:numPr>
          <w:ilvl w:val="0"/>
          <w:numId w:val="0"/>
        </w:numPr>
        <w:tabs>
          <w:tab w:val="left" w:pos="720"/>
          <w:tab w:val="left" w:pos="1440"/>
          <w:tab w:val="left" w:pos="2160"/>
        </w:tabs>
        <w:bidi/>
        <w:spacing w:line="360" w:lineRule="exact"/>
        <w:ind w:left="1440" w:hanging="720"/>
        <w:rPr>
          <w:rFonts w:asciiTheme="majorBidi" w:hAnsiTheme="majorBidi"/>
          <w:sz w:val="26"/>
          <w:szCs w:val="26"/>
          <w:rtl/>
        </w:rPr>
      </w:pPr>
      <w:r>
        <w:rPr>
          <w:rFonts w:asciiTheme="majorBidi" w:hAnsiTheme="majorBidi" w:hint="cs"/>
          <w:sz w:val="26"/>
          <w:szCs w:val="26"/>
          <w:rtl/>
        </w:rPr>
        <w:t>رابعاً -</w:t>
      </w:r>
      <w:r>
        <w:rPr>
          <w:rFonts w:asciiTheme="majorBidi" w:hAnsiTheme="majorBidi"/>
          <w:sz w:val="26"/>
          <w:szCs w:val="26"/>
          <w:rtl/>
        </w:rPr>
        <w:tab/>
      </w:r>
      <w:r>
        <w:rPr>
          <w:rFonts w:asciiTheme="majorBidi" w:hAnsiTheme="majorBidi" w:hint="cs"/>
          <w:sz w:val="26"/>
          <w:szCs w:val="26"/>
          <w:rtl/>
        </w:rPr>
        <w:t xml:space="preserve">المرحلة الأولى </w:t>
      </w:r>
      <w:r w:rsidRPr="006B4491">
        <w:rPr>
          <w:rFonts w:asciiTheme="majorBidi" w:hAnsiTheme="majorBidi"/>
          <w:sz w:val="26"/>
          <w:szCs w:val="26"/>
          <w:rtl/>
        </w:rPr>
        <w:t xml:space="preserve">من خطة </w:t>
      </w:r>
      <w:r>
        <w:rPr>
          <w:rFonts w:asciiTheme="majorBidi" w:hAnsiTheme="majorBidi" w:hint="cs"/>
          <w:sz w:val="26"/>
          <w:szCs w:val="26"/>
          <w:rtl/>
        </w:rPr>
        <w:t>ال</w:t>
      </w:r>
      <w:r w:rsidRPr="006B4491">
        <w:rPr>
          <w:rFonts w:asciiTheme="majorBidi" w:hAnsiTheme="majorBidi"/>
          <w:sz w:val="26"/>
          <w:szCs w:val="26"/>
          <w:rtl/>
        </w:rPr>
        <w:t>تنفيذ</w:t>
      </w:r>
      <w:r>
        <w:rPr>
          <w:rFonts w:asciiTheme="majorBidi" w:hAnsiTheme="majorBidi" w:hint="cs"/>
          <w:sz w:val="26"/>
          <w:szCs w:val="26"/>
          <w:rtl/>
        </w:rPr>
        <w:t xml:space="preserve"> المتعلقة بالمواد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بموجب تعديل كيغالي</w:t>
      </w:r>
      <w:r w:rsidRPr="006B4491">
        <w:rPr>
          <w:rFonts w:asciiTheme="majorBidi" w:hAnsiTheme="majorBidi"/>
          <w:sz w:val="26"/>
          <w:szCs w:val="26"/>
          <w:rtl/>
        </w:rPr>
        <w:t>، بصيغتها المقدمة: الإطار التنظيمي، واستراتيجية التخفيض التدريجي، والتكلفة الإجمالية للمرحلة، وخطة تنفيذ الشريحة الأولى</w:t>
      </w:r>
    </w:p>
    <w:p w14:paraId="76C7AC3F" w14:textId="77777777" w:rsidR="00D26DEE" w:rsidRDefault="00D26DEE" w:rsidP="00D26DEE">
      <w:pPr>
        <w:pStyle w:val="StyleHeader4Para4Left0Firstline0"/>
        <w:numPr>
          <w:ilvl w:val="0"/>
          <w:numId w:val="0"/>
        </w:numPr>
        <w:tabs>
          <w:tab w:val="left" w:pos="720"/>
          <w:tab w:val="left" w:pos="1440"/>
          <w:tab w:val="left" w:pos="2160"/>
        </w:tabs>
        <w:bidi/>
        <w:spacing w:line="360" w:lineRule="exact"/>
        <w:ind w:left="1440" w:hanging="720"/>
        <w:rPr>
          <w:rFonts w:asciiTheme="majorBidi" w:hAnsiTheme="majorBidi"/>
          <w:sz w:val="26"/>
          <w:szCs w:val="26"/>
          <w:rtl/>
        </w:rPr>
      </w:pPr>
      <w:r>
        <w:rPr>
          <w:rFonts w:asciiTheme="majorBidi" w:hAnsiTheme="majorBidi" w:hint="cs"/>
          <w:sz w:val="26"/>
          <w:szCs w:val="26"/>
          <w:rtl/>
        </w:rPr>
        <w:t>خامساً -</w:t>
      </w:r>
      <w:r>
        <w:rPr>
          <w:rFonts w:asciiTheme="majorBidi" w:hAnsiTheme="majorBidi"/>
          <w:sz w:val="26"/>
          <w:szCs w:val="26"/>
          <w:rtl/>
        </w:rPr>
        <w:tab/>
      </w:r>
      <w:r>
        <w:rPr>
          <w:rFonts w:asciiTheme="majorBidi" w:hAnsiTheme="majorBidi" w:hint="cs"/>
          <w:sz w:val="26"/>
          <w:szCs w:val="26"/>
          <w:rtl/>
        </w:rPr>
        <w:t>تعليقات</w:t>
      </w:r>
      <w:r w:rsidRPr="009330C3">
        <w:rPr>
          <w:rFonts w:asciiTheme="majorBidi" w:hAnsiTheme="majorBidi"/>
          <w:sz w:val="26"/>
          <w:szCs w:val="26"/>
          <w:rtl/>
        </w:rPr>
        <w:t xml:space="preserve"> </w:t>
      </w:r>
      <w:r w:rsidRPr="006B4491">
        <w:rPr>
          <w:rFonts w:asciiTheme="majorBidi" w:hAnsiTheme="majorBidi"/>
          <w:sz w:val="26"/>
          <w:szCs w:val="26"/>
          <w:rtl/>
        </w:rPr>
        <w:t xml:space="preserve">الأمانة، بما في ذلك </w:t>
      </w:r>
      <w:r>
        <w:rPr>
          <w:rFonts w:asciiTheme="majorBidi" w:hAnsiTheme="majorBidi" w:hint="cs"/>
          <w:sz w:val="26"/>
          <w:szCs w:val="26"/>
          <w:rtl/>
        </w:rPr>
        <w:t>ال</w:t>
      </w:r>
      <w:r w:rsidRPr="006B4491">
        <w:rPr>
          <w:rFonts w:asciiTheme="majorBidi" w:hAnsiTheme="majorBidi"/>
          <w:sz w:val="26"/>
          <w:szCs w:val="26"/>
          <w:rtl/>
        </w:rPr>
        <w:t>تكلفة المتفق</w:t>
      </w:r>
      <w:r>
        <w:rPr>
          <w:rFonts w:asciiTheme="majorBidi" w:hAnsiTheme="majorBidi" w:hint="cs"/>
          <w:sz w:val="26"/>
          <w:szCs w:val="26"/>
          <w:rtl/>
        </w:rPr>
        <w:t xml:space="preserve"> </w:t>
      </w:r>
      <w:r w:rsidRPr="006B4491">
        <w:rPr>
          <w:rFonts w:asciiTheme="majorBidi" w:hAnsiTheme="majorBidi"/>
          <w:sz w:val="26"/>
          <w:szCs w:val="26"/>
          <w:rtl/>
        </w:rPr>
        <w:t>عليها</w:t>
      </w:r>
      <w:r>
        <w:rPr>
          <w:rFonts w:asciiTheme="majorBidi" w:hAnsiTheme="majorBidi" w:hint="cs"/>
          <w:sz w:val="26"/>
          <w:szCs w:val="26"/>
          <w:rtl/>
        </w:rPr>
        <w:t xml:space="preserve"> للأنشطة</w:t>
      </w:r>
    </w:p>
    <w:p w14:paraId="6527DDCD" w14:textId="77777777" w:rsidR="00D26DEE" w:rsidRDefault="00D26DEE" w:rsidP="00D26DEE">
      <w:pPr>
        <w:pStyle w:val="StyleHeader4Para4Left0Firstline0"/>
        <w:numPr>
          <w:ilvl w:val="0"/>
          <w:numId w:val="0"/>
        </w:numPr>
        <w:tabs>
          <w:tab w:val="left" w:pos="720"/>
          <w:tab w:val="left" w:pos="1440"/>
          <w:tab w:val="left" w:pos="2160"/>
        </w:tabs>
        <w:bidi/>
        <w:spacing w:line="360" w:lineRule="exact"/>
        <w:ind w:left="1440" w:hanging="720"/>
        <w:rPr>
          <w:rFonts w:asciiTheme="majorBidi" w:hAnsiTheme="majorBidi"/>
          <w:sz w:val="26"/>
          <w:szCs w:val="26"/>
          <w:rtl/>
        </w:rPr>
      </w:pPr>
      <w:r>
        <w:rPr>
          <w:rFonts w:asciiTheme="majorBidi" w:hAnsiTheme="majorBidi" w:hint="cs"/>
          <w:sz w:val="26"/>
          <w:szCs w:val="26"/>
          <w:rtl/>
        </w:rPr>
        <w:t>سادساً -</w:t>
      </w:r>
      <w:r>
        <w:rPr>
          <w:rFonts w:asciiTheme="majorBidi" w:hAnsiTheme="majorBidi"/>
          <w:sz w:val="26"/>
          <w:szCs w:val="26"/>
          <w:rtl/>
        </w:rPr>
        <w:tab/>
      </w:r>
      <w:r>
        <w:rPr>
          <w:rFonts w:asciiTheme="majorBidi" w:hAnsiTheme="majorBidi" w:hint="cs"/>
          <w:sz w:val="26"/>
          <w:szCs w:val="26"/>
          <w:rtl/>
        </w:rPr>
        <w:t>التوصيـــة</w:t>
      </w:r>
    </w:p>
    <w:p w14:paraId="4574F77C" w14:textId="77777777" w:rsidR="00D26DEE" w:rsidRDefault="00D26DEE" w:rsidP="00D26DEE">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rtl/>
        </w:rPr>
      </w:pPr>
      <w:r>
        <w:rPr>
          <w:rFonts w:asciiTheme="majorBidi" w:hAnsiTheme="majorBidi" w:hint="cs"/>
          <w:b/>
          <w:bCs/>
          <w:sz w:val="26"/>
          <w:szCs w:val="26"/>
          <w:rtl/>
        </w:rPr>
        <w:t>أولاً -</w:t>
      </w:r>
      <w:r>
        <w:rPr>
          <w:rFonts w:asciiTheme="majorBidi" w:hAnsiTheme="majorBidi"/>
          <w:b/>
          <w:bCs/>
          <w:sz w:val="26"/>
          <w:szCs w:val="26"/>
          <w:rtl/>
        </w:rPr>
        <w:tab/>
      </w:r>
      <w:r>
        <w:rPr>
          <w:rFonts w:asciiTheme="majorBidi" w:hAnsiTheme="majorBidi" w:hint="cs"/>
          <w:b/>
          <w:bCs/>
          <w:sz w:val="26"/>
          <w:szCs w:val="26"/>
          <w:rtl/>
        </w:rPr>
        <w:t>موجز المقترح بصيغته المقدَّمة</w:t>
      </w:r>
    </w:p>
    <w:p w14:paraId="33472D1C" w14:textId="77777777" w:rsidR="00D26DEE" w:rsidRDefault="00D26DEE" w:rsidP="00C148FE">
      <w:pPr>
        <w:numPr>
          <w:ilvl w:val="0"/>
          <w:numId w:val="45"/>
        </w:numPr>
        <w:tabs>
          <w:tab w:val="num" w:pos="0"/>
        </w:tabs>
        <w:bidi/>
        <w:spacing w:before="240" w:after="240"/>
        <w:ind w:left="0" w:firstLine="0"/>
        <w:outlineLvl w:val="0"/>
        <w:rPr>
          <w:sz w:val="26"/>
          <w:szCs w:val="26"/>
        </w:rPr>
      </w:pPr>
      <w:r w:rsidRPr="001C3ECA">
        <w:rPr>
          <w:sz w:val="26"/>
          <w:szCs w:val="26"/>
          <w:rtl/>
        </w:rPr>
        <w:t>وافقت اللجنة التنفيذية</w:t>
      </w:r>
      <w:r>
        <w:rPr>
          <w:rFonts w:hint="cs"/>
          <w:sz w:val="26"/>
          <w:szCs w:val="26"/>
          <w:rtl/>
        </w:rPr>
        <w:t xml:space="preserve"> </w:t>
      </w:r>
      <w:r w:rsidRPr="001C3ECA">
        <w:rPr>
          <w:sz w:val="26"/>
          <w:szCs w:val="26"/>
          <w:rtl/>
        </w:rPr>
        <w:t xml:space="preserve">في اجتماعها الخامس والتسعين، من بين أمور أخرى، على المرحلة الأولى من </w:t>
      </w:r>
      <w:r w:rsidRPr="006B4491">
        <w:rPr>
          <w:rFonts w:asciiTheme="majorBidi" w:hAnsiTheme="majorBidi"/>
          <w:sz w:val="26"/>
          <w:szCs w:val="26"/>
          <w:rtl/>
        </w:rPr>
        <w:t xml:space="preserve">خطة </w:t>
      </w:r>
      <w:r>
        <w:rPr>
          <w:rFonts w:asciiTheme="majorBidi" w:hAnsiTheme="majorBidi" w:hint="cs"/>
          <w:sz w:val="26"/>
          <w:szCs w:val="26"/>
          <w:rtl/>
        </w:rPr>
        <w:t>ال</w:t>
      </w:r>
      <w:r w:rsidRPr="006B4491">
        <w:rPr>
          <w:rFonts w:asciiTheme="majorBidi" w:hAnsiTheme="majorBidi"/>
          <w:sz w:val="26"/>
          <w:szCs w:val="26"/>
          <w:rtl/>
        </w:rPr>
        <w:t>تنفيذ</w:t>
      </w:r>
      <w:r>
        <w:rPr>
          <w:rFonts w:asciiTheme="majorBidi" w:hAnsiTheme="majorBidi" w:hint="cs"/>
          <w:sz w:val="26"/>
          <w:szCs w:val="26"/>
          <w:rtl/>
        </w:rPr>
        <w:t xml:space="preserve"> المتعلقة بالمواد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بموجب تعديل كيغالي في </w:t>
      </w:r>
      <w:r w:rsidRPr="001C3ECA">
        <w:rPr>
          <w:sz w:val="26"/>
          <w:szCs w:val="26"/>
          <w:rtl/>
        </w:rPr>
        <w:t xml:space="preserve">نيجيريا، بتكلفة إجمالية قدرها 4,283,033 دولارًا أمريكيًا، بالإضافة إلى تكلفة دعم الوكالات، بهدف خفض استهلاك </w:t>
      </w:r>
      <w:r>
        <w:rPr>
          <w:rFonts w:asciiTheme="majorBidi" w:hAnsiTheme="majorBidi" w:hint="cs"/>
          <w:sz w:val="26"/>
          <w:szCs w:val="26"/>
          <w:rtl/>
        </w:rPr>
        <w:t>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w:t>
      </w:r>
      <w:r w:rsidRPr="001C3ECA">
        <w:rPr>
          <w:sz w:val="26"/>
          <w:szCs w:val="26"/>
          <w:rtl/>
        </w:rPr>
        <w:t>بنسبة 10.13</w:t>
      </w:r>
      <w:r>
        <w:rPr>
          <w:rFonts w:hint="cs"/>
          <w:sz w:val="26"/>
          <w:szCs w:val="26"/>
          <w:rtl/>
        </w:rPr>
        <w:t xml:space="preserve"> في المائة</w:t>
      </w:r>
      <w:r w:rsidRPr="001C3ECA">
        <w:rPr>
          <w:sz w:val="26"/>
          <w:szCs w:val="26"/>
          <w:rtl/>
        </w:rPr>
        <w:t xml:space="preserve"> من المستوى الأساسي للبلاد بحلول عام 2029. وبموافقتها على المرحلة الأولى من </w:t>
      </w:r>
      <w:r w:rsidRPr="006B4491">
        <w:rPr>
          <w:rFonts w:asciiTheme="majorBidi" w:hAnsiTheme="majorBidi"/>
          <w:sz w:val="26"/>
          <w:szCs w:val="26"/>
          <w:rtl/>
        </w:rPr>
        <w:t xml:space="preserve">خطة </w:t>
      </w:r>
      <w:r>
        <w:rPr>
          <w:rFonts w:asciiTheme="majorBidi" w:hAnsiTheme="majorBidi" w:hint="cs"/>
          <w:sz w:val="26"/>
          <w:szCs w:val="26"/>
          <w:rtl/>
        </w:rPr>
        <w:t>ال</w:t>
      </w:r>
      <w:r w:rsidRPr="006B4491">
        <w:rPr>
          <w:rFonts w:asciiTheme="majorBidi" w:hAnsiTheme="majorBidi"/>
          <w:sz w:val="26"/>
          <w:szCs w:val="26"/>
          <w:rtl/>
        </w:rPr>
        <w:t>تنفيذ</w:t>
      </w:r>
      <w:r>
        <w:rPr>
          <w:rFonts w:asciiTheme="majorBidi" w:hAnsiTheme="majorBidi" w:hint="cs"/>
          <w:sz w:val="26"/>
          <w:szCs w:val="26"/>
          <w:rtl/>
        </w:rPr>
        <w:t xml:space="preserve"> المتعلقة بالمواد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بموجب تعديل كيغالي</w:t>
      </w:r>
      <w:r w:rsidRPr="001C3ECA">
        <w:rPr>
          <w:sz w:val="26"/>
          <w:szCs w:val="26"/>
          <w:rtl/>
        </w:rPr>
        <w:t xml:space="preserve">، طلبت اللجنة التنفيذية، من بين أمور أخرى، </w:t>
      </w:r>
      <w:r>
        <w:rPr>
          <w:rFonts w:hint="cs"/>
          <w:sz w:val="26"/>
          <w:szCs w:val="26"/>
          <w:rtl/>
        </w:rPr>
        <w:t>إلى</w:t>
      </w:r>
      <w:r w:rsidRPr="001C3ECA">
        <w:rPr>
          <w:sz w:val="26"/>
          <w:szCs w:val="26"/>
          <w:rtl/>
        </w:rPr>
        <w:t xml:space="preserve"> برنامج الأمم المتحدة الإنمائي وحكومة نيجيريا، في حال </w:t>
      </w:r>
      <w:r>
        <w:rPr>
          <w:rFonts w:hint="cs"/>
          <w:sz w:val="26"/>
          <w:szCs w:val="26"/>
          <w:rtl/>
        </w:rPr>
        <w:t>استعراض</w:t>
      </w:r>
      <w:r w:rsidRPr="001C3ECA">
        <w:rPr>
          <w:sz w:val="26"/>
          <w:szCs w:val="26"/>
          <w:rtl/>
        </w:rPr>
        <w:t xml:space="preserve"> المستوى الأساسي لاستهلاك </w:t>
      </w:r>
      <w:r>
        <w:rPr>
          <w:rFonts w:asciiTheme="majorBidi" w:hAnsiTheme="majorBidi" w:hint="cs"/>
          <w:sz w:val="26"/>
          <w:szCs w:val="26"/>
          <w:rtl/>
        </w:rPr>
        <w:t>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w:t>
      </w:r>
      <w:r w:rsidRPr="001C3ECA">
        <w:rPr>
          <w:sz w:val="26"/>
          <w:szCs w:val="26"/>
          <w:rtl/>
        </w:rPr>
        <w:t xml:space="preserve">في البلاد، تقديم مقترح مشروع محدّث للمرحلة الأولى من </w:t>
      </w:r>
      <w:r w:rsidRPr="006B4491">
        <w:rPr>
          <w:rFonts w:asciiTheme="majorBidi" w:hAnsiTheme="majorBidi"/>
          <w:sz w:val="26"/>
          <w:szCs w:val="26"/>
          <w:rtl/>
        </w:rPr>
        <w:t xml:space="preserve">خطة </w:t>
      </w:r>
      <w:r>
        <w:rPr>
          <w:rFonts w:asciiTheme="majorBidi" w:hAnsiTheme="majorBidi" w:hint="cs"/>
          <w:sz w:val="26"/>
          <w:szCs w:val="26"/>
          <w:rtl/>
        </w:rPr>
        <w:t>ال</w:t>
      </w:r>
      <w:r w:rsidRPr="006B4491">
        <w:rPr>
          <w:rFonts w:asciiTheme="majorBidi" w:hAnsiTheme="majorBidi"/>
          <w:sz w:val="26"/>
          <w:szCs w:val="26"/>
          <w:rtl/>
        </w:rPr>
        <w:t>تنفيذ</w:t>
      </w:r>
      <w:r>
        <w:rPr>
          <w:rFonts w:asciiTheme="majorBidi" w:hAnsiTheme="majorBidi" w:hint="cs"/>
          <w:sz w:val="26"/>
          <w:szCs w:val="26"/>
          <w:rtl/>
        </w:rPr>
        <w:t xml:space="preserve"> المتعلقة بالمواد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بموجب تعديل كيغالي </w:t>
      </w:r>
      <w:r w:rsidRPr="001C3ECA">
        <w:rPr>
          <w:sz w:val="26"/>
          <w:szCs w:val="26"/>
          <w:rtl/>
        </w:rPr>
        <w:t>لعرضه على اللجنة التنفيذية.</w:t>
      </w:r>
      <w:r>
        <w:rPr>
          <w:rStyle w:val="FootnoteReference"/>
          <w:sz w:val="26"/>
          <w:szCs w:val="26"/>
        </w:rPr>
        <w:footnoteReference w:customMarkFollows="1" w:id="23"/>
        <w:t>22</w:t>
      </w:r>
      <w:r w:rsidRPr="001C3ECA">
        <w:rPr>
          <w:sz w:val="26"/>
          <w:szCs w:val="26"/>
          <w:rtl/>
        </w:rPr>
        <w:t xml:space="preserve"> ويرد المقترح الأصلي في الوثيقة </w:t>
      </w:r>
      <w:r w:rsidRPr="001C3ECA">
        <w:rPr>
          <w:sz w:val="26"/>
          <w:szCs w:val="26"/>
        </w:rPr>
        <w:t>UNEP/</w:t>
      </w:r>
      <w:proofErr w:type="spellStart"/>
      <w:r w:rsidRPr="001C3ECA">
        <w:rPr>
          <w:sz w:val="26"/>
          <w:szCs w:val="26"/>
        </w:rPr>
        <w:t>OzL.Pro</w:t>
      </w:r>
      <w:proofErr w:type="spellEnd"/>
      <w:r w:rsidRPr="001C3ECA">
        <w:rPr>
          <w:sz w:val="26"/>
          <w:szCs w:val="26"/>
        </w:rPr>
        <w:t>/ExCom/95/70</w:t>
      </w:r>
      <w:r w:rsidRPr="001C3ECA">
        <w:rPr>
          <w:sz w:val="26"/>
          <w:szCs w:val="26"/>
          <w:rtl/>
        </w:rPr>
        <w:t>.</w:t>
      </w:r>
    </w:p>
    <w:p w14:paraId="4C9A5593" w14:textId="77777777" w:rsidR="00D26DEE" w:rsidRDefault="00D26DEE" w:rsidP="00C148FE">
      <w:pPr>
        <w:numPr>
          <w:ilvl w:val="0"/>
          <w:numId w:val="45"/>
        </w:numPr>
        <w:tabs>
          <w:tab w:val="num" w:pos="0"/>
        </w:tabs>
        <w:bidi/>
        <w:spacing w:before="240" w:after="240"/>
        <w:ind w:left="0" w:firstLine="0"/>
        <w:outlineLvl w:val="0"/>
        <w:rPr>
          <w:sz w:val="26"/>
          <w:szCs w:val="26"/>
        </w:rPr>
      </w:pPr>
      <w:r>
        <w:rPr>
          <w:rFonts w:hint="cs"/>
          <w:sz w:val="26"/>
          <w:szCs w:val="26"/>
          <w:rtl/>
        </w:rPr>
        <w:t>و</w:t>
      </w:r>
      <w:r w:rsidRPr="00F73BF9">
        <w:rPr>
          <w:sz w:val="26"/>
          <w:szCs w:val="26"/>
          <w:rtl/>
        </w:rPr>
        <w:t xml:space="preserve">تمشياً مع </w:t>
      </w:r>
      <w:r>
        <w:rPr>
          <w:rFonts w:hint="cs"/>
          <w:sz w:val="26"/>
          <w:szCs w:val="26"/>
          <w:rtl/>
        </w:rPr>
        <w:t>المقرر</w:t>
      </w:r>
      <w:r w:rsidRPr="00F73BF9">
        <w:rPr>
          <w:sz w:val="26"/>
          <w:szCs w:val="26"/>
          <w:rtl/>
        </w:rPr>
        <w:t xml:space="preserve"> 95/69، وباسم حكومة نيجيريا، قدم برنامج الأمم المتحدة الإنمائي، بصفته الوكالة المنفذة الرئيسية، طلباً محدثاً للمرحلة الأولى من </w:t>
      </w:r>
      <w:r w:rsidRPr="006B4491">
        <w:rPr>
          <w:rFonts w:asciiTheme="majorBidi" w:hAnsiTheme="majorBidi"/>
          <w:sz w:val="26"/>
          <w:szCs w:val="26"/>
          <w:rtl/>
        </w:rPr>
        <w:t xml:space="preserve">خطة </w:t>
      </w:r>
      <w:r>
        <w:rPr>
          <w:rFonts w:asciiTheme="majorBidi" w:hAnsiTheme="majorBidi" w:hint="cs"/>
          <w:sz w:val="26"/>
          <w:szCs w:val="26"/>
          <w:rtl/>
        </w:rPr>
        <w:t>ال</w:t>
      </w:r>
      <w:r w:rsidRPr="006B4491">
        <w:rPr>
          <w:rFonts w:asciiTheme="majorBidi" w:hAnsiTheme="majorBidi"/>
          <w:sz w:val="26"/>
          <w:szCs w:val="26"/>
          <w:rtl/>
        </w:rPr>
        <w:t>تنفيذ</w:t>
      </w:r>
      <w:r>
        <w:rPr>
          <w:rFonts w:asciiTheme="majorBidi" w:hAnsiTheme="majorBidi" w:hint="cs"/>
          <w:sz w:val="26"/>
          <w:szCs w:val="26"/>
          <w:rtl/>
        </w:rPr>
        <w:t xml:space="preserve"> المتعلقة بالمواد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بموجب تعديل كيغالي، </w:t>
      </w:r>
      <w:r w:rsidRPr="00F73BF9">
        <w:rPr>
          <w:sz w:val="26"/>
          <w:szCs w:val="26"/>
          <w:rtl/>
        </w:rPr>
        <w:t>بتكلفة إجمالية قدرها 15,450,676 دولاراً أمريكياً، تتضمن 10,140,484 دولاراً أمريكياً، بالإضافة إلى تكاليف دعم الوكالة البالغة 709,834 دولاراً أمريكياً، لبرنامج الأمم المتحدة الإنمائي؛ و3,426,026 دولاراً أمريكياً، بالإضافة إلى تكاليف دعم الوكالة البالغة 239,822 دولاراً أمريكياً، لمنظمة الأمم المتحدة للتنمية الصناعية (اليونيدو)؛ و327,000 دولار أمريكي، بالإضافة إلى تكاليف دعم الوكالة البالغة 42,510 دولار</w:t>
      </w:r>
      <w:r>
        <w:rPr>
          <w:rFonts w:hint="cs"/>
          <w:sz w:val="26"/>
          <w:szCs w:val="26"/>
          <w:rtl/>
        </w:rPr>
        <w:t>ات</w:t>
      </w:r>
      <w:r w:rsidRPr="00F73BF9">
        <w:rPr>
          <w:sz w:val="26"/>
          <w:szCs w:val="26"/>
          <w:rtl/>
        </w:rPr>
        <w:t xml:space="preserve"> أمريك</w:t>
      </w:r>
      <w:r>
        <w:rPr>
          <w:rFonts w:hint="cs"/>
          <w:sz w:val="26"/>
          <w:szCs w:val="26"/>
          <w:rtl/>
        </w:rPr>
        <w:t>ية</w:t>
      </w:r>
      <w:r w:rsidRPr="00F73BF9">
        <w:rPr>
          <w:sz w:val="26"/>
          <w:szCs w:val="26"/>
          <w:rtl/>
        </w:rPr>
        <w:t xml:space="preserve">، لبرنامج الأمم المتحدة للبيئة؛ و500,000 دولار أمريكي، بالإضافة إلى تكاليف دعم الوكالة البالغة 65,000 دولار أمريكي، لحكومة إيطاليا، </w:t>
      </w:r>
      <w:r>
        <w:rPr>
          <w:rFonts w:hint="cs"/>
          <w:sz w:val="26"/>
          <w:szCs w:val="26"/>
          <w:rtl/>
        </w:rPr>
        <w:t>بصيغته المقدمة في الأصل</w:t>
      </w:r>
      <w:r w:rsidRPr="00F73BF9">
        <w:rPr>
          <w:sz w:val="26"/>
          <w:szCs w:val="26"/>
          <w:rtl/>
        </w:rPr>
        <w:t>.</w:t>
      </w:r>
      <w:r>
        <w:rPr>
          <w:rStyle w:val="FootnoteReference"/>
          <w:sz w:val="26"/>
          <w:szCs w:val="26"/>
        </w:rPr>
        <w:footnoteReference w:customMarkFollows="1" w:id="24"/>
        <w:t>23</w:t>
      </w:r>
      <w:r w:rsidRPr="00F73BF9">
        <w:rPr>
          <w:sz w:val="26"/>
          <w:szCs w:val="26"/>
          <w:rtl/>
        </w:rPr>
        <w:t xml:space="preserve"> وتمثل هذه المبالغ إجمالي التمويل المطلوب للمرحلة الأولى المحدثة بالكامل من </w:t>
      </w:r>
      <w:r w:rsidRPr="006B4491">
        <w:rPr>
          <w:rFonts w:asciiTheme="majorBidi" w:hAnsiTheme="majorBidi"/>
          <w:sz w:val="26"/>
          <w:szCs w:val="26"/>
          <w:rtl/>
        </w:rPr>
        <w:t xml:space="preserve">خطة </w:t>
      </w:r>
      <w:r>
        <w:rPr>
          <w:rFonts w:asciiTheme="majorBidi" w:hAnsiTheme="majorBidi" w:hint="cs"/>
          <w:sz w:val="26"/>
          <w:szCs w:val="26"/>
          <w:rtl/>
        </w:rPr>
        <w:t>ال</w:t>
      </w:r>
      <w:r w:rsidRPr="006B4491">
        <w:rPr>
          <w:rFonts w:asciiTheme="majorBidi" w:hAnsiTheme="majorBidi"/>
          <w:sz w:val="26"/>
          <w:szCs w:val="26"/>
          <w:rtl/>
        </w:rPr>
        <w:t>تنفيذ</w:t>
      </w:r>
      <w:r>
        <w:rPr>
          <w:rFonts w:asciiTheme="majorBidi" w:hAnsiTheme="majorBidi" w:hint="cs"/>
          <w:sz w:val="26"/>
          <w:szCs w:val="26"/>
          <w:rtl/>
        </w:rPr>
        <w:t xml:space="preserve"> المتعلقة بالمواد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بموجب تعديل كيغالي، </w:t>
      </w:r>
      <w:r w:rsidRPr="00F73BF9">
        <w:rPr>
          <w:sz w:val="26"/>
          <w:szCs w:val="26"/>
          <w:rtl/>
        </w:rPr>
        <w:t>بما في ذلك الشريحة الأولى المعتمدة.</w:t>
      </w:r>
    </w:p>
    <w:p w14:paraId="57D1D067" w14:textId="77777777" w:rsidR="00D26DEE" w:rsidRDefault="00D26DEE" w:rsidP="00C148FE">
      <w:pPr>
        <w:numPr>
          <w:ilvl w:val="0"/>
          <w:numId w:val="45"/>
        </w:numPr>
        <w:tabs>
          <w:tab w:val="num" w:pos="0"/>
        </w:tabs>
        <w:bidi/>
        <w:spacing w:before="240" w:after="240"/>
        <w:ind w:left="0" w:firstLine="0"/>
        <w:outlineLvl w:val="0"/>
        <w:rPr>
          <w:sz w:val="26"/>
          <w:szCs w:val="26"/>
        </w:rPr>
      </w:pPr>
      <w:r>
        <w:rPr>
          <w:rFonts w:hint="cs"/>
          <w:sz w:val="26"/>
          <w:szCs w:val="26"/>
          <w:rtl/>
        </w:rPr>
        <w:lastRenderedPageBreak/>
        <w:t>و</w:t>
      </w:r>
      <w:r w:rsidRPr="002756B6">
        <w:rPr>
          <w:sz w:val="26"/>
          <w:szCs w:val="26"/>
          <w:rtl/>
        </w:rPr>
        <w:t xml:space="preserve">تتوافق الشريحة الأولى من المرحلة الأولى من </w:t>
      </w:r>
      <w:r w:rsidRPr="006B4491">
        <w:rPr>
          <w:rFonts w:asciiTheme="majorBidi" w:hAnsiTheme="majorBidi"/>
          <w:sz w:val="26"/>
          <w:szCs w:val="26"/>
          <w:rtl/>
        </w:rPr>
        <w:t xml:space="preserve">خطة </w:t>
      </w:r>
      <w:r>
        <w:rPr>
          <w:rFonts w:asciiTheme="majorBidi" w:hAnsiTheme="majorBidi" w:hint="cs"/>
          <w:sz w:val="26"/>
          <w:szCs w:val="26"/>
          <w:rtl/>
        </w:rPr>
        <w:t>ال</w:t>
      </w:r>
      <w:r w:rsidRPr="006B4491">
        <w:rPr>
          <w:rFonts w:asciiTheme="majorBidi" w:hAnsiTheme="majorBidi"/>
          <w:sz w:val="26"/>
          <w:szCs w:val="26"/>
          <w:rtl/>
        </w:rPr>
        <w:t>تنفيذ</w:t>
      </w:r>
      <w:r>
        <w:rPr>
          <w:rFonts w:asciiTheme="majorBidi" w:hAnsiTheme="majorBidi" w:hint="cs"/>
          <w:sz w:val="26"/>
          <w:szCs w:val="26"/>
          <w:rtl/>
        </w:rPr>
        <w:t xml:space="preserve"> المتعلقة بالمواد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بموجب تعديل كيغالي </w:t>
      </w:r>
      <w:r w:rsidRPr="002756B6">
        <w:rPr>
          <w:sz w:val="26"/>
          <w:szCs w:val="26"/>
          <w:rtl/>
        </w:rPr>
        <w:t xml:space="preserve">المدرجة في الطلب المحدث مع تلك التي تمت الموافقة عليها في الاجتماع الخامس والتسعين وتبلغ قيمتها 2,937,894 دولارًا أمريكيًا، </w:t>
      </w:r>
      <w:r>
        <w:rPr>
          <w:rFonts w:hint="cs"/>
          <w:sz w:val="26"/>
          <w:szCs w:val="26"/>
          <w:rtl/>
        </w:rPr>
        <w:t>وتتألف</w:t>
      </w:r>
      <w:r w:rsidRPr="002756B6">
        <w:rPr>
          <w:sz w:val="26"/>
          <w:szCs w:val="26"/>
          <w:rtl/>
        </w:rPr>
        <w:t xml:space="preserve"> من 1,902,050 دولارًا أمريكيًا، بالإضافة إلى تكاليف دعم الوكالة البالغة 133,144 دولارًا أمريكيًا، لبرنامج الأمم المتحدة الإنمائي؛ و705,510 </w:t>
      </w:r>
      <w:r w:rsidRPr="00F73BF9">
        <w:rPr>
          <w:sz w:val="26"/>
          <w:szCs w:val="26"/>
          <w:rtl/>
        </w:rPr>
        <w:t>دولار</w:t>
      </w:r>
      <w:r>
        <w:rPr>
          <w:rFonts w:hint="cs"/>
          <w:sz w:val="26"/>
          <w:szCs w:val="26"/>
          <w:rtl/>
        </w:rPr>
        <w:t>ات</w:t>
      </w:r>
      <w:r w:rsidRPr="00F73BF9">
        <w:rPr>
          <w:sz w:val="26"/>
          <w:szCs w:val="26"/>
          <w:rtl/>
        </w:rPr>
        <w:t xml:space="preserve"> أمريك</w:t>
      </w:r>
      <w:r>
        <w:rPr>
          <w:rFonts w:hint="cs"/>
          <w:sz w:val="26"/>
          <w:szCs w:val="26"/>
          <w:rtl/>
        </w:rPr>
        <w:t>ية</w:t>
      </w:r>
      <w:r w:rsidRPr="002756B6">
        <w:rPr>
          <w:sz w:val="26"/>
          <w:szCs w:val="26"/>
          <w:rtl/>
        </w:rPr>
        <w:t xml:space="preserve">، بالإضافة إلى تكاليف دعم الوكالة البالغة 49,386 دولارًا أمريكيًا، لمنظمة الأمم المتحدة للتنمية الصناعية؛ و130,800 دولار أمريكي، بالإضافة إلى تكاليف دعم الوكالة البالغة 17,004 </w:t>
      </w:r>
      <w:r w:rsidRPr="00F73BF9">
        <w:rPr>
          <w:sz w:val="26"/>
          <w:szCs w:val="26"/>
          <w:rtl/>
        </w:rPr>
        <w:t>دولار</w:t>
      </w:r>
      <w:r>
        <w:rPr>
          <w:rFonts w:hint="cs"/>
          <w:sz w:val="26"/>
          <w:szCs w:val="26"/>
          <w:rtl/>
        </w:rPr>
        <w:t>ات</w:t>
      </w:r>
      <w:r w:rsidRPr="00F73BF9">
        <w:rPr>
          <w:sz w:val="26"/>
          <w:szCs w:val="26"/>
          <w:rtl/>
        </w:rPr>
        <w:t xml:space="preserve"> أمريك</w:t>
      </w:r>
      <w:r>
        <w:rPr>
          <w:rFonts w:hint="cs"/>
          <w:sz w:val="26"/>
          <w:szCs w:val="26"/>
          <w:rtl/>
        </w:rPr>
        <w:t>ية</w:t>
      </w:r>
      <w:r w:rsidRPr="002756B6">
        <w:rPr>
          <w:sz w:val="26"/>
          <w:szCs w:val="26"/>
          <w:rtl/>
        </w:rPr>
        <w:t xml:space="preserve">، لبرنامج الأمم المتحدة للبيئة، </w:t>
      </w:r>
      <w:r>
        <w:rPr>
          <w:rFonts w:hint="cs"/>
          <w:sz w:val="26"/>
          <w:szCs w:val="26"/>
          <w:rtl/>
        </w:rPr>
        <w:t xml:space="preserve">بصيغتها المقدمة </w:t>
      </w:r>
      <w:r w:rsidRPr="002756B6">
        <w:rPr>
          <w:sz w:val="26"/>
          <w:szCs w:val="26"/>
          <w:rtl/>
        </w:rPr>
        <w:t>في الأصل، للفترة من يناير</w:t>
      </w:r>
      <w:r>
        <w:rPr>
          <w:rFonts w:hint="cs"/>
          <w:sz w:val="26"/>
          <w:szCs w:val="26"/>
          <w:rtl/>
        </w:rPr>
        <w:t>/كانون الثاني</w:t>
      </w:r>
      <w:r w:rsidRPr="002756B6">
        <w:rPr>
          <w:sz w:val="26"/>
          <w:szCs w:val="26"/>
          <w:rtl/>
        </w:rPr>
        <w:t xml:space="preserve"> 2025 إلى ديسمبر</w:t>
      </w:r>
      <w:r>
        <w:rPr>
          <w:rFonts w:hint="cs"/>
          <w:sz w:val="26"/>
          <w:szCs w:val="26"/>
          <w:rtl/>
        </w:rPr>
        <w:t>/كانون الأول</w:t>
      </w:r>
      <w:r w:rsidRPr="002756B6">
        <w:rPr>
          <w:sz w:val="26"/>
          <w:szCs w:val="26"/>
          <w:rtl/>
        </w:rPr>
        <w:t xml:space="preserve"> 2026.</w:t>
      </w:r>
    </w:p>
    <w:p w14:paraId="2734DDC1" w14:textId="77777777" w:rsidR="00D26DEE" w:rsidRDefault="00D26DEE" w:rsidP="00C148FE">
      <w:pPr>
        <w:numPr>
          <w:ilvl w:val="0"/>
          <w:numId w:val="45"/>
        </w:numPr>
        <w:tabs>
          <w:tab w:val="num" w:pos="0"/>
        </w:tabs>
        <w:bidi/>
        <w:spacing w:before="240" w:after="240"/>
        <w:ind w:left="0" w:firstLine="0"/>
        <w:outlineLvl w:val="0"/>
        <w:rPr>
          <w:sz w:val="26"/>
          <w:szCs w:val="26"/>
        </w:rPr>
      </w:pPr>
      <w:r>
        <w:rPr>
          <w:rFonts w:hint="cs"/>
          <w:sz w:val="26"/>
          <w:szCs w:val="26"/>
          <w:rtl/>
        </w:rPr>
        <w:t>و</w:t>
      </w:r>
      <w:r w:rsidRPr="00C41918">
        <w:rPr>
          <w:sz w:val="26"/>
          <w:szCs w:val="26"/>
          <w:rtl/>
        </w:rPr>
        <w:t xml:space="preserve">تبلغ قيمة الشريحة الثانية من المرحلة الأولى المحدثة من </w:t>
      </w:r>
      <w:r w:rsidRPr="006B4491">
        <w:rPr>
          <w:rFonts w:asciiTheme="majorBidi" w:hAnsiTheme="majorBidi"/>
          <w:sz w:val="26"/>
          <w:szCs w:val="26"/>
          <w:rtl/>
        </w:rPr>
        <w:t xml:space="preserve">خطة </w:t>
      </w:r>
      <w:r>
        <w:rPr>
          <w:rFonts w:asciiTheme="majorBidi" w:hAnsiTheme="majorBidi" w:hint="cs"/>
          <w:sz w:val="26"/>
          <w:szCs w:val="26"/>
          <w:rtl/>
        </w:rPr>
        <w:t>ال</w:t>
      </w:r>
      <w:r w:rsidRPr="006B4491">
        <w:rPr>
          <w:rFonts w:asciiTheme="majorBidi" w:hAnsiTheme="majorBidi"/>
          <w:sz w:val="26"/>
          <w:szCs w:val="26"/>
          <w:rtl/>
        </w:rPr>
        <w:t>تنفيذ</w:t>
      </w:r>
      <w:r>
        <w:rPr>
          <w:rFonts w:asciiTheme="majorBidi" w:hAnsiTheme="majorBidi" w:hint="cs"/>
          <w:sz w:val="26"/>
          <w:szCs w:val="26"/>
          <w:rtl/>
        </w:rPr>
        <w:t xml:space="preserve"> المتعلقة بالمواد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بموجب تعديل كيغالي </w:t>
      </w:r>
      <w:r w:rsidRPr="00C41918">
        <w:rPr>
          <w:sz w:val="26"/>
          <w:szCs w:val="26"/>
          <w:rtl/>
        </w:rPr>
        <w:t xml:space="preserve">المطلوبة في هذا الاجتماع 4,052,581 دولارًا أمريكيًا، وتتكون من 994,327 دولارًا أمريكيًا، بالإضافة إلى تكاليف دعم الوكالة البالغة 69,603 </w:t>
      </w:r>
      <w:r w:rsidRPr="00F73BF9">
        <w:rPr>
          <w:sz w:val="26"/>
          <w:szCs w:val="26"/>
          <w:rtl/>
        </w:rPr>
        <w:t>دولار</w:t>
      </w:r>
      <w:r>
        <w:rPr>
          <w:rFonts w:hint="cs"/>
          <w:sz w:val="26"/>
          <w:szCs w:val="26"/>
          <w:rtl/>
        </w:rPr>
        <w:t>ات</w:t>
      </w:r>
      <w:r w:rsidRPr="00F73BF9">
        <w:rPr>
          <w:sz w:val="26"/>
          <w:szCs w:val="26"/>
          <w:rtl/>
        </w:rPr>
        <w:t xml:space="preserve"> أمريك</w:t>
      </w:r>
      <w:r>
        <w:rPr>
          <w:rFonts w:hint="cs"/>
          <w:sz w:val="26"/>
          <w:szCs w:val="26"/>
          <w:rtl/>
        </w:rPr>
        <w:t>ية</w:t>
      </w:r>
      <w:r w:rsidRPr="00C41918">
        <w:rPr>
          <w:sz w:val="26"/>
          <w:szCs w:val="26"/>
          <w:rtl/>
        </w:rPr>
        <w:t xml:space="preserve">، لبرنامج الأمم المتحدة الإنمائي، و2,720,526 دولارًا أمريكيًا، بالإضافة إلى تكاليف دعم الوكالة البالغة 190,437 دولارًا أمريكيًا، لمنظمة الأمم المتحدة للتنمية الصناعية، و68,750 دولارًا أمريكيًا، بالإضافة إلى تكاليف دعم الوكالة البالغة 8,938 دولارًا أمريكيًا، لحكومة إيطاليا، </w:t>
      </w:r>
      <w:r>
        <w:rPr>
          <w:rFonts w:hint="cs"/>
          <w:sz w:val="26"/>
          <w:szCs w:val="26"/>
          <w:rtl/>
        </w:rPr>
        <w:t xml:space="preserve">بصيغتها المقدمة </w:t>
      </w:r>
      <w:r w:rsidRPr="002756B6">
        <w:rPr>
          <w:sz w:val="26"/>
          <w:szCs w:val="26"/>
          <w:rtl/>
        </w:rPr>
        <w:t>في الأصل</w:t>
      </w:r>
      <w:r w:rsidRPr="00C41918">
        <w:rPr>
          <w:sz w:val="26"/>
          <w:szCs w:val="26"/>
          <w:rtl/>
        </w:rPr>
        <w:t>، للفترة من يولي</w:t>
      </w:r>
      <w:r>
        <w:rPr>
          <w:rFonts w:hint="cs"/>
          <w:sz w:val="26"/>
          <w:szCs w:val="26"/>
          <w:rtl/>
        </w:rPr>
        <w:t>ه/تموز</w:t>
      </w:r>
      <w:r w:rsidRPr="00C41918">
        <w:rPr>
          <w:sz w:val="26"/>
          <w:szCs w:val="26"/>
          <w:rtl/>
        </w:rPr>
        <w:t xml:space="preserve"> 2026 إلى ديسمبر</w:t>
      </w:r>
      <w:r>
        <w:rPr>
          <w:rFonts w:hint="cs"/>
          <w:sz w:val="26"/>
          <w:szCs w:val="26"/>
          <w:rtl/>
        </w:rPr>
        <w:t>/كانون الأول</w:t>
      </w:r>
      <w:r w:rsidRPr="00C41918">
        <w:rPr>
          <w:sz w:val="26"/>
          <w:szCs w:val="26"/>
          <w:rtl/>
        </w:rPr>
        <w:t xml:space="preserve"> 2028.</w:t>
      </w:r>
    </w:p>
    <w:p w14:paraId="322C02E4" w14:textId="77777777" w:rsidR="00D26DEE" w:rsidRDefault="00D26DEE" w:rsidP="00D26DEE">
      <w:pPr>
        <w:pStyle w:val="StyleHeader4Para4Left0Firstline0"/>
        <w:numPr>
          <w:ilvl w:val="0"/>
          <w:numId w:val="0"/>
        </w:numPr>
        <w:tabs>
          <w:tab w:val="left" w:pos="720"/>
          <w:tab w:val="left" w:pos="1440"/>
          <w:tab w:val="left" w:pos="2160"/>
        </w:tabs>
        <w:bidi/>
        <w:spacing w:line="360" w:lineRule="exact"/>
        <w:rPr>
          <w:rFonts w:asciiTheme="majorBidi" w:hAnsiTheme="majorBidi"/>
          <w:b/>
          <w:bCs/>
          <w:sz w:val="26"/>
          <w:szCs w:val="26"/>
          <w:rtl/>
        </w:rPr>
      </w:pPr>
      <w:r w:rsidRPr="00E17C1D">
        <w:rPr>
          <w:rFonts w:asciiTheme="majorBidi" w:hAnsiTheme="majorBidi" w:hint="cs"/>
          <w:b/>
          <w:bCs/>
          <w:sz w:val="26"/>
          <w:szCs w:val="26"/>
          <w:rtl/>
        </w:rPr>
        <w:t>ثانياً.</w:t>
      </w:r>
      <w:r w:rsidRPr="00E17C1D">
        <w:rPr>
          <w:rFonts w:asciiTheme="majorBidi" w:hAnsiTheme="majorBidi"/>
          <w:b/>
          <w:bCs/>
          <w:sz w:val="26"/>
          <w:szCs w:val="26"/>
          <w:rtl/>
        </w:rPr>
        <w:tab/>
      </w:r>
      <w:r w:rsidRPr="00E17C1D">
        <w:rPr>
          <w:rFonts w:asciiTheme="majorBidi" w:hAnsiTheme="majorBidi" w:hint="cs"/>
          <w:b/>
          <w:bCs/>
          <w:sz w:val="26"/>
          <w:szCs w:val="26"/>
          <w:rtl/>
        </w:rPr>
        <w:t>معلومات أساسية</w:t>
      </w:r>
    </w:p>
    <w:p w14:paraId="5D77AD22" w14:textId="77777777" w:rsidR="00D26DEE" w:rsidRPr="00503475" w:rsidRDefault="00D26DEE" w:rsidP="00D26DEE">
      <w:pPr>
        <w:pStyle w:val="StyleHeader4Para4Left0Firstline0"/>
        <w:numPr>
          <w:ilvl w:val="0"/>
          <w:numId w:val="0"/>
        </w:numPr>
        <w:tabs>
          <w:tab w:val="left" w:pos="720"/>
          <w:tab w:val="left" w:pos="1440"/>
          <w:tab w:val="left" w:pos="2160"/>
        </w:tabs>
        <w:bidi/>
        <w:spacing w:line="360" w:lineRule="exact"/>
        <w:rPr>
          <w:rFonts w:asciiTheme="majorBidi" w:hAnsiTheme="majorBidi"/>
          <w:b/>
          <w:bCs/>
          <w:sz w:val="26"/>
          <w:szCs w:val="26"/>
          <w:u w:val="single"/>
        </w:rPr>
      </w:pPr>
      <w:r w:rsidRPr="00503475">
        <w:rPr>
          <w:rFonts w:hint="cs"/>
          <w:sz w:val="26"/>
          <w:szCs w:val="26"/>
          <w:u w:val="single"/>
          <w:rtl/>
        </w:rPr>
        <w:t>حالة تنفيذ خطة</w:t>
      </w:r>
      <w:r w:rsidRPr="00503475">
        <w:rPr>
          <w:rFonts w:asciiTheme="majorBidi" w:hAnsiTheme="majorBidi"/>
          <w:sz w:val="26"/>
          <w:szCs w:val="26"/>
          <w:u w:val="single"/>
          <w:rtl/>
        </w:rPr>
        <w:t xml:space="preserve"> إدارة </w:t>
      </w:r>
      <w:r w:rsidRPr="00503475">
        <w:rPr>
          <w:rFonts w:asciiTheme="majorBidi" w:hAnsiTheme="majorBidi" w:hint="cs"/>
          <w:sz w:val="26"/>
          <w:szCs w:val="26"/>
          <w:u w:val="single"/>
          <w:rtl/>
        </w:rPr>
        <w:t>إزالة</w:t>
      </w:r>
      <w:r w:rsidRPr="00503475">
        <w:rPr>
          <w:rFonts w:asciiTheme="majorBidi" w:hAnsiTheme="majorBidi"/>
          <w:sz w:val="26"/>
          <w:szCs w:val="26"/>
          <w:u w:val="single"/>
          <w:rtl/>
        </w:rPr>
        <w:t xml:space="preserve"> المواد الهيدرو</w:t>
      </w:r>
      <w:r w:rsidRPr="00503475">
        <w:rPr>
          <w:rFonts w:asciiTheme="majorBidi" w:hAnsiTheme="majorBidi" w:hint="cs"/>
          <w:sz w:val="26"/>
          <w:szCs w:val="26"/>
          <w:u w:val="single"/>
          <w:rtl/>
        </w:rPr>
        <w:t>كلورو</w:t>
      </w:r>
      <w:r w:rsidRPr="00503475">
        <w:rPr>
          <w:rFonts w:asciiTheme="majorBidi" w:hAnsiTheme="majorBidi"/>
          <w:sz w:val="26"/>
          <w:szCs w:val="26"/>
          <w:u w:val="single"/>
          <w:rtl/>
        </w:rPr>
        <w:t>فلوروكربونية</w:t>
      </w:r>
    </w:p>
    <w:p w14:paraId="5339D60E" w14:textId="77777777" w:rsidR="00D26DEE" w:rsidRDefault="00D26DEE" w:rsidP="00C148FE">
      <w:pPr>
        <w:numPr>
          <w:ilvl w:val="0"/>
          <w:numId w:val="45"/>
        </w:numPr>
        <w:tabs>
          <w:tab w:val="num" w:pos="0"/>
        </w:tabs>
        <w:bidi/>
        <w:spacing w:before="240" w:after="240"/>
        <w:ind w:left="0" w:firstLine="0"/>
        <w:outlineLvl w:val="0"/>
        <w:rPr>
          <w:sz w:val="26"/>
          <w:szCs w:val="26"/>
        </w:rPr>
      </w:pPr>
      <w:r w:rsidRPr="00503475">
        <w:rPr>
          <w:sz w:val="26"/>
          <w:szCs w:val="26"/>
          <w:rtl/>
        </w:rPr>
        <w:t xml:space="preserve">يعرض الجدول 10 معلومات عن </w:t>
      </w:r>
      <w:r w:rsidRPr="00503475">
        <w:rPr>
          <w:rFonts w:hint="cs"/>
          <w:sz w:val="26"/>
          <w:szCs w:val="26"/>
          <w:rtl/>
        </w:rPr>
        <w:t>خطة</w:t>
      </w:r>
      <w:r w:rsidRPr="00503475">
        <w:rPr>
          <w:sz w:val="26"/>
          <w:szCs w:val="26"/>
          <w:rtl/>
        </w:rPr>
        <w:t xml:space="preserve"> إدارة </w:t>
      </w:r>
      <w:r w:rsidRPr="00503475">
        <w:rPr>
          <w:rFonts w:hint="cs"/>
          <w:sz w:val="26"/>
          <w:szCs w:val="26"/>
          <w:rtl/>
        </w:rPr>
        <w:t>إزالة</w:t>
      </w:r>
      <w:r w:rsidRPr="00503475">
        <w:rPr>
          <w:sz w:val="26"/>
          <w:szCs w:val="26"/>
          <w:rtl/>
        </w:rPr>
        <w:t xml:space="preserve"> المواد الهيدرو</w:t>
      </w:r>
      <w:r w:rsidRPr="00503475">
        <w:rPr>
          <w:rFonts w:hint="cs"/>
          <w:sz w:val="26"/>
          <w:szCs w:val="26"/>
          <w:rtl/>
        </w:rPr>
        <w:t>كلورو</w:t>
      </w:r>
      <w:r w:rsidRPr="00503475">
        <w:rPr>
          <w:sz w:val="26"/>
          <w:szCs w:val="26"/>
          <w:rtl/>
        </w:rPr>
        <w:t xml:space="preserve">فلوروكربونية في نيجيريا </w:t>
      </w:r>
      <w:r>
        <w:rPr>
          <w:rFonts w:hint="cs"/>
          <w:sz w:val="26"/>
          <w:szCs w:val="26"/>
          <w:rtl/>
        </w:rPr>
        <w:t xml:space="preserve">حتى </w:t>
      </w:r>
      <w:r w:rsidRPr="00503475">
        <w:rPr>
          <w:sz w:val="26"/>
          <w:szCs w:val="26"/>
          <w:rtl/>
        </w:rPr>
        <w:t>مايو</w:t>
      </w:r>
      <w:r>
        <w:rPr>
          <w:rFonts w:hint="cs"/>
          <w:sz w:val="26"/>
          <w:szCs w:val="26"/>
          <w:rtl/>
        </w:rPr>
        <w:t>/أيار</w:t>
      </w:r>
      <w:r w:rsidRPr="00503475">
        <w:rPr>
          <w:sz w:val="26"/>
          <w:szCs w:val="26"/>
          <w:rtl/>
        </w:rPr>
        <w:t xml:space="preserve"> 2026.</w:t>
      </w:r>
    </w:p>
    <w:p w14:paraId="6CD5B5B8" w14:textId="77777777" w:rsidR="00D26DEE" w:rsidRDefault="00D26DEE" w:rsidP="00D26DEE">
      <w:pPr>
        <w:bidi/>
        <w:spacing w:before="240"/>
        <w:rPr>
          <w:b/>
          <w:bCs/>
          <w:sz w:val="26"/>
          <w:szCs w:val="26"/>
          <w:rtl/>
        </w:rPr>
      </w:pPr>
      <w:r w:rsidRPr="00CE23BE">
        <w:rPr>
          <w:rFonts w:hint="cs"/>
          <w:b/>
          <w:bCs/>
          <w:sz w:val="26"/>
          <w:szCs w:val="26"/>
          <w:rtl/>
        </w:rPr>
        <w:t>الجدول 10. حالة تنفيذ خطة</w:t>
      </w:r>
      <w:r w:rsidRPr="00CE23BE">
        <w:rPr>
          <w:b/>
          <w:bCs/>
          <w:sz w:val="26"/>
          <w:szCs w:val="26"/>
          <w:rtl/>
        </w:rPr>
        <w:t xml:space="preserve"> إدارة </w:t>
      </w:r>
      <w:r w:rsidRPr="00CE23BE">
        <w:rPr>
          <w:rFonts w:hint="cs"/>
          <w:b/>
          <w:bCs/>
          <w:sz w:val="26"/>
          <w:szCs w:val="26"/>
          <w:rtl/>
        </w:rPr>
        <w:t>إزالة</w:t>
      </w:r>
      <w:r w:rsidRPr="00CE23BE">
        <w:rPr>
          <w:b/>
          <w:bCs/>
          <w:sz w:val="26"/>
          <w:szCs w:val="26"/>
          <w:rtl/>
        </w:rPr>
        <w:t xml:space="preserve"> المواد الهيدرو</w:t>
      </w:r>
      <w:r w:rsidRPr="00CE23BE">
        <w:rPr>
          <w:rFonts w:hint="cs"/>
          <w:b/>
          <w:bCs/>
          <w:sz w:val="26"/>
          <w:szCs w:val="26"/>
          <w:rtl/>
        </w:rPr>
        <w:t>كلورو</w:t>
      </w:r>
      <w:r w:rsidRPr="00CE23BE">
        <w:rPr>
          <w:b/>
          <w:bCs/>
          <w:sz w:val="26"/>
          <w:szCs w:val="26"/>
          <w:rtl/>
        </w:rPr>
        <w:t xml:space="preserve">فلوروكربونية </w:t>
      </w:r>
      <w:r w:rsidRPr="00CE23BE">
        <w:rPr>
          <w:rFonts w:hint="cs"/>
          <w:b/>
          <w:bCs/>
          <w:sz w:val="26"/>
          <w:szCs w:val="26"/>
          <w:rtl/>
        </w:rPr>
        <w:t>في نيجيريا</w:t>
      </w:r>
    </w:p>
    <w:tbl>
      <w:tblPr>
        <w:tblStyle w:val="TableGrid"/>
        <w:bidiVisual/>
        <w:tblW w:w="5000" w:type="pct"/>
        <w:tblLook w:val="04A0" w:firstRow="1" w:lastRow="0" w:firstColumn="1" w:lastColumn="0" w:noHBand="0" w:noVBand="1"/>
      </w:tblPr>
      <w:tblGrid>
        <w:gridCol w:w="2405"/>
        <w:gridCol w:w="2315"/>
        <w:gridCol w:w="2315"/>
        <w:gridCol w:w="2315"/>
      </w:tblGrid>
      <w:tr w:rsidR="00D26DEE" w:rsidRPr="004A4150" w14:paraId="14C5866E" w14:textId="77777777" w:rsidTr="008515E7">
        <w:trPr>
          <w:tblHeader/>
        </w:trPr>
        <w:tc>
          <w:tcPr>
            <w:tcW w:w="1286" w:type="pct"/>
          </w:tcPr>
          <w:p w14:paraId="5DA93D7E" w14:textId="77777777" w:rsidR="00D26DEE" w:rsidRPr="004A4150" w:rsidRDefault="00D26DEE" w:rsidP="008515E7">
            <w:pPr>
              <w:spacing w:before="20" w:after="20"/>
              <w:jc w:val="center"/>
              <w:rPr>
                <w:b/>
                <w:bCs/>
                <w:sz w:val="20"/>
              </w:rPr>
            </w:pPr>
            <w:r>
              <w:rPr>
                <w:rFonts w:hint="cs"/>
                <w:b/>
                <w:bCs/>
                <w:sz w:val="20"/>
                <w:rtl/>
              </w:rPr>
              <w:t>التفاصيل</w:t>
            </w:r>
          </w:p>
        </w:tc>
        <w:tc>
          <w:tcPr>
            <w:tcW w:w="1238" w:type="pct"/>
          </w:tcPr>
          <w:p w14:paraId="40A8E8F5" w14:textId="77777777" w:rsidR="00D26DEE" w:rsidRPr="004A4150" w:rsidRDefault="00D26DEE" w:rsidP="008515E7">
            <w:pPr>
              <w:spacing w:before="20" w:after="20"/>
              <w:jc w:val="center"/>
              <w:rPr>
                <w:b/>
                <w:bCs/>
                <w:sz w:val="20"/>
              </w:rPr>
            </w:pPr>
            <w:r>
              <w:rPr>
                <w:rFonts w:hint="cs"/>
                <w:b/>
                <w:bCs/>
                <w:sz w:val="20"/>
                <w:rtl/>
              </w:rPr>
              <w:t>المرحلة الأولى</w:t>
            </w:r>
          </w:p>
        </w:tc>
        <w:tc>
          <w:tcPr>
            <w:tcW w:w="1238" w:type="pct"/>
          </w:tcPr>
          <w:p w14:paraId="2AFDE535" w14:textId="77777777" w:rsidR="00D26DEE" w:rsidRPr="004A4150" w:rsidRDefault="00D26DEE" w:rsidP="008515E7">
            <w:pPr>
              <w:spacing w:before="20" w:after="20"/>
              <w:jc w:val="center"/>
              <w:rPr>
                <w:b/>
                <w:bCs/>
                <w:sz w:val="20"/>
              </w:rPr>
            </w:pPr>
            <w:r>
              <w:rPr>
                <w:rFonts w:hint="cs"/>
                <w:b/>
                <w:bCs/>
                <w:sz w:val="20"/>
                <w:rtl/>
              </w:rPr>
              <w:t>المرحلة الثانية</w:t>
            </w:r>
          </w:p>
        </w:tc>
        <w:tc>
          <w:tcPr>
            <w:tcW w:w="1238" w:type="pct"/>
            <w:shd w:val="clear" w:color="auto" w:fill="FFFFFF" w:themeFill="background1"/>
          </w:tcPr>
          <w:p w14:paraId="694EF2CD" w14:textId="77777777" w:rsidR="00D26DEE" w:rsidRPr="004A4150" w:rsidRDefault="00D26DEE" w:rsidP="008515E7">
            <w:pPr>
              <w:spacing w:before="20" w:after="20"/>
              <w:jc w:val="center"/>
              <w:rPr>
                <w:b/>
                <w:bCs/>
                <w:sz w:val="20"/>
              </w:rPr>
            </w:pPr>
            <w:r>
              <w:rPr>
                <w:rFonts w:hint="cs"/>
                <w:b/>
                <w:bCs/>
                <w:sz w:val="20"/>
                <w:rtl/>
              </w:rPr>
              <w:t>المرحلة الثالثة</w:t>
            </w:r>
          </w:p>
        </w:tc>
      </w:tr>
      <w:tr w:rsidR="00D26DEE" w:rsidRPr="004A4150" w14:paraId="1BC81370" w14:textId="77777777" w:rsidTr="008515E7">
        <w:tc>
          <w:tcPr>
            <w:tcW w:w="1286" w:type="pct"/>
            <w:vAlign w:val="center"/>
          </w:tcPr>
          <w:p w14:paraId="78C2E946" w14:textId="77777777" w:rsidR="00D26DEE" w:rsidRPr="00CF5C89" w:rsidRDefault="00D26DEE" w:rsidP="008515E7">
            <w:pPr>
              <w:spacing w:before="20" w:after="20"/>
              <w:jc w:val="right"/>
              <w:rPr>
                <w:sz w:val="20"/>
              </w:rPr>
            </w:pPr>
            <w:r w:rsidRPr="00CF5C89">
              <w:rPr>
                <w:rFonts w:hint="cs"/>
                <w:sz w:val="20"/>
                <w:rtl/>
              </w:rPr>
              <w:t>الاجتماعات التي جرى فيها إقرار خطة</w:t>
            </w:r>
            <w:r w:rsidRPr="00CF5C89">
              <w:rPr>
                <w:sz w:val="20"/>
                <w:rtl/>
              </w:rPr>
              <w:t xml:space="preserve"> إدارة </w:t>
            </w:r>
            <w:r w:rsidRPr="00CF5C89">
              <w:rPr>
                <w:rFonts w:hint="cs"/>
                <w:sz w:val="20"/>
                <w:rtl/>
              </w:rPr>
              <w:t>إزالة</w:t>
            </w:r>
            <w:r w:rsidRPr="00CF5C89">
              <w:rPr>
                <w:sz w:val="20"/>
                <w:rtl/>
              </w:rPr>
              <w:t xml:space="preserve"> المواد الهيدرو</w:t>
            </w:r>
            <w:r w:rsidRPr="00CF5C89">
              <w:rPr>
                <w:rFonts w:hint="cs"/>
                <w:sz w:val="20"/>
                <w:rtl/>
              </w:rPr>
              <w:t>كلورو</w:t>
            </w:r>
            <w:r w:rsidRPr="00CF5C89">
              <w:rPr>
                <w:sz w:val="20"/>
                <w:rtl/>
              </w:rPr>
              <w:t>فلوروكربونية</w:t>
            </w:r>
            <w:r w:rsidRPr="00CF5C89">
              <w:rPr>
                <w:rFonts w:hint="cs"/>
                <w:sz w:val="20"/>
                <w:rtl/>
              </w:rPr>
              <w:t xml:space="preserve"> أو تحديثها</w:t>
            </w:r>
            <w:r w:rsidRPr="00CF5C89">
              <w:rPr>
                <w:sz w:val="20"/>
                <w:rtl/>
              </w:rPr>
              <w:t xml:space="preserve"> </w:t>
            </w:r>
            <w:r w:rsidRPr="00CF5C89">
              <w:rPr>
                <w:rFonts w:hint="cs"/>
                <w:sz w:val="20"/>
                <w:rtl/>
              </w:rPr>
              <w:t xml:space="preserve"> </w:t>
            </w:r>
          </w:p>
        </w:tc>
        <w:tc>
          <w:tcPr>
            <w:tcW w:w="1238" w:type="pct"/>
            <w:vAlign w:val="center"/>
          </w:tcPr>
          <w:p w14:paraId="687C0EEC" w14:textId="77777777" w:rsidR="00D26DEE" w:rsidRPr="00775690" w:rsidRDefault="00D26DEE" w:rsidP="008515E7">
            <w:pPr>
              <w:spacing w:before="20" w:after="20"/>
              <w:jc w:val="center"/>
              <w:rPr>
                <w:sz w:val="20"/>
              </w:rPr>
            </w:pPr>
            <w:r w:rsidRPr="00775690">
              <w:rPr>
                <w:rFonts w:hint="cs"/>
                <w:sz w:val="20"/>
                <w:rtl/>
              </w:rPr>
              <w:t>الثاني والستون، والسادس والستون، والخامس والسبعون</w:t>
            </w:r>
          </w:p>
        </w:tc>
        <w:tc>
          <w:tcPr>
            <w:tcW w:w="1238" w:type="pct"/>
            <w:vAlign w:val="center"/>
          </w:tcPr>
          <w:p w14:paraId="7A557488" w14:textId="77777777" w:rsidR="00D26DEE" w:rsidRPr="004A4150" w:rsidRDefault="00D26DEE" w:rsidP="008515E7">
            <w:pPr>
              <w:spacing w:before="20" w:after="20"/>
              <w:jc w:val="center"/>
              <w:rPr>
                <w:sz w:val="20"/>
              </w:rPr>
            </w:pPr>
            <w:r>
              <w:rPr>
                <w:rFonts w:hint="cs"/>
                <w:sz w:val="20"/>
                <w:rtl/>
              </w:rPr>
              <w:t>الحادي والثمانون، والثالث والتسعون</w:t>
            </w:r>
          </w:p>
        </w:tc>
        <w:tc>
          <w:tcPr>
            <w:tcW w:w="1238" w:type="pct"/>
            <w:shd w:val="clear" w:color="auto" w:fill="FFFFFF" w:themeFill="background1"/>
            <w:vAlign w:val="center"/>
          </w:tcPr>
          <w:p w14:paraId="3B648ED3" w14:textId="77777777" w:rsidR="00D26DEE" w:rsidRPr="004A4150" w:rsidRDefault="00D26DEE" w:rsidP="008515E7">
            <w:pPr>
              <w:spacing w:before="20" w:after="20"/>
              <w:jc w:val="center"/>
              <w:rPr>
                <w:sz w:val="20"/>
              </w:rPr>
            </w:pPr>
            <w:r>
              <w:rPr>
                <w:rFonts w:hint="cs"/>
                <w:sz w:val="20"/>
                <w:rtl/>
              </w:rPr>
              <w:t>الحادي والتسعون، والرابع والتسعون</w:t>
            </w:r>
          </w:p>
        </w:tc>
      </w:tr>
      <w:tr w:rsidR="00D26DEE" w:rsidRPr="004A4150" w14:paraId="0237277B" w14:textId="77777777" w:rsidTr="008515E7">
        <w:tc>
          <w:tcPr>
            <w:tcW w:w="1286" w:type="pct"/>
            <w:vAlign w:val="center"/>
          </w:tcPr>
          <w:p w14:paraId="659E80E8" w14:textId="77777777" w:rsidR="00D26DEE" w:rsidRPr="004A4150" w:rsidRDefault="00D26DEE" w:rsidP="008515E7">
            <w:pPr>
              <w:spacing w:before="20" w:after="20"/>
              <w:jc w:val="right"/>
              <w:rPr>
                <w:sz w:val="20"/>
              </w:rPr>
            </w:pPr>
            <w:r>
              <w:rPr>
                <w:rFonts w:hint="cs"/>
                <w:sz w:val="20"/>
                <w:rtl/>
              </w:rPr>
              <w:t>مدى التخفيض عن خط الأساس</w:t>
            </w:r>
          </w:p>
        </w:tc>
        <w:tc>
          <w:tcPr>
            <w:tcW w:w="1238" w:type="pct"/>
            <w:vAlign w:val="center"/>
          </w:tcPr>
          <w:p w14:paraId="0CC44097" w14:textId="77777777" w:rsidR="00D26DEE" w:rsidRPr="004A4150" w:rsidRDefault="00D26DEE" w:rsidP="008515E7">
            <w:pPr>
              <w:spacing w:before="20" w:after="20"/>
              <w:jc w:val="center"/>
              <w:rPr>
                <w:sz w:val="20"/>
              </w:rPr>
            </w:pPr>
            <w:r>
              <w:rPr>
                <w:rFonts w:hint="cs"/>
                <w:sz w:val="20"/>
                <w:rtl/>
              </w:rPr>
              <w:t>10 في المائة بحلول 2015</w:t>
            </w:r>
          </w:p>
        </w:tc>
        <w:tc>
          <w:tcPr>
            <w:tcW w:w="1238" w:type="pct"/>
            <w:vAlign w:val="center"/>
          </w:tcPr>
          <w:p w14:paraId="5FEEA171" w14:textId="77777777" w:rsidR="00D26DEE" w:rsidRPr="004A4150" w:rsidRDefault="00D26DEE" w:rsidP="008515E7">
            <w:pPr>
              <w:spacing w:before="20" w:after="20"/>
              <w:jc w:val="center"/>
              <w:rPr>
                <w:sz w:val="20"/>
              </w:rPr>
            </w:pPr>
            <w:r>
              <w:rPr>
                <w:rFonts w:hint="cs"/>
                <w:sz w:val="20"/>
                <w:rtl/>
              </w:rPr>
              <w:t>35 في المائة بحلول 2020</w:t>
            </w:r>
          </w:p>
        </w:tc>
        <w:tc>
          <w:tcPr>
            <w:tcW w:w="1238" w:type="pct"/>
            <w:shd w:val="clear" w:color="auto" w:fill="FFFFFF" w:themeFill="background1"/>
            <w:vAlign w:val="center"/>
          </w:tcPr>
          <w:p w14:paraId="60B45BEB" w14:textId="77777777" w:rsidR="00D26DEE" w:rsidRPr="004A4150" w:rsidRDefault="00D26DEE" w:rsidP="008515E7">
            <w:pPr>
              <w:spacing w:before="20" w:after="20"/>
              <w:jc w:val="center"/>
              <w:rPr>
                <w:sz w:val="20"/>
              </w:rPr>
            </w:pPr>
            <w:r>
              <w:rPr>
                <w:rFonts w:hint="cs"/>
                <w:sz w:val="20"/>
                <w:rtl/>
              </w:rPr>
              <w:t>67.5 في المائة بحلول 2025*</w:t>
            </w:r>
          </w:p>
        </w:tc>
      </w:tr>
      <w:tr w:rsidR="00D26DEE" w:rsidRPr="004A4150" w14:paraId="2DF0C55B" w14:textId="77777777" w:rsidTr="008515E7">
        <w:tc>
          <w:tcPr>
            <w:tcW w:w="1286" w:type="pct"/>
            <w:vAlign w:val="center"/>
          </w:tcPr>
          <w:p w14:paraId="18F25CBF" w14:textId="77777777" w:rsidR="00D26DEE" w:rsidRPr="004A4150" w:rsidRDefault="00D26DEE" w:rsidP="008515E7">
            <w:pPr>
              <w:spacing w:before="20" w:after="20"/>
              <w:jc w:val="right"/>
              <w:rPr>
                <w:b/>
                <w:bCs/>
                <w:sz w:val="20"/>
              </w:rPr>
            </w:pPr>
            <w:r>
              <w:rPr>
                <w:rFonts w:hint="cs"/>
                <w:b/>
                <w:bCs/>
                <w:sz w:val="20"/>
                <w:rtl/>
              </w:rPr>
              <w:t>إجمالي تكلفة المرحلة (بالدولار الأمريكي)</w:t>
            </w:r>
          </w:p>
        </w:tc>
        <w:tc>
          <w:tcPr>
            <w:tcW w:w="1238" w:type="pct"/>
            <w:vAlign w:val="center"/>
          </w:tcPr>
          <w:p w14:paraId="24DCD4AC" w14:textId="77777777" w:rsidR="00D26DEE" w:rsidRPr="004A4150" w:rsidRDefault="00D26DEE" w:rsidP="008515E7">
            <w:pPr>
              <w:spacing w:before="20" w:after="20"/>
              <w:jc w:val="center"/>
              <w:rPr>
                <w:sz w:val="20"/>
              </w:rPr>
            </w:pPr>
            <w:r w:rsidRPr="004A4150">
              <w:rPr>
                <w:sz w:val="20"/>
              </w:rPr>
              <w:t>4,938,830</w:t>
            </w:r>
          </w:p>
        </w:tc>
        <w:tc>
          <w:tcPr>
            <w:tcW w:w="1238" w:type="pct"/>
            <w:vAlign w:val="center"/>
          </w:tcPr>
          <w:p w14:paraId="46D78753" w14:textId="77777777" w:rsidR="00D26DEE" w:rsidRPr="004A4150" w:rsidRDefault="00D26DEE" w:rsidP="008515E7">
            <w:pPr>
              <w:spacing w:before="20" w:after="20"/>
              <w:jc w:val="center"/>
              <w:rPr>
                <w:sz w:val="20"/>
                <w:highlight w:val="green"/>
              </w:rPr>
            </w:pPr>
            <w:r w:rsidRPr="004A4150">
              <w:rPr>
                <w:sz w:val="20"/>
              </w:rPr>
              <w:t>8,890,734</w:t>
            </w:r>
          </w:p>
        </w:tc>
        <w:tc>
          <w:tcPr>
            <w:tcW w:w="1238" w:type="pct"/>
            <w:shd w:val="clear" w:color="auto" w:fill="FFFFFF" w:themeFill="background1"/>
            <w:vAlign w:val="center"/>
          </w:tcPr>
          <w:p w14:paraId="556F67DF" w14:textId="77777777" w:rsidR="00D26DEE" w:rsidRPr="004A4150" w:rsidRDefault="00D26DEE" w:rsidP="008515E7">
            <w:pPr>
              <w:spacing w:before="20" w:after="20"/>
              <w:jc w:val="center"/>
              <w:rPr>
                <w:sz w:val="20"/>
              </w:rPr>
            </w:pPr>
            <w:r w:rsidRPr="004A4150">
              <w:rPr>
                <w:sz w:val="20"/>
              </w:rPr>
              <w:t>3,144,194</w:t>
            </w:r>
          </w:p>
        </w:tc>
      </w:tr>
      <w:tr w:rsidR="00D26DEE" w:rsidRPr="004A4150" w14:paraId="3123DBFA" w14:textId="77777777" w:rsidTr="008515E7">
        <w:tc>
          <w:tcPr>
            <w:tcW w:w="1286" w:type="pct"/>
            <w:vAlign w:val="center"/>
          </w:tcPr>
          <w:p w14:paraId="08D00AC1" w14:textId="77777777" w:rsidR="00D26DEE" w:rsidRPr="004A4150" w:rsidRDefault="00D26DEE" w:rsidP="008515E7">
            <w:pPr>
              <w:spacing w:before="20" w:after="20"/>
              <w:jc w:val="right"/>
              <w:rPr>
                <w:b/>
                <w:bCs/>
                <w:sz w:val="20"/>
              </w:rPr>
            </w:pPr>
            <w:r>
              <w:rPr>
                <w:rFonts w:hint="cs"/>
                <w:b/>
                <w:bCs/>
                <w:sz w:val="20"/>
                <w:rtl/>
              </w:rPr>
              <w:t>تاريخ الإنجاز (الفعلي أو المقرر)</w:t>
            </w:r>
          </w:p>
        </w:tc>
        <w:tc>
          <w:tcPr>
            <w:tcW w:w="1238" w:type="pct"/>
            <w:vAlign w:val="center"/>
          </w:tcPr>
          <w:p w14:paraId="303947A9" w14:textId="77777777" w:rsidR="00D26DEE" w:rsidRPr="004A4150" w:rsidRDefault="00D26DEE" w:rsidP="008515E7">
            <w:pPr>
              <w:spacing w:before="20" w:after="20"/>
              <w:jc w:val="center"/>
              <w:rPr>
                <w:sz w:val="20"/>
              </w:rPr>
            </w:pPr>
            <w:r>
              <w:rPr>
                <w:rFonts w:hint="cs"/>
                <w:sz w:val="20"/>
                <w:rtl/>
              </w:rPr>
              <w:t>1 ديسمبر/كانون الأول 2018</w:t>
            </w:r>
          </w:p>
        </w:tc>
        <w:tc>
          <w:tcPr>
            <w:tcW w:w="1238" w:type="pct"/>
            <w:vAlign w:val="center"/>
          </w:tcPr>
          <w:p w14:paraId="207EE50E" w14:textId="77777777" w:rsidR="00D26DEE" w:rsidRPr="004A4150" w:rsidRDefault="00D26DEE" w:rsidP="008515E7">
            <w:pPr>
              <w:spacing w:before="20" w:after="20"/>
              <w:jc w:val="center"/>
              <w:rPr>
                <w:sz w:val="20"/>
              </w:rPr>
            </w:pPr>
            <w:r>
              <w:rPr>
                <w:rFonts w:hint="cs"/>
                <w:sz w:val="20"/>
                <w:rtl/>
              </w:rPr>
              <w:t>31 ديسمبر/كانون الأول 2026**</w:t>
            </w:r>
          </w:p>
        </w:tc>
        <w:tc>
          <w:tcPr>
            <w:tcW w:w="1238" w:type="pct"/>
            <w:shd w:val="clear" w:color="auto" w:fill="FFFFFF" w:themeFill="background1"/>
            <w:vAlign w:val="center"/>
          </w:tcPr>
          <w:p w14:paraId="3F260894" w14:textId="77777777" w:rsidR="00D26DEE" w:rsidRPr="004A4150" w:rsidRDefault="00D26DEE" w:rsidP="008515E7">
            <w:pPr>
              <w:spacing w:before="20" w:after="20"/>
              <w:jc w:val="center"/>
              <w:rPr>
                <w:sz w:val="20"/>
              </w:rPr>
            </w:pPr>
            <w:r>
              <w:rPr>
                <w:rFonts w:hint="cs"/>
                <w:sz w:val="20"/>
                <w:rtl/>
              </w:rPr>
              <w:t>31 ديسمبر/كانون الأول 2026**</w:t>
            </w:r>
          </w:p>
        </w:tc>
      </w:tr>
    </w:tbl>
    <w:p w14:paraId="47BAC0DD" w14:textId="77777777" w:rsidR="00D26DEE" w:rsidRPr="00105B65" w:rsidRDefault="00D26DEE" w:rsidP="00D26DEE">
      <w:pPr>
        <w:bidi/>
        <w:rPr>
          <w:sz w:val="18"/>
          <w:szCs w:val="18"/>
          <w:lang w:eastAsia="ar" w:bidi="ar-EG"/>
        </w:rPr>
      </w:pPr>
      <w:r w:rsidRPr="00105B65">
        <w:rPr>
          <w:sz w:val="18"/>
          <w:szCs w:val="18"/>
          <w:rtl/>
          <w:lang w:eastAsia="ar" w:bidi="ar-EG"/>
        </w:rPr>
        <w:t xml:space="preserve">* يُطلب في هذا الاجتماع تطبيق المرحلة الرابعة من </w:t>
      </w:r>
      <w:r w:rsidRPr="009047ED">
        <w:rPr>
          <w:rFonts w:hint="cs"/>
          <w:sz w:val="18"/>
          <w:szCs w:val="18"/>
          <w:rtl/>
          <w:lang w:eastAsia="ar" w:bidi="ar-EG"/>
        </w:rPr>
        <w:t>خطة</w:t>
      </w:r>
      <w:r w:rsidRPr="009047ED">
        <w:rPr>
          <w:sz w:val="18"/>
          <w:szCs w:val="18"/>
          <w:rtl/>
          <w:lang w:eastAsia="ar" w:bidi="ar-EG"/>
        </w:rPr>
        <w:t xml:space="preserve"> إدارة </w:t>
      </w:r>
      <w:r w:rsidRPr="009047ED">
        <w:rPr>
          <w:rFonts w:hint="cs"/>
          <w:sz w:val="18"/>
          <w:szCs w:val="18"/>
          <w:rtl/>
          <w:lang w:eastAsia="ar" w:bidi="ar-EG"/>
        </w:rPr>
        <w:t>إزالة</w:t>
      </w:r>
      <w:r w:rsidRPr="009047ED">
        <w:rPr>
          <w:sz w:val="18"/>
          <w:szCs w:val="18"/>
          <w:rtl/>
          <w:lang w:eastAsia="ar" w:bidi="ar-EG"/>
        </w:rPr>
        <w:t xml:space="preserve"> المواد الهيدرو</w:t>
      </w:r>
      <w:r w:rsidRPr="009047ED">
        <w:rPr>
          <w:rFonts w:hint="cs"/>
          <w:sz w:val="18"/>
          <w:szCs w:val="18"/>
          <w:rtl/>
          <w:lang w:eastAsia="ar" w:bidi="ar-EG"/>
        </w:rPr>
        <w:t>كلورو</w:t>
      </w:r>
      <w:r w:rsidRPr="009047ED">
        <w:rPr>
          <w:sz w:val="18"/>
          <w:szCs w:val="18"/>
          <w:rtl/>
          <w:lang w:eastAsia="ar" w:bidi="ar-EG"/>
        </w:rPr>
        <w:t xml:space="preserve">فلوروكربونية </w:t>
      </w:r>
      <w:r>
        <w:rPr>
          <w:rFonts w:hint="cs"/>
          <w:sz w:val="18"/>
          <w:szCs w:val="18"/>
          <w:rtl/>
          <w:lang w:eastAsia="ar" w:bidi="ar-EG"/>
        </w:rPr>
        <w:t>للإزالة الكاملة للمواد</w:t>
      </w:r>
      <w:r w:rsidRPr="00105B65">
        <w:rPr>
          <w:sz w:val="18"/>
          <w:szCs w:val="18"/>
          <w:rtl/>
          <w:lang w:eastAsia="ar" w:bidi="ar-EG"/>
        </w:rPr>
        <w:t xml:space="preserve"> </w:t>
      </w:r>
      <w:r w:rsidRPr="009047ED">
        <w:rPr>
          <w:sz w:val="18"/>
          <w:szCs w:val="18"/>
          <w:rtl/>
          <w:lang w:eastAsia="ar" w:bidi="ar-EG"/>
        </w:rPr>
        <w:t>الهيدرو</w:t>
      </w:r>
      <w:r w:rsidRPr="009047ED">
        <w:rPr>
          <w:rFonts w:hint="cs"/>
          <w:sz w:val="18"/>
          <w:szCs w:val="18"/>
          <w:rtl/>
          <w:lang w:eastAsia="ar" w:bidi="ar-EG"/>
        </w:rPr>
        <w:t>كلورو</w:t>
      </w:r>
      <w:r w:rsidRPr="009047ED">
        <w:rPr>
          <w:sz w:val="18"/>
          <w:szCs w:val="18"/>
          <w:rtl/>
          <w:lang w:eastAsia="ar" w:bidi="ar-EG"/>
        </w:rPr>
        <w:t xml:space="preserve">فلوروكربونية </w:t>
      </w:r>
      <w:r w:rsidRPr="00105B65">
        <w:rPr>
          <w:sz w:val="18"/>
          <w:szCs w:val="18"/>
          <w:rtl/>
          <w:lang w:eastAsia="ar" w:bidi="ar-EG"/>
        </w:rPr>
        <w:t xml:space="preserve">بحلول عام 2030، وفقًا </w:t>
      </w:r>
      <w:r>
        <w:rPr>
          <w:rFonts w:hint="cs"/>
          <w:sz w:val="18"/>
          <w:szCs w:val="18"/>
          <w:rtl/>
          <w:lang w:eastAsia="ar" w:bidi="ar-EG"/>
        </w:rPr>
        <w:t>للمقرر</w:t>
      </w:r>
      <w:r w:rsidRPr="00105B65">
        <w:rPr>
          <w:sz w:val="18"/>
          <w:szCs w:val="18"/>
          <w:rtl/>
          <w:lang w:eastAsia="ar" w:bidi="ar-EG"/>
        </w:rPr>
        <w:t xml:space="preserve"> 91/31(د).</w:t>
      </w:r>
    </w:p>
    <w:p w14:paraId="6285BD38" w14:textId="77777777" w:rsidR="00D26DEE" w:rsidRPr="00105B65" w:rsidRDefault="00D26DEE" w:rsidP="00D26DEE">
      <w:pPr>
        <w:bidi/>
        <w:rPr>
          <w:sz w:val="18"/>
          <w:szCs w:val="18"/>
          <w:lang w:eastAsia="ar" w:bidi="ar-EG"/>
        </w:rPr>
      </w:pPr>
      <w:r w:rsidRPr="00105B65">
        <w:rPr>
          <w:sz w:val="18"/>
          <w:szCs w:val="18"/>
          <w:rtl/>
          <w:lang w:eastAsia="ar" w:bidi="ar-EG"/>
        </w:rPr>
        <w:t>** يُطلب في هذا الاجتماع تمديد المرحلتين الثانية والثالثة حتى 31 ديسمبر</w:t>
      </w:r>
      <w:r>
        <w:rPr>
          <w:rFonts w:hint="cs"/>
          <w:sz w:val="18"/>
          <w:szCs w:val="18"/>
          <w:rtl/>
          <w:lang w:eastAsia="ar" w:bidi="ar-EG"/>
        </w:rPr>
        <w:t>/كانون الأول</w:t>
      </w:r>
      <w:r w:rsidRPr="00105B65">
        <w:rPr>
          <w:sz w:val="18"/>
          <w:szCs w:val="18"/>
          <w:rtl/>
          <w:lang w:eastAsia="ar" w:bidi="ar-EG"/>
        </w:rPr>
        <w:t xml:space="preserve"> 2027.</w:t>
      </w:r>
    </w:p>
    <w:p w14:paraId="3FB8EC81" w14:textId="77777777" w:rsidR="00D26DEE" w:rsidRPr="00C31B0C" w:rsidRDefault="00D26DEE" w:rsidP="00D26DEE">
      <w:pPr>
        <w:bidi/>
        <w:spacing w:before="240" w:after="240"/>
        <w:outlineLvl w:val="0"/>
        <w:rPr>
          <w:sz w:val="26"/>
          <w:szCs w:val="26"/>
          <w:u w:val="single"/>
          <w:lang w:bidi="ar-LB"/>
        </w:rPr>
      </w:pPr>
      <w:r w:rsidRPr="00C31B0C">
        <w:rPr>
          <w:rFonts w:hint="cs"/>
          <w:sz w:val="26"/>
          <w:szCs w:val="26"/>
          <w:u w:val="single"/>
          <w:rtl/>
          <w:lang w:bidi="ar-LB"/>
        </w:rPr>
        <w:t xml:space="preserve">حالة تنفيذ </w:t>
      </w:r>
      <w:r w:rsidRPr="00C31B0C">
        <w:rPr>
          <w:sz w:val="26"/>
          <w:szCs w:val="26"/>
          <w:u w:val="single"/>
          <w:rtl/>
          <w:lang w:bidi="ar-LB"/>
        </w:rPr>
        <w:t xml:space="preserve">الأنشطة السابقة المتعلقة </w:t>
      </w:r>
      <w:r w:rsidRPr="00C31B0C">
        <w:rPr>
          <w:rFonts w:hint="cs"/>
          <w:sz w:val="26"/>
          <w:szCs w:val="26"/>
          <w:u w:val="single"/>
          <w:rtl/>
          <w:lang w:bidi="ar-LB"/>
        </w:rPr>
        <w:t xml:space="preserve">بالمواد </w:t>
      </w:r>
      <w:r w:rsidRPr="00C31B0C">
        <w:rPr>
          <w:sz w:val="26"/>
          <w:szCs w:val="26"/>
          <w:u w:val="single"/>
          <w:rtl/>
          <w:lang w:bidi="ar-LB"/>
        </w:rPr>
        <w:t>الهيدروفلور</w:t>
      </w:r>
      <w:r w:rsidRPr="00C31B0C">
        <w:rPr>
          <w:rFonts w:hint="cs"/>
          <w:sz w:val="26"/>
          <w:szCs w:val="26"/>
          <w:u w:val="single"/>
          <w:rtl/>
          <w:lang w:bidi="ar-LB"/>
        </w:rPr>
        <w:t>وكربون</w:t>
      </w:r>
      <w:r w:rsidRPr="00C31B0C">
        <w:rPr>
          <w:sz w:val="26"/>
          <w:szCs w:val="26"/>
          <w:u w:val="single"/>
          <w:rtl/>
          <w:lang w:bidi="ar-LB"/>
        </w:rPr>
        <w:t>ية</w:t>
      </w:r>
    </w:p>
    <w:p w14:paraId="3455DE91" w14:textId="77777777" w:rsidR="00D26DEE" w:rsidRDefault="00D26DEE" w:rsidP="00C148FE">
      <w:pPr>
        <w:numPr>
          <w:ilvl w:val="0"/>
          <w:numId w:val="45"/>
        </w:numPr>
        <w:tabs>
          <w:tab w:val="num" w:pos="0"/>
        </w:tabs>
        <w:bidi/>
        <w:spacing w:before="240" w:after="240"/>
        <w:ind w:left="0" w:firstLine="0"/>
        <w:outlineLvl w:val="0"/>
        <w:rPr>
          <w:sz w:val="26"/>
          <w:szCs w:val="26"/>
        </w:rPr>
      </w:pPr>
      <w:r w:rsidRPr="00EF236E">
        <w:rPr>
          <w:sz w:val="26"/>
          <w:szCs w:val="26"/>
          <w:rtl/>
        </w:rPr>
        <w:t>يقدم الجدول 11 لمحة عامة عن الأنشطة التي تم تنفيذها في نيجيريا في سياق تعديل كيغالي والتي تم تمويلها من قبل الصندوق المتعدد الأطراف.</w:t>
      </w:r>
    </w:p>
    <w:p w14:paraId="5D482203" w14:textId="77777777" w:rsidR="00D26DEE" w:rsidRDefault="00D26DEE" w:rsidP="00D26DEE">
      <w:pPr>
        <w:bidi/>
        <w:spacing w:before="240"/>
        <w:rPr>
          <w:b/>
          <w:bCs/>
          <w:sz w:val="26"/>
          <w:szCs w:val="26"/>
          <w:rtl/>
        </w:rPr>
      </w:pPr>
      <w:r w:rsidRPr="008A0188">
        <w:rPr>
          <w:b/>
          <w:bCs/>
          <w:sz w:val="26"/>
          <w:szCs w:val="26"/>
          <w:rtl/>
        </w:rPr>
        <w:t>الجدول 11. الأنشطة</w:t>
      </w:r>
      <w:r w:rsidRPr="008A0188">
        <w:rPr>
          <w:rFonts w:hint="cs"/>
          <w:b/>
          <w:bCs/>
          <w:sz w:val="26"/>
          <w:szCs w:val="26"/>
          <w:rtl/>
        </w:rPr>
        <w:t xml:space="preserve"> السابقة</w:t>
      </w:r>
      <w:r w:rsidRPr="008A0188">
        <w:rPr>
          <w:b/>
          <w:bCs/>
          <w:sz w:val="26"/>
          <w:szCs w:val="26"/>
          <w:rtl/>
        </w:rPr>
        <w:t xml:space="preserve"> المتعلقة </w:t>
      </w:r>
      <w:r w:rsidRPr="008A0188">
        <w:rPr>
          <w:rFonts w:hint="cs"/>
          <w:b/>
          <w:bCs/>
          <w:sz w:val="26"/>
          <w:szCs w:val="26"/>
          <w:rtl/>
        </w:rPr>
        <w:t xml:space="preserve">بالمواد </w:t>
      </w:r>
      <w:r w:rsidRPr="008A0188">
        <w:rPr>
          <w:b/>
          <w:bCs/>
          <w:sz w:val="26"/>
          <w:szCs w:val="26"/>
          <w:rtl/>
        </w:rPr>
        <w:t>الهيدروفلور</w:t>
      </w:r>
      <w:r w:rsidRPr="008A0188">
        <w:rPr>
          <w:rFonts w:hint="cs"/>
          <w:b/>
          <w:bCs/>
          <w:sz w:val="26"/>
          <w:szCs w:val="26"/>
          <w:rtl/>
        </w:rPr>
        <w:t>وكربون</w:t>
      </w:r>
      <w:r w:rsidRPr="008A0188">
        <w:rPr>
          <w:b/>
          <w:bCs/>
          <w:sz w:val="26"/>
          <w:szCs w:val="26"/>
          <w:rtl/>
        </w:rPr>
        <w:t>ية في نيجيريا</w:t>
      </w:r>
    </w:p>
    <w:tbl>
      <w:tblPr>
        <w:tblStyle w:val="TableGrid"/>
        <w:bidiVisual/>
        <w:tblW w:w="5000" w:type="pct"/>
        <w:tblLayout w:type="fixed"/>
        <w:tblLook w:val="04A0" w:firstRow="1" w:lastRow="0" w:firstColumn="1" w:lastColumn="0" w:noHBand="0" w:noVBand="1"/>
      </w:tblPr>
      <w:tblGrid>
        <w:gridCol w:w="1129"/>
        <w:gridCol w:w="3970"/>
        <w:gridCol w:w="1560"/>
        <w:gridCol w:w="1275"/>
        <w:gridCol w:w="1416"/>
      </w:tblGrid>
      <w:tr w:rsidR="003A4D00" w:rsidRPr="003D721D" w14:paraId="567E8CA1" w14:textId="77777777" w:rsidTr="003A4D00">
        <w:trPr>
          <w:tblHeader/>
        </w:trPr>
        <w:tc>
          <w:tcPr>
            <w:tcW w:w="604" w:type="pct"/>
            <w:vAlign w:val="center"/>
          </w:tcPr>
          <w:p w14:paraId="334DB5EA" w14:textId="77777777" w:rsidR="00D26DEE" w:rsidRPr="003D721D" w:rsidRDefault="00D26DEE" w:rsidP="008515E7">
            <w:pPr>
              <w:keepNext/>
              <w:spacing w:before="20" w:after="20"/>
              <w:jc w:val="center"/>
              <w:rPr>
                <w:b/>
                <w:bCs/>
                <w:sz w:val="20"/>
                <w:szCs w:val="20"/>
              </w:rPr>
            </w:pPr>
            <w:r w:rsidRPr="003D721D">
              <w:rPr>
                <w:rFonts w:hint="cs"/>
                <w:b/>
                <w:bCs/>
                <w:sz w:val="20"/>
                <w:szCs w:val="20"/>
                <w:rtl/>
              </w:rPr>
              <w:t>الاجتماع الذي صدرت فيه الموافقة</w:t>
            </w:r>
          </w:p>
        </w:tc>
        <w:tc>
          <w:tcPr>
            <w:tcW w:w="2123" w:type="pct"/>
            <w:vAlign w:val="center"/>
          </w:tcPr>
          <w:p w14:paraId="4748B044" w14:textId="77777777" w:rsidR="00D26DEE" w:rsidRPr="003D721D" w:rsidRDefault="00D26DEE" w:rsidP="008515E7">
            <w:pPr>
              <w:keepNext/>
              <w:spacing w:before="20" w:after="20"/>
              <w:jc w:val="center"/>
              <w:rPr>
                <w:b/>
                <w:bCs/>
                <w:sz w:val="20"/>
                <w:szCs w:val="20"/>
              </w:rPr>
            </w:pPr>
            <w:r w:rsidRPr="003D721D">
              <w:rPr>
                <w:rFonts w:hint="cs"/>
                <w:b/>
                <w:bCs/>
                <w:sz w:val="20"/>
                <w:szCs w:val="20"/>
                <w:rtl/>
              </w:rPr>
              <w:t>عنوان المشروع</w:t>
            </w:r>
          </w:p>
        </w:tc>
        <w:tc>
          <w:tcPr>
            <w:tcW w:w="834" w:type="pct"/>
            <w:vAlign w:val="center"/>
          </w:tcPr>
          <w:p w14:paraId="4A9F0DE0" w14:textId="77777777" w:rsidR="00D26DEE" w:rsidRPr="003D721D" w:rsidRDefault="00D26DEE" w:rsidP="008515E7">
            <w:pPr>
              <w:keepNext/>
              <w:spacing w:before="20" w:after="20"/>
              <w:jc w:val="center"/>
              <w:rPr>
                <w:b/>
                <w:bCs/>
                <w:sz w:val="20"/>
                <w:szCs w:val="20"/>
              </w:rPr>
            </w:pPr>
            <w:r w:rsidRPr="003D721D">
              <w:rPr>
                <w:rFonts w:hint="cs"/>
                <w:b/>
                <w:bCs/>
                <w:sz w:val="20"/>
                <w:szCs w:val="20"/>
                <w:rtl/>
              </w:rPr>
              <w:t>الوكالة المنفذة</w:t>
            </w:r>
          </w:p>
        </w:tc>
        <w:tc>
          <w:tcPr>
            <w:tcW w:w="682" w:type="pct"/>
            <w:vAlign w:val="center"/>
          </w:tcPr>
          <w:p w14:paraId="52E416CD" w14:textId="77777777" w:rsidR="00D26DEE" w:rsidRPr="003D721D" w:rsidRDefault="00D26DEE" w:rsidP="008515E7">
            <w:pPr>
              <w:keepNext/>
              <w:spacing w:before="20" w:after="20"/>
              <w:jc w:val="center"/>
              <w:rPr>
                <w:b/>
                <w:bCs/>
                <w:sz w:val="20"/>
                <w:szCs w:val="20"/>
              </w:rPr>
            </w:pPr>
            <w:r w:rsidRPr="003D721D">
              <w:rPr>
                <w:rFonts w:hint="cs"/>
                <w:b/>
                <w:bCs/>
                <w:sz w:val="20"/>
                <w:szCs w:val="20"/>
                <w:rtl/>
              </w:rPr>
              <w:t>التكلفة (بالدولار الأمريكي)</w:t>
            </w:r>
          </w:p>
        </w:tc>
        <w:tc>
          <w:tcPr>
            <w:tcW w:w="757" w:type="pct"/>
            <w:vAlign w:val="center"/>
          </w:tcPr>
          <w:p w14:paraId="134B9ACE" w14:textId="77777777" w:rsidR="00D26DEE" w:rsidRPr="003D721D" w:rsidRDefault="00D26DEE" w:rsidP="008515E7">
            <w:pPr>
              <w:keepNext/>
              <w:spacing w:before="20" w:after="20"/>
              <w:jc w:val="center"/>
              <w:rPr>
                <w:b/>
                <w:bCs/>
                <w:sz w:val="20"/>
                <w:szCs w:val="20"/>
              </w:rPr>
            </w:pPr>
            <w:r w:rsidRPr="003D721D">
              <w:rPr>
                <w:rFonts w:hint="cs"/>
                <w:b/>
                <w:bCs/>
                <w:sz w:val="20"/>
                <w:szCs w:val="20"/>
                <w:rtl/>
              </w:rPr>
              <w:t>تاريخ الإنجاز</w:t>
            </w:r>
          </w:p>
        </w:tc>
      </w:tr>
      <w:tr w:rsidR="003A4D00" w:rsidRPr="003D721D" w14:paraId="453E4534" w14:textId="77777777" w:rsidTr="003A4D00">
        <w:tc>
          <w:tcPr>
            <w:tcW w:w="604" w:type="pct"/>
            <w:vAlign w:val="center"/>
          </w:tcPr>
          <w:p w14:paraId="4FE5D461" w14:textId="77777777" w:rsidR="00D26DEE" w:rsidRPr="003D721D" w:rsidRDefault="00D26DEE" w:rsidP="008515E7">
            <w:pPr>
              <w:spacing w:before="20" w:after="20"/>
              <w:ind w:left="-109" w:right="-72"/>
              <w:jc w:val="center"/>
              <w:rPr>
                <w:sz w:val="20"/>
                <w:szCs w:val="20"/>
              </w:rPr>
            </w:pPr>
            <w:r w:rsidRPr="003D721D">
              <w:rPr>
                <w:rFonts w:hint="cs"/>
                <w:sz w:val="20"/>
                <w:szCs w:val="20"/>
                <w:rtl/>
              </w:rPr>
              <w:t>الرابع والسبعون</w:t>
            </w:r>
          </w:p>
        </w:tc>
        <w:tc>
          <w:tcPr>
            <w:tcW w:w="2123" w:type="pct"/>
            <w:vAlign w:val="center"/>
          </w:tcPr>
          <w:p w14:paraId="3F11698D" w14:textId="0287A30A" w:rsidR="00D26DEE" w:rsidRPr="003D721D" w:rsidRDefault="00D26DEE" w:rsidP="008515E7">
            <w:pPr>
              <w:spacing w:before="20" w:after="20"/>
              <w:ind w:left="-109" w:right="-72"/>
              <w:jc w:val="right"/>
              <w:rPr>
                <w:sz w:val="20"/>
                <w:szCs w:val="20"/>
              </w:rPr>
            </w:pPr>
            <w:r w:rsidRPr="003D721D">
              <w:rPr>
                <w:rFonts w:hint="cs"/>
                <w:sz w:val="20"/>
                <w:szCs w:val="20"/>
                <w:rtl/>
              </w:rPr>
              <w:t>دراسة استقصائية لبدائل المواد المستنفدة لل</w:t>
            </w:r>
            <w:r w:rsidR="003A4D00" w:rsidRPr="003D721D">
              <w:rPr>
                <w:rFonts w:hint="cs"/>
                <w:sz w:val="20"/>
                <w:szCs w:val="20"/>
                <w:rtl/>
              </w:rPr>
              <w:t>أ</w:t>
            </w:r>
            <w:r w:rsidRPr="003D721D">
              <w:rPr>
                <w:rFonts w:hint="cs"/>
                <w:sz w:val="20"/>
                <w:szCs w:val="20"/>
                <w:rtl/>
              </w:rPr>
              <w:t>وزون</w:t>
            </w:r>
          </w:p>
        </w:tc>
        <w:tc>
          <w:tcPr>
            <w:tcW w:w="834" w:type="pct"/>
          </w:tcPr>
          <w:p w14:paraId="1A0B17AC" w14:textId="77777777" w:rsidR="00D26DEE" w:rsidRPr="003D721D" w:rsidRDefault="00D26DEE" w:rsidP="008515E7">
            <w:pPr>
              <w:spacing w:before="20" w:after="20"/>
              <w:jc w:val="center"/>
              <w:rPr>
                <w:sz w:val="20"/>
                <w:szCs w:val="20"/>
              </w:rPr>
            </w:pPr>
            <w:r w:rsidRPr="003D721D">
              <w:rPr>
                <w:rFonts w:hint="cs"/>
                <w:sz w:val="20"/>
                <w:szCs w:val="20"/>
                <w:rtl/>
              </w:rPr>
              <w:t>اليونيب</w:t>
            </w:r>
          </w:p>
        </w:tc>
        <w:tc>
          <w:tcPr>
            <w:tcW w:w="682" w:type="pct"/>
          </w:tcPr>
          <w:p w14:paraId="3697E5F8" w14:textId="77777777" w:rsidR="00D26DEE" w:rsidRPr="003D721D" w:rsidRDefault="00D26DEE" w:rsidP="008515E7">
            <w:pPr>
              <w:spacing w:before="20" w:after="20"/>
              <w:ind w:right="3"/>
              <w:jc w:val="right"/>
              <w:rPr>
                <w:sz w:val="20"/>
                <w:szCs w:val="20"/>
              </w:rPr>
            </w:pPr>
            <w:r w:rsidRPr="003D721D">
              <w:rPr>
                <w:sz w:val="20"/>
                <w:szCs w:val="20"/>
              </w:rPr>
              <w:t>65,000</w:t>
            </w:r>
          </w:p>
        </w:tc>
        <w:tc>
          <w:tcPr>
            <w:tcW w:w="757" w:type="pct"/>
          </w:tcPr>
          <w:p w14:paraId="7C5E35AE" w14:textId="77777777" w:rsidR="00D26DEE" w:rsidRPr="003D721D" w:rsidRDefault="00D26DEE" w:rsidP="008515E7">
            <w:pPr>
              <w:spacing w:before="20" w:after="20"/>
              <w:jc w:val="center"/>
              <w:rPr>
                <w:sz w:val="20"/>
                <w:szCs w:val="20"/>
              </w:rPr>
            </w:pPr>
            <w:r w:rsidRPr="003D721D">
              <w:rPr>
                <w:rFonts w:hint="cs"/>
                <w:sz w:val="20"/>
                <w:szCs w:val="20"/>
                <w:rtl/>
              </w:rPr>
              <w:t>مايو/أيار 2017</w:t>
            </w:r>
          </w:p>
        </w:tc>
      </w:tr>
      <w:tr w:rsidR="003A4D00" w:rsidRPr="003D721D" w14:paraId="35325084" w14:textId="77777777" w:rsidTr="003A4D00">
        <w:tc>
          <w:tcPr>
            <w:tcW w:w="604" w:type="pct"/>
            <w:vAlign w:val="center"/>
          </w:tcPr>
          <w:p w14:paraId="00F1B270" w14:textId="77777777" w:rsidR="00D26DEE" w:rsidRPr="003D721D" w:rsidRDefault="00D26DEE" w:rsidP="008515E7">
            <w:pPr>
              <w:spacing w:before="20" w:after="20"/>
              <w:ind w:left="-109" w:right="-72"/>
              <w:jc w:val="center"/>
              <w:rPr>
                <w:sz w:val="20"/>
                <w:szCs w:val="20"/>
              </w:rPr>
            </w:pPr>
            <w:r w:rsidRPr="003D721D">
              <w:rPr>
                <w:rFonts w:hint="cs"/>
                <w:sz w:val="20"/>
                <w:szCs w:val="20"/>
                <w:rtl/>
              </w:rPr>
              <w:lastRenderedPageBreak/>
              <w:t>الثمانون</w:t>
            </w:r>
          </w:p>
        </w:tc>
        <w:tc>
          <w:tcPr>
            <w:tcW w:w="2123" w:type="pct"/>
            <w:vAlign w:val="center"/>
          </w:tcPr>
          <w:p w14:paraId="53571E4B" w14:textId="77777777" w:rsidR="00D26DEE" w:rsidRPr="003D721D" w:rsidRDefault="00D26DEE" w:rsidP="008515E7">
            <w:pPr>
              <w:spacing w:before="20" w:after="20"/>
              <w:ind w:left="-109" w:right="-72"/>
              <w:jc w:val="right"/>
              <w:rPr>
                <w:sz w:val="20"/>
                <w:szCs w:val="20"/>
              </w:rPr>
            </w:pPr>
            <w:r w:rsidRPr="003D721D">
              <w:rPr>
                <w:rFonts w:hint="cs"/>
                <w:sz w:val="20"/>
                <w:szCs w:val="20"/>
                <w:rtl/>
              </w:rPr>
              <w:t>الأنشطة التمكينية للتخفيض التدريجي للمواد الهيدروفلوروكربونية</w:t>
            </w:r>
          </w:p>
        </w:tc>
        <w:tc>
          <w:tcPr>
            <w:tcW w:w="834" w:type="pct"/>
          </w:tcPr>
          <w:p w14:paraId="50321882" w14:textId="77777777" w:rsidR="00D26DEE" w:rsidRPr="003D721D" w:rsidRDefault="00D26DEE" w:rsidP="008515E7">
            <w:pPr>
              <w:spacing w:before="20" w:after="20"/>
              <w:jc w:val="center"/>
              <w:rPr>
                <w:sz w:val="20"/>
                <w:szCs w:val="20"/>
                <w:highlight w:val="cyan"/>
              </w:rPr>
            </w:pPr>
            <w:r w:rsidRPr="003D721D">
              <w:rPr>
                <w:rFonts w:hint="cs"/>
                <w:sz w:val="20"/>
                <w:szCs w:val="20"/>
                <w:rtl/>
              </w:rPr>
              <w:t>اليونيب</w:t>
            </w:r>
          </w:p>
        </w:tc>
        <w:tc>
          <w:tcPr>
            <w:tcW w:w="682" w:type="pct"/>
          </w:tcPr>
          <w:p w14:paraId="2CE322CC" w14:textId="77777777" w:rsidR="00D26DEE" w:rsidRPr="003D721D" w:rsidRDefault="00D26DEE" w:rsidP="008515E7">
            <w:pPr>
              <w:spacing w:before="20" w:after="20"/>
              <w:ind w:right="3"/>
              <w:jc w:val="right"/>
              <w:rPr>
                <w:sz w:val="20"/>
                <w:szCs w:val="20"/>
              </w:rPr>
            </w:pPr>
            <w:r w:rsidRPr="003D721D">
              <w:rPr>
                <w:sz w:val="20"/>
                <w:szCs w:val="20"/>
              </w:rPr>
              <w:t>250,000</w:t>
            </w:r>
          </w:p>
        </w:tc>
        <w:tc>
          <w:tcPr>
            <w:tcW w:w="757" w:type="pct"/>
          </w:tcPr>
          <w:p w14:paraId="20BAB158" w14:textId="77777777" w:rsidR="00D26DEE" w:rsidRPr="003D721D" w:rsidRDefault="00D26DEE" w:rsidP="008515E7">
            <w:pPr>
              <w:spacing w:before="20" w:after="20"/>
              <w:jc w:val="center"/>
              <w:rPr>
                <w:sz w:val="20"/>
                <w:szCs w:val="20"/>
              </w:rPr>
            </w:pPr>
            <w:r w:rsidRPr="003D721D">
              <w:rPr>
                <w:rFonts w:hint="cs"/>
                <w:sz w:val="20"/>
                <w:szCs w:val="20"/>
                <w:rtl/>
              </w:rPr>
              <w:t>يونيه/حزيران 2019</w:t>
            </w:r>
          </w:p>
        </w:tc>
      </w:tr>
      <w:tr w:rsidR="003A4D00" w:rsidRPr="003D721D" w14:paraId="6F01A57C" w14:textId="77777777" w:rsidTr="003A4D00">
        <w:tc>
          <w:tcPr>
            <w:tcW w:w="604" w:type="pct"/>
            <w:vAlign w:val="center"/>
          </w:tcPr>
          <w:p w14:paraId="66479FBB" w14:textId="77777777" w:rsidR="00D26DEE" w:rsidRPr="003D721D" w:rsidRDefault="00D26DEE" w:rsidP="008515E7">
            <w:pPr>
              <w:spacing w:before="20" w:after="20"/>
              <w:ind w:left="-109" w:right="-72"/>
              <w:jc w:val="center"/>
              <w:rPr>
                <w:sz w:val="20"/>
                <w:szCs w:val="20"/>
              </w:rPr>
            </w:pPr>
            <w:r w:rsidRPr="003D721D">
              <w:rPr>
                <w:rFonts w:hint="cs"/>
                <w:sz w:val="20"/>
                <w:szCs w:val="20"/>
                <w:rtl/>
              </w:rPr>
              <w:t>الثالث والتسعون</w:t>
            </w:r>
          </w:p>
        </w:tc>
        <w:tc>
          <w:tcPr>
            <w:tcW w:w="2123" w:type="pct"/>
            <w:vAlign w:val="center"/>
          </w:tcPr>
          <w:p w14:paraId="64C7C995" w14:textId="77777777" w:rsidR="00D26DEE" w:rsidRPr="003D721D" w:rsidRDefault="00D26DEE" w:rsidP="008515E7">
            <w:pPr>
              <w:spacing w:before="20" w:after="20"/>
              <w:ind w:left="-109" w:right="-72"/>
              <w:jc w:val="right"/>
              <w:rPr>
                <w:sz w:val="20"/>
                <w:szCs w:val="20"/>
              </w:rPr>
            </w:pPr>
            <w:r w:rsidRPr="003D721D">
              <w:rPr>
                <w:sz w:val="20"/>
                <w:szCs w:val="20"/>
                <w:rtl/>
              </w:rPr>
              <w:t>مشروع تجريبي للحفاظ على كفاءة</w:t>
            </w:r>
            <w:r w:rsidRPr="003D721D">
              <w:rPr>
                <w:rFonts w:hint="cs"/>
                <w:sz w:val="20"/>
                <w:szCs w:val="20"/>
                <w:rtl/>
              </w:rPr>
              <w:t xml:space="preserve"> استخدام</w:t>
            </w:r>
            <w:r w:rsidRPr="003D721D">
              <w:rPr>
                <w:sz w:val="20"/>
                <w:szCs w:val="20"/>
                <w:rtl/>
              </w:rPr>
              <w:t xml:space="preserve"> الطاقة في </w:t>
            </w:r>
            <w:r w:rsidRPr="003D721D">
              <w:rPr>
                <w:rFonts w:hint="cs"/>
                <w:sz w:val="20"/>
                <w:szCs w:val="20"/>
                <w:rtl/>
              </w:rPr>
              <w:t>التكنولوجيات</w:t>
            </w:r>
            <w:r w:rsidRPr="003D721D">
              <w:rPr>
                <w:sz w:val="20"/>
                <w:szCs w:val="20"/>
                <w:rtl/>
              </w:rPr>
              <w:t xml:space="preserve"> والمعدات البديلة </w:t>
            </w:r>
            <w:r w:rsidRPr="003D721D">
              <w:rPr>
                <w:rFonts w:hint="cs"/>
                <w:sz w:val="20"/>
                <w:szCs w:val="20"/>
                <w:rtl/>
              </w:rPr>
              <w:t>و/</w:t>
            </w:r>
            <w:r w:rsidRPr="003D721D">
              <w:rPr>
                <w:sz w:val="20"/>
                <w:szCs w:val="20"/>
                <w:rtl/>
              </w:rPr>
              <w:t xml:space="preserve">أو تحسينها في سياق </w:t>
            </w:r>
            <w:r w:rsidRPr="003D721D">
              <w:rPr>
                <w:rFonts w:hint="cs"/>
                <w:sz w:val="20"/>
                <w:szCs w:val="20"/>
                <w:rtl/>
              </w:rPr>
              <w:t>التخفيض</w:t>
            </w:r>
            <w:r w:rsidRPr="003D721D">
              <w:rPr>
                <w:sz w:val="20"/>
                <w:szCs w:val="20"/>
                <w:rtl/>
              </w:rPr>
              <w:t xml:space="preserve"> التدريجي </w:t>
            </w:r>
            <w:r w:rsidRPr="003D721D">
              <w:rPr>
                <w:rFonts w:hint="cs"/>
                <w:sz w:val="20"/>
                <w:szCs w:val="20"/>
                <w:rtl/>
              </w:rPr>
              <w:t>للمواد الهيدروفلوروكربونية</w:t>
            </w:r>
          </w:p>
        </w:tc>
        <w:tc>
          <w:tcPr>
            <w:tcW w:w="834" w:type="pct"/>
          </w:tcPr>
          <w:p w14:paraId="5F8D549C" w14:textId="77777777" w:rsidR="00D26DEE" w:rsidRPr="003D721D" w:rsidRDefault="00D26DEE" w:rsidP="008515E7">
            <w:pPr>
              <w:spacing w:before="20" w:after="20"/>
              <w:jc w:val="center"/>
              <w:rPr>
                <w:sz w:val="20"/>
                <w:szCs w:val="20"/>
              </w:rPr>
            </w:pPr>
            <w:r w:rsidRPr="003D721D">
              <w:rPr>
                <w:rFonts w:hint="cs"/>
                <w:sz w:val="20"/>
                <w:szCs w:val="20"/>
                <w:rtl/>
              </w:rPr>
              <w:t>اليونيدو</w:t>
            </w:r>
          </w:p>
        </w:tc>
        <w:tc>
          <w:tcPr>
            <w:tcW w:w="682" w:type="pct"/>
          </w:tcPr>
          <w:p w14:paraId="4BF3CBB3" w14:textId="77777777" w:rsidR="00D26DEE" w:rsidRPr="003D721D" w:rsidRDefault="00D26DEE" w:rsidP="008515E7">
            <w:pPr>
              <w:spacing w:before="20" w:after="20"/>
              <w:ind w:right="3"/>
              <w:jc w:val="right"/>
              <w:rPr>
                <w:sz w:val="20"/>
                <w:szCs w:val="20"/>
              </w:rPr>
            </w:pPr>
            <w:r w:rsidRPr="003D721D">
              <w:rPr>
                <w:sz w:val="20"/>
                <w:szCs w:val="20"/>
              </w:rPr>
              <w:t>145,000</w:t>
            </w:r>
          </w:p>
        </w:tc>
        <w:tc>
          <w:tcPr>
            <w:tcW w:w="757" w:type="pct"/>
          </w:tcPr>
          <w:p w14:paraId="62DA6280" w14:textId="77777777" w:rsidR="00D26DEE" w:rsidRPr="003D721D" w:rsidRDefault="00D26DEE" w:rsidP="008515E7">
            <w:pPr>
              <w:spacing w:before="20" w:after="20"/>
              <w:jc w:val="center"/>
              <w:rPr>
                <w:sz w:val="20"/>
                <w:szCs w:val="20"/>
              </w:rPr>
            </w:pPr>
            <w:r w:rsidRPr="003D721D">
              <w:rPr>
                <w:rFonts w:hint="cs"/>
                <w:sz w:val="20"/>
                <w:szCs w:val="20"/>
                <w:rtl/>
              </w:rPr>
              <w:t>ديسمبر/كانون الأول 2026</w:t>
            </w:r>
          </w:p>
        </w:tc>
      </w:tr>
      <w:tr w:rsidR="003A4D00" w:rsidRPr="003D721D" w14:paraId="337D193B" w14:textId="77777777" w:rsidTr="003A4D00">
        <w:tc>
          <w:tcPr>
            <w:tcW w:w="604" w:type="pct"/>
            <w:vAlign w:val="center"/>
          </w:tcPr>
          <w:p w14:paraId="2D366FD9" w14:textId="77777777" w:rsidR="00D26DEE" w:rsidRPr="003D721D" w:rsidRDefault="00D26DEE" w:rsidP="008515E7">
            <w:pPr>
              <w:spacing w:before="20" w:after="20"/>
              <w:ind w:left="-109" w:right="-72"/>
              <w:jc w:val="center"/>
              <w:rPr>
                <w:sz w:val="20"/>
                <w:szCs w:val="20"/>
              </w:rPr>
            </w:pPr>
            <w:r w:rsidRPr="003D721D">
              <w:rPr>
                <w:rFonts w:hint="cs"/>
                <w:sz w:val="20"/>
                <w:szCs w:val="20"/>
                <w:rtl/>
              </w:rPr>
              <w:t>الخامس والتسعون</w:t>
            </w:r>
          </w:p>
        </w:tc>
        <w:tc>
          <w:tcPr>
            <w:tcW w:w="2123" w:type="pct"/>
            <w:vAlign w:val="center"/>
          </w:tcPr>
          <w:p w14:paraId="1C6D9D98" w14:textId="77777777" w:rsidR="00D26DEE" w:rsidRPr="003D721D" w:rsidRDefault="00D26DEE" w:rsidP="008515E7">
            <w:pPr>
              <w:spacing w:before="20" w:after="20"/>
              <w:ind w:left="-109" w:right="-72"/>
              <w:jc w:val="right"/>
              <w:rPr>
                <w:sz w:val="20"/>
                <w:szCs w:val="20"/>
              </w:rPr>
            </w:pPr>
            <w:r w:rsidRPr="003D721D">
              <w:rPr>
                <w:rFonts w:hint="cs"/>
                <w:sz w:val="20"/>
                <w:szCs w:val="20"/>
                <w:rtl/>
              </w:rPr>
              <w:t>المرحلة الأولى لخطة ال</w:t>
            </w:r>
            <w:r w:rsidRPr="003D721D">
              <w:rPr>
                <w:sz w:val="20"/>
                <w:szCs w:val="20"/>
                <w:rtl/>
              </w:rPr>
              <w:t>تنفيذ</w:t>
            </w:r>
            <w:r w:rsidRPr="003D721D">
              <w:rPr>
                <w:rFonts w:hint="cs"/>
                <w:sz w:val="20"/>
                <w:szCs w:val="20"/>
                <w:rtl/>
              </w:rPr>
              <w:t xml:space="preserve"> المتعلقة بالمواد</w:t>
            </w:r>
            <w:r w:rsidRPr="003D721D">
              <w:rPr>
                <w:sz w:val="20"/>
                <w:szCs w:val="20"/>
                <w:rtl/>
              </w:rPr>
              <w:t xml:space="preserve"> الهيدروفلور</w:t>
            </w:r>
            <w:r w:rsidRPr="003D721D">
              <w:rPr>
                <w:rFonts w:hint="cs"/>
                <w:sz w:val="20"/>
                <w:szCs w:val="20"/>
                <w:rtl/>
              </w:rPr>
              <w:t>وكربون</w:t>
            </w:r>
            <w:r w:rsidRPr="003D721D">
              <w:rPr>
                <w:sz w:val="20"/>
                <w:szCs w:val="20"/>
                <w:rtl/>
              </w:rPr>
              <w:t>ية</w:t>
            </w:r>
            <w:r w:rsidRPr="003D721D">
              <w:rPr>
                <w:rFonts w:hint="cs"/>
                <w:sz w:val="20"/>
                <w:szCs w:val="20"/>
                <w:rtl/>
              </w:rPr>
              <w:t xml:space="preserve"> بموجب تعديل كيغالي*</w:t>
            </w:r>
          </w:p>
        </w:tc>
        <w:tc>
          <w:tcPr>
            <w:tcW w:w="834" w:type="pct"/>
          </w:tcPr>
          <w:p w14:paraId="344387D1" w14:textId="77777777" w:rsidR="00D26DEE" w:rsidRPr="003D721D" w:rsidRDefault="00D26DEE" w:rsidP="008515E7">
            <w:pPr>
              <w:spacing w:before="20" w:after="20"/>
              <w:jc w:val="center"/>
              <w:rPr>
                <w:sz w:val="20"/>
                <w:szCs w:val="20"/>
              </w:rPr>
            </w:pPr>
            <w:r w:rsidRPr="003D721D">
              <w:rPr>
                <w:rFonts w:hint="cs"/>
                <w:sz w:val="20"/>
                <w:szCs w:val="20"/>
                <w:rtl/>
              </w:rPr>
              <w:t>اليوئنديبي، واليونيدو، واليونيب</w:t>
            </w:r>
          </w:p>
        </w:tc>
        <w:tc>
          <w:tcPr>
            <w:tcW w:w="682" w:type="pct"/>
          </w:tcPr>
          <w:p w14:paraId="1DBE2E3A" w14:textId="77777777" w:rsidR="00D26DEE" w:rsidRPr="003D721D" w:rsidRDefault="00D26DEE" w:rsidP="008515E7">
            <w:pPr>
              <w:spacing w:before="20" w:after="20"/>
              <w:ind w:right="3"/>
              <w:jc w:val="right"/>
              <w:rPr>
                <w:sz w:val="20"/>
                <w:szCs w:val="20"/>
                <w:rtl/>
              </w:rPr>
            </w:pPr>
            <w:r w:rsidRPr="003D721D">
              <w:rPr>
                <w:sz w:val="20"/>
                <w:szCs w:val="20"/>
                <w:rtl/>
              </w:rPr>
              <w:t>4,283,033</w:t>
            </w:r>
            <w:r w:rsidRPr="003D721D">
              <w:rPr>
                <w:sz w:val="20"/>
                <w:szCs w:val="20"/>
                <w:vertAlign w:val="superscript"/>
                <w:rtl/>
              </w:rPr>
              <w:t>*</w:t>
            </w:r>
          </w:p>
        </w:tc>
        <w:tc>
          <w:tcPr>
            <w:tcW w:w="757" w:type="pct"/>
          </w:tcPr>
          <w:p w14:paraId="24001D9F" w14:textId="77777777" w:rsidR="00D26DEE" w:rsidRPr="003D721D" w:rsidRDefault="00D26DEE" w:rsidP="008515E7">
            <w:pPr>
              <w:spacing w:before="20" w:after="20"/>
              <w:jc w:val="center"/>
              <w:rPr>
                <w:sz w:val="20"/>
                <w:szCs w:val="20"/>
              </w:rPr>
            </w:pPr>
            <w:r w:rsidRPr="003D721D">
              <w:rPr>
                <w:rFonts w:hint="cs"/>
                <w:sz w:val="20"/>
                <w:szCs w:val="20"/>
                <w:rtl/>
              </w:rPr>
              <w:t>ديسمبر/كانون الأول 2030</w:t>
            </w:r>
          </w:p>
        </w:tc>
      </w:tr>
    </w:tbl>
    <w:p w14:paraId="613DB650" w14:textId="77777777" w:rsidR="00D26DEE" w:rsidRDefault="00D26DEE" w:rsidP="00D26DEE">
      <w:pPr>
        <w:bidi/>
        <w:rPr>
          <w:sz w:val="18"/>
          <w:szCs w:val="18"/>
          <w:rtl/>
          <w:lang w:eastAsia="ar" w:bidi="ar-EG"/>
        </w:rPr>
      </w:pPr>
      <w:r w:rsidRPr="00EC6D57">
        <w:rPr>
          <w:sz w:val="18"/>
          <w:szCs w:val="18"/>
          <w:rtl/>
          <w:lang w:eastAsia="ar" w:bidi="ar-EG"/>
        </w:rPr>
        <w:t xml:space="preserve">* يتم تقديم الطلب المحدث للمرحلة الأولى من </w:t>
      </w:r>
      <w:r w:rsidRPr="00EC6D57">
        <w:rPr>
          <w:rFonts w:hint="cs"/>
          <w:sz w:val="18"/>
          <w:szCs w:val="18"/>
          <w:rtl/>
          <w:lang w:eastAsia="ar" w:bidi="ar-EG"/>
        </w:rPr>
        <w:t>خطة ال</w:t>
      </w:r>
      <w:r w:rsidRPr="00EC6D57">
        <w:rPr>
          <w:sz w:val="18"/>
          <w:szCs w:val="18"/>
          <w:rtl/>
          <w:lang w:eastAsia="ar" w:bidi="ar-EG"/>
        </w:rPr>
        <w:t>تنفيذ</w:t>
      </w:r>
      <w:r w:rsidRPr="00EC6D57">
        <w:rPr>
          <w:rFonts w:hint="cs"/>
          <w:sz w:val="18"/>
          <w:szCs w:val="18"/>
          <w:rtl/>
          <w:lang w:eastAsia="ar" w:bidi="ar-EG"/>
        </w:rPr>
        <w:t xml:space="preserve"> المتعلقة بالمواد</w:t>
      </w:r>
      <w:r w:rsidRPr="00EC6D57">
        <w:rPr>
          <w:sz w:val="18"/>
          <w:szCs w:val="18"/>
          <w:rtl/>
          <w:lang w:eastAsia="ar" w:bidi="ar-EG"/>
        </w:rPr>
        <w:t xml:space="preserve"> الهيدروفلور</w:t>
      </w:r>
      <w:r w:rsidRPr="00EC6D57">
        <w:rPr>
          <w:rFonts w:hint="cs"/>
          <w:sz w:val="18"/>
          <w:szCs w:val="18"/>
          <w:rtl/>
          <w:lang w:eastAsia="ar" w:bidi="ar-EG"/>
        </w:rPr>
        <w:t>وكربون</w:t>
      </w:r>
      <w:r w:rsidRPr="00EC6D57">
        <w:rPr>
          <w:sz w:val="18"/>
          <w:szCs w:val="18"/>
          <w:rtl/>
          <w:lang w:eastAsia="ar" w:bidi="ar-EG"/>
        </w:rPr>
        <w:t>ية</w:t>
      </w:r>
      <w:r w:rsidRPr="00EC6D57">
        <w:rPr>
          <w:rFonts w:hint="cs"/>
          <w:sz w:val="18"/>
          <w:szCs w:val="18"/>
          <w:rtl/>
          <w:lang w:eastAsia="ar" w:bidi="ar-EG"/>
        </w:rPr>
        <w:t xml:space="preserve"> بموجب تعديل كيغالي </w:t>
      </w:r>
      <w:r w:rsidRPr="00EC6D57">
        <w:rPr>
          <w:sz w:val="18"/>
          <w:szCs w:val="18"/>
          <w:rtl/>
          <w:lang w:eastAsia="ar" w:bidi="ar-EG"/>
        </w:rPr>
        <w:t>إلى الاجتماع الحالي بالتكلفة المتفق عليها البالغة 11,366,952 دولارًا أمريكيًا.</w:t>
      </w:r>
    </w:p>
    <w:p w14:paraId="1787F8A7" w14:textId="77777777" w:rsidR="00D26DEE" w:rsidRDefault="00D26DEE" w:rsidP="00D26DEE">
      <w:pPr>
        <w:bidi/>
        <w:rPr>
          <w:sz w:val="18"/>
          <w:szCs w:val="18"/>
          <w:rtl/>
          <w:lang w:eastAsia="ar" w:bidi="ar-EG"/>
        </w:rPr>
      </w:pPr>
    </w:p>
    <w:p w14:paraId="565ACD1F" w14:textId="1B75F644" w:rsidR="00D26DEE" w:rsidRPr="00EC6D57" w:rsidRDefault="00D26DEE" w:rsidP="00D26DEE">
      <w:pPr>
        <w:pStyle w:val="StyleHeader4Para4Left0Firstline0"/>
        <w:numPr>
          <w:ilvl w:val="0"/>
          <w:numId w:val="0"/>
        </w:numPr>
        <w:tabs>
          <w:tab w:val="left" w:pos="720"/>
          <w:tab w:val="left" w:pos="1440"/>
          <w:tab w:val="left" w:pos="2160"/>
        </w:tabs>
        <w:bidi/>
        <w:spacing w:line="360" w:lineRule="exact"/>
        <w:rPr>
          <w:i/>
          <w:iCs/>
          <w:sz w:val="26"/>
          <w:szCs w:val="26"/>
        </w:rPr>
      </w:pPr>
      <w:r w:rsidRPr="00EC6D57">
        <w:rPr>
          <w:i/>
          <w:iCs/>
          <w:sz w:val="26"/>
          <w:szCs w:val="26"/>
          <w:rtl/>
        </w:rPr>
        <w:t>حالة تنفيذ المشروع التجريبي للحفاظ على كفاءة</w:t>
      </w:r>
      <w:r>
        <w:rPr>
          <w:rFonts w:hint="cs"/>
          <w:i/>
          <w:iCs/>
          <w:sz w:val="26"/>
          <w:szCs w:val="26"/>
          <w:rtl/>
        </w:rPr>
        <w:t xml:space="preserve"> استخدام</w:t>
      </w:r>
      <w:r w:rsidRPr="00EC6D57">
        <w:rPr>
          <w:i/>
          <w:iCs/>
          <w:sz w:val="26"/>
          <w:szCs w:val="26"/>
          <w:rtl/>
        </w:rPr>
        <w:t xml:space="preserve"> الطاقة في </w:t>
      </w:r>
      <w:r>
        <w:rPr>
          <w:rFonts w:hint="cs"/>
          <w:i/>
          <w:iCs/>
          <w:sz w:val="26"/>
          <w:szCs w:val="26"/>
          <w:rtl/>
        </w:rPr>
        <w:t>التكنولوجيات</w:t>
      </w:r>
      <w:r w:rsidRPr="00EC6D57">
        <w:rPr>
          <w:i/>
          <w:iCs/>
          <w:sz w:val="26"/>
          <w:szCs w:val="26"/>
          <w:rtl/>
        </w:rPr>
        <w:t xml:space="preserve"> والمعدات البديلة و/أو تحسينها في سياق </w:t>
      </w:r>
      <w:r>
        <w:rPr>
          <w:rFonts w:hint="cs"/>
          <w:i/>
          <w:iCs/>
          <w:sz w:val="26"/>
          <w:szCs w:val="26"/>
          <w:rtl/>
        </w:rPr>
        <w:t>التخفيض التدريجي</w:t>
      </w:r>
      <w:r w:rsidRPr="00EC6D57">
        <w:rPr>
          <w:i/>
          <w:iCs/>
          <w:sz w:val="26"/>
          <w:szCs w:val="26"/>
          <w:rtl/>
        </w:rPr>
        <w:t xml:space="preserve"> </w:t>
      </w:r>
      <w:r>
        <w:rPr>
          <w:rFonts w:hint="cs"/>
          <w:i/>
          <w:iCs/>
          <w:sz w:val="26"/>
          <w:szCs w:val="26"/>
          <w:rtl/>
        </w:rPr>
        <w:t>ل</w:t>
      </w:r>
      <w:r w:rsidRPr="001C36F7">
        <w:rPr>
          <w:rFonts w:hint="cs"/>
          <w:i/>
          <w:iCs/>
          <w:sz w:val="26"/>
          <w:szCs w:val="26"/>
          <w:rtl/>
        </w:rPr>
        <w:t>لمواد</w:t>
      </w:r>
      <w:r w:rsidRPr="001C36F7">
        <w:rPr>
          <w:i/>
          <w:iCs/>
          <w:sz w:val="26"/>
          <w:szCs w:val="26"/>
          <w:rtl/>
        </w:rPr>
        <w:t xml:space="preserve"> الهيدروفلور</w:t>
      </w:r>
      <w:r w:rsidRPr="001C36F7">
        <w:rPr>
          <w:rFonts w:hint="cs"/>
          <w:i/>
          <w:iCs/>
          <w:sz w:val="26"/>
          <w:szCs w:val="26"/>
          <w:rtl/>
        </w:rPr>
        <w:t>وكربون</w:t>
      </w:r>
      <w:r w:rsidRPr="001C36F7">
        <w:rPr>
          <w:i/>
          <w:iCs/>
          <w:sz w:val="26"/>
          <w:szCs w:val="26"/>
          <w:rtl/>
        </w:rPr>
        <w:t>ية</w:t>
      </w:r>
    </w:p>
    <w:p w14:paraId="747C0FC6" w14:textId="77777777" w:rsidR="00D26DEE" w:rsidRDefault="00D26DEE" w:rsidP="00C148FE">
      <w:pPr>
        <w:numPr>
          <w:ilvl w:val="0"/>
          <w:numId w:val="45"/>
        </w:numPr>
        <w:tabs>
          <w:tab w:val="num" w:pos="0"/>
        </w:tabs>
        <w:bidi/>
        <w:spacing w:before="240" w:after="240"/>
        <w:ind w:left="0" w:firstLine="0"/>
        <w:outlineLvl w:val="0"/>
        <w:rPr>
          <w:sz w:val="26"/>
          <w:szCs w:val="26"/>
        </w:rPr>
      </w:pPr>
      <w:r>
        <w:rPr>
          <w:rFonts w:hint="cs"/>
          <w:sz w:val="26"/>
          <w:szCs w:val="26"/>
          <w:rtl/>
        </w:rPr>
        <w:t>و</w:t>
      </w:r>
      <w:r w:rsidRPr="00C75280">
        <w:rPr>
          <w:sz w:val="26"/>
          <w:szCs w:val="26"/>
          <w:rtl/>
        </w:rPr>
        <w:t>عزز</w:t>
      </w:r>
      <w:r>
        <w:rPr>
          <w:rFonts w:hint="cs"/>
          <w:sz w:val="26"/>
          <w:szCs w:val="26"/>
          <w:rtl/>
        </w:rPr>
        <w:t xml:space="preserve"> مكتب الأوزون الوطني </w:t>
      </w:r>
      <w:r w:rsidRPr="00C75280">
        <w:rPr>
          <w:sz w:val="26"/>
          <w:szCs w:val="26"/>
          <w:rtl/>
        </w:rPr>
        <w:t>شراكته مع وزارة الطاقة، ونظم</w:t>
      </w:r>
      <w:r>
        <w:rPr>
          <w:rFonts w:hint="cs"/>
          <w:sz w:val="26"/>
          <w:szCs w:val="26"/>
          <w:rtl/>
        </w:rPr>
        <w:t xml:space="preserve"> حلقات </w:t>
      </w:r>
      <w:r w:rsidRPr="00C75280">
        <w:rPr>
          <w:sz w:val="26"/>
          <w:szCs w:val="26"/>
          <w:rtl/>
        </w:rPr>
        <w:t xml:space="preserve">عمل توأمة لصناع السياسات الوطنية لكفاءة </w:t>
      </w:r>
      <w:r>
        <w:rPr>
          <w:rFonts w:hint="cs"/>
          <w:sz w:val="26"/>
          <w:szCs w:val="26"/>
          <w:rtl/>
        </w:rPr>
        <w:t xml:space="preserve">استخدام </w:t>
      </w:r>
      <w:r w:rsidRPr="00C75280">
        <w:rPr>
          <w:sz w:val="26"/>
          <w:szCs w:val="26"/>
          <w:rtl/>
        </w:rPr>
        <w:t>الطاقة، وأدمجت اعتبارات كفاءة</w:t>
      </w:r>
      <w:r>
        <w:rPr>
          <w:rFonts w:hint="cs"/>
          <w:sz w:val="26"/>
          <w:szCs w:val="26"/>
          <w:rtl/>
        </w:rPr>
        <w:t xml:space="preserve"> استخدام</w:t>
      </w:r>
      <w:r w:rsidRPr="00C75280">
        <w:rPr>
          <w:sz w:val="26"/>
          <w:szCs w:val="26"/>
          <w:rtl/>
        </w:rPr>
        <w:t xml:space="preserve"> الطاقة لأجهزة التبريد وتكييف الهواء في السياسة الوطنية للطاقة.</w:t>
      </w:r>
    </w:p>
    <w:p w14:paraId="56762640" w14:textId="77777777" w:rsidR="00D26DEE" w:rsidRDefault="00D26DEE" w:rsidP="00C148FE">
      <w:pPr>
        <w:numPr>
          <w:ilvl w:val="0"/>
          <w:numId w:val="45"/>
        </w:numPr>
        <w:tabs>
          <w:tab w:val="num" w:pos="0"/>
        </w:tabs>
        <w:bidi/>
        <w:spacing w:before="240" w:after="240"/>
        <w:ind w:left="0" w:firstLine="0"/>
        <w:outlineLvl w:val="0"/>
        <w:rPr>
          <w:sz w:val="26"/>
          <w:szCs w:val="26"/>
        </w:rPr>
      </w:pPr>
      <w:r>
        <w:rPr>
          <w:rFonts w:hint="cs"/>
          <w:sz w:val="26"/>
          <w:szCs w:val="26"/>
          <w:rtl/>
        </w:rPr>
        <w:t>و</w:t>
      </w:r>
      <w:r w:rsidRPr="00112229">
        <w:rPr>
          <w:sz w:val="26"/>
          <w:szCs w:val="26"/>
          <w:rtl/>
        </w:rPr>
        <w:t xml:space="preserve">بدأت </w:t>
      </w:r>
      <w:r>
        <w:rPr>
          <w:rFonts w:hint="cs"/>
          <w:sz w:val="26"/>
          <w:szCs w:val="26"/>
          <w:rtl/>
        </w:rPr>
        <w:t xml:space="preserve">منظمة المعايير </w:t>
      </w:r>
      <w:r w:rsidRPr="00112229">
        <w:rPr>
          <w:sz w:val="26"/>
          <w:szCs w:val="26"/>
          <w:rtl/>
        </w:rPr>
        <w:t>النيجيرية مؤخرًا (مايو</w:t>
      </w:r>
      <w:r>
        <w:rPr>
          <w:rFonts w:hint="cs"/>
          <w:sz w:val="26"/>
          <w:szCs w:val="26"/>
          <w:rtl/>
        </w:rPr>
        <w:t>/أيار</w:t>
      </w:r>
      <w:r w:rsidRPr="00112229">
        <w:rPr>
          <w:sz w:val="26"/>
          <w:szCs w:val="26"/>
          <w:rtl/>
        </w:rPr>
        <w:t xml:space="preserve"> 2026) عملية وضع إطار عمل إلزامي لوضع ملصقات كفاءة</w:t>
      </w:r>
      <w:r>
        <w:rPr>
          <w:rFonts w:hint="cs"/>
          <w:sz w:val="26"/>
          <w:szCs w:val="26"/>
          <w:rtl/>
        </w:rPr>
        <w:t xml:space="preserve"> استخدام</w:t>
      </w:r>
      <w:r w:rsidRPr="00112229">
        <w:rPr>
          <w:sz w:val="26"/>
          <w:szCs w:val="26"/>
          <w:rtl/>
        </w:rPr>
        <w:t xml:space="preserve"> الطاقة، على الرغم من أن معيار وضع الملصقات لأجهزة التبريد لم يُعتمد بعد. وقد بدأت منظمة الأمم المتحدة للتنمية الصناعية (اليونيدو) بتقديم المساعدة التقنية لهيئة </w:t>
      </w:r>
      <w:r>
        <w:rPr>
          <w:rFonts w:hint="cs"/>
          <w:sz w:val="26"/>
          <w:szCs w:val="26"/>
          <w:rtl/>
        </w:rPr>
        <w:t xml:space="preserve">المعايير </w:t>
      </w:r>
      <w:r w:rsidRPr="00112229">
        <w:rPr>
          <w:sz w:val="26"/>
          <w:szCs w:val="26"/>
          <w:rtl/>
        </w:rPr>
        <w:t>النيجيرية لدعم المعيار الجديد وإطار الامتثال الإلزامي.</w:t>
      </w:r>
    </w:p>
    <w:p w14:paraId="0DA640BE" w14:textId="77777777" w:rsidR="00D26DEE" w:rsidRDefault="00D26DEE" w:rsidP="00C148FE">
      <w:pPr>
        <w:numPr>
          <w:ilvl w:val="0"/>
          <w:numId w:val="45"/>
        </w:numPr>
        <w:tabs>
          <w:tab w:val="num" w:pos="0"/>
        </w:tabs>
        <w:bidi/>
        <w:spacing w:before="240" w:after="240"/>
        <w:ind w:left="0" w:firstLine="0"/>
        <w:outlineLvl w:val="0"/>
        <w:rPr>
          <w:sz w:val="26"/>
          <w:szCs w:val="26"/>
        </w:rPr>
      </w:pPr>
      <w:r>
        <w:rPr>
          <w:rFonts w:hint="cs"/>
          <w:sz w:val="26"/>
          <w:szCs w:val="26"/>
          <w:rtl/>
        </w:rPr>
        <w:t>و</w:t>
      </w:r>
      <w:r w:rsidRPr="008474BB">
        <w:rPr>
          <w:sz w:val="26"/>
          <w:szCs w:val="26"/>
          <w:rtl/>
        </w:rPr>
        <w:t>من المتوقع أن يكتمل المشروع تشغيلياً بحلول 31 ديسمبر</w:t>
      </w:r>
      <w:r>
        <w:rPr>
          <w:rFonts w:hint="cs"/>
          <w:sz w:val="26"/>
          <w:szCs w:val="26"/>
          <w:rtl/>
        </w:rPr>
        <w:t>/كانون الأول</w:t>
      </w:r>
      <w:r w:rsidRPr="008474BB">
        <w:rPr>
          <w:sz w:val="26"/>
          <w:szCs w:val="26"/>
          <w:rtl/>
        </w:rPr>
        <w:t xml:space="preserve"> 2026، بما في ذلك الاعتماد الرسمي </w:t>
      </w:r>
      <w:r>
        <w:rPr>
          <w:rFonts w:hint="cs"/>
          <w:sz w:val="26"/>
          <w:szCs w:val="26"/>
          <w:rtl/>
        </w:rPr>
        <w:t>ل</w:t>
      </w:r>
      <w:r w:rsidRPr="008474BB">
        <w:rPr>
          <w:sz w:val="26"/>
          <w:szCs w:val="26"/>
          <w:rtl/>
        </w:rPr>
        <w:t xml:space="preserve">لمعايير </w:t>
      </w:r>
      <w:r>
        <w:rPr>
          <w:rFonts w:hint="cs"/>
          <w:sz w:val="26"/>
          <w:szCs w:val="26"/>
          <w:rtl/>
        </w:rPr>
        <w:t xml:space="preserve">الدنيا لأداء </w:t>
      </w:r>
      <w:r w:rsidRPr="008474BB">
        <w:rPr>
          <w:sz w:val="26"/>
          <w:szCs w:val="26"/>
          <w:rtl/>
        </w:rPr>
        <w:t xml:space="preserve">الطاقة </w:t>
      </w:r>
      <w:r>
        <w:rPr>
          <w:rFonts w:hint="cs"/>
          <w:sz w:val="26"/>
          <w:szCs w:val="26"/>
          <w:rtl/>
        </w:rPr>
        <w:t xml:space="preserve">المحدثة </w:t>
      </w:r>
      <w:r w:rsidRPr="008474BB">
        <w:rPr>
          <w:sz w:val="26"/>
          <w:szCs w:val="26"/>
          <w:rtl/>
        </w:rPr>
        <w:t>ولوائح وضع العلامات، مع توقع بدء التنفيذ الكامل في عام 2027.</w:t>
      </w:r>
    </w:p>
    <w:p w14:paraId="3E0E642F" w14:textId="77777777" w:rsidR="00D26DEE" w:rsidRPr="00950314" w:rsidRDefault="00D26DEE" w:rsidP="00D26DEE">
      <w:pPr>
        <w:pStyle w:val="StyleHeader4Para4Left0Firstline0"/>
        <w:numPr>
          <w:ilvl w:val="0"/>
          <w:numId w:val="0"/>
        </w:numPr>
        <w:tabs>
          <w:tab w:val="left" w:pos="720"/>
          <w:tab w:val="left" w:pos="1440"/>
          <w:tab w:val="left" w:pos="2160"/>
        </w:tabs>
        <w:bidi/>
        <w:spacing w:line="360" w:lineRule="exact"/>
        <w:rPr>
          <w:i/>
          <w:iCs/>
          <w:sz w:val="26"/>
          <w:szCs w:val="26"/>
        </w:rPr>
      </w:pPr>
      <w:r w:rsidRPr="00950314">
        <w:rPr>
          <w:i/>
          <w:iCs/>
          <w:sz w:val="26"/>
          <w:szCs w:val="26"/>
          <w:rtl/>
        </w:rPr>
        <w:t>تقرير مرحلي عن تنفيذ الشريحة الأولى من المرحلة الأولى من</w:t>
      </w:r>
      <w:r>
        <w:rPr>
          <w:rFonts w:hint="cs"/>
          <w:i/>
          <w:iCs/>
          <w:sz w:val="26"/>
          <w:szCs w:val="26"/>
          <w:rtl/>
        </w:rPr>
        <w:t xml:space="preserve"> </w:t>
      </w:r>
      <w:r w:rsidRPr="00950314">
        <w:rPr>
          <w:i/>
          <w:iCs/>
          <w:sz w:val="26"/>
          <w:szCs w:val="26"/>
          <w:rtl/>
        </w:rPr>
        <w:t xml:space="preserve">خطة </w:t>
      </w:r>
      <w:r w:rsidRPr="00950314">
        <w:rPr>
          <w:rFonts w:hint="cs"/>
          <w:i/>
          <w:iCs/>
          <w:sz w:val="26"/>
          <w:szCs w:val="26"/>
          <w:rtl/>
        </w:rPr>
        <w:t>ال</w:t>
      </w:r>
      <w:r w:rsidRPr="00950314">
        <w:rPr>
          <w:i/>
          <w:iCs/>
          <w:sz w:val="26"/>
          <w:szCs w:val="26"/>
          <w:rtl/>
        </w:rPr>
        <w:t>تنفيذ</w:t>
      </w:r>
      <w:r w:rsidRPr="00950314">
        <w:rPr>
          <w:rFonts w:hint="cs"/>
          <w:i/>
          <w:iCs/>
          <w:sz w:val="26"/>
          <w:szCs w:val="26"/>
          <w:rtl/>
        </w:rPr>
        <w:t xml:space="preserve"> المتعلقة بالمواد</w:t>
      </w:r>
      <w:r w:rsidRPr="00950314">
        <w:rPr>
          <w:i/>
          <w:iCs/>
          <w:sz w:val="26"/>
          <w:szCs w:val="26"/>
          <w:rtl/>
        </w:rPr>
        <w:t xml:space="preserve"> الهيدروفلور</w:t>
      </w:r>
      <w:r w:rsidRPr="00950314">
        <w:rPr>
          <w:rFonts w:hint="cs"/>
          <w:i/>
          <w:iCs/>
          <w:sz w:val="26"/>
          <w:szCs w:val="26"/>
          <w:rtl/>
        </w:rPr>
        <w:t>وكربون</w:t>
      </w:r>
      <w:r w:rsidRPr="00950314">
        <w:rPr>
          <w:i/>
          <w:iCs/>
          <w:sz w:val="26"/>
          <w:szCs w:val="26"/>
          <w:rtl/>
        </w:rPr>
        <w:t>ية</w:t>
      </w:r>
      <w:r w:rsidRPr="00950314">
        <w:rPr>
          <w:rFonts w:hint="cs"/>
          <w:i/>
          <w:iCs/>
          <w:sz w:val="26"/>
          <w:szCs w:val="26"/>
          <w:rtl/>
        </w:rPr>
        <w:t xml:space="preserve"> بموجب تعديل كيغالي</w:t>
      </w:r>
    </w:p>
    <w:p w14:paraId="49262A87" w14:textId="77777777" w:rsidR="00D26DEE" w:rsidRDefault="00D26DEE" w:rsidP="00C148FE">
      <w:pPr>
        <w:numPr>
          <w:ilvl w:val="0"/>
          <w:numId w:val="45"/>
        </w:numPr>
        <w:tabs>
          <w:tab w:val="num" w:pos="0"/>
        </w:tabs>
        <w:bidi/>
        <w:spacing w:before="240" w:after="240"/>
        <w:ind w:left="0" w:firstLine="0"/>
        <w:outlineLvl w:val="0"/>
        <w:rPr>
          <w:sz w:val="26"/>
          <w:szCs w:val="26"/>
        </w:rPr>
      </w:pPr>
      <w:r w:rsidRPr="00D97FB4">
        <w:rPr>
          <w:sz w:val="26"/>
          <w:szCs w:val="26"/>
          <w:rtl/>
        </w:rPr>
        <w:t xml:space="preserve">خلال تنفيذ الشريحة الأولى من المرحلة الأولى من خطة </w:t>
      </w:r>
      <w:r w:rsidRPr="00D97FB4">
        <w:rPr>
          <w:rFonts w:hint="cs"/>
          <w:sz w:val="26"/>
          <w:szCs w:val="26"/>
          <w:rtl/>
        </w:rPr>
        <w:t>ال</w:t>
      </w:r>
      <w:r w:rsidRPr="00D97FB4">
        <w:rPr>
          <w:sz w:val="26"/>
          <w:szCs w:val="26"/>
          <w:rtl/>
        </w:rPr>
        <w:t>تنفيذ</w:t>
      </w:r>
      <w:r w:rsidRPr="00D97FB4">
        <w:rPr>
          <w:rFonts w:hint="cs"/>
          <w:sz w:val="26"/>
          <w:szCs w:val="26"/>
          <w:rtl/>
        </w:rPr>
        <w:t xml:space="preserve"> المتعلقة بالمواد</w:t>
      </w:r>
      <w:r w:rsidRPr="00D97FB4">
        <w:rPr>
          <w:sz w:val="26"/>
          <w:szCs w:val="26"/>
          <w:rtl/>
        </w:rPr>
        <w:t xml:space="preserve"> الهيدروفلور</w:t>
      </w:r>
      <w:r w:rsidRPr="00D97FB4">
        <w:rPr>
          <w:rFonts w:hint="cs"/>
          <w:sz w:val="26"/>
          <w:szCs w:val="26"/>
          <w:rtl/>
        </w:rPr>
        <w:t>وكربون</w:t>
      </w:r>
      <w:r w:rsidRPr="00D97FB4">
        <w:rPr>
          <w:sz w:val="26"/>
          <w:szCs w:val="26"/>
          <w:rtl/>
        </w:rPr>
        <w:t>ية</w:t>
      </w:r>
      <w:r w:rsidRPr="00D97FB4">
        <w:rPr>
          <w:rFonts w:hint="cs"/>
          <w:sz w:val="26"/>
          <w:szCs w:val="26"/>
          <w:rtl/>
        </w:rPr>
        <w:t xml:space="preserve"> بموجب تعديل كيغالي</w:t>
      </w:r>
      <w:r w:rsidRPr="00D97FB4">
        <w:rPr>
          <w:sz w:val="26"/>
          <w:szCs w:val="26"/>
          <w:rtl/>
        </w:rPr>
        <w:t xml:space="preserve">، تم إحراز تقدم في قطاعات تصنيع </w:t>
      </w:r>
      <w:r>
        <w:rPr>
          <w:rFonts w:hint="cs"/>
          <w:sz w:val="26"/>
          <w:szCs w:val="26"/>
          <w:rtl/>
        </w:rPr>
        <w:t>الرغاوى</w:t>
      </w:r>
      <w:r w:rsidRPr="00D97FB4">
        <w:rPr>
          <w:sz w:val="26"/>
          <w:szCs w:val="26"/>
          <w:rtl/>
        </w:rPr>
        <w:t xml:space="preserve">، وتصنيع </w:t>
      </w:r>
      <w:r>
        <w:rPr>
          <w:rFonts w:hint="cs"/>
          <w:sz w:val="26"/>
          <w:szCs w:val="26"/>
          <w:rtl/>
        </w:rPr>
        <w:t>أجهزة</w:t>
      </w:r>
      <w:r w:rsidRPr="00D97FB4">
        <w:rPr>
          <w:sz w:val="26"/>
          <w:szCs w:val="26"/>
          <w:rtl/>
        </w:rPr>
        <w:t xml:space="preserve"> </w:t>
      </w:r>
      <w:r>
        <w:rPr>
          <w:rFonts w:hint="cs"/>
          <w:sz w:val="26"/>
          <w:szCs w:val="26"/>
          <w:rtl/>
        </w:rPr>
        <w:t>التبريد و</w:t>
      </w:r>
      <w:r w:rsidRPr="00D97FB4">
        <w:rPr>
          <w:sz w:val="26"/>
          <w:szCs w:val="26"/>
          <w:rtl/>
        </w:rPr>
        <w:t>تكييف الهواء، وخدم</w:t>
      </w:r>
      <w:r>
        <w:rPr>
          <w:rFonts w:hint="cs"/>
          <w:sz w:val="26"/>
          <w:szCs w:val="26"/>
          <w:rtl/>
        </w:rPr>
        <w:t>ة</w:t>
      </w:r>
      <w:r w:rsidRPr="00D97FB4">
        <w:rPr>
          <w:sz w:val="26"/>
          <w:szCs w:val="26"/>
          <w:rtl/>
        </w:rPr>
        <w:t xml:space="preserve"> </w:t>
      </w:r>
      <w:r>
        <w:rPr>
          <w:rFonts w:hint="cs"/>
          <w:sz w:val="26"/>
          <w:szCs w:val="26"/>
          <w:rtl/>
        </w:rPr>
        <w:t>أجهزة</w:t>
      </w:r>
      <w:r w:rsidRPr="00D97FB4">
        <w:rPr>
          <w:sz w:val="26"/>
          <w:szCs w:val="26"/>
          <w:rtl/>
        </w:rPr>
        <w:t xml:space="preserve"> </w:t>
      </w:r>
      <w:r>
        <w:rPr>
          <w:rFonts w:hint="cs"/>
          <w:sz w:val="26"/>
          <w:szCs w:val="26"/>
          <w:rtl/>
        </w:rPr>
        <w:t>التبريد و</w:t>
      </w:r>
      <w:r w:rsidRPr="00D97FB4">
        <w:rPr>
          <w:sz w:val="26"/>
          <w:szCs w:val="26"/>
          <w:rtl/>
        </w:rPr>
        <w:t>تكييف الهواء.</w:t>
      </w:r>
    </w:p>
    <w:p w14:paraId="583A5382" w14:textId="2886719A" w:rsidR="00D26DEE" w:rsidRDefault="00D26DEE" w:rsidP="00C148FE">
      <w:pPr>
        <w:numPr>
          <w:ilvl w:val="0"/>
          <w:numId w:val="45"/>
        </w:numPr>
        <w:tabs>
          <w:tab w:val="num" w:pos="0"/>
        </w:tabs>
        <w:bidi/>
        <w:spacing w:before="240" w:after="240"/>
        <w:ind w:left="0" w:firstLine="0"/>
        <w:outlineLvl w:val="0"/>
        <w:rPr>
          <w:sz w:val="26"/>
          <w:szCs w:val="26"/>
        </w:rPr>
      </w:pPr>
      <w:r>
        <w:rPr>
          <w:rFonts w:hint="cs"/>
          <w:sz w:val="26"/>
          <w:szCs w:val="26"/>
          <w:rtl/>
        </w:rPr>
        <w:t>و</w:t>
      </w:r>
      <w:r w:rsidRPr="00EC71C9">
        <w:rPr>
          <w:sz w:val="26"/>
          <w:szCs w:val="26"/>
          <w:rtl/>
        </w:rPr>
        <w:t xml:space="preserve">في قطاع تصنيع </w:t>
      </w:r>
      <w:r>
        <w:rPr>
          <w:rFonts w:hint="cs"/>
          <w:sz w:val="26"/>
          <w:szCs w:val="26"/>
          <w:rtl/>
        </w:rPr>
        <w:t>الرغاوى</w:t>
      </w:r>
      <w:r w:rsidRPr="00EC71C9">
        <w:rPr>
          <w:sz w:val="26"/>
          <w:szCs w:val="26"/>
          <w:rtl/>
        </w:rPr>
        <w:t xml:space="preserve">، أُجريت اختبارات باستخدام بدائل </w:t>
      </w:r>
      <w:r w:rsidRPr="00D97FB4">
        <w:rPr>
          <w:rFonts w:hint="cs"/>
          <w:sz w:val="26"/>
          <w:szCs w:val="26"/>
          <w:rtl/>
        </w:rPr>
        <w:t>المواد</w:t>
      </w:r>
      <w:r w:rsidRPr="00D97FB4">
        <w:rPr>
          <w:sz w:val="26"/>
          <w:szCs w:val="26"/>
          <w:rtl/>
        </w:rPr>
        <w:t xml:space="preserve"> الهيدروفلور</w:t>
      </w:r>
      <w:r w:rsidRPr="00D97FB4">
        <w:rPr>
          <w:rFonts w:hint="cs"/>
          <w:sz w:val="26"/>
          <w:szCs w:val="26"/>
          <w:rtl/>
        </w:rPr>
        <w:t>وكربون</w:t>
      </w:r>
      <w:r w:rsidRPr="00D97FB4">
        <w:rPr>
          <w:sz w:val="26"/>
          <w:szCs w:val="26"/>
          <w:rtl/>
        </w:rPr>
        <w:t>ية</w:t>
      </w:r>
      <w:r w:rsidRPr="00EC71C9">
        <w:rPr>
          <w:sz w:val="26"/>
          <w:szCs w:val="26"/>
          <w:rtl/>
        </w:rPr>
        <w:t>، وهي</w:t>
      </w:r>
      <w:r>
        <w:rPr>
          <w:rFonts w:hint="cs"/>
          <w:sz w:val="26"/>
          <w:szCs w:val="26"/>
          <w:rtl/>
        </w:rPr>
        <w:t xml:space="preserve"> الأوليفينات الهيدروفلورية-</w:t>
      </w:r>
      <w:r w:rsidRPr="00EC71C9">
        <w:rPr>
          <w:sz w:val="26"/>
          <w:szCs w:val="26"/>
        </w:rPr>
        <w:t>1233zd</w:t>
      </w:r>
      <w:r w:rsidRPr="00EC71C9">
        <w:rPr>
          <w:sz w:val="26"/>
          <w:szCs w:val="26"/>
          <w:rtl/>
        </w:rPr>
        <w:t>، و</w:t>
      </w:r>
      <w:r>
        <w:rPr>
          <w:rFonts w:hint="cs"/>
          <w:sz w:val="26"/>
          <w:szCs w:val="26"/>
          <w:rtl/>
        </w:rPr>
        <w:t>ال</w:t>
      </w:r>
      <w:r w:rsidRPr="00EC71C9">
        <w:rPr>
          <w:sz w:val="26"/>
          <w:szCs w:val="26"/>
          <w:rtl/>
        </w:rPr>
        <w:t>سيكلوبنتان، وفورمات</w:t>
      </w:r>
      <w:r>
        <w:rPr>
          <w:rFonts w:hint="cs"/>
          <w:sz w:val="26"/>
          <w:szCs w:val="26"/>
          <w:rtl/>
        </w:rPr>
        <w:t xml:space="preserve"> ال</w:t>
      </w:r>
      <w:r w:rsidRPr="00EC71C9">
        <w:rPr>
          <w:sz w:val="26"/>
          <w:szCs w:val="26"/>
          <w:rtl/>
        </w:rPr>
        <w:t xml:space="preserve">ميثيل، في شركتي تصنيع الرغوة </w:t>
      </w:r>
      <w:r>
        <w:rPr>
          <w:rFonts w:hint="cs"/>
          <w:sz w:val="26"/>
          <w:szCs w:val="26"/>
          <w:rtl/>
        </w:rPr>
        <w:t>’’</w:t>
      </w:r>
      <w:r w:rsidRPr="00EC71C9">
        <w:rPr>
          <w:sz w:val="26"/>
          <w:szCs w:val="26"/>
          <w:rtl/>
        </w:rPr>
        <w:t>فيتابور نيجيريا المحدودة</w:t>
      </w:r>
      <w:r>
        <w:rPr>
          <w:rFonts w:hint="cs"/>
          <w:sz w:val="26"/>
          <w:szCs w:val="26"/>
          <w:rtl/>
        </w:rPr>
        <w:t>‘‘</w:t>
      </w:r>
      <w:r w:rsidRPr="00EC71C9">
        <w:rPr>
          <w:sz w:val="26"/>
          <w:szCs w:val="26"/>
          <w:rtl/>
        </w:rPr>
        <w:t xml:space="preserve"> (فيتابور) و</w:t>
      </w:r>
      <w:r>
        <w:rPr>
          <w:rFonts w:hint="cs"/>
          <w:sz w:val="26"/>
          <w:szCs w:val="26"/>
          <w:rtl/>
        </w:rPr>
        <w:t>’’</w:t>
      </w:r>
      <w:r w:rsidRPr="00EC71C9">
        <w:rPr>
          <w:sz w:val="26"/>
          <w:szCs w:val="26"/>
          <w:rtl/>
        </w:rPr>
        <w:t xml:space="preserve">لانج آند </w:t>
      </w:r>
      <w:r>
        <w:rPr>
          <w:rFonts w:hint="cs"/>
          <w:sz w:val="26"/>
          <w:szCs w:val="26"/>
          <w:rtl/>
        </w:rPr>
        <w:t>غ</w:t>
      </w:r>
      <w:r w:rsidRPr="00EC71C9">
        <w:rPr>
          <w:sz w:val="26"/>
          <w:szCs w:val="26"/>
          <w:rtl/>
        </w:rPr>
        <w:t>رانتس كوموديتيز المحدودة</w:t>
      </w:r>
      <w:r>
        <w:rPr>
          <w:rFonts w:hint="cs"/>
          <w:sz w:val="26"/>
          <w:szCs w:val="26"/>
          <w:rtl/>
        </w:rPr>
        <w:t>‘‘</w:t>
      </w:r>
      <w:r w:rsidRPr="00EC71C9">
        <w:rPr>
          <w:sz w:val="26"/>
          <w:szCs w:val="26"/>
          <w:rtl/>
        </w:rPr>
        <w:t xml:space="preserve"> (لانج آند </w:t>
      </w:r>
      <w:r>
        <w:rPr>
          <w:rFonts w:hint="cs"/>
          <w:sz w:val="26"/>
          <w:szCs w:val="26"/>
          <w:rtl/>
        </w:rPr>
        <w:t>غ</w:t>
      </w:r>
      <w:r w:rsidRPr="00EC71C9">
        <w:rPr>
          <w:sz w:val="26"/>
          <w:szCs w:val="26"/>
          <w:rtl/>
        </w:rPr>
        <w:t xml:space="preserve">رانتس)، </w:t>
      </w:r>
      <w:r>
        <w:rPr>
          <w:rFonts w:hint="cs"/>
          <w:sz w:val="26"/>
          <w:szCs w:val="26"/>
          <w:rtl/>
        </w:rPr>
        <w:t>ل</w:t>
      </w:r>
      <w:r w:rsidRPr="00EC71C9">
        <w:rPr>
          <w:sz w:val="26"/>
          <w:szCs w:val="26"/>
          <w:rtl/>
        </w:rPr>
        <w:t>عزل رغ</w:t>
      </w:r>
      <w:r>
        <w:rPr>
          <w:rFonts w:hint="cs"/>
          <w:sz w:val="26"/>
          <w:szCs w:val="26"/>
          <w:rtl/>
        </w:rPr>
        <w:t xml:space="preserve">اوى </w:t>
      </w:r>
      <w:r w:rsidRPr="00EC71C9">
        <w:rPr>
          <w:sz w:val="26"/>
          <w:szCs w:val="26"/>
          <w:rtl/>
        </w:rPr>
        <w:t xml:space="preserve">الرش </w:t>
      </w:r>
      <w:r>
        <w:rPr>
          <w:rFonts w:hint="cs"/>
          <w:sz w:val="26"/>
          <w:szCs w:val="26"/>
          <w:rtl/>
        </w:rPr>
        <w:t>و</w:t>
      </w:r>
      <w:r w:rsidRPr="00EC71C9">
        <w:rPr>
          <w:sz w:val="26"/>
          <w:szCs w:val="26"/>
          <w:rtl/>
        </w:rPr>
        <w:t>تطبيقات الألواح. ونظرًا لانخفاض درجة غليان</w:t>
      </w:r>
      <w:r>
        <w:rPr>
          <w:rFonts w:hint="cs"/>
          <w:sz w:val="26"/>
          <w:szCs w:val="26"/>
          <w:rtl/>
        </w:rPr>
        <w:t xml:space="preserve"> الأوليفينات الهيدروفلورية-</w:t>
      </w:r>
      <w:r w:rsidRPr="00EC71C9">
        <w:rPr>
          <w:sz w:val="26"/>
          <w:szCs w:val="26"/>
        </w:rPr>
        <w:t>1233zd</w:t>
      </w:r>
      <w:r>
        <w:rPr>
          <w:rFonts w:hint="cs"/>
          <w:sz w:val="26"/>
          <w:szCs w:val="26"/>
          <w:rtl/>
        </w:rPr>
        <w:t xml:space="preserve"> </w:t>
      </w:r>
      <w:r w:rsidRPr="00EC71C9">
        <w:rPr>
          <w:sz w:val="26"/>
          <w:szCs w:val="26"/>
          <w:rtl/>
        </w:rPr>
        <w:t xml:space="preserve">(15 درجة مئوية)، فإنه يتحول إلى غاز في درجة حرارة الغرفة، مما يُشكل تحديات في عملية التصنيع ويتطلب تعديلات خاصة إضافية. ويجري حاليًا رصد نتائج أنظمة النفخ بالبنتان </w:t>
      </w:r>
      <w:r>
        <w:rPr>
          <w:rFonts w:hint="cs"/>
          <w:sz w:val="26"/>
          <w:szCs w:val="26"/>
          <w:rtl/>
        </w:rPr>
        <w:t>ونظم</w:t>
      </w:r>
      <w:r w:rsidRPr="00EC71C9">
        <w:rPr>
          <w:sz w:val="26"/>
          <w:szCs w:val="26"/>
          <w:rtl/>
        </w:rPr>
        <w:t xml:space="preserve"> فورمات الميثيل.</w:t>
      </w:r>
    </w:p>
    <w:p w14:paraId="50A29398" w14:textId="77777777" w:rsidR="00D26DEE" w:rsidRDefault="00D26DEE" w:rsidP="00C148FE">
      <w:pPr>
        <w:numPr>
          <w:ilvl w:val="0"/>
          <w:numId w:val="45"/>
        </w:numPr>
        <w:tabs>
          <w:tab w:val="num" w:pos="0"/>
        </w:tabs>
        <w:bidi/>
        <w:spacing w:before="240" w:after="240"/>
        <w:ind w:left="0" w:firstLine="0"/>
        <w:outlineLvl w:val="0"/>
        <w:rPr>
          <w:sz w:val="26"/>
          <w:szCs w:val="26"/>
        </w:rPr>
      </w:pPr>
      <w:r>
        <w:rPr>
          <w:rFonts w:hint="cs"/>
          <w:sz w:val="26"/>
          <w:szCs w:val="26"/>
          <w:rtl/>
        </w:rPr>
        <w:t>و</w:t>
      </w:r>
      <w:r w:rsidRPr="006F16A2">
        <w:rPr>
          <w:sz w:val="26"/>
          <w:szCs w:val="26"/>
          <w:rtl/>
        </w:rPr>
        <w:t xml:space="preserve">في قطاع تصنيع </w:t>
      </w:r>
      <w:r>
        <w:rPr>
          <w:rFonts w:hint="cs"/>
          <w:sz w:val="26"/>
          <w:szCs w:val="26"/>
          <w:rtl/>
        </w:rPr>
        <w:t>أجهزة التبريد وتكييف الهواء</w:t>
      </w:r>
      <w:r w:rsidRPr="006F16A2">
        <w:rPr>
          <w:sz w:val="26"/>
          <w:szCs w:val="26"/>
          <w:rtl/>
        </w:rPr>
        <w:t>، عُقدت اجتماعات مع شركة هاير باترسون زوكونيس نيجيريا المحدودة (</w:t>
      </w:r>
      <w:r>
        <w:rPr>
          <w:rFonts w:hint="cs"/>
          <w:sz w:val="26"/>
          <w:szCs w:val="26"/>
          <w:rtl/>
        </w:rPr>
        <w:t>إتش بي زد</w:t>
      </w:r>
      <w:r w:rsidRPr="006F16A2">
        <w:rPr>
          <w:sz w:val="26"/>
          <w:szCs w:val="26"/>
          <w:rtl/>
        </w:rPr>
        <w:t>) للاتفاق على آلية التنفيذ. وعقب هذا الاتفاق، تم شراء المعدات ومن المتوقع وصولها بحلول يولي</w:t>
      </w:r>
      <w:r>
        <w:rPr>
          <w:rFonts w:hint="cs"/>
          <w:sz w:val="26"/>
          <w:szCs w:val="26"/>
          <w:rtl/>
        </w:rPr>
        <w:t>ه/تموز</w:t>
      </w:r>
      <w:r w:rsidRPr="006F16A2">
        <w:rPr>
          <w:sz w:val="26"/>
          <w:szCs w:val="26"/>
          <w:rtl/>
        </w:rPr>
        <w:t xml:space="preserve"> أو أغسطس</w:t>
      </w:r>
      <w:r>
        <w:rPr>
          <w:rFonts w:hint="cs"/>
          <w:sz w:val="26"/>
          <w:szCs w:val="26"/>
          <w:rtl/>
        </w:rPr>
        <w:t>/آب</w:t>
      </w:r>
      <w:r w:rsidRPr="006F16A2">
        <w:rPr>
          <w:sz w:val="26"/>
          <w:szCs w:val="26"/>
          <w:rtl/>
        </w:rPr>
        <w:t xml:space="preserve"> 2026، وبعدها ستبدأ عملية التركيب. وفي الوقت نفسه، وضعت الشركة اللمسات الأخيرة على خطط بدء الأعمال المدنية اللازمة لاستيعاب المعدات الجديدة، بالإضافة إلى الحصول على شهادات المشروع </w:t>
      </w:r>
      <w:r>
        <w:rPr>
          <w:rFonts w:hint="cs"/>
          <w:sz w:val="26"/>
          <w:szCs w:val="26"/>
          <w:rtl/>
        </w:rPr>
        <w:t>اللازمة</w:t>
      </w:r>
      <w:r w:rsidRPr="006F16A2">
        <w:rPr>
          <w:sz w:val="26"/>
          <w:szCs w:val="26"/>
          <w:rtl/>
        </w:rPr>
        <w:t>.</w:t>
      </w:r>
    </w:p>
    <w:p w14:paraId="0805013E" w14:textId="77777777" w:rsidR="00D26DEE" w:rsidRDefault="00D26DEE" w:rsidP="00C148FE">
      <w:pPr>
        <w:numPr>
          <w:ilvl w:val="0"/>
          <w:numId w:val="45"/>
        </w:numPr>
        <w:tabs>
          <w:tab w:val="num" w:pos="0"/>
        </w:tabs>
        <w:bidi/>
        <w:spacing w:before="240" w:after="240"/>
        <w:ind w:left="0" w:firstLine="0"/>
        <w:outlineLvl w:val="0"/>
        <w:rPr>
          <w:sz w:val="26"/>
          <w:szCs w:val="26"/>
        </w:rPr>
      </w:pPr>
      <w:r>
        <w:rPr>
          <w:rFonts w:hint="cs"/>
          <w:sz w:val="26"/>
          <w:szCs w:val="26"/>
          <w:rtl/>
        </w:rPr>
        <w:lastRenderedPageBreak/>
        <w:t>و</w:t>
      </w:r>
      <w:r w:rsidRPr="004A449E">
        <w:rPr>
          <w:sz w:val="26"/>
          <w:szCs w:val="26"/>
          <w:rtl/>
        </w:rPr>
        <w:t>في قطاع الخدم</w:t>
      </w:r>
      <w:r>
        <w:rPr>
          <w:rFonts w:hint="cs"/>
          <w:sz w:val="26"/>
          <w:szCs w:val="26"/>
          <w:rtl/>
        </w:rPr>
        <w:t>ة</w:t>
      </w:r>
      <w:r w:rsidRPr="004A449E">
        <w:rPr>
          <w:sz w:val="26"/>
          <w:szCs w:val="26"/>
          <w:rtl/>
        </w:rPr>
        <w:t>، عُقد اجتماع تنسيقي مع الهيئة الوطنية لإدارة ومراقبة الأغذية والأدوية (الجهة المسؤولة عن إصدار التراخيص والحصص للمستوردين) والجهات المعنية لرفع مستوى الوعي وتنسيق تطبيق نظام ترخيص وحصص</w:t>
      </w:r>
      <w:r>
        <w:rPr>
          <w:rFonts w:hint="cs"/>
          <w:sz w:val="26"/>
          <w:szCs w:val="26"/>
          <w:rtl/>
        </w:rPr>
        <w:t xml:space="preserve"> </w:t>
      </w:r>
      <w:r w:rsidRPr="00D97FB4">
        <w:rPr>
          <w:rFonts w:hint="cs"/>
          <w:sz w:val="26"/>
          <w:szCs w:val="26"/>
          <w:rtl/>
        </w:rPr>
        <w:t>المواد</w:t>
      </w:r>
      <w:r w:rsidRPr="00D97FB4">
        <w:rPr>
          <w:sz w:val="26"/>
          <w:szCs w:val="26"/>
          <w:rtl/>
        </w:rPr>
        <w:t xml:space="preserve"> الهيدروفلور</w:t>
      </w:r>
      <w:r w:rsidRPr="00D97FB4">
        <w:rPr>
          <w:rFonts w:hint="cs"/>
          <w:sz w:val="26"/>
          <w:szCs w:val="26"/>
          <w:rtl/>
        </w:rPr>
        <w:t>وكربون</w:t>
      </w:r>
      <w:r w:rsidRPr="00D97FB4">
        <w:rPr>
          <w:sz w:val="26"/>
          <w:szCs w:val="26"/>
          <w:rtl/>
        </w:rPr>
        <w:t>ية</w:t>
      </w:r>
      <w:r w:rsidRPr="004A449E">
        <w:rPr>
          <w:sz w:val="26"/>
          <w:szCs w:val="26"/>
          <w:rtl/>
        </w:rPr>
        <w:t xml:space="preserve">. وقد تم تطوير منهج تدريبي للجمارك ليشمل ضوابط </w:t>
      </w:r>
      <w:r w:rsidRPr="00D97FB4">
        <w:rPr>
          <w:rFonts w:hint="cs"/>
          <w:sz w:val="26"/>
          <w:szCs w:val="26"/>
          <w:rtl/>
        </w:rPr>
        <w:t>المواد</w:t>
      </w:r>
      <w:r w:rsidRPr="00D97FB4">
        <w:rPr>
          <w:sz w:val="26"/>
          <w:szCs w:val="26"/>
          <w:rtl/>
        </w:rPr>
        <w:t xml:space="preserve"> الهيدروفلور</w:t>
      </w:r>
      <w:r w:rsidRPr="00D97FB4">
        <w:rPr>
          <w:rFonts w:hint="cs"/>
          <w:sz w:val="26"/>
          <w:szCs w:val="26"/>
          <w:rtl/>
        </w:rPr>
        <w:t>وكربون</w:t>
      </w:r>
      <w:r w:rsidRPr="00D97FB4">
        <w:rPr>
          <w:sz w:val="26"/>
          <w:szCs w:val="26"/>
          <w:rtl/>
        </w:rPr>
        <w:t>ية</w:t>
      </w:r>
      <w:r w:rsidRPr="004A449E">
        <w:rPr>
          <w:sz w:val="26"/>
          <w:szCs w:val="26"/>
          <w:rtl/>
        </w:rPr>
        <w:t>؛ حيث تم تدريب 40 مدربًا</w:t>
      </w:r>
      <w:r>
        <w:rPr>
          <w:rFonts w:hint="cs"/>
          <w:sz w:val="26"/>
          <w:szCs w:val="26"/>
          <w:rtl/>
        </w:rPr>
        <w:t xml:space="preserve"> من العاملين في الوسط الجمركي</w:t>
      </w:r>
      <w:r w:rsidRPr="004A449E">
        <w:rPr>
          <w:sz w:val="26"/>
          <w:szCs w:val="26"/>
          <w:rtl/>
        </w:rPr>
        <w:t xml:space="preserve"> و50 موظفًا </w:t>
      </w:r>
      <w:r>
        <w:rPr>
          <w:rFonts w:hint="cs"/>
          <w:sz w:val="26"/>
          <w:szCs w:val="26"/>
          <w:rtl/>
        </w:rPr>
        <w:t>في الوسط الجمركي</w:t>
      </w:r>
      <w:r w:rsidRPr="004A449E">
        <w:rPr>
          <w:sz w:val="26"/>
          <w:szCs w:val="26"/>
          <w:rtl/>
        </w:rPr>
        <w:t xml:space="preserve">، بينما لا يزال التدريب جاريًا </w:t>
      </w:r>
      <w:r>
        <w:rPr>
          <w:rFonts w:hint="cs"/>
          <w:sz w:val="26"/>
          <w:szCs w:val="26"/>
          <w:rtl/>
        </w:rPr>
        <w:t>لنحو</w:t>
      </w:r>
      <w:r w:rsidRPr="004A449E">
        <w:rPr>
          <w:sz w:val="26"/>
          <w:szCs w:val="26"/>
          <w:rtl/>
        </w:rPr>
        <w:t xml:space="preserve"> 80 وكيل تخليص جمركي.</w:t>
      </w:r>
    </w:p>
    <w:p w14:paraId="430D64E4" w14:textId="77777777" w:rsidR="00D26DEE" w:rsidRDefault="00D26DEE" w:rsidP="00C148FE">
      <w:pPr>
        <w:numPr>
          <w:ilvl w:val="0"/>
          <w:numId w:val="45"/>
        </w:numPr>
        <w:tabs>
          <w:tab w:val="num" w:pos="0"/>
        </w:tabs>
        <w:bidi/>
        <w:spacing w:before="240" w:after="240"/>
        <w:ind w:left="0" w:firstLine="0"/>
        <w:outlineLvl w:val="0"/>
        <w:rPr>
          <w:sz w:val="26"/>
          <w:szCs w:val="26"/>
        </w:rPr>
      </w:pPr>
      <w:r>
        <w:rPr>
          <w:rFonts w:hint="cs"/>
          <w:sz w:val="26"/>
          <w:szCs w:val="26"/>
          <w:rtl/>
        </w:rPr>
        <w:t>و</w:t>
      </w:r>
      <w:r w:rsidRPr="00AE02F6">
        <w:rPr>
          <w:sz w:val="26"/>
          <w:szCs w:val="26"/>
          <w:rtl/>
        </w:rPr>
        <w:t xml:space="preserve">تم تحديث منهج </w:t>
      </w:r>
      <w:r>
        <w:rPr>
          <w:rFonts w:hint="cs"/>
          <w:sz w:val="26"/>
          <w:szCs w:val="26"/>
          <w:rtl/>
        </w:rPr>
        <w:t>ال</w:t>
      </w:r>
      <w:r w:rsidRPr="00AE02F6">
        <w:rPr>
          <w:sz w:val="26"/>
          <w:szCs w:val="26"/>
          <w:rtl/>
        </w:rPr>
        <w:t>تدريب</w:t>
      </w:r>
      <w:r>
        <w:rPr>
          <w:rFonts w:hint="cs"/>
          <w:sz w:val="26"/>
          <w:szCs w:val="26"/>
          <w:rtl/>
        </w:rPr>
        <w:t xml:space="preserve"> المتعلق ب</w:t>
      </w:r>
      <w:r w:rsidRPr="00AE02F6">
        <w:rPr>
          <w:sz w:val="26"/>
          <w:szCs w:val="26"/>
          <w:rtl/>
        </w:rPr>
        <w:t xml:space="preserve">تكييف الهواء المتنقل ليشمل </w:t>
      </w:r>
      <w:r w:rsidRPr="00D97FB4">
        <w:rPr>
          <w:rFonts w:hint="cs"/>
          <w:sz w:val="26"/>
          <w:szCs w:val="26"/>
          <w:rtl/>
        </w:rPr>
        <w:t>المواد</w:t>
      </w:r>
      <w:r w:rsidRPr="00D97FB4">
        <w:rPr>
          <w:sz w:val="26"/>
          <w:szCs w:val="26"/>
          <w:rtl/>
        </w:rPr>
        <w:t xml:space="preserve"> الهيدروفلور</w:t>
      </w:r>
      <w:r w:rsidRPr="00D97FB4">
        <w:rPr>
          <w:rFonts w:hint="cs"/>
          <w:sz w:val="26"/>
          <w:szCs w:val="26"/>
          <w:rtl/>
        </w:rPr>
        <w:t>وكربون</w:t>
      </w:r>
      <w:r w:rsidRPr="00D97FB4">
        <w:rPr>
          <w:sz w:val="26"/>
          <w:szCs w:val="26"/>
          <w:rtl/>
        </w:rPr>
        <w:t>ية</w:t>
      </w:r>
      <w:r w:rsidRPr="00AE02F6">
        <w:rPr>
          <w:sz w:val="26"/>
          <w:szCs w:val="26"/>
          <w:rtl/>
        </w:rPr>
        <w:t xml:space="preserve">. ويقدم أحد </w:t>
      </w:r>
      <w:r>
        <w:rPr>
          <w:rFonts w:hint="cs"/>
          <w:sz w:val="26"/>
          <w:szCs w:val="26"/>
          <w:rtl/>
        </w:rPr>
        <w:t xml:space="preserve">الخبراء </w:t>
      </w:r>
      <w:r w:rsidRPr="00AE02F6">
        <w:rPr>
          <w:sz w:val="26"/>
          <w:szCs w:val="26"/>
          <w:rtl/>
        </w:rPr>
        <w:t xml:space="preserve">الاستشاريين الدعم </w:t>
      </w:r>
      <w:r>
        <w:rPr>
          <w:rFonts w:hint="cs"/>
          <w:sz w:val="26"/>
          <w:szCs w:val="26"/>
          <w:rtl/>
        </w:rPr>
        <w:t>التقني</w:t>
      </w:r>
      <w:r w:rsidRPr="00AE02F6">
        <w:rPr>
          <w:sz w:val="26"/>
          <w:szCs w:val="26"/>
          <w:rtl/>
        </w:rPr>
        <w:t xml:space="preserve"> والتنظيمي للجمعية النيجيرية لفنيي السيارات، حيث يدرب مسؤوليها على أحكام تعديل كيغالي ودورهم في دعم جهود الحكومة </w:t>
      </w:r>
      <w:r>
        <w:rPr>
          <w:rFonts w:hint="cs"/>
          <w:sz w:val="26"/>
          <w:szCs w:val="26"/>
          <w:rtl/>
        </w:rPr>
        <w:t>للتخفيض التدريدجي ل</w:t>
      </w:r>
      <w:r w:rsidRPr="00D97FB4">
        <w:rPr>
          <w:rFonts w:hint="cs"/>
          <w:sz w:val="26"/>
          <w:szCs w:val="26"/>
          <w:rtl/>
        </w:rPr>
        <w:t>لمواد</w:t>
      </w:r>
      <w:r w:rsidRPr="00D97FB4">
        <w:rPr>
          <w:sz w:val="26"/>
          <w:szCs w:val="26"/>
          <w:rtl/>
        </w:rPr>
        <w:t xml:space="preserve"> الهيدروفلور</w:t>
      </w:r>
      <w:r w:rsidRPr="00D97FB4">
        <w:rPr>
          <w:rFonts w:hint="cs"/>
          <w:sz w:val="26"/>
          <w:szCs w:val="26"/>
          <w:rtl/>
        </w:rPr>
        <w:t>وكربون</w:t>
      </w:r>
      <w:r w:rsidRPr="00D97FB4">
        <w:rPr>
          <w:sz w:val="26"/>
          <w:szCs w:val="26"/>
          <w:rtl/>
        </w:rPr>
        <w:t>ية</w:t>
      </w:r>
      <w:r w:rsidRPr="00AE02F6">
        <w:rPr>
          <w:sz w:val="26"/>
          <w:szCs w:val="26"/>
          <w:rtl/>
        </w:rPr>
        <w:t xml:space="preserve">. وسيستمر هذا الدعم في تعزيز دور الجمعية لضمان فعالية </w:t>
      </w:r>
      <w:r>
        <w:rPr>
          <w:rFonts w:hint="cs"/>
          <w:sz w:val="26"/>
          <w:szCs w:val="26"/>
          <w:rtl/>
        </w:rPr>
        <w:t>التخفيض التدريدجي ل</w:t>
      </w:r>
      <w:r w:rsidRPr="00D97FB4">
        <w:rPr>
          <w:rFonts w:hint="cs"/>
          <w:sz w:val="26"/>
          <w:szCs w:val="26"/>
          <w:rtl/>
        </w:rPr>
        <w:t>لمواد</w:t>
      </w:r>
      <w:r w:rsidRPr="00D97FB4">
        <w:rPr>
          <w:sz w:val="26"/>
          <w:szCs w:val="26"/>
          <w:rtl/>
        </w:rPr>
        <w:t xml:space="preserve"> الهيدروفلور</w:t>
      </w:r>
      <w:r w:rsidRPr="00D97FB4">
        <w:rPr>
          <w:rFonts w:hint="cs"/>
          <w:sz w:val="26"/>
          <w:szCs w:val="26"/>
          <w:rtl/>
        </w:rPr>
        <w:t>وكربون</w:t>
      </w:r>
      <w:r w:rsidRPr="00D97FB4">
        <w:rPr>
          <w:sz w:val="26"/>
          <w:szCs w:val="26"/>
          <w:rtl/>
        </w:rPr>
        <w:t>ية</w:t>
      </w:r>
      <w:r w:rsidRPr="00AE02F6">
        <w:rPr>
          <w:sz w:val="26"/>
          <w:szCs w:val="26"/>
          <w:rtl/>
        </w:rPr>
        <w:t>.</w:t>
      </w:r>
    </w:p>
    <w:p w14:paraId="73E44F99" w14:textId="77777777" w:rsidR="00D26DEE" w:rsidRDefault="00D26DEE" w:rsidP="00C148FE">
      <w:pPr>
        <w:numPr>
          <w:ilvl w:val="0"/>
          <w:numId w:val="45"/>
        </w:numPr>
        <w:tabs>
          <w:tab w:val="num" w:pos="0"/>
        </w:tabs>
        <w:bidi/>
        <w:spacing w:before="240" w:after="240"/>
        <w:ind w:left="0" w:firstLine="0"/>
        <w:outlineLvl w:val="0"/>
        <w:rPr>
          <w:sz w:val="26"/>
          <w:szCs w:val="26"/>
        </w:rPr>
      </w:pPr>
      <w:r>
        <w:rPr>
          <w:rFonts w:hint="cs"/>
          <w:sz w:val="26"/>
          <w:szCs w:val="26"/>
          <w:rtl/>
        </w:rPr>
        <w:t>و</w:t>
      </w:r>
      <w:r w:rsidRPr="00D66D61">
        <w:rPr>
          <w:sz w:val="26"/>
          <w:szCs w:val="26"/>
          <w:rtl/>
        </w:rPr>
        <w:t xml:space="preserve">تمّ تعيين خبير استشاري لوضع المواصفات وتوفير المعدات لخمسة مراكز تميّز </w:t>
      </w:r>
      <w:r>
        <w:rPr>
          <w:rFonts w:hint="cs"/>
          <w:sz w:val="26"/>
          <w:szCs w:val="26"/>
          <w:rtl/>
        </w:rPr>
        <w:t>مختصة ب</w:t>
      </w:r>
      <w:r w:rsidRPr="00AE02F6">
        <w:rPr>
          <w:sz w:val="26"/>
          <w:szCs w:val="26"/>
          <w:rtl/>
        </w:rPr>
        <w:t>تكييف الهواء المتنقل</w:t>
      </w:r>
      <w:r>
        <w:rPr>
          <w:rFonts w:hint="cs"/>
          <w:sz w:val="26"/>
          <w:szCs w:val="26"/>
          <w:rtl/>
        </w:rPr>
        <w:t>؛ و</w:t>
      </w:r>
      <w:r w:rsidRPr="00D66D61">
        <w:rPr>
          <w:sz w:val="26"/>
          <w:szCs w:val="26"/>
          <w:rtl/>
        </w:rPr>
        <w:t xml:space="preserve">عشر وحدات تدريب تعتمد على </w:t>
      </w:r>
      <w:r>
        <w:rPr>
          <w:rFonts w:hint="cs"/>
          <w:sz w:val="26"/>
          <w:szCs w:val="26"/>
          <w:rtl/>
        </w:rPr>
        <w:t>مادة الهيدروفلوروكربون-</w:t>
      </w:r>
      <w:r w:rsidRPr="00D66D61">
        <w:rPr>
          <w:sz w:val="26"/>
          <w:szCs w:val="26"/>
        </w:rPr>
        <w:t>290</w:t>
      </w:r>
      <w:r w:rsidRPr="00D66D61">
        <w:rPr>
          <w:sz w:val="26"/>
          <w:szCs w:val="26"/>
          <w:rtl/>
        </w:rPr>
        <w:t xml:space="preserve">؛ ومجموعات أدوات لمئة </w:t>
      </w:r>
      <w:r>
        <w:rPr>
          <w:rFonts w:hint="cs"/>
          <w:sz w:val="26"/>
          <w:szCs w:val="26"/>
          <w:rtl/>
        </w:rPr>
        <w:t>مرأب يعمل في مجال تصليح</w:t>
      </w:r>
      <w:r w:rsidRPr="00D66D61">
        <w:rPr>
          <w:sz w:val="26"/>
          <w:szCs w:val="26"/>
          <w:rtl/>
        </w:rPr>
        <w:t xml:space="preserve"> </w:t>
      </w:r>
      <w:r w:rsidRPr="00AE02F6">
        <w:rPr>
          <w:sz w:val="26"/>
          <w:szCs w:val="26"/>
          <w:rtl/>
        </w:rPr>
        <w:t>تكييف الهواء المتنقل</w:t>
      </w:r>
      <w:r w:rsidRPr="00D66D61">
        <w:rPr>
          <w:sz w:val="26"/>
          <w:szCs w:val="26"/>
          <w:rtl/>
        </w:rPr>
        <w:t xml:space="preserve">؛ ومعدات السلامة </w:t>
      </w:r>
      <w:r>
        <w:rPr>
          <w:rFonts w:hint="cs"/>
          <w:sz w:val="26"/>
          <w:szCs w:val="26"/>
          <w:rtl/>
        </w:rPr>
        <w:t>لنحو 13 م</w:t>
      </w:r>
      <w:r w:rsidRPr="00D66D61">
        <w:rPr>
          <w:sz w:val="26"/>
          <w:szCs w:val="26"/>
          <w:rtl/>
        </w:rPr>
        <w:t xml:space="preserve">عهدًا </w:t>
      </w:r>
      <w:r>
        <w:rPr>
          <w:rFonts w:hint="cs"/>
          <w:sz w:val="26"/>
          <w:szCs w:val="26"/>
          <w:rtl/>
        </w:rPr>
        <w:t>يختص ب</w:t>
      </w:r>
      <w:r w:rsidRPr="00AE02F6">
        <w:rPr>
          <w:sz w:val="26"/>
          <w:szCs w:val="26"/>
          <w:rtl/>
        </w:rPr>
        <w:t>تكييف الهواء المتنقل</w:t>
      </w:r>
      <w:r w:rsidRPr="00D66D61">
        <w:rPr>
          <w:sz w:val="26"/>
          <w:szCs w:val="26"/>
          <w:rtl/>
        </w:rPr>
        <w:t xml:space="preserve">؛ ومختبرات تدريب على ثاني أكسيد الكربون لمعهدين </w:t>
      </w:r>
      <w:r>
        <w:rPr>
          <w:rFonts w:hint="cs"/>
          <w:sz w:val="26"/>
          <w:szCs w:val="26"/>
          <w:rtl/>
        </w:rPr>
        <w:t>مختصين ب</w:t>
      </w:r>
      <w:r w:rsidRPr="00AE02F6">
        <w:rPr>
          <w:sz w:val="26"/>
          <w:szCs w:val="26"/>
          <w:rtl/>
        </w:rPr>
        <w:t>تكييف الهواء المتنقل</w:t>
      </w:r>
      <w:r w:rsidRPr="00D66D61">
        <w:rPr>
          <w:sz w:val="26"/>
          <w:szCs w:val="26"/>
          <w:rtl/>
        </w:rPr>
        <w:t xml:space="preserve">؛ ومجموعات أدوات السلامة </w:t>
      </w:r>
      <w:r>
        <w:rPr>
          <w:rFonts w:hint="cs"/>
          <w:sz w:val="26"/>
          <w:szCs w:val="26"/>
          <w:rtl/>
        </w:rPr>
        <w:t xml:space="preserve">لنحو 450 </w:t>
      </w:r>
      <w:r w:rsidRPr="00D66D61">
        <w:rPr>
          <w:sz w:val="26"/>
          <w:szCs w:val="26"/>
          <w:rtl/>
        </w:rPr>
        <w:t xml:space="preserve">فنيًا </w:t>
      </w:r>
      <w:r>
        <w:rPr>
          <w:rFonts w:hint="cs"/>
          <w:sz w:val="26"/>
          <w:szCs w:val="26"/>
          <w:rtl/>
        </w:rPr>
        <w:t xml:space="preserve">في مجال </w:t>
      </w:r>
      <w:r w:rsidRPr="00AE02F6">
        <w:rPr>
          <w:sz w:val="26"/>
          <w:szCs w:val="26"/>
          <w:rtl/>
        </w:rPr>
        <w:t>تكييف الهواء المتنقل</w:t>
      </w:r>
      <w:r w:rsidRPr="00D66D61">
        <w:rPr>
          <w:sz w:val="26"/>
          <w:szCs w:val="26"/>
          <w:rtl/>
        </w:rPr>
        <w:t>. وبعد وضع المواصفات، ستبدأ عملية الشراء.</w:t>
      </w:r>
    </w:p>
    <w:p w14:paraId="18CE9972" w14:textId="77777777" w:rsidR="00D26DEE" w:rsidRDefault="00D26DEE" w:rsidP="00C148FE">
      <w:pPr>
        <w:numPr>
          <w:ilvl w:val="0"/>
          <w:numId w:val="45"/>
        </w:numPr>
        <w:tabs>
          <w:tab w:val="num" w:pos="0"/>
        </w:tabs>
        <w:bidi/>
        <w:spacing w:before="240" w:after="240"/>
        <w:ind w:left="0" w:firstLine="0"/>
        <w:outlineLvl w:val="0"/>
        <w:rPr>
          <w:sz w:val="26"/>
          <w:szCs w:val="26"/>
        </w:rPr>
      </w:pPr>
      <w:r>
        <w:rPr>
          <w:rFonts w:hint="cs"/>
          <w:sz w:val="26"/>
          <w:szCs w:val="26"/>
          <w:rtl/>
        </w:rPr>
        <w:t>و</w:t>
      </w:r>
      <w:r w:rsidRPr="009548CE">
        <w:rPr>
          <w:sz w:val="26"/>
          <w:szCs w:val="26"/>
          <w:rtl/>
        </w:rPr>
        <w:t>في إطار برنامج استعادة غاز التبريد</w:t>
      </w:r>
      <w:r>
        <w:rPr>
          <w:rFonts w:hint="cs"/>
          <w:sz w:val="26"/>
          <w:szCs w:val="26"/>
          <w:rtl/>
        </w:rPr>
        <w:t xml:space="preserve"> </w:t>
      </w:r>
      <w:r w:rsidRPr="009548CE">
        <w:rPr>
          <w:sz w:val="26"/>
          <w:szCs w:val="26"/>
          <w:rtl/>
        </w:rPr>
        <w:t>وإعادة استخدام</w:t>
      </w:r>
      <w:r>
        <w:rPr>
          <w:rFonts w:hint="cs"/>
          <w:sz w:val="26"/>
          <w:szCs w:val="26"/>
          <w:rtl/>
        </w:rPr>
        <w:t>ه</w:t>
      </w:r>
      <w:r w:rsidRPr="009548CE">
        <w:rPr>
          <w:sz w:val="26"/>
          <w:szCs w:val="26"/>
          <w:rtl/>
        </w:rPr>
        <w:t xml:space="preserve">، تم إعداد تقرير لتقييم ممارسات التخلص من أسطوانات الغاز ذات الاستخدام الواحد. وبناءً على توصيات التقرير، يجري تنظيم </w:t>
      </w:r>
      <w:r>
        <w:rPr>
          <w:rFonts w:hint="cs"/>
          <w:sz w:val="26"/>
          <w:szCs w:val="26"/>
          <w:rtl/>
        </w:rPr>
        <w:t>حلقة</w:t>
      </w:r>
      <w:r w:rsidRPr="009548CE">
        <w:rPr>
          <w:sz w:val="26"/>
          <w:szCs w:val="26"/>
          <w:rtl/>
        </w:rPr>
        <w:t xml:space="preserve"> عمل لمناقشة استراتيجيات استخدام هذه الأسطوانات</w:t>
      </w:r>
      <w:r>
        <w:rPr>
          <w:rFonts w:hint="cs"/>
          <w:sz w:val="26"/>
          <w:szCs w:val="26"/>
          <w:rtl/>
        </w:rPr>
        <w:t xml:space="preserve"> </w:t>
      </w:r>
      <w:r w:rsidRPr="009548CE">
        <w:rPr>
          <w:sz w:val="26"/>
          <w:szCs w:val="26"/>
          <w:rtl/>
        </w:rPr>
        <w:t>ذات الاستخدام الواحد</w:t>
      </w:r>
      <w:r>
        <w:rPr>
          <w:rFonts w:hint="cs"/>
          <w:sz w:val="26"/>
          <w:szCs w:val="26"/>
          <w:rtl/>
        </w:rPr>
        <w:t xml:space="preserve"> </w:t>
      </w:r>
      <w:r w:rsidRPr="009548CE">
        <w:rPr>
          <w:sz w:val="26"/>
          <w:szCs w:val="26"/>
          <w:rtl/>
        </w:rPr>
        <w:t xml:space="preserve">والتخلص </w:t>
      </w:r>
      <w:r>
        <w:rPr>
          <w:rFonts w:hint="cs"/>
          <w:sz w:val="26"/>
          <w:szCs w:val="26"/>
          <w:rtl/>
        </w:rPr>
        <w:t xml:space="preserve">منها </w:t>
      </w:r>
      <w:r w:rsidRPr="009548CE">
        <w:rPr>
          <w:sz w:val="26"/>
          <w:szCs w:val="26"/>
          <w:rtl/>
        </w:rPr>
        <w:t xml:space="preserve">والتحقق من </w:t>
      </w:r>
      <w:r>
        <w:rPr>
          <w:rFonts w:hint="cs"/>
          <w:sz w:val="26"/>
          <w:szCs w:val="26"/>
          <w:rtl/>
        </w:rPr>
        <w:t>صلاحيتها</w:t>
      </w:r>
      <w:r w:rsidRPr="009548CE">
        <w:rPr>
          <w:sz w:val="26"/>
          <w:szCs w:val="26"/>
          <w:rtl/>
        </w:rPr>
        <w:t xml:space="preserve"> في نيجيريا.</w:t>
      </w:r>
    </w:p>
    <w:p w14:paraId="48E15D71" w14:textId="77777777" w:rsidR="00D26DEE" w:rsidRDefault="00D26DEE" w:rsidP="00C148FE">
      <w:pPr>
        <w:numPr>
          <w:ilvl w:val="0"/>
          <w:numId w:val="45"/>
        </w:numPr>
        <w:tabs>
          <w:tab w:val="num" w:pos="0"/>
        </w:tabs>
        <w:bidi/>
        <w:spacing w:before="240" w:after="240"/>
        <w:ind w:left="0" w:firstLine="0"/>
        <w:outlineLvl w:val="0"/>
        <w:rPr>
          <w:sz w:val="26"/>
          <w:szCs w:val="26"/>
        </w:rPr>
      </w:pPr>
      <w:r>
        <w:rPr>
          <w:rFonts w:hint="cs"/>
          <w:sz w:val="26"/>
          <w:szCs w:val="26"/>
          <w:rtl/>
        </w:rPr>
        <w:t>و</w:t>
      </w:r>
      <w:r w:rsidRPr="009548CE">
        <w:rPr>
          <w:sz w:val="26"/>
          <w:szCs w:val="26"/>
          <w:rtl/>
        </w:rPr>
        <w:t>في إطار المشروع التجريبي في قطاع التبريد التجاري، يجري حاليًا تحديد وتقييم المرشحين المناسبين مبدئيًا. ولتعزيز الكفاءة، سيتولى نفس</w:t>
      </w:r>
      <w:r>
        <w:rPr>
          <w:rFonts w:hint="cs"/>
          <w:sz w:val="26"/>
          <w:szCs w:val="26"/>
          <w:rtl/>
        </w:rPr>
        <w:t xml:space="preserve"> الخبير</w:t>
      </w:r>
      <w:r w:rsidRPr="009548CE">
        <w:rPr>
          <w:sz w:val="26"/>
          <w:szCs w:val="26"/>
          <w:rtl/>
        </w:rPr>
        <w:t xml:space="preserve"> الاستشاري المسؤول عن شراء المعدات العامة إدارة عملية شراء المعدات اللازمة للمشروع التجريبي.</w:t>
      </w:r>
    </w:p>
    <w:p w14:paraId="08CA8648" w14:textId="77777777" w:rsidR="00D26DEE" w:rsidRDefault="00D26DEE" w:rsidP="00C148FE">
      <w:pPr>
        <w:numPr>
          <w:ilvl w:val="0"/>
          <w:numId w:val="45"/>
        </w:numPr>
        <w:tabs>
          <w:tab w:val="num" w:pos="0"/>
        </w:tabs>
        <w:bidi/>
        <w:spacing w:before="240" w:after="240"/>
        <w:ind w:left="0" w:firstLine="0"/>
        <w:outlineLvl w:val="0"/>
        <w:rPr>
          <w:sz w:val="26"/>
          <w:szCs w:val="26"/>
        </w:rPr>
      </w:pPr>
      <w:r>
        <w:rPr>
          <w:rFonts w:hint="cs"/>
          <w:sz w:val="26"/>
          <w:szCs w:val="26"/>
          <w:rtl/>
        </w:rPr>
        <w:t>و</w:t>
      </w:r>
      <w:r w:rsidRPr="006A785E">
        <w:rPr>
          <w:sz w:val="26"/>
          <w:szCs w:val="26"/>
          <w:rtl/>
        </w:rPr>
        <w:t>أشار</w:t>
      </w:r>
      <w:r>
        <w:rPr>
          <w:rFonts w:hint="cs"/>
          <w:sz w:val="26"/>
          <w:szCs w:val="26"/>
          <w:rtl/>
        </w:rPr>
        <w:t xml:space="preserve"> تحليل أجري على </w:t>
      </w:r>
      <w:r w:rsidRPr="006A785E">
        <w:rPr>
          <w:sz w:val="26"/>
          <w:szCs w:val="26"/>
          <w:rtl/>
        </w:rPr>
        <w:t>قطاع السيارات إلى إمكانية تقديم منح دراسية لتشجيع النساء على البقاء في هذا القطاع. وتجري حالياً مناقشة آليات هذه المنح مع الجهات المعنية، على أن يبدأ تنفيذها بعد ذلك.</w:t>
      </w:r>
    </w:p>
    <w:p w14:paraId="5C8E1D8B" w14:textId="77777777" w:rsidR="00D26DEE" w:rsidRDefault="00D26DEE" w:rsidP="00C148FE">
      <w:pPr>
        <w:numPr>
          <w:ilvl w:val="0"/>
          <w:numId w:val="45"/>
        </w:numPr>
        <w:tabs>
          <w:tab w:val="num" w:pos="0"/>
        </w:tabs>
        <w:bidi/>
        <w:spacing w:before="240" w:after="240"/>
        <w:ind w:left="0" w:firstLine="0"/>
        <w:outlineLvl w:val="0"/>
        <w:rPr>
          <w:sz w:val="26"/>
          <w:szCs w:val="26"/>
        </w:rPr>
      </w:pPr>
      <w:r>
        <w:rPr>
          <w:rFonts w:hint="cs"/>
          <w:sz w:val="26"/>
          <w:szCs w:val="26"/>
          <w:rtl/>
        </w:rPr>
        <w:t xml:space="preserve">وحتى </w:t>
      </w:r>
      <w:r w:rsidRPr="00F873AE">
        <w:rPr>
          <w:sz w:val="26"/>
          <w:szCs w:val="26"/>
          <w:rtl/>
        </w:rPr>
        <w:t>مايو</w:t>
      </w:r>
      <w:r>
        <w:rPr>
          <w:rFonts w:hint="cs"/>
          <w:sz w:val="26"/>
          <w:szCs w:val="26"/>
          <w:rtl/>
        </w:rPr>
        <w:t>/أيار</w:t>
      </w:r>
      <w:r w:rsidRPr="00F873AE">
        <w:rPr>
          <w:sz w:val="26"/>
          <w:szCs w:val="26"/>
          <w:rtl/>
        </w:rPr>
        <w:t xml:space="preserve"> 2026، من إجمالي مبلغ 2,738,360 دولارًا أمريكيًا الذي تمت الموافقة عليه بموجب الشريحة الأولى (1,902,050 دولارًا أمريكيًا لبرنامج الأمم المتحدة الإنمائي، و705,510 </w:t>
      </w:r>
      <w:r>
        <w:rPr>
          <w:rFonts w:hint="cs"/>
          <w:sz w:val="26"/>
          <w:szCs w:val="26"/>
          <w:rtl/>
        </w:rPr>
        <w:t xml:space="preserve">دولارات أمريكية </w:t>
      </w:r>
      <w:r w:rsidRPr="00F873AE">
        <w:rPr>
          <w:sz w:val="26"/>
          <w:szCs w:val="26"/>
          <w:rtl/>
        </w:rPr>
        <w:t>لمنظمة الأمم المتحدة للتنمية الصناعية، و130,800 دولار أمريكي لبرنامج الأمم المتحدة للبيئة)، تم صرف 1,444,195 دولارًا أمريكيًا (838,195 دولارًا أمريكيًا لبرنامج الأمم المتحدة الإنمائي، و606,000 دولار أمريكي لمنظمة الأمم المتحدة للتنمية الصناعية، و0 دولار أمريكي لبرنامج الأمم المتحدة للبيئة)، وهو ما يمثل 53 بالمائة.</w:t>
      </w:r>
    </w:p>
    <w:p w14:paraId="53104FD6" w14:textId="77777777" w:rsidR="00D26DEE" w:rsidRDefault="00D26DEE" w:rsidP="00D26DEE">
      <w:pPr>
        <w:pStyle w:val="StyleHeader4Para4Left0Firstline0"/>
        <w:numPr>
          <w:ilvl w:val="0"/>
          <w:numId w:val="0"/>
        </w:numPr>
        <w:tabs>
          <w:tab w:val="left" w:pos="720"/>
          <w:tab w:val="left" w:pos="1440"/>
          <w:tab w:val="left" w:pos="2160"/>
        </w:tabs>
        <w:bidi/>
        <w:spacing w:line="360" w:lineRule="exact"/>
        <w:rPr>
          <w:rFonts w:asciiTheme="majorBidi" w:hAnsiTheme="majorBidi"/>
          <w:b/>
          <w:bCs/>
          <w:sz w:val="26"/>
          <w:szCs w:val="26"/>
          <w:rtl/>
        </w:rPr>
      </w:pPr>
      <w:r w:rsidRPr="008F27C7">
        <w:rPr>
          <w:rFonts w:asciiTheme="majorBidi" w:hAnsiTheme="majorBidi" w:hint="cs"/>
          <w:b/>
          <w:bCs/>
          <w:sz w:val="26"/>
          <w:szCs w:val="26"/>
          <w:rtl/>
        </w:rPr>
        <w:t>ثالثاً -</w:t>
      </w:r>
      <w:r w:rsidRPr="008F27C7">
        <w:rPr>
          <w:rFonts w:asciiTheme="majorBidi" w:hAnsiTheme="majorBidi"/>
          <w:b/>
          <w:bCs/>
          <w:sz w:val="26"/>
          <w:szCs w:val="26"/>
          <w:rtl/>
        </w:rPr>
        <w:tab/>
      </w:r>
      <w:r w:rsidRPr="008F27C7">
        <w:rPr>
          <w:rFonts w:asciiTheme="majorBidi" w:hAnsiTheme="majorBidi" w:hint="cs"/>
          <w:b/>
          <w:bCs/>
          <w:sz w:val="26"/>
          <w:szCs w:val="26"/>
          <w:rtl/>
        </w:rPr>
        <w:t>لمحة عامة</w:t>
      </w:r>
      <w:r w:rsidRPr="008F27C7">
        <w:rPr>
          <w:rFonts w:asciiTheme="majorBidi" w:hAnsiTheme="majorBidi"/>
          <w:b/>
          <w:bCs/>
          <w:sz w:val="26"/>
          <w:szCs w:val="26"/>
          <w:rtl/>
        </w:rPr>
        <w:t xml:space="preserve"> ع</w:t>
      </w:r>
      <w:r w:rsidRPr="008F27C7">
        <w:rPr>
          <w:rFonts w:asciiTheme="majorBidi" w:hAnsiTheme="majorBidi" w:hint="cs"/>
          <w:b/>
          <w:bCs/>
          <w:sz w:val="26"/>
          <w:szCs w:val="26"/>
          <w:rtl/>
        </w:rPr>
        <w:t>ن</w:t>
      </w:r>
      <w:r w:rsidRPr="008F27C7">
        <w:rPr>
          <w:rFonts w:asciiTheme="majorBidi" w:hAnsiTheme="majorBidi"/>
          <w:b/>
          <w:bCs/>
          <w:sz w:val="26"/>
          <w:szCs w:val="26"/>
          <w:rtl/>
        </w:rPr>
        <w:t xml:space="preserve"> استهلاك </w:t>
      </w:r>
      <w:r w:rsidRPr="008F27C7">
        <w:rPr>
          <w:rFonts w:asciiTheme="majorBidi" w:hAnsiTheme="majorBidi" w:hint="cs"/>
          <w:b/>
          <w:bCs/>
          <w:sz w:val="26"/>
          <w:szCs w:val="26"/>
          <w:rtl/>
        </w:rPr>
        <w:t>المواد</w:t>
      </w:r>
      <w:r w:rsidRPr="008F27C7">
        <w:rPr>
          <w:rFonts w:asciiTheme="majorBidi" w:hAnsiTheme="majorBidi"/>
          <w:b/>
          <w:bCs/>
          <w:sz w:val="26"/>
          <w:szCs w:val="26"/>
          <w:rtl/>
        </w:rPr>
        <w:t xml:space="preserve"> الهيدروفلور</w:t>
      </w:r>
      <w:r w:rsidRPr="008F27C7">
        <w:rPr>
          <w:rFonts w:asciiTheme="majorBidi" w:hAnsiTheme="majorBidi" w:hint="cs"/>
          <w:b/>
          <w:bCs/>
          <w:sz w:val="26"/>
          <w:szCs w:val="26"/>
          <w:rtl/>
        </w:rPr>
        <w:t>وكربون</w:t>
      </w:r>
      <w:r w:rsidRPr="008F27C7">
        <w:rPr>
          <w:rFonts w:asciiTheme="majorBidi" w:hAnsiTheme="majorBidi"/>
          <w:b/>
          <w:bCs/>
          <w:sz w:val="26"/>
          <w:szCs w:val="26"/>
          <w:rtl/>
        </w:rPr>
        <w:t>ية</w:t>
      </w:r>
    </w:p>
    <w:p w14:paraId="33D3A5A0" w14:textId="77777777" w:rsidR="00D26DEE" w:rsidRDefault="00D26DEE" w:rsidP="00D26DEE">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u w:val="single"/>
          <w:rtl/>
        </w:rPr>
      </w:pPr>
      <w:r w:rsidRPr="008F27C7">
        <w:rPr>
          <w:rFonts w:asciiTheme="majorBidi" w:hAnsiTheme="majorBidi" w:hint="cs"/>
          <w:sz w:val="26"/>
          <w:szCs w:val="26"/>
          <w:u w:val="single"/>
          <w:rtl/>
        </w:rPr>
        <w:t>مستويات استهلاك المواد</w:t>
      </w:r>
      <w:r w:rsidRPr="008F27C7">
        <w:rPr>
          <w:rFonts w:asciiTheme="majorBidi" w:hAnsiTheme="majorBidi"/>
          <w:sz w:val="26"/>
          <w:szCs w:val="26"/>
          <w:u w:val="single"/>
          <w:rtl/>
        </w:rPr>
        <w:t xml:space="preserve"> الهيدروفلور</w:t>
      </w:r>
      <w:r w:rsidRPr="008F27C7">
        <w:rPr>
          <w:rFonts w:asciiTheme="majorBidi" w:hAnsiTheme="majorBidi" w:hint="cs"/>
          <w:sz w:val="26"/>
          <w:szCs w:val="26"/>
          <w:u w:val="single"/>
          <w:rtl/>
        </w:rPr>
        <w:t>وكربون</w:t>
      </w:r>
      <w:r w:rsidRPr="008F27C7">
        <w:rPr>
          <w:rFonts w:asciiTheme="majorBidi" w:hAnsiTheme="majorBidi"/>
          <w:sz w:val="26"/>
          <w:szCs w:val="26"/>
          <w:u w:val="single"/>
          <w:rtl/>
        </w:rPr>
        <w:t>ية</w:t>
      </w:r>
    </w:p>
    <w:p w14:paraId="5985BFA5" w14:textId="77777777" w:rsidR="00D26DEE" w:rsidRDefault="00D26DEE" w:rsidP="00C148FE">
      <w:pPr>
        <w:numPr>
          <w:ilvl w:val="0"/>
          <w:numId w:val="45"/>
        </w:numPr>
        <w:tabs>
          <w:tab w:val="num" w:pos="0"/>
        </w:tabs>
        <w:bidi/>
        <w:spacing w:before="240" w:after="240"/>
        <w:ind w:left="0" w:firstLine="0"/>
        <w:outlineLvl w:val="0"/>
        <w:rPr>
          <w:sz w:val="26"/>
          <w:szCs w:val="26"/>
        </w:rPr>
      </w:pPr>
      <w:r w:rsidRPr="008F27C7">
        <w:rPr>
          <w:sz w:val="26"/>
          <w:szCs w:val="26"/>
          <w:rtl/>
        </w:rPr>
        <w:t xml:space="preserve">تستورد نيجيريا </w:t>
      </w:r>
      <w:r w:rsidRPr="00755C2C">
        <w:rPr>
          <w:rFonts w:hint="cs"/>
          <w:sz w:val="26"/>
          <w:szCs w:val="26"/>
          <w:rtl/>
        </w:rPr>
        <w:t>المواد</w:t>
      </w:r>
      <w:r w:rsidRPr="00755C2C">
        <w:rPr>
          <w:sz w:val="26"/>
          <w:szCs w:val="26"/>
          <w:rtl/>
        </w:rPr>
        <w:t xml:space="preserve"> الهيدروفلور</w:t>
      </w:r>
      <w:r w:rsidRPr="00755C2C">
        <w:rPr>
          <w:rFonts w:hint="cs"/>
          <w:sz w:val="26"/>
          <w:szCs w:val="26"/>
          <w:rtl/>
        </w:rPr>
        <w:t>وكربون</w:t>
      </w:r>
      <w:r w:rsidRPr="00755C2C">
        <w:rPr>
          <w:sz w:val="26"/>
          <w:szCs w:val="26"/>
          <w:rtl/>
        </w:rPr>
        <w:t>ية</w:t>
      </w:r>
      <w:r w:rsidRPr="00755C2C">
        <w:rPr>
          <w:rFonts w:hint="cs"/>
          <w:sz w:val="26"/>
          <w:szCs w:val="26"/>
          <w:rtl/>
        </w:rPr>
        <w:t xml:space="preserve"> </w:t>
      </w:r>
      <w:r w:rsidRPr="008F27C7">
        <w:rPr>
          <w:sz w:val="26"/>
          <w:szCs w:val="26"/>
          <w:rtl/>
        </w:rPr>
        <w:t xml:space="preserve">فقط (ولا تنتجها) لاستخدامها في قطاعي </w:t>
      </w:r>
      <w:r>
        <w:rPr>
          <w:rFonts w:hint="cs"/>
          <w:sz w:val="26"/>
          <w:szCs w:val="26"/>
          <w:rtl/>
        </w:rPr>
        <w:t>خدمة</w:t>
      </w:r>
      <w:r w:rsidRPr="008F27C7">
        <w:rPr>
          <w:sz w:val="26"/>
          <w:szCs w:val="26"/>
          <w:rtl/>
        </w:rPr>
        <w:t xml:space="preserve"> وتصنيع أجهزة </w:t>
      </w:r>
      <w:r>
        <w:rPr>
          <w:rFonts w:hint="cs"/>
          <w:sz w:val="26"/>
          <w:szCs w:val="26"/>
          <w:rtl/>
        </w:rPr>
        <w:t>التبريد وتكييف الهواء</w:t>
      </w:r>
      <w:r w:rsidRPr="008F27C7">
        <w:rPr>
          <w:sz w:val="26"/>
          <w:szCs w:val="26"/>
          <w:rtl/>
        </w:rPr>
        <w:t>. وكانت أكثر المواد استهلاكًا في عام 2025 هي:</w:t>
      </w:r>
      <w:r>
        <w:rPr>
          <w:rFonts w:hint="cs"/>
          <w:sz w:val="26"/>
          <w:szCs w:val="26"/>
          <w:rtl/>
        </w:rPr>
        <w:t xml:space="preserve"> المواد الهيدروفلوروكربونية-</w:t>
      </w:r>
      <w:r w:rsidRPr="008F27C7">
        <w:rPr>
          <w:sz w:val="26"/>
          <w:szCs w:val="26"/>
        </w:rPr>
        <w:t>134a</w:t>
      </w:r>
      <w:r w:rsidRPr="008F27C7">
        <w:rPr>
          <w:sz w:val="26"/>
          <w:szCs w:val="26"/>
          <w:rtl/>
        </w:rPr>
        <w:t xml:space="preserve"> (بنسبة 65.0</w:t>
      </w:r>
      <w:r>
        <w:rPr>
          <w:rFonts w:hint="cs"/>
          <w:sz w:val="26"/>
          <w:szCs w:val="26"/>
          <w:rtl/>
        </w:rPr>
        <w:t xml:space="preserve"> في المائة </w:t>
      </w:r>
      <w:r w:rsidRPr="008F27C7">
        <w:rPr>
          <w:sz w:val="26"/>
          <w:szCs w:val="26"/>
          <w:rtl/>
        </w:rPr>
        <w:t xml:space="preserve">من إجمالي استهلاك </w:t>
      </w:r>
      <w:r w:rsidRPr="00755C2C">
        <w:rPr>
          <w:rFonts w:hint="cs"/>
          <w:sz w:val="26"/>
          <w:szCs w:val="26"/>
          <w:rtl/>
        </w:rPr>
        <w:t>المواد</w:t>
      </w:r>
      <w:r w:rsidRPr="00755C2C">
        <w:rPr>
          <w:sz w:val="26"/>
          <w:szCs w:val="26"/>
          <w:rtl/>
        </w:rPr>
        <w:t xml:space="preserve"> الهيدروفلور</w:t>
      </w:r>
      <w:r w:rsidRPr="00755C2C">
        <w:rPr>
          <w:rFonts w:hint="cs"/>
          <w:sz w:val="26"/>
          <w:szCs w:val="26"/>
          <w:rtl/>
        </w:rPr>
        <w:t>وكربون</w:t>
      </w:r>
      <w:r w:rsidRPr="00755C2C">
        <w:rPr>
          <w:sz w:val="26"/>
          <w:szCs w:val="26"/>
          <w:rtl/>
        </w:rPr>
        <w:t>ية</w:t>
      </w:r>
      <w:r w:rsidRPr="00755C2C">
        <w:rPr>
          <w:rFonts w:hint="cs"/>
          <w:sz w:val="26"/>
          <w:szCs w:val="26"/>
          <w:rtl/>
        </w:rPr>
        <w:t xml:space="preserve"> </w:t>
      </w:r>
      <w:r>
        <w:rPr>
          <w:rFonts w:hint="cs"/>
          <w:sz w:val="26"/>
          <w:szCs w:val="26"/>
          <w:rtl/>
        </w:rPr>
        <w:t xml:space="preserve">بالأطنان من </w:t>
      </w:r>
      <w:r w:rsidRPr="008F27C7">
        <w:rPr>
          <w:sz w:val="26"/>
          <w:szCs w:val="26"/>
          <w:rtl/>
        </w:rPr>
        <w:t xml:space="preserve">مكافئ ثاني أكسيد الكربون)، </w:t>
      </w:r>
      <w:r>
        <w:rPr>
          <w:rFonts w:hint="cs"/>
          <w:sz w:val="26"/>
          <w:szCs w:val="26"/>
          <w:rtl/>
        </w:rPr>
        <w:t xml:space="preserve">والمادة </w:t>
      </w:r>
      <w:r w:rsidRPr="008F27C7">
        <w:rPr>
          <w:sz w:val="26"/>
          <w:szCs w:val="26"/>
        </w:rPr>
        <w:t>R</w:t>
      </w:r>
      <w:r>
        <w:rPr>
          <w:sz w:val="26"/>
          <w:szCs w:val="26"/>
          <w:lang w:val="en-US"/>
        </w:rPr>
        <w:t>-</w:t>
      </w:r>
      <w:r w:rsidRPr="008F27C7">
        <w:rPr>
          <w:sz w:val="26"/>
          <w:szCs w:val="26"/>
        </w:rPr>
        <w:t>410A</w:t>
      </w:r>
      <w:r w:rsidRPr="008F27C7">
        <w:rPr>
          <w:sz w:val="26"/>
          <w:szCs w:val="26"/>
          <w:rtl/>
        </w:rPr>
        <w:t xml:space="preserve"> (بنسبة 21.4</w:t>
      </w:r>
      <w:r>
        <w:rPr>
          <w:rFonts w:hint="cs"/>
          <w:sz w:val="26"/>
          <w:szCs w:val="26"/>
          <w:rtl/>
        </w:rPr>
        <w:t xml:space="preserve"> في المائة</w:t>
      </w:r>
      <w:r w:rsidRPr="008F27C7">
        <w:rPr>
          <w:sz w:val="26"/>
          <w:szCs w:val="26"/>
          <w:rtl/>
        </w:rPr>
        <w:t>)، و</w:t>
      </w:r>
      <w:r w:rsidRPr="008F27C7">
        <w:rPr>
          <w:sz w:val="26"/>
          <w:szCs w:val="26"/>
        </w:rPr>
        <w:t>R-404A</w:t>
      </w:r>
      <w:r w:rsidRPr="008F27C7">
        <w:rPr>
          <w:sz w:val="26"/>
          <w:szCs w:val="26"/>
          <w:rtl/>
        </w:rPr>
        <w:t xml:space="preserve"> (بنسبة 8.7</w:t>
      </w:r>
      <w:r>
        <w:rPr>
          <w:rFonts w:hint="cs"/>
          <w:sz w:val="26"/>
          <w:szCs w:val="26"/>
          <w:rtl/>
        </w:rPr>
        <w:t xml:space="preserve"> في المائة</w:t>
      </w:r>
      <w:r w:rsidRPr="008F27C7">
        <w:rPr>
          <w:sz w:val="26"/>
          <w:szCs w:val="26"/>
          <w:rtl/>
        </w:rPr>
        <w:t>)، و</w:t>
      </w:r>
      <w:r w:rsidRPr="008F27C7">
        <w:rPr>
          <w:sz w:val="26"/>
          <w:szCs w:val="26"/>
        </w:rPr>
        <w:t>R-407C</w:t>
      </w:r>
      <w:r w:rsidRPr="008F27C7">
        <w:rPr>
          <w:sz w:val="26"/>
          <w:szCs w:val="26"/>
          <w:rtl/>
        </w:rPr>
        <w:t xml:space="preserve"> (بنسبة 3.2</w:t>
      </w:r>
      <w:r>
        <w:rPr>
          <w:rFonts w:hint="cs"/>
          <w:sz w:val="26"/>
          <w:szCs w:val="26"/>
          <w:rtl/>
        </w:rPr>
        <w:t xml:space="preserve"> في المائة</w:t>
      </w:r>
      <w:r w:rsidRPr="008F27C7">
        <w:rPr>
          <w:sz w:val="26"/>
          <w:szCs w:val="26"/>
          <w:rtl/>
        </w:rPr>
        <w:t xml:space="preserve">)، </w:t>
      </w:r>
      <w:r>
        <w:rPr>
          <w:rFonts w:hint="cs"/>
          <w:sz w:val="26"/>
          <w:szCs w:val="26"/>
          <w:rtl/>
        </w:rPr>
        <w:t>والمواد الهيدروفلوروكربونية الأ</w:t>
      </w:r>
      <w:r w:rsidRPr="008F27C7">
        <w:rPr>
          <w:sz w:val="26"/>
          <w:szCs w:val="26"/>
          <w:rtl/>
        </w:rPr>
        <w:t>خرى (بنسبة 1.8</w:t>
      </w:r>
      <w:r>
        <w:rPr>
          <w:rFonts w:hint="cs"/>
          <w:sz w:val="26"/>
          <w:szCs w:val="26"/>
          <w:rtl/>
        </w:rPr>
        <w:t xml:space="preserve"> في المائة</w:t>
      </w:r>
      <w:r w:rsidRPr="008F27C7">
        <w:rPr>
          <w:sz w:val="26"/>
          <w:szCs w:val="26"/>
          <w:rtl/>
        </w:rPr>
        <w:t xml:space="preserve">). ويعرض الجدول 12 بيانات استهلاك نيجيريا </w:t>
      </w:r>
      <w:r>
        <w:rPr>
          <w:rFonts w:hint="cs"/>
          <w:sz w:val="26"/>
          <w:szCs w:val="26"/>
          <w:rtl/>
        </w:rPr>
        <w:t>المنقحة</w:t>
      </w:r>
      <w:r w:rsidRPr="008F27C7">
        <w:rPr>
          <w:sz w:val="26"/>
          <w:szCs w:val="26"/>
          <w:rtl/>
        </w:rPr>
        <w:t xml:space="preserve"> من </w:t>
      </w:r>
      <w:r w:rsidRPr="00755C2C">
        <w:rPr>
          <w:rFonts w:hint="cs"/>
          <w:sz w:val="26"/>
          <w:szCs w:val="26"/>
          <w:rtl/>
        </w:rPr>
        <w:t>المواد</w:t>
      </w:r>
      <w:r w:rsidRPr="00755C2C">
        <w:rPr>
          <w:sz w:val="26"/>
          <w:szCs w:val="26"/>
          <w:rtl/>
        </w:rPr>
        <w:t xml:space="preserve"> الهيدروفلور</w:t>
      </w:r>
      <w:r w:rsidRPr="00755C2C">
        <w:rPr>
          <w:rFonts w:hint="cs"/>
          <w:sz w:val="26"/>
          <w:szCs w:val="26"/>
          <w:rtl/>
        </w:rPr>
        <w:t>وكربون</w:t>
      </w:r>
      <w:r w:rsidRPr="00755C2C">
        <w:rPr>
          <w:sz w:val="26"/>
          <w:szCs w:val="26"/>
          <w:rtl/>
        </w:rPr>
        <w:t>ية</w:t>
      </w:r>
      <w:r w:rsidRPr="008F27C7">
        <w:rPr>
          <w:sz w:val="26"/>
          <w:szCs w:val="26"/>
          <w:rtl/>
        </w:rPr>
        <w:t xml:space="preserve">، </w:t>
      </w:r>
      <w:r>
        <w:rPr>
          <w:rFonts w:hint="cs"/>
          <w:sz w:val="26"/>
          <w:szCs w:val="26"/>
          <w:rtl/>
        </w:rPr>
        <w:t>حسبما</w:t>
      </w:r>
      <w:r w:rsidRPr="008F27C7">
        <w:rPr>
          <w:sz w:val="26"/>
          <w:szCs w:val="26"/>
          <w:rtl/>
        </w:rPr>
        <w:t xml:space="preserve"> وردت إلى أمانة الأوزون بموجب المادة 7 من بروتوكول مونتريال، بالإضافة إلى خط الأساس </w:t>
      </w:r>
      <w:r>
        <w:rPr>
          <w:rFonts w:hint="cs"/>
          <w:sz w:val="26"/>
          <w:szCs w:val="26"/>
          <w:rtl/>
        </w:rPr>
        <w:t>المنقح</w:t>
      </w:r>
      <w:r w:rsidRPr="008F27C7">
        <w:rPr>
          <w:sz w:val="26"/>
          <w:szCs w:val="26"/>
          <w:rtl/>
        </w:rPr>
        <w:t xml:space="preserve"> لاستهلاك البلاد من </w:t>
      </w:r>
      <w:r w:rsidRPr="00755C2C">
        <w:rPr>
          <w:rFonts w:hint="cs"/>
          <w:sz w:val="26"/>
          <w:szCs w:val="26"/>
          <w:rtl/>
        </w:rPr>
        <w:t>المواد</w:t>
      </w:r>
      <w:r w:rsidRPr="00755C2C">
        <w:rPr>
          <w:sz w:val="26"/>
          <w:szCs w:val="26"/>
          <w:rtl/>
        </w:rPr>
        <w:t xml:space="preserve"> الهيدروفلور</w:t>
      </w:r>
      <w:r w:rsidRPr="00755C2C">
        <w:rPr>
          <w:rFonts w:hint="cs"/>
          <w:sz w:val="26"/>
          <w:szCs w:val="26"/>
          <w:rtl/>
        </w:rPr>
        <w:t>وكربون</w:t>
      </w:r>
      <w:r w:rsidRPr="00755C2C">
        <w:rPr>
          <w:sz w:val="26"/>
          <w:szCs w:val="26"/>
          <w:rtl/>
        </w:rPr>
        <w:t>ية</w:t>
      </w:r>
      <w:r w:rsidRPr="008F27C7">
        <w:rPr>
          <w:sz w:val="26"/>
          <w:szCs w:val="26"/>
          <w:rtl/>
        </w:rPr>
        <w:t>.</w:t>
      </w:r>
    </w:p>
    <w:p w14:paraId="7B15F295" w14:textId="77777777" w:rsidR="00D26DEE" w:rsidRPr="00002B6E" w:rsidRDefault="00D26DEE" w:rsidP="003A4D00">
      <w:pPr>
        <w:keepNext/>
        <w:keepLines/>
        <w:bidi/>
        <w:spacing w:before="240"/>
        <w:rPr>
          <w:b/>
          <w:bCs/>
          <w:sz w:val="26"/>
          <w:szCs w:val="26"/>
          <w:rtl/>
        </w:rPr>
      </w:pPr>
      <w:r w:rsidRPr="00002B6E">
        <w:rPr>
          <w:b/>
          <w:bCs/>
          <w:sz w:val="26"/>
          <w:szCs w:val="26"/>
          <w:rtl/>
        </w:rPr>
        <w:lastRenderedPageBreak/>
        <w:t xml:space="preserve">الجدول 12. استهلاك </w:t>
      </w:r>
      <w:r w:rsidRPr="00002B6E">
        <w:rPr>
          <w:rFonts w:hint="cs"/>
          <w:b/>
          <w:bCs/>
          <w:sz w:val="26"/>
          <w:szCs w:val="26"/>
          <w:rtl/>
        </w:rPr>
        <w:t xml:space="preserve">المواد الهيدروفلوروكربونية </w:t>
      </w:r>
      <w:r w:rsidRPr="00002B6E">
        <w:rPr>
          <w:b/>
          <w:bCs/>
          <w:sz w:val="26"/>
          <w:szCs w:val="26"/>
          <w:rtl/>
        </w:rPr>
        <w:t>وخط الأساس لنيجيريا للفترة 2020-2025 (بيانات المادة 7)</w:t>
      </w:r>
    </w:p>
    <w:tbl>
      <w:tblPr>
        <w:tblStyle w:val="TableGrid"/>
        <w:bidiVisual/>
        <w:tblW w:w="5000" w:type="pct"/>
        <w:tblLayout w:type="fixed"/>
        <w:tblLook w:val="04A0" w:firstRow="1" w:lastRow="0" w:firstColumn="1" w:lastColumn="0" w:noHBand="0" w:noVBand="1"/>
      </w:tblPr>
      <w:tblGrid>
        <w:gridCol w:w="1297"/>
        <w:gridCol w:w="969"/>
        <w:gridCol w:w="1178"/>
        <w:gridCol w:w="1182"/>
        <w:gridCol w:w="1182"/>
        <w:gridCol w:w="1182"/>
        <w:gridCol w:w="1182"/>
        <w:gridCol w:w="1178"/>
      </w:tblGrid>
      <w:tr w:rsidR="00D26DEE" w:rsidRPr="004A4150" w14:paraId="3CCF0148" w14:textId="77777777" w:rsidTr="003A4D00">
        <w:trPr>
          <w:tblHeader/>
        </w:trPr>
        <w:tc>
          <w:tcPr>
            <w:tcW w:w="694" w:type="pct"/>
            <w:tcBorders>
              <w:top w:val="single" w:sz="4" w:space="0" w:color="auto"/>
              <w:left w:val="single" w:sz="4" w:space="0" w:color="auto"/>
              <w:bottom w:val="single" w:sz="4" w:space="0" w:color="auto"/>
              <w:right w:val="single" w:sz="4" w:space="0" w:color="auto"/>
            </w:tcBorders>
            <w:vAlign w:val="center"/>
          </w:tcPr>
          <w:p w14:paraId="14082F93" w14:textId="77777777" w:rsidR="00D26DEE" w:rsidRPr="00F67EFC" w:rsidRDefault="00D26DEE" w:rsidP="008515E7">
            <w:pPr>
              <w:ind w:left="-115" w:right="-97"/>
              <w:jc w:val="center"/>
              <w:rPr>
                <w:rFonts w:asciiTheme="majorBidi" w:hAnsiTheme="majorBidi" w:cstheme="majorBidi"/>
                <w:b/>
                <w:bCs/>
                <w:sz w:val="18"/>
                <w:szCs w:val="18"/>
                <w:lang w:eastAsia="en-CA"/>
              </w:rPr>
            </w:pPr>
            <w:r w:rsidRPr="00F67EFC">
              <w:rPr>
                <w:rFonts w:asciiTheme="majorBidi" w:hAnsiTheme="majorBidi" w:cstheme="majorBidi" w:hint="cs"/>
                <w:b/>
                <w:bCs/>
                <w:sz w:val="18"/>
                <w:szCs w:val="18"/>
                <w:rtl/>
                <w:lang w:eastAsia="en-CA"/>
              </w:rPr>
              <w:t xml:space="preserve">المواد الهيدروفلوروكربونية </w:t>
            </w:r>
          </w:p>
        </w:tc>
        <w:tc>
          <w:tcPr>
            <w:tcW w:w="518" w:type="pct"/>
            <w:tcBorders>
              <w:top w:val="single" w:sz="4" w:space="0" w:color="auto"/>
              <w:left w:val="single" w:sz="4" w:space="0" w:color="auto"/>
              <w:bottom w:val="single" w:sz="4" w:space="0" w:color="auto"/>
              <w:right w:val="single" w:sz="4" w:space="0" w:color="auto"/>
            </w:tcBorders>
            <w:vAlign w:val="center"/>
          </w:tcPr>
          <w:p w14:paraId="1915CE08" w14:textId="77777777" w:rsidR="00D26DEE" w:rsidRPr="004A4150" w:rsidRDefault="00D26DEE" w:rsidP="008515E7">
            <w:pPr>
              <w:keepNext/>
              <w:keepLines/>
              <w:tabs>
                <w:tab w:val="left" w:pos="3141"/>
              </w:tabs>
              <w:suppressAutoHyphens/>
              <w:spacing w:before="10" w:after="10"/>
              <w:jc w:val="center"/>
              <w:rPr>
                <w:b/>
                <w:bCs/>
                <w:sz w:val="20"/>
              </w:rPr>
            </w:pPr>
            <w:r>
              <w:rPr>
                <w:rFonts w:hint="cs"/>
                <w:b/>
                <w:bCs/>
                <w:sz w:val="20"/>
                <w:rtl/>
              </w:rPr>
              <w:t>القدرة على إحداث الاحترار العالمي</w:t>
            </w:r>
          </w:p>
        </w:tc>
        <w:tc>
          <w:tcPr>
            <w:tcW w:w="630" w:type="pct"/>
            <w:tcBorders>
              <w:top w:val="single" w:sz="4" w:space="0" w:color="auto"/>
              <w:left w:val="single" w:sz="4" w:space="0" w:color="auto"/>
              <w:bottom w:val="single" w:sz="4" w:space="0" w:color="auto"/>
              <w:right w:val="single" w:sz="4" w:space="0" w:color="auto"/>
            </w:tcBorders>
            <w:vAlign w:val="center"/>
          </w:tcPr>
          <w:p w14:paraId="748DC226" w14:textId="77777777" w:rsidR="00D26DEE" w:rsidRPr="004A4150" w:rsidRDefault="00D26DEE" w:rsidP="008515E7">
            <w:pPr>
              <w:keepNext/>
              <w:keepLines/>
              <w:tabs>
                <w:tab w:val="left" w:pos="3141"/>
              </w:tabs>
              <w:suppressAutoHyphens/>
              <w:spacing w:before="10" w:after="10"/>
              <w:jc w:val="center"/>
              <w:rPr>
                <w:b/>
                <w:bCs/>
                <w:sz w:val="20"/>
              </w:rPr>
            </w:pPr>
            <w:r w:rsidRPr="004A4150">
              <w:rPr>
                <w:b/>
                <w:bCs/>
                <w:sz w:val="20"/>
              </w:rPr>
              <w:t>2020</w:t>
            </w:r>
          </w:p>
        </w:tc>
        <w:tc>
          <w:tcPr>
            <w:tcW w:w="632" w:type="pct"/>
            <w:tcBorders>
              <w:top w:val="single" w:sz="4" w:space="0" w:color="auto"/>
              <w:left w:val="single" w:sz="4" w:space="0" w:color="auto"/>
              <w:bottom w:val="single" w:sz="4" w:space="0" w:color="auto"/>
              <w:right w:val="single" w:sz="4" w:space="0" w:color="auto"/>
            </w:tcBorders>
            <w:vAlign w:val="center"/>
          </w:tcPr>
          <w:p w14:paraId="7D5E2350" w14:textId="77777777" w:rsidR="00D26DEE" w:rsidRPr="004A4150" w:rsidRDefault="00D26DEE" w:rsidP="008515E7">
            <w:pPr>
              <w:keepNext/>
              <w:keepLines/>
              <w:tabs>
                <w:tab w:val="left" w:pos="3141"/>
              </w:tabs>
              <w:suppressAutoHyphens/>
              <w:spacing w:before="10" w:after="10"/>
              <w:jc w:val="center"/>
              <w:rPr>
                <w:b/>
                <w:bCs/>
                <w:sz w:val="20"/>
              </w:rPr>
            </w:pPr>
            <w:r w:rsidRPr="004A4150">
              <w:rPr>
                <w:b/>
                <w:bCs/>
                <w:sz w:val="20"/>
              </w:rPr>
              <w:t>2021</w:t>
            </w:r>
          </w:p>
        </w:tc>
        <w:tc>
          <w:tcPr>
            <w:tcW w:w="632" w:type="pct"/>
            <w:tcBorders>
              <w:top w:val="single" w:sz="4" w:space="0" w:color="auto"/>
              <w:left w:val="single" w:sz="4" w:space="0" w:color="auto"/>
              <w:bottom w:val="single" w:sz="4" w:space="0" w:color="auto"/>
              <w:right w:val="single" w:sz="4" w:space="0" w:color="auto"/>
            </w:tcBorders>
            <w:vAlign w:val="center"/>
          </w:tcPr>
          <w:p w14:paraId="1F7DA97A" w14:textId="77777777" w:rsidR="00D26DEE" w:rsidRPr="004A4150" w:rsidRDefault="00D26DEE" w:rsidP="008515E7">
            <w:pPr>
              <w:keepNext/>
              <w:keepLines/>
              <w:tabs>
                <w:tab w:val="left" w:pos="3141"/>
              </w:tabs>
              <w:suppressAutoHyphens/>
              <w:spacing w:before="10" w:after="10"/>
              <w:jc w:val="center"/>
              <w:rPr>
                <w:b/>
                <w:bCs/>
                <w:sz w:val="20"/>
              </w:rPr>
            </w:pPr>
            <w:r w:rsidRPr="004A4150">
              <w:rPr>
                <w:b/>
                <w:bCs/>
                <w:sz w:val="20"/>
              </w:rPr>
              <w:t>2022</w:t>
            </w:r>
          </w:p>
        </w:tc>
        <w:tc>
          <w:tcPr>
            <w:tcW w:w="632" w:type="pct"/>
            <w:tcBorders>
              <w:top w:val="single" w:sz="4" w:space="0" w:color="auto"/>
              <w:left w:val="single" w:sz="4" w:space="0" w:color="auto"/>
              <w:bottom w:val="single" w:sz="4" w:space="0" w:color="auto"/>
              <w:right w:val="single" w:sz="4" w:space="0" w:color="auto"/>
            </w:tcBorders>
            <w:vAlign w:val="center"/>
          </w:tcPr>
          <w:p w14:paraId="32DB7913" w14:textId="77777777" w:rsidR="00D26DEE" w:rsidRPr="004A4150" w:rsidRDefault="00D26DEE" w:rsidP="008515E7">
            <w:pPr>
              <w:keepNext/>
              <w:keepLines/>
              <w:tabs>
                <w:tab w:val="left" w:pos="3141"/>
              </w:tabs>
              <w:suppressAutoHyphens/>
              <w:spacing w:before="10" w:after="10"/>
              <w:jc w:val="center"/>
              <w:rPr>
                <w:b/>
                <w:bCs/>
                <w:sz w:val="20"/>
              </w:rPr>
            </w:pPr>
            <w:r w:rsidRPr="004A4150">
              <w:rPr>
                <w:b/>
                <w:bCs/>
                <w:sz w:val="20"/>
              </w:rPr>
              <w:t>2023</w:t>
            </w:r>
          </w:p>
        </w:tc>
        <w:tc>
          <w:tcPr>
            <w:tcW w:w="632" w:type="pct"/>
            <w:tcBorders>
              <w:top w:val="single" w:sz="4" w:space="0" w:color="auto"/>
              <w:left w:val="single" w:sz="4" w:space="0" w:color="auto"/>
              <w:bottom w:val="single" w:sz="4" w:space="0" w:color="auto"/>
              <w:right w:val="single" w:sz="4" w:space="0" w:color="auto"/>
            </w:tcBorders>
            <w:vAlign w:val="center"/>
          </w:tcPr>
          <w:p w14:paraId="28C099E2" w14:textId="77777777" w:rsidR="00D26DEE" w:rsidRPr="004A4150" w:rsidRDefault="00D26DEE" w:rsidP="008515E7">
            <w:pPr>
              <w:keepNext/>
              <w:keepLines/>
              <w:tabs>
                <w:tab w:val="left" w:pos="3141"/>
              </w:tabs>
              <w:suppressAutoHyphens/>
              <w:spacing w:before="10" w:after="10"/>
              <w:ind w:left="-157" w:right="-105"/>
              <w:jc w:val="center"/>
              <w:rPr>
                <w:b/>
                <w:bCs/>
                <w:sz w:val="20"/>
              </w:rPr>
            </w:pPr>
            <w:r w:rsidRPr="004A4150">
              <w:rPr>
                <w:b/>
                <w:bCs/>
                <w:sz w:val="20"/>
              </w:rPr>
              <w:t>2024</w:t>
            </w:r>
          </w:p>
        </w:tc>
        <w:tc>
          <w:tcPr>
            <w:tcW w:w="630" w:type="pct"/>
            <w:tcBorders>
              <w:top w:val="single" w:sz="4" w:space="0" w:color="auto"/>
              <w:left w:val="single" w:sz="4" w:space="0" w:color="auto"/>
              <w:bottom w:val="single" w:sz="4" w:space="0" w:color="auto"/>
              <w:right w:val="single" w:sz="4" w:space="0" w:color="auto"/>
            </w:tcBorders>
            <w:vAlign w:val="center"/>
          </w:tcPr>
          <w:p w14:paraId="7FDC2D9E" w14:textId="77777777" w:rsidR="00D26DEE" w:rsidRPr="004A4150" w:rsidRDefault="00D26DEE" w:rsidP="008515E7">
            <w:pPr>
              <w:keepNext/>
              <w:keepLines/>
              <w:tabs>
                <w:tab w:val="left" w:pos="3141"/>
              </w:tabs>
              <w:suppressAutoHyphens/>
              <w:spacing w:before="10" w:after="10"/>
              <w:ind w:left="-157" w:right="-105"/>
              <w:jc w:val="center"/>
              <w:rPr>
                <w:b/>
                <w:bCs/>
                <w:sz w:val="20"/>
                <w:rtl/>
              </w:rPr>
            </w:pPr>
            <w:r w:rsidRPr="004A4150">
              <w:rPr>
                <w:b/>
                <w:bCs/>
                <w:sz w:val="20"/>
                <w:rtl/>
              </w:rPr>
              <w:t>2025*</w:t>
            </w:r>
          </w:p>
        </w:tc>
      </w:tr>
      <w:tr w:rsidR="00D26DEE" w:rsidRPr="004A4150" w14:paraId="459F0F8D" w14:textId="77777777" w:rsidTr="008515E7">
        <w:tc>
          <w:tcPr>
            <w:tcW w:w="5000" w:type="pct"/>
            <w:gridSpan w:val="8"/>
            <w:tcBorders>
              <w:top w:val="single" w:sz="4" w:space="0" w:color="auto"/>
              <w:left w:val="single" w:sz="4" w:space="0" w:color="auto"/>
              <w:bottom w:val="single" w:sz="4" w:space="0" w:color="auto"/>
              <w:right w:val="single" w:sz="4" w:space="0" w:color="auto"/>
            </w:tcBorders>
          </w:tcPr>
          <w:p w14:paraId="6C70FCCC" w14:textId="77777777" w:rsidR="00D26DEE" w:rsidRPr="004A4150" w:rsidRDefault="00D26DEE" w:rsidP="008515E7">
            <w:pPr>
              <w:keepNext/>
              <w:keepLines/>
              <w:tabs>
                <w:tab w:val="left" w:pos="3141"/>
              </w:tabs>
              <w:suppressAutoHyphens/>
              <w:spacing w:before="10" w:after="10"/>
              <w:jc w:val="center"/>
              <w:rPr>
                <w:sz w:val="20"/>
              </w:rPr>
            </w:pPr>
            <w:r>
              <w:rPr>
                <w:rFonts w:hint="cs"/>
                <w:b/>
                <w:bCs/>
                <w:sz w:val="20"/>
                <w:rtl/>
              </w:rPr>
              <w:t>بالأطنان المترية</w:t>
            </w:r>
          </w:p>
        </w:tc>
      </w:tr>
      <w:tr w:rsidR="00D26DEE" w:rsidRPr="004A4150" w14:paraId="3ABD845C" w14:textId="77777777" w:rsidTr="003A4D00">
        <w:tc>
          <w:tcPr>
            <w:tcW w:w="694" w:type="pct"/>
            <w:tcBorders>
              <w:top w:val="single" w:sz="4" w:space="0" w:color="auto"/>
              <w:left w:val="single" w:sz="4" w:space="0" w:color="auto"/>
              <w:bottom w:val="single" w:sz="4" w:space="0" w:color="auto"/>
              <w:right w:val="single" w:sz="4" w:space="0" w:color="auto"/>
            </w:tcBorders>
          </w:tcPr>
          <w:p w14:paraId="02246E37" w14:textId="77777777" w:rsidR="00D26DEE" w:rsidRPr="003A4D00" w:rsidRDefault="00D26DEE" w:rsidP="008515E7">
            <w:pPr>
              <w:bidi/>
              <w:ind w:left="-133" w:right="-97"/>
              <w:jc w:val="left"/>
              <w:rPr>
                <w:rFonts w:asciiTheme="majorBidi" w:hAnsiTheme="majorBidi" w:cstheme="majorBidi"/>
                <w:sz w:val="16"/>
                <w:szCs w:val="20"/>
                <w:lang w:bidi="ar-LB"/>
              </w:rPr>
            </w:pPr>
            <w:r w:rsidRPr="003A4D00">
              <w:rPr>
                <w:rFonts w:asciiTheme="majorBidi" w:hAnsiTheme="majorBidi" w:cstheme="majorBidi" w:hint="cs"/>
                <w:sz w:val="16"/>
                <w:szCs w:val="20"/>
                <w:rtl/>
                <w:lang w:bidi="ar-LB"/>
              </w:rPr>
              <w:t>الهيدروفلوروكربون-32</w:t>
            </w:r>
          </w:p>
        </w:tc>
        <w:tc>
          <w:tcPr>
            <w:tcW w:w="518" w:type="pct"/>
            <w:tcBorders>
              <w:top w:val="single" w:sz="4" w:space="0" w:color="auto"/>
              <w:left w:val="single" w:sz="4" w:space="0" w:color="auto"/>
              <w:bottom w:val="single" w:sz="4" w:space="0" w:color="auto"/>
              <w:right w:val="single" w:sz="4" w:space="0" w:color="auto"/>
            </w:tcBorders>
          </w:tcPr>
          <w:p w14:paraId="4AA4ED3A" w14:textId="77777777" w:rsidR="00D26DEE" w:rsidRPr="004A4150" w:rsidRDefault="00D26DEE" w:rsidP="008515E7">
            <w:pPr>
              <w:keepNext/>
              <w:keepLines/>
              <w:tabs>
                <w:tab w:val="left" w:pos="3141"/>
              </w:tabs>
              <w:suppressAutoHyphens/>
              <w:spacing w:before="10" w:after="10"/>
              <w:jc w:val="right"/>
              <w:rPr>
                <w:sz w:val="20"/>
              </w:rPr>
            </w:pPr>
            <w:r w:rsidRPr="004A4150">
              <w:rPr>
                <w:sz w:val="20"/>
              </w:rPr>
              <w:t>675</w:t>
            </w:r>
          </w:p>
        </w:tc>
        <w:tc>
          <w:tcPr>
            <w:tcW w:w="630" w:type="pct"/>
            <w:tcBorders>
              <w:top w:val="nil"/>
              <w:left w:val="nil"/>
              <w:bottom w:val="single" w:sz="4" w:space="0" w:color="auto"/>
              <w:right w:val="single" w:sz="4" w:space="0" w:color="auto"/>
            </w:tcBorders>
          </w:tcPr>
          <w:p w14:paraId="342D9B39"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42.74</w:t>
            </w:r>
          </w:p>
        </w:tc>
        <w:tc>
          <w:tcPr>
            <w:tcW w:w="632" w:type="pct"/>
            <w:tcBorders>
              <w:top w:val="nil"/>
              <w:left w:val="nil"/>
              <w:bottom w:val="single" w:sz="4" w:space="0" w:color="auto"/>
              <w:right w:val="single" w:sz="4" w:space="0" w:color="auto"/>
            </w:tcBorders>
          </w:tcPr>
          <w:p w14:paraId="54A89952"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61.17</w:t>
            </w:r>
          </w:p>
        </w:tc>
        <w:tc>
          <w:tcPr>
            <w:tcW w:w="632" w:type="pct"/>
            <w:tcBorders>
              <w:top w:val="nil"/>
              <w:left w:val="nil"/>
              <w:bottom w:val="single" w:sz="4" w:space="0" w:color="auto"/>
              <w:right w:val="single" w:sz="4" w:space="0" w:color="auto"/>
            </w:tcBorders>
          </w:tcPr>
          <w:p w14:paraId="630EC0CB"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1.59</w:t>
            </w:r>
          </w:p>
        </w:tc>
        <w:tc>
          <w:tcPr>
            <w:tcW w:w="632" w:type="pct"/>
            <w:tcBorders>
              <w:top w:val="nil"/>
              <w:left w:val="nil"/>
              <w:bottom w:val="single" w:sz="4" w:space="0" w:color="auto"/>
              <w:right w:val="single" w:sz="4" w:space="0" w:color="auto"/>
            </w:tcBorders>
          </w:tcPr>
          <w:p w14:paraId="48071C10"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37.38</w:t>
            </w:r>
          </w:p>
        </w:tc>
        <w:tc>
          <w:tcPr>
            <w:tcW w:w="632" w:type="pct"/>
            <w:tcBorders>
              <w:top w:val="nil"/>
              <w:left w:val="nil"/>
              <w:right w:val="single" w:sz="4" w:space="0" w:color="auto"/>
            </w:tcBorders>
          </w:tcPr>
          <w:p w14:paraId="53CC765E"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41.91</w:t>
            </w:r>
          </w:p>
        </w:tc>
        <w:tc>
          <w:tcPr>
            <w:tcW w:w="630" w:type="pct"/>
            <w:tcBorders>
              <w:top w:val="nil"/>
              <w:left w:val="nil"/>
              <w:right w:val="single" w:sz="4" w:space="0" w:color="auto"/>
            </w:tcBorders>
          </w:tcPr>
          <w:p w14:paraId="65E5C4D8" w14:textId="77777777" w:rsidR="00D26DEE" w:rsidRPr="004A4150" w:rsidRDefault="00D26DEE" w:rsidP="008515E7">
            <w:pPr>
              <w:keepNext/>
              <w:keepLines/>
              <w:tabs>
                <w:tab w:val="left" w:pos="3141"/>
              </w:tabs>
              <w:suppressAutoHyphens/>
              <w:spacing w:before="10" w:after="10"/>
              <w:jc w:val="right"/>
              <w:rPr>
                <w:sz w:val="20"/>
              </w:rPr>
            </w:pPr>
            <w:r w:rsidRPr="004A4150">
              <w:rPr>
                <w:sz w:val="20"/>
              </w:rPr>
              <w:t>51.57</w:t>
            </w:r>
          </w:p>
        </w:tc>
      </w:tr>
      <w:tr w:rsidR="00D26DEE" w:rsidRPr="004A4150" w14:paraId="0D91C6C4" w14:textId="77777777" w:rsidTr="003A4D00">
        <w:tc>
          <w:tcPr>
            <w:tcW w:w="694" w:type="pct"/>
            <w:tcBorders>
              <w:top w:val="single" w:sz="4" w:space="0" w:color="auto"/>
              <w:left w:val="single" w:sz="4" w:space="0" w:color="auto"/>
              <w:bottom w:val="single" w:sz="4" w:space="0" w:color="auto"/>
              <w:right w:val="single" w:sz="4" w:space="0" w:color="auto"/>
            </w:tcBorders>
          </w:tcPr>
          <w:p w14:paraId="138B9ADC" w14:textId="77777777" w:rsidR="00D26DEE" w:rsidRPr="003A4D00" w:rsidRDefault="00D26DEE" w:rsidP="008515E7">
            <w:pPr>
              <w:bidi/>
              <w:ind w:left="-133" w:right="-97"/>
              <w:jc w:val="left"/>
              <w:rPr>
                <w:rFonts w:asciiTheme="majorBidi" w:hAnsiTheme="majorBidi" w:cstheme="majorBidi"/>
                <w:sz w:val="16"/>
                <w:szCs w:val="20"/>
                <w:rtl/>
                <w:lang w:bidi="ar-LB"/>
              </w:rPr>
            </w:pPr>
            <w:r w:rsidRPr="003A4D00">
              <w:rPr>
                <w:rFonts w:asciiTheme="majorBidi" w:hAnsiTheme="majorBidi" w:cstheme="majorBidi" w:hint="cs"/>
                <w:sz w:val="16"/>
                <w:szCs w:val="20"/>
                <w:rtl/>
                <w:lang w:bidi="ar-LB"/>
              </w:rPr>
              <w:t>الهيدروفلوروكربون-</w:t>
            </w:r>
            <w:r w:rsidRPr="003A4D00">
              <w:rPr>
                <w:rFonts w:asciiTheme="majorBidi" w:hAnsiTheme="majorBidi" w:cstheme="majorBidi"/>
                <w:sz w:val="16"/>
                <w:szCs w:val="20"/>
                <w:rtl/>
                <w:lang w:bidi="ar-LB"/>
              </w:rPr>
              <w:t>134a</w:t>
            </w:r>
          </w:p>
        </w:tc>
        <w:tc>
          <w:tcPr>
            <w:tcW w:w="518" w:type="pct"/>
            <w:tcBorders>
              <w:top w:val="single" w:sz="4" w:space="0" w:color="auto"/>
              <w:left w:val="single" w:sz="4" w:space="0" w:color="auto"/>
              <w:bottom w:val="single" w:sz="4" w:space="0" w:color="auto"/>
              <w:right w:val="single" w:sz="4" w:space="0" w:color="auto"/>
            </w:tcBorders>
          </w:tcPr>
          <w:p w14:paraId="6DC0B0CD" w14:textId="77777777" w:rsidR="00D26DEE" w:rsidRPr="004A4150" w:rsidRDefault="00D26DEE" w:rsidP="008515E7">
            <w:pPr>
              <w:tabs>
                <w:tab w:val="left" w:pos="3141"/>
              </w:tabs>
              <w:suppressAutoHyphens/>
              <w:spacing w:before="10" w:after="10"/>
              <w:jc w:val="right"/>
              <w:rPr>
                <w:sz w:val="20"/>
              </w:rPr>
            </w:pPr>
            <w:r w:rsidRPr="004A4150">
              <w:rPr>
                <w:sz w:val="20"/>
              </w:rPr>
              <w:t>1,430</w:t>
            </w:r>
          </w:p>
        </w:tc>
        <w:tc>
          <w:tcPr>
            <w:tcW w:w="630" w:type="pct"/>
            <w:tcBorders>
              <w:top w:val="nil"/>
              <w:left w:val="nil"/>
              <w:bottom w:val="single" w:sz="4" w:space="0" w:color="auto"/>
              <w:right w:val="single" w:sz="4" w:space="0" w:color="auto"/>
            </w:tcBorders>
          </w:tcPr>
          <w:p w14:paraId="144BA23C" w14:textId="77777777" w:rsidR="00D26DEE" w:rsidRPr="004A10A7" w:rsidRDefault="00D26DEE" w:rsidP="008515E7">
            <w:pPr>
              <w:tabs>
                <w:tab w:val="left" w:pos="3141"/>
              </w:tabs>
              <w:suppressAutoHyphens/>
              <w:spacing w:before="10" w:after="10"/>
              <w:jc w:val="right"/>
              <w:rPr>
                <w:sz w:val="20"/>
              </w:rPr>
            </w:pPr>
            <w:r w:rsidRPr="004A10A7">
              <w:rPr>
                <w:sz w:val="20"/>
              </w:rPr>
              <w:t>3,853.56</w:t>
            </w:r>
          </w:p>
        </w:tc>
        <w:tc>
          <w:tcPr>
            <w:tcW w:w="632" w:type="pct"/>
            <w:tcBorders>
              <w:top w:val="nil"/>
              <w:left w:val="nil"/>
              <w:bottom w:val="single" w:sz="4" w:space="0" w:color="auto"/>
              <w:right w:val="single" w:sz="4" w:space="0" w:color="auto"/>
            </w:tcBorders>
          </w:tcPr>
          <w:p w14:paraId="349B91B8" w14:textId="77777777" w:rsidR="00D26DEE" w:rsidRPr="004A10A7" w:rsidRDefault="00D26DEE" w:rsidP="008515E7">
            <w:pPr>
              <w:tabs>
                <w:tab w:val="left" w:pos="3141"/>
              </w:tabs>
              <w:suppressAutoHyphens/>
              <w:spacing w:before="10" w:after="10"/>
              <w:jc w:val="right"/>
              <w:rPr>
                <w:sz w:val="20"/>
              </w:rPr>
            </w:pPr>
            <w:r w:rsidRPr="004A10A7">
              <w:rPr>
                <w:sz w:val="20"/>
              </w:rPr>
              <w:t>6,630.79</w:t>
            </w:r>
          </w:p>
        </w:tc>
        <w:tc>
          <w:tcPr>
            <w:tcW w:w="632" w:type="pct"/>
            <w:tcBorders>
              <w:top w:val="nil"/>
              <w:left w:val="nil"/>
              <w:bottom w:val="single" w:sz="4" w:space="0" w:color="auto"/>
              <w:right w:val="single" w:sz="4" w:space="0" w:color="auto"/>
            </w:tcBorders>
          </w:tcPr>
          <w:p w14:paraId="4F3202FB" w14:textId="77777777" w:rsidR="00D26DEE" w:rsidRPr="004A10A7" w:rsidRDefault="00D26DEE" w:rsidP="008515E7">
            <w:pPr>
              <w:tabs>
                <w:tab w:val="left" w:pos="3141"/>
              </w:tabs>
              <w:suppressAutoHyphens/>
              <w:spacing w:before="10" w:after="10"/>
              <w:jc w:val="right"/>
              <w:rPr>
                <w:sz w:val="20"/>
              </w:rPr>
            </w:pPr>
            <w:r w:rsidRPr="004A10A7">
              <w:rPr>
                <w:sz w:val="20"/>
              </w:rPr>
              <w:t>8,626.12</w:t>
            </w:r>
          </w:p>
        </w:tc>
        <w:tc>
          <w:tcPr>
            <w:tcW w:w="632" w:type="pct"/>
            <w:tcBorders>
              <w:top w:val="nil"/>
              <w:left w:val="nil"/>
              <w:bottom w:val="single" w:sz="4" w:space="0" w:color="auto"/>
              <w:right w:val="single" w:sz="4" w:space="0" w:color="auto"/>
            </w:tcBorders>
          </w:tcPr>
          <w:p w14:paraId="4CA9276E" w14:textId="77777777" w:rsidR="00D26DEE" w:rsidRPr="004A10A7" w:rsidRDefault="00D26DEE" w:rsidP="008515E7">
            <w:pPr>
              <w:tabs>
                <w:tab w:val="left" w:pos="3141"/>
              </w:tabs>
              <w:suppressAutoHyphens/>
              <w:spacing w:before="10" w:after="10"/>
              <w:jc w:val="right"/>
              <w:rPr>
                <w:sz w:val="20"/>
              </w:rPr>
            </w:pPr>
            <w:r w:rsidRPr="004A10A7">
              <w:rPr>
                <w:sz w:val="20"/>
              </w:rPr>
              <w:t>10,185.58</w:t>
            </w:r>
          </w:p>
        </w:tc>
        <w:tc>
          <w:tcPr>
            <w:tcW w:w="632" w:type="pct"/>
            <w:tcBorders>
              <w:left w:val="nil"/>
              <w:right w:val="single" w:sz="4" w:space="0" w:color="auto"/>
            </w:tcBorders>
          </w:tcPr>
          <w:p w14:paraId="105A9569" w14:textId="77777777" w:rsidR="00D26DEE" w:rsidRPr="004A10A7" w:rsidRDefault="00D26DEE" w:rsidP="008515E7">
            <w:pPr>
              <w:tabs>
                <w:tab w:val="left" w:pos="3141"/>
              </w:tabs>
              <w:suppressAutoHyphens/>
              <w:spacing w:before="10" w:after="10"/>
              <w:jc w:val="right"/>
              <w:rPr>
                <w:sz w:val="20"/>
              </w:rPr>
            </w:pPr>
            <w:r w:rsidRPr="004A10A7">
              <w:rPr>
                <w:sz w:val="20"/>
              </w:rPr>
              <w:t>10,622.62</w:t>
            </w:r>
          </w:p>
        </w:tc>
        <w:tc>
          <w:tcPr>
            <w:tcW w:w="630" w:type="pct"/>
            <w:tcBorders>
              <w:left w:val="nil"/>
              <w:right w:val="single" w:sz="4" w:space="0" w:color="auto"/>
            </w:tcBorders>
          </w:tcPr>
          <w:p w14:paraId="7E228694" w14:textId="77777777" w:rsidR="00D26DEE" w:rsidRPr="004A4150" w:rsidRDefault="00D26DEE" w:rsidP="008515E7">
            <w:pPr>
              <w:tabs>
                <w:tab w:val="left" w:pos="3141"/>
              </w:tabs>
              <w:suppressAutoHyphens/>
              <w:spacing w:before="10" w:after="10"/>
              <w:jc w:val="right"/>
              <w:rPr>
                <w:sz w:val="20"/>
              </w:rPr>
            </w:pPr>
            <w:r w:rsidRPr="004A4150">
              <w:rPr>
                <w:sz w:val="20"/>
              </w:rPr>
              <w:t>11,321.40</w:t>
            </w:r>
          </w:p>
        </w:tc>
      </w:tr>
      <w:tr w:rsidR="00D26DEE" w:rsidRPr="004A4150" w14:paraId="6A9EF23A" w14:textId="77777777" w:rsidTr="003A4D00">
        <w:tc>
          <w:tcPr>
            <w:tcW w:w="694" w:type="pct"/>
            <w:tcBorders>
              <w:top w:val="single" w:sz="4" w:space="0" w:color="auto"/>
              <w:left w:val="single" w:sz="4" w:space="0" w:color="auto"/>
              <w:bottom w:val="single" w:sz="4" w:space="0" w:color="auto"/>
              <w:right w:val="single" w:sz="4" w:space="0" w:color="auto"/>
            </w:tcBorders>
          </w:tcPr>
          <w:p w14:paraId="2C830F5E" w14:textId="77777777" w:rsidR="00D26DEE" w:rsidRPr="003A4D00" w:rsidRDefault="00D26DEE" w:rsidP="008515E7">
            <w:pPr>
              <w:bidi/>
              <w:ind w:left="-133" w:right="-97"/>
              <w:jc w:val="left"/>
              <w:rPr>
                <w:rFonts w:asciiTheme="majorBidi" w:hAnsiTheme="majorBidi" w:cstheme="majorBidi"/>
                <w:sz w:val="16"/>
                <w:szCs w:val="20"/>
                <w:rtl/>
                <w:lang w:bidi="ar-LB"/>
              </w:rPr>
            </w:pPr>
            <w:r w:rsidRPr="003A4D00">
              <w:rPr>
                <w:rFonts w:asciiTheme="majorBidi" w:hAnsiTheme="majorBidi" w:cstheme="majorBidi" w:hint="cs"/>
                <w:sz w:val="16"/>
                <w:szCs w:val="20"/>
                <w:rtl/>
                <w:lang w:bidi="ar-LB"/>
              </w:rPr>
              <w:t>الهيدروفلوروكربون-</w:t>
            </w:r>
            <w:r w:rsidRPr="003A4D00">
              <w:rPr>
                <w:rFonts w:asciiTheme="majorBidi" w:hAnsiTheme="majorBidi" w:cstheme="majorBidi"/>
                <w:sz w:val="16"/>
                <w:szCs w:val="20"/>
                <w:rtl/>
                <w:lang w:bidi="ar-LB"/>
              </w:rPr>
              <w:t>227ea</w:t>
            </w:r>
          </w:p>
        </w:tc>
        <w:tc>
          <w:tcPr>
            <w:tcW w:w="518" w:type="pct"/>
            <w:tcBorders>
              <w:top w:val="single" w:sz="4" w:space="0" w:color="auto"/>
              <w:left w:val="single" w:sz="4" w:space="0" w:color="auto"/>
              <w:bottom w:val="single" w:sz="4" w:space="0" w:color="auto"/>
              <w:right w:val="single" w:sz="4" w:space="0" w:color="auto"/>
            </w:tcBorders>
          </w:tcPr>
          <w:p w14:paraId="3AF14B89" w14:textId="77777777" w:rsidR="00D26DEE" w:rsidRPr="004A4150" w:rsidRDefault="00D26DEE" w:rsidP="008515E7">
            <w:pPr>
              <w:tabs>
                <w:tab w:val="left" w:pos="3141"/>
              </w:tabs>
              <w:suppressAutoHyphens/>
              <w:spacing w:before="10" w:after="10"/>
              <w:jc w:val="right"/>
              <w:rPr>
                <w:sz w:val="20"/>
              </w:rPr>
            </w:pPr>
            <w:r w:rsidRPr="004A4150">
              <w:rPr>
                <w:sz w:val="20"/>
              </w:rPr>
              <w:t>3,220</w:t>
            </w:r>
          </w:p>
        </w:tc>
        <w:tc>
          <w:tcPr>
            <w:tcW w:w="630" w:type="pct"/>
            <w:tcBorders>
              <w:top w:val="nil"/>
              <w:left w:val="nil"/>
              <w:bottom w:val="single" w:sz="4" w:space="0" w:color="auto"/>
              <w:right w:val="single" w:sz="4" w:space="0" w:color="auto"/>
            </w:tcBorders>
          </w:tcPr>
          <w:p w14:paraId="55EB9E0F" w14:textId="77777777" w:rsidR="00D26DEE" w:rsidRPr="004A10A7" w:rsidRDefault="00D26DEE" w:rsidP="008515E7">
            <w:pPr>
              <w:tabs>
                <w:tab w:val="left" w:pos="3141"/>
              </w:tabs>
              <w:suppressAutoHyphens/>
              <w:spacing w:before="10" w:after="10"/>
              <w:jc w:val="right"/>
              <w:rPr>
                <w:sz w:val="20"/>
              </w:rPr>
            </w:pPr>
            <w:r w:rsidRPr="004A10A7">
              <w:rPr>
                <w:sz w:val="20"/>
              </w:rPr>
              <w:t>27.59</w:t>
            </w:r>
          </w:p>
        </w:tc>
        <w:tc>
          <w:tcPr>
            <w:tcW w:w="632" w:type="pct"/>
            <w:tcBorders>
              <w:top w:val="nil"/>
              <w:left w:val="nil"/>
              <w:bottom w:val="single" w:sz="4" w:space="0" w:color="auto"/>
              <w:right w:val="single" w:sz="4" w:space="0" w:color="auto"/>
            </w:tcBorders>
          </w:tcPr>
          <w:p w14:paraId="4B1B96BE" w14:textId="77777777" w:rsidR="00D26DEE" w:rsidRPr="004A10A7" w:rsidRDefault="00D26DEE" w:rsidP="008515E7">
            <w:pPr>
              <w:tabs>
                <w:tab w:val="left" w:pos="3141"/>
              </w:tabs>
              <w:suppressAutoHyphens/>
              <w:spacing w:before="10" w:after="10"/>
              <w:jc w:val="right"/>
              <w:rPr>
                <w:sz w:val="20"/>
              </w:rPr>
            </w:pPr>
            <w:r w:rsidRPr="004A10A7">
              <w:rPr>
                <w:sz w:val="20"/>
              </w:rPr>
              <w:t>10.57</w:t>
            </w:r>
          </w:p>
        </w:tc>
        <w:tc>
          <w:tcPr>
            <w:tcW w:w="632" w:type="pct"/>
            <w:tcBorders>
              <w:top w:val="nil"/>
              <w:left w:val="nil"/>
              <w:bottom w:val="single" w:sz="4" w:space="0" w:color="auto"/>
              <w:right w:val="single" w:sz="4" w:space="0" w:color="auto"/>
            </w:tcBorders>
          </w:tcPr>
          <w:p w14:paraId="7C72C313" w14:textId="77777777" w:rsidR="00D26DEE" w:rsidRPr="004A10A7" w:rsidRDefault="00D26DEE" w:rsidP="008515E7">
            <w:pPr>
              <w:tabs>
                <w:tab w:val="left" w:pos="3141"/>
              </w:tabs>
              <w:suppressAutoHyphens/>
              <w:spacing w:before="10" w:after="10"/>
              <w:jc w:val="right"/>
              <w:rPr>
                <w:sz w:val="20"/>
              </w:rPr>
            </w:pPr>
            <w:r w:rsidRPr="004A10A7">
              <w:rPr>
                <w:sz w:val="20"/>
              </w:rPr>
              <w:t>29.56</w:t>
            </w:r>
          </w:p>
        </w:tc>
        <w:tc>
          <w:tcPr>
            <w:tcW w:w="632" w:type="pct"/>
            <w:tcBorders>
              <w:top w:val="nil"/>
              <w:left w:val="nil"/>
              <w:bottom w:val="single" w:sz="4" w:space="0" w:color="auto"/>
              <w:right w:val="single" w:sz="4" w:space="0" w:color="auto"/>
            </w:tcBorders>
          </w:tcPr>
          <w:p w14:paraId="59B297C0" w14:textId="77777777" w:rsidR="00D26DEE" w:rsidRPr="004A10A7" w:rsidRDefault="00D26DEE" w:rsidP="008515E7">
            <w:pPr>
              <w:tabs>
                <w:tab w:val="left" w:pos="3141"/>
              </w:tabs>
              <w:suppressAutoHyphens/>
              <w:spacing w:before="10" w:after="10"/>
              <w:jc w:val="right"/>
              <w:rPr>
                <w:sz w:val="20"/>
              </w:rPr>
            </w:pPr>
            <w:r w:rsidRPr="004A10A7">
              <w:rPr>
                <w:sz w:val="20"/>
              </w:rPr>
              <w:t>17.89</w:t>
            </w:r>
          </w:p>
        </w:tc>
        <w:tc>
          <w:tcPr>
            <w:tcW w:w="632" w:type="pct"/>
            <w:tcBorders>
              <w:left w:val="nil"/>
              <w:right w:val="single" w:sz="4" w:space="0" w:color="auto"/>
            </w:tcBorders>
          </w:tcPr>
          <w:p w14:paraId="33749783" w14:textId="77777777" w:rsidR="00D26DEE" w:rsidRPr="004A10A7" w:rsidRDefault="00D26DEE" w:rsidP="008515E7">
            <w:pPr>
              <w:tabs>
                <w:tab w:val="left" w:pos="3141"/>
              </w:tabs>
              <w:suppressAutoHyphens/>
              <w:spacing w:before="10" w:after="10"/>
              <w:jc w:val="right"/>
              <w:rPr>
                <w:sz w:val="20"/>
              </w:rPr>
            </w:pPr>
            <w:r w:rsidRPr="004A10A7">
              <w:rPr>
                <w:sz w:val="20"/>
              </w:rPr>
              <w:t>20.30</w:t>
            </w:r>
          </w:p>
        </w:tc>
        <w:tc>
          <w:tcPr>
            <w:tcW w:w="630" w:type="pct"/>
            <w:tcBorders>
              <w:left w:val="nil"/>
              <w:right w:val="single" w:sz="4" w:space="0" w:color="auto"/>
            </w:tcBorders>
          </w:tcPr>
          <w:p w14:paraId="1AE5529C" w14:textId="77777777" w:rsidR="00D26DEE" w:rsidRPr="004A4150" w:rsidRDefault="00D26DEE" w:rsidP="008515E7">
            <w:pPr>
              <w:tabs>
                <w:tab w:val="left" w:pos="3141"/>
              </w:tabs>
              <w:suppressAutoHyphens/>
              <w:spacing w:before="10" w:after="10"/>
              <w:jc w:val="right"/>
              <w:rPr>
                <w:sz w:val="20"/>
              </w:rPr>
            </w:pPr>
            <w:r w:rsidRPr="004A4150">
              <w:rPr>
                <w:sz w:val="20"/>
              </w:rPr>
              <w:t>18.50</w:t>
            </w:r>
          </w:p>
        </w:tc>
      </w:tr>
      <w:tr w:rsidR="00D26DEE" w:rsidRPr="004A4150" w14:paraId="38347D00" w14:textId="77777777" w:rsidTr="003A4D00">
        <w:tc>
          <w:tcPr>
            <w:tcW w:w="694" w:type="pct"/>
            <w:tcBorders>
              <w:top w:val="single" w:sz="4" w:space="0" w:color="auto"/>
              <w:left w:val="single" w:sz="4" w:space="0" w:color="auto"/>
              <w:bottom w:val="single" w:sz="4" w:space="0" w:color="auto"/>
              <w:right w:val="single" w:sz="4" w:space="0" w:color="auto"/>
            </w:tcBorders>
          </w:tcPr>
          <w:p w14:paraId="6EBF86D1" w14:textId="77777777" w:rsidR="00D26DEE" w:rsidRPr="003A4D00" w:rsidRDefault="00D26DEE" w:rsidP="008515E7">
            <w:pPr>
              <w:bidi/>
              <w:ind w:left="-133" w:right="-97"/>
              <w:jc w:val="left"/>
              <w:rPr>
                <w:rFonts w:asciiTheme="majorBidi" w:hAnsiTheme="majorBidi" w:cstheme="majorBidi"/>
                <w:sz w:val="16"/>
                <w:szCs w:val="20"/>
                <w:rtl/>
                <w:lang w:bidi="ar-LB"/>
              </w:rPr>
            </w:pPr>
            <w:r w:rsidRPr="003A4D00">
              <w:rPr>
                <w:rFonts w:asciiTheme="majorBidi" w:hAnsiTheme="majorBidi" w:cstheme="majorBidi" w:hint="cs"/>
                <w:sz w:val="16"/>
                <w:szCs w:val="20"/>
                <w:rtl/>
                <w:lang w:bidi="ar-LB"/>
              </w:rPr>
              <w:t>الهيدروفلوروكربون-</w:t>
            </w:r>
            <w:r w:rsidRPr="003A4D00">
              <w:rPr>
                <w:rFonts w:asciiTheme="majorBidi" w:hAnsiTheme="majorBidi" w:cstheme="majorBidi"/>
                <w:sz w:val="16"/>
                <w:szCs w:val="20"/>
                <w:rtl/>
                <w:lang w:bidi="ar-LB"/>
              </w:rPr>
              <w:t>365mfc</w:t>
            </w:r>
          </w:p>
        </w:tc>
        <w:tc>
          <w:tcPr>
            <w:tcW w:w="518" w:type="pct"/>
            <w:tcBorders>
              <w:top w:val="single" w:sz="4" w:space="0" w:color="auto"/>
              <w:left w:val="single" w:sz="4" w:space="0" w:color="auto"/>
              <w:bottom w:val="single" w:sz="4" w:space="0" w:color="auto"/>
              <w:right w:val="single" w:sz="4" w:space="0" w:color="auto"/>
            </w:tcBorders>
          </w:tcPr>
          <w:p w14:paraId="44A3E168" w14:textId="77777777" w:rsidR="00D26DEE" w:rsidRPr="004A4150" w:rsidRDefault="00D26DEE" w:rsidP="008515E7">
            <w:pPr>
              <w:tabs>
                <w:tab w:val="left" w:pos="3141"/>
              </w:tabs>
              <w:suppressAutoHyphens/>
              <w:spacing w:before="10" w:after="10"/>
              <w:jc w:val="right"/>
              <w:rPr>
                <w:sz w:val="20"/>
              </w:rPr>
            </w:pPr>
            <w:r w:rsidRPr="004A4150">
              <w:rPr>
                <w:sz w:val="20"/>
              </w:rPr>
              <w:t>794</w:t>
            </w:r>
          </w:p>
        </w:tc>
        <w:tc>
          <w:tcPr>
            <w:tcW w:w="630" w:type="pct"/>
            <w:tcBorders>
              <w:top w:val="nil"/>
              <w:left w:val="nil"/>
              <w:bottom w:val="single" w:sz="4" w:space="0" w:color="auto"/>
              <w:right w:val="single" w:sz="4" w:space="0" w:color="auto"/>
            </w:tcBorders>
          </w:tcPr>
          <w:p w14:paraId="5E0B38C2" w14:textId="77777777" w:rsidR="00D26DEE" w:rsidRPr="004A10A7" w:rsidRDefault="00D26DEE" w:rsidP="008515E7">
            <w:pPr>
              <w:tabs>
                <w:tab w:val="left" w:pos="3141"/>
              </w:tabs>
              <w:suppressAutoHyphens/>
              <w:spacing w:before="10" w:after="10"/>
              <w:jc w:val="right"/>
              <w:rPr>
                <w:sz w:val="20"/>
              </w:rPr>
            </w:pPr>
            <w:r w:rsidRPr="004A10A7">
              <w:rPr>
                <w:sz w:val="20"/>
              </w:rPr>
              <w:t>180.50</w:t>
            </w:r>
          </w:p>
        </w:tc>
        <w:tc>
          <w:tcPr>
            <w:tcW w:w="632" w:type="pct"/>
            <w:tcBorders>
              <w:top w:val="nil"/>
              <w:left w:val="nil"/>
              <w:bottom w:val="single" w:sz="4" w:space="0" w:color="auto"/>
              <w:right w:val="single" w:sz="4" w:space="0" w:color="auto"/>
            </w:tcBorders>
          </w:tcPr>
          <w:p w14:paraId="6F8D4C7B" w14:textId="77777777" w:rsidR="00D26DEE" w:rsidRPr="004A10A7" w:rsidRDefault="00D26DEE" w:rsidP="008515E7">
            <w:pPr>
              <w:tabs>
                <w:tab w:val="left" w:pos="3141"/>
              </w:tabs>
              <w:suppressAutoHyphens/>
              <w:spacing w:before="10" w:after="10"/>
              <w:jc w:val="right"/>
              <w:rPr>
                <w:sz w:val="20"/>
              </w:rPr>
            </w:pPr>
            <w:r w:rsidRPr="004A10A7">
              <w:rPr>
                <w:sz w:val="20"/>
              </w:rPr>
              <w:t>280.00</w:t>
            </w:r>
          </w:p>
        </w:tc>
        <w:tc>
          <w:tcPr>
            <w:tcW w:w="632" w:type="pct"/>
            <w:tcBorders>
              <w:top w:val="nil"/>
              <w:left w:val="nil"/>
              <w:bottom w:val="single" w:sz="4" w:space="0" w:color="auto"/>
              <w:right w:val="single" w:sz="4" w:space="0" w:color="auto"/>
            </w:tcBorders>
          </w:tcPr>
          <w:p w14:paraId="1ABBFB01" w14:textId="77777777" w:rsidR="00D26DEE" w:rsidRPr="004A10A7" w:rsidRDefault="00D26DEE" w:rsidP="008515E7">
            <w:pPr>
              <w:tabs>
                <w:tab w:val="left" w:pos="3141"/>
              </w:tabs>
              <w:suppressAutoHyphens/>
              <w:spacing w:before="10" w:after="10"/>
              <w:jc w:val="right"/>
              <w:rPr>
                <w:sz w:val="20"/>
              </w:rPr>
            </w:pPr>
            <w:r w:rsidRPr="004A10A7">
              <w:rPr>
                <w:sz w:val="20"/>
              </w:rPr>
              <w:t>350.00</w:t>
            </w:r>
          </w:p>
        </w:tc>
        <w:tc>
          <w:tcPr>
            <w:tcW w:w="632" w:type="pct"/>
            <w:tcBorders>
              <w:top w:val="nil"/>
              <w:left w:val="nil"/>
              <w:bottom w:val="single" w:sz="4" w:space="0" w:color="auto"/>
              <w:right w:val="single" w:sz="4" w:space="0" w:color="auto"/>
            </w:tcBorders>
          </w:tcPr>
          <w:p w14:paraId="389913A1" w14:textId="77777777" w:rsidR="00D26DEE" w:rsidRPr="004A10A7" w:rsidRDefault="00D26DEE" w:rsidP="008515E7">
            <w:pPr>
              <w:tabs>
                <w:tab w:val="left" w:pos="3141"/>
              </w:tabs>
              <w:suppressAutoHyphens/>
              <w:spacing w:before="10" w:after="10"/>
              <w:jc w:val="right"/>
              <w:rPr>
                <w:sz w:val="20"/>
              </w:rPr>
            </w:pPr>
            <w:r w:rsidRPr="004A10A7">
              <w:rPr>
                <w:sz w:val="20"/>
              </w:rPr>
              <w:t>462.50</w:t>
            </w:r>
          </w:p>
        </w:tc>
        <w:tc>
          <w:tcPr>
            <w:tcW w:w="632" w:type="pct"/>
            <w:tcBorders>
              <w:left w:val="nil"/>
              <w:right w:val="single" w:sz="4" w:space="0" w:color="auto"/>
            </w:tcBorders>
          </w:tcPr>
          <w:p w14:paraId="6392DF27" w14:textId="77777777" w:rsidR="00D26DEE" w:rsidRPr="004A10A7" w:rsidRDefault="00D26DEE" w:rsidP="008515E7">
            <w:pPr>
              <w:tabs>
                <w:tab w:val="left" w:pos="3141"/>
              </w:tabs>
              <w:suppressAutoHyphens/>
              <w:spacing w:before="10" w:after="10"/>
              <w:jc w:val="right"/>
              <w:rPr>
                <w:sz w:val="20"/>
              </w:rPr>
            </w:pPr>
            <w:r w:rsidRPr="004A10A7">
              <w:rPr>
                <w:sz w:val="20"/>
              </w:rPr>
              <w:t>503.70</w:t>
            </w:r>
          </w:p>
        </w:tc>
        <w:tc>
          <w:tcPr>
            <w:tcW w:w="630" w:type="pct"/>
            <w:tcBorders>
              <w:left w:val="nil"/>
              <w:right w:val="single" w:sz="4" w:space="0" w:color="auto"/>
            </w:tcBorders>
          </w:tcPr>
          <w:p w14:paraId="1487C8F1" w14:textId="77777777" w:rsidR="00D26DEE" w:rsidRPr="004A4150" w:rsidRDefault="00D26DEE" w:rsidP="008515E7">
            <w:pPr>
              <w:tabs>
                <w:tab w:val="left" w:pos="3141"/>
              </w:tabs>
              <w:suppressAutoHyphens/>
              <w:spacing w:before="10" w:after="10"/>
              <w:jc w:val="right"/>
              <w:rPr>
                <w:sz w:val="20"/>
              </w:rPr>
            </w:pPr>
            <w:r w:rsidRPr="004A4150">
              <w:rPr>
                <w:sz w:val="20"/>
              </w:rPr>
              <w:t>405.90</w:t>
            </w:r>
          </w:p>
        </w:tc>
      </w:tr>
      <w:tr w:rsidR="00D26DEE" w:rsidRPr="004A4150" w14:paraId="72549716" w14:textId="77777777" w:rsidTr="003A4D00">
        <w:tc>
          <w:tcPr>
            <w:tcW w:w="694" w:type="pct"/>
            <w:tcBorders>
              <w:top w:val="single" w:sz="4" w:space="0" w:color="auto"/>
              <w:left w:val="single" w:sz="4" w:space="0" w:color="auto"/>
              <w:bottom w:val="single" w:sz="4" w:space="0" w:color="auto"/>
              <w:right w:val="single" w:sz="4" w:space="0" w:color="auto"/>
            </w:tcBorders>
          </w:tcPr>
          <w:p w14:paraId="50AC2C5C" w14:textId="77777777" w:rsidR="00D26DEE" w:rsidRPr="004A4150" w:rsidRDefault="00D26DEE" w:rsidP="008515E7">
            <w:pPr>
              <w:tabs>
                <w:tab w:val="left" w:pos="3141"/>
              </w:tabs>
              <w:suppressAutoHyphens/>
              <w:spacing w:before="10" w:after="10"/>
              <w:jc w:val="right"/>
              <w:rPr>
                <w:sz w:val="20"/>
              </w:rPr>
            </w:pPr>
            <w:r w:rsidRPr="004A4150">
              <w:rPr>
                <w:sz w:val="20"/>
              </w:rPr>
              <w:t>R-404A</w:t>
            </w:r>
          </w:p>
        </w:tc>
        <w:tc>
          <w:tcPr>
            <w:tcW w:w="518" w:type="pct"/>
            <w:tcBorders>
              <w:top w:val="single" w:sz="4" w:space="0" w:color="auto"/>
              <w:left w:val="single" w:sz="4" w:space="0" w:color="auto"/>
              <w:bottom w:val="single" w:sz="4" w:space="0" w:color="auto"/>
              <w:right w:val="single" w:sz="4" w:space="0" w:color="auto"/>
            </w:tcBorders>
          </w:tcPr>
          <w:p w14:paraId="782EAA92" w14:textId="77777777" w:rsidR="00D26DEE" w:rsidRPr="004A4150" w:rsidRDefault="00D26DEE" w:rsidP="008515E7">
            <w:pPr>
              <w:suppressAutoHyphens/>
              <w:spacing w:before="10" w:after="10"/>
              <w:jc w:val="right"/>
              <w:rPr>
                <w:sz w:val="20"/>
              </w:rPr>
            </w:pPr>
            <w:r w:rsidRPr="004A4150">
              <w:rPr>
                <w:sz w:val="20"/>
              </w:rPr>
              <w:t>3,922</w:t>
            </w:r>
          </w:p>
        </w:tc>
        <w:tc>
          <w:tcPr>
            <w:tcW w:w="630" w:type="pct"/>
            <w:tcBorders>
              <w:top w:val="nil"/>
              <w:left w:val="nil"/>
              <w:bottom w:val="single" w:sz="4" w:space="0" w:color="auto"/>
              <w:right w:val="single" w:sz="4" w:space="0" w:color="auto"/>
            </w:tcBorders>
          </w:tcPr>
          <w:p w14:paraId="3152AB7C" w14:textId="77777777" w:rsidR="00D26DEE" w:rsidRPr="004A10A7" w:rsidRDefault="00D26DEE" w:rsidP="008515E7">
            <w:pPr>
              <w:tabs>
                <w:tab w:val="left" w:pos="3141"/>
              </w:tabs>
              <w:suppressAutoHyphens/>
              <w:spacing w:before="10" w:after="10"/>
              <w:jc w:val="right"/>
              <w:rPr>
                <w:sz w:val="20"/>
              </w:rPr>
            </w:pPr>
            <w:r w:rsidRPr="004A10A7">
              <w:rPr>
                <w:sz w:val="20"/>
              </w:rPr>
              <w:t>797.62</w:t>
            </w:r>
          </w:p>
        </w:tc>
        <w:tc>
          <w:tcPr>
            <w:tcW w:w="632" w:type="pct"/>
            <w:tcBorders>
              <w:top w:val="nil"/>
              <w:left w:val="nil"/>
              <w:bottom w:val="single" w:sz="4" w:space="0" w:color="auto"/>
              <w:right w:val="single" w:sz="4" w:space="0" w:color="auto"/>
            </w:tcBorders>
          </w:tcPr>
          <w:p w14:paraId="4B89850B" w14:textId="77777777" w:rsidR="00D26DEE" w:rsidRPr="004A10A7" w:rsidRDefault="00D26DEE" w:rsidP="008515E7">
            <w:pPr>
              <w:tabs>
                <w:tab w:val="left" w:pos="3141"/>
              </w:tabs>
              <w:suppressAutoHyphens/>
              <w:spacing w:before="10" w:after="10"/>
              <w:jc w:val="right"/>
              <w:rPr>
                <w:sz w:val="20"/>
              </w:rPr>
            </w:pPr>
            <w:r w:rsidRPr="004A10A7">
              <w:rPr>
                <w:sz w:val="20"/>
              </w:rPr>
              <w:t>675.13</w:t>
            </w:r>
          </w:p>
        </w:tc>
        <w:tc>
          <w:tcPr>
            <w:tcW w:w="632" w:type="pct"/>
            <w:tcBorders>
              <w:top w:val="nil"/>
              <w:left w:val="nil"/>
              <w:bottom w:val="single" w:sz="4" w:space="0" w:color="auto"/>
              <w:right w:val="single" w:sz="4" w:space="0" w:color="auto"/>
            </w:tcBorders>
          </w:tcPr>
          <w:p w14:paraId="75C1DE65" w14:textId="77777777" w:rsidR="00D26DEE" w:rsidRPr="004A10A7" w:rsidRDefault="00D26DEE" w:rsidP="008515E7">
            <w:pPr>
              <w:tabs>
                <w:tab w:val="left" w:pos="3141"/>
              </w:tabs>
              <w:suppressAutoHyphens/>
              <w:spacing w:before="10" w:after="10"/>
              <w:jc w:val="right"/>
              <w:rPr>
                <w:sz w:val="20"/>
              </w:rPr>
            </w:pPr>
            <w:r w:rsidRPr="004A10A7">
              <w:rPr>
                <w:sz w:val="20"/>
              </w:rPr>
              <w:t>741.93</w:t>
            </w:r>
          </w:p>
        </w:tc>
        <w:tc>
          <w:tcPr>
            <w:tcW w:w="632" w:type="pct"/>
            <w:tcBorders>
              <w:top w:val="nil"/>
              <w:left w:val="nil"/>
              <w:bottom w:val="single" w:sz="4" w:space="0" w:color="auto"/>
              <w:right w:val="single" w:sz="4" w:space="0" w:color="auto"/>
            </w:tcBorders>
          </w:tcPr>
          <w:p w14:paraId="297DBC02" w14:textId="77777777" w:rsidR="00D26DEE" w:rsidRPr="004A10A7" w:rsidRDefault="00D26DEE" w:rsidP="008515E7">
            <w:pPr>
              <w:tabs>
                <w:tab w:val="left" w:pos="3141"/>
              </w:tabs>
              <w:suppressAutoHyphens/>
              <w:spacing w:before="10" w:after="10"/>
              <w:jc w:val="right"/>
              <w:rPr>
                <w:sz w:val="20"/>
              </w:rPr>
            </w:pPr>
            <w:r w:rsidRPr="004A10A7">
              <w:rPr>
                <w:sz w:val="20"/>
              </w:rPr>
              <w:t>509.77</w:t>
            </w:r>
          </w:p>
        </w:tc>
        <w:tc>
          <w:tcPr>
            <w:tcW w:w="632" w:type="pct"/>
            <w:tcBorders>
              <w:left w:val="nil"/>
              <w:right w:val="single" w:sz="4" w:space="0" w:color="auto"/>
            </w:tcBorders>
          </w:tcPr>
          <w:p w14:paraId="57A2612E" w14:textId="77777777" w:rsidR="00D26DEE" w:rsidRPr="004A10A7" w:rsidRDefault="00D26DEE" w:rsidP="008515E7">
            <w:pPr>
              <w:tabs>
                <w:tab w:val="left" w:pos="3141"/>
              </w:tabs>
              <w:suppressAutoHyphens/>
              <w:spacing w:before="10" w:after="10"/>
              <w:jc w:val="right"/>
              <w:rPr>
                <w:sz w:val="20"/>
              </w:rPr>
            </w:pPr>
            <w:r w:rsidRPr="004A10A7">
              <w:rPr>
                <w:sz w:val="20"/>
              </w:rPr>
              <w:t>555.18</w:t>
            </w:r>
          </w:p>
        </w:tc>
        <w:tc>
          <w:tcPr>
            <w:tcW w:w="630" w:type="pct"/>
            <w:tcBorders>
              <w:left w:val="nil"/>
              <w:right w:val="single" w:sz="4" w:space="0" w:color="auto"/>
            </w:tcBorders>
          </w:tcPr>
          <w:p w14:paraId="0B77145B" w14:textId="77777777" w:rsidR="00D26DEE" w:rsidRPr="004A4150" w:rsidRDefault="00D26DEE" w:rsidP="008515E7">
            <w:pPr>
              <w:tabs>
                <w:tab w:val="left" w:pos="3141"/>
              </w:tabs>
              <w:suppressAutoHyphens/>
              <w:spacing w:before="10" w:after="10"/>
              <w:jc w:val="right"/>
              <w:rPr>
                <w:sz w:val="20"/>
              </w:rPr>
            </w:pPr>
            <w:r w:rsidRPr="004A4150">
              <w:rPr>
                <w:sz w:val="20"/>
              </w:rPr>
              <w:t>551.40</w:t>
            </w:r>
          </w:p>
        </w:tc>
      </w:tr>
      <w:tr w:rsidR="00D26DEE" w:rsidRPr="004A4150" w14:paraId="575363B3" w14:textId="77777777" w:rsidTr="003A4D00">
        <w:tc>
          <w:tcPr>
            <w:tcW w:w="694" w:type="pct"/>
            <w:tcBorders>
              <w:top w:val="single" w:sz="4" w:space="0" w:color="auto"/>
              <w:left w:val="single" w:sz="4" w:space="0" w:color="auto"/>
              <w:bottom w:val="single" w:sz="4" w:space="0" w:color="auto"/>
              <w:right w:val="single" w:sz="4" w:space="0" w:color="auto"/>
            </w:tcBorders>
          </w:tcPr>
          <w:p w14:paraId="32351164" w14:textId="77777777" w:rsidR="00D26DEE" w:rsidRPr="004A4150" w:rsidRDefault="00D26DEE" w:rsidP="008515E7">
            <w:pPr>
              <w:tabs>
                <w:tab w:val="left" w:pos="3141"/>
              </w:tabs>
              <w:suppressAutoHyphens/>
              <w:spacing w:before="10" w:after="10"/>
              <w:jc w:val="right"/>
              <w:rPr>
                <w:sz w:val="20"/>
              </w:rPr>
            </w:pPr>
            <w:r w:rsidRPr="004A4150">
              <w:rPr>
                <w:sz w:val="20"/>
              </w:rPr>
              <w:t>R-407C</w:t>
            </w:r>
          </w:p>
        </w:tc>
        <w:tc>
          <w:tcPr>
            <w:tcW w:w="518" w:type="pct"/>
            <w:tcBorders>
              <w:top w:val="single" w:sz="4" w:space="0" w:color="auto"/>
              <w:left w:val="single" w:sz="4" w:space="0" w:color="auto"/>
              <w:bottom w:val="single" w:sz="4" w:space="0" w:color="auto"/>
              <w:right w:val="single" w:sz="4" w:space="0" w:color="auto"/>
            </w:tcBorders>
          </w:tcPr>
          <w:p w14:paraId="38E90078" w14:textId="77777777" w:rsidR="00D26DEE" w:rsidRPr="004A4150" w:rsidRDefault="00D26DEE" w:rsidP="008515E7">
            <w:pPr>
              <w:tabs>
                <w:tab w:val="left" w:pos="3141"/>
              </w:tabs>
              <w:suppressAutoHyphens/>
              <w:spacing w:before="10" w:after="10"/>
              <w:jc w:val="right"/>
              <w:rPr>
                <w:sz w:val="20"/>
              </w:rPr>
            </w:pPr>
            <w:r w:rsidRPr="004A4150">
              <w:rPr>
                <w:sz w:val="20"/>
              </w:rPr>
              <w:t>1,774</w:t>
            </w:r>
          </w:p>
        </w:tc>
        <w:tc>
          <w:tcPr>
            <w:tcW w:w="630" w:type="pct"/>
            <w:tcBorders>
              <w:top w:val="nil"/>
              <w:left w:val="nil"/>
              <w:bottom w:val="single" w:sz="4" w:space="0" w:color="auto"/>
              <w:right w:val="single" w:sz="4" w:space="0" w:color="auto"/>
            </w:tcBorders>
          </w:tcPr>
          <w:p w14:paraId="5DC3DEF2" w14:textId="77777777" w:rsidR="00D26DEE" w:rsidRPr="004A10A7" w:rsidRDefault="00D26DEE" w:rsidP="008515E7">
            <w:pPr>
              <w:tabs>
                <w:tab w:val="left" w:pos="3141"/>
              </w:tabs>
              <w:suppressAutoHyphens/>
              <w:spacing w:before="10" w:after="10"/>
              <w:jc w:val="right"/>
              <w:rPr>
                <w:sz w:val="20"/>
              </w:rPr>
            </w:pPr>
            <w:r w:rsidRPr="004A10A7">
              <w:rPr>
                <w:sz w:val="20"/>
              </w:rPr>
              <w:t>414.36</w:t>
            </w:r>
          </w:p>
        </w:tc>
        <w:tc>
          <w:tcPr>
            <w:tcW w:w="632" w:type="pct"/>
            <w:tcBorders>
              <w:top w:val="nil"/>
              <w:left w:val="nil"/>
              <w:bottom w:val="single" w:sz="4" w:space="0" w:color="auto"/>
              <w:right w:val="single" w:sz="4" w:space="0" w:color="auto"/>
            </w:tcBorders>
          </w:tcPr>
          <w:p w14:paraId="3E4CE492" w14:textId="77777777" w:rsidR="00D26DEE" w:rsidRPr="004A10A7" w:rsidRDefault="00D26DEE" w:rsidP="008515E7">
            <w:pPr>
              <w:tabs>
                <w:tab w:val="left" w:pos="3141"/>
              </w:tabs>
              <w:suppressAutoHyphens/>
              <w:spacing w:before="10" w:after="10"/>
              <w:jc w:val="right"/>
              <w:rPr>
                <w:sz w:val="20"/>
              </w:rPr>
            </w:pPr>
            <w:r w:rsidRPr="004A10A7">
              <w:rPr>
                <w:sz w:val="20"/>
              </w:rPr>
              <w:t>571.33</w:t>
            </w:r>
          </w:p>
        </w:tc>
        <w:tc>
          <w:tcPr>
            <w:tcW w:w="632" w:type="pct"/>
            <w:tcBorders>
              <w:top w:val="nil"/>
              <w:left w:val="nil"/>
              <w:bottom w:val="single" w:sz="4" w:space="0" w:color="auto"/>
              <w:right w:val="single" w:sz="4" w:space="0" w:color="auto"/>
            </w:tcBorders>
          </w:tcPr>
          <w:p w14:paraId="26E99C24" w14:textId="77777777" w:rsidR="00D26DEE" w:rsidRPr="004A10A7" w:rsidRDefault="00D26DEE" w:rsidP="008515E7">
            <w:pPr>
              <w:tabs>
                <w:tab w:val="left" w:pos="3141"/>
              </w:tabs>
              <w:suppressAutoHyphens/>
              <w:spacing w:before="10" w:after="10"/>
              <w:jc w:val="right"/>
              <w:rPr>
                <w:sz w:val="20"/>
              </w:rPr>
            </w:pPr>
            <w:r w:rsidRPr="004A10A7">
              <w:rPr>
                <w:sz w:val="20"/>
              </w:rPr>
              <w:t>863.58</w:t>
            </w:r>
          </w:p>
        </w:tc>
        <w:tc>
          <w:tcPr>
            <w:tcW w:w="632" w:type="pct"/>
            <w:tcBorders>
              <w:top w:val="nil"/>
              <w:left w:val="nil"/>
              <w:bottom w:val="single" w:sz="4" w:space="0" w:color="auto"/>
              <w:right w:val="single" w:sz="4" w:space="0" w:color="auto"/>
            </w:tcBorders>
          </w:tcPr>
          <w:p w14:paraId="6B17E884" w14:textId="77777777" w:rsidR="00D26DEE" w:rsidRPr="004A10A7" w:rsidRDefault="00D26DEE" w:rsidP="008515E7">
            <w:pPr>
              <w:tabs>
                <w:tab w:val="left" w:pos="3141"/>
              </w:tabs>
              <w:suppressAutoHyphens/>
              <w:spacing w:before="10" w:after="10"/>
              <w:jc w:val="right"/>
              <w:rPr>
                <w:sz w:val="20"/>
              </w:rPr>
            </w:pPr>
            <w:r w:rsidRPr="004A10A7">
              <w:rPr>
                <w:sz w:val="20"/>
              </w:rPr>
              <w:t>429.21</w:t>
            </w:r>
          </w:p>
        </w:tc>
        <w:tc>
          <w:tcPr>
            <w:tcW w:w="632" w:type="pct"/>
            <w:tcBorders>
              <w:left w:val="nil"/>
              <w:right w:val="single" w:sz="4" w:space="0" w:color="auto"/>
            </w:tcBorders>
          </w:tcPr>
          <w:p w14:paraId="0F400F2F" w14:textId="77777777" w:rsidR="00D26DEE" w:rsidRPr="00D047D5" w:rsidRDefault="00D26DEE" w:rsidP="008515E7">
            <w:pPr>
              <w:tabs>
                <w:tab w:val="left" w:pos="3141"/>
              </w:tabs>
              <w:suppressAutoHyphens/>
              <w:spacing w:before="10" w:after="10"/>
              <w:jc w:val="right"/>
              <w:rPr>
                <w:sz w:val="20"/>
              </w:rPr>
            </w:pPr>
            <w:r w:rsidRPr="00D047D5">
              <w:rPr>
                <w:sz w:val="20"/>
              </w:rPr>
              <w:t>450.44</w:t>
            </w:r>
          </w:p>
        </w:tc>
        <w:tc>
          <w:tcPr>
            <w:tcW w:w="630" w:type="pct"/>
            <w:tcBorders>
              <w:left w:val="nil"/>
              <w:right w:val="single" w:sz="4" w:space="0" w:color="auto"/>
            </w:tcBorders>
          </w:tcPr>
          <w:p w14:paraId="279341E3" w14:textId="77777777" w:rsidR="00D26DEE" w:rsidRPr="004A4150" w:rsidRDefault="00D26DEE" w:rsidP="008515E7">
            <w:pPr>
              <w:tabs>
                <w:tab w:val="left" w:pos="3141"/>
              </w:tabs>
              <w:suppressAutoHyphens/>
              <w:spacing w:before="10" w:after="10"/>
              <w:jc w:val="right"/>
              <w:rPr>
                <w:sz w:val="20"/>
              </w:rPr>
            </w:pPr>
            <w:r w:rsidRPr="004A4150">
              <w:rPr>
                <w:sz w:val="20"/>
              </w:rPr>
              <w:t>449.00</w:t>
            </w:r>
          </w:p>
        </w:tc>
      </w:tr>
      <w:tr w:rsidR="00D26DEE" w:rsidRPr="004A4150" w14:paraId="687D4001" w14:textId="77777777" w:rsidTr="003A4D00">
        <w:trPr>
          <w:trHeight w:val="179"/>
        </w:trPr>
        <w:tc>
          <w:tcPr>
            <w:tcW w:w="694" w:type="pct"/>
            <w:tcBorders>
              <w:top w:val="single" w:sz="4" w:space="0" w:color="auto"/>
              <w:left w:val="single" w:sz="4" w:space="0" w:color="auto"/>
              <w:bottom w:val="single" w:sz="4" w:space="0" w:color="auto"/>
              <w:right w:val="single" w:sz="4" w:space="0" w:color="auto"/>
            </w:tcBorders>
          </w:tcPr>
          <w:p w14:paraId="3524B9BF" w14:textId="77777777" w:rsidR="00D26DEE" w:rsidRPr="004A4150" w:rsidRDefault="00D26DEE" w:rsidP="008515E7">
            <w:pPr>
              <w:tabs>
                <w:tab w:val="left" w:pos="3141"/>
              </w:tabs>
              <w:suppressAutoHyphens/>
              <w:spacing w:before="10" w:after="10"/>
              <w:jc w:val="right"/>
              <w:rPr>
                <w:sz w:val="20"/>
              </w:rPr>
            </w:pPr>
            <w:r w:rsidRPr="004A4150">
              <w:rPr>
                <w:sz w:val="20"/>
              </w:rPr>
              <w:t>R-410A</w:t>
            </w:r>
          </w:p>
        </w:tc>
        <w:tc>
          <w:tcPr>
            <w:tcW w:w="518" w:type="pct"/>
            <w:tcBorders>
              <w:top w:val="single" w:sz="4" w:space="0" w:color="auto"/>
              <w:left w:val="single" w:sz="4" w:space="0" w:color="auto"/>
              <w:bottom w:val="single" w:sz="4" w:space="0" w:color="auto"/>
              <w:right w:val="single" w:sz="4" w:space="0" w:color="auto"/>
            </w:tcBorders>
          </w:tcPr>
          <w:p w14:paraId="5CF6A78E" w14:textId="77777777" w:rsidR="00D26DEE" w:rsidRPr="004A4150" w:rsidRDefault="00D26DEE" w:rsidP="008515E7">
            <w:pPr>
              <w:tabs>
                <w:tab w:val="left" w:pos="3141"/>
              </w:tabs>
              <w:suppressAutoHyphens/>
              <w:spacing w:before="10" w:after="10"/>
              <w:jc w:val="right"/>
              <w:rPr>
                <w:sz w:val="20"/>
              </w:rPr>
            </w:pPr>
            <w:r w:rsidRPr="004A4150">
              <w:rPr>
                <w:sz w:val="20"/>
              </w:rPr>
              <w:t>2,088</w:t>
            </w:r>
          </w:p>
        </w:tc>
        <w:tc>
          <w:tcPr>
            <w:tcW w:w="630" w:type="pct"/>
            <w:tcBorders>
              <w:top w:val="nil"/>
              <w:left w:val="nil"/>
              <w:bottom w:val="single" w:sz="4" w:space="0" w:color="auto"/>
              <w:right w:val="single" w:sz="4" w:space="0" w:color="auto"/>
            </w:tcBorders>
          </w:tcPr>
          <w:p w14:paraId="7D86E440" w14:textId="77777777" w:rsidR="00D26DEE" w:rsidRPr="004A10A7" w:rsidRDefault="00D26DEE" w:rsidP="008515E7">
            <w:pPr>
              <w:tabs>
                <w:tab w:val="left" w:pos="3141"/>
              </w:tabs>
              <w:suppressAutoHyphens/>
              <w:spacing w:before="10" w:after="10"/>
              <w:jc w:val="right"/>
              <w:rPr>
                <w:sz w:val="20"/>
              </w:rPr>
            </w:pPr>
            <w:r w:rsidRPr="004A10A7">
              <w:rPr>
                <w:sz w:val="20"/>
              </w:rPr>
              <w:t>1,737.25</w:t>
            </w:r>
          </w:p>
        </w:tc>
        <w:tc>
          <w:tcPr>
            <w:tcW w:w="632" w:type="pct"/>
            <w:tcBorders>
              <w:top w:val="nil"/>
              <w:left w:val="nil"/>
              <w:bottom w:val="single" w:sz="4" w:space="0" w:color="auto"/>
              <w:right w:val="single" w:sz="4" w:space="0" w:color="auto"/>
            </w:tcBorders>
          </w:tcPr>
          <w:p w14:paraId="3AEF5A25" w14:textId="77777777" w:rsidR="00D26DEE" w:rsidRPr="004A10A7" w:rsidRDefault="00D26DEE" w:rsidP="008515E7">
            <w:pPr>
              <w:tabs>
                <w:tab w:val="left" w:pos="3141"/>
              </w:tabs>
              <w:suppressAutoHyphens/>
              <w:spacing w:before="10" w:after="10"/>
              <w:jc w:val="right"/>
              <w:rPr>
                <w:sz w:val="20"/>
              </w:rPr>
            </w:pPr>
            <w:r w:rsidRPr="004A10A7">
              <w:rPr>
                <w:sz w:val="20"/>
              </w:rPr>
              <w:t>2,862.12</w:t>
            </w:r>
          </w:p>
        </w:tc>
        <w:tc>
          <w:tcPr>
            <w:tcW w:w="632" w:type="pct"/>
            <w:tcBorders>
              <w:top w:val="nil"/>
              <w:left w:val="nil"/>
              <w:bottom w:val="single" w:sz="4" w:space="0" w:color="auto"/>
              <w:right w:val="single" w:sz="4" w:space="0" w:color="auto"/>
            </w:tcBorders>
          </w:tcPr>
          <w:p w14:paraId="0B6210B1" w14:textId="77777777" w:rsidR="00D26DEE" w:rsidRPr="004A10A7" w:rsidRDefault="00D26DEE" w:rsidP="008515E7">
            <w:pPr>
              <w:tabs>
                <w:tab w:val="left" w:pos="3141"/>
              </w:tabs>
              <w:suppressAutoHyphens/>
              <w:spacing w:before="10" w:after="10"/>
              <w:jc w:val="right"/>
              <w:rPr>
                <w:sz w:val="20"/>
              </w:rPr>
            </w:pPr>
            <w:r w:rsidRPr="004A10A7">
              <w:rPr>
                <w:sz w:val="20"/>
              </w:rPr>
              <w:t>3,358.18</w:t>
            </w:r>
          </w:p>
        </w:tc>
        <w:tc>
          <w:tcPr>
            <w:tcW w:w="632" w:type="pct"/>
            <w:tcBorders>
              <w:top w:val="nil"/>
              <w:left w:val="nil"/>
              <w:bottom w:val="single" w:sz="4" w:space="0" w:color="auto"/>
              <w:right w:val="single" w:sz="4" w:space="0" w:color="auto"/>
            </w:tcBorders>
          </w:tcPr>
          <w:p w14:paraId="4C270235" w14:textId="77777777" w:rsidR="00D26DEE" w:rsidRPr="004A10A7" w:rsidRDefault="00D26DEE" w:rsidP="008515E7">
            <w:pPr>
              <w:tabs>
                <w:tab w:val="left" w:pos="3141"/>
              </w:tabs>
              <w:suppressAutoHyphens/>
              <w:spacing w:before="10" w:after="10"/>
              <w:jc w:val="right"/>
              <w:rPr>
                <w:sz w:val="20"/>
              </w:rPr>
            </w:pPr>
            <w:r w:rsidRPr="004A10A7">
              <w:rPr>
                <w:sz w:val="20"/>
              </w:rPr>
              <w:t>2,402.36</w:t>
            </w:r>
          </w:p>
        </w:tc>
        <w:tc>
          <w:tcPr>
            <w:tcW w:w="632" w:type="pct"/>
            <w:tcBorders>
              <w:left w:val="nil"/>
              <w:right w:val="single" w:sz="4" w:space="0" w:color="auto"/>
            </w:tcBorders>
          </w:tcPr>
          <w:p w14:paraId="0F8C9608" w14:textId="77777777" w:rsidR="00D26DEE" w:rsidRPr="004A10A7" w:rsidRDefault="00D26DEE" w:rsidP="008515E7">
            <w:pPr>
              <w:tabs>
                <w:tab w:val="left" w:pos="3141"/>
              </w:tabs>
              <w:suppressAutoHyphens/>
              <w:spacing w:before="10" w:after="10"/>
              <w:jc w:val="right"/>
              <w:rPr>
                <w:sz w:val="20"/>
              </w:rPr>
            </w:pPr>
            <w:r w:rsidRPr="004A10A7">
              <w:rPr>
                <w:sz w:val="20"/>
              </w:rPr>
              <w:t>2,558.74</w:t>
            </w:r>
          </w:p>
        </w:tc>
        <w:tc>
          <w:tcPr>
            <w:tcW w:w="630" w:type="pct"/>
            <w:tcBorders>
              <w:left w:val="nil"/>
              <w:right w:val="single" w:sz="4" w:space="0" w:color="auto"/>
            </w:tcBorders>
          </w:tcPr>
          <w:p w14:paraId="1F645E2A" w14:textId="77777777" w:rsidR="00D26DEE" w:rsidRPr="004A4150" w:rsidRDefault="00D26DEE" w:rsidP="008515E7">
            <w:pPr>
              <w:tabs>
                <w:tab w:val="left" w:pos="3141"/>
              </w:tabs>
              <w:suppressAutoHyphens/>
              <w:spacing w:before="10" w:after="10"/>
              <w:jc w:val="right"/>
              <w:rPr>
                <w:sz w:val="20"/>
              </w:rPr>
            </w:pPr>
            <w:r w:rsidRPr="004A4150">
              <w:rPr>
                <w:sz w:val="20"/>
              </w:rPr>
              <w:t>2,557.70</w:t>
            </w:r>
          </w:p>
        </w:tc>
      </w:tr>
      <w:tr w:rsidR="00D26DEE" w:rsidRPr="004A4150" w14:paraId="014758C4" w14:textId="77777777" w:rsidTr="003A4D00">
        <w:tc>
          <w:tcPr>
            <w:tcW w:w="694" w:type="pct"/>
            <w:tcBorders>
              <w:top w:val="single" w:sz="4" w:space="0" w:color="auto"/>
              <w:left w:val="single" w:sz="4" w:space="0" w:color="auto"/>
              <w:bottom w:val="single" w:sz="4" w:space="0" w:color="auto"/>
              <w:right w:val="single" w:sz="4" w:space="0" w:color="auto"/>
            </w:tcBorders>
          </w:tcPr>
          <w:p w14:paraId="280D62E5" w14:textId="77777777" w:rsidR="00D26DEE" w:rsidRPr="004A4150" w:rsidRDefault="00D26DEE" w:rsidP="008515E7">
            <w:pPr>
              <w:keepNext/>
              <w:keepLines/>
              <w:tabs>
                <w:tab w:val="left" w:pos="3141"/>
              </w:tabs>
              <w:suppressAutoHyphens/>
              <w:spacing w:before="10" w:after="10"/>
              <w:jc w:val="right"/>
              <w:rPr>
                <w:sz w:val="20"/>
              </w:rPr>
            </w:pPr>
            <w:r w:rsidRPr="004A4150">
              <w:rPr>
                <w:sz w:val="20"/>
              </w:rPr>
              <w:t>R-417A</w:t>
            </w:r>
          </w:p>
        </w:tc>
        <w:tc>
          <w:tcPr>
            <w:tcW w:w="518" w:type="pct"/>
            <w:tcBorders>
              <w:top w:val="single" w:sz="4" w:space="0" w:color="auto"/>
              <w:left w:val="single" w:sz="4" w:space="0" w:color="auto"/>
              <w:bottom w:val="single" w:sz="4" w:space="0" w:color="auto"/>
              <w:right w:val="single" w:sz="4" w:space="0" w:color="auto"/>
            </w:tcBorders>
          </w:tcPr>
          <w:p w14:paraId="2497C0B0" w14:textId="77777777" w:rsidR="00D26DEE" w:rsidRPr="004A4150" w:rsidRDefault="00D26DEE" w:rsidP="008515E7">
            <w:pPr>
              <w:keepNext/>
              <w:keepLines/>
              <w:tabs>
                <w:tab w:val="left" w:pos="3141"/>
              </w:tabs>
              <w:suppressAutoHyphens/>
              <w:spacing w:before="10" w:after="10"/>
              <w:jc w:val="right"/>
              <w:rPr>
                <w:sz w:val="20"/>
              </w:rPr>
            </w:pPr>
            <w:r w:rsidRPr="004A4150">
              <w:rPr>
                <w:sz w:val="20"/>
              </w:rPr>
              <w:t>2,346</w:t>
            </w:r>
          </w:p>
        </w:tc>
        <w:tc>
          <w:tcPr>
            <w:tcW w:w="630" w:type="pct"/>
            <w:tcBorders>
              <w:top w:val="nil"/>
              <w:left w:val="nil"/>
              <w:bottom w:val="single" w:sz="4" w:space="0" w:color="auto"/>
              <w:right w:val="single" w:sz="4" w:space="0" w:color="auto"/>
            </w:tcBorders>
          </w:tcPr>
          <w:p w14:paraId="6CC7DD14"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18.79</w:t>
            </w:r>
          </w:p>
        </w:tc>
        <w:tc>
          <w:tcPr>
            <w:tcW w:w="632" w:type="pct"/>
            <w:tcBorders>
              <w:top w:val="nil"/>
              <w:left w:val="nil"/>
              <w:bottom w:val="single" w:sz="4" w:space="0" w:color="auto"/>
              <w:right w:val="single" w:sz="4" w:space="0" w:color="auto"/>
            </w:tcBorders>
          </w:tcPr>
          <w:p w14:paraId="4A792A7F"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199.99</w:t>
            </w:r>
          </w:p>
        </w:tc>
        <w:tc>
          <w:tcPr>
            <w:tcW w:w="632" w:type="pct"/>
            <w:tcBorders>
              <w:top w:val="nil"/>
              <w:left w:val="nil"/>
              <w:bottom w:val="single" w:sz="4" w:space="0" w:color="auto"/>
              <w:right w:val="single" w:sz="4" w:space="0" w:color="auto"/>
            </w:tcBorders>
          </w:tcPr>
          <w:p w14:paraId="25602913"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179.47</w:t>
            </w:r>
          </w:p>
        </w:tc>
        <w:tc>
          <w:tcPr>
            <w:tcW w:w="632" w:type="pct"/>
            <w:tcBorders>
              <w:top w:val="nil"/>
              <w:left w:val="nil"/>
              <w:bottom w:val="single" w:sz="4" w:space="0" w:color="auto"/>
              <w:right w:val="single" w:sz="4" w:space="0" w:color="auto"/>
            </w:tcBorders>
          </w:tcPr>
          <w:p w14:paraId="751476B2"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8.02</w:t>
            </w:r>
          </w:p>
        </w:tc>
        <w:tc>
          <w:tcPr>
            <w:tcW w:w="632" w:type="pct"/>
            <w:tcBorders>
              <w:left w:val="nil"/>
              <w:right w:val="single" w:sz="4" w:space="0" w:color="auto"/>
            </w:tcBorders>
          </w:tcPr>
          <w:p w14:paraId="2D1A7EBB"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10.00</w:t>
            </w:r>
          </w:p>
        </w:tc>
        <w:tc>
          <w:tcPr>
            <w:tcW w:w="630" w:type="pct"/>
            <w:tcBorders>
              <w:left w:val="nil"/>
              <w:right w:val="single" w:sz="4" w:space="0" w:color="auto"/>
            </w:tcBorders>
          </w:tcPr>
          <w:p w14:paraId="6C7C8D58" w14:textId="77777777" w:rsidR="00D26DEE" w:rsidRPr="004A4150" w:rsidRDefault="00D26DEE" w:rsidP="008515E7">
            <w:pPr>
              <w:keepNext/>
              <w:keepLines/>
              <w:tabs>
                <w:tab w:val="left" w:pos="3141"/>
              </w:tabs>
              <w:suppressAutoHyphens/>
              <w:spacing w:before="10" w:after="10"/>
              <w:jc w:val="right"/>
              <w:rPr>
                <w:sz w:val="20"/>
              </w:rPr>
            </w:pPr>
            <w:r w:rsidRPr="004A4150">
              <w:rPr>
                <w:sz w:val="20"/>
              </w:rPr>
              <w:t>8.70</w:t>
            </w:r>
          </w:p>
        </w:tc>
      </w:tr>
      <w:tr w:rsidR="00D26DEE" w:rsidRPr="004A4150" w14:paraId="72D70185" w14:textId="77777777" w:rsidTr="003A4D00">
        <w:tc>
          <w:tcPr>
            <w:tcW w:w="1211" w:type="pct"/>
            <w:gridSpan w:val="2"/>
            <w:tcBorders>
              <w:top w:val="single" w:sz="4" w:space="0" w:color="auto"/>
              <w:left w:val="single" w:sz="4" w:space="0" w:color="auto"/>
              <w:bottom w:val="single" w:sz="4" w:space="0" w:color="auto"/>
              <w:right w:val="single" w:sz="4" w:space="0" w:color="auto"/>
            </w:tcBorders>
          </w:tcPr>
          <w:p w14:paraId="29250AFB" w14:textId="77777777" w:rsidR="00D26DEE" w:rsidRPr="004A4150" w:rsidRDefault="00D26DEE" w:rsidP="008515E7">
            <w:pPr>
              <w:suppressAutoHyphens/>
              <w:spacing w:before="10" w:after="10"/>
              <w:jc w:val="right"/>
              <w:rPr>
                <w:b/>
                <w:bCs/>
                <w:sz w:val="20"/>
              </w:rPr>
            </w:pPr>
            <w:r>
              <w:rPr>
                <w:rFonts w:hint="cs"/>
                <w:b/>
                <w:bCs/>
                <w:sz w:val="20"/>
                <w:rtl/>
                <w:lang w:eastAsia="en-CA"/>
              </w:rPr>
              <w:t>المجموع بالأطنان المترية</w:t>
            </w:r>
          </w:p>
        </w:tc>
        <w:tc>
          <w:tcPr>
            <w:tcW w:w="630" w:type="pct"/>
            <w:tcBorders>
              <w:top w:val="nil"/>
              <w:left w:val="nil"/>
              <w:bottom w:val="single" w:sz="4" w:space="0" w:color="auto"/>
              <w:right w:val="single" w:sz="4" w:space="0" w:color="auto"/>
            </w:tcBorders>
          </w:tcPr>
          <w:p w14:paraId="0D23065F" w14:textId="77777777" w:rsidR="00D26DEE" w:rsidRPr="004A4150" w:rsidRDefault="00D26DEE" w:rsidP="008515E7">
            <w:pPr>
              <w:tabs>
                <w:tab w:val="left" w:pos="3141"/>
              </w:tabs>
              <w:suppressAutoHyphens/>
              <w:spacing w:before="10" w:after="10"/>
              <w:jc w:val="right"/>
              <w:rPr>
                <w:b/>
                <w:sz w:val="20"/>
              </w:rPr>
            </w:pPr>
            <w:r w:rsidRPr="004A10A7">
              <w:rPr>
                <w:b/>
                <w:sz w:val="20"/>
              </w:rPr>
              <w:t>7,072.41</w:t>
            </w:r>
          </w:p>
        </w:tc>
        <w:tc>
          <w:tcPr>
            <w:tcW w:w="632" w:type="pct"/>
            <w:tcBorders>
              <w:top w:val="nil"/>
              <w:left w:val="nil"/>
              <w:bottom w:val="single" w:sz="4" w:space="0" w:color="auto"/>
              <w:right w:val="single" w:sz="4" w:space="0" w:color="auto"/>
            </w:tcBorders>
          </w:tcPr>
          <w:p w14:paraId="13B8188F" w14:textId="77777777" w:rsidR="00D26DEE" w:rsidRPr="004A4150" w:rsidRDefault="00D26DEE" w:rsidP="008515E7">
            <w:pPr>
              <w:tabs>
                <w:tab w:val="left" w:pos="3141"/>
              </w:tabs>
              <w:suppressAutoHyphens/>
              <w:spacing w:before="10" w:after="10"/>
              <w:jc w:val="right"/>
              <w:rPr>
                <w:b/>
                <w:sz w:val="20"/>
              </w:rPr>
            </w:pPr>
            <w:r w:rsidRPr="004A10A7">
              <w:rPr>
                <w:b/>
                <w:sz w:val="20"/>
              </w:rPr>
              <w:t>11,291.12</w:t>
            </w:r>
          </w:p>
        </w:tc>
        <w:tc>
          <w:tcPr>
            <w:tcW w:w="632" w:type="pct"/>
            <w:tcBorders>
              <w:top w:val="nil"/>
              <w:left w:val="nil"/>
              <w:bottom w:val="single" w:sz="4" w:space="0" w:color="auto"/>
              <w:right w:val="single" w:sz="4" w:space="0" w:color="auto"/>
            </w:tcBorders>
          </w:tcPr>
          <w:p w14:paraId="1892DDF6" w14:textId="77777777" w:rsidR="00D26DEE" w:rsidRPr="004A4150" w:rsidRDefault="00D26DEE" w:rsidP="008515E7">
            <w:pPr>
              <w:tabs>
                <w:tab w:val="left" w:pos="3141"/>
              </w:tabs>
              <w:suppressAutoHyphens/>
              <w:spacing w:before="10" w:after="10"/>
              <w:jc w:val="right"/>
              <w:rPr>
                <w:b/>
                <w:sz w:val="20"/>
              </w:rPr>
            </w:pPr>
            <w:r w:rsidRPr="004A10A7">
              <w:rPr>
                <w:b/>
                <w:sz w:val="20"/>
              </w:rPr>
              <w:t>14,150.43</w:t>
            </w:r>
          </w:p>
        </w:tc>
        <w:tc>
          <w:tcPr>
            <w:tcW w:w="632" w:type="pct"/>
            <w:tcBorders>
              <w:top w:val="nil"/>
              <w:left w:val="nil"/>
              <w:bottom w:val="single" w:sz="4" w:space="0" w:color="auto"/>
              <w:right w:val="single" w:sz="4" w:space="0" w:color="auto"/>
            </w:tcBorders>
          </w:tcPr>
          <w:p w14:paraId="5559E472" w14:textId="77777777" w:rsidR="00D26DEE" w:rsidRPr="004A4150" w:rsidRDefault="00D26DEE" w:rsidP="008515E7">
            <w:pPr>
              <w:tabs>
                <w:tab w:val="left" w:pos="3141"/>
              </w:tabs>
              <w:suppressAutoHyphens/>
              <w:spacing w:before="10" w:after="10"/>
              <w:jc w:val="right"/>
              <w:rPr>
                <w:b/>
                <w:sz w:val="20"/>
              </w:rPr>
            </w:pPr>
            <w:r w:rsidRPr="004A10A7">
              <w:rPr>
                <w:b/>
                <w:sz w:val="20"/>
              </w:rPr>
              <w:t>14,052.71</w:t>
            </w:r>
          </w:p>
        </w:tc>
        <w:tc>
          <w:tcPr>
            <w:tcW w:w="632" w:type="pct"/>
            <w:tcBorders>
              <w:left w:val="nil"/>
              <w:bottom w:val="single" w:sz="4" w:space="0" w:color="auto"/>
              <w:right w:val="single" w:sz="4" w:space="0" w:color="auto"/>
            </w:tcBorders>
          </w:tcPr>
          <w:p w14:paraId="749DC2D7" w14:textId="77777777" w:rsidR="00D26DEE" w:rsidRPr="004A4150" w:rsidRDefault="00D26DEE" w:rsidP="008515E7">
            <w:pPr>
              <w:tabs>
                <w:tab w:val="left" w:pos="3141"/>
              </w:tabs>
              <w:suppressAutoHyphens/>
              <w:spacing w:before="10" w:after="10"/>
              <w:jc w:val="right"/>
              <w:rPr>
                <w:b/>
                <w:sz w:val="20"/>
              </w:rPr>
            </w:pPr>
            <w:r w:rsidRPr="004A10A7">
              <w:rPr>
                <w:b/>
                <w:sz w:val="20"/>
              </w:rPr>
              <w:t>14,762.53</w:t>
            </w:r>
          </w:p>
        </w:tc>
        <w:tc>
          <w:tcPr>
            <w:tcW w:w="630" w:type="pct"/>
            <w:tcBorders>
              <w:left w:val="nil"/>
              <w:bottom w:val="single" w:sz="4" w:space="0" w:color="auto"/>
              <w:right w:val="single" w:sz="4" w:space="0" w:color="auto"/>
            </w:tcBorders>
          </w:tcPr>
          <w:p w14:paraId="63489708" w14:textId="77777777" w:rsidR="00D26DEE" w:rsidRPr="004A4150" w:rsidRDefault="00D26DEE" w:rsidP="008515E7">
            <w:pPr>
              <w:tabs>
                <w:tab w:val="left" w:pos="3141"/>
              </w:tabs>
              <w:suppressAutoHyphens/>
              <w:spacing w:before="10" w:after="10"/>
              <w:jc w:val="right"/>
              <w:rPr>
                <w:b/>
                <w:sz w:val="20"/>
              </w:rPr>
            </w:pPr>
            <w:r w:rsidRPr="004A4150">
              <w:rPr>
                <w:b/>
                <w:sz w:val="20"/>
              </w:rPr>
              <w:t>15,364.17</w:t>
            </w:r>
          </w:p>
        </w:tc>
      </w:tr>
      <w:tr w:rsidR="00D26DEE" w:rsidRPr="004A4150" w14:paraId="7AC7CF39" w14:textId="77777777" w:rsidTr="008515E7">
        <w:tc>
          <w:tcPr>
            <w:tcW w:w="5000" w:type="pct"/>
            <w:gridSpan w:val="8"/>
            <w:tcBorders>
              <w:top w:val="single" w:sz="4" w:space="0" w:color="auto"/>
              <w:left w:val="single" w:sz="4" w:space="0" w:color="auto"/>
              <w:bottom w:val="single" w:sz="4" w:space="0" w:color="auto"/>
              <w:right w:val="single" w:sz="4" w:space="0" w:color="auto"/>
            </w:tcBorders>
          </w:tcPr>
          <w:p w14:paraId="3D622F92" w14:textId="77777777" w:rsidR="00D26DEE" w:rsidRPr="00002B6E" w:rsidRDefault="00D26DEE" w:rsidP="008515E7">
            <w:pPr>
              <w:keepNext/>
              <w:keepLines/>
              <w:tabs>
                <w:tab w:val="left" w:pos="3141"/>
              </w:tabs>
              <w:suppressAutoHyphens/>
              <w:spacing w:before="10" w:after="10"/>
              <w:jc w:val="center"/>
              <w:rPr>
                <w:b/>
                <w:bCs/>
                <w:sz w:val="20"/>
              </w:rPr>
            </w:pPr>
            <w:r w:rsidRPr="00002B6E">
              <w:rPr>
                <w:rFonts w:hint="cs"/>
                <w:b/>
                <w:bCs/>
                <w:sz w:val="20"/>
                <w:rtl/>
              </w:rPr>
              <w:t>بالأطنان من مكافئ ثاني أكسيد الكربون</w:t>
            </w:r>
          </w:p>
        </w:tc>
      </w:tr>
      <w:tr w:rsidR="00D26DEE" w:rsidRPr="004A4150" w14:paraId="1D37DBC2" w14:textId="77777777" w:rsidTr="003A4D00">
        <w:trPr>
          <w:trHeight w:val="159"/>
        </w:trPr>
        <w:tc>
          <w:tcPr>
            <w:tcW w:w="694" w:type="pct"/>
            <w:tcBorders>
              <w:top w:val="single" w:sz="4" w:space="0" w:color="auto"/>
              <w:left w:val="single" w:sz="4" w:space="0" w:color="auto"/>
              <w:bottom w:val="single" w:sz="4" w:space="0" w:color="auto"/>
              <w:right w:val="single" w:sz="4" w:space="0" w:color="auto"/>
            </w:tcBorders>
          </w:tcPr>
          <w:p w14:paraId="5E65C015" w14:textId="77777777" w:rsidR="00D26DEE" w:rsidRPr="003A4D00" w:rsidRDefault="00D26DEE" w:rsidP="008515E7">
            <w:pPr>
              <w:bidi/>
              <w:ind w:left="-133" w:right="-97"/>
              <w:jc w:val="left"/>
              <w:rPr>
                <w:rFonts w:asciiTheme="majorBidi" w:hAnsiTheme="majorBidi" w:cstheme="majorBidi"/>
                <w:sz w:val="16"/>
                <w:szCs w:val="20"/>
                <w:lang w:bidi="ar-LB"/>
              </w:rPr>
            </w:pPr>
            <w:r w:rsidRPr="003A4D00">
              <w:rPr>
                <w:rFonts w:asciiTheme="majorBidi" w:hAnsiTheme="majorBidi" w:cstheme="majorBidi" w:hint="cs"/>
                <w:sz w:val="16"/>
                <w:szCs w:val="20"/>
                <w:rtl/>
                <w:lang w:bidi="ar-LB"/>
              </w:rPr>
              <w:t>الهيدروفلوروكربون-32</w:t>
            </w:r>
          </w:p>
        </w:tc>
        <w:tc>
          <w:tcPr>
            <w:tcW w:w="518" w:type="pct"/>
            <w:tcBorders>
              <w:top w:val="single" w:sz="4" w:space="0" w:color="auto"/>
              <w:left w:val="single" w:sz="4" w:space="0" w:color="auto"/>
              <w:bottom w:val="single" w:sz="4" w:space="0" w:color="auto"/>
              <w:right w:val="single" w:sz="4" w:space="0" w:color="auto"/>
            </w:tcBorders>
          </w:tcPr>
          <w:p w14:paraId="0086C192" w14:textId="77777777" w:rsidR="00D26DEE" w:rsidRPr="004A4150" w:rsidRDefault="00D26DEE" w:rsidP="008515E7">
            <w:pPr>
              <w:shd w:val="clear" w:color="auto" w:fill="FFFFFF" w:themeFill="background1"/>
              <w:suppressAutoHyphens/>
              <w:spacing w:before="10" w:after="10"/>
              <w:jc w:val="right"/>
              <w:rPr>
                <w:sz w:val="20"/>
              </w:rPr>
            </w:pPr>
            <w:r w:rsidRPr="004A4150">
              <w:rPr>
                <w:sz w:val="20"/>
              </w:rPr>
              <w:t>675</w:t>
            </w:r>
          </w:p>
        </w:tc>
        <w:tc>
          <w:tcPr>
            <w:tcW w:w="630" w:type="pct"/>
            <w:tcBorders>
              <w:top w:val="nil"/>
              <w:left w:val="nil"/>
              <w:bottom w:val="single" w:sz="4" w:space="0" w:color="auto"/>
              <w:right w:val="single" w:sz="4" w:space="0" w:color="auto"/>
            </w:tcBorders>
          </w:tcPr>
          <w:p w14:paraId="4CBCACA5" w14:textId="77777777" w:rsidR="00D26DEE" w:rsidRPr="004A10A7" w:rsidRDefault="00D26DEE" w:rsidP="008515E7">
            <w:pPr>
              <w:tabs>
                <w:tab w:val="left" w:pos="3141"/>
              </w:tabs>
              <w:suppressAutoHyphens/>
              <w:spacing w:before="10" w:after="10"/>
              <w:jc w:val="right"/>
              <w:rPr>
                <w:sz w:val="20"/>
              </w:rPr>
            </w:pPr>
            <w:r w:rsidRPr="004A10A7">
              <w:rPr>
                <w:sz w:val="20"/>
              </w:rPr>
              <w:t>28,850</w:t>
            </w:r>
          </w:p>
        </w:tc>
        <w:tc>
          <w:tcPr>
            <w:tcW w:w="632" w:type="pct"/>
            <w:tcBorders>
              <w:top w:val="nil"/>
              <w:left w:val="nil"/>
              <w:bottom w:val="single" w:sz="4" w:space="0" w:color="auto"/>
              <w:right w:val="single" w:sz="4" w:space="0" w:color="auto"/>
            </w:tcBorders>
          </w:tcPr>
          <w:p w14:paraId="7D380F07" w14:textId="77777777" w:rsidR="00D26DEE" w:rsidRPr="004A10A7" w:rsidRDefault="00D26DEE" w:rsidP="008515E7">
            <w:pPr>
              <w:tabs>
                <w:tab w:val="left" w:pos="3141"/>
              </w:tabs>
              <w:suppressAutoHyphens/>
              <w:spacing w:before="10" w:after="10"/>
              <w:jc w:val="right"/>
              <w:rPr>
                <w:sz w:val="20"/>
              </w:rPr>
            </w:pPr>
            <w:r w:rsidRPr="00617F34">
              <w:rPr>
                <w:sz w:val="20"/>
              </w:rPr>
              <w:t>41,290</w:t>
            </w:r>
          </w:p>
        </w:tc>
        <w:tc>
          <w:tcPr>
            <w:tcW w:w="632" w:type="pct"/>
            <w:tcBorders>
              <w:top w:val="nil"/>
              <w:left w:val="nil"/>
              <w:bottom w:val="single" w:sz="4" w:space="0" w:color="auto"/>
              <w:right w:val="single" w:sz="4" w:space="0" w:color="auto"/>
            </w:tcBorders>
          </w:tcPr>
          <w:p w14:paraId="6AA58A15" w14:textId="77777777" w:rsidR="00D26DEE" w:rsidRPr="004A10A7" w:rsidRDefault="00D26DEE" w:rsidP="008515E7">
            <w:pPr>
              <w:tabs>
                <w:tab w:val="left" w:pos="3141"/>
              </w:tabs>
              <w:suppressAutoHyphens/>
              <w:spacing w:before="10" w:after="10"/>
              <w:jc w:val="right"/>
              <w:rPr>
                <w:sz w:val="20"/>
              </w:rPr>
            </w:pPr>
            <w:r w:rsidRPr="004A10A7">
              <w:rPr>
                <w:sz w:val="20"/>
              </w:rPr>
              <w:t>1,076</w:t>
            </w:r>
          </w:p>
        </w:tc>
        <w:tc>
          <w:tcPr>
            <w:tcW w:w="632" w:type="pct"/>
            <w:tcBorders>
              <w:top w:val="nil"/>
              <w:left w:val="nil"/>
              <w:bottom w:val="single" w:sz="4" w:space="0" w:color="auto"/>
              <w:right w:val="single" w:sz="4" w:space="0" w:color="auto"/>
            </w:tcBorders>
          </w:tcPr>
          <w:p w14:paraId="6BAF4249" w14:textId="77777777" w:rsidR="00D26DEE" w:rsidRPr="004A10A7" w:rsidRDefault="00D26DEE" w:rsidP="008515E7">
            <w:pPr>
              <w:tabs>
                <w:tab w:val="left" w:pos="3141"/>
              </w:tabs>
              <w:suppressAutoHyphens/>
              <w:spacing w:before="10" w:after="10"/>
              <w:jc w:val="right"/>
              <w:rPr>
                <w:sz w:val="20"/>
              </w:rPr>
            </w:pPr>
            <w:r w:rsidRPr="004A10A7">
              <w:rPr>
                <w:sz w:val="20"/>
              </w:rPr>
              <w:t>25,232</w:t>
            </w:r>
          </w:p>
        </w:tc>
        <w:tc>
          <w:tcPr>
            <w:tcW w:w="632" w:type="pct"/>
            <w:tcBorders>
              <w:top w:val="nil"/>
              <w:left w:val="nil"/>
              <w:right w:val="single" w:sz="4" w:space="0" w:color="auto"/>
            </w:tcBorders>
          </w:tcPr>
          <w:p w14:paraId="3D8ED19F" w14:textId="77777777" w:rsidR="00D26DEE" w:rsidRPr="004A10A7" w:rsidRDefault="00D26DEE" w:rsidP="008515E7">
            <w:pPr>
              <w:tabs>
                <w:tab w:val="left" w:pos="3141"/>
              </w:tabs>
              <w:suppressAutoHyphens/>
              <w:spacing w:before="10" w:after="10"/>
              <w:jc w:val="right"/>
              <w:rPr>
                <w:sz w:val="20"/>
              </w:rPr>
            </w:pPr>
            <w:r w:rsidRPr="004A10A7">
              <w:rPr>
                <w:sz w:val="20"/>
              </w:rPr>
              <w:t>28,289</w:t>
            </w:r>
          </w:p>
        </w:tc>
        <w:tc>
          <w:tcPr>
            <w:tcW w:w="630" w:type="pct"/>
            <w:tcBorders>
              <w:top w:val="nil"/>
              <w:left w:val="nil"/>
              <w:right w:val="single" w:sz="4" w:space="0" w:color="auto"/>
            </w:tcBorders>
          </w:tcPr>
          <w:p w14:paraId="2B0C9834" w14:textId="77777777" w:rsidR="00D26DEE" w:rsidRPr="004A4150" w:rsidRDefault="00D26DEE" w:rsidP="008515E7">
            <w:pPr>
              <w:tabs>
                <w:tab w:val="left" w:pos="3141"/>
              </w:tabs>
              <w:suppressAutoHyphens/>
              <w:spacing w:before="10" w:after="10"/>
              <w:jc w:val="right"/>
              <w:rPr>
                <w:sz w:val="20"/>
              </w:rPr>
            </w:pPr>
            <w:r w:rsidRPr="004A4150">
              <w:rPr>
                <w:sz w:val="20"/>
              </w:rPr>
              <w:t>34,810</w:t>
            </w:r>
          </w:p>
        </w:tc>
      </w:tr>
      <w:tr w:rsidR="00D26DEE" w:rsidRPr="004A4150" w14:paraId="4935FE28" w14:textId="77777777" w:rsidTr="003A4D00">
        <w:tc>
          <w:tcPr>
            <w:tcW w:w="694" w:type="pct"/>
            <w:tcBorders>
              <w:top w:val="single" w:sz="4" w:space="0" w:color="auto"/>
              <w:left w:val="single" w:sz="4" w:space="0" w:color="auto"/>
              <w:bottom w:val="single" w:sz="4" w:space="0" w:color="auto"/>
              <w:right w:val="single" w:sz="4" w:space="0" w:color="auto"/>
            </w:tcBorders>
          </w:tcPr>
          <w:p w14:paraId="02F6654A" w14:textId="77777777" w:rsidR="00D26DEE" w:rsidRPr="003A4D00" w:rsidRDefault="00D26DEE" w:rsidP="008515E7">
            <w:pPr>
              <w:bidi/>
              <w:ind w:left="-133" w:right="-97"/>
              <w:jc w:val="left"/>
              <w:rPr>
                <w:rFonts w:asciiTheme="majorBidi" w:hAnsiTheme="majorBidi" w:cstheme="majorBidi"/>
                <w:sz w:val="16"/>
                <w:szCs w:val="20"/>
                <w:lang w:bidi="ar-LB"/>
              </w:rPr>
            </w:pPr>
            <w:r w:rsidRPr="003A4D00">
              <w:rPr>
                <w:rFonts w:asciiTheme="majorBidi" w:hAnsiTheme="majorBidi" w:cstheme="majorBidi" w:hint="cs"/>
                <w:sz w:val="16"/>
                <w:szCs w:val="20"/>
                <w:rtl/>
                <w:lang w:bidi="ar-LB"/>
              </w:rPr>
              <w:t>الهيدروفلوروكربون-</w:t>
            </w:r>
            <w:r w:rsidRPr="003A4D00">
              <w:rPr>
                <w:rFonts w:asciiTheme="majorBidi" w:hAnsiTheme="majorBidi" w:cstheme="majorBidi"/>
                <w:sz w:val="16"/>
                <w:szCs w:val="20"/>
                <w:rtl/>
                <w:lang w:bidi="ar-LB"/>
              </w:rPr>
              <w:t>134a</w:t>
            </w:r>
          </w:p>
        </w:tc>
        <w:tc>
          <w:tcPr>
            <w:tcW w:w="518" w:type="pct"/>
            <w:tcBorders>
              <w:top w:val="single" w:sz="4" w:space="0" w:color="auto"/>
              <w:left w:val="single" w:sz="4" w:space="0" w:color="auto"/>
              <w:bottom w:val="single" w:sz="4" w:space="0" w:color="auto"/>
              <w:right w:val="single" w:sz="4" w:space="0" w:color="auto"/>
            </w:tcBorders>
          </w:tcPr>
          <w:p w14:paraId="41988A1F" w14:textId="77777777" w:rsidR="00D26DEE" w:rsidRPr="004A4150" w:rsidRDefault="00D26DEE" w:rsidP="008515E7">
            <w:pPr>
              <w:shd w:val="clear" w:color="auto" w:fill="FFFFFF" w:themeFill="background1"/>
              <w:suppressAutoHyphens/>
              <w:spacing w:before="10" w:after="10"/>
              <w:jc w:val="right"/>
              <w:rPr>
                <w:sz w:val="20"/>
              </w:rPr>
            </w:pPr>
            <w:r w:rsidRPr="004A4150">
              <w:rPr>
                <w:sz w:val="20"/>
              </w:rPr>
              <w:t>1,430</w:t>
            </w:r>
          </w:p>
        </w:tc>
        <w:tc>
          <w:tcPr>
            <w:tcW w:w="630" w:type="pct"/>
            <w:tcBorders>
              <w:top w:val="nil"/>
              <w:left w:val="nil"/>
              <w:bottom w:val="single" w:sz="4" w:space="0" w:color="auto"/>
              <w:right w:val="single" w:sz="4" w:space="0" w:color="auto"/>
            </w:tcBorders>
          </w:tcPr>
          <w:p w14:paraId="13F7909F"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5,510,589</w:t>
            </w:r>
          </w:p>
        </w:tc>
        <w:tc>
          <w:tcPr>
            <w:tcW w:w="632" w:type="pct"/>
            <w:tcBorders>
              <w:top w:val="nil"/>
              <w:left w:val="nil"/>
              <w:bottom w:val="single" w:sz="4" w:space="0" w:color="auto"/>
              <w:right w:val="single" w:sz="4" w:space="0" w:color="auto"/>
            </w:tcBorders>
          </w:tcPr>
          <w:p w14:paraId="1B73E793" w14:textId="77777777" w:rsidR="00D26DEE" w:rsidRPr="004A10A7" w:rsidRDefault="00D26DEE" w:rsidP="008515E7">
            <w:pPr>
              <w:keepNext/>
              <w:keepLines/>
              <w:tabs>
                <w:tab w:val="left" w:pos="3141"/>
              </w:tabs>
              <w:suppressAutoHyphens/>
              <w:spacing w:before="10" w:after="10"/>
              <w:jc w:val="right"/>
              <w:rPr>
                <w:sz w:val="20"/>
              </w:rPr>
            </w:pPr>
            <w:r w:rsidRPr="00617F34">
              <w:rPr>
                <w:sz w:val="20"/>
              </w:rPr>
              <w:t>9,482,036</w:t>
            </w:r>
          </w:p>
        </w:tc>
        <w:tc>
          <w:tcPr>
            <w:tcW w:w="632" w:type="pct"/>
            <w:tcBorders>
              <w:top w:val="nil"/>
              <w:left w:val="nil"/>
              <w:bottom w:val="single" w:sz="4" w:space="0" w:color="auto"/>
              <w:right w:val="single" w:sz="4" w:space="0" w:color="auto"/>
            </w:tcBorders>
          </w:tcPr>
          <w:p w14:paraId="4887B4A4"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12,335,345</w:t>
            </w:r>
          </w:p>
        </w:tc>
        <w:tc>
          <w:tcPr>
            <w:tcW w:w="632" w:type="pct"/>
            <w:tcBorders>
              <w:top w:val="nil"/>
              <w:left w:val="nil"/>
              <w:bottom w:val="single" w:sz="4" w:space="0" w:color="auto"/>
              <w:right w:val="single" w:sz="4" w:space="0" w:color="auto"/>
            </w:tcBorders>
          </w:tcPr>
          <w:p w14:paraId="1929C0F0"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14,565,379</w:t>
            </w:r>
          </w:p>
        </w:tc>
        <w:tc>
          <w:tcPr>
            <w:tcW w:w="632" w:type="pct"/>
            <w:tcBorders>
              <w:left w:val="nil"/>
              <w:right w:val="single" w:sz="4" w:space="0" w:color="auto"/>
            </w:tcBorders>
          </w:tcPr>
          <w:p w14:paraId="71DB63FE"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15,190,347</w:t>
            </w:r>
          </w:p>
        </w:tc>
        <w:tc>
          <w:tcPr>
            <w:tcW w:w="630" w:type="pct"/>
            <w:tcBorders>
              <w:left w:val="nil"/>
              <w:right w:val="single" w:sz="4" w:space="0" w:color="auto"/>
            </w:tcBorders>
          </w:tcPr>
          <w:p w14:paraId="0897F8F2" w14:textId="77777777" w:rsidR="00D26DEE" w:rsidRPr="004A4150" w:rsidRDefault="00D26DEE" w:rsidP="008515E7">
            <w:pPr>
              <w:keepNext/>
              <w:keepLines/>
              <w:tabs>
                <w:tab w:val="left" w:pos="3141"/>
              </w:tabs>
              <w:suppressAutoHyphens/>
              <w:spacing w:before="10" w:after="10"/>
              <w:jc w:val="right"/>
              <w:rPr>
                <w:sz w:val="20"/>
              </w:rPr>
            </w:pPr>
            <w:r w:rsidRPr="004A4150">
              <w:rPr>
                <w:sz w:val="20"/>
              </w:rPr>
              <w:t>16,189,602</w:t>
            </w:r>
          </w:p>
        </w:tc>
      </w:tr>
      <w:tr w:rsidR="00D26DEE" w:rsidRPr="004A4150" w14:paraId="47798329" w14:textId="77777777" w:rsidTr="003A4D00">
        <w:tc>
          <w:tcPr>
            <w:tcW w:w="694" w:type="pct"/>
            <w:tcBorders>
              <w:top w:val="single" w:sz="4" w:space="0" w:color="auto"/>
              <w:left w:val="single" w:sz="4" w:space="0" w:color="auto"/>
              <w:bottom w:val="single" w:sz="4" w:space="0" w:color="auto"/>
              <w:right w:val="single" w:sz="4" w:space="0" w:color="auto"/>
            </w:tcBorders>
          </w:tcPr>
          <w:p w14:paraId="37641EBF" w14:textId="77777777" w:rsidR="00D26DEE" w:rsidRPr="003A4D00" w:rsidRDefault="00D26DEE" w:rsidP="008515E7">
            <w:pPr>
              <w:bidi/>
              <w:ind w:left="-133" w:right="-97"/>
              <w:jc w:val="left"/>
              <w:rPr>
                <w:rFonts w:asciiTheme="majorBidi" w:hAnsiTheme="majorBidi" w:cstheme="majorBidi"/>
                <w:sz w:val="16"/>
                <w:szCs w:val="20"/>
                <w:lang w:bidi="ar-LB"/>
              </w:rPr>
            </w:pPr>
            <w:r w:rsidRPr="003A4D00">
              <w:rPr>
                <w:rFonts w:asciiTheme="majorBidi" w:hAnsiTheme="majorBidi" w:cstheme="majorBidi" w:hint="cs"/>
                <w:sz w:val="16"/>
                <w:szCs w:val="20"/>
                <w:rtl/>
                <w:lang w:bidi="ar-LB"/>
              </w:rPr>
              <w:t>الهيدروفلوروكربون-</w:t>
            </w:r>
            <w:r w:rsidRPr="003A4D00">
              <w:rPr>
                <w:rFonts w:asciiTheme="majorBidi" w:hAnsiTheme="majorBidi" w:cstheme="majorBidi"/>
                <w:sz w:val="16"/>
                <w:szCs w:val="20"/>
                <w:rtl/>
                <w:lang w:bidi="ar-LB"/>
              </w:rPr>
              <w:t>227ea</w:t>
            </w:r>
          </w:p>
        </w:tc>
        <w:tc>
          <w:tcPr>
            <w:tcW w:w="518" w:type="pct"/>
            <w:tcBorders>
              <w:top w:val="single" w:sz="4" w:space="0" w:color="auto"/>
              <w:left w:val="single" w:sz="4" w:space="0" w:color="auto"/>
              <w:bottom w:val="single" w:sz="4" w:space="0" w:color="auto"/>
              <w:right w:val="single" w:sz="4" w:space="0" w:color="auto"/>
            </w:tcBorders>
          </w:tcPr>
          <w:p w14:paraId="16FC538A" w14:textId="77777777" w:rsidR="00D26DEE" w:rsidRPr="004A4150" w:rsidRDefault="00D26DEE" w:rsidP="008515E7">
            <w:pPr>
              <w:shd w:val="clear" w:color="auto" w:fill="FFFFFF" w:themeFill="background1"/>
              <w:suppressAutoHyphens/>
              <w:spacing w:before="10" w:after="10"/>
              <w:jc w:val="right"/>
              <w:rPr>
                <w:sz w:val="20"/>
              </w:rPr>
            </w:pPr>
            <w:r w:rsidRPr="004A4150">
              <w:rPr>
                <w:sz w:val="20"/>
              </w:rPr>
              <w:t>3,220</w:t>
            </w:r>
          </w:p>
        </w:tc>
        <w:tc>
          <w:tcPr>
            <w:tcW w:w="630" w:type="pct"/>
            <w:tcBorders>
              <w:top w:val="nil"/>
              <w:left w:val="nil"/>
              <w:bottom w:val="single" w:sz="4" w:space="0" w:color="auto"/>
              <w:right w:val="single" w:sz="4" w:space="0" w:color="auto"/>
            </w:tcBorders>
          </w:tcPr>
          <w:p w14:paraId="691D99EA"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88,833</w:t>
            </w:r>
          </w:p>
        </w:tc>
        <w:tc>
          <w:tcPr>
            <w:tcW w:w="632" w:type="pct"/>
            <w:tcBorders>
              <w:top w:val="nil"/>
              <w:left w:val="nil"/>
              <w:bottom w:val="single" w:sz="4" w:space="0" w:color="auto"/>
              <w:right w:val="single" w:sz="4" w:space="0" w:color="auto"/>
            </w:tcBorders>
          </w:tcPr>
          <w:p w14:paraId="2FA69C79" w14:textId="77777777" w:rsidR="00D26DEE" w:rsidRPr="004A10A7" w:rsidRDefault="00D26DEE" w:rsidP="008515E7">
            <w:pPr>
              <w:keepNext/>
              <w:keepLines/>
              <w:tabs>
                <w:tab w:val="left" w:pos="3141"/>
              </w:tabs>
              <w:suppressAutoHyphens/>
              <w:spacing w:before="10" w:after="10"/>
              <w:jc w:val="right"/>
              <w:rPr>
                <w:sz w:val="20"/>
              </w:rPr>
            </w:pPr>
            <w:r w:rsidRPr="00617F34">
              <w:rPr>
                <w:sz w:val="20"/>
              </w:rPr>
              <w:t>34,048</w:t>
            </w:r>
          </w:p>
        </w:tc>
        <w:tc>
          <w:tcPr>
            <w:tcW w:w="632" w:type="pct"/>
            <w:tcBorders>
              <w:top w:val="nil"/>
              <w:left w:val="nil"/>
              <w:bottom w:val="single" w:sz="4" w:space="0" w:color="auto"/>
              <w:right w:val="single" w:sz="4" w:space="0" w:color="auto"/>
            </w:tcBorders>
          </w:tcPr>
          <w:p w14:paraId="25CD881A"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95,196</w:t>
            </w:r>
          </w:p>
        </w:tc>
        <w:tc>
          <w:tcPr>
            <w:tcW w:w="632" w:type="pct"/>
            <w:tcBorders>
              <w:top w:val="nil"/>
              <w:left w:val="nil"/>
              <w:bottom w:val="single" w:sz="4" w:space="0" w:color="auto"/>
              <w:right w:val="single" w:sz="4" w:space="0" w:color="auto"/>
            </w:tcBorders>
          </w:tcPr>
          <w:p w14:paraId="58EB257C"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57,606</w:t>
            </w:r>
          </w:p>
        </w:tc>
        <w:tc>
          <w:tcPr>
            <w:tcW w:w="632" w:type="pct"/>
            <w:tcBorders>
              <w:left w:val="nil"/>
              <w:right w:val="single" w:sz="4" w:space="0" w:color="auto"/>
            </w:tcBorders>
          </w:tcPr>
          <w:p w14:paraId="5009F04B"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65,366</w:t>
            </w:r>
          </w:p>
        </w:tc>
        <w:tc>
          <w:tcPr>
            <w:tcW w:w="630" w:type="pct"/>
            <w:tcBorders>
              <w:left w:val="nil"/>
              <w:right w:val="single" w:sz="4" w:space="0" w:color="auto"/>
            </w:tcBorders>
          </w:tcPr>
          <w:p w14:paraId="28545CD1" w14:textId="77777777" w:rsidR="00D26DEE" w:rsidRPr="004A4150" w:rsidRDefault="00D26DEE" w:rsidP="008515E7">
            <w:pPr>
              <w:keepNext/>
              <w:keepLines/>
              <w:tabs>
                <w:tab w:val="left" w:pos="3141"/>
              </w:tabs>
              <w:suppressAutoHyphens/>
              <w:spacing w:before="10" w:after="10"/>
              <w:jc w:val="right"/>
              <w:rPr>
                <w:sz w:val="20"/>
              </w:rPr>
            </w:pPr>
            <w:r w:rsidRPr="004A4150">
              <w:rPr>
                <w:sz w:val="20"/>
              </w:rPr>
              <w:t>59,570</w:t>
            </w:r>
          </w:p>
        </w:tc>
      </w:tr>
      <w:tr w:rsidR="00D26DEE" w:rsidRPr="004A4150" w14:paraId="0E13BB30" w14:textId="77777777" w:rsidTr="003A4D00">
        <w:tc>
          <w:tcPr>
            <w:tcW w:w="694" w:type="pct"/>
            <w:tcBorders>
              <w:top w:val="single" w:sz="4" w:space="0" w:color="auto"/>
              <w:left w:val="single" w:sz="4" w:space="0" w:color="auto"/>
              <w:bottom w:val="single" w:sz="4" w:space="0" w:color="auto"/>
              <w:right w:val="single" w:sz="4" w:space="0" w:color="auto"/>
            </w:tcBorders>
          </w:tcPr>
          <w:p w14:paraId="1BA98F71" w14:textId="77777777" w:rsidR="00D26DEE" w:rsidRPr="003A4D00" w:rsidRDefault="00D26DEE" w:rsidP="008515E7">
            <w:pPr>
              <w:bidi/>
              <w:ind w:left="-133" w:right="-97"/>
              <w:jc w:val="left"/>
              <w:rPr>
                <w:rFonts w:asciiTheme="majorBidi" w:hAnsiTheme="majorBidi" w:cstheme="majorBidi"/>
                <w:sz w:val="16"/>
                <w:szCs w:val="20"/>
                <w:lang w:bidi="ar-LB"/>
              </w:rPr>
            </w:pPr>
            <w:r w:rsidRPr="003A4D00">
              <w:rPr>
                <w:rFonts w:asciiTheme="majorBidi" w:hAnsiTheme="majorBidi" w:cstheme="majorBidi" w:hint="cs"/>
                <w:sz w:val="16"/>
                <w:szCs w:val="20"/>
                <w:rtl/>
                <w:lang w:bidi="ar-LB"/>
              </w:rPr>
              <w:t>الهيدروفلوروكربون-</w:t>
            </w:r>
            <w:r w:rsidRPr="003A4D00">
              <w:rPr>
                <w:rFonts w:asciiTheme="majorBidi" w:hAnsiTheme="majorBidi" w:cstheme="majorBidi"/>
                <w:sz w:val="16"/>
                <w:szCs w:val="20"/>
                <w:rtl/>
                <w:lang w:bidi="ar-LB"/>
              </w:rPr>
              <w:t>365mfc</w:t>
            </w:r>
          </w:p>
        </w:tc>
        <w:tc>
          <w:tcPr>
            <w:tcW w:w="518" w:type="pct"/>
            <w:tcBorders>
              <w:top w:val="single" w:sz="4" w:space="0" w:color="auto"/>
              <w:left w:val="single" w:sz="4" w:space="0" w:color="auto"/>
              <w:bottom w:val="single" w:sz="4" w:space="0" w:color="auto"/>
              <w:right w:val="single" w:sz="4" w:space="0" w:color="auto"/>
            </w:tcBorders>
          </w:tcPr>
          <w:p w14:paraId="52F0A9D5" w14:textId="77777777" w:rsidR="00D26DEE" w:rsidRPr="004A4150" w:rsidRDefault="00D26DEE" w:rsidP="008515E7">
            <w:pPr>
              <w:shd w:val="clear" w:color="auto" w:fill="FFFFFF" w:themeFill="background1"/>
              <w:suppressAutoHyphens/>
              <w:spacing w:before="10" w:after="10"/>
              <w:jc w:val="right"/>
              <w:rPr>
                <w:sz w:val="20"/>
              </w:rPr>
            </w:pPr>
            <w:r w:rsidRPr="004A4150">
              <w:rPr>
                <w:sz w:val="20"/>
              </w:rPr>
              <w:t>794</w:t>
            </w:r>
          </w:p>
        </w:tc>
        <w:tc>
          <w:tcPr>
            <w:tcW w:w="630" w:type="pct"/>
            <w:tcBorders>
              <w:top w:val="nil"/>
              <w:left w:val="nil"/>
              <w:bottom w:val="single" w:sz="4" w:space="0" w:color="auto"/>
              <w:right w:val="single" w:sz="4" w:space="0" w:color="auto"/>
            </w:tcBorders>
          </w:tcPr>
          <w:p w14:paraId="75B02AAA"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143,317</w:t>
            </w:r>
          </w:p>
        </w:tc>
        <w:tc>
          <w:tcPr>
            <w:tcW w:w="632" w:type="pct"/>
            <w:tcBorders>
              <w:top w:val="nil"/>
              <w:left w:val="nil"/>
              <w:bottom w:val="single" w:sz="4" w:space="0" w:color="auto"/>
              <w:right w:val="single" w:sz="4" w:space="0" w:color="auto"/>
            </w:tcBorders>
          </w:tcPr>
          <w:p w14:paraId="0261B73E" w14:textId="77777777" w:rsidR="00D26DEE" w:rsidRPr="004A10A7" w:rsidRDefault="00D26DEE" w:rsidP="008515E7">
            <w:pPr>
              <w:keepNext/>
              <w:keepLines/>
              <w:tabs>
                <w:tab w:val="left" w:pos="3141"/>
              </w:tabs>
              <w:suppressAutoHyphens/>
              <w:spacing w:before="10" w:after="10"/>
              <w:jc w:val="right"/>
              <w:rPr>
                <w:sz w:val="20"/>
              </w:rPr>
            </w:pPr>
            <w:r w:rsidRPr="00617F34">
              <w:rPr>
                <w:sz w:val="20"/>
              </w:rPr>
              <w:t>222,320</w:t>
            </w:r>
          </w:p>
        </w:tc>
        <w:tc>
          <w:tcPr>
            <w:tcW w:w="632" w:type="pct"/>
            <w:tcBorders>
              <w:top w:val="nil"/>
              <w:left w:val="nil"/>
              <w:bottom w:val="single" w:sz="4" w:space="0" w:color="auto"/>
              <w:right w:val="single" w:sz="4" w:space="0" w:color="auto"/>
            </w:tcBorders>
          </w:tcPr>
          <w:p w14:paraId="79BF862F"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277,900</w:t>
            </w:r>
          </w:p>
        </w:tc>
        <w:tc>
          <w:tcPr>
            <w:tcW w:w="632" w:type="pct"/>
            <w:tcBorders>
              <w:top w:val="nil"/>
              <w:left w:val="nil"/>
              <w:bottom w:val="single" w:sz="4" w:space="0" w:color="auto"/>
              <w:right w:val="single" w:sz="4" w:space="0" w:color="auto"/>
            </w:tcBorders>
          </w:tcPr>
          <w:p w14:paraId="438BAFEA"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367,225</w:t>
            </w:r>
          </w:p>
        </w:tc>
        <w:tc>
          <w:tcPr>
            <w:tcW w:w="632" w:type="pct"/>
            <w:tcBorders>
              <w:left w:val="nil"/>
              <w:right w:val="single" w:sz="4" w:space="0" w:color="auto"/>
            </w:tcBorders>
          </w:tcPr>
          <w:p w14:paraId="60E8718F"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399,938</w:t>
            </w:r>
          </w:p>
        </w:tc>
        <w:tc>
          <w:tcPr>
            <w:tcW w:w="630" w:type="pct"/>
            <w:tcBorders>
              <w:left w:val="nil"/>
              <w:right w:val="single" w:sz="4" w:space="0" w:color="auto"/>
            </w:tcBorders>
          </w:tcPr>
          <w:p w14:paraId="505954B6" w14:textId="77777777" w:rsidR="00D26DEE" w:rsidRPr="004A4150" w:rsidRDefault="00D26DEE" w:rsidP="008515E7">
            <w:pPr>
              <w:keepNext/>
              <w:keepLines/>
              <w:tabs>
                <w:tab w:val="left" w:pos="3141"/>
              </w:tabs>
              <w:suppressAutoHyphens/>
              <w:spacing w:before="10" w:after="10"/>
              <w:jc w:val="right"/>
              <w:rPr>
                <w:sz w:val="20"/>
              </w:rPr>
            </w:pPr>
            <w:r w:rsidRPr="004A4150">
              <w:rPr>
                <w:sz w:val="20"/>
              </w:rPr>
              <w:t>322,285</w:t>
            </w:r>
          </w:p>
        </w:tc>
      </w:tr>
      <w:tr w:rsidR="00D26DEE" w:rsidRPr="004A4150" w14:paraId="337F76AF" w14:textId="77777777" w:rsidTr="003A4D00">
        <w:tc>
          <w:tcPr>
            <w:tcW w:w="694" w:type="pct"/>
            <w:tcBorders>
              <w:top w:val="single" w:sz="4" w:space="0" w:color="auto"/>
              <w:left w:val="single" w:sz="4" w:space="0" w:color="auto"/>
              <w:bottom w:val="single" w:sz="4" w:space="0" w:color="auto"/>
              <w:right w:val="single" w:sz="4" w:space="0" w:color="auto"/>
            </w:tcBorders>
          </w:tcPr>
          <w:p w14:paraId="2600D796" w14:textId="77777777" w:rsidR="00D26DEE" w:rsidRPr="004A4150" w:rsidRDefault="00D26DEE" w:rsidP="008515E7">
            <w:pPr>
              <w:shd w:val="clear" w:color="auto" w:fill="FFFFFF" w:themeFill="background1"/>
              <w:suppressAutoHyphens/>
              <w:spacing w:before="10" w:after="10"/>
              <w:jc w:val="right"/>
              <w:rPr>
                <w:sz w:val="20"/>
              </w:rPr>
            </w:pPr>
            <w:r w:rsidRPr="004A4150">
              <w:rPr>
                <w:sz w:val="20"/>
              </w:rPr>
              <w:t>R-404A</w:t>
            </w:r>
          </w:p>
        </w:tc>
        <w:tc>
          <w:tcPr>
            <w:tcW w:w="518" w:type="pct"/>
            <w:tcBorders>
              <w:top w:val="single" w:sz="4" w:space="0" w:color="auto"/>
              <w:left w:val="single" w:sz="4" w:space="0" w:color="auto"/>
              <w:bottom w:val="single" w:sz="4" w:space="0" w:color="auto"/>
              <w:right w:val="single" w:sz="4" w:space="0" w:color="auto"/>
            </w:tcBorders>
          </w:tcPr>
          <w:p w14:paraId="095B6359" w14:textId="77777777" w:rsidR="00D26DEE" w:rsidRPr="004A4150" w:rsidRDefault="00D26DEE" w:rsidP="008515E7">
            <w:pPr>
              <w:shd w:val="clear" w:color="auto" w:fill="FFFFFF" w:themeFill="background1"/>
              <w:suppressAutoHyphens/>
              <w:spacing w:before="10" w:after="10"/>
              <w:jc w:val="right"/>
              <w:rPr>
                <w:sz w:val="20"/>
              </w:rPr>
            </w:pPr>
            <w:r w:rsidRPr="004A4150">
              <w:rPr>
                <w:sz w:val="20"/>
              </w:rPr>
              <w:t>3,922</w:t>
            </w:r>
          </w:p>
        </w:tc>
        <w:tc>
          <w:tcPr>
            <w:tcW w:w="630" w:type="pct"/>
            <w:tcBorders>
              <w:top w:val="nil"/>
              <w:left w:val="nil"/>
              <w:bottom w:val="single" w:sz="4" w:space="0" w:color="auto"/>
              <w:right w:val="single" w:sz="4" w:space="0" w:color="auto"/>
            </w:tcBorders>
          </w:tcPr>
          <w:p w14:paraId="11FEF63F"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3,127,957</w:t>
            </w:r>
          </w:p>
        </w:tc>
        <w:tc>
          <w:tcPr>
            <w:tcW w:w="632" w:type="pct"/>
            <w:tcBorders>
              <w:top w:val="nil"/>
              <w:left w:val="nil"/>
              <w:bottom w:val="single" w:sz="4" w:space="0" w:color="auto"/>
              <w:right w:val="single" w:sz="4" w:space="0" w:color="auto"/>
            </w:tcBorders>
          </w:tcPr>
          <w:p w14:paraId="7D39891A" w14:textId="77777777" w:rsidR="00D26DEE" w:rsidRPr="004A10A7" w:rsidRDefault="00D26DEE" w:rsidP="008515E7">
            <w:pPr>
              <w:keepNext/>
              <w:keepLines/>
              <w:tabs>
                <w:tab w:val="left" w:pos="3141"/>
              </w:tabs>
              <w:suppressAutoHyphens/>
              <w:spacing w:before="10" w:after="10"/>
              <w:jc w:val="right"/>
              <w:rPr>
                <w:sz w:val="20"/>
              </w:rPr>
            </w:pPr>
            <w:r w:rsidRPr="00617F34">
              <w:rPr>
                <w:sz w:val="20"/>
              </w:rPr>
              <w:t>2,647,601</w:t>
            </w:r>
          </w:p>
        </w:tc>
        <w:tc>
          <w:tcPr>
            <w:tcW w:w="632" w:type="pct"/>
            <w:tcBorders>
              <w:top w:val="nil"/>
              <w:left w:val="nil"/>
              <w:bottom w:val="single" w:sz="4" w:space="0" w:color="auto"/>
              <w:right w:val="single" w:sz="4" w:space="0" w:color="auto"/>
            </w:tcBorders>
          </w:tcPr>
          <w:p w14:paraId="234DAFD2"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2,909,538</w:t>
            </w:r>
          </w:p>
        </w:tc>
        <w:tc>
          <w:tcPr>
            <w:tcW w:w="632" w:type="pct"/>
            <w:tcBorders>
              <w:top w:val="nil"/>
              <w:left w:val="nil"/>
              <w:bottom w:val="single" w:sz="4" w:space="0" w:color="auto"/>
              <w:right w:val="single" w:sz="4" w:space="0" w:color="auto"/>
            </w:tcBorders>
          </w:tcPr>
          <w:p w14:paraId="765ECB0D"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1,999,114</w:t>
            </w:r>
          </w:p>
        </w:tc>
        <w:tc>
          <w:tcPr>
            <w:tcW w:w="632" w:type="pct"/>
            <w:tcBorders>
              <w:left w:val="nil"/>
              <w:right w:val="single" w:sz="4" w:space="0" w:color="auto"/>
            </w:tcBorders>
          </w:tcPr>
          <w:p w14:paraId="2DA0A1AB"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2,177,194</w:t>
            </w:r>
          </w:p>
        </w:tc>
        <w:tc>
          <w:tcPr>
            <w:tcW w:w="630" w:type="pct"/>
            <w:tcBorders>
              <w:left w:val="nil"/>
              <w:right w:val="single" w:sz="4" w:space="0" w:color="auto"/>
            </w:tcBorders>
          </w:tcPr>
          <w:p w14:paraId="0666DED6" w14:textId="77777777" w:rsidR="00D26DEE" w:rsidRPr="004A4150" w:rsidRDefault="00D26DEE" w:rsidP="008515E7">
            <w:pPr>
              <w:keepNext/>
              <w:keepLines/>
              <w:tabs>
                <w:tab w:val="left" w:pos="3141"/>
              </w:tabs>
              <w:suppressAutoHyphens/>
              <w:spacing w:before="10" w:after="10"/>
              <w:jc w:val="right"/>
              <w:rPr>
                <w:sz w:val="20"/>
              </w:rPr>
            </w:pPr>
            <w:r w:rsidRPr="004A4150">
              <w:rPr>
                <w:sz w:val="20"/>
              </w:rPr>
              <w:t>2,162,370</w:t>
            </w:r>
          </w:p>
        </w:tc>
      </w:tr>
      <w:tr w:rsidR="00D26DEE" w:rsidRPr="004A4150" w14:paraId="66C423C1" w14:textId="77777777" w:rsidTr="003A4D00">
        <w:tc>
          <w:tcPr>
            <w:tcW w:w="694" w:type="pct"/>
            <w:tcBorders>
              <w:top w:val="single" w:sz="4" w:space="0" w:color="auto"/>
              <w:left w:val="single" w:sz="4" w:space="0" w:color="auto"/>
              <w:bottom w:val="single" w:sz="4" w:space="0" w:color="auto"/>
              <w:right w:val="single" w:sz="4" w:space="0" w:color="auto"/>
            </w:tcBorders>
          </w:tcPr>
          <w:p w14:paraId="3BF8E13B" w14:textId="77777777" w:rsidR="00D26DEE" w:rsidRPr="004A4150" w:rsidDel="007C588C" w:rsidRDefault="00D26DEE" w:rsidP="008515E7">
            <w:pPr>
              <w:shd w:val="clear" w:color="auto" w:fill="FFFFFF" w:themeFill="background1"/>
              <w:suppressAutoHyphens/>
              <w:spacing w:before="10" w:after="10"/>
              <w:jc w:val="right"/>
              <w:rPr>
                <w:sz w:val="20"/>
              </w:rPr>
            </w:pPr>
            <w:r w:rsidRPr="004A4150">
              <w:rPr>
                <w:sz w:val="20"/>
              </w:rPr>
              <w:t>R-407C</w:t>
            </w:r>
          </w:p>
        </w:tc>
        <w:tc>
          <w:tcPr>
            <w:tcW w:w="518" w:type="pct"/>
            <w:tcBorders>
              <w:top w:val="single" w:sz="4" w:space="0" w:color="auto"/>
              <w:left w:val="single" w:sz="4" w:space="0" w:color="auto"/>
              <w:bottom w:val="single" w:sz="4" w:space="0" w:color="auto"/>
              <w:right w:val="single" w:sz="4" w:space="0" w:color="auto"/>
            </w:tcBorders>
          </w:tcPr>
          <w:p w14:paraId="55E55D1D" w14:textId="77777777" w:rsidR="00D26DEE" w:rsidRPr="004A4150" w:rsidRDefault="00D26DEE" w:rsidP="008515E7">
            <w:pPr>
              <w:shd w:val="clear" w:color="auto" w:fill="FFFFFF" w:themeFill="background1"/>
              <w:suppressAutoHyphens/>
              <w:spacing w:before="10" w:after="10"/>
              <w:jc w:val="right"/>
              <w:rPr>
                <w:sz w:val="20"/>
                <w:highlight w:val="cyan"/>
              </w:rPr>
            </w:pPr>
            <w:r w:rsidRPr="004A4150">
              <w:rPr>
                <w:sz w:val="20"/>
              </w:rPr>
              <w:t>1,774</w:t>
            </w:r>
          </w:p>
        </w:tc>
        <w:tc>
          <w:tcPr>
            <w:tcW w:w="630" w:type="pct"/>
            <w:tcBorders>
              <w:top w:val="nil"/>
              <w:left w:val="nil"/>
              <w:bottom w:val="single" w:sz="4" w:space="0" w:color="auto"/>
              <w:right w:val="single" w:sz="4" w:space="0" w:color="auto"/>
            </w:tcBorders>
          </w:tcPr>
          <w:p w14:paraId="5B3202B7"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735,004</w:t>
            </w:r>
          </w:p>
        </w:tc>
        <w:tc>
          <w:tcPr>
            <w:tcW w:w="632" w:type="pct"/>
            <w:tcBorders>
              <w:top w:val="nil"/>
              <w:left w:val="nil"/>
              <w:bottom w:val="single" w:sz="4" w:space="0" w:color="auto"/>
              <w:right w:val="single" w:sz="4" w:space="0" w:color="auto"/>
            </w:tcBorders>
          </w:tcPr>
          <w:p w14:paraId="289F16E0" w14:textId="77777777" w:rsidR="00D26DEE" w:rsidRPr="004A10A7" w:rsidRDefault="00D26DEE" w:rsidP="008515E7">
            <w:pPr>
              <w:keepNext/>
              <w:keepLines/>
              <w:tabs>
                <w:tab w:val="left" w:pos="3141"/>
              </w:tabs>
              <w:suppressAutoHyphens/>
              <w:spacing w:before="10" w:after="10"/>
              <w:jc w:val="right"/>
              <w:rPr>
                <w:sz w:val="20"/>
              </w:rPr>
            </w:pPr>
            <w:r w:rsidRPr="00617F34">
              <w:rPr>
                <w:sz w:val="20"/>
              </w:rPr>
              <w:t>1,013,461</w:t>
            </w:r>
          </w:p>
        </w:tc>
        <w:tc>
          <w:tcPr>
            <w:tcW w:w="632" w:type="pct"/>
            <w:tcBorders>
              <w:top w:val="nil"/>
              <w:left w:val="nil"/>
              <w:bottom w:val="single" w:sz="4" w:space="0" w:color="auto"/>
              <w:right w:val="single" w:sz="4" w:space="0" w:color="auto"/>
            </w:tcBorders>
          </w:tcPr>
          <w:p w14:paraId="7A3D5488"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1,531,864</w:t>
            </w:r>
          </w:p>
        </w:tc>
        <w:tc>
          <w:tcPr>
            <w:tcW w:w="632" w:type="pct"/>
            <w:tcBorders>
              <w:top w:val="nil"/>
              <w:left w:val="nil"/>
              <w:bottom w:val="single" w:sz="4" w:space="0" w:color="auto"/>
              <w:right w:val="single" w:sz="4" w:space="0" w:color="auto"/>
            </w:tcBorders>
          </w:tcPr>
          <w:p w14:paraId="1DE0D859"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761,354</w:t>
            </w:r>
          </w:p>
        </w:tc>
        <w:tc>
          <w:tcPr>
            <w:tcW w:w="632" w:type="pct"/>
            <w:tcBorders>
              <w:left w:val="nil"/>
              <w:right w:val="single" w:sz="4" w:space="0" w:color="auto"/>
            </w:tcBorders>
          </w:tcPr>
          <w:p w14:paraId="55D89A3C"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79</w:t>
            </w:r>
            <w:r>
              <w:rPr>
                <w:sz w:val="20"/>
              </w:rPr>
              <w:t>9,013</w:t>
            </w:r>
          </w:p>
        </w:tc>
        <w:tc>
          <w:tcPr>
            <w:tcW w:w="630" w:type="pct"/>
            <w:tcBorders>
              <w:left w:val="nil"/>
              <w:right w:val="single" w:sz="4" w:space="0" w:color="auto"/>
            </w:tcBorders>
          </w:tcPr>
          <w:p w14:paraId="71A1C9B5" w14:textId="77777777" w:rsidR="00D26DEE" w:rsidRPr="004A4150" w:rsidRDefault="00D26DEE" w:rsidP="008515E7">
            <w:pPr>
              <w:keepNext/>
              <w:keepLines/>
              <w:tabs>
                <w:tab w:val="left" w:pos="3141"/>
              </w:tabs>
              <w:suppressAutoHyphens/>
              <w:spacing w:before="10" w:after="10"/>
              <w:jc w:val="right"/>
              <w:rPr>
                <w:sz w:val="20"/>
              </w:rPr>
            </w:pPr>
            <w:r w:rsidRPr="004A4150">
              <w:rPr>
                <w:sz w:val="20"/>
              </w:rPr>
              <w:t>796,459</w:t>
            </w:r>
          </w:p>
        </w:tc>
      </w:tr>
      <w:tr w:rsidR="00D26DEE" w:rsidRPr="004A4150" w14:paraId="07BCF680" w14:textId="77777777" w:rsidTr="003A4D00">
        <w:tc>
          <w:tcPr>
            <w:tcW w:w="694" w:type="pct"/>
            <w:tcBorders>
              <w:top w:val="single" w:sz="4" w:space="0" w:color="auto"/>
              <w:left w:val="single" w:sz="4" w:space="0" w:color="auto"/>
              <w:bottom w:val="single" w:sz="4" w:space="0" w:color="auto"/>
              <w:right w:val="single" w:sz="4" w:space="0" w:color="auto"/>
            </w:tcBorders>
          </w:tcPr>
          <w:p w14:paraId="0D9C9ED3" w14:textId="77777777" w:rsidR="00D26DEE" w:rsidRPr="004A4150" w:rsidRDefault="00D26DEE" w:rsidP="008515E7">
            <w:pPr>
              <w:shd w:val="clear" w:color="auto" w:fill="FFFFFF" w:themeFill="background1"/>
              <w:suppressAutoHyphens/>
              <w:spacing w:before="10" w:after="10"/>
              <w:jc w:val="right"/>
              <w:rPr>
                <w:sz w:val="20"/>
              </w:rPr>
            </w:pPr>
            <w:r w:rsidRPr="004A4150">
              <w:rPr>
                <w:sz w:val="20"/>
              </w:rPr>
              <w:t>R-410A</w:t>
            </w:r>
          </w:p>
        </w:tc>
        <w:tc>
          <w:tcPr>
            <w:tcW w:w="518" w:type="pct"/>
            <w:tcBorders>
              <w:top w:val="single" w:sz="4" w:space="0" w:color="auto"/>
              <w:left w:val="single" w:sz="4" w:space="0" w:color="auto"/>
              <w:bottom w:val="single" w:sz="4" w:space="0" w:color="auto"/>
              <w:right w:val="single" w:sz="4" w:space="0" w:color="auto"/>
            </w:tcBorders>
          </w:tcPr>
          <w:p w14:paraId="4C85B3DB" w14:textId="77777777" w:rsidR="00D26DEE" w:rsidRPr="004A4150" w:rsidRDefault="00D26DEE" w:rsidP="008515E7">
            <w:pPr>
              <w:shd w:val="clear" w:color="auto" w:fill="FFFFFF" w:themeFill="background1"/>
              <w:suppressAutoHyphens/>
              <w:spacing w:before="10" w:after="10"/>
              <w:jc w:val="right"/>
              <w:rPr>
                <w:sz w:val="20"/>
              </w:rPr>
            </w:pPr>
            <w:r w:rsidRPr="004A4150">
              <w:rPr>
                <w:sz w:val="20"/>
              </w:rPr>
              <w:t>2,088</w:t>
            </w:r>
          </w:p>
        </w:tc>
        <w:tc>
          <w:tcPr>
            <w:tcW w:w="630" w:type="pct"/>
            <w:tcBorders>
              <w:top w:val="nil"/>
              <w:left w:val="nil"/>
              <w:bottom w:val="single" w:sz="4" w:space="0" w:color="auto"/>
              <w:right w:val="single" w:sz="4" w:space="0" w:color="auto"/>
            </w:tcBorders>
          </w:tcPr>
          <w:p w14:paraId="4051C308"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3,626,509</w:t>
            </w:r>
          </w:p>
        </w:tc>
        <w:tc>
          <w:tcPr>
            <w:tcW w:w="632" w:type="pct"/>
            <w:tcBorders>
              <w:top w:val="nil"/>
              <w:left w:val="nil"/>
              <w:bottom w:val="single" w:sz="4" w:space="0" w:color="auto"/>
              <w:right w:val="single" w:sz="4" w:space="0" w:color="auto"/>
            </w:tcBorders>
          </w:tcPr>
          <w:p w14:paraId="1BB3E805" w14:textId="77777777" w:rsidR="00D26DEE" w:rsidRPr="004A10A7" w:rsidRDefault="00D26DEE" w:rsidP="008515E7">
            <w:pPr>
              <w:keepNext/>
              <w:keepLines/>
              <w:tabs>
                <w:tab w:val="left" w:pos="3141"/>
              </w:tabs>
              <w:suppressAutoHyphens/>
              <w:spacing w:before="10" w:after="10"/>
              <w:jc w:val="right"/>
              <w:rPr>
                <w:sz w:val="20"/>
              </w:rPr>
            </w:pPr>
            <w:r w:rsidRPr="00617F34">
              <w:rPr>
                <w:sz w:val="20"/>
              </w:rPr>
              <w:t>5,974,671</w:t>
            </w:r>
          </w:p>
        </w:tc>
        <w:tc>
          <w:tcPr>
            <w:tcW w:w="632" w:type="pct"/>
            <w:tcBorders>
              <w:top w:val="nil"/>
              <w:left w:val="nil"/>
              <w:bottom w:val="single" w:sz="4" w:space="0" w:color="auto"/>
              <w:right w:val="single" w:sz="4" w:space="0" w:color="auto"/>
            </w:tcBorders>
          </w:tcPr>
          <w:p w14:paraId="5FD8C0AF"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7,010,202</w:t>
            </w:r>
          </w:p>
        </w:tc>
        <w:tc>
          <w:tcPr>
            <w:tcW w:w="632" w:type="pct"/>
            <w:tcBorders>
              <w:top w:val="nil"/>
              <w:left w:val="nil"/>
              <w:bottom w:val="single" w:sz="4" w:space="0" w:color="auto"/>
              <w:right w:val="single" w:sz="4" w:space="0" w:color="auto"/>
            </w:tcBorders>
          </w:tcPr>
          <w:p w14:paraId="1964F49C"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5,014,927</w:t>
            </w:r>
          </w:p>
        </w:tc>
        <w:tc>
          <w:tcPr>
            <w:tcW w:w="632" w:type="pct"/>
            <w:tcBorders>
              <w:left w:val="nil"/>
              <w:right w:val="single" w:sz="4" w:space="0" w:color="auto"/>
            </w:tcBorders>
          </w:tcPr>
          <w:p w14:paraId="5108C1E3"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5,341,370</w:t>
            </w:r>
          </w:p>
        </w:tc>
        <w:tc>
          <w:tcPr>
            <w:tcW w:w="630" w:type="pct"/>
            <w:tcBorders>
              <w:left w:val="nil"/>
              <w:right w:val="single" w:sz="4" w:space="0" w:color="auto"/>
            </w:tcBorders>
          </w:tcPr>
          <w:p w14:paraId="58030AAA" w14:textId="77777777" w:rsidR="00D26DEE" w:rsidRPr="004A4150" w:rsidRDefault="00D26DEE" w:rsidP="008515E7">
            <w:pPr>
              <w:keepNext/>
              <w:keepLines/>
              <w:tabs>
                <w:tab w:val="left" w:pos="3141"/>
              </w:tabs>
              <w:suppressAutoHyphens/>
              <w:spacing w:before="10" w:after="10"/>
              <w:jc w:val="right"/>
              <w:rPr>
                <w:sz w:val="20"/>
              </w:rPr>
            </w:pPr>
            <w:r w:rsidRPr="004A4150">
              <w:rPr>
                <w:sz w:val="20"/>
              </w:rPr>
              <w:t>5,339,199</w:t>
            </w:r>
          </w:p>
        </w:tc>
      </w:tr>
      <w:tr w:rsidR="00D26DEE" w:rsidRPr="004A4150" w14:paraId="21EA6E3F" w14:textId="77777777" w:rsidTr="003A4D00">
        <w:tc>
          <w:tcPr>
            <w:tcW w:w="694" w:type="pct"/>
            <w:tcBorders>
              <w:top w:val="single" w:sz="4" w:space="0" w:color="auto"/>
              <w:left w:val="single" w:sz="4" w:space="0" w:color="auto"/>
              <w:bottom w:val="single" w:sz="4" w:space="0" w:color="auto"/>
              <w:right w:val="single" w:sz="4" w:space="0" w:color="auto"/>
            </w:tcBorders>
          </w:tcPr>
          <w:p w14:paraId="77493EB3" w14:textId="77777777" w:rsidR="00D26DEE" w:rsidRPr="004A4150" w:rsidRDefault="00D26DEE" w:rsidP="008515E7">
            <w:pPr>
              <w:keepNext/>
              <w:shd w:val="clear" w:color="auto" w:fill="FFFFFF" w:themeFill="background1"/>
              <w:suppressAutoHyphens/>
              <w:spacing w:before="10" w:after="10"/>
              <w:jc w:val="right"/>
              <w:rPr>
                <w:sz w:val="20"/>
              </w:rPr>
            </w:pPr>
            <w:r w:rsidRPr="004A4150">
              <w:rPr>
                <w:sz w:val="20"/>
              </w:rPr>
              <w:t>R-417A</w:t>
            </w:r>
          </w:p>
        </w:tc>
        <w:tc>
          <w:tcPr>
            <w:tcW w:w="518" w:type="pct"/>
            <w:tcBorders>
              <w:top w:val="single" w:sz="4" w:space="0" w:color="auto"/>
              <w:left w:val="single" w:sz="4" w:space="0" w:color="auto"/>
              <w:bottom w:val="single" w:sz="4" w:space="0" w:color="auto"/>
              <w:right w:val="single" w:sz="4" w:space="0" w:color="auto"/>
            </w:tcBorders>
          </w:tcPr>
          <w:p w14:paraId="4FF74DB1" w14:textId="77777777" w:rsidR="00D26DEE" w:rsidRPr="004A4150" w:rsidRDefault="00D26DEE" w:rsidP="008515E7">
            <w:pPr>
              <w:keepNext/>
              <w:shd w:val="clear" w:color="auto" w:fill="FFFFFF" w:themeFill="background1"/>
              <w:suppressAutoHyphens/>
              <w:spacing w:before="10" w:after="10"/>
              <w:jc w:val="right"/>
              <w:rPr>
                <w:sz w:val="20"/>
              </w:rPr>
            </w:pPr>
            <w:r w:rsidRPr="004A4150">
              <w:rPr>
                <w:sz w:val="20"/>
              </w:rPr>
              <w:t>2,346</w:t>
            </w:r>
          </w:p>
        </w:tc>
        <w:tc>
          <w:tcPr>
            <w:tcW w:w="630" w:type="pct"/>
            <w:tcBorders>
              <w:top w:val="nil"/>
              <w:left w:val="nil"/>
              <w:bottom w:val="single" w:sz="4" w:space="0" w:color="auto"/>
              <w:right w:val="single" w:sz="4" w:space="0" w:color="auto"/>
            </w:tcBorders>
          </w:tcPr>
          <w:p w14:paraId="5D6C5218"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44,085</w:t>
            </w:r>
          </w:p>
        </w:tc>
        <w:tc>
          <w:tcPr>
            <w:tcW w:w="632" w:type="pct"/>
            <w:tcBorders>
              <w:top w:val="nil"/>
              <w:left w:val="nil"/>
              <w:bottom w:val="single" w:sz="4" w:space="0" w:color="auto"/>
              <w:right w:val="single" w:sz="4" w:space="0" w:color="auto"/>
            </w:tcBorders>
          </w:tcPr>
          <w:p w14:paraId="1F9657E9" w14:textId="77777777" w:rsidR="00D26DEE" w:rsidRPr="004A10A7" w:rsidRDefault="00D26DEE" w:rsidP="008515E7">
            <w:pPr>
              <w:keepNext/>
              <w:keepLines/>
              <w:tabs>
                <w:tab w:val="left" w:pos="3141"/>
              </w:tabs>
              <w:suppressAutoHyphens/>
              <w:spacing w:before="10" w:after="10"/>
              <w:jc w:val="right"/>
              <w:rPr>
                <w:sz w:val="20"/>
              </w:rPr>
            </w:pPr>
            <w:r w:rsidRPr="00617F34">
              <w:rPr>
                <w:sz w:val="20"/>
              </w:rPr>
              <w:t>469,184</w:t>
            </w:r>
          </w:p>
        </w:tc>
        <w:tc>
          <w:tcPr>
            <w:tcW w:w="632" w:type="pct"/>
            <w:tcBorders>
              <w:top w:val="nil"/>
              <w:left w:val="nil"/>
              <w:bottom w:val="single" w:sz="4" w:space="0" w:color="auto"/>
              <w:right w:val="single" w:sz="4" w:space="0" w:color="auto"/>
            </w:tcBorders>
          </w:tcPr>
          <w:p w14:paraId="65B73C6A"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421,038</w:t>
            </w:r>
          </w:p>
        </w:tc>
        <w:tc>
          <w:tcPr>
            <w:tcW w:w="632" w:type="pct"/>
            <w:tcBorders>
              <w:top w:val="nil"/>
              <w:left w:val="nil"/>
              <w:bottom w:val="single" w:sz="4" w:space="0" w:color="auto"/>
              <w:right w:val="single" w:sz="4" w:space="0" w:color="auto"/>
            </w:tcBorders>
          </w:tcPr>
          <w:p w14:paraId="4195A63E"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18,815</w:t>
            </w:r>
          </w:p>
        </w:tc>
        <w:tc>
          <w:tcPr>
            <w:tcW w:w="632" w:type="pct"/>
            <w:tcBorders>
              <w:left w:val="nil"/>
              <w:right w:val="single" w:sz="4" w:space="0" w:color="auto"/>
            </w:tcBorders>
          </w:tcPr>
          <w:p w14:paraId="25177C68" w14:textId="77777777" w:rsidR="00D26DEE" w:rsidRPr="004A10A7" w:rsidRDefault="00D26DEE" w:rsidP="008515E7">
            <w:pPr>
              <w:keepNext/>
              <w:keepLines/>
              <w:tabs>
                <w:tab w:val="left" w:pos="3141"/>
              </w:tabs>
              <w:suppressAutoHyphens/>
              <w:spacing w:before="10" w:after="10"/>
              <w:jc w:val="right"/>
              <w:rPr>
                <w:sz w:val="20"/>
              </w:rPr>
            </w:pPr>
            <w:r w:rsidRPr="004A10A7">
              <w:rPr>
                <w:sz w:val="20"/>
              </w:rPr>
              <w:t>23,460</w:t>
            </w:r>
          </w:p>
        </w:tc>
        <w:tc>
          <w:tcPr>
            <w:tcW w:w="630" w:type="pct"/>
            <w:tcBorders>
              <w:left w:val="nil"/>
              <w:right w:val="single" w:sz="4" w:space="0" w:color="auto"/>
            </w:tcBorders>
          </w:tcPr>
          <w:p w14:paraId="110C5A21" w14:textId="77777777" w:rsidR="00D26DEE" w:rsidRPr="004A4150" w:rsidRDefault="00D26DEE" w:rsidP="008515E7">
            <w:pPr>
              <w:keepNext/>
              <w:keepLines/>
              <w:tabs>
                <w:tab w:val="left" w:pos="3141"/>
              </w:tabs>
              <w:suppressAutoHyphens/>
              <w:spacing w:before="10" w:after="10"/>
              <w:jc w:val="right"/>
              <w:rPr>
                <w:sz w:val="20"/>
              </w:rPr>
            </w:pPr>
            <w:r w:rsidRPr="004A4150">
              <w:rPr>
                <w:sz w:val="20"/>
              </w:rPr>
              <w:t>20,410</w:t>
            </w:r>
          </w:p>
        </w:tc>
      </w:tr>
      <w:tr w:rsidR="00D26DEE" w:rsidRPr="002F157F" w14:paraId="306C3F0E" w14:textId="77777777" w:rsidTr="003A4D00">
        <w:tc>
          <w:tcPr>
            <w:tcW w:w="1211" w:type="pct"/>
            <w:gridSpan w:val="2"/>
            <w:tcBorders>
              <w:top w:val="single" w:sz="4" w:space="0" w:color="auto"/>
              <w:left w:val="single" w:sz="4" w:space="0" w:color="auto"/>
              <w:bottom w:val="single" w:sz="4" w:space="0" w:color="auto"/>
              <w:right w:val="single" w:sz="4" w:space="0" w:color="auto"/>
            </w:tcBorders>
          </w:tcPr>
          <w:p w14:paraId="39941A97" w14:textId="77777777" w:rsidR="00D26DEE" w:rsidRPr="002F157F" w:rsidRDefault="00D26DEE" w:rsidP="008515E7">
            <w:pPr>
              <w:keepNext/>
              <w:shd w:val="clear" w:color="auto" w:fill="FFFFFF" w:themeFill="background1"/>
              <w:suppressAutoHyphens/>
              <w:spacing w:before="10" w:after="10"/>
              <w:jc w:val="right"/>
              <w:rPr>
                <w:b/>
                <w:bCs/>
                <w:sz w:val="20"/>
              </w:rPr>
            </w:pPr>
            <w:r>
              <w:rPr>
                <w:rFonts w:hint="cs"/>
                <w:b/>
                <w:bCs/>
                <w:sz w:val="20"/>
                <w:rtl/>
              </w:rPr>
              <w:t xml:space="preserve">المجموع </w:t>
            </w:r>
            <w:r w:rsidRPr="00002B6E">
              <w:rPr>
                <w:rFonts w:hint="cs"/>
                <w:b/>
                <w:bCs/>
                <w:sz w:val="20"/>
                <w:rtl/>
              </w:rPr>
              <w:t>بالأطنان من مكافئ ثاني أكسيد الكربون</w:t>
            </w:r>
          </w:p>
        </w:tc>
        <w:tc>
          <w:tcPr>
            <w:tcW w:w="630" w:type="pct"/>
            <w:tcBorders>
              <w:top w:val="nil"/>
              <w:left w:val="nil"/>
              <w:bottom w:val="single" w:sz="4" w:space="0" w:color="auto"/>
              <w:right w:val="single" w:sz="4" w:space="0" w:color="auto"/>
            </w:tcBorders>
          </w:tcPr>
          <w:p w14:paraId="01CCD313" w14:textId="77777777" w:rsidR="00D26DEE" w:rsidRPr="002F157F" w:rsidRDefault="00D26DEE" w:rsidP="008515E7">
            <w:pPr>
              <w:keepNext/>
              <w:shd w:val="clear" w:color="auto" w:fill="FFFFFF" w:themeFill="background1"/>
              <w:suppressAutoHyphens/>
              <w:spacing w:before="10" w:after="10"/>
              <w:jc w:val="right"/>
              <w:rPr>
                <w:b/>
                <w:sz w:val="20"/>
              </w:rPr>
            </w:pPr>
            <w:r w:rsidRPr="002F157F">
              <w:rPr>
                <w:b/>
                <w:sz w:val="20"/>
              </w:rPr>
              <w:t>13,305,145</w:t>
            </w:r>
          </w:p>
        </w:tc>
        <w:tc>
          <w:tcPr>
            <w:tcW w:w="632" w:type="pct"/>
            <w:tcBorders>
              <w:top w:val="nil"/>
              <w:left w:val="nil"/>
              <w:bottom w:val="single" w:sz="4" w:space="0" w:color="auto"/>
              <w:right w:val="single" w:sz="4" w:space="0" w:color="auto"/>
            </w:tcBorders>
          </w:tcPr>
          <w:p w14:paraId="29CA2691" w14:textId="77777777" w:rsidR="00D26DEE" w:rsidRPr="00617F34" w:rsidRDefault="00D26DEE" w:rsidP="008515E7">
            <w:pPr>
              <w:keepNext/>
              <w:shd w:val="clear" w:color="auto" w:fill="FFFFFF" w:themeFill="background1"/>
              <w:suppressAutoHyphens/>
              <w:spacing w:before="10" w:after="10"/>
              <w:jc w:val="right"/>
              <w:rPr>
                <w:b/>
                <w:sz w:val="20"/>
              </w:rPr>
            </w:pPr>
            <w:r w:rsidRPr="00617F34">
              <w:rPr>
                <w:b/>
                <w:sz w:val="20"/>
              </w:rPr>
              <w:t>19,884,612</w:t>
            </w:r>
          </w:p>
        </w:tc>
        <w:tc>
          <w:tcPr>
            <w:tcW w:w="632" w:type="pct"/>
            <w:tcBorders>
              <w:top w:val="nil"/>
              <w:left w:val="nil"/>
              <w:bottom w:val="single" w:sz="4" w:space="0" w:color="auto"/>
              <w:right w:val="single" w:sz="4" w:space="0" w:color="auto"/>
            </w:tcBorders>
          </w:tcPr>
          <w:p w14:paraId="4B365807" w14:textId="77777777" w:rsidR="00D26DEE" w:rsidRPr="002F157F" w:rsidRDefault="00D26DEE" w:rsidP="008515E7">
            <w:pPr>
              <w:keepNext/>
              <w:shd w:val="clear" w:color="auto" w:fill="FFFFFF" w:themeFill="background1"/>
              <w:suppressAutoHyphens/>
              <w:spacing w:before="10" w:after="10"/>
              <w:jc w:val="right"/>
              <w:rPr>
                <w:b/>
                <w:sz w:val="20"/>
              </w:rPr>
            </w:pPr>
            <w:r w:rsidRPr="002F157F">
              <w:rPr>
                <w:b/>
                <w:sz w:val="20"/>
              </w:rPr>
              <w:t>24,582,158</w:t>
            </w:r>
          </w:p>
        </w:tc>
        <w:tc>
          <w:tcPr>
            <w:tcW w:w="632" w:type="pct"/>
            <w:tcBorders>
              <w:top w:val="nil"/>
              <w:left w:val="nil"/>
              <w:bottom w:val="single" w:sz="4" w:space="0" w:color="auto"/>
              <w:right w:val="single" w:sz="4" w:space="0" w:color="auto"/>
            </w:tcBorders>
          </w:tcPr>
          <w:p w14:paraId="7EDBDCBB" w14:textId="77777777" w:rsidR="00D26DEE" w:rsidRPr="002F157F" w:rsidRDefault="00D26DEE" w:rsidP="008515E7">
            <w:pPr>
              <w:keepNext/>
              <w:shd w:val="clear" w:color="auto" w:fill="FFFFFF" w:themeFill="background1"/>
              <w:suppressAutoHyphens/>
              <w:spacing w:before="10" w:after="10"/>
              <w:jc w:val="right"/>
              <w:rPr>
                <w:b/>
                <w:sz w:val="20"/>
              </w:rPr>
            </w:pPr>
            <w:r w:rsidRPr="002F157F">
              <w:rPr>
                <w:b/>
                <w:sz w:val="20"/>
              </w:rPr>
              <w:t>22,809,651</w:t>
            </w:r>
          </w:p>
        </w:tc>
        <w:tc>
          <w:tcPr>
            <w:tcW w:w="632" w:type="pct"/>
            <w:tcBorders>
              <w:left w:val="nil"/>
              <w:bottom w:val="single" w:sz="4" w:space="0" w:color="auto"/>
              <w:right w:val="single" w:sz="4" w:space="0" w:color="auto"/>
            </w:tcBorders>
          </w:tcPr>
          <w:p w14:paraId="53AFEA1E" w14:textId="77777777" w:rsidR="00D26DEE" w:rsidRPr="00CB7A27" w:rsidRDefault="00D26DEE" w:rsidP="008515E7">
            <w:pPr>
              <w:keepNext/>
              <w:shd w:val="clear" w:color="auto" w:fill="FFFFFF" w:themeFill="background1"/>
              <w:suppressAutoHyphens/>
              <w:spacing w:before="10" w:after="10"/>
              <w:jc w:val="right"/>
              <w:rPr>
                <w:b/>
                <w:sz w:val="20"/>
              </w:rPr>
            </w:pPr>
            <w:r w:rsidRPr="00CB7A27">
              <w:rPr>
                <w:b/>
                <w:sz w:val="20"/>
              </w:rPr>
              <w:t>24,024,976</w:t>
            </w:r>
          </w:p>
        </w:tc>
        <w:tc>
          <w:tcPr>
            <w:tcW w:w="630" w:type="pct"/>
            <w:tcBorders>
              <w:left w:val="nil"/>
              <w:bottom w:val="single" w:sz="4" w:space="0" w:color="auto"/>
              <w:right w:val="single" w:sz="4" w:space="0" w:color="auto"/>
            </w:tcBorders>
          </w:tcPr>
          <w:p w14:paraId="1EB5683A" w14:textId="77777777" w:rsidR="00D26DEE" w:rsidRPr="002F157F" w:rsidRDefault="00D26DEE" w:rsidP="008515E7">
            <w:pPr>
              <w:keepNext/>
              <w:shd w:val="clear" w:color="auto" w:fill="FFFFFF" w:themeFill="background1"/>
              <w:suppressAutoHyphens/>
              <w:spacing w:before="10" w:after="10"/>
              <w:jc w:val="right"/>
              <w:rPr>
                <w:b/>
                <w:sz w:val="20"/>
              </w:rPr>
            </w:pPr>
            <w:r w:rsidRPr="002F157F">
              <w:rPr>
                <w:b/>
                <w:sz w:val="20"/>
              </w:rPr>
              <w:t>24,924,704</w:t>
            </w:r>
          </w:p>
        </w:tc>
      </w:tr>
    </w:tbl>
    <w:p w14:paraId="43BBC896" w14:textId="77777777" w:rsidR="00D26DEE" w:rsidRPr="00B45E8A" w:rsidRDefault="00D26DEE" w:rsidP="00D26DEE">
      <w:pPr>
        <w:bidi/>
        <w:rPr>
          <w:sz w:val="18"/>
          <w:szCs w:val="18"/>
          <w:lang w:eastAsia="ar" w:bidi="ar-EG"/>
        </w:rPr>
      </w:pPr>
      <w:r w:rsidRPr="00B45E8A">
        <w:rPr>
          <w:sz w:val="18"/>
          <w:szCs w:val="18"/>
          <w:rtl/>
          <w:lang w:eastAsia="ar" w:bidi="ar-EG"/>
        </w:rPr>
        <w:t>* بيانات البرنامج الق</w:t>
      </w:r>
      <w:r>
        <w:rPr>
          <w:rFonts w:hint="cs"/>
          <w:sz w:val="18"/>
          <w:szCs w:val="18"/>
          <w:rtl/>
          <w:lang w:eastAsia="ar" w:bidi="ar-EG"/>
        </w:rPr>
        <w:t>ُ</w:t>
      </w:r>
      <w:r w:rsidRPr="00B45E8A">
        <w:rPr>
          <w:sz w:val="18"/>
          <w:szCs w:val="18"/>
          <w:rtl/>
          <w:lang w:eastAsia="ar" w:bidi="ar-EG"/>
        </w:rPr>
        <w:t>طري</w:t>
      </w:r>
    </w:p>
    <w:p w14:paraId="160B0DCB"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113D72">
        <w:rPr>
          <w:sz w:val="26"/>
          <w:szCs w:val="26"/>
          <w:rtl/>
          <w:lang w:bidi="ar-LB"/>
        </w:rPr>
        <w:t xml:space="preserve">أثناء إعداد </w:t>
      </w:r>
      <w:r w:rsidRPr="006B4491">
        <w:rPr>
          <w:rFonts w:asciiTheme="majorBidi" w:hAnsiTheme="majorBidi"/>
          <w:sz w:val="26"/>
          <w:szCs w:val="26"/>
          <w:rtl/>
        </w:rPr>
        <w:t xml:space="preserve">خطة </w:t>
      </w:r>
      <w:r>
        <w:rPr>
          <w:rFonts w:asciiTheme="majorBidi" w:hAnsiTheme="majorBidi" w:hint="cs"/>
          <w:sz w:val="26"/>
          <w:szCs w:val="26"/>
          <w:rtl/>
        </w:rPr>
        <w:t>ال</w:t>
      </w:r>
      <w:r w:rsidRPr="006B4491">
        <w:rPr>
          <w:rFonts w:asciiTheme="majorBidi" w:hAnsiTheme="majorBidi"/>
          <w:sz w:val="26"/>
          <w:szCs w:val="26"/>
          <w:rtl/>
        </w:rPr>
        <w:t>تنفيذ</w:t>
      </w:r>
      <w:r>
        <w:rPr>
          <w:rFonts w:asciiTheme="majorBidi" w:hAnsiTheme="majorBidi" w:hint="cs"/>
          <w:sz w:val="26"/>
          <w:szCs w:val="26"/>
          <w:rtl/>
        </w:rPr>
        <w:t xml:space="preserve"> المتعلقة بالمواد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بموجب تعديل كيغالي </w:t>
      </w:r>
      <w:r w:rsidRPr="00113D72">
        <w:rPr>
          <w:sz w:val="26"/>
          <w:szCs w:val="26"/>
          <w:rtl/>
          <w:lang w:bidi="ar-LB"/>
        </w:rPr>
        <w:t xml:space="preserve">المقدمة إلى الاجتماع الخامس والتسعين، رصدت الحكومة أوجه قصور في الإبلاغ عن بيانات استهلاك </w:t>
      </w:r>
      <w:r>
        <w:rPr>
          <w:rFonts w:asciiTheme="majorBidi" w:hAnsiTheme="majorBidi" w:hint="cs"/>
          <w:sz w:val="26"/>
          <w:szCs w:val="26"/>
          <w:rtl/>
          <w:lang w:bidi="ar-LB"/>
        </w:rPr>
        <w:t>ا</w:t>
      </w:r>
      <w:r>
        <w:rPr>
          <w:rFonts w:asciiTheme="majorBidi" w:hAnsiTheme="majorBidi" w:hint="cs"/>
          <w:sz w:val="26"/>
          <w:szCs w:val="26"/>
          <w:rtl/>
        </w:rPr>
        <w:t>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sidRPr="00113D72">
        <w:rPr>
          <w:sz w:val="26"/>
          <w:szCs w:val="26"/>
          <w:rtl/>
          <w:lang w:bidi="ar-LB"/>
        </w:rPr>
        <w:t xml:space="preserve">، والتي لم تكن متسقة مع حجم الصناعة في البلاد، مما أدى إلى تقدير خط أساس أقل من الواقع بمقدار 15 مليون طن من مكافئ ثاني أكسيد الكربون، الأمر الذي يُنذر بخطر كبير لعدم الامتثال. </w:t>
      </w:r>
      <w:r>
        <w:rPr>
          <w:rFonts w:hint="cs"/>
          <w:sz w:val="26"/>
          <w:szCs w:val="26"/>
          <w:rtl/>
          <w:lang w:bidi="ar-LB"/>
        </w:rPr>
        <w:t>و</w:t>
      </w:r>
      <w:r w:rsidRPr="00113D72">
        <w:rPr>
          <w:sz w:val="26"/>
          <w:szCs w:val="26"/>
          <w:rtl/>
          <w:lang w:bidi="ar-LB"/>
        </w:rPr>
        <w:t>في يولي</w:t>
      </w:r>
      <w:r>
        <w:rPr>
          <w:rFonts w:hint="cs"/>
          <w:sz w:val="26"/>
          <w:szCs w:val="26"/>
          <w:rtl/>
          <w:lang w:bidi="ar-LB"/>
        </w:rPr>
        <w:t>ه/تموز</w:t>
      </w:r>
      <w:r w:rsidRPr="00113D72">
        <w:rPr>
          <w:sz w:val="26"/>
          <w:szCs w:val="26"/>
          <w:rtl/>
          <w:lang w:bidi="ar-LB"/>
        </w:rPr>
        <w:t xml:space="preserve"> 2024، قام خبراء برنامج الأمم المتحدة الإنمائي بمهمة إلى نيجيريا وجمعوا بيانات أكثر دقة من </w:t>
      </w:r>
      <w:r w:rsidRPr="004A449E">
        <w:rPr>
          <w:sz w:val="26"/>
          <w:szCs w:val="26"/>
          <w:rtl/>
        </w:rPr>
        <w:t>الهيئة الوطنية لإدارة ومراقبة الأغذية والأدوية</w:t>
      </w:r>
      <w:r w:rsidRPr="00113D72">
        <w:rPr>
          <w:sz w:val="26"/>
          <w:szCs w:val="26"/>
          <w:rtl/>
          <w:lang w:bidi="ar-LB"/>
        </w:rPr>
        <w:t>، وقدمت وحدة</w:t>
      </w:r>
      <w:r>
        <w:rPr>
          <w:rFonts w:hint="cs"/>
          <w:sz w:val="26"/>
          <w:szCs w:val="26"/>
          <w:rtl/>
          <w:lang w:bidi="ar-LB"/>
        </w:rPr>
        <w:t xml:space="preserve"> ا</w:t>
      </w:r>
      <w:r w:rsidRPr="00113D72">
        <w:rPr>
          <w:sz w:val="26"/>
          <w:szCs w:val="26"/>
          <w:rtl/>
          <w:lang w:bidi="ar-LB"/>
        </w:rPr>
        <w:t xml:space="preserve">لأوزون الوطنية طلبًا رسميًا إلى أمانة الأوزون </w:t>
      </w:r>
      <w:r>
        <w:rPr>
          <w:rFonts w:hint="cs"/>
          <w:sz w:val="26"/>
          <w:szCs w:val="26"/>
          <w:rtl/>
          <w:lang w:bidi="ar-LB"/>
        </w:rPr>
        <w:t>لاستعراض</w:t>
      </w:r>
      <w:r w:rsidRPr="00113D72">
        <w:rPr>
          <w:sz w:val="26"/>
          <w:szCs w:val="26"/>
          <w:rtl/>
          <w:lang w:bidi="ar-LB"/>
        </w:rPr>
        <w:t xml:space="preserve"> خط الأساس الخاص بها.</w:t>
      </w:r>
    </w:p>
    <w:p w14:paraId="411CDC6B"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B90714">
        <w:rPr>
          <w:sz w:val="26"/>
          <w:szCs w:val="26"/>
          <w:rtl/>
          <w:lang w:bidi="ar-LB"/>
        </w:rPr>
        <w:t xml:space="preserve">في الاجتماع السابع والثلاثين للأطراف، وافقت الأطراف، بموجب </w:t>
      </w:r>
      <w:r>
        <w:rPr>
          <w:rFonts w:hint="cs"/>
          <w:sz w:val="26"/>
          <w:szCs w:val="26"/>
          <w:rtl/>
          <w:lang w:bidi="ar-LB"/>
        </w:rPr>
        <w:t>المقرر 37/19،</w:t>
      </w:r>
      <w:r w:rsidRPr="00B90714">
        <w:rPr>
          <w:sz w:val="26"/>
          <w:szCs w:val="26"/>
          <w:rtl/>
          <w:lang w:bidi="ar-LB"/>
        </w:rPr>
        <w:t xml:space="preserve"> على طلب نيجيريا </w:t>
      </w:r>
      <w:r>
        <w:rPr>
          <w:rFonts w:hint="cs"/>
          <w:sz w:val="26"/>
          <w:szCs w:val="26"/>
          <w:rtl/>
          <w:lang w:bidi="ar-LB"/>
        </w:rPr>
        <w:t xml:space="preserve">لتنقيح </w:t>
      </w:r>
      <w:r w:rsidRPr="00B90714">
        <w:rPr>
          <w:sz w:val="26"/>
          <w:szCs w:val="26"/>
          <w:rtl/>
          <w:lang w:bidi="ar-LB"/>
        </w:rPr>
        <w:t xml:space="preserve">بيانات استهلاك </w:t>
      </w:r>
      <w:r>
        <w:rPr>
          <w:rFonts w:asciiTheme="majorBidi" w:hAnsiTheme="majorBidi" w:hint="cs"/>
          <w:sz w:val="26"/>
          <w:szCs w:val="26"/>
          <w:rtl/>
          <w:lang w:bidi="ar-LB"/>
        </w:rPr>
        <w:t>ا</w:t>
      </w:r>
      <w:r>
        <w:rPr>
          <w:rFonts w:asciiTheme="majorBidi" w:hAnsiTheme="majorBidi" w:hint="cs"/>
          <w:sz w:val="26"/>
          <w:szCs w:val="26"/>
          <w:rtl/>
        </w:rPr>
        <w:t>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sidRPr="00B90714">
        <w:rPr>
          <w:sz w:val="26"/>
          <w:szCs w:val="26"/>
          <w:rtl/>
          <w:lang w:bidi="ar-LB"/>
        </w:rPr>
        <w:t xml:space="preserve">، مما أسفر عن خط أساس قدره 24,986,406 </w:t>
      </w:r>
      <w:r>
        <w:rPr>
          <w:rFonts w:hint="cs"/>
          <w:sz w:val="26"/>
          <w:szCs w:val="26"/>
          <w:rtl/>
          <w:lang w:bidi="ar-LB"/>
        </w:rPr>
        <w:t>أطنان من</w:t>
      </w:r>
      <w:r w:rsidRPr="00B90714">
        <w:rPr>
          <w:sz w:val="26"/>
          <w:szCs w:val="26"/>
          <w:rtl/>
          <w:lang w:bidi="ar-LB"/>
        </w:rPr>
        <w:t xml:space="preserve"> مكافئ ثاني أكسيد الكربون. </w:t>
      </w:r>
      <w:r>
        <w:rPr>
          <w:rFonts w:hint="cs"/>
          <w:sz w:val="26"/>
          <w:szCs w:val="26"/>
          <w:rtl/>
          <w:lang w:bidi="ar-LB"/>
        </w:rPr>
        <w:t>و</w:t>
      </w:r>
      <w:r w:rsidRPr="00B90714">
        <w:rPr>
          <w:sz w:val="26"/>
          <w:szCs w:val="26"/>
          <w:rtl/>
          <w:lang w:bidi="ar-LB"/>
        </w:rPr>
        <w:t xml:space="preserve">يعرض الجدول 13 خط الأساس الأصلي والمُنقّح </w:t>
      </w:r>
      <w:r>
        <w:rPr>
          <w:rFonts w:asciiTheme="majorBidi" w:hAnsiTheme="majorBidi" w:hint="cs"/>
          <w:sz w:val="26"/>
          <w:szCs w:val="26"/>
          <w:rtl/>
          <w:lang w:bidi="ar-LB"/>
        </w:rPr>
        <w:t>ل</w:t>
      </w:r>
      <w:r>
        <w:rPr>
          <w:rFonts w:asciiTheme="majorBidi" w:hAnsiTheme="majorBidi" w:hint="cs"/>
          <w:sz w:val="26"/>
          <w:szCs w:val="26"/>
          <w:rtl/>
        </w:rPr>
        <w:t>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w:t>
      </w:r>
      <w:r w:rsidRPr="00B90714">
        <w:rPr>
          <w:sz w:val="26"/>
          <w:szCs w:val="26"/>
          <w:rtl/>
          <w:lang w:bidi="ar-LB"/>
        </w:rPr>
        <w:t>في البلاد.</w:t>
      </w:r>
    </w:p>
    <w:p w14:paraId="0B40CD24" w14:textId="77777777" w:rsidR="00D26DEE" w:rsidRDefault="00D26DEE" w:rsidP="00D26DEE">
      <w:pPr>
        <w:tabs>
          <w:tab w:val="num" w:pos="0"/>
        </w:tabs>
        <w:bidi/>
        <w:spacing w:before="240"/>
        <w:rPr>
          <w:b/>
          <w:bCs/>
          <w:sz w:val="26"/>
          <w:szCs w:val="26"/>
          <w:rtl/>
        </w:rPr>
      </w:pPr>
      <w:r w:rsidRPr="001C7F46">
        <w:rPr>
          <w:b/>
          <w:bCs/>
          <w:sz w:val="26"/>
          <w:szCs w:val="26"/>
          <w:rtl/>
        </w:rPr>
        <w:t xml:space="preserve">الجدول 13. حسابات خط أساس </w:t>
      </w:r>
      <w:r>
        <w:rPr>
          <w:rFonts w:hint="cs"/>
          <w:b/>
          <w:bCs/>
          <w:sz w:val="26"/>
          <w:szCs w:val="26"/>
          <w:rtl/>
        </w:rPr>
        <w:t>المواد</w:t>
      </w:r>
      <w:r w:rsidRPr="001C7F46">
        <w:rPr>
          <w:b/>
          <w:bCs/>
          <w:sz w:val="26"/>
          <w:szCs w:val="26"/>
          <w:rtl/>
        </w:rPr>
        <w:t xml:space="preserve"> </w:t>
      </w:r>
      <w:r w:rsidRPr="00D373CF">
        <w:rPr>
          <w:b/>
          <w:bCs/>
          <w:sz w:val="26"/>
          <w:szCs w:val="26"/>
          <w:rtl/>
        </w:rPr>
        <w:t>الهيدروفلور</w:t>
      </w:r>
      <w:r w:rsidRPr="00D373CF">
        <w:rPr>
          <w:rFonts w:hint="cs"/>
          <w:b/>
          <w:bCs/>
          <w:sz w:val="26"/>
          <w:szCs w:val="26"/>
          <w:rtl/>
        </w:rPr>
        <w:t>وكربون</w:t>
      </w:r>
      <w:r w:rsidRPr="00D373CF">
        <w:rPr>
          <w:b/>
          <w:bCs/>
          <w:sz w:val="26"/>
          <w:szCs w:val="26"/>
          <w:rtl/>
        </w:rPr>
        <w:t>ية</w:t>
      </w:r>
      <w:r>
        <w:rPr>
          <w:rFonts w:asciiTheme="majorBidi" w:hAnsiTheme="majorBidi" w:hint="cs"/>
          <w:sz w:val="26"/>
          <w:szCs w:val="26"/>
          <w:rtl/>
        </w:rPr>
        <w:t xml:space="preserve"> </w:t>
      </w:r>
      <w:r w:rsidRPr="001C7F46">
        <w:rPr>
          <w:b/>
          <w:bCs/>
          <w:sz w:val="26"/>
          <w:szCs w:val="26"/>
          <w:rtl/>
        </w:rPr>
        <w:t>في نيجيريا (</w:t>
      </w:r>
      <w:r>
        <w:rPr>
          <w:rFonts w:hint="cs"/>
          <w:b/>
          <w:bCs/>
          <w:sz w:val="26"/>
          <w:szCs w:val="26"/>
          <w:rtl/>
        </w:rPr>
        <w:t>بالأطنان من</w:t>
      </w:r>
      <w:r w:rsidRPr="001C7F46">
        <w:rPr>
          <w:b/>
          <w:bCs/>
          <w:sz w:val="26"/>
          <w:szCs w:val="26"/>
          <w:rtl/>
        </w:rPr>
        <w:t xml:space="preserve"> مكافئ ثاني أكسيد الكربون)</w:t>
      </w:r>
    </w:p>
    <w:tbl>
      <w:tblPr>
        <w:tblStyle w:val="TableGrid"/>
        <w:bidiVisual/>
        <w:tblW w:w="0" w:type="auto"/>
        <w:tblLayout w:type="fixed"/>
        <w:tblLook w:val="04A0" w:firstRow="1" w:lastRow="0" w:firstColumn="1" w:lastColumn="0" w:noHBand="0" w:noVBand="1"/>
      </w:tblPr>
      <w:tblGrid>
        <w:gridCol w:w="4675"/>
        <w:gridCol w:w="4675"/>
      </w:tblGrid>
      <w:tr w:rsidR="00D26DEE" w:rsidRPr="004A4150" w14:paraId="40568812" w14:textId="77777777" w:rsidTr="003D721D">
        <w:trPr>
          <w:trHeight w:val="283"/>
          <w:tblHeader/>
        </w:trPr>
        <w:tc>
          <w:tcPr>
            <w:tcW w:w="9350" w:type="dxa"/>
            <w:gridSpan w:val="2"/>
            <w:vAlign w:val="center"/>
          </w:tcPr>
          <w:p w14:paraId="500A9081" w14:textId="77777777" w:rsidR="00D26DEE" w:rsidRPr="004A4150" w:rsidRDefault="00D26DEE" w:rsidP="008515E7">
            <w:pPr>
              <w:jc w:val="center"/>
              <w:rPr>
                <w:b/>
                <w:bCs/>
                <w:sz w:val="20"/>
              </w:rPr>
            </w:pPr>
            <w:r>
              <w:rPr>
                <w:rFonts w:hint="cs"/>
                <w:b/>
                <w:bCs/>
                <w:sz w:val="20"/>
                <w:rtl/>
              </w:rPr>
              <w:t>على النحو الذي تمت</w:t>
            </w:r>
            <w:r w:rsidRPr="00EC3B17">
              <w:rPr>
                <w:b/>
                <w:bCs/>
                <w:sz w:val="20"/>
                <w:rtl/>
              </w:rPr>
              <w:t xml:space="preserve"> الموافقة عليه في الاجتماع الخامس والتسعين</w:t>
            </w:r>
          </w:p>
        </w:tc>
      </w:tr>
      <w:tr w:rsidR="00D26DEE" w:rsidRPr="004A4150" w14:paraId="25797E77" w14:textId="77777777" w:rsidTr="008515E7">
        <w:trPr>
          <w:trHeight w:val="255"/>
        </w:trPr>
        <w:tc>
          <w:tcPr>
            <w:tcW w:w="4675" w:type="dxa"/>
          </w:tcPr>
          <w:p w14:paraId="52AEE0E5" w14:textId="77777777" w:rsidR="00D26DEE" w:rsidRPr="004A4150" w:rsidRDefault="00D26DEE" w:rsidP="008515E7">
            <w:pPr>
              <w:jc w:val="right"/>
              <w:rPr>
                <w:sz w:val="20"/>
                <w:highlight w:val="magenta"/>
              </w:rPr>
            </w:pPr>
            <w:r w:rsidRPr="00A43C72">
              <w:rPr>
                <w:b/>
                <w:sz w:val="20"/>
                <w:rtl/>
                <w:lang w:bidi="ar-AE"/>
              </w:rPr>
              <w:t xml:space="preserve">متوسط استهلاك </w:t>
            </w:r>
            <w:r w:rsidRPr="00A43C72">
              <w:rPr>
                <w:rFonts w:hint="cs"/>
                <w:b/>
                <w:sz w:val="20"/>
                <w:rtl/>
                <w:lang w:bidi="ar-AE"/>
              </w:rPr>
              <w:t xml:space="preserve">المواد الهيدروفلوروكربونية </w:t>
            </w:r>
            <w:r w:rsidRPr="00A43C72">
              <w:rPr>
                <w:b/>
                <w:sz w:val="20"/>
                <w:rtl/>
                <w:lang w:bidi="ar-AE"/>
              </w:rPr>
              <w:t>خلال الفترة 2020-2022</w:t>
            </w:r>
          </w:p>
        </w:tc>
        <w:tc>
          <w:tcPr>
            <w:tcW w:w="4675" w:type="dxa"/>
          </w:tcPr>
          <w:p w14:paraId="19F6A08A" w14:textId="77777777" w:rsidR="00D26DEE" w:rsidRPr="004A4150" w:rsidRDefault="00D26DEE" w:rsidP="008515E7">
            <w:pPr>
              <w:jc w:val="right"/>
              <w:rPr>
                <w:sz w:val="20"/>
                <w:highlight w:val="magenta"/>
              </w:rPr>
            </w:pPr>
            <w:r w:rsidRPr="004A4150">
              <w:rPr>
                <w:sz w:val="20"/>
              </w:rPr>
              <w:t>9,458,678</w:t>
            </w:r>
          </w:p>
        </w:tc>
      </w:tr>
      <w:tr w:rsidR="00D26DEE" w:rsidRPr="004A4150" w14:paraId="17DD7B22" w14:textId="77777777" w:rsidTr="008515E7">
        <w:trPr>
          <w:trHeight w:val="255"/>
        </w:trPr>
        <w:tc>
          <w:tcPr>
            <w:tcW w:w="4675" w:type="dxa"/>
          </w:tcPr>
          <w:p w14:paraId="40F554C7" w14:textId="77777777" w:rsidR="00D26DEE" w:rsidRPr="00F64864" w:rsidRDefault="00D26DEE" w:rsidP="008515E7">
            <w:pPr>
              <w:jc w:val="right"/>
              <w:rPr>
                <w:b/>
                <w:sz w:val="20"/>
                <w:lang w:bidi="ar-AE"/>
              </w:rPr>
            </w:pPr>
            <w:r w:rsidRPr="00F64864">
              <w:rPr>
                <w:rFonts w:hint="cs"/>
                <w:b/>
                <w:sz w:val="20"/>
                <w:rtl/>
                <w:lang w:bidi="ar-AE"/>
              </w:rPr>
              <w:lastRenderedPageBreak/>
              <w:t xml:space="preserve">خط الأساس للمواد </w:t>
            </w:r>
            <w:r w:rsidRPr="00A43C72">
              <w:rPr>
                <w:rFonts w:hint="cs"/>
                <w:b/>
                <w:sz w:val="20"/>
                <w:rtl/>
                <w:lang w:bidi="ar-AE"/>
              </w:rPr>
              <w:t>الهيدرو</w:t>
            </w:r>
            <w:r>
              <w:rPr>
                <w:rFonts w:hint="cs"/>
                <w:b/>
                <w:sz w:val="20"/>
                <w:rtl/>
                <w:lang w:bidi="ar-AE"/>
              </w:rPr>
              <w:t>كلورو</w:t>
            </w:r>
            <w:r w:rsidRPr="00A43C72">
              <w:rPr>
                <w:rFonts w:hint="cs"/>
                <w:b/>
                <w:sz w:val="20"/>
                <w:rtl/>
                <w:lang w:bidi="ar-AE"/>
              </w:rPr>
              <w:t>فلوروكربونية</w:t>
            </w:r>
            <w:r>
              <w:rPr>
                <w:rFonts w:hint="cs"/>
                <w:b/>
                <w:sz w:val="20"/>
                <w:rtl/>
                <w:lang w:bidi="ar-AE"/>
              </w:rPr>
              <w:t xml:space="preserve"> (65 في المائة)</w:t>
            </w:r>
          </w:p>
        </w:tc>
        <w:tc>
          <w:tcPr>
            <w:tcW w:w="4675" w:type="dxa"/>
          </w:tcPr>
          <w:p w14:paraId="1EC21CF4" w14:textId="77777777" w:rsidR="00D26DEE" w:rsidRPr="004A4150" w:rsidRDefault="00D26DEE" w:rsidP="008515E7">
            <w:pPr>
              <w:jc w:val="right"/>
              <w:rPr>
                <w:sz w:val="20"/>
                <w:highlight w:val="magenta"/>
              </w:rPr>
            </w:pPr>
            <w:r w:rsidRPr="004A4150">
              <w:rPr>
                <w:sz w:val="20"/>
              </w:rPr>
              <w:t>5,729,101</w:t>
            </w:r>
          </w:p>
        </w:tc>
      </w:tr>
      <w:tr w:rsidR="00D26DEE" w:rsidRPr="004A4150" w14:paraId="02A3E9FF" w14:textId="77777777" w:rsidTr="008515E7">
        <w:trPr>
          <w:trHeight w:val="255"/>
        </w:trPr>
        <w:tc>
          <w:tcPr>
            <w:tcW w:w="4675" w:type="dxa"/>
          </w:tcPr>
          <w:p w14:paraId="26C98D90" w14:textId="77777777" w:rsidR="00D26DEE" w:rsidRPr="00F64864" w:rsidRDefault="00D26DEE" w:rsidP="008515E7">
            <w:pPr>
              <w:jc w:val="right"/>
              <w:rPr>
                <w:bCs/>
                <w:sz w:val="20"/>
                <w:highlight w:val="magenta"/>
              </w:rPr>
            </w:pPr>
            <w:r w:rsidRPr="00F64864">
              <w:rPr>
                <w:rFonts w:hint="cs"/>
                <w:bCs/>
                <w:sz w:val="20"/>
                <w:rtl/>
                <w:lang w:bidi="ar-AE"/>
              </w:rPr>
              <w:t>خط الأساس للمواد الهيدروفلوروكربونية</w:t>
            </w:r>
          </w:p>
        </w:tc>
        <w:tc>
          <w:tcPr>
            <w:tcW w:w="4675" w:type="dxa"/>
          </w:tcPr>
          <w:p w14:paraId="1D48885C" w14:textId="77777777" w:rsidR="00D26DEE" w:rsidRPr="004A4150" w:rsidRDefault="00D26DEE" w:rsidP="008515E7">
            <w:pPr>
              <w:jc w:val="right"/>
              <w:rPr>
                <w:b/>
                <w:bCs/>
                <w:sz w:val="20"/>
                <w:highlight w:val="magenta"/>
              </w:rPr>
            </w:pPr>
            <w:r w:rsidRPr="004A4150">
              <w:rPr>
                <w:b/>
                <w:bCs/>
                <w:sz w:val="20"/>
              </w:rPr>
              <w:t>15,187,779</w:t>
            </w:r>
          </w:p>
        </w:tc>
      </w:tr>
      <w:tr w:rsidR="00D26DEE" w:rsidRPr="004A4150" w14:paraId="78CF3406" w14:textId="77777777" w:rsidTr="008515E7">
        <w:trPr>
          <w:trHeight w:val="283"/>
        </w:trPr>
        <w:tc>
          <w:tcPr>
            <w:tcW w:w="9350" w:type="dxa"/>
            <w:gridSpan w:val="2"/>
            <w:vAlign w:val="center"/>
          </w:tcPr>
          <w:p w14:paraId="6554946E" w14:textId="77777777" w:rsidR="00D26DEE" w:rsidRPr="004A4150" w:rsidRDefault="00D26DEE" w:rsidP="008515E7">
            <w:pPr>
              <w:keepNext/>
              <w:jc w:val="center"/>
              <w:rPr>
                <w:b/>
                <w:bCs/>
                <w:sz w:val="20"/>
              </w:rPr>
            </w:pPr>
            <w:r w:rsidRPr="00E32F2D">
              <w:rPr>
                <w:b/>
                <w:bCs/>
                <w:sz w:val="20"/>
                <w:rtl/>
              </w:rPr>
              <w:t xml:space="preserve">بصيغته </w:t>
            </w:r>
            <w:r>
              <w:rPr>
                <w:rFonts w:hint="cs"/>
                <w:b/>
                <w:bCs/>
                <w:sz w:val="20"/>
                <w:rtl/>
              </w:rPr>
              <w:t>المنقحة</w:t>
            </w:r>
            <w:r w:rsidRPr="00E32F2D">
              <w:rPr>
                <w:b/>
                <w:bCs/>
                <w:sz w:val="20"/>
                <w:rtl/>
              </w:rPr>
              <w:t xml:space="preserve"> بموجب </w:t>
            </w:r>
            <w:r>
              <w:rPr>
                <w:rFonts w:hint="cs"/>
                <w:b/>
                <w:bCs/>
                <w:sz w:val="20"/>
                <w:rtl/>
              </w:rPr>
              <w:t>المقرر 37/9</w:t>
            </w:r>
            <w:r w:rsidRPr="00E32F2D">
              <w:rPr>
                <w:b/>
                <w:bCs/>
                <w:sz w:val="20"/>
              </w:rPr>
              <w:t xml:space="preserve"> </w:t>
            </w:r>
          </w:p>
        </w:tc>
      </w:tr>
      <w:tr w:rsidR="00D26DEE" w:rsidRPr="004A4150" w14:paraId="1F2167E1" w14:textId="77777777" w:rsidTr="008515E7">
        <w:trPr>
          <w:trHeight w:val="255"/>
        </w:trPr>
        <w:tc>
          <w:tcPr>
            <w:tcW w:w="4675" w:type="dxa"/>
          </w:tcPr>
          <w:p w14:paraId="400BC8E2" w14:textId="77777777" w:rsidR="00D26DEE" w:rsidRPr="004A4150" w:rsidRDefault="00D26DEE" w:rsidP="008515E7">
            <w:pPr>
              <w:keepNext/>
              <w:jc w:val="right"/>
              <w:rPr>
                <w:sz w:val="20"/>
                <w:highlight w:val="magenta"/>
              </w:rPr>
            </w:pPr>
            <w:r w:rsidRPr="00A43C72">
              <w:rPr>
                <w:b/>
                <w:sz w:val="20"/>
                <w:rtl/>
                <w:lang w:bidi="ar-AE"/>
              </w:rPr>
              <w:t xml:space="preserve">متوسط استهلاك </w:t>
            </w:r>
            <w:r w:rsidRPr="00A43C72">
              <w:rPr>
                <w:rFonts w:hint="cs"/>
                <w:b/>
                <w:sz w:val="20"/>
                <w:rtl/>
                <w:lang w:bidi="ar-AE"/>
              </w:rPr>
              <w:t xml:space="preserve">المواد الهيدروفلوروكربونية </w:t>
            </w:r>
            <w:r>
              <w:rPr>
                <w:rFonts w:hint="cs"/>
                <w:b/>
                <w:sz w:val="20"/>
                <w:rtl/>
                <w:lang w:bidi="ar-AE"/>
              </w:rPr>
              <w:t>خلال</w:t>
            </w:r>
            <w:r w:rsidRPr="00A43C72">
              <w:rPr>
                <w:b/>
                <w:sz w:val="20"/>
                <w:rtl/>
                <w:lang w:bidi="ar-AE"/>
              </w:rPr>
              <w:t xml:space="preserve"> الفترة 2020-2022</w:t>
            </w:r>
          </w:p>
        </w:tc>
        <w:tc>
          <w:tcPr>
            <w:tcW w:w="4675" w:type="dxa"/>
          </w:tcPr>
          <w:p w14:paraId="1F2665F0" w14:textId="77777777" w:rsidR="00D26DEE" w:rsidRPr="004A4150" w:rsidRDefault="00D26DEE" w:rsidP="008515E7">
            <w:pPr>
              <w:keepNext/>
              <w:jc w:val="right"/>
              <w:rPr>
                <w:sz w:val="20"/>
              </w:rPr>
            </w:pPr>
            <w:r w:rsidRPr="004A4150">
              <w:rPr>
                <w:sz w:val="20"/>
              </w:rPr>
              <w:t>19,257,305</w:t>
            </w:r>
          </w:p>
        </w:tc>
      </w:tr>
      <w:tr w:rsidR="00D26DEE" w:rsidRPr="004A4150" w14:paraId="2025E6F9" w14:textId="77777777" w:rsidTr="008515E7">
        <w:trPr>
          <w:trHeight w:val="255"/>
        </w:trPr>
        <w:tc>
          <w:tcPr>
            <w:tcW w:w="4675" w:type="dxa"/>
          </w:tcPr>
          <w:p w14:paraId="5F9AE559" w14:textId="77777777" w:rsidR="00D26DEE" w:rsidRPr="004A4150" w:rsidRDefault="00D26DEE" w:rsidP="008515E7">
            <w:pPr>
              <w:jc w:val="right"/>
              <w:rPr>
                <w:sz w:val="20"/>
                <w:highlight w:val="magenta"/>
              </w:rPr>
            </w:pPr>
            <w:r w:rsidRPr="00F64864">
              <w:rPr>
                <w:rFonts w:hint="cs"/>
                <w:b/>
                <w:sz w:val="20"/>
                <w:rtl/>
                <w:lang w:bidi="ar-AE"/>
              </w:rPr>
              <w:t xml:space="preserve">خط الأساس للمواد </w:t>
            </w:r>
            <w:r w:rsidRPr="00A43C72">
              <w:rPr>
                <w:rFonts w:hint="cs"/>
                <w:b/>
                <w:sz w:val="20"/>
                <w:rtl/>
                <w:lang w:bidi="ar-AE"/>
              </w:rPr>
              <w:t>الهيدرو</w:t>
            </w:r>
            <w:r>
              <w:rPr>
                <w:rFonts w:hint="cs"/>
                <w:b/>
                <w:sz w:val="20"/>
                <w:rtl/>
                <w:lang w:bidi="ar-AE"/>
              </w:rPr>
              <w:t>كلورو</w:t>
            </w:r>
            <w:r w:rsidRPr="00A43C72">
              <w:rPr>
                <w:rFonts w:hint="cs"/>
                <w:b/>
                <w:sz w:val="20"/>
                <w:rtl/>
                <w:lang w:bidi="ar-AE"/>
              </w:rPr>
              <w:t>فلوروكربونية</w:t>
            </w:r>
            <w:r>
              <w:rPr>
                <w:rFonts w:hint="cs"/>
                <w:b/>
                <w:sz w:val="20"/>
                <w:rtl/>
                <w:lang w:bidi="ar-AE"/>
              </w:rPr>
              <w:t xml:space="preserve"> (65 في المائة)</w:t>
            </w:r>
          </w:p>
        </w:tc>
        <w:tc>
          <w:tcPr>
            <w:tcW w:w="4675" w:type="dxa"/>
          </w:tcPr>
          <w:p w14:paraId="545D7387" w14:textId="77777777" w:rsidR="00D26DEE" w:rsidRPr="004A4150" w:rsidRDefault="00D26DEE" w:rsidP="008515E7">
            <w:pPr>
              <w:jc w:val="right"/>
              <w:rPr>
                <w:sz w:val="20"/>
              </w:rPr>
            </w:pPr>
            <w:r w:rsidRPr="004A4150">
              <w:rPr>
                <w:sz w:val="20"/>
              </w:rPr>
              <w:t>5,729,101</w:t>
            </w:r>
          </w:p>
        </w:tc>
      </w:tr>
      <w:tr w:rsidR="00D26DEE" w:rsidRPr="004A4150" w14:paraId="46177506" w14:textId="77777777" w:rsidTr="008515E7">
        <w:trPr>
          <w:trHeight w:val="255"/>
        </w:trPr>
        <w:tc>
          <w:tcPr>
            <w:tcW w:w="4675" w:type="dxa"/>
          </w:tcPr>
          <w:p w14:paraId="691AABA2" w14:textId="77777777" w:rsidR="00D26DEE" w:rsidRPr="004A4150" w:rsidRDefault="00D26DEE" w:rsidP="008515E7">
            <w:pPr>
              <w:jc w:val="right"/>
              <w:rPr>
                <w:b/>
                <w:bCs/>
                <w:sz w:val="20"/>
                <w:highlight w:val="magenta"/>
              </w:rPr>
            </w:pPr>
            <w:r w:rsidRPr="00F64864">
              <w:rPr>
                <w:rFonts w:hint="cs"/>
                <w:bCs/>
                <w:sz w:val="20"/>
                <w:rtl/>
                <w:lang w:bidi="ar-AE"/>
              </w:rPr>
              <w:t>خط الأساس للمواد الهيدروفلوروكربونية</w:t>
            </w:r>
          </w:p>
        </w:tc>
        <w:tc>
          <w:tcPr>
            <w:tcW w:w="4675" w:type="dxa"/>
          </w:tcPr>
          <w:p w14:paraId="3F374323" w14:textId="77777777" w:rsidR="00D26DEE" w:rsidRPr="004A4150" w:rsidRDefault="00D26DEE" w:rsidP="008515E7">
            <w:pPr>
              <w:jc w:val="right"/>
              <w:rPr>
                <w:b/>
                <w:bCs/>
                <w:sz w:val="20"/>
                <w:highlight w:val="magenta"/>
              </w:rPr>
            </w:pPr>
            <w:r w:rsidRPr="004A4150">
              <w:rPr>
                <w:b/>
                <w:bCs/>
                <w:sz w:val="20"/>
              </w:rPr>
              <w:t>24,986,406</w:t>
            </w:r>
          </w:p>
        </w:tc>
      </w:tr>
    </w:tbl>
    <w:p w14:paraId="0CF142D2" w14:textId="77777777" w:rsidR="00D26DEE" w:rsidRDefault="00D26DEE" w:rsidP="00D26DEE">
      <w:pPr>
        <w:bidi/>
        <w:spacing w:before="240" w:after="240"/>
        <w:outlineLvl w:val="0"/>
        <w:rPr>
          <w:i/>
          <w:iCs/>
          <w:sz w:val="26"/>
          <w:szCs w:val="26"/>
          <w:rtl/>
          <w:lang w:bidi="ar-LB"/>
        </w:rPr>
      </w:pPr>
      <w:r w:rsidRPr="0066047E">
        <w:rPr>
          <w:i/>
          <w:iCs/>
          <w:sz w:val="26"/>
          <w:szCs w:val="26"/>
          <w:rtl/>
          <w:lang w:bidi="ar-LB"/>
        </w:rPr>
        <w:t xml:space="preserve">تقرير تنفيذ البرنامج </w:t>
      </w:r>
      <w:r>
        <w:rPr>
          <w:rFonts w:hint="cs"/>
          <w:i/>
          <w:iCs/>
          <w:sz w:val="26"/>
          <w:szCs w:val="26"/>
          <w:rtl/>
          <w:lang w:bidi="ar-LB"/>
        </w:rPr>
        <w:t>القُطري</w:t>
      </w:r>
    </w:p>
    <w:p w14:paraId="1E9D2B63"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3155A2">
        <w:rPr>
          <w:sz w:val="26"/>
          <w:szCs w:val="26"/>
          <w:rtl/>
          <w:lang w:bidi="ar-LB"/>
        </w:rPr>
        <w:t xml:space="preserve">تتفق بيانات استهلاك </w:t>
      </w:r>
      <w:r>
        <w:rPr>
          <w:rFonts w:asciiTheme="majorBidi" w:hAnsiTheme="majorBidi" w:hint="cs"/>
          <w:sz w:val="26"/>
          <w:szCs w:val="26"/>
          <w:rtl/>
        </w:rPr>
        <w:t>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w:t>
      </w:r>
      <w:r w:rsidRPr="003155A2">
        <w:rPr>
          <w:sz w:val="26"/>
          <w:szCs w:val="26"/>
          <w:rtl/>
          <w:lang w:bidi="ar-LB"/>
        </w:rPr>
        <w:t xml:space="preserve">القطاعية التي قدمتها حكومة نيجيريا في تقرير تنفيذ </w:t>
      </w:r>
      <w:r>
        <w:rPr>
          <w:rFonts w:hint="cs"/>
          <w:sz w:val="26"/>
          <w:szCs w:val="26"/>
          <w:rtl/>
          <w:lang w:bidi="ar-LB"/>
        </w:rPr>
        <w:t>ال</w:t>
      </w:r>
      <w:r w:rsidRPr="003155A2">
        <w:rPr>
          <w:sz w:val="26"/>
          <w:szCs w:val="26"/>
          <w:rtl/>
          <w:lang w:bidi="ar-LB"/>
        </w:rPr>
        <w:t xml:space="preserve">برنامج </w:t>
      </w:r>
      <w:r>
        <w:rPr>
          <w:rFonts w:hint="cs"/>
          <w:sz w:val="26"/>
          <w:szCs w:val="26"/>
          <w:rtl/>
          <w:lang w:bidi="ar-LB"/>
        </w:rPr>
        <w:t xml:space="preserve">القُطري </w:t>
      </w:r>
      <w:r w:rsidRPr="003155A2">
        <w:rPr>
          <w:sz w:val="26"/>
          <w:szCs w:val="26"/>
          <w:rtl/>
          <w:lang w:bidi="ar-LB"/>
        </w:rPr>
        <w:t>لعام 2024 مع البيانات الواردة بموجب المادة 7 من بروتوكول مونتريال.</w:t>
      </w:r>
    </w:p>
    <w:p w14:paraId="0E96382E" w14:textId="77777777" w:rsidR="00D26DEE" w:rsidRPr="003155A2" w:rsidRDefault="00D26DEE" w:rsidP="00D26DEE">
      <w:pPr>
        <w:tabs>
          <w:tab w:val="num" w:pos="0"/>
        </w:tabs>
        <w:bidi/>
        <w:spacing w:before="240" w:after="240"/>
        <w:outlineLvl w:val="0"/>
        <w:rPr>
          <w:sz w:val="26"/>
          <w:szCs w:val="26"/>
          <w:u w:val="single"/>
          <w:lang w:bidi="ar-LB"/>
        </w:rPr>
      </w:pPr>
      <w:r w:rsidRPr="003155A2">
        <w:rPr>
          <w:rFonts w:hint="cs"/>
          <w:sz w:val="26"/>
          <w:szCs w:val="26"/>
          <w:u w:val="single"/>
          <w:rtl/>
          <w:lang w:bidi="ar-LB"/>
        </w:rPr>
        <w:t xml:space="preserve">اتجاهات </w:t>
      </w:r>
      <w:r w:rsidRPr="003155A2">
        <w:rPr>
          <w:sz w:val="26"/>
          <w:szCs w:val="26"/>
          <w:u w:val="single"/>
          <w:rtl/>
          <w:lang w:bidi="ar-LB"/>
        </w:rPr>
        <w:t xml:space="preserve">استهلاك </w:t>
      </w:r>
      <w:r w:rsidRPr="003155A2">
        <w:rPr>
          <w:rFonts w:asciiTheme="majorBidi" w:hAnsiTheme="majorBidi" w:hint="cs"/>
          <w:sz w:val="26"/>
          <w:szCs w:val="26"/>
          <w:u w:val="single"/>
          <w:rtl/>
        </w:rPr>
        <w:t>المواد</w:t>
      </w:r>
      <w:r w:rsidRPr="003155A2">
        <w:rPr>
          <w:rFonts w:asciiTheme="majorBidi" w:hAnsiTheme="majorBidi"/>
          <w:sz w:val="26"/>
          <w:szCs w:val="26"/>
          <w:u w:val="single"/>
          <w:rtl/>
        </w:rPr>
        <w:t xml:space="preserve"> الهيدروفلور</w:t>
      </w:r>
      <w:r w:rsidRPr="003155A2">
        <w:rPr>
          <w:rFonts w:asciiTheme="majorBidi" w:hAnsiTheme="majorBidi" w:hint="cs"/>
          <w:sz w:val="26"/>
          <w:szCs w:val="26"/>
          <w:u w:val="single"/>
          <w:rtl/>
        </w:rPr>
        <w:t>وكربون</w:t>
      </w:r>
      <w:r w:rsidRPr="003155A2">
        <w:rPr>
          <w:rFonts w:asciiTheme="majorBidi" w:hAnsiTheme="majorBidi"/>
          <w:sz w:val="26"/>
          <w:szCs w:val="26"/>
          <w:u w:val="single"/>
          <w:rtl/>
        </w:rPr>
        <w:t>ية</w:t>
      </w:r>
      <w:r w:rsidRPr="003155A2">
        <w:rPr>
          <w:rFonts w:asciiTheme="majorBidi" w:hAnsiTheme="majorBidi" w:hint="cs"/>
          <w:sz w:val="26"/>
          <w:szCs w:val="26"/>
          <w:u w:val="single"/>
          <w:rtl/>
        </w:rPr>
        <w:t xml:space="preserve"> </w:t>
      </w:r>
    </w:p>
    <w:p w14:paraId="33F5ED91" w14:textId="77777777" w:rsidR="00D26DEE" w:rsidRDefault="00D26DEE" w:rsidP="00C148FE">
      <w:pPr>
        <w:numPr>
          <w:ilvl w:val="0"/>
          <w:numId w:val="45"/>
        </w:numPr>
        <w:tabs>
          <w:tab w:val="num" w:pos="0"/>
        </w:tabs>
        <w:bidi/>
        <w:spacing w:before="240" w:after="240"/>
        <w:ind w:left="0" w:firstLine="0"/>
        <w:outlineLvl w:val="0"/>
        <w:rPr>
          <w:rFonts w:asciiTheme="majorBidi" w:hAnsiTheme="majorBidi"/>
          <w:sz w:val="26"/>
          <w:szCs w:val="26"/>
        </w:rPr>
      </w:pPr>
      <w:r w:rsidRPr="00282A77">
        <w:rPr>
          <w:sz w:val="26"/>
          <w:szCs w:val="26"/>
          <w:rtl/>
          <w:lang w:bidi="ar-LB"/>
        </w:rPr>
        <w:t xml:space="preserve">ارتفع استهلاك </w:t>
      </w:r>
      <w:r>
        <w:rPr>
          <w:rFonts w:asciiTheme="majorBidi" w:hAnsiTheme="majorBidi" w:hint="cs"/>
          <w:sz w:val="26"/>
          <w:szCs w:val="26"/>
          <w:rtl/>
        </w:rPr>
        <w:t>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w:t>
      </w:r>
      <w:r w:rsidRPr="00282A77">
        <w:rPr>
          <w:sz w:val="26"/>
          <w:szCs w:val="26"/>
          <w:rtl/>
          <w:lang w:bidi="ar-LB"/>
        </w:rPr>
        <w:t xml:space="preserve">في نيجيريا بشكل ملحوظ بين عامي 2021 و2022، ثم استقر مع نمو طفيف للغاية بين عامي 2022 و2025. ويعود هذا الارتفاع الحاد إلى نقص الإبلاغ عن بيانات استهلاك </w:t>
      </w:r>
      <w:r>
        <w:rPr>
          <w:rFonts w:asciiTheme="majorBidi" w:hAnsiTheme="majorBidi" w:hint="cs"/>
          <w:sz w:val="26"/>
          <w:szCs w:val="26"/>
          <w:rtl/>
        </w:rPr>
        <w:t>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w:t>
      </w:r>
      <w:r w:rsidRPr="00282A77">
        <w:rPr>
          <w:sz w:val="26"/>
          <w:szCs w:val="26"/>
          <w:rtl/>
          <w:lang w:bidi="ar-LB"/>
        </w:rPr>
        <w:t xml:space="preserve">لعامي 2020 و2021، حيث لم تبدأ البلاد بتطبيق نظام ترخيص </w:t>
      </w:r>
      <w:r>
        <w:rPr>
          <w:rFonts w:asciiTheme="majorBidi" w:hAnsiTheme="majorBidi" w:hint="cs"/>
          <w:sz w:val="26"/>
          <w:szCs w:val="26"/>
          <w:rtl/>
        </w:rPr>
        <w:t>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w:t>
      </w:r>
      <w:r w:rsidRPr="00282A77">
        <w:rPr>
          <w:sz w:val="26"/>
          <w:szCs w:val="26"/>
          <w:rtl/>
          <w:lang w:bidi="ar-LB"/>
        </w:rPr>
        <w:t xml:space="preserve">إلا في عام 2022. وقبل ذلك، كان الإبلاغ عن استهلاك </w:t>
      </w:r>
      <w:r>
        <w:rPr>
          <w:rFonts w:asciiTheme="majorBidi" w:hAnsiTheme="majorBidi" w:hint="cs"/>
          <w:sz w:val="26"/>
          <w:szCs w:val="26"/>
          <w:rtl/>
        </w:rPr>
        <w:t>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w:t>
      </w:r>
      <w:r w:rsidRPr="00282A77">
        <w:rPr>
          <w:sz w:val="26"/>
          <w:szCs w:val="26"/>
          <w:rtl/>
          <w:lang w:bidi="ar-LB"/>
        </w:rPr>
        <w:t xml:space="preserve">اختيارياً. لذا، تُعتبر بيانات عام 2022 أكثر دقة في عكس مستوى الاستهلاك الفعلي </w:t>
      </w:r>
      <w:r>
        <w:rPr>
          <w:rFonts w:hint="cs"/>
          <w:sz w:val="26"/>
          <w:szCs w:val="26"/>
          <w:rtl/>
          <w:lang w:bidi="ar-LB"/>
        </w:rPr>
        <w:t>ل</w:t>
      </w:r>
      <w:r>
        <w:rPr>
          <w:rFonts w:asciiTheme="majorBidi" w:hAnsiTheme="majorBidi" w:hint="cs"/>
          <w:sz w:val="26"/>
          <w:szCs w:val="26"/>
          <w:rtl/>
        </w:rPr>
        <w:t>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w:t>
      </w:r>
      <w:r w:rsidRPr="00282A77">
        <w:rPr>
          <w:sz w:val="26"/>
          <w:szCs w:val="26"/>
          <w:rtl/>
          <w:lang w:bidi="ar-LB"/>
        </w:rPr>
        <w:t xml:space="preserve">في البلاد. وبين عامي 2022 و2025، ظل استهلاك </w:t>
      </w:r>
      <w:r>
        <w:rPr>
          <w:rFonts w:asciiTheme="majorBidi" w:hAnsiTheme="majorBidi" w:hint="cs"/>
          <w:sz w:val="26"/>
          <w:szCs w:val="26"/>
          <w:rtl/>
        </w:rPr>
        <w:t>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w:t>
      </w:r>
      <w:r w:rsidRPr="00282A77">
        <w:rPr>
          <w:sz w:val="26"/>
          <w:szCs w:val="26"/>
          <w:rtl/>
          <w:lang w:bidi="ar-LB"/>
        </w:rPr>
        <w:t xml:space="preserve">مستقراً نسبياً مع نمو طفيف فقط. ومن المتوقع أن يزداد الاستهلاك أكثر بدءاً من </w:t>
      </w:r>
      <w:r w:rsidRPr="00E878B5">
        <w:rPr>
          <w:rFonts w:asciiTheme="majorBidi" w:hAnsiTheme="majorBidi"/>
          <w:sz w:val="26"/>
          <w:szCs w:val="26"/>
          <w:rtl/>
        </w:rPr>
        <w:t>عام 2025 فصاعداً، بما يتماشى مع التنمية الاقتصادية في ظل سيناريو العمل كالمعتاد</w:t>
      </w:r>
      <w:r w:rsidRPr="00E878B5">
        <w:rPr>
          <w:rFonts w:asciiTheme="majorBidi" w:hAnsiTheme="majorBidi"/>
          <w:sz w:val="26"/>
          <w:szCs w:val="26"/>
        </w:rPr>
        <w:t>.</w:t>
      </w:r>
    </w:p>
    <w:p w14:paraId="7CA797A2" w14:textId="77777777" w:rsidR="00D26DEE" w:rsidRPr="00DB22FB" w:rsidRDefault="00D26DEE" w:rsidP="00D26DEE">
      <w:pPr>
        <w:tabs>
          <w:tab w:val="num" w:pos="0"/>
        </w:tabs>
        <w:bidi/>
        <w:spacing w:before="240" w:after="240"/>
        <w:outlineLvl w:val="0"/>
        <w:rPr>
          <w:sz w:val="26"/>
          <w:szCs w:val="26"/>
          <w:u w:val="single"/>
          <w:lang w:bidi="ar-LB"/>
        </w:rPr>
      </w:pPr>
      <w:r w:rsidRPr="003155A2">
        <w:rPr>
          <w:sz w:val="26"/>
          <w:szCs w:val="26"/>
          <w:u w:val="single"/>
          <w:rtl/>
          <w:lang w:bidi="ar-LB"/>
        </w:rPr>
        <w:t xml:space="preserve">استهلاك </w:t>
      </w:r>
      <w:r w:rsidRPr="00DB22FB">
        <w:rPr>
          <w:rFonts w:hint="cs"/>
          <w:sz w:val="26"/>
          <w:szCs w:val="26"/>
          <w:u w:val="single"/>
          <w:rtl/>
          <w:lang w:bidi="ar-LB"/>
        </w:rPr>
        <w:t>المواد</w:t>
      </w:r>
      <w:r w:rsidRPr="00DB22FB">
        <w:rPr>
          <w:sz w:val="26"/>
          <w:szCs w:val="26"/>
          <w:u w:val="single"/>
          <w:rtl/>
          <w:lang w:bidi="ar-LB"/>
        </w:rPr>
        <w:t xml:space="preserve"> الهيدروفلور</w:t>
      </w:r>
      <w:r w:rsidRPr="00DB22FB">
        <w:rPr>
          <w:rFonts w:hint="cs"/>
          <w:sz w:val="26"/>
          <w:szCs w:val="26"/>
          <w:u w:val="single"/>
          <w:rtl/>
          <w:lang w:bidi="ar-LB"/>
        </w:rPr>
        <w:t>وكربون</w:t>
      </w:r>
      <w:r w:rsidRPr="00DB22FB">
        <w:rPr>
          <w:sz w:val="26"/>
          <w:szCs w:val="26"/>
          <w:u w:val="single"/>
          <w:rtl/>
          <w:lang w:bidi="ar-LB"/>
        </w:rPr>
        <w:t>ية</w:t>
      </w:r>
      <w:r w:rsidRPr="00DB22FB">
        <w:rPr>
          <w:rFonts w:hint="cs"/>
          <w:sz w:val="26"/>
          <w:szCs w:val="26"/>
          <w:u w:val="single"/>
          <w:rtl/>
          <w:lang w:bidi="ar-LB"/>
        </w:rPr>
        <w:t xml:space="preserve"> حسب القطاع</w:t>
      </w:r>
    </w:p>
    <w:p w14:paraId="44711863" w14:textId="77777777" w:rsidR="00D26DEE" w:rsidRDefault="00D26DEE" w:rsidP="00C148FE">
      <w:pPr>
        <w:numPr>
          <w:ilvl w:val="0"/>
          <w:numId w:val="45"/>
        </w:numPr>
        <w:tabs>
          <w:tab w:val="num" w:pos="0"/>
        </w:tabs>
        <w:bidi/>
        <w:spacing w:before="240" w:after="240"/>
        <w:ind w:left="0" w:firstLine="0"/>
        <w:outlineLvl w:val="0"/>
        <w:rPr>
          <w:rFonts w:asciiTheme="majorBidi" w:hAnsiTheme="majorBidi"/>
          <w:sz w:val="26"/>
          <w:szCs w:val="26"/>
        </w:rPr>
      </w:pPr>
      <w:r w:rsidRPr="00DB22FB">
        <w:rPr>
          <w:rFonts w:asciiTheme="majorBidi" w:hAnsiTheme="majorBidi"/>
          <w:sz w:val="26"/>
          <w:szCs w:val="26"/>
          <w:rtl/>
        </w:rPr>
        <w:t xml:space="preserve">في نيجيريا، تُستخدم </w:t>
      </w:r>
      <w:r>
        <w:rPr>
          <w:rFonts w:asciiTheme="majorBidi" w:hAnsiTheme="majorBidi" w:hint="cs"/>
          <w:sz w:val="26"/>
          <w:szCs w:val="26"/>
          <w:rtl/>
        </w:rPr>
        <w:t>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w:t>
      </w:r>
      <w:r w:rsidRPr="00DB22FB">
        <w:rPr>
          <w:rFonts w:asciiTheme="majorBidi" w:hAnsiTheme="majorBidi"/>
          <w:sz w:val="26"/>
          <w:szCs w:val="26"/>
          <w:rtl/>
        </w:rPr>
        <w:t xml:space="preserve">في </w:t>
      </w:r>
      <w:r>
        <w:rPr>
          <w:rFonts w:asciiTheme="majorBidi" w:hAnsiTheme="majorBidi" w:hint="cs"/>
          <w:sz w:val="26"/>
          <w:szCs w:val="26"/>
          <w:rtl/>
        </w:rPr>
        <w:t>خدمة أجهزة التبريد وتكييف الهواء وتصنيع أجهزة التبريد وتكييف الهواء</w:t>
      </w:r>
      <w:r w:rsidRPr="00DB22FB">
        <w:rPr>
          <w:rFonts w:asciiTheme="majorBidi" w:hAnsiTheme="majorBidi"/>
          <w:sz w:val="26"/>
          <w:szCs w:val="26"/>
          <w:rtl/>
        </w:rPr>
        <w:t>، وفي صناعة الرغ</w:t>
      </w:r>
      <w:r>
        <w:rPr>
          <w:rFonts w:asciiTheme="majorBidi" w:hAnsiTheme="majorBidi" w:hint="cs"/>
          <w:sz w:val="26"/>
          <w:szCs w:val="26"/>
          <w:rtl/>
        </w:rPr>
        <w:t>اوى</w:t>
      </w:r>
      <w:r w:rsidRPr="00DB22FB">
        <w:rPr>
          <w:rFonts w:asciiTheme="majorBidi" w:hAnsiTheme="majorBidi"/>
          <w:sz w:val="26"/>
          <w:szCs w:val="26"/>
          <w:rtl/>
        </w:rPr>
        <w:t xml:space="preserve">، كما تُستخدم </w:t>
      </w:r>
      <w:r>
        <w:rPr>
          <w:rFonts w:asciiTheme="majorBidi" w:hAnsiTheme="majorBidi" w:hint="cs"/>
          <w:sz w:val="26"/>
          <w:szCs w:val="26"/>
          <w:rtl/>
        </w:rPr>
        <w:t xml:space="preserve">كإخماد </w:t>
      </w:r>
      <w:r w:rsidRPr="00DB22FB">
        <w:rPr>
          <w:rFonts w:asciiTheme="majorBidi" w:hAnsiTheme="majorBidi"/>
          <w:sz w:val="26"/>
          <w:szCs w:val="26"/>
          <w:rtl/>
        </w:rPr>
        <w:t xml:space="preserve">للحرائق. وتُشير بيانات </w:t>
      </w:r>
      <w:r>
        <w:rPr>
          <w:rFonts w:asciiTheme="majorBidi" w:hAnsiTheme="majorBidi" w:hint="cs"/>
          <w:sz w:val="26"/>
          <w:szCs w:val="26"/>
          <w:rtl/>
        </w:rPr>
        <w:t>الدراسة الاستقصائية</w:t>
      </w:r>
      <w:r w:rsidRPr="00DB22FB">
        <w:rPr>
          <w:rFonts w:asciiTheme="majorBidi" w:hAnsiTheme="majorBidi"/>
          <w:sz w:val="26"/>
          <w:szCs w:val="26"/>
          <w:rtl/>
        </w:rPr>
        <w:t xml:space="preserve"> المُحدثة لعام 2024 إلى أن استهلاكها في </w:t>
      </w:r>
      <w:r>
        <w:rPr>
          <w:rFonts w:asciiTheme="majorBidi" w:hAnsiTheme="majorBidi" w:hint="cs"/>
          <w:sz w:val="26"/>
          <w:szCs w:val="26"/>
          <w:rtl/>
        </w:rPr>
        <w:t xml:space="preserve">خدمة أجهزة التبريد وتكييف الهواء </w:t>
      </w:r>
      <w:r w:rsidRPr="00DB22FB">
        <w:rPr>
          <w:rFonts w:asciiTheme="majorBidi" w:hAnsiTheme="majorBidi"/>
          <w:sz w:val="26"/>
          <w:szCs w:val="26"/>
          <w:rtl/>
        </w:rPr>
        <w:t>يُمثل 91</w:t>
      </w:r>
      <w:r>
        <w:rPr>
          <w:rFonts w:asciiTheme="majorBidi" w:hAnsiTheme="majorBidi" w:hint="cs"/>
          <w:sz w:val="26"/>
          <w:szCs w:val="26"/>
          <w:rtl/>
        </w:rPr>
        <w:t xml:space="preserve"> في المائة</w:t>
      </w:r>
      <w:r w:rsidRPr="00DB22FB">
        <w:rPr>
          <w:rFonts w:asciiTheme="majorBidi" w:hAnsiTheme="majorBidi"/>
          <w:sz w:val="26"/>
          <w:szCs w:val="26"/>
          <w:rtl/>
        </w:rPr>
        <w:t xml:space="preserve"> (بالطن المتري </w:t>
      </w:r>
      <w:r>
        <w:rPr>
          <w:rFonts w:asciiTheme="majorBidi" w:hAnsiTheme="majorBidi" w:hint="cs"/>
          <w:sz w:val="26"/>
          <w:szCs w:val="26"/>
          <w:rtl/>
        </w:rPr>
        <w:t>و</w:t>
      </w:r>
      <w:r w:rsidRPr="00DB22FB">
        <w:rPr>
          <w:rFonts w:asciiTheme="majorBidi" w:hAnsiTheme="majorBidi"/>
          <w:sz w:val="26"/>
          <w:szCs w:val="26"/>
          <w:rtl/>
        </w:rPr>
        <w:t>بالطن</w:t>
      </w:r>
      <w:r>
        <w:rPr>
          <w:rFonts w:asciiTheme="majorBidi" w:hAnsiTheme="majorBidi" w:hint="cs"/>
          <w:sz w:val="26"/>
          <w:szCs w:val="26"/>
          <w:rtl/>
        </w:rPr>
        <w:t xml:space="preserve"> من </w:t>
      </w:r>
      <w:r w:rsidRPr="00DB22FB">
        <w:rPr>
          <w:rFonts w:asciiTheme="majorBidi" w:hAnsiTheme="majorBidi"/>
          <w:sz w:val="26"/>
          <w:szCs w:val="26"/>
          <w:rtl/>
        </w:rPr>
        <w:t xml:space="preserve">مكافئ ثاني أكسيد الكربون) من إجمالي استهلاكها، تليها </w:t>
      </w:r>
      <w:r>
        <w:rPr>
          <w:rFonts w:asciiTheme="majorBidi" w:hAnsiTheme="majorBidi" w:hint="cs"/>
          <w:sz w:val="26"/>
          <w:szCs w:val="26"/>
          <w:rtl/>
        </w:rPr>
        <w:t>خدمة</w:t>
      </w:r>
      <w:r w:rsidRPr="00DB22FB">
        <w:rPr>
          <w:rFonts w:asciiTheme="majorBidi" w:hAnsiTheme="majorBidi"/>
          <w:sz w:val="26"/>
          <w:szCs w:val="26"/>
          <w:rtl/>
        </w:rPr>
        <w:t xml:space="preserve"> معدات </w:t>
      </w:r>
      <w:r>
        <w:rPr>
          <w:rFonts w:asciiTheme="majorBidi" w:hAnsiTheme="majorBidi" w:hint="cs"/>
          <w:sz w:val="26"/>
          <w:szCs w:val="26"/>
          <w:rtl/>
        </w:rPr>
        <w:t xml:space="preserve">التبريد وتكييف الهواء </w:t>
      </w:r>
      <w:r w:rsidRPr="00DB22FB">
        <w:rPr>
          <w:rFonts w:asciiTheme="majorBidi" w:hAnsiTheme="majorBidi"/>
          <w:sz w:val="26"/>
          <w:szCs w:val="26"/>
          <w:rtl/>
        </w:rPr>
        <w:t>(26</w:t>
      </w:r>
      <w:r>
        <w:rPr>
          <w:rFonts w:asciiTheme="majorBidi" w:hAnsiTheme="majorBidi" w:hint="cs"/>
          <w:sz w:val="26"/>
          <w:szCs w:val="26"/>
          <w:rtl/>
        </w:rPr>
        <w:t xml:space="preserve"> في المائة</w:t>
      </w:r>
      <w:r w:rsidRPr="00DB22FB">
        <w:rPr>
          <w:rFonts w:asciiTheme="majorBidi" w:hAnsiTheme="majorBidi"/>
          <w:sz w:val="26"/>
          <w:szCs w:val="26"/>
          <w:rtl/>
        </w:rPr>
        <w:t xml:space="preserve"> بالطن المتري أو 23</w:t>
      </w:r>
      <w:r>
        <w:rPr>
          <w:rFonts w:asciiTheme="majorBidi" w:hAnsiTheme="majorBidi" w:hint="cs"/>
          <w:sz w:val="26"/>
          <w:szCs w:val="26"/>
          <w:rtl/>
        </w:rPr>
        <w:t xml:space="preserve"> في المائة</w:t>
      </w:r>
      <w:r w:rsidRPr="00DB22FB">
        <w:rPr>
          <w:rFonts w:asciiTheme="majorBidi" w:hAnsiTheme="majorBidi"/>
          <w:sz w:val="26"/>
          <w:szCs w:val="26"/>
          <w:rtl/>
        </w:rPr>
        <w:t xml:space="preserve"> بالطن</w:t>
      </w:r>
      <w:r>
        <w:rPr>
          <w:rFonts w:asciiTheme="majorBidi" w:hAnsiTheme="majorBidi" w:hint="cs"/>
          <w:sz w:val="26"/>
          <w:szCs w:val="26"/>
          <w:rtl/>
        </w:rPr>
        <w:t xml:space="preserve"> من </w:t>
      </w:r>
      <w:r w:rsidRPr="00DB22FB">
        <w:rPr>
          <w:rFonts w:asciiTheme="majorBidi" w:hAnsiTheme="majorBidi"/>
          <w:sz w:val="26"/>
          <w:szCs w:val="26"/>
          <w:rtl/>
        </w:rPr>
        <w:t xml:space="preserve">مكافئ ثاني أكسيد الكربون)، ثم تصنيع أجهزة </w:t>
      </w:r>
      <w:r>
        <w:rPr>
          <w:rFonts w:asciiTheme="majorBidi" w:hAnsiTheme="majorBidi" w:hint="cs"/>
          <w:sz w:val="26"/>
          <w:szCs w:val="26"/>
          <w:rtl/>
        </w:rPr>
        <w:t>تكييف الهواء</w:t>
      </w:r>
      <w:r w:rsidRPr="00DB22FB">
        <w:rPr>
          <w:rFonts w:asciiTheme="majorBidi" w:hAnsiTheme="majorBidi"/>
          <w:sz w:val="26"/>
          <w:szCs w:val="26"/>
          <w:rtl/>
        </w:rPr>
        <w:t xml:space="preserve"> (4</w:t>
      </w:r>
      <w:r>
        <w:rPr>
          <w:rFonts w:asciiTheme="majorBidi" w:hAnsiTheme="majorBidi" w:hint="cs"/>
          <w:sz w:val="26"/>
          <w:szCs w:val="26"/>
          <w:rtl/>
        </w:rPr>
        <w:t xml:space="preserve"> في المائة</w:t>
      </w:r>
      <w:r w:rsidRPr="00DB22FB">
        <w:rPr>
          <w:rFonts w:asciiTheme="majorBidi" w:hAnsiTheme="majorBidi"/>
          <w:sz w:val="26"/>
          <w:szCs w:val="26"/>
          <w:rtl/>
        </w:rPr>
        <w:t xml:space="preserve"> بالطن المتري أو 5</w:t>
      </w:r>
      <w:r>
        <w:rPr>
          <w:rFonts w:asciiTheme="majorBidi" w:hAnsiTheme="majorBidi" w:hint="cs"/>
          <w:sz w:val="26"/>
          <w:szCs w:val="26"/>
          <w:rtl/>
        </w:rPr>
        <w:t xml:space="preserve"> في المائة</w:t>
      </w:r>
      <w:r w:rsidRPr="00DB22FB">
        <w:rPr>
          <w:rFonts w:asciiTheme="majorBidi" w:hAnsiTheme="majorBidi"/>
          <w:sz w:val="26"/>
          <w:szCs w:val="26"/>
          <w:rtl/>
        </w:rPr>
        <w:t xml:space="preserve"> بالطن </w:t>
      </w:r>
      <w:r>
        <w:rPr>
          <w:rFonts w:asciiTheme="majorBidi" w:hAnsiTheme="majorBidi" w:hint="cs"/>
          <w:sz w:val="26"/>
          <w:szCs w:val="26"/>
          <w:rtl/>
        </w:rPr>
        <w:t xml:space="preserve">من </w:t>
      </w:r>
      <w:r w:rsidRPr="00DB22FB">
        <w:rPr>
          <w:rFonts w:asciiTheme="majorBidi" w:hAnsiTheme="majorBidi"/>
          <w:sz w:val="26"/>
          <w:szCs w:val="26"/>
          <w:rtl/>
        </w:rPr>
        <w:t>مكافئ ثاني أكسيد الكربون)؛ واستخدامات أقل في صناعة الرغ</w:t>
      </w:r>
      <w:r>
        <w:rPr>
          <w:rFonts w:asciiTheme="majorBidi" w:hAnsiTheme="majorBidi" w:hint="cs"/>
          <w:sz w:val="26"/>
          <w:szCs w:val="26"/>
          <w:rtl/>
        </w:rPr>
        <w:t>اوى</w:t>
      </w:r>
      <w:r w:rsidRPr="00DB22FB">
        <w:rPr>
          <w:rFonts w:asciiTheme="majorBidi" w:hAnsiTheme="majorBidi"/>
          <w:sz w:val="26"/>
          <w:szCs w:val="26"/>
          <w:rtl/>
        </w:rPr>
        <w:t xml:space="preserve"> و</w:t>
      </w:r>
      <w:r>
        <w:rPr>
          <w:rFonts w:asciiTheme="majorBidi" w:hAnsiTheme="majorBidi" w:hint="cs"/>
          <w:sz w:val="26"/>
          <w:szCs w:val="26"/>
          <w:rtl/>
        </w:rPr>
        <w:t xml:space="preserve">تصنيع </w:t>
      </w:r>
      <w:r w:rsidRPr="00DB22FB">
        <w:rPr>
          <w:rFonts w:asciiTheme="majorBidi" w:hAnsiTheme="majorBidi"/>
          <w:sz w:val="26"/>
          <w:szCs w:val="26"/>
          <w:rtl/>
        </w:rPr>
        <w:t xml:space="preserve">معدات التبريد، </w:t>
      </w:r>
      <w:r>
        <w:rPr>
          <w:rFonts w:asciiTheme="majorBidi" w:hAnsiTheme="majorBidi" w:hint="cs"/>
          <w:sz w:val="26"/>
          <w:szCs w:val="26"/>
          <w:rtl/>
        </w:rPr>
        <w:t>ولمكافحة</w:t>
      </w:r>
      <w:r w:rsidRPr="00DB22FB">
        <w:rPr>
          <w:rFonts w:asciiTheme="majorBidi" w:hAnsiTheme="majorBidi"/>
          <w:sz w:val="26"/>
          <w:szCs w:val="26"/>
          <w:rtl/>
        </w:rPr>
        <w:t xml:space="preserve"> </w:t>
      </w:r>
      <w:r>
        <w:rPr>
          <w:rFonts w:asciiTheme="majorBidi" w:hAnsiTheme="majorBidi" w:hint="cs"/>
          <w:sz w:val="26"/>
          <w:szCs w:val="26"/>
          <w:rtl/>
        </w:rPr>
        <w:t>ال</w:t>
      </w:r>
      <w:r w:rsidRPr="00DB22FB">
        <w:rPr>
          <w:rFonts w:asciiTheme="majorBidi" w:hAnsiTheme="majorBidi"/>
          <w:sz w:val="26"/>
          <w:szCs w:val="26"/>
          <w:rtl/>
        </w:rPr>
        <w:t xml:space="preserve">حرائق، </w:t>
      </w:r>
      <w:r>
        <w:rPr>
          <w:rFonts w:asciiTheme="majorBidi" w:hAnsiTheme="majorBidi" w:hint="cs"/>
          <w:sz w:val="26"/>
          <w:szCs w:val="26"/>
          <w:rtl/>
        </w:rPr>
        <w:t>على النحو ال</w:t>
      </w:r>
      <w:r w:rsidRPr="00DB22FB">
        <w:rPr>
          <w:rFonts w:asciiTheme="majorBidi" w:hAnsiTheme="majorBidi"/>
          <w:sz w:val="26"/>
          <w:szCs w:val="26"/>
          <w:rtl/>
        </w:rPr>
        <w:t>موضح في الجدول 14 أدناه.</w:t>
      </w:r>
    </w:p>
    <w:p w14:paraId="41C17571" w14:textId="77777777" w:rsidR="00D26DEE" w:rsidRDefault="00D26DEE" w:rsidP="00D26DEE">
      <w:pPr>
        <w:tabs>
          <w:tab w:val="num" w:pos="0"/>
        </w:tabs>
        <w:bidi/>
        <w:spacing w:before="240"/>
        <w:rPr>
          <w:b/>
          <w:bCs/>
          <w:sz w:val="26"/>
          <w:szCs w:val="26"/>
          <w:rtl/>
        </w:rPr>
      </w:pPr>
      <w:r w:rsidRPr="00D6141A">
        <w:rPr>
          <w:b/>
          <w:bCs/>
          <w:sz w:val="26"/>
          <w:szCs w:val="26"/>
          <w:rtl/>
        </w:rPr>
        <w:t xml:space="preserve">الجدول 14. توزيع قطاع استهلاك </w:t>
      </w:r>
      <w:r w:rsidRPr="008E3C1D">
        <w:rPr>
          <w:rFonts w:hint="cs"/>
          <w:b/>
          <w:bCs/>
          <w:sz w:val="26"/>
          <w:szCs w:val="26"/>
          <w:rtl/>
        </w:rPr>
        <w:t>المواد</w:t>
      </w:r>
      <w:r w:rsidRPr="008E3C1D">
        <w:rPr>
          <w:b/>
          <w:bCs/>
          <w:sz w:val="26"/>
          <w:szCs w:val="26"/>
          <w:rtl/>
        </w:rPr>
        <w:t xml:space="preserve"> الهيدروفلور</w:t>
      </w:r>
      <w:r w:rsidRPr="008E3C1D">
        <w:rPr>
          <w:rFonts w:hint="cs"/>
          <w:b/>
          <w:bCs/>
          <w:sz w:val="26"/>
          <w:szCs w:val="26"/>
          <w:rtl/>
        </w:rPr>
        <w:t>وكربون</w:t>
      </w:r>
      <w:r w:rsidRPr="008E3C1D">
        <w:rPr>
          <w:b/>
          <w:bCs/>
          <w:sz w:val="26"/>
          <w:szCs w:val="26"/>
          <w:rtl/>
        </w:rPr>
        <w:t>ية</w:t>
      </w:r>
      <w:r w:rsidRPr="008E3C1D">
        <w:rPr>
          <w:rFonts w:hint="cs"/>
          <w:b/>
          <w:bCs/>
          <w:sz w:val="26"/>
          <w:szCs w:val="26"/>
          <w:rtl/>
        </w:rPr>
        <w:t xml:space="preserve"> </w:t>
      </w:r>
      <w:r w:rsidRPr="00D6141A">
        <w:rPr>
          <w:b/>
          <w:bCs/>
          <w:sz w:val="26"/>
          <w:szCs w:val="26"/>
          <w:rtl/>
        </w:rPr>
        <w:t>(2024)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519"/>
        <w:gridCol w:w="1316"/>
        <w:gridCol w:w="2152"/>
        <w:gridCol w:w="1533"/>
      </w:tblGrid>
      <w:tr w:rsidR="00D26DEE" w:rsidRPr="0017439E" w14:paraId="52D42779" w14:textId="77777777" w:rsidTr="003D721D">
        <w:trPr>
          <w:trHeight w:val="29"/>
          <w:tblHeader/>
        </w:trPr>
        <w:tc>
          <w:tcPr>
            <w:tcW w:w="1513" w:type="pct"/>
            <w:vAlign w:val="center"/>
            <w:hideMark/>
          </w:tcPr>
          <w:p w14:paraId="35C343F9" w14:textId="77777777" w:rsidR="00D26DEE" w:rsidRPr="0017439E" w:rsidRDefault="00D26DEE" w:rsidP="008515E7">
            <w:pPr>
              <w:jc w:val="center"/>
              <w:rPr>
                <w:b/>
                <w:bCs/>
                <w:color w:val="000000"/>
                <w:sz w:val="20"/>
                <w:lang w:eastAsia="zh-CN"/>
              </w:rPr>
            </w:pPr>
            <w:r w:rsidRPr="0017439E">
              <w:rPr>
                <w:rFonts w:eastAsia="Calibri"/>
                <w:b/>
                <w:bCs/>
                <w:color w:val="000000" w:themeColor="text1"/>
                <w:sz w:val="20"/>
                <w:rtl/>
                <w:lang w:eastAsia="zh-CN"/>
              </w:rPr>
              <w:t>القطاع الفرعي</w:t>
            </w:r>
          </w:p>
        </w:tc>
        <w:tc>
          <w:tcPr>
            <w:tcW w:w="812" w:type="pct"/>
            <w:vAlign w:val="center"/>
            <w:hideMark/>
          </w:tcPr>
          <w:p w14:paraId="1F136BB8" w14:textId="77777777" w:rsidR="00D26DEE" w:rsidRPr="0017439E" w:rsidRDefault="00D26DEE" w:rsidP="008515E7">
            <w:pPr>
              <w:jc w:val="center"/>
              <w:rPr>
                <w:b/>
                <w:bCs/>
                <w:color w:val="000000"/>
                <w:sz w:val="20"/>
                <w:lang w:eastAsia="zh-CN"/>
              </w:rPr>
            </w:pPr>
            <w:r w:rsidRPr="0017439E">
              <w:rPr>
                <w:rFonts w:eastAsia="Calibri"/>
                <w:b/>
                <w:bCs/>
                <w:color w:val="000000" w:themeColor="text1"/>
                <w:sz w:val="20"/>
                <w:rtl/>
                <w:lang w:eastAsia="zh-CN"/>
              </w:rPr>
              <w:t>المجموع (بالطن المتري)</w:t>
            </w:r>
          </w:p>
        </w:tc>
        <w:tc>
          <w:tcPr>
            <w:tcW w:w="704" w:type="pct"/>
            <w:vAlign w:val="center"/>
            <w:hideMark/>
          </w:tcPr>
          <w:p w14:paraId="47183787" w14:textId="77777777" w:rsidR="00D26DEE" w:rsidRPr="0017439E" w:rsidRDefault="00D26DEE" w:rsidP="008515E7">
            <w:pPr>
              <w:jc w:val="center"/>
              <w:rPr>
                <w:b/>
                <w:bCs/>
                <w:color w:val="000000"/>
                <w:sz w:val="20"/>
                <w:lang w:eastAsia="zh-CN"/>
              </w:rPr>
            </w:pPr>
            <w:r w:rsidRPr="0017439E">
              <w:rPr>
                <w:rFonts w:eastAsia="Calibri"/>
                <w:b/>
                <w:bCs/>
                <w:color w:val="000000" w:themeColor="text1"/>
                <w:sz w:val="20"/>
                <w:rtl/>
                <w:lang w:eastAsia="zh-CN"/>
              </w:rPr>
              <w:t>الحصة (بالنسبة المئوية)</w:t>
            </w:r>
          </w:p>
        </w:tc>
        <w:tc>
          <w:tcPr>
            <w:tcW w:w="1151" w:type="pct"/>
            <w:vAlign w:val="center"/>
            <w:hideMark/>
          </w:tcPr>
          <w:p w14:paraId="07170D0A" w14:textId="77777777" w:rsidR="00D26DEE" w:rsidRPr="0017439E" w:rsidRDefault="00D26DEE" w:rsidP="008515E7">
            <w:pPr>
              <w:jc w:val="center"/>
              <w:rPr>
                <w:rFonts w:eastAsia="Calibri"/>
                <w:b/>
                <w:bCs/>
                <w:color w:val="000000" w:themeColor="text1"/>
                <w:sz w:val="20"/>
                <w:lang w:eastAsia="zh-CN"/>
              </w:rPr>
            </w:pPr>
            <w:r w:rsidRPr="0017439E">
              <w:rPr>
                <w:rFonts w:eastAsia="Calibri"/>
                <w:b/>
                <w:bCs/>
                <w:color w:val="000000" w:themeColor="text1"/>
                <w:sz w:val="20"/>
                <w:rtl/>
                <w:lang w:eastAsia="zh-CN"/>
              </w:rPr>
              <w:t>المجموع</w:t>
            </w:r>
            <w:r>
              <w:rPr>
                <w:rFonts w:eastAsia="Calibri" w:hint="cs"/>
                <w:b/>
                <w:bCs/>
                <w:color w:val="000000" w:themeColor="text1"/>
                <w:sz w:val="20"/>
                <w:rtl/>
                <w:lang w:eastAsia="zh-CN"/>
              </w:rPr>
              <w:t xml:space="preserve"> (</w:t>
            </w:r>
            <w:r w:rsidRPr="0017439E">
              <w:rPr>
                <w:rFonts w:eastAsia="Calibri"/>
                <w:b/>
                <w:bCs/>
                <w:color w:val="000000" w:themeColor="text1"/>
                <w:sz w:val="20"/>
                <w:rtl/>
                <w:lang w:eastAsia="zh-CN"/>
              </w:rPr>
              <w:t>بالأطنان من مكافئ ثاني أكسيد الكربون</w:t>
            </w:r>
            <w:r>
              <w:rPr>
                <w:rFonts w:eastAsia="Calibri" w:hint="cs"/>
                <w:b/>
                <w:bCs/>
                <w:color w:val="000000" w:themeColor="text1"/>
                <w:sz w:val="20"/>
                <w:rtl/>
                <w:lang w:eastAsia="zh-CN"/>
              </w:rPr>
              <w:t>)</w:t>
            </w:r>
          </w:p>
        </w:tc>
        <w:tc>
          <w:tcPr>
            <w:tcW w:w="820" w:type="pct"/>
            <w:vAlign w:val="center"/>
            <w:hideMark/>
          </w:tcPr>
          <w:p w14:paraId="1A5BE7B1" w14:textId="77777777" w:rsidR="00D26DEE" w:rsidRPr="0017439E" w:rsidRDefault="00D26DEE" w:rsidP="008515E7">
            <w:pPr>
              <w:jc w:val="center"/>
              <w:rPr>
                <w:b/>
                <w:bCs/>
                <w:color w:val="000000"/>
                <w:sz w:val="20"/>
                <w:lang w:eastAsia="zh-CN"/>
              </w:rPr>
            </w:pPr>
            <w:r w:rsidRPr="0017439E">
              <w:rPr>
                <w:rFonts w:eastAsia="Calibri"/>
                <w:b/>
                <w:bCs/>
                <w:color w:val="000000" w:themeColor="text1"/>
                <w:sz w:val="20"/>
                <w:rtl/>
                <w:lang w:eastAsia="zh-CN"/>
              </w:rPr>
              <w:t>الحصة (بالنسبة المئوية)</w:t>
            </w:r>
          </w:p>
        </w:tc>
      </w:tr>
      <w:tr w:rsidR="00D26DEE" w:rsidRPr="0017439E" w14:paraId="52EC3C2F" w14:textId="77777777" w:rsidTr="008515E7">
        <w:trPr>
          <w:trHeight w:val="29"/>
        </w:trPr>
        <w:tc>
          <w:tcPr>
            <w:tcW w:w="5000" w:type="pct"/>
            <w:gridSpan w:val="5"/>
            <w:vAlign w:val="center"/>
            <w:hideMark/>
          </w:tcPr>
          <w:p w14:paraId="2FFB334F" w14:textId="77777777" w:rsidR="00D26DEE" w:rsidRPr="0017439E" w:rsidRDefault="00D26DEE" w:rsidP="008515E7">
            <w:pPr>
              <w:jc w:val="center"/>
              <w:rPr>
                <w:i/>
                <w:iCs/>
                <w:color w:val="000000"/>
                <w:sz w:val="20"/>
                <w:lang w:eastAsia="zh-CN"/>
              </w:rPr>
            </w:pPr>
            <w:r w:rsidRPr="0017439E">
              <w:rPr>
                <w:rFonts w:eastAsia="Calibri"/>
                <w:i/>
                <w:iCs/>
                <w:color w:val="000000" w:themeColor="text1"/>
                <w:sz w:val="20"/>
                <w:rtl/>
                <w:lang w:eastAsia="zh-CN"/>
              </w:rPr>
              <w:t xml:space="preserve">القطاعات الفرعية للتصنيع والتجميع </w:t>
            </w:r>
          </w:p>
        </w:tc>
      </w:tr>
      <w:tr w:rsidR="00D26DEE" w:rsidRPr="0017439E" w14:paraId="53BD1E4C" w14:textId="77777777" w:rsidTr="008515E7">
        <w:trPr>
          <w:trHeight w:val="29"/>
        </w:trPr>
        <w:tc>
          <w:tcPr>
            <w:tcW w:w="1513" w:type="pct"/>
            <w:hideMark/>
          </w:tcPr>
          <w:p w14:paraId="4BCDB2C9" w14:textId="77777777" w:rsidR="00D26DEE" w:rsidRPr="0017439E" w:rsidRDefault="00D26DEE" w:rsidP="008515E7">
            <w:pPr>
              <w:jc w:val="right"/>
              <w:rPr>
                <w:color w:val="000000"/>
                <w:sz w:val="20"/>
                <w:lang w:eastAsia="zh-CN"/>
              </w:rPr>
            </w:pPr>
            <w:r w:rsidRPr="0017439E">
              <w:rPr>
                <w:sz w:val="20"/>
                <w:rtl/>
              </w:rPr>
              <w:t xml:space="preserve">تصنيع أجهزة تكييف الهواء </w:t>
            </w:r>
          </w:p>
        </w:tc>
        <w:tc>
          <w:tcPr>
            <w:tcW w:w="812" w:type="pct"/>
            <w:hideMark/>
          </w:tcPr>
          <w:p w14:paraId="2D50AF73" w14:textId="77777777" w:rsidR="00D26DEE" w:rsidRPr="0017439E" w:rsidRDefault="00D26DEE" w:rsidP="008515E7">
            <w:pPr>
              <w:jc w:val="right"/>
              <w:rPr>
                <w:color w:val="000000"/>
                <w:sz w:val="20"/>
                <w:lang w:eastAsia="zh-CN"/>
              </w:rPr>
            </w:pPr>
            <w:r w:rsidRPr="0017439E">
              <w:rPr>
                <w:rFonts w:eastAsia="Calibri"/>
                <w:color w:val="000000" w:themeColor="text1"/>
                <w:sz w:val="20"/>
                <w:lang w:eastAsia="zh-CN"/>
              </w:rPr>
              <w:t>616.81</w:t>
            </w:r>
          </w:p>
        </w:tc>
        <w:tc>
          <w:tcPr>
            <w:tcW w:w="704" w:type="pct"/>
            <w:hideMark/>
          </w:tcPr>
          <w:p w14:paraId="0B678DDF" w14:textId="77777777" w:rsidR="00D26DEE" w:rsidRPr="0017439E" w:rsidRDefault="00D26DEE" w:rsidP="008515E7">
            <w:pPr>
              <w:jc w:val="right"/>
              <w:rPr>
                <w:color w:val="000000"/>
                <w:sz w:val="20"/>
                <w:lang w:eastAsia="zh-CN"/>
              </w:rPr>
            </w:pPr>
            <w:r w:rsidRPr="0017439E">
              <w:rPr>
                <w:rFonts w:eastAsia="Calibri"/>
                <w:color w:val="000000" w:themeColor="text1"/>
                <w:sz w:val="20"/>
                <w:lang w:eastAsia="zh-CN"/>
              </w:rPr>
              <w:t>4.2</w:t>
            </w:r>
          </w:p>
        </w:tc>
        <w:tc>
          <w:tcPr>
            <w:tcW w:w="1151" w:type="pct"/>
            <w:hideMark/>
          </w:tcPr>
          <w:p w14:paraId="1EBA553E" w14:textId="77777777" w:rsidR="00D26DEE" w:rsidRPr="0017439E" w:rsidRDefault="00D26DEE" w:rsidP="008515E7">
            <w:pPr>
              <w:jc w:val="right"/>
              <w:rPr>
                <w:color w:val="000000"/>
                <w:sz w:val="20"/>
                <w:lang w:eastAsia="zh-CN"/>
              </w:rPr>
            </w:pPr>
            <w:r w:rsidRPr="0017439E">
              <w:rPr>
                <w:rFonts w:eastAsia="Calibri"/>
                <w:color w:val="000000" w:themeColor="text1"/>
                <w:sz w:val="20"/>
                <w:lang w:eastAsia="zh-CN"/>
              </w:rPr>
              <w:t>1,271,933</w:t>
            </w:r>
          </w:p>
        </w:tc>
        <w:tc>
          <w:tcPr>
            <w:tcW w:w="820" w:type="pct"/>
            <w:hideMark/>
          </w:tcPr>
          <w:p w14:paraId="6D64EBF6" w14:textId="77777777" w:rsidR="00D26DEE" w:rsidRPr="0017439E" w:rsidRDefault="00D26DEE" w:rsidP="008515E7">
            <w:pPr>
              <w:jc w:val="right"/>
              <w:rPr>
                <w:color w:val="000000"/>
                <w:sz w:val="20"/>
                <w:lang w:eastAsia="zh-CN"/>
              </w:rPr>
            </w:pPr>
            <w:r w:rsidRPr="0017439E">
              <w:rPr>
                <w:rFonts w:eastAsia="Calibri"/>
                <w:color w:val="000000" w:themeColor="text1"/>
                <w:sz w:val="20"/>
                <w:lang w:eastAsia="zh-CN"/>
              </w:rPr>
              <w:t>5.3</w:t>
            </w:r>
          </w:p>
        </w:tc>
      </w:tr>
      <w:tr w:rsidR="00D26DEE" w:rsidRPr="0017439E" w14:paraId="76059702" w14:textId="77777777" w:rsidTr="008515E7">
        <w:trPr>
          <w:trHeight w:val="29"/>
        </w:trPr>
        <w:tc>
          <w:tcPr>
            <w:tcW w:w="1513" w:type="pct"/>
            <w:hideMark/>
          </w:tcPr>
          <w:p w14:paraId="19403309" w14:textId="77777777" w:rsidR="00D26DEE" w:rsidRPr="0017439E" w:rsidRDefault="00D26DEE" w:rsidP="008515E7">
            <w:pPr>
              <w:jc w:val="right"/>
              <w:rPr>
                <w:color w:val="000000"/>
                <w:sz w:val="20"/>
                <w:lang w:eastAsia="zh-CN"/>
              </w:rPr>
            </w:pPr>
            <w:r w:rsidRPr="0017439E">
              <w:rPr>
                <w:color w:val="000000"/>
                <w:sz w:val="20"/>
                <w:rtl/>
                <w:lang w:eastAsia="zh-CN"/>
              </w:rPr>
              <w:t>تصنيع معدات التبريد</w:t>
            </w:r>
          </w:p>
        </w:tc>
        <w:tc>
          <w:tcPr>
            <w:tcW w:w="812" w:type="pct"/>
            <w:hideMark/>
          </w:tcPr>
          <w:p w14:paraId="4EF2A98C" w14:textId="77777777" w:rsidR="00D26DEE" w:rsidRPr="0017439E" w:rsidRDefault="00D26DEE" w:rsidP="008515E7">
            <w:pPr>
              <w:jc w:val="right"/>
              <w:rPr>
                <w:color w:val="000000"/>
                <w:sz w:val="20"/>
                <w:lang w:eastAsia="zh-CN"/>
              </w:rPr>
            </w:pPr>
            <w:r w:rsidRPr="0017439E">
              <w:rPr>
                <w:rFonts w:eastAsia="Calibri"/>
                <w:color w:val="000000" w:themeColor="text1"/>
                <w:sz w:val="20"/>
                <w:lang w:eastAsia="zh-CN"/>
              </w:rPr>
              <w:t>185.04</w:t>
            </w:r>
          </w:p>
        </w:tc>
        <w:tc>
          <w:tcPr>
            <w:tcW w:w="704" w:type="pct"/>
            <w:hideMark/>
          </w:tcPr>
          <w:p w14:paraId="4E5F526D" w14:textId="77777777" w:rsidR="00D26DEE" w:rsidRPr="0017439E" w:rsidRDefault="00D26DEE" w:rsidP="008515E7">
            <w:pPr>
              <w:jc w:val="right"/>
              <w:rPr>
                <w:color w:val="000000"/>
                <w:sz w:val="20"/>
                <w:lang w:eastAsia="zh-CN"/>
              </w:rPr>
            </w:pPr>
            <w:r w:rsidRPr="0017439E">
              <w:rPr>
                <w:rFonts w:eastAsia="Calibri"/>
                <w:color w:val="000000" w:themeColor="text1"/>
                <w:sz w:val="20"/>
                <w:lang w:eastAsia="zh-CN"/>
              </w:rPr>
              <w:t>1.3</w:t>
            </w:r>
          </w:p>
        </w:tc>
        <w:tc>
          <w:tcPr>
            <w:tcW w:w="1151" w:type="pct"/>
            <w:hideMark/>
          </w:tcPr>
          <w:p w14:paraId="39E9EF06" w14:textId="77777777" w:rsidR="00D26DEE" w:rsidRPr="0017439E" w:rsidRDefault="00D26DEE" w:rsidP="008515E7">
            <w:pPr>
              <w:jc w:val="right"/>
              <w:rPr>
                <w:color w:val="000000"/>
                <w:sz w:val="20"/>
                <w:lang w:eastAsia="zh-CN"/>
              </w:rPr>
            </w:pPr>
            <w:r w:rsidRPr="0017439E">
              <w:rPr>
                <w:rFonts w:eastAsia="Calibri"/>
                <w:color w:val="000000" w:themeColor="text1"/>
                <w:sz w:val="20"/>
                <w:lang w:eastAsia="zh-CN"/>
              </w:rPr>
              <w:t>467,912</w:t>
            </w:r>
          </w:p>
        </w:tc>
        <w:tc>
          <w:tcPr>
            <w:tcW w:w="820" w:type="pct"/>
            <w:hideMark/>
          </w:tcPr>
          <w:p w14:paraId="5E838156" w14:textId="77777777" w:rsidR="00D26DEE" w:rsidRPr="0017439E" w:rsidRDefault="00D26DEE" w:rsidP="008515E7">
            <w:pPr>
              <w:jc w:val="right"/>
              <w:rPr>
                <w:color w:val="000000"/>
                <w:sz w:val="20"/>
                <w:lang w:eastAsia="zh-CN"/>
              </w:rPr>
            </w:pPr>
            <w:r w:rsidRPr="0017439E">
              <w:rPr>
                <w:rFonts w:eastAsia="Calibri"/>
                <w:color w:val="000000" w:themeColor="text1"/>
                <w:sz w:val="20"/>
                <w:lang w:eastAsia="zh-CN"/>
              </w:rPr>
              <w:t>1.9</w:t>
            </w:r>
          </w:p>
        </w:tc>
      </w:tr>
      <w:tr w:rsidR="00D26DEE" w:rsidRPr="0017439E" w14:paraId="58CA1534" w14:textId="77777777" w:rsidTr="008515E7">
        <w:trPr>
          <w:trHeight w:val="29"/>
        </w:trPr>
        <w:tc>
          <w:tcPr>
            <w:tcW w:w="1513" w:type="pct"/>
            <w:hideMark/>
          </w:tcPr>
          <w:p w14:paraId="4F7F0E9A" w14:textId="77777777" w:rsidR="00D26DEE" w:rsidRPr="0017439E" w:rsidRDefault="00D26DEE" w:rsidP="008515E7">
            <w:pPr>
              <w:jc w:val="right"/>
              <w:rPr>
                <w:color w:val="000000"/>
                <w:sz w:val="20"/>
                <w:lang w:eastAsia="zh-CN"/>
              </w:rPr>
            </w:pPr>
            <w:r w:rsidRPr="0017439E">
              <w:rPr>
                <w:rFonts w:eastAsia="Calibri"/>
                <w:color w:val="000000" w:themeColor="text1"/>
                <w:sz w:val="20"/>
                <w:rtl/>
                <w:lang w:eastAsia="zh-CN"/>
              </w:rPr>
              <w:t>تصنيع الرغاوى</w:t>
            </w:r>
          </w:p>
        </w:tc>
        <w:tc>
          <w:tcPr>
            <w:tcW w:w="812" w:type="pct"/>
            <w:hideMark/>
          </w:tcPr>
          <w:p w14:paraId="586012EB" w14:textId="77777777" w:rsidR="00D26DEE" w:rsidRPr="0017439E" w:rsidRDefault="00D26DEE" w:rsidP="008515E7">
            <w:pPr>
              <w:jc w:val="right"/>
              <w:rPr>
                <w:color w:val="000000"/>
                <w:sz w:val="20"/>
                <w:lang w:eastAsia="zh-CN"/>
              </w:rPr>
            </w:pPr>
            <w:r w:rsidRPr="0017439E">
              <w:rPr>
                <w:rFonts w:eastAsia="Calibri"/>
                <w:color w:val="000000" w:themeColor="text1"/>
                <w:sz w:val="20"/>
                <w:lang w:eastAsia="zh-CN"/>
              </w:rPr>
              <w:t>503.70</w:t>
            </w:r>
          </w:p>
        </w:tc>
        <w:tc>
          <w:tcPr>
            <w:tcW w:w="704" w:type="pct"/>
            <w:hideMark/>
          </w:tcPr>
          <w:p w14:paraId="78C2AD90" w14:textId="77777777" w:rsidR="00D26DEE" w:rsidRPr="0017439E" w:rsidRDefault="00D26DEE" w:rsidP="008515E7">
            <w:pPr>
              <w:jc w:val="right"/>
              <w:rPr>
                <w:color w:val="000000"/>
                <w:sz w:val="20"/>
                <w:lang w:eastAsia="zh-CN"/>
              </w:rPr>
            </w:pPr>
            <w:r w:rsidRPr="0017439E">
              <w:rPr>
                <w:rFonts w:eastAsia="Calibri"/>
                <w:color w:val="000000" w:themeColor="text1"/>
                <w:sz w:val="20"/>
                <w:lang w:eastAsia="zh-CN"/>
              </w:rPr>
              <w:t>3.4</w:t>
            </w:r>
          </w:p>
        </w:tc>
        <w:tc>
          <w:tcPr>
            <w:tcW w:w="1151" w:type="pct"/>
            <w:hideMark/>
          </w:tcPr>
          <w:p w14:paraId="5F89789A" w14:textId="77777777" w:rsidR="00D26DEE" w:rsidRPr="0017439E" w:rsidRDefault="00D26DEE" w:rsidP="008515E7">
            <w:pPr>
              <w:jc w:val="right"/>
              <w:rPr>
                <w:color w:val="000000"/>
                <w:sz w:val="20"/>
                <w:lang w:eastAsia="zh-CN"/>
              </w:rPr>
            </w:pPr>
            <w:r w:rsidRPr="0017439E">
              <w:rPr>
                <w:rFonts w:eastAsia="Calibri"/>
                <w:color w:val="000000" w:themeColor="text1"/>
                <w:sz w:val="20"/>
                <w:lang w:eastAsia="zh-CN"/>
              </w:rPr>
              <w:t>399,937</w:t>
            </w:r>
          </w:p>
        </w:tc>
        <w:tc>
          <w:tcPr>
            <w:tcW w:w="820" w:type="pct"/>
            <w:hideMark/>
          </w:tcPr>
          <w:p w14:paraId="37E49F8F" w14:textId="77777777" w:rsidR="00D26DEE" w:rsidRPr="0017439E" w:rsidRDefault="00D26DEE" w:rsidP="008515E7">
            <w:pPr>
              <w:jc w:val="right"/>
              <w:rPr>
                <w:color w:val="000000"/>
                <w:sz w:val="20"/>
                <w:lang w:eastAsia="zh-CN"/>
              </w:rPr>
            </w:pPr>
            <w:r w:rsidRPr="0017439E">
              <w:rPr>
                <w:rFonts w:eastAsia="Calibri"/>
                <w:color w:val="000000" w:themeColor="text1"/>
                <w:sz w:val="20"/>
                <w:lang w:eastAsia="zh-CN"/>
              </w:rPr>
              <w:t>1.7</w:t>
            </w:r>
          </w:p>
        </w:tc>
      </w:tr>
      <w:tr w:rsidR="00D26DEE" w:rsidRPr="0017439E" w14:paraId="67888B71" w14:textId="77777777" w:rsidTr="008515E7">
        <w:trPr>
          <w:trHeight w:val="29"/>
        </w:trPr>
        <w:tc>
          <w:tcPr>
            <w:tcW w:w="1513" w:type="pct"/>
            <w:hideMark/>
          </w:tcPr>
          <w:p w14:paraId="5B9C4714" w14:textId="77777777" w:rsidR="00D26DEE" w:rsidRPr="0017439E" w:rsidRDefault="00D26DEE" w:rsidP="008515E7">
            <w:pPr>
              <w:jc w:val="right"/>
              <w:rPr>
                <w:b/>
                <w:bCs/>
                <w:i/>
                <w:iCs/>
                <w:color w:val="000000"/>
                <w:sz w:val="20"/>
                <w:lang w:eastAsia="zh-CN"/>
              </w:rPr>
            </w:pPr>
            <w:r w:rsidRPr="0017439E">
              <w:rPr>
                <w:rFonts w:eastAsia="Calibri"/>
                <w:b/>
                <w:bCs/>
                <w:i/>
                <w:iCs/>
                <w:color w:val="000000" w:themeColor="text1"/>
                <w:sz w:val="20"/>
                <w:rtl/>
                <w:lang w:eastAsia="zh-CN"/>
              </w:rPr>
              <w:t>المجموع الفرعي للتصنيع</w:t>
            </w:r>
          </w:p>
        </w:tc>
        <w:tc>
          <w:tcPr>
            <w:tcW w:w="812" w:type="pct"/>
            <w:hideMark/>
          </w:tcPr>
          <w:p w14:paraId="155FA648" w14:textId="77777777" w:rsidR="00D26DEE" w:rsidRPr="0017439E" w:rsidRDefault="00D26DEE" w:rsidP="008515E7">
            <w:pPr>
              <w:jc w:val="right"/>
              <w:rPr>
                <w:b/>
                <w:bCs/>
                <w:i/>
                <w:iCs/>
                <w:color w:val="000000"/>
                <w:sz w:val="20"/>
                <w:lang w:eastAsia="zh-CN"/>
              </w:rPr>
            </w:pPr>
            <w:r w:rsidRPr="0017439E">
              <w:rPr>
                <w:b/>
                <w:bCs/>
                <w:i/>
                <w:iCs/>
                <w:color w:val="000000"/>
                <w:sz w:val="20"/>
                <w:lang w:eastAsia="zh-CN"/>
              </w:rPr>
              <w:t>1,305.55</w:t>
            </w:r>
          </w:p>
        </w:tc>
        <w:tc>
          <w:tcPr>
            <w:tcW w:w="704" w:type="pct"/>
            <w:hideMark/>
          </w:tcPr>
          <w:p w14:paraId="117ACDBC" w14:textId="77777777" w:rsidR="00D26DEE" w:rsidRPr="0017439E" w:rsidRDefault="00D26DEE" w:rsidP="008515E7">
            <w:pPr>
              <w:jc w:val="right"/>
              <w:rPr>
                <w:b/>
                <w:bCs/>
                <w:i/>
                <w:iCs/>
                <w:color w:val="000000"/>
                <w:sz w:val="20"/>
                <w:lang w:eastAsia="zh-CN"/>
              </w:rPr>
            </w:pPr>
            <w:r w:rsidRPr="0017439E">
              <w:rPr>
                <w:b/>
                <w:bCs/>
                <w:i/>
                <w:iCs/>
                <w:color w:val="000000"/>
                <w:sz w:val="20"/>
                <w:lang w:eastAsia="zh-CN"/>
              </w:rPr>
              <w:t>8.8</w:t>
            </w:r>
          </w:p>
        </w:tc>
        <w:tc>
          <w:tcPr>
            <w:tcW w:w="1151" w:type="pct"/>
            <w:hideMark/>
          </w:tcPr>
          <w:p w14:paraId="2F3353E7" w14:textId="77777777" w:rsidR="00D26DEE" w:rsidRPr="0017439E" w:rsidRDefault="00D26DEE" w:rsidP="008515E7">
            <w:pPr>
              <w:jc w:val="right"/>
              <w:rPr>
                <w:b/>
                <w:bCs/>
                <w:i/>
                <w:iCs/>
                <w:color w:val="000000"/>
                <w:sz w:val="20"/>
                <w:lang w:eastAsia="zh-CN"/>
              </w:rPr>
            </w:pPr>
            <w:r w:rsidRPr="0017439E">
              <w:rPr>
                <w:b/>
                <w:bCs/>
                <w:i/>
                <w:iCs/>
                <w:color w:val="000000"/>
                <w:sz w:val="20"/>
                <w:lang w:eastAsia="zh-CN"/>
              </w:rPr>
              <w:t>2,139,782</w:t>
            </w:r>
          </w:p>
        </w:tc>
        <w:tc>
          <w:tcPr>
            <w:tcW w:w="820" w:type="pct"/>
            <w:hideMark/>
          </w:tcPr>
          <w:p w14:paraId="5F269E02" w14:textId="77777777" w:rsidR="00D26DEE" w:rsidRPr="0017439E" w:rsidRDefault="00D26DEE" w:rsidP="008515E7">
            <w:pPr>
              <w:jc w:val="right"/>
              <w:rPr>
                <w:b/>
                <w:bCs/>
                <w:i/>
                <w:iCs/>
                <w:color w:val="000000"/>
                <w:sz w:val="20"/>
                <w:lang w:eastAsia="zh-CN"/>
              </w:rPr>
            </w:pPr>
            <w:r w:rsidRPr="0017439E">
              <w:rPr>
                <w:b/>
                <w:bCs/>
                <w:i/>
                <w:iCs/>
                <w:color w:val="000000"/>
                <w:sz w:val="20"/>
                <w:lang w:eastAsia="zh-CN"/>
              </w:rPr>
              <w:t>8.9</w:t>
            </w:r>
          </w:p>
        </w:tc>
      </w:tr>
      <w:tr w:rsidR="00D26DEE" w:rsidRPr="0017439E" w14:paraId="2EE0C35D" w14:textId="77777777" w:rsidTr="008515E7">
        <w:trPr>
          <w:trHeight w:val="29"/>
        </w:trPr>
        <w:tc>
          <w:tcPr>
            <w:tcW w:w="5000" w:type="pct"/>
            <w:gridSpan w:val="5"/>
            <w:vAlign w:val="center"/>
            <w:hideMark/>
          </w:tcPr>
          <w:p w14:paraId="7C5A4A49" w14:textId="77777777" w:rsidR="00D26DEE" w:rsidRPr="0017439E" w:rsidRDefault="00D26DEE" w:rsidP="008515E7">
            <w:pPr>
              <w:jc w:val="center"/>
              <w:rPr>
                <w:i/>
                <w:iCs/>
                <w:color w:val="000000"/>
                <w:sz w:val="20"/>
                <w:lang w:eastAsia="zh-CN"/>
              </w:rPr>
            </w:pPr>
            <w:r w:rsidRPr="0017439E">
              <w:rPr>
                <w:rFonts w:eastAsia="Calibri"/>
                <w:i/>
                <w:iCs/>
                <w:color w:val="000000" w:themeColor="text1"/>
                <w:sz w:val="20"/>
                <w:rtl/>
                <w:lang w:eastAsia="zh-CN"/>
              </w:rPr>
              <w:t>القطاعات الفرعية للخدمة</w:t>
            </w:r>
          </w:p>
        </w:tc>
      </w:tr>
      <w:tr w:rsidR="00D26DEE" w:rsidRPr="0017439E" w14:paraId="417D0CA6" w14:textId="77777777" w:rsidTr="008515E7">
        <w:trPr>
          <w:trHeight w:val="29"/>
        </w:trPr>
        <w:tc>
          <w:tcPr>
            <w:tcW w:w="1513" w:type="pct"/>
            <w:hideMark/>
          </w:tcPr>
          <w:p w14:paraId="7FB38F63" w14:textId="77777777" w:rsidR="00D26DEE" w:rsidRPr="0017439E" w:rsidRDefault="00D26DEE" w:rsidP="008515E7">
            <w:pPr>
              <w:jc w:val="right"/>
              <w:rPr>
                <w:sz w:val="20"/>
              </w:rPr>
            </w:pPr>
            <w:r w:rsidRPr="0017439E">
              <w:rPr>
                <w:sz w:val="20"/>
                <w:rtl/>
              </w:rPr>
              <w:t xml:space="preserve">خدمة أجهزة التبريد وتكييف الهواء </w:t>
            </w:r>
          </w:p>
        </w:tc>
        <w:tc>
          <w:tcPr>
            <w:tcW w:w="812" w:type="pct"/>
            <w:hideMark/>
          </w:tcPr>
          <w:p w14:paraId="2690C98B" w14:textId="77777777" w:rsidR="00D26DEE" w:rsidRPr="0017439E" w:rsidRDefault="00D26DEE" w:rsidP="008515E7">
            <w:pPr>
              <w:jc w:val="right"/>
              <w:rPr>
                <w:sz w:val="20"/>
                <w:lang w:eastAsia="zh-CN"/>
              </w:rPr>
            </w:pPr>
            <w:r w:rsidRPr="0017439E">
              <w:rPr>
                <w:rFonts w:eastAsia="Calibri"/>
                <w:sz w:val="20"/>
                <w:lang w:eastAsia="zh-CN"/>
              </w:rPr>
              <w:t>9,613.25</w:t>
            </w:r>
          </w:p>
        </w:tc>
        <w:tc>
          <w:tcPr>
            <w:tcW w:w="704" w:type="pct"/>
            <w:hideMark/>
          </w:tcPr>
          <w:p w14:paraId="1B90A7A6" w14:textId="77777777" w:rsidR="00D26DEE" w:rsidRPr="0017439E" w:rsidRDefault="00D26DEE" w:rsidP="008515E7">
            <w:pPr>
              <w:jc w:val="right"/>
              <w:rPr>
                <w:sz w:val="20"/>
                <w:lang w:eastAsia="zh-CN"/>
              </w:rPr>
            </w:pPr>
            <w:r w:rsidRPr="0017439E">
              <w:rPr>
                <w:rFonts w:eastAsia="Calibri"/>
                <w:sz w:val="20"/>
                <w:lang w:eastAsia="zh-CN"/>
              </w:rPr>
              <w:t>65.1</w:t>
            </w:r>
          </w:p>
        </w:tc>
        <w:tc>
          <w:tcPr>
            <w:tcW w:w="1151" w:type="pct"/>
            <w:hideMark/>
          </w:tcPr>
          <w:p w14:paraId="177C5017" w14:textId="77777777" w:rsidR="00D26DEE" w:rsidRPr="0017439E" w:rsidRDefault="00D26DEE" w:rsidP="008515E7">
            <w:pPr>
              <w:jc w:val="right"/>
              <w:rPr>
                <w:sz w:val="20"/>
                <w:lang w:eastAsia="zh-CN"/>
              </w:rPr>
            </w:pPr>
            <w:r w:rsidRPr="0017439E">
              <w:rPr>
                <w:rFonts w:eastAsia="Calibri"/>
                <w:sz w:val="20"/>
                <w:lang w:eastAsia="zh-CN"/>
              </w:rPr>
              <w:t>16,351,809</w:t>
            </w:r>
          </w:p>
        </w:tc>
        <w:tc>
          <w:tcPr>
            <w:tcW w:w="820" w:type="pct"/>
            <w:hideMark/>
          </w:tcPr>
          <w:p w14:paraId="17195275" w14:textId="77777777" w:rsidR="00D26DEE" w:rsidRPr="0017439E" w:rsidRDefault="00D26DEE" w:rsidP="008515E7">
            <w:pPr>
              <w:jc w:val="right"/>
              <w:rPr>
                <w:sz w:val="20"/>
                <w:lang w:eastAsia="zh-CN"/>
              </w:rPr>
            </w:pPr>
            <w:r w:rsidRPr="0017439E">
              <w:rPr>
                <w:rFonts w:eastAsia="Calibri"/>
                <w:sz w:val="20"/>
                <w:lang w:eastAsia="zh-CN"/>
              </w:rPr>
              <w:t>68.1</w:t>
            </w:r>
          </w:p>
        </w:tc>
      </w:tr>
      <w:tr w:rsidR="00D26DEE" w:rsidRPr="0017439E" w14:paraId="0F825B95" w14:textId="77777777" w:rsidTr="008515E7">
        <w:trPr>
          <w:trHeight w:val="29"/>
        </w:trPr>
        <w:tc>
          <w:tcPr>
            <w:tcW w:w="1513" w:type="pct"/>
            <w:hideMark/>
          </w:tcPr>
          <w:p w14:paraId="755B1458" w14:textId="77777777" w:rsidR="00D26DEE" w:rsidRPr="0017439E" w:rsidRDefault="00D26DEE" w:rsidP="008515E7">
            <w:pPr>
              <w:jc w:val="right"/>
              <w:rPr>
                <w:sz w:val="20"/>
              </w:rPr>
            </w:pPr>
            <w:r w:rsidRPr="0017439E">
              <w:rPr>
                <w:sz w:val="20"/>
                <w:rtl/>
              </w:rPr>
              <w:t xml:space="preserve">خدمة أجهزة تكييف الهواء المتنقل </w:t>
            </w:r>
          </w:p>
        </w:tc>
        <w:tc>
          <w:tcPr>
            <w:tcW w:w="812" w:type="pct"/>
            <w:hideMark/>
          </w:tcPr>
          <w:p w14:paraId="42285E38" w14:textId="77777777" w:rsidR="00D26DEE" w:rsidRPr="0017439E" w:rsidRDefault="00D26DEE" w:rsidP="008515E7">
            <w:pPr>
              <w:jc w:val="right"/>
              <w:rPr>
                <w:sz w:val="20"/>
                <w:lang w:eastAsia="zh-CN"/>
              </w:rPr>
            </w:pPr>
            <w:r w:rsidRPr="0017439E">
              <w:rPr>
                <w:rFonts w:eastAsia="Calibri"/>
                <w:sz w:val="20"/>
                <w:lang w:eastAsia="zh-CN"/>
              </w:rPr>
              <w:t>3,823.79</w:t>
            </w:r>
          </w:p>
        </w:tc>
        <w:tc>
          <w:tcPr>
            <w:tcW w:w="704" w:type="pct"/>
            <w:hideMark/>
          </w:tcPr>
          <w:p w14:paraId="21B3538D" w14:textId="77777777" w:rsidR="00D26DEE" w:rsidRPr="0017439E" w:rsidRDefault="00D26DEE" w:rsidP="008515E7">
            <w:pPr>
              <w:jc w:val="right"/>
              <w:rPr>
                <w:sz w:val="20"/>
                <w:lang w:eastAsia="zh-CN"/>
              </w:rPr>
            </w:pPr>
            <w:r w:rsidRPr="0017439E">
              <w:rPr>
                <w:rFonts w:eastAsia="Calibri"/>
                <w:sz w:val="20"/>
                <w:lang w:eastAsia="zh-CN"/>
              </w:rPr>
              <w:t>25.9</w:t>
            </w:r>
          </w:p>
        </w:tc>
        <w:tc>
          <w:tcPr>
            <w:tcW w:w="1151" w:type="pct"/>
            <w:hideMark/>
          </w:tcPr>
          <w:p w14:paraId="77990D74" w14:textId="77777777" w:rsidR="00D26DEE" w:rsidRPr="0017439E" w:rsidRDefault="00D26DEE" w:rsidP="008515E7">
            <w:pPr>
              <w:jc w:val="right"/>
              <w:rPr>
                <w:sz w:val="20"/>
                <w:lang w:eastAsia="zh-CN"/>
              </w:rPr>
            </w:pPr>
            <w:r w:rsidRPr="0017439E">
              <w:rPr>
                <w:rFonts w:eastAsia="Calibri"/>
                <w:sz w:val="20"/>
                <w:lang w:eastAsia="zh-CN"/>
              </w:rPr>
              <w:t>5,468,020</w:t>
            </w:r>
          </w:p>
        </w:tc>
        <w:tc>
          <w:tcPr>
            <w:tcW w:w="820" w:type="pct"/>
            <w:hideMark/>
          </w:tcPr>
          <w:p w14:paraId="45A6150D" w14:textId="77777777" w:rsidR="00D26DEE" w:rsidRPr="0017439E" w:rsidRDefault="00D26DEE" w:rsidP="008515E7">
            <w:pPr>
              <w:jc w:val="right"/>
              <w:rPr>
                <w:sz w:val="20"/>
                <w:lang w:eastAsia="zh-CN"/>
              </w:rPr>
            </w:pPr>
            <w:r w:rsidRPr="0017439E">
              <w:rPr>
                <w:rFonts w:eastAsia="Calibri"/>
                <w:sz w:val="20"/>
                <w:lang w:eastAsia="zh-CN"/>
              </w:rPr>
              <w:t>22.8</w:t>
            </w:r>
          </w:p>
        </w:tc>
      </w:tr>
      <w:tr w:rsidR="00D26DEE" w:rsidRPr="0017439E" w14:paraId="70F3761B" w14:textId="77777777" w:rsidTr="008515E7">
        <w:trPr>
          <w:trHeight w:val="29"/>
        </w:trPr>
        <w:tc>
          <w:tcPr>
            <w:tcW w:w="1513" w:type="pct"/>
            <w:hideMark/>
          </w:tcPr>
          <w:p w14:paraId="17001E06" w14:textId="77777777" w:rsidR="00D26DEE" w:rsidRPr="0017439E" w:rsidRDefault="00D26DEE" w:rsidP="008515E7">
            <w:pPr>
              <w:jc w:val="right"/>
              <w:rPr>
                <w:b/>
                <w:bCs/>
                <w:i/>
                <w:iCs/>
                <w:color w:val="000000"/>
                <w:sz w:val="20"/>
                <w:lang w:eastAsia="zh-CN"/>
              </w:rPr>
            </w:pPr>
            <w:r w:rsidRPr="0017439E">
              <w:rPr>
                <w:rFonts w:eastAsia="Calibri"/>
                <w:b/>
                <w:bCs/>
                <w:i/>
                <w:iCs/>
                <w:color w:val="000000" w:themeColor="text1"/>
                <w:sz w:val="20"/>
                <w:rtl/>
                <w:lang w:eastAsia="zh-CN"/>
              </w:rPr>
              <w:t>المجموع الفرعي للخدمة</w:t>
            </w:r>
          </w:p>
        </w:tc>
        <w:tc>
          <w:tcPr>
            <w:tcW w:w="812" w:type="pct"/>
            <w:hideMark/>
          </w:tcPr>
          <w:p w14:paraId="7A8C9D2D" w14:textId="77777777" w:rsidR="00D26DEE" w:rsidRPr="0017439E" w:rsidRDefault="00D26DEE" w:rsidP="008515E7">
            <w:pPr>
              <w:jc w:val="right"/>
              <w:rPr>
                <w:b/>
                <w:i/>
                <w:sz w:val="20"/>
                <w:lang w:eastAsia="zh-CN"/>
              </w:rPr>
            </w:pPr>
            <w:r w:rsidRPr="0017439E">
              <w:rPr>
                <w:b/>
                <w:i/>
                <w:sz w:val="20"/>
                <w:lang w:eastAsia="zh-CN"/>
              </w:rPr>
              <w:t>13,437.04</w:t>
            </w:r>
          </w:p>
        </w:tc>
        <w:tc>
          <w:tcPr>
            <w:tcW w:w="704" w:type="pct"/>
            <w:hideMark/>
          </w:tcPr>
          <w:p w14:paraId="7F76AEBF" w14:textId="77777777" w:rsidR="00D26DEE" w:rsidRPr="0017439E" w:rsidRDefault="00D26DEE" w:rsidP="008515E7">
            <w:pPr>
              <w:jc w:val="right"/>
              <w:rPr>
                <w:b/>
                <w:i/>
                <w:sz w:val="20"/>
                <w:lang w:eastAsia="zh-CN"/>
              </w:rPr>
            </w:pPr>
            <w:r w:rsidRPr="0017439E">
              <w:rPr>
                <w:rFonts w:eastAsia="Calibri"/>
                <w:b/>
                <w:i/>
                <w:sz w:val="20"/>
                <w:lang w:eastAsia="zh-CN"/>
              </w:rPr>
              <w:t>91.0</w:t>
            </w:r>
          </w:p>
        </w:tc>
        <w:tc>
          <w:tcPr>
            <w:tcW w:w="1151" w:type="pct"/>
            <w:hideMark/>
          </w:tcPr>
          <w:p w14:paraId="071AC8B5" w14:textId="77777777" w:rsidR="00D26DEE" w:rsidRPr="0017439E" w:rsidRDefault="00D26DEE" w:rsidP="008515E7">
            <w:pPr>
              <w:jc w:val="right"/>
              <w:rPr>
                <w:b/>
                <w:i/>
                <w:sz w:val="20"/>
                <w:lang w:eastAsia="zh-CN"/>
              </w:rPr>
            </w:pPr>
            <w:r w:rsidRPr="0017439E">
              <w:rPr>
                <w:rFonts w:eastAsia="Calibri"/>
                <w:b/>
                <w:bCs/>
                <w:i/>
                <w:iCs/>
                <w:sz w:val="20"/>
                <w:lang w:eastAsia="zh-CN"/>
              </w:rPr>
              <w:t>21,819,829</w:t>
            </w:r>
          </w:p>
        </w:tc>
        <w:tc>
          <w:tcPr>
            <w:tcW w:w="820" w:type="pct"/>
            <w:hideMark/>
          </w:tcPr>
          <w:p w14:paraId="299269D9" w14:textId="77777777" w:rsidR="00D26DEE" w:rsidRPr="0017439E" w:rsidRDefault="00D26DEE" w:rsidP="008515E7">
            <w:pPr>
              <w:jc w:val="right"/>
              <w:rPr>
                <w:b/>
                <w:i/>
                <w:sz w:val="20"/>
                <w:lang w:eastAsia="zh-CN"/>
              </w:rPr>
            </w:pPr>
            <w:r w:rsidRPr="0017439E">
              <w:rPr>
                <w:b/>
                <w:i/>
                <w:sz w:val="20"/>
                <w:lang w:eastAsia="zh-CN"/>
              </w:rPr>
              <w:t>90.8</w:t>
            </w:r>
          </w:p>
        </w:tc>
      </w:tr>
      <w:tr w:rsidR="00D26DEE" w:rsidRPr="0017439E" w14:paraId="07E79F75" w14:textId="77777777" w:rsidTr="008515E7">
        <w:trPr>
          <w:trHeight w:val="29"/>
        </w:trPr>
        <w:tc>
          <w:tcPr>
            <w:tcW w:w="1513" w:type="pct"/>
          </w:tcPr>
          <w:p w14:paraId="4706E690" w14:textId="77777777" w:rsidR="00D26DEE" w:rsidRPr="0017439E" w:rsidRDefault="00D26DEE" w:rsidP="008515E7">
            <w:pPr>
              <w:jc w:val="right"/>
              <w:rPr>
                <w:sz w:val="20"/>
              </w:rPr>
            </w:pPr>
            <w:r w:rsidRPr="0017439E">
              <w:rPr>
                <w:sz w:val="20"/>
                <w:rtl/>
              </w:rPr>
              <w:t>مكافحة الحرائق</w:t>
            </w:r>
          </w:p>
        </w:tc>
        <w:tc>
          <w:tcPr>
            <w:tcW w:w="812" w:type="pct"/>
          </w:tcPr>
          <w:p w14:paraId="6EC80CC8" w14:textId="77777777" w:rsidR="00D26DEE" w:rsidRPr="0017439E" w:rsidRDefault="00D26DEE" w:rsidP="008515E7">
            <w:pPr>
              <w:jc w:val="right"/>
              <w:rPr>
                <w:i/>
                <w:iCs/>
                <w:sz w:val="20"/>
                <w:lang w:eastAsia="zh-CN"/>
              </w:rPr>
            </w:pPr>
            <w:r w:rsidRPr="0017439E">
              <w:rPr>
                <w:rFonts w:eastAsia="Calibri"/>
                <w:sz w:val="20"/>
                <w:lang w:eastAsia="zh-CN"/>
              </w:rPr>
              <w:t>20.30</w:t>
            </w:r>
          </w:p>
        </w:tc>
        <w:tc>
          <w:tcPr>
            <w:tcW w:w="704" w:type="pct"/>
          </w:tcPr>
          <w:p w14:paraId="0B9F5922" w14:textId="77777777" w:rsidR="00D26DEE" w:rsidRPr="0017439E" w:rsidRDefault="00D26DEE" w:rsidP="008515E7">
            <w:pPr>
              <w:jc w:val="right"/>
              <w:rPr>
                <w:rFonts w:eastAsia="Calibri"/>
                <w:i/>
                <w:iCs/>
                <w:sz w:val="20"/>
                <w:lang w:eastAsia="zh-CN"/>
              </w:rPr>
            </w:pPr>
            <w:r w:rsidRPr="0017439E">
              <w:rPr>
                <w:rFonts w:eastAsia="Calibri"/>
                <w:sz w:val="20"/>
                <w:lang w:eastAsia="zh-CN"/>
              </w:rPr>
              <w:t>0.1</w:t>
            </w:r>
          </w:p>
        </w:tc>
        <w:tc>
          <w:tcPr>
            <w:tcW w:w="1151" w:type="pct"/>
          </w:tcPr>
          <w:p w14:paraId="7B2B2638" w14:textId="77777777" w:rsidR="00D26DEE" w:rsidRPr="0017439E" w:rsidRDefault="00D26DEE" w:rsidP="008515E7">
            <w:pPr>
              <w:jc w:val="right"/>
              <w:rPr>
                <w:rFonts w:eastAsia="Calibri"/>
                <w:i/>
                <w:iCs/>
                <w:sz w:val="20"/>
                <w:lang w:eastAsia="zh-CN"/>
              </w:rPr>
            </w:pPr>
            <w:r w:rsidRPr="0017439E">
              <w:rPr>
                <w:rFonts w:eastAsia="Calibri"/>
                <w:sz w:val="20"/>
                <w:lang w:eastAsia="zh-CN"/>
              </w:rPr>
              <w:t>65,366</w:t>
            </w:r>
          </w:p>
        </w:tc>
        <w:tc>
          <w:tcPr>
            <w:tcW w:w="820" w:type="pct"/>
          </w:tcPr>
          <w:p w14:paraId="41662D60" w14:textId="77777777" w:rsidR="00D26DEE" w:rsidRPr="0017439E" w:rsidRDefault="00D26DEE" w:rsidP="008515E7">
            <w:pPr>
              <w:jc w:val="right"/>
              <w:rPr>
                <w:i/>
                <w:iCs/>
                <w:sz w:val="20"/>
                <w:lang w:eastAsia="zh-CN"/>
              </w:rPr>
            </w:pPr>
            <w:r w:rsidRPr="0017439E">
              <w:rPr>
                <w:rFonts w:eastAsia="Calibri"/>
                <w:sz w:val="20"/>
                <w:lang w:eastAsia="zh-CN"/>
              </w:rPr>
              <w:t>0.3</w:t>
            </w:r>
          </w:p>
        </w:tc>
      </w:tr>
      <w:tr w:rsidR="00D26DEE" w:rsidRPr="0017439E" w14:paraId="37B1EB32" w14:textId="77777777" w:rsidTr="008515E7">
        <w:trPr>
          <w:trHeight w:val="29"/>
        </w:trPr>
        <w:tc>
          <w:tcPr>
            <w:tcW w:w="1513" w:type="pct"/>
            <w:vAlign w:val="center"/>
            <w:hideMark/>
          </w:tcPr>
          <w:p w14:paraId="5BDD0E57" w14:textId="77777777" w:rsidR="00D26DEE" w:rsidRPr="0017439E" w:rsidRDefault="00D26DEE" w:rsidP="008515E7">
            <w:pPr>
              <w:jc w:val="center"/>
              <w:rPr>
                <w:b/>
                <w:bCs/>
                <w:color w:val="000000"/>
                <w:sz w:val="20"/>
                <w:lang w:eastAsia="zh-CN"/>
              </w:rPr>
            </w:pPr>
            <w:r w:rsidRPr="0017439E">
              <w:rPr>
                <w:rFonts w:eastAsia="Calibri"/>
                <w:b/>
                <w:bCs/>
                <w:color w:val="000000" w:themeColor="text1"/>
                <w:sz w:val="20"/>
                <w:rtl/>
                <w:lang w:eastAsia="zh-CN"/>
              </w:rPr>
              <w:t>المجموع</w:t>
            </w:r>
          </w:p>
        </w:tc>
        <w:tc>
          <w:tcPr>
            <w:tcW w:w="812" w:type="pct"/>
            <w:hideMark/>
          </w:tcPr>
          <w:p w14:paraId="4A7BFA58" w14:textId="77777777" w:rsidR="00D26DEE" w:rsidRPr="0017439E" w:rsidRDefault="00D26DEE" w:rsidP="008515E7">
            <w:pPr>
              <w:jc w:val="right"/>
              <w:rPr>
                <w:b/>
                <w:bCs/>
                <w:color w:val="000000"/>
                <w:sz w:val="20"/>
                <w:lang w:eastAsia="zh-CN"/>
              </w:rPr>
            </w:pPr>
            <w:r w:rsidRPr="0017439E">
              <w:rPr>
                <w:rFonts w:eastAsia="Calibri"/>
                <w:b/>
                <w:bCs/>
                <w:color w:val="000000" w:themeColor="text1"/>
                <w:sz w:val="20"/>
                <w:lang w:eastAsia="zh-CN"/>
              </w:rPr>
              <w:t>14,762.89</w:t>
            </w:r>
          </w:p>
        </w:tc>
        <w:tc>
          <w:tcPr>
            <w:tcW w:w="704" w:type="pct"/>
            <w:hideMark/>
          </w:tcPr>
          <w:p w14:paraId="113FDA8A" w14:textId="77777777" w:rsidR="00D26DEE" w:rsidRPr="0017439E" w:rsidRDefault="00D26DEE" w:rsidP="008515E7">
            <w:pPr>
              <w:jc w:val="right"/>
              <w:rPr>
                <w:b/>
                <w:bCs/>
                <w:color w:val="000000"/>
                <w:sz w:val="20"/>
                <w:lang w:eastAsia="zh-CN"/>
              </w:rPr>
            </w:pPr>
            <w:r w:rsidRPr="0017439E">
              <w:rPr>
                <w:b/>
                <w:bCs/>
                <w:color w:val="000000"/>
                <w:sz w:val="20"/>
                <w:lang w:eastAsia="zh-CN"/>
              </w:rPr>
              <w:t>100.0</w:t>
            </w:r>
          </w:p>
        </w:tc>
        <w:tc>
          <w:tcPr>
            <w:tcW w:w="1151" w:type="pct"/>
            <w:hideMark/>
          </w:tcPr>
          <w:p w14:paraId="59AF8811" w14:textId="77777777" w:rsidR="00D26DEE" w:rsidRPr="0017439E" w:rsidRDefault="00D26DEE" w:rsidP="008515E7">
            <w:pPr>
              <w:jc w:val="right"/>
              <w:rPr>
                <w:b/>
                <w:bCs/>
                <w:color w:val="000000"/>
                <w:sz w:val="20"/>
                <w:lang w:eastAsia="zh-CN"/>
              </w:rPr>
            </w:pPr>
            <w:r w:rsidRPr="0017439E">
              <w:rPr>
                <w:rFonts w:eastAsia="Calibri"/>
                <w:b/>
                <w:bCs/>
                <w:color w:val="000000" w:themeColor="text1"/>
                <w:sz w:val="20"/>
                <w:lang w:eastAsia="zh-CN"/>
              </w:rPr>
              <w:t>24,024,977</w:t>
            </w:r>
          </w:p>
        </w:tc>
        <w:tc>
          <w:tcPr>
            <w:tcW w:w="820" w:type="pct"/>
            <w:hideMark/>
          </w:tcPr>
          <w:p w14:paraId="3E03ED43" w14:textId="77777777" w:rsidR="00D26DEE" w:rsidRPr="0017439E" w:rsidRDefault="00D26DEE" w:rsidP="008515E7">
            <w:pPr>
              <w:jc w:val="right"/>
              <w:rPr>
                <w:b/>
                <w:bCs/>
                <w:color w:val="000000"/>
                <w:sz w:val="20"/>
                <w:lang w:eastAsia="zh-CN"/>
              </w:rPr>
            </w:pPr>
            <w:r w:rsidRPr="0017439E">
              <w:rPr>
                <w:b/>
                <w:bCs/>
                <w:color w:val="000000"/>
                <w:sz w:val="20"/>
                <w:lang w:eastAsia="zh-CN"/>
              </w:rPr>
              <w:t>100.0</w:t>
            </w:r>
          </w:p>
        </w:tc>
      </w:tr>
    </w:tbl>
    <w:p w14:paraId="3F98BE6C" w14:textId="77777777" w:rsidR="00D26DEE" w:rsidRDefault="00D26DEE" w:rsidP="00D26DEE">
      <w:pPr>
        <w:tabs>
          <w:tab w:val="num" w:pos="0"/>
        </w:tabs>
        <w:bidi/>
        <w:spacing w:before="240" w:after="240"/>
        <w:outlineLvl w:val="0"/>
        <w:rPr>
          <w:i/>
          <w:iCs/>
          <w:sz w:val="26"/>
          <w:szCs w:val="26"/>
          <w:rtl/>
          <w:lang w:bidi="ar-LB"/>
        </w:rPr>
      </w:pPr>
      <w:r w:rsidRPr="00FE6B11">
        <w:rPr>
          <w:rFonts w:hint="cs"/>
          <w:i/>
          <w:iCs/>
          <w:sz w:val="26"/>
          <w:szCs w:val="26"/>
          <w:rtl/>
          <w:lang w:bidi="ar-LB"/>
        </w:rPr>
        <w:lastRenderedPageBreak/>
        <w:t>قطاعات التصنيع</w:t>
      </w:r>
    </w:p>
    <w:p w14:paraId="61CE063B" w14:textId="77777777" w:rsidR="00D26DEE" w:rsidRPr="00FE6B11" w:rsidRDefault="00D26DEE" w:rsidP="00D26DEE">
      <w:pPr>
        <w:tabs>
          <w:tab w:val="num" w:pos="0"/>
        </w:tabs>
        <w:bidi/>
        <w:spacing w:before="240" w:after="240"/>
        <w:outlineLvl w:val="0"/>
        <w:rPr>
          <w:i/>
          <w:iCs/>
          <w:sz w:val="26"/>
          <w:szCs w:val="26"/>
          <w:u w:val="single"/>
          <w:lang w:bidi="ar-LB"/>
        </w:rPr>
      </w:pPr>
      <w:r w:rsidRPr="00FE6B11">
        <w:rPr>
          <w:rFonts w:hint="cs"/>
          <w:i/>
          <w:iCs/>
          <w:sz w:val="26"/>
          <w:szCs w:val="26"/>
          <w:u w:val="single"/>
          <w:rtl/>
          <w:lang w:bidi="ar-LB"/>
        </w:rPr>
        <w:t xml:space="preserve">التبريد وتكييف الهواء </w:t>
      </w:r>
    </w:p>
    <w:p w14:paraId="37D1ECD6"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917AF6">
        <w:rPr>
          <w:sz w:val="26"/>
          <w:szCs w:val="26"/>
          <w:rtl/>
          <w:lang w:bidi="ar-LB"/>
        </w:rPr>
        <w:t>تم استخدام ما مجموعه 753.32 طن</w:t>
      </w:r>
      <w:r>
        <w:rPr>
          <w:rFonts w:hint="cs"/>
          <w:sz w:val="26"/>
          <w:szCs w:val="26"/>
          <w:rtl/>
          <w:lang w:bidi="ar-LB"/>
        </w:rPr>
        <w:t>اً</w:t>
      </w:r>
      <w:r w:rsidRPr="00917AF6">
        <w:rPr>
          <w:sz w:val="26"/>
          <w:szCs w:val="26"/>
          <w:rtl/>
          <w:lang w:bidi="ar-LB"/>
        </w:rPr>
        <w:t xml:space="preserve"> متري</w:t>
      </w:r>
      <w:r>
        <w:rPr>
          <w:rFonts w:hint="cs"/>
          <w:sz w:val="26"/>
          <w:szCs w:val="26"/>
          <w:rtl/>
          <w:lang w:bidi="ar-LB"/>
        </w:rPr>
        <w:t>اً</w:t>
      </w:r>
      <w:r w:rsidRPr="00917AF6">
        <w:rPr>
          <w:sz w:val="26"/>
          <w:szCs w:val="26"/>
          <w:rtl/>
          <w:lang w:bidi="ar-LB"/>
        </w:rPr>
        <w:t xml:space="preserve"> من </w:t>
      </w:r>
      <w:r>
        <w:rPr>
          <w:rFonts w:asciiTheme="majorBidi" w:hAnsiTheme="majorBidi" w:hint="cs"/>
          <w:sz w:val="26"/>
          <w:szCs w:val="26"/>
          <w:rtl/>
        </w:rPr>
        <w:t>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w:t>
      </w:r>
      <w:r w:rsidRPr="00917AF6">
        <w:rPr>
          <w:sz w:val="26"/>
          <w:szCs w:val="26"/>
          <w:rtl/>
          <w:lang w:bidi="ar-LB"/>
        </w:rPr>
        <w:t xml:space="preserve">في قطاع تصنيع </w:t>
      </w:r>
      <w:r>
        <w:rPr>
          <w:rFonts w:asciiTheme="majorBidi" w:hAnsiTheme="majorBidi" w:hint="cs"/>
          <w:sz w:val="26"/>
          <w:szCs w:val="26"/>
          <w:rtl/>
        </w:rPr>
        <w:t xml:space="preserve">أجهزة التبريد وتكييف الهواء </w:t>
      </w:r>
      <w:r w:rsidRPr="00917AF6">
        <w:rPr>
          <w:sz w:val="26"/>
          <w:szCs w:val="26"/>
          <w:rtl/>
          <w:lang w:bidi="ar-LB"/>
        </w:rPr>
        <w:t>في عام 2025. ومن هذا الإجمالي، تم استخدام 186.20</w:t>
      </w:r>
      <w:r>
        <w:rPr>
          <w:rFonts w:hint="cs"/>
          <w:sz w:val="26"/>
          <w:szCs w:val="26"/>
          <w:rtl/>
          <w:lang w:bidi="ar-LB"/>
        </w:rPr>
        <w:t xml:space="preserve"> </w:t>
      </w:r>
      <w:r w:rsidRPr="00917AF6">
        <w:rPr>
          <w:sz w:val="26"/>
          <w:szCs w:val="26"/>
          <w:rtl/>
          <w:lang w:bidi="ar-LB"/>
        </w:rPr>
        <w:t>طن</w:t>
      </w:r>
      <w:r>
        <w:rPr>
          <w:rFonts w:hint="cs"/>
          <w:sz w:val="26"/>
          <w:szCs w:val="26"/>
          <w:rtl/>
          <w:lang w:bidi="ar-LB"/>
        </w:rPr>
        <w:t>اً</w:t>
      </w:r>
      <w:r w:rsidRPr="00917AF6">
        <w:rPr>
          <w:sz w:val="26"/>
          <w:szCs w:val="26"/>
          <w:rtl/>
          <w:lang w:bidi="ar-LB"/>
        </w:rPr>
        <w:t xml:space="preserve"> متري</w:t>
      </w:r>
      <w:r>
        <w:rPr>
          <w:rFonts w:hint="cs"/>
          <w:sz w:val="26"/>
          <w:szCs w:val="26"/>
          <w:rtl/>
          <w:lang w:bidi="ar-LB"/>
        </w:rPr>
        <w:t>اً</w:t>
      </w:r>
      <w:r w:rsidRPr="00917AF6">
        <w:rPr>
          <w:sz w:val="26"/>
          <w:szCs w:val="26"/>
          <w:rtl/>
          <w:lang w:bidi="ar-LB"/>
        </w:rPr>
        <w:t xml:space="preserve"> لتصنيع معدات التبريد، بينما تم استخدام 567.12 طن</w:t>
      </w:r>
      <w:r>
        <w:rPr>
          <w:rFonts w:hint="cs"/>
          <w:sz w:val="26"/>
          <w:szCs w:val="26"/>
          <w:rtl/>
          <w:lang w:bidi="ar-LB"/>
        </w:rPr>
        <w:t>اً</w:t>
      </w:r>
      <w:r w:rsidRPr="00917AF6">
        <w:rPr>
          <w:sz w:val="26"/>
          <w:szCs w:val="26"/>
          <w:rtl/>
          <w:lang w:bidi="ar-LB"/>
        </w:rPr>
        <w:t xml:space="preserve"> متري</w:t>
      </w:r>
      <w:r>
        <w:rPr>
          <w:rFonts w:hint="cs"/>
          <w:sz w:val="26"/>
          <w:szCs w:val="26"/>
          <w:rtl/>
          <w:lang w:bidi="ar-LB"/>
        </w:rPr>
        <w:t>اً</w:t>
      </w:r>
      <w:r w:rsidRPr="00917AF6">
        <w:rPr>
          <w:sz w:val="26"/>
          <w:szCs w:val="26"/>
          <w:rtl/>
          <w:lang w:bidi="ar-LB"/>
        </w:rPr>
        <w:t xml:space="preserve"> لتصنيع معدات </w:t>
      </w:r>
      <w:r>
        <w:rPr>
          <w:rFonts w:hint="cs"/>
          <w:sz w:val="26"/>
          <w:szCs w:val="26"/>
          <w:rtl/>
          <w:lang w:bidi="ar-LB"/>
        </w:rPr>
        <w:t>تكييف الهواء</w:t>
      </w:r>
      <w:r w:rsidRPr="00917AF6">
        <w:rPr>
          <w:sz w:val="26"/>
          <w:szCs w:val="26"/>
          <w:rtl/>
          <w:lang w:bidi="ar-LB"/>
        </w:rPr>
        <w:t xml:space="preserve">، </w:t>
      </w:r>
      <w:r>
        <w:rPr>
          <w:rFonts w:hint="cs"/>
          <w:sz w:val="26"/>
          <w:szCs w:val="26"/>
          <w:rtl/>
          <w:lang w:bidi="ar-LB"/>
        </w:rPr>
        <w:t>على النحو ال</w:t>
      </w:r>
      <w:r w:rsidRPr="00917AF6">
        <w:rPr>
          <w:sz w:val="26"/>
          <w:szCs w:val="26"/>
          <w:rtl/>
          <w:lang w:bidi="ar-LB"/>
        </w:rPr>
        <w:t>موضح في الجدول 15.</w:t>
      </w:r>
    </w:p>
    <w:p w14:paraId="0B779AB2" w14:textId="77777777" w:rsidR="00D26DEE" w:rsidRDefault="00D26DEE" w:rsidP="00D26DEE">
      <w:pPr>
        <w:tabs>
          <w:tab w:val="num" w:pos="0"/>
        </w:tabs>
        <w:bidi/>
        <w:spacing w:before="240"/>
        <w:rPr>
          <w:b/>
          <w:bCs/>
          <w:sz w:val="26"/>
          <w:szCs w:val="26"/>
          <w:rtl/>
        </w:rPr>
      </w:pPr>
      <w:r w:rsidRPr="006028EE">
        <w:rPr>
          <w:b/>
          <w:bCs/>
          <w:sz w:val="26"/>
          <w:szCs w:val="26"/>
          <w:rtl/>
        </w:rPr>
        <w:t xml:space="preserve">الجدول 15. استهلاك </w:t>
      </w:r>
      <w:r w:rsidRPr="006028EE">
        <w:rPr>
          <w:rFonts w:hint="cs"/>
          <w:b/>
          <w:bCs/>
          <w:sz w:val="26"/>
          <w:szCs w:val="26"/>
          <w:rtl/>
        </w:rPr>
        <w:t>المواد</w:t>
      </w:r>
      <w:r w:rsidRPr="006028EE">
        <w:rPr>
          <w:b/>
          <w:bCs/>
          <w:sz w:val="26"/>
          <w:szCs w:val="26"/>
          <w:rtl/>
        </w:rPr>
        <w:t xml:space="preserve"> الهيدروفلور</w:t>
      </w:r>
      <w:r w:rsidRPr="006028EE">
        <w:rPr>
          <w:rFonts w:hint="cs"/>
          <w:b/>
          <w:bCs/>
          <w:sz w:val="26"/>
          <w:szCs w:val="26"/>
          <w:rtl/>
        </w:rPr>
        <w:t>وكربون</w:t>
      </w:r>
      <w:r w:rsidRPr="006028EE">
        <w:rPr>
          <w:b/>
          <w:bCs/>
          <w:sz w:val="26"/>
          <w:szCs w:val="26"/>
          <w:rtl/>
        </w:rPr>
        <w:t>ية</w:t>
      </w:r>
      <w:r w:rsidRPr="006028EE">
        <w:rPr>
          <w:rFonts w:hint="cs"/>
          <w:b/>
          <w:bCs/>
          <w:sz w:val="26"/>
          <w:szCs w:val="26"/>
          <w:rtl/>
        </w:rPr>
        <w:t xml:space="preserve"> </w:t>
      </w:r>
      <w:r w:rsidRPr="006028EE">
        <w:rPr>
          <w:b/>
          <w:bCs/>
          <w:sz w:val="26"/>
          <w:szCs w:val="26"/>
          <w:rtl/>
        </w:rPr>
        <w:t>في قطاع التصنيع عام 2025 (</w:t>
      </w:r>
      <w:r>
        <w:rPr>
          <w:rFonts w:hint="cs"/>
          <w:b/>
          <w:bCs/>
          <w:sz w:val="26"/>
          <w:szCs w:val="26"/>
          <w:rtl/>
        </w:rPr>
        <w:t>بالطن ال</w:t>
      </w:r>
      <w:r w:rsidRPr="006028EE">
        <w:rPr>
          <w:b/>
          <w:bCs/>
          <w:sz w:val="26"/>
          <w:szCs w:val="26"/>
          <w:rtl/>
        </w:rPr>
        <w:t>متري)</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0"/>
        <w:gridCol w:w="2330"/>
        <w:gridCol w:w="2087"/>
        <w:gridCol w:w="1790"/>
        <w:gridCol w:w="1313"/>
      </w:tblGrid>
      <w:tr w:rsidR="00D26DEE" w:rsidRPr="002503F7" w14:paraId="71C4921C" w14:textId="77777777" w:rsidTr="008515E7">
        <w:trPr>
          <w:trHeight w:val="29"/>
          <w:tblHeader/>
          <w:jc w:val="center"/>
        </w:trPr>
        <w:tc>
          <w:tcPr>
            <w:tcW w:w="979" w:type="pct"/>
            <w:vMerge w:val="restart"/>
            <w:tcMar>
              <w:top w:w="0" w:type="dxa"/>
              <w:left w:w="108" w:type="dxa"/>
              <w:bottom w:w="0" w:type="dxa"/>
              <w:right w:w="108" w:type="dxa"/>
            </w:tcMar>
            <w:hideMark/>
          </w:tcPr>
          <w:p w14:paraId="0676670C" w14:textId="77777777" w:rsidR="00D26DEE" w:rsidRPr="002503F7" w:rsidRDefault="00D26DEE" w:rsidP="008515E7">
            <w:pPr>
              <w:keepNext/>
              <w:jc w:val="center"/>
              <w:rPr>
                <w:b/>
                <w:bCs/>
                <w:sz w:val="20"/>
              </w:rPr>
            </w:pPr>
            <w:r>
              <w:rPr>
                <w:rFonts w:hint="cs"/>
                <w:b/>
                <w:bCs/>
                <w:sz w:val="20"/>
                <w:rtl/>
              </w:rPr>
              <w:t>المادة</w:t>
            </w:r>
          </w:p>
        </w:tc>
        <w:tc>
          <w:tcPr>
            <w:tcW w:w="2362" w:type="pct"/>
            <w:gridSpan w:val="2"/>
            <w:tcMar>
              <w:top w:w="0" w:type="dxa"/>
              <w:left w:w="108" w:type="dxa"/>
              <w:bottom w:w="0" w:type="dxa"/>
              <w:right w:w="108" w:type="dxa"/>
            </w:tcMar>
            <w:vAlign w:val="center"/>
            <w:hideMark/>
          </w:tcPr>
          <w:p w14:paraId="075BFCAC" w14:textId="77777777" w:rsidR="00D26DEE" w:rsidRPr="00043F78" w:rsidRDefault="00D26DEE" w:rsidP="008515E7">
            <w:pPr>
              <w:keepNext/>
              <w:jc w:val="center"/>
              <w:rPr>
                <w:b/>
                <w:bCs/>
                <w:sz w:val="20"/>
              </w:rPr>
            </w:pPr>
            <w:r w:rsidRPr="00043F78">
              <w:rPr>
                <w:rFonts w:eastAsia="Calibri"/>
                <w:b/>
                <w:bCs/>
                <w:i/>
                <w:iCs/>
                <w:color w:val="000000" w:themeColor="text1"/>
                <w:sz w:val="20"/>
                <w:rtl/>
                <w:lang w:eastAsia="zh-CN"/>
              </w:rPr>
              <w:t xml:space="preserve">القطاعات الفرعية </w:t>
            </w:r>
            <w:r w:rsidRPr="00043F78">
              <w:rPr>
                <w:rFonts w:eastAsia="Calibri" w:hint="cs"/>
                <w:b/>
                <w:bCs/>
                <w:i/>
                <w:iCs/>
                <w:color w:val="000000" w:themeColor="text1"/>
                <w:sz w:val="20"/>
                <w:rtl/>
                <w:lang w:eastAsia="zh-CN"/>
              </w:rPr>
              <w:t>للتبريد وتكييف الهواء</w:t>
            </w:r>
            <w:r w:rsidRPr="00043F78">
              <w:rPr>
                <w:rFonts w:eastAsia="Calibri"/>
                <w:b/>
                <w:bCs/>
                <w:i/>
                <w:iCs/>
                <w:color w:val="000000" w:themeColor="text1"/>
                <w:sz w:val="20"/>
                <w:rtl/>
                <w:lang w:eastAsia="zh-CN"/>
              </w:rPr>
              <w:t xml:space="preserve"> </w:t>
            </w:r>
          </w:p>
        </w:tc>
        <w:tc>
          <w:tcPr>
            <w:tcW w:w="957" w:type="pct"/>
            <w:vMerge w:val="restart"/>
          </w:tcPr>
          <w:p w14:paraId="6EF906A2" w14:textId="77777777" w:rsidR="00D26DEE" w:rsidRPr="002503F7" w:rsidRDefault="00D26DEE" w:rsidP="008515E7">
            <w:pPr>
              <w:keepNext/>
              <w:jc w:val="center"/>
              <w:rPr>
                <w:b/>
                <w:bCs/>
                <w:sz w:val="20"/>
              </w:rPr>
            </w:pPr>
            <w:r>
              <w:rPr>
                <w:rFonts w:hint="cs"/>
                <w:b/>
                <w:bCs/>
                <w:sz w:val="20"/>
                <w:rtl/>
              </w:rPr>
              <w:t>المجموع</w:t>
            </w:r>
          </w:p>
        </w:tc>
        <w:tc>
          <w:tcPr>
            <w:tcW w:w="702" w:type="pct"/>
            <w:vMerge w:val="restart"/>
          </w:tcPr>
          <w:p w14:paraId="62805EE0" w14:textId="77777777" w:rsidR="00D26DEE" w:rsidRPr="002503F7" w:rsidRDefault="00D26DEE" w:rsidP="008515E7">
            <w:pPr>
              <w:keepNext/>
              <w:jc w:val="center"/>
              <w:rPr>
                <w:b/>
                <w:bCs/>
                <w:sz w:val="20"/>
              </w:rPr>
            </w:pPr>
            <w:r>
              <w:rPr>
                <w:rFonts w:hint="cs"/>
                <w:b/>
                <w:bCs/>
                <w:sz w:val="20"/>
                <w:rtl/>
              </w:rPr>
              <w:t>الحصة (بالنسبة المئوية)</w:t>
            </w:r>
          </w:p>
        </w:tc>
      </w:tr>
      <w:tr w:rsidR="00D26DEE" w:rsidRPr="002503F7" w14:paraId="088DE879" w14:textId="77777777" w:rsidTr="008515E7">
        <w:trPr>
          <w:trHeight w:val="29"/>
          <w:tblHeader/>
          <w:jc w:val="center"/>
        </w:trPr>
        <w:tc>
          <w:tcPr>
            <w:tcW w:w="979" w:type="pct"/>
            <w:vMerge/>
            <w:tcMar>
              <w:top w:w="0" w:type="dxa"/>
              <w:left w:w="108" w:type="dxa"/>
              <w:bottom w:w="0" w:type="dxa"/>
              <w:right w:w="108" w:type="dxa"/>
            </w:tcMar>
            <w:hideMark/>
          </w:tcPr>
          <w:p w14:paraId="1D263B1A" w14:textId="77777777" w:rsidR="00D26DEE" w:rsidRPr="002503F7" w:rsidRDefault="00D26DEE" w:rsidP="008515E7">
            <w:pPr>
              <w:rPr>
                <w:sz w:val="20"/>
              </w:rPr>
            </w:pPr>
          </w:p>
        </w:tc>
        <w:tc>
          <w:tcPr>
            <w:tcW w:w="1246" w:type="pct"/>
            <w:tcMar>
              <w:top w:w="0" w:type="dxa"/>
              <w:left w:w="108" w:type="dxa"/>
              <w:bottom w:w="0" w:type="dxa"/>
              <w:right w:w="108" w:type="dxa"/>
            </w:tcMar>
            <w:hideMark/>
          </w:tcPr>
          <w:p w14:paraId="5EB622BE" w14:textId="77777777" w:rsidR="00D26DEE" w:rsidRPr="002503F7" w:rsidRDefault="00D26DEE" w:rsidP="008515E7">
            <w:pPr>
              <w:jc w:val="center"/>
              <w:rPr>
                <w:b/>
                <w:bCs/>
                <w:sz w:val="20"/>
              </w:rPr>
            </w:pPr>
            <w:r>
              <w:rPr>
                <w:rFonts w:hint="cs"/>
                <w:b/>
                <w:bCs/>
                <w:sz w:val="20"/>
                <w:rtl/>
              </w:rPr>
              <w:t>التبريد</w:t>
            </w:r>
          </w:p>
        </w:tc>
        <w:tc>
          <w:tcPr>
            <w:tcW w:w="1116" w:type="pct"/>
            <w:tcMar>
              <w:top w:w="0" w:type="dxa"/>
              <w:left w:w="108" w:type="dxa"/>
              <w:bottom w:w="0" w:type="dxa"/>
              <w:right w:w="108" w:type="dxa"/>
            </w:tcMar>
            <w:hideMark/>
          </w:tcPr>
          <w:p w14:paraId="0C5FCC1C" w14:textId="77777777" w:rsidR="00D26DEE" w:rsidRPr="002503F7" w:rsidRDefault="00D26DEE" w:rsidP="008515E7">
            <w:pPr>
              <w:jc w:val="center"/>
              <w:rPr>
                <w:b/>
                <w:bCs/>
                <w:sz w:val="20"/>
              </w:rPr>
            </w:pPr>
            <w:r>
              <w:rPr>
                <w:rFonts w:hint="cs"/>
                <w:b/>
                <w:bCs/>
                <w:sz w:val="20"/>
                <w:rtl/>
              </w:rPr>
              <w:t>تكييف الهواء</w:t>
            </w:r>
          </w:p>
        </w:tc>
        <w:tc>
          <w:tcPr>
            <w:tcW w:w="957" w:type="pct"/>
            <w:vMerge/>
          </w:tcPr>
          <w:p w14:paraId="52261607" w14:textId="77777777" w:rsidR="00D26DEE" w:rsidRPr="002503F7" w:rsidRDefault="00D26DEE" w:rsidP="008515E7">
            <w:pPr>
              <w:jc w:val="right"/>
              <w:rPr>
                <w:b/>
                <w:sz w:val="20"/>
              </w:rPr>
            </w:pPr>
          </w:p>
        </w:tc>
        <w:tc>
          <w:tcPr>
            <w:tcW w:w="702" w:type="pct"/>
            <w:vMerge/>
            <w:tcBorders>
              <w:bottom w:val="single" w:sz="4" w:space="0" w:color="auto"/>
            </w:tcBorders>
          </w:tcPr>
          <w:p w14:paraId="1A27EBCD" w14:textId="77777777" w:rsidR="00D26DEE" w:rsidRPr="002503F7" w:rsidRDefault="00D26DEE" w:rsidP="008515E7">
            <w:pPr>
              <w:jc w:val="right"/>
              <w:rPr>
                <w:b/>
                <w:sz w:val="20"/>
              </w:rPr>
            </w:pPr>
          </w:p>
        </w:tc>
      </w:tr>
      <w:tr w:rsidR="00D26DEE" w:rsidRPr="002503F7" w14:paraId="38C006D5" w14:textId="77777777" w:rsidTr="008515E7">
        <w:trPr>
          <w:trHeight w:val="29"/>
          <w:jc w:val="center"/>
        </w:trPr>
        <w:tc>
          <w:tcPr>
            <w:tcW w:w="979" w:type="pct"/>
            <w:tcMar>
              <w:top w:w="0" w:type="dxa"/>
              <w:left w:w="108" w:type="dxa"/>
              <w:bottom w:w="0" w:type="dxa"/>
              <w:right w:w="108" w:type="dxa"/>
            </w:tcMar>
            <w:hideMark/>
          </w:tcPr>
          <w:p w14:paraId="471C2AFF" w14:textId="77777777" w:rsidR="00D26DEE" w:rsidRPr="002503F7" w:rsidRDefault="00D26DEE" w:rsidP="008515E7">
            <w:pPr>
              <w:jc w:val="right"/>
              <w:rPr>
                <w:sz w:val="20"/>
              </w:rPr>
            </w:pPr>
            <w:r w:rsidRPr="00B45E8A">
              <w:rPr>
                <w:rFonts w:asciiTheme="majorBidi" w:hAnsiTheme="majorBidi" w:cstheme="majorBidi" w:hint="cs"/>
                <w:sz w:val="20"/>
                <w:rtl/>
                <w:lang w:bidi="ar-LB"/>
              </w:rPr>
              <w:t>الهيدروفلوروكربون-32</w:t>
            </w:r>
          </w:p>
        </w:tc>
        <w:tc>
          <w:tcPr>
            <w:tcW w:w="1246" w:type="pct"/>
            <w:tcMar>
              <w:top w:w="0" w:type="dxa"/>
              <w:left w:w="108" w:type="dxa"/>
              <w:bottom w:w="0" w:type="dxa"/>
              <w:right w:w="108" w:type="dxa"/>
            </w:tcMar>
            <w:hideMark/>
          </w:tcPr>
          <w:p w14:paraId="1EAA4597" w14:textId="77777777" w:rsidR="00D26DEE" w:rsidRPr="002503F7" w:rsidRDefault="00D26DEE" w:rsidP="008515E7">
            <w:pPr>
              <w:jc w:val="right"/>
              <w:rPr>
                <w:sz w:val="20"/>
              </w:rPr>
            </w:pPr>
            <w:r w:rsidRPr="002503F7">
              <w:rPr>
                <w:sz w:val="20"/>
              </w:rPr>
              <w:t>0.00</w:t>
            </w:r>
          </w:p>
        </w:tc>
        <w:tc>
          <w:tcPr>
            <w:tcW w:w="1116" w:type="pct"/>
            <w:tcMar>
              <w:top w:w="0" w:type="dxa"/>
              <w:left w:w="108" w:type="dxa"/>
              <w:bottom w:w="0" w:type="dxa"/>
              <w:right w:w="108" w:type="dxa"/>
            </w:tcMar>
            <w:hideMark/>
          </w:tcPr>
          <w:p w14:paraId="053C7A3D" w14:textId="77777777" w:rsidR="00D26DEE" w:rsidRPr="007A09A5" w:rsidRDefault="00D26DEE" w:rsidP="008515E7">
            <w:pPr>
              <w:jc w:val="right"/>
              <w:rPr>
                <w:color w:val="000000" w:themeColor="text1"/>
                <w:sz w:val="20"/>
              </w:rPr>
            </w:pPr>
            <w:r w:rsidRPr="007A09A5">
              <w:rPr>
                <w:color w:val="000000" w:themeColor="text1"/>
                <w:sz w:val="20"/>
              </w:rPr>
              <w:t>8.52</w:t>
            </w:r>
          </w:p>
        </w:tc>
        <w:tc>
          <w:tcPr>
            <w:tcW w:w="957" w:type="pct"/>
            <w:tcBorders>
              <w:top w:val="single" w:sz="4" w:space="0" w:color="auto"/>
              <w:left w:val="single" w:sz="4" w:space="0" w:color="auto"/>
              <w:bottom w:val="single" w:sz="4" w:space="0" w:color="auto"/>
              <w:right w:val="single" w:sz="4" w:space="0" w:color="auto"/>
            </w:tcBorders>
            <w:vAlign w:val="center"/>
          </w:tcPr>
          <w:p w14:paraId="7C2A3B77" w14:textId="77777777" w:rsidR="00D26DEE" w:rsidRPr="002503F7" w:rsidRDefault="00D26DEE" w:rsidP="008515E7">
            <w:pPr>
              <w:ind w:right="140"/>
              <w:jc w:val="right"/>
              <w:rPr>
                <w:sz w:val="20"/>
              </w:rPr>
            </w:pPr>
            <w:r>
              <w:rPr>
                <w:color w:val="000000"/>
                <w:sz w:val="20"/>
              </w:rPr>
              <w:t>8.52</w:t>
            </w:r>
          </w:p>
        </w:tc>
        <w:tc>
          <w:tcPr>
            <w:tcW w:w="702" w:type="pct"/>
            <w:tcBorders>
              <w:top w:val="single" w:sz="4" w:space="0" w:color="auto"/>
              <w:left w:val="single" w:sz="4" w:space="0" w:color="auto"/>
              <w:bottom w:val="single" w:sz="4" w:space="0" w:color="auto"/>
              <w:right w:val="single" w:sz="4" w:space="0" w:color="auto"/>
            </w:tcBorders>
            <w:vAlign w:val="center"/>
          </w:tcPr>
          <w:p w14:paraId="7B38451B" w14:textId="77777777" w:rsidR="00D26DEE" w:rsidRPr="00BE119C" w:rsidRDefault="00D26DEE" w:rsidP="008515E7">
            <w:pPr>
              <w:ind w:right="140"/>
              <w:jc w:val="right"/>
              <w:rPr>
                <w:sz w:val="20"/>
              </w:rPr>
            </w:pPr>
            <w:r w:rsidRPr="00BE119C">
              <w:rPr>
                <w:color w:val="000000"/>
                <w:sz w:val="20"/>
              </w:rPr>
              <w:t xml:space="preserve">              1.1</w:t>
            </w:r>
          </w:p>
        </w:tc>
      </w:tr>
      <w:tr w:rsidR="00D26DEE" w:rsidRPr="002503F7" w14:paraId="2B65CC9E" w14:textId="77777777" w:rsidTr="008515E7">
        <w:trPr>
          <w:trHeight w:val="29"/>
          <w:jc w:val="center"/>
        </w:trPr>
        <w:tc>
          <w:tcPr>
            <w:tcW w:w="979" w:type="pct"/>
            <w:tcMar>
              <w:top w:w="0" w:type="dxa"/>
              <w:left w:w="108" w:type="dxa"/>
              <w:bottom w:w="0" w:type="dxa"/>
              <w:right w:w="108" w:type="dxa"/>
            </w:tcMar>
            <w:hideMark/>
          </w:tcPr>
          <w:p w14:paraId="39D2F41E" w14:textId="77777777" w:rsidR="00D26DEE" w:rsidRPr="002503F7" w:rsidRDefault="00D26DEE" w:rsidP="008515E7">
            <w:pPr>
              <w:jc w:val="right"/>
              <w:rPr>
                <w:sz w:val="20"/>
                <w:rtl/>
                <w:lang w:bidi="ar-EG"/>
              </w:rPr>
            </w:pPr>
            <w:r w:rsidRPr="00B45E8A">
              <w:rPr>
                <w:rFonts w:asciiTheme="majorBidi" w:hAnsiTheme="majorBidi" w:cstheme="majorBidi" w:hint="cs"/>
                <w:sz w:val="20"/>
                <w:rtl/>
                <w:lang w:bidi="ar-LB"/>
              </w:rPr>
              <w:t>الهيدروفلوروكربون-</w:t>
            </w:r>
            <w:r w:rsidRPr="00B45E8A">
              <w:rPr>
                <w:rFonts w:asciiTheme="majorBidi" w:hAnsiTheme="majorBidi" w:cstheme="majorBidi"/>
                <w:sz w:val="20"/>
                <w:rtl/>
                <w:lang w:bidi="ar-LB"/>
              </w:rPr>
              <w:t>134</w:t>
            </w:r>
            <w:r>
              <w:rPr>
                <w:rFonts w:asciiTheme="majorBidi" w:hAnsiTheme="majorBidi" w:cstheme="majorBidi"/>
                <w:sz w:val="20"/>
                <w:lang w:bidi="ar-LB"/>
              </w:rPr>
              <w:t>A</w:t>
            </w:r>
          </w:p>
        </w:tc>
        <w:tc>
          <w:tcPr>
            <w:tcW w:w="1246" w:type="pct"/>
            <w:tcMar>
              <w:top w:w="0" w:type="dxa"/>
              <w:left w:w="108" w:type="dxa"/>
              <w:bottom w:w="0" w:type="dxa"/>
              <w:right w:w="108" w:type="dxa"/>
            </w:tcMar>
            <w:hideMark/>
          </w:tcPr>
          <w:p w14:paraId="6CEBFB76" w14:textId="77777777" w:rsidR="00D26DEE" w:rsidRPr="002503F7" w:rsidRDefault="00D26DEE" w:rsidP="008515E7">
            <w:pPr>
              <w:jc w:val="right"/>
              <w:rPr>
                <w:sz w:val="20"/>
              </w:rPr>
            </w:pPr>
            <w:r>
              <w:rPr>
                <w:sz w:val="20"/>
              </w:rPr>
              <w:t>110.70</w:t>
            </w:r>
          </w:p>
        </w:tc>
        <w:tc>
          <w:tcPr>
            <w:tcW w:w="1116" w:type="pct"/>
            <w:tcMar>
              <w:top w:w="0" w:type="dxa"/>
              <w:left w:w="108" w:type="dxa"/>
              <w:bottom w:w="0" w:type="dxa"/>
              <w:right w:w="108" w:type="dxa"/>
            </w:tcMar>
            <w:hideMark/>
          </w:tcPr>
          <w:p w14:paraId="341AD288" w14:textId="77777777" w:rsidR="00D26DEE" w:rsidRPr="002503F7" w:rsidRDefault="00D26DEE" w:rsidP="008515E7">
            <w:pPr>
              <w:jc w:val="right"/>
              <w:rPr>
                <w:sz w:val="20"/>
              </w:rPr>
            </w:pPr>
            <w:r>
              <w:rPr>
                <w:sz w:val="20"/>
              </w:rPr>
              <w:t>9.40</w:t>
            </w:r>
            <w:r w:rsidRPr="002503F7">
              <w:rPr>
                <w:sz w:val="20"/>
              </w:rPr>
              <w:t xml:space="preserve"> </w:t>
            </w:r>
          </w:p>
        </w:tc>
        <w:tc>
          <w:tcPr>
            <w:tcW w:w="957" w:type="pct"/>
            <w:tcBorders>
              <w:top w:val="nil"/>
              <w:left w:val="single" w:sz="4" w:space="0" w:color="auto"/>
              <w:bottom w:val="single" w:sz="4" w:space="0" w:color="auto"/>
              <w:right w:val="single" w:sz="4" w:space="0" w:color="auto"/>
            </w:tcBorders>
            <w:vAlign w:val="center"/>
          </w:tcPr>
          <w:p w14:paraId="040B7E35" w14:textId="77777777" w:rsidR="00D26DEE" w:rsidRPr="002503F7" w:rsidRDefault="00D26DEE" w:rsidP="008515E7">
            <w:pPr>
              <w:ind w:right="140"/>
              <w:jc w:val="right"/>
              <w:rPr>
                <w:sz w:val="20"/>
              </w:rPr>
            </w:pPr>
            <w:r>
              <w:rPr>
                <w:color w:val="000000"/>
                <w:sz w:val="20"/>
              </w:rPr>
              <w:t>120.10</w:t>
            </w:r>
          </w:p>
        </w:tc>
        <w:tc>
          <w:tcPr>
            <w:tcW w:w="702" w:type="pct"/>
            <w:tcBorders>
              <w:top w:val="nil"/>
              <w:left w:val="single" w:sz="4" w:space="0" w:color="auto"/>
              <w:bottom w:val="single" w:sz="4" w:space="0" w:color="auto"/>
              <w:right w:val="single" w:sz="4" w:space="0" w:color="auto"/>
            </w:tcBorders>
            <w:vAlign w:val="center"/>
          </w:tcPr>
          <w:p w14:paraId="47F55FB7" w14:textId="77777777" w:rsidR="00D26DEE" w:rsidRPr="00BE119C" w:rsidRDefault="00D26DEE" w:rsidP="008515E7">
            <w:pPr>
              <w:ind w:right="140"/>
              <w:jc w:val="right"/>
              <w:rPr>
                <w:sz w:val="20"/>
              </w:rPr>
            </w:pPr>
            <w:r w:rsidRPr="00BE119C">
              <w:rPr>
                <w:color w:val="000000"/>
                <w:sz w:val="20"/>
              </w:rPr>
              <w:t xml:space="preserve">            15.9</w:t>
            </w:r>
          </w:p>
        </w:tc>
      </w:tr>
      <w:tr w:rsidR="00D26DEE" w:rsidRPr="002503F7" w14:paraId="36CDA841" w14:textId="77777777" w:rsidTr="008515E7">
        <w:trPr>
          <w:trHeight w:val="29"/>
          <w:jc w:val="center"/>
        </w:trPr>
        <w:tc>
          <w:tcPr>
            <w:tcW w:w="979" w:type="pct"/>
            <w:tcMar>
              <w:top w:w="0" w:type="dxa"/>
              <w:left w:w="108" w:type="dxa"/>
              <w:bottom w:w="0" w:type="dxa"/>
              <w:right w:w="108" w:type="dxa"/>
            </w:tcMar>
            <w:hideMark/>
          </w:tcPr>
          <w:p w14:paraId="7B679AC4" w14:textId="77777777" w:rsidR="00D26DEE" w:rsidRPr="002503F7" w:rsidRDefault="00D26DEE" w:rsidP="008515E7">
            <w:pPr>
              <w:jc w:val="right"/>
              <w:rPr>
                <w:sz w:val="20"/>
              </w:rPr>
            </w:pPr>
            <w:r w:rsidRPr="002503F7">
              <w:rPr>
                <w:sz w:val="20"/>
              </w:rPr>
              <w:t>R-404A</w:t>
            </w:r>
          </w:p>
        </w:tc>
        <w:tc>
          <w:tcPr>
            <w:tcW w:w="1246" w:type="pct"/>
            <w:tcMar>
              <w:top w:w="0" w:type="dxa"/>
              <w:left w:w="108" w:type="dxa"/>
              <w:bottom w:w="0" w:type="dxa"/>
              <w:right w:w="108" w:type="dxa"/>
            </w:tcMar>
            <w:hideMark/>
          </w:tcPr>
          <w:p w14:paraId="50A95B72" w14:textId="77777777" w:rsidR="00D26DEE" w:rsidRPr="002503F7" w:rsidRDefault="00D26DEE" w:rsidP="008515E7">
            <w:pPr>
              <w:jc w:val="right"/>
              <w:rPr>
                <w:sz w:val="20"/>
              </w:rPr>
            </w:pPr>
            <w:r>
              <w:rPr>
                <w:sz w:val="20"/>
              </w:rPr>
              <w:t>75.50</w:t>
            </w:r>
          </w:p>
        </w:tc>
        <w:tc>
          <w:tcPr>
            <w:tcW w:w="1116" w:type="pct"/>
            <w:tcMar>
              <w:top w:w="0" w:type="dxa"/>
              <w:left w:w="108" w:type="dxa"/>
              <w:bottom w:w="0" w:type="dxa"/>
              <w:right w:w="108" w:type="dxa"/>
            </w:tcMar>
            <w:hideMark/>
          </w:tcPr>
          <w:p w14:paraId="0C260334" w14:textId="77777777" w:rsidR="00D26DEE" w:rsidRPr="002503F7" w:rsidRDefault="00D26DEE" w:rsidP="008515E7">
            <w:pPr>
              <w:jc w:val="right"/>
              <w:rPr>
                <w:sz w:val="20"/>
              </w:rPr>
            </w:pPr>
            <w:r w:rsidRPr="002503F7">
              <w:rPr>
                <w:sz w:val="20"/>
              </w:rPr>
              <w:t>0.00</w:t>
            </w:r>
          </w:p>
        </w:tc>
        <w:tc>
          <w:tcPr>
            <w:tcW w:w="957" w:type="pct"/>
            <w:tcBorders>
              <w:top w:val="nil"/>
              <w:left w:val="single" w:sz="4" w:space="0" w:color="auto"/>
              <w:bottom w:val="single" w:sz="4" w:space="0" w:color="auto"/>
              <w:right w:val="single" w:sz="4" w:space="0" w:color="auto"/>
            </w:tcBorders>
            <w:vAlign w:val="center"/>
          </w:tcPr>
          <w:p w14:paraId="29558CC0" w14:textId="77777777" w:rsidR="00D26DEE" w:rsidRPr="002503F7" w:rsidRDefault="00D26DEE" w:rsidP="008515E7">
            <w:pPr>
              <w:ind w:right="140"/>
              <w:jc w:val="right"/>
              <w:rPr>
                <w:sz w:val="20"/>
              </w:rPr>
            </w:pPr>
            <w:r>
              <w:rPr>
                <w:color w:val="000000"/>
                <w:sz w:val="20"/>
              </w:rPr>
              <w:t>75.50</w:t>
            </w:r>
          </w:p>
        </w:tc>
        <w:tc>
          <w:tcPr>
            <w:tcW w:w="702" w:type="pct"/>
            <w:tcBorders>
              <w:top w:val="nil"/>
              <w:left w:val="single" w:sz="4" w:space="0" w:color="auto"/>
              <w:bottom w:val="single" w:sz="4" w:space="0" w:color="auto"/>
              <w:right w:val="single" w:sz="4" w:space="0" w:color="auto"/>
            </w:tcBorders>
            <w:vAlign w:val="center"/>
          </w:tcPr>
          <w:p w14:paraId="520577B1" w14:textId="77777777" w:rsidR="00D26DEE" w:rsidRPr="00BE119C" w:rsidRDefault="00D26DEE" w:rsidP="008515E7">
            <w:pPr>
              <w:ind w:right="140"/>
              <w:jc w:val="right"/>
              <w:rPr>
                <w:sz w:val="20"/>
              </w:rPr>
            </w:pPr>
            <w:r w:rsidRPr="00BE119C">
              <w:rPr>
                <w:color w:val="000000"/>
                <w:sz w:val="20"/>
              </w:rPr>
              <w:t xml:space="preserve">            10.0 </w:t>
            </w:r>
          </w:p>
        </w:tc>
      </w:tr>
      <w:tr w:rsidR="00D26DEE" w:rsidRPr="002503F7" w14:paraId="6F1E33AE" w14:textId="77777777" w:rsidTr="008515E7">
        <w:trPr>
          <w:trHeight w:val="29"/>
          <w:jc w:val="center"/>
        </w:trPr>
        <w:tc>
          <w:tcPr>
            <w:tcW w:w="979" w:type="pct"/>
            <w:tcMar>
              <w:top w:w="0" w:type="dxa"/>
              <w:left w:w="108" w:type="dxa"/>
              <w:bottom w:w="0" w:type="dxa"/>
              <w:right w:w="108" w:type="dxa"/>
            </w:tcMar>
            <w:hideMark/>
          </w:tcPr>
          <w:p w14:paraId="0ABC8F1F" w14:textId="77777777" w:rsidR="00D26DEE" w:rsidRPr="002503F7" w:rsidRDefault="00D26DEE" w:rsidP="008515E7">
            <w:pPr>
              <w:jc w:val="right"/>
              <w:rPr>
                <w:sz w:val="20"/>
              </w:rPr>
            </w:pPr>
            <w:r w:rsidRPr="002503F7">
              <w:rPr>
                <w:sz w:val="20"/>
              </w:rPr>
              <w:t>R-410A</w:t>
            </w:r>
          </w:p>
        </w:tc>
        <w:tc>
          <w:tcPr>
            <w:tcW w:w="1246" w:type="pct"/>
            <w:tcMar>
              <w:top w:w="0" w:type="dxa"/>
              <w:left w:w="108" w:type="dxa"/>
              <w:bottom w:w="0" w:type="dxa"/>
              <w:right w:w="108" w:type="dxa"/>
            </w:tcMar>
            <w:hideMark/>
          </w:tcPr>
          <w:p w14:paraId="7ECB5301" w14:textId="77777777" w:rsidR="00D26DEE" w:rsidRPr="002503F7" w:rsidRDefault="00D26DEE" w:rsidP="008515E7">
            <w:pPr>
              <w:jc w:val="right"/>
              <w:rPr>
                <w:sz w:val="20"/>
              </w:rPr>
            </w:pPr>
            <w:r>
              <w:rPr>
                <w:sz w:val="20"/>
              </w:rPr>
              <w:t>0.00</w:t>
            </w:r>
          </w:p>
        </w:tc>
        <w:tc>
          <w:tcPr>
            <w:tcW w:w="1116" w:type="pct"/>
            <w:tcMar>
              <w:top w:w="0" w:type="dxa"/>
              <w:left w:w="108" w:type="dxa"/>
              <w:bottom w:w="0" w:type="dxa"/>
              <w:right w:w="108" w:type="dxa"/>
            </w:tcMar>
            <w:hideMark/>
          </w:tcPr>
          <w:p w14:paraId="593C36C9" w14:textId="77777777" w:rsidR="00D26DEE" w:rsidRPr="002503F7" w:rsidRDefault="00D26DEE" w:rsidP="008515E7">
            <w:pPr>
              <w:jc w:val="right"/>
              <w:rPr>
                <w:sz w:val="20"/>
              </w:rPr>
            </w:pPr>
            <w:r>
              <w:rPr>
                <w:sz w:val="20"/>
              </w:rPr>
              <w:t>549.20</w:t>
            </w:r>
          </w:p>
        </w:tc>
        <w:tc>
          <w:tcPr>
            <w:tcW w:w="957" w:type="pct"/>
            <w:tcBorders>
              <w:top w:val="nil"/>
              <w:left w:val="single" w:sz="4" w:space="0" w:color="auto"/>
              <w:bottom w:val="single" w:sz="4" w:space="0" w:color="auto"/>
              <w:right w:val="single" w:sz="4" w:space="0" w:color="auto"/>
            </w:tcBorders>
            <w:vAlign w:val="center"/>
          </w:tcPr>
          <w:p w14:paraId="760EACBC" w14:textId="77777777" w:rsidR="00D26DEE" w:rsidRPr="002503F7" w:rsidRDefault="00D26DEE" w:rsidP="008515E7">
            <w:pPr>
              <w:ind w:right="140"/>
              <w:jc w:val="right"/>
              <w:rPr>
                <w:sz w:val="20"/>
              </w:rPr>
            </w:pPr>
            <w:r>
              <w:rPr>
                <w:color w:val="000000"/>
                <w:sz w:val="20"/>
              </w:rPr>
              <w:t>549.20</w:t>
            </w:r>
          </w:p>
        </w:tc>
        <w:tc>
          <w:tcPr>
            <w:tcW w:w="702" w:type="pct"/>
            <w:tcBorders>
              <w:top w:val="nil"/>
              <w:left w:val="single" w:sz="4" w:space="0" w:color="auto"/>
              <w:bottom w:val="single" w:sz="4" w:space="0" w:color="auto"/>
              <w:right w:val="single" w:sz="4" w:space="0" w:color="auto"/>
            </w:tcBorders>
            <w:vAlign w:val="center"/>
          </w:tcPr>
          <w:p w14:paraId="2C05A1D5" w14:textId="77777777" w:rsidR="00D26DEE" w:rsidRPr="00BE119C" w:rsidRDefault="00D26DEE" w:rsidP="008515E7">
            <w:pPr>
              <w:ind w:right="140"/>
              <w:jc w:val="right"/>
              <w:rPr>
                <w:sz w:val="20"/>
              </w:rPr>
            </w:pPr>
            <w:r w:rsidRPr="00BE119C">
              <w:rPr>
                <w:color w:val="000000"/>
                <w:sz w:val="20"/>
              </w:rPr>
              <w:t xml:space="preserve">            72.9</w:t>
            </w:r>
          </w:p>
        </w:tc>
      </w:tr>
      <w:tr w:rsidR="00D26DEE" w:rsidRPr="004A4150" w14:paraId="603FB1F3" w14:textId="77777777" w:rsidTr="008515E7">
        <w:trPr>
          <w:trHeight w:val="29"/>
          <w:jc w:val="center"/>
        </w:trPr>
        <w:tc>
          <w:tcPr>
            <w:tcW w:w="979" w:type="pct"/>
            <w:tcMar>
              <w:top w:w="0" w:type="dxa"/>
              <w:left w:w="108" w:type="dxa"/>
              <w:bottom w:w="0" w:type="dxa"/>
              <w:right w:w="108" w:type="dxa"/>
            </w:tcMar>
            <w:hideMark/>
          </w:tcPr>
          <w:p w14:paraId="74B1891A" w14:textId="77777777" w:rsidR="00D26DEE" w:rsidRPr="00DD478F" w:rsidRDefault="00D26DEE" w:rsidP="008515E7">
            <w:pPr>
              <w:jc w:val="right"/>
              <w:rPr>
                <w:bCs/>
                <w:sz w:val="20"/>
              </w:rPr>
            </w:pPr>
            <w:r w:rsidRPr="002503F7">
              <w:rPr>
                <w:b/>
                <w:sz w:val="20"/>
              </w:rPr>
              <w:t xml:space="preserve"> </w:t>
            </w:r>
            <w:r w:rsidRPr="00DD478F">
              <w:rPr>
                <w:rFonts w:hint="cs"/>
                <w:bCs/>
                <w:sz w:val="20"/>
                <w:rtl/>
              </w:rPr>
              <w:t>المجموع</w:t>
            </w:r>
          </w:p>
        </w:tc>
        <w:tc>
          <w:tcPr>
            <w:tcW w:w="1246" w:type="pct"/>
            <w:tcMar>
              <w:top w:w="0" w:type="dxa"/>
              <w:left w:w="108" w:type="dxa"/>
              <w:bottom w:w="0" w:type="dxa"/>
              <w:right w:w="108" w:type="dxa"/>
            </w:tcMar>
            <w:hideMark/>
          </w:tcPr>
          <w:p w14:paraId="59E5A40D" w14:textId="77777777" w:rsidR="00D26DEE" w:rsidRPr="002503F7" w:rsidRDefault="00D26DEE" w:rsidP="008515E7">
            <w:pPr>
              <w:jc w:val="right"/>
              <w:rPr>
                <w:sz w:val="20"/>
              </w:rPr>
            </w:pPr>
            <w:r w:rsidRPr="002503F7">
              <w:rPr>
                <w:b/>
                <w:sz w:val="20"/>
              </w:rPr>
              <w:t>1</w:t>
            </w:r>
            <w:r>
              <w:rPr>
                <w:b/>
                <w:sz w:val="20"/>
              </w:rPr>
              <w:t>86.20</w:t>
            </w:r>
          </w:p>
        </w:tc>
        <w:tc>
          <w:tcPr>
            <w:tcW w:w="1116" w:type="pct"/>
            <w:tcMar>
              <w:top w:w="0" w:type="dxa"/>
              <w:left w:w="108" w:type="dxa"/>
              <w:bottom w:w="0" w:type="dxa"/>
              <w:right w:w="108" w:type="dxa"/>
            </w:tcMar>
            <w:hideMark/>
          </w:tcPr>
          <w:p w14:paraId="59D37F6E" w14:textId="77777777" w:rsidR="00D26DEE" w:rsidRPr="002503F7" w:rsidRDefault="00D26DEE" w:rsidP="008515E7">
            <w:pPr>
              <w:jc w:val="right"/>
              <w:rPr>
                <w:sz w:val="20"/>
              </w:rPr>
            </w:pPr>
            <w:r w:rsidRPr="002503F7">
              <w:rPr>
                <w:b/>
                <w:sz w:val="20"/>
              </w:rPr>
              <w:t>5</w:t>
            </w:r>
            <w:r>
              <w:rPr>
                <w:b/>
                <w:sz w:val="20"/>
              </w:rPr>
              <w:t>67.12</w:t>
            </w:r>
          </w:p>
        </w:tc>
        <w:tc>
          <w:tcPr>
            <w:tcW w:w="957" w:type="pct"/>
            <w:tcBorders>
              <w:top w:val="nil"/>
              <w:left w:val="single" w:sz="4" w:space="0" w:color="auto"/>
              <w:bottom w:val="single" w:sz="4" w:space="0" w:color="auto"/>
              <w:right w:val="single" w:sz="4" w:space="0" w:color="auto"/>
            </w:tcBorders>
            <w:vAlign w:val="center"/>
          </w:tcPr>
          <w:p w14:paraId="21CC90B4" w14:textId="77777777" w:rsidR="00D26DEE" w:rsidRPr="002503F7" w:rsidRDefault="00D26DEE" w:rsidP="008515E7">
            <w:pPr>
              <w:ind w:right="140"/>
              <w:jc w:val="right"/>
              <w:rPr>
                <w:b/>
                <w:sz w:val="20"/>
              </w:rPr>
            </w:pPr>
            <w:r>
              <w:rPr>
                <w:b/>
                <w:bCs/>
                <w:color w:val="000000"/>
                <w:sz w:val="20"/>
              </w:rPr>
              <w:t>753.32</w:t>
            </w:r>
          </w:p>
        </w:tc>
        <w:tc>
          <w:tcPr>
            <w:tcW w:w="702" w:type="pct"/>
            <w:tcBorders>
              <w:top w:val="single" w:sz="4" w:space="0" w:color="auto"/>
              <w:left w:val="nil"/>
              <w:bottom w:val="single" w:sz="4" w:space="0" w:color="auto"/>
              <w:right w:val="single" w:sz="4" w:space="0" w:color="auto"/>
            </w:tcBorders>
          </w:tcPr>
          <w:p w14:paraId="3FD818E4" w14:textId="77777777" w:rsidR="00D26DEE" w:rsidRPr="00BE119C" w:rsidRDefault="00D26DEE" w:rsidP="008515E7">
            <w:pPr>
              <w:ind w:right="140"/>
              <w:jc w:val="right"/>
              <w:rPr>
                <w:b/>
                <w:sz w:val="20"/>
              </w:rPr>
            </w:pPr>
            <w:r w:rsidRPr="00BE119C">
              <w:rPr>
                <w:b/>
                <w:sz w:val="20"/>
              </w:rPr>
              <w:t>100.0</w:t>
            </w:r>
          </w:p>
        </w:tc>
      </w:tr>
    </w:tbl>
    <w:p w14:paraId="069AB04A"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AE3D2B">
        <w:rPr>
          <w:sz w:val="26"/>
          <w:szCs w:val="26"/>
          <w:rtl/>
          <w:lang w:bidi="ar-LB"/>
        </w:rPr>
        <w:t xml:space="preserve">تم تحديد 256 شركة لتصنيع </w:t>
      </w:r>
      <w:r>
        <w:rPr>
          <w:rFonts w:asciiTheme="majorBidi" w:hAnsiTheme="majorBidi" w:hint="cs"/>
          <w:sz w:val="26"/>
          <w:szCs w:val="26"/>
          <w:rtl/>
        </w:rPr>
        <w:t>أجهزة التبريد وتكييف الهواء</w:t>
      </w:r>
      <w:r w:rsidRPr="00AE3D2B">
        <w:rPr>
          <w:sz w:val="26"/>
          <w:szCs w:val="26"/>
          <w:rtl/>
          <w:lang w:bidi="ar-LB"/>
        </w:rPr>
        <w:t xml:space="preserve">، تتألف في معظمها من مصانع صغيرة لإنتاج </w:t>
      </w:r>
      <w:r>
        <w:rPr>
          <w:rFonts w:hint="cs"/>
          <w:sz w:val="26"/>
          <w:szCs w:val="26"/>
          <w:rtl/>
          <w:lang w:bidi="ar-LB"/>
        </w:rPr>
        <w:t>كُتل</w:t>
      </w:r>
      <w:r w:rsidRPr="00AE3D2B">
        <w:rPr>
          <w:sz w:val="26"/>
          <w:szCs w:val="26"/>
          <w:rtl/>
          <w:lang w:bidi="ar-LB"/>
        </w:rPr>
        <w:t xml:space="preserve"> الثلج، ومجمعات غرف التبريد، ومصنعي أجهزة </w:t>
      </w:r>
      <w:r>
        <w:rPr>
          <w:rFonts w:hint="cs"/>
          <w:sz w:val="26"/>
          <w:szCs w:val="26"/>
          <w:rtl/>
          <w:lang w:bidi="ar-LB"/>
        </w:rPr>
        <w:t>تكييف الهواء</w:t>
      </w:r>
      <w:r w:rsidRPr="00AE3D2B">
        <w:rPr>
          <w:sz w:val="26"/>
          <w:szCs w:val="26"/>
          <w:rtl/>
          <w:lang w:bidi="ar-LB"/>
        </w:rPr>
        <w:t xml:space="preserve">. </w:t>
      </w:r>
      <w:r>
        <w:rPr>
          <w:rFonts w:hint="cs"/>
          <w:sz w:val="26"/>
          <w:szCs w:val="26"/>
          <w:rtl/>
          <w:lang w:bidi="ar-LB"/>
        </w:rPr>
        <w:t>و</w:t>
      </w:r>
      <w:r w:rsidRPr="00AE3D2B">
        <w:rPr>
          <w:sz w:val="26"/>
          <w:szCs w:val="26"/>
          <w:rtl/>
          <w:lang w:bidi="ar-LB"/>
        </w:rPr>
        <w:t>من بين هذه الشركات، استهلكت 226 شركة أقل من</w:t>
      </w:r>
      <w:r>
        <w:t xml:space="preserve">1.00 </w:t>
      </w:r>
      <w:r>
        <w:rPr>
          <w:rFonts w:hint="cs"/>
          <w:rtl/>
        </w:rPr>
        <w:t xml:space="preserve"> </w:t>
      </w:r>
      <w:r w:rsidRPr="00300C93">
        <w:rPr>
          <w:rFonts w:asciiTheme="majorBidi" w:hAnsiTheme="majorBidi"/>
          <w:sz w:val="26"/>
          <w:szCs w:val="26"/>
          <w:rtl/>
        </w:rPr>
        <w:t>طن</w:t>
      </w:r>
      <w:r>
        <w:rPr>
          <w:rFonts w:asciiTheme="majorBidi" w:hAnsiTheme="majorBidi" w:hint="cs"/>
          <w:sz w:val="26"/>
          <w:szCs w:val="26"/>
          <w:rtl/>
          <w:lang w:bidi="ar-EG"/>
        </w:rPr>
        <w:t>اً مترياً</w:t>
      </w:r>
      <w:r w:rsidRPr="00300C93">
        <w:rPr>
          <w:rFonts w:asciiTheme="majorBidi" w:hAnsiTheme="majorBidi"/>
          <w:sz w:val="26"/>
          <w:szCs w:val="26"/>
          <w:rtl/>
        </w:rPr>
        <w:t xml:space="preserve"> </w:t>
      </w:r>
      <w:r w:rsidRPr="00AE3D2B">
        <w:rPr>
          <w:sz w:val="26"/>
          <w:szCs w:val="26"/>
          <w:rtl/>
          <w:lang w:bidi="ar-LB"/>
        </w:rPr>
        <w:t xml:space="preserve">من </w:t>
      </w:r>
      <w:r>
        <w:rPr>
          <w:rFonts w:asciiTheme="majorBidi" w:hAnsiTheme="majorBidi" w:hint="cs"/>
          <w:sz w:val="26"/>
          <w:szCs w:val="26"/>
          <w:rtl/>
        </w:rPr>
        <w:t>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w:t>
      </w:r>
      <w:r w:rsidRPr="00AE3D2B">
        <w:rPr>
          <w:sz w:val="26"/>
          <w:szCs w:val="26"/>
          <w:rtl/>
          <w:lang w:bidi="ar-LB"/>
        </w:rPr>
        <w:t xml:space="preserve">لكل منها. </w:t>
      </w:r>
      <w:r>
        <w:rPr>
          <w:rFonts w:hint="cs"/>
          <w:sz w:val="26"/>
          <w:szCs w:val="26"/>
          <w:rtl/>
          <w:lang w:bidi="ar-LB"/>
        </w:rPr>
        <w:t>و</w:t>
      </w:r>
      <w:r w:rsidRPr="00AE3D2B">
        <w:rPr>
          <w:sz w:val="26"/>
          <w:szCs w:val="26"/>
          <w:rtl/>
          <w:lang w:bidi="ar-LB"/>
        </w:rPr>
        <w:t xml:space="preserve">استخدمت 212 شركة منها </w:t>
      </w:r>
      <w:r>
        <w:rPr>
          <w:rFonts w:hint="cs"/>
          <w:sz w:val="26"/>
          <w:szCs w:val="26"/>
          <w:rtl/>
          <w:lang w:bidi="ar-LB"/>
        </w:rPr>
        <w:t xml:space="preserve">مادة </w:t>
      </w:r>
      <w:r w:rsidRPr="006B4491">
        <w:rPr>
          <w:rFonts w:asciiTheme="majorBidi" w:hAnsiTheme="majorBidi"/>
          <w:sz w:val="26"/>
          <w:szCs w:val="26"/>
          <w:rtl/>
        </w:rPr>
        <w:t>الهيدروفلور</w:t>
      </w:r>
      <w:r>
        <w:rPr>
          <w:rFonts w:asciiTheme="majorBidi" w:hAnsiTheme="majorBidi" w:hint="cs"/>
          <w:sz w:val="26"/>
          <w:szCs w:val="26"/>
          <w:rtl/>
        </w:rPr>
        <w:t>وكربون-</w:t>
      </w:r>
      <w:r w:rsidRPr="00AE3D2B">
        <w:rPr>
          <w:sz w:val="26"/>
          <w:szCs w:val="26"/>
          <w:lang w:bidi="ar-LB"/>
        </w:rPr>
        <w:t>134a</w:t>
      </w:r>
      <w:r w:rsidRPr="00AE3D2B">
        <w:rPr>
          <w:sz w:val="26"/>
          <w:szCs w:val="26"/>
          <w:rtl/>
          <w:lang w:bidi="ar-LB"/>
        </w:rPr>
        <w:t xml:space="preserve"> في إنتاج آلات صنع الثلج وغرف التبريد، بينما كانت الشركات المتبقية تعمل بشكل رئيسي في قطاع </w:t>
      </w:r>
      <w:r>
        <w:rPr>
          <w:rFonts w:hint="cs"/>
          <w:sz w:val="26"/>
          <w:szCs w:val="26"/>
          <w:rtl/>
          <w:lang w:bidi="ar-LB"/>
        </w:rPr>
        <w:t>تكييف الهواء</w:t>
      </w:r>
      <w:r w:rsidRPr="00AE3D2B">
        <w:rPr>
          <w:sz w:val="26"/>
          <w:szCs w:val="26"/>
          <w:rtl/>
          <w:lang w:bidi="ar-LB"/>
        </w:rPr>
        <w:t xml:space="preserve"> وتستخدم غاز </w:t>
      </w:r>
      <w:r w:rsidRPr="00AE3D2B">
        <w:rPr>
          <w:sz w:val="26"/>
          <w:szCs w:val="26"/>
          <w:lang w:bidi="ar-LB"/>
        </w:rPr>
        <w:t>R-410A</w:t>
      </w:r>
      <w:r w:rsidRPr="00AE3D2B">
        <w:rPr>
          <w:sz w:val="26"/>
          <w:szCs w:val="26"/>
          <w:rtl/>
          <w:lang w:bidi="ar-LB"/>
        </w:rPr>
        <w:t>.</w:t>
      </w:r>
    </w:p>
    <w:p w14:paraId="7769C7C5"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3451F9">
        <w:rPr>
          <w:sz w:val="26"/>
          <w:szCs w:val="26"/>
          <w:rtl/>
          <w:lang w:bidi="ar-LB"/>
        </w:rPr>
        <w:t xml:space="preserve">بينما بلغ إجمالي استهلاك </w:t>
      </w:r>
      <w:r>
        <w:rPr>
          <w:rFonts w:asciiTheme="majorBidi" w:hAnsiTheme="majorBidi" w:hint="cs"/>
          <w:sz w:val="26"/>
          <w:szCs w:val="26"/>
          <w:rtl/>
        </w:rPr>
        <w:t>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w:t>
      </w:r>
      <w:r w:rsidRPr="003451F9">
        <w:rPr>
          <w:sz w:val="26"/>
          <w:szCs w:val="26"/>
          <w:rtl/>
          <w:lang w:bidi="ar-LB"/>
        </w:rPr>
        <w:t xml:space="preserve">المُبلغ عنه في قطاع تصنيع </w:t>
      </w:r>
      <w:r>
        <w:rPr>
          <w:rFonts w:asciiTheme="majorBidi" w:hAnsiTheme="majorBidi" w:hint="cs"/>
          <w:sz w:val="26"/>
          <w:szCs w:val="26"/>
          <w:rtl/>
        </w:rPr>
        <w:t>أجهزة التبريد وتكييف الهواء</w:t>
      </w:r>
      <w:r w:rsidRPr="003451F9">
        <w:rPr>
          <w:sz w:val="26"/>
          <w:szCs w:val="26"/>
          <w:rtl/>
          <w:lang w:bidi="ar-LB"/>
        </w:rPr>
        <w:t>، وفقًا لبيانات</w:t>
      </w:r>
      <w:r>
        <w:rPr>
          <w:rFonts w:hint="cs"/>
          <w:sz w:val="26"/>
          <w:szCs w:val="26"/>
          <w:rtl/>
          <w:lang w:bidi="ar-LB"/>
        </w:rPr>
        <w:t xml:space="preserve"> ال</w:t>
      </w:r>
      <w:r w:rsidRPr="003451F9">
        <w:rPr>
          <w:sz w:val="26"/>
          <w:szCs w:val="26"/>
          <w:rtl/>
          <w:lang w:bidi="ar-LB"/>
        </w:rPr>
        <w:t xml:space="preserve">برنامج </w:t>
      </w:r>
      <w:r>
        <w:rPr>
          <w:rFonts w:hint="cs"/>
          <w:sz w:val="26"/>
          <w:szCs w:val="26"/>
          <w:rtl/>
          <w:lang w:bidi="ar-LB"/>
        </w:rPr>
        <w:t>القُطري</w:t>
      </w:r>
      <w:r w:rsidRPr="003451F9">
        <w:rPr>
          <w:sz w:val="26"/>
          <w:szCs w:val="26"/>
          <w:rtl/>
          <w:lang w:bidi="ar-LB"/>
        </w:rPr>
        <w:t xml:space="preserve">، 753.32 طنًا متريًا في عام 2025، لم </w:t>
      </w:r>
      <w:r>
        <w:rPr>
          <w:rFonts w:hint="cs"/>
          <w:sz w:val="26"/>
          <w:szCs w:val="26"/>
          <w:rtl/>
          <w:lang w:bidi="ar-LB"/>
        </w:rPr>
        <w:t>تتمكن الدراسة الاستقصائية ل</w:t>
      </w:r>
      <w:r w:rsidRPr="006B4491">
        <w:rPr>
          <w:rFonts w:asciiTheme="majorBidi" w:hAnsiTheme="majorBidi"/>
          <w:sz w:val="26"/>
          <w:szCs w:val="26"/>
          <w:rtl/>
        </w:rPr>
        <w:t xml:space="preserve">خطة </w:t>
      </w:r>
      <w:r>
        <w:rPr>
          <w:rFonts w:asciiTheme="majorBidi" w:hAnsiTheme="majorBidi" w:hint="cs"/>
          <w:sz w:val="26"/>
          <w:szCs w:val="26"/>
          <w:rtl/>
        </w:rPr>
        <w:t>ال</w:t>
      </w:r>
      <w:r w:rsidRPr="006B4491">
        <w:rPr>
          <w:rFonts w:asciiTheme="majorBidi" w:hAnsiTheme="majorBidi"/>
          <w:sz w:val="26"/>
          <w:szCs w:val="26"/>
          <w:rtl/>
        </w:rPr>
        <w:t>تنفيذ</w:t>
      </w:r>
      <w:r>
        <w:rPr>
          <w:rFonts w:asciiTheme="majorBidi" w:hAnsiTheme="majorBidi" w:hint="cs"/>
          <w:sz w:val="26"/>
          <w:szCs w:val="26"/>
          <w:rtl/>
        </w:rPr>
        <w:t xml:space="preserve"> المتعلقة بالمواد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بموجب تعديل كيغالي</w:t>
      </w:r>
      <w:r w:rsidRPr="003451F9">
        <w:rPr>
          <w:sz w:val="26"/>
          <w:szCs w:val="26"/>
          <w:rtl/>
          <w:lang w:bidi="ar-LB"/>
        </w:rPr>
        <w:t xml:space="preserve"> من تحديد جميع شركات التصنيع. فقد امتنعت بعض الشركات الكبيرة المملوكة لأجانب عن المشاركة في </w:t>
      </w:r>
      <w:r>
        <w:rPr>
          <w:rFonts w:hint="cs"/>
          <w:sz w:val="26"/>
          <w:szCs w:val="26"/>
          <w:rtl/>
          <w:lang w:bidi="ar-LB"/>
        </w:rPr>
        <w:t>الدراسة الاستقصائية</w:t>
      </w:r>
      <w:r w:rsidRPr="003451F9">
        <w:rPr>
          <w:sz w:val="26"/>
          <w:szCs w:val="26"/>
          <w:rtl/>
          <w:lang w:bidi="ar-LB"/>
        </w:rPr>
        <w:t xml:space="preserve">، ربما لعدم أهليتها للحصول على التمويل. </w:t>
      </w:r>
      <w:r>
        <w:rPr>
          <w:rFonts w:hint="cs"/>
          <w:sz w:val="26"/>
          <w:szCs w:val="26"/>
          <w:rtl/>
          <w:lang w:bidi="ar-LB"/>
        </w:rPr>
        <w:t>و</w:t>
      </w:r>
      <w:r w:rsidRPr="003451F9">
        <w:rPr>
          <w:sz w:val="26"/>
          <w:szCs w:val="26"/>
          <w:rtl/>
          <w:lang w:bidi="ar-LB"/>
        </w:rPr>
        <w:t xml:space="preserve">إضافةً إلى ذلك، لم </w:t>
      </w:r>
      <w:r>
        <w:rPr>
          <w:rFonts w:hint="cs"/>
          <w:sz w:val="26"/>
          <w:szCs w:val="26"/>
          <w:rtl/>
          <w:lang w:bidi="ar-LB"/>
        </w:rPr>
        <w:t>ت</w:t>
      </w:r>
      <w:r w:rsidRPr="003451F9">
        <w:rPr>
          <w:sz w:val="26"/>
          <w:szCs w:val="26"/>
          <w:rtl/>
          <w:lang w:bidi="ar-LB"/>
        </w:rPr>
        <w:t xml:space="preserve">شمل </w:t>
      </w:r>
      <w:r>
        <w:rPr>
          <w:rFonts w:hint="cs"/>
          <w:sz w:val="26"/>
          <w:szCs w:val="26"/>
          <w:rtl/>
          <w:lang w:bidi="ar-LB"/>
        </w:rPr>
        <w:t xml:space="preserve">الدراسة الاستقصائية </w:t>
      </w:r>
      <w:r w:rsidRPr="003451F9">
        <w:rPr>
          <w:sz w:val="26"/>
          <w:szCs w:val="26"/>
          <w:rtl/>
          <w:lang w:bidi="ar-LB"/>
        </w:rPr>
        <w:t>العديد من الشركات الصغيرة</w:t>
      </w:r>
      <w:r>
        <w:rPr>
          <w:rFonts w:hint="cs"/>
          <w:sz w:val="26"/>
          <w:szCs w:val="26"/>
          <w:rtl/>
          <w:lang w:bidi="ar-LB"/>
        </w:rPr>
        <w:t xml:space="preserve"> الحجم</w:t>
      </w:r>
      <w:r w:rsidRPr="003451F9">
        <w:rPr>
          <w:sz w:val="26"/>
          <w:szCs w:val="26"/>
          <w:rtl/>
          <w:lang w:bidi="ar-LB"/>
        </w:rPr>
        <w:t xml:space="preserve"> العاملة في تجميع غرف التبريد وآلات صنع الثلج. ونتيجةً لذلك، لم يكن بالإمكان تخصيص جزء من استهلاك </w:t>
      </w:r>
      <w:r>
        <w:rPr>
          <w:rFonts w:asciiTheme="majorBidi" w:hAnsiTheme="majorBidi" w:hint="cs"/>
          <w:sz w:val="26"/>
          <w:szCs w:val="26"/>
          <w:rtl/>
        </w:rPr>
        <w:t>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w:t>
      </w:r>
      <w:r w:rsidRPr="003451F9">
        <w:rPr>
          <w:sz w:val="26"/>
          <w:szCs w:val="26"/>
          <w:rtl/>
          <w:lang w:bidi="ar-LB"/>
        </w:rPr>
        <w:t>لشركات محددة.</w:t>
      </w:r>
    </w:p>
    <w:p w14:paraId="3021B5F2" w14:textId="77777777" w:rsidR="00D26DEE" w:rsidRPr="00393F1D" w:rsidRDefault="00D26DEE" w:rsidP="00D26DEE">
      <w:pPr>
        <w:tabs>
          <w:tab w:val="num" w:pos="0"/>
        </w:tabs>
        <w:bidi/>
        <w:spacing w:before="240" w:after="240"/>
        <w:outlineLvl w:val="0"/>
        <w:rPr>
          <w:i/>
          <w:iCs/>
          <w:sz w:val="26"/>
          <w:szCs w:val="26"/>
          <w:u w:val="single"/>
          <w:lang w:bidi="ar-LB"/>
        </w:rPr>
      </w:pPr>
      <w:r w:rsidRPr="00393F1D">
        <w:rPr>
          <w:rFonts w:hint="cs"/>
          <w:i/>
          <w:iCs/>
          <w:sz w:val="26"/>
          <w:szCs w:val="26"/>
          <w:u w:val="single"/>
          <w:rtl/>
          <w:lang w:bidi="ar-LB"/>
        </w:rPr>
        <w:t>الرغاوى</w:t>
      </w:r>
    </w:p>
    <w:p w14:paraId="184DD59D"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087573">
        <w:rPr>
          <w:sz w:val="26"/>
          <w:szCs w:val="26"/>
          <w:rtl/>
          <w:lang w:bidi="ar-LB"/>
        </w:rPr>
        <w:t xml:space="preserve">في قطاع </w:t>
      </w:r>
      <w:r>
        <w:rPr>
          <w:rFonts w:hint="cs"/>
          <w:sz w:val="26"/>
          <w:szCs w:val="26"/>
          <w:rtl/>
          <w:lang w:bidi="ar-LB"/>
        </w:rPr>
        <w:t>الرغاوى</w:t>
      </w:r>
      <w:r w:rsidRPr="00087573">
        <w:rPr>
          <w:sz w:val="26"/>
          <w:szCs w:val="26"/>
          <w:rtl/>
          <w:lang w:bidi="ar-LB"/>
        </w:rPr>
        <w:t xml:space="preserve">، لا تزال شركتان فقط لتصنيع </w:t>
      </w:r>
      <w:r>
        <w:rPr>
          <w:rFonts w:hint="cs"/>
          <w:sz w:val="26"/>
          <w:szCs w:val="26"/>
          <w:rtl/>
          <w:lang w:bidi="ar-LB"/>
        </w:rPr>
        <w:t xml:space="preserve">الرغاوى </w:t>
      </w:r>
      <w:r w:rsidRPr="00087573">
        <w:rPr>
          <w:sz w:val="26"/>
          <w:szCs w:val="26"/>
          <w:rtl/>
          <w:lang w:bidi="ar-LB"/>
        </w:rPr>
        <w:t xml:space="preserve">(فيتابور، ولانج آند </w:t>
      </w:r>
      <w:r>
        <w:rPr>
          <w:rFonts w:hint="cs"/>
          <w:sz w:val="26"/>
          <w:szCs w:val="26"/>
          <w:rtl/>
          <w:lang w:bidi="ar-LB"/>
        </w:rPr>
        <w:t>غ</w:t>
      </w:r>
      <w:r w:rsidRPr="00087573">
        <w:rPr>
          <w:sz w:val="26"/>
          <w:szCs w:val="26"/>
          <w:rtl/>
          <w:lang w:bidi="ar-LB"/>
        </w:rPr>
        <w:t xml:space="preserve">رانتس) تستخدمان </w:t>
      </w:r>
      <w:r>
        <w:rPr>
          <w:rFonts w:asciiTheme="majorBidi" w:hAnsiTheme="majorBidi" w:hint="cs"/>
          <w:sz w:val="26"/>
          <w:szCs w:val="26"/>
          <w:rtl/>
        </w:rPr>
        <w:t>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w:t>
      </w:r>
      <w:r w:rsidRPr="00087573">
        <w:rPr>
          <w:sz w:val="26"/>
          <w:szCs w:val="26"/>
          <w:rtl/>
          <w:lang w:bidi="ar-LB"/>
        </w:rPr>
        <w:t xml:space="preserve">في إنتاج ألواح رغوة </w:t>
      </w:r>
      <w:r>
        <w:rPr>
          <w:rFonts w:hint="cs"/>
          <w:sz w:val="26"/>
          <w:szCs w:val="26"/>
          <w:rtl/>
          <w:lang w:bidi="ar-LB"/>
        </w:rPr>
        <w:t>البوليوريتان المتقطعة</w:t>
      </w:r>
      <w:r w:rsidRPr="00087573">
        <w:rPr>
          <w:sz w:val="26"/>
          <w:szCs w:val="26"/>
          <w:rtl/>
          <w:lang w:bidi="ar-LB"/>
        </w:rPr>
        <w:t xml:space="preserve">؛ أما باقي شركات </w:t>
      </w:r>
      <w:r>
        <w:rPr>
          <w:rFonts w:hint="cs"/>
          <w:sz w:val="26"/>
          <w:szCs w:val="26"/>
          <w:rtl/>
          <w:lang w:bidi="ar-LB"/>
        </w:rPr>
        <w:t xml:space="preserve">الرغاوى </w:t>
      </w:r>
      <w:r w:rsidRPr="00087573">
        <w:rPr>
          <w:sz w:val="26"/>
          <w:szCs w:val="26"/>
          <w:rtl/>
          <w:lang w:bidi="ar-LB"/>
        </w:rPr>
        <w:t xml:space="preserve">فقد تحولت إلى بدائل </w:t>
      </w:r>
      <w:r>
        <w:rPr>
          <w:rFonts w:hint="cs"/>
          <w:sz w:val="26"/>
          <w:szCs w:val="26"/>
          <w:rtl/>
          <w:lang w:bidi="ar-LB"/>
        </w:rPr>
        <w:t xml:space="preserve">ذات قدرة </w:t>
      </w:r>
      <w:r w:rsidRPr="00087573">
        <w:rPr>
          <w:sz w:val="26"/>
          <w:szCs w:val="26"/>
          <w:rtl/>
          <w:lang w:bidi="ar-LB"/>
        </w:rPr>
        <w:t>منخفضة</w:t>
      </w:r>
      <w:r>
        <w:rPr>
          <w:rFonts w:hint="cs"/>
          <w:sz w:val="26"/>
          <w:szCs w:val="26"/>
          <w:rtl/>
          <w:lang w:bidi="ar-LB"/>
        </w:rPr>
        <w:t xml:space="preserve"> على إحداث</w:t>
      </w:r>
      <w:r w:rsidRPr="00087573">
        <w:rPr>
          <w:sz w:val="26"/>
          <w:szCs w:val="26"/>
          <w:rtl/>
          <w:lang w:bidi="ar-LB"/>
        </w:rPr>
        <w:t xml:space="preserve"> الاحترار العالمي بموجب </w:t>
      </w:r>
      <w:r>
        <w:rPr>
          <w:rFonts w:hint="cs"/>
          <w:sz w:val="26"/>
          <w:szCs w:val="26"/>
          <w:rtl/>
          <w:lang w:bidi="ar-LB"/>
        </w:rPr>
        <w:t xml:space="preserve">خطة إدارة إزالة </w:t>
      </w:r>
      <w:r w:rsidRPr="00087573">
        <w:rPr>
          <w:sz w:val="26"/>
          <w:szCs w:val="26"/>
          <w:rtl/>
          <w:lang w:bidi="ar-LB"/>
        </w:rPr>
        <w:t xml:space="preserve"> إدارة </w:t>
      </w:r>
      <w:r w:rsidRPr="00FA25EC">
        <w:rPr>
          <w:rFonts w:hint="cs"/>
          <w:sz w:val="26"/>
          <w:szCs w:val="26"/>
          <w:rtl/>
          <w:lang w:bidi="ar-LB"/>
        </w:rPr>
        <w:t>المواد</w:t>
      </w:r>
      <w:r w:rsidRPr="00FA25EC">
        <w:rPr>
          <w:sz w:val="26"/>
          <w:szCs w:val="26"/>
          <w:rtl/>
          <w:lang w:bidi="ar-LB"/>
        </w:rPr>
        <w:t xml:space="preserve"> الهيدرو</w:t>
      </w:r>
      <w:r w:rsidRPr="00FA25EC">
        <w:rPr>
          <w:rFonts w:hint="cs"/>
          <w:sz w:val="26"/>
          <w:szCs w:val="26"/>
          <w:rtl/>
          <w:lang w:bidi="ar-LB"/>
        </w:rPr>
        <w:t>كلورو</w:t>
      </w:r>
      <w:r w:rsidRPr="00FA25EC">
        <w:rPr>
          <w:sz w:val="26"/>
          <w:szCs w:val="26"/>
          <w:rtl/>
          <w:lang w:bidi="ar-LB"/>
        </w:rPr>
        <w:t>فلور</w:t>
      </w:r>
      <w:r w:rsidRPr="00FA25EC">
        <w:rPr>
          <w:rFonts w:hint="cs"/>
          <w:sz w:val="26"/>
          <w:szCs w:val="26"/>
          <w:rtl/>
          <w:lang w:bidi="ar-LB"/>
        </w:rPr>
        <w:t>وكربون</w:t>
      </w:r>
      <w:r w:rsidRPr="00FA25EC">
        <w:rPr>
          <w:sz w:val="26"/>
          <w:szCs w:val="26"/>
          <w:rtl/>
          <w:lang w:bidi="ar-LB"/>
        </w:rPr>
        <w:t>ية</w:t>
      </w:r>
      <w:r w:rsidRPr="00087573">
        <w:rPr>
          <w:sz w:val="26"/>
          <w:szCs w:val="26"/>
          <w:rtl/>
          <w:lang w:bidi="ar-LB"/>
        </w:rPr>
        <w:t xml:space="preserve">. </w:t>
      </w:r>
      <w:r>
        <w:rPr>
          <w:rFonts w:hint="cs"/>
          <w:sz w:val="26"/>
          <w:szCs w:val="26"/>
          <w:rtl/>
          <w:lang w:bidi="ar-LB"/>
        </w:rPr>
        <w:t>و</w:t>
      </w:r>
      <w:r w:rsidRPr="00087573">
        <w:rPr>
          <w:sz w:val="26"/>
          <w:szCs w:val="26"/>
          <w:rtl/>
          <w:lang w:bidi="ar-LB"/>
        </w:rPr>
        <w:t xml:space="preserve">في عام 2025، استهلك قطاع </w:t>
      </w:r>
      <w:r>
        <w:rPr>
          <w:rFonts w:hint="cs"/>
          <w:sz w:val="26"/>
          <w:szCs w:val="26"/>
          <w:rtl/>
          <w:lang w:bidi="ar-LB"/>
        </w:rPr>
        <w:t xml:space="preserve">الرغاوى </w:t>
      </w:r>
      <w:r w:rsidRPr="00087573">
        <w:rPr>
          <w:sz w:val="26"/>
          <w:szCs w:val="26"/>
          <w:rtl/>
          <w:lang w:bidi="ar-LB"/>
        </w:rPr>
        <w:t xml:space="preserve">405.90 </w:t>
      </w:r>
      <w:r>
        <w:rPr>
          <w:rFonts w:hint="cs"/>
          <w:sz w:val="26"/>
          <w:szCs w:val="26"/>
          <w:rtl/>
          <w:lang w:bidi="ar-LB"/>
        </w:rPr>
        <w:t xml:space="preserve">طناً مترياً </w:t>
      </w:r>
      <w:r w:rsidRPr="00087573">
        <w:rPr>
          <w:sz w:val="26"/>
          <w:szCs w:val="26"/>
          <w:rtl/>
          <w:lang w:bidi="ar-LB"/>
        </w:rPr>
        <w:t xml:space="preserve">من </w:t>
      </w:r>
      <w:r w:rsidRPr="00FA25EC">
        <w:rPr>
          <w:rFonts w:hint="cs"/>
          <w:sz w:val="26"/>
          <w:szCs w:val="26"/>
          <w:rtl/>
          <w:lang w:bidi="ar-LB"/>
        </w:rPr>
        <w:t>الهيدروفلوروكربون-</w:t>
      </w:r>
      <w:r w:rsidRPr="00FA25EC">
        <w:rPr>
          <w:sz w:val="26"/>
          <w:szCs w:val="26"/>
          <w:rtl/>
          <w:lang w:bidi="ar-LB"/>
        </w:rPr>
        <w:t>365mfc</w:t>
      </w:r>
      <w:r w:rsidRPr="00FA25EC">
        <w:rPr>
          <w:rFonts w:hint="cs"/>
          <w:sz w:val="26"/>
          <w:szCs w:val="26"/>
          <w:rtl/>
          <w:lang w:bidi="ar-LB"/>
        </w:rPr>
        <w:t xml:space="preserve"> </w:t>
      </w:r>
      <w:r w:rsidRPr="00087573">
        <w:rPr>
          <w:sz w:val="26"/>
          <w:szCs w:val="26"/>
          <w:rtl/>
          <w:lang w:bidi="ar-LB"/>
        </w:rPr>
        <w:t xml:space="preserve">وقد تمت الموافقة على تحويل هاتين الشركتين إلى بدائل (مثل </w:t>
      </w:r>
      <w:r>
        <w:rPr>
          <w:rFonts w:hint="cs"/>
          <w:sz w:val="26"/>
          <w:szCs w:val="26"/>
          <w:rtl/>
        </w:rPr>
        <w:t>الأوليفينات الهيدروفلورية</w:t>
      </w:r>
      <w:r w:rsidRPr="00087573">
        <w:rPr>
          <w:sz w:val="26"/>
          <w:szCs w:val="26"/>
          <w:rtl/>
          <w:lang w:bidi="ar-LB"/>
        </w:rPr>
        <w:t xml:space="preserve">، </w:t>
      </w:r>
      <w:r w:rsidRPr="00EC71C9">
        <w:rPr>
          <w:sz w:val="26"/>
          <w:szCs w:val="26"/>
          <w:rtl/>
        </w:rPr>
        <w:t>و</w:t>
      </w:r>
      <w:r>
        <w:rPr>
          <w:rFonts w:hint="cs"/>
          <w:sz w:val="26"/>
          <w:szCs w:val="26"/>
          <w:rtl/>
        </w:rPr>
        <w:t>ال</w:t>
      </w:r>
      <w:r w:rsidRPr="00EC71C9">
        <w:rPr>
          <w:sz w:val="26"/>
          <w:szCs w:val="26"/>
          <w:rtl/>
        </w:rPr>
        <w:t>سيكلوبنتان</w:t>
      </w:r>
      <w:r w:rsidRPr="00087573">
        <w:rPr>
          <w:sz w:val="26"/>
          <w:szCs w:val="26"/>
          <w:rtl/>
          <w:lang w:bidi="ar-LB"/>
        </w:rPr>
        <w:t xml:space="preserve">) في الاجتماع الخامس والتسعين ضمن أنشطة المساعدة </w:t>
      </w:r>
      <w:r>
        <w:rPr>
          <w:rFonts w:hint="cs"/>
          <w:sz w:val="26"/>
          <w:szCs w:val="26"/>
          <w:rtl/>
          <w:lang w:bidi="ar-LB"/>
        </w:rPr>
        <w:t>التقنية</w:t>
      </w:r>
      <w:r w:rsidRPr="00087573">
        <w:rPr>
          <w:sz w:val="26"/>
          <w:szCs w:val="26"/>
          <w:rtl/>
          <w:lang w:bidi="ar-LB"/>
        </w:rPr>
        <w:t>، ولا يزال التحويل جارياً.</w:t>
      </w:r>
    </w:p>
    <w:p w14:paraId="7D08B38F" w14:textId="77777777" w:rsidR="00D26DEE" w:rsidRPr="00AD420C" w:rsidRDefault="00D26DEE" w:rsidP="00B9662F">
      <w:pPr>
        <w:keepNext/>
        <w:keepLines/>
        <w:tabs>
          <w:tab w:val="num" w:pos="0"/>
        </w:tabs>
        <w:bidi/>
        <w:spacing w:before="240" w:after="240"/>
        <w:outlineLvl w:val="0"/>
        <w:rPr>
          <w:i/>
          <w:iCs/>
          <w:sz w:val="26"/>
          <w:szCs w:val="26"/>
          <w:u w:val="single"/>
          <w:lang w:bidi="ar-LB"/>
        </w:rPr>
      </w:pPr>
      <w:r w:rsidRPr="00AD420C">
        <w:rPr>
          <w:rFonts w:hint="cs"/>
          <w:i/>
          <w:iCs/>
          <w:sz w:val="26"/>
          <w:szCs w:val="26"/>
          <w:u w:val="single"/>
          <w:rtl/>
          <w:lang w:bidi="ar-LB"/>
        </w:rPr>
        <w:t>مكافحة الحرائق</w:t>
      </w:r>
    </w:p>
    <w:p w14:paraId="51DD78BF"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B15728">
        <w:rPr>
          <w:sz w:val="26"/>
          <w:szCs w:val="26"/>
          <w:rtl/>
          <w:lang w:bidi="ar-LB"/>
        </w:rPr>
        <w:t xml:space="preserve">لا تزال المعرفة والفهم محدودين بشأن استخدام </w:t>
      </w:r>
      <w:r>
        <w:rPr>
          <w:rFonts w:asciiTheme="majorBidi" w:hAnsiTheme="majorBidi" w:hint="cs"/>
          <w:sz w:val="26"/>
          <w:szCs w:val="26"/>
          <w:rtl/>
        </w:rPr>
        <w:t>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w:t>
      </w:r>
      <w:r w:rsidRPr="00B15728">
        <w:rPr>
          <w:sz w:val="26"/>
          <w:szCs w:val="26"/>
          <w:rtl/>
          <w:lang w:bidi="ar-LB"/>
        </w:rPr>
        <w:t xml:space="preserve">في قطاع مكافحة الحرائق. وتتولى إدارة الإطفاء الفيدرالية في نيجيريا مسؤولية تقييم المخاطر وإنفاذ معايير السلامة من الحرائق. وقد تم استيراد </w:t>
      </w:r>
      <w:r w:rsidRPr="00B15728">
        <w:rPr>
          <w:rFonts w:hint="cs"/>
          <w:sz w:val="26"/>
          <w:szCs w:val="26"/>
          <w:rtl/>
          <w:lang w:bidi="ar-LB"/>
        </w:rPr>
        <w:t>الهيدروفلوروكربون-</w:t>
      </w:r>
      <w:r w:rsidRPr="00B15728">
        <w:rPr>
          <w:sz w:val="26"/>
          <w:szCs w:val="26"/>
          <w:rtl/>
          <w:lang w:bidi="ar-LB"/>
        </w:rPr>
        <w:t>227ea</w:t>
      </w:r>
      <w:r w:rsidRPr="00B15728">
        <w:rPr>
          <w:rFonts w:hint="cs"/>
          <w:sz w:val="26"/>
          <w:szCs w:val="26"/>
          <w:rtl/>
          <w:lang w:bidi="ar-LB"/>
        </w:rPr>
        <w:t xml:space="preserve"> </w:t>
      </w:r>
      <w:r w:rsidRPr="00B15728">
        <w:rPr>
          <w:sz w:val="26"/>
          <w:szCs w:val="26"/>
          <w:rtl/>
          <w:lang w:bidi="ar-LB"/>
        </w:rPr>
        <w:t xml:space="preserve">واستخدامه كمادة لإخماد الحرائق. ولا يوجد دليل يشير إلى استخدامه في تصنيع معدات مكافحة الحرائق، لذا يُرجح استخدامه في </w:t>
      </w:r>
      <w:r>
        <w:rPr>
          <w:rFonts w:hint="cs"/>
          <w:sz w:val="26"/>
          <w:szCs w:val="26"/>
          <w:rtl/>
          <w:lang w:bidi="ar-LB"/>
        </w:rPr>
        <w:t>خدمة</w:t>
      </w:r>
      <w:r w:rsidRPr="00B15728">
        <w:rPr>
          <w:sz w:val="26"/>
          <w:szCs w:val="26"/>
          <w:rtl/>
          <w:lang w:bidi="ar-LB"/>
        </w:rPr>
        <w:t xml:space="preserve"> أو إعادة تعبئة أسطوانات إخماد الحرائق. ولا تزال البيانات التفصيلية </w:t>
      </w:r>
      <w:r w:rsidRPr="00B15728">
        <w:rPr>
          <w:sz w:val="26"/>
          <w:szCs w:val="26"/>
          <w:rtl/>
          <w:lang w:bidi="ar-LB"/>
        </w:rPr>
        <w:lastRenderedPageBreak/>
        <w:t xml:space="preserve">لجميع منشآت مكافحة الحرائق غير متوفرة، ولكن مع ازدياد الوعي بضوابط </w:t>
      </w:r>
      <w:r>
        <w:rPr>
          <w:rFonts w:asciiTheme="majorBidi" w:hAnsiTheme="majorBidi" w:hint="cs"/>
          <w:sz w:val="26"/>
          <w:szCs w:val="26"/>
          <w:rtl/>
        </w:rPr>
        <w:t>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sidRPr="00B15728">
        <w:rPr>
          <w:sz w:val="26"/>
          <w:szCs w:val="26"/>
          <w:rtl/>
          <w:lang w:bidi="ar-LB"/>
        </w:rPr>
        <w:t xml:space="preserve">، يُحتمل اكتشاف أي واردات أخرى من مركب </w:t>
      </w:r>
      <w:r w:rsidRPr="00B15728">
        <w:rPr>
          <w:rFonts w:hint="cs"/>
          <w:sz w:val="26"/>
          <w:szCs w:val="26"/>
          <w:rtl/>
          <w:lang w:bidi="ar-LB"/>
        </w:rPr>
        <w:t>الهيدروفلوروكربون-</w:t>
      </w:r>
      <w:r w:rsidRPr="00B15728">
        <w:rPr>
          <w:sz w:val="26"/>
          <w:szCs w:val="26"/>
          <w:rtl/>
          <w:lang w:bidi="ar-LB"/>
        </w:rPr>
        <w:t>227ea</w:t>
      </w:r>
      <w:r w:rsidRPr="00B15728">
        <w:rPr>
          <w:rFonts w:hint="cs"/>
          <w:sz w:val="26"/>
          <w:szCs w:val="26"/>
          <w:rtl/>
          <w:lang w:bidi="ar-LB"/>
        </w:rPr>
        <w:t xml:space="preserve"> </w:t>
      </w:r>
      <w:r w:rsidRPr="00B15728">
        <w:rPr>
          <w:sz w:val="26"/>
          <w:szCs w:val="26"/>
          <w:rtl/>
          <w:lang w:bidi="ar-LB"/>
        </w:rPr>
        <w:t>في المستقبل.</w:t>
      </w:r>
    </w:p>
    <w:p w14:paraId="386E24B5"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C717E8">
        <w:rPr>
          <w:sz w:val="26"/>
          <w:szCs w:val="26"/>
          <w:rtl/>
          <w:lang w:bidi="ar-LB"/>
        </w:rPr>
        <w:t xml:space="preserve">إضافةً إلى استخدام </w:t>
      </w:r>
      <w:r>
        <w:rPr>
          <w:rFonts w:asciiTheme="majorBidi" w:hAnsiTheme="majorBidi" w:hint="cs"/>
          <w:sz w:val="26"/>
          <w:szCs w:val="26"/>
          <w:rtl/>
        </w:rPr>
        <w:t>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w:t>
      </w:r>
      <w:r w:rsidRPr="00C717E8">
        <w:rPr>
          <w:sz w:val="26"/>
          <w:szCs w:val="26"/>
          <w:rtl/>
          <w:lang w:bidi="ar-LB"/>
        </w:rPr>
        <w:t xml:space="preserve">في هذا القطاع، تشمل المواد الأخرى المستخدمة نوفيك </w:t>
      </w:r>
      <w:r>
        <w:rPr>
          <w:rFonts w:hint="cs"/>
          <w:sz w:val="26"/>
          <w:szCs w:val="26"/>
          <w:rtl/>
          <w:lang w:bidi="ar-LB"/>
        </w:rPr>
        <w:t>(</w:t>
      </w:r>
      <w:r w:rsidRPr="004A4150">
        <w:t>NOVEC</w:t>
      </w:r>
      <w:r>
        <w:rPr>
          <w:rFonts w:hint="cs"/>
          <w:sz w:val="26"/>
          <w:szCs w:val="26"/>
          <w:rtl/>
          <w:lang w:bidi="ar-LB"/>
        </w:rPr>
        <w:t xml:space="preserve">) والرغوة المُشكّلة لطبقة مائية رقيقة </w:t>
      </w:r>
      <w:r w:rsidRPr="00C717E8">
        <w:rPr>
          <w:sz w:val="26"/>
          <w:szCs w:val="26"/>
          <w:rtl/>
          <w:lang w:bidi="ar-LB"/>
        </w:rPr>
        <w:t>(</w:t>
      </w:r>
      <w:r w:rsidRPr="00C717E8">
        <w:rPr>
          <w:sz w:val="26"/>
          <w:szCs w:val="26"/>
          <w:lang w:bidi="ar-LB"/>
        </w:rPr>
        <w:t>AFFF</w:t>
      </w:r>
      <w:r w:rsidRPr="00C717E8">
        <w:rPr>
          <w:sz w:val="26"/>
          <w:szCs w:val="26"/>
          <w:rtl/>
          <w:lang w:bidi="ar-LB"/>
        </w:rPr>
        <w:t xml:space="preserve">)، والتي يمكن أن تُستخدم كبدائل </w:t>
      </w:r>
      <w:r>
        <w:rPr>
          <w:rFonts w:hint="cs"/>
          <w:sz w:val="26"/>
          <w:szCs w:val="26"/>
          <w:rtl/>
          <w:lang w:bidi="ar-LB"/>
        </w:rPr>
        <w:t>ل</w:t>
      </w:r>
      <w:r w:rsidRPr="00B15728">
        <w:rPr>
          <w:rFonts w:hint="cs"/>
          <w:sz w:val="26"/>
          <w:szCs w:val="26"/>
          <w:rtl/>
          <w:lang w:bidi="ar-LB"/>
        </w:rPr>
        <w:t>لهيدروفلوروكربون-</w:t>
      </w:r>
      <w:r w:rsidRPr="00B15728">
        <w:rPr>
          <w:sz w:val="26"/>
          <w:szCs w:val="26"/>
          <w:rtl/>
          <w:lang w:bidi="ar-LB"/>
        </w:rPr>
        <w:t>227ea</w:t>
      </w:r>
      <w:r w:rsidRPr="00B15728">
        <w:rPr>
          <w:rFonts w:hint="cs"/>
          <w:sz w:val="26"/>
          <w:szCs w:val="26"/>
          <w:rtl/>
          <w:lang w:bidi="ar-LB"/>
        </w:rPr>
        <w:t xml:space="preserve"> </w:t>
      </w:r>
      <w:r>
        <w:rPr>
          <w:rFonts w:hint="cs"/>
          <w:sz w:val="26"/>
          <w:szCs w:val="26"/>
          <w:rtl/>
          <w:lang w:bidi="ar-LB"/>
        </w:rPr>
        <w:t>. وتُنتج</w:t>
      </w:r>
      <w:r w:rsidRPr="00C717E8">
        <w:rPr>
          <w:sz w:val="26"/>
          <w:szCs w:val="26"/>
          <w:rtl/>
          <w:lang w:bidi="ar-LB"/>
        </w:rPr>
        <w:t xml:space="preserve"> شركة جيه كيه بيز جروب المحدودة</w:t>
      </w:r>
      <w:r>
        <w:rPr>
          <w:rFonts w:hint="cs"/>
          <w:sz w:val="26"/>
          <w:szCs w:val="26"/>
          <w:rtl/>
          <w:lang w:bidi="ar-LB"/>
        </w:rPr>
        <w:t xml:space="preserve"> </w:t>
      </w:r>
      <w:proofErr w:type="spellStart"/>
      <w:r w:rsidRPr="004A4150">
        <w:t>Jk</w:t>
      </w:r>
      <w:proofErr w:type="spellEnd"/>
      <w:r w:rsidRPr="004A4150">
        <w:t xml:space="preserve"> </w:t>
      </w:r>
      <w:proofErr w:type="spellStart"/>
      <w:r w:rsidRPr="004A4150">
        <w:t>Peez</w:t>
      </w:r>
      <w:proofErr w:type="spellEnd"/>
      <w:r w:rsidRPr="004A4150">
        <w:t xml:space="preserve"> Group Limited</w:t>
      </w:r>
      <w:r w:rsidRPr="00C717E8">
        <w:rPr>
          <w:sz w:val="26"/>
          <w:szCs w:val="26"/>
          <w:rtl/>
          <w:lang w:bidi="ar-LB"/>
        </w:rPr>
        <w:t xml:space="preserve"> </w:t>
      </w:r>
      <w:r>
        <w:rPr>
          <w:rFonts w:hint="cs"/>
          <w:sz w:val="26"/>
          <w:szCs w:val="26"/>
          <w:rtl/>
          <w:lang w:bidi="ar-LB"/>
        </w:rPr>
        <w:t>ال</w:t>
      </w:r>
      <w:r w:rsidRPr="00C717E8">
        <w:rPr>
          <w:sz w:val="26"/>
          <w:szCs w:val="26"/>
          <w:rtl/>
          <w:lang w:bidi="ar-LB"/>
        </w:rPr>
        <w:t xml:space="preserve">رغوة </w:t>
      </w:r>
      <w:r>
        <w:rPr>
          <w:rFonts w:hint="cs"/>
          <w:sz w:val="26"/>
          <w:szCs w:val="26"/>
          <w:rtl/>
          <w:lang w:bidi="ar-LB"/>
        </w:rPr>
        <w:t>المُشكّلة لطبقة مائية رقيقة</w:t>
      </w:r>
      <w:r w:rsidRPr="00C717E8">
        <w:rPr>
          <w:sz w:val="26"/>
          <w:szCs w:val="26"/>
          <w:rtl/>
          <w:lang w:bidi="ar-LB"/>
        </w:rPr>
        <w:t>. وتبلغ طاقتها الإنتاجية الحالية 100,000 لتر، ولديها القدرة على تلبية احتياجات خدم</w:t>
      </w:r>
      <w:r>
        <w:rPr>
          <w:rFonts w:hint="cs"/>
          <w:sz w:val="26"/>
          <w:szCs w:val="26"/>
          <w:rtl/>
          <w:lang w:bidi="ar-LB"/>
        </w:rPr>
        <w:t>ة</w:t>
      </w:r>
      <w:r w:rsidRPr="00C717E8">
        <w:rPr>
          <w:sz w:val="26"/>
          <w:szCs w:val="26"/>
          <w:rtl/>
          <w:lang w:bidi="ar-LB"/>
        </w:rPr>
        <w:t xml:space="preserve"> الإطفاء الحكومية. </w:t>
      </w:r>
      <w:r>
        <w:rPr>
          <w:rFonts w:hint="cs"/>
          <w:sz w:val="26"/>
          <w:szCs w:val="26"/>
          <w:rtl/>
          <w:lang w:bidi="ar-LB"/>
        </w:rPr>
        <w:t>و</w:t>
      </w:r>
      <w:r w:rsidRPr="00C717E8">
        <w:rPr>
          <w:sz w:val="26"/>
          <w:szCs w:val="26"/>
          <w:rtl/>
          <w:lang w:bidi="ar-LB"/>
        </w:rPr>
        <w:t xml:space="preserve">مع ذلك، لن يُغطّى قطاع مكافحة الحرائق في المرحلة الأولى من خطة </w:t>
      </w:r>
      <w:r w:rsidRPr="006B4491">
        <w:rPr>
          <w:rFonts w:asciiTheme="majorBidi" w:hAnsiTheme="majorBidi"/>
          <w:sz w:val="26"/>
          <w:szCs w:val="26"/>
          <w:rtl/>
        </w:rPr>
        <w:t xml:space="preserve"> </w:t>
      </w:r>
      <w:r>
        <w:rPr>
          <w:rFonts w:asciiTheme="majorBidi" w:hAnsiTheme="majorBidi" w:hint="cs"/>
          <w:sz w:val="26"/>
          <w:szCs w:val="26"/>
          <w:rtl/>
        </w:rPr>
        <w:t>ال</w:t>
      </w:r>
      <w:r w:rsidRPr="006B4491">
        <w:rPr>
          <w:rFonts w:asciiTheme="majorBidi" w:hAnsiTheme="majorBidi"/>
          <w:sz w:val="26"/>
          <w:szCs w:val="26"/>
          <w:rtl/>
        </w:rPr>
        <w:t>تنفيذ</w:t>
      </w:r>
      <w:r>
        <w:rPr>
          <w:rFonts w:asciiTheme="majorBidi" w:hAnsiTheme="majorBidi" w:hint="cs"/>
          <w:sz w:val="26"/>
          <w:szCs w:val="26"/>
          <w:rtl/>
        </w:rPr>
        <w:t xml:space="preserve"> المتعلقة بالمواد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بموجب تعديل كيغالي</w:t>
      </w:r>
      <w:r w:rsidRPr="00C717E8">
        <w:rPr>
          <w:sz w:val="26"/>
          <w:szCs w:val="26"/>
          <w:rtl/>
          <w:lang w:bidi="ar-LB"/>
        </w:rPr>
        <w:t>.</w:t>
      </w:r>
    </w:p>
    <w:p w14:paraId="74830E1D" w14:textId="77777777" w:rsidR="00D26DEE" w:rsidRPr="00891692" w:rsidRDefault="00D26DEE" w:rsidP="00D26DEE">
      <w:pPr>
        <w:tabs>
          <w:tab w:val="num" w:pos="0"/>
        </w:tabs>
        <w:bidi/>
        <w:spacing w:before="240" w:after="240"/>
        <w:outlineLvl w:val="0"/>
        <w:rPr>
          <w:i/>
          <w:iCs/>
          <w:sz w:val="26"/>
          <w:szCs w:val="26"/>
          <w:lang w:bidi="ar-LB"/>
        </w:rPr>
      </w:pPr>
      <w:r w:rsidRPr="00891692">
        <w:rPr>
          <w:i/>
          <w:iCs/>
          <w:sz w:val="26"/>
          <w:szCs w:val="26"/>
          <w:rtl/>
          <w:lang w:bidi="ar-LB"/>
        </w:rPr>
        <w:t xml:space="preserve">قطاع </w:t>
      </w:r>
      <w:r w:rsidRPr="00891692">
        <w:rPr>
          <w:rFonts w:hint="cs"/>
          <w:i/>
          <w:iCs/>
          <w:sz w:val="26"/>
          <w:szCs w:val="26"/>
          <w:rtl/>
          <w:lang w:bidi="ar-LB"/>
        </w:rPr>
        <w:t>خدمة</w:t>
      </w:r>
      <w:r w:rsidRPr="00891692">
        <w:rPr>
          <w:i/>
          <w:iCs/>
          <w:sz w:val="26"/>
          <w:szCs w:val="26"/>
          <w:rtl/>
          <w:lang w:bidi="ar-LB"/>
        </w:rPr>
        <w:t xml:space="preserve"> </w:t>
      </w:r>
      <w:r w:rsidRPr="00891692">
        <w:rPr>
          <w:rFonts w:hint="cs"/>
          <w:i/>
          <w:iCs/>
          <w:sz w:val="26"/>
          <w:szCs w:val="26"/>
          <w:rtl/>
          <w:lang w:bidi="ar-LB"/>
        </w:rPr>
        <w:t xml:space="preserve">أجهزة التبريد وتكييف الهواء </w:t>
      </w:r>
    </w:p>
    <w:p w14:paraId="62C170FC"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FA1300">
        <w:rPr>
          <w:sz w:val="26"/>
          <w:szCs w:val="26"/>
          <w:rtl/>
          <w:lang w:bidi="ar-LB"/>
        </w:rPr>
        <w:t xml:space="preserve">يتم استهلاك </w:t>
      </w:r>
      <w:r>
        <w:rPr>
          <w:rFonts w:asciiTheme="majorBidi" w:hAnsiTheme="majorBidi" w:hint="cs"/>
          <w:sz w:val="26"/>
          <w:szCs w:val="26"/>
          <w:rtl/>
        </w:rPr>
        <w:t>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w:t>
      </w:r>
      <w:r w:rsidRPr="00FA1300">
        <w:rPr>
          <w:sz w:val="26"/>
          <w:szCs w:val="26"/>
          <w:rtl/>
          <w:lang w:bidi="ar-LB"/>
        </w:rPr>
        <w:t xml:space="preserve">بشكل رئيسي لأغراض </w:t>
      </w:r>
      <w:r>
        <w:rPr>
          <w:rFonts w:hint="cs"/>
          <w:sz w:val="26"/>
          <w:szCs w:val="26"/>
          <w:rtl/>
          <w:lang w:bidi="ar-LB"/>
        </w:rPr>
        <w:t xml:space="preserve">خدمة أجهزة تكييف الهواء المتنقل </w:t>
      </w:r>
      <w:r w:rsidRPr="00FA1300">
        <w:rPr>
          <w:sz w:val="26"/>
          <w:szCs w:val="26"/>
          <w:rtl/>
          <w:lang w:bidi="ar-LB"/>
        </w:rPr>
        <w:t>(28.5 في المائة بالطن المتري و25.1 في المائة بالطن</w:t>
      </w:r>
      <w:r>
        <w:rPr>
          <w:rFonts w:hint="cs"/>
          <w:sz w:val="26"/>
          <w:szCs w:val="26"/>
          <w:rtl/>
          <w:lang w:bidi="ar-LB"/>
        </w:rPr>
        <w:t xml:space="preserve"> من </w:t>
      </w:r>
      <w:r w:rsidRPr="00FA1300">
        <w:rPr>
          <w:sz w:val="26"/>
          <w:szCs w:val="26"/>
          <w:rtl/>
          <w:lang w:bidi="ar-LB"/>
        </w:rPr>
        <w:t>مكافئ</w:t>
      </w:r>
      <w:r>
        <w:rPr>
          <w:rFonts w:hint="cs"/>
          <w:sz w:val="26"/>
          <w:szCs w:val="26"/>
          <w:rtl/>
          <w:lang w:bidi="ar-LB"/>
        </w:rPr>
        <w:t xml:space="preserve"> </w:t>
      </w:r>
      <w:r w:rsidRPr="00FA1300">
        <w:rPr>
          <w:sz w:val="26"/>
          <w:szCs w:val="26"/>
          <w:rtl/>
          <w:lang w:bidi="ar-LB"/>
        </w:rPr>
        <w:t>ثاني أكسيد الكربون) والتبريد التجاري (26.7 في المائة بالطن المتري و27.8 في المائة بالطن</w:t>
      </w:r>
      <w:r>
        <w:rPr>
          <w:rFonts w:hint="cs"/>
          <w:sz w:val="26"/>
          <w:szCs w:val="26"/>
          <w:rtl/>
          <w:lang w:bidi="ar-LB"/>
        </w:rPr>
        <w:t xml:space="preserve"> من </w:t>
      </w:r>
      <w:r w:rsidRPr="00FA1300">
        <w:rPr>
          <w:sz w:val="26"/>
          <w:szCs w:val="26"/>
          <w:rtl/>
          <w:lang w:bidi="ar-LB"/>
        </w:rPr>
        <w:t>مكافئ</w:t>
      </w:r>
      <w:r>
        <w:rPr>
          <w:rFonts w:hint="cs"/>
          <w:sz w:val="26"/>
          <w:szCs w:val="26"/>
          <w:rtl/>
          <w:lang w:bidi="ar-LB"/>
        </w:rPr>
        <w:t xml:space="preserve"> </w:t>
      </w:r>
      <w:r w:rsidRPr="00FA1300">
        <w:rPr>
          <w:sz w:val="26"/>
          <w:szCs w:val="26"/>
          <w:rtl/>
          <w:lang w:bidi="ar-LB"/>
        </w:rPr>
        <w:t>ثاني أكسيد الكربون)، يليه التبريد المنزلي (12.5 في المائة بالطن المتري و11.0 في المائة بالطن</w:t>
      </w:r>
      <w:r>
        <w:rPr>
          <w:rFonts w:hint="cs"/>
          <w:sz w:val="26"/>
          <w:szCs w:val="26"/>
          <w:rtl/>
          <w:lang w:bidi="ar-LB"/>
        </w:rPr>
        <w:t xml:space="preserve"> من </w:t>
      </w:r>
      <w:r w:rsidRPr="00FA1300">
        <w:rPr>
          <w:sz w:val="26"/>
          <w:szCs w:val="26"/>
          <w:rtl/>
          <w:lang w:bidi="ar-LB"/>
        </w:rPr>
        <w:t>مكافئ</w:t>
      </w:r>
      <w:r>
        <w:rPr>
          <w:rFonts w:hint="cs"/>
          <w:sz w:val="26"/>
          <w:szCs w:val="26"/>
          <w:rtl/>
          <w:lang w:bidi="ar-LB"/>
        </w:rPr>
        <w:t xml:space="preserve"> </w:t>
      </w:r>
      <w:r w:rsidRPr="00FA1300">
        <w:rPr>
          <w:sz w:val="26"/>
          <w:szCs w:val="26"/>
          <w:rtl/>
          <w:lang w:bidi="ar-LB"/>
        </w:rPr>
        <w:t xml:space="preserve">ثاني أكسيد الكربون) والقطاعات الفرعية الأخرى، </w:t>
      </w:r>
      <w:r>
        <w:rPr>
          <w:rFonts w:hint="cs"/>
          <w:sz w:val="26"/>
          <w:szCs w:val="26"/>
          <w:rtl/>
          <w:lang w:bidi="ar-LB"/>
        </w:rPr>
        <w:t>على النحو ال</w:t>
      </w:r>
      <w:r w:rsidRPr="00FA1300">
        <w:rPr>
          <w:sz w:val="26"/>
          <w:szCs w:val="26"/>
          <w:rtl/>
          <w:lang w:bidi="ar-LB"/>
        </w:rPr>
        <w:t>موضح في الجدولين 16 و17.</w:t>
      </w:r>
    </w:p>
    <w:p w14:paraId="32185687" w14:textId="77777777" w:rsidR="00D26DEE" w:rsidRDefault="00D26DEE" w:rsidP="00D26DEE">
      <w:pPr>
        <w:tabs>
          <w:tab w:val="num" w:pos="0"/>
        </w:tabs>
        <w:bidi/>
        <w:spacing w:before="240"/>
        <w:rPr>
          <w:b/>
          <w:bCs/>
          <w:sz w:val="26"/>
          <w:szCs w:val="26"/>
          <w:rtl/>
        </w:rPr>
      </w:pPr>
      <w:r w:rsidRPr="00043F78">
        <w:rPr>
          <w:b/>
          <w:bCs/>
          <w:sz w:val="26"/>
          <w:szCs w:val="26"/>
          <w:rtl/>
        </w:rPr>
        <w:t xml:space="preserve">الجدول 16. استهلاك </w:t>
      </w:r>
      <w:r w:rsidRPr="00E666C3">
        <w:rPr>
          <w:rFonts w:hint="cs"/>
          <w:b/>
          <w:bCs/>
          <w:sz w:val="26"/>
          <w:szCs w:val="26"/>
          <w:rtl/>
        </w:rPr>
        <w:t>المواد</w:t>
      </w:r>
      <w:r w:rsidRPr="00E666C3">
        <w:rPr>
          <w:b/>
          <w:bCs/>
          <w:sz w:val="26"/>
          <w:szCs w:val="26"/>
          <w:rtl/>
        </w:rPr>
        <w:t xml:space="preserve"> الهيدروفلور</w:t>
      </w:r>
      <w:r w:rsidRPr="00E666C3">
        <w:rPr>
          <w:rFonts w:hint="cs"/>
          <w:b/>
          <w:bCs/>
          <w:sz w:val="26"/>
          <w:szCs w:val="26"/>
          <w:rtl/>
        </w:rPr>
        <w:t>وكربون</w:t>
      </w:r>
      <w:r w:rsidRPr="00E666C3">
        <w:rPr>
          <w:b/>
          <w:bCs/>
          <w:sz w:val="26"/>
          <w:szCs w:val="26"/>
          <w:rtl/>
        </w:rPr>
        <w:t>ية</w:t>
      </w:r>
      <w:r>
        <w:rPr>
          <w:rFonts w:asciiTheme="majorBidi" w:hAnsiTheme="majorBidi" w:hint="cs"/>
          <w:sz w:val="26"/>
          <w:szCs w:val="26"/>
          <w:rtl/>
        </w:rPr>
        <w:t xml:space="preserve"> </w:t>
      </w:r>
      <w:r w:rsidRPr="00043F78">
        <w:rPr>
          <w:b/>
          <w:bCs/>
          <w:sz w:val="26"/>
          <w:szCs w:val="26"/>
          <w:rtl/>
        </w:rPr>
        <w:t xml:space="preserve">في نيجيريا في القطاعات الفرعية </w:t>
      </w:r>
      <w:r>
        <w:rPr>
          <w:rFonts w:hint="cs"/>
          <w:b/>
          <w:bCs/>
          <w:sz w:val="26"/>
          <w:szCs w:val="26"/>
          <w:rtl/>
        </w:rPr>
        <w:t xml:space="preserve">لخدمة التبريد وتكييف الهواء </w:t>
      </w:r>
      <w:r w:rsidRPr="00043F78">
        <w:rPr>
          <w:b/>
          <w:bCs/>
          <w:sz w:val="26"/>
          <w:szCs w:val="26"/>
          <w:rtl/>
        </w:rPr>
        <w:t>بالطن المتري (2024)</w:t>
      </w:r>
    </w:p>
    <w:tbl>
      <w:tblPr>
        <w:bidiVisual/>
        <w:tblW w:w="4994" w:type="pct"/>
        <w:tblLook w:val="04A0" w:firstRow="1" w:lastRow="0" w:firstColumn="1" w:lastColumn="0" w:noHBand="0" w:noVBand="1"/>
      </w:tblPr>
      <w:tblGrid>
        <w:gridCol w:w="1320"/>
        <w:gridCol w:w="1553"/>
        <w:gridCol w:w="1505"/>
        <w:gridCol w:w="1025"/>
        <w:gridCol w:w="1025"/>
        <w:gridCol w:w="1025"/>
        <w:gridCol w:w="1026"/>
        <w:gridCol w:w="860"/>
      </w:tblGrid>
      <w:tr w:rsidR="00D26DEE" w:rsidRPr="003F56F0" w14:paraId="112F5805" w14:textId="77777777" w:rsidTr="008515E7">
        <w:trPr>
          <w:trHeight w:val="57"/>
          <w:tblHeader/>
        </w:trPr>
        <w:tc>
          <w:tcPr>
            <w:tcW w:w="73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ABC50DB" w14:textId="77777777" w:rsidR="00D26DEE" w:rsidRPr="003F56F0" w:rsidRDefault="00D26DEE" w:rsidP="008515E7">
            <w:pPr>
              <w:keepNext/>
              <w:suppressAutoHyphens/>
              <w:spacing w:before="10" w:after="10"/>
              <w:jc w:val="center"/>
              <w:rPr>
                <w:b/>
                <w:bCs/>
                <w:sz w:val="20"/>
                <w:lang w:eastAsia="en-CA"/>
              </w:rPr>
            </w:pPr>
            <w:r>
              <w:rPr>
                <w:rFonts w:hint="cs"/>
                <w:b/>
                <w:bCs/>
                <w:sz w:val="20"/>
                <w:rtl/>
                <w:lang w:eastAsia="en-CA"/>
              </w:rPr>
              <w:t>القطاع</w:t>
            </w:r>
          </w:p>
        </w:tc>
        <w:tc>
          <w:tcPr>
            <w:tcW w:w="759" w:type="pct"/>
            <w:tcBorders>
              <w:top w:val="single" w:sz="4" w:space="0" w:color="auto"/>
              <w:left w:val="nil"/>
              <w:bottom w:val="single" w:sz="4" w:space="0" w:color="auto"/>
              <w:right w:val="single" w:sz="4" w:space="0" w:color="auto"/>
            </w:tcBorders>
            <w:tcMar>
              <w:left w:w="43" w:type="dxa"/>
              <w:right w:w="43" w:type="dxa"/>
            </w:tcMar>
            <w:vAlign w:val="center"/>
            <w:hideMark/>
          </w:tcPr>
          <w:p w14:paraId="5576DD44" w14:textId="77777777" w:rsidR="00D26DEE" w:rsidRPr="003F56F0" w:rsidRDefault="00D26DEE" w:rsidP="008515E7">
            <w:pPr>
              <w:keepNext/>
              <w:spacing w:before="20" w:after="20"/>
              <w:jc w:val="center"/>
              <w:rPr>
                <w:b/>
                <w:bCs/>
                <w:sz w:val="20"/>
                <w:rtl/>
                <w:lang w:eastAsia="en-CA"/>
              </w:rPr>
            </w:pPr>
            <w:r w:rsidRPr="00166892">
              <w:rPr>
                <w:b/>
                <w:bCs/>
                <w:sz w:val="20"/>
                <w:rtl/>
              </w:rPr>
              <w:t>الهيدروفلور</w:t>
            </w:r>
            <w:r w:rsidRPr="00166892">
              <w:rPr>
                <w:rFonts w:hint="cs"/>
                <w:b/>
                <w:bCs/>
                <w:sz w:val="20"/>
                <w:rtl/>
              </w:rPr>
              <w:t>وكر</w:t>
            </w:r>
            <w:r w:rsidRPr="00166892">
              <w:rPr>
                <w:rFonts w:hint="cs"/>
                <w:b/>
                <w:bCs/>
                <w:sz w:val="20"/>
                <w:rtl/>
                <w:lang w:eastAsia="en-CA"/>
              </w:rPr>
              <w:t>ب</w:t>
            </w:r>
            <w:r>
              <w:rPr>
                <w:rFonts w:hint="cs"/>
                <w:b/>
                <w:bCs/>
                <w:sz w:val="20"/>
                <w:rtl/>
                <w:lang w:eastAsia="en-CA"/>
              </w:rPr>
              <w:t>ون-</w:t>
            </w:r>
            <w:r w:rsidRPr="00166892">
              <w:rPr>
                <w:b/>
                <w:bCs/>
                <w:sz w:val="20"/>
                <w:rtl/>
              </w:rPr>
              <w:t>1</w:t>
            </w:r>
            <w:r w:rsidRPr="00166892">
              <w:rPr>
                <w:b/>
                <w:bCs/>
                <w:sz w:val="20"/>
                <w:rtl/>
                <w:lang w:eastAsia="en-CA"/>
              </w:rPr>
              <w:t>34</w:t>
            </w:r>
            <w:r w:rsidRPr="00166892">
              <w:rPr>
                <w:b/>
                <w:bCs/>
                <w:sz w:val="20"/>
                <w:rtl/>
              </w:rPr>
              <w:t>a</w:t>
            </w:r>
            <w:r w:rsidRPr="00166892">
              <w:rPr>
                <w:b/>
                <w:bCs/>
                <w:sz w:val="20"/>
                <w:rtl/>
                <w:lang w:eastAsia="en-CA"/>
              </w:rPr>
              <w:t xml:space="preserve"> </w:t>
            </w:r>
          </w:p>
        </w:tc>
        <w:tc>
          <w:tcPr>
            <w:tcW w:w="734" w:type="pct"/>
            <w:tcBorders>
              <w:top w:val="single" w:sz="4" w:space="0" w:color="auto"/>
              <w:left w:val="nil"/>
              <w:bottom w:val="single" w:sz="4" w:space="0" w:color="auto"/>
              <w:right w:val="single" w:sz="4" w:space="0" w:color="auto"/>
            </w:tcBorders>
            <w:tcMar>
              <w:left w:w="43" w:type="dxa"/>
              <w:right w:w="43" w:type="dxa"/>
            </w:tcMar>
            <w:vAlign w:val="center"/>
          </w:tcPr>
          <w:p w14:paraId="4C134F45" w14:textId="77777777" w:rsidR="00D26DEE" w:rsidRPr="003F56F0" w:rsidRDefault="00D26DEE" w:rsidP="008515E7">
            <w:pPr>
              <w:keepNext/>
              <w:suppressAutoHyphens/>
              <w:spacing w:before="10" w:after="10"/>
              <w:ind w:left="-48"/>
              <w:jc w:val="center"/>
              <w:rPr>
                <w:b/>
                <w:bCs/>
                <w:sz w:val="20"/>
                <w:lang w:eastAsia="en-CA"/>
              </w:rPr>
            </w:pPr>
            <w:r w:rsidRPr="00166892">
              <w:rPr>
                <w:b/>
                <w:bCs/>
                <w:sz w:val="20"/>
                <w:rtl/>
              </w:rPr>
              <w:t>الهيدروفلور</w:t>
            </w:r>
            <w:r w:rsidRPr="00166892">
              <w:rPr>
                <w:rFonts w:hint="cs"/>
                <w:b/>
                <w:bCs/>
                <w:sz w:val="20"/>
                <w:rtl/>
              </w:rPr>
              <w:t>وكر</w:t>
            </w:r>
            <w:r w:rsidRPr="00166892">
              <w:rPr>
                <w:rFonts w:hint="cs"/>
                <w:b/>
                <w:bCs/>
                <w:sz w:val="20"/>
                <w:rtl/>
                <w:lang w:eastAsia="en-CA"/>
              </w:rPr>
              <w:t>ب</w:t>
            </w:r>
            <w:r>
              <w:rPr>
                <w:rFonts w:hint="cs"/>
                <w:b/>
                <w:bCs/>
                <w:sz w:val="20"/>
                <w:rtl/>
                <w:lang w:eastAsia="en-CA"/>
              </w:rPr>
              <w:t>ون-</w:t>
            </w:r>
            <w:r>
              <w:rPr>
                <w:rFonts w:hint="cs"/>
                <w:b/>
                <w:bCs/>
                <w:sz w:val="20"/>
                <w:rtl/>
              </w:rPr>
              <w:t>32</w:t>
            </w:r>
            <w:r w:rsidRPr="00166892">
              <w:rPr>
                <w:b/>
                <w:bCs/>
                <w:sz w:val="20"/>
                <w:rtl/>
                <w:lang w:eastAsia="en-CA"/>
              </w:rPr>
              <w:t xml:space="preserve"> </w:t>
            </w:r>
          </w:p>
        </w:tc>
        <w:tc>
          <w:tcPr>
            <w:tcW w:w="57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BD4F48B" w14:textId="77777777" w:rsidR="00D26DEE" w:rsidRPr="003F56F0" w:rsidRDefault="00D26DEE" w:rsidP="008515E7">
            <w:pPr>
              <w:keepNext/>
              <w:suppressAutoHyphens/>
              <w:spacing w:before="10" w:after="10"/>
              <w:ind w:left="-151" w:right="-170"/>
              <w:jc w:val="center"/>
              <w:rPr>
                <w:b/>
                <w:bCs/>
                <w:sz w:val="20"/>
                <w:lang w:eastAsia="en-CA"/>
              </w:rPr>
            </w:pPr>
            <w:r w:rsidRPr="003F56F0">
              <w:rPr>
                <w:b/>
                <w:bCs/>
                <w:sz w:val="20"/>
                <w:lang w:eastAsia="en-CA"/>
              </w:rPr>
              <w:t>R-404A</w:t>
            </w:r>
          </w:p>
        </w:tc>
        <w:tc>
          <w:tcPr>
            <w:tcW w:w="57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3B6303E" w14:textId="77777777" w:rsidR="00D26DEE" w:rsidRPr="003F56F0" w:rsidRDefault="00D26DEE" w:rsidP="008515E7">
            <w:pPr>
              <w:keepNext/>
              <w:suppressAutoHyphens/>
              <w:spacing w:before="10" w:after="10"/>
              <w:jc w:val="center"/>
              <w:rPr>
                <w:b/>
                <w:bCs/>
                <w:sz w:val="20"/>
                <w:lang w:eastAsia="en-CA"/>
              </w:rPr>
            </w:pPr>
            <w:r w:rsidRPr="003F56F0">
              <w:rPr>
                <w:b/>
                <w:bCs/>
                <w:sz w:val="20"/>
                <w:lang w:eastAsia="en-CA"/>
              </w:rPr>
              <w:t>R-407C</w:t>
            </w:r>
          </w:p>
        </w:tc>
        <w:tc>
          <w:tcPr>
            <w:tcW w:w="573" w:type="pct"/>
            <w:tcBorders>
              <w:top w:val="single" w:sz="4" w:space="0" w:color="auto"/>
              <w:left w:val="nil"/>
              <w:bottom w:val="single" w:sz="4" w:space="0" w:color="auto"/>
              <w:right w:val="single" w:sz="4" w:space="0" w:color="auto"/>
            </w:tcBorders>
            <w:tcMar>
              <w:left w:w="43" w:type="dxa"/>
              <w:right w:w="43" w:type="dxa"/>
            </w:tcMar>
            <w:vAlign w:val="center"/>
            <w:hideMark/>
          </w:tcPr>
          <w:p w14:paraId="0F6599C3" w14:textId="77777777" w:rsidR="00D26DEE" w:rsidRPr="003F56F0" w:rsidRDefault="00D26DEE" w:rsidP="008515E7">
            <w:pPr>
              <w:keepNext/>
              <w:suppressAutoHyphens/>
              <w:spacing w:before="10" w:after="10"/>
              <w:jc w:val="center"/>
              <w:rPr>
                <w:b/>
                <w:bCs/>
                <w:sz w:val="20"/>
                <w:lang w:eastAsia="en-CA"/>
              </w:rPr>
            </w:pPr>
            <w:r w:rsidRPr="003F56F0">
              <w:rPr>
                <w:b/>
                <w:bCs/>
                <w:sz w:val="20"/>
                <w:lang w:eastAsia="en-CA"/>
              </w:rPr>
              <w:t>R-410A</w:t>
            </w:r>
          </w:p>
        </w:tc>
        <w:tc>
          <w:tcPr>
            <w:tcW w:w="573" w:type="pct"/>
            <w:tcBorders>
              <w:top w:val="single" w:sz="4" w:space="0" w:color="auto"/>
              <w:left w:val="nil"/>
              <w:bottom w:val="single" w:sz="4" w:space="0" w:color="auto"/>
              <w:right w:val="single" w:sz="4" w:space="0" w:color="auto"/>
            </w:tcBorders>
            <w:tcMar>
              <w:left w:w="43" w:type="dxa"/>
              <w:right w:w="43" w:type="dxa"/>
            </w:tcMar>
            <w:vAlign w:val="center"/>
          </w:tcPr>
          <w:p w14:paraId="47C87C25" w14:textId="77777777" w:rsidR="00D26DEE" w:rsidRPr="003F56F0" w:rsidRDefault="00D26DEE" w:rsidP="008515E7">
            <w:pPr>
              <w:keepNext/>
              <w:suppressAutoHyphens/>
              <w:spacing w:before="10" w:after="10"/>
              <w:jc w:val="center"/>
              <w:rPr>
                <w:b/>
                <w:bCs/>
                <w:sz w:val="20"/>
                <w:lang w:eastAsia="en-CA"/>
              </w:rPr>
            </w:pPr>
            <w:r>
              <w:rPr>
                <w:rFonts w:hint="cs"/>
                <w:b/>
                <w:bCs/>
                <w:sz w:val="20"/>
                <w:rtl/>
                <w:lang w:eastAsia="en-CA"/>
              </w:rPr>
              <w:t>المجموع</w:t>
            </w:r>
          </w:p>
        </w:tc>
        <w:tc>
          <w:tcPr>
            <w:tcW w:w="484" w:type="pct"/>
            <w:tcBorders>
              <w:top w:val="single" w:sz="4" w:space="0" w:color="auto"/>
              <w:left w:val="nil"/>
              <w:bottom w:val="single" w:sz="4" w:space="0" w:color="auto"/>
              <w:right w:val="single" w:sz="4" w:space="0" w:color="auto"/>
            </w:tcBorders>
            <w:tcMar>
              <w:left w:w="43" w:type="dxa"/>
              <w:right w:w="43" w:type="dxa"/>
            </w:tcMar>
            <w:vAlign w:val="center"/>
          </w:tcPr>
          <w:p w14:paraId="714F7B05" w14:textId="77777777" w:rsidR="00D26DEE" w:rsidRPr="003F56F0" w:rsidRDefault="00D26DEE" w:rsidP="008515E7">
            <w:pPr>
              <w:keepNext/>
              <w:suppressAutoHyphens/>
              <w:spacing w:before="10" w:after="10"/>
              <w:ind w:left="-37" w:right="-45"/>
              <w:jc w:val="center"/>
              <w:rPr>
                <w:b/>
                <w:bCs/>
                <w:sz w:val="20"/>
                <w:lang w:eastAsia="en-CA"/>
              </w:rPr>
            </w:pPr>
            <w:r>
              <w:rPr>
                <w:rFonts w:hint="cs"/>
                <w:b/>
                <w:bCs/>
                <w:sz w:val="20"/>
                <w:rtl/>
                <w:lang w:eastAsia="en-CA"/>
              </w:rPr>
              <w:t>الحصة من الإجمالي (بالنسبة المئوية)</w:t>
            </w:r>
          </w:p>
        </w:tc>
      </w:tr>
      <w:tr w:rsidR="00D26DEE" w:rsidRPr="003F56F0" w14:paraId="08536C5F" w14:textId="77777777" w:rsidTr="008515E7">
        <w:trPr>
          <w:trHeight w:val="57"/>
        </w:trPr>
        <w:tc>
          <w:tcPr>
            <w:tcW w:w="5000" w:type="pct"/>
            <w:gridSpan w:val="8"/>
            <w:tcBorders>
              <w:top w:val="nil"/>
              <w:left w:val="single" w:sz="4" w:space="0" w:color="auto"/>
              <w:bottom w:val="single" w:sz="4" w:space="0" w:color="auto"/>
              <w:right w:val="single" w:sz="4" w:space="0" w:color="auto"/>
            </w:tcBorders>
            <w:tcMar>
              <w:left w:w="43" w:type="dxa"/>
              <w:right w:w="43" w:type="dxa"/>
            </w:tcMar>
            <w:vAlign w:val="center"/>
          </w:tcPr>
          <w:p w14:paraId="60506C31" w14:textId="77777777" w:rsidR="00D26DEE" w:rsidRPr="002121D9" w:rsidRDefault="00D26DEE" w:rsidP="008515E7">
            <w:pPr>
              <w:keepNext/>
              <w:suppressAutoHyphens/>
              <w:spacing w:before="10" w:after="10"/>
              <w:ind w:left="521"/>
              <w:jc w:val="center"/>
              <w:rPr>
                <w:sz w:val="20"/>
              </w:rPr>
            </w:pPr>
            <w:r w:rsidRPr="002121D9">
              <w:rPr>
                <w:rFonts w:eastAsia="Calibri"/>
                <w:b/>
                <w:bCs/>
                <w:color w:val="000000" w:themeColor="text1"/>
                <w:sz w:val="20"/>
                <w:rtl/>
                <w:lang w:eastAsia="zh-CN"/>
              </w:rPr>
              <w:t xml:space="preserve">القطاعات الفرعية </w:t>
            </w:r>
            <w:r w:rsidRPr="002121D9">
              <w:rPr>
                <w:rFonts w:eastAsia="Calibri" w:hint="cs"/>
                <w:b/>
                <w:bCs/>
                <w:color w:val="000000" w:themeColor="text1"/>
                <w:sz w:val="20"/>
                <w:rtl/>
                <w:lang w:eastAsia="zh-CN"/>
              </w:rPr>
              <w:t xml:space="preserve">للتبريد </w:t>
            </w:r>
          </w:p>
        </w:tc>
      </w:tr>
      <w:tr w:rsidR="00D26DEE" w:rsidRPr="003F56F0" w14:paraId="5EB3F9E0" w14:textId="77777777" w:rsidTr="008515E7">
        <w:trPr>
          <w:trHeight w:val="57"/>
        </w:trPr>
        <w:tc>
          <w:tcPr>
            <w:tcW w:w="731" w:type="pct"/>
            <w:tcBorders>
              <w:top w:val="nil"/>
              <w:left w:val="single" w:sz="4" w:space="0" w:color="auto"/>
              <w:bottom w:val="single" w:sz="4" w:space="0" w:color="auto"/>
              <w:right w:val="single" w:sz="4" w:space="0" w:color="auto"/>
            </w:tcBorders>
            <w:tcMar>
              <w:left w:w="43" w:type="dxa"/>
              <w:right w:w="43" w:type="dxa"/>
            </w:tcMar>
            <w:vAlign w:val="center"/>
            <w:hideMark/>
          </w:tcPr>
          <w:p w14:paraId="03712074" w14:textId="77777777" w:rsidR="00D26DEE" w:rsidRPr="003F56F0" w:rsidRDefault="00D26DEE" w:rsidP="008515E7">
            <w:pPr>
              <w:suppressAutoHyphens/>
              <w:spacing w:before="10" w:after="10"/>
              <w:ind w:left="96"/>
              <w:jc w:val="right"/>
              <w:rPr>
                <w:sz w:val="20"/>
                <w:lang w:eastAsia="en-CA"/>
              </w:rPr>
            </w:pPr>
            <w:r>
              <w:rPr>
                <w:rFonts w:hint="cs"/>
                <w:sz w:val="20"/>
                <w:rtl/>
                <w:lang w:eastAsia="en-CA"/>
              </w:rPr>
              <w:t>المنزلي</w:t>
            </w:r>
            <w:r w:rsidRPr="003F56F0">
              <w:rPr>
                <w:sz w:val="20"/>
                <w:lang w:eastAsia="en-CA"/>
              </w:rPr>
              <w:t xml:space="preserve"> </w:t>
            </w:r>
          </w:p>
        </w:tc>
        <w:tc>
          <w:tcPr>
            <w:tcW w:w="759" w:type="pct"/>
            <w:tcBorders>
              <w:top w:val="single" w:sz="4" w:space="0" w:color="auto"/>
              <w:left w:val="nil"/>
              <w:bottom w:val="single" w:sz="4" w:space="0" w:color="auto"/>
              <w:right w:val="single" w:sz="4" w:space="0" w:color="auto"/>
            </w:tcBorders>
            <w:tcMar>
              <w:left w:w="43" w:type="dxa"/>
              <w:right w:w="43" w:type="dxa"/>
            </w:tcMar>
          </w:tcPr>
          <w:p w14:paraId="25F6AE80" w14:textId="77777777" w:rsidR="00D26DEE" w:rsidRPr="003F56F0" w:rsidRDefault="00D26DEE" w:rsidP="003D721D">
            <w:pPr>
              <w:suppressAutoHyphens/>
              <w:spacing w:before="10" w:after="10"/>
              <w:ind w:right="36"/>
              <w:jc w:val="right"/>
              <w:rPr>
                <w:sz w:val="20"/>
              </w:rPr>
            </w:pPr>
            <w:r w:rsidRPr="003F56F0">
              <w:rPr>
                <w:sz w:val="20"/>
              </w:rPr>
              <w:t>1,675.12</w:t>
            </w:r>
          </w:p>
        </w:tc>
        <w:tc>
          <w:tcPr>
            <w:tcW w:w="734" w:type="pct"/>
            <w:tcBorders>
              <w:top w:val="single" w:sz="4" w:space="0" w:color="auto"/>
              <w:left w:val="nil"/>
              <w:bottom w:val="single" w:sz="4" w:space="0" w:color="auto"/>
              <w:right w:val="single" w:sz="4" w:space="0" w:color="auto"/>
            </w:tcBorders>
            <w:tcMar>
              <w:left w:w="43" w:type="dxa"/>
              <w:right w:w="43" w:type="dxa"/>
            </w:tcMar>
          </w:tcPr>
          <w:p w14:paraId="03912C5C" w14:textId="77777777" w:rsidR="00D26DEE" w:rsidRPr="003F56F0" w:rsidRDefault="00D26DEE" w:rsidP="003D721D">
            <w:pPr>
              <w:suppressAutoHyphens/>
              <w:spacing w:before="10" w:after="10"/>
              <w:ind w:right="36"/>
              <w:jc w:val="right"/>
              <w:rPr>
                <w:sz w:val="20"/>
              </w:rPr>
            </w:pPr>
            <w:r w:rsidRPr="003F56F0">
              <w:rPr>
                <w:sz w:val="20"/>
              </w:rPr>
              <w:t>0.00</w:t>
            </w:r>
          </w:p>
        </w:tc>
        <w:tc>
          <w:tcPr>
            <w:tcW w:w="573" w:type="pct"/>
            <w:tcBorders>
              <w:top w:val="single" w:sz="4" w:space="0" w:color="auto"/>
              <w:left w:val="single" w:sz="4" w:space="0" w:color="auto"/>
              <w:bottom w:val="single" w:sz="4" w:space="0" w:color="auto"/>
              <w:right w:val="single" w:sz="4" w:space="0" w:color="auto"/>
            </w:tcBorders>
            <w:tcMar>
              <w:left w:w="43" w:type="dxa"/>
              <w:right w:w="43" w:type="dxa"/>
            </w:tcMar>
          </w:tcPr>
          <w:p w14:paraId="735F8050" w14:textId="77777777" w:rsidR="00D26DEE" w:rsidRPr="003F56F0" w:rsidRDefault="00D26DEE" w:rsidP="003D721D">
            <w:pPr>
              <w:suppressAutoHyphens/>
              <w:spacing w:before="10" w:after="10"/>
              <w:ind w:right="36"/>
              <w:jc w:val="right"/>
              <w:rPr>
                <w:sz w:val="20"/>
              </w:rPr>
            </w:pPr>
            <w:r w:rsidRPr="003F56F0">
              <w:rPr>
                <w:sz w:val="20"/>
              </w:rPr>
              <w:t>0.00</w:t>
            </w:r>
          </w:p>
        </w:tc>
        <w:tc>
          <w:tcPr>
            <w:tcW w:w="573" w:type="pct"/>
            <w:tcBorders>
              <w:top w:val="single" w:sz="4" w:space="0" w:color="auto"/>
              <w:left w:val="single" w:sz="4" w:space="0" w:color="auto"/>
              <w:bottom w:val="single" w:sz="4" w:space="0" w:color="auto"/>
              <w:right w:val="single" w:sz="4" w:space="0" w:color="auto"/>
            </w:tcBorders>
            <w:tcMar>
              <w:left w:w="43" w:type="dxa"/>
              <w:right w:w="43" w:type="dxa"/>
            </w:tcMar>
          </w:tcPr>
          <w:p w14:paraId="31CA746D" w14:textId="77777777" w:rsidR="00D26DEE" w:rsidRPr="003F56F0" w:rsidRDefault="00D26DEE" w:rsidP="003D721D">
            <w:pPr>
              <w:suppressAutoHyphens/>
              <w:spacing w:before="10" w:after="10"/>
              <w:ind w:right="36"/>
              <w:jc w:val="right"/>
              <w:rPr>
                <w:sz w:val="20"/>
              </w:rPr>
            </w:pPr>
            <w:r w:rsidRPr="003F56F0">
              <w:rPr>
                <w:sz w:val="20"/>
              </w:rPr>
              <w:t>0.00</w:t>
            </w:r>
          </w:p>
        </w:tc>
        <w:tc>
          <w:tcPr>
            <w:tcW w:w="573" w:type="pct"/>
            <w:tcBorders>
              <w:top w:val="single" w:sz="4" w:space="0" w:color="auto"/>
              <w:left w:val="nil"/>
              <w:bottom w:val="single" w:sz="4" w:space="0" w:color="auto"/>
              <w:right w:val="single" w:sz="4" w:space="0" w:color="auto"/>
            </w:tcBorders>
            <w:tcMar>
              <w:left w:w="43" w:type="dxa"/>
              <w:right w:w="43" w:type="dxa"/>
            </w:tcMar>
          </w:tcPr>
          <w:p w14:paraId="3EE13AB6" w14:textId="77777777" w:rsidR="00D26DEE" w:rsidRPr="003D721D" w:rsidRDefault="00D26DEE" w:rsidP="003D721D">
            <w:pPr>
              <w:suppressAutoHyphens/>
              <w:spacing w:before="10" w:after="10"/>
              <w:ind w:right="36"/>
              <w:jc w:val="right"/>
              <w:rPr>
                <w:sz w:val="20"/>
              </w:rPr>
            </w:pPr>
            <w:r w:rsidRPr="003F56F0">
              <w:rPr>
                <w:sz w:val="20"/>
              </w:rPr>
              <w:t>0.00</w:t>
            </w:r>
          </w:p>
        </w:tc>
        <w:tc>
          <w:tcPr>
            <w:tcW w:w="573" w:type="pct"/>
            <w:tcBorders>
              <w:top w:val="single" w:sz="4" w:space="0" w:color="auto"/>
              <w:left w:val="nil"/>
              <w:bottom w:val="single" w:sz="4" w:space="0" w:color="auto"/>
              <w:right w:val="single" w:sz="4" w:space="0" w:color="auto"/>
            </w:tcBorders>
            <w:tcMar>
              <w:left w:w="43" w:type="dxa"/>
              <w:right w:w="43" w:type="dxa"/>
            </w:tcMar>
          </w:tcPr>
          <w:p w14:paraId="61962C09" w14:textId="77777777" w:rsidR="00D26DEE" w:rsidRPr="003F56F0" w:rsidRDefault="00D26DEE" w:rsidP="003D721D">
            <w:pPr>
              <w:suppressAutoHyphens/>
              <w:spacing w:before="10" w:after="10"/>
              <w:ind w:right="36"/>
              <w:jc w:val="right"/>
              <w:rPr>
                <w:sz w:val="20"/>
              </w:rPr>
            </w:pPr>
            <w:r w:rsidRPr="003F56F0">
              <w:rPr>
                <w:sz w:val="20"/>
              </w:rPr>
              <w:t>1,675.12</w:t>
            </w:r>
          </w:p>
        </w:tc>
        <w:tc>
          <w:tcPr>
            <w:tcW w:w="484" w:type="pct"/>
            <w:tcBorders>
              <w:top w:val="nil"/>
              <w:left w:val="nil"/>
              <w:bottom w:val="single" w:sz="4" w:space="0" w:color="auto"/>
              <w:right w:val="single" w:sz="4" w:space="0" w:color="auto"/>
            </w:tcBorders>
            <w:tcMar>
              <w:left w:w="43" w:type="dxa"/>
              <w:right w:w="43" w:type="dxa"/>
            </w:tcMar>
          </w:tcPr>
          <w:p w14:paraId="59243FE4" w14:textId="77777777" w:rsidR="00D26DEE" w:rsidRPr="003F56F0" w:rsidRDefault="00D26DEE" w:rsidP="008515E7">
            <w:pPr>
              <w:suppressAutoHyphens/>
              <w:spacing w:before="10" w:after="10"/>
              <w:jc w:val="center"/>
              <w:rPr>
                <w:sz w:val="20"/>
                <w:lang w:eastAsia="en-CA"/>
              </w:rPr>
            </w:pPr>
            <w:r w:rsidRPr="003F56F0">
              <w:rPr>
                <w:sz w:val="20"/>
                <w:lang w:eastAsia="en-CA"/>
              </w:rPr>
              <w:t>12.5</w:t>
            </w:r>
          </w:p>
        </w:tc>
      </w:tr>
      <w:tr w:rsidR="00D26DEE" w:rsidRPr="003F56F0" w14:paraId="120C62E7" w14:textId="77777777" w:rsidTr="008515E7">
        <w:trPr>
          <w:trHeight w:val="57"/>
        </w:trPr>
        <w:tc>
          <w:tcPr>
            <w:tcW w:w="731" w:type="pct"/>
            <w:tcBorders>
              <w:top w:val="nil"/>
              <w:left w:val="single" w:sz="4" w:space="0" w:color="auto"/>
              <w:bottom w:val="single" w:sz="4" w:space="0" w:color="auto"/>
              <w:right w:val="single" w:sz="4" w:space="0" w:color="auto"/>
            </w:tcBorders>
            <w:tcMar>
              <w:left w:w="43" w:type="dxa"/>
              <w:right w:w="43" w:type="dxa"/>
            </w:tcMar>
            <w:hideMark/>
          </w:tcPr>
          <w:p w14:paraId="3985DD5E" w14:textId="77777777" w:rsidR="00D26DEE" w:rsidRPr="003F56F0" w:rsidRDefault="00D26DEE" w:rsidP="008515E7">
            <w:pPr>
              <w:suppressAutoHyphens/>
              <w:spacing w:before="10" w:after="10"/>
              <w:ind w:left="96"/>
              <w:jc w:val="right"/>
              <w:rPr>
                <w:sz w:val="20"/>
                <w:lang w:eastAsia="en-CA"/>
              </w:rPr>
            </w:pPr>
            <w:r>
              <w:rPr>
                <w:rFonts w:hint="cs"/>
                <w:sz w:val="20"/>
                <w:rtl/>
                <w:lang w:eastAsia="en-CA"/>
              </w:rPr>
              <w:t>التجاري</w:t>
            </w:r>
            <w:r w:rsidRPr="003F56F0">
              <w:rPr>
                <w:sz w:val="20"/>
                <w:lang w:eastAsia="en-CA"/>
              </w:rPr>
              <w:t xml:space="preserve"> </w:t>
            </w:r>
          </w:p>
        </w:tc>
        <w:tc>
          <w:tcPr>
            <w:tcW w:w="759" w:type="pct"/>
            <w:tcBorders>
              <w:top w:val="single" w:sz="4" w:space="0" w:color="auto"/>
              <w:left w:val="nil"/>
              <w:bottom w:val="single" w:sz="4" w:space="0" w:color="auto"/>
              <w:right w:val="single" w:sz="4" w:space="0" w:color="auto"/>
            </w:tcBorders>
            <w:tcMar>
              <w:left w:w="43" w:type="dxa"/>
              <w:right w:w="43" w:type="dxa"/>
            </w:tcMar>
          </w:tcPr>
          <w:p w14:paraId="5F8A3491" w14:textId="77777777" w:rsidR="00D26DEE" w:rsidRPr="003F56F0" w:rsidRDefault="00D26DEE" w:rsidP="003D721D">
            <w:pPr>
              <w:suppressAutoHyphens/>
              <w:spacing w:before="10" w:after="10"/>
              <w:ind w:right="36"/>
              <w:jc w:val="right"/>
              <w:rPr>
                <w:sz w:val="20"/>
              </w:rPr>
            </w:pPr>
            <w:r w:rsidRPr="003F56F0">
              <w:rPr>
                <w:sz w:val="20"/>
              </w:rPr>
              <w:t>3,215.99</w:t>
            </w:r>
          </w:p>
        </w:tc>
        <w:tc>
          <w:tcPr>
            <w:tcW w:w="734" w:type="pct"/>
            <w:tcBorders>
              <w:top w:val="single" w:sz="4" w:space="0" w:color="auto"/>
              <w:left w:val="nil"/>
              <w:bottom w:val="single" w:sz="4" w:space="0" w:color="auto"/>
              <w:right w:val="single" w:sz="4" w:space="0" w:color="auto"/>
            </w:tcBorders>
            <w:tcMar>
              <w:left w:w="43" w:type="dxa"/>
              <w:right w:w="43" w:type="dxa"/>
            </w:tcMar>
          </w:tcPr>
          <w:p w14:paraId="540F7B36" w14:textId="77777777" w:rsidR="00D26DEE" w:rsidRPr="003F56F0" w:rsidRDefault="00D26DEE" w:rsidP="003D721D">
            <w:pPr>
              <w:suppressAutoHyphens/>
              <w:spacing w:before="10" w:after="10"/>
              <w:ind w:right="36"/>
              <w:jc w:val="right"/>
              <w:rPr>
                <w:sz w:val="20"/>
              </w:rPr>
            </w:pPr>
            <w:r w:rsidRPr="003F56F0">
              <w:rPr>
                <w:sz w:val="20"/>
              </w:rPr>
              <w:t>0.00</w:t>
            </w:r>
          </w:p>
        </w:tc>
        <w:tc>
          <w:tcPr>
            <w:tcW w:w="573" w:type="pct"/>
            <w:tcBorders>
              <w:top w:val="single" w:sz="4" w:space="0" w:color="auto"/>
              <w:left w:val="single" w:sz="4" w:space="0" w:color="auto"/>
              <w:bottom w:val="single" w:sz="4" w:space="0" w:color="auto"/>
              <w:right w:val="single" w:sz="4" w:space="0" w:color="auto"/>
            </w:tcBorders>
            <w:tcMar>
              <w:left w:w="43" w:type="dxa"/>
              <w:right w:w="43" w:type="dxa"/>
            </w:tcMar>
          </w:tcPr>
          <w:p w14:paraId="70F6ACF7" w14:textId="77777777" w:rsidR="00D26DEE" w:rsidRPr="003F56F0" w:rsidRDefault="00D26DEE" w:rsidP="003D721D">
            <w:pPr>
              <w:suppressAutoHyphens/>
              <w:spacing w:before="10" w:after="10"/>
              <w:ind w:right="36"/>
              <w:jc w:val="right"/>
              <w:rPr>
                <w:sz w:val="20"/>
              </w:rPr>
            </w:pPr>
            <w:r w:rsidRPr="003F56F0">
              <w:rPr>
                <w:sz w:val="20"/>
              </w:rPr>
              <w:t>370.92</w:t>
            </w:r>
          </w:p>
        </w:tc>
        <w:tc>
          <w:tcPr>
            <w:tcW w:w="573" w:type="pct"/>
            <w:tcBorders>
              <w:top w:val="single" w:sz="4" w:space="0" w:color="auto"/>
              <w:left w:val="single" w:sz="4" w:space="0" w:color="auto"/>
              <w:bottom w:val="single" w:sz="4" w:space="0" w:color="auto"/>
              <w:right w:val="single" w:sz="4" w:space="0" w:color="auto"/>
            </w:tcBorders>
            <w:tcMar>
              <w:left w:w="43" w:type="dxa"/>
              <w:right w:w="43" w:type="dxa"/>
            </w:tcMar>
          </w:tcPr>
          <w:p w14:paraId="42568494" w14:textId="77777777" w:rsidR="00D26DEE" w:rsidRPr="003F56F0" w:rsidRDefault="00D26DEE" w:rsidP="003D721D">
            <w:pPr>
              <w:suppressAutoHyphens/>
              <w:spacing w:before="10" w:after="10"/>
              <w:ind w:right="36"/>
              <w:jc w:val="right"/>
              <w:rPr>
                <w:sz w:val="20"/>
              </w:rPr>
            </w:pPr>
            <w:r w:rsidRPr="003F56F0">
              <w:rPr>
                <w:sz w:val="20"/>
              </w:rPr>
              <w:t>0.00</w:t>
            </w:r>
          </w:p>
        </w:tc>
        <w:tc>
          <w:tcPr>
            <w:tcW w:w="573" w:type="pct"/>
            <w:tcBorders>
              <w:top w:val="single" w:sz="4" w:space="0" w:color="auto"/>
              <w:left w:val="nil"/>
              <w:bottom w:val="single" w:sz="4" w:space="0" w:color="auto"/>
              <w:right w:val="single" w:sz="4" w:space="0" w:color="auto"/>
            </w:tcBorders>
            <w:tcMar>
              <w:left w:w="43" w:type="dxa"/>
              <w:right w:w="43" w:type="dxa"/>
            </w:tcMar>
          </w:tcPr>
          <w:p w14:paraId="0C28FD8E" w14:textId="77777777" w:rsidR="00D26DEE" w:rsidRPr="003D721D" w:rsidRDefault="00D26DEE" w:rsidP="003D721D">
            <w:pPr>
              <w:suppressAutoHyphens/>
              <w:spacing w:before="10" w:after="10"/>
              <w:ind w:right="36"/>
              <w:jc w:val="right"/>
              <w:rPr>
                <w:sz w:val="20"/>
              </w:rPr>
            </w:pPr>
            <w:r w:rsidRPr="003F56F0">
              <w:rPr>
                <w:sz w:val="20"/>
              </w:rPr>
              <w:t>0.00</w:t>
            </w:r>
          </w:p>
        </w:tc>
        <w:tc>
          <w:tcPr>
            <w:tcW w:w="573" w:type="pct"/>
            <w:tcBorders>
              <w:top w:val="single" w:sz="4" w:space="0" w:color="auto"/>
              <w:left w:val="nil"/>
              <w:bottom w:val="single" w:sz="4" w:space="0" w:color="auto"/>
              <w:right w:val="single" w:sz="4" w:space="0" w:color="auto"/>
            </w:tcBorders>
            <w:tcMar>
              <w:left w:w="43" w:type="dxa"/>
              <w:right w:w="43" w:type="dxa"/>
            </w:tcMar>
          </w:tcPr>
          <w:p w14:paraId="1B93F79F" w14:textId="77777777" w:rsidR="00D26DEE" w:rsidRPr="003F56F0" w:rsidRDefault="00D26DEE" w:rsidP="003D721D">
            <w:pPr>
              <w:suppressAutoHyphens/>
              <w:spacing w:before="10" w:after="10"/>
              <w:ind w:right="36"/>
              <w:jc w:val="right"/>
              <w:rPr>
                <w:sz w:val="20"/>
              </w:rPr>
            </w:pPr>
            <w:r w:rsidRPr="003F56F0">
              <w:rPr>
                <w:sz w:val="20"/>
              </w:rPr>
              <w:t>3,586.91</w:t>
            </w:r>
          </w:p>
        </w:tc>
        <w:tc>
          <w:tcPr>
            <w:tcW w:w="484" w:type="pct"/>
            <w:tcBorders>
              <w:top w:val="nil"/>
              <w:left w:val="nil"/>
              <w:bottom w:val="single" w:sz="4" w:space="0" w:color="auto"/>
              <w:right w:val="single" w:sz="4" w:space="0" w:color="auto"/>
            </w:tcBorders>
            <w:tcMar>
              <w:left w:w="43" w:type="dxa"/>
              <w:right w:w="43" w:type="dxa"/>
            </w:tcMar>
          </w:tcPr>
          <w:p w14:paraId="168F49BC" w14:textId="77777777" w:rsidR="00D26DEE" w:rsidRPr="003F56F0" w:rsidRDefault="00D26DEE" w:rsidP="008515E7">
            <w:pPr>
              <w:suppressAutoHyphens/>
              <w:spacing w:before="10" w:after="10"/>
              <w:jc w:val="center"/>
              <w:rPr>
                <w:sz w:val="20"/>
                <w:lang w:eastAsia="en-CA"/>
              </w:rPr>
            </w:pPr>
            <w:r w:rsidRPr="003F56F0">
              <w:rPr>
                <w:sz w:val="20"/>
                <w:lang w:eastAsia="en-CA"/>
              </w:rPr>
              <w:t>26.7</w:t>
            </w:r>
          </w:p>
        </w:tc>
      </w:tr>
      <w:tr w:rsidR="00D26DEE" w:rsidRPr="003F56F0" w14:paraId="5CD80C99" w14:textId="77777777" w:rsidTr="008515E7">
        <w:trPr>
          <w:trHeight w:val="57"/>
        </w:trPr>
        <w:tc>
          <w:tcPr>
            <w:tcW w:w="731" w:type="pct"/>
            <w:tcBorders>
              <w:top w:val="nil"/>
              <w:left w:val="single" w:sz="4" w:space="0" w:color="auto"/>
              <w:bottom w:val="single" w:sz="4" w:space="0" w:color="auto"/>
              <w:right w:val="single" w:sz="4" w:space="0" w:color="auto"/>
            </w:tcBorders>
            <w:tcMar>
              <w:left w:w="43" w:type="dxa"/>
              <w:right w:w="43" w:type="dxa"/>
            </w:tcMar>
            <w:hideMark/>
          </w:tcPr>
          <w:p w14:paraId="003AF4D7" w14:textId="77777777" w:rsidR="00D26DEE" w:rsidRPr="003F56F0" w:rsidRDefault="00D26DEE" w:rsidP="008515E7">
            <w:pPr>
              <w:suppressAutoHyphens/>
              <w:spacing w:before="10" w:after="10"/>
              <w:ind w:left="96"/>
              <w:jc w:val="right"/>
              <w:rPr>
                <w:sz w:val="20"/>
                <w:lang w:eastAsia="en-CA"/>
              </w:rPr>
            </w:pPr>
            <w:r>
              <w:rPr>
                <w:rFonts w:hint="cs"/>
                <w:sz w:val="20"/>
                <w:rtl/>
                <w:lang w:eastAsia="en-CA"/>
              </w:rPr>
              <w:t>الصناعي</w:t>
            </w:r>
            <w:r w:rsidRPr="003F56F0">
              <w:rPr>
                <w:sz w:val="20"/>
                <w:lang w:eastAsia="en-CA"/>
              </w:rPr>
              <w:t xml:space="preserve"> </w:t>
            </w:r>
          </w:p>
        </w:tc>
        <w:tc>
          <w:tcPr>
            <w:tcW w:w="759" w:type="pct"/>
            <w:tcBorders>
              <w:top w:val="single" w:sz="4" w:space="0" w:color="auto"/>
              <w:left w:val="nil"/>
              <w:bottom w:val="single" w:sz="4" w:space="0" w:color="auto"/>
              <w:right w:val="single" w:sz="4" w:space="0" w:color="auto"/>
            </w:tcBorders>
            <w:tcMar>
              <w:left w:w="43" w:type="dxa"/>
              <w:right w:w="43" w:type="dxa"/>
            </w:tcMar>
          </w:tcPr>
          <w:p w14:paraId="70CF8311" w14:textId="77777777" w:rsidR="00D26DEE" w:rsidRPr="003F56F0" w:rsidRDefault="00D26DEE" w:rsidP="003D721D">
            <w:pPr>
              <w:suppressAutoHyphens/>
              <w:spacing w:before="10" w:after="10"/>
              <w:ind w:right="36"/>
              <w:jc w:val="right"/>
              <w:rPr>
                <w:sz w:val="20"/>
              </w:rPr>
            </w:pPr>
            <w:r w:rsidRPr="003F56F0">
              <w:rPr>
                <w:sz w:val="20"/>
              </w:rPr>
              <w:t>334.07</w:t>
            </w:r>
          </w:p>
        </w:tc>
        <w:tc>
          <w:tcPr>
            <w:tcW w:w="734" w:type="pct"/>
            <w:tcBorders>
              <w:top w:val="single" w:sz="4" w:space="0" w:color="auto"/>
              <w:left w:val="nil"/>
              <w:bottom w:val="single" w:sz="4" w:space="0" w:color="auto"/>
              <w:right w:val="single" w:sz="4" w:space="0" w:color="auto"/>
            </w:tcBorders>
            <w:tcMar>
              <w:left w:w="43" w:type="dxa"/>
              <w:right w:w="43" w:type="dxa"/>
            </w:tcMar>
          </w:tcPr>
          <w:p w14:paraId="63E40E66" w14:textId="77777777" w:rsidR="00D26DEE" w:rsidRPr="003F56F0" w:rsidRDefault="00D26DEE" w:rsidP="003D721D">
            <w:pPr>
              <w:suppressAutoHyphens/>
              <w:spacing w:before="10" w:after="10"/>
              <w:ind w:right="36"/>
              <w:jc w:val="right"/>
              <w:rPr>
                <w:sz w:val="20"/>
              </w:rPr>
            </w:pPr>
            <w:r w:rsidRPr="003F56F0">
              <w:rPr>
                <w:sz w:val="20"/>
              </w:rPr>
              <w:t>0.00</w:t>
            </w:r>
          </w:p>
        </w:tc>
        <w:tc>
          <w:tcPr>
            <w:tcW w:w="573" w:type="pct"/>
            <w:tcBorders>
              <w:top w:val="single" w:sz="4" w:space="0" w:color="auto"/>
              <w:left w:val="single" w:sz="4" w:space="0" w:color="auto"/>
              <w:bottom w:val="single" w:sz="4" w:space="0" w:color="auto"/>
              <w:right w:val="single" w:sz="4" w:space="0" w:color="auto"/>
            </w:tcBorders>
            <w:tcMar>
              <w:left w:w="43" w:type="dxa"/>
              <w:right w:w="43" w:type="dxa"/>
            </w:tcMar>
          </w:tcPr>
          <w:p w14:paraId="3F09446F" w14:textId="77777777" w:rsidR="00D26DEE" w:rsidRPr="003F56F0" w:rsidRDefault="00D26DEE" w:rsidP="003D721D">
            <w:pPr>
              <w:suppressAutoHyphens/>
              <w:spacing w:before="10" w:after="10"/>
              <w:ind w:right="36"/>
              <w:jc w:val="right"/>
              <w:rPr>
                <w:sz w:val="20"/>
              </w:rPr>
            </w:pPr>
            <w:r w:rsidRPr="003F56F0">
              <w:rPr>
                <w:sz w:val="20"/>
              </w:rPr>
              <w:t>83.54</w:t>
            </w:r>
          </w:p>
        </w:tc>
        <w:tc>
          <w:tcPr>
            <w:tcW w:w="573" w:type="pct"/>
            <w:tcBorders>
              <w:top w:val="single" w:sz="4" w:space="0" w:color="auto"/>
              <w:left w:val="single" w:sz="4" w:space="0" w:color="auto"/>
              <w:bottom w:val="single" w:sz="4" w:space="0" w:color="auto"/>
              <w:right w:val="single" w:sz="4" w:space="0" w:color="auto"/>
            </w:tcBorders>
            <w:tcMar>
              <w:left w:w="43" w:type="dxa"/>
              <w:right w:w="43" w:type="dxa"/>
            </w:tcMar>
          </w:tcPr>
          <w:p w14:paraId="619326F2" w14:textId="77777777" w:rsidR="00D26DEE" w:rsidRPr="003F56F0" w:rsidRDefault="00D26DEE" w:rsidP="003D721D">
            <w:pPr>
              <w:suppressAutoHyphens/>
              <w:spacing w:before="10" w:after="10"/>
              <w:ind w:right="36"/>
              <w:jc w:val="right"/>
              <w:rPr>
                <w:sz w:val="20"/>
              </w:rPr>
            </w:pPr>
            <w:r w:rsidRPr="003F56F0">
              <w:rPr>
                <w:sz w:val="20"/>
              </w:rPr>
              <w:t>0.00</w:t>
            </w:r>
          </w:p>
        </w:tc>
        <w:tc>
          <w:tcPr>
            <w:tcW w:w="573" w:type="pct"/>
            <w:tcBorders>
              <w:top w:val="single" w:sz="4" w:space="0" w:color="auto"/>
              <w:left w:val="nil"/>
              <w:bottom w:val="single" w:sz="4" w:space="0" w:color="auto"/>
              <w:right w:val="single" w:sz="4" w:space="0" w:color="auto"/>
            </w:tcBorders>
            <w:tcMar>
              <w:left w:w="43" w:type="dxa"/>
              <w:right w:w="43" w:type="dxa"/>
            </w:tcMar>
          </w:tcPr>
          <w:p w14:paraId="6549FCD6" w14:textId="77777777" w:rsidR="00D26DEE" w:rsidRPr="003D721D" w:rsidRDefault="00D26DEE" w:rsidP="003D721D">
            <w:pPr>
              <w:suppressAutoHyphens/>
              <w:spacing w:before="10" w:after="10"/>
              <w:ind w:right="36"/>
              <w:jc w:val="right"/>
              <w:rPr>
                <w:sz w:val="20"/>
              </w:rPr>
            </w:pPr>
            <w:r w:rsidRPr="003F56F0">
              <w:rPr>
                <w:sz w:val="20"/>
              </w:rPr>
              <w:t>0.00</w:t>
            </w:r>
          </w:p>
        </w:tc>
        <w:tc>
          <w:tcPr>
            <w:tcW w:w="573" w:type="pct"/>
            <w:tcBorders>
              <w:top w:val="single" w:sz="4" w:space="0" w:color="auto"/>
              <w:left w:val="nil"/>
              <w:bottom w:val="single" w:sz="4" w:space="0" w:color="auto"/>
              <w:right w:val="single" w:sz="4" w:space="0" w:color="auto"/>
            </w:tcBorders>
            <w:tcMar>
              <w:left w:w="43" w:type="dxa"/>
              <w:right w:w="43" w:type="dxa"/>
            </w:tcMar>
          </w:tcPr>
          <w:p w14:paraId="62757F4C" w14:textId="77777777" w:rsidR="00D26DEE" w:rsidRPr="003F56F0" w:rsidRDefault="00D26DEE" w:rsidP="003D721D">
            <w:pPr>
              <w:suppressAutoHyphens/>
              <w:spacing w:before="10" w:after="10"/>
              <w:ind w:right="36"/>
              <w:jc w:val="right"/>
              <w:rPr>
                <w:sz w:val="20"/>
              </w:rPr>
            </w:pPr>
            <w:r w:rsidRPr="003F56F0">
              <w:rPr>
                <w:sz w:val="20"/>
              </w:rPr>
              <w:t>417.61</w:t>
            </w:r>
          </w:p>
        </w:tc>
        <w:tc>
          <w:tcPr>
            <w:tcW w:w="484" w:type="pct"/>
            <w:tcBorders>
              <w:top w:val="nil"/>
              <w:left w:val="nil"/>
              <w:bottom w:val="single" w:sz="4" w:space="0" w:color="auto"/>
              <w:right w:val="single" w:sz="4" w:space="0" w:color="auto"/>
            </w:tcBorders>
            <w:tcMar>
              <w:left w:w="43" w:type="dxa"/>
              <w:right w:w="43" w:type="dxa"/>
            </w:tcMar>
          </w:tcPr>
          <w:p w14:paraId="50A1737B" w14:textId="77777777" w:rsidR="00D26DEE" w:rsidRPr="003F56F0" w:rsidRDefault="00D26DEE" w:rsidP="008515E7">
            <w:pPr>
              <w:suppressAutoHyphens/>
              <w:spacing w:before="10" w:after="10"/>
              <w:jc w:val="center"/>
              <w:rPr>
                <w:sz w:val="20"/>
                <w:lang w:eastAsia="en-CA"/>
              </w:rPr>
            </w:pPr>
            <w:r w:rsidRPr="003F56F0">
              <w:rPr>
                <w:sz w:val="20"/>
                <w:lang w:eastAsia="en-CA"/>
              </w:rPr>
              <w:t>3.1</w:t>
            </w:r>
          </w:p>
        </w:tc>
      </w:tr>
      <w:tr w:rsidR="00D26DEE" w:rsidRPr="003F56F0" w14:paraId="7B9B5290" w14:textId="77777777" w:rsidTr="008515E7">
        <w:trPr>
          <w:trHeight w:val="57"/>
        </w:trPr>
        <w:tc>
          <w:tcPr>
            <w:tcW w:w="731" w:type="pct"/>
            <w:tcBorders>
              <w:top w:val="nil"/>
              <w:left w:val="single" w:sz="4" w:space="0" w:color="auto"/>
              <w:bottom w:val="single" w:sz="4" w:space="0" w:color="auto"/>
              <w:right w:val="single" w:sz="4" w:space="0" w:color="auto"/>
            </w:tcBorders>
            <w:tcMar>
              <w:left w:w="43" w:type="dxa"/>
              <w:right w:w="43" w:type="dxa"/>
            </w:tcMar>
          </w:tcPr>
          <w:p w14:paraId="67683E65" w14:textId="77777777" w:rsidR="00D26DEE" w:rsidRPr="003F56F0" w:rsidRDefault="00D26DEE" w:rsidP="008515E7">
            <w:pPr>
              <w:suppressAutoHyphens/>
              <w:spacing w:before="10" w:after="10"/>
              <w:ind w:left="96"/>
              <w:jc w:val="right"/>
              <w:rPr>
                <w:sz w:val="20"/>
                <w:lang w:eastAsia="en-CA"/>
              </w:rPr>
            </w:pPr>
            <w:r>
              <w:rPr>
                <w:rFonts w:hint="cs"/>
                <w:sz w:val="20"/>
                <w:rtl/>
                <w:lang w:eastAsia="en-CA"/>
              </w:rPr>
              <w:t>وسائل النقل</w:t>
            </w:r>
          </w:p>
        </w:tc>
        <w:tc>
          <w:tcPr>
            <w:tcW w:w="759" w:type="pct"/>
            <w:tcBorders>
              <w:top w:val="single" w:sz="4" w:space="0" w:color="auto"/>
              <w:left w:val="nil"/>
              <w:bottom w:val="single" w:sz="4" w:space="0" w:color="auto"/>
              <w:right w:val="single" w:sz="4" w:space="0" w:color="auto"/>
            </w:tcBorders>
            <w:tcMar>
              <w:left w:w="43" w:type="dxa"/>
              <w:right w:w="43" w:type="dxa"/>
            </w:tcMar>
          </w:tcPr>
          <w:p w14:paraId="252E895A" w14:textId="77777777" w:rsidR="00D26DEE" w:rsidRPr="003F56F0" w:rsidRDefault="00D26DEE" w:rsidP="003D721D">
            <w:pPr>
              <w:suppressAutoHyphens/>
              <w:spacing w:before="10" w:after="10"/>
              <w:ind w:right="36"/>
              <w:jc w:val="right"/>
              <w:rPr>
                <w:sz w:val="20"/>
              </w:rPr>
            </w:pPr>
            <w:r w:rsidRPr="003F56F0">
              <w:rPr>
                <w:sz w:val="20"/>
              </w:rPr>
              <w:t>1,470.15</w:t>
            </w:r>
          </w:p>
        </w:tc>
        <w:tc>
          <w:tcPr>
            <w:tcW w:w="734" w:type="pct"/>
            <w:tcBorders>
              <w:top w:val="single" w:sz="4" w:space="0" w:color="auto"/>
              <w:left w:val="nil"/>
              <w:bottom w:val="single" w:sz="4" w:space="0" w:color="auto"/>
              <w:right w:val="single" w:sz="4" w:space="0" w:color="auto"/>
            </w:tcBorders>
            <w:tcMar>
              <w:left w:w="43" w:type="dxa"/>
              <w:right w:w="43" w:type="dxa"/>
            </w:tcMar>
          </w:tcPr>
          <w:p w14:paraId="05580150" w14:textId="77777777" w:rsidR="00D26DEE" w:rsidRPr="003F56F0" w:rsidRDefault="00D26DEE" w:rsidP="003D721D">
            <w:pPr>
              <w:suppressAutoHyphens/>
              <w:spacing w:before="10" w:after="10"/>
              <w:ind w:right="36"/>
              <w:jc w:val="right"/>
              <w:rPr>
                <w:sz w:val="20"/>
              </w:rPr>
            </w:pPr>
            <w:r w:rsidRPr="003F56F0">
              <w:rPr>
                <w:sz w:val="20"/>
              </w:rPr>
              <w:t>0.00</w:t>
            </w:r>
          </w:p>
        </w:tc>
        <w:tc>
          <w:tcPr>
            <w:tcW w:w="573" w:type="pct"/>
            <w:tcBorders>
              <w:top w:val="single" w:sz="4" w:space="0" w:color="auto"/>
              <w:left w:val="single" w:sz="4" w:space="0" w:color="auto"/>
              <w:bottom w:val="single" w:sz="4" w:space="0" w:color="auto"/>
              <w:right w:val="single" w:sz="4" w:space="0" w:color="auto"/>
            </w:tcBorders>
            <w:tcMar>
              <w:left w:w="43" w:type="dxa"/>
              <w:right w:w="43" w:type="dxa"/>
            </w:tcMar>
          </w:tcPr>
          <w:p w14:paraId="1C3715B5" w14:textId="77777777" w:rsidR="00D26DEE" w:rsidRPr="003F56F0" w:rsidRDefault="00D26DEE" w:rsidP="003D721D">
            <w:pPr>
              <w:suppressAutoHyphens/>
              <w:spacing w:before="10" w:after="10"/>
              <w:ind w:right="36"/>
              <w:jc w:val="right"/>
              <w:rPr>
                <w:sz w:val="20"/>
              </w:rPr>
            </w:pPr>
            <w:r w:rsidRPr="003F56F0">
              <w:rPr>
                <w:sz w:val="20"/>
              </w:rPr>
              <w:t>20.62</w:t>
            </w:r>
          </w:p>
        </w:tc>
        <w:tc>
          <w:tcPr>
            <w:tcW w:w="573" w:type="pct"/>
            <w:tcBorders>
              <w:top w:val="single" w:sz="4" w:space="0" w:color="auto"/>
              <w:left w:val="single" w:sz="4" w:space="0" w:color="auto"/>
              <w:bottom w:val="single" w:sz="4" w:space="0" w:color="auto"/>
              <w:right w:val="single" w:sz="4" w:space="0" w:color="auto"/>
            </w:tcBorders>
            <w:tcMar>
              <w:left w:w="43" w:type="dxa"/>
              <w:right w:w="43" w:type="dxa"/>
            </w:tcMar>
          </w:tcPr>
          <w:p w14:paraId="08488AB6" w14:textId="77777777" w:rsidR="00D26DEE" w:rsidRPr="003F56F0" w:rsidRDefault="00D26DEE" w:rsidP="003D721D">
            <w:pPr>
              <w:suppressAutoHyphens/>
              <w:spacing w:before="10" w:after="10"/>
              <w:ind w:right="36"/>
              <w:jc w:val="right"/>
              <w:rPr>
                <w:sz w:val="20"/>
              </w:rPr>
            </w:pPr>
            <w:r w:rsidRPr="003F56F0">
              <w:rPr>
                <w:sz w:val="20"/>
              </w:rPr>
              <w:t>0.00</w:t>
            </w:r>
          </w:p>
        </w:tc>
        <w:tc>
          <w:tcPr>
            <w:tcW w:w="573" w:type="pct"/>
            <w:tcBorders>
              <w:top w:val="single" w:sz="4" w:space="0" w:color="auto"/>
              <w:left w:val="nil"/>
              <w:bottom w:val="single" w:sz="4" w:space="0" w:color="auto"/>
              <w:right w:val="single" w:sz="4" w:space="0" w:color="auto"/>
            </w:tcBorders>
            <w:tcMar>
              <w:left w:w="43" w:type="dxa"/>
              <w:right w:w="43" w:type="dxa"/>
            </w:tcMar>
          </w:tcPr>
          <w:p w14:paraId="61FE264E" w14:textId="77777777" w:rsidR="00D26DEE" w:rsidRPr="003D721D" w:rsidRDefault="00D26DEE" w:rsidP="003D721D">
            <w:pPr>
              <w:suppressAutoHyphens/>
              <w:spacing w:before="10" w:after="10"/>
              <w:ind w:right="36"/>
              <w:jc w:val="right"/>
              <w:rPr>
                <w:sz w:val="20"/>
              </w:rPr>
            </w:pPr>
            <w:r w:rsidRPr="003F56F0">
              <w:rPr>
                <w:sz w:val="20"/>
              </w:rPr>
              <w:t>0.00</w:t>
            </w:r>
          </w:p>
        </w:tc>
        <w:tc>
          <w:tcPr>
            <w:tcW w:w="573" w:type="pct"/>
            <w:tcBorders>
              <w:top w:val="single" w:sz="4" w:space="0" w:color="auto"/>
              <w:left w:val="nil"/>
              <w:bottom w:val="single" w:sz="4" w:space="0" w:color="auto"/>
              <w:right w:val="single" w:sz="4" w:space="0" w:color="auto"/>
            </w:tcBorders>
            <w:tcMar>
              <w:left w:w="43" w:type="dxa"/>
              <w:right w:w="43" w:type="dxa"/>
            </w:tcMar>
          </w:tcPr>
          <w:p w14:paraId="6E107565" w14:textId="77777777" w:rsidR="00D26DEE" w:rsidRPr="003F56F0" w:rsidRDefault="00D26DEE" w:rsidP="003D721D">
            <w:pPr>
              <w:suppressAutoHyphens/>
              <w:spacing w:before="10" w:after="10"/>
              <w:ind w:right="36"/>
              <w:jc w:val="right"/>
              <w:rPr>
                <w:sz w:val="20"/>
              </w:rPr>
            </w:pPr>
            <w:r w:rsidRPr="003F56F0">
              <w:rPr>
                <w:sz w:val="20"/>
              </w:rPr>
              <w:t>1,490.77</w:t>
            </w:r>
          </w:p>
        </w:tc>
        <w:tc>
          <w:tcPr>
            <w:tcW w:w="484" w:type="pct"/>
            <w:tcBorders>
              <w:top w:val="nil"/>
              <w:left w:val="nil"/>
              <w:bottom w:val="single" w:sz="4" w:space="0" w:color="auto"/>
              <w:right w:val="single" w:sz="4" w:space="0" w:color="auto"/>
            </w:tcBorders>
            <w:tcMar>
              <w:left w:w="43" w:type="dxa"/>
              <w:right w:w="43" w:type="dxa"/>
            </w:tcMar>
          </w:tcPr>
          <w:p w14:paraId="08749596" w14:textId="77777777" w:rsidR="00D26DEE" w:rsidRPr="003F56F0" w:rsidRDefault="00D26DEE" w:rsidP="008515E7">
            <w:pPr>
              <w:suppressAutoHyphens/>
              <w:spacing w:before="10" w:after="10"/>
              <w:jc w:val="center"/>
              <w:rPr>
                <w:sz w:val="20"/>
                <w:lang w:eastAsia="en-CA"/>
              </w:rPr>
            </w:pPr>
            <w:r w:rsidRPr="003F56F0">
              <w:rPr>
                <w:sz w:val="20"/>
                <w:lang w:eastAsia="en-CA"/>
              </w:rPr>
              <w:t>11.1</w:t>
            </w:r>
          </w:p>
        </w:tc>
      </w:tr>
      <w:tr w:rsidR="00D26DEE" w:rsidRPr="003F56F0" w14:paraId="4FB57A97" w14:textId="77777777" w:rsidTr="008515E7">
        <w:trPr>
          <w:trHeight w:val="57"/>
        </w:trPr>
        <w:tc>
          <w:tcPr>
            <w:tcW w:w="731" w:type="pct"/>
            <w:tcBorders>
              <w:top w:val="single" w:sz="4" w:space="0" w:color="auto"/>
              <w:left w:val="single" w:sz="4" w:space="0" w:color="auto"/>
              <w:bottom w:val="single" w:sz="4" w:space="0" w:color="auto"/>
              <w:right w:val="single" w:sz="4" w:space="0" w:color="auto"/>
            </w:tcBorders>
            <w:tcMar>
              <w:left w:w="43" w:type="dxa"/>
              <w:right w:w="43" w:type="dxa"/>
            </w:tcMar>
          </w:tcPr>
          <w:p w14:paraId="10BB4B90" w14:textId="77777777" w:rsidR="00D26DEE" w:rsidRPr="003F56F0" w:rsidRDefault="00D26DEE" w:rsidP="008515E7">
            <w:pPr>
              <w:suppressAutoHyphens/>
              <w:spacing w:before="10" w:after="10"/>
              <w:ind w:left="96" w:right="84"/>
              <w:jc w:val="right"/>
              <w:rPr>
                <w:b/>
                <w:bCs/>
                <w:i/>
                <w:iCs/>
                <w:sz w:val="20"/>
                <w:lang w:eastAsia="en-CA"/>
              </w:rPr>
            </w:pPr>
            <w:r>
              <w:rPr>
                <w:rFonts w:hint="cs"/>
                <w:b/>
                <w:bCs/>
                <w:i/>
                <w:iCs/>
                <w:sz w:val="20"/>
                <w:rtl/>
                <w:lang w:eastAsia="en-CA"/>
              </w:rPr>
              <w:t>المجموع الفرعي</w:t>
            </w:r>
          </w:p>
        </w:tc>
        <w:tc>
          <w:tcPr>
            <w:tcW w:w="759" w:type="pct"/>
            <w:tcBorders>
              <w:top w:val="single" w:sz="4" w:space="0" w:color="auto"/>
              <w:left w:val="nil"/>
              <w:bottom w:val="single" w:sz="4" w:space="0" w:color="auto"/>
              <w:right w:val="single" w:sz="4" w:space="0" w:color="auto"/>
            </w:tcBorders>
            <w:tcMar>
              <w:left w:w="43" w:type="dxa"/>
              <w:right w:w="43" w:type="dxa"/>
            </w:tcMar>
          </w:tcPr>
          <w:p w14:paraId="7C4E8057" w14:textId="77777777" w:rsidR="00D26DEE" w:rsidRPr="003F56F0" w:rsidRDefault="00D26DEE" w:rsidP="003D721D">
            <w:pPr>
              <w:suppressAutoHyphens/>
              <w:spacing w:before="10" w:after="10"/>
              <w:ind w:right="36"/>
              <w:jc w:val="right"/>
              <w:rPr>
                <w:b/>
                <w:bCs/>
                <w:i/>
                <w:iCs/>
                <w:sz w:val="20"/>
              </w:rPr>
            </w:pPr>
            <w:r w:rsidRPr="003F56F0">
              <w:rPr>
                <w:b/>
                <w:bCs/>
                <w:i/>
                <w:iCs/>
                <w:sz w:val="20"/>
              </w:rPr>
              <w:t>6,695.33</w:t>
            </w:r>
          </w:p>
        </w:tc>
        <w:tc>
          <w:tcPr>
            <w:tcW w:w="734" w:type="pct"/>
            <w:tcBorders>
              <w:top w:val="single" w:sz="4" w:space="0" w:color="auto"/>
              <w:left w:val="nil"/>
              <w:bottom w:val="single" w:sz="4" w:space="0" w:color="auto"/>
              <w:right w:val="single" w:sz="4" w:space="0" w:color="auto"/>
            </w:tcBorders>
            <w:tcMar>
              <w:left w:w="43" w:type="dxa"/>
              <w:right w:w="43" w:type="dxa"/>
            </w:tcMar>
          </w:tcPr>
          <w:p w14:paraId="6A9E902D" w14:textId="77777777" w:rsidR="00D26DEE" w:rsidRPr="003C504C" w:rsidRDefault="00D26DEE" w:rsidP="003D721D">
            <w:pPr>
              <w:suppressAutoHyphens/>
              <w:spacing w:before="10" w:after="10"/>
              <w:ind w:right="36"/>
              <w:jc w:val="right"/>
              <w:rPr>
                <w:b/>
                <w:bCs/>
                <w:i/>
                <w:iCs/>
                <w:sz w:val="20"/>
              </w:rPr>
            </w:pPr>
            <w:r w:rsidRPr="003C504C">
              <w:rPr>
                <w:b/>
                <w:bCs/>
                <w:i/>
                <w:iCs/>
                <w:sz w:val="20"/>
              </w:rPr>
              <w:t>0.00</w:t>
            </w:r>
          </w:p>
        </w:tc>
        <w:tc>
          <w:tcPr>
            <w:tcW w:w="573" w:type="pct"/>
            <w:tcBorders>
              <w:top w:val="single" w:sz="4" w:space="0" w:color="auto"/>
              <w:left w:val="single" w:sz="4" w:space="0" w:color="auto"/>
              <w:bottom w:val="single" w:sz="4" w:space="0" w:color="auto"/>
              <w:right w:val="single" w:sz="4" w:space="0" w:color="auto"/>
            </w:tcBorders>
            <w:tcMar>
              <w:left w:w="43" w:type="dxa"/>
              <w:right w:w="43" w:type="dxa"/>
            </w:tcMar>
          </w:tcPr>
          <w:p w14:paraId="600DF0E0" w14:textId="77777777" w:rsidR="00D26DEE" w:rsidRPr="003F56F0" w:rsidRDefault="00D26DEE" w:rsidP="003D721D">
            <w:pPr>
              <w:suppressAutoHyphens/>
              <w:spacing w:before="10" w:after="10"/>
              <w:ind w:right="36"/>
              <w:jc w:val="right"/>
              <w:rPr>
                <w:b/>
                <w:bCs/>
                <w:i/>
                <w:iCs/>
                <w:sz w:val="20"/>
              </w:rPr>
            </w:pPr>
            <w:r w:rsidRPr="003F56F0">
              <w:rPr>
                <w:b/>
                <w:bCs/>
                <w:i/>
                <w:iCs/>
                <w:sz w:val="20"/>
              </w:rPr>
              <w:t>475.08</w:t>
            </w:r>
          </w:p>
        </w:tc>
        <w:tc>
          <w:tcPr>
            <w:tcW w:w="573" w:type="pct"/>
            <w:tcBorders>
              <w:top w:val="single" w:sz="4" w:space="0" w:color="auto"/>
              <w:left w:val="single" w:sz="4" w:space="0" w:color="auto"/>
              <w:bottom w:val="single" w:sz="4" w:space="0" w:color="auto"/>
              <w:right w:val="single" w:sz="4" w:space="0" w:color="auto"/>
            </w:tcBorders>
            <w:tcMar>
              <w:left w:w="43" w:type="dxa"/>
              <w:right w:w="43" w:type="dxa"/>
            </w:tcMar>
          </w:tcPr>
          <w:p w14:paraId="11DEBC1C" w14:textId="77777777" w:rsidR="00D26DEE" w:rsidRPr="003F56F0" w:rsidRDefault="00D26DEE" w:rsidP="003D721D">
            <w:pPr>
              <w:suppressAutoHyphens/>
              <w:spacing w:before="10" w:after="10"/>
              <w:ind w:right="36"/>
              <w:jc w:val="right"/>
              <w:rPr>
                <w:b/>
                <w:bCs/>
                <w:i/>
                <w:iCs/>
                <w:sz w:val="20"/>
              </w:rPr>
            </w:pPr>
            <w:r w:rsidRPr="003F56F0">
              <w:rPr>
                <w:b/>
                <w:bCs/>
                <w:i/>
                <w:iCs/>
                <w:sz w:val="20"/>
              </w:rPr>
              <w:t>0.00</w:t>
            </w:r>
          </w:p>
        </w:tc>
        <w:tc>
          <w:tcPr>
            <w:tcW w:w="573" w:type="pct"/>
            <w:tcBorders>
              <w:top w:val="single" w:sz="4" w:space="0" w:color="auto"/>
              <w:left w:val="nil"/>
              <w:bottom w:val="single" w:sz="4" w:space="0" w:color="auto"/>
              <w:right w:val="single" w:sz="4" w:space="0" w:color="auto"/>
            </w:tcBorders>
            <w:tcMar>
              <w:left w:w="43" w:type="dxa"/>
              <w:right w:w="43" w:type="dxa"/>
            </w:tcMar>
          </w:tcPr>
          <w:p w14:paraId="28E345E1" w14:textId="77777777" w:rsidR="00D26DEE" w:rsidRPr="003D721D" w:rsidRDefault="00D26DEE" w:rsidP="003D721D">
            <w:pPr>
              <w:suppressAutoHyphens/>
              <w:spacing w:before="10" w:after="10"/>
              <w:ind w:right="36"/>
              <w:jc w:val="right"/>
              <w:rPr>
                <w:b/>
                <w:bCs/>
                <w:i/>
                <w:iCs/>
                <w:sz w:val="20"/>
              </w:rPr>
            </w:pPr>
            <w:r w:rsidRPr="003F56F0">
              <w:rPr>
                <w:b/>
                <w:bCs/>
                <w:i/>
                <w:iCs/>
                <w:sz w:val="20"/>
              </w:rPr>
              <w:t>0.00</w:t>
            </w:r>
          </w:p>
        </w:tc>
        <w:tc>
          <w:tcPr>
            <w:tcW w:w="573" w:type="pct"/>
            <w:tcBorders>
              <w:top w:val="single" w:sz="4" w:space="0" w:color="auto"/>
              <w:left w:val="nil"/>
              <w:bottom w:val="single" w:sz="4" w:space="0" w:color="auto"/>
              <w:right w:val="single" w:sz="4" w:space="0" w:color="auto"/>
            </w:tcBorders>
            <w:tcMar>
              <w:left w:w="43" w:type="dxa"/>
              <w:right w:w="43" w:type="dxa"/>
            </w:tcMar>
          </w:tcPr>
          <w:p w14:paraId="31FC9C0F" w14:textId="77777777" w:rsidR="00D26DEE" w:rsidRPr="003F56F0" w:rsidRDefault="00D26DEE" w:rsidP="003D721D">
            <w:pPr>
              <w:suppressAutoHyphens/>
              <w:spacing w:before="10" w:after="10"/>
              <w:ind w:right="36"/>
              <w:jc w:val="right"/>
              <w:rPr>
                <w:b/>
                <w:bCs/>
                <w:i/>
                <w:iCs/>
                <w:sz w:val="20"/>
              </w:rPr>
            </w:pPr>
            <w:r w:rsidRPr="003F56F0">
              <w:rPr>
                <w:b/>
                <w:bCs/>
                <w:i/>
                <w:iCs/>
                <w:sz w:val="20"/>
              </w:rPr>
              <w:t>7,170.41</w:t>
            </w:r>
          </w:p>
        </w:tc>
        <w:tc>
          <w:tcPr>
            <w:tcW w:w="484" w:type="pct"/>
            <w:tcBorders>
              <w:top w:val="single" w:sz="4" w:space="0" w:color="auto"/>
              <w:left w:val="nil"/>
              <w:bottom w:val="single" w:sz="4" w:space="0" w:color="auto"/>
              <w:right w:val="single" w:sz="4" w:space="0" w:color="auto"/>
            </w:tcBorders>
            <w:tcMar>
              <w:left w:w="43" w:type="dxa"/>
              <w:right w:w="43" w:type="dxa"/>
            </w:tcMar>
          </w:tcPr>
          <w:p w14:paraId="42FBC4B0" w14:textId="77777777" w:rsidR="00D26DEE" w:rsidRPr="003F56F0" w:rsidRDefault="00D26DEE" w:rsidP="008515E7">
            <w:pPr>
              <w:suppressAutoHyphens/>
              <w:spacing w:before="10" w:after="10"/>
              <w:jc w:val="center"/>
              <w:rPr>
                <w:b/>
                <w:bCs/>
                <w:i/>
                <w:iCs/>
                <w:sz w:val="20"/>
              </w:rPr>
            </w:pPr>
            <w:r w:rsidRPr="003F56F0">
              <w:rPr>
                <w:b/>
                <w:bCs/>
                <w:i/>
                <w:iCs/>
                <w:sz w:val="20"/>
              </w:rPr>
              <w:t>53.4</w:t>
            </w:r>
          </w:p>
        </w:tc>
      </w:tr>
      <w:tr w:rsidR="00D26DEE" w:rsidRPr="003F56F0" w14:paraId="50D5646C" w14:textId="77777777" w:rsidTr="008515E7">
        <w:trPr>
          <w:trHeight w:val="57"/>
        </w:trPr>
        <w:tc>
          <w:tcPr>
            <w:tcW w:w="5000" w:type="pct"/>
            <w:gridSpan w:val="8"/>
            <w:tcBorders>
              <w:top w:val="nil"/>
              <w:left w:val="single" w:sz="4" w:space="0" w:color="auto"/>
              <w:bottom w:val="single" w:sz="4" w:space="0" w:color="auto"/>
              <w:right w:val="single" w:sz="4" w:space="0" w:color="auto"/>
            </w:tcBorders>
            <w:tcMar>
              <w:left w:w="43" w:type="dxa"/>
              <w:right w:w="43" w:type="dxa"/>
            </w:tcMar>
          </w:tcPr>
          <w:p w14:paraId="002CC6DB" w14:textId="77777777" w:rsidR="00D26DEE" w:rsidRPr="002121D9" w:rsidRDefault="00D26DEE" w:rsidP="008515E7">
            <w:pPr>
              <w:keepNext/>
              <w:suppressAutoHyphens/>
              <w:spacing w:before="10" w:after="10"/>
              <w:ind w:left="522"/>
              <w:jc w:val="center"/>
              <w:rPr>
                <w:b/>
                <w:bCs/>
                <w:sz w:val="20"/>
                <w:highlight w:val="yellow"/>
              </w:rPr>
            </w:pPr>
            <w:r w:rsidRPr="002121D9">
              <w:rPr>
                <w:rFonts w:eastAsia="Calibri"/>
                <w:b/>
                <w:bCs/>
                <w:color w:val="000000" w:themeColor="text1"/>
                <w:sz w:val="20"/>
                <w:rtl/>
                <w:lang w:eastAsia="zh-CN"/>
              </w:rPr>
              <w:t xml:space="preserve">القطاعات الفرعية </w:t>
            </w:r>
            <w:r w:rsidRPr="002121D9">
              <w:rPr>
                <w:rFonts w:eastAsia="Calibri" w:hint="cs"/>
                <w:b/>
                <w:bCs/>
                <w:color w:val="000000" w:themeColor="text1"/>
                <w:sz w:val="20"/>
                <w:rtl/>
                <w:lang w:eastAsia="zh-CN"/>
              </w:rPr>
              <w:t xml:space="preserve">لتكييف الهواء </w:t>
            </w:r>
          </w:p>
        </w:tc>
      </w:tr>
      <w:tr w:rsidR="00D26DEE" w:rsidRPr="003F56F0" w14:paraId="171CC89B" w14:textId="77777777" w:rsidTr="008515E7">
        <w:trPr>
          <w:trHeight w:val="57"/>
        </w:trPr>
        <w:tc>
          <w:tcPr>
            <w:tcW w:w="731" w:type="pct"/>
            <w:tcBorders>
              <w:top w:val="nil"/>
              <w:left w:val="single" w:sz="4" w:space="0" w:color="auto"/>
              <w:bottom w:val="single" w:sz="4" w:space="0" w:color="auto"/>
              <w:right w:val="single" w:sz="4" w:space="0" w:color="auto"/>
            </w:tcBorders>
            <w:tcMar>
              <w:left w:w="43" w:type="dxa"/>
              <w:right w:w="43" w:type="dxa"/>
            </w:tcMar>
            <w:hideMark/>
          </w:tcPr>
          <w:p w14:paraId="257A6B2A" w14:textId="77777777" w:rsidR="00D26DEE" w:rsidRPr="003F56F0" w:rsidRDefault="00D26DEE" w:rsidP="008515E7">
            <w:pPr>
              <w:suppressAutoHyphens/>
              <w:spacing w:before="10" w:after="10"/>
              <w:ind w:left="96"/>
              <w:jc w:val="right"/>
              <w:rPr>
                <w:sz w:val="20"/>
                <w:lang w:eastAsia="en-CA"/>
              </w:rPr>
            </w:pPr>
            <w:r>
              <w:rPr>
                <w:rFonts w:hint="cs"/>
                <w:sz w:val="20"/>
                <w:rtl/>
                <w:lang w:eastAsia="en-CA"/>
              </w:rPr>
              <w:t>السكني</w:t>
            </w:r>
          </w:p>
        </w:tc>
        <w:tc>
          <w:tcPr>
            <w:tcW w:w="759" w:type="pct"/>
            <w:tcBorders>
              <w:top w:val="single" w:sz="4" w:space="0" w:color="auto"/>
              <w:left w:val="nil"/>
              <w:bottom w:val="single" w:sz="4" w:space="0" w:color="auto"/>
              <w:right w:val="single" w:sz="4" w:space="0" w:color="auto"/>
            </w:tcBorders>
            <w:tcMar>
              <w:left w:w="43" w:type="dxa"/>
              <w:right w:w="43" w:type="dxa"/>
            </w:tcMar>
          </w:tcPr>
          <w:p w14:paraId="646DE9A5" w14:textId="77777777" w:rsidR="00D26DEE" w:rsidRPr="003F56F0" w:rsidRDefault="00D26DEE" w:rsidP="003D721D">
            <w:pPr>
              <w:suppressAutoHyphens/>
              <w:spacing w:before="10" w:after="10"/>
              <w:ind w:right="36"/>
              <w:jc w:val="right"/>
              <w:rPr>
                <w:sz w:val="20"/>
              </w:rPr>
            </w:pPr>
            <w:r w:rsidRPr="003F56F0">
              <w:rPr>
                <w:sz w:val="20"/>
              </w:rPr>
              <w:t>0.00</w:t>
            </w:r>
          </w:p>
        </w:tc>
        <w:tc>
          <w:tcPr>
            <w:tcW w:w="734" w:type="pct"/>
            <w:tcBorders>
              <w:top w:val="single" w:sz="4" w:space="0" w:color="auto"/>
              <w:left w:val="nil"/>
              <w:bottom w:val="single" w:sz="4" w:space="0" w:color="auto"/>
              <w:right w:val="single" w:sz="4" w:space="0" w:color="auto"/>
            </w:tcBorders>
            <w:tcMar>
              <w:left w:w="43" w:type="dxa"/>
              <w:right w:w="43" w:type="dxa"/>
            </w:tcMar>
          </w:tcPr>
          <w:p w14:paraId="67A95267" w14:textId="77777777" w:rsidR="00D26DEE" w:rsidRPr="003F56F0" w:rsidRDefault="00D26DEE" w:rsidP="003D721D">
            <w:pPr>
              <w:suppressAutoHyphens/>
              <w:spacing w:before="10" w:after="10"/>
              <w:ind w:right="36"/>
              <w:jc w:val="right"/>
              <w:rPr>
                <w:sz w:val="20"/>
              </w:rPr>
            </w:pPr>
            <w:r w:rsidRPr="003F56F0">
              <w:rPr>
                <w:sz w:val="20"/>
              </w:rPr>
              <w:t>7.04</w:t>
            </w:r>
          </w:p>
        </w:tc>
        <w:tc>
          <w:tcPr>
            <w:tcW w:w="573" w:type="pct"/>
            <w:tcBorders>
              <w:top w:val="single" w:sz="4" w:space="0" w:color="auto"/>
              <w:left w:val="single" w:sz="4" w:space="0" w:color="auto"/>
              <w:bottom w:val="single" w:sz="4" w:space="0" w:color="auto"/>
              <w:right w:val="single" w:sz="4" w:space="0" w:color="auto"/>
            </w:tcBorders>
            <w:tcMar>
              <w:left w:w="43" w:type="dxa"/>
              <w:right w:w="43" w:type="dxa"/>
            </w:tcMar>
          </w:tcPr>
          <w:p w14:paraId="65CB3619" w14:textId="77777777" w:rsidR="00D26DEE" w:rsidRPr="003F56F0" w:rsidRDefault="00D26DEE" w:rsidP="003D721D">
            <w:pPr>
              <w:suppressAutoHyphens/>
              <w:spacing w:before="10" w:after="10"/>
              <w:ind w:right="36"/>
              <w:jc w:val="right"/>
              <w:rPr>
                <w:sz w:val="20"/>
              </w:rPr>
            </w:pPr>
            <w:r w:rsidRPr="003F56F0">
              <w:rPr>
                <w:sz w:val="20"/>
              </w:rPr>
              <w:t>0.00</w:t>
            </w:r>
          </w:p>
        </w:tc>
        <w:tc>
          <w:tcPr>
            <w:tcW w:w="573" w:type="pct"/>
            <w:tcBorders>
              <w:top w:val="single" w:sz="4" w:space="0" w:color="auto"/>
              <w:left w:val="single" w:sz="4" w:space="0" w:color="auto"/>
              <w:bottom w:val="single" w:sz="4" w:space="0" w:color="auto"/>
              <w:right w:val="single" w:sz="4" w:space="0" w:color="auto"/>
            </w:tcBorders>
            <w:tcMar>
              <w:left w:w="43" w:type="dxa"/>
              <w:right w:w="43" w:type="dxa"/>
            </w:tcMar>
          </w:tcPr>
          <w:p w14:paraId="3FE74083" w14:textId="77777777" w:rsidR="00D26DEE" w:rsidRPr="003F56F0" w:rsidRDefault="00D26DEE" w:rsidP="003D721D">
            <w:pPr>
              <w:suppressAutoHyphens/>
              <w:spacing w:before="10" w:after="10"/>
              <w:ind w:right="36"/>
              <w:jc w:val="right"/>
              <w:rPr>
                <w:sz w:val="20"/>
              </w:rPr>
            </w:pPr>
            <w:r w:rsidRPr="003F56F0">
              <w:rPr>
                <w:sz w:val="20"/>
              </w:rPr>
              <w:t>439.60</w:t>
            </w:r>
          </w:p>
        </w:tc>
        <w:tc>
          <w:tcPr>
            <w:tcW w:w="573" w:type="pct"/>
            <w:tcBorders>
              <w:top w:val="single" w:sz="4" w:space="0" w:color="auto"/>
              <w:left w:val="nil"/>
              <w:bottom w:val="single" w:sz="4" w:space="0" w:color="auto"/>
              <w:right w:val="single" w:sz="4" w:space="0" w:color="auto"/>
            </w:tcBorders>
            <w:tcMar>
              <w:left w:w="43" w:type="dxa"/>
              <w:right w:w="43" w:type="dxa"/>
            </w:tcMar>
          </w:tcPr>
          <w:p w14:paraId="25A2BCDB" w14:textId="77777777" w:rsidR="00D26DEE" w:rsidRPr="003F56F0" w:rsidRDefault="00D26DEE" w:rsidP="003D721D">
            <w:pPr>
              <w:suppressAutoHyphens/>
              <w:spacing w:before="10" w:after="10"/>
              <w:ind w:right="36"/>
              <w:jc w:val="right"/>
              <w:rPr>
                <w:sz w:val="20"/>
              </w:rPr>
            </w:pPr>
            <w:r w:rsidRPr="003F56F0">
              <w:rPr>
                <w:sz w:val="20"/>
              </w:rPr>
              <w:t>783.22</w:t>
            </w:r>
          </w:p>
        </w:tc>
        <w:tc>
          <w:tcPr>
            <w:tcW w:w="573" w:type="pct"/>
            <w:tcBorders>
              <w:top w:val="single" w:sz="4" w:space="0" w:color="auto"/>
              <w:left w:val="nil"/>
              <w:bottom w:val="single" w:sz="4" w:space="0" w:color="auto"/>
              <w:right w:val="single" w:sz="4" w:space="0" w:color="auto"/>
            </w:tcBorders>
            <w:tcMar>
              <w:left w:w="43" w:type="dxa"/>
              <w:right w:w="43" w:type="dxa"/>
            </w:tcMar>
          </w:tcPr>
          <w:p w14:paraId="6F33DA2C" w14:textId="77777777" w:rsidR="00D26DEE" w:rsidRPr="003F56F0" w:rsidRDefault="00D26DEE" w:rsidP="003D721D">
            <w:pPr>
              <w:suppressAutoHyphens/>
              <w:spacing w:before="10" w:after="10"/>
              <w:ind w:right="36"/>
              <w:jc w:val="right"/>
              <w:rPr>
                <w:sz w:val="20"/>
              </w:rPr>
            </w:pPr>
            <w:r w:rsidRPr="003F56F0">
              <w:rPr>
                <w:sz w:val="20"/>
              </w:rPr>
              <w:t>1,229.86</w:t>
            </w:r>
          </w:p>
        </w:tc>
        <w:tc>
          <w:tcPr>
            <w:tcW w:w="484" w:type="pct"/>
            <w:tcBorders>
              <w:top w:val="nil"/>
              <w:left w:val="nil"/>
              <w:bottom w:val="single" w:sz="4" w:space="0" w:color="auto"/>
              <w:right w:val="single" w:sz="4" w:space="0" w:color="auto"/>
            </w:tcBorders>
            <w:tcMar>
              <w:left w:w="43" w:type="dxa"/>
              <w:right w:w="43" w:type="dxa"/>
            </w:tcMar>
          </w:tcPr>
          <w:p w14:paraId="3345C82A" w14:textId="77777777" w:rsidR="00D26DEE" w:rsidRPr="003F56F0" w:rsidRDefault="00D26DEE" w:rsidP="008515E7">
            <w:pPr>
              <w:suppressAutoHyphens/>
              <w:spacing w:before="10" w:after="10"/>
              <w:jc w:val="center"/>
              <w:rPr>
                <w:sz w:val="20"/>
                <w:lang w:eastAsia="en-CA"/>
              </w:rPr>
            </w:pPr>
            <w:r w:rsidRPr="003F56F0">
              <w:rPr>
                <w:sz w:val="20"/>
                <w:lang w:eastAsia="en-CA"/>
              </w:rPr>
              <w:t>9.2</w:t>
            </w:r>
          </w:p>
        </w:tc>
      </w:tr>
      <w:tr w:rsidR="00D26DEE" w:rsidRPr="003F56F0" w14:paraId="5D44655B" w14:textId="77777777" w:rsidTr="008515E7">
        <w:trPr>
          <w:trHeight w:val="57"/>
        </w:trPr>
        <w:tc>
          <w:tcPr>
            <w:tcW w:w="731" w:type="pct"/>
            <w:tcBorders>
              <w:top w:val="nil"/>
              <w:left w:val="single" w:sz="4" w:space="0" w:color="auto"/>
              <w:bottom w:val="single" w:sz="4" w:space="0" w:color="auto"/>
              <w:right w:val="single" w:sz="4" w:space="0" w:color="auto"/>
            </w:tcBorders>
            <w:tcMar>
              <w:left w:w="43" w:type="dxa"/>
              <w:right w:w="43" w:type="dxa"/>
            </w:tcMar>
            <w:hideMark/>
          </w:tcPr>
          <w:p w14:paraId="46489183" w14:textId="77777777" w:rsidR="00D26DEE" w:rsidRPr="003F56F0" w:rsidRDefault="00D26DEE" w:rsidP="008515E7">
            <w:pPr>
              <w:suppressAutoHyphens/>
              <w:spacing w:before="10" w:after="10"/>
              <w:ind w:left="96"/>
              <w:jc w:val="right"/>
              <w:rPr>
                <w:sz w:val="20"/>
                <w:lang w:eastAsia="en-CA"/>
              </w:rPr>
            </w:pPr>
            <w:r>
              <w:rPr>
                <w:rFonts w:hint="cs"/>
                <w:sz w:val="20"/>
                <w:rtl/>
                <w:lang w:eastAsia="en-CA"/>
              </w:rPr>
              <w:t>التجاري</w:t>
            </w:r>
          </w:p>
        </w:tc>
        <w:tc>
          <w:tcPr>
            <w:tcW w:w="759" w:type="pct"/>
            <w:tcBorders>
              <w:top w:val="single" w:sz="4" w:space="0" w:color="auto"/>
              <w:left w:val="nil"/>
              <w:bottom w:val="single" w:sz="4" w:space="0" w:color="auto"/>
              <w:right w:val="single" w:sz="4" w:space="0" w:color="auto"/>
            </w:tcBorders>
            <w:tcMar>
              <w:left w:w="43" w:type="dxa"/>
              <w:right w:w="43" w:type="dxa"/>
            </w:tcMar>
          </w:tcPr>
          <w:p w14:paraId="69033910" w14:textId="77777777" w:rsidR="00D26DEE" w:rsidRPr="003F56F0" w:rsidRDefault="00D26DEE" w:rsidP="003D721D">
            <w:pPr>
              <w:suppressAutoHyphens/>
              <w:spacing w:before="10" w:after="10"/>
              <w:ind w:right="36"/>
              <w:jc w:val="right"/>
              <w:rPr>
                <w:sz w:val="20"/>
              </w:rPr>
            </w:pPr>
            <w:r w:rsidRPr="003F56F0">
              <w:rPr>
                <w:sz w:val="20"/>
              </w:rPr>
              <w:t>0.00</w:t>
            </w:r>
          </w:p>
        </w:tc>
        <w:tc>
          <w:tcPr>
            <w:tcW w:w="734" w:type="pct"/>
            <w:tcBorders>
              <w:top w:val="single" w:sz="4" w:space="0" w:color="auto"/>
              <w:left w:val="nil"/>
              <w:bottom w:val="single" w:sz="4" w:space="0" w:color="auto"/>
              <w:right w:val="single" w:sz="4" w:space="0" w:color="auto"/>
            </w:tcBorders>
            <w:tcMar>
              <w:left w:w="43" w:type="dxa"/>
              <w:right w:w="43" w:type="dxa"/>
            </w:tcMar>
          </w:tcPr>
          <w:p w14:paraId="3BB0F8EC" w14:textId="77777777" w:rsidR="00D26DEE" w:rsidRPr="003F56F0" w:rsidRDefault="00D26DEE" w:rsidP="003D721D">
            <w:pPr>
              <w:suppressAutoHyphens/>
              <w:spacing w:before="10" w:after="10"/>
              <w:ind w:right="36"/>
              <w:jc w:val="right"/>
              <w:rPr>
                <w:sz w:val="20"/>
              </w:rPr>
            </w:pPr>
            <w:r w:rsidRPr="003F56F0">
              <w:rPr>
                <w:sz w:val="20"/>
              </w:rPr>
              <w:t>28.16</w:t>
            </w:r>
          </w:p>
        </w:tc>
        <w:tc>
          <w:tcPr>
            <w:tcW w:w="573" w:type="pct"/>
            <w:tcBorders>
              <w:top w:val="single" w:sz="4" w:space="0" w:color="auto"/>
              <w:left w:val="single" w:sz="4" w:space="0" w:color="auto"/>
              <w:bottom w:val="single" w:sz="4" w:space="0" w:color="auto"/>
              <w:right w:val="single" w:sz="4" w:space="0" w:color="auto"/>
            </w:tcBorders>
            <w:tcMar>
              <w:left w:w="43" w:type="dxa"/>
              <w:right w:w="43" w:type="dxa"/>
            </w:tcMar>
          </w:tcPr>
          <w:p w14:paraId="0F4A54F9" w14:textId="77777777" w:rsidR="00D26DEE" w:rsidRPr="003F56F0" w:rsidRDefault="00D26DEE" w:rsidP="003D721D">
            <w:pPr>
              <w:suppressAutoHyphens/>
              <w:spacing w:before="10" w:after="10"/>
              <w:ind w:right="36"/>
              <w:jc w:val="right"/>
              <w:rPr>
                <w:sz w:val="20"/>
              </w:rPr>
            </w:pPr>
            <w:r w:rsidRPr="003F56F0">
              <w:rPr>
                <w:sz w:val="20"/>
              </w:rPr>
              <w:t>0.00</w:t>
            </w:r>
          </w:p>
        </w:tc>
        <w:tc>
          <w:tcPr>
            <w:tcW w:w="573" w:type="pct"/>
            <w:tcBorders>
              <w:top w:val="single" w:sz="4" w:space="0" w:color="auto"/>
              <w:left w:val="single" w:sz="4" w:space="0" w:color="auto"/>
              <w:bottom w:val="single" w:sz="4" w:space="0" w:color="auto"/>
              <w:right w:val="single" w:sz="4" w:space="0" w:color="auto"/>
            </w:tcBorders>
            <w:tcMar>
              <w:left w:w="43" w:type="dxa"/>
              <w:right w:w="43" w:type="dxa"/>
            </w:tcMar>
          </w:tcPr>
          <w:p w14:paraId="31AA82C4" w14:textId="77777777" w:rsidR="00D26DEE" w:rsidRPr="003F56F0" w:rsidRDefault="00D26DEE" w:rsidP="003D721D">
            <w:pPr>
              <w:suppressAutoHyphens/>
              <w:spacing w:before="10" w:after="10"/>
              <w:ind w:right="36"/>
              <w:jc w:val="right"/>
              <w:rPr>
                <w:sz w:val="20"/>
              </w:rPr>
            </w:pPr>
            <w:r w:rsidRPr="003F56F0">
              <w:rPr>
                <w:sz w:val="20"/>
              </w:rPr>
              <w:t>0.00</w:t>
            </w:r>
          </w:p>
        </w:tc>
        <w:tc>
          <w:tcPr>
            <w:tcW w:w="573" w:type="pct"/>
            <w:tcBorders>
              <w:top w:val="single" w:sz="4" w:space="0" w:color="auto"/>
              <w:left w:val="nil"/>
              <w:bottom w:val="single" w:sz="4" w:space="0" w:color="auto"/>
              <w:right w:val="single" w:sz="4" w:space="0" w:color="auto"/>
            </w:tcBorders>
            <w:tcMar>
              <w:left w:w="43" w:type="dxa"/>
              <w:right w:w="43" w:type="dxa"/>
            </w:tcMar>
          </w:tcPr>
          <w:p w14:paraId="7567566B" w14:textId="77777777" w:rsidR="00D26DEE" w:rsidRPr="003F56F0" w:rsidRDefault="00D26DEE" w:rsidP="003D721D">
            <w:pPr>
              <w:suppressAutoHyphens/>
              <w:spacing w:before="10" w:after="10"/>
              <w:ind w:right="36"/>
              <w:jc w:val="right"/>
              <w:rPr>
                <w:sz w:val="20"/>
              </w:rPr>
            </w:pPr>
            <w:r w:rsidRPr="003F56F0">
              <w:rPr>
                <w:sz w:val="20"/>
              </w:rPr>
              <w:t>1,174.82</w:t>
            </w:r>
          </w:p>
        </w:tc>
        <w:tc>
          <w:tcPr>
            <w:tcW w:w="573" w:type="pct"/>
            <w:tcBorders>
              <w:top w:val="single" w:sz="4" w:space="0" w:color="auto"/>
              <w:left w:val="nil"/>
              <w:bottom w:val="single" w:sz="4" w:space="0" w:color="auto"/>
              <w:right w:val="single" w:sz="4" w:space="0" w:color="auto"/>
            </w:tcBorders>
            <w:tcMar>
              <w:left w:w="43" w:type="dxa"/>
              <w:right w:w="43" w:type="dxa"/>
            </w:tcMar>
          </w:tcPr>
          <w:p w14:paraId="186B3013" w14:textId="77777777" w:rsidR="00D26DEE" w:rsidRPr="003F56F0" w:rsidRDefault="00D26DEE" w:rsidP="003D721D">
            <w:pPr>
              <w:suppressAutoHyphens/>
              <w:spacing w:before="10" w:after="10"/>
              <w:ind w:right="36"/>
              <w:jc w:val="right"/>
              <w:rPr>
                <w:sz w:val="20"/>
              </w:rPr>
            </w:pPr>
            <w:r w:rsidRPr="003F56F0">
              <w:rPr>
                <w:sz w:val="20"/>
              </w:rPr>
              <w:t>1,202.98</w:t>
            </w:r>
          </w:p>
        </w:tc>
        <w:tc>
          <w:tcPr>
            <w:tcW w:w="484" w:type="pct"/>
            <w:tcBorders>
              <w:top w:val="nil"/>
              <w:left w:val="nil"/>
              <w:bottom w:val="single" w:sz="4" w:space="0" w:color="auto"/>
              <w:right w:val="single" w:sz="4" w:space="0" w:color="auto"/>
            </w:tcBorders>
            <w:tcMar>
              <w:left w:w="43" w:type="dxa"/>
              <w:right w:w="43" w:type="dxa"/>
            </w:tcMar>
          </w:tcPr>
          <w:p w14:paraId="631FFD47" w14:textId="77777777" w:rsidR="00D26DEE" w:rsidRPr="003F56F0" w:rsidRDefault="00D26DEE" w:rsidP="008515E7">
            <w:pPr>
              <w:suppressAutoHyphens/>
              <w:spacing w:before="10" w:after="10"/>
              <w:jc w:val="center"/>
              <w:rPr>
                <w:sz w:val="20"/>
                <w:lang w:eastAsia="en-CA"/>
              </w:rPr>
            </w:pPr>
            <w:r w:rsidRPr="003F56F0">
              <w:rPr>
                <w:sz w:val="20"/>
                <w:lang w:eastAsia="en-CA"/>
              </w:rPr>
              <w:t>9.0</w:t>
            </w:r>
          </w:p>
        </w:tc>
      </w:tr>
      <w:tr w:rsidR="00D26DEE" w:rsidRPr="003F56F0" w14:paraId="30B8509A" w14:textId="77777777" w:rsidTr="008515E7">
        <w:trPr>
          <w:trHeight w:val="57"/>
        </w:trPr>
        <w:tc>
          <w:tcPr>
            <w:tcW w:w="731" w:type="pct"/>
            <w:tcBorders>
              <w:top w:val="nil"/>
              <w:left w:val="single" w:sz="4" w:space="0" w:color="auto"/>
              <w:bottom w:val="single" w:sz="4" w:space="0" w:color="auto"/>
              <w:right w:val="single" w:sz="4" w:space="0" w:color="auto"/>
            </w:tcBorders>
            <w:tcMar>
              <w:left w:w="43" w:type="dxa"/>
              <w:right w:w="43" w:type="dxa"/>
            </w:tcMar>
          </w:tcPr>
          <w:p w14:paraId="23F148B9" w14:textId="77777777" w:rsidR="00D26DEE" w:rsidRPr="003F56F0" w:rsidRDefault="00D26DEE" w:rsidP="008515E7">
            <w:pPr>
              <w:suppressAutoHyphens/>
              <w:spacing w:before="10" w:after="10"/>
              <w:ind w:left="96"/>
              <w:jc w:val="right"/>
              <w:rPr>
                <w:sz w:val="20"/>
                <w:lang w:eastAsia="en-CA"/>
              </w:rPr>
            </w:pPr>
            <w:r>
              <w:rPr>
                <w:rFonts w:hint="cs"/>
                <w:sz w:val="20"/>
                <w:rtl/>
                <w:lang w:eastAsia="en-CA"/>
              </w:rPr>
              <w:t>المتنقل</w:t>
            </w:r>
          </w:p>
        </w:tc>
        <w:tc>
          <w:tcPr>
            <w:tcW w:w="759" w:type="pct"/>
            <w:tcBorders>
              <w:top w:val="single" w:sz="4" w:space="0" w:color="auto"/>
              <w:left w:val="nil"/>
              <w:bottom w:val="single" w:sz="4" w:space="0" w:color="auto"/>
              <w:right w:val="single" w:sz="4" w:space="0" w:color="auto"/>
            </w:tcBorders>
            <w:tcMar>
              <w:left w:w="43" w:type="dxa"/>
              <w:right w:w="43" w:type="dxa"/>
            </w:tcMar>
          </w:tcPr>
          <w:p w14:paraId="7A7FB3ED" w14:textId="77777777" w:rsidR="00D26DEE" w:rsidRPr="003F56F0" w:rsidRDefault="00D26DEE" w:rsidP="003D721D">
            <w:pPr>
              <w:suppressAutoHyphens/>
              <w:spacing w:before="10" w:after="10"/>
              <w:ind w:right="36"/>
              <w:jc w:val="right"/>
              <w:rPr>
                <w:sz w:val="20"/>
              </w:rPr>
            </w:pPr>
            <w:r w:rsidRPr="003F56F0">
              <w:rPr>
                <w:sz w:val="20"/>
              </w:rPr>
              <w:t>3,823.79</w:t>
            </w:r>
          </w:p>
        </w:tc>
        <w:tc>
          <w:tcPr>
            <w:tcW w:w="734" w:type="pct"/>
            <w:tcBorders>
              <w:top w:val="single" w:sz="4" w:space="0" w:color="auto"/>
              <w:left w:val="nil"/>
              <w:bottom w:val="single" w:sz="4" w:space="0" w:color="auto"/>
              <w:right w:val="single" w:sz="4" w:space="0" w:color="auto"/>
            </w:tcBorders>
            <w:tcMar>
              <w:left w:w="43" w:type="dxa"/>
              <w:right w:w="43" w:type="dxa"/>
            </w:tcMar>
          </w:tcPr>
          <w:p w14:paraId="10267952" w14:textId="77777777" w:rsidR="00D26DEE" w:rsidRPr="003F56F0" w:rsidRDefault="00D26DEE" w:rsidP="003D721D">
            <w:pPr>
              <w:suppressAutoHyphens/>
              <w:spacing w:before="10" w:after="10"/>
              <w:ind w:right="36"/>
              <w:jc w:val="right"/>
              <w:rPr>
                <w:sz w:val="20"/>
              </w:rPr>
            </w:pPr>
            <w:r w:rsidRPr="003F56F0">
              <w:rPr>
                <w:sz w:val="20"/>
              </w:rPr>
              <w:t>0.00</w:t>
            </w:r>
          </w:p>
        </w:tc>
        <w:tc>
          <w:tcPr>
            <w:tcW w:w="573" w:type="pct"/>
            <w:tcBorders>
              <w:top w:val="single" w:sz="4" w:space="0" w:color="auto"/>
              <w:left w:val="single" w:sz="4" w:space="0" w:color="auto"/>
              <w:bottom w:val="single" w:sz="4" w:space="0" w:color="auto"/>
              <w:right w:val="single" w:sz="4" w:space="0" w:color="auto"/>
            </w:tcBorders>
            <w:tcMar>
              <w:left w:w="43" w:type="dxa"/>
              <w:right w:w="43" w:type="dxa"/>
            </w:tcMar>
          </w:tcPr>
          <w:p w14:paraId="2F08F9C2" w14:textId="77777777" w:rsidR="00D26DEE" w:rsidRPr="003F56F0" w:rsidRDefault="00D26DEE" w:rsidP="003D721D">
            <w:pPr>
              <w:suppressAutoHyphens/>
              <w:spacing w:before="10" w:after="10"/>
              <w:ind w:right="36"/>
              <w:jc w:val="right"/>
              <w:rPr>
                <w:sz w:val="20"/>
              </w:rPr>
            </w:pPr>
            <w:r w:rsidRPr="003F56F0">
              <w:rPr>
                <w:sz w:val="20"/>
              </w:rPr>
              <w:t>0.00</w:t>
            </w:r>
          </w:p>
        </w:tc>
        <w:tc>
          <w:tcPr>
            <w:tcW w:w="573" w:type="pct"/>
            <w:tcBorders>
              <w:top w:val="single" w:sz="4" w:space="0" w:color="auto"/>
              <w:left w:val="single" w:sz="4" w:space="0" w:color="auto"/>
              <w:bottom w:val="single" w:sz="4" w:space="0" w:color="auto"/>
              <w:right w:val="single" w:sz="4" w:space="0" w:color="auto"/>
            </w:tcBorders>
            <w:tcMar>
              <w:left w:w="43" w:type="dxa"/>
              <w:right w:w="43" w:type="dxa"/>
            </w:tcMar>
          </w:tcPr>
          <w:p w14:paraId="06625F72" w14:textId="77777777" w:rsidR="00D26DEE" w:rsidRPr="003F56F0" w:rsidRDefault="00D26DEE" w:rsidP="003D721D">
            <w:pPr>
              <w:suppressAutoHyphens/>
              <w:spacing w:before="10" w:after="10"/>
              <w:ind w:right="36"/>
              <w:jc w:val="right"/>
              <w:rPr>
                <w:sz w:val="20"/>
              </w:rPr>
            </w:pPr>
            <w:r w:rsidRPr="003F56F0">
              <w:rPr>
                <w:sz w:val="20"/>
              </w:rPr>
              <w:t>0.00</w:t>
            </w:r>
          </w:p>
        </w:tc>
        <w:tc>
          <w:tcPr>
            <w:tcW w:w="573" w:type="pct"/>
            <w:tcBorders>
              <w:top w:val="single" w:sz="4" w:space="0" w:color="auto"/>
              <w:left w:val="nil"/>
              <w:bottom w:val="single" w:sz="4" w:space="0" w:color="auto"/>
              <w:right w:val="single" w:sz="4" w:space="0" w:color="auto"/>
            </w:tcBorders>
            <w:tcMar>
              <w:left w:w="43" w:type="dxa"/>
              <w:right w:w="43" w:type="dxa"/>
            </w:tcMar>
          </w:tcPr>
          <w:p w14:paraId="06F45556" w14:textId="77777777" w:rsidR="00D26DEE" w:rsidRPr="003F56F0" w:rsidRDefault="00D26DEE" w:rsidP="003D721D">
            <w:pPr>
              <w:suppressAutoHyphens/>
              <w:spacing w:before="10" w:after="10"/>
              <w:ind w:right="36"/>
              <w:jc w:val="right"/>
              <w:rPr>
                <w:sz w:val="20"/>
              </w:rPr>
            </w:pPr>
            <w:r w:rsidRPr="003F56F0">
              <w:rPr>
                <w:sz w:val="20"/>
              </w:rPr>
              <w:t>0.00</w:t>
            </w:r>
          </w:p>
        </w:tc>
        <w:tc>
          <w:tcPr>
            <w:tcW w:w="573" w:type="pct"/>
            <w:tcBorders>
              <w:top w:val="single" w:sz="4" w:space="0" w:color="auto"/>
              <w:left w:val="nil"/>
              <w:bottom w:val="single" w:sz="4" w:space="0" w:color="auto"/>
              <w:right w:val="single" w:sz="4" w:space="0" w:color="auto"/>
            </w:tcBorders>
            <w:tcMar>
              <w:left w:w="43" w:type="dxa"/>
              <w:right w:w="43" w:type="dxa"/>
            </w:tcMar>
          </w:tcPr>
          <w:p w14:paraId="667A6B34" w14:textId="77777777" w:rsidR="00D26DEE" w:rsidRPr="003F56F0" w:rsidRDefault="00D26DEE" w:rsidP="003D721D">
            <w:pPr>
              <w:suppressAutoHyphens/>
              <w:spacing w:before="10" w:after="10"/>
              <w:ind w:right="36"/>
              <w:jc w:val="right"/>
              <w:rPr>
                <w:sz w:val="20"/>
              </w:rPr>
            </w:pPr>
            <w:r w:rsidRPr="003F56F0">
              <w:rPr>
                <w:sz w:val="20"/>
              </w:rPr>
              <w:t>3,823.79</w:t>
            </w:r>
          </w:p>
        </w:tc>
        <w:tc>
          <w:tcPr>
            <w:tcW w:w="484" w:type="pct"/>
            <w:tcBorders>
              <w:top w:val="single" w:sz="4" w:space="0" w:color="auto"/>
              <w:left w:val="nil"/>
              <w:bottom w:val="single" w:sz="4" w:space="0" w:color="auto"/>
              <w:right w:val="single" w:sz="4" w:space="0" w:color="auto"/>
            </w:tcBorders>
            <w:tcMar>
              <w:left w:w="43" w:type="dxa"/>
              <w:right w:w="43" w:type="dxa"/>
            </w:tcMar>
          </w:tcPr>
          <w:p w14:paraId="016F951E" w14:textId="77777777" w:rsidR="00D26DEE" w:rsidRPr="003F56F0" w:rsidRDefault="00D26DEE" w:rsidP="008515E7">
            <w:pPr>
              <w:suppressAutoHyphens/>
              <w:spacing w:before="10" w:after="10"/>
              <w:jc w:val="center"/>
              <w:rPr>
                <w:sz w:val="20"/>
                <w:lang w:eastAsia="en-CA"/>
              </w:rPr>
            </w:pPr>
            <w:r w:rsidRPr="003F56F0">
              <w:rPr>
                <w:sz w:val="20"/>
                <w:lang w:eastAsia="en-CA"/>
              </w:rPr>
              <w:t>28.5</w:t>
            </w:r>
          </w:p>
        </w:tc>
      </w:tr>
      <w:tr w:rsidR="00D26DEE" w:rsidRPr="003F56F0" w14:paraId="1E14CE1D" w14:textId="77777777" w:rsidTr="008515E7">
        <w:trPr>
          <w:trHeight w:val="57"/>
        </w:trPr>
        <w:tc>
          <w:tcPr>
            <w:tcW w:w="731" w:type="pct"/>
            <w:tcBorders>
              <w:top w:val="single" w:sz="4" w:space="0" w:color="auto"/>
              <w:left w:val="single" w:sz="4" w:space="0" w:color="auto"/>
              <w:bottom w:val="single" w:sz="4" w:space="0" w:color="auto"/>
              <w:right w:val="single" w:sz="4" w:space="0" w:color="auto"/>
            </w:tcBorders>
            <w:tcMar>
              <w:left w:w="43" w:type="dxa"/>
              <w:right w:w="43" w:type="dxa"/>
            </w:tcMar>
          </w:tcPr>
          <w:p w14:paraId="29F90056" w14:textId="77777777" w:rsidR="00D26DEE" w:rsidRPr="003F56F0" w:rsidRDefault="00D26DEE" w:rsidP="008515E7">
            <w:pPr>
              <w:suppressAutoHyphens/>
              <w:spacing w:before="10" w:after="10"/>
              <w:ind w:left="96" w:right="84"/>
              <w:jc w:val="right"/>
              <w:rPr>
                <w:b/>
                <w:bCs/>
                <w:i/>
                <w:iCs/>
                <w:sz w:val="20"/>
                <w:lang w:eastAsia="en-CA"/>
              </w:rPr>
            </w:pPr>
            <w:r>
              <w:rPr>
                <w:rFonts w:hint="cs"/>
                <w:b/>
                <w:bCs/>
                <w:i/>
                <w:iCs/>
                <w:sz w:val="20"/>
                <w:rtl/>
                <w:lang w:eastAsia="en-CA"/>
              </w:rPr>
              <w:t>المجموع الفرعي</w:t>
            </w:r>
          </w:p>
        </w:tc>
        <w:tc>
          <w:tcPr>
            <w:tcW w:w="759" w:type="pct"/>
            <w:tcBorders>
              <w:top w:val="single" w:sz="4" w:space="0" w:color="auto"/>
              <w:left w:val="nil"/>
              <w:bottom w:val="single" w:sz="4" w:space="0" w:color="auto"/>
              <w:right w:val="single" w:sz="4" w:space="0" w:color="auto"/>
            </w:tcBorders>
            <w:tcMar>
              <w:left w:w="43" w:type="dxa"/>
              <w:right w:w="43" w:type="dxa"/>
            </w:tcMar>
          </w:tcPr>
          <w:p w14:paraId="508EA0CC" w14:textId="77777777" w:rsidR="00D26DEE" w:rsidRPr="003F56F0" w:rsidRDefault="00D26DEE" w:rsidP="003D721D">
            <w:pPr>
              <w:suppressAutoHyphens/>
              <w:spacing w:before="10" w:after="10"/>
              <w:ind w:right="36"/>
              <w:jc w:val="right"/>
              <w:rPr>
                <w:b/>
                <w:bCs/>
                <w:i/>
                <w:iCs/>
                <w:sz w:val="20"/>
              </w:rPr>
            </w:pPr>
            <w:r w:rsidRPr="003F56F0">
              <w:rPr>
                <w:b/>
                <w:bCs/>
                <w:i/>
                <w:iCs/>
                <w:sz w:val="20"/>
              </w:rPr>
              <w:t>3,823.79</w:t>
            </w:r>
          </w:p>
        </w:tc>
        <w:tc>
          <w:tcPr>
            <w:tcW w:w="734" w:type="pct"/>
            <w:tcBorders>
              <w:top w:val="single" w:sz="4" w:space="0" w:color="auto"/>
              <w:left w:val="nil"/>
              <w:bottom w:val="single" w:sz="4" w:space="0" w:color="auto"/>
              <w:right w:val="single" w:sz="4" w:space="0" w:color="auto"/>
            </w:tcBorders>
            <w:tcMar>
              <w:left w:w="43" w:type="dxa"/>
              <w:right w:w="43" w:type="dxa"/>
            </w:tcMar>
          </w:tcPr>
          <w:p w14:paraId="0ABB8120" w14:textId="77777777" w:rsidR="00D26DEE" w:rsidRPr="003F56F0" w:rsidRDefault="00D26DEE" w:rsidP="003D721D">
            <w:pPr>
              <w:suppressAutoHyphens/>
              <w:spacing w:before="10" w:after="10"/>
              <w:ind w:right="36"/>
              <w:jc w:val="right"/>
              <w:rPr>
                <w:b/>
                <w:bCs/>
                <w:i/>
                <w:iCs/>
                <w:sz w:val="20"/>
              </w:rPr>
            </w:pPr>
            <w:r w:rsidRPr="003F56F0">
              <w:rPr>
                <w:b/>
                <w:bCs/>
                <w:i/>
                <w:iCs/>
                <w:sz w:val="20"/>
              </w:rPr>
              <w:t>35.20</w:t>
            </w:r>
          </w:p>
        </w:tc>
        <w:tc>
          <w:tcPr>
            <w:tcW w:w="573" w:type="pct"/>
            <w:tcBorders>
              <w:top w:val="single" w:sz="4" w:space="0" w:color="auto"/>
              <w:left w:val="single" w:sz="4" w:space="0" w:color="auto"/>
              <w:bottom w:val="single" w:sz="4" w:space="0" w:color="auto"/>
              <w:right w:val="single" w:sz="4" w:space="0" w:color="auto"/>
            </w:tcBorders>
            <w:tcMar>
              <w:left w:w="43" w:type="dxa"/>
              <w:right w:w="43" w:type="dxa"/>
            </w:tcMar>
          </w:tcPr>
          <w:p w14:paraId="56555DAC" w14:textId="77777777" w:rsidR="00D26DEE" w:rsidRPr="003F56F0" w:rsidRDefault="00D26DEE" w:rsidP="003D721D">
            <w:pPr>
              <w:suppressAutoHyphens/>
              <w:spacing w:before="10" w:after="10"/>
              <w:ind w:right="36"/>
              <w:jc w:val="right"/>
              <w:rPr>
                <w:b/>
                <w:bCs/>
                <w:i/>
                <w:iCs/>
                <w:sz w:val="20"/>
              </w:rPr>
            </w:pPr>
            <w:r w:rsidRPr="003F56F0">
              <w:rPr>
                <w:b/>
                <w:bCs/>
                <w:i/>
                <w:iCs/>
                <w:sz w:val="20"/>
              </w:rPr>
              <w:t>0.00</w:t>
            </w:r>
          </w:p>
        </w:tc>
        <w:tc>
          <w:tcPr>
            <w:tcW w:w="573" w:type="pct"/>
            <w:tcBorders>
              <w:top w:val="single" w:sz="4" w:space="0" w:color="auto"/>
              <w:left w:val="single" w:sz="4" w:space="0" w:color="auto"/>
              <w:bottom w:val="single" w:sz="4" w:space="0" w:color="auto"/>
              <w:right w:val="single" w:sz="4" w:space="0" w:color="auto"/>
            </w:tcBorders>
            <w:tcMar>
              <w:left w:w="43" w:type="dxa"/>
              <w:right w:w="43" w:type="dxa"/>
            </w:tcMar>
          </w:tcPr>
          <w:p w14:paraId="23F78067" w14:textId="77777777" w:rsidR="00D26DEE" w:rsidRPr="003F56F0" w:rsidRDefault="00D26DEE" w:rsidP="003D721D">
            <w:pPr>
              <w:suppressAutoHyphens/>
              <w:spacing w:before="10" w:after="10"/>
              <w:ind w:right="36"/>
              <w:jc w:val="right"/>
              <w:rPr>
                <w:b/>
                <w:bCs/>
                <w:i/>
                <w:iCs/>
                <w:sz w:val="20"/>
              </w:rPr>
            </w:pPr>
            <w:r w:rsidRPr="003F56F0">
              <w:rPr>
                <w:b/>
                <w:bCs/>
                <w:i/>
                <w:iCs/>
                <w:sz w:val="20"/>
              </w:rPr>
              <w:t>439.60</w:t>
            </w:r>
          </w:p>
        </w:tc>
        <w:tc>
          <w:tcPr>
            <w:tcW w:w="573" w:type="pct"/>
            <w:tcBorders>
              <w:top w:val="single" w:sz="4" w:space="0" w:color="auto"/>
              <w:left w:val="nil"/>
              <w:bottom w:val="single" w:sz="4" w:space="0" w:color="auto"/>
              <w:right w:val="single" w:sz="4" w:space="0" w:color="auto"/>
            </w:tcBorders>
            <w:tcMar>
              <w:left w:w="43" w:type="dxa"/>
              <w:right w:w="43" w:type="dxa"/>
            </w:tcMar>
          </w:tcPr>
          <w:p w14:paraId="6905BEFD" w14:textId="77777777" w:rsidR="00D26DEE" w:rsidRPr="003F56F0" w:rsidRDefault="00D26DEE" w:rsidP="003D721D">
            <w:pPr>
              <w:suppressAutoHyphens/>
              <w:spacing w:before="10" w:after="10"/>
              <w:ind w:right="36"/>
              <w:jc w:val="right"/>
              <w:rPr>
                <w:b/>
                <w:bCs/>
                <w:i/>
                <w:iCs/>
                <w:sz w:val="20"/>
              </w:rPr>
            </w:pPr>
            <w:r w:rsidRPr="003F56F0">
              <w:rPr>
                <w:b/>
                <w:bCs/>
                <w:i/>
                <w:iCs/>
                <w:sz w:val="20"/>
              </w:rPr>
              <w:t>1,958.04</w:t>
            </w:r>
          </w:p>
        </w:tc>
        <w:tc>
          <w:tcPr>
            <w:tcW w:w="573" w:type="pct"/>
            <w:tcBorders>
              <w:top w:val="single" w:sz="4" w:space="0" w:color="auto"/>
              <w:left w:val="nil"/>
              <w:bottom w:val="single" w:sz="4" w:space="0" w:color="auto"/>
              <w:right w:val="single" w:sz="4" w:space="0" w:color="auto"/>
            </w:tcBorders>
            <w:tcMar>
              <w:left w:w="43" w:type="dxa"/>
              <w:right w:w="43" w:type="dxa"/>
            </w:tcMar>
          </w:tcPr>
          <w:p w14:paraId="1C7CEC5E" w14:textId="77777777" w:rsidR="00D26DEE" w:rsidRPr="003F56F0" w:rsidRDefault="00D26DEE" w:rsidP="003D721D">
            <w:pPr>
              <w:suppressAutoHyphens/>
              <w:spacing w:before="10" w:after="10"/>
              <w:ind w:right="36"/>
              <w:jc w:val="right"/>
              <w:rPr>
                <w:b/>
                <w:bCs/>
                <w:i/>
                <w:iCs/>
                <w:sz w:val="20"/>
              </w:rPr>
            </w:pPr>
            <w:r w:rsidRPr="003F56F0">
              <w:rPr>
                <w:b/>
                <w:bCs/>
                <w:i/>
                <w:iCs/>
                <w:sz w:val="20"/>
              </w:rPr>
              <w:t>6,256.63</w:t>
            </w:r>
          </w:p>
        </w:tc>
        <w:tc>
          <w:tcPr>
            <w:tcW w:w="484" w:type="pct"/>
            <w:tcBorders>
              <w:top w:val="single" w:sz="4" w:space="0" w:color="auto"/>
              <w:left w:val="nil"/>
              <w:bottom w:val="single" w:sz="4" w:space="0" w:color="auto"/>
              <w:right w:val="single" w:sz="4" w:space="0" w:color="auto"/>
            </w:tcBorders>
            <w:tcMar>
              <w:left w:w="43" w:type="dxa"/>
              <w:right w:w="43" w:type="dxa"/>
            </w:tcMar>
          </w:tcPr>
          <w:p w14:paraId="7F84A0AB" w14:textId="77777777" w:rsidR="00D26DEE" w:rsidRPr="003F56F0" w:rsidRDefault="00D26DEE" w:rsidP="008515E7">
            <w:pPr>
              <w:suppressAutoHyphens/>
              <w:spacing w:before="10" w:after="10"/>
              <w:jc w:val="center"/>
              <w:rPr>
                <w:b/>
                <w:bCs/>
                <w:i/>
                <w:iCs/>
                <w:sz w:val="20"/>
              </w:rPr>
            </w:pPr>
            <w:r w:rsidRPr="003F56F0">
              <w:rPr>
                <w:b/>
                <w:bCs/>
                <w:i/>
                <w:iCs/>
                <w:sz w:val="20"/>
              </w:rPr>
              <w:t>46.6</w:t>
            </w:r>
          </w:p>
        </w:tc>
      </w:tr>
      <w:tr w:rsidR="00D26DEE" w:rsidRPr="003F56F0" w14:paraId="0B9A627B" w14:textId="77777777" w:rsidTr="008515E7">
        <w:trPr>
          <w:trHeight w:val="57"/>
        </w:trPr>
        <w:tc>
          <w:tcPr>
            <w:tcW w:w="731" w:type="pct"/>
            <w:tcBorders>
              <w:top w:val="nil"/>
              <w:left w:val="single" w:sz="4" w:space="0" w:color="auto"/>
              <w:bottom w:val="single" w:sz="4" w:space="0" w:color="auto"/>
              <w:right w:val="single" w:sz="4" w:space="0" w:color="auto"/>
            </w:tcBorders>
            <w:tcMar>
              <w:left w:w="43" w:type="dxa"/>
              <w:right w:w="43" w:type="dxa"/>
            </w:tcMar>
          </w:tcPr>
          <w:p w14:paraId="1F33EA1B" w14:textId="77777777" w:rsidR="00D26DEE" w:rsidRPr="003F56F0" w:rsidRDefault="00D26DEE" w:rsidP="008515E7">
            <w:pPr>
              <w:suppressAutoHyphens/>
              <w:spacing w:before="10" w:after="10"/>
              <w:ind w:left="96" w:right="84"/>
              <w:jc w:val="right"/>
              <w:rPr>
                <w:sz w:val="20"/>
                <w:lang w:eastAsia="en-CA"/>
              </w:rPr>
            </w:pPr>
            <w:r>
              <w:rPr>
                <w:rFonts w:hint="cs"/>
                <w:b/>
                <w:bCs/>
                <w:sz w:val="20"/>
                <w:rtl/>
                <w:lang w:eastAsia="en-CA"/>
              </w:rPr>
              <w:t>المجموع</w:t>
            </w:r>
          </w:p>
        </w:tc>
        <w:tc>
          <w:tcPr>
            <w:tcW w:w="759" w:type="pct"/>
            <w:tcBorders>
              <w:top w:val="single" w:sz="4" w:space="0" w:color="auto"/>
              <w:left w:val="nil"/>
              <w:bottom w:val="single" w:sz="4" w:space="0" w:color="auto"/>
              <w:right w:val="single" w:sz="4" w:space="0" w:color="auto"/>
            </w:tcBorders>
            <w:tcMar>
              <w:left w:w="43" w:type="dxa"/>
              <w:right w:w="43" w:type="dxa"/>
            </w:tcMar>
          </w:tcPr>
          <w:p w14:paraId="25A8D0CC" w14:textId="77777777" w:rsidR="00D26DEE" w:rsidRPr="003D721D" w:rsidRDefault="00D26DEE" w:rsidP="003D721D">
            <w:pPr>
              <w:suppressAutoHyphens/>
              <w:spacing w:before="10" w:after="10"/>
              <w:ind w:right="36"/>
              <w:jc w:val="right"/>
              <w:rPr>
                <w:b/>
                <w:bCs/>
                <w:i/>
                <w:iCs/>
                <w:sz w:val="20"/>
              </w:rPr>
            </w:pPr>
            <w:r w:rsidRPr="003D721D">
              <w:rPr>
                <w:b/>
                <w:bCs/>
                <w:i/>
                <w:iCs/>
                <w:sz w:val="20"/>
              </w:rPr>
              <w:t>10,519.12</w:t>
            </w:r>
          </w:p>
        </w:tc>
        <w:tc>
          <w:tcPr>
            <w:tcW w:w="734" w:type="pct"/>
            <w:tcBorders>
              <w:top w:val="single" w:sz="4" w:space="0" w:color="auto"/>
              <w:left w:val="nil"/>
              <w:bottom w:val="single" w:sz="4" w:space="0" w:color="auto"/>
              <w:right w:val="single" w:sz="4" w:space="0" w:color="auto"/>
            </w:tcBorders>
            <w:tcMar>
              <w:left w:w="43" w:type="dxa"/>
              <w:right w:w="43" w:type="dxa"/>
            </w:tcMar>
          </w:tcPr>
          <w:p w14:paraId="585EE46B" w14:textId="77777777" w:rsidR="00D26DEE" w:rsidRPr="003D721D" w:rsidRDefault="00D26DEE" w:rsidP="003D721D">
            <w:pPr>
              <w:suppressAutoHyphens/>
              <w:spacing w:before="10" w:after="10"/>
              <w:ind w:right="36"/>
              <w:jc w:val="right"/>
              <w:rPr>
                <w:b/>
                <w:bCs/>
                <w:i/>
                <w:iCs/>
                <w:sz w:val="20"/>
              </w:rPr>
            </w:pPr>
            <w:r w:rsidRPr="003D721D">
              <w:rPr>
                <w:b/>
                <w:bCs/>
                <w:i/>
                <w:iCs/>
                <w:sz w:val="20"/>
              </w:rPr>
              <w:t>35.20</w:t>
            </w:r>
          </w:p>
        </w:tc>
        <w:tc>
          <w:tcPr>
            <w:tcW w:w="573" w:type="pct"/>
            <w:tcBorders>
              <w:top w:val="single" w:sz="4" w:space="0" w:color="auto"/>
              <w:left w:val="single" w:sz="4" w:space="0" w:color="auto"/>
              <w:bottom w:val="single" w:sz="4" w:space="0" w:color="auto"/>
              <w:right w:val="single" w:sz="4" w:space="0" w:color="auto"/>
            </w:tcBorders>
            <w:tcMar>
              <w:left w:w="43" w:type="dxa"/>
              <w:right w:w="43" w:type="dxa"/>
            </w:tcMar>
          </w:tcPr>
          <w:p w14:paraId="4B6DD38F" w14:textId="77777777" w:rsidR="00D26DEE" w:rsidRPr="003D721D" w:rsidRDefault="00D26DEE" w:rsidP="003D721D">
            <w:pPr>
              <w:suppressAutoHyphens/>
              <w:spacing w:before="10" w:after="10"/>
              <w:ind w:right="36"/>
              <w:jc w:val="right"/>
              <w:rPr>
                <w:b/>
                <w:bCs/>
                <w:i/>
                <w:iCs/>
                <w:sz w:val="20"/>
              </w:rPr>
            </w:pPr>
            <w:r w:rsidRPr="003D721D">
              <w:rPr>
                <w:b/>
                <w:bCs/>
                <w:i/>
                <w:iCs/>
                <w:sz w:val="20"/>
              </w:rPr>
              <w:t>475.08</w:t>
            </w:r>
          </w:p>
        </w:tc>
        <w:tc>
          <w:tcPr>
            <w:tcW w:w="573" w:type="pct"/>
            <w:tcBorders>
              <w:top w:val="single" w:sz="4" w:space="0" w:color="auto"/>
              <w:left w:val="single" w:sz="4" w:space="0" w:color="auto"/>
              <w:bottom w:val="single" w:sz="4" w:space="0" w:color="auto"/>
              <w:right w:val="single" w:sz="4" w:space="0" w:color="auto"/>
            </w:tcBorders>
            <w:tcMar>
              <w:left w:w="43" w:type="dxa"/>
              <w:right w:w="43" w:type="dxa"/>
            </w:tcMar>
          </w:tcPr>
          <w:p w14:paraId="4F59E3FF" w14:textId="77777777" w:rsidR="00D26DEE" w:rsidRPr="003D721D" w:rsidRDefault="00D26DEE" w:rsidP="003D721D">
            <w:pPr>
              <w:suppressAutoHyphens/>
              <w:spacing w:before="10" w:after="10"/>
              <w:ind w:right="36"/>
              <w:jc w:val="right"/>
              <w:rPr>
                <w:b/>
                <w:bCs/>
                <w:i/>
                <w:iCs/>
                <w:sz w:val="20"/>
              </w:rPr>
            </w:pPr>
            <w:r w:rsidRPr="003D721D">
              <w:rPr>
                <w:b/>
                <w:bCs/>
                <w:i/>
                <w:iCs/>
                <w:sz w:val="20"/>
              </w:rPr>
              <w:t>439.60</w:t>
            </w:r>
          </w:p>
        </w:tc>
        <w:tc>
          <w:tcPr>
            <w:tcW w:w="573" w:type="pct"/>
            <w:tcBorders>
              <w:top w:val="single" w:sz="4" w:space="0" w:color="auto"/>
              <w:left w:val="nil"/>
              <w:bottom w:val="single" w:sz="4" w:space="0" w:color="auto"/>
              <w:right w:val="single" w:sz="4" w:space="0" w:color="auto"/>
            </w:tcBorders>
            <w:tcMar>
              <w:left w:w="43" w:type="dxa"/>
              <w:right w:w="43" w:type="dxa"/>
            </w:tcMar>
          </w:tcPr>
          <w:p w14:paraId="468C9FAD" w14:textId="77777777" w:rsidR="00D26DEE" w:rsidRPr="003D721D" w:rsidRDefault="00D26DEE" w:rsidP="003D721D">
            <w:pPr>
              <w:suppressAutoHyphens/>
              <w:spacing w:before="10" w:after="10"/>
              <w:ind w:right="36"/>
              <w:jc w:val="right"/>
              <w:rPr>
                <w:b/>
                <w:bCs/>
                <w:i/>
                <w:iCs/>
                <w:sz w:val="20"/>
              </w:rPr>
            </w:pPr>
            <w:r w:rsidRPr="003D721D">
              <w:rPr>
                <w:b/>
                <w:bCs/>
                <w:i/>
                <w:iCs/>
                <w:sz w:val="20"/>
              </w:rPr>
              <w:t>1,958.04</w:t>
            </w:r>
          </w:p>
        </w:tc>
        <w:tc>
          <w:tcPr>
            <w:tcW w:w="573" w:type="pct"/>
            <w:tcBorders>
              <w:top w:val="single" w:sz="4" w:space="0" w:color="auto"/>
              <w:left w:val="nil"/>
              <w:bottom w:val="single" w:sz="4" w:space="0" w:color="auto"/>
              <w:right w:val="single" w:sz="4" w:space="0" w:color="auto"/>
            </w:tcBorders>
            <w:tcMar>
              <w:left w:w="43" w:type="dxa"/>
              <w:right w:w="43" w:type="dxa"/>
            </w:tcMar>
          </w:tcPr>
          <w:p w14:paraId="1BD69B39" w14:textId="77777777" w:rsidR="00D26DEE" w:rsidRPr="003D721D" w:rsidRDefault="00D26DEE" w:rsidP="003D721D">
            <w:pPr>
              <w:suppressAutoHyphens/>
              <w:spacing w:before="10" w:after="10"/>
              <w:ind w:right="36"/>
              <w:jc w:val="right"/>
              <w:rPr>
                <w:b/>
                <w:bCs/>
                <w:i/>
                <w:iCs/>
                <w:sz w:val="20"/>
              </w:rPr>
            </w:pPr>
            <w:r w:rsidRPr="003D721D">
              <w:rPr>
                <w:b/>
                <w:bCs/>
                <w:i/>
                <w:iCs/>
                <w:sz w:val="20"/>
              </w:rPr>
              <w:t>13,427.04</w:t>
            </w:r>
          </w:p>
        </w:tc>
        <w:tc>
          <w:tcPr>
            <w:tcW w:w="484" w:type="pct"/>
            <w:tcBorders>
              <w:top w:val="nil"/>
              <w:left w:val="nil"/>
              <w:bottom w:val="single" w:sz="4" w:space="0" w:color="auto"/>
              <w:right w:val="single" w:sz="4" w:space="0" w:color="auto"/>
            </w:tcBorders>
            <w:tcMar>
              <w:left w:w="43" w:type="dxa"/>
              <w:right w:w="43" w:type="dxa"/>
            </w:tcMar>
          </w:tcPr>
          <w:p w14:paraId="130D985A" w14:textId="77777777" w:rsidR="00D26DEE" w:rsidRPr="003F56F0" w:rsidRDefault="00D26DEE" w:rsidP="008515E7">
            <w:pPr>
              <w:suppressAutoHyphens/>
              <w:spacing w:before="10" w:after="10"/>
              <w:jc w:val="center"/>
              <w:rPr>
                <w:b/>
                <w:bCs/>
                <w:sz w:val="20"/>
                <w:lang w:eastAsia="en-CA"/>
              </w:rPr>
            </w:pPr>
            <w:r w:rsidRPr="003F56F0">
              <w:rPr>
                <w:b/>
                <w:bCs/>
                <w:sz w:val="20"/>
              </w:rPr>
              <w:t>100</w:t>
            </w:r>
          </w:p>
        </w:tc>
      </w:tr>
    </w:tbl>
    <w:p w14:paraId="3CC0BB7C" w14:textId="77777777" w:rsidR="00D26DEE" w:rsidRDefault="00D26DEE" w:rsidP="00D26DEE">
      <w:pPr>
        <w:tabs>
          <w:tab w:val="num" w:pos="0"/>
        </w:tabs>
        <w:bidi/>
        <w:spacing w:before="240"/>
        <w:rPr>
          <w:b/>
          <w:bCs/>
          <w:sz w:val="26"/>
          <w:szCs w:val="26"/>
          <w:rtl/>
        </w:rPr>
      </w:pPr>
      <w:r w:rsidRPr="00435218">
        <w:rPr>
          <w:b/>
          <w:bCs/>
          <w:sz w:val="26"/>
          <w:szCs w:val="26"/>
          <w:rtl/>
        </w:rPr>
        <w:t xml:space="preserve">الجدول 17. استهلاك </w:t>
      </w:r>
      <w:r w:rsidRPr="00E666C3">
        <w:rPr>
          <w:rFonts w:hint="cs"/>
          <w:b/>
          <w:bCs/>
          <w:sz w:val="26"/>
          <w:szCs w:val="26"/>
          <w:rtl/>
        </w:rPr>
        <w:t>المواد</w:t>
      </w:r>
      <w:r w:rsidRPr="00E666C3">
        <w:rPr>
          <w:b/>
          <w:bCs/>
          <w:sz w:val="26"/>
          <w:szCs w:val="26"/>
          <w:rtl/>
        </w:rPr>
        <w:t xml:space="preserve"> الهيدروفلور</w:t>
      </w:r>
      <w:r w:rsidRPr="00E666C3">
        <w:rPr>
          <w:rFonts w:hint="cs"/>
          <w:b/>
          <w:bCs/>
          <w:sz w:val="26"/>
          <w:szCs w:val="26"/>
          <w:rtl/>
        </w:rPr>
        <w:t>وكربون</w:t>
      </w:r>
      <w:r w:rsidRPr="00E666C3">
        <w:rPr>
          <w:b/>
          <w:bCs/>
          <w:sz w:val="26"/>
          <w:szCs w:val="26"/>
          <w:rtl/>
        </w:rPr>
        <w:t>ية</w:t>
      </w:r>
      <w:r>
        <w:rPr>
          <w:rFonts w:asciiTheme="majorBidi" w:hAnsiTheme="majorBidi" w:hint="cs"/>
          <w:sz w:val="26"/>
          <w:szCs w:val="26"/>
          <w:rtl/>
        </w:rPr>
        <w:t xml:space="preserve"> </w:t>
      </w:r>
      <w:r w:rsidRPr="00435218">
        <w:rPr>
          <w:b/>
          <w:bCs/>
          <w:sz w:val="26"/>
          <w:szCs w:val="26"/>
          <w:rtl/>
        </w:rPr>
        <w:t xml:space="preserve">في نيجيريا في </w:t>
      </w:r>
      <w:r>
        <w:rPr>
          <w:rFonts w:hint="cs"/>
          <w:b/>
          <w:bCs/>
          <w:sz w:val="26"/>
          <w:szCs w:val="26"/>
          <w:rtl/>
        </w:rPr>
        <w:t>ال</w:t>
      </w:r>
      <w:r w:rsidRPr="00435218">
        <w:rPr>
          <w:b/>
          <w:bCs/>
          <w:sz w:val="26"/>
          <w:szCs w:val="26"/>
          <w:rtl/>
        </w:rPr>
        <w:t>قطاعات</w:t>
      </w:r>
      <w:r>
        <w:rPr>
          <w:rFonts w:hint="cs"/>
          <w:b/>
          <w:bCs/>
          <w:sz w:val="26"/>
          <w:szCs w:val="26"/>
          <w:rtl/>
        </w:rPr>
        <w:t xml:space="preserve"> الفرعية لخدمة</w:t>
      </w:r>
      <w:r w:rsidRPr="00435218">
        <w:rPr>
          <w:b/>
          <w:bCs/>
          <w:sz w:val="26"/>
          <w:szCs w:val="26"/>
          <w:rtl/>
        </w:rPr>
        <w:t xml:space="preserve"> التبريد </w:t>
      </w:r>
      <w:r>
        <w:rPr>
          <w:rFonts w:hint="cs"/>
          <w:b/>
          <w:bCs/>
          <w:sz w:val="26"/>
          <w:szCs w:val="26"/>
          <w:rtl/>
        </w:rPr>
        <w:t>وتكييف الهواء بالأطنان من</w:t>
      </w:r>
      <w:r w:rsidRPr="00435218">
        <w:rPr>
          <w:b/>
          <w:bCs/>
          <w:sz w:val="26"/>
          <w:szCs w:val="26"/>
          <w:rtl/>
        </w:rPr>
        <w:t xml:space="preserve"> مكافئ ثاني أكسيد الكربون (2024)</w:t>
      </w:r>
    </w:p>
    <w:tbl>
      <w:tblPr>
        <w:bidiVisual/>
        <w:tblW w:w="4983" w:type="pct"/>
        <w:tblLook w:val="04A0" w:firstRow="1" w:lastRow="0" w:firstColumn="1" w:lastColumn="0" w:noHBand="0" w:noVBand="1"/>
      </w:tblPr>
      <w:tblGrid>
        <w:gridCol w:w="1345"/>
        <w:gridCol w:w="1553"/>
        <w:gridCol w:w="1505"/>
        <w:gridCol w:w="1015"/>
        <w:gridCol w:w="1017"/>
        <w:gridCol w:w="1017"/>
        <w:gridCol w:w="1021"/>
        <w:gridCol w:w="845"/>
      </w:tblGrid>
      <w:tr w:rsidR="00D26DEE" w:rsidRPr="003F56F0" w14:paraId="5E07AC9E" w14:textId="77777777" w:rsidTr="008515E7">
        <w:trPr>
          <w:trHeight w:val="20"/>
          <w:tblHeader/>
        </w:trPr>
        <w:tc>
          <w:tcPr>
            <w:tcW w:w="74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8E563BB" w14:textId="77777777" w:rsidR="00D26DEE" w:rsidRPr="003F56F0" w:rsidRDefault="00D26DEE" w:rsidP="008515E7">
            <w:pPr>
              <w:keepNext/>
              <w:suppressAutoHyphens/>
              <w:spacing w:before="10" w:after="10"/>
              <w:jc w:val="center"/>
              <w:rPr>
                <w:b/>
                <w:bCs/>
                <w:sz w:val="20"/>
                <w:lang w:eastAsia="en-CA"/>
              </w:rPr>
            </w:pPr>
            <w:r>
              <w:rPr>
                <w:rFonts w:hint="cs"/>
                <w:b/>
                <w:bCs/>
                <w:sz w:val="20"/>
                <w:rtl/>
                <w:lang w:eastAsia="en-CA"/>
              </w:rPr>
              <w:t>القطاع</w:t>
            </w:r>
          </w:p>
        </w:tc>
        <w:tc>
          <w:tcPr>
            <w:tcW w:w="761" w:type="pct"/>
            <w:tcBorders>
              <w:top w:val="single" w:sz="4" w:space="0" w:color="auto"/>
              <w:left w:val="nil"/>
              <w:bottom w:val="single" w:sz="4" w:space="0" w:color="auto"/>
              <w:right w:val="single" w:sz="4" w:space="0" w:color="auto"/>
            </w:tcBorders>
            <w:tcMar>
              <w:left w:w="43" w:type="dxa"/>
              <w:right w:w="43" w:type="dxa"/>
            </w:tcMar>
            <w:vAlign w:val="center"/>
            <w:hideMark/>
          </w:tcPr>
          <w:p w14:paraId="232FD50D" w14:textId="77777777" w:rsidR="00D26DEE" w:rsidRPr="003F56F0" w:rsidRDefault="00D26DEE" w:rsidP="008515E7">
            <w:pPr>
              <w:keepNext/>
              <w:spacing w:before="20" w:after="20"/>
              <w:jc w:val="center"/>
              <w:rPr>
                <w:b/>
                <w:bCs/>
                <w:sz w:val="20"/>
                <w:lang w:eastAsia="en-CA"/>
              </w:rPr>
            </w:pPr>
            <w:r w:rsidRPr="00166892">
              <w:rPr>
                <w:b/>
                <w:bCs/>
                <w:sz w:val="20"/>
                <w:rtl/>
                <w:lang w:eastAsia="en-CA"/>
              </w:rPr>
              <w:t>الهيدروفلور</w:t>
            </w:r>
            <w:r w:rsidRPr="00166892">
              <w:rPr>
                <w:rFonts w:hint="cs"/>
                <w:b/>
                <w:bCs/>
                <w:sz w:val="20"/>
                <w:rtl/>
                <w:lang w:eastAsia="en-CA"/>
              </w:rPr>
              <w:t>وكرب</w:t>
            </w:r>
            <w:r>
              <w:rPr>
                <w:rFonts w:hint="cs"/>
                <w:b/>
                <w:bCs/>
                <w:sz w:val="20"/>
                <w:rtl/>
                <w:lang w:eastAsia="en-CA"/>
              </w:rPr>
              <w:t>ون-</w:t>
            </w:r>
            <w:r w:rsidRPr="00166892">
              <w:rPr>
                <w:b/>
                <w:bCs/>
                <w:sz w:val="20"/>
                <w:rtl/>
                <w:lang w:eastAsia="en-CA"/>
              </w:rPr>
              <w:t>134</w:t>
            </w:r>
            <w:r w:rsidRPr="00087800">
              <w:rPr>
                <w:b/>
                <w:bCs/>
                <w:sz w:val="20"/>
                <w:rtl/>
                <w:lang w:eastAsia="en-CA"/>
              </w:rPr>
              <w:t>a</w:t>
            </w:r>
            <w:r w:rsidRPr="00166892">
              <w:rPr>
                <w:b/>
                <w:bCs/>
                <w:sz w:val="20"/>
                <w:rtl/>
                <w:lang w:eastAsia="en-CA"/>
              </w:rPr>
              <w:t xml:space="preserve"> </w:t>
            </w:r>
          </w:p>
        </w:tc>
        <w:tc>
          <w:tcPr>
            <w:tcW w:w="735" w:type="pct"/>
            <w:tcBorders>
              <w:top w:val="single" w:sz="4" w:space="0" w:color="auto"/>
              <w:left w:val="nil"/>
              <w:bottom w:val="single" w:sz="4" w:space="0" w:color="auto"/>
              <w:right w:val="single" w:sz="4" w:space="0" w:color="auto"/>
            </w:tcBorders>
            <w:tcMar>
              <w:left w:w="43" w:type="dxa"/>
              <w:right w:w="43" w:type="dxa"/>
            </w:tcMar>
            <w:vAlign w:val="center"/>
          </w:tcPr>
          <w:p w14:paraId="7D0D1E93" w14:textId="77777777" w:rsidR="00D26DEE" w:rsidRPr="003F56F0" w:rsidRDefault="00D26DEE" w:rsidP="008515E7">
            <w:pPr>
              <w:keepNext/>
              <w:suppressAutoHyphens/>
              <w:spacing w:before="10" w:after="10"/>
              <w:ind w:left="-48"/>
              <w:jc w:val="center"/>
              <w:rPr>
                <w:b/>
                <w:bCs/>
                <w:sz w:val="20"/>
              </w:rPr>
            </w:pPr>
            <w:r w:rsidRPr="00166892">
              <w:rPr>
                <w:b/>
                <w:bCs/>
                <w:sz w:val="20"/>
                <w:rtl/>
              </w:rPr>
              <w:t>الهيدروفلور</w:t>
            </w:r>
            <w:r w:rsidRPr="00166892">
              <w:rPr>
                <w:rFonts w:hint="cs"/>
                <w:b/>
                <w:bCs/>
                <w:sz w:val="20"/>
                <w:rtl/>
              </w:rPr>
              <w:t>وكرب</w:t>
            </w:r>
            <w:r>
              <w:rPr>
                <w:rFonts w:hint="cs"/>
                <w:b/>
                <w:bCs/>
                <w:sz w:val="20"/>
                <w:rtl/>
              </w:rPr>
              <w:t>ون-32</w:t>
            </w:r>
            <w:r w:rsidRPr="00166892">
              <w:rPr>
                <w:b/>
                <w:bCs/>
                <w:sz w:val="20"/>
                <w:rtl/>
              </w:rPr>
              <w:t xml:space="preserve"> </w:t>
            </w:r>
          </w:p>
        </w:tc>
        <w:tc>
          <w:tcPr>
            <w:tcW w:w="56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B5AD8D9" w14:textId="77777777" w:rsidR="00D26DEE" w:rsidRPr="003F56F0" w:rsidRDefault="00D26DEE" w:rsidP="008515E7">
            <w:pPr>
              <w:keepNext/>
              <w:suppressAutoHyphens/>
              <w:spacing w:before="10" w:after="10"/>
              <w:ind w:left="-151" w:right="-170"/>
              <w:jc w:val="center"/>
              <w:rPr>
                <w:b/>
                <w:bCs/>
                <w:sz w:val="20"/>
                <w:lang w:eastAsia="en-CA"/>
              </w:rPr>
            </w:pPr>
            <w:r w:rsidRPr="003F56F0">
              <w:rPr>
                <w:b/>
                <w:bCs/>
                <w:sz w:val="20"/>
                <w:lang w:eastAsia="en-CA"/>
              </w:rPr>
              <w:t>R-404A</w:t>
            </w:r>
          </w:p>
        </w:tc>
        <w:tc>
          <w:tcPr>
            <w:tcW w:w="570"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73DE8CD" w14:textId="77777777" w:rsidR="00D26DEE" w:rsidRPr="003F56F0" w:rsidRDefault="00D26DEE" w:rsidP="008515E7">
            <w:pPr>
              <w:keepNext/>
              <w:suppressAutoHyphens/>
              <w:spacing w:before="10" w:after="10"/>
              <w:jc w:val="center"/>
              <w:rPr>
                <w:b/>
                <w:bCs/>
                <w:sz w:val="20"/>
                <w:lang w:eastAsia="en-CA"/>
              </w:rPr>
            </w:pPr>
            <w:r w:rsidRPr="003F56F0">
              <w:rPr>
                <w:b/>
                <w:bCs/>
                <w:sz w:val="20"/>
                <w:lang w:eastAsia="en-CA"/>
              </w:rPr>
              <w:t>R-407C</w:t>
            </w:r>
          </w:p>
        </w:tc>
        <w:tc>
          <w:tcPr>
            <w:tcW w:w="570" w:type="pct"/>
            <w:tcBorders>
              <w:top w:val="single" w:sz="4" w:space="0" w:color="auto"/>
              <w:left w:val="nil"/>
              <w:bottom w:val="single" w:sz="4" w:space="0" w:color="auto"/>
              <w:right w:val="single" w:sz="4" w:space="0" w:color="auto"/>
            </w:tcBorders>
            <w:tcMar>
              <w:left w:w="43" w:type="dxa"/>
              <w:right w:w="43" w:type="dxa"/>
            </w:tcMar>
            <w:vAlign w:val="center"/>
            <w:hideMark/>
          </w:tcPr>
          <w:p w14:paraId="4D18F6EF" w14:textId="77777777" w:rsidR="00D26DEE" w:rsidRPr="003F56F0" w:rsidRDefault="00D26DEE" w:rsidP="008515E7">
            <w:pPr>
              <w:keepNext/>
              <w:suppressAutoHyphens/>
              <w:spacing w:before="10" w:after="10"/>
              <w:jc w:val="center"/>
              <w:rPr>
                <w:b/>
                <w:bCs/>
                <w:sz w:val="20"/>
                <w:lang w:eastAsia="en-CA"/>
              </w:rPr>
            </w:pPr>
            <w:r w:rsidRPr="003F56F0">
              <w:rPr>
                <w:b/>
                <w:bCs/>
                <w:sz w:val="20"/>
                <w:lang w:eastAsia="en-CA"/>
              </w:rPr>
              <w:t>R-410A</w:t>
            </w:r>
          </w:p>
        </w:tc>
        <w:tc>
          <w:tcPr>
            <w:tcW w:w="570" w:type="pct"/>
            <w:tcBorders>
              <w:top w:val="single" w:sz="4" w:space="0" w:color="auto"/>
              <w:left w:val="nil"/>
              <w:bottom w:val="single" w:sz="4" w:space="0" w:color="auto"/>
              <w:right w:val="single" w:sz="4" w:space="0" w:color="auto"/>
            </w:tcBorders>
            <w:tcMar>
              <w:left w:w="43" w:type="dxa"/>
              <w:right w:w="43" w:type="dxa"/>
            </w:tcMar>
            <w:vAlign w:val="center"/>
          </w:tcPr>
          <w:p w14:paraId="51C60F55" w14:textId="77777777" w:rsidR="00D26DEE" w:rsidRPr="003F56F0" w:rsidRDefault="00D26DEE" w:rsidP="008515E7">
            <w:pPr>
              <w:keepNext/>
              <w:suppressAutoHyphens/>
              <w:spacing w:before="10" w:after="10"/>
              <w:jc w:val="center"/>
              <w:rPr>
                <w:b/>
                <w:bCs/>
                <w:sz w:val="20"/>
                <w:lang w:eastAsia="en-CA"/>
              </w:rPr>
            </w:pPr>
            <w:r>
              <w:rPr>
                <w:rFonts w:hint="cs"/>
                <w:b/>
                <w:bCs/>
                <w:sz w:val="20"/>
                <w:rtl/>
                <w:lang w:eastAsia="en-CA"/>
              </w:rPr>
              <w:t>المجموع</w:t>
            </w:r>
          </w:p>
        </w:tc>
        <w:tc>
          <w:tcPr>
            <w:tcW w:w="478" w:type="pct"/>
            <w:tcBorders>
              <w:top w:val="single" w:sz="4" w:space="0" w:color="auto"/>
              <w:left w:val="nil"/>
              <w:bottom w:val="single" w:sz="4" w:space="0" w:color="auto"/>
              <w:right w:val="single" w:sz="4" w:space="0" w:color="auto"/>
            </w:tcBorders>
            <w:tcMar>
              <w:left w:w="43" w:type="dxa"/>
              <w:right w:w="43" w:type="dxa"/>
            </w:tcMar>
            <w:vAlign w:val="center"/>
          </w:tcPr>
          <w:p w14:paraId="364707EC" w14:textId="77777777" w:rsidR="00D26DEE" w:rsidRPr="003F56F0" w:rsidRDefault="00D26DEE" w:rsidP="008515E7">
            <w:pPr>
              <w:keepNext/>
              <w:suppressAutoHyphens/>
              <w:spacing w:before="10" w:after="10"/>
              <w:ind w:left="-37" w:right="-45"/>
              <w:jc w:val="center"/>
              <w:rPr>
                <w:b/>
                <w:bCs/>
                <w:sz w:val="20"/>
                <w:lang w:eastAsia="en-CA"/>
              </w:rPr>
            </w:pPr>
            <w:r>
              <w:rPr>
                <w:rFonts w:hint="cs"/>
                <w:b/>
                <w:bCs/>
                <w:sz w:val="20"/>
                <w:rtl/>
                <w:lang w:eastAsia="en-CA"/>
              </w:rPr>
              <w:t>الحصة من الإجمالي (بالنسبة المئوية)</w:t>
            </w:r>
          </w:p>
        </w:tc>
      </w:tr>
      <w:tr w:rsidR="00D26DEE" w:rsidRPr="003F56F0" w14:paraId="38A8A754" w14:textId="77777777" w:rsidTr="008515E7">
        <w:trPr>
          <w:trHeight w:val="20"/>
        </w:trPr>
        <w:tc>
          <w:tcPr>
            <w:tcW w:w="5000" w:type="pct"/>
            <w:gridSpan w:val="8"/>
            <w:tcBorders>
              <w:top w:val="nil"/>
              <w:left w:val="single" w:sz="4" w:space="0" w:color="auto"/>
              <w:bottom w:val="single" w:sz="4" w:space="0" w:color="auto"/>
              <w:right w:val="single" w:sz="4" w:space="0" w:color="auto"/>
            </w:tcBorders>
            <w:tcMar>
              <w:left w:w="43" w:type="dxa"/>
              <w:right w:w="43" w:type="dxa"/>
            </w:tcMar>
            <w:vAlign w:val="center"/>
          </w:tcPr>
          <w:p w14:paraId="677618F7" w14:textId="77777777" w:rsidR="00D26DEE" w:rsidRPr="003F56F0" w:rsidRDefault="00D26DEE" w:rsidP="008515E7">
            <w:pPr>
              <w:keepNext/>
              <w:suppressAutoHyphens/>
              <w:spacing w:before="10" w:after="10"/>
              <w:ind w:left="521"/>
              <w:jc w:val="center"/>
              <w:rPr>
                <w:sz w:val="20"/>
                <w:highlight w:val="yellow"/>
              </w:rPr>
            </w:pPr>
            <w:r w:rsidRPr="002121D9">
              <w:rPr>
                <w:rFonts w:eastAsia="Calibri"/>
                <w:b/>
                <w:bCs/>
                <w:color w:val="000000" w:themeColor="text1"/>
                <w:sz w:val="20"/>
                <w:rtl/>
                <w:lang w:eastAsia="zh-CN"/>
              </w:rPr>
              <w:t xml:space="preserve">القطاعات الفرعية </w:t>
            </w:r>
            <w:r w:rsidRPr="002121D9">
              <w:rPr>
                <w:rFonts w:eastAsia="Calibri" w:hint="cs"/>
                <w:b/>
                <w:bCs/>
                <w:color w:val="000000" w:themeColor="text1"/>
                <w:sz w:val="20"/>
                <w:rtl/>
                <w:lang w:eastAsia="zh-CN"/>
              </w:rPr>
              <w:t>للتبريد</w:t>
            </w:r>
          </w:p>
        </w:tc>
      </w:tr>
      <w:tr w:rsidR="00D26DEE" w:rsidRPr="003F56F0" w14:paraId="408059A3" w14:textId="77777777" w:rsidTr="008515E7">
        <w:trPr>
          <w:trHeight w:val="20"/>
        </w:trPr>
        <w:tc>
          <w:tcPr>
            <w:tcW w:w="746" w:type="pct"/>
            <w:tcBorders>
              <w:top w:val="nil"/>
              <w:left w:val="single" w:sz="4" w:space="0" w:color="auto"/>
              <w:bottom w:val="single" w:sz="4" w:space="0" w:color="auto"/>
              <w:right w:val="single" w:sz="4" w:space="0" w:color="auto"/>
            </w:tcBorders>
            <w:tcMar>
              <w:left w:w="43" w:type="dxa"/>
              <w:right w:w="43" w:type="dxa"/>
            </w:tcMar>
            <w:vAlign w:val="center"/>
            <w:hideMark/>
          </w:tcPr>
          <w:p w14:paraId="39281510" w14:textId="77777777" w:rsidR="00D26DEE" w:rsidRPr="003F56F0" w:rsidRDefault="00D26DEE" w:rsidP="008515E7">
            <w:pPr>
              <w:suppressAutoHyphens/>
              <w:spacing w:before="10" w:after="10"/>
              <w:ind w:left="96"/>
              <w:jc w:val="right"/>
              <w:rPr>
                <w:sz w:val="20"/>
                <w:lang w:eastAsia="en-CA"/>
              </w:rPr>
            </w:pPr>
            <w:r>
              <w:rPr>
                <w:rFonts w:hint="cs"/>
                <w:sz w:val="20"/>
                <w:rtl/>
                <w:lang w:eastAsia="en-CA"/>
              </w:rPr>
              <w:t>المنزلي</w:t>
            </w:r>
            <w:r w:rsidRPr="003F56F0">
              <w:rPr>
                <w:sz w:val="20"/>
                <w:lang w:eastAsia="en-CA"/>
              </w:rPr>
              <w:t xml:space="preserve"> </w:t>
            </w:r>
          </w:p>
        </w:tc>
        <w:tc>
          <w:tcPr>
            <w:tcW w:w="761" w:type="pct"/>
            <w:tcBorders>
              <w:top w:val="single" w:sz="4" w:space="0" w:color="auto"/>
              <w:left w:val="nil"/>
              <w:bottom w:val="single" w:sz="4" w:space="0" w:color="auto"/>
              <w:right w:val="single" w:sz="4" w:space="0" w:color="auto"/>
            </w:tcBorders>
            <w:tcMar>
              <w:left w:w="43" w:type="dxa"/>
              <w:right w:w="43" w:type="dxa"/>
            </w:tcMar>
          </w:tcPr>
          <w:p w14:paraId="51BCCE98" w14:textId="77777777" w:rsidR="00D26DEE" w:rsidRPr="003F56F0" w:rsidRDefault="00D26DEE" w:rsidP="003D721D">
            <w:pPr>
              <w:suppressAutoHyphens/>
              <w:spacing w:before="10" w:after="10"/>
              <w:ind w:right="36"/>
              <w:jc w:val="right"/>
              <w:rPr>
                <w:sz w:val="20"/>
              </w:rPr>
            </w:pPr>
            <w:r w:rsidRPr="003F56F0">
              <w:rPr>
                <w:sz w:val="20"/>
              </w:rPr>
              <w:t>2,395,422</w:t>
            </w:r>
          </w:p>
        </w:tc>
        <w:tc>
          <w:tcPr>
            <w:tcW w:w="735" w:type="pct"/>
            <w:tcBorders>
              <w:top w:val="single" w:sz="4" w:space="0" w:color="auto"/>
              <w:left w:val="nil"/>
              <w:bottom w:val="single" w:sz="4" w:space="0" w:color="auto"/>
              <w:right w:val="single" w:sz="4" w:space="0" w:color="auto"/>
            </w:tcBorders>
            <w:tcMar>
              <w:left w:w="43" w:type="dxa"/>
              <w:right w:w="43" w:type="dxa"/>
            </w:tcMar>
          </w:tcPr>
          <w:p w14:paraId="534E7782" w14:textId="77777777" w:rsidR="00D26DEE" w:rsidRPr="003F56F0" w:rsidRDefault="00D26DEE" w:rsidP="003D721D">
            <w:pPr>
              <w:suppressAutoHyphens/>
              <w:spacing w:before="10" w:after="10"/>
              <w:ind w:right="36"/>
              <w:jc w:val="right"/>
              <w:rPr>
                <w:sz w:val="20"/>
              </w:rPr>
            </w:pPr>
            <w:r w:rsidRPr="003F56F0">
              <w:rPr>
                <w:sz w:val="20"/>
              </w:rPr>
              <w:t>0</w:t>
            </w:r>
          </w:p>
        </w:tc>
        <w:tc>
          <w:tcPr>
            <w:tcW w:w="569" w:type="pct"/>
            <w:tcBorders>
              <w:top w:val="single" w:sz="4" w:space="0" w:color="auto"/>
              <w:left w:val="single" w:sz="4" w:space="0" w:color="auto"/>
              <w:bottom w:val="single" w:sz="4" w:space="0" w:color="auto"/>
              <w:right w:val="single" w:sz="4" w:space="0" w:color="auto"/>
            </w:tcBorders>
            <w:tcMar>
              <w:left w:w="43" w:type="dxa"/>
              <w:right w:w="43" w:type="dxa"/>
            </w:tcMar>
          </w:tcPr>
          <w:p w14:paraId="044B8B59" w14:textId="77777777" w:rsidR="00D26DEE" w:rsidRPr="003F56F0" w:rsidRDefault="00D26DEE" w:rsidP="003D721D">
            <w:pPr>
              <w:suppressAutoHyphens/>
              <w:spacing w:before="10" w:after="10"/>
              <w:ind w:right="36"/>
              <w:jc w:val="right"/>
              <w:rPr>
                <w:sz w:val="20"/>
              </w:rPr>
            </w:pPr>
            <w:r w:rsidRPr="003F56F0">
              <w:rPr>
                <w:sz w:val="20"/>
              </w:rPr>
              <w:t>0</w:t>
            </w:r>
          </w:p>
        </w:tc>
        <w:tc>
          <w:tcPr>
            <w:tcW w:w="570" w:type="pct"/>
            <w:tcBorders>
              <w:top w:val="single" w:sz="4" w:space="0" w:color="auto"/>
              <w:left w:val="single" w:sz="4" w:space="0" w:color="auto"/>
              <w:bottom w:val="single" w:sz="4" w:space="0" w:color="auto"/>
              <w:right w:val="single" w:sz="4" w:space="0" w:color="auto"/>
            </w:tcBorders>
            <w:tcMar>
              <w:left w:w="43" w:type="dxa"/>
              <w:right w:w="43" w:type="dxa"/>
            </w:tcMar>
          </w:tcPr>
          <w:p w14:paraId="612D95FE" w14:textId="77777777" w:rsidR="00D26DEE" w:rsidRPr="003F56F0" w:rsidRDefault="00D26DEE" w:rsidP="003D721D">
            <w:pPr>
              <w:suppressAutoHyphens/>
              <w:spacing w:before="10" w:after="10"/>
              <w:ind w:right="36"/>
              <w:jc w:val="right"/>
              <w:rPr>
                <w:sz w:val="20"/>
              </w:rPr>
            </w:pPr>
            <w:r w:rsidRPr="003F56F0">
              <w:rPr>
                <w:sz w:val="20"/>
              </w:rPr>
              <w:t>0</w:t>
            </w:r>
          </w:p>
        </w:tc>
        <w:tc>
          <w:tcPr>
            <w:tcW w:w="570" w:type="pct"/>
            <w:tcBorders>
              <w:top w:val="single" w:sz="4" w:space="0" w:color="auto"/>
              <w:left w:val="nil"/>
              <w:bottom w:val="single" w:sz="4" w:space="0" w:color="auto"/>
              <w:right w:val="single" w:sz="4" w:space="0" w:color="auto"/>
            </w:tcBorders>
            <w:tcMar>
              <w:left w:w="43" w:type="dxa"/>
              <w:right w:w="43" w:type="dxa"/>
            </w:tcMar>
          </w:tcPr>
          <w:p w14:paraId="2CE0281C" w14:textId="77777777" w:rsidR="00D26DEE" w:rsidRPr="003D721D" w:rsidRDefault="00D26DEE" w:rsidP="003D721D">
            <w:pPr>
              <w:suppressAutoHyphens/>
              <w:spacing w:before="10" w:after="10"/>
              <w:ind w:right="36"/>
              <w:jc w:val="right"/>
              <w:rPr>
                <w:sz w:val="20"/>
              </w:rPr>
            </w:pPr>
            <w:r w:rsidRPr="003F56F0">
              <w:rPr>
                <w:sz w:val="20"/>
              </w:rPr>
              <w:t>0</w:t>
            </w:r>
          </w:p>
        </w:tc>
        <w:tc>
          <w:tcPr>
            <w:tcW w:w="570" w:type="pct"/>
            <w:tcBorders>
              <w:top w:val="single" w:sz="4" w:space="0" w:color="auto"/>
              <w:left w:val="nil"/>
              <w:bottom w:val="single" w:sz="4" w:space="0" w:color="auto"/>
              <w:right w:val="single" w:sz="4" w:space="0" w:color="auto"/>
            </w:tcBorders>
            <w:tcMar>
              <w:left w:w="43" w:type="dxa"/>
              <w:right w:w="43" w:type="dxa"/>
            </w:tcMar>
          </w:tcPr>
          <w:p w14:paraId="2E6F9729" w14:textId="77777777" w:rsidR="00D26DEE" w:rsidRPr="003F56F0" w:rsidRDefault="00D26DEE" w:rsidP="003D721D">
            <w:pPr>
              <w:suppressAutoHyphens/>
              <w:spacing w:before="10" w:after="10"/>
              <w:ind w:right="36"/>
              <w:jc w:val="right"/>
              <w:rPr>
                <w:sz w:val="20"/>
              </w:rPr>
            </w:pPr>
            <w:r w:rsidRPr="003F56F0">
              <w:rPr>
                <w:sz w:val="20"/>
              </w:rPr>
              <w:t>2,395,422</w:t>
            </w:r>
          </w:p>
        </w:tc>
        <w:tc>
          <w:tcPr>
            <w:tcW w:w="478" w:type="pct"/>
            <w:tcBorders>
              <w:top w:val="nil"/>
              <w:left w:val="nil"/>
              <w:bottom w:val="single" w:sz="4" w:space="0" w:color="auto"/>
              <w:right w:val="single" w:sz="4" w:space="0" w:color="auto"/>
            </w:tcBorders>
            <w:tcMar>
              <w:left w:w="43" w:type="dxa"/>
              <w:right w:w="43" w:type="dxa"/>
            </w:tcMar>
          </w:tcPr>
          <w:p w14:paraId="0A06C355" w14:textId="77777777" w:rsidR="00D26DEE" w:rsidRPr="003F56F0" w:rsidRDefault="00D26DEE" w:rsidP="008515E7">
            <w:pPr>
              <w:suppressAutoHyphens/>
              <w:spacing w:before="10" w:after="10"/>
              <w:jc w:val="center"/>
              <w:rPr>
                <w:sz w:val="20"/>
                <w:lang w:eastAsia="en-CA"/>
              </w:rPr>
            </w:pPr>
            <w:r w:rsidRPr="003F56F0">
              <w:rPr>
                <w:sz w:val="20"/>
                <w:lang w:eastAsia="en-CA"/>
              </w:rPr>
              <w:t>11.0</w:t>
            </w:r>
          </w:p>
        </w:tc>
      </w:tr>
      <w:tr w:rsidR="00D26DEE" w:rsidRPr="003F56F0" w14:paraId="5CC7181C" w14:textId="77777777" w:rsidTr="008515E7">
        <w:trPr>
          <w:trHeight w:val="20"/>
        </w:trPr>
        <w:tc>
          <w:tcPr>
            <w:tcW w:w="746" w:type="pct"/>
            <w:tcBorders>
              <w:top w:val="nil"/>
              <w:left w:val="single" w:sz="4" w:space="0" w:color="auto"/>
              <w:bottom w:val="single" w:sz="4" w:space="0" w:color="auto"/>
              <w:right w:val="single" w:sz="4" w:space="0" w:color="auto"/>
            </w:tcBorders>
            <w:tcMar>
              <w:left w:w="43" w:type="dxa"/>
              <w:right w:w="43" w:type="dxa"/>
            </w:tcMar>
            <w:hideMark/>
          </w:tcPr>
          <w:p w14:paraId="16FBA02E" w14:textId="77777777" w:rsidR="00D26DEE" w:rsidRPr="003F56F0" w:rsidRDefault="00D26DEE" w:rsidP="008515E7">
            <w:pPr>
              <w:suppressAutoHyphens/>
              <w:spacing w:before="10" w:after="10"/>
              <w:ind w:left="96"/>
              <w:jc w:val="right"/>
              <w:rPr>
                <w:sz w:val="20"/>
                <w:lang w:eastAsia="en-CA"/>
              </w:rPr>
            </w:pPr>
            <w:r>
              <w:rPr>
                <w:rFonts w:hint="cs"/>
                <w:sz w:val="20"/>
                <w:rtl/>
                <w:lang w:eastAsia="en-CA"/>
              </w:rPr>
              <w:t>التجاري</w:t>
            </w:r>
            <w:r w:rsidRPr="003F56F0">
              <w:rPr>
                <w:sz w:val="20"/>
                <w:lang w:eastAsia="en-CA"/>
              </w:rPr>
              <w:t xml:space="preserve"> </w:t>
            </w:r>
          </w:p>
        </w:tc>
        <w:tc>
          <w:tcPr>
            <w:tcW w:w="761" w:type="pct"/>
            <w:tcBorders>
              <w:top w:val="single" w:sz="4" w:space="0" w:color="auto"/>
              <w:left w:val="nil"/>
              <w:bottom w:val="single" w:sz="4" w:space="0" w:color="auto"/>
              <w:right w:val="single" w:sz="4" w:space="0" w:color="auto"/>
            </w:tcBorders>
            <w:tcMar>
              <w:left w:w="43" w:type="dxa"/>
              <w:right w:w="43" w:type="dxa"/>
            </w:tcMar>
          </w:tcPr>
          <w:p w14:paraId="4E3CAFA5" w14:textId="77777777" w:rsidR="00D26DEE" w:rsidRPr="003F56F0" w:rsidRDefault="00D26DEE" w:rsidP="003D721D">
            <w:pPr>
              <w:suppressAutoHyphens/>
              <w:spacing w:before="10" w:after="10"/>
              <w:ind w:right="36"/>
              <w:jc w:val="right"/>
              <w:rPr>
                <w:sz w:val="20"/>
              </w:rPr>
            </w:pPr>
            <w:r w:rsidRPr="003F56F0">
              <w:rPr>
                <w:sz w:val="20"/>
              </w:rPr>
              <w:t>4,598,866</w:t>
            </w:r>
          </w:p>
        </w:tc>
        <w:tc>
          <w:tcPr>
            <w:tcW w:w="735" w:type="pct"/>
            <w:tcBorders>
              <w:top w:val="single" w:sz="4" w:space="0" w:color="auto"/>
              <w:left w:val="nil"/>
              <w:bottom w:val="single" w:sz="4" w:space="0" w:color="auto"/>
              <w:right w:val="single" w:sz="4" w:space="0" w:color="auto"/>
            </w:tcBorders>
            <w:tcMar>
              <w:left w:w="43" w:type="dxa"/>
              <w:right w:w="43" w:type="dxa"/>
            </w:tcMar>
          </w:tcPr>
          <w:p w14:paraId="092B29DB" w14:textId="77777777" w:rsidR="00D26DEE" w:rsidRPr="003F56F0" w:rsidRDefault="00D26DEE" w:rsidP="003D721D">
            <w:pPr>
              <w:suppressAutoHyphens/>
              <w:spacing w:before="10" w:after="10"/>
              <w:ind w:right="36"/>
              <w:jc w:val="right"/>
              <w:rPr>
                <w:sz w:val="20"/>
              </w:rPr>
            </w:pPr>
            <w:r w:rsidRPr="003F56F0">
              <w:rPr>
                <w:sz w:val="20"/>
              </w:rPr>
              <w:t>0</w:t>
            </w:r>
          </w:p>
        </w:tc>
        <w:tc>
          <w:tcPr>
            <w:tcW w:w="569" w:type="pct"/>
            <w:tcBorders>
              <w:top w:val="single" w:sz="4" w:space="0" w:color="auto"/>
              <w:left w:val="single" w:sz="4" w:space="0" w:color="auto"/>
              <w:bottom w:val="single" w:sz="4" w:space="0" w:color="auto"/>
              <w:right w:val="single" w:sz="4" w:space="0" w:color="auto"/>
            </w:tcBorders>
            <w:tcMar>
              <w:left w:w="43" w:type="dxa"/>
              <w:right w:w="43" w:type="dxa"/>
            </w:tcMar>
          </w:tcPr>
          <w:p w14:paraId="57F17306" w14:textId="77777777" w:rsidR="00D26DEE" w:rsidRPr="003F56F0" w:rsidRDefault="00D26DEE" w:rsidP="003D721D">
            <w:pPr>
              <w:suppressAutoHyphens/>
              <w:spacing w:before="10" w:after="10"/>
              <w:ind w:right="36"/>
              <w:jc w:val="right"/>
              <w:rPr>
                <w:sz w:val="20"/>
              </w:rPr>
            </w:pPr>
            <w:r w:rsidRPr="003F56F0">
              <w:rPr>
                <w:sz w:val="20"/>
              </w:rPr>
              <w:t>1,454,600</w:t>
            </w:r>
          </w:p>
        </w:tc>
        <w:tc>
          <w:tcPr>
            <w:tcW w:w="570" w:type="pct"/>
            <w:tcBorders>
              <w:top w:val="single" w:sz="4" w:space="0" w:color="auto"/>
              <w:left w:val="single" w:sz="4" w:space="0" w:color="auto"/>
              <w:bottom w:val="single" w:sz="4" w:space="0" w:color="auto"/>
              <w:right w:val="single" w:sz="4" w:space="0" w:color="auto"/>
            </w:tcBorders>
            <w:tcMar>
              <w:left w:w="43" w:type="dxa"/>
              <w:right w:w="43" w:type="dxa"/>
            </w:tcMar>
          </w:tcPr>
          <w:p w14:paraId="64D69D6C" w14:textId="77777777" w:rsidR="00D26DEE" w:rsidRPr="003F56F0" w:rsidRDefault="00D26DEE" w:rsidP="003D721D">
            <w:pPr>
              <w:suppressAutoHyphens/>
              <w:spacing w:before="10" w:after="10"/>
              <w:ind w:right="36"/>
              <w:jc w:val="right"/>
              <w:rPr>
                <w:sz w:val="20"/>
              </w:rPr>
            </w:pPr>
            <w:r w:rsidRPr="003F56F0">
              <w:rPr>
                <w:sz w:val="20"/>
              </w:rPr>
              <w:t>0</w:t>
            </w:r>
          </w:p>
        </w:tc>
        <w:tc>
          <w:tcPr>
            <w:tcW w:w="570" w:type="pct"/>
            <w:tcBorders>
              <w:top w:val="single" w:sz="4" w:space="0" w:color="auto"/>
              <w:left w:val="nil"/>
              <w:bottom w:val="single" w:sz="4" w:space="0" w:color="auto"/>
              <w:right w:val="single" w:sz="4" w:space="0" w:color="auto"/>
            </w:tcBorders>
            <w:tcMar>
              <w:left w:w="43" w:type="dxa"/>
              <w:right w:w="43" w:type="dxa"/>
            </w:tcMar>
          </w:tcPr>
          <w:p w14:paraId="186215D3" w14:textId="77777777" w:rsidR="00D26DEE" w:rsidRPr="003D721D" w:rsidRDefault="00D26DEE" w:rsidP="003D721D">
            <w:pPr>
              <w:suppressAutoHyphens/>
              <w:spacing w:before="10" w:after="10"/>
              <w:ind w:right="36"/>
              <w:jc w:val="right"/>
              <w:rPr>
                <w:sz w:val="20"/>
              </w:rPr>
            </w:pPr>
            <w:r w:rsidRPr="003F56F0">
              <w:rPr>
                <w:sz w:val="20"/>
              </w:rPr>
              <w:t>0</w:t>
            </w:r>
          </w:p>
        </w:tc>
        <w:tc>
          <w:tcPr>
            <w:tcW w:w="570" w:type="pct"/>
            <w:tcBorders>
              <w:top w:val="single" w:sz="4" w:space="0" w:color="auto"/>
              <w:left w:val="nil"/>
              <w:bottom w:val="single" w:sz="4" w:space="0" w:color="auto"/>
              <w:right w:val="single" w:sz="4" w:space="0" w:color="auto"/>
            </w:tcBorders>
            <w:tcMar>
              <w:left w:w="43" w:type="dxa"/>
              <w:right w:w="43" w:type="dxa"/>
            </w:tcMar>
          </w:tcPr>
          <w:p w14:paraId="05EBEE1D" w14:textId="77777777" w:rsidR="00D26DEE" w:rsidRPr="003F56F0" w:rsidRDefault="00D26DEE" w:rsidP="003D721D">
            <w:pPr>
              <w:suppressAutoHyphens/>
              <w:spacing w:before="10" w:after="10"/>
              <w:ind w:right="36"/>
              <w:jc w:val="right"/>
              <w:rPr>
                <w:sz w:val="20"/>
              </w:rPr>
            </w:pPr>
            <w:r w:rsidRPr="003F56F0">
              <w:rPr>
                <w:sz w:val="20"/>
              </w:rPr>
              <w:t>6,053,466</w:t>
            </w:r>
          </w:p>
        </w:tc>
        <w:tc>
          <w:tcPr>
            <w:tcW w:w="478" w:type="pct"/>
            <w:tcBorders>
              <w:top w:val="nil"/>
              <w:left w:val="nil"/>
              <w:bottom w:val="single" w:sz="4" w:space="0" w:color="auto"/>
              <w:right w:val="single" w:sz="4" w:space="0" w:color="auto"/>
            </w:tcBorders>
            <w:tcMar>
              <w:left w:w="43" w:type="dxa"/>
              <w:right w:w="43" w:type="dxa"/>
            </w:tcMar>
          </w:tcPr>
          <w:p w14:paraId="471A7353" w14:textId="77777777" w:rsidR="00D26DEE" w:rsidRPr="003F56F0" w:rsidRDefault="00D26DEE" w:rsidP="008515E7">
            <w:pPr>
              <w:suppressAutoHyphens/>
              <w:spacing w:before="10" w:after="10"/>
              <w:jc w:val="center"/>
              <w:rPr>
                <w:sz w:val="20"/>
                <w:lang w:eastAsia="en-CA"/>
              </w:rPr>
            </w:pPr>
            <w:r w:rsidRPr="003F56F0">
              <w:rPr>
                <w:sz w:val="20"/>
                <w:lang w:eastAsia="en-CA"/>
              </w:rPr>
              <w:t>27.8</w:t>
            </w:r>
          </w:p>
        </w:tc>
      </w:tr>
      <w:tr w:rsidR="00D26DEE" w:rsidRPr="003F56F0" w14:paraId="036351DE" w14:textId="77777777" w:rsidTr="008515E7">
        <w:trPr>
          <w:trHeight w:val="20"/>
        </w:trPr>
        <w:tc>
          <w:tcPr>
            <w:tcW w:w="746" w:type="pct"/>
            <w:tcBorders>
              <w:top w:val="nil"/>
              <w:left w:val="single" w:sz="4" w:space="0" w:color="auto"/>
              <w:bottom w:val="single" w:sz="4" w:space="0" w:color="auto"/>
              <w:right w:val="single" w:sz="4" w:space="0" w:color="auto"/>
            </w:tcBorders>
            <w:tcMar>
              <w:left w:w="43" w:type="dxa"/>
              <w:right w:w="43" w:type="dxa"/>
            </w:tcMar>
            <w:hideMark/>
          </w:tcPr>
          <w:p w14:paraId="5CF4C5A8" w14:textId="77777777" w:rsidR="00D26DEE" w:rsidRPr="003F56F0" w:rsidRDefault="00D26DEE" w:rsidP="008515E7">
            <w:pPr>
              <w:suppressAutoHyphens/>
              <w:spacing w:before="10" w:after="10"/>
              <w:ind w:left="96"/>
              <w:jc w:val="right"/>
              <w:rPr>
                <w:sz w:val="20"/>
                <w:lang w:eastAsia="en-CA"/>
              </w:rPr>
            </w:pPr>
            <w:r>
              <w:rPr>
                <w:rFonts w:hint="cs"/>
                <w:sz w:val="20"/>
                <w:rtl/>
                <w:lang w:eastAsia="en-CA"/>
              </w:rPr>
              <w:t>الصناعي</w:t>
            </w:r>
            <w:r w:rsidRPr="003F56F0">
              <w:rPr>
                <w:sz w:val="20"/>
                <w:lang w:eastAsia="en-CA"/>
              </w:rPr>
              <w:t xml:space="preserve"> </w:t>
            </w:r>
          </w:p>
        </w:tc>
        <w:tc>
          <w:tcPr>
            <w:tcW w:w="761" w:type="pct"/>
            <w:tcBorders>
              <w:top w:val="single" w:sz="4" w:space="0" w:color="auto"/>
              <w:left w:val="nil"/>
              <w:bottom w:val="single" w:sz="4" w:space="0" w:color="auto"/>
              <w:right w:val="single" w:sz="4" w:space="0" w:color="auto"/>
            </w:tcBorders>
            <w:tcMar>
              <w:left w:w="43" w:type="dxa"/>
              <w:right w:w="43" w:type="dxa"/>
            </w:tcMar>
          </w:tcPr>
          <w:p w14:paraId="354FB5EB" w14:textId="77777777" w:rsidR="00D26DEE" w:rsidRPr="003F56F0" w:rsidRDefault="00D26DEE" w:rsidP="003D721D">
            <w:pPr>
              <w:suppressAutoHyphens/>
              <w:spacing w:before="10" w:after="10"/>
              <w:ind w:right="36"/>
              <w:jc w:val="right"/>
              <w:rPr>
                <w:sz w:val="20"/>
              </w:rPr>
            </w:pPr>
            <w:r w:rsidRPr="003F56F0">
              <w:rPr>
                <w:sz w:val="20"/>
              </w:rPr>
              <w:t>477,720</w:t>
            </w:r>
          </w:p>
        </w:tc>
        <w:tc>
          <w:tcPr>
            <w:tcW w:w="735" w:type="pct"/>
            <w:tcBorders>
              <w:top w:val="single" w:sz="4" w:space="0" w:color="auto"/>
              <w:left w:val="nil"/>
              <w:bottom w:val="single" w:sz="4" w:space="0" w:color="auto"/>
              <w:right w:val="single" w:sz="4" w:space="0" w:color="auto"/>
            </w:tcBorders>
            <w:tcMar>
              <w:left w:w="43" w:type="dxa"/>
              <w:right w:w="43" w:type="dxa"/>
            </w:tcMar>
          </w:tcPr>
          <w:p w14:paraId="4E02C3D3" w14:textId="77777777" w:rsidR="00D26DEE" w:rsidRPr="003F56F0" w:rsidRDefault="00D26DEE" w:rsidP="003D721D">
            <w:pPr>
              <w:suppressAutoHyphens/>
              <w:spacing w:before="10" w:after="10"/>
              <w:ind w:right="36"/>
              <w:jc w:val="right"/>
              <w:rPr>
                <w:sz w:val="20"/>
              </w:rPr>
            </w:pPr>
            <w:r w:rsidRPr="003F56F0">
              <w:rPr>
                <w:sz w:val="20"/>
              </w:rPr>
              <w:t>0</w:t>
            </w:r>
          </w:p>
        </w:tc>
        <w:tc>
          <w:tcPr>
            <w:tcW w:w="569" w:type="pct"/>
            <w:tcBorders>
              <w:top w:val="single" w:sz="4" w:space="0" w:color="auto"/>
              <w:left w:val="single" w:sz="4" w:space="0" w:color="auto"/>
              <w:bottom w:val="single" w:sz="4" w:space="0" w:color="auto"/>
              <w:right w:val="single" w:sz="4" w:space="0" w:color="auto"/>
            </w:tcBorders>
            <w:tcMar>
              <w:left w:w="43" w:type="dxa"/>
              <w:right w:w="43" w:type="dxa"/>
            </w:tcMar>
          </w:tcPr>
          <w:p w14:paraId="5B1F4C1E" w14:textId="77777777" w:rsidR="00D26DEE" w:rsidRPr="003F56F0" w:rsidRDefault="00D26DEE" w:rsidP="003D721D">
            <w:pPr>
              <w:suppressAutoHyphens/>
              <w:spacing w:before="10" w:after="10"/>
              <w:ind w:right="36"/>
              <w:jc w:val="right"/>
              <w:rPr>
                <w:sz w:val="20"/>
              </w:rPr>
            </w:pPr>
            <w:r w:rsidRPr="003F56F0">
              <w:rPr>
                <w:sz w:val="20"/>
              </w:rPr>
              <w:t>327,610</w:t>
            </w:r>
          </w:p>
        </w:tc>
        <w:tc>
          <w:tcPr>
            <w:tcW w:w="570" w:type="pct"/>
            <w:tcBorders>
              <w:top w:val="single" w:sz="4" w:space="0" w:color="auto"/>
              <w:left w:val="single" w:sz="4" w:space="0" w:color="auto"/>
              <w:bottom w:val="single" w:sz="4" w:space="0" w:color="auto"/>
              <w:right w:val="single" w:sz="4" w:space="0" w:color="auto"/>
            </w:tcBorders>
            <w:tcMar>
              <w:left w:w="43" w:type="dxa"/>
              <w:right w:w="43" w:type="dxa"/>
            </w:tcMar>
          </w:tcPr>
          <w:p w14:paraId="5AB80C43" w14:textId="77777777" w:rsidR="00D26DEE" w:rsidRPr="003F56F0" w:rsidRDefault="00D26DEE" w:rsidP="003D721D">
            <w:pPr>
              <w:suppressAutoHyphens/>
              <w:spacing w:before="10" w:after="10"/>
              <w:ind w:right="36"/>
              <w:jc w:val="right"/>
              <w:rPr>
                <w:sz w:val="20"/>
              </w:rPr>
            </w:pPr>
            <w:r w:rsidRPr="003F56F0">
              <w:rPr>
                <w:sz w:val="20"/>
              </w:rPr>
              <w:t>0</w:t>
            </w:r>
          </w:p>
        </w:tc>
        <w:tc>
          <w:tcPr>
            <w:tcW w:w="570" w:type="pct"/>
            <w:tcBorders>
              <w:top w:val="single" w:sz="4" w:space="0" w:color="auto"/>
              <w:left w:val="nil"/>
              <w:bottom w:val="single" w:sz="4" w:space="0" w:color="auto"/>
              <w:right w:val="single" w:sz="4" w:space="0" w:color="auto"/>
            </w:tcBorders>
            <w:tcMar>
              <w:left w:w="43" w:type="dxa"/>
              <w:right w:w="43" w:type="dxa"/>
            </w:tcMar>
          </w:tcPr>
          <w:p w14:paraId="61BB5FB9" w14:textId="77777777" w:rsidR="00D26DEE" w:rsidRPr="003D721D" w:rsidRDefault="00D26DEE" w:rsidP="003D721D">
            <w:pPr>
              <w:suppressAutoHyphens/>
              <w:spacing w:before="10" w:after="10"/>
              <w:ind w:right="36"/>
              <w:jc w:val="right"/>
              <w:rPr>
                <w:sz w:val="20"/>
              </w:rPr>
            </w:pPr>
            <w:r w:rsidRPr="003F56F0">
              <w:rPr>
                <w:sz w:val="20"/>
              </w:rPr>
              <w:t>0</w:t>
            </w:r>
          </w:p>
        </w:tc>
        <w:tc>
          <w:tcPr>
            <w:tcW w:w="570" w:type="pct"/>
            <w:tcBorders>
              <w:top w:val="single" w:sz="4" w:space="0" w:color="auto"/>
              <w:left w:val="nil"/>
              <w:bottom w:val="single" w:sz="4" w:space="0" w:color="auto"/>
              <w:right w:val="single" w:sz="4" w:space="0" w:color="auto"/>
            </w:tcBorders>
            <w:tcMar>
              <w:left w:w="43" w:type="dxa"/>
              <w:right w:w="43" w:type="dxa"/>
            </w:tcMar>
          </w:tcPr>
          <w:p w14:paraId="6C541FEF" w14:textId="77777777" w:rsidR="00D26DEE" w:rsidRPr="003F56F0" w:rsidRDefault="00D26DEE" w:rsidP="003D721D">
            <w:pPr>
              <w:suppressAutoHyphens/>
              <w:spacing w:before="10" w:after="10"/>
              <w:ind w:right="36"/>
              <w:jc w:val="right"/>
              <w:rPr>
                <w:sz w:val="20"/>
              </w:rPr>
            </w:pPr>
            <w:r w:rsidRPr="003F56F0">
              <w:rPr>
                <w:sz w:val="20"/>
              </w:rPr>
              <w:t>805,331</w:t>
            </w:r>
          </w:p>
        </w:tc>
        <w:tc>
          <w:tcPr>
            <w:tcW w:w="478" w:type="pct"/>
            <w:tcBorders>
              <w:top w:val="nil"/>
              <w:left w:val="nil"/>
              <w:bottom w:val="single" w:sz="4" w:space="0" w:color="auto"/>
              <w:right w:val="single" w:sz="4" w:space="0" w:color="auto"/>
            </w:tcBorders>
            <w:tcMar>
              <w:left w:w="43" w:type="dxa"/>
              <w:right w:w="43" w:type="dxa"/>
            </w:tcMar>
          </w:tcPr>
          <w:p w14:paraId="725A0AF5" w14:textId="77777777" w:rsidR="00D26DEE" w:rsidRPr="003F56F0" w:rsidRDefault="00D26DEE" w:rsidP="008515E7">
            <w:pPr>
              <w:suppressAutoHyphens/>
              <w:spacing w:before="10" w:after="10"/>
              <w:jc w:val="center"/>
              <w:rPr>
                <w:sz w:val="20"/>
                <w:lang w:eastAsia="en-CA"/>
              </w:rPr>
            </w:pPr>
            <w:r w:rsidRPr="003F56F0">
              <w:rPr>
                <w:sz w:val="20"/>
                <w:lang w:eastAsia="en-CA"/>
              </w:rPr>
              <w:t>3.7</w:t>
            </w:r>
          </w:p>
        </w:tc>
      </w:tr>
      <w:tr w:rsidR="00D26DEE" w:rsidRPr="003F56F0" w14:paraId="3ADADAA2" w14:textId="77777777" w:rsidTr="008515E7">
        <w:trPr>
          <w:trHeight w:val="20"/>
        </w:trPr>
        <w:tc>
          <w:tcPr>
            <w:tcW w:w="746" w:type="pct"/>
            <w:tcBorders>
              <w:top w:val="nil"/>
              <w:left w:val="single" w:sz="4" w:space="0" w:color="auto"/>
              <w:bottom w:val="single" w:sz="4" w:space="0" w:color="auto"/>
              <w:right w:val="single" w:sz="4" w:space="0" w:color="auto"/>
            </w:tcBorders>
            <w:tcMar>
              <w:left w:w="43" w:type="dxa"/>
              <w:right w:w="43" w:type="dxa"/>
            </w:tcMar>
          </w:tcPr>
          <w:p w14:paraId="144864AD" w14:textId="77777777" w:rsidR="00D26DEE" w:rsidRPr="003F56F0" w:rsidRDefault="00D26DEE" w:rsidP="008515E7">
            <w:pPr>
              <w:suppressAutoHyphens/>
              <w:spacing w:before="10" w:after="10"/>
              <w:ind w:left="96"/>
              <w:jc w:val="right"/>
              <w:rPr>
                <w:sz w:val="20"/>
                <w:lang w:eastAsia="en-CA"/>
              </w:rPr>
            </w:pPr>
            <w:r>
              <w:rPr>
                <w:rFonts w:hint="cs"/>
                <w:sz w:val="20"/>
                <w:rtl/>
                <w:lang w:eastAsia="en-CA"/>
              </w:rPr>
              <w:t>وسائل النقل</w:t>
            </w:r>
          </w:p>
        </w:tc>
        <w:tc>
          <w:tcPr>
            <w:tcW w:w="761" w:type="pct"/>
            <w:tcBorders>
              <w:top w:val="single" w:sz="4" w:space="0" w:color="auto"/>
              <w:left w:val="nil"/>
              <w:bottom w:val="single" w:sz="4" w:space="0" w:color="auto"/>
              <w:right w:val="single" w:sz="4" w:space="0" w:color="auto"/>
            </w:tcBorders>
            <w:tcMar>
              <w:left w:w="43" w:type="dxa"/>
              <w:right w:w="43" w:type="dxa"/>
            </w:tcMar>
          </w:tcPr>
          <w:p w14:paraId="384B0F13" w14:textId="77777777" w:rsidR="00D26DEE" w:rsidRPr="003F56F0" w:rsidRDefault="00D26DEE" w:rsidP="003D721D">
            <w:pPr>
              <w:suppressAutoHyphens/>
              <w:spacing w:before="10" w:after="10"/>
              <w:ind w:right="36"/>
              <w:jc w:val="right"/>
              <w:rPr>
                <w:sz w:val="20"/>
              </w:rPr>
            </w:pPr>
            <w:r w:rsidRPr="003F56F0">
              <w:rPr>
                <w:sz w:val="20"/>
              </w:rPr>
              <w:t>2,102,315</w:t>
            </w:r>
          </w:p>
        </w:tc>
        <w:tc>
          <w:tcPr>
            <w:tcW w:w="735" w:type="pct"/>
            <w:tcBorders>
              <w:top w:val="single" w:sz="4" w:space="0" w:color="auto"/>
              <w:left w:val="nil"/>
              <w:bottom w:val="single" w:sz="4" w:space="0" w:color="auto"/>
              <w:right w:val="single" w:sz="4" w:space="0" w:color="auto"/>
            </w:tcBorders>
            <w:tcMar>
              <w:left w:w="43" w:type="dxa"/>
              <w:right w:w="43" w:type="dxa"/>
            </w:tcMar>
          </w:tcPr>
          <w:p w14:paraId="328E17A8" w14:textId="77777777" w:rsidR="00D26DEE" w:rsidRPr="003F56F0" w:rsidRDefault="00D26DEE" w:rsidP="003D721D">
            <w:pPr>
              <w:suppressAutoHyphens/>
              <w:spacing w:before="10" w:after="10"/>
              <w:ind w:right="36"/>
              <w:jc w:val="right"/>
              <w:rPr>
                <w:sz w:val="20"/>
              </w:rPr>
            </w:pPr>
            <w:r w:rsidRPr="003F56F0">
              <w:rPr>
                <w:sz w:val="20"/>
              </w:rPr>
              <w:t>0</w:t>
            </w:r>
          </w:p>
        </w:tc>
        <w:tc>
          <w:tcPr>
            <w:tcW w:w="569" w:type="pct"/>
            <w:tcBorders>
              <w:top w:val="single" w:sz="4" w:space="0" w:color="auto"/>
              <w:left w:val="single" w:sz="4" w:space="0" w:color="auto"/>
              <w:bottom w:val="single" w:sz="4" w:space="0" w:color="auto"/>
              <w:right w:val="single" w:sz="4" w:space="0" w:color="auto"/>
            </w:tcBorders>
            <w:tcMar>
              <w:left w:w="43" w:type="dxa"/>
              <w:right w:w="43" w:type="dxa"/>
            </w:tcMar>
          </w:tcPr>
          <w:p w14:paraId="102E5403" w14:textId="77777777" w:rsidR="00D26DEE" w:rsidRPr="003F56F0" w:rsidRDefault="00D26DEE" w:rsidP="003D721D">
            <w:pPr>
              <w:suppressAutoHyphens/>
              <w:spacing w:before="10" w:after="10"/>
              <w:ind w:right="36"/>
              <w:jc w:val="right"/>
              <w:rPr>
                <w:sz w:val="20"/>
              </w:rPr>
            </w:pPr>
            <w:r w:rsidRPr="003F56F0">
              <w:rPr>
                <w:sz w:val="20"/>
              </w:rPr>
              <w:t>80,863</w:t>
            </w:r>
          </w:p>
        </w:tc>
        <w:tc>
          <w:tcPr>
            <w:tcW w:w="570" w:type="pct"/>
            <w:tcBorders>
              <w:top w:val="single" w:sz="4" w:space="0" w:color="auto"/>
              <w:left w:val="single" w:sz="4" w:space="0" w:color="auto"/>
              <w:bottom w:val="single" w:sz="4" w:space="0" w:color="auto"/>
              <w:right w:val="single" w:sz="4" w:space="0" w:color="auto"/>
            </w:tcBorders>
            <w:tcMar>
              <w:left w:w="43" w:type="dxa"/>
              <w:right w:w="43" w:type="dxa"/>
            </w:tcMar>
          </w:tcPr>
          <w:p w14:paraId="5C59B19C" w14:textId="77777777" w:rsidR="00D26DEE" w:rsidRPr="003F56F0" w:rsidRDefault="00D26DEE" w:rsidP="003D721D">
            <w:pPr>
              <w:suppressAutoHyphens/>
              <w:spacing w:before="10" w:after="10"/>
              <w:ind w:right="36"/>
              <w:jc w:val="right"/>
              <w:rPr>
                <w:sz w:val="20"/>
              </w:rPr>
            </w:pPr>
            <w:r w:rsidRPr="003F56F0">
              <w:rPr>
                <w:sz w:val="20"/>
              </w:rPr>
              <w:t>0</w:t>
            </w:r>
          </w:p>
        </w:tc>
        <w:tc>
          <w:tcPr>
            <w:tcW w:w="570" w:type="pct"/>
            <w:tcBorders>
              <w:top w:val="single" w:sz="4" w:space="0" w:color="auto"/>
              <w:left w:val="nil"/>
              <w:bottom w:val="single" w:sz="4" w:space="0" w:color="auto"/>
              <w:right w:val="single" w:sz="4" w:space="0" w:color="auto"/>
            </w:tcBorders>
            <w:tcMar>
              <w:left w:w="43" w:type="dxa"/>
              <w:right w:w="43" w:type="dxa"/>
            </w:tcMar>
          </w:tcPr>
          <w:p w14:paraId="77FF8230" w14:textId="77777777" w:rsidR="00D26DEE" w:rsidRPr="003D721D" w:rsidRDefault="00D26DEE" w:rsidP="003D721D">
            <w:pPr>
              <w:suppressAutoHyphens/>
              <w:spacing w:before="10" w:after="10"/>
              <w:ind w:right="36"/>
              <w:jc w:val="right"/>
              <w:rPr>
                <w:sz w:val="20"/>
              </w:rPr>
            </w:pPr>
            <w:r w:rsidRPr="003F56F0">
              <w:rPr>
                <w:sz w:val="20"/>
              </w:rPr>
              <w:t>0</w:t>
            </w:r>
          </w:p>
        </w:tc>
        <w:tc>
          <w:tcPr>
            <w:tcW w:w="570" w:type="pct"/>
            <w:tcBorders>
              <w:top w:val="single" w:sz="4" w:space="0" w:color="auto"/>
              <w:left w:val="nil"/>
              <w:bottom w:val="single" w:sz="4" w:space="0" w:color="auto"/>
              <w:right w:val="single" w:sz="4" w:space="0" w:color="auto"/>
            </w:tcBorders>
            <w:tcMar>
              <w:left w:w="43" w:type="dxa"/>
              <w:right w:w="43" w:type="dxa"/>
            </w:tcMar>
          </w:tcPr>
          <w:p w14:paraId="20326772" w14:textId="77777777" w:rsidR="00D26DEE" w:rsidRPr="003F56F0" w:rsidRDefault="00D26DEE" w:rsidP="003D721D">
            <w:pPr>
              <w:suppressAutoHyphens/>
              <w:spacing w:before="10" w:after="10"/>
              <w:ind w:right="36"/>
              <w:jc w:val="right"/>
              <w:rPr>
                <w:sz w:val="20"/>
              </w:rPr>
            </w:pPr>
            <w:r w:rsidRPr="003F56F0">
              <w:rPr>
                <w:sz w:val="20"/>
              </w:rPr>
              <w:t>2,183,178</w:t>
            </w:r>
          </w:p>
        </w:tc>
        <w:tc>
          <w:tcPr>
            <w:tcW w:w="478" w:type="pct"/>
            <w:tcBorders>
              <w:top w:val="nil"/>
              <w:left w:val="nil"/>
              <w:bottom w:val="single" w:sz="4" w:space="0" w:color="auto"/>
              <w:right w:val="single" w:sz="4" w:space="0" w:color="auto"/>
            </w:tcBorders>
            <w:tcMar>
              <w:left w:w="43" w:type="dxa"/>
              <w:right w:w="43" w:type="dxa"/>
            </w:tcMar>
          </w:tcPr>
          <w:p w14:paraId="48B74B91" w14:textId="77777777" w:rsidR="00D26DEE" w:rsidRPr="003F56F0" w:rsidRDefault="00D26DEE" w:rsidP="008515E7">
            <w:pPr>
              <w:suppressAutoHyphens/>
              <w:spacing w:before="10" w:after="10"/>
              <w:jc w:val="center"/>
              <w:rPr>
                <w:sz w:val="20"/>
                <w:lang w:eastAsia="en-CA"/>
              </w:rPr>
            </w:pPr>
            <w:r w:rsidRPr="003F56F0">
              <w:rPr>
                <w:sz w:val="20"/>
                <w:lang w:eastAsia="en-CA"/>
              </w:rPr>
              <w:t>10.0</w:t>
            </w:r>
          </w:p>
        </w:tc>
      </w:tr>
      <w:tr w:rsidR="00D26DEE" w:rsidRPr="003F56F0" w14:paraId="44CDBD3D" w14:textId="77777777" w:rsidTr="008515E7">
        <w:trPr>
          <w:trHeight w:val="20"/>
        </w:trPr>
        <w:tc>
          <w:tcPr>
            <w:tcW w:w="746" w:type="pct"/>
            <w:tcBorders>
              <w:top w:val="nil"/>
              <w:left w:val="single" w:sz="4" w:space="0" w:color="auto"/>
              <w:bottom w:val="single" w:sz="4" w:space="0" w:color="auto"/>
              <w:right w:val="single" w:sz="4" w:space="0" w:color="auto"/>
            </w:tcBorders>
            <w:tcMar>
              <w:left w:w="43" w:type="dxa"/>
              <w:right w:w="43" w:type="dxa"/>
            </w:tcMar>
          </w:tcPr>
          <w:p w14:paraId="79025456" w14:textId="77777777" w:rsidR="00D26DEE" w:rsidRPr="003F56F0" w:rsidRDefault="00D26DEE" w:rsidP="008515E7">
            <w:pPr>
              <w:suppressAutoHyphens/>
              <w:spacing w:before="10" w:after="10"/>
              <w:ind w:left="96" w:right="84"/>
              <w:jc w:val="right"/>
              <w:rPr>
                <w:b/>
                <w:bCs/>
                <w:i/>
                <w:iCs/>
                <w:sz w:val="20"/>
                <w:lang w:eastAsia="en-CA"/>
              </w:rPr>
            </w:pPr>
            <w:r>
              <w:rPr>
                <w:rFonts w:hint="cs"/>
                <w:b/>
                <w:bCs/>
                <w:i/>
                <w:iCs/>
                <w:sz w:val="20"/>
                <w:rtl/>
                <w:lang w:eastAsia="en-CA"/>
              </w:rPr>
              <w:lastRenderedPageBreak/>
              <w:t>المجموع الفرعي</w:t>
            </w:r>
          </w:p>
        </w:tc>
        <w:tc>
          <w:tcPr>
            <w:tcW w:w="761" w:type="pct"/>
            <w:tcBorders>
              <w:top w:val="single" w:sz="4" w:space="0" w:color="auto"/>
              <w:left w:val="nil"/>
              <w:bottom w:val="single" w:sz="4" w:space="0" w:color="auto"/>
              <w:right w:val="single" w:sz="4" w:space="0" w:color="auto"/>
            </w:tcBorders>
            <w:tcMar>
              <w:left w:w="43" w:type="dxa"/>
              <w:right w:w="43" w:type="dxa"/>
            </w:tcMar>
          </w:tcPr>
          <w:p w14:paraId="696A5F20" w14:textId="77777777" w:rsidR="00D26DEE" w:rsidRPr="003F56F0" w:rsidRDefault="00D26DEE" w:rsidP="008515E7">
            <w:pPr>
              <w:suppressAutoHyphens/>
              <w:spacing w:before="10" w:after="10"/>
              <w:ind w:right="35"/>
              <w:jc w:val="right"/>
              <w:rPr>
                <w:b/>
                <w:bCs/>
                <w:i/>
                <w:iCs/>
                <w:sz w:val="20"/>
              </w:rPr>
            </w:pPr>
            <w:r w:rsidRPr="003F56F0">
              <w:rPr>
                <w:b/>
                <w:bCs/>
                <w:i/>
                <w:iCs/>
                <w:sz w:val="20"/>
              </w:rPr>
              <w:t>9,574,322</w:t>
            </w:r>
          </w:p>
        </w:tc>
        <w:tc>
          <w:tcPr>
            <w:tcW w:w="735" w:type="pct"/>
            <w:tcBorders>
              <w:top w:val="single" w:sz="4" w:space="0" w:color="auto"/>
              <w:left w:val="nil"/>
              <w:bottom w:val="single" w:sz="4" w:space="0" w:color="auto"/>
              <w:right w:val="single" w:sz="4" w:space="0" w:color="auto"/>
            </w:tcBorders>
            <w:tcMar>
              <w:left w:w="43" w:type="dxa"/>
              <w:right w:w="43" w:type="dxa"/>
            </w:tcMar>
          </w:tcPr>
          <w:p w14:paraId="30D04071" w14:textId="77777777" w:rsidR="00D26DEE" w:rsidRPr="003F56F0" w:rsidRDefault="00D26DEE" w:rsidP="008515E7">
            <w:pPr>
              <w:suppressAutoHyphens/>
              <w:spacing w:before="10" w:after="10"/>
              <w:ind w:right="35"/>
              <w:jc w:val="right"/>
              <w:rPr>
                <w:b/>
                <w:bCs/>
                <w:i/>
                <w:iCs/>
                <w:sz w:val="20"/>
              </w:rPr>
            </w:pPr>
            <w:r w:rsidRPr="003F56F0">
              <w:rPr>
                <w:b/>
                <w:bCs/>
                <w:i/>
                <w:iCs/>
                <w:sz w:val="20"/>
              </w:rPr>
              <w:t>0</w:t>
            </w:r>
          </w:p>
        </w:tc>
        <w:tc>
          <w:tcPr>
            <w:tcW w:w="569" w:type="pct"/>
            <w:tcBorders>
              <w:top w:val="single" w:sz="4" w:space="0" w:color="auto"/>
              <w:left w:val="single" w:sz="4" w:space="0" w:color="auto"/>
              <w:bottom w:val="single" w:sz="4" w:space="0" w:color="auto"/>
              <w:right w:val="single" w:sz="4" w:space="0" w:color="auto"/>
            </w:tcBorders>
            <w:tcMar>
              <w:left w:w="43" w:type="dxa"/>
              <w:right w:w="43" w:type="dxa"/>
            </w:tcMar>
          </w:tcPr>
          <w:p w14:paraId="40450585" w14:textId="77777777" w:rsidR="00D26DEE" w:rsidRPr="003F56F0" w:rsidRDefault="00D26DEE" w:rsidP="008515E7">
            <w:pPr>
              <w:suppressAutoHyphens/>
              <w:spacing w:before="10" w:after="10"/>
              <w:ind w:right="35"/>
              <w:jc w:val="right"/>
              <w:rPr>
                <w:b/>
                <w:bCs/>
                <w:i/>
                <w:iCs/>
                <w:sz w:val="20"/>
              </w:rPr>
            </w:pPr>
            <w:r w:rsidRPr="003F56F0">
              <w:rPr>
                <w:b/>
                <w:bCs/>
                <w:i/>
                <w:iCs/>
                <w:sz w:val="20"/>
              </w:rPr>
              <w:t>1,863,074</w:t>
            </w:r>
          </w:p>
        </w:tc>
        <w:tc>
          <w:tcPr>
            <w:tcW w:w="570" w:type="pct"/>
            <w:tcBorders>
              <w:top w:val="single" w:sz="4" w:space="0" w:color="auto"/>
              <w:left w:val="single" w:sz="4" w:space="0" w:color="auto"/>
              <w:bottom w:val="single" w:sz="4" w:space="0" w:color="auto"/>
              <w:right w:val="single" w:sz="4" w:space="0" w:color="auto"/>
            </w:tcBorders>
            <w:tcMar>
              <w:left w:w="43" w:type="dxa"/>
              <w:right w:w="43" w:type="dxa"/>
            </w:tcMar>
          </w:tcPr>
          <w:p w14:paraId="32F18A52" w14:textId="77777777" w:rsidR="00D26DEE" w:rsidRPr="003F56F0" w:rsidRDefault="00D26DEE" w:rsidP="008515E7">
            <w:pPr>
              <w:suppressAutoHyphens/>
              <w:spacing w:before="10" w:after="10"/>
              <w:ind w:right="35"/>
              <w:jc w:val="right"/>
              <w:rPr>
                <w:b/>
                <w:bCs/>
                <w:i/>
                <w:iCs/>
                <w:sz w:val="20"/>
              </w:rPr>
            </w:pPr>
            <w:r w:rsidRPr="003F56F0">
              <w:rPr>
                <w:b/>
                <w:bCs/>
                <w:i/>
                <w:iCs/>
                <w:sz w:val="20"/>
              </w:rPr>
              <w:t>0</w:t>
            </w:r>
          </w:p>
        </w:tc>
        <w:tc>
          <w:tcPr>
            <w:tcW w:w="570" w:type="pct"/>
            <w:tcBorders>
              <w:top w:val="single" w:sz="4" w:space="0" w:color="auto"/>
              <w:left w:val="nil"/>
              <w:bottom w:val="single" w:sz="4" w:space="0" w:color="auto"/>
              <w:right w:val="single" w:sz="4" w:space="0" w:color="auto"/>
            </w:tcBorders>
            <w:tcMar>
              <w:left w:w="43" w:type="dxa"/>
              <w:right w:w="43" w:type="dxa"/>
            </w:tcMar>
          </w:tcPr>
          <w:p w14:paraId="77543ECE" w14:textId="77777777" w:rsidR="00D26DEE" w:rsidRPr="003F56F0" w:rsidRDefault="00D26DEE" w:rsidP="008515E7">
            <w:pPr>
              <w:suppressAutoHyphens/>
              <w:spacing w:before="10" w:after="10"/>
              <w:ind w:right="35"/>
              <w:jc w:val="right"/>
              <w:rPr>
                <w:b/>
                <w:bCs/>
                <w:i/>
                <w:iCs/>
                <w:sz w:val="20"/>
              </w:rPr>
            </w:pPr>
            <w:r w:rsidRPr="003F56F0">
              <w:rPr>
                <w:b/>
                <w:bCs/>
                <w:i/>
                <w:iCs/>
                <w:sz w:val="20"/>
              </w:rPr>
              <w:t>0</w:t>
            </w:r>
          </w:p>
        </w:tc>
        <w:tc>
          <w:tcPr>
            <w:tcW w:w="570" w:type="pct"/>
            <w:tcBorders>
              <w:top w:val="single" w:sz="4" w:space="0" w:color="auto"/>
              <w:left w:val="nil"/>
              <w:bottom w:val="single" w:sz="4" w:space="0" w:color="auto"/>
              <w:right w:val="single" w:sz="4" w:space="0" w:color="auto"/>
            </w:tcBorders>
            <w:tcMar>
              <w:left w:w="43" w:type="dxa"/>
              <w:right w:w="43" w:type="dxa"/>
            </w:tcMar>
          </w:tcPr>
          <w:p w14:paraId="75FA6EED" w14:textId="77777777" w:rsidR="00D26DEE" w:rsidRPr="003F56F0" w:rsidRDefault="00D26DEE" w:rsidP="008515E7">
            <w:pPr>
              <w:suppressAutoHyphens/>
              <w:spacing w:before="10" w:after="10"/>
              <w:ind w:right="35"/>
              <w:jc w:val="right"/>
              <w:rPr>
                <w:b/>
                <w:bCs/>
                <w:i/>
                <w:iCs/>
                <w:sz w:val="20"/>
              </w:rPr>
            </w:pPr>
            <w:r w:rsidRPr="003F56F0">
              <w:rPr>
                <w:b/>
                <w:bCs/>
                <w:i/>
                <w:iCs/>
                <w:sz w:val="20"/>
              </w:rPr>
              <w:t>11,437,396</w:t>
            </w:r>
          </w:p>
        </w:tc>
        <w:tc>
          <w:tcPr>
            <w:tcW w:w="478" w:type="pct"/>
            <w:tcBorders>
              <w:top w:val="single" w:sz="4" w:space="0" w:color="auto"/>
              <w:left w:val="nil"/>
              <w:bottom w:val="single" w:sz="4" w:space="0" w:color="auto"/>
              <w:right w:val="single" w:sz="4" w:space="0" w:color="auto"/>
            </w:tcBorders>
            <w:tcMar>
              <w:left w:w="43" w:type="dxa"/>
              <w:right w:w="43" w:type="dxa"/>
            </w:tcMar>
          </w:tcPr>
          <w:p w14:paraId="237E7150" w14:textId="77777777" w:rsidR="00D26DEE" w:rsidRPr="009963C5" w:rsidRDefault="00D26DEE" w:rsidP="008515E7">
            <w:pPr>
              <w:suppressAutoHyphens/>
              <w:spacing w:before="10" w:after="10"/>
              <w:jc w:val="center"/>
              <w:rPr>
                <w:b/>
                <w:bCs/>
                <w:i/>
                <w:iCs/>
                <w:sz w:val="20"/>
              </w:rPr>
            </w:pPr>
            <w:r w:rsidRPr="009963C5">
              <w:rPr>
                <w:b/>
                <w:bCs/>
                <w:i/>
                <w:iCs/>
                <w:sz w:val="20"/>
              </w:rPr>
              <w:t>52.5</w:t>
            </w:r>
          </w:p>
        </w:tc>
      </w:tr>
      <w:tr w:rsidR="00D26DEE" w:rsidRPr="003F56F0" w14:paraId="232998AA" w14:textId="77777777" w:rsidTr="008515E7">
        <w:trPr>
          <w:trHeight w:val="20"/>
        </w:trPr>
        <w:tc>
          <w:tcPr>
            <w:tcW w:w="5000" w:type="pct"/>
            <w:gridSpan w:val="8"/>
            <w:tcBorders>
              <w:top w:val="nil"/>
              <w:left w:val="single" w:sz="4" w:space="0" w:color="auto"/>
              <w:bottom w:val="single" w:sz="4" w:space="0" w:color="auto"/>
              <w:right w:val="single" w:sz="4" w:space="0" w:color="auto"/>
            </w:tcBorders>
            <w:tcMar>
              <w:left w:w="43" w:type="dxa"/>
              <w:right w:w="43" w:type="dxa"/>
            </w:tcMar>
          </w:tcPr>
          <w:p w14:paraId="23E1A953" w14:textId="77777777" w:rsidR="00D26DEE" w:rsidRPr="003F56F0" w:rsidRDefault="00D26DEE" w:rsidP="008515E7">
            <w:pPr>
              <w:keepNext/>
              <w:suppressAutoHyphens/>
              <w:spacing w:before="10" w:after="10"/>
              <w:ind w:left="522"/>
              <w:jc w:val="center"/>
              <w:rPr>
                <w:b/>
                <w:bCs/>
                <w:sz w:val="20"/>
              </w:rPr>
            </w:pPr>
            <w:r w:rsidRPr="002121D9">
              <w:rPr>
                <w:rFonts w:eastAsia="Calibri"/>
                <w:b/>
                <w:bCs/>
                <w:color w:val="000000" w:themeColor="text1"/>
                <w:sz w:val="20"/>
                <w:rtl/>
                <w:lang w:eastAsia="zh-CN"/>
              </w:rPr>
              <w:t xml:space="preserve">القطاعات الفرعية </w:t>
            </w:r>
            <w:r w:rsidRPr="002121D9">
              <w:rPr>
                <w:rFonts w:eastAsia="Calibri" w:hint="cs"/>
                <w:b/>
                <w:bCs/>
                <w:color w:val="000000" w:themeColor="text1"/>
                <w:sz w:val="20"/>
                <w:rtl/>
                <w:lang w:eastAsia="zh-CN"/>
              </w:rPr>
              <w:t xml:space="preserve">لتكييف الهواء </w:t>
            </w:r>
          </w:p>
        </w:tc>
      </w:tr>
      <w:tr w:rsidR="00D26DEE" w:rsidRPr="003F56F0" w14:paraId="2CED9107" w14:textId="77777777" w:rsidTr="008515E7">
        <w:trPr>
          <w:trHeight w:val="20"/>
        </w:trPr>
        <w:tc>
          <w:tcPr>
            <w:tcW w:w="746" w:type="pct"/>
            <w:tcBorders>
              <w:top w:val="nil"/>
              <w:left w:val="single" w:sz="4" w:space="0" w:color="auto"/>
              <w:bottom w:val="single" w:sz="4" w:space="0" w:color="auto"/>
              <w:right w:val="single" w:sz="4" w:space="0" w:color="auto"/>
            </w:tcBorders>
            <w:tcMar>
              <w:left w:w="43" w:type="dxa"/>
              <w:right w:w="43" w:type="dxa"/>
            </w:tcMar>
            <w:hideMark/>
          </w:tcPr>
          <w:p w14:paraId="0DD27E7D" w14:textId="77777777" w:rsidR="00D26DEE" w:rsidRPr="003F56F0" w:rsidRDefault="00D26DEE" w:rsidP="008515E7">
            <w:pPr>
              <w:suppressAutoHyphens/>
              <w:spacing w:before="10" w:after="10"/>
              <w:ind w:left="96"/>
              <w:jc w:val="right"/>
              <w:rPr>
                <w:sz w:val="20"/>
                <w:lang w:eastAsia="en-CA"/>
              </w:rPr>
            </w:pPr>
            <w:r>
              <w:rPr>
                <w:rFonts w:hint="cs"/>
                <w:sz w:val="20"/>
                <w:rtl/>
                <w:lang w:eastAsia="en-CA"/>
              </w:rPr>
              <w:t>السكني</w:t>
            </w:r>
          </w:p>
        </w:tc>
        <w:tc>
          <w:tcPr>
            <w:tcW w:w="761" w:type="pct"/>
            <w:tcBorders>
              <w:top w:val="single" w:sz="4" w:space="0" w:color="auto"/>
              <w:left w:val="nil"/>
              <w:bottom w:val="single" w:sz="4" w:space="0" w:color="auto"/>
              <w:right w:val="single" w:sz="4" w:space="0" w:color="auto"/>
            </w:tcBorders>
            <w:tcMar>
              <w:left w:w="43" w:type="dxa"/>
              <w:right w:w="43" w:type="dxa"/>
            </w:tcMar>
          </w:tcPr>
          <w:p w14:paraId="5F4B34E2" w14:textId="77777777" w:rsidR="00D26DEE" w:rsidRPr="003F56F0" w:rsidRDefault="00D26DEE" w:rsidP="008515E7">
            <w:pPr>
              <w:suppressAutoHyphens/>
              <w:spacing w:before="10" w:after="10"/>
              <w:ind w:right="35"/>
              <w:jc w:val="right"/>
              <w:rPr>
                <w:sz w:val="20"/>
              </w:rPr>
            </w:pPr>
            <w:r w:rsidRPr="003F56F0">
              <w:rPr>
                <w:sz w:val="20"/>
              </w:rPr>
              <w:t>0</w:t>
            </w:r>
          </w:p>
        </w:tc>
        <w:tc>
          <w:tcPr>
            <w:tcW w:w="735" w:type="pct"/>
            <w:tcBorders>
              <w:top w:val="single" w:sz="4" w:space="0" w:color="auto"/>
              <w:left w:val="nil"/>
              <w:bottom w:val="single" w:sz="4" w:space="0" w:color="auto"/>
              <w:right w:val="single" w:sz="4" w:space="0" w:color="auto"/>
            </w:tcBorders>
            <w:tcMar>
              <w:left w:w="43" w:type="dxa"/>
              <w:right w:w="43" w:type="dxa"/>
            </w:tcMar>
          </w:tcPr>
          <w:p w14:paraId="6338BA23" w14:textId="77777777" w:rsidR="00D26DEE" w:rsidRPr="003F56F0" w:rsidRDefault="00D26DEE" w:rsidP="008515E7">
            <w:pPr>
              <w:suppressAutoHyphens/>
              <w:spacing w:before="10" w:after="10"/>
              <w:ind w:right="35"/>
              <w:jc w:val="right"/>
              <w:rPr>
                <w:sz w:val="20"/>
              </w:rPr>
            </w:pPr>
            <w:r w:rsidRPr="003F56F0">
              <w:rPr>
                <w:sz w:val="20"/>
              </w:rPr>
              <w:t>4,752</w:t>
            </w:r>
          </w:p>
        </w:tc>
        <w:tc>
          <w:tcPr>
            <w:tcW w:w="569" w:type="pct"/>
            <w:tcBorders>
              <w:top w:val="single" w:sz="4" w:space="0" w:color="auto"/>
              <w:left w:val="single" w:sz="4" w:space="0" w:color="auto"/>
              <w:bottom w:val="single" w:sz="4" w:space="0" w:color="auto"/>
              <w:right w:val="single" w:sz="4" w:space="0" w:color="auto"/>
            </w:tcBorders>
            <w:tcMar>
              <w:left w:w="43" w:type="dxa"/>
              <w:right w:w="43" w:type="dxa"/>
            </w:tcMar>
          </w:tcPr>
          <w:p w14:paraId="1249AA1B" w14:textId="77777777" w:rsidR="00D26DEE" w:rsidRPr="003F56F0" w:rsidRDefault="00D26DEE" w:rsidP="008515E7">
            <w:pPr>
              <w:suppressAutoHyphens/>
              <w:spacing w:before="10" w:after="10"/>
              <w:ind w:right="35"/>
              <w:jc w:val="right"/>
              <w:rPr>
                <w:sz w:val="20"/>
              </w:rPr>
            </w:pPr>
            <w:r w:rsidRPr="003F56F0">
              <w:rPr>
                <w:sz w:val="20"/>
              </w:rPr>
              <w:t>0</w:t>
            </w:r>
          </w:p>
        </w:tc>
        <w:tc>
          <w:tcPr>
            <w:tcW w:w="570" w:type="pct"/>
            <w:tcBorders>
              <w:top w:val="single" w:sz="4" w:space="0" w:color="auto"/>
              <w:left w:val="single" w:sz="4" w:space="0" w:color="auto"/>
              <w:bottom w:val="single" w:sz="4" w:space="0" w:color="auto"/>
              <w:right w:val="single" w:sz="4" w:space="0" w:color="auto"/>
            </w:tcBorders>
            <w:tcMar>
              <w:left w:w="43" w:type="dxa"/>
              <w:right w:w="43" w:type="dxa"/>
            </w:tcMar>
          </w:tcPr>
          <w:p w14:paraId="2F0F9C09" w14:textId="77777777" w:rsidR="00D26DEE" w:rsidRPr="003F56F0" w:rsidRDefault="00D26DEE" w:rsidP="008515E7">
            <w:pPr>
              <w:suppressAutoHyphens/>
              <w:spacing w:before="10" w:after="10"/>
              <w:ind w:right="35"/>
              <w:jc w:val="right"/>
              <w:rPr>
                <w:sz w:val="20"/>
              </w:rPr>
            </w:pPr>
            <w:r w:rsidRPr="003F56F0">
              <w:rPr>
                <w:sz w:val="20"/>
              </w:rPr>
              <w:t>779,784</w:t>
            </w:r>
          </w:p>
        </w:tc>
        <w:tc>
          <w:tcPr>
            <w:tcW w:w="570" w:type="pct"/>
            <w:tcBorders>
              <w:top w:val="single" w:sz="4" w:space="0" w:color="auto"/>
              <w:left w:val="nil"/>
              <w:bottom w:val="single" w:sz="4" w:space="0" w:color="auto"/>
              <w:right w:val="single" w:sz="4" w:space="0" w:color="auto"/>
            </w:tcBorders>
            <w:tcMar>
              <w:left w:w="43" w:type="dxa"/>
              <w:right w:w="43" w:type="dxa"/>
            </w:tcMar>
          </w:tcPr>
          <w:p w14:paraId="04E1D107" w14:textId="77777777" w:rsidR="00D26DEE" w:rsidRPr="003F56F0" w:rsidRDefault="00D26DEE" w:rsidP="008515E7">
            <w:pPr>
              <w:suppressAutoHyphens/>
              <w:spacing w:before="10" w:after="10"/>
              <w:ind w:right="35"/>
              <w:jc w:val="right"/>
              <w:rPr>
                <w:sz w:val="20"/>
                <w:highlight w:val="yellow"/>
                <w:lang w:eastAsia="en-CA"/>
              </w:rPr>
            </w:pPr>
            <w:r w:rsidRPr="003F56F0">
              <w:rPr>
                <w:sz w:val="20"/>
              </w:rPr>
              <w:t>1,634,972</w:t>
            </w:r>
          </w:p>
        </w:tc>
        <w:tc>
          <w:tcPr>
            <w:tcW w:w="570" w:type="pct"/>
            <w:tcBorders>
              <w:top w:val="single" w:sz="4" w:space="0" w:color="auto"/>
              <w:left w:val="nil"/>
              <w:bottom w:val="single" w:sz="4" w:space="0" w:color="auto"/>
              <w:right w:val="single" w:sz="4" w:space="0" w:color="auto"/>
            </w:tcBorders>
            <w:tcMar>
              <w:left w:w="43" w:type="dxa"/>
              <w:right w:w="43" w:type="dxa"/>
            </w:tcMar>
          </w:tcPr>
          <w:p w14:paraId="661C9F28" w14:textId="77777777" w:rsidR="00D26DEE" w:rsidRPr="003F56F0" w:rsidRDefault="00D26DEE" w:rsidP="008515E7">
            <w:pPr>
              <w:suppressAutoHyphens/>
              <w:spacing w:before="10" w:after="10"/>
              <w:ind w:right="35"/>
              <w:jc w:val="right"/>
              <w:rPr>
                <w:sz w:val="20"/>
              </w:rPr>
            </w:pPr>
            <w:r w:rsidRPr="003F56F0">
              <w:rPr>
                <w:sz w:val="20"/>
              </w:rPr>
              <w:t>2,419,508</w:t>
            </w:r>
          </w:p>
        </w:tc>
        <w:tc>
          <w:tcPr>
            <w:tcW w:w="478" w:type="pct"/>
            <w:tcBorders>
              <w:top w:val="nil"/>
              <w:left w:val="nil"/>
              <w:bottom w:val="single" w:sz="4" w:space="0" w:color="auto"/>
              <w:right w:val="single" w:sz="4" w:space="0" w:color="auto"/>
            </w:tcBorders>
            <w:tcMar>
              <w:left w:w="43" w:type="dxa"/>
              <w:right w:w="43" w:type="dxa"/>
            </w:tcMar>
          </w:tcPr>
          <w:p w14:paraId="7312A269" w14:textId="77777777" w:rsidR="00D26DEE" w:rsidRPr="003F56F0" w:rsidRDefault="00D26DEE" w:rsidP="008515E7">
            <w:pPr>
              <w:suppressAutoHyphens/>
              <w:spacing w:before="10" w:after="10"/>
              <w:jc w:val="center"/>
              <w:rPr>
                <w:sz w:val="20"/>
                <w:lang w:eastAsia="en-CA"/>
              </w:rPr>
            </w:pPr>
            <w:r w:rsidRPr="003F56F0">
              <w:rPr>
                <w:sz w:val="20"/>
                <w:lang w:eastAsia="en-CA"/>
              </w:rPr>
              <w:t>11.1</w:t>
            </w:r>
          </w:p>
        </w:tc>
      </w:tr>
      <w:tr w:rsidR="00D26DEE" w:rsidRPr="003F56F0" w14:paraId="3F9ECF7A" w14:textId="77777777" w:rsidTr="008515E7">
        <w:trPr>
          <w:trHeight w:val="20"/>
        </w:trPr>
        <w:tc>
          <w:tcPr>
            <w:tcW w:w="746" w:type="pct"/>
            <w:tcBorders>
              <w:top w:val="nil"/>
              <w:left w:val="single" w:sz="4" w:space="0" w:color="auto"/>
              <w:bottom w:val="single" w:sz="4" w:space="0" w:color="auto"/>
              <w:right w:val="single" w:sz="4" w:space="0" w:color="auto"/>
            </w:tcBorders>
            <w:tcMar>
              <w:left w:w="43" w:type="dxa"/>
              <w:right w:w="43" w:type="dxa"/>
            </w:tcMar>
            <w:hideMark/>
          </w:tcPr>
          <w:p w14:paraId="30E18F30" w14:textId="77777777" w:rsidR="00D26DEE" w:rsidRPr="003F56F0" w:rsidRDefault="00D26DEE" w:rsidP="008515E7">
            <w:pPr>
              <w:suppressAutoHyphens/>
              <w:spacing w:before="10" w:after="10"/>
              <w:ind w:left="96"/>
              <w:jc w:val="right"/>
              <w:rPr>
                <w:sz w:val="20"/>
                <w:lang w:eastAsia="en-CA"/>
              </w:rPr>
            </w:pPr>
            <w:r>
              <w:rPr>
                <w:rFonts w:hint="cs"/>
                <w:sz w:val="20"/>
                <w:rtl/>
                <w:lang w:eastAsia="en-CA"/>
              </w:rPr>
              <w:t>التجاري</w:t>
            </w:r>
          </w:p>
        </w:tc>
        <w:tc>
          <w:tcPr>
            <w:tcW w:w="761" w:type="pct"/>
            <w:tcBorders>
              <w:top w:val="single" w:sz="4" w:space="0" w:color="auto"/>
              <w:left w:val="nil"/>
              <w:bottom w:val="single" w:sz="4" w:space="0" w:color="auto"/>
              <w:right w:val="single" w:sz="4" w:space="0" w:color="auto"/>
            </w:tcBorders>
            <w:tcMar>
              <w:left w:w="43" w:type="dxa"/>
              <w:right w:w="43" w:type="dxa"/>
            </w:tcMar>
          </w:tcPr>
          <w:p w14:paraId="583EEF84" w14:textId="77777777" w:rsidR="00D26DEE" w:rsidRPr="003F56F0" w:rsidRDefault="00D26DEE" w:rsidP="008515E7">
            <w:pPr>
              <w:suppressAutoHyphens/>
              <w:spacing w:before="10" w:after="10"/>
              <w:ind w:right="35"/>
              <w:jc w:val="right"/>
              <w:rPr>
                <w:sz w:val="20"/>
              </w:rPr>
            </w:pPr>
            <w:r w:rsidRPr="003F56F0">
              <w:rPr>
                <w:sz w:val="20"/>
              </w:rPr>
              <w:t>0</w:t>
            </w:r>
          </w:p>
        </w:tc>
        <w:tc>
          <w:tcPr>
            <w:tcW w:w="735" w:type="pct"/>
            <w:tcBorders>
              <w:top w:val="single" w:sz="4" w:space="0" w:color="auto"/>
              <w:left w:val="nil"/>
              <w:bottom w:val="single" w:sz="4" w:space="0" w:color="auto"/>
              <w:right w:val="single" w:sz="4" w:space="0" w:color="auto"/>
            </w:tcBorders>
            <w:tcMar>
              <w:left w:w="43" w:type="dxa"/>
              <w:right w:w="43" w:type="dxa"/>
            </w:tcMar>
          </w:tcPr>
          <w:p w14:paraId="017774F2" w14:textId="77777777" w:rsidR="00D26DEE" w:rsidRPr="003F56F0" w:rsidRDefault="00D26DEE" w:rsidP="008515E7">
            <w:pPr>
              <w:suppressAutoHyphens/>
              <w:spacing w:before="10" w:after="10"/>
              <w:ind w:right="35"/>
              <w:jc w:val="right"/>
              <w:rPr>
                <w:sz w:val="20"/>
              </w:rPr>
            </w:pPr>
            <w:r w:rsidRPr="003F56F0">
              <w:rPr>
                <w:sz w:val="20"/>
              </w:rPr>
              <w:t>19,008</w:t>
            </w:r>
          </w:p>
        </w:tc>
        <w:tc>
          <w:tcPr>
            <w:tcW w:w="569" w:type="pct"/>
            <w:tcBorders>
              <w:top w:val="single" w:sz="4" w:space="0" w:color="auto"/>
              <w:left w:val="single" w:sz="4" w:space="0" w:color="auto"/>
              <w:bottom w:val="single" w:sz="4" w:space="0" w:color="auto"/>
              <w:right w:val="single" w:sz="4" w:space="0" w:color="auto"/>
            </w:tcBorders>
            <w:tcMar>
              <w:left w:w="43" w:type="dxa"/>
              <w:right w:w="43" w:type="dxa"/>
            </w:tcMar>
          </w:tcPr>
          <w:p w14:paraId="5ECE2128" w14:textId="77777777" w:rsidR="00D26DEE" w:rsidRPr="003F56F0" w:rsidRDefault="00D26DEE" w:rsidP="008515E7">
            <w:pPr>
              <w:suppressAutoHyphens/>
              <w:spacing w:before="10" w:after="10"/>
              <w:ind w:right="35"/>
              <w:jc w:val="right"/>
              <w:rPr>
                <w:sz w:val="20"/>
              </w:rPr>
            </w:pPr>
            <w:r w:rsidRPr="003F56F0">
              <w:rPr>
                <w:sz w:val="20"/>
              </w:rPr>
              <w:t>0</w:t>
            </w:r>
          </w:p>
        </w:tc>
        <w:tc>
          <w:tcPr>
            <w:tcW w:w="570" w:type="pct"/>
            <w:tcBorders>
              <w:top w:val="single" w:sz="4" w:space="0" w:color="auto"/>
              <w:left w:val="single" w:sz="4" w:space="0" w:color="auto"/>
              <w:bottom w:val="single" w:sz="4" w:space="0" w:color="auto"/>
              <w:right w:val="single" w:sz="4" w:space="0" w:color="auto"/>
            </w:tcBorders>
            <w:tcMar>
              <w:left w:w="43" w:type="dxa"/>
              <w:right w:w="43" w:type="dxa"/>
            </w:tcMar>
          </w:tcPr>
          <w:p w14:paraId="24DAF30C" w14:textId="77777777" w:rsidR="00D26DEE" w:rsidRPr="003F56F0" w:rsidRDefault="00D26DEE" w:rsidP="008515E7">
            <w:pPr>
              <w:suppressAutoHyphens/>
              <w:spacing w:before="10" w:after="10"/>
              <w:ind w:right="35"/>
              <w:jc w:val="right"/>
              <w:rPr>
                <w:sz w:val="20"/>
              </w:rPr>
            </w:pPr>
            <w:r w:rsidRPr="003F56F0">
              <w:rPr>
                <w:sz w:val="20"/>
              </w:rPr>
              <w:t>0</w:t>
            </w:r>
          </w:p>
        </w:tc>
        <w:tc>
          <w:tcPr>
            <w:tcW w:w="570" w:type="pct"/>
            <w:tcBorders>
              <w:top w:val="single" w:sz="4" w:space="0" w:color="auto"/>
              <w:left w:val="nil"/>
              <w:bottom w:val="single" w:sz="4" w:space="0" w:color="auto"/>
              <w:right w:val="single" w:sz="4" w:space="0" w:color="auto"/>
            </w:tcBorders>
            <w:tcMar>
              <w:left w:w="43" w:type="dxa"/>
              <w:right w:w="43" w:type="dxa"/>
            </w:tcMar>
          </w:tcPr>
          <w:p w14:paraId="7EAAC76E" w14:textId="77777777" w:rsidR="00D26DEE" w:rsidRPr="003F56F0" w:rsidRDefault="00D26DEE" w:rsidP="008515E7">
            <w:pPr>
              <w:suppressAutoHyphens/>
              <w:spacing w:before="10" w:after="10"/>
              <w:ind w:right="35"/>
              <w:jc w:val="right"/>
              <w:rPr>
                <w:sz w:val="20"/>
                <w:highlight w:val="yellow"/>
                <w:lang w:eastAsia="en-CA"/>
              </w:rPr>
            </w:pPr>
            <w:r w:rsidRPr="003F56F0">
              <w:rPr>
                <w:sz w:val="20"/>
              </w:rPr>
              <w:t>2,452,437</w:t>
            </w:r>
          </w:p>
        </w:tc>
        <w:tc>
          <w:tcPr>
            <w:tcW w:w="570" w:type="pct"/>
            <w:tcBorders>
              <w:top w:val="single" w:sz="4" w:space="0" w:color="auto"/>
              <w:left w:val="nil"/>
              <w:bottom w:val="single" w:sz="4" w:space="0" w:color="auto"/>
              <w:right w:val="single" w:sz="4" w:space="0" w:color="auto"/>
            </w:tcBorders>
            <w:tcMar>
              <w:left w:w="43" w:type="dxa"/>
              <w:right w:w="43" w:type="dxa"/>
            </w:tcMar>
          </w:tcPr>
          <w:p w14:paraId="78B1D060" w14:textId="77777777" w:rsidR="00D26DEE" w:rsidRPr="003F56F0" w:rsidRDefault="00D26DEE" w:rsidP="008515E7">
            <w:pPr>
              <w:suppressAutoHyphens/>
              <w:spacing w:before="10" w:after="10"/>
              <w:ind w:right="35"/>
              <w:jc w:val="right"/>
              <w:rPr>
                <w:sz w:val="20"/>
              </w:rPr>
            </w:pPr>
            <w:r w:rsidRPr="003F56F0">
              <w:rPr>
                <w:sz w:val="20"/>
              </w:rPr>
              <w:t>2,471,445</w:t>
            </w:r>
          </w:p>
        </w:tc>
        <w:tc>
          <w:tcPr>
            <w:tcW w:w="478" w:type="pct"/>
            <w:tcBorders>
              <w:top w:val="nil"/>
              <w:left w:val="nil"/>
              <w:bottom w:val="single" w:sz="4" w:space="0" w:color="auto"/>
              <w:right w:val="single" w:sz="4" w:space="0" w:color="auto"/>
            </w:tcBorders>
            <w:tcMar>
              <w:left w:w="43" w:type="dxa"/>
              <w:right w:w="43" w:type="dxa"/>
            </w:tcMar>
          </w:tcPr>
          <w:p w14:paraId="5893F805" w14:textId="77777777" w:rsidR="00D26DEE" w:rsidRPr="003F56F0" w:rsidRDefault="00D26DEE" w:rsidP="008515E7">
            <w:pPr>
              <w:suppressAutoHyphens/>
              <w:spacing w:before="10" w:after="10"/>
              <w:jc w:val="center"/>
              <w:rPr>
                <w:sz w:val="20"/>
                <w:lang w:eastAsia="en-CA"/>
              </w:rPr>
            </w:pPr>
            <w:r w:rsidRPr="003F56F0">
              <w:rPr>
                <w:sz w:val="20"/>
                <w:lang w:eastAsia="en-CA"/>
              </w:rPr>
              <w:t>11.3</w:t>
            </w:r>
          </w:p>
        </w:tc>
      </w:tr>
      <w:tr w:rsidR="00D26DEE" w:rsidRPr="003F56F0" w14:paraId="6EBCD98F" w14:textId="77777777" w:rsidTr="008515E7">
        <w:trPr>
          <w:trHeight w:val="20"/>
        </w:trPr>
        <w:tc>
          <w:tcPr>
            <w:tcW w:w="746" w:type="pct"/>
            <w:tcBorders>
              <w:top w:val="nil"/>
              <w:left w:val="single" w:sz="4" w:space="0" w:color="auto"/>
              <w:bottom w:val="single" w:sz="4" w:space="0" w:color="auto"/>
              <w:right w:val="single" w:sz="4" w:space="0" w:color="auto"/>
            </w:tcBorders>
            <w:tcMar>
              <w:left w:w="43" w:type="dxa"/>
              <w:right w:w="43" w:type="dxa"/>
            </w:tcMar>
          </w:tcPr>
          <w:p w14:paraId="4A8A583B" w14:textId="77777777" w:rsidR="00D26DEE" w:rsidRPr="003F56F0" w:rsidRDefault="00D26DEE" w:rsidP="008515E7">
            <w:pPr>
              <w:suppressAutoHyphens/>
              <w:spacing w:before="10" w:after="10"/>
              <w:ind w:left="96"/>
              <w:jc w:val="right"/>
              <w:rPr>
                <w:sz w:val="20"/>
                <w:lang w:eastAsia="en-CA"/>
              </w:rPr>
            </w:pPr>
            <w:r>
              <w:rPr>
                <w:rFonts w:hint="cs"/>
                <w:sz w:val="20"/>
                <w:rtl/>
                <w:lang w:eastAsia="en-CA"/>
              </w:rPr>
              <w:t>المتنقل</w:t>
            </w:r>
          </w:p>
        </w:tc>
        <w:tc>
          <w:tcPr>
            <w:tcW w:w="761" w:type="pct"/>
            <w:tcBorders>
              <w:top w:val="single" w:sz="4" w:space="0" w:color="auto"/>
              <w:left w:val="nil"/>
              <w:bottom w:val="single" w:sz="4" w:space="0" w:color="auto"/>
              <w:right w:val="single" w:sz="4" w:space="0" w:color="auto"/>
            </w:tcBorders>
            <w:tcMar>
              <w:left w:w="43" w:type="dxa"/>
              <w:right w:w="43" w:type="dxa"/>
            </w:tcMar>
          </w:tcPr>
          <w:p w14:paraId="3867B244" w14:textId="77777777" w:rsidR="00D26DEE" w:rsidRPr="003F56F0" w:rsidRDefault="00D26DEE" w:rsidP="008515E7">
            <w:pPr>
              <w:suppressAutoHyphens/>
              <w:spacing w:before="10" w:after="10"/>
              <w:ind w:right="35"/>
              <w:jc w:val="right"/>
              <w:rPr>
                <w:sz w:val="20"/>
              </w:rPr>
            </w:pPr>
            <w:r w:rsidRPr="003F56F0">
              <w:rPr>
                <w:sz w:val="20"/>
              </w:rPr>
              <w:t>5,468,020</w:t>
            </w:r>
          </w:p>
        </w:tc>
        <w:tc>
          <w:tcPr>
            <w:tcW w:w="735" w:type="pct"/>
            <w:tcBorders>
              <w:top w:val="single" w:sz="4" w:space="0" w:color="auto"/>
              <w:left w:val="nil"/>
              <w:bottom w:val="single" w:sz="4" w:space="0" w:color="auto"/>
              <w:right w:val="single" w:sz="4" w:space="0" w:color="auto"/>
            </w:tcBorders>
            <w:tcMar>
              <w:left w:w="43" w:type="dxa"/>
              <w:right w:w="43" w:type="dxa"/>
            </w:tcMar>
          </w:tcPr>
          <w:p w14:paraId="7D2EA494" w14:textId="77777777" w:rsidR="00D26DEE" w:rsidRPr="003F56F0" w:rsidRDefault="00D26DEE" w:rsidP="008515E7">
            <w:pPr>
              <w:suppressAutoHyphens/>
              <w:spacing w:before="10" w:after="10"/>
              <w:ind w:right="35"/>
              <w:jc w:val="right"/>
              <w:rPr>
                <w:sz w:val="20"/>
              </w:rPr>
            </w:pPr>
            <w:r w:rsidRPr="003F56F0">
              <w:rPr>
                <w:sz w:val="20"/>
              </w:rPr>
              <w:t>0</w:t>
            </w:r>
          </w:p>
        </w:tc>
        <w:tc>
          <w:tcPr>
            <w:tcW w:w="569" w:type="pct"/>
            <w:tcBorders>
              <w:top w:val="single" w:sz="4" w:space="0" w:color="auto"/>
              <w:left w:val="single" w:sz="4" w:space="0" w:color="auto"/>
              <w:bottom w:val="single" w:sz="4" w:space="0" w:color="auto"/>
              <w:right w:val="single" w:sz="4" w:space="0" w:color="auto"/>
            </w:tcBorders>
            <w:tcMar>
              <w:left w:w="43" w:type="dxa"/>
              <w:right w:w="43" w:type="dxa"/>
            </w:tcMar>
          </w:tcPr>
          <w:p w14:paraId="016CC5B8" w14:textId="77777777" w:rsidR="00D26DEE" w:rsidRPr="003F56F0" w:rsidRDefault="00D26DEE" w:rsidP="008515E7">
            <w:pPr>
              <w:suppressAutoHyphens/>
              <w:spacing w:before="10" w:after="10"/>
              <w:ind w:right="35"/>
              <w:jc w:val="right"/>
              <w:rPr>
                <w:sz w:val="20"/>
              </w:rPr>
            </w:pPr>
            <w:r w:rsidRPr="003F56F0">
              <w:rPr>
                <w:sz w:val="20"/>
              </w:rPr>
              <w:t>0</w:t>
            </w:r>
          </w:p>
        </w:tc>
        <w:tc>
          <w:tcPr>
            <w:tcW w:w="570" w:type="pct"/>
            <w:tcBorders>
              <w:top w:val="single" w:sz="4" w:space="0" w:color="auto"/>
              <w:left w:val="single" w:sz="4" w:space="0" w:color="auto"/>
              <w:bottom w:val="single" w:sz="4" w:space="0" w:color="auto"/>
              <w:right w:val="single" w:sz="4" w:space="0" w:color="auto"/>
            </w:tcBorders>
            <w:tcMar>
              <w:left w:w="43" w:type="dxa"/>
              <w:right w:w="43" w:type="dxa"/>
            </w:tcMar>
          </w:tcPr>
          <w:p w14:paraId="44E9D260" w14:textId="77777777" w:rsidR="00D26DEE" w:rsidRPr="003F56F0" w:rsidRDefault="00D26DEE" w:rsidP="008515E7">
            <w:pPr>
              <w:suppressAutoHyphens/>
              <w:spacing w:before="10" w:after="10"/>
              <w:ind w:right="35"/>
              <w:jc w:val="right"/>
              <w:rPr>
                <w:sz w:val="20"/>
              </w:rPr>
            </w:pPr>
            <w:r w:rsidRPr="003F56F0">
              <w:rPr>
                <w:sz w:val="20"/>
              </w:rPr>
              <w:t>0</w:t>
            </w:r>
          </w:p>
        </w:tc>
        <w:tc>
          <w:tcPr>
            <w:tcW w:w="570" w:type="pct"/>
            <w:tcBorders>
              <w:top w:val="single" w:sz="4" w:space="0" w:color="auto"/>
              <w:left w:val="nil"/>
              <w:bottom w:val="single" w:sz="4" w:space="0" w:color="auto"/>
              <w:right w:val="single" w:sz="4" w:space="0" w:color="auto"/>
            </w:tcBorders>
            <w:tcMar>
              <w:left w:w="43" w:type="dxa"/>
              <w:right w:w="43" w:type="dxa"/>
            </w:tcMar>
          </w:tcPr>
          <w:p w14:paraId="59387EFF" w14:textId="77777777" w:rsidR="00D26DEE" w:rsidRPr="003F56F0" w:rsidRDefault="00D26DEE" w:rsidP="008515E7">
            <w:pPr>
              <w:suppressAutoHyphens/>
              <w:spacing w:before="10" w:after="10"/>
              <w:ind w:right="35"/>
              <w:jc w:val="right"/>
              <w:rPr>
                <w:sz w:val="20"/>
                <w:highlight w:val="yellow"/>
                <w:lang w:eastAsia="en-CA"/>
              </w:rPr>
            </w:pPr>
            <w:r w:rsidRPr="003F56F0">
              <w:rPr>
                <w:sz w:val="20"/>
              </w:rPr>
              <w:t>0</w:t>
            </w:r>
          </w:p>
        </w:tc>
        <w:tc>
          <w:tcPr>
            <w:tcW w:w="570" w:type="pct"/>
            <w:tcBorders>
              <w:top w:val="single" w:sz="4" w:space="0" w:color="auto"/>
              <w:left w:val="nil"/>
              <w:bottom w:val="single" w:sz="4" w:space="0" w:color="auto"/>
              <w:right w:val="single" w:sz="4" w:space="0" w:color="auto"/>
            </w:tcBorders>
            <w:tcMar>
              <w:left w:w="43" w:type="dxa"/>
              <w:right w:w="43" w:type="dxa"/>
            </w:tcMar>
          </w:tcPr>
          <w:p w14:paraId="676CE4EF" w14:textId="77777777" w:rsidR="00D26DEE" w:rsidRPr="003F56F0" w:rsidRDefault="00D26DEE" w:rsidP="008515E7">
            <w:pPr>
              <w:suppressAutoHyphens/>
              <w:spacing w:before="10" w:after="10"/>
              <w:ind w:right="35"/>
              <w:jc w:val="right"/>
              <w:rPr>
                <w:sz w:val="20"/>
              </w:rPr>
            </w:pPr>
            <w:r w:rsidRPr="003F56F0">
              <w:rPr>
                <w:sz w:val="20"/>
              </w:rPr>
              <w:t>5,468,020</w:t>
            </w:r>
          </w:p>
        </w:tc>
        <w:tc>
          <w:tcPr>
            <w:tcW w:w="478" w:type="pct"/>
            <w:tcBorders>
              <w:top w:val="single" w:sz="4" w:space="0" w:color="auto"/>
              <w:left w:val="nil"/>
              <w:bottom w:val="single" w:sz="4" w:space="0" w:color="auto"/>
              <w:right w:val="single" w:sz="4" w:space="0" w:color="auto"/>
            </w:tcBorders>
            <w:tcMar>
              <w:left w:w="43" w:type="dxa"/>
              <w:right w:w="43" w:type="dxa"/>
            </w:tcMar>
          </w:tcPr>
          <w:p w14:paraId="57979F08" w14:textId="77777777" w:rsidR="00D26DEE" w:rsidRPr="003F56F0" w:rsidRDefault="00D26DEE" w:rsidP="008515E7">
            <w:pPr>
              <w:suppressAutoHyphens/>
              <w:spacing w:before="10" w:after="10"/>
              <w:jc w:val="center"/>
              <w:rPr>
                <w:sz w:val="20"/>
                <w:lang w:eastAsia="en-CA"/>
              </w:rPr>
            </w:pPr>
            <w:r w:rsidRPr="003F56F0">
              <w:rPr>
                <w:sz w:val="20"/>
                <w:lang w:eastAsia="en-CA"/>
              </w:rPr>
              <w:t>25.1</w:t>
            </w:r>
          </w:p>
        </w:tc>
      </w:tr>
      <w:tr w:rsidR="00D26DEE" w:rsidRPr="003F56F0" w14:paraId="43A77C24" w14:textId="77777777" w:rsidTr="008515E7">
        <w:trPr>
          <w:trHeight w:val="20"/>
        </w:trPr>
        <w:tc>
          <w:tcPr>
            <w:tcW w:w="746" w:type="pct"/>
            <w:tcBorders>
              <w:top w:val="nil"/>
              <w:left w:val="single" w:sz="4" w:space="0" w:color="auto"/>
              <w:bottom w:val="single" w:sz="4" w:space="0" w:color="auto"/>
              <w:right w:val="single" w:sz="4" w:space="0" w:color="auto"/>
            </w:tcBorders>
            <w:tcMar>
              <w:left w:w="43" w:type="dxa"/>
              <w:right w:w="43" w:type="dxa"/>
            </w:tcMar>
          </w:tcPr>
          <w:p w14:paraId="5DF3331E" w14:textId="77777777" w:rsidR="00D26DEE" w:rsidRPr="003F56F0" w:rsidRDefault="00D26DEE" w:rsidP="008515E7">
            <w:pPr>
              <w:suppressAutoHyphens/>
              <w:spacing w:before="10" w:after="10"/>
              <w:ind w:left="96" w:right="84"/>
              <w:jc w:val="right"/>
              <w:rPr>
                <w:b/>
                <w:bCs/>
                <w:i/>
                <w:iCs/>
                <w:sz w:val="20"/>
                <w:lang w:eastAsia="en-CA"/>
              </w:rPr>
            </w:pPr>
            <w:r>
              <w:rPr>
                <w:rFonts w:hint="cs"/>
                <w:b/>
                <w:bCs/>
                <w:i/>
                <w:iCs/>
                <w:sz w:val="20"/>
                <w:rtl/>
                <w:lang w:eastAsia="en-CA"/>
              </w:rPr>
              <w:t>المجموع الفرعي</w:t>
            </w:r>
          </w:p>
        </w:tc>
        <w:tc>
          <w:tcPr>
            <w:tcW w:w="761" w:type="pct"/>
            <w:tcBorders>
              <w:top w:val="single" w:sz="4" w:space="0" w:color="auto"/>
              <w:left w:val="nil"/>
              <w:bottom w:val="single" w:sz="4" w:space="0" w:color="auto"/>
              <w:right w:val="single" w:sz="4" w:space="0" w:color="auto"/>
            </w:tcBorders>
            <w:tcMar>
              <w:left w:w="43" w:type="dxa"/>
              <w:right w:w="43" w:type="dxa"/>
            </w:tcMar>
          </w:tcPr>
          <w:p w14:paraId="55FCDC97" w14:textId="77777777" w:rsidR="00D26DEE" w:rsidRPr="003F56F0" w:rsidRDefault="00D26DEE" w:rsidP="008515E7">
            <w:pPr>
              <w:suppressAutoHyphens/>
              <w:spacing w:before="10" w:after="10"/>
              <w:ind w:right="35"/>
              <w:jc w:val="right"/>
              <w:rPr>
                <w:b/>
                <w:bCs/>
                <w:i/>
                <w:iCs/>
                <w:sz w:val="20"/>
              </w:rPr>
            </w:pPr>
            <w:r w:rsidRPr="003F56F0">
              <w:rPr>
                <w:b/>
                <w:bCs/>
                <w:i/>
                <w:iCs/>
                <w:sz w:val="20"/>
              </w:rPr>
              <w:t>5,468,020</w:t>
            </w:r>
          </w:p>
        </w:tc>
        <w:tc>
          <w:tcPr>
            <w:tcW w:w="735" w:type="pct"/>
            <w:tcBorders>
              <w:top w:val="single" w:sz="4" w:space="0" w:color="auto"/>
              <w:left w:val="nil"/>
              <w:bottom w:val="single" w:sz="4" w:space="0" w:color="auto"/>
              <w:right w:val="single" w:sz="4" w:space="0" w:color="auto"/>
            </w:tcBorders>
            <w:tcMar>
              <w:left w:w="43" w:type="dxa"/>
              <w:right w:w="43" w:type="dxa"/>
            </w:tcMar>
          </w:tcPr>
          <w:p w14:paraId="60A76CC3" w14:textId="77777777" w:rsidR="00D26DEE" w:rsidRPr="003F56F0" w:rsidRDefault="00D26DEE" w:rsidP="008515E7">
            <w:pPr>
              <w:suppressAutoHyphens/>
              <w:spacing w:before="10" w:after="10"/>
              <w:ind w:right="35"/>
              <w:jc w:val="right"/>
              <w:rPr>
                <w:b/>
                <w:bCs/>
                <w:i/>
                <w:iCs/>
                <w:sz w:val="20"/>
              </w:rPr>
            </w:pPr>
            <w:r w:rsidRPr="003F56F0">
              <w:rPr>
                <w:b/>
                <w:bCs/>
                <w:i/>
                <w:iCs/>
                <w:sz w:val="20"/>
              </w:rPr>
              <w:t>23,760</w:t>
            </w:r>
          </w:p>
        </w:tc>
        <w:tc>
          <w:tcPr>
            <w:tcW w:w="569" w:type="pct"/>
            <w:tcBorders>
              <w:top w:val="single" w:sz="4" w:space="0" w:color="auto"/>
              <w:left w:val="single" w:sz="4" w:space="0" w:color="auto"/>
              <w:bottom w:val="single" w:sz="4" w:space="0" w:color="auto"/>
              <w:right w:val="single" w:sz="4" w:space="0" w:color="auto"/>
            </w:tcBorders>
            <w:tcMar>
              <w:left w:w="43" w:type="dxa"/>
              <w:right w:w="43" w:type="dxa"/>
            </w:tcMar>
          </w:tcPr>
          <w:p w14:paraId="120461DD" w14:textId="77777777" w:rsidR="00D26DEE" w:rsidRPr="003F56F0" w:rsidRDefault="00D26DEE" w:rsidP="008515E7">
            <w:pPr>
              <w:suppressAutoHyphens/>
              <w:spacing w:before="10" w:after="10"/>
              <w:ind w:right="35"/>
              <w:jc w:val="right"/>
              <w:rPr>
                <w:b/>
                <w:bCs/>
                <w:i/>
                <w:iCs/>
                <w:sz w:val="20"/>
              </w:rPr>
            </w:pPr>
            <w:r w:rsidRPr="003F56F0">
              <w:rPr>
                <w:b/>
                <w:bCs/>
                <w:i/>
                <w:iCs/>
                <w:sz w:val="20"/>
              </w:rPr>
              <w:t>0</w:t>
            </w:r>
          </w:p>
        </w:tc>
        <w:tc>
          <w:tcPr>
            <w:tcW w:w="570" w:type="pct"/>
            <w:tcBorders>
              <w:top w:val="single" w:sz="4" w:space="0" w:color="auto"/>
              <w:left w:val="single" w:sz="4" w:space="0" w:color="auto"/>
              <w:bottom w:val="single" w:sz="4" w:space="0" w:color="auto"/>
              <w:right w:val="single" w:sz="4" w:space="0" w:color="auto"/>
            </w:tcBorders>
            <w:tcMar>
              <w:left w:w="43" w:type="dxa"/>
              <w:right w:w="43" w:type="dxa"/>
            </w:tcMar>
          </w:tcPr>
          <w:p w14:paraId="4D2B19C6" w14:textId="77777777" w:rsidR="00D26DEE" w:rsidRPr="003F56F0" w:rsidRDefault="00D26DEE" w:rsidP="008515E7">
            <w:pPr>
              <w:suppressAutoHyphens/>
              <w:spacing w:before="10" w:after="10"/>
              <w:ind w:right="35"/>
              <w:jc w:val="right"/>
              <w:rPr>
                <w:b/>
                <w:bCs/>
                <w:i/>
                <w:iCs/>
                <w:sz w:val="20"/>
              </w:rPr>
            </w:pPr>
            <w:r w:rsidRPr="003F56F0">
              <w:rPr>
                <w:b/>
                <w:bCs/>
                <w:i/>
                <w:iCs/>
                <w:sz w:val="20"/>
              </w:rPr>
              <w:t>779,784</w:t>
            </w:r>
          </w:p>
        </w:tc>
        <w:tc>
          <w:tcPr>
            <w:tcW w:w="570" w:type="pct"/>
            <w:tcBorders>
              <w:top w:val="single" w:sz="4" w:space="0" w:color="auto"/>
              <w:left w:val="nil"/>
              <w:bottom w:val="single" w:sz="4" w:space="0" w:color="auto"/>
              <w:right w:val="single" w:sz="4" w:space="0" w:color="auto"/>
            </w:tcBorders>
            <w:tcMar>
              <w:left w:w="43" w:type="dxa"/>
              <w:right w:w="43" w:type="dxa"/>
            </w:tcMar>
          </w:tcPr>
          <w:p w14:paraId="0988AD81" w14:textId="77777777" w:rsidR="00D26DEE" w:rsidRPr="003F56F0" w:rsidRDefault="00D26DEE" w:rsidP="008515E7">
            <w:pPr>
              <w:suppressAutoHyphens/>
              <w:spacing w:before="10" w:after="10"/>
              <w:ind w:right="35"/>
              <w:jc w:val="right"/>
              <w:rPr>
                <w:b/>
                <w:bCs/>
                <w:i/>
                <w:iCs/>
                <w:sz w:val="20"/>
              </w:rPr>
            </w:pPr>
            <w:r w:rsidRPr="003F56F0">
              <w:rPr>
                <w:b/>
                <w:bCs/>
                <w:i/>
                <w:iCs/>
                <w:sz w:val="20"/>
              </w:rPr>
              <w:t>4,087,409</w:t>
            </w:r>
          </w:p>
        </w:tc>
        <w:tc>
          <w:tcPr>
            <w:tcW w:w="570" w:type="pct"/>
            <w:tcBorders>
              <w:top w:val="single" w:sz="4" w:space="0" w:color="auto"/>
              <w:left w:val="nil"/>
              <w:bottom w:val="single" w:sz="4" w:space="0" w:color="auto"/>
              <w:right w:val="single" w:sz="4" w:space="0" w:color="auto"/>
            </w:tcBorders>
            <w:tcMar>
              <w:left w:w="43" w:type="dxa"/>
              <w:right w:w="43" w:type="dxa"/>
            </w:tcMar>
          </w:tcPr>
          <w:p w14:paraId="5B74E8E8" w14:textId="77777777" w:rsidR="00D26DEE" w:rsidRPr="003F56F0" w:rsidRDefault="00D26DEE" w:rsidP="008515E7">
            <w:pPr>
              <w:suppressAutoHyphens/>
              <w:spacing w:before="10" w:after="10"/>
              <w:ind w:right="35"/>
              <w:jc w:val="right"/>
              <w:rPr>
                <w:b/>
                <w:bCs/>
                <w:i/>
                <w:iCs/>
                <w:sz w:val="20"/>
              </w:rPr>
            </w:pPr>
            <w:r w:rsidRPr="003F56F0">
              <w:rPr>
                <w:b/>
                <w:bCs/>
                <w:i/>
                <w:iCs/>
                <w:sz w:val="20"/>
              </w:rPr>
              <w:t>10,358,973</w:t>
            </w:r>
          </w:p>
        </w:tc>
        <w:tc>
          <w:tcPr>
            <w:tcW w:w="478" w:type="pct"/>
            <w:tcBorders>
              <w:top w:val="single" w:sz="4" w:space="0" w:color="auto"/>
              <w:left w:val="nil"/>
              <w:bottom w:val="single" w:sz="4" w:space="0" w:color="auto"/>
              <w:right w:val="single" w:sz="4" w:space="0" w:color="auto"/>
            </w:tcBorders>
            <w:tcMar>
              <w:left w:w="43" w:type="dxa"/>
              <w:right w:w="43" w:type="dxa"/>
            </w:tcMar>
          </w:tcPr>
          <w:p w14:paraId="2F17EB37" w14:textId="77777777" w:rsidR="00D26DEE" w:rsidRPr="009963C5" w:rsidRDefault="00D26DEE" w:rsidP="008515E7">
            <w:pPr>
              <w:suppressAutoHyphens/>
              <w:spacing w:before="10" w:after="10"/>
              <w:jc w:val="center"/>
              <w:rPr>
                <w:b/>
                <w:bCs/>
                <w:i/>
                <w:iCs/>
                <w:sz w:val="20"/>
              </w:rPr>
            </w:pPr>
            <w:r w:rsidRPr="009963C5">
              <w:rPr>
                <w:b/>
                <w:bCs/>
                <w:i/>
                <w:iCs/>
                <w:sz w:val="20"/>
              </w:rPr>
              <w:t>47.5</w:t>
            </w:r>
          </w:p>
        </w:tc>
      </w:tr>
      <w:tr w:rsidR="00D26DEE" w:rsidRPr="003F56F0" w14:paraId="5A5201F3" w14:textId="77777777" w:rsidTr="008515E7">
        <w:trPr>
          <w:trHeight w:val="20"/>
        </w:trPr>
        <w:tc>
          <w:tcPr>
            <w:tcW w:w="746" w:type="pct"/>
            <w:tcBorders>
              <w:top w:val="nil"/>
              <w:left w:val="single" w:sz="4" w:space="0" w:color="auto"/>
              <w:bottom w:val="single" w:sz="4" w:space="0" w:color="auto"/>
              <w:right w:val="single" w:sz="4" w:space="0" w:color="auto"/>
            </w:tcBorders>
            <w:tcMar>
              <w:left w:w="43" w:type="dxa"/>
              <w:right w:w="43" w:type="dxa"/>
            </w:tcMar>
          </w:tcPr>
          <w:p w14:paraId="0B523EC8" w14:textId="77777777" w:rsidR="00D26DEE" w:rsidRPr="003F56F0" w:rsidRDefault="00D26DEE" w:rsidP="008515E7">
            <w:pPr>
              <w:suppressAutoHyphens/>
              <w:spacing w:before="10" w:after="10"/>
              <w:ind w:left="96" w:right="84"/>
              <w:jc w:val="right"/>
              <w:rPr>
                <w:sz w:val="20"/>
                <w:lang w:eastAsia="en-CA"/>
              </w:rPr>
            </w:pPr>
            <w:r>
              <w:rPr>
                <w:rFonts w:hint="cs"/>
                <w:b/>
                <w:bCs/>
                <w:sz w:val="20"/>
                <w:rtl/>
                <w:lang w:eastAsia="en-CA"/>
              </w:rPr>
              <w:t>المجموع</w:t>
            </w:r>
          </w:p>
        </w:tc>
        <w:tc>
          <w:tcPr>
            <w:tcW w:w="761" w:type="pct"/>
            <w:tcBorders>
              <w:top w:val="single" w:sz="4" w:space="0" w:color="auto"/>
              <w:left w:val="nil"/>
              <w:bottom w:val="single" w:sz="4" w:space="0" w:color="auto"/>
              <w:right w:val="single" w:sz="4" w:space="0" w:color="auto"/>
            </w:tcBorders>
            <w:tcMar>
              <w:left w:w="43" w:type="dxa"/>
              <w:right w:w="43" w:type="dxa"/>
            </w:tcMar>
          </w:tcPr>
          <w:p w14:paraId="6D3F3FFE" w14:textId="77777777" w:rsidR="00D26DEE" w:rsidRPr="003F56F0" w:rsidRDefault="00D26DEE" w:rsidP="008515E7">
            <w:pPr>
              <w:suppressAutoHyphens/>
              <w:spacing w:before="10" w:after="10"/>
              <w:ind w:right="35"/>
              <w:jc w:val="right"/>
              <w:rPr>
                <w:b/>
                <w:bCs/>
                <w:sz w:val="20"/>
              </w:rPr>
            </w:pPr>
            <w:r w:rsidRPr="003F56F0">
              <w:rPr>
                <w:b/>
                <w:bCs/>
                <w:sz w:val="20"/>
              </w:rPr>
              <w:t>15,042,342</w:t>
            </w:r>
          </w:p>
        </w:tc>
        <w:tc>
          <w:tcPr>
            <w:tcW w:w="735" w:type="pct"/>
            <w:tcBorders>
              <w:top w:val="single" w:sz="4" w:space="0" w:color="auto"/>
              <w:left w:val="nil"/>
              <w:bottom w:val="single" w:sz="4" w:space="0" w:color="auto"/>
              <w:right w:val="single" w:sz="4" w:space="0" w:color="auto"/>
            </w:tcBorders>
            <w:tcMar>
              <w:left w:w="43" w:type="dxa"/>
              <w:right w:w="43" w:type="dxa"/>
            </w:tcMar>
          </w:tcPr>
          <w:p w14:paraId="2E86DC19" w14:textId="77777777" w:rsidR="00D26DEE" w:rsidRPr="003F56F0" w:rsidRDefault="00D26DEE" w:rsidP="008515E7">
            <w:pPr>
              <w:suppressAutoHyphens/>
              <w:spacing w:before="10" w:after="10"/>
              <w:ind w:right="35"/>
              <w:jc w:val="right"/>
              <w:rPr>
                <w:b/>
                <w:bCs/>
                <w:sz w:val="20"/>
              </w:rPr>
            </w:pPr>
            <w:r w:rsidRPr="003F56F0">
              <w:rPr>
                <w:b/>
                <w:bCs/>
                <w:sz w:val="20"/>
              </w:rPr>
              <w:t>23,760</w:t>
            </w:r>
          </w:p>
        </w:tc>
        <w:tc>
          <w:tcPr>
            <w:tcW w:w="569" w:type="pct"/>
            <w:tcBorders>
              <w:top w:val="single" w:sz="4" w:space="0" w:color="auto"/>
              <w:left w:val="single" w:sz="4" w:space="0" w:color="auto"/>
              <w:bottom w:val="single" w:sz="4" w:space="0" w:color="auto"/>
              <w:right w:val="single" w:sz="4" w:space="0" w:color="auto"/>
            </w:tcBorders>
            <w:tcMar>
              <w:left w:w="43" w:type="dxa"/>
              <w:right w:w="43" w:type="dxa"/>
            </w:tcMar>
          </w:tcPr>
          <w:p w14:paraId="06B6896C" w14:textId="77777777" w:rsidR="00D26DEE" w:rsidRPr="003F56F0" w:rsidRDefault="00D26DEE" w:rsidP="008515E7">
            <w:pPr>
              <w:suppressAutoHyphens/>
              <w:spacing w:before="10" w:after="10"/>
              <w:ind w:right="35"/>
              <w:jc w:val="right"/>
              <w:rPr>
                <w:b/>
                <w:bCs/>
                <w:sz w:val="20"/>
              </w:rPr>
            </w:pPr>
            <w:r w:rsidRPr="003F56F0">
              <w:rPr>
                <w:b/>
                <w:bCs/>
                <w:sz w:val="20"/>
              </w:rPr>
              <w:t>1,863,074</w:t>
            </w:r>
          </w:p>
        </w:tc>
        <w:tc>
          <w:tcPr>
            <w:tcW w:w="570" w:type="pct"/>
            <w:tcBorders>
              <w:top w:val="single" w:sz="4" w:space="0" w:color="auto"/>
              <w:left w:val="single" w:sz="4" w:space="0" w:color="auto"/>
              <w:bottom w:val="single" w:sz="4" w:space="0" w:color="auto"/>
              <w:right w:val="single" w:sz="4" w:space="0" w:color="auto"/>
            </w:tcBorders>
            <w:tcMar>
              <w:left w:w="43" w:type="dxa"/>
              <w:right w:w="43" w:type="dxa"/>
            </w:tcMar>
          </w:tcPr>
          <w:p w14:paraId="23C29BA6" w14:textId="77777777" w:rsidR="00D26DEE" w:rsidRPr="003F56F0" w:rsidRDefault="00D26DEE" w:rsidP="008515E7">
            <w:pPr>
              <w:suppressAutoHyphens/>
              <w:spacing w:before="10" w:after="10"/>
              <w:ind w:right="35"/>
              <w:jc w:val="right"/>
              <w:rPr>
                <w:b/>
                <w:bCs/>
                <w:sz w:val="20"/>
              </w:rPr>
            </w:pPr>
            <w:r w:rsidRPr="003F56F0">
              <w:rPr>
                <w:b/>
                <w:bCs/>
                <w:sz w:val="20"/>
              </w:rPr>
              <w:t>779,784</w:t>
            </w:r>
          </w:p>
        </w:tc>
        <w:tc>
          <w:tcPr>
            <w:tcW w:w="570" w:type="pct"/>
            <w:tcBorders>
              <w:top w:val="single" w:sz="4" w:space="0" w:color="auto"/>
              <w:left w:val="nil"/>
              <w:bottom w:val="single" w:sz="4" w:space="0" w:color="auto"/>
              <w:right w:val="single" w:sz="4" w:space="0" w:color="auto"/>
            </w:tcBorders>
            <w:tcMar>
              <w:left w:w="43" w:type="dxa"/>
              <w:right w:w="43" w:type="dxa"/>
            </w:tcMar>
          </w:tcPr>
          <w:p w14:paraId="7BD9F79B" w14:textId="77777777" w:rsidR="00D26DEE" w:rsidRPr="003F56F0" w:rsidRDefault="00D26DEE" w:rsidP="008515E7">
            <w:pPr>
              <w:suppressAutoHyphens/>
              <w:spacing w:before="10" w:after="10"/>
              <w:ind w:right="35"/>
              <w:jc w:val="right"/>
              <w:rPr>
                <w:b/>
                <w:bCs/>
                <w:sz w:val="20"/>
                <w:highlight w:val="yellow"/>
              </w:rPr>
            </w:pPr>
            <w:r w:rsidRPr="003F56F0">
              <w:rPr>
                <w:b/>
                <w:bCs/>
                <w:sz w:val="20"/>
              </w:rPr>
              <w:t>4,087,409</w:t>
            </w:r>
          </w:p>
        </w:tc>
        <w:tc>
          <w:tcPr>
            <w:tcW w:w="570" w:type="pct"/>
            <w:tcBorders>
              <w:top w:val="single" w:sz="4" w:space="0" w:color="auto"/>
              <w:left w:val="nil"/>
              <w:bottom w:val="single" w:sz="4" w:space="0" w:color="auto"/>
              <w:right w:val="single" w:sz="4" w:space="0" w:color="auto"/>
            </w:tcBorders>
            <w:tcMar>
              <w:left w:w="43" w:type="dxa"/>
              <w:right w:w="43" w:type="dxa"/>
            </w:tcMar>
          </w:tcPr>
          <w:p w14:paraId="73FD005F" w14:textId="77777777" w:rsidR="00D26DEE" w:rsidRPr="003F56F0" w:rsidRDefault="00D26DEE" w:rsidP="008515E7">
            <w:pPr>
              <w:suppressAutoHyphens/>
              <w:spacing w:before="10" w:after="10"/>
              <w:ind w:right="35"/>
              <w:jc w:val="right"/>
              <w:rPr>
                <w:b/>
                <w:bCs/>
                <w:sz w:val="20"/>
              </w:rPr>
            </w:pPr>
            <w:r w:rsidRPr="003F56F0">
              <w:rPr>
                <w:b/>
                <w:bCs/>
                <w:sz w:val="20"/>
              </w:rPr>
              <w:t>21,796,368</w:t>
            </w:r>
          </w:p>
        </w:tc>
        <w:tc>
          <w:tcPr>
            <w:tcW w:w="478" w:type="pct"/>
            <w:tcBorders>
              <w:top w:val="nil"/>
              <w:left w:val="nil"/>
              <w:bottom w:val="single" w:sz="4" w:space="0" w:color="auto"/>
              <w:right w:val="single" w:sz="4" w:space="0" w:color="auto"/>
            </w:tcBorders>
            <w:tcMar>
              <w:left w:w="43" w:type="dxa"/>
              <w:right w:w="43" w:type="dxa"/>
            </w:tcMar>
          </w:tcPr>
          <w:p w14:paraId="4C044182" w14:textId="77777777" w:rsidR="00D26DEE" w:rsidRPr="003F56F0" w:rsidRDefault="00D26DEE" w:rsidP="008515E7">
            <w:pPr>
              <w:suppressAutoHyphens/>
              <w:spacing w:before="10" w:after="10"/>
              <w:jc w:val="center"/>
              <w:rPr>
                <w:b/>
                <w:bCs/>
                <w:sz w:val="20"/>
              </w:rPr>
            </w:pPr>
            <w:r w:rsidRPr="003F56F0">
              <w:rPr>
                <w:b/>
                <w:bCs/>
                <w:sz w:val="20"/>
              </w:rPr>
              <w:t>100</w:t>
            </w:r>
          </w:p>
        </w:tc>
      </w:tr>
    </w:tbl>
    <w:p w14:paraId="1721AC6F"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A159E7">
        <w:rPr>
          <w:sz w:val="26"/>
          <w:szCs w:val="26"/>
          <w:rtl/>
          <w:lang w:bidi="ar-LB"/>
        </w:rPr>
        <w:t xml:space="preserve">يوجد في نيجيريا ما يقارب 80,000 فني (بمن فيهم 800 امرأة) و30,000 ورشة عمل تستخدم </w:t>
      </w:r>
      <w:r>
        <w:rPr>
          <w:rFonts w:asciiTheme="majorBidi" w:hAnsiTheme="majorBidi" w:hint="cs"/>
          <w:sz w:val="26"/>
          <w:szCs w:val="26"/>
          <w:rtl/>
        </w:rPr>
        <w:t>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sidRPr="00A159E7">
        <w:rPr>
          <w:sz w:val="26"/>
          <w:szCs w:val="26"/>
          <w:rtl/>
          <w:lang w:bidi="ar-LB"/>
        </w:rPr>
        <w:t xml:space="preserve">. وتوجد 29 مؤسسة تدريبية على مستوى البلاد تُقدم دورات تدريبية في مجال التبريد </w:t>
      </w:r>
      <w:r>
        <w:rPr>
          <w:rFonts w:hint="cs"/>
          <w:sz w:val="26"/>
          <w:szCs w:val="26"/>
          <w:rtl/>
          <w:lang w:bidi="ar-LB"/>
        </w:rPr>
        <w:t>وتكييف الهواء</w:t>
      </w:r>
      <w:r w:rsidRPr="00A159E7">
        <w:rPr>
          <w:sz w:val="26"/>
          <w:szCs w:val="26"/>
          <w:rtl/>
          <w:lang w:bidi="ar-LB"/>
        </w:rPr>
        <w:t xml:space="preserve"> على مستوى الدبلوم و</w:t>
      </w:r>
      <w:r>
        <w:rPr>
          <w:rFonts w:hint="cs"/>
          <w:sz w:val="26"/>
          <w:szCs w:val="26"/>
          <w:rtl/>
          <w:lang w:bidi="ar-LB"/>
        </w:rPr>
        <w:t xml:space="preserve">مستويات </w:t>
      </w:r>
      <w:r w:rsidRPr="00A159E7">
        <w:rPr>
          <w:sz w:val="26"/>
          <w:szCs w:val="26"/>
          <w:rtl/>
          <w:lang w:bidi="ar-LB"/>
        </w:rPr>
        <w:t>الشهاد</w:t>
      </w:r>
      <w:r>
        <w:rPr>
          <w:rFonts w:hint="cs"/>
          <w:sz w:val="26"/>
          <w:szCs w:val="26"/>
          <w:rtl/>
          <w:lang w:bidi="ar-LB"/>
        </w:rPr>
        <w:t>ات</w:t>
      </w:r>
      <w:r w:rsidRPr="00A159E7">
        <w:rPr>
          <w:sz w:val="26"/>
          <w:szCs w:val="26"/>
          <w:rtl/>
          <w:lang w:bidi="ar-LB"/>
        </w:rPr>
        <w:t xml:space="preserve">، ويعمل بها حوالي 78 مدربًا. ويتخرج من هذه الدورات حوالي 1,200 طالب سنويًا. وقد تلقى 14,800 فني تدريبًا تراكميًا على ممارسات </w:t>
      </w:r>
      <w:r>
        <w:rPr>
          <w:rFonts w:hint="cs"/>
          <w:sz w:val="26"/>
          <w:szCs w:val="26"/>
          <w:rtl/>
          <w:lang w:bidi="ar-LB"/>
        </w:rPr>
        <w:t>الخدمة</w:t>
      </w:r>
      <w:r w:rsidRPr="00A159E7">
        <w:rPr>
          <w:sz w:val="26"/>
          <w:szCs w:val="26"/>
          <w:rtl/>
          <w:lang w:bidi="ar-LB"/>
        </w:rPr>
        <w:t xml:space="preserve"> الجيدة والتعامل الآمن مع مواد التبريد القابلة للاشتعال بموجب </w:t>
      </w:r>
      <w:r>
        <w:rPr>
          <w:rFonts w:hint="cs"/>
          <w:sz w:val="26"/>
          <w:szCs w:val="26"/>
          <w:rtl/>
          <w:lang w:bidi="ar-LB"/>
        </w:rPr>
        <w:t xml:space="preserve">خطة إدارة إزالة </w:t>
      </w:r>
      <w:r>
        <w:rPr>
          <w:rFonts w:asciiTheme="majorBidi" w:hAnsiTheme="majorBidi" w:hint="cs"/>
          <w:sz w:val="26"/>
          <w:szCs w:val="26"/>
          <w:rtl/>
        </w:rPr>
        <w:t>المواد</w:t>
      </w:r>
      <w:r w:rsidRPr="006B4491">
        <w:rPr>
          <w:rFonts w:asciiTheme="majorBidi" w:hAnsiTheme="majorBidi"/>
          <w:sz w:val="26"/>
          <w:szCs w:val="26"/>
          <w:rtl/>
        </w:rPr>
        <w:t xml:space="preserve"> الهيدرو</w:t>
      </w:r>
      <w:r>
        <w:rPr>
          <w:rFonts w:asciiTheme="majorBidi" w:hAnsiTheme="majorBidi" w:hint="cs"/>
          <w:sz w:val="26"/>
          <w:szCs w:val="26"/>
          <w:rtl/>
        </w:rPr>
        <w:t>كلورو</w:t>
      </w:r>
      <w:r w:rsidRPr="006B4491">
        <w:rPr>
          <w:rFonts w:asciiTheme="majorBidi" w:hAnsiTheme="majorBidi"/>
          <w:sz w:val="26"/>
          <w:szCs w:val="26"/>
          <w:rtl/>
        </w:rPr>
        <w:t>فلور</w:t>
      </w:r>
      <w:r>
        <w:rPr>
          <w:rFonts w:asciiTheme="majorBidi" w:hAnsiTheme="majorBidi" w:hint="cs"/>
          <w:sz w:val="26"/>
          <w:szCs w:val="26"/>
          <w:rtl/>
        </w:rPr>
        <w:t>وكربون</w:t>
      </w:r>
      <w:r w:rsidRPr="006B4491">
        <w:rPr>
          <w:rFonts w:asciiTheme="majorBidi" w:hAnsiTheme="majorBidi"/>
          <w:sz w:val="26"/>
          <w:szCs w:val="26"/>
          <w:rtl/>
        </w:rPr>
        <w:t>ية</w:t>
      </w:r>
      <w:r w:rsidRPr="00A159E7">
        <w:rPr>
          <w:sz w:val="26"/>
          <w:szCs w:val="26"/>
          <w:rtl/>
          <w:lang w:bidi="ar-LB"/>
        </w:rPr>
        <w:t xml:space="preserve"> القابلة للاشتعال، بالإضافة إلى 6,250 فنيًا آخرين تلقوا تدريبًا في مراكز التدريب.</w:t>
      </w:r>
    </w:p>
    <w:p w14:paraId="01E0DA0C" w14:textId="77777777" w:rsidR="00D26DEE" w:rsidRPr="00490FD5" w:rsidRDefault="00D26DEE" w:rsidP="00D26DEE">
      <w:pPr>
        <w:tabs>
          <w:tab w:val="num" w:pos="0"/>
        </w:tabs>
        <w:bidi/>
        <w:spacing w:before="240" w:after="240"/>
        <w:outlineLvl w:val="0"/>
        <w:rPr>
          <w:i/>
          <w:iCs/>
          <w:sz w:val="26"/>
          <w:szCs w:val="26"/>
          <w:u w:val="single"/>
          <w:lang w:bidi="ar-LB"/>
        </w:rPr>
      </w:pPr>
      <w:r w:rsidRPr="00490FD5">
        <w:rPr>
          <w:rFonts w:hint="cs"/>
          <w:i/>
          <w:iCs/>
          <w:sz w:val="26"/>
          <w:szCs w:val="26"/>
          <w:u w:val="single"/>
          <w:rtl/>
          <w:lang w:bidi="ar-LB"/>
        </w:rPr>
        <w:t>خدمة</w:t>
      </w:r>
      <w:r w:rsidRPr="00490FD5">
        <w:rPr>
          <w:i/>
          <w:iCs/>
          <w:sz w:val="26"/>
          <w:szCs w:val="26"/>
          <w:u w:val="single"/>
          <w:rtl/>
          <w:lang w:bidi="ar-LB"/>
        </w:rPr>
        <w:t xml:space="preserve"> التبريد المنزلي والتجاري والصناعي </w:t>
      </w:r>
      <w:r w:rsidRPr="00490FD5">
        <w:rPr>
          <w:rFonts w:hint="cs"/>
          <w:i/>
          <w:iCs/>
          <w:sz w:val="26"/>
          <w:szCs w:val="26"/>
          <w:u w:val="single"/>
          <w:rtl/>
          <w:lang w:bidi="ar-LB"/>
        </w:rPr>
        <w:t>وتبريد وسائل النقل</w:t>
      </w:r>
    </w:p>
    <w:p w14:paraId="2A19A8EC"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490FD5">
        <w:rPr>
          <w:sz w:val="26"/>
          <w:szCs w:val="26"/>
          <w:rtl/>
          <w:lang w:bidi="ar-LB"/>
        </w:rPr>
        <w:t>يُعدّ غاز التبريد</w:t>
      </w:r>
      <w:r>
        <w:rPr>
          <w:rFonts w:hint="cs"/>
          <w:sz w:val="26"/>
          <w:szCs w:val="26"/>
          <w:rtl/>
          <w:lang w:bidi="ar-LB"/>
        </w:rPr>
        <w:t xml:space="preserve"> </w:t>
      </w:r>
      <w:r w:rsidRPr="006B4491">
        <w:rPr>
          <w:rFonts w:asciiTheme="majorBidi" w:hAnsiTheme="majorBidi"/>
          <w:sz w:val="26"/>
          <w:szCs w:val="26"/>
          <w:rtl/>
        </w:rPr>
        <w:t>الهيدروفلور</w:t>
      </w:r>
      <w:r>
        <w:rPr>
          <w:rFonts w:asciiTheme="majorBidi" w:hAnsiTheme="majorBidi" w:hint="cs"/>
          <w:sz w:val="26"/>
          <w:szCs w:val="26"/>
          <w:rtl/>
        </w:rPr>
        <w:t>وكربون-</w:t>
      </w:r>
      <w:r w:rsidRPr="00AE3D2B">
        <w:rPr>
          <w:sz w:val="26"/>
          <w:szCs w:val="26"/>
          <w:lang w:bidi="ar-LB"/>
        </w:rPr>
        <w:t>134a</w:t>
      </w:r>
      <w:r>
        <w:rPr>
          <w:rFonts w:hint="cs"/>
          <w:sz w:val="26"/>
          <w:szCs w:val="26"/>
          <w:rtl/>
          <w:lang w:bidi="ar-LB"/>
        </w:rPr>
        <w:t xml:space="preserve"> </w:t>
      </w:r>
      <w:r w:rsidRPr="00490FD5">
        <w:rPr>
          <w:sz w:val="26"/>
          <w:szCs w:val="26"/>
          <w:rtl/>
          <w:lang w:bidi="ar-LB"/>
        </w:rPr>
        <w:t xml:space="preserve">المادة السائدة والوحيدة من بين </w:t>
      </w:r>
      <w:r>
        <w:rPr>
          <w:rFonts w:asciiTheme="majorBidi" w:hAnsiTheme="majorBidi" w:hint="cs"/>
          <w:sz w:val="26"/>
          <w:szCs w:val="26"/>
          <w:rtl/>
        </w:rPr>
        <w:t>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w:t>
      </w:r>
      <w:r w:rsidRPr="00490FD5">
        <w:rPr>
          <w:sz w:val="26"/>
          <w:szCs w:val="26"/>
          <w:rtl/>
          <w:lang w:bidi="ar-LB"/>
        </w:rPr>
        <w:t xml:space="preserve">المستخدمة في </w:t>
      </w:r>
      <w:r>
        <w:rPr>
          <w:rFonts w:hint="cs"/>
          <w:sz w:val="26"/>
          <w:szCs w:val="26"/>
          <w:rtl/>
          <w:lang w:bidi="ar-LB"/>
        </w:rPr>
        <w:t>خدمة</w:t>
      </w:r>
      <w:r w:rsidRPr="00490FD5">
        <w:rPr>
          <w:sz w:val="26"/>
          <w:szCs w:val="26"/>
          <w:rtl/>
          <w:lang w:bidi="ar-LB"/>
        </w:rPr>
        <w:t xml:space="preserve"> الثلاجات والمجمدات المنزلية في نيجيريا، ويعود ذلك إلى محدودية توفر أنظمة التبريد التي تعمل بغاز </w:t>
      </w:r>
      <w:r w:rsidRPr="00A70EFB">
        <w:rPr>
          <w:sz w:val="26"/>
          <w:szCs w:val="26"/>
          <w:lang w:bidi="ar-LB"/>
        </w:rPr>
        <w:t>R</w:t>
      </w:r>
      <w:r w:rsidRPr="00A70EFB">
        <w:rPr>
          <w:sz w:val="26"/>
          <w:szCs w:val="26"/>
          <w:lang w:bidi="ar-LB"/>
        </w:rPr>
        <w:noBreakHyphen/>
        <w:t>600a</w:t>
      </w:r>
      <w:r w:rsidRPr="00490FD5">
        <w:rPr>
          <w:sz w:val="26"/>
          <w:szCs w:val="26"/>
          <w:rtl/>
          <w:lang w:bidi="ar-LB"/>
        </w:rPr>
        <w:t>، والتي لا تتجاوز نسبتها 35</w:t>
      </w:r>
      <w:r>
        <w:rPr>
          <w:rFonts w:hint="cs"/>
          <w:sz w:val="26"/>
          <w:szCs w:val="26"/>
          <w:rtl/>
          <w:lang w:bidi="ar-LB"/>
        </w:rPr>
        <w:t xml:space="preserve"> في المائة</w:t>
      </w:r>
      <w:r w:rsidRPr="00490FD5">
        <w:rPr>
          <w:sz w:val="26"/>
          <w:szCs w:val="26"/>
          <w:rtl/>
          <w:lang w:bidi="ar-LB"/>
        </w:rPr>
        <w:t xml:space="preserve"> من إجمالي الوحدات؛ بالإضافة إلى ازدهار سوق الأجهزة المستعملة؛ والممارسات غير الآمنة لتحويل وحدات </w:t>
      </w:r>
      <w:r w:rsidRPr="00A70EFB">
        <w:rPr>
          <w:sz w:val="26"/>
          <w:szCs w:val="26"/>
          <w:lang w:bidi="ar-LB"/>
        </w:rPr>
        <w:t>R</w:t>
      </w:r>
      <w:r w:rsidRPr="00A70EFB">
        <w:rPr>
          <w:sz w:val="26"/>
          <w:szCs w:val="26"/>
          <w:lang w:bidi="ar-LB"/>
        </w:rPr>
        <w:noBreakHyphen/>
        <w:t>600a</w:t>
      </w:r>
      <w:r>
        <w:rPr>
          <w:rFonts w:hint="cs"/>
          <w:sz w:val="26"/>
          <w:szCs w:val="26"/>
          <w:rtl/>
          <w:lang w:bidi="ar-EG"/>
        </w:rPr>
        <w:t xml:space="preserve"> إلى</w:t>
      </w:r>
      <w:r w:rsidRPr="00490FD5">
        <w:rPr>
          <w:sz w:val="26"/>
          <w:szCs w:val="26"/>
          <w:rtl/>
          <w:lang w:bidi="ar-LB"/>
        </w:rPr>
        <w:t xml:space="preserve"> </w:t>
      </w:r>
      <w:r w:rsidRPr="006B4491">
        <w:rPr>
          <w:rFonts w:asciiTheme="majorBidi" w:hAnsiTheme="majorBidi"/>
          <w:sz w:val="26"/>
          <w:szCs w:val="26"/>
          <w:rtl/>
        </w:rPr>
        <w:t>الهيدروفلور</w:t>
      </w:r>
      <w:r>
        <w:rPr>
          <w:rFonts w:asciiTheme="majorBidi" w:hAnsiTheme="majorBidi" w:hint="cs"/>
          <w:sz w:val="26"/>
          <w:szCs w:val="26"/>
          <w:rtl/>
        </w:rPr>
        <w:t>وكربون-</w:t>
      </w:r>
      <w:r w:rsidRPr="00AE3D2B">
        <w:rPr>
          <w:sz w:val="26"/>
          <w:szCs w:val="26"/>
          <w:lang w:bidi="ar-LB"/>
        </w:rPr>
        <w:t>134a</w:t>
      </w:r>
      <w:r w:rsidRPr="00490FD5">
        <w:rPr>
          <w:sz w:val="26"/>
          <w:szCs w:val="26"/>
          <w:rtl/>
          <w:lang w:bidi="ar-LB"/>
        </w:rPr>
        <w:t>؛ واستمرار الاعتماد على فنيين غير مؤهلين. ويُقدّر عدد الثلاجات والمجمدات المنزلية في البلاد بنحو 23.4 مليون جهاز، مع معدلات تسرب عالية تصل إلى 50</w:t>
      </w:r>
      <w:r>
        <w:rPr>
          <w:rFonts w:hint="cs"/>
          <w:sz w:val="26"/>
          <w:szCs w:val="26"/>
          <w:rtl/>
          <w:lang w:bidi="ar-LB"/>
        </w:rPr>
        <w:t xml:space="preserve"> في المائة.</w:t>
      </w:r>
    </w:p>
    <w:p w14:paraId="35721FCF"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707BBC">
        <w:rPr>
          <w:sz w:val="26"/>
          <w:szCs w:val="26"/>
          <w:rtl/>
          <w:lang w:bidi="ar-LB"/>
        </w:rPr>
        <w:t>يشمل قطاع التبريد التجاري خزائن العرض المستقلة، ووحدات التكثيف، وغرف التبريد. ويبلغ عدد الوحدات المستقلة حوالي 3.1 مليون وحدة، 87</w:t>
      </w:r>
      <w:r>
        <w:rPr>
          <w:rFonts w:hint="cs"/>
          <w:sz w:val="26"/>
          <w:szCs w:val="26"/>
          <w:rtl/>
          <w:lang w:bidi="ar-LB"/>
        </w:rPr>
        <w:t xml:space="preserve"> في المائة</w:t>
      </w:r>
      <w:r w:rsidRPr="00707BBC">
        <w:rPr>
          <w:sz w:val="26"/>
          <w:szCs w:val="26"/>
          <w:rtl/>
          <w:lang w:bidi="ar-LB"/>
        </w:rPr>
        <w:t xml:space="preserve"> منها تستخدم </w:t>
      </w:r>
      <w:r w:rsidRPr="00C42588">
        <w:rPr>
          <w:sz w:val="26"/>
          <w:szCs w:val="26"/>
          <w:rtl/>
          <w:lang w:bidi="ar-LB"/>
        </w:rPr>
        <w:t>الهيدروفلور</w:t>
      </w:r>
      <w:r w:rsidRPr="00C42588">
        <w:rPr>
          <w:rFonts w:hint="cs"/>
          <w:sz w:val="26"/>
          <w:szCs w:val="26"/>
          <w:rtl/>
          <w:lang w:bidi="ar-LB"/>
        </w:rPr>
        <w:t>وكربون-</w:t>
      </w:r>
      <w:r w:rsidRPr="00AE3D2B">
        <w:rPr>
          <w:sz w:val="26"/>
          <w:szCs w:val="26"/>
          <w:lang w:bidi="ar-LB"/>
        </w:rPr>
        <w:t>134a</w:t>
      </w:r>
      <w:r>
        <w:rPr>
          <w:rFonts w:hint="cs"/>
          <w:sz w:val="26"/>
          <w:szCs w:val="26"/>
          <w:rtl/>
          <w:lang w:bidi="ar-LB"/>
        </w:rPr>
        <w:t xml:space="preserve">، </w:t>
      </w:r>
      <w:r w:rsidRPr="00707BBC">
        <w:rPr>
          <w:sz w:val="26"/>
          <w:szCs w:val="26"/>
          <w:rtl/>
          <w:lang w:bidi="ar-LB"/>
        </w:rPr>
        <w:t xml:space="preserve">بينما تستخدم النسبة المتبقية غازات </w:t>
      </w:r>
      <w:r w:rsidRPr="00E506D8">
        <w:rPr>
          <w:sz w:val="26"/>
          <w:szCs w:val="26"/>
          <w:lang w:bidi="ar-LB"/>
        </w:rPr>
        <w:t>R-404A</w:t>
      </w:r>
      <w:r w:rsidRPr="00707BBC">
        <w:rPr>
          <w:sz w:val="26"/>
          <w:szCs w:val="26"/>
          <w:rtl/>
          <w:lang w:bidi="ar-LB"/>
        </w:rPr>
        <w:t xml:space="preserve"> و</w:t>
      </w:r>
      <w:r w:rsidRPr="00C42588">
        <w:rPr>
          <w:sz w:val="26"/>
          <w:szCs w:val="26"/>
          <w:lang w:bidi="ar-LB"/>
        </w:rPr>
        <w:t>R</w:t>
      </w:r>
      <w:r w:rsidRPr="00C42588">
        <w:rPr>
          <w:sz w:val="26"/>
          <w:szCs w:val="26"/>
          <w:lang w:bidi="ar-LB"/>
        </w:rPr>
        <w:noBreakHyphen/>
        <w:t>290</w:t>
      </w:r>
      <w:r w:rsidRPr="00C42588">
        <w:rPr>
          <w:rFonts w:hint="cs"/>
          <w:sz w:val="26"/>
          <w:szCs w:val="26"/>
          <w:rtl/>
          <w:lang w:bidi="ar-LB"/>
        </w:rPr>
        <w:t xml:space="preserve"> </w:t>
      </w:r>
      <w:r w:rsidRPr="00707BBC">
        <w:rPr>
          <w:sz w:val="26"/>
          <w:szCs w:val="26"/>
          <w:lang w:bidi="ar-LB"/>
        </w:rPr>
        <w:t xml:space="preserve"> </w:t>
      </w:r>
      <w:r w:rsidRPr="00707BBC">
        <w:rPr>
          <w:sz w:val="26"/>
          <w:szCs w:val="26"/>
          <w:rtl/>
          <w:lang w:bidi="ar-LB"/>
        </w:rPr>
        <w:t xml:space="preserve">(البروبان)، وأحيانًا غاز </w:t>
      </w:r>
      <w:r w:rsidRPr="00C42588">
        <w:rPr>
          <w:sz w:val="26"/>
          <w:szCs w:val="26"/>
          <w:lang w:bidi="ar-LB"/>
        </w:rPr>
        <w:t>R</w:t>
      </w:r>
      <w:r w:rsidRPr="00C42588">
        <w:rPr>
          <w:sz w:val="26"/>
          <w:szCs w:val="26"/>
          <w:lang w:bidi="ar-LB"/>
        </w:rPr>
        <w:noBreakHyphen/>
        <w:t>744</w:t>
      </w:r>
      <w:r w:rsidRPr="00C42588">
        <w:rPr>
          <w:rFonts w:hint="cs"/>
          <w:sz w:val="26"/>
          <w:szCs w:val="26"/>
          <w:rtl/>
          <w:lang w:bidi="ar-LB"/>
        </w:rPr>
        <w:t xml:space="preserve"> </w:t>
      </w:r>
      <w:r w:rsidRPr="00707BBC">
        <w:rPr>
          <w:sz w:val="26"/>
          <w:szCs w:val="26"/>
          <w:rtl/>
          <w:lang w:bidi="ar-LB"/>
        </w:rPr>
        <w:t>(ثاني أكسيد الكربون). وتتراوح معدلات تسرب الغاز من الوحدات التجارية المستقلة بين 30 و45</w:t>
      </w:r>
      <w:r>
        <w:rPr>
          <w:rFonts w:hint="cs"/>
          <w:sz w:val="26"/>
          <w:szCs w:val="26"/>
          <w:rtl/>
          <w:lang w:bidi="ar-LB"/>
        </w:rPr>
        <w:t xml:space="preserve"> في المائة</w:t>
      </w:r>
      <w:r w:rsidRPr="00707BBC">
        <w:rPr>
          <w:sz w:val="26"/>
          <w:szCs w:val="26"/>
          <w:rtl/>
          <w:lang w:bidi="ar-LB"/>
        </w:rPr>
        <w:t>.</w:t>
      </w:r>
    </w:p>
    <w:p w14:paraId="763B09E9"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E506D8">
        <w:rPr>
          <w:sz w:val="26"/>
          <w:szCs w:val="26"/>
          <w:rtl/>
          <w:lang w:bidi="ar-LB"/>
        </w:rPr>
        <w:t>يوجد في البلاد ما يقرب</w:t>
      </w:r>
      <w:r>
        <w:rPr>
          <w:rFonts w:hint="cs"/>
          <w:sz w:val="26"/>
          <w:szCs w:val="26"/>
          <w:rtl/>
          <w:lang w:bidi="ar-LB"/>
        </w:rPr>
        <w:t xml:space="preserve"> من </w:t>
      </w:r>
      <w:r w:rsidRPr="008C47BE">
        <w:rPr>
          <w:sz w:val="26"/>
          <w:szCs w:val="26"/>
          <w:lang w:bidi="ar-LB"/>
        </w:rPr>
        <w:t>68,000</w:t>
      </w:r>
      <w:r>
        <w:rPr>
          <w:rFonts w:hint="cs"/>
          <w:sz w:val="26"/>
          <w:szCs w:val="26"/>
          <w:rtl/>
          <w:lang w:bidi="ar-LB"/>
        </w:rPr>
        <w:t xml:space="preserve"> </w:t>
      </w:r>
      <w:r w:rsidRPr="00E506D8">
        <w:rPr>
          <w:sz w:val="26"/>
          <w:szCs w:val="26"/>
          <w:rtl/>
          <w:lang w:bidi="ar-LB"/>
        </w:rPr>
        <w:t xml:space="preserve">وحدة تكثيف تجارية، يتم تشغيلها في الغالب بواسطة </w:t>
      </w:r>
      <w:r w:rsidRPr="008C47BE">
        <w:rPr>
          <w:sz w:val="26"/>
          <w:szCs w:val="26"/>
          <w:rtl/>
          <w:lang w:bidi="ar-LB"/>
        </w:rPr>
        <w:t>الهيدروفلور</w:t>
      </w:r>
      <w:r w:rsidRPr="008C47BE">
        <w:rPr>
          <w:rFonts w:hint="cs"/>
          <w:sz w:val="26"/>
          <w:szCs w:val="26"/>
          <w:rtl/>
          <w:lang w:bidi="ar-LB"/>
        </w:rPr>
        <w:t>وكربون-</w:t>
      </w:r>
      <w:r w:rsidRPr="00AE3D2B">
        <w:rPr>
          <w:sz w:val="26"/>
          <w:szCs w:val="26"/>
          <w:lang w:bidi="ar-LB"/>
        </w:rPr>
        <w:t>134a</w:t>
      </w:r>
      <w:r w:rsidRPr="00E506D8">
        <w:rPr>
          <w:sz w:val="26"/>
          <w:szCs w:val="26"/>
          <w:rtl/>
          <w:lang w:bidi="ar-LB"/>
        </w:rPr>
        <w:t xml:space="preserve">، مع أقلية أصغر تستخدم غازي </w:t>
      </w:r>
      <w:r w:rsidRPr="00E506D8">
        <w:rPr>
          <w:sz w:val="26"/>
          <w:szCs w:val="26"/>
          <w:lang w:bidi="ar-LB"/>
        </w:rPr>
        <w:t>R-404A</w:t>
      </w:r>
      <w:r w:rsidRPr="00E506D8">
        <w:rPr>
          <w:sz w:val="26"/>
          <w:szCs w:val="26"/>
          <w:rtl/>
          <w:lang w:bidi="ar-LB"/>
        </w:rPr>
        <w:t xml:space="preserve"> و</w:t>
      </w:r>
      <w:r w:rsidRPr="00E506D8">
        <w:rPr>
          <w:sz w:val="26"/>
          <w:szCs w:val="26"/>
          <w:lang w:bidi="ar-LB"/>
        </w:rPr>
        <w:t>R-407C</w:t>
      </w:r>
      <w:r w:rsidRPr="00E506D8">
        <w:rPr>
          <w:sz w:val="26"/>
          <w:szCs w:val="26"/>
          <w:rtl/>
          <w:lang w:bidi="ar-LB"/>
        </w:rPr>
        <w:t>؛ وما لا يقل عن 25</w:t>
      </w:r>
      <w:r>
        <w:rPr>
          <w:rFonts w:hint="cs"/>
          <w:sz w:val="26"/>
          <w:szCs w:val="26"/>
          <w:rtl/>
          <w:lang w:bidi="ar-LB"/>
        </w:rPr>
        <w:t xml:space="preserve"> في المائة</w:t>
      </w:r>
      <w:r w:rsidRPr="00E506D8">
        <w:rPr>
          <w:sz w:val="26"/>
          <w:szCs w:val="26"/>
          <w:rtl/>
          <w:lang w:bidi="ar-LB"/>
        </w:rPr>
        <w:t xml:space="preserve"> منها لا تزال تعمل باستخدام </w:t>
      </w:r>
      <w:r w:rsidRPr="008C47BE">
        <w:rPr>
          <w:sz w:val="26"/>
          <w:szCs w:val="26"/>
          <w:rtl/>
          <w:lang w:bidi="ar-LB"/>
        </w:rPr>
        <w:t>الهيدرو</w:t>
      </w:r>
      <w:r w:rsidRPr="008C47BE">
        <w:rPr>
          <w:rFonts w:hint="cs"/>
          <w:sz w:val="26"/>
          <w:szCs w:val="26"/>
          <w:rtl/>
          <w:lang w:bidi="ar-LB"/>
        </w:rPr>
        <w:t>كلورو</w:t>
      </w:r>
      <w:r w:rsidRPr="008C47BE">
        <w:rPr>
          <w:sz w:val="26"/>
          <w:szCs w:val="26"/>
          <w:rtl/>
          <w:lang w:bidi="ar-LB"/>
        </w:rPr>
        <w:t>فلور</w:t>
      </w:r>
      <w:r w:rsidRPr="008C47BE">
        <w:rPr>
          <w:rFonts w:hint="cs"/>
          <w:sz w:val="26"/>
          <w:szCs w:val="26"/>
          <w:rtl/>
          <w:lang w:bidi="ar-LB"/>
        </w:rPr>
        <w:t>وكربون-22</w:t>
      </w:r>
      <w:r w:rsidRPr="00E506D8">
        <w:rPr>
          <w:sz w:val="26"/>
          <w:szCs w:val="26"/>
          <w:rtl/>
          <w:lang w:bidi="ar-LB"/>
        </w:rPr>
        <w:t>. وبسبب ممارسات التركيب السيئة، فإن معدلات التسرب في وحدات التكثيف التجارية مرتفعة وتختلف باختلاف عمر المعدات وجودة التركيب والصيانة، مع اختلافات تقدر بنسبة 20 إلى 50</w:t>
      </w:r>
      <w:r>
        <w:rPr>
          <w:rFonts w:hint="cs"/>
          <w:sz w:val="26"/>
          <w:szCs w:val="26"/>
          <w:rtl/>
          <w:lang w:bidi="ar-LB"/>
        </w:rPr>
        <w:t xml:space="preserve"> في المائة</w:t>
      </w:r>
      <w:r w:rsidRPr="00E506D8">
        <w:rPr>
          <w:sz w:val="26"/>
          <w:szCs w:val="26"/>
          <w:rtl/>
          <w:lang w:bidi="ar-LB"/>
        </w:rPr>
        <w:t xml:space="preserve"> أو أكثر.</w:t>
      </w:r>
    </w:p>
    <w:p w14:paraId="51F814F2"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9F127B">
        <w:rPr>
          <w:sz w:val="26"/>
          <w:szCs w:val="26"/>
          <w:rtl/>
          <w:lang w:bidi="ar-LB"/>
        </w:rPr>
        <w:t xml:space="preserve">يوجد ما يقرب من 210,000 غرفة تبريد متوسطة وكبيرة الحجم تستهلك </w:t>
      </w:r>
      <w:r w:rsidRPr="006B4491">
        <w:rPr>
          <w:rFonts w:asciiTheme="majorBidi" w:hAnsiTheme="majorBidi"/>
          <w:sz w:val="26"/>
          <w:szCs w:val="26"/>
          <w:rtl/>
        </w:rPr>
        <w:t>الهيدروفلور</w:t>
      </w:r>
      <w:r>
        <w:rPr>
          <w:rFonts w:asciiTheme="majorBidi" w:hAnsiTheme="majorBidi" w:hint="cs"/>
          <w:sz w:val="26"/>
          <w:szCs w:val="26"/>
          <w:rtl/>
        </w:rPr>
        <w:t>وكربون-</w:t>
      </w:r>
      <w:r w:rsidRPr="00AE3D2B">
        <w:rPr>
          <w:sz w:val="26"/>
          <w:szCs w:val="26"/>
          <w:lang w:bidi="ar-LB"/>
        </w:rPr>
        <w:t>134a</w:t>
      </w:r>
      <w:r>
        <w:rPr>
          <w:rFonts w:hint="cs"/>
          <w:sz w:val="26"/>
          <w:szCs w:val="26"/>
          <w:rtl/>
          <w:lang w:bidi="ar-LB"/>
        </w:rPr>
        <w:t xml:space="preserve">، </w:t>
      </w:r>
      <w:r w:rsidRPr="009F127B">
        <w:rPr>
          <w:sz w:val="26"/>
          <w:szCs w:val="26"/>
          <w:rtl/>
          <w:lang w:bidi="ar-LB"/>
        </w:rPr>
        <w:t xml:space="preserve">متبوعًا بغاز </w:t>
      </w:r>
      <w:r w:rsidRPr="00E506D8">
        <w:rPr>
          <w:sz w:val="26"/>
          <w:szCs w:val="26"/>
          <w:lang w:bidi="ar-LB"/>
        </w:rPr>
        <w:t>R-404A</w:t>
      </w:r>
      <w:r w:rsidRPr="009F127B">
        <w:rPr>
          <w:sz w:val="26"/>
          <w:szCs w:val="26"/>
          <w:rtl/>
          <w:lang w:bidi="ar-LB"/>
        </w:rPr>
        <w:t>، بمعدلات تسرب تبلغ 30 بالمائة في المتوسط.</w:t>
      </w:r>
    </w:p>
    <w:p w14:paraId="354877EF"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6E07C9">
        <w:rPr>
          <w:sz w:val="26"/>
          <w:szCs w:val="26"/>
          <w:rtl/>
          <w:lang w:bidi="ar-LB"/>
        </w:rPr>
        <w:t xml:space="preserve">يشمل </w:t>
      </w:r>
      <w:r>
        <w:rPr>
          <w:rFonts w:hint="cs"/>
          <w:sz w:val="26"/>
          <w:szCs w:val="26"/>
          <w:rtl/>
          <w:lang w:bidi="ar-LB"/>
        </w:rPr>
        <w:t>ال</w:t>
      </w:r>
      <w:r w:rsidRPr="006E07C9">
        <w:rPr>
          <w:sz w:val="26"/>
          <w:szCs w:val="26"/>
          <w:rtl/>
          <w:lang w:bidi="ar-LB"/>
        </w:rPr>
        <w:t>قطاع</w:t>
      </w:r>
      <w:r>
        <w:rPr>
          <w:rFonts w:hint="cs"/>
          <w:sz w:val="26"/>
          <w:szCs w:val="26"/>
          <w:rtl/>
          <w:lang w:bidi="ar-LB"/>
        </w:rPr>
        <w:t xml:space="preserve"> الفرعي ل</w:t>
      </w:r>
      <w:r w:rsidRPr="006E07C9">
        <w:rPr>
          <w:sz w:val="26"/>
          <w:szCs w:val="26"/>
          <w:rtl/>
          <w:lang w:bidi="ar-LB"/>
        </w:rPr>
        <w:t>لتبريد الصناعي أنظمة التبريد المركزية الكبيرة ومبردات العملي</w:t>
      </w:r>
      <w:r>
        <w:rPr>
          <w:rFonts w:hint="cs"/>
          <w:sz w:val="26"/>
          <w:szCs w:val="26"/>
          <w:rtl/>
          <w:lang w:bidi="ar-LB"/>
        </w:rPr>
        <w:t>ة</w:t>
      </w:r>
      <w:r w:rsidRPr="006E07C9">
        <w:rPr>
          <w:sz w:val="26"/>
          <w:szCs w:val="26"/>
          <w:rtl/>
          <w:lang w:bidi="ar-LB"/>
        </w:rPr>
        <w:t xml:space="preserve">، ويُقدّر عدد وحداتها بحوالي 70,000 وحدة. </w:t>
      </w:r>
      <w:r>
        <w:rPr>
          <w:rFonts w:hint="cs"/>
          <w:sz w:val="26"/>
          <w:szCs w:val="26"/>
          <w:rtl/>
          <w:lang w:bidi="ar-LB"/>
        </w:rPr>
        <w:t>و</w:t>
      </w:r>
      <w:r w:rsidRPr="006E07C9">
        <w:rPr>
          <w:sz w:val="26"/>
          <w:szCs w:val="26"/>
          <w:rtl/>
          <w:lang w:bidi="ar-LB"/>
        </w:rPr>
        <w:t>تُركّب هذه الوحدات بشكل أساسي في مصانع تجهيز الأغذية ومستودعات التبريد الكبيرة، كما تُستخدم مبردات العملي</w:t>
      </w:r>
      <w:r>
        <w:rPr>
          <w:rFonts w:hint="cs"/>
          <w:sz w:val="26"/>
          <w:szCs w:val="26"/>
          <w:rtl/>
          <w:lang w:bidi="ar-LB"/>
        </w:rPr>
        <w:t>ة</w:t>
      </w:r>
      <w:r w:rsidRPr="006E07C9">
        <w:rPr>
          <w:sz w:val="26"/>
          <w:szCs w:val="26"/>
          <w:rtl/>
          <w:lang w:bidi="ar-LB"/>
        </w:rPr>
        <w:t xml:space="preserve"> في عمليات تصنيعية متنوعة مثل صناعة البلاستيك. </w:t>
      </w:r>
      <w:r>
        <w:rPr>
          <w:rFonts w:hint="cs"/>
          <w:sz w:val="26"/>
          <w:szCs w:val="26"/>
          <w:rtl/>
          <w:lang w:bidi="ar-LB"/>
        </w:rPr>
        <w:t>ويُعد</w:t>
      </w:r>
      <w:r w:rsidRPr="006E07C9">
        <w:rPr>
          <w:sz w:val="26"/>
          <w:szCs w:val="26"/>
          <w:rtl/>
          <w:lang w:bidi="ar-LB"/>
        </w:rPr>
        <w:t xml:space="preserve"> غاز التبريد </w:t>
      </w:r>
      <w:r w:rsidRPr="006B4491">
        <w:rPr>
          <w:rFonts w:asciiTheme="majorBidi" w:hAnsiTheme="majorBidi"/>
          <w:sz w:val="26"/>
          <w:szCs w:val="26"/>
          <w:rtl/>
        </w:rPr>
        <w:t>الهيدروفلور</w:t>
      </w:r>
      <w:r>
        <w:rPr>
          <w:rFonts w:asciiTheme="majorBidi" w:hAnsiTheme="majorBidi" w:hint="cs"/>
          <w:sz w:val="26"/>
          <w:szCs w:val="26"/>
          <w:rtl/>
        </w:rPr>
        <w:t>وكربون-</w:t>
      </w:r>
      <w:r w:rsidRPr="00AE3D2B">
        <w:rPr>
          <w:sz w:val="26"/>
          <w:szCs w:val="26"/>
          <w:lang w:bidi="ar-LB"/>
        </w:rPr>
        <w:t>134a</w:t>
      </w:r>
      <w:r w:rsidRPr="006E07C9">
        <w:rPr>
          <w:sz w:val="26"/>
          <w:szCs w:val="26"/>
          <w:rtl/>
          <w:lang w:bidi="ar-LB"/>
        </w:rPr>
        <w:t xml:space="preserve"> هو المُبرّد الرئيسي المُستخدم في المبردات، بينما يُستهلك غاز التبريد </w:t>
      </w:r>
      <w:r w:rsidRPr="00E506D8">
        <w:rPr>
          <w:sz w:val="26"/>
          <w:szCs w:val="26"/>
          <w:lang w:bidi="ar-LB"/>
        </w:rPr>
        <w:t>R-404A</w:t>
      </w:r>
      <w:r w:rsidRPr="006E07C9">
        <w:rPr>
          <w:sz w:val="26"/>
          <w:szCs w:val="26"/>
          <w:rtl/>
          <w:lang w:bidi="ar-LB"/>
        </w:rPr>
        <w:t xml:space="preserve"> في الأنظمة المركزية. ونظرًا </w:t>
      </w:r>
      <w:r w:rsidRPr="006E07C9">
        <w:rPr>
          <w:sz w:val="26"/>
          <w:szCs w:val="26"/>
          <w:rtl/>
          <w:lang w:bidi="ar-LB"/>
        </w:rPr>
        <w:lastRenderedPageBreak/>
        <w:t>لسوء ممارسات الصيانة، فإن معدلات التسرب في المبردات مرتفعة للغاية، حيث تتراوح بين 30 و45</w:t>
      </w:r>
      <w:r>
        <w:rPr>
          <w:rFonts w:hint="cs"/>
          <w:sz w:val="26"/>
          <w:szCs w:val="26"/>
          <w:rtl/>
          <w:lang w:bidi="ar-LB"/>
        </w:rPr>
        <w:t xml:space="preserve"> في المائة</w:t>
      </w:r>
      <w:r w:rsidRPr="006E07C9">
        <w:rPr>
          <w:sz w:val="26"/>
          <w:szCs w:val="26"/>
          <w:rtl/>
          <w:lang w:bidi="ar-LB"/>
        </w:rPr>
        <w:t xml:space="preserve"> أو أكثر، مما يستدعي إعادة تعبئة غاز التبريد بشكل متكرر.</w:t>
      </w:r>
    </w:p>
    <w:p w14:paraId="382DD481"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2A42F1">
        <w:rPr>
          <w:sz w:val="26"/>
          <w:szCs w:val="26"/>
          <w:rtl/>
          <w:lang w:bidi="ar-LB"/>
        </w:rPr>
        <w:t xml:space="preserve">يشمل </w:t>
      </w:r>
      <w:r>
        <w:rPr>
          <w:rFonts w:hint="cs"/>
          <w:sz w:val="26"/>
          <w:szCs w:val="26"/>
          <w:rtl/>
          <w:lang w:bidi="ar-LB"/>
        </w:rPr>
        <w:t>ال</w:t>
      </w:r>
      <w:r w:rsidRPr="002A42F1">
        <w:rPr>
          <w:sz w:val="26"/>
          <w:szCs w:val="26"/>
          <w:rtl/>
          <w:lang w:bidi="ar-LB"/>
        </w:rPr>
        <w:t xml:space="preserve">قطاع </w:t>
      </w:r>
      <w:r>
        <w:rPr>
          <w:rFonts w:hint="cs"/>
          <w:sz w:val="26"/>
          <w:szCs w:val="26"/>
          <w:rtl/>
          <w:lang w:bidi="ar-LB"/>
        </w:rPr>
        <w:t>الفرعي لل</w:t>
      </w:r>
      <w:r w:rsidRPr="002A42F1">
        <w:rPr>
          <w:sz w:val="26"/>
          <w:szCs w:val="26"/>
          <w:rtl/>
          <w:lang w:bidi="ar-LB"/>
        </w:rPr>
        <w:t>نقل المبرد الشاحنات المبردة، بالإضافة إلى صناديق التبريد المتنقلة في القطارات والسفن كجزء من سلسلة التبريد الغذائي. ويضم هذا القطاع</w:t>
      </w:r>
      <w:r>
        <w:rPr>
          <w:rFonts w:hint="cs"/>
          <w:sz w:val="26"/>
          <w:szCs w:val="26"/>
          <w:rtl/>
          <w:lang w:bidi="ar-LB"/>
        </w:rPr>
        <w:t xml:space="preserve"> الفرعي</w:t>
      </w:r>
      <w:r w:rsidRPr="002A42F1">
        <w:rPr>
          <w:sz w:val="26"/>
          <w:szCs w:val="26"/>
          <w:rtl/>
          <w:lang w:bidi="ar-LB"/>
        </w:rPr>
        <w:t xml:space="preserve"> ما يقدر بنحو</w:t>
      </w:r>
      <w:r w:rsidRPr="008C47BE">
        <w:rPr>
          <w:sz w:val="26"/>
          <w:szCs w:val="26"/>
          <w:lang w:bidi="ar-LB"/>
        </w:rPr>
        <w:t xml:space="preserve">178,000 </w:t>
      </w:r>
      <w:r w:rsidRPr="008C47BE">
        <w:rPr>
          <w:rFonts w:hint="cs"/>
          <w:sz w:val="26"/>
          <w:szCs w:val="26"/>
          <w:rtl/>
          <w:lang w:bidi="ar-LB"/>
        </w:rPr>
        <w:t xml:space="preserve"> </w:t>
      </w:r>
      <w:r w:rsidRPr="002A42F1">
        <w:rPr>
          <w:sz w:val="26"/>
          <w:szCs w:val="26"/>
          <w:rtl/>
          <w:lang w:bidi="ar-LB"/>
        </w:rPr>
        <w:t xml:space="preserve">وحدة، حيث يُعدّ كل من </w:t>
      </w:r>
      <w:r w:rsidRPr="006B4491">
        <w:rPr>
          <w:rFonts w:asciiTheme="majorBidi" w:hAnsiTheme="majorBidi"/>
          <w:sz w:val="26"/>
          <w:szCs w:val="26"/>
          <w:rtl/>
        </w:rPr>
        <w:t>الهيدروفلور</w:t>
      </w:r>
      <w:r>
        <w:rPr>
          <w:rFonts w:asciiTheme="majorBidi" w:hAnsiTheme="majorBidi" w:hint="cs"/>
          <w:sz w:val="26"/>
          <w:szCs w:val="26"/>
          <w:rtl/>
        </w:rPr>
        <w:t>وكربون-</w:t>
      </w:r>
      <w:r w:rsidRPr="00AE3D2B">
        <w:rPr>
          <w:sz w:val="26"/>
          <w:szCs w:val="26"/>
          <w:lang w:bidi="ar-LB"/>
        </w:rPr>
        <w:t>134a</w:t>
      </w:r>
      <w:r w:rsidRPr="006E07C9">
        <w:rPr>
          <w:sz w:val="26"/>
          <w:szCs w:val="26"/>
          <w:rtl/>
          <w:lang w:bidi="ar-LB"/>
        </w:rPr>
        <w:t xml:space="preserve"> </w:t>
      </w:r>
      <w:r w:rsidRPr="002A42F1">
        <w:rPr>
          <w:sz w:val="26"/>
          <w:szCs w:val="26"/>
          <w:rtl/>
          <w:lang w:bidi="ar-LB"/>
        </w:rPr>
        <w:t>و</w:t>
      </w:r>
      <w:r w:rsidRPr="002A42F1">
        <w:rPr>
          <w:sz w:val="26"/>
          <w:szCs w:val="26"/>
          <w:lang w:bidi="ar-LB"/>
        </w:rPr>
        <w:t>R-404A</w:t>
      </w:r>
      <w:r w:rsidRPr="002A42F1">
        <w:rPr>
          <w:sz w:val="26"/>
          <w:szCs w:val="26"/>
          <w:rtl/>
          <w:lang w:bidi="ar-LB"/>
        </w:rPr>
        <w:t xml:space="preserve"> من أكثر المبردات استخداماً.</w:t>
      </w:r>
    </w:p>
    <w:p w14:paraId="513E3A0B" w14:textId="77777777" w:rsidR="00D26DEE" w:rsidRPr="009F1053" w:rsidRDefault="00D26DEE" w:rsidP="00D26DEE">
      <w:pPr>
        <w:tabs>
          <w:tab w:val="num" w:pos="0"/>
        </w:tabs>
        <w:bidi/>
        <w:spacing w:before="240" w:after="240"/>
        <w:outlineLvl w:val="0"/>
        <w:rPr>
          <w:i/>
          <w:iCs/>
          <w:sz w:val="26"/>
          <w:szCs w:val="26"/>
          <w:u w:val="single"/>
          <w:lang w:bidi="ar-LB"/>
        </w:rPr>
      </w:pPr>
      <w:r w:rsidRPr="009F1053">
        <w:rPr>
          <w:i/>
          <w:iCs/>
          <w:sz w:val="26"/>
          <w:szCs w:val="26"/>
          <w:u w:val="single"/>
          <w:rtl/>
          <w:lang w:bidi="ar-LB"/>
        </w:rPr>
        <w:t>خدم</w:t>
      </w:r>
      <w:r w:rsidRPr="009F1053">
        <w:rPr>
          <w:rFonts w:hint="cs"/>
          <w:i/>
          <w:iCs/>
          <w:sz w:val="26"/>
          <w:szCs w:val="26"/>
          <w:u w:val="single"/>
          <w:rtl/>
          <w:lang w:bidi="ar-LB"/>
        </w:rPr>
        <w:t xml:space="preserve">ة </w:t>
      </w:r>
      <w:r w:rsidRPr="009F1053">
        <w:rPr>
          <w:i/>
          <w:iCs/>
          <w:sz w:val="26"/>
          <w:szCs w:val="26"/>
          <w:u w:val="single"/>
          <w:rtl/>
          <w:lang w:bidi="ar-LB"/>
        </w:rPr>
        <w:t>أجهزة التكييف السكنية والتجارية</w:t>
      </w:r>
    </w:p>
    <w:p w14:paraId="5B45A863"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9A6DA8">
        <w:rPr>
          <w:sz w:val="26"/>
          <w:szCs w:val="26"/>
          <w:rtl/>
          <w:lang w:bidi="ar-LB"/>
        </w:rPr>
        <w:t xml:space="preserve">تُستورد معظم وحدات تكييف الهواء المنزلية إلى البلاد، ويُقدّر مخزونها بنحو 15 مليون وحدة. </w:t>
      </w:r>
      <w:r>
        <w:rPr>
          <w:rFonts w:hint="cs"/>
          <w:sz w:val="26"/>
          <w:szCs w:val="26"/>
          <w:rtl/>
          <w:lang w:bidi="ar-LB"/>
        </w:rPr>
        <w:t>و</w:t>
      </w:r>
      <w:r w:rsidRPr="009A6DA8">
        <w:rPr>
          <w:sz w:val="26"/>
          <w:szCs w:val="26"/>
          <w:rtl/>
          <w:lang w:bidi="ar-LB"/>
        </w:rPr>
        <w:t>يستخدم حوالي 77</w:t>
      </w:r>
      <w:r>
        <w:rPr>
          <w:rFonts w:hint="cs"/>
          <w:sz w:val="26"/>
          <w:szCs w:val="26"/>
          <w:rtl/>
          <w:lang w:bidi="ar-LB"/>
        </w:rPr>
        <w:t xml:space="preserve"> في المائة</w:t>
      </w:r>
      <w:r w:rsidRPr="009A6DA8">
        <w:rPr>
          <w:sz w:val="26"/>
          <w:szCs w:val="26"/>
          <w:rtl/>
          <w:lang w:bidi="ar-LB"/>
        </w:rPr>
        <w:t xml:space="preserve"> منها </w:t>
      </w:r>
      <w:r>
        <w:rPr>
          <w:rFonts w:asciiTheme="majorBidi" w:hAnsiTheme="majorBidi" w:hint="cs"/>
          <w:sz w:val="26"/>
          <w:szCs w:val="26"/>
          <w:rtl/>
        </w:rPr>
        <w:t>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sidRPr="009A6DA8">
        <w:rPr>
          <w:sz w:val="26"/>
          <w:szCs w:val="26"/>
          <w:rtl/>
          <w:lang w:bidi="ar-LB"/>
        </w:rPr>
        <w:t>، حيث يُعدّ</w:t>
      </w:r>
      <w:r>
        <w:rPr>
          <w:rFonts w:hint="cs"/>
          <w:sz w:val="26"/>
          <w:szCs w:val="26"/>
          <w:rtl/>
          <w:lang w:bidi="ar-LB"/>
        </w:rPr>
        <w:t xml:space="preserve"> غاز</w:t>
      </w:r>
      <w:r w:rsidRPr="009A6DA8">
        <w:rPr>
          <w:sz w:val="26"/>
          <w:szCs w:val="26"/>
          <w:rtl/>
          <w:lang w:bidi="ar-LB"/>
        </w:rPr>
        <w:t xml:space="preserve"> </w:t>
      </w:r>
      <w:r w:rsidRPr="009A6DA8">
        <w:rPr>
          <w:sz w:val="26"/>
          <w:szCs w:val="26"/>
          <w:lang w:bidi="ar-LB"/>
        </w:rPr>
        <w:t>R-410A</w:t>
      </w:r>
      <w:r w:rsidRPr="009A6DA8">
        <w:rPr>
          <w:sz w:val="26"/>
          <w:szCs w:val="26"/>
          <w:rtl/>
          <w:lang w:bidi="ar-LB"/>
        </w:rPr>
        <w:t xml:space="preserve"> النوع الأكثر شيوعًا، بينما يُستخدم</w:t>
      </w:r>
      <w:r>
        <w:rPr>
          <w:rFonts w:hint="cs"/>
          <w:sz w:val="26"/>
          <w:szCs w:val="26"/>
          <w:rtl/>
          <w:lang w:bidi="ar-LB"/>
        </w:rPr>
        <w:t xml:space="preserve"> غاز</w:t>
      </w:r>
      <w:r w:rsidRPr="009A6DA8">
        <w:rPr>
          <w:sz w:val="26"/>
          <w:szCs w:val="26"/>
          <w:rtl/>
          <w:lang w:bidi="ar-LB"/>
        </w:rPr>
        <w:t xml:space="preserve"> </w:t>
      </w:r>
      <w:r w:rsidRPr="009A6DA8">
        <w:rPr>
          <w:sz w:val="26"/>
          <w:szCs w:val="26"/>
          <w:lang w:bidi="ar-LB"/>
        </w:rPr>
        <w:t>R-407C</w:t>
      </w:r>
      <w:r w:rsidRPr="009A6DA8">
        <w:rPr>
          <w:sz w:val="26"/>
          <w:szCs w:val="26"/>
          <w:rtl/>
          <w:lang w:bidi="ar-LB"/>
        </w:rPr>
        <w:t xml:space="preserve"> بكميات أقل بكثير، إلى جانب </w:t>
      </w:r>
      <w:r w:rsidRPr="006B4491">
        <w:rPr>
          <w:rFonts w:asciiTheme="majorBidi" w:hAnsiTheme="majorBidi"/>
          <w:sz w:val="26"/>
          <w:szCs w:val="26"/>
          <w:rtl/>
        </w:rPr>
        <w:t>الهيدروفلور</w:t>
      </w:r>
      <w:r>
        <w:rPr>
          <w:rFonts w:asciiTheme="majorBidi" w:hAnsiTheme="majorBidi" w:hint="cs"/>
          <w:sz w:val="26"/>
          <w:szCs w:val="26"/>
          <w:rtl/>
        </w:rPr>
        <w:t>وكربون-32</w:t>
      </w:r>
      <w:r w:rsidRPr="009A6DA8">
        <w:rPr>
          <w:sz w:val="26"/>
          <w:szCs w:val="26"/>
          <w:rtl/>
          <w:lang w:bidi="ar-LB"/>
        </w:rPr>
        <w:t xml:space="preserve"> كمبرد ناشئ في هذا القطاع. وكما هو الحال مع أجهزة التبريد المنزلية، يوجد سوق رائجة لوحدات تكييف الهواء المنزلية المستعملة. ورغم حظر استيرادها، لا يزال هناك سوق كبير لها. وتُبذل جهود متواصلة لدعم تطبيق الحظر، بما في ذلك مشروع</w:t>
      </w:r>
      <w:r>
        <w:rPr>
          <w:rFonts w:hint="cs"/>
          <w:sz w:val="26"/>
          <w:szCs w:val="26"/>
          <w:rtl/>
          <w:lang w:bidi="ar-LB"/>
        </w:rPr>
        <w:t xml:space="preserve"> أغورا</w:t>
      </w:r>
      <w:r w:rsidRPr="009A6DA8">
        <w:rPr>
          <w:sz w:val="26"/>
          <w:szCs w:val="26"/>
          <w:rtl/>
          <w:lang w:bidi="ar-LB"/>
        </w:rPr>
        <w:t xml:space="preserve"> </w:t>
      </w:r>
      <w:r w:rsidRPr="009A6DA8">
        <w:rPr>
          <w:sz w:val="26"/>
          <w:szCs w:val="26"/>
          <w:lang w:bidi="ar-LB"/>
        </w:rPr>
        <w:t>AGORA</w:t>
      </w:r>
      <w:r w:rsidRPr="009A6DA8">
        <w:rPr>
          <w:sz w:val="26"/>
          <w:szCs w:val="26"/>
          <w:rtl/>
          <w:lang w:bidi="ar-LB"/>
        </w:rPr>
        <w:t>.</w:t>
      </w:r>
    </w:p>
    <w:p w14:paraId="1A59C97D"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2272FE">
        <w:rPr>
          <w:sz w:val="26"/>
          <w:szCs w:val="26"/>
          <w:rtl/>
          <w:lang w:bidi="ar-LB"/>
        </w:rPr>
        <w:t xml:space="preserve">يشمل </w:t>
      </w:r>
      <w:r>
        <w:rPr>
          <w:rFonts w:hint="cs"/>
          <w:sz w:val="26"/>
          <w:szCs w:val="26"/>
          <w:rtl/>
          <w:lang w:bidi="ar-LB"/>
        </w:rPr>
        <w:t>ال</w:t>
      </w:r>
      <w:r w:rsidRPr="002272FE">
        <w:rPr>
          <w:sz w:val="26"/>
          <w:szCs w:val="26"/>
          <w:rtl/>
          <w:lang w:bidi="ar-LB"/>
        </w:rPr>
        <w:t>قطاع</w:t>
      </w:r>
      <w:r>
        <w:rPr>
          <w:rFonts w:hint="cs"/>
          <w:sz w:val="26"/>
          <w:szCs w:val="26"/>
          <w:rtl/>
          <w:lang w:bidi="ar-LB"/>
        </w:rPr>
        <w:t xml:space="preserve"> الفرعي لتكييف الهواء</w:t>
      </w:r>
      <w:r w:rsidRPr="002272FE">
        <w:rPr>
          <w:sz w:val="26"/>
          <w:szCs w:val="26"/>
          <w:rtl/>
          <w:lang w:bidi="ar-LB"/>
        </w:rPr>
        <w:t xml:space="preserve"> التجاري وحدات التكييف المنفصلة ذات </w:t>
      </w:r>
      <w:r>
        <w:rPr>
          <w:rFonts w:hint="cs"/>
          <w:sz w:val="26"/>
          <w:szCs w:val="26"/>
          <w:rtl/>
          <w:lang w:bidi="ar-LB"/>
        </w:rPr>
        <w:t>الفواصل الأنبوبية</w:t>
      </w:r>
      <w:r w:rsidRPr="002272FE">
        <w:rPr>
          <w:sz w:val="26"/>
          <w:szCs w:val="26"/>
          <w:rtl/>
          <w:lang w:bidi="ar-LB"/>
        </w:rPr>
        <w:t xml:space="preserve">، ووحدات التكييف المركزية المثبتة على الأسطح، ووحدات التكييف </w:t>
      </w:r>
      <w:r>
        <w:rPr>
          <w:rFonts w:hint="cs"/>
          <w:sz w:val="26"/>
          <w:szCs w:val="26"/>
          <w:rtl/>
          <w:lang w:bidi="ar-LB"/>
        </w:rPr>
        <w:t>ال</w:t>
      </w:r>
      <w:r w:rsidRPr="002272FE">
        <w:rPr>
          <w:sz w:val="26"/>
          <w:szCs w:val="26"/>
          <w:rtl/>
          <w:lang w:bidi="ar-LB"/>
        </w:rPr>
        <w:t xml:space="preserve">متعددة الوحدات المنفصلة، بالإضافة إلى المبردات. </w:t>
      </w:r>
      <w:r>
        <w:rPr>
          <w:rFonts w:hint="cs"/>
          <w:sz w:val="26"/>
          <w:szCs w:val="26"/>
          <w:rtl/>
          <w:lang w:bidi="ar-LB"/>
        </w:rPr>
        <w:t>و</w:t>
      </w:r>
      <w:r w:rsidRPr="002272FE">
        <w:rPr>
          <w:sz w:val="26"/>
          <w:szCs w:val="26"/>
          <w:rtl/>
          <w:lang w:bidi="ar-LB"/>
        </w:rPr>
        <w:t>يستخدم ما يقارب 97</w:t>
      </w:r>
      <w:r>
        <w:rPr>
          <w:rFonts w:hint="cs"/>
          <w:sz w:val="26"/>
          <w:szCs w:val="26"/>
          <w:rtl/>
          <w:lang w:bidi="ar-LB"/>
        </w:rPr>
        <w:t xml:space="preserve"> في المائة</w:t>
      </w:r>
      <w:r w:rsidRPr="002272FE">
        <w:rPr>
          <w:sz w:val="26"/>
          <w:szCs w:val="26"/>
          <w:rtl/>
          <w:lang w:bidi="ar-LB"/>
        </w:rPr>
        <w:t xml:space="preserve"> من أنظمة التكييف التجارية غاز التبريد </w:t>
      </w:r>
      <w:r w:rsidRPr="0092424B">
        <w:rPr>
          <w:sz w:val="26"/>
          <w:szCs w:val="26"/>
          <w:lang w:bidi="ar-LB"/>
        </w:rPr>
        <w:t>R</w:t>
      </w:r>
      <w:r w:rsidRPr="0092424B">
        <w:rPr>
          <w:sz w:val="26"/>
          <w:szCs w:val="26"/>
          <w:lang w:bidi="ar-LB"/>
        </w:rPr>
        <w:noBreakHyphen/>
        <w:t>410A</w:t>
      </w:r>
      <w:r w:rsidRPr="002272FE">
        <w:rPr>
          <w:sz w:val="26"/>
          <w:szCs w:val="26"/>
          <w:rtl/>
          <w:lang w:bidi="ar-LB"/>
        </w:rPr>
        <w:t xml:space="preserve">، بينما تستخدم الوحدات المتبقية غاز </w:t>
      </w:r>
      <w:r w:rsidRPr="0092424B">
        <w:rPr>
          <w:sz w:val="26"/>
          <w:szCs w:val="26"/>
          <w:rtl/>
          <w:lang w:bidi="ar-LB"/>
        </w:rPr>
        <w:t>الهيدروفلور</w:t>
      </w:r>
      <w:r w:rsidRPr="0092424B">
        <w:rPr>
          <w:rFonts w:hint="cs"/>
          <w:sz w:val="26"/>
          <w:szCs w:val="26"/>
          <w:rtl/>
          <w:lang w:bidi="ar-LB"/>
        </w:rPr>
        <w:t>وكربون-32</w:t>
      </w:r>
      <w:r>
        <w:rPr>
          <w:rFonts w:hint="cs"/>
          <w:sz w:val="26"/>
          <w:szCs w:val="26"/>
          <w:rtl/>
          <w:lang w:bidi="ar-LB"/>
        </w:rPr>
        <w:t>،</w:t>
      </w:r>
      <w:r w:rsidRPr="002272FE">
        <w:rPr>
          <w:sz w:val="26"/>
          <w:szCs w:val="26"/>
          <w:rtl/>
          <w:lang w:bidi="ar-LB"/>
        </w:rPr>
        <w:t xml:space="preserve"> ونسبة ضئيلة جدًا تستخدم</w:t>
      </w:r>
      <w:r>
        <w:rPr>
          <w:rFonts w:hint="cs"/>
          <w:sz w:val="26"/>
          <w:szCs w:val="26"/>
          <w:rtl/>
          <w:lang w:bidi="ar-LB"/>
        </w:rPr>
        <w:t xml:space="preserve"> غاز</w:t>
      </w:r>
      <w:r w:rsidRPr="002272FE">
        <w:rPr>
          <w:sz w:val="26"/>
          <w:szCs w:val="26"/>
          <w:rtl/>
          <w:lang w:bidi="ar-LB"/>
        </w:rPr>
        <w:t xml:space="preserve"> </w:t>
      </w:r>
      <w:r w:rsidRPr="0092424B">
        <w:rPr>
          <w:sz w:val="26"/>
          <w:szCs w:val="26"/>
          <w:lang w:bidi="ar-LB"/>
        </w:rPr>
        <w:t>R</w:t>
      </w:r>
      <w:r w:rsidRPr="0092424B">
        <w:rPr>
          <w:sz w:val="26"/>
          <w:szCs w:val="26"/>
          <w:lang w:bidi="ar-LB"/>
        </w:rPr>
        <w:noBreakHyphen/>
        <w:t>417A</w:t>
      </w:r>
      <w:r w:rsidRPr="002272FE">
        <w:rPr>
          <w:sz w:val="26"/>
          <w:szCs w:val="26"/>
          <w:rtl/>
          <w:lang w:bidi="ar-LB"/>
        </w:rPr>
        <w:t xml:space="preserve">. ونظرًا لارتفاع تكلفة </w:t>
      </w:r>
      <w:r>
        <w:rPr>
          <w:rFonts w:hint="cs"/>
          <w:sz w:val="26"/>
          <w:szCs w:val="26"/>
          <w:rtl/>
          <w:lang w:bidi="ar-LB"/>
        </w:rPr>
        <w:t>ال</w:t>
      </w:r>
      <w:r w:rsidRPr="002272FE">
        <w:rPr>
          <w:sz w:val="26"/>
          <w:szCs w:val="26"/>
          <w:rtl/>
          <w:lang w:bidi="ar-LB"/>
        </w:rPr>
        <w:t xml:space="preserve">أنظمة </w:t>
      </w:r>
      <w:r>
        <w:rPr>
          <w:rFonts w:hint="cs"/>
          <w:sz w:val="26"/>
          <w:szCs w:val="26"/>
          <w:rtl/>
          <w:lang w:bidi="ar-LB"/>
        </w:rPr>
        <w:t xml:space="preserve">القائمة على </w:t>
      </w:r>
      <w:r w:rsidRPr="0092424B">
        <w:rPr>
          <w:sz w:val="26"/>
          <w:szCs w:val="26"/>
          <w:rtl/>
          <w:lang w:bidi="ar-LB"/>
        </w:rPr>
        <w:t>الهيدروفلور</w:t>
      </w:r>
      <w:r w:rsidRPr="0092424B">
        <w:rPr>
          <w:rFonts w:hint="cs"/>
          <w:sz w:val="26"/>
          <w:szCs w:val="26"/>
          <w:rtl/>
          <w:lang w:bidi="ar-LB"/>
        </w:rPr>
        <w:t>وكربون-32</w:t>
      </w:r>
      <w:r w:rsidRPr="002272FE">
        <w:rPr>
          <w:sz w:val="26"/>
          <w:szCs w:val="26"/>
          <w:rtl/>
          <w:lang w:bidi="ar-LB"/>
        </w:rPr>
        <w:t xml:space="preserve">، فإن استخدام هذا الغاز أقل شيوعًا. </w:t>
      </w:r>
      <w:r>
        <w:rPr>
          <w:rFonts w:hint="cs"/>
          <w:sz w:val="26"/>
          <w:szCs w:val="26"/>
          <w:rtl/>
          <w:lang w:bidi="ar-LB"/>
        </w:rPr>
        <w:t>و</w:t>
      </w:r>
      <w:r w:rsidRPr="002272FE">
        <w:rPr>
          <w:sz w:val="26"/>
          <w:szCs w:val="26"/>
          <w:rtl/>
          <w:lang w:bidi="ar-LB"/>
        </w:rPr>
        <w:t xml:space="preserve">تُستخدم أنواع مختلفة من </w:t>
      </w:r>
      <w:r w:rsidRPr="0092424B">
        <w:rPr>
          <w:sz w:val="26"/>
          <w:szCs w:val="26"/>
          <w:rtl/>
          <w:lang w:bidi="ar-LB"/>
        </w:rPr>
        <w:t>الهيدروفلور</w:t>
      </w:r>
      <w:r w:rsidRPr="0092424B">
        <w:rPr>
          <w:rFonts w:hint="cs"/>
          <w:sz w:val="26"/>
          <w:szCs w:val="26"/>
          <w:rtl/>
          <w:lang w:bidi="ar-LB"/>
        </w:rPr>
        <w:t xml:space="preserve">وكربون </w:t>
      </w:r>
      <w:r w:rsidRPr="002272FE">
        <w:rPr>
          <w:sz w:val="26"/>
          <w:szCs w:val="26"/>
          <w:rtl/>
          <w:lang w:bidi="ar-LB"/>
        </w:rPr>
        <w:t xml:space="preserve">في </w:t>
      </w:r>
      <w:r>
        <w:rPr>
          <w:rFonts w:hint="cs"/>
          <w:sz w:val="26"/>
          <w:szCs w:val="26"/>
          <w:rtl/>
          <w:lang w:bidi="ar-LB"/>
        </w:rPr>
        <w:t>خدمة</w:t>
      </w:r>
      <w:r w:rsidRPr="002272FE">
        <w:rPr>
          <w:sz w:val="26"/>
          <w:szCs w:val="26"/>
          <w:rtl/>
          <w:lang w:bidi="ar-LB"/>
        </w:rPr>
        <w:t xml:space="preserve"> المبردات، حيث يُعد </w:t>
      </w:r>
      <w:r w:rsidRPr="0092424B">
        <w:rPr>
          <w:sz w:val="26"/>
          <w:szCs w:val="26"/>
          <w:rtl/>
          <w:lang w:bidi="ar-LB"/>
        </w:rPr>
        <w:t>الهيدروفلور</w:t>
      </w:r>
      <w:r w:rsidRPr="0092424B">
        <w:rPr>
          <w:rFonts w:hint="cs"/>
          <w:sz w:val="26"/>
          <w:szCs w:val="26"/>
          <w:rtl/>
          <w:lang w:bidi="ar-LB"/>
        </w:rPr>
        <w:t>وكربون-</w:t>
      </w:r>
      <w:r w:rsidRPr="00AE3D2B">
        <w:rPr>
          <w:sz w:val="26"/>
          <w:szCs w:val="26"/>
          <w:lang w:bidi="ar-LB"/>
        </w:rPr>
        <w:t>134a</w:t>
      </w:r>
      <w:r w:rsidRPr="006E07C9">
        <w:rPr>
          <w:sz w:val="26"/>
          <w:szCs w:val="26"/>
          <w:rtl/>
          <w:lang w:bidi="ar-LB"/>
        </w:rPr>
        <w:t xml:space="preserve"> </w:t>
      </w:r>
      <w:r w:rsidRPr="002272FE">
        <w:rPr>
          <w:sz w:val="26"/>
          <w:szCs w:val="26"/>
          <w:rtl/>
          <w:lang w:bidi="ar-LB"/>
        </w:rPr>
        <w:t>الأكثر شيوعًا، بينما يُستخدم</w:t>
      </w:r>
      <w:r>
        <w:rPr>
          <w:rFonts w:hint="cs"/>
          <w:sz w:val="26"/>
          <w:szCs w:val="26"/>
          <w:rtl/>
          <w:lang w:bidi="ar-LB"/>
        </w:rPr>
        <w:t xml:space="preserve"> غازي</w:t>
      </w:r>
      <w:r w:rsidRPr="002272FE">
        <w:rPr>
          <w:sz w:val="26"/>
          <w:szCs w:val="26"/>
          <w:rtl/>
          <w:lang w:bidi="ar-LB"/>
        </w:rPr>
        <w:t xml:space="preserve"> </w:t>
      </w:r>
      <w:r w:rsidRPr="0092424B">
        <w:rPr>
          <w:sz w:val="26"/>
          <w:szCs w:val="26"/>
          <w:lang w:bidi="ar-LB"/>
        </w:rPr>
        <w:t>R</w:t>
      </w:r>
      <w:r w:rsidRPr="0092424B">
        <w:rPr>
          <w:sz w:val="26"/>
          <w:szCs w:val="26"/>
          <w:lang w:bidi="ar-LB"/>
        </w:rPr>
        <w:noBreakHyphen/>
        <w:t>410A</w:t>
      </w:r>
      <w:r w:rsidRPr="002272FE">
        <w:rPr>
          <w:sz w:val="26"/>
          <w:szCs w:val="26"/>
          <w:rtl/>
          <w:lang w:bidi="ar-LB"/>
        </w:rPr>
        <w:t xml:space="preserve"> </w:t>
      </w:r>
      <w:r>
        <w:rPr>
          <w:rFonts w:hint="cs"/>
          <w:sz w:val="26"/>
          <w:szCs w:val="26"/>
          <w:rtl/>
          <w:lang w:bidi="ar-LB"/>
        </w:rPr>
        <w:t>و</w:t>
      </w:r>
      <w:r w:rsidRPr="0092424B">
        <w:rPr>
          <w:sz w:val="26"/>
          <w:szCs w:val="26"/>
          <w:lang w:bidi="ar-LB"/>
        </w:rPr>
        <w:t>R</w:t>
      </w:r>
      <w:r w:rsidRPr="0092424B">
        <w:rPr>
          <w:sz w:val="26"/>
          <w:szCs w:val="26"/>
          <w:lang w:bidi="ar-LB"/>
        </w:rPr>
        <w:noBreakHyphen/>
        <w:t>407C</w:t>
      </w:r>
      <w:r w:rsidRPr="002272FE">
        <w:rPr>
          <w:sz w:val="26"/>
          <w:szCs w:val="26"/>
          <w:rtl/>
          <w:lang w:bidi="ar-LB"/>
        </w:rPr>
        <w:t xml:space="preserve"> في حالات أقل، بالإضافة إلى بعض وحدات </w:t>
      </w:r>
      <w:r w:rsidRPr="008C47BE">
        <w:rPr>
          <w:sz w:val="26"/>
          <w:szCs w:val="26"/>
          <w:rtl/>
          <w:lang w:bidi="ar-LB"/>
        </w:rPr>
        <w:t>الهيدرو</w:t>
      </w:r>
      <w:r w:rsidRPr="008C47BE">
        <w:rPr>
          <w:rFonts w:hint="cs"/>
          <w:sz w:val="26"/>
          <w:szCs w:val="26"/>
          <w:rtl/>
          <w:lang w:bidi="ar-LB"/>
        </w:rPr>
        <w:t>كلورو</w:t>
      </w:r>
      <w:r w:rsidRPr="008C47BE">
        <w:rPr>
          <w:sz w:val="26"/>
          <w:szCs w:val="26"/>
          <w:rtl/>
          <w:lang w:bidi="ar-LB"/>
        </w:rPr>
        <w:t>فلور</w:t>
      </w:r>
      <w:r w:rsidRPr="008C47BE">
        <w:rPr>
          <w:rFonts w:hint="cs"/>
          <w:sz w:val="26"/>
          <w:szCs w:val="26"/>
          <w:rtl/>
          <w:lang w:bidi="ar-LB"/>
        </w:rPr>
        <w:t>وكربون-22</w:t>
      </w:r>
      <w:r>
        <w:rPr>
          <w:rFonts w:hint="cs"/>
          <w:sz w:val="26"/>
          <w:szCs w:val="26"/>
          <w:rtl/>
          <w:lang w:bidi="ar-LB"/>
        </w:rPr>
        <w:t xml:space="preserve"> </w:t>
      </w:r>
      <w:r w:rsidRPr="002272FE">
        <w:rPr>
          <w:sz w:val="26"/>
          <w:szCs w:val="26"/>
          <w:rtl/>
          <w:lang w:bidi="ar-LB"/>
        </w:rPr>
        <w:t xml:space="preserve">المتبقية. </w:t>
      </w:r>
      <w:r>
        <w:rPr>
          <w:rFonts w:hint="cs"/>
          <w:sz w:val="26"/>
          <w:szCs w:val="26"/>
          <w:rtl/>
          <w:lang w:bidi="ar-LB"/>
        </w:rPr>
        <w:t>و</w:t>
      </w:r>
      <w:r w:rsidRPr="002272FE">
        <w:rPr>
          <w:sz w:val="26"/>
          <w:szCs w:val="26"/>
          <w:rtl/>
          <w:lang w:bidi="ar-LB"/>
        </w:rPr>
        <w:t xml:space="preserve">يُعد هذا القطاع مستهلكًا كبيرًا </w:t>
      </w:r>
      <w:r>
        <w:rPr>
          <w:rFonts w:hint="cs"/>
          <w:sz w:val="26"/>
          <w:szCs w:val="26"/>
          <w:rtl/>
          <w:lang w:bidi="ar-LB"/>
        </w:rPr>
        <w:t>للمواد</w:t>
      </w:r>
      <w:r w:rsidRPr="002272FE">
        <w:rPr>
          <w:sz w:val="26"/>
          <w:szCs w:val="26"/>
          <w:rtl/>
          <w:lang w:bidi="ar-LB"/>
        </w:rPr>
        <w:t xml:space="preserve"> </w:t>
      </w:r>
      <w:r w:rsidRPr="0092424B">
        <w:rPr>
          <w:sz w:val="26"/>
          <w:szCs w:val="26"/>
          <w:rtl/>
          <w:lang w:bidi="ar-LB"/>
        </w:rPr>
        <w:t>الهيدروفلور</w:t>
      </w:r>
      <w:r w:rsidRPr="0092424B">
        <w:rPr>
          <w:rFonts w:hint="cs"/>
          <w:sz w:val="26"/>
          <w:szCs w:val="26"/>
          <w:rtl/>
          <w:lang w:bidi="ar-LB"/>
        </w:rPr>
        <w:t xml:space="preserve">وكربونية </w:t>
      </w:r>
      <w:r w:rsidRPr="002272FE">
        <w:rPr>
          <w:sz w:val="26"/>
          <w:szCs w:val="26"/>
          <w:rtl/>
          <w:lang w:bidi="ar-LB"/>
        </w:rPr>
        <w:t xml:space="preserve">نظرًا للزيادة الأخيرة في عدد المكاتب والمباني السكنية. ونظرًا لاختلاف مستويات مهارة فنيي </w:t>
      </w:r>
      <w:r>
        <w:rPr>
          <w:rFonts w:hint="cs"/>
          <w:sz w:val="26"/>
          <w:szCs w:val="26"/>
          <w:rtl/>
          <w:lang w:bidi="ar-LB"/>
        </w:rPr>
        <w:t>الخدمة</w:t>
      </w:r>
      <w:r w:rsidRPr="002272FE">
        <w:rPr>
          <w:sz w:val="26"/>
          <w:szCs w:val="26"/>
          <w:rtl/>
          <w:lang w:bidi="ar-LB"/>
        </w:rPr>
        <w:t xml:space="preserve"> في أنحاء البلاد، فإن معدلات تسرب غاز التبريد في أنظمة التكييف التجارية مرتفعة، مما يؤدي إلى استهلاك كبير، لا سيما في أنظمة التكييف </w:t>
      </w:r>
      <w:r>
        <w:rPr>
          <w:rFonts w:hint="cs"/>
          <w:sz w:val="26"/>
          <w:szCs w:val="26"/>
          <w:rtl/>
          <w:lang w:bidi="ar-LB"/>
        </w:rPr>
        <w:t>ال</w:t>
      </w:r>
      <w:r w:rsidRPr="002272FE">
        <w:rPr>
          <w:sz w:val="26"/>
          <w:szCs w:val="26"/>
          <w:rtl/>
          <w:lang w:bidi="ar-LB"/>
        </w:rPr>
        <w:t>متعددة الوحدات والأنظمة المركزية نظرًا لحجم شحنتها الكبير.</w:t>
      </w:r>
    </w:p>
    <w:p w14:paraId="01938CFE" w14:textId="77777777" w:rsidR="00D26DEE" w:rsidRPr="009F1053" w:rsidRDefault="00D26DEE" w:rsidP="00D26DEE">
      <w:pPr>
        <w:tabs>
          <w:tab w:val="num" w:pos="0"/>
        </w:tabs>
        <w:bidi/>
        <w:spacing w:before="240" w:after="240"/>
        <w:outlineLvl w:val="0"/>
        <w:rPr>
          <w:i/>
          <w:iCs/>
          <w:sz w:val="26"/>
          <w:szCs w:val="26"/>
          <w:u w:val="single"/>
          <w:lang w:bidi="ar-LB"/>
        </w:rPr>
      </w:pPr>
      <w:r w:rsidRPr="009F1053">
        <w:rPr>
          <w:i/>
          <w:iCs/>
          <w:sz w:val="26"/>
          <w:szCs w:val="26"/>
          <w:u w:val="single"/>
          <w:rtl/>
          <w:lang w:bidi="ar-LB"/>
        </w:rPr>
        <w:t>خدم</w:t>
      </w:r>
      <w:r w:rsidRPr="009F1053">
        <w:rPr>
          <w:rFonts w:hint="cs"/>
          <w:i/>
          <w:iCs/>
          <w:sz w:val="26"/>
          <w:szCs w:val="26"/>
          <w:u w:val="single"/>
          <w:rtl/>
          <w:lang w:bidi="ar-LB"/>
        </w:rPr>
        <w:t xml:space="preserve">ة </w:t>
      </w:r>
      <w:r w:rsidRPr="009F1053">
        <w:rPr>
          <w:i/>
          <w:iCs/>
          <w:sz w:val="26"/>
          <w:szCs w:val="26"/>
          <w:u w:val="single"/>
          <w:rtl/>
          <w:lang w:bidi="ar-LB"/>
        </w:rPr>
        <w:t xml:space="preserve">أجهزة </w:t>
      </w:r>
      <w:r>
        <w:rPr>
          <w:rFonts w:hint="cs"/>
          <w:i/>
          <w:iCs/>
          <w:sz w:val="26"/>
          <w:szCs w:val="26"/>
          <w:u w:val="single"/>
          <w:rtl/>
          <w:lang w:bidi="ar-LB"/>
        </w:rPr>
        <w:t>تكييف الهواء المتنقل</w:t>
      </w:r>
    </w:p>
    <w:p w14:paraId="149491D1"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603F25">
        <w:rPr>
          <w:sz w:val="26"/>
          <w:szCs w:val="26"/>
          <w:rtl/>
          <w:lang w:bidi="ar-LB"/>
        </w:rPr>
        <w:t>يوجد ما يقارب 10 ملايين مركبة مزودة بأنظمة تكييف الهواء</w:t>
      </w:r>
      <w:r>
        <w:rPr>
          <w:rFonts w:hint="cs"/>
          <w:sz w:val="26"/>
          <w:szCs w:val="26"/>
          <w:rtl/>
          <w:lang w:bidi="ar-LB"/>
        </w:rPr>
        <w:t xml:space="preserve"> المتنقل</w:t>
      </w:r>
      <w:r w:rsidRPr="00603F25">
        <w:rPr>
          <w:sz w:val="26"/>
          <w:szCs w:val="26"/>
          <w:rtl/>
          <w:lang w:bidi="ar-LB"/>
        </w:rPr>
        <w:t xml:space="preserve">، بما في ذلك وسائل النقل العام والسيارات الخاصة القديمة المتوقفة عن العمل منذ عدة سنوات. </w:t>
      </w:r>
      <w:r>
        <w:rPr>
          <w:rFonts w:hint="cs"/>
          <w:sz w:val="26"/>
          <w:szCs w:val="26"/>
          <w:rtl/>
          <w:lang w:bidi="ar-LB"/>
        </w:rPr>
        <w:t>و</w:t>
      </w:r>
      <w:r w:rsidRPr="00603F25">
        <w:rPr>
          <w:sz w:val="26"/>
          <w:szCs w:val="26"/>
          <w:rtl/>
          <w:lang w:bidi="ar-LB"/>
        </w:rPr>
        <w:t xml:space="preserve">تستخدم جميع المركبات تقريبًا غاز التبريد </w:t>
      </w:r>
      <w:r w:rsidRPr="006B4491">
        <w:rPr>
          <w:rFonts w:asciiTheme="majorBidi" w:hAnsiTheme="majorBidi"/>
          <w:sz w:val="26"/>
          <w:szCs w:val="26"/>
          <w:rtl/>
        </w:rPr>
        <w:t>الهيدروفلور</w:t>
      </w:r>
      <w:r>
        <w:rPr>
          <w:rFonts w:asciiTheme="majorBidi" w:hAnsiTheme="majorBidi" w:hint="cs"/>
          <w:sz w:val="26"/>
          <w:szCs w:val="26"/>
          <w:rtl/>
        </w:rPr>
        <w:t>وكربون-</w:t>
      </w:r>
      <w:r w:rsidRPr="00AE3D2B">
        <w:rPr>
          <w:sz w:val="26"/>
          <w:szCs w:val="26"/>
          <w:lang w:bidi="ar-LB"/>
        </w:rPr>
        <w:t>134a</w:t>
      </w:r>
      <w:r w:rsidRPr="00603F25">
        <w:rPr>
          <w:sz w:val="26"/>
          <w:szCs w:val="26"/>
          <w:rtl/>
          <w:lang w:bidi="ar-LB"/>
        </w:rPr>
        <w:t>، حيث تخضع حوالي 47</w:t>
      </w:r>
      <w:r>
        <w:rPr>
          <w:rFonts w:hint="cs"/>
          <w:sz w:val="26"/>
          <w:szCs w:val="26"/>
          <w:rtl/>
          <w:lang w:bidi="ar-LB"/>
        </w:rPr>
        <w:t xml:space="preserve"> في المائة</w:t>
      </w:r>
      <w:r w:rsidRPr="00603F25">
        <w:rPr>
          <w:sz w:val="26"/>
          <w:szCs w:val="26"/>
          <w:rtl/>
          <w:lang w:bidi="ar-LB"/>
        </w:rPr>
        <w:t xml:space="preserve"> منها </w:t>
      </w:r>
      <w:r>
        <w:rPr>
          <w:rFonts w:hint="cs"/>
          <w:sz w:val="26"/>
          <w:szCs w:val="26"/>
          <w:rtl/>
          <w:lang w:bidi="ar-LB"/>
        </w:rPr>
        <w:t>للخدمة</w:t>
      </w:r>
      <w:r w:rsidRPr="00603F25">
        <w:rPr>
          <w:sz w:val="26"/>
          <w:szCs w:val="26"/>
          <w:rtl/>
          <w:lang w:bidi="ar-LB"/>
        </w:rPr>
        <w:t xml:space="preserve"> سنويًا، مما يستدعي إعادة تعبئة غاز التبريد. أما أحدث الطرازات فقط فهي التي تستخدم غاز التبريد </w:t>
      </w:r>
      <w:r>
        <w:rPr>
          <w:rFonts w:hint="cs"/>
          <w:sz w:val="26"/>
          <w:szCs w:val="26"/>
          <w:rtl/>
        </w:rPr>
        <w:t>الأوليفينات الهيدروفلورية-</w:t>
      </w:r>
      <w:r w:rsidRPr="00603F25">
        <w:rPr>
          <w:sz w:val="26"/>
          <w:szCs w:val="26"/>
          <w:lang w:bidi="ar-LB"/>
        </w:rPr>
        <w:t>1234yf</w:t>
      </w:r>
      <w:r w:rsidRPr="00603F25">
        <w:rPr>
          <w:sz w:val="26"/>
          <w:szCs w:val="26"/>
          <w:rtl/>
          <w:lang w:bidi="ar-LB"/>
        </w:rPr>
        <w:t xml:space="preserve">، والذي يُستورد حسب الحاجة ولا يتوفر محليًا. </w:t>
      </w:r>
      <w:r>
        <w:rPr>
          <w:rFonts w:hint="cs"/>
          <w:sz w:val="26"/>
          <w:szCs w:val="26"/>
          <w:rtl/>
          <w:lang w:bidi="ar-LB"/>
        </w:rPr>
        <w:t>و</w:t>
      </w:r>
      <w:r w:rsidRPr="00603F25">
        <w:rPr>
          <w:sz w:val="26"/>
          <w:szCs w:val="26"/>
          <w:rtl/>
          <w:lang w:bidi="ar-LB"/>
        </w:rPr>
        <w:t xml:space="preserve">يُعد هذا القطاع مساهمًا رئيسيًا في استهلاك غاز التبريد </w:t>
      </w:r>
      <w:r w:rsidRPr="009C1B66">
        <w:rPr>
          <w:sz w:val="26"/>
          <w:szCs w:val="26"/>
          <w:rtl/>
          <w:lang w:bidi="ar-LB"/>
        </w:rPr>
        <w:t>الهيدروفلور</w:t>
      </w:r>
      <w:r w:rsidRPr="009C1B66">
        <w:rPr>
          <w:rFonts w:hint="cs"/>
          <w:sz w:val="26"/>
          <w:szCs w:val="26"/>
          <w:rtl/>
          <w:lang w:bidi="ar-LB"/>
        </w:rPr>
        <w:t>وكربون-</w:t>
      </w:r>
      <w:r w:rsidRPr="00AE3D2B">
        <w:rPr>
          <w:sz w:val="26"/>
          <w:szCs w:val="26"/>
          <w:lang w:bidi="ar-LB"/>
        </w:rPr>
        <w:t>134a</w:t>
      </w:r>
      <w:r w:rsidRPr="00603F25">
        <w:rPr>
          <w:sz w:val="26"/>
          <w:szCs w:val="26"/>
          <w:rtl/>
          <w:lang w:bidi="ar-LB"/>
        </w:rPr>
        <w:t xml:space="preserve"> في البلاد، حيث يُقدر استهلاكه بنحو</w:t>
      </w:r>
      <w:r w:rsidRPr="009C1B66">
        <w:rPr>
          <w:sz w:val="26"/>
          <w:szCs w:val="26"/>
          <w:lang w:bidi="ar-LB"/>
        </w:rPr>
        <w:t>3,824 </w:t>
      </w:r>
      <w:r w:rsidRPr="009C1B66">
        <w:rPr>
          <w:rFonts w:hint="cs"/>
          <w:sz w:val="26"/>
          <w:szCs w:val="26"/>
          <w:rtl/>
          <w:lang w:bidi="ar-LB"/>
        </w:rPr>
        <w:t xml:space="preserve"> </w:t>
      </w:r>
      <w:r w:rsidRPr="00603F25">
        <w:rPr>
          <w:sz w:val="26"/>
          <w:szCs w:val="26"/>
          <w:rtl/>
          <w:lang w:bidi="ar-LB"/>
        </w:rPr>
        <w:t>طنًا متريًا في عام 2024.</w:t>
      </w:r>
    </w:p>
    <w:p w14:paraId="22AAB27B" w14:textId="77777777" w:rsidR="00D26DEE" w:rsidRPr="00891692" w:rsidRDefault="00D26DEE" w:rsidP="00D26DEE">
      <w:pPr>
        <w:tabs>
          <w:tab w:val="num" w:pos="0"/>
        </w:tabs>
        <w:bidi/>
        <w:spacing w:before="240" w:after="240"/>
        <w:outlineLvl w:val="0"/>
        <w:rPr>
          <w:i/>
          <w:iCs/>
          <w:sz w:val="26"/>
          <w:szCs w:val="26"/>
          <w:lang w:bidi="ar-LB"/>
        </w:rPr>
      </w:pPr>
      <w:r w:rsidRPr="00891692">
        <w:rPr>
          <w:rFonts w:hint="cs"/>
          <w:i/>
          <w:iCs/>
          <w:sz w:val="26"/>
          <w:szCs w:val="26"/>
          <w:rtl/>
          <w:lang w:bidi="ar-LB"/>
        </w:rPr>
        <w:t>القطاع الفرعي ل</w:t>
      </w:r>
      <w:r w:rsidRPr="00891692">
        <w:rPr>
          <w:i/>
          <w:iCs/>
          <w:sz w:val="26"/>
          <w:szCs w:val="26"/>
          <w:rtl/>
          <w:lang w:bidi="ar-LB"/>
        </w:rPr>
        <w:t>لتركيب والتجميع المحلي</w:t>
      </w:r>
    </w:p>
    <w:p w14:paraId="098DD677"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0749BE">
        <w:rPr>
          <w:sz w:val="26"/>
          <w:szCs w:val="26"/>
          <w:rtl/>
          <w:lang w:bidi="ar-LB"/>
        </w:rPr>
        <w:t xml:space="preserve">رغم وجود العديد من المؤسسات التي يمكن تصنيفها كمؤسسات تجميع، إلا أنه لم يتسنَّ الحصول على معلومات تفصيلية حول </w:t>
      </w:r>
      <w:r>
        <w:rPr>
          <w:rFonts w:hint="cs"/>
          <w:sz w:val="26"/>
          <w:szCs w:val="26"/>
          <w:rtl/>
          <w:lang w:bidi="ar-LB"/>
        </w:rPr>
        <w:t>الق</w:t>
      </w:r>
      <w:r w:rsidRPr="000749BE">
        <w:rPr>
          <w:sz w:val="26"/>
          <w:szCs w:val="26"/>
          <w:rtl/>
          <w:lang w:bidi="ar-LB"/>
        </w:rPr>
        <w:t>طاع</w:t>
      </w:r>
      <w:r>
        <w:rPr>
          <w:rFonts w:hint="cs"/>
          <w:sz w:val="26"/>
          <w:szCs w:val="26"/>
          <w:rtl/>
          <w:lang w:bidi="ar-LB"/>
        </w:rPr>
        <w:t xml:space="preserve"> الفرعي ل</w:t>
      </w:r>
      <w:r w:rsidRPr="000749BE">
        <w:rPr>
          <w:sz w:val="26"/>
          <w:szCs w:val="26"/>
          <w:rtl/>
          <w:lang w:bidi="ar-LB"/>
        </w:rPr>
        <w:t xml:space="preserve">لتركيب والتجميع المحلي في نيجيريا. وخلال تنفيذ </w:t>
      </w:r>
      <w:r w:rsidRPr="00C717E8">
        <w:rPr>
          <w:sz w:val="26"/>
          <w:szCs w:val="26"/>
          <w:rtl/>
          <w:lang w:bidi="ar-LB"/>
        </w:rPr>
        <w:t>خطة</w:t>
      </w:r>
      <w:r>
        <w:rPr>
          <w:rFonts w:hint="cs"/>
          <w:sz w:val="26"/>
          <w:szCs w:val="26"/>
          <w:rtl/>
          <w:lang w:bidi="ar-LB"/>
        </w:rPr>
        <w:t xml:space="preserve"> </w:t>
      </w:r>
      <w:r>
        <w:rPr>
          <w:rFonts w:asciiTheme="majorBidi" w:hAnsiTheme="majorBidi" w:hint="cs"/>
          <w:sz w:val="26"/>
          <w:szCs w:val="26"/>
          <w:rtl/>
        </w:rPr>
        <w:t>ال</w:t>
      </w:r>
      <w:r w:rsidRPr="006B4491">
        <w:rPr>
          <w:rFonts w:asciiTheme="majorBidi" w:hAnsiTheme="majorBidi"/>
          <w:sz w:val="26"/>
          <w:szCs w:val="26"/>
          <w:rtl/>
        </w:rPr>
        <w:t>تنفيذ</w:t>
      </w:r>
      <w:r>
        <w:rPr>
          <w:rFonts w:asciiTheme="majorBidi" w:hAnsiTheme="majorBidi" w:hint="cs"/>
          <w:sz w:val="26"/>
          <w:szCs w:val="26"/>
          <w:rtl/>
        </w:rPr>
        <w:t xml:space="preserve"> المتعلقة بالمواد</w:t>
      </w:r>
      <w:r w:rsidRPr="006B4491">
        <w:rPr>
          <w:rFonts w:asciiTheme="majorBidi" w:hAnsiTheme="majorBidi"/>
          <w:sz w:val="26"/>
          <w:szCs w:val="26"/>
          <w:rtl/>
        </w:rPr>
        <w:t xml:space="preserve"> الهيدروفلور</w:t>
      </w:r>
      <w:r>
        <w:rPr>
          <w:rFonts w:asciiTheme="majorBidi" w:hAnsiTheme="majorBidi" w:hint="cs"/>
          <w:sz w:val="26"/>
          <w:szCs w:val="26"/>
          <w:rtl/>
        </w:rPr>
        <w:t>وكربون</w:t>
      </w:r>
      <w:r w:rsidRPr="006B4491">
        <w:rPr>
          <w:rFonts w:asciiTheme="majorBidi" w:hAnsiTheme="majorBidi"/>
          <w:sz w:val="26"/>
          <w:szCs w:val="26"/>
          <w:rtl/>
        </w:rPr>
        <w:t>ية</w:t>
      </w:r>
      <w:r>
        <w:rPr>
          <w:rFonts w:asciiTheme="majorBidi" w:hAnsiTheme="majorBidi" w:hint="cs"/>
          <w:sz w:val="26"/>
          <w:szCs w:val="26"/>
          <w:rtl/>
        </w:rPr>
        <w:t xml:space="preserve"> بموجب تعديل كيغالي</w:t>
      </w:r>
      <w:r w:rsidRPr="000749BE">
        <w:rPr>
          <w:sz w:val="26"/>
          <w:szCs w:val="26"/>
          <w:rtl/>
          <w:lang w:bidi="ar-LB"/>
        </w:rPr>
        <w:t>، ستُبذل جهود إضافية لجمع معلومات تفصيلية حول هذا القطاع الفرعي.</w:t>
      </w:r>
    </w:p>
    <w:p w14:paraId="216950C9" w14:textId="77777777" w:rsidR="00D26DEE" w:rsidRDefault="00D26DEE" w:rsidP="00D26DEE">
      <w:pPr>
        <w:pStyle w:val="StyleHeader4Para4Left0Firstline0"/>
        <w:numPr>
          <w:ilvl w:val="0"/>
          <w:numId w:val="0"/>
        </w:numPr>
        <w:tabs>
          <w:tab w:val="left" w:pos="720"/>
          <w:tab w:val="left" w:pos="1440"/>
          <w:tab w:val="left" w:pos="2160"/>
        </w:tabs>
        <w:bidi/>
        <w:spacing w:line="360" w:lineRule="exact"/>
        <w:ind w:left="720" w:hanging="720"/>
        <w:rPr>
          <w:rFonts w:asciiTheme="majorBidi" w:hAnsiTheme="majorBidi"/>
          <w:b/>
          <w:bCs/>
          <w:sz w:val="26"/>
          <w:szCs w:val="26"/>
          <w:rtl/>
        </w:rPr>
      </w:pPr>
      <w:r w:rsidRPr="00624FD0">
        <w:rPr>
          <w:rFonts w:asciiTheme="majorBidi" w:hAnsiTheme="majorBidi" w:hint="cs"/>
          <w:b/>
          <w:bCs/>
          <w:sz w:val="26"/>
          <w:szCs w:val="26"/>
          <w:rtl/>
        </w:rPr>
        <w:t>رابعاً -</w:t>
      </w:r>
      <w:r w:rsidRPr="00624FD0">
        <w:rPr>
          <w:rFonts w:asciiTheme="majorBidi" w:hAnsiTheme="majorBidi"/>
          <w:b/>
          <w:bCs/>
          <w:sz w:val="26"/>
          <w:szCs w:val="26"/>
          <w:rtl/>
        </w:rPr>
        <w:tab/>
      </w:r>
      <w:r w:rsidRPr="00624FD0">
        <w:rPr>
          <w:rFonts w:asciiTheme="majorBidi" w:hAnsiTheme="majorBidi" w:hint="cs"/>
          <w:b/>
          <w:bCs/>
          <w:sz w:val="26"/>
          <w:szCs w:val="26"/>
          <w:rtl/>
        </w:rPr>
        <w:t>المرحلة الأولى المحدثة</w:t>
      </w:r>
      <w:r w:rsidRPr="00624FD0">
        <w:rPr>
          <w:rFonts w:asciiTheme="majorBidi" w:hAnsiTheme="majorBidi"/>
          <w:b/>
          <w:bCs/>
          <w:sz w:val="26"/>
          <w:szCs w:val="26"/>
          <w:rtl/>
        </w:rPr>
        <w:t xml:space="preserve"> من خطة </w:t>
      </w:r>
      <w:r w:rsidRPr="00624FD0">
        <w:rPr>
          <w:rFonts w:asciiTheme="majorBidi" w:hAnsiTheme="majorBidi" w:hint="cs"/>
          <w:b/>
          <w:bCs/>
          <w:sz w:val="26"/>
          <w:szCs w:val="26"/>
          <w:rtl/>
        </w:rPr>
        <w:t>ال</w:t>
      </w:r>
      <w:r w:rsidRPr="00624FD0">
        <w:rPr>
          <w:rFonts w:asciiTheme="majorBidi" w:hAnsiTheme="majorBidi"/>
          <w:b/>
          <w:bCs/>
          <w:sz w:val="26"/>
          <w:szCs w:val="26"/>
          <w:rtl/>
        </w:rPr>
        <w:t>تنفيذ</w:t>
      </w:r>
      <w:r w:rsidRPr="00624FD0">
        <w:rPr>
          <w:rFonts w:asciiTheme="majorBidi" w:hAnsiTheme="majorBidi" w:hint="cs"/>
          <w:b/>
          <w:bCs/>
          <w:sz w:val="26"/>
          <w:szCs w:val="26"/>
          <w:rtl/>
        </w:rPr>
        <w:t xml:space="preserve"> المتعلقة بالمواد</w:t>
      </w:r>
      <w:r w:rsidRPr="00624FD0">
        <w:rPr>
          <w:rFonts w:asciiTheme="majorBidi" w:hAnsiTheme="majorBidi"/>
          <w:b/>
          <w:bCs/>
          <w:sz w:val="26"/>
          <w:szCs w:val="26"/>
          <w:rtl/>
        </w:rPr>
        <w:t xml:space="preserve"> الهيدروفلور</w:t>
      </w:r>
      <w:r w:rsidRPr="00624FD0">
        <w:rPr>
          <w:rFonts w:asciiTheme="majorBidi" w:hAnsiTheme="majorBidi" w:hint="cs"/>
          <w:b/>
          <w:bCs/>
          <w:sz w:val="26"/>
          <w:szCs w:val="26"/>
          <w:rtl/>
        </w:rPr>
        <w:t>وكربون</w:t>
      </w:r>
      <w:r w:rsidRPr="00624FD0">
        <w:rPr>
          <w:rFonts w:asciiTheme="majorBidi" w:hAnsiTheme="majorBidi"/>
          <w:b/>
          <w:bCs/>
          <w:sz w:val="26"/>
          <w:szCs w:val="26"/>
          <w:rtl/>
        </w:rPr>
        <w:t>ية</w:t>
      </w:r>
      <w:r w:rsidRPr="00624FD0">
        <w:rPr>
          <w:rFonts w:asciiTheme="majorBidi" w:hAnsiTheme="majorBidi" w:hint="cs"/>
          <w:b/>
          <w:bCs/>
          <w:sz w:val="26"/>
          <w:szCs w:val="26"/>
          <w:rtl/>
        </w:rPr>
        <w:t xml:space="preserve"> بموجب تعديل كيغالي</w:t>
      </w:r>
      <w:r>
        <w:rPr>
          <w:rFonts w:asciiTheme="majorBidi" w:hAnsiTheme="majorBidi" w:hint="cs"/>
          <w:b/>
          <w:bCs/>
          <w:sz w:val="26"/>
          <w:szCs w:val="26"/>
          <w:rtl/>
        </w:rPr>
        <w:t xml:space="preserve"> </w:t>
      </w:r>
      <w:r w:rsidRPr="00624FD0">
        <w:rPr>
          <w:rFonts w:asciiTheme="majorBidi" w:hAnsiTheme="majorBidi"/>
          <w:b/>
          <w:bCs/>
          <w:sz w:val="26"/>
          <w:szCs w:val="26"/>
          <w:rtl/>
        </w:rPr>
        <w:t>بصيغتها المقدمة</w:t>
      </w:r>
    </w:p>
    <w:p w14:paraId="604CFE08" w14:textId="77777777" w:rsidR="00D26DEE" w:rsidRPr="00F661BC" w:rsidRDefault="00D26DEE" w:rsidP="00D26DEE">
      <w:pPr>
        <w:tabs>
          <w:tab w:val="num" w:pos="0"/>
        </w:tabs>
        <w:bidi/>
        <w:spacing w:before="240" w:after="240"/>
        <w:outlineLvl w:val="0"/>
        <w:rPr>
          <w:sz w:val="26"/>
          <w:szCs w:val="26"/>
          <w:u w:val="single"/>
          <w:rtl/>
          <w:lang w:bidi="ar-LB"/>
        </w:rPr>
      </w:pPr>
      <w:r w:rsidRPr="00F661BC">
        <w:rPr>
          <w:sz w:val="26"/>
          <w:szCs w:val="26"/>
          <w:u w:val="single"/>
          <w:rtl/>
          <w:lang w:bidi="ar-LB"/>
        </w:rPr>
        <w:t>الإطار المؤسسي والسياس</w:t>
      </w:r>
      <w:r w:rsidRPr="00F661BC">
        <w:rPr>
          <w:rFonts w:hint="cs"/>
          <w:sz w:val="26"/>
          <w:szCs w:val="26"/>
          <w:u w:val="single"/>
          <w:rtl/>
          <w:lang w:bidi="ar-LB"/>
        </w:rPr>
        <w:t>اتي</w:t>
      </w:r>
      <w:r w:rsidRPr="00F661BC">
        <w:rPr>
          <w:sz w:val="26"/>
          <w:szCs w:val="26"/>
          <w:u w:val="single"/>
          <w:rtl/>
          <w:lang w:bidi="ar-LB"/>
        </w:rPr>
        <w:t xml:space="preserve"> والتنظيمي</w:t>
      </w:r>
    </w:p>
    <w:p w14:paraId="04BA5449"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0D6C9F">
        <w:rPr>
          <w:sz w:val="26"/>
          <w:szCs w:val="26"/>
          <w:rtl/>
          <w:lang w:bidi="ar-LB"/>
        </w:rPr>
        <w:lastRenderedPageBreak/>
        <w:t xml:space="preserve">دخل حظر استيراد </w:t>
      </w:r>
      <w:r w:rsidRPr="009C1B66">
        <w:rPr>
          <w:sz w:val="26"/>
          <w:szCs w:val="26"/>
          <w:rtl/>
          <w:lang w:bidi="ar-LB"/>
        </w:rPr>
        <w:t>الهيدرو</w:t>
      </w:r>
      <w:r>
        <w:rPr>
          <w:rFonts w:hint="cs"/>
          <w:sz w:val="26"/>
          <w:szCs w:val="26"/>
          <w:rtl/>
          <w:lang w:bidi="ar-LB"/>
        </w:rPr>
        <w:t>كلورو</w:t>
      </w:r>
      <w:r w:rsidRPr="009C1B66">
        <w:rPr>
          <w:sz w:val="26"/>
          <w:szCs w:val="26"/>
          <w:rtl/>
          <w:lang w:bidi="ar-LB"/>
        </w:rPr>
        <w:t>فلور</w:t>
      </w:r>
      <w:r w:rsidRPr="009C1B66">
        <w:rPr>
          <w:rFonts w:hint="cs"/>
          <w:sz w:val="26"/>
          <w:szCs w:val="26"/>
          <w:rtl/>
          <w:lang w:bidi="ar-LB"/>
        </w:rPr>
        <w:t>وكربون</w:t>
      </w:r>
      <w:r>
        <w:rPr>
          <w:rFonts w:hint="cs"/>
          <w:sz w:val="26"/>
          <w:szCs w:val="26"/>
          <w:rtl/>
          <w:lang w:bidi="ar-EG"/>
        </w:rPr>
        <w:t>-</w:t>
      </w:r>
      <w:r w:rsidRPr="000D6C9F">
        <w:rPr>
          <w:sz w:val="26"/>
          <w:szCs w:val="26"/>
          <w:lang w:bidi="ar-LB"/>
        </w:rPr>
        <w:t>141b</w:t>
      </w:r>
      <w:r w:rsidRPr="000D6C9F">
        <w:rPr>
          <w:sz w:val="26"/>
          <w:szCs w:val="26"/>
          <w:rtl/>
          <w:lang w:bidi="ar-LB"/>
        </w:rPr>
        <w:t>، سواءً كان نقيًا أو في مزيج البوليولات</w:t>
      </w:r>
      <w:r>
        <w:rPr>
          <w:rFonts w:hint="cs"/>
          <w:sz w:val="26"/>
          <w:szCs w:val="26"/>
          <w:rtl/>
          <w:lang w:bidi="ar-LB"/>
        </w:rPr>
        <w:t xml:space="preserve"> سابقة الخلط</w:t>
      </w:r>
      <w:r w:rsidRPr="000D6C9F">
        <w:rPr>
          <w:sz w:val="26"/>
          <w:szCs w:val="26"/>
          <w:rtl/>
          <w:lang w:bidi="ar-LB"/>
        </w:rPr>
        <w:t>، حيز التنفيذ منذ 1 يناير</w:t>
      </w:r>
      <w:r>
        <w:rPr>
          <w:rFonts w:hint="cs"/>
          <w:sz w:val="26"/>
          <w:szCs w:val="26"/>
          <w:rtl/>
          <w:lang w:bidi="ar-LB"/>
        </w:rPr>
        <w:t>/كانون الثاني</w:t>
      </w:r>
      <w:r w:rsidRPr="000D6C9F">
        <w:rPr>
          <w:sz w:val="26"/>
          <w:szCs w:val="26"/>
          <w:rtl/>
          <w:lang w:bidi="ar-LB"/>
        </w:rPr>
        <w:t xml:space="preserve"> 2023. وتمشيًا مع </w:t>
      </w:r>
      <w:r>
        <w:rPr>
          <w:rFonts w:hint="cs"/>
          <w:sz w:val="26"/>
          <w:szCs w:val="26"/>
          <w:rtl/>
          <w:lang w:bidi="ar-LB"/>
        </w:rPr>
        <w:t>المقررين</w:t>
      </w:r>
      <w:r w:rsidRPr="000D6C9F">
        <w:rPr>
          <w:sz w:val="26"/>
          <w:szCs w:val="26"/>
          <w:rtl/>
          <w:lang w:bidi="ar-LB"/>
        </w:rPr>
        <w:t xml:space="preserve"> 79/25 و91/46(ب)، سيتم دعم </w:t>
      </w:r>
      <w:r>
        <w:rPr>
          <w:rFonts w:hint="cs"/>
          <w:sz w:val="26"/>
          <w:szCs w:val="26"/>
          <w:rtl/>
          <w:lang w:bidi="ar-LB"/>
        </w:rPr>
        <w:t xml:space="preserve">الإزالة الكاملة للمواد </w:t>
      </w:r>
      <w:r w:rsidRPr="009C1B66">
        <w:rPr>
          <w:sz w:val="26"/>
          <w:szCs w:val="26"/>
          <w:rtl/>
          <w:lang w:bidi="ar-LB"/>
        </w:rPr>
        <w:t>الهيدرو</w:t>
      </w:r>
      <w:r>
        <w:rPr>
          <w:rFonts w:hint="cs"/>
          <w:sz w:val="26"/>
          <w:szCs w:val="26"/>
          <w:rtl/>
          <w:lang w:bidi="ar-LB"/>
        </w:rPr>
        <w:t>كلورو</w:t>
      </w:r>
      <w:r w:rsidRPr="009C1B66">
        <w:rPr>
          <w:sz w:val="26"/>
          <w:szCs w:val="26"/>
          <w:rtl/>
          <w:lang w:bidi="ar-LB"/>
        </w:rPr>
        <w:t>فلور</w:t>
      </w:r>
      <w:r w:rsidRPr="009C1B66">
        <w:rPr>
          <w:rFonts w:hint="cs"/>
          <w:sz w:val="26"/>
          <w:szCs w:val="26"/>
          <w:rtl/>
          <w:lang w:bidi="ar-LB"/>
        </w:rPr>
        <w:t>وكربون</w:t>
      </w:r>
      <w:r>
        <w:rPr>
          <w:rFonts w:hint="cs"/>
          <w:sz w:val="26"/>
          <w:szCs w:val="26"/>
          <w:rtl/>
          <w:lang w:bidi="ar-LB"/>
        </w:rPr>
        <w:t>ية</w:t>
      </w:r>
      <w:r w:rsidRPr="000D6C9F">
        <w:rPr>
          <w:sz w:val="26"/>
          <w:szCs w:val="26"/>
          <w:rtl/>
          <w:lang w:bidi="ar-LB"/>
        </w:rPr>
        <w:t xml:space="preserve"> في قطاع تصنيع أجهزة</w:t>
      </w:r>
      <w:r>
        <w:rPr>
          <w:rFonts w:hint="cs"/>
          <w:sz w:val="26"/>
          <w:szCs w:val="26"/>
          <w:rtl/>
          <w:lang w:bidi="ar-LB"/>
        </w:rPr>
        <w:t xml:space="preserve"> التبريد و</w:t>
      </w:r>
      <w:r w:rsidRPr="000D6C9F">
        <w:rPr>
          <w:sz w:val="26"/>
          <w:szCs w:val="26"/>
          <w:rtl/>
          <w:lang w:bidi="ar-LB"/>
        </w:rPr>
        <w:t xml:space="preserve">تكييف </w:t>
      </w:r>
      <w:r>
        <w:rPr>
          <w:rFonts w:hint="cs"/>
          <w:sz w:val="26"/>
          <w:szCs w:val="26"/>
          <w:rtl/>
          <w:lang w:bidi="ar-LB"/>
        </w:rPr>
        <w:t>الهواء</w:t>
      </w:r>
      <w:r w:rsidRPr="000D6C9F">
        <w:rPr>
          <w:sz w:val="26"/>
          <w:szCs w:val="26"/>
          <w:rtl/>
          <w:lang w:bidi="ar-LB"/>
        </w:rPr>
        <w:t xml:space="preserve"> من خلال حظر استيراد المعدات التي تعمل </w:t>
      </w:r>
      <w:r>
        <w:rPr>
          <w:rFonts w:hint="cs"/>
          <w:sz w:val="26"/>
          <w:szCs w:val="26"/>
          <w:rtl/>
          <w:lang w:bidi="ar-LB"/>
        </w:rPr>
        <w:t>ب</w:t>
      </w:r>
      <w:r w:rsidRPr="009C1B66">
        <w:rPr>
          <w:sz w:val="26"/>
          <w:szCs w:val="26"/>
          <w:rtl/>
          <w:lang w:bidi="ar-LB"/>
        </w:rPr>
        <w:t>الهيدرو</w:t>
      </w:r>
      <w:r>
        <w:rPr>
          <w:rFonts w:hint="cs"/>
          <w:sz w:val="26"/>
          <w:szCs w:val="26"/>
          <w:rtl/>
          <w:lang w:bidi="ar-LB"/>
        </w:rPr>
        <w:t>كلورو</w:t>
      </w:r>
      <w:r w:rsidRPr="009C1B66">
        <w:rPr>
          <w:sz w:val="26"/>
          <w:szCs w:val="26"/>
          <w:rtl/>
          <w:lang w:bidi="ar-LB"/>
        </w:rPr>
        <w:t>فلور</w:t>
      </w:r>
      <w:r w:rsidRPr="009C1B66">
        <w:rPr>
          <w:rFonts w:hint="cs"/>
          <w:sz w:val="26"/>
          <w:szCs w:val="26"/>
          <w:rtl/>
          <w:lang w:bidi="ar-LB"/>
        </w:rPr>
        <w:t>وكربون</w:t>
      </w:r>
      <w:r>
        <w:rPr>
          <w:rFonts w:hint="cs"/>
          <w:sz w:val="26"/>
          <w:szCs w:val="26"/>
          <w:rtl/>
          <w:lang w:bidi="ar-LB"/>
        </w:rPr>
        <w:t>-22</w:t>
      </w:r>
      <w:r w:rsidRPr="000D6C9F">
        <w:rPr>
          <w:sz w:val="26"/>
          <w:szCs w:val="26"/>
          <w:rtl/>
          <w:lang w:bidi="ar-LB"/>
        </w:rPr>
        <w:t xml:space="preserve"> والذي كان من المقرر تطبيقه في 1 يناير</w:t>
      </w:r>
      <w:r>
        <w:rPr>
          <w:rFonts w:hint="cs"/>
          <w:sz w:val="26"/>
          <w:szCs w:val="26"/>
          <w:rtl/>
          <w:lang w:bidi="ar-LB"/>
        </w:rPr>
        <w:t>/كانون الثاني</w:t>
      </w:r>
      <w:r w:rsidRPr="000D6C9F">
        <w:rPr>
          <w:sz w:val="26"/>
          <w:szCs w:val="26"/>
          <w:rtl/>
          <w:lang w:bidi="ar-LB"/>
        </w:rPr>
        <w:t xml:space="preserve"> 2026 وتم تأجيله إلى 1 يناير</w:t>
      </w:r>
      <w:r>
        <w:rPr>
          <w:rFonts w:hint="cs"/>
          <w:sz w:val="26"/>
          <w:szCs w:val="26"/>
          <w:rtl/>
          <w:lang w:bidi="ar-LB"/>
        </w:rPr>
        <w:t>/كانون الثاني</w:t>
      </w:r>
      <w:r w:rsidRPr="000D6C9F">
        <w:rPr>
          <w:sz w:val="26"/>
          <w:szCs w:val="26"/>
          <w:rtl/>
          <w:lang w:bidi="ar-LB"/>
        </w:rPr>
        <w:t xml:space="preserve"> 2027،</w:t>
      </w:r>
      <w:r>
        <w:rPr>
          <w:rStyle w:val="FootnoteReference"/>
          <w:sz w:val="26"/>
          <w:szCs w:val="26"/>
          <w:lang w:bidi="ar-LB"/>
        </w:rPr>
        <w:footnoteReference w:customMarkFollows="1" w:id="25"/>
        <w:t>24</w:t>
      </w:r>
      <w:r w:rsidRPr="000D6C9F">
        <w:rPr>
          <w:sz w:val="26"/>
          <w:szCs w:val="26"/>
          <w:rtl/>
          <w:lang w:bidi="ar-LB"/>
        </w:rPr>
        <w:t xml:space="preserve"> وحظر استخدام </w:t>
      </w:r>
      <w:r w:rsidRPr="009C1B66">
        <w:rPr>
          <w:sz w:val="26"/>
          <w:szCs w:val="26"/>
          <w:rtl/>
          <w:lang w:bidi="ar-LB"/>
        </w:rPr>
        <w:t>الهيدرو</w:t>
      </w:r>
      <w:r>
        <w:rPr>
          <w:rFonts w:hint="cs"/>
          <w:sz w:val="26"/>
          <w:szCs w:val="26"/>
          <w:rtl/>
          <w:lang w:bidi="ar-LB"/>
        </w:rPr>
        <w:t>كلورو</w:t>
      </w:r>
      <w:r w:rsidRPr="009C1B66">
        <w:rPr>
          <w:sz w:val="26"/>
          <w:szCs w:val="26"/>
          <w:rtl/>
          <w:lang w:bidi="ar-LB"/>
        </w:rPr>
        <w:t>فلور</w:t>
      </w:r>
      <w:r w:rsidRPr="009C1B66">
        <w:rPr>
          <w:rFonts w:hint="cs"/>
          <w:sz w:val="26"/>
          <w:szCs w:val="26"/>
          <w:rtl/>
          <w:lang w:bidi="ar-LB"/>
        </w:rPr>
        <w:t>وكربون</w:t>
      </w:r>
      <w:r>
        <w:rPr>
          <w:rFonts w:hint="cs"/>
          <w:sz w:val="26"/>
          <w:szCs w:val="26"/>
          <w:rtl/>
          <w:lang w:bidi="ar-LB"/>
        </w:rPr>
        <w:t>-22</w:t>
      </w:r>
      <w:r w:rsidRPr="000D6C9F">
        <w:rPr>
          <w:sz w:val="26"/>
          <w:szCs w:val="26"/>
          <w:rtl/>
          <w:lang w:bidi="ar-LB"/>
        </w:rPr>
        <w:t xml:space="preserve"> </w:t>
      </w:r>
      <w:r>
        <w:rPr>
          <w:rFonts w:hint="cs"/>
          <w:sz w:val="26"/>
          <w:szCs w:val="26"/>
          <w:rtl/>
          <w:lang w:bidi="ar-LB"/>
        </w:rPr>
        <w:t xml:space="preserve">في </w:t>
      </w:r>
      <w:r w:rsidRPr="000D6C9F">
        <w:rPr>
          <w:sz w:val="26"/>
          <w:szCs w:val="26"/>
          <w:rtl/>
          <w:lang w:bidi="ar-LB"/>
        </w:rPr>
        <w:t xml:space="preserve">تصنيع معدات </w:t>
      </w:r>
      <w:r>
        <w:rPr>
          <w:rFonts w:hint="cs"/>
          <w:sz w:val="26"/>
          <w:szCs w:val="26"/>
          <w:rtl/>
          <w:lang w:bidi="ar-LB"/>
        </w:rPr>
        <w:t>التبريد و</w:t>
      </w:r>
      <w:r w:rsidRPr="000D6C9F">
        <w:rPr>
          <w:sz w:val="26"/>
          <w:szCs w:val="26"/>
          <w:rtl/>
          <w:lang w:bidi="ar-LB"/>
        </w:rPr>
        <w:t xml:space="preserve">تكييف </w:t>
      </w:r>
      <w:r>
        <w:rPr>
          <w:rFonts w:hint="cs"/>
          <w:sz w:val="26"/>
          <w:szCs w:val="26"/>
          <w:rtl/>
          <w:lang w:bidi="ar-LB"/>
        </w:rPr>
        <w:t>الهواء</w:t>
      </w:r>
      <w:r w:rsidRPr="000D6C9F">
        <w:rPr>
          <w:sz w:val="26"/>
          <w:szCs w:val="26"/>
          <w:rtl/>
          <w:lang w:bidi="ar-LB"/>
        </w:rPr>
        <w:t xml:space="preserve"> والذي سيُفرض عند الانتهاء من مشاريع التحويل المدرجة في المرحلة الثالثة (في موعد أقصاه 1 يناير</w:t>
      </w:r>
      <w:r>
        <w:rPr>
          <w:rFonts w:hint="cs"/>
          <w:sz w:val="26"/>
          <w:szCs w:val="26"/>
          <w:rtl/>
          <w:lang w:bidi="ar-LB"/>
        </w:rPr>
        <w:t>/كانون الثاني</w:t>
      </w:r>
      <w:r w:rsidRPr="000D6C9F">
        <w:rPr>
          <w:sz w:val="26"/>
          <w:szCs w:val="26"/>
          <w:rtl/>
          <w:lang w:bidi="ar-LB"/>
        </w:rPr>
        <w:t xml:space="preserve"> 2027)؛ كما تعمل الحكومة على وضع سياسة لتخفيض الضرائب على المعدات التي تستخدم غازي </w:t>
      </w:r>
      <w:r w:rsidRPr="000D6C9F">
        <w:rPr>
          <w:sz w:val="26"/>
          <w:szCs w:val="26"/>
          <w:lang w:bidi="ar-LB"/>
        </w:rPr>
        <w:t>R-290</w:t>
      </w:r>
      <w:r w:rsidRPr="000D6C9F">
        <w:rPr>
          <w:sz w:val="26"/>
          <w:szCs w:val="26"/>
          <w:rtl/>
          <w:lang w:bidi="ar-LB"/>
        </w:rPr>
        <w:t xml:space="preserve"> و</w:t>
      </w:r>
      <w:r w:rsidRPr="009C1B66">
        <w:rPr>
          <w:sz w:val="26"/>
          <w:szCs w:val="26"/>
          <w:rtl/>
          <w:lang w:bidi="ar-LB"/>
        </w:rPr>
        <w:t>الهيدرو</w:t>
      </w:r>
      <w:r>
        <w:rPr>
          <w:rFonts w:hint="cs"/>
          <w:sz w:val="26"/>
          <w:szCs w:val="26"/>
          <w:rtl/>
          <w:lang w:bidi="ar-LB"/>
        </w:rPr>
        <w:t>كلورو</w:t>
      </w:r>
      <w:r w:rsidRPr="009C1B66">
        <w:rPr>
          <w:sz w:val="26"/>
          <w:szCs w:val="26"/>
          <w:rtl/>
          <w:lang w:bidi="ar-LB"/>
        </w:rPr>
        <w:t>فلور</w:t>
      </w:r>
      <w:r w:rsidRPr="009C1B66">
        <w:rPr>
          <w:rFonts w:hint="cs"/>
          <w:sz w:val="26"/>
          <w:szCs w:val="26"/>
          <w:rtl/>
          <w:lang w:bidi="ar-LB"/>
        </w:rPr>
        <w:t>وكربون</w:t>
      </w:r>
      <w:r>
        <w:rPr>
          <w:rFonts w:hint="cs"/>
          <w:sz w:val="26"/>
          <w:szCs w:val="26"/>
          <w:rtl/>
          <w:lang w:bidi="ar-LB"/>
        </w:rPr>
        <w:t>-32.</w:t>
      </w:r>
    </w:p>
    <w:p w14:paraId="7B402871"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631A39">
        <w:rPr>
          <w:sz w:val="26"/>
          <w:szCs w:val="26"/>
          <w:rtl/>
          <w:lang w:bidi="ar-LB"/>
        </w:rPr>
        <w:t>صادقت حكومة نيجيريا على تعديل كيغالي في 20 ديسمبر</w:t>
      </w:r>
      <w:r>
        <w:rPr>
          <w:rFonts w:hint="cs"/>
          <w:sz w:val="26"/>
          <w:szCs w:val="26"/>
          <w:rtl/>
          <w:lang w:bidi="ar-LB"/>
        </w:rPr>
        <w:t>/كانون الأول</w:t>
      </w:r>
      <w:r w:rsidRPr="00631A39">
        <w:rPr>
          <w:sz w:val="26"/>
          <w:szCs w:val="26"/>
          <w:rtl/>
          <w:lang w:bidi="ar-LB"/>
        </w:rPr>
        <w:t xml:space="preserve"> 2018. وفي عام 2022، عُدّلت اللوائح البيئية الوطنية (حماية طبقة الأوزون) لعام 2009 لتشمل </w:t>
      </w:r>
      <w:r>
        <w:rPr>
          <w:rFonts w:hint="cs"/>
          <w:sz w:val="26"/>
          <w:szCs w:val="26"/>
          <w:rtl/>
          <w:lang w:bidi="ar-LB"/>
        </w:rPr>
        <w:t>المواد</w:t>
      </w:r>
      <w:r w:rsidRPr="00631A39">
        <w:rPr>
          <w:sz w:val="26"/>
          <w:szCs w:val="26"/>
          <w:rtl/>
          <w:lang w:bidi="ar-LB"/>
        </w:rPr>
        <w:t xml:space="preserve"> الهيدروفلوروكربون</w:t>
      </w:r>
      <w:r>
        <w:rPr>
          <w:rFonts w:hint="cs"/>
          <w:sz w:val="26"/>
          <w:szCs w:val="26"/>
          <w:rtl/>
          <w:lang w:bidi="ar-LB"/>
        </w:rPr>
        <w:t xml:space="preserve">ية </w:t>
      </w:r>
      <w:r w:rsidRPr="00631A39">
        <w:rPr>
          <w:sz w:val="26"/>
          <w:szCs w:val="26"/>
          <w:rtl/>
          <w:lang w:bidi="ar-LB"/>
        </w:rPr>
        <w:t xml:space="preserve">بما يتماشى مع أحكام بروتوكول مونتريال، ونصّت على إرشادات لتصنيع واستيراد وبيع واستخدام المواد المستنفدة للأوزون </w:t>
      </w:r>
      <w:r>
        <w:rPr>
          <w:rFonts w:hint="cs"/>
          <w:sz w:val="26"/>
          <w:szCs w:val="26"/>
          <w:rtl/>
          <w:lang w:bidi="ar-LB"/>
        </w:rPr>
        <w:t>والمواد</w:t>
      </w:r>
      <w:r w:rsidRPr="00631A39">
        <w:rPr>
          <w:sz w:val="26"/>
          <w:szCs w:val="26"/>
          <w:rtl/>
          <w:lang w:bidi="ar-LB"/>
        </w:rPr>
        <w:t xml:space="preserve"> الهيدروفلوروكربون</w:t>
      </w:r>
      <w:r>
        <w:rPr>
          <w:rFonts w:hint="cs"/>
          <w:sz w:val="26"/>
          <w:szCs w:val="26"/>
          <w:rtl/>
          <w:lang w:bidi="ar-LB"/>
        </w:rPr>
        <w:t xml:space="preserve">ية </w:t>
      </w:r>
      <w:r w:rsidRPr="00631A39">
        <w:rPr>
          <w:sz w:val="26"/>
          <w:szCs w:val="26"/>
          <w:rtl/>
          <w:lang w:bidi="ar-LB"/>
        </w:rPr>
        <w:t xml:space="preserve">في البلاد. وفي عام 2023، جرى تحديث لائحة حماية طبقة الأوزون وخفض استخدام </w:t>
      </w:r>
      <w:r>
        <w:rPr>
          <w:rFonts w:hint="cs"/>
          <w:sz w:val="26"/>
          <w:szCs w:val="26"/>
          <w:rtl/>
          <w:lang w:bidi="ar-LB"/>
        </w:rPr>
        <w:t>المواد</w:t>
      </w:r>
      <w:r w:rsidRPr="00631A39">
        <w:rPr>
          <w:sz w:val="26"/>
          <w:szCs w:val="26"/>
          <w:rtl/>
          <w:lang w:bidi="ar-LB"/>
        </w:rPr>
        <w:t xml:space="preserve"> الهيدروفلوروكربون</w:t>
      </w:r>
      <w:r>
        <w:rPr>
          <w:rFonts w:hint="cs"/>
          <w:sz w:val="26"/>
          <w:szCs w:val="26"/>
          <w:rtl/>
          <w:lang w:bidi="ar-LB"/>
        </w:rPr>
        <w:t xml:space="preserve">ية </w:t>
      </w:r>
      <w:r w:rsidRPr="00631A39">
        <w:rPr>
          <w:sz w:val="26"/>
          <w:szCs w:val="26"/>
          <w:rtl/>
          <w:lang w:bidi="ar-LB"/>
        </w:rPr>
        <w:t xml:space="preserve">لتشمل تدابير </w:t>
      </w:r>
      <w:r>
        <w:rPr>
          <w:rFonts w:hint="cs"/>
          <w:sz w:val="26"/>
          <w:szCs w:val="26"/>
          <w:rtl/>
          <w:lang w:bidi="ar-LB"/>
        </w:rPr>
        <w:t>الرقابة على المواد</w:t>
      </w:r>
      <w:r w:rsidRPr="00631A39">
        <w:rPr>
          <w:sz w:val="26"/>
          <w:szCs w:val="26"/>
          <w:rtl/>
          <w:lang w:bidi="ar-LB"/>
        </w:rPr>
        <w:t xml:space="preserve"> الهيدروفلوروكربون</w:t>
      </w:r>
      <w:r>
        <w:rPr>
          <w:rFonts w:hint="cs"/>
          <w:sz w:val="26"/>
          <w:szCs w:val="26"/>
          <w:rtl/>
          <w:lang w:bidi="ar-LB"/>
        </w:rPr>
        <w:t xml:space="preserve">ية </w:t>
      </w:r>
      <w:r w:rsidRPr="00631A39">
        <w:rPr>
          <w:sz w:val="26"/>
          <w:szCs w:val="26"/>
          <w:rtl/>
          <w:lang w:bidi="ar-LB"/>
        </w:rPr>
        <w:t xml:space="preserve">بما يتماشى مع تعديل كيغالي، ولإلزام الفنيين بتعزيز ممارسات </w:t>
      </w:r>
      <w:r>
        <w:rPr>
          <w:rFonts w:hint="cs"/>
          <w:sz w:val="26"/>
          <w:szCs w:val="26"/>
          <w:rtl/>
          <w:lang w:bidi="ar-LB"/>
        </w:rPr>
        <w:t>الخدمة</w:t>
      </w:r>
      <w:r w:rsidRPr="00631A39">
        <w:rPr>
          <w:sz w:val="26"/>
          <w:szCs w:val="26"/>
          <w:rtl/>
          <w:lang w:bidi="ar-LB"/>
        </w:rPr>
        <w:t xml:space="preserve"> الموفرة للطاقة. وأُضيفت </w:t>
      </w:r>
      <w:r>
        <w:rPr>
          <w:rFonts w:hint="cs"/>
          <w:sz w:val="26"/>
          <w:szCs w:val="26"/>
          <w:rtl/>
          <w:lang w:bidi="ar-LB"/>
        </w:rPr>
        <w:t>المواد</w:t>
      </w:r>
      <w:r w:rsidRPr="00631A39">
        <w:rPr>
          <w:sz w:val="26"/>
          <w:szCs w:val="26"/>
          <w:rtl/>
          <w:lang w:bidi="ar-LB"/>
        </w:rPr>
        <w:t xml:space="preserve"> الهيدروفلوروكربون</w:t>
      </w:r>
      <w:r>
        <w:rPr>
          <w:rFonts w:hint="cs"/>
          <w:sz w:val="26"/>
          <w:szCs w:val="26"/>
          <w:rtl/>
          <w:lang w:bidi="ar-LB"/>
        </w:rPr>
        <w:t xml:space="preserve">ية </w:t>
      </w:r>
      <w:r w:rsidRPr="00631A39">
        <w:rPr>
          <w:sz w:val="26"/>
          <w:szCs w:val="26"/>
          <w:rtl/>
          <w:lang w:bidi="ar-LB"/>
        </w:rPr>
        <w:t>لاحقًا إلى نظام الترخيص والحصص، إلى جانب أحكام تتناول كفاءة</w:t>
      </w:r>
      <w:r>
        <w:rPr>
          <w:rFonts w:hint="cs"/>
          <w:sz w:val="26"/>
          <w:szCs w:val="26"/>
          <w:rtl/>
          <w:lang w:bidi="ar-LB"/>
        </w:rPr>
        <w:t xml:space="preserve"> استخدام</w:t>
      </w:r>
      <w:r w:rsidRPr="00631A39">
        <w:rPr>
          <w:sz w:val="26"/>
          <w:szCs w:val="26"/>
          <w:rtl/>
          <w:lang w:bidi="ar-LB"/>
        </w:rPr>
        <w:t xml:space="preserve"> الطاقة.</w:t>
      </w:r>
    </w:p>
    <w:p w14:paraId="675C7288"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ويرد وصف</w:t>
      </w:r>
      <w:r w:rsidRPr="006720A8">
        <w:rPr>
          <w:sz w:val="26"/>
          <w:szCs w:val="26"/>
          <w:rtl/>
          <w:lang w:bidi="ar-LB"/>
        </w:rPr>
        <w:t xml:space="preserve"> الإطار المؤسسي لإدارة كفاءة</w:t>
      </w:r>
      <w:r>
        <w:rPr>
          <w:rFonts w:hint="cs"/>
          <w:sz w:val="26"/>
          <w:szCs w:val="26"/>
          <w:rtl/>
          <w:lang w:bidi="ar-LB"/>
        </w:rPr>
        <w:t xml:space="preserve"> استخدام</w:t>
      </w:r>
      <w:r w:rsidRPr="006720A8">
        <w:rPr>
          <w:sz w:val="26"/>
          <w:szCs w:val="26"/>
          <w:rtl/>
          <w:lang w:bidi="ar-LB"/>
        </w:rPr>
        <w:t xml:space="preserve"> الطاقة في الفقرات من 33 إلى 39 من الوثيقة </w:t>
      </w:r>
      <w:r w:rsidRPr="006720A8">
        <w:rPr>
          <w:sz w:val="26"/>
          <w:szCs w:val="26"/>
          <w:lang w:bidi="ar-LB"/>
        </w:rPr>
        <w:t>UNEP/</w:t>
      </w:r>
      <w:proofErr w:type="spellStart"/>
      <w:r w:rsidRPr="006720A8">
        <w:rPr>
          <w:sz w:val="26"/>
          <w:szCs w:val="26"/>
          <w:lang w:bidi="ar-LB"/>
        </w:rPr>
        <w:t>OzL.Pro</w:t>
      </w:r>
      <w:proofErr w:type="spellEnd"/>
      <w:r w:rsidRPr="006720A8">
        <w:rPr>
          <w:sz w:val="26"/>
          <w:szCs w:val="26"/>
          <w:lang w:bidi="ar-LB"/>
        </w:rPr>
        <w:t>/ExCom/93/77</w:t>
      </w:r>
      <w:r w:rsidRPr="006720A8">
        <w:rPr>
          <w:sz w:val="26"/>
          <w:szCs w:val="26"/>
          <w:rtl/>
          <w:lang w:bidi="ar-LB"/>
        </w:rPr>
        <w:t xml:space="preserve">. </w:t>
      </w:r>
      <w:r>
        <w:rPr>
          <w:rFonts w:hint="cs"/>
          <w:sz w:val="26"/>
          <w:szCs w:val="26"/>
          <w:rtl/>
          <w:lang w:bidi="ar-LB"/>
        </w:rPr>
        <w:t>و</w:t>
      </w:r>
      <w:r w:rsidRPr="006720A8">
        <w:rPr>
          <w:sz w:val="26"/>
          <w:szCs w:val="26"/>
          <w:rtl/>
          <w:lang w:bidi="ar-LB"/>
        </w:rPr>
        <w:t xml:space="preserve">في عام 2017، اعتمدت نيجيريا </w:t>
      </w:r>
      <w:r>
        <w:rPr>
          <w:rFonts w:hint="cs"/>
          <w:sz w:val="26"/>
          <w:szCs w:val="26"/>
          <w:rtl/>
          <w:lang w:bidi="ar-LB"/>
        </w:rPr>
        <w:t>ال</w:t>
      </w:r>
      <w:r w:rsidRPr="006720A8">
        <w:rPr>
          <w:sz w:val="26"/>
          <w:szCs w:val="26"/>
          <w:rtl/>
          <w:lang w:bidi="ar-LB"/>
        </w:rPr>
        <w:t xml:space="preserve">معايير </w:t>
      </w:r>
      <w:r>
        <w:rPr>
          <w:rFonts w:hint="cs"/>
          <w:sz w:val="26"/>
          <w:szCs w:val="26"/>
          <w:rtl/>
          <w:lang w:bidi="ar-LB"/>
        </w:rPr>
        <w:t>الدنيا لأداء</w:t>
      </w:r>
      <w:r w:rsidRPr="006720A8">
        <w:rPr>
          <w:sz w:val="26"/>
          <w:szCs w:val="26"/>
          <w:rtl/>
          <w:lang w:bidi="ar-LB"/>
        </w:rPr>
        <w:t xml:space="preserve"> الطاقة</w:t>
      </w:r>
      <w:r>
        <w:rPr>
          <w:rFonts w:hint="cs"/>
          <w:sz w:val="26"/>
          <w:szCs w:val="26"/>
          <w:rtl/>
          <w:lang w:bidi="ar-LB"/>
        </w:rPr>
        <w:t xml:space="preserve"> </w:t>
      </w:r>
      <w:r w:rsidRPr="006720A8">
        <w:rPr>
          <w:sz w:val="26"/>
          <w:szCs w:val="26"/>
          <w:rtl/>
          <w:lang w:bidi="ar-LB"/>
        </w:rPr>
        <w:t xml:space="preserve">للثلاجات المنزلية ومكيفات الهواء السكنية، والتي وضعها الاتحاد الأفريقي والمجموعة الاقتصادية لدول غرب أفريقيا. </w:t>
      </w:r>
      <w:r>
        <w:rPr>
          <w:rFonts w:hint="cs"/>
          <w:sz w:val="26"/>
          <w:szCs w:val="26"/>
          <w:rtl/>
          <w:lang w:bidi="ar-LB"/>
        </w:rPr>
        <w:t>و</w:t>
      </w:r>
      <w:r w:rsidRPr="006720A8">
        <w:rPr>
          <w:sz w:val="26"/>
          <w:szCs w:val="26"/>
          <w:rtl/>
          <w:lang w:bidi="ar-LB"/>
        </w:rPr>
        <w:t xml:space="preserve">تشترط هذه المعايير على المصنّعين وضع ملصقات كفاءة </w:t>
      </w:r>
      <w:r>
        <w:rPr>
          <w:rFonts w:hint="cs"/>
          <w:sz w:val="26"/>
          <w:szCs w:val="26"/>
          <w:rtl/>
          <w:lang w:bidi="ar-LB"/>
        </w:rPr>
        <w:t xml:space="preserve">استخدام </w:t>
      </w:r>
      <w:r w:rsidRPr="006720A8">
        <w:rPr>
          <w:sz w:val="26"/>
          <w:szCs w:val="26"/>
          <w:rtl/>
          <w:lang w:bidi="ar-LB"/>
        </w:rPr>
        <w:t xml:space="preserve">الطاقة على المنتجات، وأن يكون مُبرّد التبريد المستخدم خالياً من </w:t>
      </w:r>
      <w:r>
        <w:rPr>
          <w:rFonts w:hint="cs"/>
          <w:sz w:val="26"/>
          <w:szCs w:val="26"/>
          <w:rtl/>
          <w:lang w:bidi="ar-LB"/>
        </w:rPr>
        <w:t>المواد المستنفدة ل</w:t>
      </w:r>
      <w:r w:rsidRPr="006720A8">
        <w:rPr>
          <w:sz w:val="26"/>
          <w:szCs w:val="26"/>
          <w:rtl/>
          <w:lang w:bidi="ar-LB"/>
        </w:rPr>
        <w:t xml:space="preserve">لأوزون. وتعمل الحكومة حالياً مع منظمة الأمم المتحدة للتنمية الصناعية لتيسير تفعيل </w:t>
      </w:r>
      <w:r>
        <w:rPr>
          <w:rFonts w:hint="cs"/>
          <w:sz w:val="26"/>
          <w:szCs w:val="26"/>
          <w:rtl/>
          <w:lang w:bidi="ar-LB"/>
        </w:rPr>
        <w:t>ال</w:t>
      </w:r>
      <w:r w:rsidRPr="006720A8">
        <w:rPr>
          <w:sz w:val="26"/>
          <w:szCs w:val="26"/>
          <w:rtl/>
          <w:lang w:bidi="ar-LB"/>
        </w:rPr>
        <w:t xml:space="preserve">معايير </w:t>
      </w:r>
      <w:r>
        <w:rPr>
          <w:rFonts w:hint="cs"/>
          <w:sz w:val="26"/>
          <w:szCs w:val="26"/>
          <w:rtl/>
          <w:lang w:bidi="ar-LB"/>
        </w:rPr>
        <w:t>الدنيا لأداء</w:t>
      </w:r>
      <w:r w:rsidRPr="006720A8">
        <w:rPr>
          <w:sz w:val="26"/>
          <w:szCs w:val="26"/>
          <w:rtl/>
          <w:lang w:bidi="ar-LB"/>
        </w:rPr>
        <w:t xml:space="preserve"> الطاقة</w:t>
      </w:r>
      <w:r>
        <w:rPr>
          <w:rFonts w:hint="cs"/>
          <w:sz w:val="26"/>
          <w:szCs w:val="26"/>
          <w:rtl/>
          <w:lang w:bidi="ar-LB"/>
        </w:rPr>
        <w:t xml:space="preserve"> </w:t>
      </w:r>
      <w:r w:rsidRPr="006720A8">
        <w:rPr>
          <w:sz w:val="26"/>
          <w:szCs w:val="26"/>
          <w:rtl/>
          <w:lang w:bidi="ar-LB"/>
        </w:rPr>
        <w:t xml:space="preserve">وإنفاذها، بالإضافة إلى وضع الملصقات على أجهزة </w:t>
      </w:r>
      <w:r>
        <w:rPr>
          <w:rFonts w:hint="cs"/>
          <w:sz w:val="26"/>
          <w:szCs w:val="26"/>
          <w:rtl/>
          <w:lang w:bidi="ar-LB"/>
        </w:rPr>
        <w:t>التبريد و</w:t>
      </w:r>
      <w:r w:rsidRPr="006720A8">
        <w:rPr>
          <w:sz w:val="26"/>
          <w:szCs w:val="26"/>
          <w:rtl/>
          <w:lang w:bidi="ar-LB"/>
        </w:rPr>
        <w:t xml:space="preserve">تكييف الهواء. ومن المتوقع أن يبدأ تطبيق </w:t>
      </w:r>
      <w:r>
        <w:rPr>
          <w:rFonts w:hint="cs"/>
          <w:sz w:val="26"/>
          <w:szCs w:val="26"/>
          <w:rtl/>
          <w:lang w:bidi="ar-LB"/>
        </w:rPr>
        <w:t>ال</w:t>
      </w:r>
      <w:r w:rsidRPr="006720A8">
        <w:rPr>
          <w:sz w:val="26"/>
          <w:szCs w:val="26"/>
          <w:rtl/>
          <w:lang w:bidi="ar-LB"/>
        </w:rPr>
        <w:t xml:space="preserve">معايير </w:t>
      </w:r>
      <w:r>
        <w:rPr>
          <w:rFonts w:hint="cs"/>
          <w:sz w:val="26"/>
          <w:szCs w:val="26"/>
          <w:rtl/>
          <w:lang w:bidi="ar-LB"/>
        </w:rPr>
        <w:t>الدنيا لأداء</w:t>
      </w:r>
      <w:r w:rsidRPr="006720A8">
        <w:rPr>
          <w:sz w:val="26"/>
          <w:szCs w:val="26"/>
          <w:rtl/>
          <w:lang w:bidi="ar-LB"/>
        </w:rPr>
        <w:t xml:space="preserve"> الطاقة</w:t>
      </w:r>
      <w:r>
        <w:rPr>
          <w:rFonts w:hint="cs"/>
          <w:sz w:val="26"/>
          <w:szCs w:val="26"/>
          <w:rtl/>
          <w:lang w:bidi="ar-LB"/>
        </w:rPr>
        <w:t xml:space="preserve"> </w:t>
      </w:r>
      <w:r w:rsidRPr="006720A8">
        <w:rPr>
          <w:sz w:val="26"/>
          <w:szCs w:val="26"/>
          <w:rtl/>
          <w:lang w:bidi="ar-LB"/>
        </w:rPr>
        <w:t>اعتباراً من 1 يناير</w:t>
      </w:r>
      <w:r>
        <w:rPr>
          <w:rFonts w:hint="cs"/>
          <w:sz w:val="26"/>
          <w:szCs w:val="26"/>
          <w:rtl/>
          <w:lang w:bidi="ar-LB"/>
        </w:rPr>
        <w:t>/كانون الثاني</w:t>
      </w:r>
      <w:r w:rsidRPr="006720A8">
        <w:rPr>
          <w:sz w:val="26"/>
          <w:szCs w:val="26"/>
          <w:rtl/>
          <w:lang w:bidi="ar-LB"/>
        </w:rPr>
        <w:t xml:space="preserve"> 2027 لوحدات تكييف الهواء السكنية، ومن يوني</w:t>
      </w:r>
      <w:r>
        <w:rPr>
          <w:rFonts w:hint="cs"/>
          <w:sz w:val="26"/>
          <w:szCs w:val="26"/>
          <w:rtl/>
          <w:lang w:bidi="ar-LB"/>
        </w:rPr>
        <w:t>ه/حزيران</w:t>
      </w:r>
      <w:r w:rsidRPr="006720A8">
        <w:rPr>
          <w:sz w:val="26"/>
          <w:szCs w:val="26"/>
          <w:rtl/>
          <w:lang w:bidi="ar-LB"/>
        </w:rPr>
        <w:t xml:space="preserve"> 2027 للثلاجات والمجمدات المنزلية.</w:t>
      </w:r>
    </w:p>
    <w:p w14:paraId="60A2B26E" w14:textId="77777777" w:rsidR="00D26DEE" w:rsidRDefault="00D26DEE" w:rsidP="00D26DEE">
      <w:pPr>
        <w:tabs>
          <w:tab w:val="num" w:pos="0"/>
        </w:tabs>
        <w:bidi/>
        <w:spacing w:before="240" w:after="240"/>
        <w:outlineLvl w:val="0"/>
        <w:rPr>
          <w:sz w:val="26"/>
          <w:szCs w:val="26"/>
          <w:u w:val="single"/>
          <w:rtl/>
          <w:lang w:bidi="ar-LB"/>
        </w:rPr>
      </w:pPr>
      <w:r w:rsidRPr="00513E2D">
        <w:rPr>
          <w:sz w:val="26"/>
          <w:szCs w:val="26"/>
          <w:u w:val="single"/>
          <w:rtl/>
          <w:lang w:bidi="ar-LB"/>
        </w:rPr>
        <w:t>استراتيجية التخفيض التدريجي للمرحلة الأولى المحدثة</w:t>
      </w:r>
      <w:r>
        <w:rPr>
          <w:rFonts w:hint="cs"/>
          <w:sz w:val="26"/>
          <w:szCs w:val="26"/>
          <w:u w:val="single"/>
          <w:rtl/>
          <w:lang w:bidi="ar-LB"/>
        </w:rPr>
        <w:t xml:space="preserve"> </w:t>
      </w:r>
      <w:r w:rsidRPr="00513E2D">
        <w:rPr>
          <w:sz w:val="26"/>
          <w:szCs w:val="26"/>
          <w:u w:val="single"/>
          <w:rtl/>
          <w:lang w:bidi="ar-LB"/>
        </w:rPr>
        <w:t xml:space="preserve">من خطة </w:t>
      </w:r>
      <w:r w:rsidRPr="00513E2D">
        <w:rPr>
          <w:rFonts w:hint="cs"/>
          <w:sz w:val="26"/>
          <w:szCs w:val="26"/>
          <w:u w:val="single"/>
          <w:rtl/>
          <w:lang w:bidi="ar-LB"/>
        </w:rPr>
        <w:t>ال</w:t>
      </w:r>
      <w:r w:rsidRPr="00513E2D">
        <w:rPr>
          <w:sz w:val="26"/>
          <w:szCs w:val="26"/>
          <w:u w:val="single"/>
          <w:rtl/>
          <w:lang w:bidi="ar-LB"/>
        </w:rPr>
        <w:t>تنفيذ</w:t>
      </w:r>
      <w:r w:rsidRPr="00513E2D">
        <w:rPr>
          <w:rFonts w:hint="cs"/>
          <w:sz w:val="26"/>
          <w:szCs w:val="26"/>
          <w:u w:val="single"/>
          <w:rtl/>
          <w:lang w:bidi="ar-LB"/>
        </w:rPr>
        <w:t xml:space="preserve"> المتعلقة بالمواد</w:t>
      </w:r>
      <w:r w:rsidRPr="00513E2D">
        <w:rPr>
          <w:sz w:val="26"/>
          <w:szCs w:val="26"/>
          <w:u w:val="single"/>
          <w:rtl/>
          <w:lang w:bidi="ar-LB"/>
        </w:rPr>
        <w:t xml:space="preserve"> الهيدروفلور</w:t>
      </w:r>
      <w:r w:rsidRPr="00513E2D">
        <w:rPr>
          <w:rFonts w:hint="cs"/>
          <w:sz w:val="26"/>
          <w:szCs w:val="26"/>
          <w:u w:val="single"/>
          <w:rtl/>
          <w:lang w:bidi="ar-LB"/>
        </w:rPr>
        <w:t>وكربون</w:t>
      </w:r>
      <w:r w:rsidRPr="00513E2D">
        <w:rPr>
          <w:sz w:val="26"/>
          <w:szCs w:val="26"/>
          <w:u w:val="single"/>
          <w:rtl/>
          <w:lang w:bidi="ar-LB"/>
        </w:rPr>
        <w:t>ية</w:t>
      </w:r>
      <w:r w:rsidRPr="00513E2D">
        <w:rPr>
          <w:rFonts w:hint="cs"/>
          <w:sz w:val="26"/>
          <w:szCs w:val="26"/>
          <w:u w:val="single"/>
          <w:rtl/>
          <w:lang w:bidi="ar-LB"/>
        </w:rPr>
        <w:t xml:space="preserve"> بموجب تعديل كيغالي</w:t>
      </w:r>
    </w:p>
    <w:p w14:paraId="5CA41CCC" w14:textId="77777777" w:rsidR="00D26DEE" w:rsidRPr="00B50E29" w:rsidRDefault="00D26DEE" w:rsidP="00D26DEE">
      <w:pPr>
        <w:tabs>
          <w:tab w:val="num" w:pos="0"/>
        </w:tabs>
        <w:bidi/>
        <w:spacing w:before="240" w:after="240"/>
        <w:outlineLvl w:val="0"/>
        <w:rPr>
          <w:i/>
          <w:iCs/>
          <w:sz w:val="26"/>
          <w:szCs w:val="26"/>
          <w:lang w:bidi="ar-LB"/>
        </w:rPr>
      </w:pPr>
      <w:r w:rsidRPr="00B50E29">
        <w:rPr>
          <w:rFonts w:hint="cs"/>
          <w:i/>
          <w:iCs/>
          <w:sz w:val="26"/>
          <w:szCs w:val="26"/>
          <w:rtl/>
          <w:lang w:bidi="ar-LB"/>
        </w:rPr>
        <w:t>الاستراتيجية الشاملة</w:t>
      </w:r>
    </w:p>
    <w:p w14:paraId="1EF19B19"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B50E29">
        <w:rPr>
          <w:sz w:val="26"/>
          <w:szCs w:val="26"/>
          <w:rtl/>
          <w:lang w:bidi="ar-LB"/>
        </w:rPr>
        <w:t xml:space="preserve">تهدف المرحلة الأولى المحدثة إلى خفض </w:t>
      </w:r>
      <w:r>
        <w:rPr>
          <w:rFonts w:hint="cs"/>
          <w:sz w:val="26"/>
          <w:szCs w:val="26"/>
          <w:rtl/>
          <w:lang w:bidi="ar-LB"/>
        </w:rPr>
        <w:t>المواد</w:t>
      </w:r>
      <w:r w:rsidRPr="00631A39">
        <w:rPr>
          <w:sz w:val="26"/>
          <w:szCs w:val="26"/>
          <w:rtl/>
          <w:lang w:bidi="ar-LB"/>
        </w:rPr>
        <w:t xml:space="preserve"> الهيدروفلوروكربون</w:t>
      </w:r>
      <w:r>
        <w:rPr>
          <w:rFonts w:hint="cs"/>
          <w:sz w:val="26"/>
          <w:szCs w:val="26"/>
          <w:rtl/>
          <w:lang w:bidi="ar-LB"/>
        </w:rPr>
        <w:t xml:space="preserve">ية </w:t>
      </w:r>
      <w:r w:rsidRPr="00B50E29">
        <w:rPr>
          <w:sz w:val="26"/>
          <w:szCs w:val="26"/>
          <w:rtl/>
          <w:lang w:bidi="ar-LB"/>
        </w:rPr>
        <w:t>بنسبة 16.85 في المائة من خط الأساس المعدل بحلول عام 2029 للسماح بوجود هامش أمان معقول لتحقيق خفض بنسبة 10 في المائة بشكل موثوق بموجب بروتوكول مونتريال، بالنظر إلى أن استهلاك عام 2025 قريب من مستوى خط الأساس.</w:t>
      </w:r>
    </w:p>
    <w:p w14:paraId="35D7D185"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E87AC0">
        <w:rPr>
          <w:sz w:val="26"/>
          <w:szCs w:val="26"/>
          <w:rtl/>
          <w:lang w:bidi="ar-LB"/>
        </w:rPr>
        <w:t xml:space="preserve">تتوافق استراتيجية المرحلة الأولى المُحدَّثة مع الاستراتيجية المُقدَّمة إلى الاجتماع الخامس والتسعين. وتقترح الحكومة اعتماد نهج تدريجي لخفض استخدام </w:t>
      </w:r>
      <w:r>
        <w:rPr>
          <w:rFonts w:hint="cs"/>
          <w:sz w:val="26"/>
          <w:szCs w:val="26"/>
          <w:rtl/>
          <w:lang w:bidi="ar-LB"/>
        </w:rPr>
        <w:t>المواد</w:t>
      </w:r>
      <w:r w:rsidRPr="00631A39">
        <w:rPr>
          <w:sz w:val="26"/>
          <w:szCs w:val="26"/>
          <w:rtl/>
          <w:lang w:bidi="ar-LB"/>
        </w:rPr>
        <w:t xml:space="preserve"> الهيدروفلوروكربون</w:t>
      </w:r>
      <w:r>
        <w:rPr>
          <w:rFonts w:hint="cs"/>
          <w:sz w:val="26"/>
          <w:szCs w:val="26"/>
          <w:rtl/>
          <w:lang w:bidi="ar-LB"/>
        </w:rPr>
        <w:t xml:space="preserve">ية </w:t>
      </w:r>
      <w:r w:rsidRPr="00E87AC0">
        <w:rPr>
          <w:sz w:val="26"/>
          <w:szCs w:val="26"/>
          <w:rtl/>
          <w:lang w:bidi="ar-LB"/>
        </w:rPr>
        <w:t xml:space="preserve">بما يتماشى مع الجدول الزمني لخفضها بموجب بروتوكول مونتريال. وتستند المرحلة الأولى المُحدَّثة من خطة </w:t>
      </w:r>
      <w:r w:rsidRPr="000D766A">
        <w:rPr>
          <w:rFonts w:hint="cs"/>
          <w:sz w:val="26"/>
          <w:szCs w:val="26"/>
          <w:rtl/>
          <w:lang w:bidi="ar-LB"/>
        </w:rPr>
        <w:t>ال</w:t>
      </w:r>
      <w:r w:rsidRPr="000D766A">
        <w:rPr>
          <w:sz w:val="26"/>
          <w:szCs w:val="26"/>
          <w:rtl/>
          <w:lang w:bidi="ar-LB"/>
        </w:rPr>
        <w:t>تنفيذ</w:t>
      </w:r>
      <w:r w:rsidRPr="000D766A">
        <w:rPr>
          <w:rFonts w:hint="cs"/>
          <w:sz w:val="26"/>
          <w:szCs w:val="26"/>
          <w:rtl/>
          <w:lang w:bidi="ar-LB"/>
        </w:rPr>
        <w:t xml:space="preserve"> المتعلقة بالمواد</w:t>
      </w:r>
      <w:r w:rsidRPr="000D766A">
        <w:rPr>
          <w:sz w:val="26"/>
          <w:szCs w:val="26"/>
          <w:rtl/>
          <w:lang w:bidi="ar-LB"/>
        </w:rPr>
        <w:t xml:space="preserve"> الهيدروفلور</w:t>
      </w:r>
      <w:r w:rsidRPr="000D766A">
        <w:rPr>
          <w:rFonts w:hint="cs"/>
          <w:sz w:val="26"/>
          <w:szCs w:val="26"/>
          <w:rtl/>
          <w:lang w:bidi="ar-LB"/>
        </w:rPr>
        <w:t>وكربون</w:t>
      </w:r>
      <w:r w:rsidRPr="000D766A">
        <w:rPr>
          <w:sz w:val="26"/>
          <w:szCs w:val="26"/>
          <w:rtl/>
          <w:lang w:bidi="ar-LB"/>
        </w:rPr>
        <w:t>ية</w:t>
      </w:r>
      <w:r w:rsidRPr="000D766A">
        <w:rPr>
          <w:rFonts w:hint="cs"/>
          <w:sz w:val="26"/>
          <w:szCs w:val="26"/>
          <w:rtl/>
          <w:lang w:bidi="ar-LB"/>
        </w:rPr>
        <w:t xml:space="preserve"> بموجب تعديل كيغالي</w:t>
      </w:r>
      <w:r>
        <w:rPr>
          <w:rFonts w:hint="cs"/>
          <w:sz w:val="26"/>
          <w:szCs w:val="26"/>
          <w:rtl/>
          <w:lang w:bidi="ar-LB"/>
        </w:rPr>
        <w:t xml:space="preserve"> </w:t>
      </w:r>
      <w:r w:rsidRPr="00E87AC0">
        <w:rPr>
          <w:sz w:val="26"/>
          <w:szCs w:val="26"/>
          <w:rtl/>
          <w:lang w:bidi="ar-LB"/>
        </w:rPr>
        <w:t xml:space="preserve">إلى المبادرات الجارية في إطار </w:t>
      </w:r>
      <w:r>
        <w:rPr>
          <w:rFonts w:hint="cs"/>
          <w:sz w:val="26"/>
          <w:szCs w:val="26"/>
          <w:rtl/>
          <w:lang w:bidi="ar-LB"/>
        </w:rPr>
        <w:t xml:space="preserve">خطة إدارة إزالة المواد </w:t>
      </w:r>
      <w:r w:rsidRPr="000D766A">
        <w:rPr>
          <w:sz w:val="26"/>
          <w:szCs w:val="26"/>
          <w:rtl/>
          <w:lang w:bidi="ar-LB"/>
        </w:rPr>
        <w:t>الهيدرو</w:t>
      </w:r>
      <w:r>
        <w:rPr>
          <w:rFonts w:hint="cs"/>
          <w:sz w:val="26"/>
          <w:szCs w:val="26"/>
          <w:rtl/>
          <w:lang w:bidi="ar-LB"/>
        </w:rPr>
        <w:t>كلورو</w:t>
      </w:r>
      <w:r w:rsidRPr="000D766A">
        <w:rPr>
          <w:sz w:val="26"/>
          <w:szCs w:val="26"/>
          <w:rtl/>
          <w:lang w:bidi="ar-LB"/>
        </w:rPr>
        <w:t>فلور</w:t>
      </w:r>
      <w:r w:rsidRPr="000D766A">
        <w:rPr>
          <w:rFonts w:hint="cs"/>
          <w:sz w:val="26"/>
          <w:szCs w:val="26"/>
          <w:rtl/>
          <w:lang w:bidi="ar-LB"/>
        </w:rPr>
        <w:t>وكربون</w:t>
      </w:r>
      <w:r w:rsidRPr="000D766A">
        <w:rPr>
          <w:sz w:val="26"/>
          <w:szCs w:val="26"/>
          <w:rtl/>
          <w:lang w:bidi="ar-LB"/>
        </w:rPr>
        <w:t>ية</w:t>
      </w:r>
      <w:r w:rsidRPr="000D766A">
        <w:rPr>
          <w:rFonts w:hint="cs"/>
          <w:sz w:val="26"/>
          <w:szCs w:val="26"/>
          <w:rtl/>
          <w:lang w:bidi="ar-LB"/>
        </w:rPr>
        <w:t xml:space="preserve"> </w:t>
      </w:r>
      <w:r w:rsidRPr="00E87AC0">
        <w:rPr>
          <w:sz w:val="26"/>
          <w:szCs w:val="26"/>
          <w:rtl/>
          <w:lang w:bidi="ar-LB"/>
        </w:rPr>
        <w:t xml:space="preserve">وسيتم تنفيذها بالتزامن معه. وسيتم استكشاف جميع أوجه التآزر مع </w:t>
      </w:r>
      <w:r>
        <w:rPr>
          <w:rFonts w:hint="cs"/>
          <w:sz w:val="26"/>
          <w:szCs w:val="26"/>
          <w:rtl/>
          <w:lang w:bidi="ar-LB"/>
        </w:rPr>
        <w:t xml:space="preserve">خطة إدارة إزالة المواد </w:t>
      </w:r>
      <w:r w:rsidRPr="000D766A">
        <w:rPr>
          <w:sz w:val="26"/>
          <w:szCs w:val="26"/>
          <w:rtl/>
          <w:lang w:bidi="ar-LB"/>
        </w:rPr>
        <w:t>الهيدرو</w:t>
      </w:r>
      <w:r>
        <w:rPr>
          <w:rFonts w:hint="cs"/>
          <w:sz w:val="26"/>
          <w:szCs w:val="26"/>
          <w:rtl/>
          <w:lang w:bidi="ar-LB"/>
        </w:rPr>
        <w:t>كلورو</w:t>
      </w:r>
      <w:r w:rsidRPr="000D766A">
        <w:rPr>
          <w:sz w:val="26"/>
          <w:szCs w:val="26"/>
          <w:rtl/>
          <w:lang w:bidi="ar-LB"/>
        </w:rPr>
        <w:t>فلور</w:t>
      </w:r>
      <w:r w:rsidRPr="000D766A">
        <w:rPr>
          <w:rFonts w:hint="cs"/>
          <w:sz w:val="26"/>
          <w:szCs w:val="26"/>
          <w:rtl/>
          <w:lang w:bidi="ar-LB"/>
        </w:rPr>
        <w:t>وكربون</w:t>
      </w:r>
      <w:r w:rsidRPr="000D766A">
        <w:rPr>
          <w:sz w:val="26"/>
          <w:szCs w:val="26"/>
          <w:rtl/>
          <w:lang w:bidi="ar-LB"/>
        </w:rPr>
        <w:t>ية</w:t>
      </w:r>
      <w:r w:rsidRPr="000D766A">
        <w:rPr>
          <w:rFonts w:hint="cs"/>
          <w:sz w:val="26"/>
          <w:szCs w:val="26"/>
          <w:rtl/>
          <w:lang w:bidi="ar-LB"/>
        </w:rPr>
        <w:t xml:space="preserve"> </w:t>
      </w:r>
      <w:r w:rsidRPr="00E87AC0">
        <w:rPr>
          <w:sz w:val="26"/>
          <w:szCs w:val="26"/>
          <w:rtl/>
          <w:lang w:bidi="ar-LB"/>
        </w:rPr>
        <w:t xml:space="preserve">والمبادرات الجارية الأخرى وتعزيزها. وستستهدف المرحلة الأولى المُحدَّثة من خطة </w:t>
      </w:r>
      <w:r w:rsidRPr="000D766A">
        <w:rPr>
          <w:sz w:val="26"/>
          <w:szCs w:val="26"/>
          <w:rtl/>
          <w:lang w:bidi="ar-LB"/>
        </w:rPr>
        <w:t xml:space="preserve">خطة </w:t>
      </w:r>
      <w:r w:rsidRPr="000D766A">
        <w:rPr>
          <w:rFonts w:hint="cs"/>
          <w:sz w:val="26"/>
          <w:szCs w:val="26"/>
          <w:rtl/>
          <w:lang w:bidi="ar-LB"/>
        </w:rPr>
        <w:t>ال</w:t>
      </w:r>
      <w:r w:rsidRPr="000D766A">
        <w:rPr>
          <w:sz w:val="26"/>
          <w:szCs w:val="26"/>
          <w:rtl/>
          <w:lang w:bidi="ar-LB"/>
        </w:rPr>
        <w:t>تنفيذ</w:t>
      </w:r>
      <w:r w:rsidRPr="000D766A">
        <w:rPr>
          <w:rFonts w:hint="cs"/>
          <w:sz w:val="26"/>
          <w:szCs w:val="26"/>
          <w:rtl/>
          <w:lang w:bidi="ar-LB"/>
        </w:rPr>
        <w:t xml:space="preserve"> المتعلقة بالمواد</w:t>
      </w:r>
      <w:r w:rsidRPr="000D766A">
        <w:rPr>
          <w:sz w:val="26"/>
          <w:szCs w:val="26"/>
          <w:rtl/>
          <w:lang w:bidi="ar-LB"/>
        </w:rPr>
        <w:t xml:space="preserve"> الهيدروفلور</w:t>
      </w:r>
      <w:r w:rsidRPr="000D766A">
        <w:rPr>
          <w:rFonts w:hint="cs"/>
          <w:sz w:val="26"/>
          <w:szCs w:val="26"/>
          <w:rtl/>
          <w:lang w:bidi="ar-LB"/>
        </w:rPr>
        <w:t>وكربون</w:t>
      </w:r>
      <w:r w:rsidRPr="000D766A">
        <w:rPr>
          <w:sz w:val="26"/>
          <w:szCs w:val="26"/>
          <w:rtl/>
          <w:lang w:bidi="ar-LB"/>
        </w:rPr>
        <w:t>ية</w:t>
      </w:r>
      <w:r w:rsidRPr="000D766A">
        <w:rPr>
          <w:rFonts w:hint="cs"/>
          <w:sz w:val="26"/>
          <w:szCs w:val="26"/>
          <w:rtl/>
          <w:lang w:bidi="ar-LB"/>
        </w:rPr>
        <w:t xml:space="preserve"> بموجب تعديل كيغالي</w:t>
      </w:r>
      <w:r>
        <w:rPr>
          <w:rFonts w:hint="cs"/>
          <w:sz w:val="26"/>
          <w:szCs w:val="26"/>
          <w:rtl/>
          <w:lang w:bidi="ar-LB"/>
        </w:rPr>
        <w:t xml:space="preserve"> </w:t>
      </w:r>
      <w:r w:rsidRPr="00E87AC0">
        <w:rPr>
          <w:sz w:val="26"/>
          <w:szCs w:val="26"/>
          <w:rtl/>
          <w:lang w:bidi="ar-LB"/>
        </w:rPr>
        <w:t xml:space="preserve">بشكل أساسي قطاع </w:t>
      </w:r>
      <w:r>
        <w:rPr>
          <w:rFonts w:hint="cs"/>
          <w:sz w:val="26"/>
          <w:szCs w:val="26"/>
          <w:rtl/>
          <w:lang w:bidi="ar-LB"/>
        </w:rPr>
        <w:t>الخدمة</w:t>
      </w:r>
      <w:r w:rsidRPr="00E87AC0">
        <w:rPr>
          <w:sz w:val="26"/>
          <w:szCs w:val="26"/>
          <w:rtl/>
          <w:lang w:bidi="ar-LB"/>
        </w:rPr>
        <w:t xml:space="preserve">، بدعم من الضوابط التنظيمية، وتدريب الفنيين واعتمادهم، واستعادة غاز التبريد وإعادة تدويره، والترويج للتكنولوجيا، مع معالجة التخلص التدريجي من </w:t>
      </w:r>
      <w:r>
        <w:rPr>
          <w:rFonts w:hint="cs"/>
          <w:sz w:val="26"/>
          <w:szCs w:val="26"/>
          <w:rtl/>
          <w:lang w:bidi="ar-LB"/>
        </w:rPr>
        <w:t>المواد</w:t>
      </w:r>
      <w:r w:rsidRPr="00631A39">
        <w:rPr>
          <w:sz w:val="26"/>
          <w:szCs w:val="26"/>
          <w:rtl/>
          <w:lang w:bidi="ar-LB"/>
        </w:rPr>
        <w:t xml:space="preserve"> </w:t>
      </w:r>
      <w:r w:rsidRPr="00631A39">
        <w:rPr>
          <w:sz w:val="26"/>
          <w:szCs w:val="26"/>
          <w:rtl/>
          <w:lang w:bidi="ar-LB"/>
        </w:rPr>
        <w:lastRenderedPageBreak/>
        <w:t>الهيدروفلوروكربون</w:t>
      </w:r>
      <w:r>
        <w:rPr>
          <w:rFonts w:hint="cs"/>
          <w:sz w:val="26"/>
          <w:szCs w:val="26"/>
          <w:rtl/>
          <w:lang w:bidi="ar-LB"/>
        </w:rPr>
        <w:t xml:space="preserve">ية </w:t>
      </w:r>
      <w:r w:rsidRPr="00E87AC0">
        <w:rPr>
          <w:sz w:val="26"/>
          <w:szCs w:val="26"/>
          <w:rtl/>
          <w:lang w:bidi="ar-LB"/>
        </w:rPr>
        <w:t>في قطاع التصنيع (مثل التبريد المنزلي، ومكيفات الهواء السكنية، والرغ</w:t>
      </w:r>
      <w:r>
        <w:rPr>
          <w:rFonts w:hint="cs"/>
          <w:sz w:val="26"/>
          <w:szCs w:val="26"/>
          <w:rtl/>
          <w:lang w:bidi="ar-LB"/>
        </w:rPr>
        <w:t>اوى</w:t>
      </w:r>
      <w:r w:rsidRPr="00E87AC0">
        <w:rPr>
          <w:sz w:val="26"/>
          <w:szCs w:val="26"/>
          <w:rtl/>
          <w:lang w:bidi="ar-LB"/>
        </w:rPr>
        <w:t>) لتقليل استخدامها بشكل أكبر.</w:t>
      </w:r>
    </w:p>
    <w:p w14:paraId="338DA113" w14:textId="77777777" w:rsidR="00D26DEE" w:rsidRPr="00F108FB" w:rsidRDefault="00D26DEE" w:rsidP="003A4D00">
      <w:pPr>
        <w:keepNext/>
        <w:keepLines/>
        <w:tabs>
          <w:tab w:val="num" w:pos="0"/>
        </w:tabs>
        <w:bidi/>
        <w:spacing w:before="240" w:after="240"/>
        <w:outlineLvl w:val="0"/>
        <w:rPr>
          <w:i/>
          <w:iCs/>
          <w:sz w:val="26"/>
          <w:szCs w:val="26"/>
          <w:lang w:bidi="ar-LB"/>
        </w:rPr>
      </w:pPr>
      <w:r w:rsidRPr="00F108FB">
        <w:rPr>
          <w:rFonts w:hint="cs"/>
          <w:i/>
          <w:iCs/>
          <w:sz w:val="26"/>
          <w:szCs w:val="26"/>
          <w:rtl/>
          <w:lang w:bidi="ar-LB"/>
        </w:rPr>
        <w:t>التخفيضات المقترحة</w:t>
      </w:r>
    </w:p>
    <w:p w14:paraId="5B6933DC"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F108FB">
        <w:rPr>
          <w:sz w:val="26"/>
          <w:szCs w:val="26"/>
          <w:rtl/>
          <w:lang w:bidi="ar-LB"/>
        </w:rPr>
        <w:t>من المتوقع أن ينمو استهلاك</w:t>
      </w:r>
      <w:r>
        <w:rPr>
          <w:rFonts w:hint="cs"/>
          <w:sz w:val="26"/>
          <w:szCs w:val="26"/>
          <w:rtl/>
          <w:lang w:bidi="ar-LB"/>
        </w:rPr>
        <w:t xml:space="preserve"> المواد</w:t>
      </w:r>
      <w:r w:rsidRPr="00631A39">
        <w:rPr>
          <w:sz w:val="26"/>
          <w:szCs w:val="26"/>
          <w:rtl/>
          <w:lang w:bidi="ar-LB"/>
        </w:rPr>
        <w:t xml:space="preserve"> الهيدروفلوروكربون</w:t>
      </w:r>
      <w:r>
        <w:rPr>
          <w:rFonts w:hint="cs"/>
          <w:sz w:val="26"/>
          <w:szCs w:val="26"/>
          <w:rtl/>
          <w:lang w:bidi="ar-LB"/>
        </w:rPr>
        <w:t xml:space="preserve">ية </w:t>
      </w:r>
      <w:r w:rsidRPr="00F108FB">
        <w:rPr>
          <w:sz w:val="26"/>
          <w:szCs w:val="26"/>
          <w:rtl/>
          <w:lang w:bidi="ar-LB"/>
        </w:rPr>
        <w:t>بنسبة طفيفة تبلغ 1</w:t>
      </w:r>
      <w:r>
        <w:rPr>
          <w:rFonts w:hint="cs"/>
          <w:sz w:val="26"/>
          <w:szCs w:val="26"/>
          <w:rtl/>
          <w:lang w:bidi="ar-LB"/>
        </w:rPr>
        <w:t xml:space="preserve"> في المائة</w:t>
      </w:r>
      <w:r w:rsidRPr="00F108FB">
        <w:rPr>
          <w:sz w:val="26"/>
          <w:szCs w:val="26"/>
          <w:rtl/>
          <w:lang w:bidi="ar-LB"/>
        </w:rPr>
        <w:t xml:space="preserve"> من عام 2026 إلى عام 2028 في ظل </w:t>
      </w:r>
      <w:r w:rsidRPr="00EE5CDB">
        <w:rPr>
          <w:sz w:val="26"/>
          <w:szCs w:val="26"/>
          <w:rtl/>
          <w:lang w:bidi="ar-LB"/>
        </w:rPr>
        <w:t>سيناريو</w:t>
      </w:r>
      <w:r w:rsidRPr="00EE5CDB">
        <w:rPr>
          <w:rFonts w:hint="cs"/>
          <w:sz w:val="26"/>
          <w:szCs w:val="26"/>
          <w:rtl/>
          <w:lang w:bidi="ar-LB"/>
        </w:rPr>
        <w:t xml:space="preserve"> </w:t>
      </w:r>
      <w:r w:rsidRPr="00EE5CDB">
        <w:rPr>
          <w:sz w:val="26"/>
          <w:szCs w:val="26"/>
          <w:rtl/>
          <w:lang w:bidi="ar-LB"/>
        </w:rPr>
        <w:t xml:space="preserve">العمل </w:t>
      </w:r>
      <w:r>
        <w:rPr>
          <w:rFonts w:hint="cs"/>
          <w:sz w:val="26"/>
          <w:szCs w:val="26"/>
          <w:rtl/>
          <w:lang w:bidi="ar-LB"/>
        </w:rPr>
        <w:t>كالمعتاد</w:t>
      </w:r>
      <w:r w:rsidRPr="00F108FB">
        <w:rPr>
          <w:sz w:val="26"/>
          <w:szCs w:val="26"/>
          <w:rtl/>
          <w:lang w:bidi="ar-LB"/>
        </w:rPr>
        <w:t xml:space="preserve">، ثم يبدأ في الانخفاض في عامي 2029 و2030. وقد تم تقدير هذا الاتجاه الاستهلاكي بناءً على التنمية الاقتصادية للبلاد، وتنفيذ الأنشطة التي تمت الموافقة عليها في الاجتماع الخامس والتسعين، وانتشار بدائل </w:t>
      </w:r>
      <w:r w:rsidRPr="00E87AC0">
        <w:rPr>
          <w:sz w:val="26"/>
          <w:szCs w:val="26"/>
          <w:rtl/>
          <w:lang w:bidi="ar-LB"/>
        </w:rPr>
        <w:t xml:space="preserve"> </w:t>
      </w:r>
      <w:r>
        <w:rPr>
          <w:rFonts w:hint="cs"/>
          <w:sz w:val="26"/>
          <w:szCs w:val="26"/>
          <w:rtl/>
          <w:lang w:bidi="ar-LB"/>
        </w:rPr>
        <w:t>المواد</w:t>
      </w:r>
      <w:r w:rsidRPr="00631A39">
        <w:rPr>
          <w:sz w:val="26"/>
          <w:szCs w:val="26"/>
          <w:rtl/>
          <w:lang w:bidi="ar-LB"/>
        </w:rPr>
        <w:t xml:space="preserve"> الهيدروفلوروكربون</w:t>
      </w:r>
      <w:r>
        <w:rPr>
          <w:rFonts w:hint="cs"/>
          <w:sz w:val="26"/>
          <w:szCs w:val="26"/>
          <w:rtl/>
          <w:lang w:bidi="ar-LB"/>
        </w:rPr>
        <w:t xml:space="preserve">ية </w:t>
      </w:r>
      <w:r w:rsidRPr="00F108FB">
        <w:rPr>
          <w:sz w:val="26"/>
          <w:szCs w:val="26"/>
          <w:rtl/>
          <w:lang w:bidi="ar-LB"/>
        </w:rPr>
        <w:t xml:space="preserve">في السوق، </w:t>
      </w:r>
      <w:r>
        <w:rPr>
          <w:rFonts w:hint="cs"/>
          <w:sz w:val="26"/>
          <w:szCs w:val="26"/>
          <w:rtl/>
          <w:lang w:bidi="ar-LB"/>
        </w:rPr>
        <w:t xml:space="preserve">وإزالة </w:t>
      </w:r>
      <w:r w:rsidRPr="00F108FB">
        <w:rPr>
          <w:sz w:val="26"/>
          <w:szCs w:val="26"/>
          <w:rtl/>
          <w:lang w:bidi="ar-LB"/>
        </w:rPr>
        <w:t xml:space="preserve"> </w:t>
      </w:r>
      <w:r>
        <w:rPr>
          <w:rFonts w:hint="cs"/>
          <w:sz w:val="26"/>
          <w:szCs w:val="26"/>
          <w:rtl/>
          <w:lang w:bidi="ar-LB"/>
        </w:rPr>
        <w:t xml:space="preserve">المواد </w:t>
      </w:r>
      <w:r w:rsidRPr="000D766A">
        <w:rPr>
          <w:sz w:val="26"/>
          <w:szCs w:val="26"/>
          <w:rtl/>
          <w:lang w:bidi="ar-LB"/>
        </w:rPr>
        <w:t>الهيدرو</w:t>
      </w:r>
      <w:r>
        <w:rPr>
          <w:rFonts w:hint="cs"/>
          <w:sz w:val="26"/>
          <w:szCs w:val="26"/>
          <w:rtl/>
          <w:lang w:bidi="ar-LB"/>
        </w:rPr>
        <w:t>كلورو</w:t>
      </w:r>
      <w:r w:rsidRPr="000D766A">
        <w:rPr>
          <w:sz w:val="26"/>
          <w:szCs w:val="26"/>
          <w:rtl/>
          <w:lang w:bidi="ar-LB"/>
        </w:rPr>
        <w:t>فلور</w:t>
      </w:r>
      <w:r w:rsidRPr="000D766A">
        <w:rPr>
          <w:rFonts w:hint="cs"/>
          <w:sz w:val="26"/>
          <w:szCs w:val="26"/>
          <w:rtl/>
          <w:lang w:bidi="ar-LB"/>
        </w:rPr>
        <w:t>وكربون</w:t>
      </w:r>
      <w:r w:rsidRPr="000D766A">
        <w:rPr>
          <w:sz w:val="26"/>
          <w:szCs w:val="26"/>
          <w:rtl/>
          <w:lang w:bidi="ar-LB"/>
        </w:rPr>
        <w:t>ية</w:t>
      </w:r>
      <w:r w:rsidRPr="00F108FB">
        <w:rPr>
          <w:sz w:val="26"/>
          <w:szCs w:val="26"/>
          <w:rtl/>
          <w:lang w:bidi="ar-LB"/>
        </w:rPr>
        <w:t xml:space="preserve">، والمبادرات الأخرى الجارية في البلاد، </w:t>
      </w:r>
      <w:r>
        <w:rPr>
          <w:rFonts w:hint="cs"/>
          <w:sz w:val="26"/>
          <w:szCs w:val="26"/>
          <w:rtl/>
          <w:lang w:bidi="ar-LB"/>
        </w:rPr>
        <w:t>على النحو ال</w:t>
      </w:r>
      <w:r w:rsidRPr="00F108FB">
        <w:rPr>
          <w:sz w:val="26"/>
          <w:szCs w:val="26"/>
          <w:rtl/>
          <w:lang w:bidi="ar-LB"/>
        </w:rPr>
        <w:t>موضح في الجدول 18 أدناه.</w:t>
      </w:r>
    </w:p>
    <w:p w14:paraId="6DF77694"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5B6C36">
        <w:rPr>
          <w:sz w:val="26"/>
          <w:szCs w:val="26"/>
          <w:rtl/>
          <w:lang w:bidi="ar-LB"/>
        </w:rPr>
        <w:t xml:space="preserve">تضمنت المرحلة الأولى من </w:t>
      </w:r>
      <w:r w:rsidRPr="00E87AC0">
        <w:rPr>
          <w:sz w:val="26"/>
          <w:szCs w:val="26"/>
          <w:rtl/>
          <w:lang w:bidi="ar-LB"/>
        </w:rPr>
        <w:t xml:space="preserve">خطة </w:t>
      </w:r>
      <w:r w:rsidRPr="000D766A">
        <w:rPr>
          <w:rFonts w:hint="cs"/>
          <w:sz w:val="26"/>
          <w:szCs w:val="26"/>
          <w:rtl/>
          <w:lang w:bidi="ar-LB"/>
        </w:rPr>
        <w:t>ال</w:t>
      </w:r>
      <w:r w:rsidRPr="000D766A">
        <w:rPr>
          <w:sz w:val="26"/>
          <w:szCs w:val="26"/>
          <w:rtl/>
          <w:lang w:bidi="ar-LB"/>
        </w:rPr>
        <w:t>تنفيذ</w:t>
      </w:r>
      <w:r w:rsidRPr="000D766A">
        <w:rPr>
          <w:rFonts w:hint="cs"/>
          <w:sz w:val="26"/>
          <w:szCs w:val="26"/>
          <w:rtl/>
          <w:lang w:bidi="ar-LB"/>
        </w:rPr>
        <w:t xml:space="preserve"> المتعلقة بالمواد</w:t>
      </w:r>
      <w:r w:rsidRPr="000D766A">
        <w:rPr>
          <w:sz w:val="26"/>
          <w:szCs w:val="26"/>
          <w:rtl/>
          <w:lang w:bidi="ar-LB"/>
        </w:rPr>
        <w:t xml:space="preserve"> الهيدروفلور</w:t>
      </w:r>
      <w:r w:rsidRPr="000D766A">
        <w:rPr>
          <w:rFonts w:hint="cs"/>
          <w:sz w:val="26"/>
          <w:szCs w:val="26"/>
          <w:rtl/>
          <w:lang w:bidi="ar-LB"/>
        </w:rPr>
        <w:t>وكربون</w:t>
      </w:r>
      <w:r w:rsidRPr="000D766A">
        <w:rPr>
          <w:sz w:val="26"/>
          <w:szCs w:val="26"/>
          <w:rtl/>
          <w:lang w:bidi="ar-LB"/>
        </w:rPr>
        <w:t>ية</w:t>
      </w:r>
      <w:r w:rsidRPr="000D766A">
        <w:rPr>
          <w:rFonts w:hint="cs"/>
          <w:sz w:val="26"/>
          <w:szCs w:val="26"/>
          <w:rtl/>
          <w:lang w:bidi="ar-LB"/>
        </w:rPr>
        <w:t xml:space="preserve"> بموجب تعديل كيغالي</w:t>
      </w:r>
      <w:r w:rsidRPr="005B6C36">
        <w:rPr>
          <w:sz w:val="26"/>
          <w:szCs w:val="26"/>
          <w:rtl/>
          <w:lang w:bidi="ar-LB"/>
        </w:rPr>
        <w:t xml:space="preserve">، التي أُقرت في الاجتماع الخامس والتسعين، خفضًا قدره 1,538,628 طنًا </w:t>
      </w:r>
      <w:r>
        <w:rPr>
          <w:rFonts w:hint="cs"/>
          <w:sz w:val="26"/>
          <w:szCs w:val="26"/>
          <w:rtl/>
          <w:lang w:bidi="ar-LB"/>
        </w:rPr>
        <w:t xml:space="preserve">من مكافئ </w:t>
      </w:r>
      <w:r w:rsidRPr="005B6C36">
        <w:rPr>
          <w:sz w:val="26"/>
          <w:szCs w:val="26"/>
          <w:rtl/>
          <w:lang w:bidi="ar-LB"/>
        </w:rPr>
        <w:t>ثاني أكسيد الكربون (1,142.54 طنًا متريًا) لتحقيق خفض بنسبة 10.13</w:t>
      </w:r>
      <w:r>
        <w:rPr>
          <w:rFonts w:hint="cs"/>
          <w:sz w:val="26"/>
          <w:szCs w:val="26"/>
          <w:rtl/>
          <w:lang w:bidi="ar-LB"/>
        </w:rPr>
        <w:t xml:space="preserve"> في المائة</w:t>
      </w:r>
      <w:r w:rsidRPr="005B6C36">
        <w:rPr>
          <w:sz w:val="26"/>
          <w:szCs w:val="26"/>
          <w:rtl/>
          <w:lang w:bidi="ar-LB"/>
        </w:rPr>
        <w:t xml:space="preserve"> عن خط الأساس المحدد آنذاك بحلول عام 2029، بتمويل إجمالي قدره 4,283,033 دولارًا أمريكيًا. ونظرًا لخط الأساس المُعدَّل، يلزم إجراء تخفيضات إضافية تتجاوز تلك التي أُقرت بالفعل في الاجتماع الخامس والتسعين لتمكين البلاد من تحقيق خفض لا يقل عن 10</w:t>
      </w:r>
      <w:r>
        <w:rPr>
          <w:rFonts w:hint="cs"/>
          <w:sz w:val="26"/>
          <w:szCs w:val="26"/>
          <w:rtl/>
          <w:lang w:bidi="ar-LB"/>
        </w:rPr>
        <w:t xml:space="preserve"> في المائة</w:t>
      </w:r>
      <w:r w:rsidRPr="005B6C36">
        <w:rPr>
          <w:sz w:val="26"/>
          <w:szCs w:val="26"/>
          <w:rtl/>
          <w:lang w:bidi="ar-LB"/>
        </w:rPr>
        <w:t xml:space="preserve"> عن خط الأساس في عام 2029، امتثالًا لبروتوكول مونتريال. ولذلك، تقترح نيجيريا خفضًا إضافيًا قدره 2,672,229 طنًا </w:t>
      </w:r>
      <w:r>
        <w:rPr>
          <w:rFonts w:hint="cs"/>
          <w:sz w:val="26"/>
          <w:szCs w:val="26"/>
          <w:rtl/>
          <w:lang w:bidi="ar-LB"/>
        </w:rPr>
        <w:t xml:space="preserve">من مكافئ </w:t>
      </w:r>
      <w:r w:rsidRPr="005B6C36">
        <w:rPr>
          <w:sz w:val="26"/>
          <w:szCs w:val="26"/>
          <w:rtl/>
          <w:lang w:bidi="ar-LB"/>
        </w:rPr>
        <w:t xml:space="preserve">ثاني أكسيد الكربون لتحقيق خفض إجمالي قدره 4,210,857 طنًا </w:t>
      </w:r>
      <w:r>
        <w:rPr>
          <w:rFonts w:hint="cs"/>
          <w:sz w:val="26"/>
          <w:szCs w:val="26"/>
          <w:rtl/>
          <w:lang w:bidi="ar-LB"/>
        </w:rPr>
        <w:t xml:space="preserve">من مكافئ </w:t>
      </w:r>
      <w:r w:rsidRPr="005B6C36">
        <w:rPr>
          <w:sz w:val="26"/>
          <w:szCs w:val="26"/>
          <w:rtl/>
          <w:lang w:bidi="ar-LB"/>
        </w:rPr>
        <w:t xml:space="preserve">ثاني أكسيد الكربون في المرحلة الأولى المُحدَّثة، بتمويل إضافي قدره 10,110,477 دولارًا أمريكيًا. </w:t>
      </w:r>
      <w:r>
        <w:rPr>
          <w:rFonts w:hint="cs"/>
          <w:sz w:val="26"/>
          <w:szCs w:val="26"/>
          <w:rtl/>
          <w:lang w:bidi="ar-LB"/>
        </w:rPr>
        <w:t>و</w:t>
      </w:r>
      <w:r w:rsidRPr="005B6C36">
        <w:rPr>
          <w:sz w:val="26"/>
          <w:szCs w:val="26"/>
          <w:rtl/>
          <w:lang w:bidi="ar-LB"/>
        </w:rPr>
        <w:t xml:space="preserve">يبلغ إجمالي التمويل للمرحلة الأولى المحدثة من </w:t>
      </w:r>
      <w:r w:rsidRPr="00E87AC0">
        <w:rPr>
          <w:sz w:val="26"/>
          <w:szCs w:val="26"/>
          <w:rtl/>
          <w:lang w:bidi="ar-LB"/>
        </w:rPr>
        <w:t xml:space="preserve">خطة </w:t>
      </w:r>
      <w:r w:rsidRPr="000D766A">
        <w:rPr>
          <w:rFonts w:hint="cs"/>
          <w:sz w:val="26"/>
          <w:szCs w:val="26"/>
          <w:rtl/>
          <w:lang w:bidi="ar-LB"/>
        </w:rPr>
        <w:t>ال</w:t>
      </w:r>
      <w:r w:rsidRPr="000D766A">
        <w:rPr>
          <w:sz w:val="26"/>
          <w:szCs w:val="26"/>
          <w:rtl/>
          <w:lang w:bidi="ar-LB"/>
        </w:rPr>
        <w:t>تنفيذ</w:t>
      </w:r>
      <w:r w:rsidRPr="000D766A">
        <w:rPr>
          <w:rFonts w:hint="cs"/>
          <w:sz w:val="26"/>
          <w:szCs w:val="26"/>
          <w:rtl/>
          <w:lang w:bidi="ar-LB"/>
        </w:rPr>
        <w:t xml:space="preserve"> المتعلقة بالمواد</w:t>
      </w:r>
      <w:r w:rsidRPr="000D766A">
        <w:rPr>
          <w:sz w:val="26"/>
          <w:szCs w:val="26"/>
          <w:rtl/>
          <w:lang w:bidi="ar-LB"/>
        </w:rPr>
        <w:t xml:space="preserve"> الهيدروفلور</w:t>
      </w:r>
      <w:r w:rsidRPr="000D766A">
        <w:rPr>
          <w:rFonts w:hint="cs"/>
          <w:sz w:val="26"/>
          <w:szCs w:val="26"/>
          <w:rtl/>
          <w:lang w:bidi="ar-LB"/>
        </w:rPr>
        <w:t>وكربون</w:t>
      </w:r>
      <w:r w:rsidRPr="000D766A">
        <w:rPr>
          <w:sz w:val="26"/>
          <w:szCs w:val="26"/>
          <w:rtl/>
          <w:lang w:bidi="ar-LB"/>
        </w:rPr>
        <w:t>ية</w:t>
      </w:r>
      <w:r w:rsidRPr="000D766A">
        <w:rPr>
          <w:rFonts w:hint="cs"/>
          <w:sz w:val="26"/>
          <w:szCs w:val="26"/>
          <w:rtl/>
          <w:lang w:bidi="ar-LB"/>
        </w:rPr>
        <w:t xml:space="preserve"> بموجب تعديل كيغالي</w:t>
      </w:r>
      <w:r w:rsidRPr="005B6C36">
        <w:rPr>
          <w:sz w:val="26"/>
          <w:szCs w:val="26"/>
          <w:rtl/>
          <w:lang w:bidi="ar-LB"/>
        </w:rPr>
        <w:t xml:space="preserve">، بما في ذلك الأموال الإضافية المطلوبة </w:t>
      </w:r>
      <w:r>
        <w:rPr>
          <w:rFonts w:hint="cs"/>
          <w:sz w:val="26"/>
          <w:szCs w:val="26"/>
          <w:rtl/>
          <w:lang w:bidi="ar-LB"/>
        </w:rPr>
        <w:t>بصيغتها المقدمة</w:t>
      </w:r>
      <w:r w:rsidRPr="005B6C36">
        <w:rPr>
          <w:sz w:val="26"/>
          <w:szCs w:val="26"/>
          <w:rtl/>
          <w:lang w:bidi="ar-LB"/>
        </w:rPr>
        <w:t xml:space="preserve">، 14,393,510 </w:t>
      </w:r>
      <w:r>
        <w:rPr>
          <w:rFonts w:hint="cs"/>
          <w:sz w:val="26"/>
          <w:szCs w:val="26"/>
          <w:rtl/>
          <w:lang w:bidi="ar-LB"/>
        </w:rPr>
        <w:t>دولارات أمريكية</w:t>
      </w:r>
      <w:r w:rsidRPr="005B6C36">
        <w:rPr>
          <w:sz w:val="26"/>
          <w:szCs w:val="26"/>
          <w:rtl/>
          <w:lang w:bidi="ar-LB"/>
        </w:rPr>
        <w:t xml:space="preserve"> لتحقيق انخفاض بنسبة 16.85 في المائة عن خط الأساس </w:t>
      </w:r>
      <w:r>
        <w:rPr>
          <w:rFonts w:hint="cs"/>
          <w:sz w:val="26"/>
          <w:szCs w:val="26"/>
          <w:rtl/>
          <w:lang w:bidi="ar-LB"/>
        </w:rPr>
        <w:t>المنقح</w:t>
      </w:r>
      <w:r w:rsidRPr="005B6C36">
        <w:rPr>
          <w:sz w:val="26"/>
          <w:szCs w:val="26"/>
          <w:rtl/>
          <w:lang w:bidi="ar-LB"/>
        </w:rPr>
        <w:t>.</w:t>
      </w:r>
    </w:p>
    <w:p w14:paraId="498D0F0A" w14:textId="77777777" w:rsidR="00D26DEE" w:rsidRPr="00C470C8" w:rsidRDefault="00D26DEE" w:rsidP="00D26DEE">
      <w:pPr>
        <w:tabs>
          <w:tab w:val="num" w:pos="0"/>
        </w:tabs>
        <w:bidi/>
        <w:spacing w:before="240"/>
        <w:rPr>
          <w:b/>
          <w:bCs/>
          <w:sz w:val="26"/>
          <w:szCs w:val="26"/>
        </w:rPr>
      </w:pPr>
      <w:r w:rsidRPr="00C470C8">
        <w:rPr>
          <w:b/>
          <w:bCs/>
          <w:sz w:val="26"/>
          <w:szCs w:val="26"/>
          <w:rtl/>
        </w:rPr>
        <w:t xml:space="preserve">الجدول 18. توقعات استهلاك </w:t>
      </w:r>
      <w:r w:rsidRPr="00C470C8">
        <w:rPr>
          <w:rFonts w:hint="cs"/>
          <w:b/>
          <w:bCs/>
          <w:sz w:val="26"/>
          <w:szCs w:val="26"/>
          <w:rtl/>
        </w:rPr>
        <w:t>المواد</w:t>
      </w:r>
      <w:r w:rsidRPr="00C470C8">
        <w:rPr>
          <w:b/>
          <w:bCs/>
          <w:sz w:val="26"/>
          <w:szCs w:val="26"/>
          <w:rtl/>
        </w:rPr>
        <w:t xml:space="preserve"> الهيدروفلور</w:t>
      </w:r>
      <w:r w:rsidRPr="00C470C8">
        <w:rPr>
          <w:rFonts w:hint="cs"/>
          <w:b/>
          <w:bCs/>
          <w:sz w:val="26"/>
          <w:szCs w:val="26"/>
          <w:rtl/>
        </w:rPr>
        <w:t>وكربون</w:t>
      </w:r>
      <w:r w:rsidRPr="00C470C8">
        <w:rPr>
          <w:b/>
          <w:bCs/>
          <w:sz w:val="26"/>
          <w:szCs w:val="26"/>
          <w:rtl/>
        </w:rPr>
        <w:t>ية</w:t>
      </w:r>
      <w:r w:rsidRPr="00C470C8">
        <w:rPr>
          <w:rFonts w:hint="cs"/>
          <w:b/>
          <w:bCs/>
          <w:sz w:val="26"/>
          <w:szCs w:val="26"/>
          <w:rtl/>
        </w:rPr>
        <w:t xml:space="preserve"> </w:t>
      </w:r>
      <w:r w:rsidRPr="00C470C8">
        <w:rPr>
          <w:b/>
          <w:bCs/>
          <w:sz w:val="26"/>
          <w:szCs w:val="26"/>
          <w:rtl/>
        </w:rPr>
        <w:t xml:space="preserve">في ظل السيناريو غير المقيد، وحدود بروتوكول مونتريال، والتخفيضات المقترحة </w:t>
      </w:r>
      <w:r w:rsidRPr="00C470C8">
        <w:rPr>
          <w:rFonts w:hint="cs"/>
          <w:b/>
          <w:bCs/>
          <w:sz w:val="26"/>
          <w:szCs w:val="26"/>
          <w:rtl/>
        </w:rPr>
        <w:t>للمواد</w:t>
      </w:r>
      <w:r w:rsidRPr="00C470C8">
        <w:rPr>
          <w:b/>
          <w:bCs/>
          <w:sz w:val="26"/>
          <w:szCs w:val="26"/>
          <w:rtl/>
        </w:rPr>
        <w:t xml:space="preserve"> الهيدروفلور</w:t>
      </w:r>
      <w:r w:rsidRPr="00C470C8">
        <w:rPr>
          <w:rFonts w:hint="cs"/>
          <w:b/>
          <w:bCs/>
          <w:sz w:val="26"/>
          <w:szCs w:val="26"/>
          <w:rtl/>
        </w:rPr>
        <w:t>وكربون</w:t>
      </w:r>
      <w:r w:rsidRPr="00C470C8">
        <w:rPr>
          <w:b/>
          <w:bCs/>
          <w:sz w:val="26"/>
          <w:szCs w:val="26"/>
          <w:rtl/>
        </w:rPr>
        <w:t>ية</w:t>
      </w:r>
      <w:r w:rsidRPr="00C470C8">
        <w:rPr>
          <w:rFonts w:hint="cs"/>
          <w:b/>
          <w:bCs/>
          <w:sz w:val="26"/>
          <w:szCs w:val="26"/>
          <w:rtl/>
        </w:rPr>
        <w:t xml:space="preserve"> </w:t>
      </w:r>
      <w:r w:rsidRPr="00C470C8">
        <w:rPr>
          <w:b/>
          <w:bCs/>
          <w:sz w:val="26"/>
          <w:szCs w:val="26"/>
          <w:rtl/>
        </w:rPr>
        <w:t>في ظل المرحلة الأولى المحدثة (</w:t>
      </w:r>
      <w:r w:rsidRPr="00C470C8">
        <w:rPr>
          <w:rFonts w:hint="cs"/>
          <w:b/>
          <w:bCs/>
          <w:sz w:val="26"/>
          <w:szCs w:val="26"/>
          <w:rtl/>
        </w:rPr>
        <w:t>بالأطنان من</w:t>
      </w:r>
      <w:r w:rsidRPr="00C470C8">
        <w:rPr>
          <w:b/>
          <w:bCs/>
          <w:sz w:val="26"/>
          <w:szCs w:val="26"/>
          <w:rtl/>
        </w:rPr>
        <w:t xml:space="preserve"> مكافئ ثاني أكسيد الكربون)</w:t>
      </w:r>
    </w:p>
    <w:tbl>
      <w:tblPr>
        <w:bidiVisual/>
        <w:tblW w:w="4997" w:type="pct"/>
        <w:tblLayout w:type="fixed"/>
        <w:tblLook w:val="04A0" w:firstRow="1" w:lastRow="0" w:firstColumn="1" w:lastColumn="0" w:noHBand="0" w:noVBand="1"/>
      </w:tblPr>
      <w:tblGrid>
        <w:gridCol w:w="3689"/>
        <w:gridCol w:w="1134"/>
        <w:gridCol w:w="1132"/>
        <w:gridCol w:w="1131"/>
        <w:gridCol w:w="1131"/>
        <w:gridCol w:w="1127"/>
      </w:tblGrid>
      <w:tr w:rsidR="00D26DEE" w:rsidRPr="004A4150" w14:paraId="22B66299" w14:textId="77777777" w:rsidTr="008515E7">
        <w:trPr>
          <w:trHeight w:val="50"/>
          <w:tblHeader/>
        </w:trPr>
        <w:tc>
          <w:tcPr>
            <w:tcW w:w="197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4386D577" w14:textId="77777777" w:rsidR="00D26DEE" w:rsidRPr="004A4150" w:rsidRDefault="00D26DEE" w:rsidP="008515E7">
            <w:pPr>
              <w:spacing w:before="20" w:after="20"/>
              <w:jc w:val="left"/>
              <w:rPr>
                <w:color w:val="000000"/>
                <w:sz w:val="20"/>
              </w:rPr>
            </w:pPr>
          </w:p>
        </w:tc>
        <w:tc>
          <w:tcPr>
            <w:tcW w:w="60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6B8001D" w14:textId="77777777" w:rsidR="00D26DEE" w:rsidRPr="004A4150" w:rsidRDefault="00D26DEE" w:rsidP="008515E7">
            <w:pPr>
              <w:spacing w:before="20" w:after="20"/>
              <w:jc w:val="center"/>
              <w:rPr>
                <w:b/>
                <w:color w:val="000000"/>
                <w:sz w:val="20"/>
              </w:rPr>
            </w:pPr>
            <w:r w:rsidRPr="004A4150">
              <w:rPr>
                <w:b/>
                <w:sz w:val="20"/>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BE90FC1" w14:textId="77777777" w:rsidR="00D26DEE" w:rsidRPr="004A4150" w:rsidRDefault="00D26DEE" w:rsidP="008515E7">
            <w:pPr>
              <w:spacing w:before="20" w:after="20"/>
              <w:jc w:val="center"/>
              <w:rPr>
                <w:b/>
                <w:color w:val="000000"/>
                <w:sz w:val="20"/>
              </w:rPr>
            </w:pPr>
            <w:r w:rsidRPr="004A4150">
              <w:rPr>
                <w:b/>
                <w:sz w:val="20"/>
              </w:rPr>
              <w:t>2027</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70E5A4C" w14:textId="77777777" w:rsidR="00D26DEE" w:rsidRPr="004A4150" w:rsidRDefault="00D26DEE" w:rsidP="008515E7">
            <w:pPr>
              <w:spacing w:before="20" w:after="20"/>
              <w:jc w:val="center"/>
              <w:rPr>
                <w:b/>
                <w:color w:val="000000"/>
                <w:sz w:val="20"/>
              </w:rPr>
            </w:pPr>
            <w:r w:rsidRPr="004A4150">
              <w:rPr>
                <w:b/>
                <w:sz w:val="20"/>
              </w:rPr>
              <w:t>2028</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CAAE0C3" w14:textId="77777777" w:rsidR="00D26DEE" w:rsidRPr="004A4150" w:rsidRDefault="00D26DEE" w:rsidP="008515E7">
            <w:pPr>
              <w:spacing w:before="20" w:after="20"/>
              <w:jc w:val="center"/>
              <w:rPr>
                <w:b/>
                <w:color w:val="000000"/>
                <w:sz w:val="20"/>
              </w:rPr>
            </w:pPr>
            <w:r w:rsidRPr="004A4150">
              <w:rPr>
                <w:b/>
                <w:sz w:val="20"/>
              </w:rPr>
              <w:t>2029</w:t>
            </w:r>
          </w:p>
        </w:tc>
        <w:tc>
          <w:tcPr>
            <w:tcW w:w="603" w:type="pct"/>
            <w:tcBorders>
              <w:top w:val="single" w:sz="4" w:space="0" w:color="auto"/>
              <w:left w:val="nil"/>
              <w:bottom w:val="single" w:sz="4" w:space="0" w:color="auto"/>
              <w:right w:val="single" w:sz="4" w:space="0" w:color="auto"/>
            </w:tcBorders>
            <w:shd w:val="clear" w:color="000000" w:fill="FFFFFF"/>
          </w:tcPr>
          <w:p w14:paraId="027D79CD" w14:textId="77777777" w:rsidR="00D26DEE" w:rsidRPr="004A4150" w:rsidRDefault="00D26DEE" w:rsidP="008515E7">
            <w:pPr>
              <w:spacing w:before="20" w:after="20"/>
              <w:jc w:val="center"/>
              <w:rPr>
                <w:b/>
                <w:sz w:val="20"/>
              </w:rPr>
            </w:pPr>
            <w:r>
              <w:rPr>
                <w:b/>
                <w:sz w:val="20"/>
              </w:rPr>
              <w:t>2030</w:t>
            </w:r>
          </w:p>
        </w:tc>
      </w:tr>
      <w:tr w:rsidR="00D26DEE" w:rsidRPr="004A4150" w14:paraId="254C36ED" w14:textId="77777777" w:rsidTr="008515E7">
        <w:trPr>
          <w:trHeight w:val="123"/>
        </w:trPr>
        <w:tc>
          <w:tcPr>
            <w:tcW w:w="197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9F1591B" w14:textId="77777777" w:rsidR="00D26DEE" w:rsidRPr="00AE6852" w:rsidRDefault="00D26DEE" w:rsidP="008515E7">
            <w:pPr>
              <w:spacing w:before="20" w:after="20"/>
              <w:jc w:val="right"/>
              <w:rPr>
                <w:sz w:val="20"/>
                <w:rtl/>
              </w:rPr>
            </w:pPr>
            <w:r w:rsidRPr="00AE6852">
              <w:rPr>
                <w:sz w:val="20"/>
                <w:rtl/>
              </w:rPr>
              <w:t xml:space="preserve">توقعات استهلاك </w:t>
            </w:r>
            <w:r w:rsidRPr="00AE6852">
              <w:rPr>
                <w:rFonts w:hint="cs"/>
                <w:sz w:val="20"/>
                <w:rtl/>
              </w:rPr>
              <w:t>المواد</w:t>
            </w:r>
            <w:r w:rsidRPr="00AE6852">
              <w:rPr>
                <w:sz w:val="20"/>
                <w:rtl/>
              </w:rPr>
              <w:t xml:space="preserve"> الهيدروفلور</w:t>
            </w:r>
            <w:r w:rsidRPr="00AE6852">
              <w:rPr>
                <w:rFonts w:hint="cs"/>
                <w:sz w:val="20"/>
                <w:rtl/>
              </w:rPr>
              <w:t>وكربون</w:t>
            </w:r>
            <w:r w:rsidRPr="00AE6852">
              <w:rPr>
                <w:sz w:val="20"/>
                <w:rtl/>
              </w:rPr>
              <w:t>ية</w:t>
            </w:r>
            <w:r w:rsidRPr="00AE6852">
              <w:rPr>
                <w:rFonts w:hint="cs"/>
                <w:sz w:val="20"/>
                <w:rtl/>
              </w:rPr>
              <w:t xml:space="preserve"> </w:t>
            </w:r>
            <w:r w:rsidRPr="00AE6852">
              <w:rPr>
                <w:sz w:val="20"/>
                <w:rtl/>
              </w:rPr>
              <w:t>بمعدلات نمو سنوية مختلفة في ظل سيناريو</w:t>
            </w:r>
            <w:r>
              <w:rPr>
                <w:rFonts w:hint="cs"/>
                <w:sz w:val="20"/>
                <w:rtl/>
              </w:rPr>
              <w:t xml:space="preserve"> </w:t>
            </w:r>
            <w:r w:rsidRPr="00324FB2">
              <w:rPr>
                <w:sz w:val="20"/>
                <w:rtl/>
              </w:rPr>
              <w:t xml:space="preserve">العمل </w:t>
            </w:r>
            <w:r>
              <w:rPr>
                <w:rFonts w:hint="cs"/>
                <w:sz w:val="20"/>
                <w:rtl/>
              </w:rPr>
              <w:t>ك</w:t>
            </w:r>
            <w:r w:rsidRPr="00324FB2">
              <w:rPr>
                <w:sz w:val="20"/>
                <w:rtl/>
              </w:rPr>
              <w:t>المعتاد</w:t>
            </w:r>
            <w:r w:rsidRPr="00AE6852">
              <w:rPr>
                <w:sz w:val="20"/>
                <w:rtl/>
              </w:rPr>
              <w:t>*</w:t>
            </w:r>
          </w:p>
        </w:tc>
        <w:tc>
          <w:tcPr>
            <w:tcW w:w="60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AF44344" w14:textId="77777777" w:rsidR="00D26DEE" w:rsidRPr="00D556B3" w:rsidRDefault="00D26DEE" w:rsidP="008515E7">
            <w:pPr>
              <w:spacing w:before="20" w:after="20"/>
              <w:jc w:val="right"/>
              <w:rPr>
                <w:sz w:val="20"/>
              </w:rPr>
            </w:pPr>
            <w:r w:rsidRPr="003C227E">
              <w:rPr>
                <w:sz w:val="20"/>
              </w:rPr>
              <w:t>25,175,006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7C5551B" w14:textId="77777777" w:rsidR="00D26DEE" w:rsidRPr="00D556B3" w:rsidRDefault="00D26DEE" w:rsidP="008515E7">
            <w:pPr>
              <w:spacing w:before="20" w:after="20"/>
              <w:jc w:val="right"/>
              <w:rPr>
                <w:sz w:val="20"/>
              </w:rPr>
            </w:pPr>
            <w:r w:rsidRPr="00083F18">
              <w:rPr>
                <w:sz w:val="20"/>
              </w:rPr>
              <w:t>25,421,684</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85EB8A4" w14:textId="77777777" w:rsidR="00D26DEE" w:rsidRPr="00D556B3" w:rsidRDefault="00D26DEE" w:rsidP="008515E7">
            <w:pPr>
              <w:spacing w:before="20" w:after="20"/>
              <w:jc w:val="right"/>
              <w:rPr>
                <w:sz w:val="20"/>
              </w:rPr>
            </w:pPr>
            <w:r w:rsidRPr="009C17DA">
              <w:rPr>
                <w:sz w:val="20"/>
              </w:rPr>
              <w:t>25,671,867</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4DE1829" w14:textId="77777777" w:rsidR="00D26DEE" w:rsidRPr="00D556B3" w:rsidRDefault="00D26DEE" w:rsidP="008515E7">
            <w:pPr>
              <w:spacing w:before="20" w:after="20"/>
              <w:jc w:val="right"/>
              <w:rPr>
                <w:sz w:val="20"/>
              </w:rPr>
            </w:pPr>
            <w:r w:rsidRPr="004B3DAF">
              <w:rPr>
                <w:sz w:val="20"/>
              </w:rPr>
              <w:t>25,411,834</w:t>
            </w:r>
          </w:p>
        </w:tc>
        <w:tc>
          <w:tcPr>
            <w:tcW w:w="603" w:type="pct"/>
            <w:tcBorders>
              <w:top w:val="single" w:sz="4" w:space="0" w:color="auto"/>
              <w:left w:val="nil"/>
              <w:bottom w:val="single" w:sz="4" w:space="0" w:color="auto"/>
              <w:right w:val="single" w:sz="4" w:space="0" w:color="auto"/>
            </w:tcBorders>
            <w:shd w:val="clear" w:color="000000" w:fill="FFFFFF"/>
          </w:tcPr>
          <w:p w14:paraId="4751B9A8" w14:textId="77777777" w:rsidR="00D26DEE" w:rsidRPr="00D556B3" w:rsidRDefault="00D26DEE" w:rsidP="008515E7">
            <w:pPr>
              <w:spacing w:before="20" w:after="20"/>
              <w:jc w:val="right"/>
              <w:rPr>
                <w:sz w:val="20"/>
              </w:rPr>
            </w:pPr>
            <w:r w:rsidRPr="00ED48BB">
              <w:rPr>
                <w:sz w:val="20"/>
              </w:rPr>
              <w:t>24,626,973</w:t>
            </w:r>
          </w:p>
        </w:tc>
      </w:tr>
      <w:tr w:rsidR="00D26DEE" w:rsidRPr="004A4150" w14:paraId="460D7A6C" w14:textId="77777777" w:rsidTr="008515E7">
        <w:trPr>
          <w:trHeight w:val="191"/>
        </w:trPr>
        <w:tc>
          <w:tcPr>
            <w:tcW w:w="197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7E3F437" w14:textId="77777777" w:rsidR="00D26DEE" w:rsidRPr="00AE6852" w:rsidRDefault="00D26DEE" w:rsidP="008515E7">
            <w:pPr>
              <w:spacing w:before="20" w:after="20"/>
              <w:jc w:val="right"/>
              <w:rPr>
                <w:sz w:val="20"/>
                <w:rtl/>
              </w:rPr>
            </w:pPr>
            <w:r w:rsidRPr="00AE6852">
              <w:rPr>
                <w:sz w:val="20"/>
                <w:rtl/>
              </w:rPr>
              <w:t xml:space="preserve">حدود استهلاك </w:t>
            </w:r>
            <w:r w:rsidRPr="00AE6852">
              <w:rPr>
                <w:rFonts w:hint="cs"/>
                <w:sz w:val="20"/>
                <w:rtl/>
              </w:rPr>
              <w:t>المواد</w:t>
            </w:r>
            <w:r w:rsidRPr="00AE6852">
              <w:rPr>
                <w:sz w:val="20"/>
                <w:rtl/>
              </w:rPr>
              <w:t xml:space="preserve"> الهيدروفلور</w:t>
            </w:r>
            <w:r w:rsidRPr="00AE6852">
              <w:rPr>
                <w:rFonts w:hint="cs"/>
                <w:sz w:val="20"/>
                <w:rtl/>
              </w:rPr>
              <w:t>وكربون</w:t>
            </w:r>
            <w:r w:rsidRPr="00AE6852">
              <w:rPr>
                <w:sz w:val="20"/>
                <w:rtl/>
              </w:rPr>
              <w:t>ية</w:t>
            </w:r>
            <w:r w:rsidRPr="00AE6852">
              <w:rPr>
                <w:rFonts w:hint="cs"/>
                <w:sz w:val="20"/>
                <w:rtl/>
              </w:rPr>
              <w:t xml:space="preserve"> </w:t>
            </w:r>
            <w:r w:rsidRPr="00AE6852">
              <w:rPr>
                <w:sz w:val="20"/>
                <w:rtl/>
              </w:rPr>
              <w:t>بموجب بروتوكول مونتريال</w:t>
            </w:r>
          </w:p>
        </w:tc>
        <w:tc>
          <w:tcPr>
            <w:tcW w:w="607" w:type="pct"/>
            <w:tcBorders>
              <w:top w:val="nil"/>
              <w:left w:val="single" w:sz="4" w:space="0" w:color="auto"/>
              <w:bottom w:val="single" w:sz="4" w:space="0" w:color="auto"/>
              <w:right w:val="single" w:sz="4" w:space="0" w:color="auto"/>
            </w:tcBorders>
            <w:tcMar>
              <w:left w:w="72" w:type="dxa"/>
              <w:right w:w="72" w:type="dxa"/>
            </w:tcMar>
          </w:tcPr>
          <w:p w14:paraId="7F1CE52D" w14:textId="77777777" w:rsidR="00D26DEE" w:rsidRPr="00D556B3" w:rsidRDefault="00D26DEE" w:rsidP="008515E7">
            <w:pPr>
              <w:spacing w:before="20" w:after="20"/>
              <w:jc w:val="right"/>
              <w:rPr>
                <w:sz w:val="20"/>
              </w:rPr>
            </w:pPr>
            <w:r w:rsidRPr="00D556B3">
              <w:rPr>
                <w:sz w:val="20"/>
              </w:rPr>
              <w:t>24,986,406</w:t>
            </w:r>
          </w:p>
        </w:tc>
        <w:tc>
          <w:tcPr>
            <w:tcW w:w="606" w:type="pct"/>
            <w:tcBorders>
              <w:top w:val="nil"/>
              <w:left w:val="nil"/>
              <w:bottom w:val="single" w:sz="4" w:space="0" w:color="auto"/>
              <w:right w:val="single" w:sz="4" w:space="0" w:color="auto"/>
            </w:tcBorders>
            <w:tcMar>
              <w:left w:w="72" w:type="dxa"/>
              <w:right w:w="72" w:type="dxa"/>
            </w:tcMar>
          </w:tcPr>
          <w:p w14:paraId="1290F1A7" w14:textId="77777777" w:rsidR="00D26DEE" w:rsidRPr="00D556B3" w:rsidRDefault="00D26DEE" w:rsidP="008515E7">
            <w:pPr>
              <w:spacing w:before="20" w:after="20"/>
              <w:jc w:val="right"/>
              <w:rPr>
                <w:sz w:val="20"/>
              </w:rPr>
            </w:pPr>
            <w:r w:rsidRPr="00D556B3">
              <w:rPr>
                <w:sz w:val="20"/>
              </w:rPr>
              <w:t>24,986,406</w:t>
            </w:r>
          </w:p>
        </w:tc>
        <w:tc>
          <w:tcPr>
            <w:tcW w:w="605" w:type="pct"/>
            <w:tcBorders>
              <w:top w:val="nil"/>
              <w:left w:val="nil"/>
              <w:bottom w:val="single" w:sz="4" w:space="0" w:color="auto"/>
              <w:right w:val="single" w:sz="4" w:space="0" w:color="auto"/>
            </w:tcBorders>
            <w:tcMar>
              <w:left w:w="72" w:type="dxa"/>
              <w:right w:w="72" w:type="dxa"/>
            </w:tcMar>
          </w:tcPr>
          <w:p w14:paraId="5D934259" w14:textId="77777777" w:rsidR="00D26DEE" w:rsidRPr="00D556B3" w:rsidRDefault="00D26DEE" w:rsidP="008515E7">
            <w:pPr>
              <w:spacing w:before="20" w:after="20"/>
              <w:jc w:val="right"/>
              <w:rPr>
                <w:sz w:val="20"/>
              </w:rPr>
            </w:pPr>
            <w:r w:rsidRPr="00D556B3">
              <w:rPr>
                <w:sz w:val="20"/>
              </w:rPr>
              <w:t>24,986,406</w:t>
            </w:r>
          </w:p>
        </w:tc>
        <w:tc>
          <w:tcPr>
            <w:tcW w:w="605" w:type="pct"/>
            <w:tcBorders>
              <w:top w:val="nil"/>
              <w:left w:val="nil"/>
              <w:bottom w:val="single" w:sz="4" w:space="0" w:color="auto"/>
              <w:right w:val="single" w:sz="4" w:space="0" w:color="auto"/>
            </w:tcBorders>
            <w:tcMar>
              <w:left w:w="72" w:type="dxa"/>
              <w:right w:w="72" w:type="dxa"/>
            </w:tcMar>
          </w:tcPr>
          <w:p w14:paraId="75653063" w14:textId="77777777" w:rsidR="00D26DEE" w:rsidRPr="00D556B3" w:rsidRDefault="00D26DEE" w:rsidP="008515E7">
            <w:pPr>
              <w:spacing w:before="20" w:after="20"/>
              <w:jc w:val="right"/>
              <w:rPr>
                <w:sz w:val="20"/>
              </w:rPr>
            </w:pPr>
            <w:r w:rsidRPr="00D556B3">
              <w:rPr>
                <w:sz w:val="20"/>
              </w:rPr>
              <w:t>22,487,765</w:t>
            </w:r>
          </w:p>
        </w:tc>
        <w:tc>
          <w:tcPr>
            <w:tcW w:w="603" w:type="pct"/>
            <w:tcBorders>
              <w:top w:val="nil"/>
              <w:left w:val="nil"/>
              <w:bottom w:val="single" w:sz="4" w:space="0" w:color="auto"/>
              <w:right w:val="single" w:sz="4" w:space="0" w:color="auto"/>
            </w:tcBorders>
          </w:tcPr>
          <w:p w14:paraId="45FE40EC" w14:textId="77777777" w:rsidR="00D26DEE" w:rsidRPr="00D556B3" w:rsidRDefault="00D26DEE" w:rsidP="008515E7">
            <w:pPr>
              <w:spacing w:before="20" w:after="20"/>
              <w:jc w:val="right"/>
              <w:rPr>
                <w:sz w:val="20"/>
              </w:rPr>
            </w:pPr>
            <w:r w:rsidRPr="00D556B3">
              <w:rPr>
                <w:sz w:val="20"/>
              </w:rPr>
              <w:t>22,487,765</w:t>
            </w:r>
          </w:p>
        </w:tc>
      </w:tr>
      <w:tr w:rsidR="00D26DEE" w:rsidRPr="004A4150" w14:paraId="39C5049E" w14:textId="77777777" w:rsidTr="008515E7">
        <w:trPr>
          <w:trHeight w:val="50"/>
        </w:trPr>
        <w:tc>
          <w:tcPr>
            <w:tcW w:w="197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E1E4F2A" w14:textId="77777777" w:rsidR="00D26DEE" w:rsidRPr="004A4150" w:rsidRDefault="00D26DEE" w:rsidP="008515E7">
            <w:pPr>
              <w:spacing w:before="20" w:after="20"/>
              <w:jc w:val="right"/>
              <w:rPr>
                <w:sz w:val="20"/>
              </w:rPr>
            </w:pPr>
            <w:r w:rsidRPr="00175A9C">
              <w:rPr>
                <w:sz w:val="20"/>
                <w:rtl/>
              </w:rPr>
              <w:t xml:space="preserve">مستويات استهلاك </w:t>
            </w:r>
            <w:r w:rsidRPr="00AE6852">
              <w:rPr>
                <w:rFonts w:hint="cs"/>
                <w:sz w:val="20"/>
                <w:rtl/>
              </w:rPr>
              <w:t>المواد</w:t>
            </w:r>
            <w:r w:rsidRPr="00AE6852">
              <w:rPr>
                <w:sz w:val="20"/>
                <w:rtl/>
              </w:rPr>
              <w:t xml:space="preserve"> الهيدروفلور</w:t>
            </w:r>
            <w:r w:rsidRPr="00AE6852">
              <w:rPr>
                <w:rFonts w:hint="cs"/>
                <w:sz w:val="20"/>
                <w:rtl/>
              </w:rPr>
              <w:t>وكربون</w:t>
            </w:r>
            <w:r w:rsidRPr="00AE6852">
              <w:rPr>
                <w:sz w:val="20"/>
                <w:rtl/>
              </w:rPr>
              <w:t>ية</w:t>
            </w:r>
            <w:r w:rsidRPr="00AE6852">
              <w:rPr>
                <w:rFonts w:hint="cs"/>
                <w:sz w:val="20"/>
                <w:rtl/>
              </w:rPr>
              <w:t xml:space="preserve"> </w:t>
            </w:r>
            <w:r w:rsidRPr="00175A9C">
              <w:rPr>
                <w:sz w:val="20"/>
                <w:rtl/>
              </w:rPr>
              <w:t>المقترحة في إطار</w:t>
            </w:r>
            <w:r>
              <w:rPr>
                <w:rFonts w:hint="cs"/>
                <w:sz w:val="20"/>
                <w:rtl/>
              </w:rPr>
              <w:t xml:space="preserve"> </w:t>
            </w:r>
            <w:r w:rsidRPr="00175A9C">
              <w:rPr>
                <w:sz w:val="20"/>
                <w:rtl/>
              </w:rPr>
              <w:t xml:space="preserve">خطة </w:t>
            </w:r>
            <w:r w:rsidRPr="00175A9C">
              <w:rPr>
                <w:rFonts w:hint="cs"/>
                <w:sz w:val="20"/>
                <w:rtl/>
              </w:rPr>
              <w:t>ال</w:t>
            </w:r>
            <w:r w:rsidRPr="00175A9C">
              <w:rPr>
                <w:sz w:val="20"/>
                <w:rtl/>
              </w:rPr>
              <w:t>تنفيذ</w:t>
            </w:r>
            <w:r w:rsidRPr="00175A9C">
              <w:rPr>
                <w:rFonts w:hint="cs"/>
                <w:sz w:val="20"/>
                <w:rtl/>
              </w:rPr>
              <w:t xml:space="preserve"> المتعلقة بالمواد</w:t>
            </w:r>
            <w:r w:rsidRPr="00175A9C">
              <w:rPr>
                <w:sz w:val="20"/>
                <w:rtl/>
              </w:rPr>
              <w:t xml:space="preserve"> الهيدروفلور</w:t>
            </w:r>
            <w:r w:rsidRPr="00175A9C">
              <w:rPr>
                <w:rFonts w:hint="cs"/>
                <w:sz w:val="20"/>
                <w:rtl/>
              </w:rPr>
              <w:t>وكربون</w:t>
            </w:r>
            <w:r w:rsidRPr="00175A9C">
              <w:rPr>
                <w:sz w:val="20"/>
                <w:rtl/>
              </w:rPr>
              <w:t>ية</w:t>
            </w:r>
            <w:r w:rsidRPr="00175A9C">
              <w:rPr>
                <w:rFonts w:hint="cs"/>
                <w:sz w:val="20"/>
                <w:rtl/>
              </w:rPr>
              <w:t xml:space="preserve"> بموجب تعديل كيغالي</w:t>
            </w:r>
          </w:p>
        </w:tc>
        <w:tc>
          <w:tcPr>
            <w:tcW w:w="607" w:type="pct"/>
            <w:tcBorders>
              <w:top w:val="single" w:sz="4" w:space="0" w:color="auto"/>
              <w:left w:val="single" w:sz="4" w:space="0" w:color="auto"/>
              <w:bottom w:val="single" w:sz="4" w:space="0" w:color="auto"/>
              <w:right w:val="single" w:sz="4" w:space="0" w:color="auto"/>
            </w:tcBorders>
            <w:tcMar>
              <w:left w:w="72" w:type="dxa"/>
              <w:right w:w="72" w:type="dxa"/>
            </w:tcMar>
          </w:tcPr>
          <w:p w14:paraId="3BCFAE23" w14:textId="77777777" w:rsidR="00D26DEE" w:rsidRPr="00D556B3" w:rsidRDefault="00D26DEE" w:rsidP="008515E7">
            <w:pPr>
              <w:spacing w:before="20" w:after="20"/>
              <w:jc w:val="right"/>
              <w:rPr>
                <w:sz w:val="20"/>
              </w:rPr>
            </w:pPr>
            <w:r w:rsidRPr="008E3FB2">
              <w:rPr>
                <w:sz w:val="20"/>
              </w:rPr>
              <w:t>24,986,406</w:t>
            </w:r>
          </w:p>
        </w:tc>
        <w:tc>
          <w:tcPr>
            <w:tcW w:w="606" w:type="pct"/>
            <w:tcBorders>
              <w:top w:val="single" w:sz="4" w:space="0" w:color="auto"/>
              <w:left w:val="nil"/>
              <w:bottom w:val="single" w:sz="4" w:space="0" w:color="auto"/>
              <w:right w:val="single" w:sz="4" w:space="0" w:color="auto"/>
            </w:tcBorders>
            <w:tcMar>
              <w:left w:w="72" w:type="dxa"/>
              <w:right w:w="72" w:type="dxa"/>
            </w:tcMar>
          </w:tcPr>
          <w:p w14:paraId="2958512E" w14:textId="77777777" w:rsidR="00D26DEE" w:rsidRPr="00D556B3" w:rsidRDefault="00D26DEE" w:rsidP="008515E7">
            <w:pPr>
              <w:spacing w:before="20" w:after="20"/>
              <w:jc w:val="right"/>
              <w:rPr>
                <w:sz w:val="20"/>
              </w:rPr>
            </w:pPr>
            <w:r w:rsidRPr="008E3FB2">
              <w:rPr>
                <w:sz w:val="20"/>
              </w:rPr>
              <w:t>24,986,406</w:t>
            </w:r>
          </w:p>
        </w:tc>
        <w:tc>
          <w:tcPr>
            <w:tcW w:w="605" w:type="pct"/>
            <w:tcBorders>
              <w:top w:val="single" w:sz="4" w:space="0" w:color="auto"/>
              <w:left w:val="nil"/>
              <w:bottom w:val="single" w:sz="4" w:space="0" w:color="auto"/>
              <w:right w:val="single" w:sz="4" w:space="0" w:color="auto"/>
            </w:tcBorders>
            <w:tcMar>
              <w:left w:w="72" w:type="dxa"/>
              <w:right w:w="72" w:type="dxa"/>
            </w:tcMar>
          </w:tcPr>
          <w:p w14:paraId="3C2F0ABB" w14:textId="77777777" w:rsidR="00D26DEE" w:rsidRPr="00D556B3" w:rsidRDefault="00D26DEE" w:rsidP="008515E7">
            <w:pPr>
              <w:spacing w:before="20" w:after="20"/>
              <w:jc w:val="right"/>
              <w:rPr>
                <w:sz w:val="20"/>
              </w:rPr>
            </w:pPr>
            <w:r w:rsidRPr="008E3FB2">
              <w:rPr>
                <w:sz w:val="20"/>
              </w:rPr>
              <w:t>24,986,406</w:t>
            </w:r>
          </w:p>
        </w:tc>
        <w:tc>
          <w:tcPr>
            <w:tcW w:w="605" w:type="pct"/>
            <w:tcBorders>
              <w:top w:val="single" w:sz="4" w:space="0" w:color="auto"/>
              <w:left w:val="nil"/>
              <w:bottom w:val="single" w:sz="4" w:space="0" w:color="auto"/>
              <w:right w:val="single" w:sz="4" w:space="0" w:color="auto"/>
            </w:tcBorders>
            <w:tcMar>
              <w:left w:w="72" w:type="dxa"/>
              <w:right w:w="72" w:type="dxa"/>
            </w:tcMar>
          </w:tcPr>
          <w:p w14:paraId="73BB8A89" w14:textId="77777777" w:rsidR="00D26DEE" w:rsidRPr="00D556B3" w:rsidRDefault="00D26DEE" w:rsidP="008515E7">
            <w:pPr>
              <w:spacing w:before="20" w:after="20"/>
              <w:jc w:val="right"/>
              <w:rPr>
                <w:sz w:val="20"/>
              </w:rPr>
            </w:pPr>
            <w:r w:rsidRPr="008E3FB2">
              <w:rPr>
                <w:sz w:val="20"/>
              </w:rPr>
              <w:t>20,775,549</w:t>
            </w:r>
          </w:p>
        </w:tc>
        <w:tc>
          <w:tcPr>
            <w:tcW w:w="603" w:type="pct"/>
            <w:tcBorders>
              <w:top w:val="single" w:sz="4" w:space="0" w:color="auto"/>
              <w:left w:val="nil"/>
              <w:bottom w:val="single" w:sz="4" w:space="0" w:color="auto"/>
              <w:right w:val="single" w:sz="4" w:space="0" w:color="auto"/>
            </w:tcBorders>
          </w:tcPr>
          <w:p w14:paraId="7CBEAB78" w14:textId="77777777" w:rsidR="00D26DEE" w:rsidRPr="00D556B3" w:rsidRDefault="00D26DEE" w:rsidP="008515E7">
            <w:pPr>
              <w:spacing w:before="20" w:after="20"/>
              <w:jc w:val="right"/>
              <w:rPr>
                <w:sz w:val="20"/>
              </w:rPr>
            </w:pPr>
            <w:r w:rsidRPr="008E3FB2">
              <w:rPr>
                <w:sz w:val="20"/>
              </w:rPr>
              <w:t>20,775,549</w:t>
            </w:r>
          </w:p>
        </w:tc>
      </w:tr>
      <w:tr w:rsidR="00D26DEE" w:rsidRPr="004A4150" w14:paraId="2D55230F" w14:textId="77777777" w:rsidTr="008515E7">
        <w:trPr>
          <w:trHeight w:val="88"/>
        </w:trPr>
        <w:tc>
          <w:tcPr>
            <w:tcW w:w="197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64EFC23" w14:textId="77777777" w:rsidR="00D26DEE" w:rsidRPr="004A4150" w:rsidRDefault="00D26DEE" w:rsidP="008515E7">
            <w:pPr>
              <w:spacing w:before="20" w:after="20"/>
              <w:jc w:val="right"/>
              <w:rPr>
                <w:sz w:val="20"/>
                <w:rtl/>
              </w:rPr>
            </w:pPr>
            <w:r w:rsidRPr="00BE3C69">
              <w:rPr>
                <w:sz w:val="20"/>
                <w:rtl/>
              </w:rPr>
              <w:t>التخفيضات المقترحة من خط الأساس</w:t>
            </w:r>
            <w:r>
              <w:rPr>
                <w:rFonts w:hint="cs"/>
                <w:sz w:val="20"/>
                <w:rtl/>
              </w:rPr>
              <w:t xml:space="preserve"> ل</w:t>
            </w:r>
            <w:r w:rsidRPr="00BE3C69">
              <w:rPr>
                <w:sz w:val="20"/>
                <w:rtl/>
              </w:rPr>
              <w:t xml:space="preserve">استهلاك </w:t>
            </w:r>
            <w:r w:rsidRPr="00AE6852">
              <w:rPr>
                <w:rFonts w:hint="cs"/>
                <w:sz w:val="20"/>
                <w:rtl/>
              </w:rPr>
              <w:t>المواد</w:t>
            </w:r>
            <w:r w:rsidRPr="00AE6852">
              <w:rPr>
                <w:sz w:val="20"/>
                <w:rtl/>
              </w:rPr>
              <w:t xml:space="preserve"> الهيدروفلور</w:t>
            </w:r>
            <w:r w:rsidRPr="00AE6852">
              <w:rPr>
                <w:rFonts w:hint="cs"/>
                <w:sz w:val="20"/>
                <w:rtl/>
              </w:rPr>
              <w:t>وكربون</w:t>
            </w:r>
            <w:r w:rsidRPr="00AE6852">
              <w:rPr>
                <w:sz w:val="20"/>
                <w:rtl/>
              </w:rPr>
              <w:t>ية</w:t>
            </w:r>
            <w:r w:rsidRPr="00AE6852">
              <w:rPr>
                <w:rFonts w:hint="cs"/>
                <w:sz w:val="20"/>
                <w:rtl/>
              </w:rPr>
              <w:t xml:space="preserve"> </w:t>
            </w:r>
            <w:r w:rsidRPr="00BE3C69">
              <w:rPr>
                <w:sz w:val="20"/>
                <w:rtl/>
              </w:rPr>
              <w:t>(%)</w:t>
            </w:r>
          </w:p>
        </w:tc>
        <w:tc>
          <w:tcPr>
            <w:tcW w:w="607" w:type="pct"/>
            <w:tcBorders>
              <w:top w:val="single" w:sz="4" w:space="0" w:color="auto"/>
              <w:left w:val="single" w:sz="4" w:space="0" w:color="auto"/>
              <w:bottom w:val="single" w:sz="4" w:space="0" w:color="auto"/>
              <w:right w:val="single" w:sz="4" w:space="0" w:color="auto"/>
            </w:tcBorders>
            <w:tcMar>
              <w:left w:w="72" w:type="dxa"/>
              <w:right w:w="72" w:type="dxa"/>
            </w:tcMar>
          </w:tcPr>
          <w:p w14:paraId="2F2BA348" w14:textId="77777777" w:rsidR="00D26DEE" w:rsidRPr="00D556B3" w:rsidRDefault="00D26DEE" w:rsidP="008515E7">
            <w:pPr>
              <w:spacing w:before="20" w:after="20"/>
              <w:jc w:val="right"/>
              <w:rPr>
                <w:sz w:val="20"/>
              </w:rPr>
            </w:pPr>
            <w:r w:rsidRPr="008E3FB2">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3823CF75" w14:textId="77777777" w:rsidR="00D26DEE" w:rsidRPr="00D556B3" w:rsidRDefault="00D26DEE" w:rsidP="008515E7">
            <w:pPr>
              <w:spacing w:before="20" w:after="20"/>
              <w:jc w:val="right"/>
              <w:rPr>
                <w:sz w:val="20"/>
              </w:rPr>
            </w:pPr>
            <w:r w:rsidRPr="008E3FB2">
              <w:rPr>
                <w:sz w:val="20"/>
              </w:rPr>
              <w:t>0</w:t>
            </w:r>
          </w:p>
        </w:tc>
        <w:tc>
          <w:tcPr>
            <w:tcW w:w="605" w:type="pct"/>
            <w:tcBorders>
              <w:top w:val="single" w:sz="4" w:space="0" w:color="auto"/>
              <w:left w:val="nil"/>
              <w:bottom w:val="single" w:sz="4" w:space="0" w:color="auto"/>
              <w:right w:val="single" w:sz="4" w:space="0" w:color="auto"/>
            </w:tcBorders>
            <w:tcMar>
              <w:left w:w="72" w:type="dxa"/>
              <w:right w:w="72" w:type="dxa"/>
            </w:tcMar>
          </w:tcPr>
          <w:p w14:paraId="50DA8E39" w14:textId="77777777" w:rsidR="00D26DEE" w:rsidRPr="00D556B3" w:rsidRDefault="00D26DEE" w:rsidP="008515E7">
            <w:pPr>
              <w:spacing w:before="20" w:after="20"/>
              <w:jc w:val="right"/>
              <w:rPr>
                <w:sz w:val="20"/>
              </w:rPr>
            </w:pPr>
            <w:r w:rsidRPr="008E3FB2">
              <w:rPr>
                <w:sz w:val="20"/>
              </w:rPr>
              <w:t>0</w:t>
            </w:r>
          </w:p>
        </w:tc>
        <w:tc>
          <w:tcPr>
            <w:tcW w:w="605" w:type="pct"/>
            <w:tcBorders>
              <w:top w:val="single" w:sz="4" w:space="0" w:color="auto"/>
              <w:left w:val="nil"/>
              <w:bottom w:val="single" w:sz="4" w:space="0" w:color="auto"/>
              <w:right w:val="single" w:sz="4" w:space="0" w:color="auto"/>
            </w:tcBorders>
            <w:tcMar>
              <w:left w:w="72" w:type="dxa"/>
              <w:right w:w="72" w:type="dxa"/>
            </w:tcMar>
          </w:tcPr>
          <w:p w14:paraId="6B8F0EED" w14:textId="77777777" w:rsidR="00D26DEE" w:rsidRPr="00D556B3" w:rsidRDefault="00D26DEE" w:rsidP="008515E7">
            <w:pPr>
              <w:spacing w:before="20" w:after="20"/>
              <w:jc w:val="right"/>
              <w:rPr>
                <w:sz w:val="20"/>
              </w:rPr>
            </w:pPr>
            <w:r w:rsidRPr="008E3FB2">
              <w:rPr>
                <w:sz w:val="20"/>
              </w:rPr>
              <w:t>16.85</w:t>
            </w:r>
          </w:p>
        </w:tc>
        <w:tc>
          <w:tcPr>
            <w:tcW w:w="603" w:type="pct"/>
            <w:tcBorders>
              <w:top w:val="single" w:sz="4" w:space="0" w:color="auto"/>
              <w:left w:val="nil"/>
              <w:bottom w:val="single" w:sz="4" w:space="0" w:color="auto"/>
              <w:right w:val="single" w:sz="4" w:space="0" w:color="auto"/>
            </w:tcBorders>
          </w:tcPr>
          <w:p w14:paraId="6A3C7B5A" w14:textId="77777777" w:rsidR="00D26DEE" w:rsidRPr="00D556B3" w:rsidRDefault="00D26DEE" w:rsidP="008515E7">
            <w:pPr>
              <w:spacing w:before="20" w:after="20"/>
              <w:jc w:val="right"/>
              <w:rPr>
                <w:sz w:val="20"/>
              </w:rPr>
            </w:pPr>
            <w:r w:rsidRPr="008E3FB2">
              <w:rPr>
                <w:sz w:val="20"/>
              </w:rPr>
              <w:t>16.85</w:t>
            </w:r>
          </w:p>
        </w:tc>
      </w:tr>
    </w:tbl>
    <w:p w14:paraId="362EB77D" w14:textId="77777777" w:rsidR="00D26DEE" w:rsidRPr="002164B4" w:rsidRDefault="00D26DEE" w:rsidP="00D26DEE">
      <w:pPr>
        <w:bidi/>
        <w:rPr>
          <w:sz w:val="18"/>
          <w:szCs w:val="18"/>
          <w:lang w:eastAsia="ar" w:bidi="ar-EG"/>
        </w:rPr>
      </w:pPr>
      <w:r w:rsidRPr="002164B4">
        <w:rPr>
          <w:sz w:val="18"/>
          <w:szCs w:val="18"/>
          <w:rtl/>
          <w:lang w:eastAsia="ar" w:bidi="ar-EG"/>
        </w:rPr>
        <w:t xml:space="preserve">* من المتوقع أن ينمو استهلاك </w:t>
      </w:r>
      <w:r w:rsidRPr="002164B4">
        <w:rPr>
          <w:rFonts w:hint="cs"/>
          <w:sz w:val="18"/>
          <w:szCs w:val="18"/>
          <w:rtl/>
          <w:lang w:eastAsia="ar" w:bidi="ar-EG"/>
        </w:rPr>
        <w:t>المواد</w:t>
      </w:r>
      <w:r w:rsidRPr="002164B4">
        <w:rPr>
          <w:sz w:val="18"/>
          <w:szCs w:val="18"/>
          <w:rtl/>
          <w:lang w:eastAsia="ar" w:bidi="ar-EG"/>
        </w:rPr>
        <w:t xml:space="preserve"> الهيدروفلور</w:t>
      </w:r>
      <w:r w:rsidRPr="002164B4">
        <w:rPr>
          <w:rFonts w:hint="cs"/>
          <w:sz w:val="18"/>
          <w:szCs w:val="18"/>
          <w:rtl/>
          <w:lang w:eastAsia="ar" w:bidi="ar-EG"/>
        </w:rPr>
        <w:t>وكربون</w:t>
      </w:r>
      <w:r w:rsidRPr="002164B4">
        <w:rPr>
          <w:sz w:val="18"/>
          <w:szCs w:val="18"/>
          <w:rtl/>
          <w:lang w:eastAsia="ar" w:bidi="ar-EG"/>
        </w:rPr>
        <w:t>ية</w:t>
      </w:r>
      <w:r w:rsidRPr="002164B4">
        <w:rPr>
          <w:rFonts w:hint="cs"/>
          <w:sz w:val="18"/>
          <w:szCs w:val="18"/>
          <w:rtl/>
          <w:lang w:eastAsia="ar" w:bidi="ar-EG"/>
        </w:rPr>
        <w:t xml:space="preserve"> </w:t>
      </w:r>
      <w:r w:rsidRPr="002164B4">
        <w:rPr>
          <w:sz w:val="18"/>
          <w:szCs w:val="18"/>
          <w:rtl/>
          <w:lang w:eastAsia="ar" w:bidi="ar-EG"/>
        </w:rPr>
        <w:t xml:space="preserve">بنسبة طفيفة تبلغ 1 في المائة من عام 2026 إلى عام 2028 في ظل سيناريو العمل </w:t>
      </w:r>
      <w:r>
        <w:rPr>
          <w:rFonts w:hint="cs"/>
          <w:sz w:val="18"/>
          <w:szCs w:val="18"/>
          <w:rtl/>
          <w:lang w:eastAsia="ar" w:bidi="ar-EG"/>
        </w:rPr>
        <w:t>ك</w:t>
      </w:r>
      <w:r w:rsidRPr="002164B4">
        <w:rPr>
          <w:sz w:val="18"/>
          <w:szCs w:val="18"/>
          <w:rtl/>
          <w:lang w:eastAsia="ar" w:bidi="ar-EG"/>
        </w:rPr>
        <w:t xml:space="preserve">المعتاد، ثم يبدأ في الانخفاض في عامي 2029 و2030 بناءً على التنمية الاقتصادية والأنشطة الجارية وانتشار بدائل </w:t>
      </w:r>
      <w:r w:rsidRPr="002164B4">
        <w:rPr>
          <w:rFonts w:hint="cs"/>
          <w:sz w:val="18"/>
          <w:szCs w:val="18"/>
          <w:rtl/>
          <w:lang w:eastAsia="ar" w:bidi="ar-EG"/>
        </w:rPr>
        <w:t>المواد</w:t>
      </w:r>
      <w:r w:rsidRPr="002164B4">
        <w:rPr>
          <w:sz w:val="18"/>
          <w:szCs w:val="18"/>
          <w:rtl/>
          <w:lang w:eastAsia="ar" w:bidi="ar-EG"/>
        </w:rPr>
        <w:t xml:space="preserve"> الهيدروفلور</w:t>
      </w:r>
      <w:r w:rsidRPr="002164B4">
        <w:rPr>
          <w:rFonts w:hint="cs"/>
          <w:sz w:val="18"/>
          <w:szCs w:val="18"/>
          <w:rtl/>
          <w:lang w:eastAsia="ar" w:bidi="ar-EG"/>
        </w:rPr>
        <w:t>وكربون</w:t>
      </w:r>
      <w:r w:rsidRPr="002164B4">
        <w:rPr>
          <w:sz w:val="18"/>
          <w:szCs w:val="18"/>
          <w:rtl/>
          <w:lang w:eastAsia="ar" w:bidi="ar-EG"/>
        </w:rPr>
        <w:t>ية</w:t>
      </w:r>
      <w:r w:rsidRPr="002164B4">
        <w:rPr>
          <w:rFonts w:hint="cs"/>
          <w:sz w:val="18"/>
          <w:szCs w:val="18"/>
          <w:rtl/>
          <w:lang w:eastAsia="ar" w:bidi="ar-EG"/>
        </w:rPr>
        <w:t xml:space="preserve"> </w:t>
      </w:r>
      <w:r w:rsidRPr="002164B4">
        <w:rPr>
          <w:sz w:val="18"/>
          <w:szCs w:val="18"/>
          <w:rtl/>
          <w:lang w:eastAsia="ar" w:bidi="ar-EG"/>
        </w:rPr>
        <w:t xml:space="preserve">في السوق </w:t>
      </w:r>
      <w:r w:rsidRPr="002164B4">
        <w:rPr>
          <w:rFonts w:hint="cs"/>
          <w:sz w:val="18"/>
          <w:szCs w:val="18"/>
          <w:rtl/>
          <w:lang w:eastAsia="ar" w:bidi="ar-EG"/>
        </w:rPr>
        <w:t>والإدخال</w:t>
      </w:r>
      <w:r w:rsidRPr="002164B4">
        <w:rPr>
          <w:sz w:val="18"/>
          <w:szCs w:val="18"/>
          <w:rtl/>
          <w:lang w:eastAsia="ar" w:bidi="ar-EG"/>
        </w:rPr>
        <w:t xml:space="preserve"> التدريجي </w:t>
      </w:r>
      <w:r w:rsidRPr="002164B4">
        <w:rPr>
          <w:rFonts w:hint="cs"/>
          <w:sz w:val="18"/>
          <w:szCs w:val="18"/>
          <w:rtl/>
          <w:lang w:eastAsia="ar" w:bidi="ar-EG"/>
        </w:rPr>
        <w:t>للمواد</w:t>
      </w:r>
      <w:r w:rsidRPr="002164B4">
        <w:rPr>
          <w:sz w:val="18"/>
          <w:szCs w:val="18"/>
          <w:rtl/>
          <w:lang w:eastAsia="ar" w:bidi="ar-EG"/>
        </w:rPr>
        <w:t xml:space="preserve"> الهيدروفلور</w:t>
      </w:r>
      <w:r w:rsidRPr="002164B4">
        <w:rPr>
          <w:rFonts w:hint="cs"/>
          <w:sz w:val="18"/>
          <w:szCs w:val="18"/>
          <w:rtl/>
          <w:lang w:eastAsia="ar" w:bidi="ar-EG"/>
        </w:rPr>
        <w:t>وكربون</w:t>
      </w:r>
      <w:r w:rsidRPr="002164B4">
        <w:rPr>
          <w:sz w:val="18"/>
          <w:szCs w:val="18"/>
          <w:rtl/>
          <w:lang w:eastAsia="ar" w:bidi="ar-EG"/>
        </w:rPr>
        <w:t>ية</w:t>
      </w:r>
      <w:r w:rsidRPr="002164B4">
        <w:rPr>
          <w:rFonts w:hint="cs"/>
          <w:sz w:val="18"/>
          <w:szCs w:val="18"/>
          <w:rtl/>
          <w:lang w:eastAsia="ar" w:bidi="ar-EG"/>
        </w:rPr>
        <w:t xml:space="preserve"> خلال عملية إزالة المواد </w:t>
      </w:r>
      <w:r w:rsidRPr="002164B4">
        <w:rPr>
          <w:sz w:val="18"/>
          <w:szCs w:val="18"/>
          <w:rtl/>
          <w:lang w:eastAsia="ar" w:bidi="ar-EG"/>
        </w:rPr>
        <w:t>الهيدروكلوروفلوروكربون</w:t>
      </w:r>
      <w:r w:rsidRPr="002164B4">
        <w:rPr>
          <w:rFonts w:hint="cs"/>
          <w:sz w:val="18"/>
          <w:szCs w:val="18"/>
          <w:rtl/>
          <w:lang w:eastAsia="ar" w:bidi="ar-EG"/>
        </w:rPr>
        <w:t>ية</w:t>
      </w:r>
      <w:r w:rsidRPr="002164B4">
        <w:rPr>
          <w:sz w:val="18"/>
          <w:szCs w:val="18"/>
          <w:rtl/>
          <w:lang w:eastAsia="ar" w:bidi="ar-EG"/>
        </w:rPr>
        <w:t xml:space="preserve"> والمبادرات الأخرى الجارية في البلاد.</w:t>
      </w:r>
    </w:p>
    <w:p w14:paraId="3942035D" w14:textId="77777777" w:rsidR="00D26DEE" w:rsidRPr="00C650E5" w:rsidRDefault="00D26DEE" w:rsidP="00D26DEE">
      <w:pPr>
        <w:tabs>
          <w:tab w:val="num" w:pos="0"/>
        </w:tabs>
        <w:bidi/>
        <w:spacing w:before="240" w:after="240"/>
        <w:outlineLvl w:val="0"/>
        <w:rPr>
          <w:i/>
          <w:iCs/>
          <w:sz w:val="26"/>
          <w:szCs w:val="26"/>
          <w:lang w:bidi="ar-LB"/>
        </w:rPr>
      </w:pPr>
      <w:r w:rsidRPr="00C650E5">
        <w:rPr>
          <w:rFonts w:hint="cs"/>
          <w:i/>
          <w:iCs/>
          <w:sz w:val="26"/>
          <w:szCs w:val="26"/>
          <w:rtl/>
          <w:lang w:bidi="ar-LB"/>
        </w:rPr>
        <w:t>الأنشطة المقترحة</w:t>
      </w:r>
    </w:p>
    <w:p w14:paraId="3487CF2B"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E72E1C">
        <w:rPr>
          <w:sz w:val="26"/>
          <w:szCs w:val="26"/>
          <w:rtl/>
          <w:lang w:bidi="ar-LB"/>
        </w:rPr>
        <w:t xml:space="preserve">تقترح خطة التنفيذ للمرحلة الأولى المحدثة من </w:t>
      </w:r>
      <w:r w:rsidRPr="00E87AC0">
        <w:rPr>
          <w:sz w:val="26"/>
          <w:szCs w:val="26"/>
          <w:rtl/>
          <w:lang w:bidi="ar-LB"/>
        </w:rPr>
        <w:t xml:space="preserve">خطة </w:t>
      </w:r>
      <w:r w:rsidRPr="000D766A">
        <w:rPr>
          <w:rFonts w:hint="cs"/>
          <w:sz w:val="26"/>
          <w:szCs w:val="26"/>
          <w:rtl/>
          <w:lang w:bidi="ar-LB"/>
        </w:rPr>
        <w:t>ال</w:t>
      </w:r>
      <w:r w:rsidRPr="000D766A">
        <w:rPr>
          <w:sz w:val="26"/>
          <w:szCs w:val="26"/>
          <w:rtl/>
          <w:lang w:bidi="ar-LB"/>
        </w:rPr>
        <w:t>تنفيذ</w:t>
      </w:r>
      <w:r w:rsidRPr="000D766A">
        <w:rPr>
          <w:rFonts w:hint="cs"/>
          <w:sz w:val="26"/>
          <w:szCs w:val="26"/>
          <w:rtl/>
          <w:lang w:bidi="ar-LB"/>
        </w:rPr>
        <w:t xml:space="preserve"> المتعلقة بالمواد</w:t>
      </w:r>
      <w:r w:rsidRPr="000D766A">
        <w:rPr>
          <w:sz w:val="26"/>
          <w:szCs w:val="26"/>
          <w:rtl/>
          <w:lang w:bidi="ar-LB"/>
        </w:rPr>
        <w:t xml:space="preserve"> الهيدروفلور</w:t>
      </w:r>
      <w:r w:rsidRPr="000D766A">
        <w:rPr>
          <w:rFonts w:hint="cs"/>
          <w:sz w:val="26"/>
          <w:szCs w:val="26"/>
          <w:rtl/>
          <w:lang w:bidi="ar-LB"/>
        </w:rPr>
        <w:t>وكربون</w:t>
      </w:r>
      <w:r w:rsidRPr="000D766A">
        <w:rPr>
          <w:sz w:val="26"/>
          <w:szCs w:val="26"/>
          <w:rtl/>
          <w:lang w:bidi="ar-LB"/>
        </w:rPr>
        <w:t>ية</w:t>
      </w:r>
      <w:r w:rsidRPr="000D766A">
        <w:rPr>
          <w:rFonts w:hint="cs"/>
          <w:sz w:val="26"/>
          <w:szCs w:val="26"/>
          <w:rtl/>
          <w:lang w:bidi="ar-LB"/>
        </w:rPr>
        <w:t xml:space="preserve"> بموجب تعديل كيغالي</w:t>
      </w:r>
      <w:r>
        <w:rPr>
          <w:rFonts w:hint="cs"/>
          <w:sz w:val="26"/>
          <w:szCs w:val="26"/>
          <w:rtl/>
          <w:lang w:bidi="ar-LB"/>
        </w:rPr>
        <w:t xml:space="preserve"> </w:t>
      </w:r>
      <w:r w:rsidRPr="00E72E1C">
        <w:rPr>
          <w:sz w:val="26"/>
          <w:szCs w:val="26"/>
          <w:rtl/>
          <w:lang w:bidi="ar-LB"/>
        </w:rPr>
        <w:t>أنشطة بالإضافة إلى تلك التي تم الاتفاق عليها في الاجتماع الخامس والتسعين.</w:t>
      </w:r>
    </w:p>
    <w:p w14:paraId="592369EE" w14:textId="77777777" w:rsidR="00D26DEE" w:rsidRPr="00E72E1C" w:rsidRDefault="00D26DEE" w:rsidP="00D26DEE">
      <w:pPr>
        <w:tabs>
          <w:tab w:val="num" w:pos="0"/>
        </w:tabs>
        <w:bidi/>
        <w:spacing w:before="240" w:after="240"/>
        <w:outlineLvl w:val="0"/>
        <w:rPr>
          <w:i/>
          <w:iCs/>
          <w:sz w:val="26"/>
          <w:szCs w:val="26"/>
          <w:u w:val="single"/>
          <w:lang w:bidi="ar-LB"/>
        </w:rPr>
      </w:pPr>
      <w:r w:rsidRPr="00E72E1C">
        <w:rPr>
          <w:rFonts w:hint="cs"/>
          <w:i/>
          <w:iCs/>
          <w:sz w:val="26"/>
          <w:szCs w:val="26"/>
          <w:u w:val="single"/>
          <w:rtl/>
          <w:lang w:bidi="ar-LB"/>
        </w:rPr>
        <w:t>قطاع التصنيع</w:t>
      </w:r>
    </w:p>
    <w:p w14:paraId="3EA3A9FA"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3579E5">
        <w:rPr>
          <w:sz w:val="26"/>
          <w:szCs w:val="26"/>
          <w:rtl/>
          <w:lang w:bidi="ar-LB"/>
        </w:rPr>
        <w:t xml:space="preserve">وافقت اللجنة التنفيذية في الاجتماع الخامس والتسعين، على أنشطة المساعدة </w:t>
      </w:r>
      <w:r>
        <w:rPr>
          <w:rFonts w:hint="cs"/>
          <w:sz w:val="26"/>
          <w:szCs w:val="26"/>
          <w:rtl/>
          <w:lang w:bidi="ar-LB"/>
        </w:rPr>
        <w:t>التقنية</w:t>
      </w:r>
      <w:r w:rsidRPr="003579E5">
        <w:rPr>
          <w:sz w:val="26"/>
          <w:szCs w:val="26"/>
          <w:rtl/>
          <w:lang w:bidi="ar-LB"/>
        </w:rPr>
        <w:t xml:space="preserve"> لمؤسستين تعملان في تصنيع رغوة </w:t>
      </w:r>
      <w:r>
        <w:rPr>
          <w:rFonts w:hint="cs"/>
          <w:sz w:val="26"/>
          <w:szCs w:val="26"/>
          <w:rtl/>
          <w:lang w:bidi="ar-LB"/>
        </w:rPr>
        <w:t xml:space="preserve">البوليوريتان لإزالة </w:t>
      </w:r>
      <w:r w:rsidRPr="003579E5">
        <w:rPr>
          <w:sz w:val="26"/>
          <w:szCs w:val="26"/>
          <w:rtl/>
          <w:lang w:bidi="ar-LB"/>
        </w:rPr>
        <w:t>472.50 طن</w:t>
      </w:r>
      <w:r>
        <w:rPr>
          <w:rFonts w:hint="cs"/>
          <w:sz w:val="26"/>
          <w:szCs w:val="26"/>
          <w:rtl/>
          <w:lang w:bidi="ar-LB"/>
        </w:rPr>
        <w:t xml:space="preserve">اً مترياً من </w:t>
      </w:r>
      <w:r w:rsidRPr="000D766A">
        <w:rPr>
          <w:sz w:val="26"/>
          <w:szCs w:val="26"/>
          <w:rtl/>
          <w:lang w:bidi="ar-LB"/>
        </w:rPr>
        <w:t>الهيدروفلور</w:t>
      </w:r>
      <w:r w:rsidRPr="000D766A">
        <w:rPr>
          <w:rFonts w:hint="cs"/>
          <w:sz w:val="26"/>
          <w:szCs w:val="26"/>
          <w:rtl/>
          <w:lang w:bidi="ar-LB"/>
        </w:rPr>
        <w:t>وكربون</w:t>
      </w:r>
      <w:r>
        <w:rPr>
          <w:rFonts w:hint="cs"/>
          <w:sz w:val="26"/>
          <w:szCs w:val="26"/>
          <w:rtl/>
          <w:lang w:bidi="ar-LB"/>
        </w:rPr>
        <w:t>-</w:t>
      </w:r>
      <w:r w:rsidRPr="003579E5">
        <w:rPr>
          <w:sz w:val="26"/>
          <w:szCs w:val="26"/>
          <w:lang w:bidi="ar-LB"/>
        </w:rPr>
        <w:t>365mfc</w:t>
      </w:r>
      <w:r w:rsidRPr="003579E5">
        <w:rPr>
          <w:sz w:val="26"/>
          <w:szCs w:val="26"/>
          <w:rtl/>
          <w:lang w:bidi="ar-LB"/>
        </w:rPr>
        <w:t xml:space="preserve">؛ وتحويل خط إنتاج مكيفات </w:t>
      </w:r>
      <w:r w:rsidRPr="003579E5">
        <w:rPr>
          <w:sz w:val="26"/>
          <w:szCs w:val="26"/>
          <w:rtl/>
          <w:lang w:bidi="ar-LB"/>
        </w:rPr>
        <w:lastRenderedPageBreak/>
        <w:t>الهواء السكنية إلى</w:t>
      </w:r>
      <w:r>
        <w:rPr>
          <w:rFonts w:hint="cs"/>
          <w:sz w:val="26"/>
          <w:szCs w:val="26"/>
          <w:rtl/>
          <w:lang w:bidi="ar-LB"/>
        </w:rPr>
        <w:t xml:space="preserve"> </w:t>
      </w:r>
      <w:r w:rsidRPr="000D766A">
        <w:rPr>
          <w:sz w:val="26"/>
          <w:szCs w:val="26"/>
          <w:rtl/>
          <w:lang w:bidi="ar-LB"/>
        </w:rPr>
        <w:t>الهيدروفلور</w:t>
      </w:r>
      <w:r w:rsidRPr="000D766A">
        <w:rPr>
          <w:rFonts w:hint="cs"/>
          <w:sz w:val="26"/>
          <w:szCs w:val="26"/>
          <w:rtl/>
          <w:lang w:bidi="ar-LB"/>
        </w:rPr>
        <w:t>وكربون</w:t>
      </w:r>
      <w:r>
        <w:rPr>
          <w:rFonts w:hint="cs"/>
          <w:sz w:val="26"/>
          <w:szCs w:val="26"/>
          <w:rtl/>
          <w:lang w:bidi="ar-LB"/>
        </w:rPr>
        <w:t>-32 لإزالة</w:t>
      </w:r>
      <w:r w:rsidRPr="003579E5">
        <w:rPr>
          <w:sz w:val="26"/>
          <w:szCs w:val="26"/>
          <w:rtl/>
          <w:lang w:bidi="ar-LB"/>
        </w:rPr>
        <w:t xml:space="preserve"> استهلاك 48.90 طن</w:t>
      </w:r>
      <w:r>
        <w:rPr>
          <w:rFonts w:hint="cs"/>
          <w:sz w:val="26"/>
          <w:szCs w:val="26"/>
          <w:rtl/>
          <w:lang w:bidi="ar-LB"/>
        </w:rPr>
        <w:t xml:space="preserve">اً مترياً </w:t>
      </w:r>
      <w:r w:rsidRPr="003579E5">
        <w:rPr>
          <w:sz w:val="26"/>
          <w:szCs w:val="26"/>
          <w:rtl/>
          <w:lang w:bidi="ar-LB"/>
        </w:rPr>
        <w:t xml:space="preserve">من </w:t>
      </w:r>
      <w:r w:rsidRPr="003579E5">
        <w:rPr>
          <w:sz w:val="26"/>
          <w:szCs w:val="26"/>
          <w:lang w:bidi="ar-LB"/>
        </w:rPr>
        <w:t>R-410A</w:t>
      </w:r>
      <w:r w:rsidRPr="003579E5">
        <w:rPr>
          <w:sz w:val="26"/>
          <w:szCs w:val="26"/>
          <w:rtl/>
          <w:lang w:bidi="ar-LB"/>
        </w:rPr>
        <w:t xml:space="preserve">؛ وأنشطة المساعدة </w:t>
      </w:r>
      <w:r>
        <w:rPr>
          <w:rFonts w:hint="cs"/>
          <w:sz w:val="26"/>
          <w:szCs w:val="26"/>
          <w:rtl/>
          <w:lang w:bidi="ar-LB"/>
        </w:rPr>
        <w:t>التقنية لنحو 1</w:t>
      </w:r>
      <w:r w:rsidRPr="003579E5">
        <w:rPr>
          <w:sz w:val="26"/>
          <w:szCs w:val="26"/>
          <w:rtl/>
          <w:lang w:bidi="ar-LB"/>
        </w:rPr>
        <w:t>5 مؤسسة صغيرة</w:t>
      </w:r>
      <w:r>
        <w:rPr>
          <w:rFonts w:hint="cs"/>
          <w:sz w:val="26"/>
          <w:szCs w:val="26"/>
          <w:rtl/>
          <w:lang w:bidi="ar-LB"/>
        </w:rPr>
        <w:t xml:space="preserve"> الحجم</w:t>
      </w:r>
      <w:r w:rsidRPr="003579E5">
        <w:rPr>
          <w:sz w:val="26"/>
          <w:szCs w:val="26"/>
          <w:rtl/>
          <w:lang w:bidi="ar-LB"/>
        </w:rPr>
        <w:t xml:space="preserve"> تعمل في تصنيع آلات صنع الثلج وغرف التبريد </w:t>
      </w:r>
      <w:r>
        <w:rPr>
          <w:rFonts w:hint="cs"/>
          <w:sz w:val="26"/>
          <w:szCs w:val="26"/>
          <w:rtl/>
          <w:lang w:bidi="ar-LB"/>
        </w:rPr>
        <w:t>لإزالة</w:t>
      </w:r>
      <w:r w:rsidRPr="003579E5">
        <w:rPr>
          <w:sz w:val="26"/>
          <w:szCs w:val="26"/>
          <w:rtl/>
          <w:lang w:bidi="ar-LB"/>
        </w:rPr>
        <w:t xml:space="preserve"> 8.97 طن</w:t>
      </w:r>
      <w:r>
        <w:rPr>
          <w:rFonts w:hint="cs"/>
          <w:sz w:val="26"/>
          <w:szCs w:val="26"/>
          <w:rtl/>
          <w:lang w:bidi="ar-LB"/>
        </w:rPr>
        <w:t xml:space="preserve">اً مترياً </w:t>
      </w:r>
      <w:r w:rsidRPr="003579E5">
        <w:rPr>
          <w:sz w:val="26"/>
          <w:szCs w:val="26"/>
          <w:rtl/>
          <w:lang w:bidi="ar-LB"/>
        </w:rPr>
        <w:t>من</w:t>
      </w:r>
      <w:r>
        <w:rPr>
          <w:rFonts w:hint="cs"/>
          <w:sz w:val="26"/>
          <w:szCs w:val="26"/>
          <w:rtl/>
          <w:lang w:bidi="ar-LB"/>
        </w:rPr>
        <w:t xml:space="preserve"> </w:t>
      </w:r>
      <w:r w:rsidRPr="000D766A">
        <w:rPr>
          <w:sz w:val="26"/>
          <w:szCs w:val="26"/>
          <w:rtl/>
          <w:lang w:bidi="ar-LB"/>
        </w:rPr>
        <w:t>الهيدروفلور</w:t>
      </w:r>
      <w:r w:rsidRPr="000D766A">
        <w:rPr>
          <w:rFonts w:hint="cs"/>
          <w:sz w:val="26"/>
          <w:szCs w:val="26"/>
          <w:rtl/>
          <w:lang w:bidi="ar-LB"/>
        </w:rPr>
        <w:t>وكربون</w:t>
      </w:r>
      <w:r>
        <w:rPr>
          <w:rFonts w:hint="cs"/>
          <w:sz w:val="26"/>
          <w:szCs w:val="26"/>
          <w:rtl/>
          <w:lang w:bidi="ar-LB"/>
        </w:rPr>
        <w:t>-</w:t>
      </w:r>
      <w:r w:rsidRPr="003579E5">
        <w:rPr>
          <w:sz w:val="26"/>
          <w:szCs w:val="26"/>
          <w:lang w:bidi="ar-LB"/>
        </w:rPr>
        <w:t>134a</w:t>
      </w:r>
      <w:r w:rsidRPr="003579E5">
        <w:rPr>
          <w:sz w:val="26"/>
          <w:szCs w:val="26"/>
          <w:rtl/>
          <w:lang w:bidi="ar-LB"/>
        </w:rPr>
        <w:t>.</w:t>
      </w:r>
    </w:p>
    <w:p w14:paraId="27BC9F7B"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E04B77">
        <w:rPr>
          <w:sz w:val="26"/>
          <w:szCs w:val="26"/>
          <w:rtl/>
          <w:lang w:bidi="ar-LB"/>
        </w:rPr>
        <w:t xml:space="preserve">يتضمن اقتراح </w:t>
      </w:r>
      <w:r w:rsidRPr="00E87AC0">
        <w:rPr>
          <w:sz w:val="26"/>
          <w:szCs w:val="26"/>
          <w:rtl/>
          <w:lang w:bidi="ar-LB"/>
        </w:rPr>
        <w:t xml:space="preserve">خطة </w:t>
      </w:r>
      <w:r w:rsidRPr="000D766A">
        <w:rPr>
          <w:rFonts w:hint="cs"/>
          <w:sz w:val="26"/>
          <w:szCs w:val="26"/>
          <w:rtl/>
          <w:lang w:bidi="ar-LB"/>
        </w:rPr>
        <w:t>ال</w:t>
      </w:r>
      <w:r w:rsidRPr="000D766A">
        <w:rPr>
          <w:sz w:val="26"/>
          <w:szCs w:val="26"/>
          <w:rtl/>
          <w:lang w:bidi="ar-LB"/>
        </w:rPr>
        <w:t>تنفيذ</w:t>
      </w:r>
      <w:r w:rsidRPr="000D766A">
        <w:rPr>
          <w:rFonts w:hint="cs"/>
          <w:sz w:val="26"/>
          <w:szCs w:val="26"/>
          <w:rtl/>
          <w:lang w:bidi="ar-LB"/>
        </w:rPr>
        <w:t xml:space="preserve"> المتعلقة بالمواد</w:t>
      </w:r>
      <w:r w:rsidRPr="000D766A">
        <w:rPr>
          <w:sz w:val="26"/>
          <w:szCs w:val="26"/>
          <w:rtl/>
          <w:lang w:bidi="ar-LB"/>
        </w:rPr>
        <w:t xml:space="preserve"> الهيدروفلور</w:t>
      </w:r>
      <w:r w:rsidRPr="000D766A">
        <w:rPr>
          <w:rFonts w:hint="cs"/>
          <w:sz w:val="26"/>
          <w:szCs w:val="26"/>
          <w:rtl/>
          <w:lang w:bidi="ar-LB"/>
        </w:rPr>
        <w:t>وكربون</w:t>
      </w:r>
      <w:r w:rsidRPr="000D766A">
        <w:rPr>
          <w:sz w:val="26"/>
          <w:szCs w:val="26"/>
          <w:rtl/>
          <w:lang w:bidi="ar-LB"/>
        </w:rPr>
        <w:t>ية</w:t>
      </w:r>
      <w:r w:rsidRPr="000D766A">
        <w:rPr>
          <w:rFonts w:hint="cs"/>
          <w:sz w:val="26"/>
          <w:szCs w:val="26"/>
          <w:rtl/>
          <w:lang w:bidi="ar-LB"/>
        </w:rPr>
        <w:t xml:space="preserve"> بموجب تعديل كيغالي</w:t>
      </w:r>
      <w:r>
        <w:rPr>
          <w:rFonts w:hint="cs"/>
          <w:sz w:val="26"/>
          <w:szCs w:val="26"/>
          <w:rtl/>
          <w:lang w:bidi="ar-LB"/>
        </w:rPr>
        <w:t xml:space="preserve"> </w:t>
      </w:r>
      <w:r w:rsidRPr="00E04B77">
        <w:rPr>
          <w:sz w:val="26"/>
          <w:szCs w:val="26"/>
          <w:rtl/>
          <w:lang w:bidi="ar-LB"/>
        </w:rPr>
        <w:t xml:space="preserve">المحدث المقدم إلى الاجتماع </w:t>
      </w:r>
      <w:r>
        <w:rPr>
          <w:rFonts w:hint="cs"/>
          <w:sz w:val="26"/>
          <w:szCs w:val="26"/>
          <w:rtl/>
          <w:lang w:bidi="ar-LB"/>
        </w:rPr>
        <w:t>الثامن والتسعين</w:t>
      </w:r>
      <w:r w:rsidRPr="00E04B77">
        <w:rPr>
          <w:sz w:val="26"/>
          <w:szCs w:val="26"/>
          <w:rtl/>
          <w:lang w:bidi="ar-LB"/>
        </w:rPr>
        <w:t xml:space="preserve"> تحويل ثلاثة خطوط إنتاج تبريد منزلية في ثلاث شركات </w:t>
      </w:r>
      <w:r>
        <w:rPr>
          <w:rFonts w:hint="cs"/>
          <w:sz w:val="26"/>
          <w:szCs w:val="26"/>
          <w:rtl/>
          <w:lang w:bidi="ar-LB"/>
        </w:rPr>
        <w:t>لإزالة</w:t>
      </w:r>
      <w:r w:rsidRPr="00E04B77">
        <w:rPr>
          <w:sz w:val="26"/>
          <w:szCs w:val="26"/>
          <w:rtl/>
          <w:lang w:bidi="ar-LB"/>
        </w:rPr>
        <w:t xml:space="preserve"> 39.05 </w:t>
      </w:r>
      <w:r>
        <w:rPr>
          <w:rFonts w:hint="cs"/>
          <w:sz w:val="26"/>
          <w:szCs w:val="26"/>
          <w:rtl/>
          <w:lang w:bidi="ar-LB"/>
        </w:rPr>
        <w:t xml:space="preserve">طناً مترياً </w:t>
      </w:r>
      <w:r w:rsidRPr="00E04B77">
        <w:rPr>
          <w:sz w:val="26"/>
          <w:szCs w:val="26"/>
          <w:rtl/>
          <w:lang w:bidi="ar-LB"/>
        </w:rPr>
        <w:t xml:space="preserve">من </w:t>
      </w:r>
      <w:r w:rsidRPr="000D766A">
        <w:rPr>
          <w:sz w:val="26"/>
          <w:szCs w:val="26"/>
          <w:rtl/>
          <w:lang w:bidi="ar-LB"/>
        </w:rPr>
        <w:t>الهيدروفلور</w:t>
      </w:r>
      <w:r w:rsidRPr="000D766A">
        <w:rPr>
          <w:rFonts w:hint="cs"/>
          <w:sz w:val="26"/>
          <w:szCs w:val="26"/>
          <w:rtl/>
          <w:lang w:bidi="ar-LB"/>
        </w:rPr>
        <w:t>وكربون</w:t>
      </w:r>
      <w:r>
        <w:rPr>
          <w:rFonts w:hint="cs"/>
          <w:sz w:val="26"/>
          <w:szCs w:val="26"/>
          <w:rtl/>
          <w:lang w:bidi="ar-LB"/>
        </w:rPr>
        <w:t>-</w:t>
      </w:r>
      <w:r w:rsidRPr="003579E5">
        <w:rPr>
          <w:sz w:val="26"/>
          <w:szCs w:val="26"/>
          <w:lang w:bidi="ar-LB"/>
        </w:rPr>
        <w:t>134a</w:t>
      </w:r>
      <w:r w:rsidRPr="00E04B77">
        <w:rPr>
          <w:sz w:val="26"/>
          <w:szCs w:val="26"/>
          <w:rtl/>
          <w:lang w:bidi="ar-LB"/>
        </w:rPr>
        <w:t xml:space="preserve">؛ وتحويل خطي إنتاج مكيفات هواء سكنية في شركتين </w:t>
      </w:r>
      <w:r>
        <w:rPr>
          <w:rFonts w:hint="cs"/>
          <w:sz w:val="26"/>
          <w:szCs w:val="26"/>
          <w:rtl/>
          <w:lang w:bidi="ar-LB"/>
        </w:rPr>
        <w:t xml:space="preserve">لإزالة </w:t>
      </w:r>
      <w:r w:rsidRPr="00E04B77">
        <w:rPr>
          <w:sz w:val="26"/>
          <w:szCs w:val="26"/>
          <w:rtl/>
          <w:lang w:bidi="ar-LB"/>
        </w:rPr>
        <w:t xml:space="preserve">104.94 </w:t>
      </w:r>
      <w:r>
        <w:rPr>
          <w:rFonts w:hint="cs"/>
          <w:sz w:val="26"/>
          <w:szCs w:val="26"/>
          <w:rtl/>
          <w:lang w:bidi="ar-LB"/>
        </w:rPr>
        <w:t xml:space="preserve">طناً مترياً </w:t>
      </w:r>
      <w:r w:rsidRPr="00E04B77">
        <w:rPr>
          <w:sz w:val="26"/>
          <w:szCs w:val="26"/>
          <w:rtl/>
          <w:lang w:bidi="ar-LB"/>
        </w:rPr>
        <w:t>من</w:t>
      </w:r>
      <w:r>
        <w:rPr>
          <w:rFonts w:hint="cs"/>
          <w:sz w:val="26"/>
          <w:szCs w:val="26"/>
          <w:rtl/>
          <w:lang w:bidi="ar-LB"/>
        </w:rPr>
        <w:t xml:space="preserve"> مادة</w:t>
      </w:r>
      <w:r w:rsidRPr="00E04B77">
        <w:rPr>
          <w:sz w:val="26"/>
          <w:szCs w:val="26"/>
          <w:rtl/>
          <w:lang w:bidi="ar-LB"/>
        </w:rPr>
        <w:t xml:space="preserve"> </w:t>
      </w:r>
      <w:r w:rsidRPr="00E04B77">
        <w:rPr>
          <w:sz w:val="26"/>
          <w:szCs w:val="26"/>
          <w:lang w:bidi="ar-LB"/>
        </w:rPr>
        <w:t>R-410A</w:t>
      </w:r>
      <w:r w:rsidRPr="00E04B77">
        <w:rPr>
          <w:sz w:val="26"/>
          <w:szCs w:val="26"/>
          <w:rtl/>
          <w:lang w:bidi="ar-LB"/>
        </w:rPr>
        <w:t>.</w:t>
      </w:r>
    </w:p>
    <w:p w14:paraId="0A3F0C5A"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 xml:space="preserve">ويعرض الجدول 19 </w:t>
      </w:r>
      <w:r w:rsidRPr="000B73DB">
        <w:rPr>
          <w:sz w:val="26"/>
          <w:szCs w:val="26"/>
          <w:rtl/>
          <w:lang w:bidi="ar-LB"/>
        </w:rPr>
        <w:t>لمحة عامة عن المشاريع المعتمدة والمقترحة للتنفيذ في قطاع التصنيع في المرحلة الأولى</w:t>
      </w:r>
      <w:r>
        <w:rPr>
          <w:rFonts w:hint="cs"/>
          <w:sz w:val="26"/>
          <w:szCs w:val="26"/>
          <w:rtl/>
          <w:lang w:bidi="ar-LB"/>
        </w:rPr>
        <w:t>.</w:t>
      </w:r>
    </w:p>
    <w:p w14:paraId="2FC983EE" w14:textId="77777777" w:rsidR="00D26DEE" w:rsidRDefault="00D26DEE" w:rsidP="00D26DEE">
      <w:pPr>
        <w:tabs>
          <w:tab w:val="num" w:pos="0"/>
        </w:tabs>
        <w:bidi/>
        <w:spacing w:before="240"/>
        <w:rPr>
          <w:b/>
          <w:bCs/>
          <w:sz w:val="26"/>
          <w:szCs w:val="26"/>
          <w:rtl/>
        </w:rPr>
      </w:pPr>
      <w:r w:rsidRPr="000B73DB">
        <w:rPr>
          <w:b/>
          <w:bCs/>
          <w:sz w:val="26"/>
          <w:szCs w:val="26"/>
          <w:rtl/>
        </w:rPr>
        <w:t xml:space="preserve">الجدول 19. </w:t>
      </w:r>
      <w:r w:rsidRPr="000B73DB">
        <w:rPr>
          <w:rFonts w:hint="cs"/>
          <w:b/>
          <w:bCs/>
          <w:sz w:val="26"/>
          <w:szCs w:val="26"/>
          <w:rtl/>
        </w:rPr>
        <w:t>موجز</w:t>
      </w:r>
      <w:r w:rsidRPr="000B73DB">
        <w:rPr>
          <w:b/>
          <w:bCs/>
          <w:sz w:val="26"/>
          <w:szCs w:val="26"/>
          <w:rtl/>
        </w:rPr>
        <w:t xml:space="preserve"> مشاريع التصنيع المعتمدة والمقترحة في إطار المرحلة الأولى المحدثة </w:t>
      </w:r>
      <w:r w:rsidRPr="000B73DB">
        <w:rPr>
          <w:rFonts w:hint="cs"/>
          <w:b/>
          <w:bCs/>
          <w:sz w:val="26"/>
          <w:szCs w:val="26"/>
          <w:rtl/>
        </w:rPr>
        <w:t xml:space="preserve">من </w:t>
      </w:r>
      <w:r w:rsidRPr="000B73DB">
        <w:rPr>
          <w:b/>
          <w:bCs/>
          <w:sz w:val="26"/>
          <w:szCs w:val="26"/>
          <w:rtl/>
        </w:rPr>
        <w:t xml:space="preserve">خطة </w:t>
      </w:r>
      <w:r w:rsidRPr="000B73DB">
        <w:rPr>
          <w:rFonts w:hint="cs"/>
          <w:b/>
          <w:bCs/>
          <w:sz w:val="26"/>
          <w:szCs w:val="26"/>
          <w:rtl/>
        </w:rPr>
        <w:t>ال</w:t>
      </w:r>
      <w:r w:rsidRPr="000B73DB">
        <w:rPr>
          <w:b/>
          <w:bCs/>
          <w:sz w:val="26"/>
          <w:szCs w:val="26"/>
          <w:rtl/>
        </w:rPr>
        <w:t>تنفيذ</w:t>
      </w:r>
      <w:r w:rsidRPr="000B73DB">
        <w:rPr>
          <w:rFonts w:hint="cs"/>
          <w:b/>
          <w:bCs/>
          <w:sz w:val="26"/>
          <w:szCs w:val="26"/>
          <w:rtl/>
        </w:rPr>
        <w:t xml:space="preserve"> المتعلقة بالمواد</w:t>
      </w:r>
      <w:r w:rsidRPr="000B73DB">
        <w:rPr>
          <w:b/>
          <w:bCs/>
          <w:sz w:val="26"/>
          <w:szCs w:val="26"/>
          <w:rtl/>
        </w:rPr>
        <w:t xml:space="preserve"> الهيدروفلور</w:t>
      </w:r>
      <w:r w:rsidRPr="000B73DB">
        <w:rPr>
          <w:rFonts w:hint="cs"/>
          <w:b/>
          <w:bCs/>
          <w:sz w:val="26"/>
          <w:szCs w:val="26"/>
          <w:rtl/>
        </w:rPr>
        <w:t>وكربون</w:t>
      </w:r>
      <w:r w:rsidRPr="000B73DB">
        <w:rPr>
          <w:b/>
          <w:bCs/>
          <w:sz w:val="26"/>
          <w:szCs w:val="26"/>
          <w:rtl/>
        </w:rPr>
        <w:t>ية</w:t>
      </w:r>
      <w:r w:rsidRPr="000B73DB">
        <w:rPr>
          <w:rFonts w:hint="cs"/>
          <w:b/>
          <w:bCs/>
          <w:sz w:val="26"/>
          <w:szCs w:val="26"/>
          <w:rtl/>
        </w:rPr>
        <w:t xml:space="preserve"> بموجب تعديل كيغالي</w:t>
      </w:r>
    </w:p>
    <w:tbl>
      <w:tblPr>
        <w:tblStyle w:val="TableGrid"/>
        <w:bidiVisual/>
        <w:tblW w:w="0" w:type="auto"/>
        <w:tblLook w:val="04A0" w:firstRow="1" w:lastRow="0" w:firstColumn="1" w:lastColumn="0" w:noHBand="0" w:noVBand="1"/>
      </w:tblPr>
      <w:tblGrid>
        <w:gridCol w:w="1521"/>
        <w:gridCol w:w="1810"/>
        <w:gridCol w:w="1789"/>
        <w:gridCol w:w="1921"/>
        <w:gridCol w:w="1075"/>
        <w:gridCol w:w="1234"/>
      </w:tblGrid>
      <w:tr w:rsidR="00D26DEE" w:rsidRPr="00A5211E" w14:paraId="58FDF38C" w14:textId="77777777" w:rsidTr="008515E7">
        <w:tc>
          <w:tcPr>
            <w:tcW w:w="1521" w:type="dxa"/>
            <w:vAlign w:val="center"/>
          </w:tcPr>
          <w:p w14:paraId="60D713E1" w14:textId="77777777" w:rsidR="00D26DEE" w:rsidRPr="00A5211E" w:rsidRDefault="00D26DEE" w:rsidP="008515E7">
            <w:pPr>
              <w:keepNext/>
              <w:spacing w:before="20" w:after="20"/>
              <w:jc w:val="center"/>
              <w:rPr>
                <w:b/>
                <w:bCs/>
                <w:sz w:val="20"/>
              </w:rPr>
            </w:pPr>
            <w:r w:rsidRPr="00A5211E">
              <w:rPr>
                <w:rFonts w:hint="cs"/>
                <w:b/>
                <w:bCs/>
                <w:sz w:val="20"/>
                <w:rtl/>
              </w:rPr>
              <w:t>القطاع الفرعي</w:t>
            </w:r>
          </w:p>
        </w:tc>
        <w:tc>
          <w:tcPr>
            <w:tcW w:w="1810" w:type="dxa"/>
            <w:vAlign w:val="center"/>
          </w:tcPr>
          <w:p w14:paraId="36229773" w14:textId="77777777" w:rsidR="00D26DEE" w:rsidRPr="00A5211E" w:rsidRDefault="00D26DEE" w:rsidP="008515E7">
            <w:pPr>
              <w:keepNext/>
              <w:spacing w:before="20" w:after="20"/>
              <w:jc w:val="center"/>
              <w:rPr>
                <w:b/>
                <w:bCs/>
                <w:sz w:val="20"/>
              </w:rPr>
            </w:pPr>
            <w:r w:rsidRPr="00A5211E">
              <w:rPr>
                <w:rFonts w:hint="cs"/>
                <w:b/>
                <w:bCs/>
                <w:sz w:val="20"/>
                <w:rtl/>
              </w:rPr>
              <w:t>الشركة</w:t>
            </w:r>
          </w:p>
        </w:tc>
        <w:tc>
          <w:tcPr>
            <w:tcW w:w="1789" w:type="dxa"/>
            <w:vAlign w:val="center"/>
          </w:tcPr>
          <w:p w14:paraId="6818E227" w14:textId="77777777" w:rsidR="00D26DEE" w:rsidRPr="00A5211E" w:rsidRDefault="00D26DEE" w:rsidP="008515E7">
            <w:pPr>
              <w:keepNext/>
              <w:spacing w:before="20" w:after="20"/>
              <w:jc w:val="center"/>
              <w:rPr>
                <w:b/>
                <w:bCs/>
                <w:sz w:val="20"/>
              </w:rPr>
            </w:pPr>
            <w:r w:rsidRPr="00A5211E">
              <w:rPr>
                <w:rFonts w:hint="cs"/>
                <w:b/>
                <w:bCs/>
                <w:sz w:val="20"/>
                <w:rtl/>
              </w:rPr>
              <w:t>النشاط</w:t>
            </w:r>
          </w:p>
        </w:tc>
        <w:tc>
          <w:tcPr>
            <w:tcW w:w="1921" w:type="dxa"/>
            <w:vAlign w:val="center"/>
          </w:tcPr>
          <w:p w14:paraId="1DA8E808" w14:textId="77777777" w:rsidR="00D26DEE" w:rsidRPr="00A5211E" w:rsidRDefault="00D26DEE" w:rsidP="008515E7">
            <w:pPr>
              <w:keepNext/>
              <w:spacing w:before="20" w:after="20"/>
              <w:jc w:val="center"/>
              <w:rPr>
                <w:b/>
                <w:bCs/>
                <w:sz w:val="20"/>
              </w:rPr>
            </w:pPr>
            <w:r w:rsidRPr="00A5211E">
              <w:rPr>
                <w:rFonts w:hint="cs"/>
                <w:b/>
                <w:bCs/>
                <w:sz w:val="20"/>
                <w:rtl/>
              </w:rPr>
              <w:t>المادة</w:t>
            </w:r>
          </w:p>
        </w:tc>
        <w:tc>
          <w:tcPr>
            <w:tcW w:w="1075" w:type="dxa"/>
            <w:vAlign w:val="center"/>
          </w:tcPr>
          <w:p w14:paraId="73DA4A07" w14:textId="0AC11D14" w:rsidR="00D26DEE" w:rsidRPr="00A5211E" w:rsidRDefault="00D26DEE" w:rsidP="008515E7">
            <w:pPr>
              <w:keepNext/>
              <w:spacing w:before="20" w:after="20"/>
              <w:jc w:val="center"/>
              <w:rPr>
                <w:b/>
                <w:bCs/>
                <w:sz w:val="20"/>
              </w:rPr>
            </w:pPr>
            <w:r w:rsidRPr="00A5211E">
              <w:rPr>
                <w:rFonts w:hint="cs"/>
                <w:b/>
                <w:bCs/>
                <w:sz w:val="20"/>
                <w:rtl/>
              </w:rPr>
              <w:t>الإزالة (</w:t>
            </w:r>
            <w:r w:rsidR="003A4D00">
              <w:rPr>
                <w:rFonts w:hint="cs"/>
                <w:b/>
                <w:bCs/>
                <w:sz w:val="20"/>
                <w:rtl/>
              </w:rPr>
              <w:t>بالطن</w:t>
            </w:r>
            <w:r w:rsidRPr="00A5211E">
              <w:rPr>
                <w:rFonts w:hint="cs"/>
                <w:b/>
                <w:bCs/>
                <w:sz w:val="20"/>
                <w:rtl/>
              </w:rPr>
              <w:t xml:space="preserve"> المتري)</w:t>
            </w:r>
          </w:p>
        </w:tc>
        <w:tc>
          <w:tcPr>
            <w:tcW w:w="1234" w:type="dxa"/>
            <w:vAlign w:val="center"/>
          </w:tcPr>
          <w:p w14:paraId="1856E78E" w14:textId="77777777" w:rsidR="00D26DEE" w:rsidRPr="00A5211E" w:rsidRDefault="00D26DEE" w:rsidP="008515E7">
            <w:pPr>
              <w:keepNext/>
              <w:spacing w:before="20" w:after="20"/>
              <w:jc w:val="center"/>
              <w:rPr>
                <w:b/>
                <w:bCs/>
                <w:sz w:val="20"/>
              </w:rPr>
            </w:pPr>
            <w:r w:rsidRPr="00A5211E">
              <w:rPr>
                <w:rFonts w:hint="cs"/>
                <w:b/>
                <w:bCs/>
                <w:sz w:val="20"/>
                <w:rtl/>
              </w:rPr>
              <w:t>التكلفة (بالدولار الأمريكي)</w:t>
            </w:r>
          </w:p>
        </w:tc>
      </w:tr>
      <w:tr w:rsidR="00D26DEE" w:rsidRPr="00A5211E" w14:paraId="277A73C2" w14:textId="77777777" w:rsidTr="008515E7">
        <w:trPr>
          <w:trHeight w:val="227"/>
        </w:trPr>
        <w:tc>
          <w:tcPr>
            <w:tcW w:w="9350" w:type="dxa"/>
            <w:gridSpan w:val="6"/>
          </w:tcPr>
          <w:p w14:paraId="21752E35" w14:textId="77777777" w:rsidR="00D26DEE" w:rsidRPr="00A5211E" w:rsidRDefault="00D26DEE" w:rsidP="008515E7">
            <w:pPr>
              <w:keepNext/>
              <w:spacing w:before="20" w:after="20"/>
              <w:jc w:val="center"/>
              <w:rPr>
                <w:b/>
                <w:bCs/>
                <w:sz w:val="20"/>
              </w:rPr>
            </w:pPr>
            <w:r w:rsidRPr="00A5211E">
              <w:rPr>
                <w:rFonts w:hint="cs"/>
                <w:b/>
                <w:bCs/>
                <w:sz w:val="20"/>
                <w:rtl/>
              </w:rPr>
              <w:t>المعتمدة (الاجتماع الخامس والتسعون)</w:t>
            </w:r>
          </w:p>
        </w:tc>
      </w:tr>
      <w:tr w:rsidR="00D26DEE" w:rsidRPr="00A5211E" w14:paraId="17ECF011" w14:textId="77777777" w:rsidTr="008515E7">
        <w:tc>
          <w:tcPr>
            <w:tcW w:w="1521" w:type="dxa"/>
          </w:tcPr>
          <w:p w14:paraId="1FB79E6A" w14:textId="77777777" w:rsidR="00D26DEE" w:rsidRPr="00A5211E" w:rsidRDefault="00D26DEE" w:rsidP="008515E7">
            <w:pPr>
              <w:keepNext/>
              <w:spacing w:before="10" w:after="10"/>
              <w:jc w:val="right"/>
              <w:rPr>
                <w:sz w:val="20"/>
              </w:rPr>
            </w:pPr>
            <w:r w:rsidRPr="00A5211E">
              <w:rPr>
                <w:sz w:val="20"/>
                <w:rtl/>
                <w:lang w:bidi="ar-LB"/>
              </w:rPr>
              <w:t xml:space="preserve">رغوة </w:t>
            </w:r>
            <w:r w:rsidRPr="00A5211E">
              <w:rPr>
                <w:rFonts w:hint="cs"/>
                <w:sz w:val="20"/>
                <w:rtl/>
                <w:lang w:bidi="ar-LB"/>
              </w:rPr>
              <w:t xml:space="preserve">البوليوريتان </w:t>
            </w:r>
          </w:p>
        </w:tc>
        <w:tc>
          <w:tcPr>
            <w:tcW w:w="1810" w:type="dxa"/>
          </w:tcPr>
          <w:p w14:paraId="6245002E" w14:textId="77777777" w:rsidR="00D26DEE" w:rsidRPr="00A5211E" w:rsidRDefault="00D26DEE" w:rsidP="008515E7">
            <w:pPr>
              <w:keepNext/>
              <w:spacing w:before="10" w:after="10"/>
              <w:jc w:val="right"/>
              <w:rPr>
                <w:sz w:val="20"/>
              </w:rPr>
            </w:pPr>
            <w:proofErr w:type="spellStart"/>
            <w:r w:rsidRPr="00A5211E">
              <w:rPr>
                <w:sz w:val="20"/>
              </w:rPr>
              <w:t>Vitapur</w:t>
            </w:r>
            <w:proofErr w:type="spellEnd"/>
            <w:r w:rsidRPr="00A5211E">
              <w:rPr>
                <w:rFonts w:hint="cs"/>
                <w:sz w:val="20"/>
                <w:rtl/>
              </w:rPr>
              <w:t xml:space="preserve">شركة فيتابور </w:t>
            </w:r>
          </w:p>
        </w:tc>
        <w:tc>
          <w:tcPr>
            <w:tcW w:w="1789" w:type="dxa"/>
          </w:tcPr>
          <w:p w14:paraId="0C24BCFB" w14:textId="77777777" w:rsidR="00D26DEE" w:rsidRPr="00A5211E" w:rsidRDefault="00D26DEE" w:rsidP="008515E7">
            <w:pPr>
              <w:keepNext/>
              <w:spacing w:before="10" w:after="10"/>
              <w:jc w:val="right"/>
              <w:rPr>
                <w:sz w:val="20"/>
              </w:rPr>
            </w:pPr>
            <w:r w:rsidRPr="00A5211E">
              <w:rPr>
                <w:rFonts w:hint="cs"/>
                <w:sz w:val="20"/>
                <w:rtl/>
              </w:rPr>
              <w:t>المساعدة التقنية</w:t>
            </w:r>
          </w:p>
        </w:tc>
        <w:tc>
          <w:tcPr>
            <w:tcW w:w="1921" w:type="dxa"/>
          </w:tcPr>
          <w:p w14:paraId="78729B9B" w14:textId="77777777" w:rsidR="00D26DEE" w:rsidRPr="00A5211E" w:rsidRDefault="00D26DEE" w:rsidP="008515E7">
            <w:pPr>
              <w:keepNext/>
              <w:spacing w:before="10" w:after="10"/>
              <w:jc w:val="right"/>
              <w:rPr>
                <w:sz w:val="20"/>
              </w:rPr>
            </w:pPr>
            <w:r w:rsidRPr="00A5211E">
              <w:rPr>
                <w:sz w:val="20"/>
                <w:rtl/>
                <w:lang w:bidi="ar-LB"/>
              </w:rPr>
              <w:t>الهيدروفلور</w:t>
            </w:r>
            <w:r w:rsidRPr="00A5211E">
              <w:rPr>
                <w:rFonts w:hint="cs"/>
                <w:sz w:val="20"/>
                <w:rtl/>
                <w:lang w:bidi="ar-LB"/>
              </w:rPr>
              <w:t>وكربون-</w:t>
            </w:r>
            <w:r w:rsidRPr="00A5211E">
              <w:rPr>
                <w:sz w:val="20"/>
                <w:lang w:bidi="ar-LB"/>
              </w:rPr>
              <w:t>365mfc</w:t>
            </w:r>
          </w:p>
        </w:tc>
        <w:tc>
          <w:tcPr>
            <w:tcW w:w="1075" w:type="dxa"/>
          </w:tcPr>
          <w:p w14:paraId="5FC892E0" w14:textId="77777777" w:rsidR="00D26DEE" w:rsidRPr="00A5211E" w:rsidRDefault="00D26DEE" w:rsidP="008515E7">
            <w:pPr>
              <w:keepNext/>
              <w:spacing w:before="10" w:after="10"/>
              <w:jc w:val="right"/>
              <w:rPr>
                <w:sz w:val="20"/>
              </w:rPr>
            </w:pPr>
            <w:r w:rsidRPr="00A5211E">
              <w:rPr>
                <w:sz w:val="20"/>
              </w:rPr>
              <w:t>262.50</w:t>
            </w:r>
          </w:p>
        </w:tc>
        <w:tc>
          <w:tcPr>
            <w:tcW w:w="1234" w:type="dxa"/>
          </w:tcPr>
          <w:p w14:paraId="2CB78819" w14:textId="77777777" w:rsidR="00D26DEE" w:rsidRPr="00A5211E" w:rsidRDefault="00D26DEE" w:rsidP="008515E7">
            <w:pPr>
              <w:keepNext/>
              <w:spacing w:before="10" w:after="10"/>
              <w:jc w:val="right"/>
              <w:rPr>
                <w:sz w:val="20"/>
              </w:rPr>
            </w:pPr>
            <w:r w:rsidRPr="00A5211E">
              <w:rPr>
                <w:sz w:val="20"/>
              </w:rPr>
              <w:t>80,000</w:t>
            </w:r>
          </w:p>
        </w:tc>
      </w:tr>
      <w:tr w:rsidR="00D26DEE" w:rsidRPr="00A5211E" w14:paraId="75E93792" w14:textId="77777777" w:rsidTr="008515E7">
        <w:tc>
          <w:tcPr>
            <w:tcW w:w="1521" w:type="dxa"/>
          </w:tcPr>
          <w:p w14:paraId="77C26C80" w14:textId="77777777" w:rsidR="00D26DEE" w:rsidRPr="00A5211E" w:rsidRDefault="00D26DEE" w:rsidP="008515E7">
            <w:pPr>
              <w:spacing w:before="10" w:after="10"/>
              <w:jc w:val="right"/>
              <w:rPr>
                <w:sz w:val="20"/>
              </w:rPr>
            </w:pPr>
            <w:r w:rsidRPr="00A5211E">
              <w:rPr>
                <w:sz w:val="20"/>
                <w:rtl/>
                <w:lang w:bidi="ar-LB"/>
              </w:rPr>
              <w:t xml:space="preserve">رغوة </w:t>
            </w:r>
            <w:r w:rsidRPr="00A5211E">
              <w:rPr>
                <w:rFonts w:hint="cs"/>
                <w:sz w:val="20"/>
                <w:rtl/>
                <w:lang w:bidi="ar-LB"/>
              </w:rPr>
              <w:t xml:space="preserve">البوليوريتان </w:t>
            </w:r>
          </w:p>
        </w:tc>
        <w:tc>
          <w:tcPr>
            <w:tcW w:w="1810" w:type="dxa"/>
          </w:tcPr>
          <w:p w14:paraId="78C970C5" w14:textId="77777777" w:rsidR="00D26DEE" w:rsidRPr="00A5211E" w:rsidRDefault="00D26DEE" w:rsidP="008515E7">
            <w:pPr>
              <w:spacing w:before="10" w:after="10"/>
              <w:jc w:val="right"/>
              <w:rPr>
                <w:sz w:val="20"/>
                <w:rtl/>
              </w:rPr>
            </w:pPr>
            <w:r w:rsidRPr="00A5211E">
              <w:rPr>
                <w:rFonts w:hint="cs"/>
                <w:sz w:val="20"/>
                <w:rtl/>
              </w:rPr>
              <w:t>شركة لانجي أند غرانتس</w:t>
            </w:r>
          </w:p>
          <w:p w14:paraId="62F82296" w14:textId="77777777" w:rsidR="00D26DEE" w:rsidRPr="00A5211E" w:rsidRDefault="00D26DEE" w:rsidP="008515E7">
            <w:pPr>
              <w:spacing w:before="10" w:after="10"/>
              <w:jc w:val="right"/>
              <w:rPr>
                <w:sz w:val="20"/>
              </w:rPr>
            </w:pPr>
            <w:r w:rsidRPr="00A5211E">
              <w:rPr>
                <w:sz w:val="20"/>
              </w:rPr>
              <w:t>Lange and Grants</w:t>
            </w:r>
          </w:p>
        </w:tc>
        <w:tc>
          <w:tcPr>
            <w:tcW w:w="1789" w:type="dxa"/>
          </w:tcPr>
          <w:p w14:paraId="6453B96B" w14:textId="77777777" w:rsidR="00D26DEE" w:rsidRPr="00A5211E" w:rsidRDefault="00D26DEE" w:rsidP="008515E7">
            <w:pPr>
              <w:spacing w:before="10" w:after="10"/>
              <w:jc w:val="right"/>
              <w:rPr>
                <w:sz w:val="20"/>
              </w:rPr>
            </w:pPr>
            <w:r w:rsidRPr="00A5211E">
              <w:rPr>
                <w:rFonts w:hint="cs"/>
                <w:sz w:val="20"/>
                <w:rtl/>
              </w:rPr>
              <w:t>المساعدة التقنية</w:t>
            </w:r>
          </w:p>
        </w:tc>
        <w:tc>
          <w:tcPr>
            <w:tcW w:w="1921" w:type="dxa"/>
          </w:tcPr>
          <w:p w14:paraId="7AFD3168" w14:textId="77777777" w:rsidR="00D26DEE" w:rsidRPr="00A5211E" w:rsidRDefault="00D26DEE" w:rsidP="008515E7">
            <w:pPr>
              <w:spacing w:before="10" w:after="10"/>
              <w:jc w:val="right"/>
              <w:rPr>
                <w:sz w:val="20"/>
              </w:rPr>
            </w:pPr>
            <w:r w:rsidRPr="00A5211E">
              <w:rPr>
                <w:sz w:val="20"/>
                <w:rtl/>
                <w:lang w:bidi="ar-LB"/>
              </w:rPr>
              <w:t>الهيدروفلور</w:t>
            </w:r>
            <w:r w:rsidRPr="00A5211E">
              <w:rPr>
                <w:rFonts w:hint="cs"/>
                <w:sz w:val="20"/>
                <w:rtl/>
                <w:lang w:bidi="ar-LB"/>
              </w:rPr>
              <w:t>وكربون-</w:t>
            </w:r>
            <w:r w:rsidRPr="00A5211E">
              <w:rPr>
                <w:sz w:val="20"/>
                <w:lang w:bidi="ar-LB"/>
              </w:rPr>
              <w:t>365mfc</w:t>
            </w:r>
          </w:p>
        </w:tc>
        <w:tc>
          <w:tcPr>
            <w:tcW w:w="1075" w:type="dxa"/>
          </w:tcPr>
          <w:p w14:paraId="5E5D666E" w14:textId="77777777" w:rsidR="00D26DEE" w:rsidRPr="00A5211E" w:rsidRDefault="00D26DEE" w:rsidP="008515E7">
            <w:pPr>
              <w:spacing w:before="10" w:after="10"/>
              <w:jc w:val="right"/>
              <w:rPr>
                <w:sz w:val="20"/>
              </w:rPr>
            </w:pPr>
            <w:r w:rsidRPr="00A5211E">
              <w:rPr>
                <w:sz w:val="20"/>
              </w:rPr>
              <w:t>210.00</w:t>
            </w:r>
          </w:p>
        </w:tc>
        <w:tc>
          <w:tcPr>
            <w:tcW w:w="1234" w:type="dxa"/>
          </w:tcPr>
          <w:p w14:paraId="402F6958" w14:textId="77777777" w:rsidR="00D26DEE" w:rsidRPr="00A5211E" w:rsidRDefault="00D26DEE" w:rsidP="008515E7">
            <w:pPr>
              <w:spacing w:before="10" w:after="10"/>
              <w:jc w:val="right"/>
              <w:rPr>
                <w:sz w:val="20"/>
              </w:rPr>
            </w:pPr>
            <w:r w:rsidRPr="00A5211E">
              <w:rPr>
                <w:sz w:val="20"/>
              </w:rPr>
              <w:t>80,000</w:t>
            </w:r>
          </w:p>
        </w:tc>
      </w:tr>
      <w:tr w:rsidR="00D26DEE" w:rsidRPr="00A5211E" w14:paraId="49B0A31C" w14:textId="77777777" w:rsidTr="008515E7">
        <w:tc>
          <w:tcPr>
            <w:tcW w:w="1521" w:type="dxa"/>
          </w:tcPr>
          <w:p w14:paraId="0F05DDBE" w14:textId="77777777" w:rsidR="00D26DEE" w:rsidRPr="00A5211E" w:rsidRDefault="00D26DEE" w:rsidP="008515E7">
            <w:pPr>
              <w:spacing w:before="10" w:after="10"/>
              <w:jc w:val="right"/>
              <w:rPr>
                <w:sz w:val="20"/>
                <w:lang w:bidi="ar-LB"/>
              </w:rPr>
            </w:pPr>
            <w:r w:rsidRPr="00A5211E">
              <w:rPr>
                <w:rFonts w:hint="cs"/>
                <w:sz w:val="20"/>
                <w:rtl/>
                <w:lang w:bidi="ar-LB"/>
              </w:rPr>
              <w:t>مكيفات الهواء السكنية</w:t>
            </w:r>
          </w:p>
        </w:tc>
        <w:tc>
          <w:tcPr>
            <w:tcW w:w="1810" w:type="dxa"/>
          </w:tcPr>
          <w:p w14:paraId="6F1885AE" w14:textId="77777777" w:rsidR="00D26DEE" w:rsidRPr="00A5211E" w:rsidRDefault="00D26DEE" w:rsidP="008515E7">
            <w:pPr>
              <w:spacing w:before="10" w:after="10"/>
              <w:jc w:val="right"/>
              <w:rPr>
                <w:sz w:val="20"/>
                <w:rtl/>
              </w:rPr>
            </w:pPr>
            <w:r w:rsidRPr="00A5211E">
              <w:rPr>
                <w:rFonts w:hint="cs"/>
                <w:sz w:val="20"/>
                <w:rtl/>
              </w:rPr>
              <w:t>شركة إتش بي زد</w:t>
            </w:r>
          </w:p>
          <w:p w14:paraId="1ACD653D" w14:textId="77777777" w:rsidR="00D26DEE" w:rsidRPr="00A5211E" w:rsidRDefault="00D26DEE" w:rsidP="008515E7">
            <w:pPr>
              <w:spacing w:before="10" w:after="10"/>
              <w:jc w:val="right"/>
              <w:rPr>
                <w:sz w:val="20"/>
              </w:rPr>
            </w:pPr>
            <w:r w:rsidRPr="00A5211E">
              <w:rPr>
                <w:sz w:val="20"/>
              </w:rPr>
              <w:t>HPZ</w:t>
            </w:r>
          </w:p>
        </w:tc>
        <w:tc>
          <w:tcPr>
            <w:tcW w:w="1789" w:type="dxa"/>
          </w:tcPr>
          <w:p w14:paraId="54B1A6C2" w14:textId="77777777" w:rsidR="00D26DEE" w:rsidRPr="00A5211E" w:rsidRDefault="00D26DEE" w:rsidP="008515E7">
            <w:pPr>
              <w:spacing w:before="10" w:after="10"/>
              <w:jc w:val="right"/>
              <w:rPr>
                <w:sz w:val="20"/>
              </w:rPr>
            </w:pPr>
            <w:r w:rsidRPr="00A5211E">
              <w:rPr>
                <w:rFonts w:hint="cs"/>
                <w:sz w:val="20"/>
                <w:rtl/>
              </w:rPr>
              <w:t>التحويل</w:t>
            </w:r>
          </w:p>
        </w:tc>
        <w:tc>
          <w:tcPr>
            <w:tcW w:w="1921" w:type="dxa"/>
          </w:tcPr>
          <w:p w14:paraId="3E5732E6" w14:textId="77777777" w:rsidR="00D26DEE" w:rsidRPr="00A5211E" w:rsidRDefault="00D26DEE" w:rsidP="008515E7">
            <w:pPr>
              <w:spacing w:before="10" w:after="10"/>
              <w:jc w:val="right"/>
              <w:rPr>
                <w:sz w:val="20"/>
              </w:rPr>
            </w:pPr>
            <w:r w:rsidRPr="00A5211E">
              <w:rPr>
                <w:sz w:val="20"/>
              </w:rPr>
              <w:t>R-410A</w:t>
            </w:r>
          </w:p>
        </w:tc>
        <w:tc>
          <w:tcPr>
            <w:tcW w:w="1075" w:type="dxa"/>
          </w:tcPr>
          <w:p w14:paraId="324873E7" w14:textId="77777777" w:rsidR="00D26DEE" w:rsidRPr="00A5211E" w:rsidRDefault="00D26DEE" w:rsidP="008515E7">
            <w:pPr>
              <w:spacing w:before="10" w:after="10"/>
              <w:jc w:val="right"/>
              <w:rPr>
                <w:sz w:val="20"/>
              </w:rPr>
            </w:pPr>
            <w:r w:rsidRPr="00A5211E">
              <w:rPr>
                <w:sz w:val="20"/>
              </w:rPr>
              <w:t>48.90</w:t>
            </w:r>
          </w:p>
        </w:tc>
        <w:tc>
          <w:tcPr>
            <w:tcW w:w="1234" w:type="dxa"/>
          </w:tcPr>
          <w:p w14:paraId="2093304C" w14:textId="77777777" w:rsidR="00D26DEE" w:rsidRPr="00A5211E" w:rsidRDefault="00D26DEE" w:rsidP="008515E7">
            <w:pPr>
              <w:spacing w:before="10" w:after="10"/>
              <w:jc w:val="right"/>
              <w:rPr>
                <w:sz w:val="20"/>
              </w:rPr>
            </w:pPr>
            <w:r w:rsidRPr="00A5211E">
              <w:rPr>
                <w:sz w:val="20"/>
              </w:rPr>
              <w:t>542,250</w:t>
            </w:r>
          </w:p>
        </w:tc>
      </w:tr>
      <w:tr w:rsidR="00D26DEE" w:rsidRPr="00A5211E" w14:paraId="1901AD74" w14:textId="77777777" w:rsidTr="008515E7">
        <w:tc>
          <w:tcPr>
            <w:tcW w:w="1521" w:type="dxa"/>
          </w:tcPr>
          <w:p w14:paraId="186E384D" w14:textId="77777777" w:rsidR="00D26DEE" w:rsidRPr="00A5211E" w:rsidRDefault="00D26DEE" w:rsidP="008515E7">
            <w:pPr>
              <w:spacing w:before="10" w:after="10"/>
              <w:jc w:val="right"/>
              <w:rPr>
                <w:sz w:val="20"/>
                <w:lang w:bidi="ar-LB"/>
              </w:rPr>
            </w:pPr>
            <w:r w:rsidRPr="00A5211E">
              <w:rPr>
                <w:rFonts w:hint="cs"/>
                <w:sz w:val="20"/>
                <w:rtl/>
                <w:lang w:bidi="ar-LB"/>
              </w:rPr>
              <w:t>التبريد التجاري</w:t>
            </w:r>
          </w:p>
        </w:tc>
        <w:tc>
          <w:tcPr>
            <w:tcW w:w="1810" w:type="dxa"/>
          </w:tcPr>
          <w:p w14:paraId="57728E41" w14:textId="77777777" w:rsidR="00D26DEE" w:rsidRPr="00A5211E" w:rsidRDefault="00D26DEE" w:rsidP="008515E7">
            <w:pPr>
              <w:spacing w:before="10" w:after="10"/>
              <w:jc w:val="right"/>
              <w:rPr>
                <w:sz w:val="20"/>
                <w:rtl/>
              </w:rPr>
            </w:pPr>
            <w:r w:rsidRPr="00A5211E">
              <w:rPr>
                <w:sz w:val="20"/>
                <w:rtl/>
              </w:rPr>
              <w:t>15 شركة صغيرة لتصنيع آلات صنع الثلج وغرف التبريد</w:t>
            </w:r>
          </w:p>
        </w:tc>
        <w:tc>
          <w:tcPr>
            <w:tcW w:w="1789" w:type="dxa"/>
          </w:tcPr>
          <w:p w14:paraId="60C83ADD" w14:textId="77777777" w:rsidR="00D26DEE" w:rsidRPr="00A5211E" w:rsidRDefault="00D26DEE" w:rsidP="008515E7">
            <w:pPr>
              <w:spacing w:before="10" w:after="10"/>
              <w:jc w:val="right"/>
              <w:rPr>
                <w:sz w:val="20"/>
              </w:rPr>
            </w:pPr>
            <w:r w:rsidRPr="00A5211E">
              <w:rPr>
                <w:rFonts w:hint="cs"/>
                <w:sz w:val="20"/>
                <w:rtl/>
              </w:rPr>
              <w:t>المساعدة التقنية</w:t>
            </w:r>
          </w:p>
        </w:tc>
        <w:tc>
          <w:tcPr>
            <w:tcW w:w="1921" w:type="dxa"/>
          </w:tcPr>
          <w:p w14:paraId="7C8715A9" w14:textId="77777777" w:rsidR="00D26DEE" w:rsidRPr="00A5211E" w:rsidRDefault="00D26DEE" w:rsidP="008515E7">
            <w:pPr>
              <w:spacing w:before="10" w:after="10"/>
              <w:jc w:val="right"/>
              <w:rPr>
                <w:sz w:val="20"/>
              </w:rPr>
            </w:pPr>
            <w:r w:rsidRPr="00A5211E">
              <w:rPr>
                <w:sz w:val="20"/>
                <w:rtl/>
                <w:lang w:bidi="ar-LB"/>
              </w:rPr>
              <w:t>الهيدروفلور</w:t>
            </w:r>
            <w:r w:rsidRPr="00A5211E">
              <w:rPr>
                <w:rFonts w:hint="cs"/>
                <w:sz w:val="20"/>
                <w:rtl/>
                <w:lang w:bidi="ar-LB"/>
              </w:rPr>
              <w:t>وكربون-</w:t>
            </w:r>
            <w:r w:rsidRPr="00A5211E">
              <w:rPr>
                <w:sz w:val="20"/>
                <w:rtl/>
                <w:lang w:bidi="ar-LB"/>
              </w:rPr>
              <w:t>134a</w:t>
            </w:r>
          </w:p>
        </w:tc>
        <w:tc>
          <w:tcPr>
            <w:tcW w:w="1075" w:type="dxa"/>
          </w:tcPr>
          <w:p w14:paraId="6556EB61" w14:textId="77777777" w:rsidR="00D26DEE" w:rsidRPr="00A5211E" w:rsidRDefault="00D26DEE" w:rsidP="008515E7">
            <w:pPr>
              <w:spacing w:before="10" w:after="10"/>
              <w:jc w:val="right"/>
              <w:rPr>
                <w:sz w:val="20"/>
              </w:rPr>
            </w:pPr>
            <w:r w:rsidRPr="00A5211E">
              <w:rPr>
                <w:sz w:val="20"/>
              </w:rPr>
              <w:t>8.97</w:t>
            </w:r>
          </w:p>
        </w:tc>
        <w:tc>
          <w:tcPr>
            <w:tcW w:w="1234" w:type="dxa"/>
          </w:tcPr>
          <w:p w14:paraId="5290D329" w14:textId="77777777" w:rsidR="00D26DEE" w:rsidRPr="00A5211E" w:rsidRDefault="00D26DEE" w:rsidP="008515E7">
            <w:pPr>
              <w:spacing w:before="10" w:after="10"/>
              <w:jc w:val="right"/>
              <w:rPr>
                <w:sz w:val="20"/>
              </w:rPr>
            </w:pPr>
            <w:r w:rsidRPr="00A5211E">
              <w:rPr>
                <w:sz w:val="20"/>
              </w:rPr>
              <w:t>105,000</w:t>
            </w:r>
          </w:p>
        </w:tc>
      </w:tr>
      <w:tr w:rsidR="00D26DEE" w:rsidRPr="00A5211E" w14:paraId="1491E831" w14:textId="77777777" w:rsidTr="008515E7">
        <w:tc>
          <w:tcPr>
            <w:tcW w:w="7041" w:type="dxa"/>
            <w:gridSpan w:val="4"/>
          </w:tcPr>
          <w:p w14:paraId="706801A5" w14:textId="77777777" w:rsidR="00D26DEE" w:rsidRPr="00A5211E" w:rsidRDefault="00D26DEE" w:rsidP="008515E7">
            <w:pPr>
              <w:spacing w:before="20" w:after="20"/>
              <w:jc w:val="right"/>
              <w:rPr>
                <w:b/>
                <w:bCs/>
                <w:sz w:val="20"/>
              </w:rPr>
            </w:pPr>
            <w:r>
              <w:rPr>
                <w:rFonts w:hint="cs"/>
                <w:b/>
                <w:bCs/>
                <w:sz w:val="20"/>
                <w:rtl/>
              </w:rPr>
              <w:t>المجموع الفرعي (الاجتماع الخامس والتسعون)</w:t>
            </w:r>
          </w:p>
        </w:tc>
        <w:tc>
          <w:tcPr>
            <w:tcW w:w="1075" w:type="dxa"/>
          </w:tcPr>
          <w:p w14:paraId="61141438" w14:textId="77777777" w:rsidR="00D26DEE" w:rsidRPr="00A5211E" w:rsidRDefault="00D26DEE" w:rsidP="008515E7">
            <w:pPr>
              <w:spacing w:before="20" w:after="20"/>
              <w:jc w:val="right"/>
              <w:rPr>
                <w:b/>
                <w:bCs/>
                <w:sz w:val="20"/>
              </w:rPr>
            </w:pPr>
            <w:r w:rsidRPr="00A5211E">
              <w:rPr>
                <w:b/>
                <w:bCs/>
                <w:sz w:val="20"/>
              </w:rPr>
              <w:t>530.37</w:t>
            </w:r>
          </w:p>
        </w:tc>
        <w:tc>
          <w:tcPr>
            <w:tcW w:w="1234" w:type="dxa"/>
          </w:tcPr>
          <w:p w14:paraId="5A589D28" w14:textId="77777777" w:rsidR="00D26DEE" w:rsidRPr="00A5211E" w:rsidRDefault="00D26DEE" w:rsidP="008515E7">
            <w:pPr>
              <w:spacing w:before="20" w:after="20"/>
              <w:jc w:val="right"/>
              <w:rPr>
                <w:b/>
                <w:bCs/>
                <w:sz w:val="20"/>
              </w:rPr>
            </w:pPr>
            <w:r w:rsidRPr="00A5211E">
              <w:rPr>
                <w:b/>
                <w:bCs/>
                <w:sz w:val="20"/>
              </w:rPr>
              <w:t>807,250</w:t>
            </w:r>
          </w:p>
        </w:tc>
      </w:tr>
      <w:tr w:rsidR="00D26DEE" w:rsidRPr="00A5211E" w14:paraId="63AA4783" w14:textId="77777777" w:rsidTr="008515E7">
        <w:tc>
          <w:tcPr>
            <w:tcW w:w="9350" w:type="dxa"/>
            <w:gridSpan w:val="6"/>
          </w:tcPr>
          <w:p w14:paraId="3C855F6A" w14:textId="77777777" w:rsidR="00D26DEE" w:rsidRPr="00A5211E" w:rsidRDefault="00D26DEE" w:rsidP="008515E7">
            <w:pPr>
              <w:spacing w:before="20" w:after="20"/>
              <w:jc w:val="center"/>
              <w:rPr>
                <w:b/>
                <w:bCs/>
                <w:sz w:val="20"/>
              </w:rPr>
            </w:pPr>
            <w:r w:rsidRPr="00A5211E">
              <w:rPr>
                <w:rFonts w:hint="cs"/>
                <w:b/>
                <w:bCs/>
                <w:sz w:val="20"/>
                <w:rtl/>
              </w:rPr>
              <w:t>المقترحة (الاجتماع الثامن والتسعون)</w:t>
            </w:r>
          </w:p>
        </w:tc>
      </w:tr>
      <w:tr w:rsidR="00D26DEE" w:rsidRPr="00A5211E" w14:paraId="6E0E8B6F" w14:textId="77777777" w:rsidTr="008515E7">
        <w:tc>
          <w:tcPr>
            <w:tcW w:w="1521" w:type="dxa"/>
          </w:tcPr>
          <w:p w14:paraId="16865CE9" w14:textId="77777777" w:rsidR="00D26DEE" w:rsidRPr="00A5211E" w:rsidRDefault="00D26DEE" w:rsidP="008515E7">
            <w:pPr>
              <w:spacing w:before="10" w:after="10"/>
              <w:jc w:val="right"/>
              <w:rPr>
                <w:sz w:val="20"/>
              </w:rPr>
            </w:pPr>
            <w:r w:rsidRPr="00A5211E">
              <w:rPr>
                <w:rFonts w:hint="cs"/>
                <w:sz w:val="20"/>
                <w:rtl/>
                <w:lang w:bidi="ar-LB"/>
              </w:rPr>
              <w:t>مكيفات الهواء السكنية</w:t>
            </w:r>
          </w:p>
        </w:tc>
        <w:tc>
          <w:tcPr>
            <w:tcW w:w="1810" w:type="dxa"/>
          </w:tcPr>
          <w:p w14:paraId="3BA714D6" w14:textId="77777777" w:rsidR="00D26DEE" w:rsidRPr="00A5211E" w:rsidRDefault="00D26DEE" w:rsidP="008515E7">
            <w:pPr>
              <w:spacing w:before="10" w:after="10"/>
              <w:jc w:val="right"/>
              <w:rPr>
                <w:sz w:val="20"/>
                <w:rtl/>
              </w:rPr>
            </w:pPr>
            <w:r w:rsidRPr="00A5211E">
              <w:rPr>
                <w:rFonts w:hint="cs"/>
                <w:sz w:val="20"/>
                <w:rtl/>
              </w:rPr>
              <w:t>شركة سيمس</w:t>
            </w:r>
          </w:p>
          <w:p w14:paraId="13D72671" w14:textId="77777777" w:rsidR="00D26DEE" w:rsidRPr="00A5211E" w:rsidRDefault="00D26DEE" w:rsidP="008515E7">
            <w:pPr>
              <w:spacing w:before="10" w:after="10"/>
              <w:jc w:val="right"/>
              <w:rPr>
                <w:sz w:val="20"/>
              </w:rPr>
            </w:pPr>
            <w:r w:rsidRPr="00A5211E">
              <w:rPr>
                <w:sz w:val="20"/>
              </w:rPr>
              <w:t>SIMS</w:t>
            </w:r>
          </w:p>
        </w:tc>
        <w:tc>
          <w:tcPr>
            <w:tcW w:w="1789" w:type="dxa"/>
          </w:tcPr>
          <w:p w14:paraId="3FEA8894" w14:textId="77777777" w:rsidR="00D26DEE" w:rsidRPr="00A5211E" w:rsidRDefault="00D26DEE" w:rsidP="008515E7">
            <w:pPr>
              <w:spacing w:before="10" w:after="10"/>
              <w:jc w:val="right"/>
              <w:rPr>
                <w:sz w:val="20"/>
              </w:rPr>
            </w:pPr>
            <w:r w:rsidRPr="00A5211E">
              <w:rPr>
                <w:rFonts w:hint="cs"/>
                <w:sz w:val="20"/>
                <w:rtl/>
              </w:rPr>
              <w:t>التحويل</w:t>
            </w:r>
          </w:p>
        </w:tc>
        <w:tc>
          <w:tcPr>
            <w:tcW w:w="1921" w:type="dxa"/>
          </w:tcPr>
          <w:p w14:paraId="23867334" w14:textId="77777777" w:rsidR="00D26DEE" w:rsidRPr="00A5211E" w:rsidRDefault="00D26DEE" w:rsidP="008515E7">
            <w:pPr>
              <w:spacing w:before="10" w:after="10"/>
              <w:jc w:val="right"/>
              <w:rPr>
                <w:sz w:val="20"/>
              </w:rPr>
            </w:pPr>
            <w:r w:rsidRPr="00A5211E">
              <w:rPr>
                <w:sz w:val="20"/>
              </w:rPr>
              <w:t>R-410A</w:t>
            </w:r>
          </w:p>
        </w:tc>
        <w:tc>
          <w:tcPr>
            <w:tcW w:w="1075" w:type="dxa"/>
          </w:tcPr>
          <w:p w14:paraId="77FE58C5" w14:textId="77777777" w:rsidR="00D26DEE" w:rsidRPr="00A5211E" w:rsidRDefault="00D26DEE" w:rsidP="008515E7">
            <w:pPr>
              <w:spacing w:before="10" w:after="10"/>
              <w:jc w:val="right"/>
              <w:rPr>
                <w:sz w:val="20"/>
              </w:rPr>
            </w:pPr>
            <w:r w:rsidRPr="00A5211E">
              <w:rPr>
                <w:sz w:val="20"/>
              </w:rPr>
              <w:t>81.10</w:t>
            </w:r>
          </w:p>
        </w:tc>
        <w:tc>
          <w:tcPr>
            <w:tcW w:w="1234" w:type="dxa"/>
          </w:tcPr>
          <w:p w14:paraId="73A07752" w14:textId="77777777" w:rsidR="00D26DEE" w:rsidRPr="00A5211E" w:rsidRDefault="00D26DEE" w:rsidP="008515E7">
            <w:pPr>
              <w:spacing w:before="10" w:after="10"/>
              <w:jc w:val="right"/>
              <w:rPr>
                <w:sz w:val="20"/>
              </w:rPr>
            </w:pPr>
            <w:r w:rsidRPr="00A5211E">
              <w:rPr>
                <w:sz w:val="20"/>
              </w:rPr>
              <w:t>1,046,344</w:t>
            </w:r>
          </w:p>
        </w:tc>
      </w:tr>
      <w:tr w:rsidR="00D26DEE" w:rsidRPr="00A5211E" w14:paraId="590A57DB" w14:textId="77777777" w:rsidTr="008515E7">
        <w:tc>
          <w:tcPr>
            <w:tcW w:w="1521" w:type="dxa"/>
          </w:tcPr>
          <w:p w14:paraId="3F080AE6" w14:textId="77777777" w:rsidR="00D26DEE" w:rsidRPr="00A5211E" w:rsidRDefault="00D26DEE" w:rsidP="008515E7">
            <w:pPr>
              <w:spacing w:before="10" w:after="10"/>
              <w:jc w:val="right"/>
              <w:rPr>
                <w:sz w:val="20"/>
              </w:rPr>
            </w:pPr>
            <w:r w:rsidRPr="00A5211E">
              <w:rPr>
                <w:rFonts w:hint="cs"/>
                <w:sz w:val="20"/>
                <w:rtl/>
                <w:lang w:bidi="ar-LB"/>
              </w:rPr>
              <w:t>مكيفات الهواء السكنية</w:t>
            </w:r>
          </w:p>
        </w:tc>
        <w:tc>
          <w:tcPr>
            <w:tcW w:w="1810" w:type="dxa"/>
          </w:tcPr>
          <w:p w14:paraId="3296F0D9" w14:textId="77777777" w:rsidR="00D26DEE" w:rsidRPr="00A5211E" w:rsidRDefault="00D26DEE" w:rsidP="008515E7">
            <w:pPr>
              <w:spacing w:before="10" w:after="10"/>
              <w:jc w:val="right"/>
              <w:rPr>
                <w:sz w:val="20"/>
                <w:rtl/>
              </w:rPr>
            </w:pPr>
            <w:r w:rsidRPr="00A5211E">
              <w:rPr>
                <w:rFonts w:hint="cs"/>
                <w:sz w:val="20"/>
                <w:rtl/>
              </w:rPr>
              <w:t>شركة كير غلوبال</w:t>
            </w:r>
          </w:p>
          <w:p w14:paraId="63A27FC2" w14:textId="77777777" w:rsidR="00D26DEE" w:rsidRPr="00A5211E" w:rsidRDefault="00D26DEE" w:rsidP="008515E7">
            <w:pPr>
              <w:spacing w:before="10" w:after="10"/>
              <w:jc w:val="right"/>
              <w:rPr>
                <w:sz w:val="20"/>
              </w:rPr>
            </w:pPr>
            <w:r w:rsidRPr="00A5211E">
              <w:rPr>
                <w:sz w:val="20"/>
              </w:rPr>
              <w:t>Care Global</w:t>
            </w:r>
          </w:p>
        </w:tc>
        <w:tc>
          <w:tcPr>
            <w:tcW w:w="1789" w:type="dxa"/>
          </w:tcPr>
          <w:p w14:paraId="6C0C27E4" w14:textId="77777777" w:rsidR="00D26DEE" w:rsidRPr="00A5211E" w:rsidRDefault="00D26DEE" w:rsidP="008515E7">
            <w:pPr>
              <w:spacing w:before="10" w:after="10"/>
              <w:jc w:val="right"/>
              <w:rPr>
                <w:sz w:val="20"/>
              </w:rPr>
            </w:pPr>
            <w:r w:rsidRPr="00A5211E">
              <w:rPr>
                <w:rFonts w:hint="cs"/>
                <w:sz w:val="20"/>
                <w:rtl/>
              </w:rPr>
              <w:t>التحويل</w:t>
            </w:r>
          </w:p>
        </w:tc>
        <w:tc>
          <w:tcPr>
            <w:tcW w:w="1921" w:type="dxa"/>
          </w:tcPr>
          <w:p w14:paraId="29633DAE" w14:textId="77777777" w:rsidR="00D26DEE" w:rsidRPr="00A5211E" w:rsidRDefault="00D26DEE" w:rsidP="008515E7">
            <w:pPr>
              <w:spacing w:before="10" w:after="10"/>
              <w:jc w:val="right"/>
              <w:rPr>
                <w:sz w:val="20"/>
              </w:rPr>
            </w:pPr>
            <w:r w:rsidRPr="00A5211E">
              <w:rPr>
                <w:sz w:val="20"/>
              </w:rPr>
              <w:t>R-410A</w:t>
            </w:r>
          </w:p>
        </w:tc>
        <w:tc>
          <w:tcPr>
            <w:tcW w:w="1075" w:type="dxa"/>
          </w:tcPr>
          <w:p w14:paraId="5F420C9B" w14:textId="77777777" w:rsidR="00D26DEE" w:rsidRPr="00A5211E" w:rsidRDefault="00D26DEE" w:rsidP="008515E7">
            <w:pPr>
              <w:spacing w:before="10" w:after="10"/>
              <w:jc w:val="right"/>
              <w:rPr>
                <w:sz w:val="20"/>
              </w:rPr>
            </w:pPr>
            <w:r w:rsidRPr="00A5211E">
              <w:rPr>
                <w:sz w:val="20"/>
              </w:rPr>
              <w:t>23.84</w:t>
            </w:r>
          </w:p>
        </w:tc>
        <w:tc>
          <w:tcPr>
            <w:tcW w:w="1234" w:type="dxa"/>
          </w:tcPr>
          <w:p w14:paraId="03EA92B2" w14:textId="77777777" w:rsidR="00D26DEE" w:rsidRPr="00A5211E" w:rsidRDefault="00D26DEE" w:rsidP="008515E7">
            <w:pPr>
              <w:spacing w:before="10" w:after="10"/>
              <w:jc w:val="right"/>
              <w:rPr>
                <w:sz w:val="20"/>
              </w:rPr>
            </w:pPr>
            <w:r w:rsidRPr="00A5211E">
              <w:rPr>
                <w:sz w:val="20"/>
              </w:rPr>
              <w:t>365,000</w:t>
            </w:r>
          </w:p>
        </w:tc>
      </w:tr>
      <w:tr w:rsidR="00D26DEE" w:rsidRPr="00A5211E" w14:paraId="0985214E" w14:textId="77777777" w:rsidTr="008515E7">
        <w:tc>
          <w:tcPr>
            <w:tcW w:w="1521" w:type="dxa"/>
          </w:tcPr>
          <w:p w14:paraId="7CD9584D" w14:textId="77777777" w:rsidR="00D26DEE" w:rsidRPr="00A5211E" w:rsidRDefault="00D26DEE" w:rsidP="008515E7">
            <w:pPr>
              <w:spacing w:before="10" w:after="10"/>
              <w:jc w:val="right"/>
              <w:rPr>
                <w:sz w:val="20"/>
              </w:rPr>
            </w:pPr>
            <w:r w:rsidRPr="00A5211E">
              <w:rPr>
                <w:rFonts w:hint="cs"/>
                <w:sz w:val="20"/>
                <w:rtl/>
              </w:rPr>
              <w:t>التبريد المنزلي</w:t>
            </w:r>
          </w:p>
        </w:tc>
        <w:tc>
          <w:tcPr>
            <w:tcW w:w="1810" w:type="dxa"/>
          </w:tcPr>
          <w:p w14:paraId="391D89D2" w14:textId="77777777" w:rsidR="00D26DEE" w:rsidRPr="00A5211E" w:rsidRDefault="00D26DEE" w:rsidP="008515E7">
            <w:pPr>
              <w:spacing w:before="10" w:after="10"/>
              <w:jc w:val="right"/>
              <w:rPr>
                <w:sz w:val="20"/>
                <w:rtl/>
              </w:rPr>
            </w:pPr>
            <w:r w:rsidRPr="00A5211E">
              <w:rPr>
                <w:rFonts w:hint="cs"/>
                <w:sz w:val="20"/>
                <w:rtl/>
              </w:rPr>
              <w:t>شركة سيمس</w:t>
            </w:r>
          </w:p>
          <w:p w14:paraId="3D3CFCE7" w14:textId="77777777" w:rsidR="00D26DEE" w:rsidRPr="00A5211E" w:rsidRDefault="00D26DEE" w:rsidP="008515E7">
            <w:pPr>
              <w:spacing w:before="10" w:after="10"/>
              <w:jc w:val="right"/>
              <w:rPr>
                <w:sz w:val="20"/>
              </w:rPr>
            </w:pPr>
            <w:r w:rsidRPr="00A5211E">
              <w:rPr>
                <w:sz w:val="20"/>
              </w:rPr>
              <w:t>SIMS</w:t>
            </w:r>
          </w:p>
        </w:tc>
        <w:tc>
          <w:tcPr>
            <w:tcW w:w="1789" w:type="dxa"/>
          </w:tcPr>
          <w:p w14:paraId="67BF0BEC" w14:textId="77777777" w:rsidR="00D26DEE" w:rsidRPr="00A5211E" w:rsidRDefault="00D26DEE" w:rsidP="008515E7">
            <w:pPr>
              <w:spacing w:before="10" w:after="10"/>
              <w:jc w:val="right"/>
              <w:rPr>
                <w:sz w:val="20"/>
              </w:rPr>
            </w:pPr>
            <w:r w:rsidRPr="00A5211E">
              <w:rPr>
                <w:rFonts w:hint="cs"/>
                <w:sz w:val="20"/>
                <w:rtl/>
              </w:rPr>
              <w:t>التحويل</w:t>
            </w:r>
          </w:p>
        </w:tc>
        <w:tc>
          <w:tcPr>
            <w:tcW w:w="1921" w:type="dxa"/>
          </w:tcPr>
          <w:p w14:paraId="27394D0E" w14:textId="77777777" w:rsidR="00D26DEE" w:rsidRPr="00A5211E" w:rsidRDefault="00D26DEE" w:rsidP="008515E7">
            <w:pPr>
              <w:spacing w:before="10" w:after="10"/>
              <w:jc w:val="right"/>
              <w:rPr>
                <w:sz w:val="20"/>
                <w:rtl/>
              </w:rPr>
            </w:pPr>
            <w:r w:rsidRPr="00A5211E">
              <w:rPr>
                <w:sz w:val="20"/>
                <w:rtl/>
                <w:lang w:bidi="ar-LB"/>
              </w:rPr>
              <w:t>الهيدروفلور</w:t>
            </w:r>
            <w:r w:rsidRPr="00A5211E">
              <w:rPr>
                <w:rFonts w:hint="cs"/>
                <w:sz w:val="20"/>
                <w:rtl/>
                <w:lang w:bidi="ar-LB"/>
              </w:rPr>
              <w:t>وكربون-</w:t>
            </w:r>
            <w:r w:rsidRPr="00A5211E">
              <w:rPr>
                <w:sz w:val="20"/>
                <w:rtl/>
                <w:lang w:bidi="ar-LB"/>
              </w:rPr>
              <w:t>134a</w:t>
            </w:r>
          </w:p>
        </w:tc>
        <w:tc>
          <w:tcPr>
            <w:tcW w:w="1075" w:type="dxa"/>
          </w:tcPr>
          <w:p w14:paraId="5C4DD046" w14:textId="77777777" w:rsidR="00D26DEE" w:rsidRPr="00A5211E" w:rsidRDefault="00D26DEE" w:rsidP="008515E7">
            <w:pPr>
              <w:spacing w:before="10" w:after="10"/>
              <w:jc w:val="right"/>
              <w:rPr>
                <w:sz w:val="20"/>
              </w:rPr>
            </w:pPr>
            <w:r w:rsidRPr="00A5211E">
              <w:rPr>
                <w:sz w:val="20"/>
              </w:rPr>
              <w:t>27.72</w:t>
            </w:r>
          </w:p>
        </w:tc>
        <w:tc>
          <w:tcPr>
            <w:tcW w:w="1234" w:type="dxa"/>
          </w:tcPr>
          <w:p w14:paraId="303C047E" w14:textId="77777777" w:rsidR="00D26DEE" w:rsidRPr="00A5211E" w:rsidRDefault="00D26DEE" w:rsidP="008515E7">
            <w:pPr>
              <w:spacing w:before="10" w:after="10"/>
              <w:jc w:val="right"/>
              <w:rPr>
                <w:sz w:val="20"/>
              </w:rPr>
            </w:pPr>
            <w:r w:rsidRPr="00A5211E">
              <w:rPr>
                <w:sz w:val="20"/>
              </w:rPr>
              <w:t>379,401</w:t>
            </w:r>
          </w:p>
        </w:tc>
      </w:tr>
      <w:tr w:rsidR="00D26DEE" w:rsidRPr="00A5211E" w14:paraId="34E09226" w14:textId="77777777" w:rsidTr="008515E7">
        <w:tc>
          <w:tcPr>
            <w:tcW w:w="1521" w:type="dxa"/>
          </w:tcPr>
          <w:p w14:paraId="535B6468" w14:textId="77777777" w:rsidR="00D26DEE" w:rsidRPr="00A5211E" w:rsidRDefault="00D26DEE" w:rsidP="008515E7">
            <w:pPr>
              <w:spacing w:before="10" w:after="10"/>
              <w:jc w:val="right"/>
              <w:rPr>
                <w:sz w:val="20"/>
              </w:rPr>
            </w:pPr>
            <w:r w:rsidRPr="00A5211E">
              <w:rPr>
                <w:rFonts w:hint="cs"/>
                <w:sz w:val="20"/>
                <w:rtl/>
              </w:rPr>
              <w:t>التبريد المنزلي</w:t>
            </w:r>
          </w:p>
        </w:tc>
        <w:tc>
          <w:tcPr>
            <w:tcW w:w="1810" w:type="dxa"/>
          </w:tcPr>
          <w:p w14:paraId="7427D706" w14:textId="77777777" w:rsidR="00D26DEE" w:rsidRPr="00A5211E" w:rsidRDefault="00D26DEE" w:rsidP="008515E7">
            <w:pPr>
              <w:spacing w:before="10" w:after="10"/>
              <w:jc w:val="right"/>
              <w:rPr>
                <w:sz w:val="20"/>
                <w:rtl/>
              </w:rPr>
            </w:pPr>
            <w:r w:rsidRPr="00A5211E">
              <w:rPr>
                <w:rFonts w:hint="cs"/>
                <w:sz w:val="20"/>
                <w:rtl/>
              </w:rPr>
              <w:t>شركة سوموتكس</w:t>
            </w:r>
          </w:p>
          <w:p w14:paraId="3770FAF0" w14:textId="77777777" w:rsidR="00D26DEE" w:rsidRPr="00A5211E" w:rsidRDefault="00D26DEE" w:rsidP="008515E7">
            <w:pPr>
              <w:spacing w:before="10" w:after="10"/>
              <w:jc w:val="right"/>
              <w:rPr>
                <w:sz w:val="20"/>
              </w:rPr>
            </w:pPr>
            <w:proofErr w:type="spellStart"/>
            <w:r w:rsidRPr="00A5211E">
              <w:rPr>
                <w:sz w:val="20"/>
              </w:rPr>
              <w:t>Somotex</w:t>
            </w:r>
            <w:proofErr w:type="spellEnd"/>
          </w:p>
        </w:tc>
        <w:tc>
          <w:tcPr>
            <w:tcW w:w="1789" w:type="dxa"/>
          </w:tcPr>
          <w:p w14:paraId="0457A979" w14:textId="77777777" w:rsidR="00D26DEE" w:rsidRPr="00A5211E" w:rsidRDefault="00D26DEE" w:rsidP="008515E7">
            <w:pPr>
              <w:spacing w:before="10" w:after="10"/>
              <w:jc w:val="right"/>
              <w:rPr>
                <w:sz w:val="20"/>
              </w:rPr>
            </w:pPr>
            <w:r w:rsidRPr="00A5211E">
              <w:rPr>
                <w:rFonts w:hint="cs"/>
                <w:sz w:val="20"/>
                <w:rtl/>
              </w:rPr>
              <w:t>التحويل</w:t>
            </w:r>
          </w:p>
        </w:tc>
        <w:tc>
          <w:tcPr>
            <w:tcW w:w="1921" w:type="dxa"/>
          </w:tcPr>
          <w:p w14:paraId="320D4A18" w14:textId="77777777" w:rsidR="00D26DEE" w:rsidRPr="00A5211E" w:rsidRDefault="00D26DEE" w:rsidP="008515E7">
            <w:pPr>
              <w:spacing w:before="10" w:after="10"/>
              <w:jc w:val="right"/>
              <w:rPr>
                <w:sz w:val="20"/>
                <w:lang w:bidi="ar-LB"/>
              </w:rPr>
            </w:pPr>
            <w:r w:rsidRPr="00A5211E">
              <w:rPr>
                <w:sz w:val="20"/>
                <w:rtl/>
                <w:lang w:bidi="ar-LB"/>
              </w:rPr>
              <w:t>الهيدروفلور</w:t>
            </w:r>
            <w:r w:rsidRPr="00A5211E">
              <w:rPr>
                <w:rFonts w:hint="cs"/>
                <w:sz w:val="20"/>
                <w:rtl/>
                <w:lang w:bidi="ar-LB"/>
              </w:rPr>
              <w:t>وكربون-</w:t>
            </w:r>
            <w:r w:rsidRPr="00A5211E">
              <w:rPr>
                <w:sz w:val="20"/>
                <w:rtl/>
                <w:lang w:bidi="ar-LB"/>
              </w:rPr>
              <w:t>134a</w:t>
            </w:r>
          </w:p>
        </w:tc>
        <w:tc>
          <w:tcPr>
            <w:tcW w:w="1075" w:type="dxa"/>
          </w:tcPr>
          <w:p w14:paraId="42E04AF8" w14:textId="77777777" w:rsidR="00D26DEE" w:rsidRPr="00A5211E" w:rsidRDefault="00D26DEE" w:rsidP="008515E7">
            <w:pPr>
              <w:spacing w:before="10" w:after="10"/>
              <w:jc w:val="right"/>
              <w:rPr>
                <w:sz w:val="20"/>
              </w:rPr>
            </w:pPr>
            <w:r w:rsidRPr="00A5211E">
              <w:rPr>
                <w:sz w:val="20"/>
              </w:rPr>
              <w:t>3.15</w:t>
            </w:r>
          </w:p>
        </w:tc>
        <w:tc>
          <w:tcPr>
            <w:tcW w:w="1234" w:type="dxa"/>
          </w:tcPr>
          <w:p w14:paraId="31A8D42D" w14:textId="77777777" w:rsidR="00D26DEE" w:rsidRPr="00A5211E" w:rsidRDefault="00D26DEE" w:rsidP="008515E7">
            <w:pPr>
              <w:spacing w:before="10" w:after="10"/>
              <w:jc w:val="right"/>
              <w:rPr>
                <w:sz w:val="20"/>
              </w:rPr>
            </w:pPr>
            <w:r w:rsidRPr="00A5211E">
              <w:rPr>
                <w:sz w:val="20"/>
              </w:rPr>
              <w:t>47,250</w:t>
            </w:r>
          </w:p>
        </w:tc>
      </w:tr>
      <w:tr w:rsidR="00D26DEE" w:rsidRPr="00A5211E" w14:paraId="0F2535B5" w14:textId="77777777" w:rsidTr="008515E7">
        <w:tc>
          <w:tcPr>
            <w:tcW w:w="1521" w:type="dxa"/>
          </w:tcPr>
          <w:p w14:paraId="26538071" w14:textId="77777777" w:rsidR="00D26DEE" w:rsidRPr="00A5211E" w:rsidRDefault="00D26DEE" w:rsidP="008515E7">
            <w:pPr>
              <w:spacing w:before="10" w:after="10"/>
              <w:jc w:val="right"/>
              <w:rPr>
                <w:sz w:val="20"/>
              </w:rPr>
            </w:pPr>
            <w:r w:rsidRPr="00A5211E">
              <w:rPr>
                <w:rFonts w:hint="cs"/>
                <w:sz w:val="20"/>
                <w:rtl/>
              </w:rPr>
              <w:t>التبريد المنزلي</w:t>
            </w:r>
          </w:p>
        </w:tc>
        <w:tc>
          <w:tcPr>
            <w:tcW w:w="1810" w:type="dxa"/>
          </w:tcPr>
          <w:p w14:paraId="6C733136" w14:textId="77777777" w:rsidR="00D26DEE" w:rsidRPr="00A5211E" w:rsidRDefault="00D26DEE" w:rsidP="008515E7">
            <w:pPr>
              <w:spacing w:before="10" w:after="10"/>
              <w:jc w:val="right"/>
              <w:rPr>
                <w:sz w:val="20"/>
                <w:rtl/>
              </w:rPr>
            </w:pPr>
            <w:r w:rsidRPr="00A5211E">
              <w:rPr>
                <w:rFonts w:hint="cs"/>
                <w:sz w:val="20"/>
                <w:rtl/>
              </w:rPr>
              <w:t>شركة كولبوكس</w:t>
            </w:r>
          </w:p>
          <w:p w14:paraId="1A33CD5F" w14:textId="77777777" w:rsidR="00D26DEE" w:rsidRPr="00A5211E" w:rsidRDefault="00D26DEE" w:rsidP="008515E7">
            <w:pPr>
              <w:spacing w:before="10" w:after="10"/>
              <w:jc w:val="right"/>
              <w:rPr>
                <w:sz w:val="20"/>
              </w:rPr>
            </w:pPr>
            <w:proofErr w:type="spellStart"/>
            <w:r w:rsidRPr="00A5211E">
              <w:rPr>
                <w:sz w:val="20"/>
              </w:rPr>
              <w:t>Koolboks</w:t>
            </w:r>
            <w:proofErr w:type="spellEnd"/>
          </w:p>
        </w:tc>
        <w:tc>
          <w:tcPr>
            <w:tcW w:w="1789" w:type="dxa"/>
          </w:tcPr>
          <w:p w14:paraId="505A6670" w14:textId="77777777" w:rsidR="00D26DEE" w:rsidRPr="00A5211E" w:rsidRDefault="00D26DEE" w:rsidP="008515E7">
            <w:pPr>
              <w:spacing w:before="10" w:after="10"/>
              <w:jc w:val="right"/>
              <w:rPr>
                <w:sz w:val="20"/>
              </w:rPr>
            </w:pPr>
            <w:r w:rsidRPr="00A5211E">
              <w:rPr>
                <w:rFonts w:hint="cs"/>
                <w:sz w:val="20"/>
                <w:rtl/>
              </w:rPr>
              <w:t>التحويل</w:t>
            </w:r>
          </w:p>
        </w:tc>
        <w:tc>
          <w:tcPr>
            <w:tcW w:w="1921" w:type="dxa"/>
          </w:tcPr>
          <w:p w14:paraId="3718C7FB" w14:textId="77777777" w:rsidR="00D26DEE" w:rsidRPr="00A5211E" w:rsidRDefault="00D26DEE" w:rsidP="008515E7">
            <w:pPr>
              <w:spacing w:before="10" w:after="10"/>
              <w:jc w:val="right"/>
              <w:rPr>
                <w:sz w:val="20"/>
                <w:lang w:bidi="ar-LB"/>
              </w:rPr>
            </w:pPr>
            <w:r w:rsidRPr="00A5211E">
              <w:rPr>
                <w:sz w:val="20"/>
                <w:rtl/>
                <w:lang w:bidi="ar-LB"/>
              </w:rPr>
              <w:t>الهيدروفلور</w:t>
            </w:r>
            <w:r w:rsidRPr="00A5211E">
              <w:rPr>
                <w:rFonts w:hint="cs"/>
                <w:sz w:val="20"/>
                <w:rtl/>
                <w:lang w:bidi="ar-LB"/>
              </w:rPr>
              <w:t>وكربون-</w:t>
            </w:r>
            <w:r w:rsidRPr="00A5211E">
              <w:rPr>
                <w:sz w:val="20"/>
                <w:rtl/>
                <w:lang w:bidi="ar-LB"/>
              </w:rPr>
              <w:t>134a</w:t>
            </w:r>
          </w:p>
        </w:tc>
        <w:tc>
          <w:tcPr>
            <w:tcW w:w="1075" w:type="dxa"/>
          </w:tcPr>
          <w:p w14:paraId="4CBCB43C" w14:textId="77777777" w:rsidR="00D26DEE" w:rsidRPr="00A5211E" w:rsidRDefault="00D26DEE" w:rsidP="008515E7">
            <w:pPr>
              <w:spacing w:before="10" w:after="10"/>
              <w:jc w:val="right"/>
              <w:rPr>
                <w:sz w:val="20"/>
              </w:rPr>
            </w:pPr>
            <w:r w:rsidRPr="00A5211E">
              <w:rPr>
                <w:sz w:val="20"/>
              </w:rPr>
              <w:t>8.17</w:t>
            </w:r>
          </w:p>
        </w:tc>
        <w:tc>
          <w:tcPr>
            <w:tcW w:w="1234" w:type="dxa"/>
          </w:tcPr>
          <w:p w14:paraId="7E5B49A5" w14:textId="77777777" w:rsidR="00D26DEE" w:rsidRPr="00A5211E" w:rsidRDefault="00D26DEE" w:rsidP="008515E7">
            <w:pPr>
              <w:spacing w:before="10" w:after="10"/>
              <w:jc w:val="right"/>
              <w:rPr>
                <w:sz w:val="20"/>
              </w:rPr>
            </w:pPr>
            <w:r w:rsidRPr="00A5211E">
              <w:rPr>
                <w:sz w:val="20"/>
              </w:rPr>
              <w:t>122,900</w:t>
            </w:r>
          </w:p>
        </w:tc>
      </w:tr>
      <w:tr w:rsidR="00D26DEE" w:rsidRPr="00A5211E" w14:paraId="29670E9E" w14:textId="77777777" w:rsidTr="008515E7">
        <w:tc>
          <w:tcPr>
            <w:tcW w:w="7041" w:type="dxa"/>
            <w:gridSpan w:val="4"/>
          </w:tcPr>
          <w:p w14:paraId="218A107C" w14:textId="77777777" w:rsidR="00D26DEE" w:rsidRPr="00A5211E" w:rsidRDefault="00D26DEE" w:rsidP="008515E7">
            <w:pPr>
              <w:spacing w:before="20" w:after="20"/>
              <w:jc w:val="right"/>
              <w:rPr>
                <w:b/>
                <w:bCs/>
                <w:sz w:val="20"/>
              </w:rPr>
            </w:pPr>
            <w:r w:rsidRPr="00A5211E">
              <w:rPr>
                <w:rFonts w:hint="cs"/>
                <w:b/>
                <w:bCs/>
                <w:sz w:val="20"/>
                <w:rtl/>
              </w:rPr>
              <w:t>المجموع الفرعي (الاجتماع الثامن والتسعون)</w:t>
            </w:r>
          </w:p>
        </w:tc>
        <w:tc>
          <w:tcPr>
            <w:tcW w:w="1075" w:type="dxa"/>
          </w:tcPr>
          <w:p w14:paraId="48A73392" w14:textId="77777777" w:rsidR="00D26DEE" w:rsidRPr="00A5211E" w:rsidRDefault="00D26DEE" w:rsidP="008515E7">
            <w:pPr>
              <w:spacing w:before="20" w:after="20"/>
              <w:jc w:val="right"/>
              <w:rPr>
                <w:b/>
                <w:bCs/>
                <w:sz w:val="20"/>
              </w:rPr>
            </w:pPr>
            <w:r w:rsidRPr="00A5211E">
              <w:rPr>
                <w:b/>
                <w:bCs/>
                <w:sz w:val="20"/>
              </w:rPr>
              <w:t>143.98</w:t>
            </w:r>
          </w:p>
        </w:tc>
        <w:tc>
          <w:tcPr>
            <w:tcW w:w="1234" w:type="dxa"/>
          </w:tcPr>
          <w:p w14:paraId="51724FAA" w14:textId="77777777" w:rsidR="00D26DEE" w:rsidRPr="00A5211E" w:rsidRDefault="00D26DEE" w:rsidP="008515E7">
            <w:pPr>
              <w:spacing w:before="20" w:after="20"/>
              <w:jc w:val="right"/>
              <w:rPr>
                <w:b/>
                <w:bCs/>
                <w:sz w:val="20"/>
              </w:rPr>
            </w:pPr>
            <w:r w:rsidRPr="00A5211E">
              <w:rPr>
                <w:b/>
                <w:bCs/>
                <w:sz w:val="20"/>
              </w:rPr>
              <w:t>1,960,895</w:t>
            </w:r>
          </w:p>
        </w:tc>
      </w:tr>
      <w:tr w:rsidR="00D26DEE" w:rsidRPr="00A5211E" w14:paraId="1DF24518" w14:textId="77777777" w:rsidTr="008515E7">
        <w:trPr>
          <w:trHeight w:val="64"/>
        </w:trPr>
        <w:tc>
          <w:tcPr>
            <w:tcW w:w="7041" w:type="dxa"/>
            <w:gridSpan w:val="4"/>
          </w:tcPr>
          <w:p w14:paraId="71A87F6A" w14:textId="77777777" w:rsidR="00D26DEE" w:rsidRPr="00A5211E" w:rsidRDefault="00D26DEE" w:rsidP="008515E7">
            <w:pPr>
              <w:spacing w:before="20" w:after="20"/>
              <w:jc w:val="right"/>
              <w:rPr>
                <w:b/>
                <w:bCs/>
                <w:sz w:val="20"/>
              </w:rPr>
            </w:pPr>
            <w:r w:rsidRPr="00A5211E">
              <w:rPr>
                <w:rFonts w:hint="cs"/>
                <w:b/>
                <w:bCs/>
                <w:sz w:val="20"/>
                <w:rtl/>
              </w:rPr>
              <w:t>المجموع</w:t>
            </w:r>
          </w:p>
        </w:tc>
        <w:tc>
          <w:tcPr>
            <w:tcW w:w="1075" w:type="dxa"/>
          </w:tcPr>
          <w:p w14:paraId="682CF24D" w14:textId="77777777" w:rsidR="00D26DEE" w:rsidRPr="00A5211E" w:rsidRDefault="00D26DEE" w:rsidP="008515E7">
            <w:pPr>
              <w:spacing w:before="20" w:after="20"/>
              <w:jc w:val="right"/>
              <w:rPr>
                <w:b/>
                <w:bCs/>
                <w:sz w:val="20"/>
              </w:rPr>
            </w:pPr>
            <w:r w:rsidRPr="00A5211E">
              <w:rPr>
                <w:b/>
                <w:bCs/>
                <w:sz w:val="20"/>
              </w:rPr>
              <w:t>674.35</w:t>
            </w:r>
          </w:p>
        </w:tc>
        <w:tc>
          <w:tcPr>
            <w:tcW w:w="1234" w:type="dxa"/>
          </w:tcPr>
          <w:p w14:paraId="1F586A49" w14:textId="77777777" w:rsidR="00D26DEE" w:rsidRPr="00A5211E" w:rsidRDefault="00D26DEE" w:rsidP="008515E7">
            <w:pPr>
              <w:spacing w:before="20" w:after="20"/>
              <w:jc w:val="right"/>
              <w:rPr>
                <w:b/>
                <w:bCs/>
                <w:sz w:val="20"/>
              </w:rPr>
            </w:pPr>
            <w:r w:rsidRPr="00A5211E">
              <w:rPr>
                <w:b/>
                <w:bCs/>
                <w:sz w:val="20"/>
              </w:rPr>
              <w:t>2,768,145</w:t>
            </w:r>
          </w:p>
        </w:tc>
      </w:tr>
    </w:tbl>
    <w:p w14:paraId="725163A3" w14:textId="77777777" w:rsidR="00D26DEE" w:rsidRPr="005B7B98" w:rsidRDefault="00D26DEE" w:rsidP="00D26DEE">
      <w:pPr>
        <w:tabs>
          <w:tab w:val="num" w:pos="0"/>
        </w:tabs>
        <w:bidi/>
        <w:spacing w:before="240"/>
        <w:rPr>
          <w:sz w:val="26"/>
          <w:szCs w:val="26"/>
          <w:u w:val="single"/>
        </w:rPr>
      </w:pPr>
      <w:r w:rsidRPr="005B7B98">
        <w:rPr>
          <w:sz w:val="26"/>
          <w:szCs w:val="26"/>
          <w:u w:val="single"/>
          <w:rtl/>
        </w:rPr>
        <w:t xml:space="preserve">تحويلات تصنيع مكيفات الهواء السكنية </w:t>
      </w:r>
      <w:r>
        <w:rPr>
          <w:rFonts w:hint="cs"/>
          <w:sz w:val="26"/>
          <w:szCs w:val="26"/>
          <w:u w:val="single"/>
          <w:rtl/>
        </w:rPr>
        <w:t xml:space="preserve">المقترحة </w:t>
      </w:r>
      <w:r w:rsidRPr="005B7B98">
        <w:rPr>
          <w:sz w:val="26"/>
          <w:szCs w:val="26"/>
          <w:u w:val="single"/>
          <w:rtl/>
        </w:rPr>
        <w:t>في الاجتماع الثامن والتسعين</w:t>
      </w:r>
    </w:p>
    <w:p w14:paraId="37684DB7"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0276FD">
        <w:rPr>
          <w:sz w:val="26"/>
          <w:szCs w:val="26"/>
          <w:rtl/>
          <w:lang w:bidi="ar-LB"/>
        </w:rPr>
        <w:t>تأسست شركتا تصنيع مكيفات الهواء المنزلية،</w:t>
      </w:r>
      <w:r>
        <w:rPr>
          <w:rFonts w:hint="cs"/>
          <w:sz w:val="26"/>
          <w:szCs w:val="26"/>
          <w:rtl/>
          <w:lang w:bidi="ar-LB"/>
        </w:rPr>
        <w:t xml:space="preserve"> سيمس </w:t>
      </w:r>
      <w:r w:rsidRPr="000276FD">
        <w:rPr>
          <w:sz w:val="26"/>
          <w:szCs w:val="26"/>
          <w:lang w:bidi="ar-LB"/>
        </w:rPr>
        <w:t>(SIMS)</w:t>
      </w:r>
      <w:r w:rsidRPr="000276FD">
        <w:rPr>
          <w:sz w:val="26"/>
          <w:szCs w:val="26"/>
          <w:rtl/>
          <w:lang w:bidi="ar-LB"/>
        </w:rPr>
        <w:t xml:space="preserve"> و</w:t>
      </w:r>
      <w:r>
        <w:rPr>
          <w:rFonts w:hint="cs"/>
          <w:sz w:val="26"/>
          <w:szCs w:val="26"/>
          <w:rtl/>
          <w:lang w:bidi="ar-LB"/>
        </w:rPr>
        <w:t xml:space="preserve">شركة كير غلوبال </w:t>
      </w:r>
      <w:r w:rsidRPr="000276FD">
        <w:rPr>
          <w:sz w:val="26"/>
          <w:szCs w:val="26"/>
          <w:lang w:bidi="ar-LB"/>
        </w:rPr>
        <w:t>(Care Global)</w:t>
      </w:r>
      <w:r w:rsidRPr="000276FD">
        <w:rPr>
          <w:sz w:val="26"/>
          <w:szCs w:val="26"/>
          <w:rtl/>
          <w:lang w:bidi="ar-LB"/>
        </w:rPr>
        <w:t xml:space="preserve">، في عامي 2004 و2000 على التوالي. </w:t>
      </w:r>
      <w:r>
        <w:rPr>
          <w:rFonts w:hint="cs"/>
          <w:sz w:val="26"/>
          <w:szCs w:val="26"/>
          <w:rtl/>
          <w:lang w:bidi="ar-LB"/>
        </w:rPr>
        <w:t>و</w:t>
      </w:r>
      <w:r w:rsidRPr="000276FD">
        <w:rPr>
          <w:sz w:val="26"/>
          <w:szCs w:val="26"/>
          <w:rtl/>
          <w:lang w:bidi="ar-LB"/>
        </w:rPr>
        <w:t xml:space="preserve">شركة </w:t>
      </w:r>
      <w:r>
        <w:rPr>
          <w:rFonts w:hint="cs"/>
          <w:sz w:val="26"/>
          <w:szCs w:val="26"/>
          <w:rtl/>
          <w:lang w:bidi="ar-LB"/>
        </w:rPr>
        <w:t>سيمس</w:t>
      </w:r>
      <w:r w:rsidRPr="000276FD">
        <w:rPr>
          <w:sz w:val="26"/>
          <w:szCs w:val="26"/>
          <w:rtl/>
          <w:lang w:bidi="ar-LB"/>
        </w:rPr>
        <w:t xml:space="preserve"> مملوكة بالكامل لنيجيريين، بينما تمتلك شركة مقرها الإمارات العربية المتحدة 37</w:t>
      </w:r>
      <w:r>
        <w:rPr>
          <w:rFonts w:hint="cs"/>
          <w:sz w:val="26"/>
          <w:szCs w:val="26"/>
          <w:rtl/>
          <w:lang w:bidi="ar-LB"/>
        </w:rPr>
        <w:t xml:space="preserve"> في المائة</w:t>
      </w:r>
      <w:r w:rsidRPr="000276FD">
        <w:rPr>
          <w:sz w:val="26"/>
          <w:szCs w:val="26"/>
          <w:rtl/>
          <w:lang w:bidi="ar-LB"/>
        </w:rPr>
        <w:t xml:space="preserve"> من أسهم </w:t>
      </w:r>
      <w:r>
        <w:rPr>
          <w:rFonts w:hint="cs"/>
          <w:sz w:val="26"/>
          <w:szCs w:val="26"/>
          <w:rtl/>
          <w:lang w:bidi="ar-LB"/>
        </w:rPr>
        <w:t>شركة كير غلوبال</w:t>
      </w:r>
      <w:r w:rsidRPr="000276FD">
        <w:rPr>
          <w:sz w:val="26"/>
          <w:szCs w:val="26"/>
          <w:rtl/>
          <w:lang w:bidi="ar-LB"/>
        </w:rPr>
        <w:t xml:space="preserve">. </w:t>
      </w:r>
      <w:r>
        <w:rPr>
          <w:rFonts w:hint="cs"/>
          <w:sz w:val="26"/>
          <w:szCs w:val="26"/>
          <w:rtl/>
          <w:lang w:bidi="ar-LB"/>
        </w:rPr>
        <w:t>و</w:t>
      </w:r>
      <w:r w:rsidRPr="000276FD">
        <w:rPr>
          <w:sz w:val="26"/>
          <w:szCs w:val="26"/>
          <w:rtl/>
          <w:lang w:bidi="ar-LB"/>
        </w:rPr>
        <w:t xml:space="preserve">تستخدم الشركتان نظام </w:t>
      </w:r>
      <w:r>
        <w:rPr>
          <w:rFonts w:hint="cs"/>
          <w:sz w:val="26"/>
          <w:szCs w:val="26"/>
          <w:rtl/>
          <w:lang w:bidi="ar-LB"/>
        </w:rPr>
        <w:t>التفكيك الجزئي أو التفكيك</w:t>
      </w:r>
      <w:r w:rsidRPr="000276FD">
        <w:rPr>
          <w:sz w:val="26"/>
          <w:szCs w:val="26"/>
          <w:rtl/>
          <w:lang w:bidi="ar-LB"/>
        </w:rPr>
        <w:t xml:space="preserve"> </w:t>
      </w:r>
      <w:r>
        <w:rPr>
          <w:rFonts w:hint="cs"/>
          <w:sz w:val="26"/>
          <w:szCs w:val="26"/>
          <w:rtl/>
          <w:lang w:bidi="ar-LB"/>
        </w:rPr>
        <w:t>الكلي</w:t>
      </w:r>
      <w:r w:rsidRPr="000276FD">
        <w:rPr>
          <w:sz w:val="26"/>
          <w:szCs w:val="26"/>
          <w:rtl/>
          <w:lang w:bidi="ar-LB"/>
        </w:rPr>
        <w:t xml:space="preserve"> في تصنيع مكيفات الهواء المنزلية، وتنتجان مجموعة متنوعة من هذه المكيفات. </w:t>
      </w:r>
      <w:r>
        <w:rPr>
          <w:rFonts w:hint="cs"/>
          <w:sz w:val="26"/>
          <w:szCs w:val="26"/>
          <w:rtl/>
          <w:lang w:bidi="ar-LB"/>
        </w:rPr>
        <w:t>و</w:t>
      </w:r>
      <w:r w:rsidRPr="000276FD">
        <w:rPr>
          <w:sz w:val="26"/>
          <w:szCs w:val="26"/>
          <w:rtl/>
          <w:lang w:bidi="ar-LB"/>
        </w:rPr>
        <w:t xml:space="preserve">تتراوح كمية غاز التبريد المستخدمة </w:t>
      </w:r>
      <w:r w:rsidRPr="000276FD">
        <w:rPr>
          <w:sz w:val="26"/>
          <w:szCs w:val="26"/>
          <w:rtl/>
          <w:lang w:bidi="ar-LB"/>
        </w:rPr>
        <w:lastRenderedPageBreak/>
        <w:t xml:space="preserve">لكل وحدة بين 0.45 كجم و1.70 كجم لشركة </w:t>
      </w:r>
      <w:r>
        <w:rPr>
          <w:rFonts w:hint="cs"/>
          <w:sz w:val="26"/>
          <w:szCs w:val="26"/>
          <w:rtl/>
          <w:lang w:bidi="ar-LB"/>
        </w:rPr>
        <w:t>سيمس</w:t>
      </w:r>
      <w:r w:rsidRPr="000276FD">
        <w:rPr>
          <w:sz w:val="26"/>
          <w:szCs w:val="26"/>
          <w:rtl/>
          <w:lang w:bidi="ar-LB"/>
        </w:rPr>
        <w:t xml:space="preserve">، وبين 0.425 كجم و3.37 كجم لشركة </w:t>
      </w:r>
      <w:r>
        <w:rPr>
          <w:rFonts w:hint="cs"/>
          <w:sz w:val="26"/>
          <w:szCs w:val="26"/>
          <w:rtl/>
          <w:lang w:bidi="ar-LB"/>
        </w:rPr>
        <w:t>كير غلوبال</w:t>
      </w:r>
      <w:r w:rsidRPr="000276FD">
        <w:rPr>
          <w:sz w:val="26"/>
          <w:szCs w:val="26"/>
          <w:rtl/>
          <w:lang w:bidi="ar-LB"/>
        </w:rPr>
        <w:t xml:space="preserve">. </w:t>
      </w:r>
      <w:r>
        <w:rPr>
          <w:rFonts w:hint="cs"/>
          <w:sz w:val="26"/>
          <w:szCs w:val="26"/>
          <w:rtl/>
          <w:lang w:bidi="ar-LB"/>
        </w:rPr>
        <w:t>و</w:t>
      </w:r>
      <w:r w:rsidRPr="000276FD">
        <w:rPr>
          <w:sz w:val="26"/>
          <w:szCs w:val="26"/>
          <w:rtl/>
          <w:lang w:bidi="ar-LB"/>
        </w:rPr>
        <w:t xml:space="preserve">يوضح الجدول 20 أدناه استهلاك غاز التبريد </w:t>
      </w:r>
      <w:r w:rsidRPr="000276FD">
        <w:rPr>
          <w:sz w:val="26"/>
          <w:szCs w:val="26"/>
          <w:lang w:bidi="ar-LB"/>
        </w:rPr>
        <w:t>R-410A</w:t>
      </w:r>
      <w:r w:rsidRPr="000276FD">
        <w:rPr>
          <w:sz w:val="26"/>
          <w:szCs w:val="26"/>
          <w:rtl/>
          <w:lang w:bidi="ar-LB"/>
        </w:rPr>
        <w:t xml:space="preserve"> والتخفيض المقترح من خلال تحويلات الشركتين.</w:t>
      </w:r>
    </w:p>
    <w:p w14:paraId="377A35BB" w14:textId="77777777" w:rsidR="00D26DEE" w:rsidRDefault="00D26DEE" w:rsidP="00D26DEE">
      <w:pPr>
        <w:tabs>
          <w:tab w:val="num" w:pos="0"/>
        </w:tabs>
        <w:bidi/>
        <w:spacing w:before="240"/>
        <w:rPr>
          <w:b/>
          <w:bCs/>
          <w:sz w:val="26"/>
          <w:szCs w:val="26"/>
          <w:rtl/>
        </w:rPr>
      </w:pPr>
      <w:r w:rsidRPr="0078100C">
        <w:rPr>
          <w:b/>
          <w:bCs/>
          <w:sz w:val="26"/>
          <w:szCs w:val="26"/>
          <w:rtl/>
        </w:rPr>
        <w:t xml:space="preserve">الجدول 20: استهلاك غاز التبريد </w:t>
      </w:r>
      <w:r w:rsidRPr="0078100C">
        <w:rPr>
          <w:b/>
          <w:bCs/>
          <w:sz w:val="26"/>
          <w:szCs w:val="26"/>
        </w:rPr>
        <w:t>R-410A</w:t>
      </w:r>
      <w:r w:rsidRPr="0078100C">
        <w:rPr>
          <w:b/>
          <w:bCs/>
          <w:sz w:val="26"/>
          <w:szCs w:val="26"/>
          <w:rtl/>
        </w:rPr>
        <w:t xml:space="preserve"> في عمليات </w:t>
      </w:r>
      <w:r>
        <w:rPr>
          <w:rFonts w:hint="cs"/>
          <w:b/>
          <w:bCs/>
          <w:sz w:val="26"/>
          <w:szCs w:val="26"/>
          <w:rtl/>
        </w:rPr>
        <w:t>ال</w:t>
      </w:r>
      <w:r w:rsidRPr="0078100C">
        <w:rPr>
          <w:b/>
          <w:bCs/>
          <w:sz w:val="26"/>
          <w:szCs w:val="26"/>
          <w:rtl/>
        </w:rPr>
        <w:t xml:space="preserve">تحويل </w:t>
      </w:r>
      <w:r>
        <w:rPr>
          <w:rFonts w:hint="cs"/>
          <w:b/>
          <w:bCs/>
          <w:sz w:val="26"/>
          <w:szCs w:val="26"/>
          <w:rtl/>
        </w:rPr>
        <w:t>التي تقوم بها الشركات</w:t>
      </w:r>
      <w:r w:rsidRPr="0078100C">
        <w:rPr>
          <w:b/>
          <w:bCs/>
          <w:sz w:val="26"/>
          <w:szCs w:val="26"/>
          <w:rtl/>
        </w:rPr>
        <w:t xml:space="preserve"> في القطاع الفرعي لتصنيع أجهزة التكييف السكنية (</w:t>
      </w:r>
      <w:r w:rsidRPr="0078100C">
        <w:rPr>
          <w:rFonts w:hint="cs"/>
          <w:b/>
          <w:bCs/>
          <w:sz w:val="26"/>
          <w:szCs w:val="26"/>
          <w:rtl/>
        </w:rPr>
        <w:t>بالطن</w:t>
      </w:r>
      <w:r w:rsidRPr="0078100C">
        <w:rPr>
          <w:b/>
          <w:bCs/>
          <w:sz w:val="26"/>
          <w:szCs w:val="26"/>
          <w:rtl/>
        </w:rPr>
        <w:t xml:space="preserve"> متري)</w:t>
      </w:r>
    </w:p>
    <w:tbl>
      <w:tblPr>
        <w:bidiVisual/>
        <w:tblW w:w="4998" w:type="pct"/>
        <w:tblLayout w:type="fixed"/>
        <w:tblLook w:val="04A0" w:firstRow="1" w:lastRow="0" w:firstColumn="1" w:lastColumn="0" w:noHBand="0" w:noVBand="1"/>
      </w:tblPr>
      <w:tblGrid>
        <w:gridCol w:w="1981"/>
        <w:gridCol w:w="1015"/>
        <w:gridCol w:w="1015"/>
        <w:gridCol w:w="1015"/>
        <w:gridCol w:w="1015"/>
        <w:gridCol w:w="1015"/>
        <w:gridCol w:w="1015"/>
        <w:gridCol w:w="1275"/>
      </w:tblGrid>
      <w:tr w:rsidR="00D26DEE" w:rsidRPr="00C9503D" w14:paraId="6487B2DC" w14:textId="77777777" w:rsidTr="008515E7">
        <w:trPr>
          <w:trHeight w:val="20"/>
          <w:tblHeader/>
        </w:trPr>
        <w:tc>
          <w:tcPr>
            <w:tcW w:w="1060" w:type="pct"/>
            <w:tcBorders>
              <w:top w:val="single" w:sz="4" w:space="0" w:color="auto"/>
              <w:left w:val="single" w:sz="4" w:space="0" w:color="auto"/>
              <w:bottom w:val="single" w:sz="4" w:space="0" w:color="auto"/>
              <w:right w:val="single" w:sz="4" w:space="0" w:color="auto"/>
            </w:tcBorders>
            <w:noWrap/>
            <w:vAlign w:val="center"/>
            <w:hideMark/>
          </w:tcPr>
          <w:p w14:paraId="666C0F03" w14:textId="77777777" w:rsidR="00D26DEE" w:rsidRPr="00C9503D" w:rsidRDefault="00D26DEE" w:rsidP="008515E7">
            <w:pPr>
              <w:jc w:val="center"/>
              <w:rPr>
                <w:b/>
                <w:bCs/>
                <w:color w:val="000000"/>
                <w:sz w:val="20"/>
                <w:lang w:eastAsia="zh-CN"/>
              </w:rPr>
            </w:pPr>
            <w:r>
              <w:rPr>
                <w:rFonts w:hint="cs"/>
                <w:b/>
                <w:bCs/>
                <w:color w:val="000000"/>
                <w:sz w:val="20"/>
                <w:rtl/>
                <w:lang w:eastAsia="zh-CN"/>
              </w:rPr>
              <w:t>الشركة</w:t>
            </w:r>
          </w:p>
        </w:tc>
        <w:tc>
          <w:tcPr>
            <w:tcW w:w="543" w:type="pct"/>
            <w:tcBorders>
              <w:top w:val="single" w:sz="4" w:space="0" w:color="auto"/>
              <w:left w:val="nil"/>
              <w:bottom w:val="single" w:sz="4" w:space="0" w:color="auto"/>
              <w:right w:val="single" w:sz="4" w:space="0" w:color="auto"/>
            </w:tcBorders>
            <w:noWrap/>
            <w:vAlign w:val="center"/>
            <w:hideMark/>
          </w:tcPr>
          <w:p w14:paraId="5A88DC40" w14:textId="77777777" w:rsidR="00D26DEE" w:rsidRPr="00C9503D" w:rsidRDefault="00D26DEE" w:rsidP="008515E7">
            <w:pPr>
              <w:jc w:val="center"/>
              <w:rPr>
                <w:b/>
                <w:bCs/>
                <w:color w:val="000000"/>
                <w:sz w:val="20"/>
                <w:lang w:eastAsia="zh-CN"/>
              </w:rPr>
            </w:pPr>
            <w:r w:rsidRPr="00C9503D">
              <w:rPr>
                <w:b/>
                <w:bCs/>
                <w:color w:val="000000"/>
                <w:sz w:val="20"/>
                <w:lang w:eastAsia="zh-CN"/>
              </w:rPr>
              <w:t>2020</w:t>
            </w:r>
          </w:p>
        </w:tc>
        <w:tc>
          <w:tcPr>
            <w:tcW w:w="543" w:type="pct"/>
            <w:tcBorders>
              <w:top w:val="single" w:sz="4" w:space="0" w:color="auto"/>
              <w:left w:val="nil"/>
              <w:bottom w:val="single" w:sz="4" w:space="0" w:color="auto"/>
              <w:right w:val="single" w:sz="4" w:space="0" w:color="auto"/>
            </w:tcBorders>
            <w:noWrap/>
            <w:vAlign w:val="center"/>
            <w:hideMark/>
          </w:tcPr>
          <w:p w14:paraId="4F766E3F" w14:textId="77777777" w:rsidR="00D26DEE" w:rsidRPr="00C9503D" w:rsidRDefault="00D26DEE" w:rsidP="008515E7">
            <w:pPr>
              <w:jc w:val="center"/>
              <w:rPr>
                <w:b/>
                <w:bCs/>
                <w:color w:val="000000"/>
                <w:sz w:val="20"/>
                <w:lang w:eastAsia="zh-CN"/>
              </w:rPr>
            </w:pPr>
            <w:r w:rsidRPr="00C9503D">
              <w:rPr>
                <w:b/>
                <w:bCs/>
                <w:color w:val="000000"/>
                <w:sz w:val="20"/>
                <w:lang w:eastAsia="zh-CN"/>
              </w:rPr>
              <w:t>2021</w:t>
            </w:r>
          </w:p>
        </w:tc>
        <w:tc>
          <w:tcPr>
            <w:tcW w:w="543" w:type="pct"/>
            <w:tcBorders>
              <w:top w:val="single" w:sz="4" w:space="0" w:color="auto"/>
              <w:left w:val="nil"/>
              <w:bottom w:val="single" w:sz="4" w:space="0" w:color="auto"/>
              <w:right w:val="single" w:sz="4" w:space="0" w:color="auto"/>
            </w:tcBorders>
            <w:noWrap/>
            <w:vAlign w:val="center"/>
            <w:hideMark/>
          </w:tcPr>
          <w:p w14:paraId="0D704F6A" w14:textId="77777777" w:rsidR="00D26DEE" w:rsidRPr="00C9503D" w:rsidRDefault="00D26DEE" w:rsidP="008515E7">
            <w:pPr>
              <w:jc w:val="center"/>
              <w:rPr>
                <w:b/>
                <w:bCs/>
                <w:color w:val="000000"/>
                <w:sz w:val="20"/>
                <w:lang w:eastAsia="zh-CN"/>
              </w:rPr>
            </w:pPr>
            <w:r w:rsidRPr="00C9503D">
              <w:rPr>
                <w:b/>
                <w:bCs/>
                <w:color w:val="000000"/>
                <w:sz w:val="20"/>
                <w:lang w:eastAsia="zh-CN"/>
              </w:rPr>
              <w:t>2022</w:t>
            </w:r>
          </w:p>
        </w:tc>
        <w:tc>
          <w:tcPr>
            <w:tcW w:w="543" w:type="pct"/>
            <w:tcBorders>
              <w:top w:val="single" w:sz="4" w:space="0" w:color="auto"/>
              <w:left w:val="nil"/>
              <w:bottom w:val="single" w:sz="4" w:space="0" w:color="auto"/>
              <w:right w:val="single" w:sz="4" w:space="0" w:color="auto"/>
            </w:tcBorders>
            <w:noWrap/>
            <w:vAlign w:val="center"/>
            <w:hideMark/>
          </w:tcPr>
          <w:p w14:paraId="28A357E5" w14:textId="77777777" w:rsidR="00D26DEE" w:rsidRPr="00C9503D" w:rsidRDefault="00D26DEE" w:rsidP="008515E7">
            <w:pPr>
              <w:jc w:val="center"/>
              <w:rPr>
                <w:b/>
                <w:bCs/>
                <w:color w:val="000000"/>
                <w:sz w:val="20"/>
                <w:lang w:eastAsia="zh-CN"/>
              </w:rPr>
            </w:pPr>
            <w:r w:rsidRPr="00C9503D">
              <w:rPr>
                <w:b/>
                <w:bCs/>
                <w:color w:val="000000"/>
                <w:sz w:val="20"/>
                <w:lang w:eastAsia="zh-CN"/>
              </w:rPr>
              <w:t>2023</w:t>
            </w:r>
          </w:p>
        </w:tc>
        <w:tc>
          <w:tcPr>
            <w:tcW w:w="543" w:type="pct"/>
            <w:tcBorders>
              <w:top w:val="single" w:sz="4" w:space="0" w:color="auto"/>
              <w:left w:val="nil"/>
              <w:bottom w:val="single" w:sz="4" w:space="0" w:color="auto"/>
              <w:right w:val="single" w:sz="4" w:space="0" w:color="auto"/>
            </w:tcBorders>
            <w:noWrap/>
            <w:vAlign w:val="center"/>
            <w:hideMark/>
          </w:tcPr>
          <w:p w14:paraId="1D6FC37C" w14:textId="77777777" w:rsidR="00D26DEE" w:rsidRPr="00C9503D" w:rsidRDefault="00D26DEE" w:rsidP="008515E7">
            <w:pPr>
              <w:jc w:val="center"/>
              <w:rPr>
                <w:b/>
                <w:bCs/>
                <w:color w:val="000000"/>
                <w:sz w:val="20"/>
                <w:lang w:eastAsia="zh-CN"/>
              </w:rPr>
            </w:pPr>
            <w:r w:rsidRPr="00C9503D">
              <w:rPr>
                <w:b/>
                <w:bCs/>
                <w:color w:val="000000"/>
                <w:sz w:val="20"/>
                <w:lang w:eastAsia="zh-CN"/>
              </w:rPr>
              <w:t>2024</w:t>
            </w:r>
          </w:p>
        </w:tc>
        <w:tc>
          <w:tcPr>
            <w:tcW w:w="543" w:type="pct"/>
            <w:tcBorders>
              <w:top w:val="single" w:sz="4" w:space="0" w:color="auto"/>
              <w:left w:val="nil"/>
              <w:bottom w:val="single" w:sz="4" w:space="0" w:color="auto"/>
              <w:right w:val="single" w:sz="4" w:space="0" w:color="auto"/>
            </w:tcBorders>
            <w:noWrap/>
            <w:vAlign w:val="center"/>
            <w:hideMark/>
          </w:tcPr>
          <w:p w14:paraId="63AB36F9" w14:textId="77777777" w:rsidR="00D26DEE" w:rsidRPr="00C9503D" w:rsidRDefault="00D26DEE" w:rsidP="008515E7">
            <w:pPr>
              <w:jc w:val="center"/>
              <w:rPr>
                <w:b/>
                <w:bCs/>
                <w:color w:val="000000"/>
                <w:sz w:val="20"/>
                <w:lang w:eastAsia="zh-CN"/>
              </w:rPr>
            </w:pPr>
            <w:r w:rsidRPr="00C9503D">
              <w:rPr>
                <w:b/>
                <w:bCs/>
                <w:color w:val="000000"/>
                <w:sz w:val="20"/>
                <w:lang w:eastAsia="zh-CN"/>
              </w:rPr>
              <w:t>2025</w:t>
            </w:r>
          </w:p>
        </w:tc>
        <w:tc>
          <w:tcPr>
            <w:tcW w:w="682" w:type="pct"/>
            <w:tcBorders>
              <w:top w:val="single" w:sz="4" w:space="0" w:color="auto"/>
              <w:left w:val="nil"/>
              <w:bottom w:val="single" w:sz="4" w:space="0" w:color="auto"/>
              <w:right w:val="single" w:sz="4" w:space="0" w:color="auto"/>
            </w:tcBorders>
            <w:vAlign w:val="center"/>
          </w:tcPr>
          <w:p w14:paraId="3A68E0E0" w14:textId="77777777" w:rsidR="00D26DEE" w:rsidRPr="00C9503D" w:rsidRDefault="00D26DEE" w:rsidP="008515E7">
            <w:pPr>
              <w:jc w:val="center"/>
              <w:rPr>
                <w:b/>
                <w:bCs/>
                <w:color w:val="000000"/>
                <w:sz w:val="20"/>
                <w:lang w:eastAsia="zh-CN"/>
              </w:rPr>
            </w:pPr>
            <w:r>
              <w:rPr>
                <w:rFonts w:hint="cs"/>
                <w:b/>
                <w:bCs/>
                <w:color w:val="000000"/>
                <w:sz w:val="20"/>
                <w:rtl/>
                <w:lang w:eastAsia="zh-CN"/>
              </w:rPr>
              <w:t>التخفيض المقترح</w:t>
            </w:r>
          </w:p>
        </w:tc>
      </w:tr>
      <w:tr w:rsidR="00D26DEE" w:rsidRPr="007E368E" w14:paraId="42AA7FE5" w14:textId="77777777" w:rsidTr="008515E7">
        <w:trPr>
          <w:trHeight w:val="20"/>
        </w:trPr>
        <w:tc>
          <w:tcPr>
            <w:tcW w:w="1060" w:type="pct"/>
            <w:tcBorders>
              <w:top w:val="single" w:sz="4" w:space="0" w:color="auto"/>
              <w:left w:val="single" w:sz="4" w:space="0" w:color="auto"/>
              <w:bottom w:val="single" w:sz="4" w:space="0" w:color="auto"/>
              <w:right w:val="single" w:sz="4" w:space="0" w:color="auto"/>
            </w:tcBorders>
            <w:noWrap/>
          </w:tcPr>
          <w:p w14:paraId="44E598AF" w14:textId="77777777" w:rsidR="00D26DEE" w:rsidRPr="00EF21F0" w:rsidRDefault="00D26DEE" w:rsidP="008515E7">
            <w:pPr>
              <w:spacing w:before="10" w:after="10"/>
              <w:jc w:val="right"/>
              <w:rPr>
                <w:sz w:val="20"/>
              </w:rPr>
            </w:pPr>
            <w:r>
              <w:rPr>
                <w:rFonts w:hint="cs"/>
                <w:sz w:val="20"/>
                <w:rtl/>
              </w:rPr>
              <w:t>شركة سيمس</w:t>
            </w:r>
          </w:p>
        </w:tc>
        <w:tc>
          <w:tcPr>
            <w:tcW w:w="543" w:type="pct"/>
            <w:tcBorders>
              <w:top w:val="single" w:sz="4" w:space="0" w:color="auto"/>
              <w:left w:val="nil"/>
              <w:bottom w:val="single" w:sz="4" w:space="0" w:color="auto"/>
              <w:right w:val="single" w:sz="4" w:space="0" w:color="auto"/>
            </w:tcBorders>
            <w:noWrap/>
          </w:tcPr>
          <w:p w14:paraId="371F4798" w14:textId="77777777" w:rsidR="00D26DEE" w:rsidRPr="007E368E" w:rsidRDefault="00D26DEE" w:rsidP="008515E7">
            <w:pPr>
              <w:jc w:val="right"/>
              <w:rPr>
                <w:color w:val="000000"/>
                <w:sz w:val="20"/>
                <w:lang w:eastAsia="zh-CN"/>
              </w:rPr>
            </w:pPr>
            <w:r w:rsidRPr="007E368E">
              <w:rPr>
                <w:color w:val="000000"/>
                <w:sz w:val="20"/>
                <w:lang w:eastAsia="zh-CN"/>
              </w:rPr>
              <w:t>77.36</w:t>
            </w:r>
          </w:p>
        </w:tc>
        <w:tc>
          <w:tcPr>
            <w:tcW w:w="543" w:type="pct"/>
            <w:tcBorders>
              <w:top w:val="single" w:sz="4" w:space="0" w:color="auto"/>
              <w:left w:val="nil"/>
              <w:bottom w:val="single" w:sz="4" w:space="0" w:color="auto"/>
              <w:right w:val="single" w:sz="4" w:space="0" w:color="auto"/>
            </w:tcBorders>
            <w:noWrap/>
          </w:tcPr>
          <w:p w14:paraId="460A59C6" w14:textId="77777777" w:rsidR="00D26DEE" w:rsidRPr="007E368E" w:rsidRDefault="00D26DEE" w:rsidP="008515E7">
            <w:pPr>
              <w:jc w:val="right"/>
              <w:rPr>
                <w:color w:val="000000"/>
                <w:sz w:val="20"/>
                <w:lang w:eastAsia="zh-CN"/>
              </w:rPr>
            </w:pPr>
            <w:r w:rsidRPr="007E368E">
              <w:rPr>
                <w:color w:val="000000"/>
                <w:sz w:val="20"/>
                <w:lang w:eastAsia="zh-CN"/>
              </w:rPr>
              <w:t>80.89</w:t>
            </w:r>
          </w:p>
        </w:tc>
        <w:tc>
          <w:tcPr>
            <w:tcW w:w="543" w:type="pct"/>
            <w:tcBorders>
              <w:top w:val="single" w:sz="4" w:space="0" w:color="auto"/>
              <w:left w:val="nil"/>
              <w:bottom w:val="single" w:sz="4" w:space="0" w:color="auto"/>
              <w:right w:val="single" w:sz="4" w:space="0" w:color="auto"/>
            </w:tcBorders>
            <w:noWrap/>
          </w:tcPr>
          <w:p w14:paraId="1622ECAE" w14:textId="77777777" w:rsidR="00D26DEE" w:rsidRPr="007E368E" w:rsidRDefault="00D26DEE" w:rsidP="008515E7">
            <w:pPr>
              <w:jc w:val="right"/>
              <w:rPr>
                <w:color w:val="000000"/>
                <w:sz w:val="20"/>
                <w:lang w:eastAsia="zh-CN"/>
              </w:rPr>
            </w:pPr>
            <w:r w:rsidRPr="007E368E">
              <w:rPr>
                <w:color w:val="000000"/>
                <w:sz w:val="20"/>
                <w:lang w:eastAsia="zh-CN"/>
              </w:rPr>
              <w:t>85.04</w:t>
            </w:r>
          </w:p>
        </w:tc>
        <w:tc>
          <w:tcPr>
            <w:tcW w:w="543" w:type="pct"/>
            <w:tcBorders>
              <w:top w:val="single" w:sz="4" w:space="0" w:color="auto"/>
              <w:left w:val="nil"/>
              <w:bottom w:val="single" w:sz="4" w:space="0" w:color="auto"/>
              <w:right w:val="single" w:sz="4" w:space="0" w:color="auto"/>
            </w:tcBorders>
            <w:noWrap/>
          </w:tcPr>
          <w:p w14:paraId="54DE8A54" w14:textId="77777777" w:rsidR="00D26DEE" w:rsidRPr="007E368E" w:rsidRDefault="00D26DEE" w:rsidP="008515E7">
            <w:pPr>
              <w:jc w:val="right"/>
              <w:rPr>
                <w:color w:val="000000"/>
                <w:sz w:val="20"/>
                <w:lang w:eastAsia="zh-CN"/>
              </w:rPr>
            </w:pPr>
            <w:r w:rsidRPr="007E368E">
              <w:rPr>
                <w:color w:val="000000"/>
                <w:sz w:val="20"/>
                <w:lang w:eastAsia="zh-CN"/>
              </w:rPr>
              <w:t>92.19</w:t>
            </w:r>
          </w:p>
        </w:tc>
        <w:tc>
          <w:tcPr>
            <w:tcW w:w="543" w:type="pct"/>
            <w:tcBorders>
              <w:top w:val="single" w:sz="4" w:space="0" w:color="auto"/>
              <w:left w:val="nil"/>
              <w:bottom w:val="single" w:sz="4" w:space="0" w:color="auto"/>
              <w:right w:val="single" w:sz="4" w:space="0" w:color="auto"/>
            </w:tcBorders>
            <w:noWrap/>
          </w:tcPr>
          <w:p w14:paraId="786D9E6A" w14:textId="77777777" w:rsidR="00D26DEE" w:rsidRPr="007E368E" w:rsidRDefault="00D26DEE" w:rsidP="008515E7">
            <w:pPr>
              <w:jc w:val="right"/>
              <w:rPr>
                <w:color w:val="000000"/>
                <w:sz w:val="20"/>
                <w:lang w:eastAsia="zh-CN"/>
              </w:rPr>
            </w:pPr>
            <w:r w:rsidRPr="007E368E">
              <w:rPr>
                <w:color w:val="000000"/>
                <w:sz w:val="20"/>
                <w:lang w:eastAsia="zh-CN"/>
              </w:rPr>
              <w:t>104.49</w:t>
            </w:r>
          </w:p>
        </w:tc>
        <w:tc>
          <w:tcPr>
            <w:tcW w:w="543" w:type="pct"/>
            <w:tcBorders>
              <w:top w:val="single" w:sz="4" w:space="0" w:color="auto"/>
              <w:left w:val="nil"/>
              <w:bottom w:val="single" w:sz="4" w:space="0" w:color="auto"/>
              <w:right w:val="single" w:sz="4" w:space="0" w:color="auto"/>
            </w:tcBorders>
            <w:noWrap/>
          </w:tcPr>
          <w:p w14:paraId="206349E9" w14:textId="77777777" w:rsidR="00D26DEE" w:rsidRPr="007E368E" w:rsidRDefault="00D26DEE" w:rsidP="008515E7">
            <w:pPr>
              <w:jc w:val="right"/>
              <w:rPr>
                <w:color w:val="000000"/>
                <w:sz w:val="20"/>
                <w:lang w:eastAsia="zh-CN"/>
              </w:rPr>
            </w:pPr>
            <w:r w:rsidRPr="007E368E">
              <w:rPr>
                <w:color w:val="000000"/>
                <w:sz w:val="20"/>
                <w:lang w:eastAsia="zh-CN"/>
              </w:rPr>
              <w:t>114.50</w:t>
            </w:r>
          </w:p>
        </w:tc>
        <w:tc>
          <w:tcPr>
            <w:tcW w:w="682" w:type="pct"/>
            <w:tcBorders>
              <w:top w:val="single" w:sz="4" w:space="0" w:color="auto"/>
              <w:left w:val="nil"/>
              <w:bottom w:val="single" w:sz="4" w:space="0" w:color="auto"/>
              <w:right w:val="single" w:sz="4" w:space="0" w:color="auto"/>
            </w:tcBorders>
          </w:tcPr>
          <w:p w14:paraId="1C173DCC" w14:textId="77777777" w:rsidR="00D26DEE" w:rsidRPr="007E368E" w:rsidRDefault="00D26DEE" w:rsidP="008515E7">
            <w:pPr>
              <w:ind w:right="39"/>
              <w:jc w:val="right"/>
              <w:rPr>
                <w:color w:val="000000"/>
                <w:sz w:val="20"/>
                <w:lang w:eastAsia="zh-CN"/>
              </w:rPr>
            </w:pPr>
            <w:r w:rsidRPr="007E368E">
              <w:rPr>
                <w:color w:val="000000"/>
                <w:sz w:val="20"/>
                <w:lang w:eastAsia="zh-CN"/>
              </w:rPr>
              <w:t>81.10</w:t>
            </w:r>
          </w:p>
        </w:tc>
      </w:tr>
      <w:tr w:rsidR="00D26DEE" w:rsidRPr="007E368E" w14:paraId="2E4E0004" w14:textId="77777777" w:rsidTr="008515E7">
        <w:trPr>
          <w:trHeight w:val="20"/>
        </w:trPr>
        <w:tc>
          <w:tcPr>
            <w:tcW w:w="1060" w:type="pct"/>
            <w:tcBorders>
              <w:top w:val="nil"/>
              <w:left w:val="single" w:sz="4" w:space="0" w:color="auto"/>
              <w:bottom w:val="single" w:sz="4" w:space="0" w:color="auto"/>
              <w:right w:val="single" w:sz="4" w:space="0" w:color="auto"/>
            </w:tcBorders>
            <w:noWrap/>
            <w:hideMark/>
          </w:tcPr>
          <w:p w14:paraId="21F9444B" w14:textId="77777777" w:rsidR="00D26DEE" w:rsidRPr="00EF21F0" w:rsidRDefault="00D26DEE" w:rsidP="008515E7">
            <w:pPr>
              <w:spacing w:before="10" w:after="10"/>
              <w:jc w:val="right"/>
              <w:rPr>
                <w:sz w:val="20"/>
              </w:rPr>
            </w:pPr>
            <w:r>
              <w:rPr>
                <w:rFonts w:hint="cs"/>
                <w:sz w:val="20"/>
                <w:rtl/>
              </w:rPr>
              <w:t>شركة كير غلوبال</w:t>
            </w:r>
          </w:p>
        </w:tc>
        <w:tc>
          <w:tcPr>
            <w:tcW w:w="543" w:type="pct"/>
            <w:tcBorders>
              <w:top w:val="nil"/>
              <w:left w:val="nil"/>
              <w:bottom w:val="single" w:sz="4" w:space="0" w:color="auto"/>
              <w:right w:val="single" w:sz="4" w:space="0" w:color="auto"/>
            </w:tcBorders>
            <w:noWrap/>
            <w:hideMark/>
          </w:tcPr>
          <w:p w14:paraId="72BDAB63" w14:textId="77777777" w:rsidR="00D26DEE" w:rsidRPr="007E368E" w:rsidRDefault="00D26DEE" w:rsidP="008515E7">
            <w:pPr>
              <w:jc w:val="right"/>
              <w:rPr>
                <w:color w:val="000000"/>
                <w:sz w:val="20"/>
                <w:lang w:eastAsia="zh-CN"/>
              </w:rPr>
            </w:pPr>
            <w:r w:rsidRPr="007E368E">
              <w:rPr>
                <w:color w:val="000000"/>
                <w:sz w:val="20"/>
                <w:lang w:eastAsia="zh-CN"/>
              </w:rPr>
              <w:t>26.41</w:t>
            </w:r>
          </w:p>
        </w:tc>
        <w:tc>
          <w:tcPr>
            <w:tcW w:w="543" w:type="pct"/>
            <w:tcBorders>
              <w:top w:val="nil"/>
              <w:left w:val="nil"/>
              <w:bottom w:val="single" w:sz="4" w:space="0" w:color="auto"/>
              <w:right w:val="single" w:sz="4" w:space="0" w:color="auto"/>
            </w:tcBorders>
            <w:noWrap/>
            <w:hideMark/>
          </w:tcPr>
          <w:p w14:paraId="7164F35E" w14:textId="77777777" w:rsidR="00D26DEE" w:rsidRPr="007E368E" w:rsidRDefault="00D26DEE" w:rsidP="008515E7">
            <w:pPr>
              <w:jc w:val="right"/>
              <w:rPr>
                <w:color w:val="000000"/>
                <w:sz w:val="20"/>
                <w:lang w:eastAsia="zh-CN"/>
              </w:rPr>
            </w:pPr>
            <w:r w:rsidRPr="007E368E">
              <w:rPr>
                <w:color w:val="000000"/>
                <w:sz w:val="20"/>
                <w:lang w:eastAsia="zh-CN"/>
              </w:rPr>
              <w:t>23.58</w:t>
            </w:r>
          </w:p>
        </w:tc>
        <w:tc>
          <w:tcPr>
            <w:tcW w:w="543" w:type="pct"/>
            <w:tcBorders>
              <w:top w:val="nil"/>
              <w:left w:val="nil"/>
              <w:bottom w:val="single" w:sz="4" w:space="0" w:color="auto"/>
              <w:right w:val="single" w:sz="4" w:space="0" w:color="auto"/>
            </w:tcBorders>
            <w:noWrap/>
            <w:hideMark/>
          </w:tcPr>
          <w:p w14:paraId="48D94779" w14:textId="77777777" w:rsidR="00D26DEE" w:rsidRPr="007E368E" w:rsidRDefault="00D26DEE" w:rsidP="008515E7">
            <w:pPr>
              <w:jc w:val="right"/>
              <w:rPr>
                <w:color w:val="000000"/>
                <w:sz w:val="20"/>
                <w:lang w:eastAsia="zh-CN"/>
              </w:rPr>
            </w:pPr>
            <w:r w:rsidRPr="007E368E">
              <w:rPr>
                <w:color w:val="000000"/>
                <w:sz w:val="20"/>
                <w:lang w:eastAsia="zh-CN"/>
              </w:rPr>
              <w:t>21.55</w:t>
            </w:r>
          </w:p>
        </w:tc>
        <w:tc>
          <w:tcPr>
            <w:tcW w:w="543" w:type="pct"/>
            <w:tcBorders>
              <w:top w:val="nil"/>
              <w:left w:val="nil"/>
              <w:bottom w:val="single" w:sz="4" w:space="0" w:color="auto"/>
              <w:right w:val="single" w:sz="4" w:space="0" w:color="auto"/>
            </w:tcBorders>
            <w:noWrap/>
            <w:hideMark/>
          </w:tcPr>
          <w:p w14:paraId="5297BD34" w14:textId="77777777" w:rsidR="00D26DEE" w:rsidRPr="007E368E" w:rsidRDefault="00D26DEE" w:rsidP="008515E7">
            <w:pPr>
              <w:jc w:val="right"/>
              <w:rPr>
                <w:color w:val="000000"/>
                <w:sz w:val="20"/>
                <w:lang w:eastAsia="zh-CN"/>
              </w:rPr>
            </w:pPr>
            <w:r w:rsidRPr="007E368E">
              <w:rPr>
                <w:color w:val="000000"/>
                <w:sz w:val="20"/>
                <w:lang w:eastAsia="zh-CN"/>
              </w:rPr>
              <w:t>28.30</w:t>
            </w:r>
          </w:p>
        </w:tc>
        <w:tc>
          <w:tcPr>
            <w:tcW w:w="543" w:type="pct"/>
            <w:tcBorders>
              <w:top w:val="nil"/>
              <w:left w:val="nil"/>
              <w:bottom w:val="single" w:sz="4" w:space="0" w:color="auto"/>
              <w:right w:val="single" w:sz="4" w:space="0" w:color="auto"/>
            </w:tcBorders>
            <w:noWrap/>
            <w:hideMark/>
          </w:tcPr>
          <w:p w14:paraId="22426256" w14:textId="77777777" w:rsidR="00D26DEE" w:rsidRPr="007E368E" w:rsidRDefault="00D26DEE" w:rsidP="008515E7">
            <w:pPr>
              <w:jc w:val="right"/>
              <w:rPr>
                <w:color w:val="000000"/>
                <w:sz w:val="20"/>
                <w:lang w:eastAsia="zh-CN"/>
              </w:rPr>
            </w:pPr>
            <w:r w:rsidRPr="007E368E">
              <w:rPr>
                <w:color w:val="000000"/>
                <w:sz w:val="20"/>
                <w:lang w:eastAsia="zh-CN"/>
              </w:rPr>
              <w:t>55.69</w:t>
            </w:r>
          </w:p>
        </w:tc>
        <w:tc>
          <w:tcPr>
            <w:tcW w:w="543" w:type="pct"/>
            <w:tcBorders>
              <w:top w:val="nil"/>
              <w:left w:val="nil"/>
              <w:bottom w:val="single" w:sz="4" w:space="0" w:color="auto"/>
              <w:right w:val="single" w:sz="4" w:space="0" w:color="auto"/>
            </w:tcBorders>
            <w:noWrap/>
            <w:hideMark/>
          </w:tcPr>
          <w:p w14:paraId="67C34D0A" w14:textId="77777777" w:rsidR="00D26DEE" w:rsidRPr="007E368E" w:rsidRDefault="00D26DEE" w:rsidP="008515E7">
            <w:pPr>
              <w:jc w:val="right"/>
              <w:rPr>
                <w:color w:val="000000"/>
                <w:sz w:val="20"/>
                <w:lang w:eastAsia="zh-CN"/>
              </w:rPr>
            </w:pPr>
            <w:r w:rsidRPr="007E368E">
              <w:rPr>
                <w:color w:val="000000"/>
                <w:sz w:val="20"/>
                <w:lang w:eastAsia="zh-CN"/>
              </w:rPr>
              <w:t>59.34</w:t>
            </w:r>
          </w:p>
        </w:tc>
        <w:tc>
          <w:tcPr>
            <w:tcW w:w="682" w:type="pct"/>
            <w:tcBorders>
              <w:top w:val="nil"/>
              <w:left w:val="nil"/>
              <w:bottom w:val="single" w:sz="4" w:space="0" w:color="auto"/>
              <w:right w:val="single" w:sz="4" w:space="0" w:color="auto"/>
            </w:tcBorders>
          </w:tcPr>
          <w:p w14:paraId="4A6F63A1" w14:textId="77777777" w:rsidR="00D26DEE" w:rsidRPr="007E368E" w:rsidRDefault="00D26DEE" w:rsidP="008515E7">
            <w:pPr>
              <w:ind w:right="39"/>
              <w:jc w:val="right"/>
              <w:rPr>
                <w:color w:val="000000"/>
                <w:sz w:val="20"/>
                <w:lang w:eastAsia="zh-CN"/>
              </w:rPr>
            </w:pPr>
            <w:r w:rsidRPr="007E368E">
              <w:rPr>
                <w:color w:val="000000"/>
                <w:sz w:val="20"/>
                <w:lang w:eastAsia="zh-CN"/>
              </w:rPr>
              <w:t>23.84</w:t>
            </w:r>
          </w:p>
        </w:tc>
      </w:tr>
      <w:tr w:rsidR="00D26DEE" w:rsidRPr="003512B6" w14:paraId="4DE1C07F" w14:textId="77777777" w:rsidTr="008515E7">
        <w:trPr>
          <w:trHeight w:val="20"/>
        </w:trPr>
        <w:tc>
          <w:tcPr>
            <w:tcW w:w="1060" w:type="pct"/>
            <w:tcBorders>
              <w:top w:val="single" w:sz="4" w:space="0" w:color="auto"/>
              <w:left w:val="single" w:sz="4" w:space="0" w:color="auto"/>
              <w:bottom w:val="single" w:sz="4" w:space="0" w:color="auto"/>
              <w:right w:val="single" w:sz="4" w:space="0" w:color="auto"/>
            </w:tcBorders>
            <w:noWrap/>
          </w:tcPr>
          <w:p w14:paraId="01635BD8" w14:textId="77777777" w:rsidR="00D26DEE" w:rsidRPr="003512B6" w:rsidRDefault="00D26DEE" w:rsidP="008515E7">
            <w:pPr>
              <w:tabs>
                <w:tab w:val="left" w:pos="371"/>
              </w:tabs>
              <w:jc w:val="right"/>
              <w:rPr>
                <w:b/>
                <w:bCs/>
                <w:color w:val="000000" w:themeColor="text1"/>
                <w:sz w:val="20"/>
                <w:lang w:eastAsia="zh-CN"/>
              </w:rPr>
            </w:pPr>
            <w:r>
              <w:rPr>
                <w:rFonts w:hint="cs"/>
                <w:b/>
                <w:bCs/>
                <w:color w:val="000000" w:themeColor="text1"/>
                <w:sz w:val="20"/>
                <w:rtl/>
                <w:lang w:eastAsia="zh-CN"/>
              </w:rPr>
              <w:t>المجموع الفرعي</w:t>
            </w:r>
            <w:r w:rsidRPr="003512B6">
              <w:rPr>
                <w:b/>
                <w:bCs/>
                <w:color w:val="000000" w:themeColor="text1"/>
                <w:sz w:val="20"/>
                <w:lang w:eastAsia="zh-CN"/>
              </w:rPr>
              <w:t xml:space="preserve"> </w:t>
            </w:r>
          </w:p>
        </w:tc>
        <w:tc>
          <w:tcPr>
            <w:tcW w:w="543" w:type="pct"/>
            <w:tcBorders>
              <w:top w:val="single" w:sz="4" w:space="0" w:color="auto"/>
              <w:left w:val="nil"/>
              <w:bottom w:val="single" w:sz="4" w:space="0" w:color="auto"/>
              <w:right w:val="single" w:sz="4" w:space="0" w:color="auto"/>
            </w:tcBorders>
            <w:noWrap/>
          </w:tcPr>
          <w:p w14:paraId="5BC71E65" w14:textId="77777777" w:rsidR="00D26DEE" w:rsidRPr="003512B6" w:rsidRDefault="00D26DEE" w:rsidP="008515E7">
            <w:pPr>
              <w:jc w:val="right"/>
              <w:rPr>
                <w:b/>
                <w:bCs/>
                <w:color w:val="000000" w:themeColor="text1"/>
                <w:sz w:val="20"/>
                <w:lang w:eastAsia="zh-CN"/>
              </w:rPr>
            </w:pPr>
            <w:r w:rsidRPr="003512B6">
              <w:rPr>
                <w:b/>
                <w:bCs/>
                <w:color w:val="000000" w:themeColor="text1"/>
                <w:sz w:val="20"/>
              </w:rPr>
              <w:t>103.77</w:t>
            </w:r>
          </w:p>
        </w:tc>
        <w:tc>
          <w:tcPr>
            <w:tcW w:w="543" w:type="pct"/>
            <w:tcBorders>
              <w:top w:val="single" w:sz="4" w:space="0" w:color="auto"/>
              <w:left w:val="single" w:sz="4" w:space="0" w:color="auto"/>
              <w:bottom w:val="single" w:sz="4" w:space="0" w:color="auto"/>
              <w:right w:val="single" w:sz="4" w:space="0" w:color="auto"/>
            </w:tcBorders>
            <w:noWrap/>
          </w:tcPr>
          <w:p w14:paraId="00E5F9FD" w14:textId="77777777" w:rsidR="00D26DEE" w:rsidRPr="003512B6" w:rsidRDefault="00D26DEE" w:rsidP="008515E7">
            <w:pPr>
              <w:jc w:val="right"/>
              <w:rPr>
                <w:b/>
                <w:bCs/>
                <w:color w:val="000000" w:themeColor="text1"/>
                <w:sz w:val="20"/>
                <w:lang w:eastAsia="zh-CN"/>
              </w:rPr>
            </w:pPr>
            <w:r w:rsidRPr="003512B6">
              <w:rPr>
                <w:b/>
                <w:bCs/>
                <w:color w:val="000000" w:themeColor="text1"/>
                <w:sz w:val="20"/>
              </w:rPr>
              <w:t>104.47</w:t>
            </w:r>
          </w:p>
        </w:tc>
        <w:tc>
          <w:tcPr>
            <w:tcW w:w="543" w:type="pct"/>
            <w:tcBorders>
              <w:top w:val="single" w:sz="4" w:space="0" w:color="auto"/>
              <w:left w:val="single" w:sz="4" w:space="0" w:color="auto"/>
              <w:bottom w:val="single" w:sz="4" w:space="0" w:color="auto"/>
              <w:right w:val="single" w:sz="4" w:space="0" w:color="auto"/>
            </w:tcBorders>
            <w:noWrap/>
          </w:tcPr>
          <w:p w14:paraId="11B41011" w14:textId="77777777" w:rsidR="00D26DEE" w:rsidRPr="003512B6" w:rsidRDefault="00D26DEE" w:rsidP="008515E7">
            <w:pPr>
              <w:jc w:val="right"/>
              <w:rPr>
                <w:b/>
                <w:bCs/>
                <w:color w:val="000000" w:themeColor="text1"/>
                <w:sz w:val="20"/>
                <w:lang w:eastAsia="zh-CN"/>
              </w:rPr>
            </w:pPr>
            <w:r w:rsidRPr="003512B6">
              <w:rPr>
                <w:b/>
                <w:bCs/>
                <w:color w:val="000000" w:themeColor="text1"/>
                <w:sz w:val="20"/>
              </w:rPr>
              <w:t>106.59</w:t>
            </w:r>
          </w:p>
        </w:tc>
        <w:tc>
          <w:tcPr>
            <w:tcW w:w="543" w:type="pct"/>
            <w:tcBorders>
              <w:top w:val="single" w:sz="4" w:space="0" w:color="auto"/>
              <w:left w:val="single" w:sz="4" w:space="0" w:color="auto"/>
              <w:bottom w:val="single" w:sz="4" w:space="0" w:color="auto"/>
              <w:right w:val="single" w:sz="4" w:space="0" w:color="auto"/>
            </w:tcBorders>
            <w:noWrap/>
          </w:tcPr>
          <w:p w14:paraId="43D915A6" w14:textId="77777777" w:rsidR="00D26DEE" w:rsidRPr="003512B6" w:rsidRDefault="00D26DEE" w:rsidP="008515E7">
            <w:pPr>
              <w:jc w:val="right"/>
              <w:rPr>
                <w:b/>
                <w:bCs/>
                <w:color w:val="000000" w:themeColor="text1"/>
                <w:sz w:val="20"/>
                <w:lang w:eastAsia="zh-CN"/>
              </w:rPr>
            </w:pPr>
            <w:r w:rsidRPr="003512B6">
              <w:rPr>
                <w:b/>
                <w:bCs/>
                <w:color w:val="000000" w:themeColor="text1"/>
                <w:sz w:val="20"/>
              </w:rPr>
              <w:t>120.49</w:t>
            </w:r>
          </w:p>
        </w:tc>
        <w:tc>
          <w:tcPr>
            <w:tcW w:w="543" w:type="pct"/>
            <w:tcBorders>
              <w:top w:val="single" w:sz="4" w:space="0" w:color="auto"/>
              <w:left w:val="single" w:sz="4" w:space="0" w:color="auto"/>
              <w:bottom w:val="single" w:sz="4" w:space="0" w:color="auto"/>
              <w:right w:val="single" w:sz="4" w:space="0" w:color="auto"/>
            </w:tcBorders>
            <w:noWrap/>
          </w:tcPr>
          <w:p w14:paraId="7A204C7E" w14:textId="77777777" w:rsidR="00D26DEE" w:rsidRPr="003512B6" w:rsidRDefault="00D26DEE" w:rsidP="008515E7">
            <w:pPr>
              <w:jc w:val="right"/>
              <w:rPr>
                <w:b/>
                <w:bCs/>
                <w:color w:val="000000" w:themeColor="text1"/>
                <w:sz w:val="20"/>
                <w:lang w:eastAsia="zh-CN"/>
              </w:rPr>
            </w:pPr>
            <w:r w:rsidRPr="003512B6">
              <w:rPr>
                <w:b/>
                <w:bCs/>
                <w:color w:val="000000" w:themeColor="text1"/>
                <w:sz w:val="20"/>
              </w:rPr>
              <w:t>160.18</w:t>
            </w:r>
          </w:p>
        </w:tc>
        <w:tc>
          <w:tcPr>
            <w:tcW w:w="543" w:type="pct"/>
            <w:tcBorders>
              <w:top w:val="single" w:sz="4" w:space="0" w:color="auto"/>
              <w:left w:val="single" w:sz="4" w:space="0" w:color="auto"/>
              <w:bottom w:val="single" w:sz="4" w:space="0" w:color="auto"/>
              <w:right w:val="single" w:sz="4" w:space="0" w:color="auto"/>
            </w:tcBorders>
            <w:noWrap/>
          </w:tcPr>
          <w:p w14:paraId="4423756F" w14:textId="77777777" w:rsidR="00D26DEE" w:rsidRPr="003512B6" w:rsidRDefault="00D26DEE" w:rsidP="008515E7">
            <w:pPr>
              <w:jc w:val="right"/>
              <w:rPr>
                <w:b/>
                <w:bCs/>
                <w:color w:val="000000" w:themeColor="text1"/>
                <w:sz w:val="20"/>
                <w:lang w:eastAsia="zh-CN"/>
              </w:rPr>
            </w:pPr>
            <w:r w:rsidRPr="003512B6">
              <w:rPr>
                <w:b/>
                <w:bCs/>
                <w:color w:val="000000" w:themeColor="text1"/>
                <w:sz w:val="20"/>
              </w:rPr>
              <w:t>173.84</w:t>
            </w:r>
          </w:p>
        </w:tc>
        <w:tc>
          <w:tcPr>
            <w:tcW w:w="682" w:type="pct"/>
            <w:tcBorders>
              <w:top w:val="single" w:sz="4" w:space="0" w:color="auto"/>
              <w:left w:val="single" w:sz="4" w:space="0" w:color="auto"/>
              <w:bottom w:val="single" w:sz="4" w:space="0" w:color="auto"/>
              <w:right w:val="single" w:sz="4" w:space="0" w:color="auto"/>
            </w:tcBorders>
          </w:tcPr>
          <w:p w14:paraId="1F5D0050" w14:textId="77777777" w:rsidR="00D26DEE" w:rsidRPr="003512B6" w:rsidRDefault="00D26DEE" w:rsidP="008515E7">
            <w:pPr>
              <w:ind w:right="39"/>
              <w:jc w:val="right"/>
              <w:rPr>
                <w:b/>
                <w:bCs/>
                <w:color w:val="000000" w:themeColor="text1"/>
                <w:sz w:val="20"/>
                <w:lang w:eastAsia="zh-CN"/>
              </w:rPr>
            </w:pPr>
            <w:r w:rsidRPr="003512B6">
              <w:rPr>
                <w:b/>
                <w:bCs/>
                <w:color w:val="000000" w:themeColor="text1"/>
                <w:sz w:val="20"/>
                <w:lang w:eastAsia="zh-CN"/>
              </w:rPr>
              <w:t>104.94</w:t>
            </w:r>
          </w:p>
        </w:tc>
      </w:tr>
      <w:tr w:rsidR="00D26DEE" w:rsidRPr="007E368E" w14:paraId="43729952" w14:textId="77777777" w:rsidTr="008515E7">
        <w:trPr>
          <w:trHeight w:val="20"/>
        </w:trPr>
        <w:tc>
          <w:tcPr>
            <w:tcW w:w="1060" w:type="pct"/>
            <w:tcBorders>
              <w:top w:val="single" w:sz="4" w:space="0" w:color="auto"/>
              <w:left w:val="single" w:sz="4" w:space="0" w:color="auto"/>
              <w:bottom w:val="single" w:sz="4" w:space="0" w:color="auto"/>
              <w:right w:val="single" w:sz="4" w:space="0" w:color="auto"/>
            </w:tcBorders>
            <w:noWrap/>
          </w:tcPr>
          <w:p w14:paraId="68A2B442" w14:textId="77777777" w:rsidR="00D26DEE" w:rsidRPr="00EF21F0" w:rsidRDefault="00D26DEE" w:rsidP="008515E7">
            <w:pPr>
              <w:spacing w:before="10" w:after="10"/>
              <w:jc w:val="right"/>
              <w:rPr>
                <w:sz w:val="20"/>
              </w:rPr>
            </w:pPr>
            <w:r>
              <w:rPr>
                <w:rFonts w:hint="cs"/>
                <w:sz w:val="20"/>
                <w:rtl/>
              </w:rPr>
              <w:t>شركة إتش بي زد</w:t>
            </w:r>
          </w:p>
        </w:tc>
        <w:tc>
          <w:tcPr>
            <w:tcW w:w="543" w:type="pct"/>
            <w:tcBorders>
              <w:top w:val="single" w:sz="4" w:space="0" w:color="auto"/>
              <w:left w:val="nil"/>
              <w:bottom w:val="single" w:sz="4" w:space="0" w:color="auto"/>
              <w:right w:val="single" w:sz="4" w:space="0" w:color="auto"/>
            </w:tcBorders>
            <w:noWrap/>
            <w:vAlign w:val="bottom"/>
          </w:tcPr>
          <w:p w14:paraId="44EA25F0" w14:textId="77777777" w:rsidR="00D26DEE" w:rsidRPr="007E368E" w:rsidRDefault="00D26DEE" w:rsidP="008515E7">
            <w:pPr>
              <w:jc w:val="right"/>
              <w:rPr>
                <w:color w:val="000000"/>
                <w:sz w:val="20"/>
                <w:lang w:eastAsia="zh-CN"/>
              </w:rPr>
            </w:pPr>
            <w:r w:rsidRPr="007E368E">
              <w:rPr>
                <w:color w:val="000000"/>
                <w:sz w:val="20"/>
                <w:lang w:eastAsia="zh-CN"/>
              </w:rPr>
              <w:t>52.98</w:t>
            </w:r>
          </w:p>
        </w:tc>
        <w:tc>
          <w:tcPr>
            <w:tcW w:w="543" w:type="pct"/>
            <w:tcBorders>
              <w:top w:val="single" w:sz="4" w:space="0" w:color="auto"/>
              <w:left w:val="nil"/>
              <w:bottom w:val="single" w:sz="4" w:space="0" w:color="auto"/>
              <w:right w:val="single" w:sz="4" w:space="0" w:color="auto"/>
            </w:tcBorders>
            <w:noWrap/>
            <w:vAlign w:val="bottom"/>
          </w:tcPr>
          <w:p w14:paraId="65BE397C" w14:textId="77777777" w:rsidR="00D26DEE" w:rsidRPr="007E368E" w:rsidRDefault="00D26DEE" w:rsidP="008515E7">
            <w:pPr>
              <w:jc w:val="right"/>
              <w:rPr>
                <w:color w:val="000000"/>
                <w:sz w:val="20"/>
                <w:lang w:eastAsia="zh-CN"/>
              </w:rPr>
            </w:pPr>
            <w:r w:rsidRPr="007E368E">
              <w:rPr>
                <w:color w:val="000000"/>
                <w:sz w:val="20"/>
                <w:lang w:eastAsia="zh-CN"/>
              </w:rPr>
              <w:t>40.87</w:t>
            </w:r>
          </w:p>
        </w:tc>
        <w:tc>
          <w:tcPr>
            <w:tcW w:w="543" w:type="pct"/>
            <w:tcBorders>
              <w:top w:val="single" w:sz="4" w:space="0" w:color="auto"/>
              <w:left w:val="nil"/>
              <w:bottom w:val="single" w:sz="4" w:space="0" w:color="auto"/>
              <w:right w:val="single" w:sz="4" w:space="0" w:color="auto"/>
            </w:tcBorders>
            <w:noWrap/>
            <w:vAlign w:val="bottom"/>
          </w:tcPr>
          <w:p w14:paraId="4DB026F5" w14:textId="77777777" w:rsidR="00D26DEE" w:rsidRPr="007E368E" w:rsidRDefault="00D26DEE" w:rsidP="008515E7">
            <w:pPr>
              <w:jc w:val="right"/>
              <w:rPr>
                <w:color w:val="000000"/>
                <w:sz w:val="20"/>
                <w:lang w:eastAsia="zh-CN"/>
              </w:rPr>
            </w:pPr>
            <w:r w:rsidRPr="007E368E">
              <w:rPr>
                <w:color w:val="000000"/>
                <w:sz w:val="20"/>
                <w:lang w:eastAsia="zh-CN"/>
              </w:rPr>
              <w:t>66.17</w:t>
            </w:r>
          </w:p>
        </w:tc>
        <w:tc>
          <w:tcPr>
            <w:tcW w:w="543" w:type="pct"/>
            <w:tcBorders>
              <w:top w:val="single" w:sz="4" w:space="0" w:color="auto"/>
              <w:left w:val="nil"/>
              <w:bottom w:val="single" w:sz="4" w:space="0" w:color="auto"/>
              <w:right w:val="single" w:sz="4" w:space="0" w:color="auto"/>
            </w:tcBorders>
            <w:noWrap/>
            <w:vAlign w:val="bottom"/>
          </w:tcPr>
          <w:p w14:paraId="79D367D5" w14:textId="77777777" w:rsidR="00D26DEE" w:rsidRPr="007E368E" w:rsidRDefault="00D26DEE" w:rsidP="008515E7">
            <w:pPr>
              <w:jc w:val="right"/>
              <w:rPr>
                <w:color w:val="000000"/>
                <w:sz w:val="20"/>
                <w:lang w:eastAsia="zh-CN"/>
              </w:rPr>
            </w:pPr>
            <w:r w:rsidRPr="007E368E">
              <w:rPr>
                <w:color w:val="000000"/>
                <w:sz w:val="20"/>
                <w:lang w:eastAsia="zh-CN"/>
              </w:rPr>
              <w:t>39.66</w:t>
            </w:r>
          </w:p>
        </w:tc>
        <w:tc>
          <w:tcPr>
            <w:tcW w:w="543" w:type="pct"/>
            <w:tcBorders>
              <w:top w:val="single" w:sz="4" w:space="0" w:color="auto"/>
              <w:left w:val="nil"/>
              <w:bottom w:val="single" w:sz="4" w:space="0" w:color="auto"/>
              <w:right w:val="single" w:sz="4" w:space="0" w:color="auto"/>
            </w:tcBorders>
            <w:noWrap/>
            <w:vAlign w:val="bottom"/>
          </w:tcPr>
          <w:p w14:paraId="3E43469F" w14:textId="77777777" w:rsidR="00D26DEE" w:rsidRPr="007E368E" w:rsidRDefault="00D26DEE" w:rsidP="008515E7">
            <w:pPr>
              <w:jc w:val="right"/>
              <w:rPr>
                <w:color w:val="000000"/>
                <w:sz w:val="20"/>
                <w:lang w:eastAsia="zh-CN"/>
              </w:rPr>
            </w:pPr>
            <w:r w:rsidRPr="007E368E">
              <w:rPr>
                <w:color w:val="000000"/>
                <w:sz w:val="20"/>
                <w:lang w:eastAsia="zh-CN"/>
              </w:rPr>
              <w:t>39.90</w:t>
            </w:r>
          </w:p>
        </w:tc>
        <w:tc>
          <w:tcPr>
            <w:tcW w:w="543" w:type="pct"/>
            <w:tcBorders>
              <w:top w:val="single" w:sz="4" w:space="0" w:color="auto"/>
              <w:left w:val="nil"/>
              <w:bottom w:val="single" w:sz="4" w:space="0" w:color="auto"/>
              <w:right w:val="single" w:sz="4" w:space="0" w:color="auto"/>
            </w:tcBorders>
            <w:noWrap/>
            <w:vAlign w:val="bottom"/>
          </w:tcPr>
          <w:p w14:paraId="35F91F59" w14:textId="77777777" w:rsidR="00D26DEE" w:rsidRPr="007E368E" w:rsidRDefault="00D26DEE" w:rsidP="008515E7">
            <w:pPr>
              <w:jc w:val="right"/>
              <w:rPr>
                <w:color w:val="000000"/>
                <w:sz w:val="20"/>
                <w:lang w:eastAsia="zh-CN"/>
              </w:rPr>
            </w:pPr>
            <w:r>
              <w:rPr>
                <w:color w:val="000000"/>
                <w:sz w:val="20"/>
                <w:lang w:eastAsia="zh-CN"/>
              </w:rPr>
              <w:t>20.6</w:t>
            </w:r>
          </w:p>
        </w:tc>
        <w:tc>
          <w:tcPr>
            <w:tcW w:w="682" w:type="pct"/>
            <w:tcBorders>
              <w:top w:val="single" w:sz="4" w:space="0" w:color="auto"/>
              <w:left w:val="nil"/>
              <w:bottom w:val="single" w:sz="4" w:space="0" w:color="auto"/>
              <w:right w:val="single" w:sz="4" w:space="0" w:color="auto"/>
            </w:tcBorders>
          </w:tcPr>
          <w:p w14:paraId="31346E27" w14:textId="77777777" w:rsidR="00D26DEE" w:rsidRPr="007E368E" w:rsidRDefault="00D26DEE" w:rsidP="008515E7">
            <w:pPr>
              <w:ind w:right="-16"/>
              <w:jc w:val="right"/>
              <w:rPr>
                <w:color w:val="000000"/>
                <w:sz w:val="20"/>
                <w:rtl/>
                <w:lang w:eastAsia="zh-CN"/>
              </w:rPr>
            </w:pPr>
            <w:r w:rsidRPr="007E368E">
              <w:rPr>
                <w:color w:val="000000"/>
                <w:sz w:val="20"/>
                <w:rtl/>
                <w:lang w:eastAsia="zh-CN"/>
              </w:rPr>
              <w:t>48.90</w:t>
            </w:r>
            <w:r w:rsidRPr="00B33315">
              <w:rPr>
                <w:color w:val="000000"/>
                <w:sz w:val="20"/>
                <w:vertAlign w:val="superscript"/>
                <w:rtl/>
                <w:lang w:eastAsia="zh-CN"/>
              </w:rPr>
              <w:t>*</w:t>
            </w:r>
          </w:p>
        </w:tc>
      </w:tr>
      <w:tr w:rsidR="00D26DEE" w:rsidRPr="003512B6" w14:paraId="68290078" w14:textId="77777777" w:rsidTr="008515E7">
        <w:trPr>
          <w:trHeight w:val="20"/>
        </w:trPr>
        <w:tc>
          <w:tcPr>
            <w:tcW w:w="1060" w:type="pct"/>
            <w:tcBorders>
              <w:top w:val="single" w:sz="4" w:space="0" w:color="auto"/>
              <w:left w:val="single" w:sz="4" w:space="0" w:color="auto"/>
              <w:bottom w:val="single" w:sz="4" w:space="0" w:color="auto"/>
              <w:right w:val="single" w:sz="4" w:space="0" w:color="auto"/>
            </w:tcBorders>
            <w:noWrap/>
          </w:tcPr>
          <w:p w14:paraId="1E70BFC0" w14:textId="77777777" w:rsidR="00D26DEE" w:rsidRPr="003512B6" w:rsidRDefault="00D26DEE" w:rsidP="008515E7">
            <w:pPr>
              <w:tabs>
                <w:tab w:val="left" w:pos="371"/>
              </w:tabs>
              <w:jc w:val="right"/>
              <w:rPr>
                <w:b/>
                <w:bCs/>
                <w:color w:val="000000" w:themeColor="text1"/>
                <w:sz w:val="20"/>
                <w:lang w:eastAsia="zh-CN"/>
              </w:rPr>
            </w:pPr>
            <w:r>
              <w:rPr>
                <w:rFonts w:hint="cs"/>
                <w:b/>
                <w:bCs/>
                <w:color w:val="000000" w:themeColor="text1"/>
                <w:sz w:val="20"/>
                <w:rtl/>
                <w:lang w:eastAsia="zh-CN"/>
              </w:rPr>
              <w:t>المجموع</w:t>
            </w:r>
            <w:r w:rsidRPr="003512B6">
              <w:rPr>
                <w:b/>
                <w:bCs/>
                <w:color w:val="000000" w:themeColor="text1"/>
                <w:sz w:val="20"/>
                <w:lang w:eastAsia="zh-CN"/>
              </w:rPr>
              <w:t xml:space="preserve"> </w:t>
            </w:r>
          </w:p>
        </w:tc>
        <w:tc>
          <w:tcPr>
            <w:tcW w:w="543" w:type="pct"/>
            <w:tcBorders>
              <w:top w:val="single" w:sz="4" w:space="0" w:color="auto"/>
              <w:left w:val="single" w:sz="4" w:space="0" w:color="auto"/>
              <w:bottom w:val="single" w:sz="4" w:space="0" w:color="auto"/>
              <w:right w:val="single" w:sz="4" w:space="0" w:color="auto"/>
            </w:tcBorders>
            <w:noWrap/>
          </w:tcPr>
          <w:p w14:paraId="6678DDDF" w14:textId="77777777" w:rsidR="00D26DEE" w:rsidRPr="003512B6" w:rsidRDefault="00D26DEE" w:rsidP="008515E7">
            <w:pPr>
              <w:jc w:val="right"/>
              <w:rPr>
                <w:b/>
                <w:bCs/>
                <w:color w:val="000000" w:themeColor="text1"/>
                <w:sz w:val="20"/>
                <w:lang w:eastAsia="zh-CN"/>
              </w:rPr>
            </w:pPr>
            <w:r w:rsidRPr="003512B6">
              <w:rPr>
                <w:b/>
                <w:bCs/>
                <w:color w:val="000000" w:themeColor="text1"/>
                <w:sz w:val="20"/>
              </w:rPr>
              <w:t>156.75</w:t>
            </w:r>
          </w:p>
        </w:tc>
        <w:tc>
          <w:tcPr>
            <w:tcW w:w="543" w:type="pct"/>
            <w:tcBorders>
              <w:top w:val="single" w:sz="4" w:space="0" w:color="auto"/>
              <w:left w:val="nil"/>
              <w:bottom w:val="single" w:sz="4" w:space="0" w:color="auto"/>
              <w:right w:val="single" w:sz="4" w:space="0" w:color="auto"/>
            </w:tcBorders>
            <w:noWrap/>
          </w:tcPr>
          <w:p w14:paraId="45E4ABE6" w14:textId="77777777" w:rsidR="00D26DEE" w:rsidRPr="003512B6" w:rsidRDefault="00D26DEE" w:rsidP="008515E7">
            <w:pPr>
              <w:jc w:val="right"/>
              <w:rPr>
                <w:b/>
                <w:bCs/>
                <w:color w:val="000000" w:themeColor="text1"/>
                <w:sz w:val="20"/>
                <w:lang w:eastAsia="zh-CN"/>
              </w:rPr>
            </w:pPr>
            <w:r w:rsidRPr="003512B6">
              <w:rPr>
                <w:b/>
                <w:bCs/>
                <w:color w:val="000000" w:themeColor="text1"/>
                <w:sz w:val="20"/>
              </w:rPr>
              <w:t>145.34</w:t>
            </w:r>
          </w:p>
        </w:tc>
        <w:tc>
          <w:tcPr>
            <w:tcW w:w="543" w:type="pct"/>
            <w:tcBorders>
              <w:top w:val="single" w:sz="4" w:space="0" w:color="auto"/>
              <w:left w:val="nil"/>
              <w:bottom w:val="single" w:sz="4" w:space="0" w:color="auto"/>
              <w:right w:val="single" w:sz="4" w:space="0" w:color="auto"/>
            </w:tcBorders>
            <w:noWrap/>
          </w:tcPr>
          <w:p w14:paraId="70A36201" w14:textId="77777777" w:rsidR="00D26DEE" w:rsidRPr="003512B6" w:rsidRDefault="00D26DEE" w:rsidP="008515E7">
            <w:pPr>
              <w:jc w:val="right"/>
              <w:rPr>
                <w:b/>
                <w:bCs/>
                <w:color w:val="000000" w:themeColor="text1"/>
                <w:sz w:val="20"/>
                <w:lang w:eastAsia="zh-CN"/>
              </w:rPr>
            </w:pPr>
            <w:r w:rsidRPr="003512B6">
              <w:rPr>
                <w:b/>
                <w:bCs/>
                <w:color w:val="000000" w:themeColor="text1"/>
                <w:sz w:val="20"/>
              </w:rPr>
              <w:t>172.76</w:t>
            </w:r>
          </w:p>
        </w:tc>
        <w:tc>
          <w:tcPr>
            <w:tcW w:w="543" w:type="pct"/>
            <w:tcBorders>
              <w:top w:val="single" w:sz="4" w:space="0" w:color="auto"/>
              <w:left w:val="nil"/>
              <w:bottom w:val="single" w:sz="4" w:space="0" w:color="auto"/>
              <w:right w:val="single" w:sz="4" w:space="0" w:color="auto"/>
            </w:tcBorders>
            <w:noWrap/>
          </w:tcPr>
          <w:p w14:paraId="46F3BD32" w14:textId="77777777" w:rsidR="00D26DEE" w:rsidRPr="003512B6" w:rsidRDefault="00D26DEE" w:rsidP="008515E7">
            <w:pPr>
              <w:jc w:val="right"/>
              <w:rPr>
                <w:b/>
                <w:bCs/>
                <w:color w:val="000000" w:themeColor="text1"/>
                <w:sz w:val="20"/>
                <w:lang w:eastAsia="zh-CN"/>
              </w:rPr>
            </w:pPr>
            <w:r w:rsidRPr="003512B6">
              <w:rPr>
                <w:b/>
                <w:bCs/>
                <w:color w:val="000000" w:themeColor="text1"/>
                <w:sz w:val="20"/>
              </w:rPr>
              <w:t>160.15</w:t>
            </w:r>
          </w:p>
        </w:tc>
        <w:tc>
          <w:tcPr>
            <w:tcW w:w="543" w:type="pct"/>
            <w:tcBorders>
              <w:top w:val="single" w:sz="4" w:space="0" w:color="auto"/>
              <w:left w:val="nil"/>
              <w:bottom w:val="single" w:sz="4" w:space="0" w:color="auto"/>
              <w:right w:val="single" w:sz="4" w:space="0" w:color="auto"/>
            </w:tcBorders>
            <w:noWrap/>
          </w:tcPr>
          <w:p w14:paraId="0FADF22C" w14:textId="77777777" w:rsidR="00D26DEE" w:rsidRPr="003512B6" w:rsidRDefault="00D26DEE" w:rsidP="008515E7">
            <w:pPr>
              <w:jc w:val="right"/>
              <w:rPr>
                <w:b/>
                <w:bCs/>
                <w:color w:val="000000" w:themeColor="text1"/>
                <w:sz w:val="20"/>
                <w:lang w:eastAsia="zh-CN"/>
              </w:rPr>
            </w:pPr>
            <w:r w:rsidRPr="003512B6">
              <w:rPr>
                <w:b/>
                <w:bCs/>
                <w:color w:val="000000" w:themeColor="text1"/>
                <w:sz w:val="20"/>
              </w:rPr>
              <w:t>200.08</w:t>
            </w:r>
          </w:p>
        </w:tc>
        <w:tc>
          <w:tcPr>
            <w:tcW w:w="543" w:type="pct"/>
            <w:tcBorders>
              <w:top w:val="single" w:sz="4" w:space="0" w:color="auto"/>
              <w:left w:val="nil"/>
              <w:bottom w:val="single" w:sz="4" w:space="0" w:color="auto"/>
              <w:right w:val="single" w:sz="4" w:space="0" w:color="auto"/>
            </w:tcBorders>
            <w:noWrap/>
          </w:tcPr>
          <w:p w14:paraId="1F302EA5" w14:textId="77777777" w:rsidR="00D26DEE" w:rsidRPr="003512B6" w:rsidRDefault="00D26DEE" w:rsidP="008515E7">
            <w:pPr>
              <w:jc w:val="right"/>
              <w:rPr>
                <w:b/>
                <w:bCs/>
                <w:color w:val="000000" w:themeColor="text1"/>
                <w:sz w:val="20"/>
                <w:lang w:eastAsia="zh-CN"/>
              </w:rPr>
            </w:pPr>
            <w:r w:rsidRPr="003512B6">
              <w:rPr>
                <w:b/>
                <w:bCs/>
                <w:color w:val="000000" w:themeColor="text1"/>
                <w:sz w:val="20"/>
              </w:rPr>
              <w:t>173.84</w:t>
            </w:r>
          </w:p>
        </w:tc>
        <w:tc>
          <w:tcPr>
            <w:tcW w:w="682" w:type="pct"/>
            <w:tcBorders>
              <w:top w:val="single" w:sz="4" w:space="0" w:color="auto"/>
              <w:left w:val="nil"/>
              <w:bottom w:val="single" w:sz="4" w:space="0" w:color="auto"/>
              <w:right w:val="single" w:sz="4" w:space="0" w:color="auto"/>
            </w:tcBorders>
          </w:tcPr>
          <w:p w14:paraId="167A2D4F" w14:textId="77777777" w:rsidR="00D26DEE" w:rsidRPr="003512B6" w:rsidRDefault="00D26DEE" w:rsidP="008515E7">
            <w:pPr>
              <w:ind w:right="39"/>
              <w:jc w:val="right"/>
              <w:rPr>
                <w:b/>
                <w:bCs/>
                <w:color w:val="000000" w:themeColor="text1"/>
                <w:sz w:val="20"/>
                <w:lang w:eastAsia="zh-CN"/>
              </w:rPr>
            </w:pPr>
            <w:r w:rsidRPr="003512B6">
              <w:rPr>
                <w:b/>
                <w:bCs/>
                <w:color w:val="000000" w:themeColor="text1"/>
                <w:sz w:val="20"/>
              </w:rPr>
              <w:t>153.8</w:t>
            </w:r>
            <w:r>
              <w:rPr>
                <w:b/>
                <w:bCs/>
                <w:color w:val="000000" w:themeColor="text1"/>
                <w:sz w:val="20"/>
              </w:rPr>
              <w:t>4</w:t>
            </w:r>
          </w:p>
        </w:tc>
      </w:tr>
    </w:tbl>
    <w:p w14:paraId="0803F475" w14:textId="77777777" w:rsidR="00D26DEE" w:rsidRPr="00A5211E" w:rsidRDefault="00D26DEE" w:rsidP="00D26DEE">
      <w:pPr>
        <w:bidi/>
        <w:rPr>
          <w:sz w:val="18"/>
          <w:szCs w:val="18"/>
          <w:lang w:eastAsia="ar" w:bidi="ar-EG"/>
        </w:rPr>
      </w:pPr>
      <w:r w:rsidRPr="00A5211E">
        <w:rPr>
          <w:sz w:val="18"/>
          <w:szCs w:val="18"/>
          <w:rtl/>
          <w:lang w:eastAsia="ar" w:bidi="ar-EG"/>
        </w:rPr>
        <w:t>* تمت الموافقة عليه في الاجتماع الخامس والتسعين.</w:t>
      </w:r>
    </w:p>
    <w:p w14:paraId="1AC5DF75"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2F04CE">
        <w:rPr>
          <w:sz w:val="26"/>
          <w:szCs w:val="26"/>
          <w:rtl/>
          <w:lang w:bidi="ar-LB"/>
        </w:rPr>
        <w:t xml:space="preserve">تمّ النظر في العديد من </w:t>
      </w:r>
      <w:r>
        <w:rPr>
          <w:rFonts w:hint="cs"/>
          <w:sz w:val="26"/>
          <w:szCs w:val="26"/>
          <w:rtl/>
          <w:lang w:bidi="ar-LB"/>
        </w:rPr>
        <w:t>التكنولوجيات</w:t>
      </w:r>
      <w:r w:rsidRPr="002F04CE">
        <w:rPr>
          <w:sz w:val="26"/>
          <w:szCs w:val="26"/>
          <w:rtl/>
          <w:lang w:bidi="ar-LB"/>
        </w:rPr>
        <w:t xml:space="preserve"> البديلة. </w:t>
      </w:r>
      <w:r>
        <w:rPr>
          <w:rFonts w:hint="cs"/>
          <w:sz w:val="26"/>
          <w:szCs w:val="26"/>
          <w:rtl/>
          <w:lang w:bidi="ar-LB"/>
        </w:rPr>
        <w:t>و</w:t>
      </w:r>
      <w:r w:rsidRPr="002F04CE">
        <w:rPr>
          <w:sz w:val="26"/>
          <w:szCs w:val="26"/>
          <w:rtl/>
          <w:lang w:bidi="ar-LB"/>
        </w:rPr>
        <w:t xml:space="preserve">يتميز غاز التبريد </w:t>
      </w:r>
      <w:r w:rsidRPr="002F04CE">
        <w:rPr>
          <w:sz w:val="26"/>
          <w:szCs w:val="26"/>
          <w:lang w:bidi="ar-LB"/>
        </w:rPr>
        <w:t>R-290</w:t>
      </w:r>
      <w:r w:rsidRPr="002F04CE">
        <w:rPr>
          <w:sz w:val="26"/>
          <w:szCs w:val="26"/>
          <w:rtl/>
          <w:lang w:bidi="ar-LB"/>
        </w:rPr>
        <w:t xml:space="preserve"> </w:t>
      </w:r>
      <w:r>
        <w:rPr>
          <w:rFonts w:hint="cs"/>
          <w:sz w:val="26"/>
          <w:szCs w:val="26"/>
          <w:rtl/>
          <w:lang w:bidi="ar-LB"/>
        </w:rPr>
        <w:t xml:space="preserve">بالقدرة المنخفضة على إحداث </w:t>
      </w:r>
      <w:r w:rsidRPr="002F04CE">
        <w:rPr>
          <w:sz w:val="26"/>
          <w:szCs w:val="26"/>
          <w:rtl/>
          <w:lang w:bidi="ar-LB"/>
        </w:rPr>
        <w:t xml:space="preserve">الاحترار العالمي، ولكنه يطرح تحديات بسبب قابليته العالية للاشتعال، مما يزيد من تعقيد تصميم المعدات وتصنيعها </w:t>
      </w:r>
      <w:r>
        <w:rPr>
          <w:rFonts w:hint="cs"/>
          <w:sz w:val="26"/>
          <w:szCs w:val="26"/>
          <w:rtl/>
          <w:lang w:bidi="ar-LB"/>
        </w:rPr>
        <w:t>وخدمتها</w:t>
      </w:r>
      <w:r w:rsidRPr="002F04CE">
        <w:rPr>
          <w:sz w:val="26"/>
          <w:szCs w:val="26"/>
          <w:rtl/>
          <w:lang w:bidi="ar-LB"/>
        </w:rPr>
        <w:t xml:space="preserve">. </w:t>
      </w:r>
      <w:r>
        <w:rPr>
          <w:rFonts w:hint="cs"/>
          <w:sz w:val="26"/>
          <w:szCs w:val="26"/>
          <w:rtl/>
          <w:lang w:bidi="ar-LB"/>
        </w:rPr>
        <w:t>و</w:t>
      </w:r>
      <w:r w:rsidRPr="002F04CE">
        <w:rPr>
          <w:sz w:val="26"/>
          <w:szCs w:val="26"/>
          <w:rtl/>
          <w:lang w:bidi="ar-LB"/>
        </w:rPr>
        <w:t xml:space="preserve">قد يكون مناسبًا لوحدات التكييف المنفصلة الصغيرة؛ إلا أن الخبرة في هذه </w:t>
      </w:r>
      <w:r>
        <w:rPr>
          <w:rFonts w:hint="cs"/>
          <w:sz w:val="26"/>
          <w:szCs w:val="26"/>
          <w:rtl/>
          <w:lang w:bidi="ar-LB"/>
        </w:rPr>
        <w:t>التكنولوجيا</w:t>
      </w:r>
      <w:r w:rsidRPr="002F04CE">
        <w:rPr>
          <w:sz w:val="26"/>
          <w:szCs w:val="26"/>
          <w:rtl/>
          <w:lang w:bidi="ar-LB"/>
        </w:rPr>
        <w:t xml:space="preserve"> محدودة. </w:t>
      </w:r>
      <w:r>
        <w:rPr>
          <w:rFonts w:hint="cs"/>
          <w:sz w:val="26"/>
          <w:szCs w:val="26"/>
          <w:rtl/>
          <w:lang w:bidi="ar-LB"/>
        </w:rPr>
        <w:t>و</w:t>
      </w:r>
      <w:r w:rsidRPr="002F04CE">
        <w:rPr>
          <w:sz w:val="26"/>
          <w:szCs w:val="26"/>
          <w:rtl/>
          <w:lang w:bidi="ar-LB"/>
        </w:rPr>
        <w:t xml:space="preserve">لا تزال نيجيريا تفتقر إلى معايير السلامة اللازمة، والفنيين المدربين والمعتمدين للتعامل مع غازات التبريد القابلة للاشتعال، والقبول الاجتماعي الواسع النطاق لهذه الغازات من قبل المستخدمين النهائيين. </w:t>
      </w:r>
      <w:r>
        <w:rPr>
          <w:rFonts w:hint="cs"/>
          <w:sz w:val="26"/>
          <w:szCs w:val="26"/>
          <w:rtl/>
          <w:lang w:bidi="ar-LB"/>
        </w:rPr>
        <w:t>و</w:t>
      </w:r>
      <w:r w:rsidRPr="002F04CE">
        <w:rPr>
          <w:sz w:val="26"/>
          <w:szCs w:val="26"/>
          <w:rtl/>
          <w:lang w:bidi="ar-LB"/>
        </w:rPr>
        <w:t>نظرًا لأن غاز التبريد</w:t>
      </w:r>
      <w:r>
        <w:rPr>
          <w:rFonts w:hint="cs"/>
          <w:sz w:val="26"/>
          <w:szCs w:val="26"/>
          <w:rtl/>
          <w:lang w:bidi="ar-LB"/>
        </w:rPr>
        <w:t xml:space="preserve"> </w:t>
      </w:r>
      <w:r w:rsidRPr="000D766A">
        <w:rPr>
          <w:sz w:val="26"/>
          <w:szCs w:val="26"/>
          <w:rtl/>
          <w:lang w:bidi="ar-LB"/>
        </w:rPr>
        <w:t>الهيدروفلور</w:t>
      </w:r>
      <w:r w:rsidRPr="000D766A">
        <w:rPr>
          <w:rFonts w:hint="cs"/>
          <w:sz w:val="26"/>
          <w:szCs w:val="26"/>
          <w:rtl/>
          <w:lang w:bidi="ar-LB"/>
        </w:rPr>
        <w:t>وكربون</w:t>
      </w:r>
      <w:r>
        <w:rPr>
          <w:rFonts w:hint="cs"/>
          <w:sz w:val="26"/>
          <w:szCs w:val="26"/>
          <w:rtl/>
          <w:lang w:bidi="ar-LB"/>
        </w:rPr>
        <w:t xml:space="preserve">-32 له قدرة عالية على إحداث احترار عالمي </w:t>
      </w:r>
      <w:r w:rsidRPr="002F04CE">
        <w:rPr>
          <w:sz w:val="26"/>
          <w:szCs w:val="26"/>
          <w:rtl/>
          <w:lang w:bidi="ar-LB"/>
        </w:rPr>
        <w:t xml:space="preserve">يبلغ 675، ويُستخدم على نطاق واسع عالميًا، ويُظهر قابلية اشتعال منخفضة، ويُوفر كفاءة وقدرة أعلى من غاز التبريد </w:t>
      </w:r>
      <w:r w:rsidRPr="002F04CE">
        <w:rPr>
          <w:sz w:val="26"/>
          <w:szCs w:val="26"/>
          <w:lang w:bidi="ar-LB"/>
        </w:rPr>
        <w:t>R-410A</w:t>
      </w:r>
      <w:r w:rsidRPr="002F04CE">
        <w:rPr>
          <w:sz w:val="26"/>
          <w:szCs w:val="26"/>
          <w:rtl/>
          <w:lang w:bidi="ar-LB"/>
        </w:rPr>
        <w:t xml:space="preserve">، يقترح المشروع تحويل خطي التبريد مبدئيًا من غاز التبريد </w:t>
      </w:r>
      <w:r w:rsidRPr="002F04CE">
        <w:rPr>
          <w:sz w:val="26"/>
          <w:szCs w:val="26"/>
          <w:lang w:bidi="ar-LB"/>
        </w:rPr>
        <w:t>R-410A</w:t>
      </w:r>
      <w:r w:rsidRPr="002F04CE">
        <w:rPr>
          <w:sz w:val="26"/>
          <w:szCs w:val="26"/>
          <w:rtl/>
          <w:lang w:bidi="ar-LB"/>
        </w:rPr>
        <w:t xml:space="preserve"> إلى غاز التبريد </w:t>
      </w:r>
      <w:r w:rsidRPr="000D766A">
        <w:rPr>
          <w:sz w:val="26"/>
          <w:szCs w:val="26"/>
          <w:rtl/>
          <w:lang w:bidi="ar-LB"/>
        </w:rPr>
        <w:t>الهيدروفلور</w:t>
      </w:r>
      <w:r w:rsidRPr="000D766A">
        <w:rPr>
          <w:rFonts w:hint="cs"/>
          <w:sz w:val="26"/>
          <w:szCs w:val="26"/>
          <w:rtl/>
          <w:lang w:bidi="ar-LB"/>
        </w:rPr>
        <w:t>وكربون</w:t>
      </w:r>
      <w:r>
        <w:rPr>
          <w:rFonts w:hint="cs"/>
          <w:sz w:val="26"/>
          <w:szCs w:val="26"/>
          <w:rtl/>
          <w:lang w:bidi="ar-LB"/>
        </w:rPr>
        <w:t>-32</w:t>
      </w:r>
      <w:r w:rsidRPr="002F04CE">
        <w:rPr>
          <w:sz w:val="26"/>
          <w:szCs w:val="26"/>
          <w:rtl/>
          <w:lang w:bidi="ar-LB"/>
        </w:rPr>
        <w:t xml:space="preserve">، ثم لاحقًا إلى غاز التبريد </w:t>
      </w:r>
      <w:r w:rsidRPr="002F04CE">
        <w:rPr>
          <w:sz w:val="26"/>
          <w:szCs w:val="26"/>
          <w:lang w:bidi="ar-LB"/>
        </w:rPr>
        <w:t>R-290</w:t>
      </w:r>
      <w:r w:rsidRPr="002F04CE">
        <w:rPr>
          <w:sz w:val="26"/>
          <w:szCs w:val="26"/>
          <w:rtl/>
          <w:lang w:bidi="ar-LB"/>
        </w:rPr>
        <w:t xml:space="preserve"> بمجرد توفر الأنظمة والبنية التحتية اللازمة للاعتماد الآمن والكامل لغاز تبريد شديد الاشتعال.</w:t>
      </w:r>
    </w:p>
    <w:p w14:paraId="341A52C3"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190AF3">
        <w:rPr>
          <w:sz w:val="26"/>
          <w:szCs w:val="26"/>
          <w:rtl/>
          <w:lang w:bidi="ar-LB"/>
        </w:rPr>
        <w:t xml:space="preserve">تشمل الخطوات الرئيسية في عملية التصنيع فك تغليف الوحدة الخارجية </w:t>
      </w:r>
      <w:r>
        <w:rPr>
          <w:rFonts w:hint="cs"/>
          <w:sz w:val="26"/>
          <w:szCs w:val="26"/>
          <w:rtl/>
          <w:lang w:bidi="ar-LB"/>
        </w:rPr>
        <w:t>ال</w:t>
      </w:r>
      <w:r w:rsidRPr="00190AF3">
        <w:rPr>
          <w:sz w:val="26"/>
          <w:szCs w:val="26"/>
          <w:rtl/>
          <w:lang w:bidi="ar-LB"/>
        </w:rPr>
        <w:t xml:space="preserve">مفككة جزئيًا أو كليًا، وتركيب </w:t>
      </w:r>
      <w:r>
        <w:rPr>
          <w:rFonts w:hint="cs"/>
          <w:sz w:val="26"/>
          <w:szCs w:val="26"/>
          <w:rtl/>
          <w:lang w:bidi="ar-LB"/>
        </w:rPr>
        <w:t>الكباس</w:t>
      </w:r>
      <w:r w:rsidRPr="00190AF3">
        <w:rPr>
          <w:sz w:val="26"/>
          <w:szCs w:val="26"/>
          <w:rtl/>
          <w:lang w:bidi="ar-LB"/>
        </w:rPr>
        <w:t xml:space="preserve"> والأنابيب، واللحام، والتوصيلات الكهربائية، والتفريغ، وشحن غاز التبريد، واختبار التسرب، واختبار الأداء، وتعبئة المنتجات النهائية. وتشمل التكاليف الرأسمالية الإضافية للتحويل استبدال المعدات الأساسية (مثل آلات شحن غاز التبريد، وأجهزة كشف التسرب، ومعدات اختبار الأداء)، بالإضافة إلى تركيب خزانات تخزين غاز التبريد، وأنظمة كشف التسرب والتهوية لضمان التعامل الآمن مع غازات التبريد القابلة للاشتعال.</w:t>
      </w:r>
    </w:p>
    <w:p w14:paraId="70E5D2B6"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وعلى النحو ال</w:t>
      </w:r>
      <w:r w:rsidRPr="005F203A">
        <w:rPr>
          <w:sz w:val="26"/>
          <w:szCs w:val="26"/>
          <w:rtl/>
          <w:lang w:bidi="ar-LB"/>
        </w:rPr>
        <w:t xml:space="preserve">موضح في الجدول 21، فإن التكلفة الإجمالية المطلوبة لتحويل خطي </w:t>
      </w:r>
      <w:r>
        <w:rPr>
          <w:rFonts w:hint="cs"/>
          <w:sz w:val="26"/>
          <w:szCs w:val="26"/>
          <w:rtl/>
          <w:lang w:bidi="ar-LB"/>
        </w:rPr>
        <w:t>تصنيع</w:t>
      </w:r>
      <w:r w:rsidRPr="005F203A">
        <w:rPr>
          <w:sz w:val="26"/>
          <w:szCs w:val="26"/>
          <w:rtl/>
          <w:lang w:bidi="ar-LB"/>
        </w:rPr>
        <w:t xml:space="preserve"> مكيفات الهواء تبلغ 1,411,344 دولارًا أمريكيًا، مما سيؤدي إلى </w:t>
      </w:r>
      <w:r>
        <w:rPr>
          <w:rFonts w:hint="cs"/>
          <w:sz w:val="26"/>
          <w:szCs w:val="26"/>
          <w:rtl/>
          <w:lang w:bidi="ar-LB"/>
        </w:rPr>
        <w:t xml:space="preserve">إزالة </w:t>
      </w:r>
      <w:r w:rsidRPr="005F203A">
        <w:rPr>
          <w:sz w:val="26"/>
          <w:szCs w:val="26"/>
          <w:rtl/>
          <w:lang w:bidi="ar-LB"/>
        </w:rPr>
        <w:t>104.95 طن</w:t>
      </w:r>
      <w:r>
        <w:rPr>
          <w:rFonts w:hint="cs"/>
          <w:sz w:val="26"/>
          <w:szCs w:val="26"/>
          <w:rtl/>
          <w:lang w:bidi="ar-LB"/>
        </w:rPr>
        <w:t>اً</w:t>
      </w:r>
      <w:r w:rsidRPr="005F203A">
        <w:rPr>
          <w:sz w:val="26"/>
          <w:szCs w:val="26"/>
          <w:rtl/>
          <w:lang w:bidi="ar-LB"/>
        </w:rPr>
        <w:t xml:space="preserve"> متري</w:t>
      </w:r>
      <w:r>
        <w:rPr>
          <w:rFonts w:hint="cs"/>
          <w:sz w:val="26"/>
          <w:szCs w:val="26"/>
          <w:rtl/>
          <w:lang w:bidi="ar-LB"/>
        </w:rPr>
        <w:t>اً</w:t>
      </w:r>
      <w:r w:rsidRPr="005F203A">
        <w:rPr>
          <w:sz w:val="26"/>
          <w:szCs w:val="26"/>
          <w:rtl/>
          <w:lang w:bidi="ar-LB"/>
        </w:rPr>
        <w:t xml:space="preserve"> من غاز التبريد </w:t>
      </w:r>
      <w:r w:rsidRPr="005F203A">
        <w:rPr>
          <w:sz w:val="26"/>
          <w:szCs w:val="26"/>
          <w:lang w:bidi="ar-LB"/>
        </w:rPr>
        <w:t>R-410A</w:t>
      </w:r>
      <w:r w:rsidRPr="005F203A">
        <w:rPr>
          <w:sz w:val="26"/>
          <w:szCs w:val="26"/>
          <w:rtl/>
          <w:lang w:bidi="ar-LB"/>
        </w:rPr>
        <w:t xml:space="preserve"> بمتوسط فعالية تكلفة قدرها 13.45 دولارًا أمريكيًا/ك</w:t>
      </w:r>
      <w:r>
        <w:rPr>
          <w:rFonts w:hint="cs"/>
          <w:sz w:val="26"/>
          <w:szCs w:val="26"/>
          <w:rtl/>
          <w:lang w:bidi="ar-LB"/>
        </w:rPr>
        <w:t>غ</w:t>
      </w:r>
      <w:r w:rsidRPr="005F203A">
        <w:rPr>
          <w:sz w:val="26"/>
          <w:szCs w:val="26"/>
          <w:rtl/>
          <w:lang w:bidi="ar-LB"/>
        </w:rPr>
        <w:t xml:space="preserve">م، </w:t>
      </w:r>
      <w:r>
        <w:rPr>
          <w:rFonts w:hint="cs"/>
          <w:sz w:val="26"/>
          <w:szCs w:val="26"/>
          <w:rtl/>
          <w:lang w:bidi="ar-LB"/>
        </w:rPr>
        <w:t xml:space="preserve">بصيغتها المقدمة </w:t>
      </w:r>
      <w:r w:rsidRPr="005F203A">
        <w:rPr>
          <w:sz w:val="26"/>
          <w:szCs w:val="26"/>
          <w:rtl/>
          <w:lang w:bidi="ar-LB"/>
        </w:rPr>
        <w:t>في الأصل.</w:t>
      </w:r>
    </w:p>
    <w:p w14:paraId="3BD18215" w14:textId="77777777" w:rsidR="00D26DEE" w:rsidRDefault="00D26DEE" w:rsidP="00D26DEE">
      <w:pPr>
        <w:tabs>
          <w:tab w:val="num" w:pos="0"/>
        </w:tabs>
        <w:bidi/>
        <w:spacing w:before="240"/>
        <w:rPr>
          <w:b/>
          <w:bCs/>
          <w:sz w:val="26"/>
          <w:szCs w:val="26"/>
          <w:rtl/>
        </w:rPr>
      </w:pPr>
      <w:r w:rsidRPr="008C0BCA">
        <w:rPr>
          <w:b/>
          <w:bCs/>
          <w:sz w:val="26"/>
          <w:szCs w:val="26"/>
          <w:rtl/>
        </w:rPr>
        <w:t xml:space="preserve">الجدول 21. التكاليف المقترحة لأنشطة التحويل لدى </w:t>
      </w:r>
      <w:r w:rsidRPr="008C0BCA">
        <w:rPr>
          <w:rFonts w:hint="cs"/>
          <w:b/>
          <w:bCs/>
          <w:sz w:val="26"/>
          <w:szCs w:val="26"/>
          <w:rtl/>
        </w:rPr>
        <w:t>شركتي سيمس وكير غلوبال ل</w:t>
      </w:r>
      <w:r w:rsidRPr="008C0BCA">
        <w:rPr>
          <w:b/>
          <w:bCs/>
          <w:sz w:val="26"/>
          <w:szCs w:val="26"/>
          <w:rtl/>
        </w:rPr>
        <w:t>مكيفات الهواء السكنية (بالدولار الأمريكي)</w:t>
      </w:r>
    </w:p>
    <w:tbl>
      <w:tblPr>
        <w:bidiVisual/>
        <w:tblW w:w="4964" w:type="pct"/>
        <w:tblLook w:val="04A0" w:firstRow="1" w:lastRow="0" w:firstColumn="1" w:lastColumn="0" w:noHBand="0" w:noVBand="1"/>
      </w:tblPr>
      <w:tblGrid>
        <w:gridCol w:w="6452"/>
        <w:gridCol w:w="796"/>
        <w:gridCol w:w="1019"/>
        <w:gridCol w:w="1016"/>
      </w:tblGrid>
      <w:tr w:rsidR="00D26DEE" w:rsidRPr="004A4150" w14:paraId="58D4D7EF" w14:textId="77777777" w:rsidTr="008515E7">
        <w:trPr>
          <w:trHeight w:val="29"/>
          <w:tblHeader/>
        </w:trPr>
        <w:tc>
          <w:tcPr>
            <w:tcW w:w="3480" w:type="pct"/>
            <w:tcBorders>
              <w:top w:val="single" w:sz="4" w:space="0" w:color="auto"/>
              <w:left w:val="single" w:sz="4" w:space="0" w:color="auto"/>
              <w:bottom w:val="single" w:sz="4" w:space="0" w:color="auto"/>
              <w:right w:val="single" w:sz="4" w:space="0" w:color="auto"/>
            </w:tcBorders>
            <w:vAlign w:val="center"/>
            <w:hideMark/>
          </w:tcPr>
          <w:p w14:paraId="6F78441B" w14:textId="77777777" w:rsidR="00D26DEE" w:rsidRPr="004A4150" w:rsidRDefault="00D26DEE" w:rsidP="008515E7">
            <w:pPr>
              <w:keepNext/>
              <w:spacing w:before="6" w:after="6"/>
              <w:jc w:val="center"/>
              <w:rPr>
                <w:b/>
                <w:bCs/>
                <w:sz w:val="20"/>
                <w:lang w:eastAsia="zh-CN"/>
              </w:rPr>
            </w:pPr>
            <w:r>
              <w:rPr>
                <w:rFonts w:hint="cs"/>
                <w:b/>
                <w:bCs/>
                <w:sz w:val="20"/>
                <w:rtl/>
                <w:lang w:eastAsia="zh-CN"/>
              </w:rPr>
              <w:t>الوصف</w:t>
            </w:r>
          </w:p>
        </w:tc>
        <w:tc>
          <w:tcPr>
            <w:tcW w:w="420" w:type="pct"/>
            <w:tcBorders>
              <w:top w:val="single" w:sz="4" w:space="0" w:color="auto"/>
              <w:left w:val="nil"/>
              <w:bottom w:val="single" w:sz="4" w:space="0" w:color="auto"/>
              <w:right w:val="single" w:sz="4" w:space="0" w:color="auto"/>
            </w:tcBorders>
            <w:vAlign w:val="center"/>
            <w:hideMark/>
          </w:tcPr>
          <w:p w14:paraId="73D9AFE6" w14:textId="77777777" w:rsidR="00D26DEE" w:rsidRPr="004A4150" w:rsidRDefault="00D26DEE" w:rsidP="008515E7">
            <w:pPr>
              <w:keepNext/>
              <w:spacing w:before="6" w:after="6"/>
              <w:jc w:val="center"/>
              <w:rPr>
                <w:b/>
                <w:bCs/>
                <w:sz w:val="20"/>
                <w:lang w:eastAsia="zh-CN"/>
              </w:rPr>
            </w:pPr>
            <w:r>
              <w:rPr>
                <w:rFonts w:hint="cs"/>
                <w:b/>
                <w:bCs/>
                <w:sz w:val="20"/>
                <w:rtl/>
                <w:lang w:eastAsia="zh-CN"/>
              </w:rPr>
              <w:t>عدد الوحداث</w:t>
            </w:r>
          </w:p>
        </w:tc>
        <w:tc>
          <w:tcPr>
            <w:tcW w:w="553" w:type="pct"/>
            <w:tcBorders>
              <w:top w:val="single" w:sz="4" w:space="0" w:color="auto"/>
              <w:left w:val="nil"/>
              <w:bottom w:val="single" w:sz="4" w:space="0" w:color="auto"/>
              <w:right w:val="single" w:sz="4" w:space="0" w:color="auto"/>
            </w:tcBorders>
            <w:vAlign w:val="center"/>
            <w:hideMark/>
          </w:tcPr>
          <w:p w14:paraId="013E0092" w14:textId="77777777" w:rsidR="00D26DEE" w:rsidRPr="004A4150" w:rsidRDefault="00D26DEE" w:rsidP="008515E7">
            <w:pPr>
              <w:keepNext/>
              <w:spacing w:before="6" w:after="6"/>
              <w:jc w:val="center"/>
              <w:rPr>
                <w:b/>
                <w:bCs/>
                <w:sz w:val="20"/>
                <w:lang w:eastAsia="zh-CN"/>
              </w:rPr>
            </w:pPr>
            <w:r>
              <w:rPr>
                <w:rFonts w:hint="cs"/>
                <w:b/>
                <w:bCs/>
                <w:sz w:val="20"/>
                <w:rtl/>
                <w:lang w:eastAsia="zh-CN"/>
              </w:rPr>
              <w:t>تكلفة الوحدة</w:t>
            </w:r>
          </w:p>
        </w:tc>
        <w:tc>
          <w:tcPr>
            <w:tcW w:w="547" w:type="pct"/>
            <w:tcBorders>
              <w:top w:val="single" w:sz="4" w:space="0" w:color="auto"/>
              <w:left w:val="nil"/>
              <w:bottom w:val="single" w:sz="4" w:space="0" w:color="auto"/>
              <w:right w:val="single" w:sz="4" w:space="0" w:color="auto"/>
            </w:tcBorders>
            <w:vAlign w:val="center"/>
            <w:hideMark/>
          </w:tcPr>
          <w:p w14:paraId="42A897D0" w14:textId="77777777" w:rsidR="00D26DEE" w:rsidRPr="004A4150" w:rsidRDefault="00D26DEE" w:rsidP="008515E7">
            <w:pPr>
              <w:keepNext/>
              <w:spacing w:before="6" w:after="6"/>
              <w:jc w:val="center"/>
              <w:rPr>
                <w:b/>
                <w:bCs/>
                <w:sz w:val="20"/>
                <w:lang w:eastAsia="zh-CN"/>
              </w:rPr>
            </w:pPr>
            <w:r>
              <w:rPr>
                <w:rFonts w:hint="cs"/>
                <w:b/>
                <w:bCs/>
                <w:sz w:val="20"/>
                <w:rtl/>
                <w:lang w:eastAsia="zh-CN"/>
              </w:rPr>
              <w:t>التكلفة الإجمالية</w:t>
            </w:r>
          </w:p>
        </w:tc>
      </w:tr>
      <w:tr w:rsidR="00D26DEE" w:rsidRPr="004A4150" w14:paraId="0320D751" w14:textId="77777777" w:rsidTr="008515E7">
        <w:trPr>
          <w:trHeight w:val="283"/>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86CDB2A" w14:textId="77777777" w:rsidR="00D26DEE" w:rsidRPr="004A4150" w:rsidRDefault="00D26DEE" w:rsidP="008515E7">
            <w:pPr>
              <w:keepNext/>
              <w:spacing w:before="6" w:after="6"/>
              <w:jc w:val="center"/>
              <w:rPr>
                <w:b/>
                <w:bCs/>
                <w:i/>
                <w:iCs/>
                <w:sz w:val="20"/>
                <w:lang w:eastAsia="zh-CN"/>
              </w:rPr>
            </w:pPr>
            <w:r>
              <w:rPr>
                <w:rFonts w:hint="cs"/>
                <w:b/>
                <w:bCs/>
                <w:i/>
                <w:iCs/>
                <w:sz w:val="20"/>
                <w:rtl/>
                <w:lang w:eastAsia="zh-CN"/>
              </w:rPr>
              <w:t>شركة سيمس</w:t>
            </w:r>
          </w:p>
        </w:tc>
      </w:tr>
      <w:tr w:rsidR="00D26DEE" w:rsidRPr="004A4150" w14:paraId="4068B1FD" w14:textId="77777777" w:rsidTr="008515E7">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1DF0F80C" w14:textId="77777777" w:rsidR="00D26DEE" w:rsidRPr="004A4150" w:rsidRDefault="00D26DEE" w:rsidP="008515E7">
            <w:pPr>
              <w:keepNext/>
              <w:spacing w:before="6" w:after="6"/>
              <w:jc w:val="right"/>
              <w:rPr>
                <w:b/>
                <w:bCs/>
                <w:color w:val="000000"/>
                <w:sz w:val="20"/>
                <w:lang w:eastAsia="zh-CN"/>
              </w:rPr>
            </w:pPr>
            <w:r w:rsidRPr="004B3208">
              <w:rPr>
                <w:b/>
                <w:bCs/>
                <w:color w:val="000000"/>
                <w:sz w:val="20"/>
                <w:rtl/>
                <w:lang w:eastAsia="zh-CN"/>
              </w:rPr>
              <w:t>الإنتاج (235,000 دولار أمريكي)</w:t>
            </w:r>
          </w:p>
        </w:tc>
      </w:tr>
      <w:tr w:rsidR="00D26DEE" w:rsidRPr="004A4150" w14:paraId="7D712ABF" w14:textId="77777777" w:rsidTr="008515E7">
        <w:trPr>
          <w:trHeight w:val="29"/>
        </w:trPr>
        <w:tc>
          <w:tcPr>
            <w:tcW w:w="3480" w:type="pct"/>
            <w:tcBorders>
              <w:top w:val="nil"/>
              <w:left w:val="single" w:sz="4" w:space="0" w:color="auto"/>
              <w:bottom w:val="single" w:sz="4" w:space="0" w:color="auto"/>
              <w:right w:val="single" w:sz="4" w:space="0" w:color="auto"/>
            </w:tcBorders>
            <w:hideMark/>
          </w:tcPr>
          <w:p w14:paraId="0B810849" w14:textId="77777777" w:rsidR="00D26DEE" w:rsidRPr="004A4150" w:rsidRDefault="00D26DEE" w:rsidP="008515E7">
            <w:pPr>
              <w:spacing w:before="6" w:after="6"/>
              <w:ind w:left="171"/>
              <w:jc w:val="right"/>
              <w:rPr>
                <w:color w:val="000000"/>
                <w:sz w:val="20"/>
                <w:lang w:eastAsia="zh-CN"/>
              </w:rPr>
            </w:pPr>
            <w:r w:rsidRPr="007A7EFE">
              <w:rPr>
                <w:rtl/>
              </w:rPr>
              <w:t>تخزين غاز التبريد</w:t>
            </w:r>
          </w:p>
        </w:tc>
        <w:tc>
          <w:tcPr>
            <w:tcW w:w="420" w:type="pct"/>
            <w:tcBorders>
              <w:top w:val="nil"/>
              <w:left w:val="nil"/>
              <w:bottom w:val="single" w:sz="4" w:space="0" w:color="auto"/>
              <w:right w:val="single" w:sz="4" w:space="0" w:color="auto"/>
            </w:tcBorders>
            <w:hideMark/>
          </w:tcPr>
          <w:p w14:paraId="70279608"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3" w:type="pct"/>
            <w:tcBorders>
              <w:top w:val="nil"/>
              <w:left w:val="nil"/>
              <w:bottom w:val="single" w:sz="4" w:space="0" w:color="auto"/>
              <w:right w:val="single" w:sz="4" w:space="0" w:color="auto"/>
            </w:tcBorders>
            <w:hideMark/>
          </w:tcPr>
          <w:p w14:paraId="39B3B5FB" w14:textId="77777777" w:rsidR="00D26DEE" w:rsidRPr="004A4150" w:rsidRDefault="00D26DEE" w:rsidP="008515E7">
            <w:pPr>
              <w:spacing w:before="6" w:after="6"/>
              <w:jc w:val="right"/>
              <w:rPr>
                <w:color w:val="000000"/>
                <w:sz w:val="20"/>
                <w:lang w:eastAsia="zh-CN"/>
              </w:rPr>
            </w:pPr>
            <w:r w:rsidRPr="004A4150">
              <w:rPr>
                <w:color w:val="000000"/>
                <w:sz w:val="20"/>
                <w:lang w:eastAsia="zh-CN"/>
              </w:rPr>
              <w:t>40,000</w:t>
            </w:r>
          </w:p>
        </w:tc>
        <w:tc>
          <w:tcPr>
            <w:tcW w:w="547" w:type="pct"/>
            <w:tcBorders>
              <w:top w:val="nil"/>
              <w:left w:val="nil"/>
              <w:bottom w:val="single" w:sz="4" w:space="0" w:color="auto"/>
              <w:right w:val="single" w:sz="4" w:space="0" w:color="auto"/>
            </w:tcBorders>
          </w:tcPr>
          <w:p w14:paraId="3E592870" w14:textId="77777777" w:rsidR="00D26DEE" w:rsidRPr="004A4150" w:rsidRDefault="00D26DEE" w:rsidP="008515E7">
            <w:pPr>
              <w:spacing w:before="6" w:after="6"/>
              <w:jc w:val="right"/>
              <w:rPr>
                <w:color w:val="000000"/>
                <w:sz w:val="20"/>
                <w:lang w:eastAsia="zh-CN"/>
              </w:rPr>
            </w:pPr>
            <w:r w:rsidRPr="004A4150">
              <w:rPr>
                <w:color w:val="000000"/>
                <w:sz w:val="20"/>
                <w:lang w:eastAsia="zh-CN"/>
              </w:rPr>
              <w:t>40,000</w:t>
            </w:r>
          </w:p>
        </w:tc>
      </w:tr>
      <w:tr w:rsidR="00D26DEE" w:rsidRPr="004A4150" w14:paraId="13E2FACD" w14:textId="77777777" w:rsidTr="008515E7">
        <w:trPr>
          <w:trHeight w:val="29"/>
        </w:trPr>
        <w:tc>
          <w:tcPr>
            <w:tcW w:w="3480" w:type="pct"/>
            <w:tcBorders>
              <w:top w:val="nil"/>
              <w:left w:val="single" w:sz="4" w:space="0" w:color="auto"/>
              <w:bottom w:val="single" w:sz="4" w:space="0" w:color="auto"/>
              <w:right w:val="single" w:sz="4" w:space="0" w:color="auto"/>
            </w:tcBorders>
            <w:hideMark/>
          </w:tcPr>
          <w:p w14:paraId="7981EE53" w14:textId="77777777" w:rsidR="00D26DEE" w:rsidRPr="004A4150" w:rsidRDefault="00D26DEE" w:rsidP="008515E7">
            <w:pPr>
              <w:spacing w:before="6" w:after="6"/>
              <w:ind w:left="171"/>
              <w:jc w:val="right"/>
              <w:rPr>
                <w:color w:val="000000"/>
                <w:sz w:val="20"/>
                <w:lang w:eastAsia="zh-CN"/>
              </w:rPr>
            </w:pPr>
            <w:r w:rsidRPr="007A7EFE">
              <w:rPr>
                <w:rtl/>
              </w:rPr>
              <w:t>نظام نقل غاز التبريد</w:t>
            </w:r>
          </w:p>
        </w:tc>
        <w:tc>
          <w:tcPr>
            <w:tcW w:w="420" w:type="pct"/>
            <w:tcBorders>
              <w:top w:val="nil"/>
              <w:left w:val="nil"/>
              <w:bottom w:val="single" w:sz="4" w:space="0" w:color="auto"/>
              <w:right w:val="single" w:sz="4" w:space="0" w:color="auto"/>
            </w:tcBorders>
            <w:hideMark/>
          </w:tcPr>
          <w:p w14:paraId="08A0D99F"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3" w:type="pct"/>
            <w:tcBorders>
              <w:top w:val="nil"/>
              <w:left w:val="nil"/>
              <w:bottom w:val="single" w:sz="4" w:space="0" w:color="auto"/>
              <w:right w:val="single" w:sz="4" w:space="0" w:color="auto"/>
            </w:tcBorders>
            <w:hideMark/>
          </w:tcPr>
          <w:p w14:paraId="1DC958CB" w14:textId="77777777" w:rsidR="00D26DEE" w:rsidRPr="004A4150" w:rsidRDefault="00D26DEE" w:rsidP="008515E7">
            <w:pPr>
              <w:spacing w:before="6" w:after="6"/>
              <w:jc w:val="right"/>
              <w:rPr>
                <w:color w:val="000000"/>
                <w:sz w:val="20"/>
                <w:lang w:eastAsia="zh-CN"/>
              </w:rPr>
            </w:pPr>
            <w:r w:rsidRPr="004A4150">
              <w:rPr>
                <w:color w:val="000000"/>
                <w:sz w:val="20"/>
                <w:lang w:eastAsia="zh-CN"/>
              </w:rPr>
              <w:t>25,000</w:t>
            </w:r>
          </w:p>
        </w:tc>
        <w:tc>
          <w:tcPr>
            <w:tcW w:w="547" w:type="pct"/>
            <w:tcBorders>
              <w:top w:val="nil"/>
              <w:left w:val="nil"/>
              <w:bottom w:val="single" w:sz="4" w:space="0" w:color="auto"/>
              <w:right w:val="single" w:sz="4" w:space="0" w:color="auto"/>
            </w:tcBorders>
          </w:tcPr>
          <w:p w14:paraId="506027C8" w14:textId="77777777" w:rsidR="00D26DEE" w:rsidRPr="004A4150" w:rsidRDefault="00D26DEE" w:rsidP="008515E7">
            <w:pPr>
              <w:spacing w:before="6" w:after="6"/>
              <w:jc w:val="right"/>
              <w:rPr>
                <w:color w:val="000000"/>
                <w:sz w:val="20"/>
                <w:lang w:eastAsia="zh-CN"/>
              </w:rPr>
            </w:pPr>
            <w:r w:rsidRPr="004A4150">
              <w:rPr>
                <w:color w:val="000000"/>
                <w:sz w:val="20"/>
                <w:lang w:eastAsia="zh-CN"/>
              </w:rPr>
              <w:t>25,000</w:t>
            </w:r>
          </w:p>
        </w:tc>
      </w:tr>
      <w:tr w:rsidR="00D26DEE" w:rsidRPr="004A4150" w14:paraId="559A7F05" w14:textId="77777777" w:rsidTr="008515E7">
        <w:trPr>
          <w:trHeight w:val="29"/>
        </w:trPr>
        <w:tc>
          <w:tcPr>
            <w:tcW w:w="3480" w:type="pct"/>
            <w:tcBorders>
              <w:top w:val="nil"/>
              <w:left w:val="single" w:sz="4" w:space="0" w:color="auto"/>
              <w:bottom w:val="single" w:sz="4" w:space="0" w:color="auto"/>
              <w:right w:val="single" w:sz="4" w:space="0" w:color="auto"/>
            </w:tcBorders>
            <w:hideMark/>
          </w:tcPr>
          <w:p w14:paraId="05BC4778" w14:textId="77777777" w:rsidR="00D26DEE" w:rsidRPr="004A4150" w:rsidRDefault="00D26DEE" w:rsidP="008515E7">
            <w:pPr>
              <w:spacing w:before="6" w:after="6"/>
              <w:ind w:left="171"/>
              <w:jc w:val="right"/>
              <w:rPr>
                <w:color w:val="000000"/>
                <w:sz w:val="20"/>
                <w:lang w:eastAsia="zh-CN"/>
              </w:rPr>
            </w:pPr>
            <w:r w:rsidRPr="007A7EFE">
              <w:rPr>
                <w:rtl/>
              </w:rPr>
              <w:t>لوحات شحن غاز التبريد الجديدة المزودة بميزات السلامة اللازمة</w:t>
            </w:r>
          </w:p>
        </w:tc>
        <w:tc>
          <w:tcPr>
            <w:tcW w:w="420" w:type="pct"/>
            <w:tcBorders>
              <w:top w:val="nil"/>
              <w:left w:val="nil"/>
              <w:bottom w:val="single" w:sz="4" w:space="0" w:color="auto"/>
              <w:right w:val="single" w:sz="4" w:space="0" w:color="auto"/>
            </w:tcBorders>
            <w:hideMark/>
          </w:tcPr>
          <w:p w14:paraId="230E7487" w14:textId="77777777" w:rsidR="00D26DEE" w:rsidRPr="004A4150" w:rsidRDefault="00D26DEE" w:rsidP="008515E7">
            <w:pPr>
              <w:spacing w:before="6" w:after="6"/>
              <w:jc w:val="right"/>
              <w:rPr>
                <w:color w:val="000000"/>
                <w:sz w:val="20"/>
                <w:lang w:eastAsia="zh-CN"/>
              </w:rPr>
            </w:pPr>
            <w:r w:rsidRPr="004A4150">
              <w:rPr>
                <w:color w:val="000000"/>
                <w:sz w:val="20"/>
                <w:lang w:eastAsia="zh-CN"/>
              </w:rPr>
              <w:t>2</w:t>
            </w:r>
          </w:p>
        </w:tc>
        <w:tc>
          <w:tcPr>
            <w:tcW w:w="553" w:type="pct"/>
            <w:tcBorders>
              <w:top w:val="nil"/>
              <w:left w:val="nil"/>
              <w:bottom w:val="single" w:sz="4" w:space="0" w:color="auto"/>
              <w:right w:val="single" w:sz="4" w:space="0" w:color="auto"/>
            </w:tcBorders>
            <w:hideMark/>
          </w:tcPr>
          <w:p w14:paraId="7C991FC7" w14:textId="77777777" w:rsidR="00D26DEE" w:rsidRPr="004A4150" w:rsidRDefault="00D26DEE" w:rsidP="008515E7">
            <w:pPr>
              <w:spacing w:before="6" w:after="6"/>
              <w:jc w:val="right"/>
              <w:rPr>
                <w:color w:val="000000"/>
                <w:sz w:val="20"/>
                <w:lang w:eastAsia="zh-CN"/>
              </w:rPr>
            </w:pPr>
            <w:r w:rsidRPr="004A4150">
              <w:rPr>
                <w:color w:val="000000"/>
                <w:sz w:val="20"/>
                <w:lang w:eastAsia="zh-CN"/>
              </w:rPr>
              <w:t>70,000</w:t>
            </w:r>
          </w:p>
        </w:tc>
        <w:tc>
          <w:tcPr>
            <w:tcW w:w="547" w:type="pct"/>
            <w:tcBorders>
              <w:top w:val="nil"/>
              <w:left w:val="nil"/>
              <w:bottom w:val="single" w:sz="4" w:space="0" w:color="auto"/>
              <w:right w:val="single" w:sz="4" w:space="0" w:color="auto"/>
            </w:tcBorders>
          </w:tcPr>
          <w:p w14:paraId="1965131A" w14:textId="77777777" w:rsidR="00D26DEE" w:rsidRPr="004A4150" w:rsidRDefault="00D26DEE" w:rsidP="008515E7">
            <w:pPr>
              <w:spacing w:before="6" w:after="6"/>
              <w:jc w:val="right"/>
              <w:rPr>
                <w:color w:val="000000"/>
                <w:sz w:val="20"/>
                <w:lang w:eastAsia="zh-CN"/>
              </w:rPr>
            </w:pPr>
            <w:r w:rsidRPr="004A4150">
              <w:rPr>
                <w:color w:val="000000"/>
                <w:sz w:val="20"/>
                <w:lang w:eastAsia="zh-CN"/>
              </w:rPr>
              <w:t>140,000</w:t>
            </w:r>
          </w:p>
        </w:tc>
      </w:tr>
      <w:tr w:rsidR="00D26DEE" w:rsidRPr="004A4150" w14:paraId="0CF28F9D" w14:textId="77777777" w:rsidTr="008515E7">
        <w:trPr>
          <w:trHeight w:val="29"/>
        </w:trPr>
        <w:tc>
          <w:tcPr>
            <w:tcW w:w="3480" w:type="pct"/>
            <w:tcBorders>
              <w:top w:val="nil"/>
              <w:left w:val="single" w:sz="4" w:space="0" w:color="auto"/>
              <w:bottom w:val="single" w:sz="4" w:space="0" w:color="auto"/>
              <w:right w:val="single" w:sz="4" w:space="0" w:color="auto"/>
            </w:tcBorders>
            <w:hideMark/>
          </w:tcPr>
          <w:p w14:paraId="2307D3F6" w14:textId="77777777" w:rsidR="00D26DEE" w:rsidRPr="004A4150" w:rsidRDefault="00D26DEE" w:rsidP="008515E7">
            <w:pPr>
              <w:spacing w:before="6" w:after="6"/>
              <w:ind w:left="171"/>
              <w:jc w:val="right"/>
              <w:rPr>
                <w:color w:val="000000"/>
                <w:sz w:val="20"/>
                <w:lang w:eastAsia="zh-CN"/>
              </w:rPr>
            </w:pPr>
            <w:r w:rsidRPr="007A7EFE">
              <w:rPr>
                <w:rtl/>
              </w:rPr>
              <w:t>أجهزة كشف التسرب الجديدة</w:t>
            </w:r>
          </w:p>
        </w:tc>
        <w:tc>
          <w:tcPr>
            <w:tcW w:w="420" w:type="pct"/>
            <w:tcBorders>
              <w:top w:val="nil"/>
              <w:left w:val="nil"/>
              <w:bottom w:val="single" w:sz="4" w:space="0" w:color="auto"/>
              <w:right w:val="single" w:sz="4" w:space="0" w:color="auto"/>
            </w:tcBorders>
            <w:hideMark/>
          </w:tcPr>
          <w:p w14:paraId="7E5B427B" w14:textId="77777777" w:rsidR="00D26DEE" w:rsidRPr="004A4150" w:rsidRDefault="00D26DEE" w:rsidP="008515E7">
            <w:pPr>
              <w:spacing w:before="6" w:after="6"/>
              <w:jc w:val="right"/>
              <w:rPr>
                <w:color w:val="000000"/>
                <w:sz w:val="20"/>
                <w:lang w:eastAsia="zh-CN"/>
              </w:rPr>
            </w:pPr>
            <w:r w:rsidRPr="004A4150">
              <w:rPr>
                <w:color w:val="000000"/>
                <w:sz w:val="20"/>
                <w:lang w:eastAsia="zh-CN"/>
              </w:rPr>
              <w:t>3</w:t>
            </w:r>
          </w:p>
        </w:tc>
        <w:tc>
          <w:tcPr>
            <w:tcW w:w="553" w:type="pct"/>
            <w:tcBorders>
              <w:top w:val="nil"/>
              <w:left w:val="nil"/>
              <w:bottom w:val="single" w:sz="4" w:space="0" w:color="auto"/>
              <w:right w:val="single" w:sz="4" w:space="0" w:color="auto"/>
            </w:tcBorders>
            <w:hideMark/>
          </w:tcPr>
          <w:p w14:paraId="0E1258C8"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7" w:type="pct"/>
            <w:tcBorders>
              <w:top w:val="nil"/>
              <w:left w:val="nil"/>
              <w:bottom w:val="single" w:sz="4" w:space="0" w:color="auto"/>
              <w:right w:val="single" w:sz="4" w:space="0" w:color="auto"/>
            </w:tcBorders>
          </w:tcPr>
          <w:p w14:paraId="70E499F0" w14:textId="77777777" w:rsidR="00D26DEE" w:rsidRPr="004A4150" w:rsidRDefault="00D26DEE" w:rsidP="008515E7">
            <w:pPr>
              <w:spacing w:before="6" w:after="6"/>
              <w:jc w:val="right"/>
              <w:rPr>
                <w:color w:val="000000"/>
                <w:sz w:val="20"/>
                <w:lang w:eastAsia="zh-CN"/>
              </w:rPr>
            </w:pPr>
            <w:r w:rsidRPr="004A4150">
              <w:rPr>
                <w:color w:val="000000"/>
                <w:sz w:val="20"/>
                <w:lang w:eastAsia="zh-CN"/>
              </w:rPr>
              <w:t>30,000</w:t>
            </w:r>
          </w:p>
        </w:tc>
      </w:tr>
      <w:tr w:rsidR="00D26DEE" w:rsidRPr="004A4150" w14:paraId="4A5A64B0" w14:textId="77777777" w:rsidTr="008515E7">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507C4470" w14:textId="77777777" w:rsidR="00D26DEE" w:rsidRPr="004A4150" w:rsidRDefault="00D26DEE" w:rsidP="008515E7">
            <w:pPr>
              <w:keepNext/>
              <w:spacing w:before="6" w:after="6"/>
              <w:jc w:val="right"/>
              <w:rPr>
                <w:b/>
                <w:bCs/>
                <w:color w:val="000000"/>
                <w:sz w:val="20"/>
                <w:lang w:eastAsia="zh-CN"/>
              </w:rPr>
            </w:pPr>
            <w:r w:rsidRPr="00823164">
              <w:rPr>
                <w:b/>
                <w:bCs/>
                <w:color w:val="000000"/>
                <w:sz w:val="20"/>
                <w:rtl/>
                <w:lang w:eastAsia="zh-CN"/>
              </w:rPr>
              <w:t>سلامة المصنع (185,000 دولار أمريكي)</w:t>
            </w:r>
          </w:p>
        </w:tc>
      </w:tr>
      <w:tr w:rsidR="00D26DEE" w:rsidRPr="004A4150" w14:paraId="14CA994E" w14:textId="77777777" w:rsidTr="008515E7">
        <w:trPr>
          <w:trHeight w:val="29"/>
        </w:trPr>
        <w:tc>
          <w:tcPr>
            <w:tcW w:w="3480" w:type="pct"/>
            <w:tcBorders>
              <w:top w:val="nil"/>
              <w:left w:val="single" w:sz="4" w:space="0" w:color="auto"/>
              <w:bottom w:val="single" w:sz="4" w:space="0" w:color="auto"/>
              <w:right w:val="single" w:sz="4" w:space="0" w:color="auto"/>
            </w:tcBorders>
            <w:hideMark/>
          </w:tcPr>
          <w:p w14:paraId="08D59247" w14:textId="77777777" w:rsidR="00D26DEE" w:rsidRPr="004A4150" w:rsidRDefault="00D26DEE" w:rsidP="008515E7">
            <w:pPr>
              <w:spacing w:before="6" w:after="6"/>
              <w:ind w:left="171"/>
              <w:jc w:val="right"/>
              <w:rPr>
                <w:color w:val="000000"/>
                <w:sz w:val="20"/>
                <w:lang w:eastAsia="zh-CN"/>
              </w:rPr>
            </w:pPr>
            <w:r w:rsidRPr="00700E32">
              <w:rPr>
                <w:rtl/>
              </w:rPr>
              <w:t>نظام تهوية وسحب هواء لمناطق التخزين والشحن والاختبار</w:t>
            </w:r>
          </w:p>
        </w:tc>
        <w:tc>
          <w:tcPr>
            <w:tcW w:w="420" w:type="pct"/>
            <w:tcBorders>
              <w:top w:val="nil"/>
              <w:left w:val="nil"/>
              <w:bottom w:val="single" w:sz="4" w:space="0" w:color="auto"/>
              <w:right w:val="single" w:sz="4" w:space="0" w:color="auto"/>
            </w:tcBorders>
            <w:hideMark/>
          </w:tcPr>
          <w:p w14:paraId="04595536" w14:textId="77777777" w:rsidR="00D26DEE" w:rsidRPr="004A4150" w:rsidRDefault="00D26DEE" w:rsidP="008515E7">
            <w:pPr>
              <w:spacing w:before="6" w:after="6"/>
              <w:jc w:val="right"/>
              <w:rPr>
                <w:color w:val="000000"/>
                <w:sz w:val="20"/>
                <w:lang w:eastAsia="zh-CN"/>
              </w:rPr>
            </w:pPr>
            <w:r w:rsidRPr="004A4150">
              <w:rPr>
                <w:color w:val="000000"/>
                <w:sz w:val="20"/>
                <w:lang w:eastAsia="zh-CN"/>
              </w:rPr>
              <w:t>3</w:t>
            </w:r>
          </w:p>
        </w:tc>
        <w:tc>
          <w:tcPr>
            <w:tcW w:w="553" w:type="pct"/>
            <w:tcBorders>
              <w:top w:val="nil"/>
              <w:left w:val="nil"/>
              <w:bottom w:val="single" w:sz="4" w:space="0" w:color="auto"/>
              <w:right w:val="single" w:sz="4" w:space="0" w:color="auto"/>
            </w:tcBorders>
            <w:hideMark/>
          </w:tcPr>
          <w:p w14:paraId="72269A8F" w14:textId="77777777" w:rsidR="00D26DEE" w:rsidRPr="004A4150" w:rsidRDefault="00D26DEE" w:rsidP="008515E7">
            <w:pPr>
              <w:spacing w:before="6" w:after="6"/>
              <w:jc w:val="right"/>
              <w:rPr>
                <w:color w:val="000000"/>
                <w:sz w:val="20"/>
                <w:lang w:eastAsia="zh-CN"/>
              </w:rPr>
            </w:pPr>
            <w:r w:rsidRPr="004A4150">
              <w:rPr>
                <w:color w:val="000000"/>
                <w:sz w:val="20"/>
                <w:lang w:eastAsia="zh-CN"/>
              </w:rPr>
              <w:t>25,000</w:t>
            </w:r>
          </w:p>
        </w:tc>
        <w:tc>
          <w:tcPr>
            <w:tcW w:w="547" w:type="pct"/>
            <w:tcBorders>
              <w:top w:val="nil"/>
              <w:left w:val="nil"/>
              <w:bottom w:val="single" w:sz="4" w:space="0" w:color="auto"/>
              <w:right w:val="single" w:sz="4" w:space="0" w:color="auto"/>
            </w:tcBorders>
            <w:hideMark/>
          </w:tcPr>
          <w:p w14:paraId="4E0444A7" w14:textId="77777777" w:rsidR="00D26DEE" w:rsidRPr="004A4150" w:rsidRDefault="00D26DEE" w:rsidP="008515E7">
            <w:pPr>
              <w:spacing w:before="6" w:after="6"/>
              <w:jc w:val="right"/>
              <w:rPr>
                <w:color w:val="000000"/>
                <w:sz w:val="20"/>
                <w:lang w:eastAsia="zh-CN"/>
              </w:rPr>
            </w:pPr>
            <w:r w:rsidRPr="004A4150">
              <w:rPr>
                <w:color w:val="000000"/>
                <w:sz w:val="20"/>
                <w:lang w:eastAsia="zh-CN"/>
              </w:rPr>
              <w:t>75,000</w:t>
            </w:r>
          </w:p>
        </w:tc>
      </w:tr>
      <w:tr w:rsidR="00D26DEE" w:rsidRPr="004A4150" w14:paraId="6DE3A35E" w14:textId="77777777" w:rsidTr="008515E7">
        <w:trPr>
          <w:trHeight w:val="29"/>
        </w:trPr>
        <w:tc>
          <w:tcPr>
            <w:tcW w:w="3480" w:type="pct"/>
            <w:tcBorders>
              <w:top w:val="nil"/>
              <w:left w:val="single" w:sz="4" w:space="0" w:color="auto"/>
              <w:bottom w:val="single" w:sz="4" w:space="0" w:color="auto"/>
              <w:right w:val="single" w:sz="4" w:space="0" w:color="auto"/>
            </w:tcBorders>
            <w:hideMark/>
          </w:tcPr>
          <w:p w14:paraId="3B68089F" w14:textId="77777777" w:rsidR="00D26DEE" w:rsidRPr="004A4150" w:rsidRDefault="00D26DEE" w:rsidP="008515E7">
            <w:pPr>
              <w:spacing w:before="6" w:after="6"/>
              <w:ind w:left="171"/>
              <w:jc w:val="right"/>
              <w:rPr>
                <w:color w:val="000000"/>
                <w:sz w:val="20"/>
                <w:lang w:eastAsia="zh-CN"/>
              </w:rPr>
            </w:pPr>
            <w:r w:rsidRPr="00700E32">
              <w:rPr>
                <w:rtl/>
              </w:rPr>
              <w:t xml:space="preserve">نظام استشعار الغازات </w:t>
            </w:r>
            <w:r>
              <w:rPr>
                <w:rFonts w:hint="cs"/>
                <w:rtl/>
              </w:rPr>
              <w:t>ورصد</w:t>
            </w:r>
            <w:r w:rsidRPr="00700E32">
              <w:rPr>
                <w:rtl/>
              </w:rPr>
              <w:t xml:space="preserve"> الإنذارات للمصنع</w:t>
            </w:r>
          </w:p>
        </w:tc>
        <w:tc>
          <w:tcPr>
            <w:tcW w:w="420" w:type="pct"/>
            <w:tcBorders>
              <w:top w:val="nil"/>
              <w:left w:val="nil"/>
              <w:bottom w:val="single" w:sz="4" w:space="0" w:color="auto"/>
              <w:right w:val="single" w:sz="4" w:space="0" w:color="auto"/>
            </w:tcBorders>
            <w:hideMark/>
          </w:tcPr>
          <w:p w14:paraId="211F99F3" w14:textId="77777777" w:rsidR="00D26DEE" w:rsidRPr="004A4150" w:rsidRDefault="00D26DEE" w:rsidP="008515E7">
            <w:pPr>
              <w:spacing w:before="6" w:after="6"/>
              <w:jc w:val="right"/>
              <w:rPr>
                <w:color w:val="000000"/>
                <w:sz w:val="20"/>
                <w:lang w:eastAsia="zh-CN"/>
              </w:rPr>
            </w:pPr>
            <w:r w:rsidRPr="004A4150">
              <w:rPr>
                <w:color w:val="000000"/>
                <w:sz w:val="20"/>
                <w:lang w:eastAsia="zh-CN"/>
              </w:rPr>
              <w:t>3</w:t>
            </w:r>
          </w:p>
        </w:tc>
        <w:tc>
          <w:tcPr>
            <w:tcW w:w="553" w:type="pct"/>
            <w:tcBorders>
              <w:top w:val="nil"/>
              <w:left w:val="nil"/>
              <w:bottom w:val="single" w:sz="4" w:space="0" w:color="auto"/>
              <w:right w:val="single" w:sz="4" w:space="0" w:color="auto"/>
            </w:tcBorders>
            <w:hideMark/>
          </w:tcPr>
          <w:p w14:paraId="5461BF1E" w14:textId="77777777" w:rsidR="00D26DEE" w:rsidRPr="004A4150" w:rsidRDefault="00D26DEE" w:rsidP="008515E7">
            <w:pPr>
              <w:spacing w:before="6" w:after="6"/>
              <w:jc w:val="right"/>
              <w:rPr>
                <w:color w:val="000000"/>
                <w:sz w:val="20"/>
                <w:lang w:eastAsia="zh-CN"/>
              </w:rPr>
            </w:pPr>
            <w:r w:rsidRPr="004A4150">
              <w:rPr>
                <w:color w:val="000000"/>
                <w:sz w:val="20"/>
                <w:lang w:eastAsia="zh-CN"/>
              </w:rPr>
              <w:t>25,000</w:t>
            </w:r>
          </w:p>
        </w:tc>
        <w:tc>
          <w:tcPr>
            <w:tcW w:w="547" w:type="pct"/>
            <w:tcBorders>
              <w:top w:val="nil"/>
              <w:left w:val="nil"/>
              <w:bottom w:val="single" w:sz="4" w:space="0" w:color="auto"/>
              <w:right w:val="single" w:sz="4" w:space="0" w:color="auto"/>
            </w:tcBorders>
            <w:hideMark/>
          </w:tcPr>
          <w:p w14:paraId="44EDB272" w14:textId="77777777" w:rsidR="00D26DEE" w:rsidRPr="004A4150" w:rsidRDefault="00D26DEE" w:rsidP="008515E7">
            <w:pPr>
              <w:spacing w:before="6" w:after="6"/>
              <w:jc w:val="right"/>
              <w:rPr>
                <w:color w:val="000000"/>
                <w:sz w:val="20"/>
                <w:lang w:eastAsia="zh-CN"/>
              </w:rPr>
            </w:pPr>
            <w:r w:rsidRPr="004A4150">
              <w:rPr>
                <w:color w:val="000000"/>
                <w:sz w:val="20"/>
                <w:lang w:eastAsia="zh-CN"/>
              </w:rPr>
              <w:t>75,000</w:t>
            </w:r>
          </w:p>
        </w:tc>
      </w:tr>
      <w:tr w:rsidR="00D26DEE" w:rsidRPr="004A4150" w14:paraId="1A042AC1" w14:textId="77777777" w:rsidTr="008515E7">
        <w:trPr>
          <w:trHeight w:val="29"/>
        </w:trPr>
        <w:tc>
          <w:tcPr>
            <w:tcW w:w="3480" w:type="pct"/>
            <w:tcBorders>
              <w:top w:val="nil"/>
              <w:left w:val="single" w:sz="4" w:space="0" w:color="auto"/>
              <w:bottom w:val="single" w:sz="4" w:space="0" w:color="auto"/>
              <w:right w:val="single" w:sz="4" w:space="0" w:color="auto"/>
            </w:tcBorders>
            <w:hideMark/>
          </w:tcPr>
          <w:p w14:paraId="50FF32D3" w14:textId="77777777" w:rsidR="00D26DEE" w:rsidRPr="004A4150" w:rsidRDefault="00D26DEE" w:rsidP="008515E7">
            <w:pPr>
              <w:spacing w:before="6" w:after="6"/>
              <w:ind w:left="171"/>
              <w:jc w:val="right"/>
              <w:rPr>
                <w:color w:val="000000"/>
                <w:sz w:val="20"/>
                <w:lang w:eastAsia="zh-CN"/>
              </w:rPr>
            </w:pPr>
            <w:r w:rsidRPr="00700E32">
              <w:rPr>
                <w:rtl/>
              </w:rPr>
              <w:t>نظام الحماية من الحرائق ومكافحتها للمصنع</w:t>
            </w:r>
          </w:p>
        </w:tc>
        <w:tc>
          <w:tcPr>
            <w:tcW w:w="420" w:type="pct"/>
            <w:tcBorders>
              <w:top w:val="nil"/>
              <w:left w:val="nil"/>
              <w:bottom w:val="single" w:sz="4" w:space="0" w:color="auto"/>
              <w:right w:val="single" w:sz="4" w:space="0" w:color="auto"/>
            </w:tcBorders>
            <w:hideMark/>
          </w:tcPr>
          <w:p w14:paraId="694DB539"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3" w:type="pct"/>
            <w:tcBorders>
              <w:top w:val="nil"/>
              <w:left w:val="nil"/>
              <w:bottom w:val="single" w:sz="4" w:space="0" w:color="auto"/>
              <w:right w:val="single" w:sz="4" w:space="0" w:color="auto"/>
            </w:tcBorders>
            <w:hideMark/>
          </w:tcPr>
          <w:p w14:paraId="652E2D1D"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7" w:type="pct"/>
            <w:tcBorders>
              <w:top w:val="nil"/>
              <w:left w:val="nil"/>
              <w:bottom w:val="single" w:sz="4" w:space="0" w:color="auto"/>
              <w:right w:val="single" w:sz="4" w:space="0" w:color="auto"/>
            </w:tcBorders>
            <w:hideMark/>
          </w:tcPr>
          <w:p w14:paraId="37859078"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r>
      <w:tr w:rsidR="00D26DEE" w:rsidRPr="004A4150" w14:paraId="337EBAA0" w14:textId="77777777" w:rsidTr="008515E7">
        <w:trPr>
          <w:trHeight w:val="29"/>
        </w:trPr>
        <w:tc>
          <w:tcPr>
            <w:tcW w:w="3480" w:type="pct"/>
            <w:tcBorders>
              <w:top w:val="nil"/>
              <w:left w:val="single" w:sz="4" w:space="0" w:color="auto"/>
              <w:bottom w:val="single" w:sz="4" w:space="0" w:color="auto"/>
              <w:right w:val="single" w:sz="4" w:space="0" w:color="auto"/>
            </w:tcBorders>
            <w:hideMark/>
          </w:tcPr>
          <w:p w14:paraId="2CE8FBD1" w14:textId="77777777" w:rsidR="00D26DEE" w:rsidRPr="004A4150" w:rsidRDefault="00D26DEE" w:rsidP="008515E7">
            <w:pPr>
              <w:spacing w:before="6" w:after="6"/>
              <w:ind w:left="171"/>
              <w:jc w:val="right"/>
              <w:rPr>
                <w:color w:val="000000"/>
                <w:sz w:val="20"/>
                <w:lang w:eastAsia="zh-CN"/>
              </w:rPr>
            </w:pPr>
            <w:r w:rsidRPr="00700E32">
              <w:rPr>
                <w:rtl/>
              </w:rPr>
              <w:lastRenderedPageBreak/>
              <w:t>نظام الحماية من الصواعق والتأريض</w:t>
            </w:r>
          </w:p>
        </w:tc>
        <w:tc>
          <w:tcPr>
            <w:tcW w:w="420" w:type="pct"/>
            <w:tcBorders>
              <w:top w:val="nil"/>
              <w:left w:val="nil"/>
              <w:bottom w:val="single" w:sz="4" w:space="0" w:color="auto"/>
              <w:right w:val="single" w:sz="4" w:space="0" w:color="auto"/>
            </w:tcBorders>
            <w:hideMark/>
          </w:tcPr>
          <w:p w14:paraId="01114244"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3" w:type="pct"/>
            <w:tcBorders>
              <w:top w:val="nil"/>
              <w:left w:val="nil"/>
              <w:bottom w:val="single" w:sz="4" w:space="0" w:color="auto"/>
              <w:right w:val="single" w:sz="4" w:space="0" w:color="auto"/>
            </w:tcBorders>
            <w:hideMark/>
          </w:tcPr>
          <w:p w14:paraId="0E27ED2B"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7" w:type="pct"/>
            <w:tcBorders>
              <w:top w:val="nil"/>
              <w:left w:val="nil"/>
              <w:bottom w:val="single" w:sz="4" w:space="0" w:color="auto"/>
              <w:right w:val="single" w:sz="4" w:space="0" w:color="auto"/>
            </w:tcBorders>
            <w:hideMark/>
          </w:tcPr>
          <w:p w14:paraId="2CC24285"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r>
      <w:tr w:rsidR="00D26DEE" w:rsidRPr="004A4150" w14:paraId="5355CFFA" w14:textId="77777777" w:rsidTr="008515E7">
        <w:trPr>
          <w:trHeight w:val="29"/>
        </w:trPr>
        <w:tc>
          <w:tcPr>
            <w:tcW w:w="3480" w:type="pct"/>
            <w:tcBorders>
              <w:top w:val="nil"/>
              <w:left w:val="single" w:sz="4" w:space="0" w:color="auto"/>
              <w:bottom w:val="single" w:sz="4" w:space="0" w:color="auto"/>
              <w:right w:val="single" w:sz="4" w:space="0" w:color="auto"/>
            </w:tcBorders>
            <w:hideMark/>
          </w:tcPr>
          <w:p w14:paraId="1FCA6734" w14:textId="77777777" w:rsidR="00D26DEE" w:rsidRPr="004A4150" w:rsidRDefault="00D26DEE" w:rsidP="008515E7">
            <w:pPr>
              <w:spacing w:before="6" w:after="6"/>
              <w:ind w:left="171"/>
              <w:jc w:val="right"/>
              <w:rPr>
                <w:color w:val="000000"/>
                <w:sz w:val="20"/>
                <w:lang w:eastAsia="zh-CN"/>
              </w:rPr>
            </w:pPr>
            <w:r w:rsidRPr="00700E32">
              <w:rPr>
                <w:rtl/>
              </w:rPr>
              <w:t>تدقيق السلامة/التفتيش على السلامة ومنح الشهادات</w:t>
            </w:r>
          </w:p>
        </w:tc>
        <w:tc>
          <w:tcPr>
            <w:tcW w:w="420" w:type="pct"/>
            <w:tcBorders>
              <w:top w:val="nil"/>
              <w:left w:val="nil"/>
              <w:bottom w:val="single" w:sz="4" w:space="0" w:color="auto"/>
              <w:right w:val="single" w:sz="4" w:space="0" w:color="auto"/>
            </w:tcBorders>
            <w:hideMark/>
          </w:tcPr>
          <w:p w14:paraId="32E5F445"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3" w:type="pct"/>
            <w:tcBorders>
              <w:top w:val="nil"/>
              <w:left w:val="nil"/>
              <w:bottom w:val="single" w:sz="4" w:space="0" w:color="auto"/>
              <w:right w:val="single" w:sz="4" w:space="0" w:color="auto"/>
            </w:tcBorders>
            <w:hideMark/>
          </w:tcPr>
          <w:p w14:paraId="3AD8CA01" w14:textId="77777777" w:rsidR="00D26DEE" w:rsidRPr="004A4150" w:rsidRDefault="00D26DEE" w:rsidP="008515E7">
            <w:pPr>
              <w:spacing w:before="6" w:after="6"/>
              <w:jc w:val="right"/>
              <w:rPr>
                <w:color w:val="000000"/>
                <w:sz w:val="20"/>
                <w:lang w:eastAsia="zh-CN"/>
              </w:rPr>
            </w:pPr>
            <w:r w:rsidRPr="004A4150">
              <w:rPr>
                <w:color w:val="000000"/>
                <w:sz w:val="20"/>
                <w:lang w:eastAsia="zh-CN"/>
              </w:rPr>
              <w:t>15,000</w:t>
            </w:r>
          </w:p>
        </w:tc>
        <w:tc>
          <w:tcPr>
            <w:tcW w:w="547" w:type="pct"/>
            <w:tcBorders>
              <w:top w:val="nil"/>
              <w:left w:val="nil"/>
              <w:bottom w:val="single" w:sz="4" w:space="0" w:color="auto"/>
              <w:right w:val="single" w:sz="4" w:space="0" w:color="auto"/>
            </w:tcBorders>
            <w:hideMark/>
          </w:tcPr>
          <w:p w14:paraId="29CA5CC6" w14:textId="77777777" w:rsidR="00D26DEE" w:rsidRPr="004A4150" w:rsidRDefault="00D26DEE" w:rsidP="008515E7">
            <w:pPr>
              <w:spacing w:before="6" w:after="6"/>
              <w:jc w:val="right"/>
              <w:rPr>
                <w:color w:val="000000"/>
                <w:sz w:val="20"/>
                <w:lang w:eastAsia="zh-CN"/>
              </w:rPr>
            </w:pPr>
            <w:r w:rsidRPr="004A4150">
              <w:rPr>
                <w:color w:val="000000"/>
                <w:sz w:val="20"/>
                <w:lang w:eastAsia="zh-CN"/>
              </w:rPr>
              <w:t>15,000</w:t>
            </w:r>
          </w:p>
        </w:tc>
      </w:tr>
      <w:tr w:rsidR="00D26DEE" w:rsidRPr="004A4150" w14:paraId="2CBC44DD" w14:textId="77777777" w:rsidTr="008515E7">
        <w:trPr>
          <w:trHeight w:val="283"/>
        </w:trPr>
        <w:tc>
          <w:tcPr>
            <w:tcW w:w="5000" w:type="pct"/>
            <w:gridSpan w:val="4"/>
            <w:tcBorders>
              <w:top w:val="nil"/>
              <w:left w:val="single" w:sz="4" w:space="0" w:color="auto"/>
              <w:bottom w:val="single" w:sz="4" w:space="0" w:color="auto"/>
              <w:right w:val="single" w:sz="4" w:space="0" w:color="auto"/>
            </w:tcBorders>
            <w:vAlign w:val="center"/>
            <w:hideMark/>
          </w:tcPr>
          <w:p w14:paraId="1E187E91" w14:textId="77777777" w:rsidR="00D26DEE" w:rsidRPr="004A4150" w:rsidRDefault="00D26DEE" w:rsidP="008515E7">
            <w:pPr>
              <w:keepNext/>
              <w:spacing w:before="6" w:after="6"/>
              <w:jc w:val="right"/>
              <w:rPr>
                <w:b/>
                <w:bCs/>
                <w:color w:val="000000"/>
                <w:sz w:val="20"/>
                <w:lang w:eastAsia="zh-CN"/>
              </w:rPr>
            </w:pPr>
            <w:r>
              <w:rPr>
                <w:rFonts w:hint="cs"/>
                <w:b/>
                <w:bCs/>
                <w:color w:val="000000"/>
                <w:sz w:val="20"/>
                <w:rtl/>
                <w:lang w:eastAsia="zh-CN"/>
              </w:rPr>
              <w:t>الأ</w:t>
            </w:r>
            <w:r w:rsidRPr="00B15469">
              <w:rPr>
                <w:b/>
                <w:bCs/>
                <w:color w:val="000000"/>
                <w:sz w:val="20"/>
                <w:rtl/>
                <w:lang w:eastAsia="zh-CN"/>
              </w:rPr>
              <w:t xml:space="preserve">عمال </w:t>
            </w:r>
            <w:r>
              <w:rPr>
                <w:rFonts w:hint="cs"/>
                <w:b/>
                <w:bCs/>
                <w:color w:val="000000"/>
                <w:sz w:val="20"/>
                <w:rtl/>
                <w:lang w:eastAsia="zh-CN"/>
              </w:rPr>
              <w:t>ال</w:t>
            </w:r>
            <w:r w:rsidRPr="00B15469">
              <w:rPr>
                <w:b/>
                <w:bCs/>
                <w:color w:val="000000"/>
                <w:sz w:val="20"/>
                <w:rtl/>
                <w:lang w:eastAsia="zh-CN"/>
              </w:rPr>
              <w:t>عامة (37,500 دولار أمريكي)</w:t>
            </w:r>
          </w:p>
        </w:tc>
      </w:tr>
      <w:tr w:rsidR="00D26DEE" w:rsidRPr="004A4150" w14:paraId="687B293F" w14:textId="77777777" w:rsidTr="008515E7">
        <w:trPr>
          <w:trHeight w:val="29"/>
        </w:trPr>
        <w:tc>
          <w:tcPr>
            <w:tcW w:w="3480" w:type="pct"/>
            <w:tcBorders>
              <w:top w:val="nil"/>
              <w:left w:val="single" w:sz="4" w:space="0" w:color="auto"/>
              <w:bottom w:val="single" w:sz="4" w:space="0" w:color="auto"/>
              <w:right w:val="single" w:sz="4" w:space="0" w:color="auto"/>
            </w:tcBorders>
            <w:hideMark/>
          </w:tcPr>
          <w:p w14:paraId="4DAA9100" w14:textId="77777777" w:rsidR="00D26DEE" w:rsidRPr="004A4150" w:rsidRDefault="00D26DEE" w:rsidP="008515E7">
            <w:pPr>
              <w:spacing w:before="6" w:after="6"/>
              <w:ind w:left="171"/>
              <w:jc w:val="right"/>
              <w:rPr>
                <w:color w:val="000000"/>
                <w:sz w:val="20"/>
                <w:rtl/>
                <w:lang w:eastAsia="zh-CN"/>
              </w:rPr>
            </w:pPr>
            <w:r w:rsidRPr="00B15469">
              <w:rPr>
                <w:color w:val="000000"/>
                <w:sz w:val="20"/>
                <w:rtl/>
                <w:lang w:eastAsia="zh-CN"/>
              </w:rPr>
              <w:t>تعديل التصميم الحالي لاستيعاب تركيب معدات جديدة مثل التأريض، والأرضيات المضادة للكهرباء الساكنة في المناطق الخطرة، وجدران الأمان حول المناطق الخطرة، والمفاتيح الكهربائية المقاومة للانفجار، وتوصيلات المحركات، وما إلى ذلك.</w:t>
            </w:r>
          </w:p>
        </w:tc>
        <w:tc>
          <w:tcPr>
            <w:tcW w:w="420" w:type="pct"/>
            <w:tcBorders>
              <w:top w:val="nil"/>
              <w:left w:val="nil"/>
              <w:bottom w:val="single" w:sz="4" w:space="0" w:color="auto"/>
              <w:right w:val="single" w:sz="4" w:space="0" w:color="auto"/>
            </w:tcBorders>
            <w:hideMark/>
          </w:tcPr>
          <w:p w14:paraId="2389881D"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3" w:type="pct"/>
            <w:tcBorders>
              <w:top w:val="nil"/>
              <w:left w:val="nil"/>
              <w:bottom w:val="single" w:sz="4" w:space="0" w:color="auto"/>
              <w:right w:val="single" w:sz="4" w:space="0" w:color="auto"/>
            </w:tcBorders>
            <w:hideMark/>
          </w:tcPr>
          <w:p w14:paraId="6E379594" w14:textId="77777777" w:rsidR="00D26DEE" w:rsidRPr="004A4150" w:rsidRDefault="00D26DEE" w:rsidP="008515E7">
            <w:pPr>
              <w:spacing w:before="6" w:after="6"/>
              <w:jc w:val="right"/>
              <w:rPr>
                <w:color w:val="000000"/>
                <w:sz w:val="20"/>
                <w:lang w:eastAsia="zh-CN"/>
              </w:rPr>
            </w:pPr>
            <w:r w:rsidRPr="004A4150">
              <w:rPr>
                <w:color w:val="000000"/>
                <w:sz w:val="20"/>
                <w:lang w:eastAsia="zh-CN"/>
              </w:rPr>
              <w:t>32,500</w:t>
            </w:r>
          </w:p>
        </w:tc>
        <w:tc>
          <w:tcPr>
            <w:tcW w:w="547" w:type="pct"/>
            <w:tcBorders>
              <w:top w:val="nil"/>
              <w:left w:val="nil"/>
              <w:bottom w:val="single" w:sz="4" w:space="0" w:color="auto"/>
              <w:right w:val="single" w:sz="4" w:space="0" w:color="auto"/>
            </w:tcBorders>
            <w:hideMark/>
          </w:tcPr>
          <w:p w14:paraId="65722ED2" w14:textId="77777777" w:rsidR="00D26DEE" w:rsidRPr="004A4150" w:rsidRDefault="00D26DEE" w:rsidP="008515E7">
            <w:pPr>
              <w:spacing w:before="6" w:after="6"/>
              <w:jc w:val="right"/>
              <w:rPr>
                <w:color w:val="000000"/>
                <w:sz w:val="20"/>
                <w:lang w:eastAsia="zh-CN"/>
              </w:rPr>
            </w:pPr>
            <w:r w:rsidRPr="004A4150">
              <w:rPr>
                <w:color w:val="000000"/>
                <w:sz w:val="20"/>
                <w:lang w:eastAsia="zh-CN"/>
              </w:rPr>
              <w:t>32,500</w:t>
            </w:r>
          </w:p>
        </w:tc>
      </w:tr>
      <w:tr w:rsidR="00D26DEE" w:rsidRPr="004A4150" w14:paraId="59383C47" w14:textId="77777777" w:rsidTr="008515E7">
        <w:trPr>
          <w:trHeight w:val="29"/>
        </w:trPr>
        <w:tc>
          <w:tcPr>
            <w:tcW w:w="3480" w:type="pct"/>
            <w:tcBorders>
              <w:top w:val="nil"/>
              <w:left w:val="single" w:sz="4" w:space="0" w:color="auto"/>
              <w:bottom w:val="single" w:sz="4" w:space="0" w:color="auto"/>
              <w:right w:val="single" w:sz="4" w:space="0" w:color="auto"/>
            </w:tcBorders>
            <w:noWrap/>
            <w:hideMark/>
          </w:tcPr>
          <w:p w14:paraId="57EA327F" w14:textId="77777777" w:rsidR="00D26DEE" w:rsidRPr="004A4150" w:rsidRDefault="00D26DEE" w:rsidP="008515E7">
            <w:pPr>
              <w:spacing w:before="6" w:after="6"/>
              <w:ind w:left="171"/>
              <w:jc w:val="right"/>
              <w:rPr>
                <w:color w:val="000000"/>
                <w:sz w:val="20"/>
                <w:lang w:eastAsia="zh-CN"/>
              </w:rPr>
            </w:pPr>
            <w:r w:rsidRPr="00B15469">
              <w:rPr>
                <w:color w:val="000000"/>
                <w:sz w:val="20"/>
                <w:rtl/>
                <w:lang w:eastAsia="zh-CN"/>
              </w:rPr>
              <w:t>خزان مياه مكافحة الحرائق</w:t>
            </w:r>
          </w:p>
        </w:tc>
        <w:tc>
          <w:tcPr>
            <w:tcW w:w="420" w:type="pct"/>
            <w:tcBorders>
              <w:top w:val="nil"/>
              <w:left w:val="nil"/>
              <w:bottom w:val="single" w:sz="4" w:space="0" w:color="auto"/>
              <w:right w:val="single" w:sz="4" w:space="0" w:color="auto"/>
            </w:tcBorders>
            <w:hideMark/>
          </w:tcPr>
          <w:p w14:paraId="4EA01F75"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3" w:type="pct"/>
            <w:tcBorders>
              <w:top w:val="nil"/>
              <w:left w:val="nil"/>
              <w:bottom w:val="single" w:sz="4" w:space="0" w:color="auto"/>
              <w:right w:val="single" w:sz="4" w:space="0" w:color="auto"/>
            </w:tcBorders>
            <w:hideMark/>
          </w:tcPr>
          <w:p w14:paraId="6FE3A5DD" w14:textId="77777777" w:rsidR="00D26DEE" w:rsidRPr="004A4150" w:rsidRDefault="00D26DEE" w:rsidP="008515E7">
            <w:pPr>
              <w:spacing w:before="6" w:after="6"/>
              <w:jc w:val="right"/>
              <w:rPr>
                <w:color w:val="000000"/>
                <w:sz w:val="20"/>
                <w:lang w:eastAsia="zh-CN"/>
              </w:rPr>
            </w:pPr>
            <w:r w:rsidRPr="004A4150">
              <w:rPr>
                <w:color w:val="000000"/>
                <w:sz w:val="20"/>
                <w:lang w:eastAsia="zh-CN"/>
              </w:rPr>
              <w:t>5,000</w:t>
            </w:r>
          </w:p>
        </w:tc>
        <w:tc>
          <w:tcPr>
            <w:tcW w:w="547" w:type="pct"/>
            <w:tcBorders>
              <w:top w:val="nil"/>
              <w:left w:val="nil"/>
              <w:bottom w:val="single" w:sz="4" w:space="0" w:color="auto"/>
              <w:right w:val="single" w:sz="4" w:space="0" w:color="auto"/>
            </w:tcBorders>
            <w:hideMark/>
          </w:tcPr>
          <w:p w14:paraId="0B5F11BD" w14:textId="77777777" w:rsidR="00D26DEE" w:rsidRPr="004A4150" w:rsidRDefault="00D26DEE" w:rsidP="008515E7">
            <w:pPr>
              <w:spacing w:before="6" w:after="6"/>
              <w:jc w:val="right"/>
              <w:rPr>
                <w:color w:val="000000"/>
                <w:sz w:val="20"/>
                <w:lang w:eastAsia="zh-CN"/>
              </w:rPr>
            </w:pPr>
            <w:r w:rsidRPr="004A4150">
              <w:rPr>
                <w:color w:val="000000"/>
                <w:sz w:val="20"/>
                <w:lang w:eastAsia="zh-CN"/>
              </w:rPr>
              <w:t>5,000</w:t>
            </w:r>
          </w:p>
        </w:tc>
      </w:tr>
      <w:tr w:rsidR="00D26DEE" w:rsidRPr="004A4150" w14:paraId="44610104" w14:textId="77777777" w:rsidTr="008515E7">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5D6D479C" w14:textId="77777777" w:rsidR="00D26DEE" w:rsidRPr="004A4150" w:rsidRDefault="00D26DEE" w:rsidP="008515E7">
            <w:pPr>
              <w:keepNext/>
              <w:spacing w:before="6" w:after="6"/>
              <w:jc w:val="right"/>
              <w:rPr>
                <w:b/>
                <w:bCs/>
                <w:color w:val="000000"/>
                <w:sz w:val="20"/>
                <w:lang w:eastAsia="zh-CN"/>
              </w:rPr>
            </w:pPr>
            <w:r w:rsidRPr="00413F01">
              <w:rPr>
                <w:b/>
                <w:bCs/>
                <w:color w:val="000000"/>
                <w:sz w:val="20"/>
                <w:rtl/>
                <w:lang w:eastAsia="zh-CN"/>
              </w:rPr>
              <w:t>التدريب والعمولة (50,000 دولار أمريكي)</w:t>
            </w:r>
          </w:p>
        </w:tc>
      </w:tr>
      <w:tr w:rsidR="00D26DEE" w:rsidRPr="004A4150" w14:paraId="754C94E5" w14:textId="77777777" w:rsidTr="008515E7">
        <w:trPr>
          <w:trHeight w:val="29"/>
        </w:trPr>
        <w:tc>
          <w:tcPr>
            <w:tcW w:w="3480" w:type="pct"/>
            <w:tcBorders>
              <w:top w:val="nil"/>
              <w:left w:val="single" w:sz="4" w:space="0" w:color="auto"/>
              <w:bottom w:val="single" w:sz="4" w:space="0" w:color="auto"/>
              <w:right w:val="single" w:sz="4" w:space="0" w:color="auto"/>
            </w:tcBorders>
            <w:noWrap/>
          </w:tcPr>
          <w:p w14:paraId="5870CC05" w14:textId="77777777" w:rsidR="00D26DEE" w:rsidRPr="00413F01" w:rsidRDefault="00D26DEE" w:rsidP="008515E7">
            <w:pPr>
              <w:spacing w:before="6" w:after="6"/>
              <w:ind w:left="171"/>
              <w:jc w:val="right"/>
              <w:rPr>
                <w:color w:val="000000"/>
                <w:sz w:val="20"/>
                <w:rtl/>
                <w:lang w:eastAsia="zh-CN"/>
              </w:rPr>
            </w:pPr>
            <w:r w:rsidRPr="00413F01">
              <w:rPr>
                <w:color w:val="000000"/>
                <w:sz w:val="20"/>
                <w:rtl/>
                <w:lang w:eastAsia="zh-CN"/>
              </w:rPr>
              <w:t>تصميم وتطوير واختبار ستة نماذج تعمل بغاز التبريد الهيدروفلور</w:t>
            </w:r>
            <w:r w:rsidRPr="00413F01">
              <w:rPr>
                <w:rFonts w:hint="cs"/>
                <w:color w:val="000000"/>
                <w:sz w:val="20"/>
                <w:rtl/>
                <w:lang w:eastAsia="zh-CN"/>
              </w:rPr>
              <w:t>وكربون-32</w:t>
            </w:r>
          </w:p>
        </w:tc>
        <w:tc>
          <w:tcPr>
            <w:tcW w:w="420" w:type="pct"/>
            <w:tcBorders>
              <w:top w:val="nil"/>
              <w:left w:val="single" w:sz="4" w:space="0" w:color="auto"/>
              <w:bottom w:val="single" w:sz="4" w:space="0" w:color="auto"/>
              <w:right w:val="single" w:sz="4" w:space="0" w:color="auto"/>
            </w:tcBorders>
          </w:tcPr>
          <w:p w14:paraId="7A4FC649" w14:textId="77777777" w:rsidR="00D26DEE" w:rsidRPr="004A4150" w:rsidRDefault="00D26DEE" w:rsidP="008515E7">
            <w:pPr>
              <w:spacing w:before="6" w:after="6"/>
              <w:jc w:val="right"/>
              <w:rPr>
                <w:color w:val="000000"/>
                <w:sz w:val="20"/>
                <w:lang w:eastAsia="zh-CN"/>
              </w:rPr>
            </w:pPr>
            <w:r w:rsidRPr="004A4150">
              <w:rPr>
                <w:color w:val="000000"/>
                <w:sz w:val="20"/>
                <w:lang w:eastAsia="zh-CN"/>
              </w:rPr>
              <w:t>6</w:t>
            </w:r>
          </w:p>
        </w:tc>
        <w:tc>
          <w:tcPr>
            <w:tcW w:w="553" w:type="pct"/>
            <w:tcBorders>
              <w:top w:val="nil"/>
              <w:left w:val="single" w:sz="4" w:space="0" w:color="auto"/>
              <w:bottom w:val="single" w:sz="4" w:space="0" w:color="auto"/>
              <w:right w:val="single" w:sz="4" w:space="0" w:color="auto"/>
            </w:tcBorders>
          </w:tcPr>
          <w:p w14:paraId="6176E2FE" w14:textId="77777777" w:rsidR="00D26DEE" w:rsidRPr="004A4150" w:rsidRDefault="00D26DEE" w:rsidP="008515E7">
            <w:pPr>
              <w:spacing w:before="6" w:after="6"/>
              <w:jc w:val="right"/>
              <w:rPr>
                <w:color w:val="000000"/>
                <w:sz w:val="20"/>
                <w:lang w:eastAsia="zh-CN"/>
              </w:rPr>
            </w:pPr>
            <w:r w:rsidRPr="004A4150">
              <w:rPr>
                <w:color w:val="000000"/>
                <w:sz w:val="20"/>
                <w:lang w:eastAsia="zh-CN"/>
              </w:rPr>
              <w:t>5,000</w:t>
            </w:r>
          </w:p>
        </w:tc>
        <w:tc>
          <w:tcPr>
            <w:tcW w:w="547" w:type="pct"/>
            <w:tcBorders>
              <w:top w:val="nil"/>
              <w:left w:val="single" w:sz="4" w:space="0" w:color="auto"/>
              <w:bottom w:val="single" w:sz="4" w:space="0" w:color="auto"/>
              <w:right w:val="single" w:sz="4" w:space="0" w:color="auto"/>
            </w:tcBorders>
          </w:tcPr>
          <w:p w14:paraId="28EF0982" w14:textId="77777777" w:rsidR="00D26DEE" w:rsidRPr="004A4150" w:rsidRDefault="00D26DEE" w:rsidP="008515E7">
            <w:pPr>
              <w:spacing w:before="6" w:after="6"/>
              <w:jc w:val="right"/>
              <w:rPr>
                <w:color w:val="000000"/>
                <w:sz w:val="20"/>
                <w:lang w:eastAsia="zh-CN"/>
              </w:rPr>
            </w:pPr>
            <w:r w:rsidRPr="004A4150">
              <w:rPr>
                <w:color w:val="000000"/>
                <w:sz w:val="20"/>
                <w:lang w:eastAsia="zh-CN"/>
              </w:rPr>
              <w:t>30,000</w:t>
            </w:r>
          </w:p>
        </w:tc>
      </w:tr>
      <w:tr w:rsidR="00D26DEE" w:rsidRPr="004A4150" w14:paraId="3EB55A67" w14:textId="77777777" w:rsidTr="008515E7">
        <w:trPr>
          <w:trHeight w:val="29"/>
        </w:trPr>
        <w:tc>
          <w:tcPr>
            <w:tcW w:w="3480" w:type="pct"/>
            <w:tcBorders>
              <w:top w:val="nil"/>
              <w:left w:val="single" w:sz="4" w:space="0" w:color="auto"/>
              <w:bottom w:val="single" w:sz="4" w:space="0" w:color="auto"/>
              <w:right w:val="single" w:sz="4" w:space="0" w:color="auto"/>
            </w:tcBorders>
            <w:hideMark/>
          </w:tcPr>
          <w:p w14:paraId="15F8F8C6" w14:textId="77777777" w:rsidR="00D26DEE" w:rsidRPr="004A4150" w:rsidRDefault="00D26DEE" w:rsidP="008515E7">
            <w:pPr>
              <w:spacing w:before="6" w:after="6"/>
              <w:ind w:left="171"/>
              <w:jc w:val="right"/>
              <w:rPr>
                <w:color w:val="000000"/>
                <w:sz w:val="20"/>
                <w:lang w:eastAsia="zh-CN"/>
              </w:rPr>
            </w:pPr>
            <w:r w:rsidRPr="00413F01">
              <w:rPr>
                <w:color w:val="000000"/>
                <w:sz w:val="20"/>
                <w:rtl/>
                <w:lang w:eastAsia="zh-CN"/>
              </w:rPr>
              <w:t xml:space="preserve">التدريب على التعامل مع </w:t>
            </w:r>
            <w:r>
              <w:rPr>
                <w:rFonts w:hint="cs"/>
                <w:color w:val="000000"/>
                <w:sz w:val="20"/>
                <w:rtl/>
                <w:lang w:eastAsia="zh-CN"/>
              </w:rPr>
              <w:t>التكنولوجيات</w:t>
            </w:r>
            <w:r w:rsidRPr="00413F01">
              <w:rPr>
                <w:color w:val="000000"/>
                <w:sz w:val="20"/>
                <w:rtl/>
                <w:lang w:eastAsia="zh-CN"/>
              </w:rPr>
              <w:t xml:space="preserve"> البديلة القابلة للاشتعال</w:t>
            </w:r>
          </w:p>
        </w:tc>
        <w:tc>
          <w:tcPr>
            <w:tcW w:w="420" w:type="pct"/>
            <w:tcBorders>
              <w:top w:val="nil"/>
              <w:left w:val="nil"/>
              <w:bottom w:val="single" w:sz="4" w:space="0" w:color="auto"/>
              <w:right w:val="single" w:sz="4" w:space="0" w:color="auto"/>
            </w:tcBorders>
            <w:hideMark/>
          </w:tcPr>
          <w:p w14:paraId="0B6C86D8"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3" w:type="pct"/>
            <w:tcBorders>
              <w:top w:val="nil"/>
              <w:left w:val="nil"/>
              <w:bottom w:val="single" w:sz="4" w:space="0" w:color="auto"/>
              <w:right w:val="single" w:sz="4" w:space="0" w:color="auto"/>
            </w:tcBorders>
            <w:hideMark/>
          </w:tcPr>
          <w:p w14:paraId="5D7DC7CF"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7" w:type="pct"/>
            <w:tcBorders>
              <w:top w:val="nil"/>
              <w:left w:val="nil"/>
              <w:bottom w:val="single" w:sz="4" w:space="0" w:color="auto"/>
              <w:right w:val="single" w:sz="4" w:space="0" w:color="auto"/>
            </w:tcBorders>
            <w:hideMark/>
          </w:tcPr>
          <w:p w14:paraId="3D674B02"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r>
      <w:tr w:rsidR="00D26DEE" w:rsidRPr="004A4150" w14:paraId="57ED670E" w14:textId="77777777" w:rsidTr="008515E7">
        <w:trPr>
          <w:trHeight w:val="29"/>
        </w:trPr>
        <w:tc>
          <w:tcPr>
            <w:tcW w:w="3480" w:type="pct"/>
            <w:tcBorders>
              <w:top w:val="nil"/>
              <w:left w:val="single" w:sz="4" w:space="0" w:color="auto"/>
              <w:bottom w:val="single" w:sz="4" w:space="0" w:color="auto"/>
              <w:right w:val="single" w:sz="4" w:space="0" w:color="auto"/>
            </w:tcBorders>
            <w:hideMark/>
          </w:tcPr>
          <w:p w14:paraId="4E59F09E" w14:textId="77777777" w:rsidR="00D26DEE" w:rsidRPr="004A4150" w:rsidRDefault="00D26DEE" w:rsidP="008515E7">
            <w:pPr>
              <w:spacing w:before="6" w:after="6"/>
              <w:ind w:left="171"/>
              <w:jc w:val="right"/>
              <w:rPr>
                <w:color w:val="000000"/>
                <w:sz w:val="20"/>
                <w:lang w:eastAsia="zh-CN"/>
              </w:rPr>
            </w:pPr>
            <w:r w:rsidRPr="00413F01">
              <w:rPr>
                <w:color w:val="000000"/>
                <w:sz w:val="20"/>
                <w:rtl/>
                <w:lang w:eastAsia="zh-CN"/>
              </w:rPr>
              <w:t>تجربة واختبار وتشغيل خطوط الإنتاج</w:t>
            </w:r>
          </w:p>
        </w:tc>
        <w:tc>
          <w:tcPr>
            <w:tcW w:w="420" w:type="pct"/>
            <w:tcBorders>
              <w:top w:val="nil"/>
              <w:left w:val="nil"/>
              <w:bottom w:val="single" w:sz="4" w:space="0" w:color="auto"/>
              <w:right w:val="single" w:sz="4" w:space="0" w:color="auto"/>
            </w:tcBorders>
            <w:hideMark/>
          </w:tcPr>
          <w:p w14:paraId="6B70B703"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3" w:type="pct"/>
            <w:tcBorders>
              <w:top w:val="nil"/>
              <w:left w:val="nil"/>
              <w:bottom w:val="single" w:sz="4" w:space="0" w:color="auto"/>
              <w:right w:val="single" w:sz="4" w:space="0" w:color="auto"/>
            </w:tcBorders>
            <w:hideMark/>
          </w:tcPr>
          <w:p w14:paraId="5E29D138"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7" w:type="pct"/>
            <w:tcBorders>
              <w:top w:val="nil"/>
              <w:left w:val="nil"/>
              <w:bottom w:val="single" w:sz="4" w:space="0" w:color="auto"/>
              <w:right w:val="single" w:sz="4" w:space="0" w:color="auto"/>
            </w:tcBorders>
            <w:hideMark/>
          </w:tcPr>
          <w:p w14:paraId="054C372D"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r>
      <w:tr w:rsidR="00D26DEE" w:rsidRPr="004A4150" w14:paraId="22CA141C" w14:textId="77777777" w:rsidTr="008515E7">
        <w:trPr>
          <w:trHeight w:val="29"/>
        </w:trPr>
        <w:tc>
          <w:tcPr>
            <w:tcW w:w="4453" w:type="pct"/>
            <w:gridSpan w:val="3"/>
            <w:tcBorders>
              <w:top w:val="nil"/>
              <w:left w:val="single" w:sz="4" w:space="0" w:color="auto"/>
              <w:bottom w:val="single" w:sz="4" w:space="0" w:color="auto"/>
              <w:right w:val="single" w:sz="4" w:space="0" w:color="auto"/>
            </w:tcBorders>
            <w:hideMark/>
          </w:tcPr>
          <w:p w14:paraId="49975648" w14:textId="77777777" w:rsidR="00D26DEE" w:rsidRPr="004A4150" w:rsidRDefault="00D26DEE" w:rsidP="008515E7">
            <w:pPr>
              <w:spacing w:before="6" w:after="6"/>
              <w:jc w:val="right"/>
              <w:rPr>
                <w:i/>
                <w:iCs/>
                <w:color w:val="000000"/>
                <w:sz w:val="20"/>
                <w:lang w:eastAsia="zh-CN"/>
              </w:rPr>
            </w:pPr>
            <w:r w:rsidRPr="00661528">
              <w:rPr>
                <w:i/>
                <w:iCs/>
                <w:color w:val="000000"/>
                <w:sz w:val="20"/>
                <w:rtl/>
                <w:lang w:eastAsia="zh-CN"/>
              </w:rPr>
              <w:t>مخصصات الطوارئ (10 بالمائة من تكاليف المعدات)</w:t>
            </w:r>
          </w:p>
        </w:tc>
        <w:tc>
          <w:tcPr>
            <w:tcW w:w="547" w:type="pct"/>
            <w:tcBorders>
              <w:top w:val="nil"/>
              <w:left w:val="nil"/>
              <w:bottom w:val="single" w:sz="4" w:space="0" w:color="auto"/>
              <w:right w:val="single" w:sz="4" w:space="0" w:color="auto"/>
            </w:tcBorders>
          </w:tcPr>
          <w:p w14:paraId="4DD5EBF6" w14:textId="77777777" w:rsidR="00D26DEE" w:rsidRPr="004A4150" w:rsidRDefault="00D26DEE" w:rsidP="008515E7">
            <w:pPr>
              <w:spacing w:before="6" w:after="6"/>
              <w:jc w:val="right"/>
              <w:rPr>
                <w:i/>
                <w:iCs/>
                <w:color w:val="000000"/>
                <w:sz w:val="20"/>
                <w:lang w:eastAsia="zh-CN"/>
              </w:rPr>
            </w:pPr>
            <w:r w:rsidRPr="004A4150">
              <w:rPr>
                <w:i/>
                <w:iCs/>
                <w:color w:val="000000"/>
                <w:sz w:val="20"/>
                <w:lang w:eastAsia="zh-CN"/>
              </w:rPr>
              <w:t>45,750</w:t>
            </w:r>
          </w:p>
        </w:tc>
      </w:tr>
      <w:tr w:rsidR="00D26DEE" w:rsidRPr="004A4150" w14:paraId="52CF4CF5" w14:textId="77777777" w:rsidTr="008515E7">
        <w:trPr>
          <w:trHeight w:val="283"/>
        </w:trPr>
        <w:tc>
          <w:tcPr>
            <w:tcW w:w="4453" w:type="pct"/>
            <w:gridSpan w:val="3"/>
            <w:tcBorders>
              <w:top w:val="nil"/>
              <w:left w:val="single" w:sz="4" w:space="0" w:color="auto"/>
              <w:bottom w:val="single" w:sz="4" w:space="0" w:color="auto"/>
              <w:right w:val="single" w:sz="4" w:space="0" w:color="auto"/>
            </w:tcBorders>
            <w:noWrap/>
            <w:vAlign w:val="center"/>
            <w:hideMark/>
          </w:tcPr>
          <w:p w14:paraId="3D72448C" w14:textId="77777777" w:rsidR="00D26DEE" w:rsidRPr="004A4150" w:rsidRDefault="00D26DEE" w:rsidP="008515E7">
            <w:pPr>
              <w:keepNext/>
              <w:spacing w:before="6" w:after="6"/>
              <w:jc w:val="right"/>
              <w:rPr>
                <w:b/>
                <w:bCs/>
                <w:color w:val="000000"/>
                <w:sz w:val="20"/>
                <w:lang w:eastAsia="zh-CN"/>
              </w:rPr>
            </w:pPr>
            <w:r>
              <w:rPr>
                <w:rFonts w:hint="cs"/>
                <w:b/>
                <w:bCs/>
                <w:color w:val="000000"/>
                <w:sz w:val="20"/>
                <w:rtl/>
                <w:lang w:eastAsia="zh-CN"/>
              </w:rPr>
              <w:t xml:space="preserve">مجموع </w:t>
            </w:r>
            <w:r w:rsidRPr="00623CE9">
              <w:rPr>
                <w:b/>
                <w:bCs/>
                <w:color w:val="000000"/>
                <w:sz w:val="20"/>
                <w:rtl/>
                <w:lang w:eastAsia="zh-CN"/>
              </w:rPr>
              <w:t xml:space="preserve">التكاليف الرأسمالية الإضافية </w:t>
            </w:r>
          </w:p>
        </w:tc>
        <w:tc>
          <w:tcPr>
            <w:tcW w:w="547" w:type="pct"/>
            <w:tcBorders>
              <w:top w:val="nil"/>
              <w:left w:val="nil"/>
              <w:bottom w:val="single" w:sz="4" w:space="0" w:color="auto"/>
              <w:right w:val="single" w:sz="4" w:space="0" w:color="auto"/>
            </w:tcBorders>
            <w:noWrap/>
            <w:vAlign w:val="center"/>
          </w:tcPr>
          <w:p w14:paraId="63BC888C" w14:textId="77777777" w:rsidR="00D26DEE" w:rsidRPr="004A4150" w:rsidRDefault="00D26DEE" w:rsidP="008515E7">
            <w:pPr>
              <w:keepNext/>
              <w:spacing w:before="6" w:after="6"/>
              <w:jc w:val="right"/>
              <w:rPr>
                <w:b/>
                <w:color w:val="000000"/>
                <w:sz w:val="20"/>
                <w:lang w:eastAsia="zh-CN"/>
              </w:rPr>
            </w:pPr>
            <w:r w:rsidRPr="004A4150">
              <w:rPr>
                <w:b/>
                <w:bCs/>
                <w:color w:val="000000"/>
                <w:sz w:val="20"/>
                <w:lang w:eastAsia="zh-CN"/>
              </w:rPr>
              <w:t>553,250</w:t>
            </w:r>
          </w:p>
        </w:tc>
      </w:tr>
      <w:tr w:rsidR="00D26DEE" w:rsidRPr="004A4150" w14:paraId="12DE3F1A" w14:textId="77777777" w:rsidTr="008515E7">
        <w:trPr>
          <w:trHeight w:val="227"/>
        </w:trPr>
        <w:tc>
          <w:tcPr>
            <w:tcW w:w="4453" w:type="pct"/>
            <w:gridSpan w:val="3"/>
            <w:tcBorders>
              <w:top w:val="nil"/>
              <w:left w:val="single" w:sz="4" w:space="0" w:color="auto"/>
              <w:bottom w:val="single" w:sz="4" w:space="0" w:color="auto"/>
              <w:right w:val="single" w:sz="4" w:space="0" w:color="auto"/>
            </w:tcBorders>
            <w:noWrap/>
          </w:tcPr>
          <w:p w14:paraId="75C834A2" w14:textId="77777777" w:rsidR="00D26DEE" w:rsidRPr="004A4150" w:rsidRDefault="00D26DEE" w:rsidP="008515E7">
            <w:pPr>
              <w:spacing w:before="6" w:after="6"/>
              <w:jc w:val="right"/>
              <w:rPr>
                <w:color w:val="000000"/>
                <w:sz w:val="20"/>
                <w:lang w:eastAsia="zh-CN"/>
              </w:rPr>
            </w:pPr>
            <w:r w:rsidRPr="00CF5401">
              <w:rPr>
                <w:color w:val="000000"/>
                <w:sz w:val="20"/>
                <w:rtl/>
                <w:lang w:eastAsia="zh-CN"/>
              </w:rPr>
              <w:t>تكاليف التشغيل الإضافية لمدة عام واحد</w:t>
            </w:r>
          </w:p>
        </w:tc>
        <w:tc>
          <w:tcPr>
            <w:tcW w:w="547" w:type="pct"/>
            <w:tcBorders>
              <w:top w:val="nil"/>
              <w:left w:val="nil"/>
              <w:bottom w:val="single" w:sz="4" w:space="0" w:color="auto"/>
              <w:right w:val="single" w:sz="4" w:space="0" w:color="auto"/>
            </w:tcBorders>
            <w:noWrap/>
          </w:tcPr>
          <w:p w14:paraId="1C981EB1" w14:textId="77777777" w:rsidR="00D26DEE" w:rsidRPr="004A4150" w:rsidRDefault="00D26DEE" w:rsidP="008515E7">
            <w:pPr>
              <w:spacing w:before="6" w:after="6"/>
              <w:jc w:val="right"/>
              <w:rPr>
                <w:color w:val="000000"/>
                <w:sz w:val="20"/>
                <w:lang w:eastAsia="zh-CN"/>
              </w:rPr>
            </w:pPr>
            <w:r w:rsidRPr="004A4150">
              <w:rPr>
                <w:color w:val="000000"/>
                <w:sz w:val="20"/>
                <w:lang w:eastAsia="zh-CN"/>
              </w:rPr>
              <w:t>493,094</w:t>
            </w:r>
          </w:p>
        </w:tc>
      </w:tr>
      <w:tr w:rsidR="00D26DEE" w:rsidRPr="004A4150" w14:paraId="24F74752" w14:textId="77777777" w:rsidTr="008515E7">
        <w:trPr>
          <w:trHeight w:val="283"/>
        </w:trPr>
        <w:tc>
          <w:tcPr>
            <w:tcW w:w="4453" w:type="pct"/>
            <w:gridSpan w:val="3"/>
            <w:tcBorders>
              <w:top w:val="nil"/>
              <w:left w:val="single" w:sz="4" w:space="0" w:color="auto"/>
              <w:bottom w:val="single" w:sz="4" w:space="0" w:color="auto"/>
              <w:right w:val="single" w:sz="4" w:space="0" w:color="auto"/>
            </w:tcBorders>
            <w:noWrap/>
          </w:tcPr>
          <w:p w14:paraId="732770E7" w14:textId="77777777" w:rsidR="00D26DEE" w:rsidRPr="004A4150" w:rsidRDefault="00D26DEE" w:rsidP="008515E7">
            <w:pPr>
              <w:keepNext/>
              <w:spacing w:before="6" w:after="6"/>
              <w:jc w:val="right"/>
              <w:rPr>
                <w:b/>
                <w:bCs/>
                <w:color w:val="000000"/>
                <w:sz w:val="20"/>
                <w:lang w:eastAsia="zh-CN"/>
              </w:rPr>
            </w:pPr>
            <w:r w:rsidRPr="00CF5401">
              <w:rPr>
                <w:b/>
                <w:bCs/>
                <w:color w:val="000000"/>
                <w:sz w:val="20"/>
                <w:rtl/>
                <w:lang w:eastAsia="zh-CN"/>
              </w:rPr>
              <w:t>التكلفة الإجمالية للمشروع</w:t>
            </w:r>
          </w:p>
        </w:tc>
        <w:tc>
          <w:tcPr>
            <w:tcW w:w="547" w:type="pct"/>
            <w:tcBorders>
              <w:top w:val="nil"/>
              <w:left w:val="nil"/>
              <w:bottom w:val="single" w:sz="4" w:space="0" w:color="auto"/>
              <w:right w:val="single" w:sz="4" w:space="0" w:color="auto"/>
            </w:tcBorders>
            <w:noWrap/>
            <w:vAlign w:val="center"/>
          </w:tcPr>
          <w:p w14:paraId="4B23516B" w14:textId="77777777" w:rsidR="00D26DEE" w:rsidRPr="004A4150" w:rsidRDefault="00D26DEE" w:rsidP="008515E7">
            <w:pPr>
              <w:keepNext/>
              <w:spacing w:before="6" w:after="6"/>
              <w:jc w:val="left"/>
              <w:rPr>
                <w:b/>
                <w:bCs/>
                <w:color w:val="000000"/>
                <w:sz w:val="20"/>
                <w:lang w:eastAsia="zh-CN"/>
              </w:rPr>
            </w:pPr>
            <w:r w:rsidRPr="004A4150">
              <w:rPr>
                <w:b/>
                <w:bCs/>
                <w:color w:val="000000"/>
                <w:sz w:val="20"/>
                <w:lang w:eastAsia="zh-CN"/>
              </w:rPr>
              <w:t>1,046,344</w:t>
            </w:r>
          </w:p>
        </w:tc>
      </w:tr>
      <w:tr w:rsidR="00D26DEE" w:rsidRPr="004A4150" w14:paraId="0EE6E373" w14:textId="77777777" w:rsidTr="008515E7">
        <w:trPr>
          <w:trHeight w:val="29"/>
        </w:trPr>
        <w:tc>
          <w:tcPr>
            <w:tcW w:w="4453" w:type="pct"/>
            <w:gridSpan w:val="3"/>
            <w:tcBorders>
              <w:top w:val="single" w:sz="4" w:space="0" w:color="auto"/>
              <w:left w:val="single" w:sz="4" w:space="0" w:color="auto"/>
              <w:bottom w:val="single" w:sz="4" w:space="0" w:color="auto"/>
              <w:right w:val="single" w:sz="4" w:space="0" w:color="auto"/>
            </w:tcBorders>
            <w:noWrap/>
          </w:tcPr>
          <w:p w14:paraId="3D77D946" w14:textId="77777777" w:rsidR="00D26DEE" w:rsidRPr="00CF5401" w:rsidRDefault="00D26DEE" w:rsidP="008515E7">
            <w:pPr>
              <w:spacing w:before="6" w:after="6"/>
              <w:jc w:val="right"/>
              <w:rPr>
                <w:i/>
                <w:iCs/>
                <w:color w:val="000000"/>
                <w:sz w:val="20"/>
                <w:lang w:eastAsia="zh-CN"/>
              </w:rPr>
            </w:pPr>
            <w:r w:rsidRPr="00CF5401">
              <w:rPr>
                <w:i/>
                <w:iCs/>
                <w:rtl/>
              </w:rPr>
              <w:t xml:space="preserve">إجمالي </w:t>
            </w:r>
            <w:r>
              <w:rPr>
                <w:rFonts w:hint="cs"/>
                <w:i/>
                <w:iCs/>
                <w:rtl/>
              </w:rPr>
              <w:t xml:space="preserve">الإزالة </w:t>
            </w:r>
            <w:r w:rsidRPr="00CF5401">
              <w:rPr>
                <w:i/>
                <w:iCs/>
                <w:rtl/>
              </w:rPr>
              <w:t>(</w:t>
            </w:r>
            <w:r>
              <w:rPr>
                <w:rFonts w:hint="cs"/>
                <w:i/>
                <w:iCs/>
                <w:rtl/>
              </w:rPr>
              <w:t>بالطن ال</w:t>
            </w:r>
            <w:r w:rsidRPr="00CF5401">
              <w:rPr>
                <w:i/>
                <w:iCs/>
                <w:rtl/>
              </w:rPr>
              <w:t>متري)</w:t>
            </w:r>
          </w:p>
        </w:tc>
        <w:tc>
          <w:tcPr>
            <w:tcW w:w="547" w:type="pct"/>
            <w:tcBorders>
              <w:top w:val="single" w:sz="4" w:space="0" w:color="auto"/>
              <w:left w:val="nil"/>
              <w:bottom w:val="single" w:sz="4" w:space="0" w:color="auto"/>
              <w:right w:val="single" w:sz="4" w:space="0" w:color="auto"/>
            </w:tcBorders>
            <w:noWrap/>
          </w:tcPr>
          <w:p w14:paraId="39D72D05" w14:textId="77777777" w:rsidR="00D26DEE" w:rsidRPr="004A4150" w:rsidRDefault="00D26DEE" w:rsidP="008515E7">
            <w:pPr>
              <w:spacing w:before="6" w:after="6"/>
              <w:jc w:val="right"/>
              <w:rPr>
                <w:i/>
                <w:iCs/>
                <w:color w:val="000000"/>
                <w:sz w:val="20"/>
                <w:lang w:eastAsia="zh-CN"/>
              </w:rPr>
            </w:pPr>
            <w:r w:rsidRPr="004A4150">
              <w:rPr>
                <w:i/>
                <w:iCs/>
                <w:color w:val="000000"/>
                <w:sz w:val="20"/>
                <w:lang w:eastAsia="zh-CN"/>
              </w:rPr>
              <w:t>81.10</w:t>
            </w:r>
          </w:p>
        </w:tc>
      </w:tr>
      <w:tr w:rsidR="00D26DEE" w:rsidRPr="004A4150" w14:paraId="51379FB8" w14:textId="77777777" w:rsidTr="008515E7">
        <w:trPr>
          <w:trHeight w:val="29"/>
        </w:trPr>
        <w:tc>
          <w:tcPr>
            <w:tcW w:w="4453" w:type="pct"/>
            <w:gridSpan w:val="3"/>
            <w:tcBorders>
              <w:top w:val="single" w:sz="4" w:space="0" w:color="auto"/>
              <w:left w:val="single" w:sz="4" w:space="0" w:color="auto"/>
              <w:bottom w:val="single" w:sz="4" w:space="0" w:color="auto"/>
              <w:right w:val="single" w:sz="4" w:space="0" w:color="auto"/>
            </w:tcBorders>
            <w:noWrap/>
          </w:tcPr>
          <w:p w14:paraId="4AB062F5" w14:textId="77777777" w:rsidR="00D26DEE" w:rsidRPr="00CF5401" w:rsidRDefault="00D26DEE" w:rsidP="008515E7">
            <w:pPr>
              <w:spacing w:before="6" w:after="6"/>
              <w:jc w:val="right"/>
              <w:rPr>
                <w:b/>
                <w:bCs/>
                <w:i/>
                <w:iCs/>
                <w:color w:val="000000"/>
                <w:sz w:val="20"/>
                <w:lang w:eastAsia="zh-CN"/>
              </w:rPr>
            </w:pPr>
            <w:r w:rsidRPr="00CF5401">
              <w:rPr>
                <w:i/>
                <w:iCs/>
                <w:rtl/>
              </w:rPr>
              <w:t>فعالية المشروع من حيث التكلفة (</w:t>
            </w:r>
            <w:r>
              <w:rPr>
                <w:rFonts w:hint="cs"/>
                <w:i/>
                <w:iCs/>
                <w:rtl/>
              </w:rPr>
              <w:t>بالدولار</w:t>
            </w:r>
            <w:r w:rsidRPr="00CF5401">
              <w:rPr>
                <w:i/>
                <w:iCs/>
                <w:rtl/>
              </w:rPr>
              <w:t xml:space="preserve"> أمريكي/</w:t>
            </w:r>
            <w:r>
              <w:rPr>
                <w:rFonts w:hint="cs"/>
                <w:i/>
                <w:iCs/>
                <w:rtl/>
              </w:rPr>
              <w:t>كغم</w:t>
            </w:r>
            <w:r w:rsidRPr="00CF5401">
              <w:rPr>
                <w:i/>
                <w:iCs/>
                <w:rtl/>
              </w:rPr>
              <w:t>)</w:t>
            </w:r>
          </w:p>
        </w:tc>
        <w:tc>
          <w:tcPr>
            <w:tcW w:w="547" w:type="pct"/>
            <w:tcBorders>
              <w:top w:val="single" w:sz="4" w:space="0" w:color="auto"/>
              <w:left w:val="nil"/>
              <w:bottom w:val="single" w:sz="4" w:space="0" w:color="auto"/>
              <w:right w:val="single" w:sz="4" w:space="0" w:color="auto"/>
            </w:tcBorders>
            <w:noWrap/>
          </w:tcPr>
          <w:p w14:paraId="6BD122F9" w14:textId="77777777" w:rsidR="00D26DEE" w:rsidRPr="004A4150" w:rsidRDefault="00D26DEE" w:rsidP="008515E7">
            <w:pPr>
              <w:spacing w:before="6" w:after="6"/>
              <w:jc w:val="right"/>
              <w:rPr>
                <w:i/>
                <w:iCs/>
                <w:color w:val="000000"/>
                <w:sz w:val="20"/>
                <w:lang w:eastAsia="zh-CN"/>
              </w:rPr>
            </w:pPr>
            <w:r w:rsidRPr="004A4150">
              <w:rPr>
                <w:i/>
                <w:iCs/>
                <w:color w:val="000000"/>
                <w:sz w:val="20"/>
                <w:lang w:eastAsia="zh-CN"/>
              </w:rPr>
              <w:t>12.90</w:t>
            </w:r>
          </w:p>
        </w:tc>
      </w:tr>
      <w:tr w:rsidR="00D26DEE" w:rsidRPr="004A4150" w14:paraId="7079CC65" w14:textId="77777777" w:rsidTr="008515E7">
        <w:trPr>
          <w:trHeight w:val="283"/>
        </w:trPr>
        <w:tc>
          <w:tcPr>
            <w:tcW w:w="5000" w:type="pct"/>
            <w:gridSpan w:val="4"/>
            <w:tcBorders>
              <w:top w:val="single" w:sz="4" w:space="0" w:color="auto"/>
              <w:left w:val="single" w:sz="4" w:space="0" w:color="auto"/>
              <w:bottom w:val="single" w:sz="4" w:space="0" w:color="auto"/>
              <w:right w:val="single" w:sz="4" w:space="0" w:color="auto"/>
            </w:tcBorders>
            <w:noWrap/>
            <w:vAlign w:val="center"/>
          </w:tcPr>
          <w:p w14:paraId="5DF73A05" w14:textId="77777777" w:rsidR="00D26DEE" w:rsidRPr="004A4150" w:rsidRDefault="00D26DEE" w:rsidP="008515E7">
            <w:pPr>
              <w:keepNext/>
              <w:spacing w:before="6" w:after="6"/>
              <w:jc w:val="center"/>
              <w:rPr>
                <w:b/>
                <w:bCs/>
                <w:color w:val="000000"/>
                <w:sz w:val="20"/>
                <w:lang w:eastAsia="zh-CN"/>
              </w:rPr>
            </w:pPr>
            <w:r>
              <w:rPr>
                <w:rFonts w:hint="cs"/>
                <w:b/>
                <w:bCs/>
                <w:i/>
                <w:iCs/>
                <w:color w:val="000000"/>
                <w:sz w:val="20"/>
                <w:rtl/>
                <w:lang w:eastAsia="zh-CN"/>
              </w:rPr>
              <w:t>شركة كير غلوبال</w:t>
            </w:r>
          </w:p>
        </w:tc>
      </w:tr>
      <w:tr w:rsidR="00D26DEE" w:rsidRPr="004A4150" w14:paraId="11A21E14" w14:textId="77777777" w:rsidTr="008515E7">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0BA34531" w14:textId="77777777" w:rsidR="00D26DEE" w:rsidRPr="004A4150" w:rsidRDefault="00D26DEE" w:rsidP="008515E7">
            <w:pPr>
              <w:keepNext/>
              <w:spacing w:before="6" w:after="6"/>
              <w:jc w:val="right"/>
              <w:rPr>
                <w:b/>
                <w:bCs/>
                <w:color w:val="000000"/>
                <w:sz w:val="20"/>
                <w:lang w:eastAsia="zh-CN"/>
              </w:rPr>
            </w:pPr>
            <w:r w:rsidRPr="000A220D">
              <w:rPr>
                <w:b/>
                <w:bCs/>
                <w:color w:val="000000"/>
                <w:sz w:val="20"/>
                <w:rtl/>
                <w:lang w:eastAsia="zh-CN"/>
              </w:rPr>
              <w:t>الإنتاج (130,000 دولار أمريكي)</w:t>
            </w:r>
          </w:p>
        </w:tc>
      </w:tr>
      <w:tr w:rsidR="00D26DEE" w:rsidRPr="004A4150" w14:paraId="460C8C7D" w14:textId="77777777" w:rsidTr="008515E7">
        <w:trPr>
          <w:trHeight w:val="29"/>
        </w:trPr>
        <w:tc>
          <w:tcPr>
            <w:tcW w:w="3480" w:type="pct"/>
            <w:tcBorders>
              <w:top w:val="nil"/>
              <w:left w:val="single" w:sz="4" w:space="0" w:color="auto"/>
              <w:bottom w:val="single" w:sz="4" w:space="0" w:color="auto"/>
              <w:right w:val="single" w:sz="4" w:space="0" w:color="auto"/>
            </w:tcBorders>
            <w:hideMark/>
          </w:tcPr>
          <w:p w14:paraId="13689E5D" w14:textId="77777777" w:rsidR="00D26DEE" w:rsidRPr="004A4150" w:rsidRDefault="00D26DEE" w:rsidP="008515E7">
            <w:pPr>
              <w:spacing w:before="6" w:after="6"/>
              <w:ind w:left="171"/>
              <w:jc w:val="right"/>
              <w:rPr>
                <w:color w:val="000000"/>
                <w:sz w:val="20"/>
                <w:lang w:eastAsia="zh-CN"/>
              </w:rPr>
            </w:pPr>
            <w:r w:rsidRPr="007A7EFE">
              <w:rPr>
                <w:rtl/>
              </w:rPr>
              <w:t>تخزين غاز التبريد</w:t>
            </w:r>
          </w:p>
        </w:tc>
        <w:tc>
          <w:tcPr>
            <w:tcW w:w="420" w:type="pct"/>
            <w:tcBorders>
              <w:top w:val="nil"/>
              <w:left w:val="nil"/>
              <w:bottom w:val="single" w:sz="4" w:space="0" w:color="auto"/>
              <w:right w:val="single" w:sz="4" w:space="0" w:color="auto"/>
            </w:tcBorders>
            <w:vAlign w:val="center"/>
            <w:hideMark/>
          </w:tcPr>
          <w:p w14:paraId="2F9018FF"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3" w:type="pct"/>
            <w:tcBorders>
              <w:top w:val="nil"/>
              <w:left w:val="nil"/>
              <w:bottom w:val="single" w:sz="4" w:space="0" w:color="auto"/>
              <w:right w:val="single" w:sz="4" w:space="0" w:color="auto"/>
            </w:tcBorders>
            <w:vAlign w:val="center"/>
            <w:hideMark/>
          </w:tcPr>
          <w:p w14:paraId="461BC5DA" w14:textId="77777777" w:rsidR="00D26DEE" w:rsidRPr="004A4150" w:rsidRDefault="00D26DEE" w:rsidP="008515E7">
            <w:pPr>
              <w:spacing w:before="6" w:after="6"/>
              <w:jc w:val="right"/>
              <w:rPr>
                <w:color w:val="000000"/>
                <w:sz w:val="20"/>
                <w:lang w:eastAsia="zh-CN"/>
              </w:rPr>
            </w:pPr>
            <w:r w:rsidRPr="004A4150">
              <w:rPr>
                <w:color w:val="000000"/>
                <w:sz w:val="20"/>
                <w:lang w:eastAsia="zh-CN"/>
              </w:rPr>
              <w:t>25,000</w:t>
            </w:r>
          </w:p>
        </w:tc>
        <w:tc>
          <w:tcPr>
            <w:tcW w:w="547" w:type="pct"/>
            <w:tcBorders>
              <w:top w:val="nil"/>
              <w:left w:val="nil"/>
              <w:bottom w:val="single" w:sz="4" w:space="0" w:color="auto"/>
              <w:right w:val="single" w:sz="4" w:space="0" w:color="auto"/>
            </w:tcBorders>
            <w:vAlign w:val="center"/>
            <w:hideMark/>
          </w:tcPr>
          <w:p w14:paraId="32822685" w14:textId="77777777" w:rsidR="00D26DEE" w:rsidRPr="004A4150" w:rsidRDefault="00D26DEE" w:rsidP="008515E7">
            <w:pPr>
              <w:spacing w:before="6" w:after="6"/>
              <w:jc w:val="right"/>
              <w:rPr>
                <w:color w:val="000000"/>
                <w:sz w:val="20"/>
                <w:lang w:eastAsia="zh-CN"/>
              </w:rPr>
            </w:pPr>
            <w:r w:rsidRPr="004A4150">
              <w:rPr>
                <w:color w:val="000000"/>
                <w:sz w:val="20"/>
                <w:lang w:eastAsia="zh-CN"/>
              </w:rPr>
              <w:t>25,000</w:t>
            </w:r>
          </w:p>
        </w:tc>
      </w:tr>
      <w:tr w:rsidR="00D26DEE" w:rsidRPr="004A4150" w14:paraId="30F0A11C" w14:textId="77777777" w:rsidTr="008515E7">
        <w:trPr>
          <w:trHeight w:val="29"/>
        </w:trPr>
        <w:tc>
          <w:tcPr>
            <w:tcW w:w="3480" w:type="pct"/>
            <w:tcBorders>
              <w:top w:val="nil"/>
              <w:left w:val="single" w:sz="4" w:space="0" w:color="auto"/>
              <w:bottom w:val="single" w:sz="4" w:space="0" w:color="auto"/>
              <w:right w:val="single" w:sz="4" w:space="0" w:color="auto"/>
            </w:tcBorders>
            <w:hideMark/>
          </w:tcPr>
          <w:p w14:paraId="6A767EE2" w14:textId="77777777" w:rsidR="00D26DEE" w:rsidRPr="004A4150" w:rsidRDefault="00D26DEE" w:rsidP="008515E7">
            <w:pPr>
              <w:spacing w:before="6" w:after="6"/>
              <w:ind w:left="171"/>
              <w:jc w:val="right"/>
              <w:rPr>
                <w:color w:val="000000"/>
                <w:sz w:val="20"/>
                <w:lang w:eastAsia="zh-CN"/>
              </w:rPr>
            </w:pPr>
            <w:r w:rsidRPr="007A7EFE">
              <w:rPr>
                <w:rtl/>
              </w:rPr>
              <w:t>نظام نقل غاز التبريد</w:t>
            </w:r>
          </w:p>
        </w:tc>
        <w:tc>
          <w:tcPr>
            <w:tcW w:w="420" w:type="pct"/>
            <w:tcBorders>
              <w:top w:val="nil"/>
              <w:left w:val="nil"/>
              <w:bottom w:val="single" w:sz="4" w:space="0" w:color="auto"/>
              <w:right w:val="single" w:sz="4" w:space="0" w:color="auto"/>
            </w:tcBorders>
            <w:hideMark/>
          </w:tcPr>
          <w:p w14:paraId="5EEE9E62"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3" w:type="pct"/>
            <w:tcBorders>
              <w:top w:val="nil"/>
              <w:left w:val="nil"/>
              <w:bottom w:val="single" w:sz="4" w:space="0" w:color="auto"/>
              <w:right w:val="single" w:sz="4" w:space="0" w:color="auto"/>
            </w:tcBorders>
            <w:hideMark/>
          </w:tcPr>
          <w:p w14:paraId="033F003B" w14:textId="77777777" w:rsidR="00D26DEE" w:rsidRPr="004A4150" w:rsidRDefault="00D26DEE" w:rsidP="008515E7">
            <w:pPr>
              <w:spacing w:before="6" w:after="6"/>
              <w:jc w:val="right"/>
              <w:rPr>
                <w:color w:val="000000"/>
                <w:sz w:val="20"/>
                <w:lang w:eastAsia="zh-CN"/>
              </w:rPr>
            </w:pPr>
            <w:r w:rsidRPr="004A4150">
              <w:rPr>
                <w:color w:val="000000"/>
                <w:sz w:val="20"/>
                <w:lang w:eastAsia="zh-CN"/>
              </w:rPr>
              <w:t>15,000</w:t>
            </w:r>
          </w:p>
        </w:tc>
        <w:tc>
          <w:tcPr>
            <w:tcW w:w="547" w:type="pct"/>
            <w:tcBorders>
              <w:top w:val="nil"/>
              <w:left w:val="nil"/>
              <w:bottom w:val="single" w:sz="4" w:space="0" w:color="auto"/>
              <w:right w:val="single" w:sz="4" w:space="0" w:color="auto"/>
            </w:tcBorders>
            <w:hideMark/>
          </w:tcPr>
          <w:p w14:paraId="22F876C1" w14:textId="77777777" w:rsidR="00D26DEE" w:rsidRPr="004A4150" w:rsidRDefault="00D26DEE" w:rsidP="008515E7">
            <w:pPr>
              <w:spacing w:before="6" w:after="6"/>
              <w:jc w:val="right"/>
              <w:rPr>
                <w:color w:val="000000"/>
                <w:sz w:val="20"/>
                <w:lang w:eastAsia="zh-CN"/>
              </w:rPr>
            </w:pPr>
            <w:r w:rsidRPr="004A4150">
              <w:rPr>
                <w:color w:val="000000"/>
                <w:sz w:val="20"/>
                <w:lang w:eastAsia="zh-CN"/>
              </w:rPr>
              <w:t>15,000</w:t>
            </w:r>
          </w:p>
        </w:tc>
      </w:tr>
      <w:tr w:rsidR="00D26DEE" w:rsidRPr="004A4150" w14:paraId="7C1745BB" w14:textId="77777777" w:rsidTr="008515E7">
        <w:trPr>
          <w:trHeight w:val="29"/>
        </w:trPr>
        <w:tc>
          <w:tcPr>
            <w:tcW w:w="3480" w:type="pct"/>
            <w:tcBorders>
              <w:top w:val="nil"/>
              <w:left w:val="single" w:sz="4" w:space="0" w:color="auto"/>
              <w:bottom w:val="single" w:sz="4" w:space="0" w:color="auto"/>
              <w:right w:val="single" w:sz="4" w:space="0" w:color="auto"/>
            </w:tcBorders>
            <w:hideMark/>
          </w:tcPr>
          <w:p w14:paraId="1A61753C" w14:textId="77777777" w:rsidR="00D26DEE" w:rsidRPr="004A4150" w:rsidRDefault="00D26DEE" w:rsidP="008515E7">
            <w:pPr>
              <w:spacing w:before="6" w:after="6"/>
              <w:ind w:left="171"/>
              <w:jc w:val="right"/>
              <w:rPr>
                <w:color w:val="000000"/>
                <w:sz w:val="20"/>
                <w:lang w:eastAsia="zh-CN"/>
              </w:rPr>
            </w:pPr>
            <w:r w:rsidRPr="007A7EFE">
              <w:rPr>
                <w:rtl/>
              </w:rPr>
              <w:t>لوحات شحن غاز التبريد الجديدة المزودة بميزات السلامة اللازمة</w:t>
            </w:r>
          </w:p>
        </w:tc>
        <w:tc>
          <w:tcPr>
            <w:tcW w:w="420" w:type="pct"/>
            <w:tcBorders>
              <w:top w:val="nil"/>
              <w:left w:val="nil"/>
              <w:bottom w:val="single" w:sz="4" w:space="0" w:color="auto"/>
              <w:right w:val="single" w:sz="4" w:space="0" w:color="auto"/>
            </w:tcBorders>
            <w:hideMark/>
          </w:tcPr>
          <w:p w14:paraId="27DB2BE8"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3" w:type="pct"/>
            <w:tcBorders>
              <w:top w:val="nil"/>
              <w:left w:val="nil"/>
              <w:bottom w:val="single" w:sz="4" w:space="0" w:color="auto"/>
              <w:right w:val="single" w:sz="4" w:space="0" w:color="auto"/>
            </w:tcBorders>
            <w:hideMark/>
          </w:tcPr>
          <w:p w14:paraId="1E302419" w14:textId="77777777" w:rsidR="00D26DEE" w:rsidRPr="004A4150" w:rsidRDefault="00D26DEE" w:rsidP="008515E7">
            <w:pPr>
              <w:spacing w:before="6" w:after="6"/>
              <w:jc w:val="right"/>
              <w:rPr>
                <w:color w:val="000000"/>
                <w:sz w:val="20"/>
                <w:lang w:eastAsia="zh-CN"/>
              </w:rPr>
            </w:pPr>
            <w:r w:rsidRPr="004A4150">
              <w:rPr>
                <w:color w:val="000000"/>
                <w:sz w:val="20"/>
                <w:lang w:eastAsia="zh-CN"/>
              </w:rPr>
              <w:t>70,000</w:t>
            </w:r>
          </w:p>
        </w:tc>
        <w:tc>
          <w:tcPr>
            <w:tcW w:w="547" w:type="pct"/>
            <w:tcBorders>
              <w:top w:val="nil"/>
              <w:left w:val="nil"/>
              <w:bottom w:val="single" w:sz="4" w:space="0" w:color="auto"/>
              <w:right w:val="single" w:sz="4" w:space="0" w:color="auto"/>
            </w:tcBorders>
            <w:hideMark/>
          </w:tcPr>
          <w:p w14:paraId="37E58B21" w14:textId="77777777" w:rsidR="00D26DEE" w:rsidRPr="004A4150" w:rsidRDefault="00D26DEE" w:rsidP="008515E7">
            <w:pPr>
              <w:spacing w:before="6" w:after="6"/>
              <w:jc w:val="right"/>
              <w:rPr>
                <w:color w:val="000000"/>
                <w:sz w:val="20"/>
                <w:lang w:eastAsia="zh-CN"/>
              </w:rPr>
            </w:pPr>
            <w:r w:rsidRPr="004A4150">
              <w:rPr>
                <w:color w:val="000000"/>
                <w:sz w:val="20"/>
                <w:lang w:eastAsia="zh-CN"/>
              </w:rPr>
              <w:t>70,000</w:t>
            </w:r>
          </w:p>
        </w:tc>
      </w:tr>
      <w:tr w:rsidR="00D26DEE" w:rsidRPr="004A4150" w14:paraId="4ECE25A2" w14:textId="77777777" w:rsidTr="008515E7">
        <w:trPr>
          <w:trHeight w:val="29"/>
        </w:trPr>
        <w:tc>
          <w:tcPr>
            <w:tcW w:w="3480" w:type="pct"/>
            <w:tcBorders>
              <w:top w:val="nil"/>
              <w:left w:val="single" w:sz="4" w:space="0" w:color="auto"/>
              <w:bottom w:val="single" w:sz="4" w:space="0" w:color="auto"/>
              <w:right w:val="single" w:sz="4" w:space="0" w:color="auto"/>
            </w:tcBorders>
            <w:hideMark/>
          </w:tcPr>
          <w:p w14:paraId="23DB017C" w14:textId="77777777" w:rsidR="00D26DEE" w:rsidRPr="004A4150" w:rsidRDefault="00D26DEE" w:rsidP="008515E7">
            <w:pPr>
              <w:spacing w:before="6" w:after="6"/>
              <w:ind w:left="171"/>
              <w:jc w:val="right"/>
              <w:rPr>
                <w:color w:val="000000"/>
                <w:sz w:val="20"/>
                <w:lang w:eastAsia="zh-CN"/>
              </w:rPr>
            </w:pPr>
            <w:r w:rsidRPr="007A7EFE">
              <w:rPr>
                <w:rtl/>
              </w:rPr>
              <w:t>أجهزة كشف التسرب الجديدة</w:t>
            </w:r>
          </w:p>
        </w:tc>
        <w:tc>
          <w:tcPr>
            <w:tcW w:w="420" w:type="pct"/>
            <w:tcBorders>
              <w:top w:val="nil"/>
              <w:left w:val="nil"/>
              <w:bottom w:val="single" w:sz="4" w:space="0" w:color="auto"/>
              <w:right w:val="single" w:sz="4" w:space="0" w:color="auto"/>
            </w:tcBorders>
            <w:hideMark/>
          </w:tcPr>
          <w:p w14:paraId="23D4B0C4" w14:textId="77777777" w:rsidR="00D26DEE" w:rsidRPr="004A4150" w:rsidRDefault="00D26DEE" w:rsidP="008515E7">
            <w:pPr>
              <w:spacing w:before="6" w:after="6"/>
              <w:jc w:val="right"/>
              <w:rPr>
                <w:color w:val="000000"/>
                <w:sz w:val="20"/>
                <w:lang w:eastAsia="zh-CN"/>
              </w:rPr>
            </w:pPr>
            <w:r w:rsidRPr="004A4150">
              <w:rPr>
                <w:color w:val="000000"/>
                <w:sz w:val="20"/>
                <w:lang w:eastAsia="zh-CN"/>
              </w:rPr>
              <w:t>2</w:t>
            </w:r>
          </w:p>
        </w:tc>
        <w:tc>
          <w:tcPr>
            <w:tcW w:w="553" w:type="pct"/>
            <w:tcBorders>
              <w:top w:val="nil"/>
              <w:left w:val="nil"/>
              <w:bottom w:val="single" w:sz="4" w:space="0" w:color="auto"/>
              <w:right w:val="single" w:sz="4" w:space="0" w:color="auto"/>
            </w:tcBorders>
            <w:hideMark/>
          </w:tcPr>
          <w:p w14:paraId="318E03F4"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7" w:type="pct"/>
            <w:tcBorders>
              <w:top w:val="nil"/>
              <w:left w:val="nil"/>
              <w:bottom w:val="single" w:sz="4" w:space="0" w:color="auto"/>
              <w:right w:val="single" w:sz="4" w:space="0" w:color="auto"/>
            </w:tcBorders>
            <w:hideMark/>
          </w:tcPr>
          <w:p w14:paraId="303A7CAF" w14:textId="77777777" w:rsidR="00D26DEE" w:rsidRPr="004A4150" w:rsidRDefault="00D26DEE" w:rsidP="008515E7">
            <w:pPr>
              <w:spacing w:before="6" w:after="6"/>
              <w:jc w:val="right"/>
              <w:rPr>
                <w:color w:val="000000"/>
                <w:sz w:val="20"/>
                <w:lang w:eastAsia="zh-CN"/>
              </w:rPr>
            </w:pPr>
            <w:r w:rsidRPr="004A4150">
              <w:rPr>
                <w:color w:val="000000"/>
                <w:sz w:val="20"/>
                <w:lang w:eastAsia="zh-CN"/>
              </w:rPr>
              <w:t>20,000</w:t>
            </w:r>
          </w:p>
        </w:tc>
      </w:tr>
      <w:tr w:rsidR="00D26DEE" w:rsidRPr="004A4150" w14:paraId="25C6CE07" w14:textId="77777777" w:rsidTr="008515E7">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55868C72" w14:textId="77777777" w:rsidR="00D26DEE" w:rsidRPr="004A4150" w:rsidRDefault="00D26DEE" w:rsidP="008515E7">
            <w:pPr>
              <w:keepNext/>
              <w:spacing w:before="6" w:after="6"/>
              <w:jc w:val="right"/>
              <w:rPr>
                <w:b/>
                <w:bCs/>
                <w:color w:val="000000"/>
                <w:sz w:val="20"/>
                <w:rtl/>
                <w:lang w:eastAsia="zh-CN"/>
              </w:rPr>
            </w:pPr>
            <w:r w:rsidRPr="00C965FD">
              <w:rPr>
                <w:b/>
                <w:bCs/>
                <w:color w:val="000000"/>
                <w:sz w:val="20"/>
                <w:rtl/>
                <w:lang w:eastAsia="zh-CN"/>
              </w:rPr>
              <w:t>سلامة المصنع (</w:t>
            </w:r>
            <w:r w:rsidRPr="004A4150">
              <w:rPr>
                <w:b/>
                <w:bCs/>
                <w:color w:val="000000"/>
                <w:sz w:val="20"/>
                <w:rtl/>
                <w:lang w:eastAsia="zh-CN"/>
              </w:rPr>
              <w:t>165,000</w:t>
            </w:r>
            <w:r>
              <w:rPr>
                <w:rFonts w:hint="cs"/>
                <w:b/>
                <w:bCs/>
                <w:color w:val="000000"/>
                <w:sz w:val="20"/>
                <w:rtl/>
                <w:lang w:eastAsia="zh-CN"/>
              </w:rPr>
              <w:t xml:space="preserve"> د</w:t>
            </w:r>
            <w:r w:rsidRPr="00C965FD">
              <w:rPr>
                <w:b/>
                <w:bCs/>
                <w:color w:val="000000"/>
                <w:sz w:val="20"/>
                <w:rtl/>
                <w:lang w:eastAsia="zh-CN"/>
              </w:rPr>
              <w:t>ولار أمريكي)</w:t>
            </w:r>
          </w:p>
        </w:tc>
      </w:tr>
      <w:tr w:rsidR="00D26DEE" w:rsidRPr="004A4150" w14:paraId="719F87B7" w14:textId="77777777" w:rsidTr="008515E7">
        <w:trPr>
          <w:trHeight w:val="29"/>
        </w:trPr>
        <w:tc>
          <w:tcPr>
            <w:tcW w:w="3480" w:type="pct"/>
            <w:tcBorders>
              <w:top w:val="nil"/>
              <w:left w:val="single" w:sz="4" w:space="0" w:color="auto"/>
              <w:bottom w:val="single" w:sz="4" w:space="0" w:color="auto"/>
              <w:right w:val="single" w:sz="4" w:space="0" w:color="auto"/>
            </w:tcBorders>
            <w:hideMark/>
          </w:tcPr>
          <w:p w14:paraId="56DAA980" w14:textId="77777777" w:rsidR="00D26DEE" w:rsidRPr="004A4150" w:rsidRDefault="00D26DEE" w:rsidP="008515E7">
            <w:pPr>
              <w:spacing w:before="6" w:after="6"/>
              <w:ind w:left="171"/>
              <w:jc w:val="right"/>
              <w:rPr>
                <w:color w:val="000000"/>
                <w:sz w:val="20"/>
                <w:lang w:eastAsia="zh-CN"/>
              </w:rPr>
            </w:pPr>
            <w:r w:rsidRPr="00700E32">
              <w:rPr>
                <w:rtl/>
              </w:rPr>
              <w:t>نظام تهوية وسحب هواء لمناطق التخزين والشحن والاختبار</w:t>
            </w:r>
          </w:p>
        </w:tc>
        <w:tc>
          <w:tcPr>
            <w:tcW w:w="420" w:type="pct"/>
            <w:tcBorders>
              <w:top w:val="nil"/>
              <w:left w:val="nil"/>
              <w:bottom w:val="single" w:sz="4" w:space="0" w:color="auto"/>
              <w:right w:val="single" w:sz="4" w:space="0" w:color="auto"/>
            </w:tcBorders>
            <w:hideMark/>
          </w:tcPr>
          <w:p w14:paraId="1DA56DDE" w14:textId="77777777" w:rsidR="00D26DEE" w:rsidRPr="004A4150" w:rsidRDefault="00D26DEE" w:rsidP="008515E7">
            <w:pPr>
              <w:spacing w:before="6" w:after="6"/>
              <w:jc w:val="right"/>
              <w:rPr>
                <w:color w:val="000000"/>
                <w:sz w:val="20"/>
                <w:lang w:eastAsia="zh-CN"/>
              </w:rPr>
            </w:pPr>
            <w:r w:rsidRPr="004A4150">
              <w:rPr>
                <w:color w:val="000000"/>
                <w:sz w:val="20"/>
                <w:lang w:eastAsia="zh-CN"/>
              </w:rPr>
              <w:t>3</w:t>
            </w:r>
          </w:p>
        </w:tc>
        <w:tc>
          <w:tcPr>
            <w:tcW w:w="553" w:type="pct"/>
            <w:tcBorders>
              <w:top w:val="nil"/>
              <w:left w:val="nil"/>
              <w:bottom w:val="single" w:sz="4" w:space="0" w:color="auto"/>
              <w:right w:val="single" w:sz="4" w:space="0" w:color="auto"/>
            </w:tcBorders>
            <w:hideMark/>
          </w:tcPr>
          <w:p w14:paraId="6E74935F" w14:textId="77777777" w:rsidR="00D26DEE" w:rsidRPr="004A4150" w:rsidRDefault="00D26DEE" w:rsidP="008515E7">
            <w:pPr>
              <w:spacing w:before="6" w:after="6"/>
              <w:jc w:val="right"/>
              <w:rPr>
                <w:color w:val="000000"/>
                <w:sz w:val="20"/>
                <w:lang w:eastAsia="zh-CN"/>
              </w:rPr>
            </w:pPr>
            <w:r w:rsidRPr="004A4150">
              <w:rPr>
                <w:color w:val="000000"/>
                <w:sz w:val="20"/>
                <w:lang w:eastAsia="zh-CN"/>
              </w:rPr>
              <w:t>25,000</w:t>
            </w:r>
          </w:p>
        </w:tc>
        <w:tc>
          <w:tcPr>
            <w:tcW w:w="547" w:type="pct"/>
            <w:tcBorders>
              <w:top w:val="nil"/>
              <w:left w:val="nil"/>
              <w:bottom w:val="single" w:sz="4" w:space="0" w:color="auto"/>
              <w:right w:val="single" w:sz="4" w:space="0" w:color="auto"/>
            </w:tcBorders>
            <w:hideMark/>
          </w:tcPr>
          <w:p w14:paraId="0946866C" w14:textId="77777777" w:rsidR="00D26DEE" w:rsidRPr="004A4150" w:rsidRDefault="00D26DEE" w:rsidP="008515E7">
            <w:pPr>
              <w:spacing w:before="6" w:after="6"/>
              <w:jc w:val="right"/>
              <w:rPr>
                <w:color w:val="000000"/>
                <w:sz w:val="20"/>
                <w:lang w:eastAsia="zh-CN"/>
              </w:rPr>
            </w:pPr>
            <w:r w:rsidRPr="004A4150">
              <w:rPr>
                <w:color w:val="000000"/>
                <w:sz w:val="20"/>
                <w:lang w:eastAsia="zh-CN"/>
              </w:rPr>
              <w:t>75,000</w:t>
            </w:r>
          </w:p>
        </w:tc>
      </w:tr>
      <w:tr w:rsidR="00D26DEE" w:rsidRPr="004A4150" w14:paraId="5E1F38CC" w14:textId="77777777" w:rsidTr="008515E7">
        <w:trPr>
          <w:trHeight w:val="29"/>
        </w:trPr>
        <w:tc>
          <w:tcPr>
            <w:tcW w:w="3480" w:type="pct"/>
            <w:tcBorders>
              <w:top w:val="nil"/>
              <w:left w:val="single" w:sz="4" w:space="0" w:color="auto"/>
              <w:bottom w:val="single" w:sz="4" w:space="0" w:color="auto"/>
              <w:right w:val="single" w:sz="4" w:space="0" w:color="auto"/>
            </w:tcBorders>
            <w:hideMark/>
          </w:tcPr>
          <w:p w14:paraId="10267750" w14:textId="77777777" w:rsidR="00D26DEE" w:rsidRPr="004A4150" w:rsidRDefault="00D26DEE" w:rsidP="008515E7">
            <w:pPr>
              <w:spacing w:before="6" w:after="6"/>
              <w:ind w:left="171"/>
              <w:jc w:val="right"/>
              <w:rPr>
                <w:color w:val="000000"/>
                <w:sz w:val="20"/>
                <w:lang w:eastAsia="zh-CN"/>
              </w:rPr>
            </w:pPr>
            <w:r w:rsidRPr="00700E32">
              <w:rPr>
                <w:rtl/>
              </w:rPr>
              <w:t xml:space="preserve">نظام استشعار الغازات </w:t>
            </w:r>
            <w:r>
              <w:rPr>
                <w:rFonts w:hint="cs"/>
                <w:rtl/>
              </w:rPr>
              <w:t>ورصد</w:t>
            </w:r>
            <w:r w:rsidRPr="00700E32">
              <w:rPr>
                <w:rtl/>
              </w:rPr>
              <w:t xml:space="preserve"> الإنذارات للمصنع</w:t>
            </w:r>
          </w:p>
        </w:tc>
        <w:tc>
          <w:tcPr>
            <w:tcW w:w="420" w:type="pct"/>
            <w:tcBorders>
              <w:top w:val="nil"/>
              <w:left w:val="nil"/>
              <w:bottom w:val="single" w:sz="4" w:space="0" w:color="auto"/>
              <w:right w:val="single" w:sz="4" w:space="0" w:color="auto"/>
            </w:tcBorders>
            <w:hideMark/>
          </w:tcPr>
          <w:p w14:paraId="2EBBE6E5" w14:textId="77777777" w:rsidR="00D26DEE" w:rsidRPr="004A4150" w:rsidRDefault="00D26DEE" w:rsidP="008515E7">
            <w:pPr>
              <w:spacing w:before="6" w:after="6"/>
              <w:jc w:val="right"/>
              <w:rPr>
                <w:color w:val="000000"/>
                <w:sz w:val="20"/>
                <w:lang w:eastAsia="zh-CN"/>
              </w:rPr>
            </w:pPr>
            <w:r w:rsidRPr="004A4150">
              <w:rPr>
                <w:color w:val="000000"/>
                <w:sz w:val="20"/>
                <w:lang w:eastAsia="zh-CN"/>
              </w:rPr>
              <w:t>3</w:t>
            </w:r>
          </w:p>
        </w:tc>
        <w:tc>
          <w:tcPr>
            <w:tcW w:w="553" w:type="pct"/>
            <w:tcBorders>
              <w:top w:val="nil"/>
              <w:left w:val="nil"/>
              <w:bottom w:val="single" w:sz="4" w:space="0" w:color="auto"/>
              <w:right w:val="single" w:sz="4" w:space="0" w:color="auto"/>
            </w:tcBorders>
            <w:hideMark/>
          </w:tcPr>
          <w:p w14:paraId="7995A6D2" w14:textId="77777777" w:rsidR="00D26DEE" w:rsidRPr="004A4150" w:rsidRDefault="00D26DEE" w:rsidP="008515E7">
            <w:pPr>
              <w:spacing w:before="6" w:after="6"/>
              <w:jc w:val="right"/>
              <w:rPr>
                <w:color w:val="000000"/>
                <w:sz w:val="20"/>
                <w:lang w:eastAsia="zh-CN"/>
              </w:rPr>
            </w:pPr>
            <w:r w:rsidRPr="004A4150">
              <w:rPr>
                <w:color w:val="000000"/>
                <w:sz w:val="20"/>
                <w:lang w:eastAsia="zh-CN"/>
              </w:rPr>
              <w:t>25,000</w:t>
            </w:r>
          </w:p>
        </w:tc>
        <w:tc>
          <w:tcPr>
            <w:tcW w:w="547" w:type="pct"/>
            <w:tcBorders>
              <w:top w:val="nil"/>
              <w:left w:val="nil"/>
              <w:bottom w:val="single" w:sz="4" w:space="0" w:color="auto"/>
              <w:right w:val="single" w:sz="4" w:space="0" w:color="auto"/>
            </w:tcBorders>
            <w:hideMark/>
          </w:tcPr>
          <w:p w14:paraId="7D2DB900" w14:textId="77777777" w:rsidR="00D26DEE" w:rsidRPr="004A4150" w:rsidRDefault="00D26DEE" w:rsidP="008515E7">
            <w:pPr>
              <w:spacing w:before="6" w:after="6"/>
              <w:jc w:val="right"/>
              <w:rPr>
                <w:color w:val="000000"/>
                <w:sz w:val="20"/>
                <w:lang w:eastAsia="zh-CN"/>
              </w:rPr>
            </w:pPr>
            <w:r w:rsidRPr="004A4150">
              <w:rPr>
                <w:color w:val="000000"/>
                <w:sz w:val="20"/>
                <w:lang w:eastAsia="zh-CN"/>
              </w:rPr>
              <w:t>75,000</w:t>
            </w:r>
          </w:p>
        </w:tc>
      </w:tr>
      <w:tr w:rsidR="00D26DEE" w:rsidRPr="004A4150" w14:paraId="6277C906" w14:textId="77777777" w:rsidTr="008515E7">
        <w:trPr>
          <w:trHeight w:val="29"/>
        </w:trPr>
        <w:tc>
          <w:tcPr>
            <w:tcW w:w="3480" w:type="pct"/>
            <w:tcBorders>
              <w:top w:val="nil"/>
              <w:left w:val="single" w:sz="4" w:space="0" w:color="auto"/>
              <w:bottom w:val="single" w:sz="4" w:space="0" w:color="auto"/>
              <w:right w:val="single" w:sz="4" w:space="0" w:color="auto"/>
            </w:tcBorders>
            <w:hideMark/>
          </w:tcPr>
          <w:p w14:paraId="6ED2D76D" w14:textId="77777777" w:rsidR="00D26DEE" w:rsidRPr="004A4150" w:rsidRDefault="00D26DEE" w:rsidP="008515E7">
            <w:pPr>
              <w:spacing w:before="6" w:after="6"/>
              <w:ind w:left="171"/>
              <w:jc w:val="right"/>
              <w:rPr>
                <w:color w:val="000000"/>
                <w:sz w:val="20"/>
                <w:lang w:eastAsia="zh-CN"/>
              </w:rPr>
            </w:pPr>
            <w:r w:rsidRPr="00700E32">
              <w:rPr>
                <w:rtl/>
              </w:rPr>
              <w:t>نظام الحماية من الحرائق ومكافحتها للمصنع</w:t>
            </w:r>
            <w:r>
              <w:rPr>
                <w:rFonts w:hint="cs"/>
                <w:rtl/>
              </w:rPr>
              <w:t>*</w:t>
            </w:r>
          </w:p>
        </w:tc>
        <w:tc>
          <w:tcPr>
            <w:tcW w:w="420" w:type="pct"/>
            <w:tcBorders>
              <w:top w:val="nil"/>
              <w:left w:val="nil"/>
              <w:bottom w:val="single" w:sz="4" w:space="0" w:color="auto"/>
              <w:right w:val="single" w:sz="4" w:space="0" w:color="auto"/>
            </w:tcBorders>
            <w:hideMark/>
          </w:tcPr>
          <w:p w14:paraId="299F7153"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3" w:type="pct"/>
            <w:tcBorders>
              <w:top w:val="nil"/>
              <w:left w:val="nil"/>
              <w:bottom w:val="single" w:sz="4" w:space="0" w:color="auto"/>
              <w:right w:val="single" w:sz="4" w:space="0" w:color="auto"/>
            </w:tcBorders>
            <w:hideMark/>
          </w:tcPr>
          <w:p w14:paraId="64CB593D"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7" w:type="pct"/>
            <w:tcBorders>
              <w:top w:val="nil"/>
              <w:left w:val="nil"/>
              <w:bottom w:val="single" w:sz="4" w:space="0" w:color="auto"/>
              <w:right w:val="single" w:sz="4" w:space="0" w:color="auto"/>
            </w:tcBorders>
            <w:hideMark/>
          </w:tcPr>
          <w:p w14:paraId="682B5C10" w14:textId="77777777" w:rsidR="00D26DEE" w:rsidRPr="004A4150" w:rsidRDefault="00D26DEE" w:rsidP="008515E7">
            <w:pPr>
              <w:spacing w:before="6" w:after="6"/>
              <w:jc w:val="right"/>
              <w:rPr>
                <w:color w:val="000000"/>
                <w:sz w:val="20"/>
                <w:lang w:eastAsia="zh-CN"/>
              </w:rPr>
            </w:pPr>
            <w:r w:rsidRPr="004A4150">
              <w:rPr>
                <w:color w:val="000000"/>
                <w:sz w:val="20"/>
                <w:lang w:eastAsia="zh-CN"/>
              </w:rPr>
              <w:t>0</w:t>
            </w:r>
          </w:p>
        </w:tc>
      </w:tr>
      <w:tr w:rsidR="00D26DEE" w:rsidRPr="004A4150" w14:paraId="574CF5EF" w14:textId="77777777" w:rsidTr="008515E7">
        <w:trPr>
          <w:trHeight w:val="29"/>
        </w:trPr>
        <w:tc>
          <w:tcPr>
            <w:tcW w:w="3480" w:type="pct"/>
            <w:tcBorders>
              <w:top w:val="nil"/>
              <w:left w:val="single" w:sz="4" w:space="0" w:color="auto"/>
              <w:bottom w:val="single" w:sz="4" w:space="0" w:color="auto"/>
              <w:right w:val="single" w:sz="4" w:space="0" w:color="auto"/>
            </w:tcBorders>
            <w:hideMark/>
          </w:tcPr>
          <w:p w14:paraId="2867C4A5" w14:textId="77777777" w:rsidR="00D26DEE" w:rsidRPr="004A4150" w:rsidRDefault="00D26DEE" w:rsidP="008515E7">
            <w:pPr>
              <w:spacing w:before="6" w:after="6"/>
              <w:ind w:left="171"/>
              <w:jc w:val="right"/>
              <w:rPr>
                <w:color w:val="000000"/>
                <w:sz w:val="20"/>
                <w:lang w:eastAsia="zh-CN"/>
              </w:rPr>
            </w:pPr>
            <w:r w:rsidRPr="00700E32">
              <w:rPr>
                <w:rtl/>
              </w:rPr>
              <w:t>نظام الحماية من الصواعق والتأريض</w:t>
            </w:r>
            <w:r>
              <w:rPr>
                <w:rFonts w:hint="cs"/>
                <w:rtl/>
              </w:rPr>
              <w:t>*</w:t>
            </w:r>
          </w:p>
        </w:tc>
        <w:tc>
          <w:tcPr>
            <w:tcW w:w="420" w:type="pct"/>
            <w:tcBorders>
              <w:top w:val="nil"/>
              <w:left w:val="nil"/>
              <w:bottom w:val="single" w:sz="4" w:space="0" w:color="auto"/>
              <w:right w:val="single" w:sz="4" w:space="0" w:color="auto"/>
            </w:tcBorders>
            <w:hideMark/>
          </w:tcPr>
          <w:p w14:paraId="2FEFC323"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3" w:type="pct"/>
            <w:tcBorders>
              <w:top w:val="nil"/>
              <w:left w:val="nil"/>
              <w:bottom w:val="single" w:sz="4" w:space="0" w:color="auto"/>
              <w:right w:val="single" w:sz="4" w:space="0" w:color="auto"/>
            </w:tcBorders>
            <w:hideMark/>
          </w:tcPr>
          <w:p w14:paraId="1C1DDD59"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7" w:type="pct"/>
            <w:tcBorders>
              <w:top w:val="nil"/>
              <w:left w:val="nil"/>
              <w:bottom w:val="single" w:sz="4" w:space="0" w:color="auto"/>
              <w:right w:val="single" w:sz="4" w:space="0" w:color="auto"/>
            </w:tcBorders>
            <w:hideMark/>
          </w:tcPr>
          <w:p w14:paraId="40C16BAF" w14:textId="77777777" w:rsidR="00D26DEE" w:rsidRPr="004A4150" w:rsidRDefault="00D26DEE" w:rsidP="008515E7">
            <w:pPr>
              <w:spacing w:before="6" w:after="6"/>
              <w:jc w:val="right"/>
              <w:rPr>
                <w:color w:val="000000"/>
                <w:sz w:val="20"/>
                <w:lang w:eastAsia="zh-CN"/>
              </w:rPr>
            </w:pPr>
            <w:r w:rsidRPr="004A4150">
              <w:rPr>
                <w:color w:val="000000"/>
                <w:sz w:val="20"/>
                <w:lang w:eastAsia="zh-CN"/>
              </w:rPr>
              <w:t>0</w:t>
            </w:r>
          </w:p>
        </w:tc>
      </w:tr>
      <w:tr w:rsidR="00D26DEE" w:rsidRPr="004A4150" w14:paraId="2A7081BE" w14:textId="77777777" w:rsidTr="008515E7">
        <w:trPr>
          <w:trHeight w:val="29"/>
        </w:trPr>
        <w:tc>
          <w:tcPr>
            <w:tcW w:w="3480" w:type="pct"/>
            <w:tcBorders>
              <w:top w:val="nil"/>
              <w:left w:val="single" w:sz="4" w:space="0" w:color="auto"/>
              <w:bottom w:val="single" w:sz="4" w:space="0" w:color="auto"/>
              <w:right w:val="single" w:sz="4" w:space="0" w:color="auto"/>
            </w:tcBorders>
            <w:hideMark/>
          </w:tcPr>
          <w:p w14:paraId="3E83B81A" w14:textId="77777777" w:rsidR="00D26DEE" w:rsidRPr="004A4150" w:rsidRDefault="00D26DEE" w:rsidP="008515E7">
            <w:pPr>
              <w:spacing w:before="6" w:after="6"/>
              <w:ind w:left="171"/>
              <w:jc w:val="right"/>
              <w:rPr>
                <w:color w:val="000000"/>
                <w:sz w:val="20"/>
                <w:lang w:eastAsia="zh-CN"/>
              </w:rPr>
            </w:pPr>
            <w:r w:rsidRPr="00700E32">
              <w:rPr>
                <w:rtl/>
              </w:rPr>
              <w:t>تدقيق السلامة/التفتيش على السلامة ومنح الشهادات</w:t>
            </w:r>
          </w:p>
        </w:tc>
        <w:tc>
          <w:tcPr>
            <w:tcW w:w="420" w:type="pct"/>
            <w:tcBorders>
              <w:top w:val="nil"/>
              <w:left w:val="nil"/>
              <w:bottom w:val="single" w:sz="4" w:space="0" w:color="auto"/>
              <w:right w:val="single" w:sz="4" w:space="0" w:color="auto"/>
            </w:tcBorders>
            <w:hideMark/>
          </w:tcPr>
          <w:p w14:paraId="5E3A94F6"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3" w:type="pct"/>
            <w:tcBorders>
              <w:top w:val="nil"/>
              <w:left w:val="nil"/>
              <w:bottom w:val="single" w:sz="4" w:space="0" w:color="auto"/>
              <w:right w:val="single" w:sz="4" w:space="0" w:color="auto"/>
            </w:tcBorders>
            <w:hideMark/>
          </w:tcPr>
          <w:p w14:paraId="08718134" w14:textId="77777777" w:rsidR="00D26DEE" w:rsidRPr="004A4150" w:rsidRDefault="00D26DEE" w:rsidP="008515E7">
            <w:pPr>
              <w:spacing w:before="6" w:after="6"/>
              <w:jc w:val="right"/>
              <w:rPr>
                <w:color w:val="000000"/>
                <w:sz w:val="20"/>
                <w:lang w:eastAsia="zh-CN"/>
              </w:rPr>
            </w:pPr>
            <w:r w:rsidRPr="004A4150">
              <w:rPr>
                <w:color w:val="000000"/>
                <w:sz w:val="20"/>
                <w:lang w:eastAsia="zh-CN"/>
              </w:rPr>
              <w:t>15,000</w:t>
            </w:r>
          </w:p>
        </w:tc>
        <w:tc>
          <w:tcPr>
            <w:tcW w:w="547" w:type="pct"/>
            <w:tcBorders>
              <w:top w:val="nil"/>
              <w:left w:val="nil"/>
              <w:bottom w:val="single" w:sz="4" w:space="0" w:color="auto"/>
              <w:right w:val="single" w:sz="4" w:space="0" w:color="auto"/>
            </w:tcBorders>
            <w:hideMark/>
          </w:tcPr>
          <w:p w14:paraId="05766795" w14:textId="77777777" w:rsidR="00D26DEE" w:rsidRPr="004A4150" w:rsidRDefault="00D26DEE" w:rsidP="008515E7">
            <w:pPr>
              <w:spacing w:before="6" w:after="6"/>
              <w:jc w:val="right"/>
              <w:rPr>
                <w:color w:val="000000"/>
                <w:sz w:val="20"/>
                <w:lang w:eastAsia="zh-CN"/>
              </w:rPr>
            </w:pPr>
            <w:r w:rsidRPr="004A4150">
              <w:rPr>
                <w:color w:val="000000"/>
                <w:sz w:val="20"/>
                <w:lang w:eastAsia="zh-CN"/>
              </w:rPr>
              <w:t>15,000</w:t>
            </w:r>
          </w:p>
        </w:tc>
      </w:tr>
      <w:tr w:rsidR="00D26DEE" w:rsidRPr="004A4150" w14:paraId="38EF857D" w14:textId="77777777" w:rsidTr="008515E7">
        <w:trPr>
          <w:trHeight w:val="283"/>
        </w:trPr>
        <w:tc>
          <w:tcPr>
            <w:tcW w:w="5000" w:type="pct"/>
            <w:gridSpan w:val="4"/>
            <w:tcBorders>
              <w:top w:val="nil"/>
              <w:left w:val="single" w:sz="4" w:space="0" w:color="auto"/>
              <w:bottom w:val="single" w:sz="4" w:space="0" w:color="auto"/>
              <w:right w:val="single" w:sz="4" w:space="0" w:color="auto"/>
            </w:tcBorders>
            <w:vAlign w:val="center"/>
            <w:hideMark/>
          </w:tcPr>
          <w:p w14:paraId="392E1BDB" w14:textId="77777777" w:rsidR="00D26DEE" w:rsidRPr="004A4150" w:rsidRDefault="00D26DEE" w:rsidP="008515E7">
            <w:pPr>
              <w:keepNext/>
              <w:spacing w:before="6" w:after="6"/>
              <w:jc w:val="right"/>
              <w:rPr>
                <w:b/>
                <w:bCs/>
                <w:color w:val="000000"/>
                <w:sz w:val="20"/>
                <w:rtl/>
                <w:lang w:eastAsia="zh-CN"/>
              </w:rPr>
            </w:pPr>
            <w:r>
              <w:rPr>
                <w:rFonts w:hint="cs"/>
                <w:b/>
                <w:bCs/>
                <w:color w:val="000000"/>
                <w:sz w:val="20"/>
                <w:rtl/>
                <w:lang w:eastAsia="zh-CN"/>
              </w:rPr>
              <w:t>الأ</w:t>
            </w:r>
            <w:r w:rsidRPr="00B15469">
              <w:rPr>
                <w:b/>
                <w:bCs/>
                <w:color w:val="000000"/>
                <w:sz w:val="20"/>
                <w:rtl/>
                <w:lang w:eastAsia="zh-CN"/>
              </w:rPr>
              <w:t xml:space="preserve">عمال </w:t>
            </w:r>
            <w:r>
              <w:rPr>
                <w:rFonts w:hint="cs"/>
                <w:b/>
                <w:bCs/>
                <w:color w:val="000000"/>
                <w:sz w:val="20"/>
                <w:rtl/>
                <w:lang w:eastAsia="zh-CN"/>
              </w:rPr>
              <w:t>ال</w:t>
            </w:r>
            <w:r w:rsidRPr="00B15469">
              <w:rPr>
                <w:b/>
                <w:bCs/>
                <w:color w:val="000000"/>
                <w:sz w:val="20"/>
                <w:rtl/>
                <w:lang w:eastAsia="zh-CN"/>
              </w:rPr>
              <w:t>عامة (</w:t>
            </w:r>
            <w:r w:rsidRPr="004A4150">
              <w:rPr>
                <w:b/>
                <w:bCs/>
                <w:color w:val="000000"/>
                <w:sz w:val="20"/>
                <w:rtl/>
                <w:lang w:eastAsia="zh-CN"/>
              </w:rPr>
              <w:t>5,000</w:t>
            </w:r>
            <w:r>
              <w:rPr>
                <w:rFonts w:hint="cs"/>
                <w:b/>
                <w:bCs/>
                <w:color w:val="000000"/>
                <w:sz w:val="20"/>
                <w:rtl/>
                <w:lang w:eastAsia="zh-CN"/>
              </w:rPr>
              <w:t xml:space="preserve"> د</w:t>
            </w:r>
            <w:r w:rsidRPr="00B15469">
              <w:rPr>
                <w:b/>
                <w:bCs/>
                <w:color w:val="000000"/>
                <w:sz w:val="20"/>
                <w:rtl/>
                <w:lang w:eastAsia="zh-CN"/>
              </w:rPr>
              <w:t>ولار أمريكي)</w:t>
            </w:r>
          </w:p>
        </w:tc>
      </w:tr>
      <w:tr w:rsidR="00D26DEE" w:rsidRPr="004A4150" w14:paraId="6365DB96" w14:textId="77777777" w:rsidTr="008515E7">
        <w:trPr>
          <w:trHeight w:val="29"/>
        </w:trPr>
        <w:tc>
          <w:tcPr>
            <w:tcW w:w="3480" w:type="pct"/>
            <w:tcBorders>
              <w:top w:val="nil"/>
              <w:left w:val="single" w:sz="4" w:space="0" w:color="auto"/>
              <w:bottom w:val="single" w:sz="4" w:space="0" w:color="auto"/>
              <w:right w:val="single" w:sz="4" w:space="0" w:color="auto"/>
            </w:tcBorders>
            <w:hideMark/>
          </w:tcPr>
          <w:p w14:paraId="57E0D996" w14:textId="77777777" w:rsidR="00D26DEE" w:rsidRPr="004A4150" w:rsidRDefault="00D26DEE" w:rsidP="008515E7">
            <w:pPr>
              <w:spacing w:before="6" w:after="6"/>
              <w:ind w:left="171"/>
              <w:jc w:val="right"/>
              <w:rPr>
                <w:color w:val="000000"/>
                <w:sz w:val="20"/>
                <w:lang w:eastAsia="zh-CN"/>
              </w:rPr>
            </w:pPr>
            <w:r w:rsidRPr="00B15469">
              <w:rPr>
                <w:color w:val="000000"/>
                <w:sz w:val="20"/>
                <w:rtl/>
                <w:lang w:eastAsia="zh-CN"/>
              </w:rPr>
              <w:t>تعديل التصميم الحالي لاستيعاب تركيب معدات جديدة مثل التأريض، والأرضيات المضادة للكهرباء الساكنة في المناطق الخطرة، وجدران الأمان حول المناطق الخطرة، والمفاتيح الكهربائية المقاومة للانفجار، وتوصيلات المحركات، وما إلى ذلك.</w:t>
            </w:r>
            <w:r>
              <w:rPr>
                <w:rFonts w:hint="cs"/>
                <w:color w:val="000000"/>
                <w:sz w:val="20"/>
                <w:rtl/>
                <w:lang w:eastAsia="zh-CN"/>
              </w:rPr>
              <w:t>*</w:t>
            </w:r>
          </w:p>
        </w:tc>
        <w:tc>
          <w:tcPr>
            <w:tcW w:w="420" w:type="pct"/>
            <w:tcBorders>
              <w:top w:val="nil"/>
              <w:left w:val="nil"/>
              <w:bottom w:val="single" w:sz="4" w:space="0" w:color="auto"/>
              <w:right w:val="single" w:sz="4" w:space="0" w:color="auto"/>
            </w:tcBorders>
            <w:hideMark/>
          </w:tcPr>
          <w:p w14:paraId="68082CC7"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3" w:type="pct"/>
            <w:tcBorders>
              <w:top w:val="nil"/>
              <w:left w:val="nil"/>
              <w:bottom w:val="single" w:sz="4" w:space="0" w:color="auto"/>
              <w:right w:val="single" w:sz="4" w:space="0" w:color="auto"/>
            </w:tcBorders>
            <w:hideMark/>
          </w:tcPr>
          <w:p w14:paraId="1CAAAD9B" w14:textId="77777777" w:rsidR="00D26DEE" w:rsidRPr="004A4150" w:rsidRDefault="00D26DEE" w:rsidP="008515E7">
            <w:pPr>
              <w:spacing w:before="6" w:after="6"/>
              <w:jc w:val="right"/>
              <w:rPr>
                <w:color w:val="000000"/>
                <w:sz w:val="20"/>
                <w:lang w:eastAsia="zh-CN"/>
              </w:rPr>
            </w:pPr>
            <w:r w:rsidRPr="004A4150">
              <w:rPr>
                <w:color w:val="000000"/>
                <w:sz w:val="20"/>
                <w:lang w:eastAsia="zh-CN"/>
              </w:rPr>
              <w:t>32,500</w:t>
            </w:r>
          </w:p>
        </w:tc>
        <w:tc>
          <w:tcPr>
            <w:tcW w:w="547" w:type="pct"/>
            <w:tcBorders>
              <w:top w:val="nil"/>
              <w:left w:val="nil"/>
              <w:bottom w:val="single" w:sz="4" w:space="0" w:color="auto"/>
              <w:right w:val="single" w:sz="4" w:space="0" w:color="auto"/>
            </w:tcBorders>
            <w:hideMark/>
          </w:tcPr>
          <w:p w14:paraId="5AD2C895" w14:textId="77777777" w:rsidR="00D26DEE" w:rsidRPr="004A4150" w:rsidRDefault="00D26DEE" w:rsidP="008515E7">
            <w:pPr>
              <w:spacing w:before="6" w:after="6"/>
              <w:jc w:val="right"/>
              <w:rPr>
                <w:color w:val="000000"/>
                <w:sz w:val="20"/>
                <w:lang w:eastAsia="zh-CN"/>
              </w:rPr>
            </w:pPr>
            <w:r w:rsidRPr="004A4150">
              <w:rPr>
                <w:color w:val="000000"/>
                <w:sz w:val="20"/>
                <w:lang w:eastAsia="zh-CN"/>
              </w:rPr>
              <w:t>0</w:t>
            </w:r>
          </w:p>
        </w:tc>
      </w:tr>
      <w:tr w:rsidR="00D26DEE" w:rsidRPr="004A4150" w14:paraId="484AC595" w14:textId="77777777" w:rsidTr="008515E7">
        <w:trPr>
          <w:trHeight w:val="29"/>
        </w:trPr>
        <w:tc>
          <w:tcPr>
            <w:tcW w:w="3480" w:type="pct"/>
            <w:tcBorders>
              <w:top w:val="nil"/>
              <w:left w:val="single" w:sz="4" w:space="0" w:color="auto"/>
              <w:bottom w:val="single" w:sz="4" w:space="0" w:color="auto"/>
              <w:right w:val="single" w:sz="4" w:space="0" w:color="auto"/>
            </w:tcBorders>
            <w:noWrap/>
            <w:hideMark/>
          </w:tcPr>
          <w:p w14:paraId="55A5F311" w14:textId="77777777" w:rsidR="00D26DEE" w:rsidRPr="004A4150" w:rsidRDefault="00D26DEE" w:rsidP="008515E7">
            <w:pPr>
              <w:spacing w:before="6" w:after="6"/>
              <w:ind w:left="171"/>
              <w:jc w:val="right"/>
              <w:rPr>
                <w:color w:val="000000"/>
                <w:sz w:val="20"/>
                <w:lang w:eastAsia="zh-CN"/>
              </w:rPr>
            </w:pPr>
            <w:r w:rsidRPr="00B15469">
              <w:rPr>
                <w:color w:val="000000"/>
                <w:sz w:val="20"/>
                <w:rtl/>
                <w:lang w:eastAsia="zh-CN"/>
              </w:rPr>
              <w:t>خزان مياه مكافحة الحرائق</w:t>
            </w:r>
          </w:p>
        </w:tc>
        <w:tc>
          <w:tcPr>
            <w:tcW w:w="420" w:type="pct"/>
            <w:tcBorders>
              <w:top w:val="nil"/>
              <w:left w:val="nil"/>
              <w:bottom w:val="single" w:sz="4" w:space="0" w:color="auto"/>
              <w:right w:val="single" w:sz="4" w:space="0" w:color="auto"/>
            </w:tcBorders>
            <w:hideMark/>
          </w:tcPr>
          <w:p w14:paraId="5A6AAA64"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3" w:type="pct"/>
            <w:tcBorders>
              <w:top w:val="nil"/>
              <w:left w:val="nil"/>
              <w:bottom w:val="single" w:sz="4" w:space="0" w:color="auto"/>
              <w:right w:val="single" w:sz="4" w:space="0" w:color="auto"/>
            </w:tcBorders>
            <w:hideMark/>
          </w:tcPr>
          <w:p w14:paraId="4917A8A7" w14:textId="77777777" w:rsidR="00D26DEE" w:rsidRPr="004A4150" w:rsidRDefault="00D26DEE" w:rsidP="008515E7">
            <w:pPr>
              <w:spacing w:before="6" w:after="6"/>
              <w:jc w:val="right"/>
              <w:rPr>
                <w:color w:val="000000"/>
                <w:sz w:val="20"/>
                <w:lang w:eastAsia="zh-CN"/>
              </w:rPr>
            </w:pPr>
            <w:r w:rsidRPr="004A4150">
              <w:rPr>
                <w:color w:val="000000"/>
                <w:sz w:val="20"/>
                <w:lang w:eastAsia="zh-CN"/>
              </w:rPr>
              <w:t>5,000</w:t>
            </w:r>
          </w:p>
        </w:tc>
        <w:tc>
          <w:tcPr>
            <w:tcW w:w="547" w:type="pct"/>
            <w:tcBorders>
              <w:top w:val="nil"/>
              <w:left w:val="nil"/>
              <w:bottom w:val="single" w:sz="4" w:space="0" w:color="auto"/>
              <w:right w:val="single" w:sz="4" w:space="0" w:color="auto"/>
            </w:tcBorders>
            <w:hideMark/>
          </w:tcPr>
          <w:p w14:paraId="2BADDED8" w14:textId="77777777" w:rsidR="00D26DEE" w:rsidRPr="004A4150" w:rsidRDefault="00D26DEE" w:rsidP="008515E7">
            <w:pPr>
              <w:spacing w:before="6" w:after="6"/>
              <w:jc w:val="right"/>
              <w:rPr>
                <w:color w:val="000000"/>
                <w:sz w:val="20"/>
                <w:lang w:eastAsia="zh-CN"/>
              </w:rPr>
            </w:pPr>
            <w:r w:rsidRPr="004A4150">
              <w:rPr>
                <w:color w:val="000000"/>
                <w:sz w:val="20"/>
                <w:lang w:eastAsia="zh-CN"/>
              </w:rPr>
              <w:t>5,000</w:t>
            </w:r>
          </w:p>
        </w:tc>
      </w:tr>
      <w:tr w:rsidR="00D26DEE" w:rsidRPr="004A4150" w14:paraId="1FE9EBFC" w14:textId="77777777" w:rsidTr="008515E7">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778AB90C" w14:textId="77777777" w:rsidR="00D26DEE" w:rsidRPr="004A4150" w:rsidRDefault="00D26DEE" w:rsidP="008515E7">
            <w:pPr>
              <w:keepNext/>
              <w:spacing w:before="6" w:after="6"/>
              <w:jc w:val="right"/>
              <w:rPr>
                <w:b/>
                <w:bCs/>
                <w:color w:val="000000"/>
                <w:sz w:val="20"/>
                <w:rtl/>
                <w:lang w:eastAsia="zh-CN"/>
              </w:rPr>
            </w:pPr>
            <w:r w:rsidRPr="00A933D6">
              <w:rPr>
                <w:b/>
                <w:bCs/>
                <w:color w:val="000000"/>
                <w:sz w:val="20"/>
                <w:rtl/>
                <w:lang w:eastAsia="zh-CN"/>
              </w:rPr>
              <w:t>التدريب والعمولة (</w:t>
            </w:r>
            <w:r w:rsidRPr="004A4150">
              <w:rPr>
                <w:b/>
                <w:bCs/>
                <w:color w:val="000000"/>
                <w:sz w:val="20"/>
                <w:rtl/>
                <w:lang w:eastAsia="zh-CN"/>
              </w:rPr>
              <w:t>35,000</w:t>
            </w:r>
            <w:r>
              <w:rPr>
                <w:rFonts w:hint="cs"/>
                <w:b/>
                <w:bCs/>
                <w:color w:val="000000"/>
                <w:sz w:val="20"/>
                <w:rtl/>
                <w:lang w:eastAsia="zh-CN"/>
              </w:rPr>
              <w:t xml:space="preserve"> </w:t>
            </w:r>
            <w:r w:rsidRPr="00A933D6">
              <w:rPr>
                <w:b/>
                <w:bCs/>
                <w:color w:val="000000"/>
                <w:sz w:val="20"/>
                <w:rtl/>
                <w:lang w:eastAsia="zh-CN"/>
              </w:rPr>
              <w:t>دولار أمريكي)</w:t>
            </w:r>
          </w:p>
        </w:tc>
      </w:tr>
      <w:tr w:rsidR="00D26DEE" w:rsidRPr="004A4150" w14:paraId="759AB9A1" w14:textId="77777777" w:rsidTr="008515E7">
        <w:trPr>
          <w:trHeight w:val="29"/>
        </w:trPr>
        <w:tc>
          <w:tcPr>
            <w:tcW w:w="3480" w:type="pct"/>
            <w:tcBorders>
              <w:top w:val="nil"/>
              <w:left w:val="single" w:sz="4" w:space="0" w:color="auto"/>
              <w:bottom w:val="single" w:sz="4" w:space="0" w:color="auto"/>
              <w:right w:val="single" w:sz="4" w:space="0" w:color="auto"/>
            </w:tcBorders>
          </w:tcPr>
          <w:p w14:paraId="6C0EE84E" w14:textId="77777777" w:rsidR="00D26DEE" w:rsidRPr="004A4150" w:rsidRDefault="00D26DEE" w:rsidP="008515E7">
            <w:pPr>
              <w:spacing w:before="6" w:after="6"/>
              <w:ind w:left="171"/>
              <w:jc w:val="right"/>
              <w:rPr>
                <w:color w:val="000000"/>
                <w:sz w:val="20"/>
                <w:lang w:eastAsia="zh-CN"/>
              </w:rPr>
            </w:pPr>
            <w:r w:rsidRPr="00413F01">
              <w:rPr>
                <w:color w:val="000000"/>
                <w:sz w:val="20"/>
                <w:rtl/>
                <w:lang w:eastAsia="zh-CN"/>
              </w:rPr>
              <w:t>تصميم وتطوير واختبار ستة نماذج تعمل بغاز التبريد الهيدروفلور</w:t>
            </w:r>
            <w:r w:rsidRPr="00413F01">
              <w:rPr>
                <w:rFonts w:hint="cs"/>
                <w:color w:val="000000"/>
                <w:sz w:val="20"/>
                <w:rtl/>
                <w:lang w:eastAsia="zh-CN"/>
              </w:rPr>
              <w:t>وكربون-32</w:t>
            </w:r>
          </w:p>
        </w:tc>
        <w:tc>
          <w:tcPr>
            <w:tcW w:w="420" w:type="pct"/>
            <w:tcBorders>
              <w:top w:val="nil"/>
              <w:left w:val="nil"/>
              <w:bottom w:val="single" w:sz="4" w:space="0" w:color="auto"/>
              <w:right w:val="single" w:sz="4" w:space="0" w:color="auto"/>
            </w:tcBorders>
          </w:tcPr>
          <w:p w14:paraId="12F2D64D" w14:textId="77777777" w:rsidR="00D26DEE" w:rsidRPr="004A4150" w:rsidRDefault="00D26DEE" w:rsidP="008515E7">
            <w:pPr>
              <w:spacing w:before="6" w:after="6"/>
              <w:jc w:val="right"/>
              <w:rPr>
                <w:color w:val="000000"/>
                <w:sz w:val="20"/>
                <w:lang w:eastAsia="zh-CN"/>
              </w:rPr>
            </w:pPr>
            <w:r w:rsidRPr="004A4150">
              <w:rPr>
                <w:color w:val="000000"/>
                <w:sz w:val="20"/>
                <w:lang w:eastAsia="zh-CN"/>
              </w:rPr>
              <w:t>3</w:t>
            </w:r>
          </w:p>
        </w:tc>
        <w:tc>
          <w:tcPr>
            <w:tcW w:w="553" w:type="pct"/>
            <w:tcBorders>
              <w:top w:val="nil"/>
              <w:left w:val="nil"/>
              <w:bottom w:val="single" w:sz="4" w:space="0" w:color="auto"/>
              <w:right w:val="single" w:sz="4" w:space="0" w:color="auto"/>
            </w:tcBorders>
          </w:tcPr>
          <w:p w14:paraId="0913F2E9" w14:textId="77777777" w:rsidR="00D26DEE" w:rsidRPr="004A4150" w:rsidRDefault="00D26DEE" w:rsidP="008515E7">
            <w:pPr>
              <w:spacing w:before="6" w:after="6"/>
              <w:jc w:val="right"/>
              <w:rPr>
                <w:color w:val="000000"/>
                <w:sz w:val="20"/>
                <w:lang w:eastAsia="zh-CN"/>
              </w:rPr>
            </w:pPr>
            <w:r w:rsidRPr="004A4150">
              <w:rPr>
                <w:color w:val="000000"/>
                <w:sz w:val="20"/>
                <w:lang w:eastAsia="zh-CN"/>
              </w:rPr>
              <w:t>5,000</w:t>
            </w:r>
          </w:p>
        </w:tc>
        <w:tc>
          <w:tcPr>
            <w:tcW w:w="547" w:type="pct"/>
            <w:tcBorders>
              <w:top w:val="nil"/>
              <w:left w:val="nil"/>
              <w:bottom w:val="single" w:sz="4" w:space="0" w:color="auto"/>
              <w:right w:val="single" w:sz="4" w:space="0" w:color="auto"/>
            </w:tcBorders>
          </w:tcPr>
          <w:p w14:paraId="5D5A8B31" w14:textId="77777777" w:rsidR="00D26DEE" w:rsidRPr="004A4150" w:rsidRDefault="00D26DEE" w:rsidP="008515E7">
            <w:pPr>
              <w:spacing w:before="6" w:after="6"/>
              <w:jc w:val="right"/>
              <w:rPr>
                <w:color w:val="000000"/>
                <w:sz w:val="20"/>
                <w:lang w:eastAsia="zh-CN"/>
              </w:rPr>
            </w:pPr>
            <w:r w:rsidRPr="004A4150">
              <w:rPr>
                <w:color w:val="000000"/>
                <w:sz w:val="20"/>
                <w:lang w:eastAsia="zh-CN"/>
              </w:rPr>
              <w:t>15,000</w:t>
            </w:r>
          </w:p>
        </w:tc>
      </w:tr>
      <w:tr w:rsidR="00D26DEE" w:rsidRPr="004A4150" w14:paraId="7AB1499A" w14:textId="77777777" w:rsidTr="008515E7">
        <w:trPr>
          <w:trHeight w:val="29"/>
        </w:trPr>
        <w:tc>
          <w:tcPr>
            <w:tcW w:w="3480" w:type="pct"/>
            <w:tcBorders>
              <w:top w:val="nil"/>
              <w:left w:val="single" w:sz="4" w:space="0" w:color="auto"/>
              <w:bottom w:val="single" w:sz="4" w:space="0" w:color="auto"/>
              <w:right w:val="single" w:sz="4" w:space="0" w:color="auto"/>
            </w:tcBorders>
          </w:tcPr>
          <w:p w14:paraId="4BD045BB" w14:textId="77777777" w:rsidR="00D26DEE" w:rsidRPr="004A4150" w:rsidRDefault="00D26DEE" w:rsidP="008515E7">
            <w:pPr>
              <w:spacing w:before="6" w:after="6"/>
              <w:ind w:left="171"/>
              <w:jc w:val="right"/>
              <w:rPr>
                <w:color w:val="000000"/>
                <w:sz w:val="20"/>
                <w:lang w:eastAsia="zh-CN"/>
              </w:rPr>
            </w:pPr>
            <w:r w:rsidRPr="00413F01">
              <w:rPr>
                <w:color w:val="000000"/>
                <w:sz w:val="20"/>
                <w:rtl/>
                <w:lang w:eastAsia="zh-CN"/>
              </w:rPr>
              <w:t xml:space="preserve">التدريب على التعامل مع </w:t>
            </w:r>
            <w:r>
              <w:rPr>
                <w:rFonts w:hint="cs"/>
                <w:color w:val="000000"/>
                <w:sz w:val="20"/>
                <w:rtl/>
                <w:lang w:eastAsia="zh-CN"/>
              </w:rPr>
              <w:t>التكنولوجيات</w:t>
            </w:r>
            <w:r w:rsidRPr="00413F01">
              <w:rPr>
                <w:color w:val="000000"/>
                <w:sz w:val="20"/>
                <w:rtl/>
                <w:lang w:eastAsia="zh-CN"/>
              </w:rPr>
              <w:t xml:space="preserve"> البديلة القابلة للاشتعال</w:t>
            </w:r>
          </w:p>
        </w:tc>
        <w:tc>
          <w:tcPr>
            <w:tcW w:w="420" w:type="pct"/>
            <w:tcBorders>
              <w:top w:val="nil"/>
              <w:left w:val="nil"/>
              <w:bottom w:val="single" w:sz="4" w:space="0" w:color="auto"/>
              <w:right w:val="single" w:sz="4" w:space="0" w:color="auto"/>
            </w:tcBorders>
          </w:tcPr>
          <w:p w14:paraId="100FF486"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3" w:type="pct"/>
            <w:tcBorders>
              <w:top w:val="nil"/>
              <w:left w:val="nil"/>
              <w:bottom w:val="single" w:sz="4" w:space="0" w:color="auto"/>
              <w:right w:val="single" w:sz="4" w:space="0" w:color="auto"/>
            </w:tcBorders>
          </w:tcPr>
          <w:p w14:paraId="4F246722"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7" w:type="pct"/>
            <w:tcBorders>
              <w:top w:val="nil"/>
              <w:left w:val="nil"/>
              <w:bottom w:val="single" w:sz="4" w:space="0" w:color="auto"/>
              <w:right w:val="single" w:sz="4" w:space="0" w:color="auto"/>
            </w:tcBorders>
          </w:tcPr>
          <w:p w14:paraId="429574DE"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r>
      <w:tr w:rsidR="00D26DEE" w:rsidRPr="004A4150" w14:paraId="5DC5E86F" w14:textId="77777777" w:rsidTr="008515E7">
        <w:trPr>
          <w:trHeight w:val="29"/>
        </w:trPr>
        <w:tc>
          <w:tcPr>
            <w:tcW w:w="3480" w:type="pct"/>
            <w:tcBorders>
              <w:top w:val="nil"/>
              <w:left w:val="single" w:sz="4" w:space="0" w:color="auto"/>
              <w:bottom w:val="single" w:sz="4" w:space="0" w:color="auto"/>
              <w:right w:val="single" w:sz="4" w:space="0" w:color="auto"/>
            </w:tcBorders>
            <w:hideMark/>
          </w:tcPr>
          <w:p w14:paraId="7E619ACB" w14:textId="77777777" w:rsidR="00D26DEE" w:rsidRPr="004A4150" w:rsidRDefault="00D26DEE" w:rsidP="008515E7">
            <w:pPr>
              <w:spacing w:before="6" w:after="6"/>
              <w:ind w:left="171"/>
              <w:jc w:val="right"/>
              <w:rPr>
                <w:color w:val="000000"/>
                <w:sz w:val="20"/>
                <w:lang w:eastAsia="zh-CN"/>
              </w:rPr>
            </w:pPr>
            <w:r w:rsidRPr="00413F01">
              <w:rPr>
                <w:color w:val="000000"/>
                <w:sz w:val="20"/>
                <w:rtl/>
                <w:lang w:eastAsia="zh-CN"/>
              </w:rPr>
              <w:t>تجربة واختبار وتشغيل خطوط الإنتاج</w:t>
            </w:r>
          </w:p>
        </w:tc>
        <w:tc>
          <w:tcPr>
            <w:tcW w:w="420" w:type="pct"/>
            <w:tcBorders>
              <w:top w:val="nil"/>
              <w:left w:val="nil"/>
              <w:bottom w:val="single" w:sz="4" w:space="0" w:color="auto"/>
              <w:right w:val="single" w:sz="4" w:space="0" w:color="auto"/>
            </w:tcBorders>
            <w:hideMark/>
          </w:tcPr>
          <w:p w14:paraId="017C55B6"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3" w:type="pct"/>
            <w:tcBorders>
              <w:top w:val="nil"/>
              <w:left w:val="nil"/>
              <w:bottom w:val="single" w:sz="4" w:space="0" w:color="auto"/>
              <w:right w:val="single" w:sz="4" w:space="0" w:color="auto"/>
            </w:tcBorders>
            <w:hideMark/>
          </w:tcPr>
          <w:p w14:paraId="19F0D341"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7" w:type="pct"/>
            <w:tcBorders>
              <w:top w:val="nil"/>
              <w:left w:val="nil"/>
              <w:bottom w:val="single" w:sz="4" w:space="0" w:color="auto"/>
              <w:right w:val="single" w:sz="4" w:space="0" w:color="auto"/>
            </w:tcBorders>
            <w:hideMark/>
          </w:tcPr>
          <w:p w14:paraId="46E51791"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r>
      <w:tr w:rsidR="00D26DEE" w:rsidRPr="004A4150" w14:paraId="276DA2F7" w14:textId="77777777" w:rsidTr="008515E7">
        <w:trPr>
          <w:trHeight w:val="29"/>
        </w:trPr>
        <w:tc>
          <w:tcPr>
            <w:tcW w:w="4453" w:type="pct"/>
            <w:gridSpan w:val="3"/>
            <w:tcBorders>
              <w:top w:val="nil"/>
              <w:left w:val="single" w:sz="4" w:space="0" w:color="auto"/>
              <w:bottom w:val="single" w:sz="4" w:space="0" w:color="auto"/>
              <w:right w:val="single" w:sz="4" w:space="0" w:color="auto"/>
            </w:tcBorders>
            <w:hideMark/>
          </w:tcPr>
          <w:p w14:paraId="0C72C8E3" w14:textId="77777777" w:rsidR="00D26DEE" w:rsidRPr="004A4150" w:rsidRDefault="00D26DEE" w:rsidP="008515E7">
            <w:pPr>
              <w:spacing w:before="6" w:after="6"/>
              <w:jc w:val="right"/>
              <w:rPr>
                <w:i/>
                <w:iCs/>
                <w:color w:val="000000"/>
                <w:sz w:val="20"/>
                <w:lang w:eastAsia="zh-CN"/>
              </w:rPr>
            </w:pPr>
            <w:r w:rsidRPr="00661528">
              <w:rPr>
                <w:i/>
                <w:iCs/>
                <w:color w:val="000000"/>
                <w:sz w:val="20"/>
                <w:rtl/>
                <w:lang w:eastAsia="zh-CN"/>
              </w:rPr>
              <w:t>مخصصات الطوارئ (10 بالمائة من تكاليف المعدات</w:t>
            </w:r>
            <w:r>
              <w:rPr>
                <w:rFonts w:hint="cs"/>
                <w:i/>
                <w:iCs/>
                <w:color w:val="000000"/>
                <w:sz w:val="20"/>
                <w:rtl/>
                <w:lang w:eastAsia="zh-CN"/>
              </w:rPr>
              <w:t>)*</w:t>
            </w:r>
          </w:p>
        </w:tc>
        <w:tc>
          <w:tcPr>
            <w:tcW w:w="547" w:type="pct"/>
            <w:tcBorders>
              <w:top w:val="nil"/>
              <w:left w:val="nil"/>
              <w:bottom w:val="single" w:sz="4" w:space="0" w:color="auto"/>
              <w:right w:val="single" w:sz="4" w:space="0" w:color="auto"/>
            </w:tcBorders>
          </w:tcPr>
          <w:p w14:paraId="2A9168C9" w14:textId="77777777" w:rsidR="00D26DEE" w:rsidRPr="004A4150" w:rsidRDefault="00D26DEE" w:rsidP="008515E7">
            <w:pPr>
              <w:spacing w:before="6" w:after="6"/>
              <w:jc w:val="right"/>
              <w:rPr>
                <w:i/>
                <w:iCs/>
                <w:color w:val="000000"/>
                <w:sz w:val="20"/>
                <w:lang w:eastAsia="zh-CN"/>
              </w:rPr>
            </w:pPr>
            <w:r w:rsidRPr="004A4150">
              <w:rPr>
                <w:i/>
                <w:iCs/>
                <w:color w:val="000000"/>
                <w:sz w:val="20"/>
                <w:lang w:eastAsia="zh-CN"/>
              </w:rPr>
              <w:t>30,000</w:t>
            </w:r>
          </w:p>
        </w:tc>
      </w:tr>
      <w:tr w:rsidR="00D26DEE" w:rsidRPr="004A4150" w14:paraId="7B60DEFD" w14:textId="77777777" w:rsidTr="008515E7">
        <w:trPr>
          <w:trHeight w:val="283"/>
        </w:trPr>
        <w:tc>
          <w:tcPr>
            <w:tcW w:w="4453" w:type="pct"/>
            <w:gridSpan w:val="3"/>
            <w:tcBorders>
              <w:top w:val="nil"/>
              <w:left w:val="single" w:sz="4" w:space="0" w:color="auto"/>
              <w:bottom w:val="single" w:sz="4" w:space="0" w:color="auto"/>
              <w:right w:val="single" w:sz="4" w:space="0" w:color="auto"/>
            </w:tcBorders>
            <w:noWrap/>
            <w:vAlign w:val="center"/>
            <w:hideMark/>
          </w:tcPr>
          <w:p w14:paraId="34119D32" w14:textId="77777777" w:rsidR="00D26DEE" w:rsidRPr="004A4150" w:rsidRDefault="00D26DEE" w:rsidP="008515E7">
            <w:pPr>
              <w:keepNext/>
              <w:spacing w:before="6" w:after="6"/>
              <w:jc w:val="right"/>
              <w:rPr>
                <w:b/>
                <w:bCs/>
                <w:color w:val="000000"/>
                <w:sz w:val="20"/>
                <w:lang w:eastAsia="zh-CN"/>
              </w:rPr>
            </w:pPr>
            <w:r>
              <w:rPr>
                <w:rFonts w:hint="cs"/>
                <w:b/>
                <w:bCs/>
                <w:color w:val="000000"/>
                <w:sz w:val="20"/>
                <w:rtl/>
                <w:lang w:eastAsia="zh-CN"/>
              </w:rPr>
              <w:t xml:space="preserve">مجموع </w:t>
            </w:r>
            <w:r w:rsidRPr="00623CE9">
              <w:rPr>
                <w:b/>
                <w:bCs/>
                <w:color w:val="000000"/>
                <w:sz w:val="20"/>
                <w:rtl/>
                <w:lang w:eastAsia="zh-CN"/>
              </w:rPr>
              <w:t xml:space="preserve">التكاليف الرأسمالية الإضافية </w:t>
            </w:r>
          </w:p>
        </w:tc>
        <w:tc>
          <w:tcPr>
            <w:tcW w:w="547" w:type="pct"/>
            <w:tcBorders>
              <w:top w:val="nil"/>
              <w:left w:val="nil"/>
              <w:bottom w:val="single" w:sz="4" w:space="0" w:color="auto"/>
              <w:right w:val="single" w:sz="4" w:space="0" w:color="auto"/>
            </w:tcBorders>
            <w:noWrap/>
            <w:vAlign w:val="center"/>
          </w:tcPr>
          <w:p w14:paraId="22C85B3C" w14:textId="77777777" w:rsidR="00D26DEE" w:rsidRPr="004A4150" w:rsidRDefault="00D26DEE" w:rsidP="008515E7">
            <w:pPr>
              <w:spacing w:before="6" w:after="6"/>
              <w:jc w:val="right"/>
              <w:rPr>
                <w:b/>
                <w:color w:val="000000"/>
                <w:sz w:val="20"/>
                <w:lang w:eastAsia="zh-CN"/>
              </w:rPr>
            </w:pPr>
            <w:r w:rsidRPr="004A4150">
              <w:rPr>
                <w:b/>
                <w:color w:val="000000"/>
                <w:sz w:val="20"/>
                <w:lang w:eastAsia="zh-CN"/>
              </w:rPr>
              <w:t>365,000</w:t>
            </w:r>
          </w:p>
        </w:tc>
      </w:tr>
      <w:tr w:rsidR="00D26DEE" w:rsidRPr="004A4150" w14:paraId="5F32201A" w14:textId="77777777" w:rsidTr="008515E7">
        <w:trPr>
          <w:trHeight w:val="29"/>
        </w:trPr>
        <w:tc>
          <w:tcPr>
            <w:tcW w:w="4453" w:type="pct"/>
            <w:gridSpan w:val="3"/>
            <w:tcBorders>
              <w:top w:val="nil"/>
              <w:left w:val="single" w:sz="4" w:space="0" w:color="auto"/>
              <w:bottom w:val="single" w:sz="4" w:space="0" w:color="auto"/>
              <w:right w:val="single" w:sz="4" w:space="0" w:color="auto"/>
            </w:tcBorders>
            <w:noWrap/>
          </w:tcPr>
          <w:p w14:paraId="4E579A14" w14:textId="77777777" w:rsidR="00D26DEE" w:rsidRPr="004A4150" w:rsidRDefault="00D26DEE" w:rsidP="008515E7">
            <w:pPr>
              <w:spacing w:before="6" w:after="6"/>
              <w:jc w:val="right"/>
              <w:rPr>
                <w:color w:val="000000"/>
                <w:sz w:val="20"/>
                <w:lang w:eastAsia="zh-CN"/>
              </w:rPr>
            </w:pPr>
            <w:r w:rsidRPr="00CF5401">
              <w:rPr>
                <w:color w:val="000000"/>
                <w:sz w:val="20"/>
                <w:rtl/>
                <w:lang w:eastAsia="zh-CN"/>
              </w:rPr>
              <w:t>تكاليف التشغيل الإضافية لمدة عام واحد</w:t>
            </w:r>
          </w:p>
        </w:tc>
        <w:tc>
          <w:tcPr>
            <w:tcW w:w="547" w:type="pct"/>
            <w:tcBorders>
              <w:top w:val="nil"/>
              <w:left w:val="nil"/>
              <w:bottom w:val="single" w:sz="4" w:space="0" w:color="auto"/>
              <w:right w:val="single" w:sz="4" w:space="0" w:color="auto"/>
            </w:tcBorders>
            <w:noWrap/>
          </w:tcPr>
          <w:p w14:paraId="11BEC903" w14:textId="77777777" w:rsidR="00D26DEE" w:rsidRPr="004A4150" w:rsidRDefault="00D26DEE" w:rsidP="008515E7">
            <w:pPr>
              <w:spacing w:before="6" w:after="6"/>
              <w:jc w:val="right"/>
              <w:rPr>
                <w:color w:val="000000"/>
                <w:sz w:val="20"/>
                <w:lang w:eastAsia="zh-CN"/>
              </w:rPr>
            </w:pPr>
            <w:r w:rsidRPr="004A4150">
              <w:rPr>
                <w:color w:val="000000"/>
                <w:sz w:val="20"/>
                <w:lang w:eastAsia="zh-CN"/>
              </w:rPr>
              <w:t>0</w:t>
            </w:r>
          </w:p>
        </w:tc>
      </w:tr>
      <w:tr w:rsidR="00D26DEE" w:rsidRPr="004A4150" w14:paraId="20186E69" w14:textId="77777777" w:rsidTr="008515E7">
        <w:trPr>
          <w:trHeight w:val="283"/>
        </w:trPr>
        <w:tc>
          <w:tcPr>
            <w:tcW w:w="4453" w:type="pct"/>
            <w:gridSpan w:val="3"/>
            <w:tcBorders>
              <w:top w:val="nil"/>
              <w:left w:val="single" w:sz="4" w:space="0" w:color="auto"/>
              <w:bottom w:val="single" w:sz="4" w:space="0" w:color="auto"/>
              <w:right w:val="single" w:sz="4" w:space="0" w:color="auto"/>
            </w:tcBorders>
            <w:noWrap/>
          </w:tcPr>
          <w:p w14:paraId="21065F23" w14:textId="77777777" w:rsidR="00D26DEE" w:rsidRPr="004A4150" w:rsidRDefault="00D26DEE" w:rsidP="008515E7">
            <w:pPr>
              <w:keepNext/>
              <w:spacing w:before="6" w:after="6"/>
              <w:jc w:val="right"/>
              <w:rPr>
                <w:b/>
                <w:bCs/>
                <w:color w:val="000000"/>
                <w:sz w:val="20"/>
                <w:lang w:eastAsia="zh-CN"/>
              </w:rPr>
            </w:pPr>
            <w:r w:rsidRPr="00CF5401">
              <w:rPr>
                <w:b/>
                <w:bCs/>
                <w:color w:val="000000"/>
                <w:sz w:val="20"/>
                <w:rtl/>
                <w:lang w:eastAsia="zh-CN"/>
              </w:rPr>
              <w:t>التكلفة الإجمالية للمشروع</w:t>
            </w:r>
          </w:p>
        </w:tc>
        <w:tc>
          <w:tcPr>
            <w:tcW w:w="547" w:type="pct"/>
            <w:tcBorders>
              <w:top w:val="nil"/>
              <w:left w:val="nil"/>
              <w:bottom w:val="single" w:sz="4" w:space="0" w:color="auto"/>
              <w:right w:val="single" w:sz="4" w:space="0" w:color="auto"/>
            </w:tcBorders>
            <w:noWrap/>
            <w:vAlign w:val="center"/>
          </w:tcPr>
          <w:p w14:paraId="0C7C8574" w14:textId="77777777" w:rsidR="00D26DEE" w:rsidRPr="004A4150" w:rsidRDefault="00D26DEE" w:rsidP="008515E7">
            <w:pPr>
              <w:spacing w:before="6" w:after="6"/>
              <w:jc w:val="right"/>
              <w:rPr>
                <w:b/>
                <w:color w:val="000000"/>
                <w:sz w:val="20"/>
                <w:lang w:eastAsia="zh-CN"/>
              </w:rPr>
            </w:pPr>
            <w:r w:rsidRPr="004A4150">
              <w:rPr>
                <w:b/>
                <w:color w:val="000000"/>
                <w:sz w:val="20"/>
                <w:lang w:eastAsia="zh-CN"/>
              </w:rPr>
              <w:t>365,000</w:t>
            </w:r>
          </w:p>
        </w:tc>
      </w:tr>
      <w:tr w:rsidR="00D26DEE" w:rsidRPr="004A4150" w14:paraId="5A0D41C6" w14:textId="77777777" w:rsidTr="008515E7">
        <w:trPr>
          <w:trHeight w:val="29"/>
        </w:trPr>
        <w:tc>
          <w:tcPr>
            <w:tcW w:w="4453" w:type="pct"/>
            <w:gridSpan w:val="3"/>
            <w:tcBorders>
              <w:top w:val="single" w:sz="4" w:space="0" w:color="auto"/>
              <w:left w:val="single" w:sz="4" w:space="0" w:color="auto"/>
              <w:bottom w:val="single" w:sz="4" w:space="0" w:color="auto"/>
              <w:right w:val="single" w:sz="4" w:space="0" w:color="auto"/>
            </w:tcBorders>
            <w:noWrap/>
          </w:tcPr>
          <w:p w14:paraId="64507F9E" w14:textId="77777777" w:rsidR="00D26DEE" w:rsidRPr="004A4150" w:rsidRDefault="00D26DEE" w:rsidP="008515E7">
            <w:pPr>
              <w:spacing w:before="6" w:after="6"/>
              <w:jc w:val="right"/>
              <w:rPr>
                <w:i/>
                <w:iCs/>
                <w:color w:val="000000"/>
                <w:sz w:val="20"/>
                <w:lang w:eastAsia="zh-CN"/>
              </w:rPr>
            </w:pPr>
            <w:r w:rsidRPr="00CF5401">
              <w:rPr>
                <w:i/>
                <w:iCs/>
                <w:rtl/>
              </w:rPr>
              <w:t xml:space="preserve">إجمالي </w:t>
            </w:r>
            <w:r>
              <w:rPr>
                <w:rFonts w:hint="cs"/>
                <w:i/>
                <w:iCs/>
                <w:rtl/>
              </w:rPr>
              <w:t xml:space="preserve">الإزالة </w:t>
            </w:r>
            <w:r w:rsidRPr="00CF5401">
              <w:rPr>
                <w:i/>
                <w:iCs/>
                <w:rtl/>
              </w:rPr>
              <w:t>(</w:t>
            </w:r>
            <w:r>
              <w:rPr>
                <w:rFonts w:hint="cs"/>
                <w:i/>
                <w:iCs/>
                <w:rtl/>
              </w:rPr>
              <w:t>بالطن ال</w:t>
            </w:r>
            <w:r w:rsidRPr="00CF5401">
              <w:rPr>
                <w:i/>
                <w:iCs/>
                <w:rtl/>
              </w:rPr>
              <w:t>متري)</w:t>
            </w:r>
          </w:p>
        </w:tc>
        <w:tc>
          <w:tcPr>
            <w:tcW w:w="547" w:type="pct"/>
            <w:tcBorders>
              <w:top w:val="single" w:sz="4" w:space="0" w:color="auto"/>
              <w:left w:val="nil"/>
              <w:bottom w:val="single" w:sz="4" w:space="0" w:color="auto"/>
              <w:right w:val="single" w:sz="4" w:space="0" w:color="auto"/>
            </w:tcBorders>
            <w:noWrap/>
          </w:tcPr>
          <w:p w14:paraId="7F3CC98E" w14:textId="77777777" w:rsidR="00D26DEE" w:rsidRPr="004A4150" w:rsidRDefault="00D26DEE" w:rsidP="008515E7">
            <w:pPr>
              <w:spacing w:before="6" w:after="6"/>
              <w:jc w:val="right"/>
              <w:rPr>
                <w:i/>
                <w:iCs/>
                <w:color w:val="000000"/>
                <w:sz w:val="20"/>
                <w:lang w:eastAsia="zh-CN"/>
              </w:rPr>
            </w:pPr>
            <w:r w:rsidRPr="004A4150">
              <w:rPr>
                <w:i/>
                <w:iCs/>
                <w:color w:val="000000"/>
                <w:sz w:val="20"/>
                <w:lang w:eastAsia="zh-CN"/>
              </w:rPr>
              <w:t>23.84</w:t>
            </w:r>
          </w:p>
        </w:tc>
      </w:tr>
      <w:tr w:rsidR="00D26DEE" w:rsidRPr="004A4150" w14:paraId="5A197DBD" w14:textId="77777777" w:rsidTr="008515E7">
        <w:trPr>
          <w:trHeight w:val="29"/>
        </w:trPr>
        <w:tc>
          <w:tcPr>
            <w:tcW w:w="4453" w:type="pct"/>
            <w:gridSpan w:val="3"/>
            <w:tcBorders>
              <w:top w:val="single" w:sz="4" w:space="0" w:color="auto"/>
              <w:left w:val="single" w:sz="4" w:space="0" w:color="auto"/>
              <w:bottom w:val="single" w:sz="4" w:space="0" w:color="auto"/>
              <w:right w:val="single" w:sz="4" w:space="0" w:color="auto"/>
            </w:tcBorders>
            <w:noWrap/>
          </w:tcPr>
          <w:p w14:paraId="49A12611" w14:textId="77777777" w:rsidR="00D26DEE" w:rsidRPr="004A4150" w:rsidRDefault="00D26DEE" w:rsidP="008515E7">
            <w:pPr>
              <w:spacing w:before="6" w:after="6"/>
              <w:jc w:val="right"/>
              <w:rPr>
                <w:b/>
                <w:bCs/>
                <w:color w:val="000000"/>
                <w:sz w:val="20"/>
                <w:lang w:eastAsia="zh-CN"/>
              </w:rPr>
            </w:pPr>
            <w:r w:rsidRPr="00CF5401">
              <w:rPr>
                <w:i/>
                <w:iCs/>
                <w:rtl/>
              </w:rPr>
              <w:t>فعالية المشروع من حيث التكلفة (</w:t>
            </w:r>
            <w:r>
              <w:rPr>
                <w:rFonts w:hint="cs"/>
                <w:i/>
                <w:iCs/>
                <w:rtl/>
              </w:rPr>
              <w:t>بالدولار</w:t>
            </w:r>
            <w:r w:rsidRPr="00CF5401">
              <w:rPr>
                <w:i/>
                <w:iCs/>
                <w:rtl/>
              </w:rPr>
              <w:t xml:space="preserve"> أمريكي/</w:t>
            </w:r>
            <w:r>
              <w:rPr>
                <w:rFonts w:hint="cs"/>
                <w:i/>
                <w:iCs/>
                <w:rtl/>
              </w:rPr>
              <w:t>كغم</w:t>
            </w:r>
            <w:r w:rsidRPr="00CF5401">
              <w:rPr>
                <w:i/>
                <w:iCs/>
                <w:rtl/>
              </w:rPr>
              <w:t>)</w:t>
            </w:r>
          </w:p>
        </w:tc>
        <w:tc>
          <w:tcPr>
            <w:tcW w:w="547" w:type="pct"/>
            <w:tcBorders>
              <w:top w:val="single" w:sz="4" w:space="0" w:color="auto"/>
              <w:left w:val="nil"/>
              <w:bottom w:val="single" w:sz="4" w:space="0" w:color="auto"/>
              <w:right w:val="single" w:sz="4" w:space="0" w:color="auto"/>
            </w:tcBorders>
            <w:noWrap/>
          </w:tcPr>
          <w:p w14:paraId="463E2B8C" w14:textId="77777777" w:rsidR="00D26DEE" w:rsidRPr="004A4150" w:rsidRDefault="00D26DEE" w:rsidP="008515E7">
            <w:pPr>
              <w:spacing w:before="6" w:after="6"/>
              <w:jc w:val="right"/>
              <w:rPr>
                <w:i/>
                <w:iCs/>
                <w:color w:val="000000"/>
                <w:sz w:val="20"/>
                <w:lang w:eastAsia="zh-CN"/>
              </w:rPr>
            </w:pPr>
            <w:r w:rsidRPr="004A4150">
              <w:rPr>
                <w:i/>
                <w:iCs/>
                <w:color w:val="000000"/>
                <w:sz w:val="20"/>
                <w:lang w:eastAsia="zh-CN"/>
              </w:rPr>
              <w:t>15.31</w:t>
            </w:r>
          </w:p>
        </w:tc>
      </w:tr>
    </w:tbl>
    <w:p w14:paraId="1EF99A5F" w14:textId="77777777" w:rsidR="00D26DEE" w:rsidRPr="00610F76" w:rsidRDefault="00D26DEE" w:rsidP="00D26DEE">
      <w:pPr>
        <w:bidi/>
        <w:rPr>
          <w:sz w:val="18"/>
          <w:szCs w:val="18"/>
          <w:lang w:eastAsia="ar" w:bidi="ar-EG"/>
        </w:rPr>
      </w:pPr>
      <w:r w:rsidRPr="00610F76">
        <w:rPr>
          <w:sz w:val="18"/>
          <w:szCs w:val="18"/>
          <w:rtl/>
          <w:lang w:eastAsia="ar" w:bidi="ar-EG"/>
        </w:rPr>
        <w:t xml:space="preserve">* ستغطي </w:t>
      </w:r>
      <w:r>
        <w:rPr>
          <w:rFonts w:hint="cs"/>
          <w:sz w:val="18"/>
          <w:szCs w:val="18"/>
          <w:rtl/>
          <w:lang w:eastAsia="ar" w:bidi="ar-EG"/>
        </w:rPr>
        <w:t xml:space="preserve">شركة كير غلوبال </w:t>
      </w:r>
      <w:r w:rsidRPr="00610F76">
        <w:rPr>
          <w:sz w:val="18"/>
          <w:szCs w:val="18"/>
          <w:rtl/>
          <w:lang w:eastAsia="ar" w:bidi="ar-EG"/>
        </w:rPr>
        <w:t xml:space="preserve">ما مجموعه 57,750 دولارًا أمريكيًا من </w:t>
      </w:r>
      <w:r>
        <w:rPr>
          <w:rFonts w:hint="cs"/>
          <w:sz w:val="18"/>
          <w:szCs w:val="18"/>
          <w:rtl/>
          <w:lang w:eastAsia="ar" w:bidi="ar-EG"/>
        </w:rPr>
        <w:t>ال</w:t>
      </w:r>
      <w:r w:rsidRPr="00610F76">
        <w:rPr>
          <w:sz w:val="18"/>
          <w:szCs w:val="18"/>
          <w:rtl/>
          <w:lang w:eastAsia="ar" w:bidi="ar-EG"/>
        </w:rPr>
        <w:t xml:space="preserve">تكاليف </w:t>
      </w:r>
      <w:r>
        <w:rPr>
          <w:rFonts w:hint="cs"/>
          <w:sz w:val="18"/>
          <w:szCs w:val="18"/>
          <w:rtl/>
          <w:lang w:eastAsia="ar" w:bidi="ar-EG"/>
        </w:rPr>
        <w:t xml:space="preserve">الرأسمالية الإضافية </w:t>
      </w:r>
      <w:r w:rsidRPr="00610F76">
        <w:rPr>
          <w:sz w:val="18"/>
          <w:szCs w:val="18"/>
          <w:rtl/>
          <w:lang w:eastAsia="ar" w:bidi="ar-EG"/>
        </w:rPr>
        <w:t>كتمويل مشترك.</w:t>
      </w:r>
    </w:p>
    <w:p w14:paraId="68A3F8C3" w14:textId="77777777" w:rsidR="00D26DEE" w:rsidRPr="0055662C" w:rsidRDefault="00D26DEE" w:rsidP="00D26DEE">
      <w:pPr>
        <w:tabs>
          <w:tab w:val="num" w:pos="0"/>
        </w:tabs>
        <w:bidi/>
        <w:spacing w:before="240"/>
        <w:rPr>
          <w:sz w:val="26"/>
          <w:szCs w:val="26"/>
          <w:u w:val="single"/>
        </w:rPr>
      </w:pPr>
      <w:r w:rsidRPr="0055662C">
        <w:rPr>
          <w:sz w:val="26"/>
          <w:szCs w:val="26"/>
          <w:u w:val="single"/>
          <w:rtl/>
        </w:rPr>
        <w:t>تحويلات تصنيع أجهزة التبريد المنزلية</w:t>
      </w:r>
      <w:r>
        <w:rPr>
          <w:rFonts w:hint="cs"/>
          <w:sz w:val="26"/>
          <w:szCs w:val="26"/>
          <w:u w:val="single"/>
          <w:rtl/>
        </w:rPr>
        <w:t xml:space="preserve"> المقترحة</w:t>
      </w:r>
      <w:r w:rsidRPr="0055662C">
        <w:rPr>
          <w:sz w:val="26"/>
          <w:szCs w:val="26"/>
          <w:u w:val="single"/>
          <w:rtl/>
        </w:rPr>
        <w:t xml:space="preserve"> في الاجتماع الثامن والتسعين</w:t>
      </w:r>
    </w:p>
    <w:p w14:paraId="758B5144"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730283">
        <w:rPr>
          <w:sz w:val="26"/>
          <w:szCs w:val="26"/>
          <w:rtl/>
          <w:lang w:bidi="ar-LB"/>
        </w:rPr>
        <w:lastRenderedPageBreak/>
        <w:t>تأسست الشركات الثلاث العاملة في قطاع تصنيع أجهزة التبريد المنزلية، وهي:</w:t>
      </w:r>
      <w:r>
        <w:rPr>
          <w:rFonts w:hint="cs"/>
          <w:sz w:val="26"/>
          <w:szCs w:val="26"/>
          <w:rtl/>
          <w:lang w:bidi="ar-LB"/>
        </w:rPr>
        <w:t xml:space="preserve"> شركة سيمس</w:t>
      </w:r>
      <w:r w:rsidRPr="00730283">
        <w:rPr>
          <w:sz w:val="26"/>
          <w:szCs w:val="26"/>
          <w:rtl/>
          <w:lang w:bidi="ar-LB"/>
        </w:rPr>
        <w:t xml:space="preserve"> </w:t>
      </w:r>
      <w:r w:rsidRPr="00730283">
        <w:rPr>
          <w:sz w:val="26"/>
          <w:szCs w:val="26"/>
          <w:lang w:bidi="ar-LB"/>
        </w:rPr>
        <w:t>SIMS</w:t>
      </w:r>
      <w:r w:rsidRPr="00730283">
        <w:rPr>
          <w:sz w:val="26"/>
          <w:szCs w:val="26"/>
          <w:rtl/>
          <w:lang w:bidi="ar-LB"/>
        </w:rPr>
        <w:t xml:space="preserve">، </w:t>
      </w:r>
      <w:r>
        <w:rPr>
          <w:rFonts w:hint="cs"/>
          <w:sz w:val="26"/>
          <w:szCs w:val="26"/>
          <w:rtl/>
          <w:lang w:bidi="ar-LB"/>
        </w:rPr>
        <w:t xml:space="preserve">وشركة سوموتكس </w:t>
      </w:r>
      <w:r w:rsidRPr="00730283">
        <w:rPr>
          <w:sz w:val="26"/>
          <w:szCs w:val="26"/>
          <w:lang w:bidi="ar-LB"/>
        </w:rPr>
        <w:t xml:space="preserve"> (</w:t>
      </w:r>
      <w:proofErr w:type="spellStart"/>
      <w:r w:rsidRPr="00730283">
        <w:rPr>
          <w:sz w:val="26"/>
          <w:szCs w:val="26"/>
          <w:lang w:bidi="ar-LB"/>
        </w:rPr>
        <w:t>Somotex</w:t>
      </w:r>
      <w:proofErr w:type="spellEnd"/>
      <w:r w:rsidRPr="00730283">
        <w:rPr>
          <w:sz w:val="26"/>
          <w:szCs w:val="26"/>
          <w:lang w:bidi="ar-LB"/>
        </w:rPr>
        <w:t>)</w:t>
      </w:r>
      <w:r>
        <w:rPr>
          <w:rFonts w:hint="cs"/>
          <w:sz w:val="26"/>
          <w:szCs w:val="26"/>
          <w:rtl/>
          <w:lang w:bidi="ar-LB"/>
        </w:rPr>
        <w:t xml:space="preserve">وشركة كولبوكس </w:t>
      </w:r>
      <w:r w:rsidRPr="00730283">
        <w:rPr>
          <w:sz w:val="26"/>
          <w:szCs w:val="26"/>
          <w:lang w:bidi="ar-LB"/>
        </w:rPr>
        <w:t>(</w:t>
      </w:r>
      <w:proofErr w:type="spellStart"/>
      <w:r w:rsidRPr="00730283">
        <w:rPr>
          <w:sz w:val="26"/>
          <w:szCs w:val="26"/>
          <w:lang w:bidi="ar-LB"/>
        </w:rPr>
        <w:t>Koolboks</w:t>
      </w:r>
      <w:proofErr w:type="spellEnd"/>
      <w:r w:rsidRPr="00730283">
        <w:rPr>
          <w:sz w:val="26"/>
          <w:szCs w:val="26"/>
          <w:lang w:bidi="ar-LB"/>
        </w:rPr>
        <w:t>)</w:t>
      </w:r>
      <w:r w:rsidRPr="00730283">
        <w:rPr>
          <w:sz w:val="26"/>
          <w:szCs w:val="26"/>
          <w:rtl/>
          <w:lang w:bidi="ar-LB"/>
        </w:rPr>
        <w:t xml:space="preserve">، في الأعوام 2004 و1997 و2019 على التوالي، وجميعها مملوكة بالكامل لنيجيريين. </w:t>
      </w:r>
      <w:r>
        <w:rPr>
          <w:rFonts w:hint="cs"/>
          <w:sz w:val="26"/>
          <w:szCs w:val="26"/>
          <w:rtl/>
          <w:lang w:bidi="ar-LB"/>
        </w:rPr>
        <w:t>و</w:t>
      </w:r>
      <w:r w:rsidRPr="00730283">
        <w:rPr>
          <w:sz w:val="26"/>
          <w:szCs w:val="26"/>
          <w:rtl/>
          <w:lang w:bidi="ar-LB"/>
        </w:rPr>
        <w:t xml:space="preserve">تُصنّع هذه الشركات مجموعة متنوعة من الثلاجات والمجمدات المنزلية والتجارية الصغيرة </w:t>
      </w:r>
      <w:r>
        <w:rPr>
          <w:rFonts w:hint="cs"/>
          <w:sz w:val="26"/>
          <w:szCs w:val="26"/>
          <w:rtl/>
          <w:lang w:bidi="ar-LB"/>
        </w:rPr>
        <w:t xml:space="preserve">الحجم </w:t>
      </w:r>
      <w:r w:rsidRPr="00730283">
        <w:rPr>
          <w:sz w:val="26"/>
          <w:szCs w:val="26"/>
          <w:rtl/>
          <w:lang w:bidi="ar-LB"/>
        </w:rPr>
        <w:t xml:space="preserve">باستخدام </w:t>
      </w:r>
      <w:r w:rsidRPr="000276FD">
        <w:rPr>
          <w:sz w:val="26"/>
          <w:szCs w:val="26"/>
          <w:rtl/>
          <w:lang w:bidi="ar-LB"/>
        </w:rPr>
        <w:t xml:space="preserve">نظام </w:t>
      </w:r>
      <w:r>
        <w:rPr>
          <w:rFonts w:hint="cs"/>
          <w:sz w:val="26"/>
          <w:szCs w:val="26"/>
          <w:rtl/>
          <w:lang w:bidi="ar-LB"/>
        </w:rPr>
        <w:t>التفكيك الجزئي أو التفكيك</w:t>
      </w:r>
      <w:r w:rsidRPr="000276FD">
        <w:rPr>
          <w:sz w:val="26"/>
          <w:szCs w:val="26"/>
          <w:rtl/>
          <w:lang w:bidi="ar-LB"/>
        </w:rPr>
        <w:t xml:space="preserve"> </w:t>
      </w:r>
      <w:r>
        <w:rPr>
          <w:rFonts w:hint="cs"/>
          <w:sz w:val="26"/>
          <w:szCs w:val="26"/>
          <w:rtl/>
          <w:lang w:bidi="ar-LB"/>
        </w:rPr>
        <w:t>الكلي</w:t>
      </w:r>
      <w:r w:rsidRPr="000276FD">
        <w:rPr>
          <w:sz w:val="26"/>
          <w:szCs w:val="26"/>
          <w:rtl/>
          <w:lang w:bidi="ar-LB"/>
        </w:rPr>
        <w:t xml:space="preserve"> </w:t>
      </w:r>
      <w:r w:rsidRPr="00730283">
        <w:rPr>
          <w:sz w:val="26"/>
          <w:szCs w:val="26"/>
          <w:rtl/>
          <w:lang w:bidi="ar-LB"/>
        </w:rPr>
        <w:t xml:space="preserve">مع غاز التبريد </w:t>
      </w:r>
      <w:r w:rsidRPr="000D766A">
        <w:rPr>
          <w:sz w:val="26"/>
          <w:szCs w:val="26"/>
          <w:rtl/>
          <w:lang w:bidi="ar-LB"/>
        </w:rPr>
        <w:t>الهيدروفلور</w:t>
      </w:r>
      <w:r w:rsidRPr="000D766A">
        <w:rPr>
          <w:rFonts w:hint="cs"/>
          <w:sz w:val="26"/>
          <w:szCs w:val="26"/>
          <w:rtl/>
          <w:lang w:bidi="ar-LB"/>
        </w:rPr>
        <w:t>وكربون</w:t>
      </w:r>
      <w:r>
        <w:rPr>
          <w:rFonts w:hint="cs"/>
          <w:sz w:val="26"/>
          <w:szCs w:val="26"/>
          <w:rtl/>
          <w:lang w:bidi="ar-LB"/>
        </w:rPr>
        <w:t>-</w:t>
      </w:r>
      <w:r w:rsidRPr="003579E5">
        <w:rPr>
          <w:sz w:val="26"/>
          <w:szCs w:val="26"/>
          <w:lang w:bidi="ar-LB"/>
        </w:rPr>
        <w:t>134a</w:t>
      </w:r>
      <w:r w:rsidRPr="00730283">
        <w:rPr>
          <w:sz w:val="26"/>
          <w:szCs w:val="26"/>
          <w:rtl/>
          <w:lang w:bidi="ar-LB"/>
        </w:rPr>
        <w:t xml:space="preserve">. وتتراوح كمية غاز التبريد المستخدمة في كل وحدة بين 0.31 و0.45 كيلوغرام. ويوضح الجدول 22 أدناه استهلاك غاز </w:t>
      </w:r>
      <w:r w:rsidRPr="000D766A">
        <w:rPr>
          <w:sz w:val="26"/>
          <w:szCs w:val="26"/>
          <w:rtl/>
          <w:lang w:bidi="ar-LB"/>
        </w:rPr>
        <w:t>الهيدروفلور</w:t>
      </w:r>
      <w:r w:rsidRPr="000D766A">
        <w:rPr>
          <w:rFonts w:hint="cs"/>
          <w:sz w:val="26"/>
          <w:szCs w:val="26"/>
          <w:rtl/>
          <w:lang w:bidi="ar-LB"/>
        </w:rPr>
        <w:t>وكربون</w:t>
      </w:r>
      <w:r>
        <w:rPr>
          <w:rFonts w:hint="cs"/>
          <w:sz w:val="26"/>
          <w:szCs w:val="26"/>
          <w:rtl/>
          <w:lang w:bidi="ar-LB"/>
        </w:rPr>
        <w:t>-</w:t>
      </w:r>
      <w:r w:rsidRPr="003579E5">
        <w:rPr>
          <w:sz w:val="26"/>
          <w:szCs w:val="26"/>
          <w:lang w:bidi="ar-LB"/>
        </w:rPr>
        <w:t>134a</w:t>
      </w:r>
      <w:r>
        <w:rPr>
          <w:rFonts w:hint="cs"/>
          <w:sz w:val="26"/>
          <w:szCs w:val="26"/>
          <w:rtl/>
          <w:lang w:bidi="ar-LB"/>
        </w:rPr>
        <w:t xml:space="preserve"> </w:t>
      </w:r>
      <w:r w:rsidRPr="00730283">
        <w:rPr>
          <w:sz w:val="26"/>
          <w:szCs w:val="26"/>
          <w:rtl/>
          <w:lang w:bidi="ar-LB"/>
        </w:rPr>
        <w:t>والتخفيض المقترح من خلال تحويلات الشركات.</w:t>
      </w:r>
    </w:p>
    <w:p w14:paraId="7CB98447" w14:textId="77777777" w:rsidR="00D26DEE" w:rsidRDefault="00D26DEE" w:rsidP="00D26DEE">
      <w:pPr>
        <w:tabs>
          <w:tab w:val="num" w:pos="0"/>
        </w:tabs>
        <w:bidi/>
        <w:spacing w:before="240"/>
        <w:rPr>
          <w:b/>
          <w:bCs/>
          <w:sz w:val="26"/>
          <w:szCs w:val="26"/>
          <w:rtl/>
        </w:rPr>
      </w:pPr>
      <w:r w:rsidRPr="00432B4A">
        <w:rPr>
          <w:b/>
          <w:bCs/>
          <w:sz w:val="26"/>
          <w:szCs w:val="26"/>
          <w:rtl/>
        </w:rPr>
        <w:t xml:space="preserve">الجدول 22: استهلاك غاز </w:t>
      </w:r>
      <w:r w:rsidRPr="008262B5">
        <w:rPr>
          <w:b/>
          <w:bCs/>
          <w:sz w:val="26"/>
          <w:szCs w:val="26"/>
          <w:rtl/>
        </w:rPr>
        <w:t>الهيدروفلور</w:t>
      </w:r>
      <w:r w:rsidRPr="008262B5">
        <w:rPr>
          <w:rFonts w:hint="cs"/>
          <w:b/>
          <w:bCs/>
          <w:sz w:val="26"/>
          <w:szCs w:val="26"/>
          <w:rtl/>
        </w:rPr>
        <w:t>وكربون-</w:t>
      </w:r>
      <w:r w:rsidRPr="008262B5">
        <w:rPr>
          <w:b/>
          <w:bCs/>
          <w:sz w:val="26"/>
          <w:szCs w:val="26"/>
        </w:rPr>
        <w:t>134a</w:t>
      </w:r>
      <w:r w:rsidRPr="008262B5">
        <w:rPr>
          <w:rFonts w:hint="cs"/>
          <w:b/>
          <w:bCs/>
          <w:sz w:val="26"/>
          <w:szCs w:val="26"/>
          <w:rtl/>
        </w:rPr>
        <w:t xml:space="preserve"> </w:t>
      </w:r>
      <w:r w:rsidRPr="00432B4A">
        <w:rPr>
          <w:b/>
          <w:bCs/>
          <w:sz w:val="26"/>
          <w:szCs w:val="26"/>
          <w:rtl/>
        </w:rPr>
        <w:t xml:space="preserve">في عمليات </w:t>
      </w:r>
      <w:r>
        <w:rPr>
          <w:rFonts w:hint="cs"/>
          <w:b/>
          <w:bCs/>
          <w:sz w:val="26"/>
          <w:szCs w:val="26"/>
          <w:rtl/>
        </w:rPr>
        <w:t>ال</w:t>
      </w:r>
      <w:r w:rsidRPr="0078100C">
        <w:rPr>
          <w:b/>
          <w:bCs/>
          <w:sz w:val="26"/>
          <w:szCs w:val="26"/>
          <w:rtl/>
        </w:rPr>
        <w:t xml:space="preserve">تحويل </w:t>
      </w:r>
      <w:r>
        <w:rPr>
          <w:rFonts w:hint="cs"/>
          <w:b/>
          <w:bCs/>
          <w:sz w:val="26"/>
          <w:szCs w:val="26"/>
          <w:rtl/>
        </w:rPr>
        <w:t>التي تقوم بها الشركات</w:t>
      </w:r>
      <w:r w:rsidRPr="0078100C">
        <w:rPr>
          <w:b/>
          <w:bCs/>
          <w:sz w:val="26"/>
          <w:szCs w:val="26"/>
          <w:rtl/>
        </w:rPr>
        <w:t xml:space="preserve"> </w:t>
      </w:r>
      <w:r w:rsidRPr="00432B4A">
        <w:rPr>
          <w:b/>
          <w:bCs/>
          <w:sz w:val="26"/>
          <w:szCs w:val="26"/>
          <w:rtl/>
        </w:rPr>
        <w:t>في القطاع الفرعي لتصنيع أجهزة التبريد المنزلية (</w:t>
      </w:r>
      <w:r>
        <w:rPr>
          <w:rFonts w:hint="cs"/>
          <w:b/>
          <w:bCs/>
          <w:sz w:val="26"/>
          <w:szCs w:val="26"/>
          <w:rtl/>
        </w:rPr>
        <w:t>بالطن</w:t>
      </w:r>
      <w:r w:rsidRPr="00432B4A">
        <w:rPr>
          <w:b/>
          <w:bCs/>
          <w:sz w:val="26"/>
          <w:szCs w:val="26"/>
          <w:rtl/>
        </w:rPr>
        <w:t xml:space="preserve"> متري)</w:t>
      </w:r>
    </w:p>
    <w:tbl>
      <w:tblPr>
        <w:bidiVisual/>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2"/>
        <w:gridCol w:w="1015"/>
        <w:gridCol w:w="1015"/>
        <w:gridCol w:w="1016"/>
        <w:gridCol w:w="1016"/>
        <w:gridCol w:w="1016"/>
        <w:gridCol w:w="1016"/>
        <w:gridCol w:w="1276"/>
      </w:tblGrid>
      <w:tr w:rsidR="00D26DEE" w:rsidRPr="00C9503D" w14:paraId="205B3731" w14:textId="77777777" w:rsidTr="008515E7">
        <w:trPr>
          <w:trHeight w:val="20"/>
        </w:trPr>
        <w:tc>
          <w:tcPr>
            <w:tcW w:w="1060" w:type="pct"/>
            <w:noWrap/>
            <w:vAlign w:val="center"/>
            <w:hideMark/>
          </w:tcPr>
          <w:p w14:paraId="74148B41" w14:textId="77777777" w:rsidR="00D26DEE" w:rsidRPr="00C9503D" w:rsidRDefault="00D26DEE" w:rsidP="008515E7">
            <w:pPr>
              <w:jc w:val="center"/>
              <w:rPr>
                <w:rFonts w:asciiTheme="majorBidi" w:hAnsiTheme="majorBidi" w:cstheme="majorBidi"/>
                <w:b/>
                <w:bCs/>
                <w:color w:val="000000"/>
                <w:sz w:val="20"/>
                <w:lang w:eastAsia="zh-CN"/>
              </w:rPr>
            </w:pPr>
            <w:r>
              <w:rPr>
                <w:rFonts w:asciiTheme="majorBidi" w:hAnsiTheme="majorBidi" w:cstheme="majorBidi" w:hint="cs"/>
                <w:b/>
                <w:bCs/>
                <w:color w:val="000000"/>
                <w:sz w:val="20"/>
                <w:rtl/>
                <w:lang w:eastAsia="zh-CN"/>
              </w:rPr>
              <w:t>الشركة</w:t>
            </w:r>
          </w:p>
        </w:tc>
        <w:tc>
          <w:tcPr>
            <w:tcW w:w="543" w:type="pct"/>
            <w:noWrap/>
            <w:vAlign w:val="center"/>
            <w:hideMark/>
          </w:tcPr>
          <w:p w14:paraId="532F395E" w14:textId="77777777" w:rsidR="00D26DEE" w:rsidRPr="00C9503D" w:rsidRDefault="00D26DEE" w:rsidP="008515E7">
            <w:pPr>
              <w:jc w:val="center"/>
              <w:rPr>
                <w:rFonts w:asciiTheme="majorBidi" w:hAnsiTheme="majorBidi" w:cstheme="majorBidi"/>
                <w:b/>
                <w:bCs/>
                <w:color w:val="000000"/>
                <w:sz w:val="20"/>
                <w:lang w:eastAsia="zh-CN"/>
              </w:rPr>
            </w:pPr>
            <w:r w:rsidRPr="00C9503D">
              <w:rPr>
                <w:rFonts w:asciiTheme="majorBidi" w:hAnsiTheme="majorBidi" w:cstheme="majorBidi"/>
                <w:b/>
                <w:bCs/>
                <w:color w:val="000000"/>
                <w:sz w:val="20"/>
                <w:lang w:eastAsia="zh-CN"/>
              </w:rPr>
              <w:t>2020</w:t>
            </w:r>
          </w:p>
        </w:tc>
        <w:tc>
          <w:tcPr>
            <w:tcW w:w="543" w:type="pct"/>
            <w:noWrap/>
            <w:vAlign w:val="center"/>
            <w:hideMark/>
          </w:tcPr>
          <w:p w14:paraId="55B8B59F" w14:textId="77777777" w:rsidR="00D26DEE" w:rsidRPr="00C9503D" w:rsidRDefault="00D26DEE" w:rsidP="008515E7">
            <w:pPr>
              <w:jc w:val="center"/>
              <w:rPr>
                <w:rFonts w:asciiTheme="majorBidi" w:hAnsiTheme="majorBidi" w:cstheme="majorBidi"/>
                <w:b/>
                <w:bCs/>
                <w:color w:val="000000"/>
                <w:sz w:val="20"/>
                <w:lang w:eastAsia="zh-CN"/>
              </w:rPr>
            </w:pPr>
            <w:r w:rsidRPr="00C9503D">
              <w:rPr>
                <w:rFonts w:asciiTheme="majorBidi" w:hAnsiTheme="majorBidi" w:cstheme="majorBidi"/>
                <w:b/>
                <w:bCs/>
                <w:color w:val="000000"/>
                <w:sz w:val="20"/>
                <w:lang w:eastAsia="zh-CN"/>
              </w:rPr>
              <w:t>2021</w:t>
            </w:r>
          </w:p>
        </w:tc>
        <w:tc>
          <w:tcPr>
            <w:tcW w:w="543" w:type="pct"/>
            <w:noWrap/>
            <w:vAlign w:val="center"/>
            <w:hideMark/>
          </w:tcPr>
          <w:p w14:paraId="2A1C72E0" w14:textId="77777777" w:rsidR="00D26DEE" w:rsidRPr="00C9503D" w:rsidRDefault="00D26DEE" w:rsidP="008515E7">
            <w:pPr>
              <w:jc w:val="center"/>
              <w:rPr>
                <w:rFonts w:asciiTheme="majorBidi" w:hAnsiTheme="majorBidi" w:cstheme="majorBidi"/>
                <w:b/>
                <w:bCs/>
                <w:color w:val="000000"/>
                <w:sz w:val="20"/>
                <w:lang w:eastAsia="zh-CN"/>
              </w:rPr>
            </w:pPr>
            <w:r w:rsidRPr="00C9503D">
              <w:rPr>
                <w:rFonts w:asciiTheme="majorBidi" w:hAnsiTheme="majorBidi" w:cstheme="majorBidi"/>
                <w:b/>
                <w:bCs/>
                <w:color w:val="000000"/>
                <w:sz w:val="20"/>
                <w:lang w:eastAsia="zh-CN"/>
              </w:rPr>
              <w:t>2022</w:t>
            </w:r>
          </w:p>
        </w:tc>
        <w:tc>
          <w:tcPr>
            <w:tcW w:w="543" w:type="pct"/>
            <w:noWrap/>
            <w:vAlign w:val="center"/>
            <w:hideMark/>
          </w:tcPr>
          <w:p w14:paraId="206FB43F" w14:textId="77777777" w:rsidR="00D26DEE" w:rsidRPr="00C9503D" w:rsidRDefault="00D26DEE" w:rsidP="008515E7">
            <w:pPr>
              <w:jc w:val="center"/>
              <w:rPr>
                <w:rFonts w:asciiTheme="majorBidi" w:hAnsiTheme="majorBidi" w:cstheme="majorBidi"/>
                <w:b/>
                <w:bCs/>
                <w:color w:val="000000"/>
                <w:sz w:val="20"/>
                <w:lang w:eastAsia="zh-CN"/>
              </w:rPr>
            </w:pPr>
            <w:r w:rsidRPr="00C9503D">
              <w:rPr>
                <w:rFonts w:asciiTheme="majorBidi" w:hAnsiTheme="majorBidi" w:cstheme="majorBidi"/>
                <w:b/>
                <w:bCs/>
                <w:color w:val="000000"/>
                <w:sz w:val="20"/>
                <w:lang w:eastAsia="zh-CN"/>
              </w:rPr>
              <w:t>2023</w:t>
            </w:r>
          </w:p>
        </w:tc>
        <w:tc>
          <w:tcPr>
            <w:tcW w:w="543" w:type="pct"/>
            <w:noWrap/>
            <w:vAlign w:val="center"/>
            <w:hideMark/>
          </w:tcPr>
          <w:p w14:paraId="7862A98D" w14:textId="77777777" w:rsidR="00D26DEE" w:rsidRPr="00C9503D" w:rsidRDefault="00D26DEE" w:rsidP="008515E7">
            <w:pPr>
              <w:jc w:val="center"/>
              <w:rPr>
                <w:rFonts w:asciiTheme="majorBidi" w:hAnsiTheme="majorBidi" w:cstheme="majorBidi"/>
                <w:b/>
                <w:bCs/>
                <w:color w:val="000000"/>
                <w:sz w:val="20"/>
                <w:lang w:eastAsia="zh-CN"/>
              </w:rPr>
            </w:pPr>
            <w:r w:rsidRPr="00C9503D">
              <w:rPr>
                <w:rFonts w:asciiTheme="majorBidi" w:hAnsiTheme="majorBidi" w:cstheme="majorBidi"/>
                <w:b/>
                <w:bCs/>
                <w:color w:val="000000"/>
                <w:sz w:val="20"/>
                <w:lang w:eastAsia="zh-CN"/>
              </w:rPr>
              <w:t>2024</w:t>
            </w:r>
          </w:p>
        </w:tc>
        <w:tc>
          <w:tcPr>
            <w:tcW w:w="543" w:type="pct"/>
            <w:noWrap/>
            <w:vAlign w:val="center"/>
            <w:hideMark/>
          </w:tcPr>
          <w:p w14:paraId="7C0F902A" w14:textId="77777777" w:rsidR="00D26DEE" w:rsidRPr="00C9503D" w:rsidRDefault="00D26DEE" w:rsidP="008515E7">
            <w:pPr>
              <w:jc w:val="center"/>
              <w:rPr>
                <w:rFonts w:asciiTheme="majorBidi" w:hAnsiTheme="majorBidi" w:cstheme="majorBidi"/>
                <w:b/>
                <w:bCs/>
                <w:color w:val="000000"/>
                <w:sz w:val="20"/>
                <w:lang w:eastAsia="zh-CN"/>
              </w:rPr>
            </w:pPr>
            <w:r w:rsidRPr="00C9503D">
              <w:rPr>
                <w:rFonts w:asciiTheme="majorBidi" w:hAnsiTheme="majorBidi" w:cstheme="majorBidi"/>
                <w:b/>
                <w:bCs/>
                <w:color w:val="000000"/>
                <w:sz w:val="20"/>
                <w:lang w:eastAsia="zh-CN"/>
              </w:rPr>
              <w:t>2025</w:t>
            </w:r>
          </w:p>
        </w:tc>
        <w:tc>
          <w:tcPr>
            <w:tcW w:w="682" w:type="pct"/>
            <w:vAlign w:val="center"/>
          </w:tcPr>
          <w:p w14:paraId="7C1A8487" w14:textId="77777777" w:rsidR="00D26DEE" w:rsidRPr="00C9503D" w:rsidRDefault="00D26DEE" w:rsidP="008515E7">
            <w:pPr>
              <w:jc w:val="center"/>
              <w:rPr>
                <w:rFonts w:asciiTheme="majorBidi" w:hAnsiTheme="majorBidi" w:cstheme="majorBidi"/>
                <w:b/>
                <w:bCs/>
                <w:color w:val="000000"/>
                <w:sz w:val="20"/>
                <w:lang w:eastAsia="zh-CN"/>
              </w:rPr>
            </w:pPr>
            <w:r>
              <w:rPr>
                <w:rFonts w:asciiTheme="majorBidi" w:hAnsiTheme="majorBidi" w:cstheme="majorBidi" w:hint="cs"/>
                <w:b/>
                <w:bCs/>
                <w:color w:val="000000"/>
                <w:sz w:val="20"/>
                <w:rtl/>
                <w:lang w:eastAsia="zh-CN"/>
              </w:rPr>
              <w:t>التخفيض المقترح</w:t>
            </w:r>
          </w:p>
        </w:tc>
      </w:tr>
      <w:tr w:rsidR="00D26DEE" w:rsidRPr="00C9503D" w14:paraId="1152AEE9" w14:textId="77777777" w:rsidTr="008515E7">
        <w:trPr>
          <w:trHeight w:val="20"/>
        </w:trPr>
        <w:tc>
          <w:tcPr>
            <w:tcW w:w="1060" w:type="pct"/>
            <w:noWrap/>
            <w:vAlign w:val="center"/>
            <w:hideMark/>
          </w:tcPr>
          <w:p w14:paraId="666107EC" w14:textId="77777777" w:rsidR="00D26DEE" w:rsidRPr="00C9503D" w:rsidRDefault="00D26DEE" w:rsidP="008515E7">
            <w:pPr>
              <w:jc w:val="right"/>
              <w:rPr>
                <w:rFonts w:asciiTheme="majorBidi" w:hAnsiTheme="majorBidi" w:cstheme="majorBidi"/>
                <w:color w:val="000000" w:themeColor="text1"/>
                <w:sz w:val="20"/>
                <w:lang w:eastAsia="zh-CN"/>
              </w:rPr>
            </w:pPr>
            <w:r>
              <w:rPr>
                <w:rFonts w:asciiTheme="majorBidi" w:hAnsiTheme="majorBidi" w:cstheme="majorBidi" w:hint="cs"/>
                <w:color w:val="000000"/>
                <w:sz w:val="20"/>
                <w:rtl/>
                <w:lang w:eastAsia="zh-CN"/>
              </w:rPr>
              <w:t>سيمس</w:t>
            </w:r>
            <w:r w:rsidRPr="00C9503D">
              <w:rPr>
                <w:rFonts w:asciiTheme="majorBidi" w:hAnsiTheme="majorBidi" w:cstheme="majorBidi"/>
                <w:color w:val="000000"/>
                <w:sz w:val="20"/>
                <w:lang w:eastAsia="zh-CN"/>
              </w:rPr>
              <w:t xml:space="preserve"> </w:t>
            </w:r>
          </w:p>
        </w:tc>
        <w:tc>
          <w:tcPr>
            <w:tcW w:w="543" w:type="pct"/>
            <w:noWrap/>
            <w:vAlign w:val="center"/>
            <w:hideMark/>
          </w:tcPr>
          <w:p w14:paraId="3379E09F" w14:textId="77777777" w:rsidR="00D26DEE" w:rsidRPr="00C9503D" w:rsidRDefault="00D26DEE" w:rsidP="008515E7">
            <w:pPr>
              <w:jc w:val="right"/>
              <w:rPr>
                <w:rFonts w:asciiTheme="majorBidi" w:hAnsiTheme="majorBidi" w:cstheme="majorBidi"/>
                <w:color w:val="000000"/>
                <w:sz w:val="20"/>
                <w:lang w:eastAsia="zh-CN"/>
              </w:rPr>
            </w:pPr>
            <w:r w:rsidRPr="00C9503D">
              <w:rPr>
                <w:rFonts w:asciiTheme="majorBidi" w:hAnsiTheme="majorBidi" w:cstheme="majorBidi"/>
                <w:color w:val="000000"/>
                <w:sz w:val="20"/>
              </w:rPr>
              <w:t>35.45</w:t>
            </w:r>
          </w:p>
        </w:tc>
        <w:tc>
          <w:tcPr>
            <w:tcW w:w="543" w:type="pct"/>
            <w:noWrap/>
            <w:vAlign w:val="center"/>
            <w:hideMark/>
          </w:tcPr>
          <w:p w14:paraId="65AAFF36" w14:textId="77777777" w:rsidR="00D26DEE" w:rsidRPr="00C9503D" w:rsidRDefault="00D26DEE" w:rsidP="008515E7">
            <w:pPr>
              <w:jc w:val="right"/>
              <w:rPr>
                <w:rFonts w:asciiTheme="majorBidi" w:hAnsiTheme="majorBidi" w:cstheme="majorBidi"/>
                <w:color w:val="000000"/>
                <w:sz w:val="20"/>
                <w:lang w:eastAsia="zh-CN"/>
              </w:rPr>
            </w:pPr>
            <w:r w:rsidRPr="00C9503D">
              <w:rPr>
                <w:rFonts w:asciiTheme="majorBidi" w:hAnsiTheme="majorBidi" w:cstheme="majorBidi"/>
                <w:color w:val="000000"/>
                <w:sz w:val="20"/>
              </w:rPr>
              <w:t>28.36</w:t>
            </w:r>
          </w:p>
        </w:tc>
        <w:tc>
          <w:tcPr>
            <w:tcW w:w="543" w:type="pct"/>
            <w:noWrap/>
            <w:vAlign w:val="center"/>
            <w:hideMark/>
          </w:tcPr>
          <w:p w14:paraId="6C0DB772" w14:textId="77777777" w:rsidR="00D26DEE" w:rsidRPr="00C9503D" w:rsidRDefault="00D26DEE" w:rsidP="008515E7">
            <w:pPr>
              <w:jc w:val="right"/>
              <w:rPr>
                <w:rFonts w:asciiTheme="majorBidi" w:hAnsiTheme="majorBidi" w:cstheme="majorBidi"/>
                <w:color w:val="000000"/>
                <w:sz w:val="20"/>
                <w:lang w:eastAsia="zh-CN"/>
              </w:rPr>
            </w:pPr>
            <w:r w:rsidRPr="00C9503D">
              <w:rPr>
                <w:rFonts w:asciiTheme="majorBidi" w:hAnsiTheme="majorBidi" w:cstheme="majorBidi"/>
                <w:color w:val="000000"/>
                <w:sz w:val="20"/>
              </w:rPr>
              <w:t>19.35</w:t>
            </w:r>
          </w:p>
        </w:tc>
        <w:tc>
          <w:tcPr>
            <w:tcW w:w="543" w:type="pct"/>
            <w:noWrap/>
            <w:vAlign w:val="center"/>
            <w:hideMark/>
          </w:tcPr>
          <w:p w14:paraId="654381C7" w14:textId="77777777" w:rsidR="00D26DEE" w:rsidRPr="00C9503D" w:rsidRDefault="00D26DEE" w:rsidP="008515E7">
            <w:pPr>
              <w:jc w:val="right"/>
              <w:rPr>
                <w:rFonts w:asciiTheme="majorBidi" w:hAnsiTheme="majorBidi" w:cstheme="majorBidi"/>
                <w:color w:val="000000"/>
                <w:sz w:val="20"/>
                <w:lang w:eastAsia="zh-CN"/>
              </w:rPr>
            </w:pPr>
            <w:r w:rsidRPr="00C9503D">
              <w:rPr>
                <w:rFonts w:asciiTheme="majorBidi" w:hAnsiTheme="majorBidi" w:cstheme="majorBidi"/>
                <w:color w:val="000000"/>
                <w:sz w:val="20"/>
              </w:rPr>
              <w:t>20.02</w:t>
            </w:r>
          </w:p>
        </w:tc>
        <w:tc>
          <w:tcPr>
            <w:tcW w:w="543" w:type="pct"/>
            <w:noWrap/>
            <w:vAlign w:val="center"/>
            <w:hideMark/>
          </w:tcPr>
          <w:p w14:paraId="69D6A8C0" w14:textId="77777777" w:rsidR="00D26DEE" w:rsidRPr="00C9503D" w:rsidRDefault="00D26DEE" w:rsidP="008515E7">
            <w:pPr>
              <w:jc w:val="right"/>
              <w:rPr>
                <w:rFonts w:asciiTheme="majorBidi" w:hAnsiTheme="majorBidi" w:cstheme="majorBidi"/>
                <w:color w:val="000000"/>
                <w:sz w:val="20"/>
                <w:lang w:eastAsia="zh-CN"/>
              </w:rPr>
            </w:pPr>
            <w:r w:rsidRPr="00C9503D">
              <w:rPr>
                <w:rFonts w:asciiTheme="majorBidi" w:hAnsiTheme="majorBidi" w:cstheme="majorBidi"/>
                <w:color w:val="000000"/>
                <w:sz w:val="20"/>
              </w:rPr>
              <w:t>9.88</w:t>
            </w:r>
          </w:p>
        </w:tc>
        <w:tc>
          <w:tcPr>
            <w:tcW w:w="543" w:type="pct"/>
            <w:noWrap/>
            <w:vAlign w:val="center"/>
            <w:hideMark/>
          </w:tcPr>
          <w:p w14:paraId="6B14B872" w14:textId="77777777" w:rsidR="00D26DEE" w:rsidRPr="00C9503D" w:rsidRDefault="00D26DEE" w:rsidP="008515E7">
            <w:pPr>
              <w:jc w:val="right"/>
              <w:rPr>
                <w:rFonts w:asciiTheme="majorBidi" w:hAnsiTheme="majorBidi" w:cstheme="majorBidi"/>
                <w:color w:val="000000"/>
                <w:sz w:val="20"/>
                <w:lang w:eastAsia="zh-CN"/>
              </w:rPr>
            </w:pPr>
            <w:r w:rsidRPr="00C9503D">
              <w:rPr>
                <w:rFonts w:asciiTheme="majorBidi" w:hAnsiTheme="majorBidi" w:cstheme="majorBidi"/>
                <w:color w:val="000000"/>
                <w:sz w:val="20"/>
              </w:rPr>
              <w:t>9.61</w:t>
            </w:r>
          </w:p>
        </w:tc>
        <w:tc>
          <w:tcPr>
            <w:tcW w:w="682" w:type="pct"/>
            <w:vAlign w:val="bottom"/>
          </w:tcPr>
          <w:p w14:paraId="14F4E06F" w14:textId="77777777" w:rsidR="00D26DEE" w:rsidRPr="00C9503D" w:rsidRDefault="00D26DEE" w:rsidP="008515E7">
            <w:pPr>
              <w:jc w:val="right"/>
              <w:rPr>
                <w:rFonts w:asciiTheme="majorBidi" w:hAnsiTheme="majorBidi" w:cstheme="majorBidi"/>
                <w:color w:val="000000"/>
                <w:sz w:val="20"/>
                <w:lang w:eastAsia="zh-CN"/>
              </w:rPr>
            </w:pPr>
            <w:r w:rsidRPr="00C9503D">
              <w:rPr>
                <w:rFonts w:asciiTheme="majorBidi" w:hAnsiTheme="majorBidi" w:cstheme="majorBidi"/>
                <w:color w:val="000000"/>
                <w:sz w:val="20"/>
              </w:rPr>
              <w:t>27.72</w:t>
            </w:r>
          </w:p>
        </w:tc>
      </w:tr>
      <w:tr w:rsidR="00D26DEE" w:rsidRPr="00C9503D" w14:paraId="69755278" w14:textId="77777777" w:rsidTr="008515E7">
        <w:trPr>
          <w:trHeight w:val="20"/>
        </w:trPr>
        <w:tc>
          <w:tcPr>
            <w:tcW w:w="1060" w:type="pct"/>
            <w:noWrap/>
          </w:tcPr>
          <w:p w14:paraId="2C0CD70B" w14:textId="77777777" w:rsidR="00D26DEE" w:rsidRPr="00C9503D" w:rsidRDefault="00D26DEE" w:rsidP="008515E7">
            <w:pPr>
              <w:tabs>
                <w:tab w:val="left" w:pos="371"/>
              </w:tabs>
              <w:jc w:val="right"/>
              <w:rPr>
                <w:rFonts w:asciiTheme="majorBidi" w:hAnsiTheme="majorBidi" w:cstheme="majorBidi"/>
                <w:color w:val="000000" w:themeColor="text1"/>
                <w:sz w:val="20"/>
                <w:lang w:eastAsia="zh-CN"/>
              </w:rPr>
            </w:pPr>
            <w:r>
              <w:rPr>
                <w:rFonts w:asciiTheme="majorBidi" w:hAnsiTheme="majorBidi" w:cstheme="majorBidi" w:hint="cs"/>
                <w:color w:val="000000"/>
                <w:sz w:val="20"/>
                <w:rtl/>
                <w:lang w:eastAsia="zh-CN"/>
              </w:rPr>
              <w:t>سوموتكس</w:t>
            </w:r>
            <w:r w:rsidRPr="00C9503D">
              <w:rPr>
                <w:rFonts w:asciiTheme="majorBidi" w:hAnsiTheme="majorBidi" w:cstheme="majorBidi"/>
                <w:color w:val="000000"/>
                <w:sz w:val="20"/>
                <w:lang w:eastAsia="zh-CN"/>
              </w:rPr>
              <w:t xml:space="preserve"> </w:t>
            </w:r>
          </w:p>
        </w:tc>
        <w:tc>
          <w:tcPr>
            <w:tcW w:w="543" w:type="pct"/>
            <w:noWrap/>
            <w:vAlign w:val="center"/>
          </w:tcPr>
          <w:p w14:paraId="03A295E5" w14:textId="77777777" w:rsidR="00D26DEE" w:rsidRPr="00C9503D" w:rsidRDefault="00D26DEE" w:rsidP="008515E7">
            <w:pPr>
              <w:jc w:val="right"/>
              <w:rPr>
                <w:rFonts w:asciiTheme="majorBidi" w:hAnsiTheme="majorBidi" w:cstheme="majorBidi"/>
                <w:color w:val="000000"/>
                <w:sz w:val="20"/>
                <w:lang w:eastAsia="zh-CN"/>
              </w:rPr>
            </w:pPr>
            <w:r w:rsidRPr="00C9503D">
              <w:rPr>
                <w:rFonts w:asciiTheme="majorBidi" w:hAnsiTheme="majorBidi" w:cstheme="majorBidi"/>
                <w:color w:val="000000"/>
                <w:sz w:val="20"/>
              </w:rPr>
              <w:t>2.38</w:t>
            </w:r>
          </w:p>
        </w:tc>
        <w:tc>
          <w:tcPr>
            <w:tcW w:w="543" w:type="pct"/>
            <w:noWrap/>
            <w:vAlign w:val="center"/>
          </w:tcPr>
          <w:p w14:paraId="0F5D1DF4" w14:textId="77777777" w:rsidR="00D26DEE" w:rsidRPr="00C9503D" w:rsidRDefault="00D26DEE" w:rsidP="008515E7">
            <w:pPr>
              <w:jc w:val="right"/>
              <w:rPr>
                <w:rFonts w:asciiTheme="majorBidi" w:hAnsiTheme="majorBidi" w:cstheme="majorBidi"/>
                <w:color w:val="000000"/>
                <w:sz w:val="20"/>
                <w:lang w:eastAsia="zh-CN"/>
              </w:rPr>
            </w:pPr>
            <w:r w:rsidRPr="00C9503D">
              <w:rPr>
                <w:rFonts w:asciiTheme="majorBidi" w:hAnsiTheme="majorBidi" w:cstheme="majorBidi"/>
                <w:color w:val="000000"/>
                <w:sz w:val="20"/>
              </w:rPr>
              <w:t>3.48</w:t>
            </w:r>
          </w:p>
        </w:tc>
        <w:tc>
          <w:tcPr>
            <w:tcW w:w="543" w:type="pct"/>
            <w:noWrap/>
            <w:vAlign w:val="center"/>
          </w:tcPr>
          <w:p w14:paraId="0252D01E" w14:textId="77777777" w:rsidR="00D26DEE" w:rsidRPr="00C9503D" w:rsidRDefault="00D26DEE" w:rsidP="008515E7">
            <w:pPr>
              <w:jc w:val="right"/>
              <w:rPr>
                <w:rFonts w:asciiTheme="majorBidi" w:hAnsiTheme="majorBidi" w:cstheme="majorBidi"/>
                <w:color w:val="000000"/>
                <w:sz w:val="20"/>
                <w:lang w:eastAsia="zh-CN"/>
              </w:rPr>
            </w:pPr>
            <w:r w:rsidRPr="00C9503D">
              <w:rPr>
                <w:rFonts w:asciiTheme="majorBidi" w:hAnsiTheme="majorBidi" w:cstheme="majorBidi"/>
                <w:color w:val="000000"/>
                <w:sz w:val="20"/>
              </w:rPr>
              <w:t>3.59</w:t>
            </w:r>
          </w:p>
        </w:tc>
        <w:tc>
          <w:tcPr>
            <w:tcW w:w="543" w:type="pct"/>
            <w:noWrap/>
            <w:vAlign w:val="center"/>
          </w:tcPr>
          <w:p w14:paraId="3E06C466" w14:textId="77777777" w:rsidR="00D26DEE" w:rsidRPr="00C9503D" w:rsidRDefault="00D26DEE" w:rsidP="008515E7">
            <w:pPr>
              <w:jc w:val="right"/>
              <w:rPr>
                <w:rFonts w:asciiTheme="majorBidi" w:hAnsiTheme="majorBidi" w:cstheme="majorBidi"/>
                <w:color w:val="000000"/>
                <w:sz w:val="20"/>
                <w:lang w:eastAsia="zh-CN"/>
              </w:rPr>
            </w:pPr>
            <w:r w:rsidRPr="00C9503D">
              <w:rPr>
                <w:rFonts w:asciiTheme="majorBidi" w:hAnsiTheme="majorBidi" w:cstheme="majorBidi"/>
                <w:color w:val="000000"/>
                <w:sz w:val="20"/>
              </w:rPr>
              <w:t>4.07</w:t>
            </w:r>
          </w:p>
        </w:tc>
        <w:tc>
          <w:tcPr>
            <w:tcW w:w="543" w:type="pct"/>
            <w:noWrap/>
            <w:vAlign w:val="center"/>
          </w:tcPr>
          <w:p w14:paraId="24A94B0F" w14:textId="77777777" w:rsidR="00D26DEE" w:rsidRPr="00C9503D" w:rsidRDefault="00D26DEE" w:rsidP="008515E7">
            <w:pPr>
              <w:jc w:val="right"/>
              <w:rPr>
                <w:rFonts w:asciiTheme="majorBidi" w:hAnsiTheme="majorBidi" w:cstheme="majorBidi"/>
                <w:color w:val="000000"/>
                <w:sz w:val="20"/>
                <w:lang w:eastAsia="zh-CN"/>
              </w:rPr>
            </w:pPr>
            <w:r w:rsidRPr="00C9503D">
              <w:rPr>
                <w:rFonts w:asciiTheme="majorBidi" w:hAnsiTheme="majorBidi" w:cstheme="majorBidi"/>
                <w:color w:val="000000"/>
                <w:sz w:val="20"/>
              </w:rPr>
              <w:t>4.35</w:t>
            </w:r>
          </w:p>
        </w:tc>
        <w:tc>
          <w:tcPr>
            <w:tcW w:w="543" w:type="pct"/>
            <w:noWrap/>
            <w:vAlign w:val="center"/>
          </w:tcPr>
          <w:p w14:paraId="0DB14C4E" w14:textId="77777777" w:rsidR="00D26DEE" w:rsidRPr="00C9503D" w:rsidRDefault="00D26DEE" w:rsidP="008515E7">
            <w:pPr>
              <w:jc w:val="right"/>
              <w:rPr>
                <w:rFonts w:asciiTheme="majorBidi" w:hAnsiTheme="majorBidi" w:cstheme="majorBidi"/>
                <w:color w:val="000000"/>
                <w:sz w:val="20"/>
                <w:lang w:eastAsia="zh-CN"/>
              </w:rPr>
            </w:pPr>
            <w:r w:rsidRPr="00C9503D">
              <w:rPr>
                <w:rFonts w:asciiTheme="majorBidi" w:hAnsiTheme="majorBidi" w:cstheme="majorBidi"/>
                <w:color w:val="000000"/>
                <w:sz w:val="20"/>
              </w:rPr>
              <w:t>3.99</w:t>
            </w:r>
          </w:p>
        </w:tc>
        <w:tc>
          <w:tcPr>
            <w:tcW w:w="682" w:type="pct"/>
            <w:vAlign w:val="bottom"/>
          </w:tcPr>
          <w:p w14:paraId="65C8F53F" w14:textId="77777777" w:rsidR="00D26DEE" w:rsidRPr="00C9503D" w:rsidRDefault="00D26DEE" w:rsidP="008515E7">
            <w:pPr>
              <w:jc w:val="right"/>
              <w:rPr>
                <w:rFonts w:asciiTheme="majorBidi" w:hAnsiTheme="majorBidi" w:cstheme="majorBidi"/>
                <w:color w:val="000000"/>
                <w:sz w:val="20"/>
                <w:lang w:eastAsia="zh-CN"/>
              </w:rPr>
            </w:pPr>
            <w:r w:rsidRPr="00C9503D">
              <w:rPr>
                <w:rFonts w:asciiTheme="majorBidi" w:hAnsiTheme="majorBidi" w:cstheme="majorBidi"/>
                <w:color w:val="000000"/>
                <w:sz w:val="20"/>
              </w:rPr>
              <w:t>3.15</w:t>
            </w:r>
          </w:p>
        </w:tc>
      </w:tr>
      <w:tr w:rsidR="00D26DEE" w:rsidRPr="00C9503D" w14:paraId="631EA148" w14:textId="77777777" w:rsidTr="008515E7">
        <w:trPr>
          <w:trHeight w:val="20"/>
        </w:trPr>
        <w:tc>
          <w:tcPr>
            <w:tcW w:w="1060" w:type="pct"/>
            <w:noWrap/>
          </w:tcPr>
          <w:p w14:paraId="54E9A49A" w14:textId="77777777" w:rsidR="00D26DEE" w:rsidRPr="00C9503D" w:rsidRDefault="00D26DEE" w:rsidP="008515E7">
            <w:pPr>
              <w:tabs>
                <w:tab w:val="left" w:pos="371"/>
              </w:tabs>
              <w:jc w:val="right"/>
              <w:rPr>
                <w:rFonts w:asciiTheme="majorBidi" w:hAnsiTheme="majorBidi" w:cstheme="majorBidi"/>
                <w:color w:val="000000" w:themeColor="text1"/>
                <w:sz w:val="20"/>
                <w:lang w:eastAsia="zh-CN"/>
              </w:rPr>
            </w:pPr>
            <w:r>
              <w:rPr>
                <w:rFonts w:asciiTheme="majorBidi" w:hAnsiTheme="majorBidi" w:cstheme="majorBidi" w:hint="cs"/>
                <w:color w:val="000000"/>
                <w:sz w:val="20"/>
                <w:rtl/>
                <w:lang w:eastAsia="zh-CN"/>
              </w:rPr>
              <w:t>كولبوكس</w:t>
            </w:r>
          </w:p>
        </w:tc>
        <w:tc>
          <w:tcPr>
            <w:tcW w:w="543" w:type="pct"/>
            <w:noWrap/>
            <w:vAlign w:val="center"/>
          </w:tcPr>
          <w:p w14:paraId="225C8E13" w14:textId="77777777" w:rsidR="00D26DEE" w:rsidRPr="00C9503D" w:rsidRDefault="00D26DEE" w:rsidP="008515E7">
            <w:pPr>
              <w:jc w:val="right"/>
              <w:rPr>
                <w:rFonts w:asciiTheme="majorBidi" w:hAnsiTheme="majorBidi" w:cstheme="majorBidi"/>
                <w:color w:val="000000"/>
                <w:sz w:val="20"/>
                <w:lang w:eastAsia="zh-CN"/>
              </w:rPr>
            </w:pPr>
            <w:r w:rsidRPr="00C9503D">
              <w:rPr>
                <w:rFonts w:asciiTheme="majorBidi" w:hAnsiTheme="majorBidi" w:cstheme="majorBidi"/>
                <w:color w:val="000000"/>
                <w:sz w:val="20"/>
              </w:rPr>
              <w:t>6.3</w:t>
            </w:r>
          </w:p>
        </w:tc>
        <w:tc>
          <w:tcPr>
            <w:tcW w:w="543" w:type="pct"/>
            <w:noWrap/>
            <w:vAlign w:val="center"/>
          </w:tcPr>
          <w:p w14:paraId="53C3387B" w14:textId="77777777" w:rsidR="00D26DEE" w:rsidRPr="00C9503D" w:rsidRDefault="00D26DEE" w:rsidP="008515E7">
            <w:pPr>
              <w:jc w:val="right"/>
              <w:rPr>
                <w:rFonts w:asciiTheme="majorBidi" w:hAnsiTheme="majorBidi" w:cstheme="majorBidi"/>
                <w:color w:val="000000"/>
                <w:sz w:val="20"/>
                <w:lang w:eastAsia="zh-CN"/>
              </w:rPr>
            </w:pPr>
            <w:r w:rsidRPr="00C9503D">
              <w:rPr>
                <w:rFonts w:asciiTheme="majorBidi" w:hAnsiTheme="majorBidi" w:cstheme="majorBidi"/>
                <w:color w:val="000000"/>
                <w:sz w:val="20"/>
              </w:rPr>
              <w:t>6.63</w:t>
            </w:r>
          </w:p>
        </w:tc>
        <w:tc>
          <w:tcPr>
            <w:tcW w:w="543" w:type="pct"/>
            <w:noWrap/>
            <w:vAlign w:val="center"/>
          </w:tcPr>
          <w:p w14:paraId="035AAEC3" w14:textId="77777777" w:rsidR="00D26DEE" w:rsidRPr="00C9503D" w:rsidRDefault="00D26DEE" w:rsidP="008515E7">
            <w:pPr>
              <w:jc w:val="right"/>
              <w:rPr>
                <w:rFonts w:asciiTheme="majorBidi" w:hAnsiTheme="majorBidi" w:cstheme="majorBidi"/>
                <w:color w:val="000000"/>
                <w:sz w:val="20"/>
                <w:lang w:eastAsia="zh-CN"/>
              </w:rPr>
            </w:pPr>
            <w:r w:rsidRPr="00C9503D">
              <w:rPr>
                <w:rFonts w:asciiTheme="majorBidi" w:hAnsiTheme="majorBidi" w:cstheme="majorBidi"/>
                <w:color w:val="000000"/>
                <w:sz w:val="20"/>
              </w:rPr>
              <w:t>11.59</w:t>
            </w:r>
          </w:p>
        </w:tc>
        <w:tc>
          <w:tcPr>
            <w:tcW w:w="543" w:type="pct"/>
            <w:noWrap/>
            <w:vAlign w:val="center"/>
          </w:tcPr>
          <w:p w14:paraId="48EF2DC8" w14:textId="77777777" w:rsidR="00D26DEE" w:rsidRPr="00C9503D" w:rsidRDefault="00D26DEE" w:rsidP="008515E7">
            <w:pPr>
              <w:jc w:val="right"/>
              <w:rPr>
                <w:rFonts w:asciiTheme="majorBidi" w:hAnsiTheme="majorBidi" w:cstheme="majorBidi"/>
                <w:color w:val="000000"/>
                <w:sz w:val="20"/>
                <w:lang w:eastAsia="zh-CN"/>
              </w:rPr>
            </w:pPr>
            <w:r w:rsidRPr="00C9503D">
              <w:rPr>
                <w:rFonts w:asciiTheme="majorBidi" w:hAnsiTheme="majorBidi" w:cstheme="majorBidi"/>
                <w:color w:val="000000"/>
                <w:sz w:val="20"/>
              </w:rPr>
              <w:t>9.46</w:t>
            </w:r>
          </w:p>
        </w:tc>
        <w:tc>
          <w:tcPr>
            <w:tcW w:w="543" w:type="pct"/>
            <w:noWrap/>
            <w:vAlign w:val="center"/>
          </w:tcPr>
          <w:p w14:paraId="1ABC1B50" w14:textId="77777777" w:rsidR="00D26DEE" w:rsidRPr="00C9503D" w:rsidRDefault="00D26DEE" w:rsidP="008515E7">
            <w:pPr>
              <w:jc w:val="right"/>
              <w:rPr>
                <w:rFonts w:asciiTheme="majorBidi" w:hAnsiTheme="majorBidi" w:cstheme="majorBidi"/>
                <w:color w:val="000000"/>
                <w:sz w:val="20"/>
                <w:lang w:eastAsia="zh-CN"/>
              </w:rPr>
            </w:pPr>
            <w:r w:rsidRPr="00C9503D">
              <w:rPr>
                <w:rFonts w:asciiTheme="majorBidi" w:hAnsiTheme="majorBidi" w:cstheme="majorBidi"/>
                <w:color w:val="000000"/>
                <w:sz w:val="20"/>
              </w:rPr>
              <w:t>10.03</w:t>
            </w:r>
          </w:p>
        </w:tc>
        <w:tc>
          <w:tcPr>
            <w:tcW w:w="543" w:type="pct"/>
            <w:noWrap/>
            <w:vAlign w:val="center"/>
          </w:tcPr>
          <w:p w14:paraId="3D7094BE" w14:textId="77777777" w:rsidR="00D26DEE" w:rsidRPr="00C9503D" w:rsidRDefault="00D26DEE" w:rsidP="008515E7">
            <w:pPr>
              <w:jc w:val="right"/>
              <w:rPr>
                <w:rFonts w:asciiTheme="majorBidi" w:hAnsiTheme="majorBidi" w:cstheme="majorBidi"/>
                <w:color w:val="000000"/>
                <w:sz w:val="20"/>
                <w:lang w:eastAsia="zh-CN"/>
              </w:rPr>
            </w:pPr>
            <w:r w:rsidRPr="00C9503D">
              <w:rPr>
                <w:rFonts w:asciiTheme="majorBidi" w:hAnsiTheme="majorBidi" w:cstheme="majorBidi"/>
                <w:color w:val="000000"/>
                <w:sz w:val="20"/>
              </w:rPr>
              <w:t>10.08</w:t>
            </w:r>
          </w:p>
        </w:tc>
        <w:tc>
          <w:tcPr>
            <w:tcW w:w="682" w:type="pct"/>
            <w:vAlign w:val="bottom"/>
          </w:tcPr>
          <w:p w14:paraId="23071E35" w14:textId="77777777" w:rsidR="00D26DEE" w:rsidRPr="00C9503D" w:rsidRDefault="00D26DEE" w:rsidP="008515E7">
            <w:pPr>
              <w:jc w:val="right"/>
              <w:rPr>
                <w:rFonts w:asciiTheme="majorBidi" w:hAnsiTheme="majorBidi" w:cstheme="majorBidi"/>
                <w:color w:val="000000"/>
                <w:sz w:val="20"/>
                <w:lang w:eastAsia="zh-CN"/>
              </w:rPr>
            </w:pPr>
            <w:r w:rsidRPr="00C9503D">
              <w:rPr>
                <w:rFonts w:asciiTheme="majorBidi" w:hAnsiTheme="majorBidi" w:cstheme="majorBidi"/>
                <w:color w:val="000000"/>
                <w:sz w:val="20"/>
              </w:rPr>
              <w:t>8.17</w:t>
            </w:r>
          </w:p>
        </w:tc>
      </w:tr>
      <w:tr w:rsidR="00D26DEE" w:rsidRPr="00C9503D" w14:paraId="05226508" w14:textId="77777777" w:rsidTr="008515E7">
        <w:trPr>
          <w:trHeight w:val="20"/>
        </w:trPr>
        <w:tc>
          <w:tcPr>
            <w:tcW w:w="1060" w:type="pct"/>
            <w:noWrap/>
          </w:tcPr>
          <w:p w14:paraId="291E32AE" w14:textId="77777777" w:rsidR="00D26DEE" w:rsidRPr="00C9503D" w:rsidRDefault="00D26DEE" w:rsidP="008515E7">
            <w:pPr>
              <w:tabs>
                <w:tab w:val="left" w:pos="371"/>
              </w:tabs>
              <w:jc w:val="right"/>
              <w:rPr>
                <w:rFonts w:asciiTheme="majorBidi" w:hAnsiTheme="majorBidi" w:cstheme="majorBidi"/>
                <w:b/>
                <w:bCs/>
                <w:color w:val="000000" w:themeColor="text1"/>
                <w:sz w:val="20"/>
                <w:lang w:eastAsia="zh-CN"/>
              </w:rPr>
            </w:pPr>
            <w:r>
              <w:rPr>
                <w:rFonts w:asciiTheme="majorBidi" w:hAnsiTheme="majorBidi" w:cstheme="majorBidi" w:hint="cs"/>
                <w:b/>
                <w:bCs/>
                <w:color w:val="000000" w:themeColor="text1"/>
                <w:sz w:val="20"/>
                <w:rtl/>
                <w:lang w:eastAsia="zh-CN"/>
              </w:rPr>
              <w:t>المجموع</w:t>
            </w:r>
            <w:r w:rsidRPr="00C9503D">
              <w:rPr>
                <w:rFonts w:asciiTheme="majorBidi" w:hAnsiTheme="majorBidi" w:cstheme="majorBidi"/>
                <w:b/>
                <w:bCs/>
                <w:color w:val="000000" w:themeColor="text1"/>
                <w:sz w:val="20"/>
                <w:lang w:eastAsia="zh-CN"/>
              </w:rPr>
              <w:t xml:space="preserve"> </w:t>
            </w:r>
          </w:p>
        </w:tc>
        <w:tc>
          <w:tcPr>
            <w:tcW w:w="543" w:type="pct"/>
            <w:noWrap/>
          </w:tcPr>
          <w:p w14:paraId="068B09CB" w14:textId="77777777" w:rsidR="00D26DEE" w:rsidRPr="00C9503D" w:rsidRDefault="00D26DEE" w:rsidP="008515E7">
            <w:pPr>
              <w:jc w:val="right"/>
              <w:rPr>
                <w:rFonts w:asciiTheme="majorBidi" w:hAnsiTheme="majorBidi" w:cstheme="majorBidi"/>
                <w:b/>
                <w:bCs/>
                <w:color w:val="000000" w:themeColor="text1"/>
                <w:sz w:val="20"/>
                <w:lang w:eastAsia="zh-CN"/>
              </w:rPr>
            </w:pPr>
            <w:r w:rsidRPr="00C9503D">
              <w:rPr>
                <w:rFonts w:asciiTheme="majorBidi" w:hAnsiTheme="majorBidi" w:cstheme="majorBidi"/>
                <w:b/>
                <w:bCs/>
                <w:color w:val="000000" w:themeColor="text1"/>
                <w:sz w:val="20"/>
              </w:rPr>
              <w:t>156.75</w:t>
            </w:r>
          </w:p>
        </w:tc>
        <w:tc>
          <w:tcPr>
            <w:tcW w:w="543" w:type="pct"/>
            <w:noWrap/>
          </w:tcPr>
          <w:p w14:paraId="1F03564A" w14:textId="77777777" w:rsidR="00D26DEE" w:rsidRPr="00C9503D" w:rsidRDefault="00D26DEE" w:rsidP="008515E7">
            <w:pPr>
              <w:jc w:val="right"/>
              <w:rPr>
                <w:rFonts w:asciiTheme="majorBidi" w:hAnsiTheme="majorBidi" w:cstheme="majorBidi"/>
                <w:b/>
                <w:bCs/>
                <w:color w:val="000000" w:themeColor="text1"/>
                <w:sz w:val="20"/>
                <w:lang w:eastAsia="zh-CN"/>
              </w:rPr>
            </w:pPr>
            <w:r w:rsidRPr="00C9503D">
              <w:rPr>
                <w:rFonts w:asciiTheme="majorBidi" w:hAnsiTheme="majorBidi" w:cstheme="majorBidi"/>
                <w:b/>
                <w:bCs/>
                <w:color w:val="000000" w:themeColor="text1"/>
                <w:sz w:val="20"/>
              </w:rPr>
              <w:t>145.34</w:t>
            </w:r>
          </w:p>
        </w:tc>
        <w:tc>
          <w:tcPr>
            <w:tcW w:w="543" w:type="pct"/>
            <w:noWrap/>
          </w:tcPr>
          <w:p w14:paraId="5E12086F" w14:textId="77777777" w:rsidR="00D26DEE" w:rsidRPr="00C9503D" w:rsidRDefault="00D26DEE" w:rsidP="008515E7">
            <w:pPr>
              <w:jc w:val="right"/>
              <w:rPr>
                <w:rFonts w:asciiTheme="majorBidi" w:hAnsiTheme="majorBidi" w:cstheme="majorBidi"/>
                <w:b/>
                <w:bCs/>
                <w:color w:val="000000" w:themeColor="text1"/>
                <w:sz w:val="20"/>
                <w:lang w:eastAsia="zh-CN"/>
              </w:rPr>
            </w:pPr>
            <w:r w:rsidRPr="00C9503D">
              <w:rPr>
                <w:rFonts w:asciiTheme="majorBidi" w:hAnsiTheme="majorBidi" w:cstheme="majorBidi"/>
                <w:b/>
                <w:bCs/>
                <w:color w:val="000000" w:themeColor="text1"/>
                <w:sz w:val="20"/>
              </w:rPr>
              <w:t>172.76</w:t>
            </w:r>
          </w:p>
        </w:tc>
        <w:tc>
          <w:tcPr>
            <w:tcW w:w="543" w:type="pct"/>
            <w:noWrap/>
          </w:tcPr>
          <w:p w14:paraId="74DA62F6" w14:textId="77777777" w:rsidR="00D26DEE" w:rsidRPr="00C9503D" w:rsidRDefault="00D26DEE" w:rsidP="008515E7">
            <w:pPr>
              <w:jc w:val="right"/>
              <w:rPr>
                <w:rFonts w:asciiTheme="majorBidi" w:hAnsiTheme="majorBidi" w:cstheme="majorBidi"/>
                <w:b/>
                <w:bCs/>
                <w:color w:val="000000" w:themeColor="text1"/>
                <w:sz w:val="20"/>
                <w:lang w:eastAsia="zh-CN"/>
              </w:rPr>
            </w:pPr>
            <w:r w:rsidRPr="00C9503D">
              <w:rPr>
                <w:rFonts w:asciiTheme="majorBidi" w:hAnsiTheme="majorBidi" w:cstheme="majorBidi"/>
                <w:b/>
                <w:bCs/>
                <w:color w:val="000000" w:themeColor="text1"/>
                <w:sz w:val="20"/>
              </w:rPr>
              <w:t>160.15</w:t>
            </w:r>
          </w:p>
        </w:tc>
        <w:tc>
          <w:tcPr>
            <w:tcW w:w="543" w:type="pct"/>
            <w:noWrap/>
          </w:tcPr>
          <w:p w14:paraId="791372FF" w14:textId="77777777" w:rsidR="00D26DEE" w:rsidRPr="00C9503D" w:rsidRDefault="00D26DEE" w:rsidP="008515E7">
            <w:pPr>
              <w:jc w:val="right"/>
              <w:rPr>
                <w:rFonts w:asciiTheme="majorBidi" w:hAnsiTheme="majorBidi" w:cstheme="majorBidi"/>
                <w:b/>
                <w:bCs/>
                <w:color w:val="000000" w:themeColor="text1"/>
                <w:sz w:val="20"/>
                <w:lang w:eastAsia="zh-CN"/>
              </w:rPr>
            </w:pPr>
            <w:r w:rsidRPr="00C9503D">
              <w:rPr>
                <w:rFonts w:asciiTheme="majorBidi" w:hAnsiTheme="majorBidi" w:cstheme="majorBidi"/>
                <w:b/>
                <w:bCs/>
                <w:color w:val="000000" w:themeColor="text1"/>
                <w:sz w:val="20"/>
              </w:rPr>
              <w:t>200.08</w:t>
            </w:r>
          </w:p>
        </w:tc>
        <w:tc>
          <w:tcPr>
            <w:tcW w:w="543" w:type="pct"/>
            <w:noWrap/>
          </w:tcPr>
          <w:p w14:paraId="7A2F9599" w14:textId="77777777" w:rsidR="00D26DEE" w:rsidRPr="00C9503D" w:rsidRDefault="00D26DEE" w:rsidP="008515E7">
            <w:pPr>
              <w:jc w:val="right"/>
              <w:rPr>
                <w:rFonts w:asciiTheme="majorBidi" w:hAnsiTheme="majorBidi" w:cstheme="majorBidi"/>
                <w:b/>
                <w:bCs/>
                <w:color w:val="000000" w:themeColor="text1"/>
                <w:sz w:val="20"/>
                <w:lang w:eastAsia="zh-CN"/>
              </w:rPr>
            </w:pPr>
            <w:r w:rsidRPr="00C9503D">
              <w:rPr>
                <w:rFonts w:asciiTheme="majorBidi" w:hAnsiTheme="majorBidi" w:cstheme="majorBidi"/>
                <w:b/>
                <w:bCs/>
                <w:color w:val="000000" w:themeColor="text1"/>
                <w:sz w:val="20"/>
              </w:rPr>
              <w:t>173.84</w:t>
            </w:r>
          </w:p>
        </w:tc>
        <w:tc>
          <w:tcPr>
            <w:tcW w:w="682" w:type="pct"/>
          </w:tcPr>
          <w:p w14:paraId="0E8AFD41" w14:textId="77777777" w:rsidR="00D26DEE" w:rsidRPr="00C9503D" w:rsidRDefault="00D26DEE" w:rsidP="008515E7">
            <w:pPr>
              <w:jc w:val="right"/>
              <w:rPr>
                <w:rFonts w:asciiTheme="majorBidi" w:hAnsiTheme="majorBidi" w:cstheme="majorBidi"/>
                <w:b/>
                <w:bCs/>
                <w:color w:val="000000" w:themeColor="text1"/>
                <w:sz w:val="20"/>
                <w:lang w:eastAsia="zh-CN"/>
              </w:rPr>
            </w:pPr>
            <w:r w:rsidRPr="00C9503D">
              <w:rPr>
                <w:rFonts w:asciiTheme="majorBidi" w:hAnsiTheme="majorBidi" w:cstheme="majorBidi"/>
                <w:b/>
                <w:bCs/>
                <w:color w:val="000000" w:themeColor="text1"/>
                <w:sz w:val="20"/>
              </w:rPr>
              <w:t>39.04</w:t>
            </w:r>
          </w:p>
        </w:tc>
      </w:tr>
    </w:tbl>
    <w:p w14:paraId="138AA326"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8262B5">
        <w:rPr>
          <w:sz w:val="26"/>
          <w:szCs w:val="26"/>
          <w:rtl/>
          <w:lang w:bidi="ar-LB"/>
        </w:rPr>
        <w:t xml:space="preserve">تم اختيار غاز التبريد </w:t>
      </w:r>
      <w:r w:rsidRPr="008262B5">
        <w:rPr>
          <w:sz w:val="26"/>
          <w:szCs w:val="26"/>
          <w:lang w:bidi="ar-LB"/>
        </w:rPr>
        <w:t>R-600a</w:t>
      </w:r>
      <w:r w:rsidRPr="008262B5">
        <w:rPr>
          <w:sz w:val="26"/>
          <w:szCs w:val="26"/>
          <w:rtl/>
          <w:lang w:bidi="ar-LB"/>
        </w:rPr>
        <w:t xml:space="preserve"> كتقنية بديلة نظرًا لانتشاره الواسع </w:t>
      </w:r>
      <w:r>
        <w:rPr>
          <w:rFonts w:hint="cs"/>
          <w:sz w:val="26"/>
          <w:szCs w:val="26"/>
          <w:rtl/>
          <w:lang w:bidi="ar-LB"/>
        </w:rPr>
        <w:t>وقدرته المنخفضة على إحداث الاحترار العالمي. و</w:t>
      </w:r>
      <w:r w:rsidRPr="008262B5">
        <w:rPr>
          <w:sz w:val="26"/>
          <w:szCs w:val="26"/>
          <w:rtl/>
          <w:lang w:bidi="ar-LB"/>
        </w:rPr>
        <w:t xml:space="preserve">تشمل عملية التصنيع الخطوات الرئيسية التالية: </w:t>
      </w:r>
      <w:r w:rsidRPr="00190AF3">
        <w:rPr>
          <w:sz w:val="26"/>
          <w:szCs w:val="26"/>
          <w:rtl/>
          <w:lang w:bidi="ar-LB"/>
        </w:rPr>
        <w:t xml:space="preserve">فك تغليف الوحدة الخارجية </w:t>
      </w:r>
      <w:r>
        <w:rPr>
          <w:rFonts w:hint="cs"/>
          <w:sz w:val="26"/>
          <w:szCs w:val="26"/>
          <w:rtl/>
          <w:lang w:bidi="ar-LB"/>
        </w:rPr>
        <w:t>ال</w:t>
      </w:r>
      <w:r w:rsidRPr="00190AF3">
        <w:rPr>
          <w:sz w:val="26"/>
          <w:szCs w:val="26"/>
          <w:rtl/>
          <w:lang w:bidi="ar-LB"/>
        </w:rPr>
        <w:t>مفككة جزئيًا أو كليًا</w:t>
      </w:r>
      <w:r w:rsidRPr="008262B5">
        <w:rPr>
          <w:sz w:val="26"/>
          <w:szCs w:val="26"/>
          <w:rtl/>
          <w:lang w:bidi="ar-LB"/>
        </w:rPr>
        <w:t xml:space="preserve">؛ </w:t>
      </w:r>
      <w:r>
        <w:rPr>
          <w:rFonts w:hint="cs"/>
          <w:sz w:val="26"/>
          <w:szCs w:val="26"/>
          <w:rtl/>
          <w:lang w:bidi="ar-LB"/>
        </w:rPr>
        <w:t>و</w:t>
      </w:r>
      <w:r w:rsidRPr="008262B5">
        <w:rPr>
          <w:sz w:val="26"/>
          <w:szCs w:val="26"/>
          <w:rtl/>
          <w:lang w:bidi="ar-LB"/>
        </w:rPr>
        <w:t xml:space="preserve">تجميع أو تثبيت الأبواب </w:t>
      </w:r>
      <w:r>
        <w:rPr>
          <w:rFonts w:hint="cs"/>
          <w:sz w:val="26"/>
          <w:szCs w:val="26"/>
          <w:rtl/>
          <w:lang w:bidi="ar-LB"/>
        </w:rPr>
        <w:t>والكباسات</w:t>
      </w:r>
      <w:r w:rsidRPr="008262B5">
        <w:rPr>
          <w:sz w:val="26"/>
          <w:szCs w:val="26"/>
          <w:rtl/>
          <w:lang w:bidi="ar-LB"/>
        </w:rPr>
        <w:t xml:space="preserve"> والأنابيب؛ </w:t>
      </w:r>
      <w:r>
        <w:rPr>
          <w:rFonts w:hint="cs"/>
          <w:sz w:val="26"/>
          <w:szCs w:val="26"/>
          <w:rtl/>
          <w:lang w:bidi="ar-LB"/>
        </w:rPr>
        <w:t>و</w:t>
      </w:r>
      <w:r w:rsidRPr="008262B5">
        <w:rPr>
          <w:sz w:val="26"/>
          <w:szCs w:val="26"/>
          <w:rtl/>
          <w:lang w:bidi="ar-LB"/>
        </w:rPr>
        <w:t xml:space="preserve">اللحام؛ </w:t>
      </w:r>
      <w:r>
        <w:rPr>
          <w:rFonts w:hint="cs"/>
          <w:sz w:val="26"/>
          <w:szCs w:val="26"/>
          <w:rtl/>
          <w:lang w:bidi="ar-LB"/>
        </w:rPr>
        <w:t>و</w:t>
      </w:r>
      <w:r w:rsidRPr="008262B5">
        <w:rPr>
          <w:sz w:val="26"/>
          <w:szCs w:val="26"/>
          <w:rtl/>
          <w:lang w:bidi="ar-LB"/>
        </w:rPr>
        <w:t xml:space="preserve">اختبار التسرب؛ </w:t>
      </w:r>
      <w:r>
        <w:rPr>
          <w:rFonts w:hint="cs"/>
          <w:sz w:val="26"/>
          <w:szCs w:val="26"/>
          <w:rtl/>
          <w:lang w:bidi="ar-LB"/>
        </w:rPr>
        <w:t>و</w:t>
      </w:r>
      <w:r w:rsidRPr="008262B5">
        <w:rPr>
          <w:sz w:val="26"/>
          <w:szCs w:val="26"/>
          <w:rtl/>
          <w:lang w:bidi="ar-LB"/>
        </w:rPr>
        <w:t xml:space="preserve">التفريغ؛ </w:t>
      </w:r>
      <w:r>
        <w:rPr>
          <w:rFonts w:hint="cs"/>
          <w:sz w:val="26"/>
          <w:szCs w:val="26"/>
          <w:rtl/>
          <w:lang w:bidi="ar-LB"/>
        </w:rPr>
        <w:t>و</w:t>
      </w:r>
      <w:r w:rsidRPr="008262B5">
        <w:rPr>
          <w:sz w:val="26"/>
          <w:szCs w:val="26"/>
          <w:rtl/>
          <w:lang w:bidi="ar-LB"/>
        </w:rPr>
        <w:t xml:space="preserve">شحن غاز التبريد؛ </w:t>
      </w:r>
      <w:r>
        <w:rPr>
          <w:rFonts w:hint="cs"/>
          <w:sz w:val="26"/>
          <w:szCs w:val="26"/>
          <w:rtl/>
          <w:lang w:bidi="ar-LB"/>
        </w:rPr>
        <w:t>و</w:t>
      </w:r>
      <w:r w:rsidRPr="008262B5">
        <w:rPr>
          <w:sz w:val="26"/>
          <w:szCs w:val="26"/>
          <w:rtl/>
          <w:lang w:bidi="ar-LB"/>
        </w:rPr>
        <w:t xml:space="preserve">التوصيل؛ </w:t>
      </w:r>
      <w:r>
        <w:rPr>
          <w:rFonts w:hint="cs"/>
          <w:sz w:val="26"/>
          <w:szCs w:val="26"/>
          <w:rtl/>
          <w:lang w:bidi="ar-LB"/>
        </w:rPr>
        <w:t>و</w:t>
      </w:r>
      <w:r w:rsidRPr="008262B5">
        <w:rPr>
          <w:sz w:val="26"/>
          <w:szCs w:val="26"/>
          <w:rtl/>
          <w:lang w:bidi="ar-LB"/>
        </w:rPr>
        <w:t xml:space="preserve">اختبار الأداء؛ وتعبئة المنتجات النهائية. </w:t>
      </w:r>
      <w:r>
        <w:rPr>
          <w:rFonts w:hint="cs"/>
          <w:sz w:val="26"/>
          <w:szCs w:val="26"/>
          <w:rtl/>
          <w:lang w:bidi="ar-LB"/>
        </w:rPr>
        <w:t>و</w:t>
      </w:r>
      <w:r w:rsidRPr="008262B5">
        <w:rPr>
          <w:sz w:val="26"/>
          <w:szCs w:val="26"/>
          <w:rtl/>
          <w:lang w:bidi="ar-LB"/>
        </w:rPr>
        <w:t>تشمل تكاليف التحويل استبدال المعدات الأساسية (مثل آلات اللحام بالموجات فوق الصوتية، وآلات شحن غاز التبريد، وأجهزة كشف التسرب، وأدوات التعامل مع غازات التبريد القابلة للاشتعال، ومعدات اختبار الأداء)، بالإضافة إلى تركيب خزانات تخزين غاز التبريد البديلة وأنظمة التهوية لضمان التعامل الآمن مع غازات التبريد القابلة للاشتعال.</w:t>
      </w:r>
    </w:p>
    <w:p w14:paraId="48A1A7F8"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وعلى النحو ال</w:t>
      </w:r>
      <w:r w:rsidRPr="00F8783B">
        <w:rPr>
          <w:sz w:val="26"/>
          <w:szCs w:val="26"/>
          <w:rtl/>
          <w:lang w:bidi="ar-LB"/>
        </w:rPr>
        <w:t xml:space="preserve">موضح في الجدول 23، فإن التكلفة الإجمالية المطلوبة لتحويل ثلاثة خطوط إنتاج تبلغ 549,551 دولارًا أمريكيًا </w:t>
      </w:r>
      <w:r>
        <w:rPr>
          <w:rFonts w:hint="cs"/>
          <w:sz w:val="26"/>
          <w:szCs w:val="26"/>
          <w:rtl/>
          <w:lang w:bidi="ar-LB"/>
        </w:rPr>
        <w:t xml:space="preserve">لإزالة </w:t>
      </w:r>
      <w:r w:rsidRPr="00F8783B">
        <w:rPr>
          <w:sz w:val="26"/>
          <w:szCs w:val="26"/>
          <w:rtl/>
          <w:lang w:bidi="ar-LB"/>
        </w:rPr>
        <w:t>39.04 طن</w:t>
      </w:r>
      <w:r>
        <w:rPr>
          <w:rFonts w:hint="cs"/>
          <w:sz w:val="26"/>
          <w:szCs w:val="26"/>
          <w:rtl/>
          <w:lang w:bidi="ar-LB"/>
        </w:rPr>
        <w:t>اً</w:t>
      </w:r>
      <w:r w:rsidRPr="00F8783B">
        <w:rPr>
          <w:sz w:val="26"/>
          <w:szCs w:val="26"/>
          <w:rtl/>
          <w:lang w:bidi="ar-LB"/>
        </w:rPr>
        <w:t xml:space="preserve"> متري</w:t>
      </w:r>
      <w:r>
        <w:rPr>
          <w:rFonts w:hint="cs"/>
          <w:sz w:val="26"/>
          <w:szCs w:val="26"/>
          <w:rtl/>
          <w:lang w:bidi="ar-LB"/>
        </w:rPr>
        <w:t>اً</w:t>
      </w:r>
      <w:r w:rsidRPr="00F8783B">
        <w:rPr>
          <w:sz w:val="26"/>
          <w:szCs w:val="26"/>
          <w:rtl/>
          <w:lang w:bidi="ar-LB"/>
        </w:rPr>
        <w:t xml:space="preserve"> من </w:t>
      </w:r>
      <w:r w:rsidRPr="000D766A">
        <w:rPr>
          <w:sz w:val="26"/>
          <w:szCs w:val="26"/>
          <w:rtl/>
          <w:lang w:bidi="ar-LB"/>
        </w:rPr>
        <w:t>الهيدروفلور</w:t>
      </w:r>
      <w:r w:rsidRPr="000D766A">
        <w:rPr>
          <w:rFonts w:hint="cs"/>
          <w:sz w:val="26"/>
          <w:szCs w:val="26"/>
          <w:rtl/>
          <w:lang w:bidi="ar-LB"/>
        </w:rPr>
        <w:t>وكربون</w:t>
      </w:r>
      <w:r>
        <w:rPr>
          <w:rFonts w:hint="cs"/>
          <w:sz w:val="26"/>
          <w:szCs w:val="26"/>
          <w:rtl/>
          <w:lang w:bidi="ar-LB"/>
        </w:rPr>
        <w:t>-</w:t>
      </w:r>
      <w:r w:rsidRPr="003579E5">
        <w:rPr>
          <w:sz w:val="26"/>
          <w:szCs w:val="26"/>
          <w:lang w:bidi="ar-LB"/>
        </w:rPr>
        <w:t>134a</w:t>
      </w:r>
      <w:r>
        <w:rPr>
          <w:rFonts w:hint="cs"/>
          <w:sz w:val="26"/>
          <w:szCs w:val="26"/>
          <w:rtl/>
          <w:lang w:bidi="ar-LB"/>
        </w:rPr>
        <w:t xml:space="preserve"> </w:t>
      </w:r>
      <w:r w:rsidRPr="00F8783B">
        <w:rPr>
          <w:sz w:val="26"/>
          <w:szCs w:val="26"/>
          <w:rtl/>
          <w:lang w:bidi="ar-LB"/>
        </w:rPr>
        <w:t>بمتوسط فعالية تكلفة قدرها 14.07 دولارًا أمريكيًا/ك</w:t>
      </w:r>
      <w:r>
        <w:rPr>
          <w:rFonts w:hint="cs"/>
          <w:sz w:val="26"/>
          <w:szCs w:val="26"/>
          <w:rtl/>
          <w:lang w:bidi="ar-LB"/>
        </w:rPr>
        <w:t>غ</w:t>
      </w:r>
      <w:r w:rsidRPr="00F8783B">
        <w:rPr>
          <w:sz w:val="26"/>
          <w:szCs w:val="26"/>
          <w:rtl/>
          <w:lang w:bidi="ar-LB"/>
        </w:rPr>
        <w:t xml:space="preserve">م، </w:t>
      </w:r>
      <w:r>
        <w:rPr>
          <w:rFonts w:hint="cs"/>
          <w:sz w:val="26"/>
          <w:szCs w:val="26"/>
          <w:rtl/>
          <w:lang w:bidi="ar-LB"/>
        </w:rPr>
        <w:t xml:space="preserve">بصيغتها المقدمة </w:t>
      </w:r>
      <w:r w:rsidRPr="005F203A">
        <w:rPr>
          <w:sz w:val="26"/>
          <w:szCs w:val="26"/>
          <w:rtl/>
          <w:lang w:bidi="ar-LB"/>
        </w:rPr>
        <w:t>في الأصل</w:t>
      </w:r>
      <w:r w:rsidRPr="00F8783B">
        <w:rPr>
          <w:sz w:val="26"/>
          <w:szCs w:val="26"/>
          <w:rtl/>
          <w:lang w:bidi="ar-LB"/>
        </w:rPr>
        <w:t>.</w:t>
      </w:r>
    </w:p>
    <w:p w14:paraId="7CB5B3A6" w14:textId="77777777" w:rsidR="00D26DEE" w:rsidRDefault="00D26DEE" w:rsidP="00D26DEE">
      <w:pPr>
        <w:tabs>
          <w:tab w:val="num" w:pos="0"/>
        </w:tabs>
        <w:bidi/>
        <w:spacing w:before="240"/>
        <w:rPr>
          <w:b/>
          <w:bCs/>
          <w:sz w:val="26"/>
          <w:szCs w:val="26"/>
          <w:rtl/>
        </w:rPr>
      </w:pPr>
      <w:r w:rsidRPr="00BD64EF">
        <w:rPr>
          <w:b/>
          <w:bCs/>
          <w:sz w:val="26"/>
          <w:szCs w:val="26"/>
          <w:rtl/>
        </w:rPr>
        <w:t xml:space="preserve">الجدول 23. التكاليف المقترحة لأنشطة التحويل لدى </w:t>
      </w:r>
      <w:r w:rsidRPr="00BD64EF">
        <w:rPr>
          <w:rFonts w:hint="cs"/>
          <w:b/>
          <w:bCs/>
          <w:sz w:val="26"/>
          <w:szCs w:val="26"/>
          <w:rtl/>
        </w:rPr>
        <w:t>شركة سيمس</w:t>
      </w:r>
      <w:r w:rsidRPr="00BD64EF">
        <w:rPr>
          <w:b/>
          <w:bCs/>
          <w:sz w:val="26"/>
          <w:szCs w:val="26"/>
          <w:rtl/>
        </w:rPr>
        <w:t xml:space="preserve">، </w:t>
      </w:r>
      <w:r w:rsidRPr="00BD64EF">
        <w:rPr>
          <w:rFonts w:hint="cs"/>
          <w:b/>
          <w:bCs/>
          <w:sz w:val="26"/>
          <w:szCs w:val="26"/>
          <w:rtl/>
        </w:rPr>
        <w:t>وشركة سوموتكس وشركة كولبوكس</w:t>
      </w:r>
      <w:r>
        <w:rPr>
          <w:rFonts w:hint="cs"/>
          <w:b/>
          <w:bCs/>
          <w:sz w:val="26"/>
          <w:szCs w:val="26"/>
          <w:rtl/>
        </w:rPr>
        <w:t xml:space="preserve"> لتصنيع </w:t>
      </w:r>
      <w:r w:rsidRPr="00BD64EF">
        <w:rPr>
          <w:b/>
          <w:bCs/>
          <w:sz w:val="26"/>
          <w:szCs w:val="26"/>
          <w:rtl/>
        </w:rPr>
        <w:t xml:space="preserve">أجهزة التبريد </w:t>
      </w:r>
      <w:r w:rsidRPr="00BD64EF">
        <w:rPr>
          <w:rFonts w:hint="cs"/>
          <w:b/>
          <w:bCs/>
          <w:sz w:val="26"/>
          <w:szCs w:val="26"/>
          <w:rtl/>
        </w:rPr>
        <w:t>المنزلية</w:t>
      </w:r>
      <w:r w:rsidRPr="00BD64EF">
        <w:rPr>
          <w:b/>
          <w:bCs/>
          <w:sz w:val="26"/>
          <w:szCs w:val="26"/>
          <w:rtl/>
        </w:rPr>
        <w:t>، (بالدولار الأمريكي)</w:t>
      </w:r>
    </w:p>
    <w:tbl>
      <w:tblPr>
        <w:bidiVisual/>
        <w:tblW w:w="4921" w:type="pct"/>
        <w:tblLook w:val="04A0" w:firstRow="1" w:lastRow="0" w:firstColumn="1" w:lastColumn="0" w:noHBand="0" w:noVBand="1"/>
      </w:tblPr>
      <w:tblGrid>
        <w:gridCol w:w="6403"/>
        <w:gridCol w:w="796"/>
        <w:gridCol w:w="1010"/>
        <w:gridCol w:w="993"/>
      </w:tblGrid>
      <w:tr w:rsidR="00D26DEE" w:rsidRPr="004A4150" w14:paraId="27EF3394" w14:textId="77777777" w:rsidTr="008515E7">
        <w:trPr>
          <w:trHeight w:val="29"/>
          <w:tblHeader/>
        </w:trPr>
        <w:tc>
          <w:tcPr>
            <w:tcW w:w="3483" w:type="pct"/>
            <w:tcBorders>
              <w:top w:val="single" w:sz="4" w:space="0" w:color="auto"/>
              <w:left w:val="single" w:sz="4" w:space="0" w:color="auto"/>
              <w:bottom w:val="single" w:sz="4" w:space="0" w:color="auto"/>
              <w:right w:val="single" w:sz="4" w:space="0" w:color="auto"/>
            </w:tcBorders>
            <w:vAlign w:val="center"/>
            <w:hideMark/>
          </w:tcPr>
          <w:p w14:paraId="61B9F059" w14:textId="77777777" w:rsidR="00D26DEE" w:rsidRPr="004A4150" w:rsidRDefault="00D26DEE" w:rsidP="008515E7">
            <w:pPr>
              <w:spacing w:before="6" w:after="6"/>
              <w:jc w:val="center"/>
              <w:rPr>
                <w:b/>
                <w:bCs/>
                <w:sz w:val="20"/>
                <w:lang w:eastAsia="zh-CN"/>
              </w:rPr>
            </w:pPr>
            <w:r>
              <w:rPr>
                <w:rFonts w:hint="cs"/>
                <w:b/>
                <w:bCs/>
                <w:sz w:val="20"/>
                <w:rtl/>
                <w:lang w:eastAsia="zh-CN"/>
              </w:rPr>
              <w:t>الوصف</w:t>
            </w:r>
          </w:p>
        </w:tc>
        <w:tc>
          <w:tcPr>
            <w:tcW w:w="422" w:type="pct"/>
            <w:tcBorders>
              <w:top w:val="single" w:sz="4" w:space="0" w:color="auto"/>
              <w:left w:val="nil"/>
              <w:bottom w:val="single" w:sz="4" w:space="0" w:color="auto"/>
              <w:right w:val="single" w:sz="4" w:space="0" w:color="auto"/>
            </w:tcBorders>
            <w:vAlign w:val="center"/>
            <w:hideMark/>
          </w:tcPr>
          <w:p w14:paraId="354668B7" w14:textId="6912D38F" w:rsidR="00D26DEE" w:rsidRPr="004A4150" w:rsidRDefault="00D26DEE" w:rsidP="008515E7">
            <w:pPr>
              <w:spacing w:before="6" w:after="6"/>
              <w:jc w:val="center"/>
              <w:rPr>
                <w:b/>
                <w:bCs/>
                <w:sz w:val="20"/>
                <w:lang w:eastAsia="zh-CN"/>
              </w:rPr>
            </w:pPr>
            <w:r>
              <w:rPr>
                <w:rFonts w:hint="cs"/>
                <w:b/>
                <w:bCs/>
                <w:sz w:val="20"/>
                <w:rtl/>
                <w:lang w:eastAsia="zh-CN"/>
              </w:rPr>
              <w:t>عدد الوحدا</w:t>
            </w:r>
            <w:r w:rsidR="003A4D00">
              <w:rPr>
                <w:rFonts w:hint="cs"/>
                <w:b/>
                <w:bCs/>
                <w:sz w:val="20"/>
                <w:rtl/>
                <w:lang w:eastAsia="zh-CN"/>
              </w:rPr>
              <w:t>ت</w:t>
            </w:r>
          </w:p>
        </w:tc>
        <w:tc>
          <w:tcPr>
            <w:tcW w:w="552" w:type="pct"/>
            <w:tcBorders>
              <w:top w:val="single" w:sz="4" w:space="0" w:color="auto"/>
              <w:left w:val="nil"/>
              <w:bottom w:val="single" w:sz="4" w:space="0" w:color="auto"/>
              <w:right w:val="single" w:sz="4" w:space="0" w:color="auto"/>
            </w:tcBorders>
            <w:vAlign w:val="center"/>
            <w:hideMark/>
          </w:tcPr>
          <w:p w14:paraId="692BFAE9" w14:textId="77777777" w:rsidR="00D26DEE" w:rsidRPr="004A4150" w:rsidRDefault="00D26DEE" w:rsidP="008515E7">
            <w:pPr>
              <w:spacing w:before="6" w:after="6"/>
              <w:jc w:val="center"/>
              <w:rPr>
                <w:b/>
                <w:bCs/>
                <w:sz w:val="20"/>
                <w:lang w:eastAsia="zh-CN"/>
              </w:rPr>
            </w:pPr>
            <w:r>
              <w:rPr>
                <w:rFonts w:hint="cs"/>
                <w:b/>
                <w:bCs/>
                <w:sz w:val="20"/>
                <w:rtl/>
                <w:lang w:eastAsia="zh-CN"/>
              </w:rPr>
              <w:t>تكلفة الوحدة</w:t>
            </w:r>
          </w:p>
        </w:tc>
        <w:tc>
          <w:tcPr>
            <w:tcW w:w="543" w:type="pct"/>
            <w:tcBorders>
              <w:top w:val="single" w:sz="4" w:space="0" w:color="auto"/>
              <w:left w:val="nil"/>
              <w:bottom w:val="single" w:sz="4" w:space="0" w:color="auto"/>
              <w:right w:val="single" w:sz="4" w:space="0" w:color="auto"/>
            </w:tcBorders>
            <w:vAlign w:val="center"/>
            <w:hideMark/>
          </w:tcPr>
          <w:p w14:paraId="5745B2F5" w14:textId="77777777" w:rsidR="00D26DEE" w:rsidRPr="004A4150" w:rsidRDefault="00D26DEE" w:rsidP="008515E7">
            <w:pPr>
              <w:spacing w:before="6" w:after="6"/>
              <w:jc w:val="center"/>
              <w:rPr>
                <w:b/>
                <w:bCs/>
                <w:sz w:val="20"/>
                <w:lang w:eastAsia="zh-CN"/>
              </w:rPr>
            </w:pPr>
            <w:r>
              <w:rPr>
                <w:rFonts w:hint="cs"/>
                <w:b/>
                <w:bCs/>
                <w:sz w:val="20"/>
                <w:rtl/>
                <w:lang w:eastAsia="zh-CN"/>
              </w:rPr>
              <w:t>التكلفة الإجمالية</w:t>
            </w:r>
          </w:p>
        </w:tc>
      </w:tr>
      <w:tr w:rsidR="00D26DEE" w:rsidRPr="004A4150" w14:paraId="25951913" w14:textId="77777777" w:rsidTr="008515E7">
        <w:trPr>
          <w:trHeight w:val="283"/>
        </w:trPr>
        <w:tc>
          <w:tcPr>
            <w:tcW w:w="5000" w:type="pct"/>
            <w:gridSpan w:val="4"/>
            <w:tcBorders>
              <w:top w:val="single" w:sz="4" w:space="0" w:color="auto"/>
              <w:left w:val="single" w:sz="4" w:space="0" w:color="auto"/>
              <w:bottom w:val="single" w:sz="4" w:space="0" w:color="auto"/>
              <w:right w:val="single" w:sz="4" w:space="0" w:color="auto"/>
            </w:tcBorders>
            <w:vAlign w:val="center"/>
          </w:tcPr>
          <w:p w14:paraId="1E9A6EB0" w14:textId="77777777" w:rsidR="00D26DEE" w:rsidRPr="004A4150" w:rsidRDefault="00D26DEE" w:rsidP="008515E7">
            <w:pPr>
              <w:spacing w:before="6" w:after="6"/>
              <w:jc w:val="center"/>
              <w:rPr>
                <w:b/>
                <w:bCs/>
                <w:i/>
                <w:iCs/>
                <w:sz w:val="20"/>
                <w:lang w:eastAsia="zh-CN"/>
              </w:rPr>
            </w:pPr>
            <w:r>
              <w:rPr>
                <w:rFonts w:hint="cs"/>
                <w:b/>
                <w:bCs/>
                <w:i/>
                <w:iCs/>
                <w:sz w:val="20"/>
                <w:rtl/>
                <w:lang w:eastAsia="zh-CN"/>
              </w:rPr>
              <w:t>شركة سيمس</w:t>
            </w:r>
          </w:p>
        </w:tc>
      </w:tr>
      <w:tr w:rsidR="00D26DEE" w:rsidRPr="004A4150" w14:paraId="7F5EA63F" w14:textId="77777777" w:rsidTr="008515E7">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63EFBE26" w14:textId="77777777" w:rsidR="00D26DEE" w:rsidRPr="004A4150" w:rsidRDefault="00D26DEE" w:rsidP="008515E7">
            <w:pPr>
              <w:spacing w:before="6" w:after="6"/>
              <w:jc w:val="right"/>
              <w:rPr>
                <w:b/>
                <w:bCs/>
                <w:color w:val="000000"/>
                <w:sz w:val="20"/>
                <w:rtl/>
                <w:lang w:eastAsia="zh-CN"/>
              </w:rPr>
            </w:pPr>
            <w:r w:rsidRPr="000A220D">
              <w:rPr>
                <w:b/>
                <w:bCs/>
                <w:color w:val="000000"/>
                <w:sz w:val="20"/>
                <w:rtl/>
                <w:lang w:eastAsia="zh-CN"/>
              </w:rPr>
              <w:t>الإنتاج (</w:t>
            </w:r>
            <w:r w:rsidRPr="004A4150">
              <w:rPr>
                <w:b/>
                <w:bCs/>
                <w:color w:val="000000"/>
                <w:sz w:val="20"/>
                <w:rtl/>
                <w:lang w:eastAsia="zh-CN"/>
              </w:rPr>
              <w:t>105,000</w:t>
            </w:r>
            <w:r w:rsidRPr="000A220D">
              <w:rPr>
                <w:b/>
                <w:bCs/>
                <w:color w:val="000000"/>
                <w:sz w:val="20"/>
                <w:rtl/>
                <w:lang w:eastAsia="zh-CN"/>
              </w:rPr>
              <w:t xml:space="preserve"> دولار أمريكي)</w:t>
            </w:r>
          </w:p>
        </w:tc>
      </w:tr>
      <w:tr w:rsidR="00D26DEE" w:rsidRPr="004A4150" w14:paraId="55709BA0"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6D1CB50C" w14:textId="77777777" w:rsidR="00D26DEE" w:rsidRPr="004A4150" w:rsidRDefault="00D26DEE" w:rsidP="008515E7">
            <w:pPr>
              <w:spacing w:before="6" w:after="6"/>
              <w:ind w:left="171"/>
              <w:jc w:val="right"/>
              <w:rPr>
                <w:color w:val="000000"/>
                <w:sz w:val="20"/>
                <w:lang w:eastAsia="zh-CN"/>
              </w:rPr>
            </w:pPr>
            <w:r w:rsidRPr="007A7EFE">
              <w:rPr>
                <w:rtl/>
              </w:rPr>
              <w:t>لوحات شحن غاز التبريد الجديدة المزودة بميزات السلامة اللازمة</w:t>
            </w:r>
          </w:p>
        </w:tc>
        <w:tc>
          <w:tcPr>
            <w:tcW w:w="422" w:type="pct"/>
            <w:tcBorders>
              <w:top w:val="nil"/>
              <w:left w:val="nil"/>
              <w:bottom w:val="single" w:sz="4" w:space="0" w:color="auto"/>
              <w:right w:val="single" w:sz="4" w:space="0" w:color="auto"/>
            </w:tcBorders>
            <w:hideMark/>
          </w:tcPr>
          <w:p w14:paraId="015A7870"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06CB0388" w14:textId="77777777" w:rsidR="00D26DEE" w:rsidRPr="004A4150" w:rsidRDefault="00D26DEE" w:rsidP="008515E7">
            <w:pPr>
              <w:spacing w:before="6" w:after="6"/>
              <w:jc w:val="right"/>
              <w:rPr>
                <w:color w:val="000000"/>
                <w:sz w:val="20"/>
                <w:lang w:eastAsia="zh-CN"/>
              </w:rPr>
            </w:pPr>
            <w:r w:rsidRPr="004A4150">
              <w:rPr>
                <w:color w:val="000000"/>
                <w:sz w:val="20"/>
                <w:lang w:eastAsia="zh-CN"/>
              </w:rPr>
              <w:t>85,000</w:t>
            </w:r>
          </w:p>
        </w:tc>
        <w:tc>
          <w:tcPr>
            <w:tcW w:w="543" w:type="pct"/>
            <w:tcBorders>
              <w:top w:val="nil"/>
              <w:left w:val="nil"/>
              <w:bottom w:val="single" w:sz="4" w:space="0" w:color="auto"/>
              <w:right w:val="single" w:sz="4" w:space="0" w:color="auto"/>
            </w:tcBorders>
          </w:tcPr>
          <w:p w14:paraId="35533DA4" w14:textId="77777777" w:rsidR="00D26DEE" w:rsidRPr="004A4150" w:rsidRDefault="00D26DEE" w:rsidP="008515E7">
            <w:pPr>
              <w:spacing w:before="6" w:after="6"/>
              <w:jc w:val="right"/>
              <w:rPr>
                <w:color w:val="000000"/>
                <w:sz w:val="20"/>
                <w:lang w:eastAsia="zh-CN"/>
              </w:rPr>
            </w:pPr>
            <w:r w:rsidRPr="004A4150">
              <w:rPr>
                <w:color w:val="000000"/>
                <w:sz w:val="20"/>
                <w:lang w:eastAsia="zh-CN"/>
              </w:rPr>
              <w:t>85,000</w:t>
            </w:r>
          </w:p>
        </w:tc>
      </w:tr>
      <w:tr w:rsidR="00D26DEE" w:rsidRPr="004A4150" w14:paraId="76311C29"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5C0F1F8E" w14:textId="77777777" w:rsidR="00D26DEE" w:rsidRPr="004A4150" w:rsidRDefault="00D26DEE" w:rsidP="008515E7">
            <w:pPr>
              <w:spacing w:before="6" w:after="6"/>
              <w:ind w:left="171"/>
              <w:jc w:val="right"/>
              <w:rPr>
                <w:color w:val="000000"/>
                <w:sz w:val="20"/>
                <w:lang w:eastAsia="zh-CN"/>
              </w:rPr>
            </w:pPr>
            <w:r w:rsidRPr="007A7EFE">
              <w:rPr>
                <w:rtl/>
              </w:rPr>
              <w:t>أجهزة كشف التسرب الجديدة</w:t>
            </w:r>
          </w:p>
        </w:tc>
        <w:tc>
          <w:tcPr>
            <w:tcW w:w="422" w:type="pct"/>
            <w:tcBorders>
              <w:top w:val="nil"/>
              <w:left w:val="nil"/>
              <w:bottom w:val="single" w:sz="4" w:space="0" w:color="auto"/>
              <w:right w:val="single" w:sz="4" w:space="0" w:color="auto"/>
            </w:tcBorders>
            <w:hideMark/>
          </w:tcPr>
          <w:p w14:paraId="4B3A6553" w14:textId="77777777" w:rsidR="00D26DEE" w:rsidRPr="004A4150" w:rsidRDefault="00D26DEE" w:rsidP="008515E7">
            <w:pPr>
              <w:spacing w:before="6" w:after="6"/>
              <w:jc w:val="right"/>
              <w:rPr>
                <w:color w:val="000000"/>
                <w:sz w:val="20"/>
                <w:lang w:eastAsia="zh-CN"/>
              </w:rPr>
            </w:pPr>
            <w:r w:rsidRPr="004A4150">
              <w:rPr>
                <w:color w:val="000000"/>
                <w:sz w:val="20"/>
                <w:lang w:eastAsia="zh-CN"/>
              </w:rPr>
              <w:t>2</w:t>
            </w:r>
          </w:p>
        </w:tc>
        <w:tc>
          <w:tcPr>
            <w:tcW w:w="552" w:type="pct"/>
            <w:tcBorders>
              <w:top w:val="nil"/>
              <w:left w:val="nil"/>
              <w:bottom w:val="single" w:sz="4" w:space="0" w:color="auto"/>
              <w:right w:val="single" w:sz="4" w:space="0" w:color="auto"/>
            </w:tcBorders>
            <w:hideMark/>
          </w:tcPr>
          <w:p w14:paraId="1A4DF9B8"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3" w:type="pct"/>
            <w:tcBorders>
              <w:top w:val="nil"/>
              <w:left w:val="nil"/>
              <w:bottom w:val="single" w:sz="4" w:space="0" w:color="auto"/>
              <w:right w:val="single" w:sz="4" w:space="0" w:color="auto"/>
            </w:tcBorders>
          </w:tcPr>
          <w:p w14:paraId="3C71D625" w14:textId="77777777" w:rsidR="00D26DEE" w:rsidRPr="004A4150" w:rsidRDefault="00D26DEE" w:rsidP="008515E7">
            <w:pPr>
              <w:spacing w:before="6" w:after="6"/>
              <w:jc w:val="right"/>
              <w:rPr>
                <w:color w:val="000000"/>
                <w:sz w:val="20"/>
                <w:lang w:eastAsia="zh-CN"/>
              </w:rPr>
            </w:pPr>
            <w:r w:rsidRPr="004A4150">
              <w:rPr>
                <w:color w:val="000000"/>
                <w:sz w:val="20"/>
                <w:lang w:eastAsia="zh-CN"/>
              </w:rPr>
              <w:t>20,000</w:t>
            </w:r>
          </w:p>
        </w:tc>
      </w:tr>
      <w:tr w:rsidR="00D26DEE" w:rsidRPr="004A4150" w14:paraId="380C1CDE" w14:textId="77777777" w:rsidTr="008515E7">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55123F1D" w14:textId="77777777" w:rsidR="00D26DEE" w:rsidRPr="004A4150" w:rsidRDefault="00D26DEE" w:rsidP="008515E7">
            <w:pPr>
              <w:keepNext/>
              <w:spacing w:before="6" w:after="6"/>
              <w:jc w:val="right"/>
              <w:rPr>
                <w:b/>
                <w:bCs/>
                <w:color w:val="000000"/>
                <w:sz w:val="20"/>
                <w:rtl/>
                <w:lang w:eastAsia="zh-CN"/>
              </w:rPr>
            </w:pPr>
            <w:r w:rsidRPr="00991431">
              <w:rPr>
                <w:b/>
                <w:bCs/>
                <w:color w:val="000000"/>
                <w:sz w:val="20"/>
                <w:rtl/>
                <w:lang w:eastAsia="zh-CN"/>
              </w:rPr>
              <w:t>سلامة المصنع (</w:t>
            </w:r>
            <w:r w:rsidRPr="004A4150">
              <w:rPr>
                <w:b/>
                <w:bCs/>
                <w:color w:val="000000"/>
                <w:sz w:val="20"/>
                <w:rtl/>
                <w:lang w:eastAsia="zh-CN"/>
              </w:rPr>
              <w:t>85,000</w:t>
            </w:r>
            <w:r>
              <w:rPr>
                <w:rFonts w:hint="cs"/>
                <w:b/>
                <w:bCs/>
                <w:color w:val="000000"/>
                <w:sz w:val="20"/>
                <w:rtl/>
                <w:lang w:eastAsia="zh-CN"/>
              </w:rPr>
              <w:t xml:space="preserve"> د</w:t>
            </w:r>
            <w:r w:rsidRPr="00991431">
              <w:rPr>
                <w:b/>
                <w:bCs/>
                <w:color w:val="000000"/>
                <w:sz w:val="20"/>
                <w:rtl/>
                <w:lang w:eastAsia="zh-CN"/>
              </w:rPr>
              <w:t>ولار أمريكي)</w:t>
            </w:r>
          </w:p>
        </w:tc>
      </w:tr>
      <w:tr w:rsidR="00D26DEE" w:rsidRPr="004A4150" w14:paraId="4F706186"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43BC489D" w14:textId="77777777" w:rsidR="00D26DEE" w:rsidRPr="004A4150" w:rsidRDefault="00D26DEE" w:rsidP="008515E7">
            <w:pPr>
              <w:spacing w:before="6" w:after="6"/>
              <w:ind w:left="171"/>
              <w:jc w:val="right"/>
              <w:rPr>
                <w:color w:val="000000"/>
                <w:sz w:val="20"/>
                <w:lang w:eastAsia="zh-CN"/>
              </w:rPr>
            </w:pPr>
            <w:r w:rsidRPr="00700E32">
              <w:rPr>
                <w:rtl/>
              </w:rPr>
              <w:t>نظام تهوية وسحب هواء لمناطق التخزين والشحن والاختبار</w:t>
            </w:r>
          </w:p>
        </w:tc>
        <w:tc>
          <w:tcPr>
            <w:tcW w:w="422" w:type="pct"/>
            <w:tcBorders>
              <w:top w:val="nil"/>
              <w:left w:val="nil"/>
              <w:bottom w:val="single" w:sz="4" w:space="0" w:color="auto"/>
              <w:right w:val="single" w:sz="4" w:space="0" w:color="auto"/>
            </w:tcBorders>
            <w:hideMark/>
          </w:tcPr>
          <w:p w14:paraId="293A9251"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470BFAC0" w14:textId="77777777" w:rsidR="00D26DEE" w:rsidRPr="004A4150" w:rsidRDefault="00D26DEE" w:rsidP="008515E7">
            <w:pPr>
              <w:spacing w:before="6" w:after="6"/>
              <w:jc w:val="right"/>
              <w:rPr>
                <w:color w:val="000000"/>
                <w:sz w:val="20"/>
                <w:lang w:eastAsia="zh-CN"/>
              </w:rPr>
            </w:pPr>
            <w:r w:rsidRPr="004A4150">
              <w:rPr>
                <w:color w:val="000000"/>
                <w:sz w:val="20"/>
                <w:lang w:eastAsia="zh-CN"/>
              </w:rPr>
              <w:t>25,000</w:t>
            </w:r>
          </w:p>
        </w:tc>
        <w:tc>
          <w:tcPr>
            <w:tcW w:w="543" w:type="pct"/>
            <w:tcBorders>
              <w:top w:val="nil"/>
              <w:left w:val="nil"/>
              <w:bottom w:val="single" w:sz="4" w:space="0" w:color="auto"/>
              <w:right w:val="single" w:sz="4" w:space="0" w:color="auto"/>
            </w:tcBorders>
            <w:hideMark/>
          </w:tcPr>
          <w:p w14:paraId="319F82F9" w14:textId="77777777" w:rsidR="00D26DEE" w:rsidRPr="004A4150" w:rsidRDefault="00D26DEE" w:rsidP="008515E7">
            <w:pPr>
              <w:spacing w:before="6" w:after="6"/>
              <w:jc w:val="right"/>
              <w:rPr>
                <w:color w:val="000000"/>
                <w:sz w:val="20"/>
                <w:lang w:eastAsia="zh-CN"/>
              </w:rPr>
            </w:pPr>
            <w:r w:rsidRPr="004A4150">
              <w:rPr>
                <w:color w:val="000000"/>
                <w:sz w:val="20"/>
                <w:lang w:eastAsia="zh-CN"/>
              </w:rPr>
              <w:t>25,000</w:t>
            </w:r>
          </w:p>
        </w:tc>
      </w:tr>
      <w:tr w:rsidR="00D26DEE" w:rsidRPr="004A4150" w14:paraId="72F0F3D3"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255A2E11" w14:textId="77777777" w:rsidR="00D26DEE" w:rsidRPr="004A4150" w:rsidRDefault="00D26DEE" w:rsidP="008515E7">
            <w:pPr>
              <w:spacing w:before="6" w:after="6"/>
              <w:ind w:left="171"/>
              <w:jc w:val="right"/>
              <w:rPr>
                <w:color w:val="000000"/>
                <w:sz w:val="20"/>
                <w:lang w:eastAsia="zh-CN"/>
              </w:rPr>
            </w:pPr>
            <w:r w:rsidRPr="00700E32">
              <w:rPr>
                <w:rtl/>
              </w:rPr>
              <w:t xml:space="preserve">نظام استشعار الغازات </w:t>
            </w:r>
            <w:r>
              <w:rPr>
                <w:rFonts w:hint="cs"/>
                <w:rtl/>
              </w:rPr>
              <w:t>ورصد</w:t>
            </w:r>
            <w:r w:rsidRPr="00700E32">
              <w:rPr>
                <w:rtl/>
              </w:rPr>
              <w:t xml:space="preserve"> الإنذارات للمصنع</w:t>
            </w:r>
          </w:p>
        </w:tc>
        <w:tc>
          <w:tcPr>
            <w:tcW w:w="422" w:type="pct"/>
            <w:tcBorders>
              <w:top w:val="nil"/>
              <w:left w:val="nil"/>
              <w:bottom w:val="single" w:sz="4" w:space="0" w:color="auto"/>
              <w:right w:val="single" w:sz="4" w:space="0" w:color="auto"/>
            </w:tcBorders>
            <w:hideMark/>
          </w:tcPr>
          <w:p w14:paraId="0FA61A98"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7256F994" w14:textId="77777777" w:rsidR="00D26DEE" w:rsidRPr="004A4150" w:rsidRDefault="00D26DEE" w:rsidP="008515E7">
            <w:pPr>
              <w:spacing w:before="6" w:after="6"/>
              <w:jc w:val="right"/>
              <w:rPr>
                <w:color w:val="000000"/>
                <w:sz w:val="20"/>
                <w:lang w:eastAsia="zh-CN"/>
              </w:rPr>
            </w:pPr>
            <w:r w:rsidRPr="004A4150">
              <w:rPr>
                <w:color w:val="000000"/>
                <w:sz w:val="20"/>
                <w:lang w:eastAsia="zh-CN"/>
              </w:rPr>
              <w:t>25,000</w:t>
            </w:r>
          </w:p>
        </w:tc>
        <w:tc>
          <w:tcPr>
            <w:tcW w:w="543" w:type="pct"/>
            <w:tcBorders>
              <w:top w:val="nil"/>
              <w:left w:val="nil"/>
              <w:bottom w:val="single" w:sz="4" w:space="0" w:color="auto"/>
              <w:right w:val="single" w:sz="4" w:space="0" w:color="auto"/>
            </w:tcBorders>
            <w:hideMark/>
          </w:tcPr>
          <w:p w14:paraId="0DB1A418" w14:textId="77777777" w:rsidR="00D26DEE" w:rsidRPr="004A4150" w:rsidRDefault="00D26DEE" w:rsidP="008515E7">
            <w:pPr>
              <w:spacing w:before="6" w:after="6"/>
              <w:jc w:val="right"/>
              <w:rPr>
                <w:color w:val="000000"/>
                <w:sz w:val="20"/>
                <w:lang w:eastAsia="zh-CN"/>
              </w:rPr>
            </w:pPr>
            <w:r w:rsidRPr="004A4150">
              <w:rPr>
                <w:color w:val="000000"/>
                <w:sz w:val="20"/>
                <w:lang w:eastAsia="zh-CN"/>
              </w:rPr>
              <w:t>25,000</w:t>
            </w:r>
          </w:p>
        </w:tc>
      </w:tr>
      <w:tr w:rsidR="00D26DEE" w:rsidRPr="004A4150" w14:paraId="57A4B4C8"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20C6CDF4" w14:textId="77777777" w:rsidR="00D26DEE" w:rsidRPr="004A4150" w:rsidRDefault="00D26DEE" w:rsidP="008515E7">
            <w:pPr>
              <w:spacing w:before="6" w:after="6"/>
              <w:ind w:left="171"/>
              <w:jc w:val="right"/>
              <w:rPr>
                <w:color w:val="000000"/>
                <w:sz w:val="20"/>
                <w:lang w:eastAsia="zh-CN"/>
              </w:rPr>
            </w:pPr>
            <w:r w:rsidRPr="00700E32">
              <w:rPr>
                <w:rtl/>
              </w:rPr>
              <w:t>نظام الحماية من الحرائق ومكافحتها للمصنع</w:t>
            </w:r>
          </w:p>
        </w:tc>
        <w:tc>
          <w:tcPr>
            <w:tcW w:w="422" w:type="pct"/>
            <w:tcBorders>
              <w:top w:val="nil"/>
              <w:left w:val="nil"/>
              <w:bottom w:val="single" w:sz="4" w:space="0" w:color="auto"/>
              <w:right w:val="single" w:sz="4" w:space="0" w:color="auto"/>
            </w:tcBorders>
            <w:hideMark/>
          </w:tcPr>
          <w:p w14:paraId="05D7DD7D"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4558C1B4"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3" w:type="pct"/>
            <w:tcBorders>
              <w:top w:val="nil"/>
              <w:left w:val="nil"/>
              <w:bottom w:val="single" w:sz="4" w:space="0" w:color="auto"/>
              <w:right w:val="single" w:sz="4" w:space="0" w:color="auto"/>
            </w:tcBorders>
            <w:hideMark/>
          </w:tcPr>
          <w:p w14:paraId="790BE031"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r>
      <w:tr w:rsidR="00D26DEE" w:rsidRPr="004A4150" w14:paraId="207BCCF5"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64B83598" w14:textId="77777777" w:rsidR="00D26DEE" w:rsidRPr="004A4150" w:rsidRDefault="00D26DEE" w:rsidP="008515E7">
            <w:pPr>
              <w:spacing w:before="6" w:after="6"/>
              <w:ind w:left="171"/>
              <w:jc w:val="right"/>
              <w:rPr>
                <w:color w:val="000000"/>
                <w:sz w:val="20"/>
                <w:lang w:eastAsia="zh-CN"/>
              </w:rPr>
            </w:pPr>
            <w:r w:rsidRPr="00700E32">
              <w:rPr>
                <w:rtl/>
              </w:rPr>
              <w:t>نظام الحماية من الصواعق والتأريض</w:t>
            </w:r>
          </w:p>
        </w:tc>
        <w:tc>
          <w:tcPr>
            <w:tcW w:w="422" w:type="pct"/>
            <w:tcBorders>
              <w:top w:val="nil"/>
              <w:left w:val="nil"/>
              <w:bottom w:val="single" w:sz="4" w:space="0" w:color="auto"/>
              <w:right w:val="single" w:sz="4" w:space="0" w:color="auto"/>
            </w:tcBorders>
            <w:hideMark/>
          </w:tcPr>
          <w:p w14:paraId="09ECF95D"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632722E6"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3" w:type="pct"/>
            <w:tcBorders>
              <w:top w:val="nil"/>
              <w:left w:val="nil"/>
              <w:bottom w:val="single" w:sz="4" w:space="0" w:color="auto"/>
              <w:right w:val="single" w:sz="4" w:space="0" w:color="auto"/>
            </w:tcBorders>
            <w:hideMark/>
          </w:tcPr>
          <w:p w14:paraId="6F72C1A5"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r>
      <w:tr w:rsidR="00D26DEE" w:rsidRPr="004A4150" w14:paraId="12777A4D"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487289C7" w14:textId="77777777" w:rsidR="00D26DEE" w:rsidRPr="004A4150" w:rsidRDefault="00D26DEE" w:rsidP="008515E7">
            <w:pPr>
              <w:spacing w:before="6" w:after="6"/>
              <w:ind w:left="171"/>
              <w:jc w:val="right"/>
              <w:rPr>
                <w:color w:val="000000"/>
                <w:sz w:val="20"/>
                <w:lang w:eastAsia="zh-CN"/>
              </w:rPr>
            </w:pPr>
            <w:r w:rsidRPr="00700E32">
              <w:rPr>
                <w:rtl/>
              </w:rPr>
              <w:t>تدقيق السلامة/التفتيش على السلامة ومنح الشهادات</w:t>
            </w:r>
          </w:p>
        </w:tc>
        <w:tc>
          <w:tcPr>
            <w:tcW w:w="422" w:type="pct"/>
            <w:tcBorders>
              <w:top w:val="nil"/>
              <w:left w:val="nil"/>
              <w:bottom w:val="single" w:sz="4" w:space="0" w:color="auto"/>
              <w:right w:val="single" w:sz="4" w:space="0" w:color="auto"/>
            </w:tcBorders>
            <w:hideMark/>
          </w:tcPr>
          <w:p w14:paraId="6D1C68AA"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75E825A2" w14:textId="77777777" w:rsidR="00D26DEE" w:rsidRPr="004A4150" w:rsidRDefault="00D26DEE" w:rsidP="008515E7">
            <w:pPr>
              <w:spacing w:before="6" w:after="6"/>
              <w:jc w:val="right"/>
              <w:rPr>
                <w:color w:val="000000"/>
                <w:sz w:val="20"/>
                <w:lang w:eastAsia="zh-CN"/>
              </w:rPr>
            </w:pPr>
            <w:r w:rsidRPr="004A4150">
              <w:rPr>
                <w:color w:val="000000"/>
                <w:sz w:val="20"/>
                <w:lang w:eastAsia="zh-CN"/>
              </w:rPr>
              <w:t>15,000</w:t>
            </w:r>
          </w:p>
        </w:tc>
        <w:tc>
          <w:tcPr>
            <w:tcW w:w="543" w:type="pct"/>
            <w:tcBorders>
              <w:top w:val="nil"/>
              <w:left w:val="nil"/>
              <w:bottom w:val="single" w:sz="4" w:space="0" w:color="auto"/>
              <w:right w:val="single" w:sz="4" w:space="0" w:color="auto"/>
            </w:tcBorders>
            <w:hideMark/>
          </w:tcPr>
          <w:p w14:paraId="65F8BCFF" w14:textId="77777777" w:rsidR="00D26DEE" w:rsidRPr="004A4150" w:rsidRDefault="00D26DEE" w:rsidP="008515E7">
            <w:pPr>
              <w:spacing w:before="6" w:after="6"/>
              <w:jc w:val="right"/>
              <w:rPr>
                <w:color w:val="000000"/>
                <w:sz w:val="20"/>
                <w:lang w:eastAsia="zh-CN"/>
              </w:rPr>
            </w:pPr>
            <w:r w:rsidRPr="004A4150">
              <w:rPr>
                <w:color w:val="000000"/>
                <w:sz w:val="20"/>
                <w:lang w:eastAsia="zh-CN"/>
              </w:rPr>
              <w:t>15,000</w:t>
            </w:r>
          </w:p>
        </w:tc>
      </w:tr>
      <w:tr w:rsidR="00D26DEE" w:rsidRPr="004A4150" w14:paraId="4750DB26" w14:textId="77777777" w:rsidTr="008515E7">
        <w:trPr>
          <w:trHeight w:val="283"/>
        </w:trPr>
        <w:tc>
          <w:tcPr>
            <w:tcW w:w="5000" w:type="pct"/>
            <w:gridSpan w:val="4"/>
            <w:tcBorders>
              <w:top w:val="nil"/>
              <w:left w:val="single" w:sz="4" w:space="0" w:color="auto"/>
              <w:bottom w:val="single" w:sz="4" w:space="0" w:color="auto"/>
              <w:right w:val="single" w:sz="4" w:space="0" w:color="auto"/>
            </w:tcBorders>
            <w:vAlign w:val="center"/>
            <w:hideMark/>
          </w:tcPr>
          <w:p w14:paraId="0C9B9286" w14:textId="77777777" w:rsidR="00D26DEE" w:rsidRPr="004A4150" w:rsidRDefault="00D26DEE" w:rsidP="008515E7">
            <w:pPr>
              <w:spacing w:before="6" w:after="6"/>
              <w:jc w:val="right"/>
              <w:rPr>
                <w:b/>
                <w:bCs/>
                <w:color w:val="000000"/>
                <w:sz w:val="20"/>
                <w:rtl/>
                <w:lang w:eastAsia="zh-CN"/>
              </w:rPr>
            </w:pPr>
            <w:r>
              <w:rPr>
                <w:rFonts w:hint="cs"/>
                <w:b/>
                <w:bCs/>
                <w:color w:val="000000"/>
                <w:sz w:val="20"/>
                <w:rtl/>
                <w:lang w:eastAsia="zh-CN"/>
              </w:rPr>
              <w:t>الأ</w:t>
            </w:r>
            <w:r w:rsidRPr="00B15469">
              <w:rPr>
                <w:b/>
                <w:bCs/>
                <w:color w:val="000000"/>
                <w:sz w:val="20"/>
                <w:rtl/>
                <w:lang w:eastAsia="zh-CN"/>
              </w:rPr>
              <w:t xml:space="preserve">عمال </w:t>
            </w:r>
            <w:r>
              <w:rPr>
                <w:rFonts w:hint="cs"/>
                <w:b/>
                <w:bCs/>
                <w:color w:val="000000"/>
                <w:sz w:val="20"/>
                <w:rtl/>
                <w:lang w:eastAsia="zh-CN"/>
              </w:rPr>
              <w:t>ال</w:t>
            </w:r>
            <w:r w:rsidRPr="00B15469">
              <w:rPr>
                <w:b/>
                <w:bCs/>
                <w:color w:val="000000"/>
                <w:sz w:val="20"/>
                <w:rtl/>
                <w:lang w:eastAsia="zh-CN"/>
              </w:rPr>
              <w:t>عامة (</w:t>
            </w:r>
            <w:r w:rsidRPr="004A4150">
              <w:rPr>
                <w:b/>
                <w:bCs/>
                <w:color w:val="000000"/>
                <w:sz w:val="20"/>
                <w:rtl/>
                <w:lang w:eastAsia="zh-CN"/>
              </w:rPr>
              <w:t>37,500</w:t>
            </w:r>
            <w:r>
              <w:rPr>
                <w:rFonts w:hint="cs"/>
                <w:b/>
                <w:bCs/>
                <w:color w:val="000000"/>
                <w:sz w:val="20"/>
                <w:rtl/>
                <w:lang w:eastAsia="zh-CN"/>
              </w:rPr>
              <w:t xml:space="preserve"> د</w:t>
            </w:r>
            <w:r w:rsidRPr="00B15469">
              <w:rPr>
                <w:b/>
                <w:bCs/>
                <w:color w:val="000000"/>
                <w:sz w:val="20"/>
                <w:rtl/>
                <w:lang w:eastAsia="zh-CN"/>
              </w:rPr>
              <w:t>ولار أمريكي)</w:t>
            </w:r>
          </w:p>
        </w:tc>
      </w:tr>
      <w:tr w:rsidR="00D26DEE" w:rsidRPr="004A4150" w14:paraId="2CA340D0"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03F40AB0" w14:textId="77777777" w:rsidR="00D26DEE" w:rsidRPr="004A4150" w:rsidRDefault="00D26DEE" w:rsidP="008515E7">
            <w:pPr>
              <w:spacing w:before="6" w:after="6"/>
              <w:ind w:left="171"/>
              <w:jc w:val="right"/>
              <w:rPr>
                <w:color w:val="000000"/>
                <w:sz w:val="20"/>
                <w:lang w:eastAsia="zh-CN"/>
              </w:rPr>
            </w:pPr>
            <w:r w:rsidRPr="00B15469">
              <w:rPr>
                <w:color w:val="000000"/>
                <w:sz w:val="20"/>
                <w:rtl/>
                <w:lang w:eastAsia="zh-CN"/>
              </w:rPr>
              <w:t>تعديل التصميم الحالي لاستيعاب تركيب معدات جديدة مثل التأريض، والأرضيات المضادة للكهرباء الساكنة في المناطق الخطرة، وجدران الأمان حول المناطق الخطرة، والمفاتيح الكهربائية المقاومة للانفجار، وتوصيلات المحركات، وما إلى ذلك.</w:t>
            </w:r>
          </w:p>
        </w:tc>
        <w:tc>
          <w:tcPr>
            <w:tcW w:w="422" w:type="pct"/>
            <w:tcBorders>
              <w:top w:val="nil"/>
              <w:left w:val="nil"/>
              <w:bottom w:val="single" w:sz="4" w:space="0" w:color="auto"/>
              <w:right w:val="single" w:sz="4" w:space="0" w:color="auto"/>
            </w:tcBorders>
            <w:hideMark/>
          </w:tcPr>
          <w:p w14:paraId="444AB929"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01AE2EB8" w14:textId="77777777" w:rsidR="00D26DEE" w:rsidRPr="004A4150" w:rsidRDefault="00D26DEE" w:rsidP="008515E7">
            <w:pPr>
              <w:spacing w:before="6" w:after="6"/>
              <w:jc w:val="right"/>
              <w:rPr>
                <w:color w:val="000000"/>
                <w:sz w:val="20"/>
                <w:lang w:eastAsia="zh-CN"/>
              </w:rPr>
            </w:pPr>
            <w:r w:rsidRPr="004A4150">
              <w:rPr>
                <w:color w:val="000000"/>
                <w:sz w:val="20"/>
                <w:lang w:eastAsia="zh-CN"/>
              </w:rPr>
              <w:t>32,500</w:t>
            </w:r>
          </w:p>
        </w:tc>
        <w:tc>
          <w:tcPr>
            <w:tcW w:w="543" w:type="pct"/>
            <w:tcBorders>
              <w:top w:val="nil"/>
              <w:left w:val="nil"/>
              <w:bottom w:val="single" w:sz="4" w:space="0" w:color="auto"/>
              <w:right w:val="single" w:sz="4" w:space="0" w:color="auto"/>
            </w:tcBorders>
            <w:hideMark/>
          </w:tcPr>
          <w:p w14:paraId="1242EDA3" w14:textId="77777777" w:rsidR="00D26DEE" w:rsidRPr="004A4150" w:rsidRDefault="00D26DEE" w:rsidP="008515E7">
            <w:pPr>
              <w:spacing w:before="6" w:after="6"/>
              <w:jc w:val="right"/>
              <w:rPr>
                <w:color w:val="000000"/>
                <w:sz w:val="20"/>
                <w:lang w:eastAsia="zh-CN"/>
              </w:rPr>
            </w:pPr>
            <w:r w:rsidRPr="004A4150">
              <w:rPr>
                <w:color w:val="000000"/>
                <w:sz w:val="20"/>
                <w:lang w:eastAsia="zh-CN"/>
              </w:rPr>
              <w:t>32,500</w:t>
            </w:r>
          </w:p>
        </w:tc>
      </w:tr>
      <w:tr w:rsidR="00D26DEE" w:rsidRPr="004A4150" w14:paraId="06F97444" w14:textId="77777777" w:rsidTr="008515E7">
        <w:trPr>
          <w:trHeight w:val="29"/>
        </w:trPr>
        <w:tc>
          <w:tcPr>
            <w:tcW w:w="3483" w:type="pct"/>
            <w:tcBorders>
              <w:top w:val="nil"/>
              <w:left w:val="single" w:sz="4" w:space="0" w:color="auto"/>
              <w:bottom w:val="single" w:sz="4" w:space="0" w:color="auto"/>
              <w:right w:val="single" w:sz="4" w:space="0" w:color="auto"/>
            </w:tcBorders>
            <w:noWrap/>
            <w:hideMark/>
          </w:tcPr>
          <w:p w14:paraId="0DFA37B1" w14:textId="77777777" w:rsidR="00D26DEE" w:rsidRPr="004A4150" w:rsidRDefault="00D26DEE" w:rsidP="008515E7">
            <w:pPr>
              <w:spacing w:before="6" w:after="6"/>
              <w:ind w:left="171"/>
              <w:jc w:val="right"/>
              <w:rPr>
                <w:color w:val="000000"/>
                <w:sz w:val="20"/>
                <w:lang w:eastAsia="zh-CN"/>
              </w:rPr>
            </w:pPr>
            <w:r w:rsidRPr="00B15469">
              <w:rPr>
                <w:color w:val="000000"/>
                <w:sz w:val="20"/>
                <w:rtl/>
                <w:lang w:eastAsia="zh-CN"/>
              </w:rPr>
              <w:t>خزان مياه مكافحة الحرائق</w:t>
            </w:r>
          </w:p>
        </w:tc>
        <w:tc>
          <w:tcPr>
            <w:tcW w:w="422" w:type="pct"/>
            <w:tcBorders>
              <w:top w:val="nil"/>
              <w:left w:val="nil"/>
              <w:bottom w:val="single" w:sz="4" w:space="0" w:color="auto"/>
              <w:right w:val="single" w:sz="4" w:space="0" w:color="auto"/>
            </w:tcBorders>
            <w:hideMark/>
          </w:tcPr>
          <w:p w14:paraId="533749C1"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0B1563C2" w14:textId="77777777" w:rsidR="00D26DEE" w:rsidRPr="004A4150" w:rsidRDefault="00D26DEE" w:rsidP="008515E7">
            <w:pPr>
              <w:spacing w:before="6" w:after="6"/>
              <w:jc w:val="right"/>
              <w:rPr>
                <w:color w:val="000000"/>
                <w:sz w:val="20"/>
                <w:lang w:eastAsia="zh-CN"/>
              </w:rPr>
            </w:pPr>
            <w:r w:rsidRPr="004A4150">
              <w:rPr>
                <w:color w:val="000000"/>
                <w:sz w:val="20"/>
                <w:lang w:eastAsia="zh-CN"/>
              </w:rPr>
              <w:t>5,000</w:t>
            </w:r>
          </w:p>
        </w:tc>
        <w:tc>
          <w:tcPr>
            <w:tcW w:w="543" w:type="pct"/>
            <w:tcBorders>
              <w:top w:val="nil"/>
              <w:left w:val="nil"/>
              <w:bottom w:val="single" w:sz="4" w:space="0" w:color="auto"/>
              <w:right w:val="single" w:sz="4" w:space="0" w:color="auto"/>
            </w:tcBorders>
            <w:hideMark/>
          </w:tcPr>
          <w:p w14:paraId="4EA0B981" w14:textId="77777777" w:rsidR="00D26DEE" w:rsidRPr="004A4150" w:rsidRDefault="00D26DEE" w:rsidP="008515E7">
            <w:pPr>
              <w:spacing w:before="6" w:after="6"/>
              <w:jc w:val="right"/>
              <w:rPr>
                <w:color w:val="000000"/>
                <w:sz w:val="20"/>
                <w:lang w:eastAsia="zh-CN"/>
              </w:rPr>
            </w:pPr>
            <w:r w:rsidRPr="004A4150">
              <w:rPr>
                <w:color w:val="000000"/>
                <w:sz w:val="20"/>
                <w:lang w:eastAsia="zh-CN"/>
              </w:rPr>
              <w:t>5,000</w:t>
            </w:r>
          </w:p>
        </w:tc>
      </w:tr>
      <w:tr w:rsidR="00D26DEE" w:rsidRPr="004A4150" w14:paraId="0855230B" w14:textId="77777777" w:rsidTr="008515E7">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2AEE057C" w14:textId="77777777" w:rsidR="00D26DEE" w:rsidRPr="004A4150" w:rsidRDefault="00D26DEE" w:rsidP="008515E7">
            <w:pPr>
              <w:spacing w:before="6" w:after="6"/>
              <w:jc w:val="right"/>
              <w:rPr>
                <w:b/>
                <w:bCs/>
                <w:color w:val="000000"/>
                <w:sz w:val="20"/>
                <w:lang w:eastAsia="zh-CN"/>
              </w:rPr>
            </w:pPr>
            <w:r w:rsidRPr="002B7AB9">
              <w:rPr>
                <w:b/>
                <w:bCs/>
                <w:color w:val="000000"/>
                <w:sz w:val="20"/>
                <w:rtl/>
                <w:lang w:eastAsia="zh-CN"/>
              </w:rPr>
              <w:t>التدريب والعمولة (50,000 دولار أمريكي)</w:t>
            </w:r>
          </w:p>
        </w:tc>
      </w:tr>
      <w:tr w:rsidR="00D26DEE" w:rsidRPr="004A4150" w14:paraId="5CB22F2D" w14:textId="77777777" w:rsidTr="008515E7">
        <w:trPr>
          <w:trHeight w:val="29"/>
        </w:trPr>
        <w:tc>
          <w:tcPr>
            <w:tcW w:w="3483" w:type="pct"/>
            <w:tcBorders>
              <w:top w:val="nil"/>
              <w:left w:val="single" w:sz="4" w:space="0" w:color="auto"/>
              <w:bottom w:val="single" w:sz="4" w:space="0" w:color="auto"/>
              <w:right w:val="single" w:sz="4" w:space="0" w:color="auto"/>
            </w:tcBorders>
            <w:noWrap/>
          </w:tcPr>
          <w:p w14:paraId="452E0AED" w14:textId="77777777" w:rsidR="00D26DEE" w:rsidRPr="004A4150" w:rsidRDefault="00D26DEE" w:rsidP="008515E7">
            <w:pPr>
              <w:spacing w:before="6" w:after="6"/>
              <w:ind w:left="171"/>
              <w:jc w:val="right"/>
              <w:rPr>
                <w:b/>
                <w:bCs/>
                <w:color w:val="000000"/>
                <w:sz w:val="20"/>
                <w:lang w:eastAsia="zh-CN"/>
              </w:rPr>
            </w:pPr>
            <w:r w:rsidRPr="00413F01">
              <w:rPr>
                <w:color w:val="000000"/>
                <w:sz w:val="20"/>
                <w:rtl/>
                <w:lang w:eastAsia="zh-CN"/>
              </w:rPr>
              <w:lastRenderedPageBreak/>
              <w:t>تصميم وتطوير واختبار ستة نماذج تعمل بغاز التبريد الهيدروفلور</w:t>
            </w:r>
            <w:r w:rsidRPr="00413F01">
              <w:rPr>
                <w:rFonts w:hint="cs"/>
                <w:color w:val="000000"/>
                <w:sz w:val="20"/>
                <w:rtl/>
                <w:lang w:eastAsia="zh-CN"/>
              </w:rPr>
              <w:t>وكربون-32</w:t>
            </w:r>
          </w:p>
        </w:tc>
        <w:tc>
          <w:tcPr>
            <w:tcW w:w="422" w:type="pct"/>
            <w:tcBorders>
              <w:top w:val="nil"/>
              <w:left w:val="single" w:sz="4" w:space="0" w:color="auto"/>
              <w:bottom w:val="single" w:sz="4" w:space="0" w:color="auto"/>
              <w:right w:val="single" w:sz="4" w:space="0" w:color="auto"/>
            </w:tcBorders>
          </w:tcPr>
          <w:p w14:paraId="12660D34" w14:textId="77777777" w:rsidR="00D26DEE" w:rsidRPr="004A4150" w:rsidRDefault="00D26DEE" w:rsidP="008515E7">
            <w:pPr>
              <w:spacing w:before="6" w:after="6"/>
              <w:jc w:val="right"/>
              <w:rPr>
                <w:color w:val="000000"/>
                <w:sz w:val="20"/>
                <w:lang w:eastAsia="zh-CN"/>
              </w:rPr>
            </w:pPr>
            <w:r w:rsidRPr="004A4150">
              <w:rPr>
                <w:color w:val="000000"/>
                <w:sz w:val="20"/>
                <w:lang w:eastAsia="zh-CN"/>
              </w:rPr>
              <w:t>6</w:t>
            </w:r>
          </w:p>
        </w:tc>
        <w:tc>
          <w:tcPr>
            <w:tcW w:w="552" w:type="pct"/>
            <w:tcBorders>
              <w:top w:val="nil"/>
              <w:left w:val="single" w:sz="4" w:space="0" w:color="auto"/>
              <w:bottom w:val="single" w:sz="4" w:space="0" w:color="auto"/>
              <w:right w:val="single" w:sz="4" w:space="0" w:color="auto"/>
            </w:tcBorders>
          </w:tcPr>
          <w:p w14:paraId="701534F7" w14:textId="77777777" w:rsidR="00D26DEE" w:rsidRPr="004A4150" w:rsidRDefault="00D26DEE" w:rsidP="008515E7">
            <w:pPr>
              <w:spacing w:before="6" w:after="6"/>
              <w:jc w:val="right"/>
              <w:rPr>
                <w:color w:val="000000"/>
                <w:sz w:val="20"/>
                <w:lang w:eastAsia="zh-CN"/>
              </w:rPr>
            </w:pPr>
            <w:r w:rsidRPr="004A4150">
              <w:rPr>
                <w:color w:val="000000"/>
                <w:sz w:val="20"/>
                <w:lang w:eastAsia="zh-CN"/>
              </w:rPr>
              <w:t>5,000</w:t>
            </w:r>
          </w:p>
        </w:tc>
        <w:tc>
          <w:tcPr>
            <w:tcW w:w="543" w:type="pct"/>
            <w:tcBorders>
              <w:top w:val="nil"/>
              <w:left w:val="single" w:sz="4" w:space="0" w:color="auto"/>
              <w:bottom w:val="single" w:sz="4" w:space="0" w:color="auto"/>
              <w:right w:val="single" w:sz="4" w:space="0" w:color="auto"/>
            </w:tcBorders>
          </w:tcPr>
          <w:p w14:paraId="789DE6F5" w14:textId="77777777" w:rsidR="00D26DEE" w:rsidRPr="004A4150" w:rsidRDefault="00D26DEE" w:rsidP="008515E7">
            <w:pPr>
              <w:spacing w:before="6" w:after="6"/>
              <w:jc w:val="right"/>
              <w:rPr>
                <w:color w:val="000000"/>
                <w:sz w:val="20"/>
                <w:lang w:eastAsia="zh-CN"/>
              </w:rPr>
            </w:pPr>
            <w:r w:rsidRPr="004A4150">
              <w:rPr>
                <w:color w:val="000000"/>
                <w:sz w:val="20"/>
                <w:lang w:eastAsia="zh-CN"/>
              </w:rPr>
              <w:t>30,000</w:t>
            </w:r>
          </w:p>
        </w:tc>
      </w:tr>
      <w:tr w:rsidR="00D26DEE" w:rsidRPr="004A4150" w14:paraId="796EF3F1"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3AC8BA06" w14:textId="77777777" w:rsidR="00D26DEE" w:rsidRPr="004A4150" w:rsidRDefault="00D26DEE" w:rsidP="008515E7">
            <w:pPr>
              <w:spacing w:before="6" w:after="6"/>
              <w:ind w:left="171"/>
              <w:jc w:val="right"/>
              <w:rPr>
                <w:color w:val="000000"/>
                <w:sz w:val="20"/>
                <w:lang w:eastAsia="zh-CN"/>
              </w:rPr>
            </w:pPr>
            <w:r w:rsidRPr="00413F01">
              <w:rPr>
                <w:color w:val="000000"/>
                <w:sz w:val="20"/>
                <w:rtl/>
                <w:lang w:eastAsia="zh-CN"/>
              </w:rPr>
              <w:t xml:space="preserve">التدريب على التعامل مع </w:t>
            </w:r>
            <w:r>
              <w:rPr>
                <w:rFonts w:hint="cs"/>
                <w:color w:val="000000"/>
                <w:sz w:val="20"/>
                <w:rtl/>
                <w:lang w:eastAsia="zh-CN"/>
              </w:rPr>
              <w:t>التكنولوجيات</w:t>
            </w:r>
            <w:r w:rsidRPr="00413F01">
              <w:rPr>
                <w:color w:val="000000"/>
                <w:sz w:val="20"/>
                <w:rtl/>
                <w:lang w:eastAsia="zh-CN"/>
              </w:rPr>
              <w:t xml:space="preserve"> البديلة القابلة للاشتعال</w:t>
            </w:r>
          </w:p>
        </w:tc>
        <w:tc>
          <w:tcPr>
            <w:tcW w:w="422" w:type="pct"/>
            <w:tcBorders>
              <w:top w:val="nil"/>
              <w:left w:val="nil"/>
              <w:bottom w:val="single" w:sz="4" w:space="0" w:color="auto"/>
              <w:right w:val="single" w:sz="4" w:space="0" w:color="auto"/>
            </w:tcBorders>
            <w:hideMark/>
          </w:tcPr>
          <w:p w14:paraId="41954881"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170B4BEA"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3" w:type="pct"/>
            <w:tcBorders>
              <w:top w:val="nil"/>
              <w:left w:val="nil"/>
              <w:bottom w:val="single" w:sz="4" w:space="0" w:color="auto"/>
              <w:right w:val="single" w:sz="4" w:space="0" w:color="auto"/>
            </w:tcBorders>
            <w:hideMark/>
          </w:tcPr>
          <w:p w14:paraId="276C1BB0"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r>
      <w:tr w:rsidR="00D26DEE" w:rsidRPr="004A4150" w14:paraId="32CE9152"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30916FEB" w14:textId="77777777" w:rsidR="00D26DEE" w:rsidRPr="004A4150" w:rsidRDefault="00D26DEE" w:rsidP="008515E7">
            <w:pPr>
              <w:spacing w:before="6" w:after="6"/>
              <w:ind w:left="171"/>
              <w:jc w:val="right"/>
              <w:rPr>
                <w:color w:val="000000"/>
                <w:sz w:val="20"/>
                <w:lang w:eastAsia="zh-CN"/>
              </w:rPr>
            </w:pPr>
            <w:r w:rsidRPr="00413F01">
              <w:rPr>
                <w:color w:val="000000"/>
                <w:sz w:val="20"/>
                <w:rtl/>
                <w:lang w:eastAsia="zh-CN"/>
              </w:rPr>
              <w:t>تجربة واختبار وتشغيل خطوط الإنتاج</w:t>
            </w:r>
          </w:p>
        </w:tc>
        <w:tc>
          <w:tcPr>
            <w:tcW w:w="422" w:type="pct"/>
            <w:tcBorders>
              <w:top w:val="nil"/>
              <w:left w:val="nil"/>
              <w:bottom w:val="single" w:sz="4" w:space="0" w:color="auto"/>
              <w:right w:val="single" w:sz="4" w:space="0" w:color="auto"/>
            </w:tcBorders>
            <w:hideMark/>
          </w:tcPr>
          <w:p w14:paraId="567F5E84"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6F59C71D"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3" w:type="pct"/>
            <w:tcBorders>
              <w:top w:val="nil"/>
              <w:left w:val="nil"/>
              <w:bottom w:val="single" w:sz="4" w:space="0" w:color="auto"/>
              <w:right w:val="single" w:sz="4" w:space="0" w:color="auto"/>
            </w:tcBorders>
            <w:hideMark/>
          </w:tcPr>
          <w:p w14:paraId="6238A995"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r>
      <w:tr w:rsidR="00D26DEE" w:rsidRPr="004A4150" w14:paraId="30E0F5FC" w14:textId="77777777" w:rsidTr="008515E7">
        <w:trPr>
          <w:trHeight w:val="29"/>
        </w:trPr>
        <w:tc>
          <w:tcPr>
            <w:tcW w:w="4457" w:type="pct"/>
            <w:gridSpan w:val="3"/>
            <w:tcBorders>
              <w:top w:val="nil"/>
              <w:left w:val="single" w:sz="4" w:space="0" w:color="auto"/>
              <w:bottom w:val="single" w:sz="4" w:space="0" w:color="auto"/>
              <w:right w:val="single" w:sz="4" w:space="0" w:color="auto"/>
            </w:tcBorders>
            <w:hideMark/>
          </w:tcPr>
          <w:p w14:paraId="39A9C89D" w14:textId="77777777" w:rsidR="00D26DEE" w:rsidRPr="004A4150" w:rsidRDefault="00D26DEE" w:rsidP="008515E7">
            <w:pPr>
              <w:spacing w:before="6" w:after="6"/>
              <w:jc w:val="right"/>
              <w:rPr>
                <w:i/>
                <w:iCs/>
                <w:color w:val="000000"/>
                <w:sz w:val="20"/>
                <w:lang w:eastAsia="zh-CN"/>
              </w:rPr>
            </w:pPr>
            <w:r w:rsidRPr="00661528">
              <w:rPr>
                <w:i/>
                <w:iCs/>
                <w:color w:val="000000"/>
                <w:sz w:val="20"/>
                <w:rtl/>
                <w:lang w:eastAsia="zh-CN"/>
              </w:rPr>
              <w:t>مخصصات الطوارئ (10 بالمائة من تكاليف المعدات)</w:t>
            </w:r>
          </w:p>
        </w:tc>
        <w:tc>
          <w:tcPr>
            <w:tcW w:w="543" w:type="pct"/>
            <w:tcBorders>
              <w:top w:val="nil"/>
              <w:left w:val="nil"/>
              <w:bottom w:val="single" w:sz="4" w:space="0" w:color="auto"/>
              <w:right w:val="single" w:sz="4" w:space="0" w:color="auto"/>
            </w:tcBorders>
          </w:tcPr>
          <w:p w14:paraId="4181F000" w14:textId="77777777" w:rsidR="00D26DEE" w:rsidRPr="004A4150" w:rsidRDefault="00D26DEE" w:rsidP="008515E7">
            <w:pPr>
              <w:spacing w:before="6" w:after="6"/>
              <w:jc w:val="right"/>
              <w:rPr>
                <w:i/>
                <w:iCs/>
                <w:color w:val="000000"/>
                <w:sz w:val="20"/>
                <w:lang w:eastAsia="zh-CN"/>
              </w:rPr>
            </w:pPr>
            <w:r w:rsidRPr="004A4150">
              <w:rPr>
                <w:i/>
                <w:iCs/>
                <w:color w:val="000000"/>
                <w:sz w:val="20"/>
                <w:lang w:eastAsia="zh-CN"/>
              </w:rPr>
              <w:t>22,700</w:t>
            </w:r>
          </w:p>
        </w:tc>
      </w:tr>
      <w:tr w:rsidR="00D26DEE" w:rsidRPr="004A4150" w14:paraId="60785F11" w14:textId="77777777" w:rsidTr="008515E7">
        <w:trPr>
          <w:trHeight w:val="283"/>
        </w:trPr>
        <w:tc>
          <w:tcPr>
            <w:tcW w:w="4457" w:type="pct"/>
            <w:gridSpan w:val="3"/>
            <w:tcBorders>
              <w:top w:val="nil"/>
              <w:left w:val="single" w:sz="4" w:space="0" w:color="auto"/>
              <w:bottom w:val="single" w:sz="4" w:space="0" w:color="auto"/>
              <w:right w:val="single" w:sz="4" w:space="0" w:color="auto"/>
            </w:tcBorders>
            <w:noWrap/>
            <w:vAlign w:val="center"/>
            <w:hideMark/>
          </w:tcPr>
          <w:p w14:paraId="4149910D" w14:textId="77777777" w:rsidR="00D26DEE" w:rsidRPr="004A4150" w:rsidRDefault="00D26DEE" w:rsidP="008515E7">
            <w:pPr>
              <w:spacing w:before="6" w:after="6"/>
              <w:jc w:val="right"/>
              <w:rPr>
                <w:b/>
                <w:bCs/>
                <w:color w:val="000000"/>
                <w:sz w:val="20"/>
                <w:lang w:eastAsia="zh-CN"/>
              </w:rPr>
            </w:pPr>
            <w:r>
              <w:rPr>
                <w:rFonts w:hint="cs"/>
                <w:b/>
                <w:bCs/>
                <w:color w:val="000000"/>
                <w:sz w:val="20"/>
                <w:rtl/>
                <w:lang w:eastAsia="zh-CN"/>
              </w:rPr>
              <w:t xml:space="preserve">مجموع </w:t>
            </w:r>
            <w:r w:rsidRPr="00623CE9">
              <w:rPr>
                <w:b/>
                <w:bCs/>
                <w:color w:val="000000"/>
                <w:sz w:val="20"/>
                <w:rtl/>
                <w:lang w:eastAsia="zh-CN"/>
              </w:rPr>
              <w:t xml:space="preserve">التكاليف الرأسمالية الإضافية </w:t>
            </w:r>
          </w:p>
        </w:tc>
        <w:tc>
          <w:tcPr>
            <w:tcW w:w="543" w:type="pct"/>
            <w:tcBorders>
              <w:top w:val="nil"/>
              <w:left w:val="nil"/>
              <w:bottom w:val="single" w:sz="4" w:space="0" w:color="auto"/>
              <w:right w:val="single" w:sz="4" w:space="0" w:color="auto"/>
            </w:tcBorders>
            <w:noWrap/>
            <w:vAlign w:val="center"/>
          </w:tcPr>
          <w:p w14:paraId="3E4E64A8" w14:textId="77777777" w:rsidR="00D26DEE" w:rsidRPr="004A4150" w:rsidRDefault="00D26DEE" w:rsidP="008515E7">
            <w:pPr>
              <w:spacing w:before="6" w:after="6"/>
              <w:jc w:val="right"/>
              <w:rPr>
                <w:b/>
                <w:color w:val="000000"/>
                <w:sz w:val="20"/>
                <w:lang w:eastAsia="zh-CN"/>
              </w:rPr>
            </w:pPr>
            <w:r w:rsidRPr="004A4150">
              <w:rPr>
                <w:b/>
                <w:bCs/>
                <w:color w:val="000000"/>
                <w:sz w:val="20"/>
                <w:lang w:eastAsia="zh-CN"/>
              </w:rPr>
              <w:t>299,700</w:t>
            </w:r>
          </w:p>
        </w:tc>
      </w:tr>
      <w:tr w:rsidR="00D26DEE" w:rsidRPr="004A4150" w14:paraId="5203C54F" w14:textId="77777777" w:rsidTr="008515E7">
        <w:trPr>
          <w:trHeight w:val="283"/>
        </w:trPr>
        <w:tc>
          <w:tcPr>
            <w:tcW w:w="4457" w:type="pct"/>
            <w:gridSpan w:val="3"/>
            <w:tcBorders>
              <w:top w:val="nil"/>
              <w:left w:val="single" w:sz="4" w:space="0" w:color="auto"/>
              <w:bottom w:val="single" w:sz="4" w:space="0" w:color="auto"/>
              <w:right w:val="single" w:sz="4" w:space="0" w:color="auto"/>
            </w:tcBorders>
            <w:noWrap/>
          </w:tcPr>
          <w:p w14:paraId="04E3E772" w14:textId="77777777" w:rsidR="00D26DEE" w:rsidRPr="004A4150" w:rsidRDefault="00D26DEE" w:rsidP="008515E7">
            <w:pPr>
              <w:spacing w:before="6" w:after="6"/>
              <w:jc w:val="right"/>
              <w:rPr>
                <w:color w:val="000000"/>
                <w:sz w:val="20"/>
                <w:lang w:eastAsia="zh-CN"/>
              </w:rPr>
            </w:pPr>
            <w:r w:rsidRPr="00CF5401">
              <w:rPr>
                <w:color w:val="000000"/>
                <w:sz w:val="20"/>
                <w:rtl/>
                <w:lang w:eastAsia="zh-CN"/>
              </w:rPr>
              <w:t>تكاليف التشغيل الإضافية لمدة عام واحد</w:t>
            </w:r>
          </w:p>
        </w:tc>
        <w:tc>
          <w:tcPr>
            <w:tcW w:w="543" w:type="pct"/>
            <w:tcBorders>
              <w:top w:val="nil"/>
              <w:left w:val="nil"/>
              <w:bottom w:val="single" w:sz="4" w:space="0" w:color="auto"/>
              <w:right w:val="single" w:sz="4" w:space="0" w:color="auto"/>
            </w:tcBorders>
            <w:noWrap/>
          </w:tcPr>
          <w:p w14:paraId="3632B2D7" w14:textId="77777777" w:rsidR="00D26DEE" w:rsidRPr="004A4150" w:rsidRDefault="00D26DEE" w:rsidP="008515E7">
            <w:pPr>
              <w:spacing w:before="6" w:after="6"/>
              <w:jc w:val="right"/>
              <w:rPr>
                <w:color w:val="000000"/>
                <w:sz w:val="20"/>
                <w:lang w:eastAsia="zh-CN"/>
              </w:rPr>
            </w:pPr>
            <w:r w:rsidRPr="004A4150">
              <w:rPr>
                <w:color w:val="000000"/>
                <w:sz w:val="20"/>
                <w:lang w:eastAsia="zh-CN"/>
              </w:rPr>
              <w:t>79,701</w:t>
            </w:r>
          </w:p>
        </w:tc>
      </w:tr>
      <w:tr w:rsidR="00D26DEE" w:rsidRPr="004A4150" w14:paraId="37CE20AC" w14:textId="77777777" w:rsidTr="008515E7">
        <w:trPr>
          <w:trHeight w:val="283"/>
        </w:trPr>
        <w:tc>
          <w:tcPr>
            <w:tcW w:w="4457" w:type="pct"/>
            <w:gridSpan w:val="3"/>
            <w:tcBorders>
              <w:top w:val="nil"/>
              <w:left w:val="single" w:sz="4" w:space="0" w:color="auto"/>
              <w:bottom w:val="single" w:sz="4" w:space="0" w:color="auto"/>
              <w:right w:val="single" w:sz="4" w:space="0" w:color="auto"/>
            </w:tcBorders>
            <w:noWrap/>
          </w:tcPr>
          <w:p w14:paraId="75B5546B" w14:textId="77777777" w:rsidR="00D26DEE" w:rsidRPr="004A4150" w:rsidRDefault="00D26DEE" w:rsidP="008515E7">
            <w:pPr>
              <w:spacing w:before="6" w:after="6"/>
              <w:jc w:val="right"/>
              <w:rPr>
                <w:b/>
                <w:bCs/>
                <w:color w:val="000000"/>
                <w:sz w:val="20"/>
                <w:lang w:eastAsia="zh-CN"/>
              </w:rPr>
            </w:pPr>
            <w:r w:rsidRPr="00CF5401">
              <w:rPr>
                <w:b/>
                <w:bCs/>
                <w:color w:val="000000"/>
                <w:sz w:val="20"/>
                <w:rtl/>
                <w:lang w:eastAsia="zh-CN"/>
              </w:rPr>
              <w:t>التكلفة الإجمالية للمشروع</w:t>
            </w:r>
          </w:p>
        </w:tc>
        <w:tc>
          <w:tcPr>
            <w:tcW w:w="543" w:type="pct"/>
            <w:tcBorders>
              <w:top w:val="nil"/>
              <w:left w:val="nil"/>
              <w:bottom w:val="single" w:sz="4" w:space="0" w:color="auto"/>
              <w:right w:val="single" w:sz="4" w:space="0" w:color="auto"/>
            </w:tcBorders>
            <w:noWrap/>
            <w:vAlign w:val="center"/>
          </w:tcPr>
          <w:p w14:paraId="48747C37" w14:textId="77777777" w:rsidR="00D26DEE" w:rsidRPr="004A4150" w:rsidRDefault="00D26DEE" w:rsidP="008515E7">
            <w:pPr>
              <w:spacing w:before="6" w:after="6"/>
              <w:jc w:val="right"/>
              <w:rPr>
                <w:b/>
                <w:bCs/>
                <w:color w:val="000000"/>
                <w:sz w:val="20"/>
                <w:lang w:eastAsia="zh-CN"/>
              </w:rPr>
            </w:pPr>
            <w:r w:rsidRPr="004A4150">
              <w:rPr>
                <w:b/>
                <w:bCs/>
                <w:color w:val="000000"/>
                <w:sz w:val="20"/>
                <w:lang w:eastAsia="zh-CN"/>
              </w:rPr>
              <w:t>379,401</w:t>
            </w:r>
          </w:p>
        </w:tc>
      </w:tr>
      <w:tr w:rsidR="00D26DEE" w:rsidRPr="004A4150" w14:paraId="4CC0D643" w14:textId="77777777" w:rsidTr="008515E7">
        <w:trPr>
          <w:trHeight w:val="29"/>
        </w:trPr>
        <w:tc>
          <w:tcPr>
            <w:tcW w:w="4457" w:type="pct"/>
            <w:gridSpan w:val="3"/>
            <w:tcBorders>
              <w:top w:val="single" w:sz="4" w:space="0" w:color="auto"/>
              <w:left w:val="single" w:sz="4" w:space="0" w:color="auto"/>
              <w:bottom w:val="single" w:sz="4" w:space="0" w:color="auto"/>
              <w:right w:val="single" w:sz="4" w:space="0" w:color="auto"/>
            </w:tcBorders>
            <w:noWrap/>
          </w:tcPr>
          <w:p w14:paraId="79C84664" w14:textId="77777777" w:rsidR="00D26DEE" w:rsidRPr="004A4150" w:rsidRDefault="00D26DEE" w:rsidP="008515E7">
            <w:pPr>
              <w:spacing w:before="6" w:after="6"/>
              <w:jc w:val="right"/>
              <w:rPr>
                <w:i/>
                <w:iCs/>
                <w:color w:val="000000"/>
                <w:sz w:val="20"/>
                <w:lang w:eastAsia="zh-CN"/>
              </w:rPr>
            </w:pPr>
            <w:r w:rsidRPr="00CF5401">
              <w:rPr>
                <w:i/>
                <w:iCs/>
                <w:rtl/>
              </w:rPr>
              <w:t xml:space="preserve">إجمالي </w:t>
            </w:r>
            <w:r>
              <w:rPr>
                <w:rFonts w:hint="cs"/>
                <w:i/>
                <w:iCs/>
                <w:rtl/>
              </w:rPr>
              <w:t xml:space="preserve">الإزالة </w:t>
            </w:r>
            <w:r w:rsidRPr="00CF5401">
              <w:rPr>
                <w:i/>
                <w:iCs/>
                <w:rtl/>
              </w:rPr>
              <w:t>(</w:t>
            </w:r>
            <w:r>
              <w:rPr>
                <w:rFonts w:hint="cs"/>
                <w:i/>
                <w:iCs/>
                <w:rtl/>
              </w:rPr>
              <w:t>بالطن ال</w:t>
            </w:r>
            <w:r w:rsidRPr="00CF5401">
              <w:rPr>
                <w:i/>
                <w:iCs/>
                <w:rtl/>
              </w:rPr>
              <w:t>متري)</w:t>
            </w:r>
          </w:p>
        </w:tc>
        <w:tc>
          <w:tcPr>
            <w:tcW w:w="543" w:type="pct"/>
            <w:tcBorders>
              <w:top w:val="single" w:sz="4" w:space="0" w:color="auto"/>
              <w:left w:val="nil"/>
              <w:bottom w:val="single" w:sz="4" w:space="0" w:color="auto"/>
              <w:right w:val="single" w:sz="4" w:space="0" w:color="auto"/>
            </w:tcBorders>
            <w:noWrap/>
          </w:tcPr>
          <w:p w14:paraId="1341575A" w14:textId="77777777" w:rsidR="00D26DEE" w:rsidRPr="004A4150" w:rsidRDefault="00D26DEE" w:rsidP="008515E7">
            <w:pPr>
              <w:spacing w:before="6" w:after="6"/>
              <w:jc w:val="right"/>
              <w:rPr>
                <w:i/>
                <w:iCs/>
                <w:color w:val="000000"/>
                <w:sz w:val="20"/>
                <w:lang w:eastAsia="zh-CN"/>
              </w:rPr>
            </w:pPr>
            <w:r w:rsidRPr="004A4150">
              <w:rPr>
                <w:i/>
                <w:iCs/>
                <w:color w:val="000000"/>
                <w:sz w:val="20"/>
                <w:lang w:eastAsia="zh-CN"/>
              </w:rPr>
              <w:t>27.72</w:t>
            </w:r>
          </w:p>
        </w:tc>
      </w:tr>
      <w:tr w:rsidR="00D26DEE" w:rsidRPr="004A4150" w14:paraId="620DF178" w14:textId="77777777" w:rsidTr="008515E7">
        <w:trPr>
          <w:trHeight w:val="29"/>
        </w:trPr>
        <w:tc>
          <w:tcPr>
            <w:tcW w:w="4457" w:type="pct"/>
            <w:gridSpan w:val="3"/>
            <w:tcBorders>
              <w:top w:val="single" w:sz="4" w:space="0" w:color="auto"/>
              <w:left w:val="single" w:sz="4" w:space="0" w:color="auto"/>
              <w:bottom w:val="single" w:sz="4" w:space="0" w:color="auto"/>
              <w:right w:val="single" w:sz="4" w:space="0" w:color="auto"/>
            </w:tcBorders>
            <w:noWrap/>
          </w:tcPr>
          <w:p w14:paraId="1CE89585" w14:textId="77777777" w:rsidR="00D26DEE" w:rsidRPr="004A4150" w:rsidRDefault="00D26DEE" w:rsidP="008515E7">
            <w:pPr>
              <w:spacing w:before="6" w:after="6"/>
              <w:jc w:val="right"/>
              <w:rPr>
                <w:b/>
                <w:bCs/>
                <w:i/>
                <w:iCs/>
                <w:color w:val="000000"/>
                <w:sz w:val="20"/>
                <w:lang w:eastAsia="zh-CN"/>
              </w:rPr>
            </w:pPr>
            <w:r w:rsidRPr="00CF5401">
              <w:rPr>
                <w:i/>
                <w:iCs/>
                <w:rtl/>
              </w:rPr>
              <w:t>فعالية المشروع من حيث التكلفة (</w:t>
            </w:r>
            <w:r>
              <w:rPr>
                <w:rFonts w:hint="cs"/>
                <w:i/>
                <w:iCs/>
                <w:rtl/>
              </w:rPr>
              <w:t>بالدولار</w:t>
            </w:r>
            <w:r w:rsidRPr="00CF5401">
              <w:rPr>
                <w:i/>
                <w:iCs/>
                <w:rtl/>
              </w:rPr>
              <w:t xml:space="preserve"> أمريكي/</w:t>
            </w:r>
            <w:r>
              <w:rPr>
                <w:rFonts w:hint="cs"/>
                <w:i/>
                <w:iCs/>
                <w:rtl/>
              </w:rPr>
              <w:t>كغم</w:t>
            </w:r>
            <w:r w:rsidRPr="00CF5401">
              <w:rPr>
                <w:i/>
                <w:iCs/>
                <w:rtl/>
              </w:rPr>
              <w:t>)</w:t>
            </w:r>
          </w:p>
        </w:tc>
        <w:tc>
          <w:tcPr>
            <w:tcW w:w="543" w:type="pct"/>
            <w:tcBorders>
              <w:top w:val="single" w:sz="4" w:space="0" w:color="auto"/>
              <w:left w:val="nil"/>
              <w:bottom w:val="single" w:sz="4" w:space="0" w:color="auto"/>
              <w:right w:val="single" w:sz="4" w:space="0" w:color="auto"/>
            </w:tcBorders>
            <w:noWrap/>
          </w:tcPr>
          <w:p w14:paraId="21BCC63E" w14:textId="77777777" w:rsidR="00D26DEE" w:rsidRPr="004A4150" w:rsidRDefault="00D26DEE" w:rsidP="008515E7">
            <w:pPr>
              <w:spacing w:before="6" w:after="6"/>
              <w:jc w:val="right"/>
              <w:rPr>
                <w:i/>
                <w:iCs/>
                <w:color w:val="000000"/>
                <w:sz w:val="20"/>
                <w:lang w:eastAsia="zh-CN"/>
              </w:rPr>
            </w:pPr>
            <w:r w:rsidRPr="004A4150">
              <w:rPr>
                <w:i/>
                <w:iCs/>
                <w:color w:val="000000"/>
                <w:sz w:val="20"/>
                <w:lang w:eastAsia="zh-CN"/>
              </w:rPr>
              <w:t>13.69</w:t>
            </w:r>
          </w:p>
        </w:tc>
      </w:tr>
      <w:tr w:rsidR="00D26DEE" w:rsidRPr="004A4150" w14:paraId="20130AE5" w14:textId="77777777" w:rsidTr="008515E7">
        <w:trPr>
          <w:trHeight w:val="283"/>
        </w:trPr>
        <w:tc>
          <w:tcPr>
            <w:tcW w:w="5000" w:type="pct"/>
            <w:gridSpan w:val="4"/>
            <w:tcBorders>
              <w:top w:val="single" w:sz="4" w:space="0" w:color="auto"/>
              <w:left w:val="single" w:sz="4" w:space="0" w:color="auto"/>
              <w:bottom w:val="single" w:sz="4" w:space="0" w:color="auto"/>
              <w:right w:val="single" w:sz="4" w:space="0" w:color="auto"/>
            </w:tcBorders>
          </w:tcPr>
          <w:p w14:paraId="4BF5643B" w14:textId="77777777" w:rsidR="00D26DEE" w:rsidRPr="004A4150" w:rsidRDefault="00D26DEE" w:rsidP="008515E7">
            <w:pPr>
              <w:spacing w:before="6" w:after="6"/>
              <w:jc w:val="center"/>
              <w:rPr>
                <w:b/>
                <w:bCs/>
                <w:i/>
                <w:iCs/>
                <w:sz w:val="20"/>
                <w:lang w:eastAsia="zh-CN"/>
              </w:rPr>
            </w:pPr>
            <w:r>
              <w:rPr>
                <w:rFonts w:hint="cs"/>
                <w:b/>
                <w:bCs/>
                <w:i/>
                <w:iCs/>
                <w:sz w:val="20"/>
                <w:rtl/>
                <w:lang w:eastAsia="zh-CN"/>
              </w:rPr>
              <w:t>شركة سوموتكس</w:t>
            </w:r>
          </w:p>
        </w:tc>
      </w:tr>
      <w:tr w:rsidR="00D26DEE" w:rsidRPr="004A4150" w14:paraId="2B8364A3" w14:textId="77777777" w:rsidTr="008515E7">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1595B668" w14:textId="77777777" w:rsidR="00D26DEE" w:rsidRPr="004A4150" w:rsidRDefault="00D26DEE" w:rsidP="008515E7">
            <w:pPr>
              <w:spacing w:before="6" w:after="6"/>
              <w:jc w:val="right"/>
              <w:rPr>
                <w:b/>
                <w:bCs/>
                <w:color w:val="000000"/>
                <w:sz w:val="20"/>
                <w:rtl/>
                <w:lang w:eastAsia="zh-CN"/>
              </w:rPr>
            </w:pPr>
            <w:r w:rsidRPr="007B43F9">
              <w:rPr>
                <w:b/>
                <w:bCs/>
                <w:color w:val="000000"/>
                <w:sz w:val="20"/>
                <w:rtl/>
                <w:lang w:eastAsia="zh-CN"/>
              </w:rPr>
              <w:t>الإنتاج (</w:t>
            </w:r>
            <w:r w:rsidRPr="004A4150">
              <w:rPr>
                <w:b/>
                <w:bCs/>
                <w:color w:val="000000"/>
                <w:sz w:val="20"/>
                <w:rtl/>
                <w:lang w:eastAsia="zh-CN"/>
              </w:rPr>
              <w:t>45,000</w:t>
            </w:r>
            <w:r>
              <w:rPr>
                <w:rFonts w:hint="cs"/>
                <w:b/>
                <w:bCs/>
                <w:color w:val="000000"/>
                <w:sz w:val="20"/>
                <w:rtl/>
                <w:lang w:eastAsia="zh-CN"/>
              </w:rPr>
              <w:t xml:space="preserve"> </w:t>
            </w:r>
            <w:r w:rsidRPr="007B43F9">
              <w:rPr>
                <w:b/>
                <w:bCs/>
                <w:color w:val="000000"/>
                <w:sz w:val="20"/>
                <w:rtl/>
                <w:lang w:eastAsia="zh-CN"/>
              </w:rPr>
              <w:t>دولار أمريكي)</w:t>
            </w:r>
          </w:p>
        </w:tc>
      </w:tr>
      <w:tr w:rsidR="00D26DEE" w:rsidRPr="004A4150" w14:paraId="30B7DF62"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6AB8852C" w14:textId="77777777" w:rsidR="00D26DEE" w:rsidRPr="004A4150" w:rsidRDefault="00D26DEE" w:rsidP="008515E7">
            <w:pPr>
              <w:spacing w:before="6" w:after="6"/>
              <w:ind w:left="171"/>
              <w:jc w:val="right"/>
              <w:rPr>
                <w:color w:val="000000"/>
                <w:sz w:val="20"/>
                <w:lang w:eastAsia="zh-CN"/>
              </w:rPr>
            </w:pPr>
            <w:r w:rsidRPr="007A7EFE">
              <w:rPr>
                <w:rtl/>
              </w:rPr>
              <w:t>لوحات شحن غاز التبريد الجديدة المزودة بميزات السلامة اللازمة</w:t>
            </w:r>
          </w:p>
        </w:tc>
        <w:tc>
          <w:tcPr>
            <w:tcW w:w="422" w:type="pct"/>
            <w:tcBorders>
              <w:top w:val="nil"/>
              <w:left w:val="nil"/>
              <w:bottom w:val="single" w:sz="4" w:space="0" w:color="auto"/>
              <w:right w:val="single" w:sz="4" w:space="0" w:color="auto"/>
            </w:tcBorders>
            <w:hideMark/>
          </w:tcPr>
          <w:p w14:paraId="43D9DF85"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1860D8CC" w14:textId="77777777" w:rsidR="00D26DEE" w:rsidRPr="004A4150" w:rsidRDefault="00D26DEE" w:rsidP="008515E7">
            <w:pPr>
              <w:spacing w:before="6" w:after="6"/>
              <w:jc w:val="right"/>
              <w:rPr>
                <w:color w:val="000000"/>
                <w:sz w:val="20"/>
                <w:lang w:eastAsia="zh-CN"/>
              </w:rPr>
            </w:pPr>
            <w:r w:rsidRPr="004A4150">
              <w:rPr>
                <w:color w:val="000000"/>
                <w:sz w:val="20"/>
                <w:lang w:eastAsia="zh-CN"/>
              </w:rPr>
              <w:t>45,000</w:t>
            </w:r>
          </w:p>
        </w:tc>
        <w:tc>
          <w:tcPr>
            <w:tcW w:w="543" w:type="pct"/>
            <w:tcBorders>
              <w:top w:val="nil"/>
              <w:left w:val="nil"/>
              <w:bottom w:val="single" w:sz="4" w:space="0" w:color="auto"/>
              <w:right w:val="single" w:sz="4" w:space="0" w:color="auto"/>
            </w:tcBorders>
          </w:tcPr>
          <w:p w14:paraId="5669B7AA" w14:textId="77777777" w:rsidR="00D26DEE" w:rsidRPr="004A4150" w:rsidRDefault="00D26DEE" w:rsidP="008515E7">
            <w:pPr>
              <w:spacing w:before="6" w:after="6"/>
              <w:jc w:val="right"/>
              <w:rPr>
                <w:color w:val="000000"/>
                <w:sz w:val="20"/>
                <w:lang w:eastAsia="zh-CN"/>
              </w:rPr>
            </w:pPr>
            <w:r w:rsidRPr="004A4150">
              <w:rPr>
                <w:color w:val="000000"/>
                <w:sz w:val="20"/>
                <w:lang w:eastAsia="zh-CN"/>
              </w:rPr>
              <w:t>45,000</w:t>
            </w:r>
          </w:p>
        </w:tc>
      </w:tr>
      <w:tr w:rsidR="00D26DEE" w:rsidRPr="004A4150" w14:paraId="11B71FB2"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1901784A" w14:textId="77777777" w:rsidR="00D26DEE" w:rsidRPr="004A4150" w:rsidRDefault="00D26DEE" w:rsidP="008515E7">
            <w:pPr>
              <w:spacing w:before="6" w:after="6"/>
              <w:ind w:left="171"/>
              <w:jc w:val="right"/>
              <w:rPr>
                <w:color w:val="000000"/>
                <w:sz w:val="20"/>
                <w:lang w:eastAsia="zh-CN"/>
              </w:rPr>
            </w:pPr>
            <w:r w:rsidRPr="007A7EFE">
              <w:rPr>
                <w:rtl/>
              </w:rPr>
              <w:t>أجهزة كشف التسرب الجديدة</w:t>
            </w:r>
            <w:r>
              <w:rPr>
                <w:rFonts w:hint="cs"/>
                <w:rtl/>
              </w:rPr>
              <w:t>*</w:t>
            </w:r>
          </w:p>
        </w:tc>
        <w:tc>
          <w:tcPr>
            <w:tcW w:w="422" w:type="pct"/>
            <w:tcBorders>
              <w:top w:val="nil"/>
              <w:left w:val="nil"/>
              <w:bottom w:val="single" w:sz="4" w:space="0" w:color="auto"/>
              <w:right w:val="single" w:sz="4" w:space="0" w:color="auto"/>
            </w:tcBorders>
            <w:hideMark/>
          </w:tcPr>
          <w:p w14:paraId="68705F82"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3A0CFA02"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3" w:type="pct"/>
            <w:tcBorders>
              <w:top w:val="nil"/>
              <w:left w:val="nil"/>
              <w:bottom w:val="single" w:sz="4" w:space="0" w:color="auto"/>
              <w:right w:val="single" w:sz="4" w:space="0" w:color="auto"/>
            </w:tcBorders>
          </w:tcPr>
          <w:p w14:paraId="1EDFFB44" w14:textId="77777777" w:rsidR="00D26DEE" w:rsidRPr="004A4150" w:rsidRDefault="00D26DEE" w:rsidP="008515E7">
            <w:pPr>
              <w:spacing w:before="6" w:after="6"/>
              <w:jc w:val="right"/>
              <w:rPr>
                <w:color w:val="000000"/>
                <w:sz w:val="20"/>
                <w:lang w:eastAsia="zh-CN"/>
              </w:rPr>
            </w:pPr>
            <w:r w:rsidRPr="004A4150">
              <w:rPr>
                <w:color w:val="000000"/>
                <w:sz w:val="20"/>
                <w:lang w:eastAsia="zh-CN"/>
              </w:rPr>
              <w:t>0</w:t>
            </w:r>
          </w:p>
        </w:tc>
      </w:tr>
      <w:tr w:rsidR="00D26DEE" w:rsidRPr="004A4150" w14:paraId="0CFCA5BC" w14:textId="77777777" w:rsidTr="008515E7">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3947A7C9" w14:textId="77777777" w:rsidR="00D26DEE" w:rsidRPr="004A4150" w:rsidRDefault="00D26DEE" w:rsidP="008515E7">
            <w:pPr>
              <w:spacing w:before="6" w:after="6"/>
              <w:jc w:val="right"/>
              <w:rPr>
                <w:b/>
                <w:bCs/>
                <w:color w:val="000000"/>
                <w:sz w:val="20"/>
                <w:lang w:eastAsia="zh-CN"/>
              </w:rPr>
            </w:pPr>
            <w:r w:rsidRPr="00991431">
              <w:rPr>
                <w:b/>
                <w:bCs/>
                <w:color w:val="000000"/>
                <w:sz w:val="20"/>
                <w:rtl/>
                <w:lang w:eastAsia="zh-CN"/>
              </w:rPr>
              <w:t>سلامة المصنع (</w:t>
            </w:r>
            <w:r>
              <w:rPr>
                <w:rFonts w:hint="cs"/>
                <w:b/>
                <w:bCs/>
                <w:color w:val="000000"/>
                <w:sz w:val="20"/>
                <w:rtl/>
                <w:lang w:eastAsia="zh-CN"/>
              </w:rPr>
              <w:t>0 د</w:t>
            </w:r>
            <w:r w:rsidRPr="00991431">
              <w:rPr>
                <w:b/>
                <w:bCs/>
                <w:color w:val="000000"/>
                <w:sz w:val="20"/>
                <w:rtl/>
                <w:lang w:eastAsia="zh-CN"/>
              </w:rPr>
              <w:t>ولار أمريكي)</w:t>
            </w:r>
          </w:p>
        </w:tc>
      </w:tr>
      <w:tr w:rsidR="00D26DEE" w:rsidRPr="004A4150" w14:paraId="3919C057"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536EDD5C" w14:textId="77777777" w:rsidR="00D26DEE" w:rsidRPr="004A4150" w:rsidRDefault="00D26DEE" w:rsidP="008515E7">
            <w:pPr>
              <w:spacing w:before="6" w:after="6"/>
              <w:ind w:left="171"/>
              <w:jc w:val="right"/>
              <w:rPr>
                <w:color w:val="000000"/>
                <w:sz w:val="20"/>
                <w:lang w:eastAsia="zh-CN"/>
              </w:rPr>
            </w:pPr>
            <w:r w:rsidRPr="00700E32">
              <w:rPr>
                <w:rtl/>
              </w:rPr>
              <w:t>نظام تهوية وسحب هواء لمناطق التخزين والشحن والاختبار</w:t>
            </w:r>
            <w:r>
              <w:rPr>
                <w:rFonts w:hint="cs"/>
                <w:rtl/>
              </w:rPr>
              <w:t>*</w:t>
            </w:r>
          </w:p>
        </w:tc>
        <w:tc>
          <w:tcPr>
            <w:tcW w:w="422" w:type="pct"/>
            <w:tcBorders>
              <w:top w:val="nil"/>
              <w:left w:val="nil"/>
              <w:bottom w:val="single" w:sz="4" w:space="0" w:color="auto"/>
              <w:right w:val="single" w:sz="4" w:space="0" w:color="auto"/>
            </w:tcBorders>
            <w:hideMark/>
          </w:tcPr>
          <w:p w14:paraId="5F2EF7E0"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27E823F8" w14:textId="77777777" w:rsidR="00D26DEE" w:rsidRPr="004A4150" w:rsidRDefault="00D26DEE" w:rsidP="008515E7">
            <w:pPr>
              <w:spacing w:before="6" w:after="6"/>
              <w:jc w:val="right"/>
              <w:rPr>
                <w:color w:val="000000"/>
                <w:sz w:val="20"/>
                <w:lang w:eastAsia="zh-CN"/>
              </w:rPr>
            </w:pPr>
            <w:r w:rsidRPr="004A4150">
              <w:rPr>
                <w:color w:val="000000"/>
                <w:sz w:val="20"/>
                <w:lang w:eastAsia="zh-CN"/>
              </w:rPr>
              <w:t>15,000</w:t>
            </w:r>
          </w:p>
        </w:tc>
        <w:tc>
          <w:tcPr>
            <w:tcW w:w="543" w:type="pct"/>
            <w:tcBorders>
              <w:top w:val="nil"/>
              <w:left w:val="nil"/>
              <w:bottom w:val="single" w:sz="4" w:space="0" w:color="auto"/>
              <w:right w:val="single" w:sz="4" w:space="0" w:color="auto"/>
            </w:tcBorders>
            <w:hideMark/>
          </w:tcPr>
          <w:p w14:paraId="0FB8A189" w14:textId="77777777" w:rsidR="00D26DEE" w:rsidRPr="004A4150" w:rsidRDefault="00D26DEE" w:rsidP="008515E7">
            <w:pPr>
              <w:spacing w:before="6" w:after="6"/>
              <w:jc w:val="right"/>
              <w:rPr>
                <w:color w:val="000000"/>
                <w:sz w:val="20"/>
                <w:lang w:eastAsia="zh-CN"/>
              </w:rPr>
            </w:pPr>
            <w:r w:rsidRPr="004A4150">
              <w:rPr>
                <w:color w:val="000000"/>
                <w:sz w:val="20"/>
                <w:lang w:eastAsia="zh-CN"/>
              </w:rPr>
              <w:t>0</w:t>
            </w:r>
          </w:p>
        </w:tc>
      </w:tr>
      <w:tr w:rsidR="00D26DEE" w:rsidRPr="004A4150" w14:paraId="62700539"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2BF48C98" w14:textId="77777777" w:rsidR="00D26DEE" w:rsidRPr="004A4150" w:rsidRDefault="00D26DEE" w:rsidP="008515E7">
            <w:pPr>
              <w:spacing w:before="6" w:after="6"/>
              <w:ind w:left="171"/>
              <w:jc w:val="right"/>
              <w:rPr>
                <w:color w:val="000000"/>
                <w:sz w:val="20"/>
                <w:lang w:eastAsia="zh-CN"/>
              </w:rPr>
            </w:pPr>
            <w:r w:rsidRPr="00700E32">
              <w:rPr>
                <w:rtl/>
              </w:rPr>
              <w:t xml:space="preserve">نظام استشعار الغازات </w:t>
            </w:r>
            <w:r>
              <w:rPr>
                <w:rFonts w:hint="cs"/>
                <w:rtl/>
              </w:rPr>
              <w:t>ورصد</w:t>
            </w:r>
            <w:r w:rsidRPr="00700E32">
              <w:rPr>
                <w:rtl/>
              </w:rPr>
              <w:t xml:space="preserve"> الإنذارات للمصنع</w:t>
            </w:r>
            <w:r>
              <w:rPr>
                <w:rFonts w:hint="cs"/>
                <w:rtl/>
              </w:rPr>
              <w:t>*</w:t>
            </w:r>
          </w:p>
        </w:tc>
        <w:tc>
          <w:tcPr>
            <w:tcW w:w="422" w:type="pct"/>
            <w:tcBorders>
              <w:top w:val="nil"/>
              <w:left w:val="nil"/>
              <w:bottom w:val="single" w:sz="4" w:space="0" w:color="auto"/>
              <w:right w:val="single" w:sz="4" w:space="0" w:color="auto"/>
            </w:tcBorders>
            <w:hideMark/>
          </w:tcPr>
          <w:p w14:paraId="5FC26587"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3FBDE2BB" w14:textId="77777777" w:rsidR="00D26DEE" w:rsidRPr="004A4150" w:rsidRDefault="00D26DEE" w:rsidP="008515E7">
            <w:pPr>
              <w:spacing w:before="6" w:after="6"/>
              <w:jc w:val="right"/>
              <w:rPr>
                <w:color w:val="000000"/>
                <w:sz w:val="20"/>
                <w:lang w:eastAsia="zh-CN"/>
              </w:rPr>
            </w:pPr>
            <w:r w:rsidRPr="004A4150">
              <w:rPr>
                <w:color w:val="000000"/>
                <w:sz w:val="20"/>
                <w:lang w:eastAsia="zh-CN"/>
              </w:rPr>
              <w:t>15,000</w:t>
            </w:r>
          </w:p>
        </w:tc>
        <w:tc>
          <w:tcPr>
            <w:tcW w:w="543" w:type="pct"/>
            <w:tcBorders>
              <w:top w:val="nil"/>
              <w:left w:val="nil"/>
              <w:bottom w:val="single" w:sz="4" w:space="0" w:color="auto"/>
              <w:right w:val="single" w:sz="4" w:space="0" w:color="auto"/>
            </w:tcBorders>
          </w:tcPr>
          <w:p w14:paraId="72AFEEFB" w14:textId="77777777" w:rsidR="00D26DEE" w:rsidRPr="004A4150" w:rsidRDefault="00D26DEE" w:rsidP="008515E7">
            <w:pPr>
              <w:spacing w:before="6" w:after="6"/>
              <w:jc w:val="right"/>
              <w:rPr>
                <w:color w:val="000000"/>
                <w:sz w:val="20"/>
                <w:lang w:eastAsia="zh-CN"/>
              </w:rPr>
            </w:pPr>
            <w:r w:rsidRPr="004A4150">
              <w:rPr>
                <w:color w:val="000000"/>
                <w:sz w:val="20"/>
                <w:lang w:eastAsia="zh-CN"/>
              </w:rPr>
              <w:t>0</w:t>
            </w:r>
          </w:p>
        </w:tc>
      </w:tr>
      <w:tr w:rsidR="00D26DEE" w:rsidRPr="004A4150" w14:paraId="2A253658"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7E854713" w14:textId="77777777" w:rsidR="00D26DEE" w:rsidRPr="004A4150" w:rsidRDefault="00D26DEE" w:rsidP="008515E7">
            <w:pPr>
              <w:spacing w:before="6" w:after="6"/>
              <w:ind w:left="171"/>
              <w:jc w:val="right"/>
              <w:rPr>
                <w:color w:val="000000"/>
                <w:sz w:val="20"/>
                <w:lang w:eastAsia="zh-CN"/>
              </w:rPr>
            </w:pPr>
            <w:r w:rsidRPr="00700E32">
              <w:rPr>
                <w:rtl/>
              </w:rPr>
              <w:t>نظام الحماية من الحرائق ومكافحتها للمصنع</w:t>
            </w:r>
            <w:r>
              <w:rPr>
                <w:rFonts w:hint="cs"/>
                <w:rtl/>
              </w:rPr>
              <w:t>*</w:t>
            </w:r>
          </w:p>
        </w:tc>
        <w:tc>
          <w:tcPr>
            <w:tcW w:w="422" w:type="pct"/>
            <w:tcBorders>
              <w:top w:val="nil"/>
              <w:left w:val="nil"/>
              <w:bottom w:val="single" w:sz="4" w:space="0" w:color="auto"/>
              <w:right w:val="single" w:sz="4" w:space="0" w:color="auto"/>
            </w:tcBorders>
            <w:hideMark/>
          </w:tcPr>
          <w:p w14:paraId="5A04AF45"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00C4BE37"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3" w:type="pct"/>
            <w:tcBorders>
              <w:top w:val="nil"/>
              <w:left w:val="nil"/>
              <w:bottom w:val="single" w:sz="4" w:space="0" w:color="auto"/>
              <w:right w:val="single" w:sz="4" w:space="0" w:color="auto"/>
            </w:tcBorders>
          </w:tcPr>
          <w:p w14:paraId="16C1F6C9" w14:textId="77777777" w:rsidR="00D26DEE" w:rsidRPr="004A4150" w:rsidRDefault="00D26DEE" w:rsidP="008515E7">
            <w:pPr>
              <w:spacing w:before="6" w:after="6"/>
              <w:jc w:val="right"/>
              <w:rPr>
                <w:color w:val="000000"/>
                <w:sz w:val="20"/>
                <w:lang w:eastAsia="zh-CN"/>
              </w:rPr>
            </w:pPr>
            <w:r w:rsidRPr="004A4150">
              <w:rPr>
                <w:color w:val="000000"/>
                <w:sz w:val="20"/>
                <w:lang w:eastAsia="zh-CN"/>
              </w:rPr>
              <w:t>0</w:t>
            </w:r>
          </w:p>
        </w:tc>
      </w:tr>
      <w:tr w:rsidR="00D26DEE" w:rsidRPr="004A4150" w14:paraId="382F6F7A"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70A28B38" w14:textId="77777777" w:rsidR="00D26DEE" w:rsidRPr="004A4150" w:rsidRDefault="00D26DEE" w:rsidP="008515E7">
            <w:pPr>
              <w:spacing w:before="6" w:after="6"/>
              <w:ind w:left="171"/>
              <w:jc w:val="right"/>
              <w:rPr>
                <w:color w:val="000000"/>
                <w:sz w:val="20"/>
                <w:lang w:eastAsia="zh-CN"/>
              </w:rPr>
            </w:pPr>
            <w:r w:rsidRPr="00700E32">
              <w:rPr>
                <w:rtl/>
              </w:rPr>
              <w:t>نظام الحماية من الصواعق والتأريض</w:t>
            </w:r>
            <w:r>
              <w:rPr>
                <w:rFonts w:hint="cs"/>
                <w:rtl/>
              </w:rPr>
              <w:t>*</w:t>
            </w:r>
          </w:p>
        </w:tc>
        <w:tc>
          <w:tcPr>
            <w:tcW w:w="422" w:type="pct"/>
            <w:tcBorders>
              <w:top w:val="nil"/>
              <w:left w:val="nil"/>
              <w:bottom w:val="single" w:sz="4" w:space="0" w:color="auto"/>
              <w:right w:val="single" w:sz="4" w:space="0" w:color="auto"/>
            </w:tcBorders>
            <w:hideMark/>
          </w:tcPr>
          <w:p w14:paraId="26C3E336"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43F05413"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3" w:type="pct"/>
            <w:tcBorders>
              <w:top w:val="nil"/>
              <w:left w:val="nil"/>
              <w:bottom w:val="single" w:sz="4" w:space="0" w:color="auto"/>
              <w:right w:val="single" w:sz="4" w:space="0" w:color="auto"/>
            </w:tcBorders>
          </w:tcPr>
          <w:p w14:paraId="75D64559" w14:textId="77777777" w:rsidR="00D26DEE" w:rsidRPr="004A4150" w:rsidRDefault="00D26DEE" w:rsidP="008515E7">
            <w:pPr>
              <w:spacing w:before="6" w:after="6"/>
              <w:jc w:val="right"/>
              <w:rPr>
                <w:color w:val="000000"/>
                <w:sz w:val="20"/>
                <w:lang w:eastAsia="zh-CN"/>
              </w:rPr>
            </w:pPr>
            <w:r w:rsidRPr="004A4150">
              <w:rPr>
                <w:color w:val="000000"/>
                <w:sz w:val="20"/>
                <w:lang w:eastAsia="zh-CN"/>
              </w:rPr>
              <w:t>0</w:t>
            </w:r>
          </w:p>
        </w:tc>
      </w:tr>
      <w:tr w:rsidR="00D26DEE" w:rsidRPr="004A4150" w14:paraId="5A5DF649"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0ED476D0" w14:textId="77777777" w:rsidR="00D26DEE" w:rsidRPr="004A4150" w:rsidRDefault="00D26DEE" w:rsidP="008515E7">
            <w:pPr>
              <w:spacing w:before="6" w:after="6"/>
              <w:ind w:left="171"/>
              <w:jc w:val="right"/>
              <w:rPr>
                <w:color w:val="000000"/>
                <w:sz w:val="20"/>
                <w:lang w:eastAsia="zh-CN"/>
              </w:rPr>
            </w:pPr>
            <w:r w:rsidRPr="00700E32">
              <w:rPr>
                <w:rtl/>
              </w:rPr>
              <w:t>تدقيق السلامة/التفتيش على السلامة ومنح الشهادات</w:t>
            </w:r>
            <w:r>
              <w:rPr>
                <w:rFonts w:hint="cs"/>
                <w:rtl/>
              </w:rPr>
              <w:t>*</w:t>
            </w:r>
          </w:p>
        </w:tc>
        <w:tc>
          <w:tcPr>
            <w:tcW w:w="422" w:type="pct"/>
            <w:tcBorders>
              <w:top w:val="nil"/>
              <w:left w:val="nil"/>
              <w:bottom w:val="single" w:sz="4" w:space="0" w:color="auto"/>
              <w:right w:val="single" w:sz="4" w:space="0" w:color="auto"/>
            </w:tcBorders>
            <w:hideMark/>
          </w:tcPr>
          <w:p w14:paraId="07DEB4BA"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05C7E8AA" w14:textId="77777777" w:rsidR="00D26DEE" w:rsidRPr="004A4150" w:rsidRDefault="00D26DEE" w:rsidP="008515E7">
            <w:pPr>
              <w:spacing w:before="6" w:after="6"/>
              <w:jc w:val="right"/>
              <w:rPr>
                <w:color w:val="000000"/>
                <w:sz w:val="20"/>
                <w:lang w:eastAsia="zh-CN"/>
              </w:rPr>
            </w:pPr>
            <w:r w:rsidRPr="004A4150">
              <w:rPr>
                <w:color w:val="000000"/>
                <w:sz w:val="20"/>
                <w:lang w:eastAsia="zh-CN"/>
              </w:rPr>
              <w:t>15,000</w:t>
            </w:r>
          </w:p>
        </w:tc>
        <w:tc>
          <w:tcPr>
            <w:tcW w:w="543" w:type="pct"/>
            <w:tcBorders>
              <w:top w:val="nil"/>
              <w:left w:val="nil"/>
              <w:bottom w:val="single" w:sz="4" w:space="0" w:color="auto"/>
              <w:right w:val="single" w:sz="4" w:space="0" w:color="auto"/>
            </w:tcBorders>
            <w:hideMark/>
          </w:tcPr>
          <w:p w14:paraId="613571DC" w14:textId="77777777" w:rsidR="00D26DEE" w:rsidRPr="004A4150" w:rsidRDefault="00D26DEE" w:rsidP="008515E7">
            <w:pPr>
              <w:spacing w:before="6" w:after="6"/>
              <w:jc w:val="right"/>
              <w:rPr>
                <w:color w:val="000000"/>
                <w:sz w:val="20"/>
                <w:lang w:eastAsia="zh-CN"/>
              </w:rPr>
            </w:pPr>
            <w:r w:rsidRPr="004A4150">
              <w:rPr>
                <w:color w:val="000000"/>
                <w:sz w:val="20"/>
                <w:lang w:eastAsia="zh-CN"/>
              </w:rPr>
              <w:t>0</w:t>
            </w:r>
          </w:p>
        </w:tc>
      </w:tr>
      <w:tr w:rsidR="00D26DEE" w:rsidRPr="004A4150" w14:paraId="5BD94CA5" w14:textId="77777777" w:rsidTr="008515E7">
        <w:trPr>
          <w:trHeight w:val="283"/>
        </w:trPr>
        <w:tc>
          <w:tcPr>
            <w:tcW w:w="5000" w:type="pct"/>
            <w:gridSpan w:val="4"/>
            <w:tcBorders>
              <w:top w:val="nil"/>
              <w:left w:val="single" w:sz="4" w:space="0" w:color="auto"/>
              <w:bottom w:val="single" w:sz="4" w:space="0" w:color="auto"/>
              <w:right w:val="single" w:sz="4" w:space="0" w:color="auto"/>
            </w:tcBorders>
            <w:vAlign w:val="center"/>
            <w:hideMark/>
          </w:tcPr>
          <w:p w14:paraId="61BE47E7" w14:textId="77777777" w:rsidR="00D26DEE" w:rsidRPr="004A4150" w:rsidRDefault="00D26DEE" w:rsidP="008515E7">
            <w:pPr>
              <w:spacing w:before="6" w:after="6"/>
              <w:jc w:val="right"/>
              <w:rPr>
                <w:b/>
                <w:bCs/>
                <w:color w:val="000000"/>
                <w:sz w:val="20"/>
                <w:lang w:eastAsia="zh-CN"/>
              </w:rPr>
            </w:pPr>
            <w:r>
              <w:rPr>
                <w:rFonts w:hint="cs"/>
                <w:b/>
                <w:bCs/>
                <w:color w:val="000000"/>
                <w:sz w:val="20"/>
                <w:rtl/>
                <w:lang w:eastAsia="zh-CN"/>
              </w:rPr>
              <w:t xml:space="preserve">الأعمال العامة </w:t>
            </w:r>
            <w:r w:rsidRPr="002B7AB9">
              <w:rPr>
                <w:b/>
                <w:bCs/>
                <w:color w:val="000000"/>
                <w:sz w:val="20"/>
                <w:rtl/>
                <w:lang w:eastAsia="zh-CN"/>
              </w:rPr>
              <w:t>(</w:t>
            </w:r>
            <w:r>
              <w:rPr>
                <w:rFonts w:hint="cs"/>
                <w:b/>
                <w:bCs/>
                <w:color w:val="000000"/>
                <w:sz w:val="20"/>
                <w:rtl/>
                <w:lang w:eastAsia="zh-CN"/>
              </w:rPr>
              <w:t>0 د</w:t>
            </w:r>
            <w:r w:rsidRPr="002B7AB9">
              <w:rPr>
                <w:b/>
                <w:bCs/>
                <w:color w:val="000000"/>
                <w:sz w:val="20"/>
                <w:rtl/>
                <w:lang w:eastAsia="zh-CN"/>
              </w:rPr>
              <w:t>ولار أمريكي)</w:t>
            </w:r>
            <w:r>
              <w:rPr>
                <w:rFonts w:hint="cs"/>
                <w:b/>
                <w:bCs/>
                <w:color w:val="000000"/>
                <w:sz w:val="20"/>
                <w:rtl/>
                <w:lang w:eastAsia="zh-CN"/>
              </w:rPr>
              <w:t xml:space="preserve"> </w:t>
            </w:r>
          </w:p>
        </w:tc>
      </w:tr>
      <w:tr w:rsidR="00D26DEE" w:rsidRPr="004A4150" w14:paraId="691BBA41"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3A5E4D14" w14:textId="77777777" w:rsidR="00D26DEE" w:rsidRPr="004A4150" w:rsidRDefault="00D26DEE" w:rsidP="008515E7">
            <w:pPr>
              <w:spacing w:before="6" w:after="6"/>
              <w:ind w:left="171"/>
              <w:jc w:val="right"/>
              <w:rPr>
                <w:color w:val="000000"/>
                <w:sz w:val="20"/>
                <w:lang w:eastAsia="zh-CN"/>
              </w:rPr>
            </w:pPr>
            <w:r w:rsidRPr="00B15469">
              <w:rPr>
                <w:color w:val="000000"/>
                <w:sz w:val="20"/>
                <w:rtl/>
                <w:lang w:eastAsia="zh-CN"/>
              </w:rPr>
              <w:t>تعديل التصميم الحالي لاستيعاب تركيب معدات جديدة مثل التأريض، والأرضيات المضادة للكهرباء الساكنة في المناطق الخطرة، وجدران الأمان حول المناطق الخطرة، والمفاتيح الكهربائية المقاومة للانفجار، وتوصيلات المحركات، وما إلى ذلك.</w:t>
            </w:r>
            <w:r>
              <w:rPr>
                <w:rFonts w:hint="cs"/>
                <w:color w:val="000000"/>
                <w:sz w:val="20"/>
                <w:rtl/>
                <w:lang w:eastAsia="zh-CN"/>
              </w:rPr>
              <w:t>*</w:t>
            </w:r>
          </w:p>
        </w:tc>
        <w:tc>
          <w:tcPr>
            <w:tcW w:w="422" w:type="pct"/>
            <w:tcBorders>
              <w:top w:val="nil"/>
              <w:left w:val="nil"/>
              <w:bottom w:val="single" w:sz="4" w:space="0" w:color="auto"/>
              <w:right w:val="single" w:sz="4" w:space="0" w:color="auto"/>
            </w:tcBorders>
            <w:hideMark/>
          </w:tcPr>
          <w:p w14:paraId="4EBFCAC3"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2ED27428" w14:textId="77777777" w:rsidR="00D26DEE" w:rsidRPr="004A4150" w:rsidRDefault="00D26DEE" w:rsidP="008515E7">
            <w:pPr>
              <w:spacing w:before="6" w:after="6"/>
              <w:jc w:val="right"/>
              <w:rPr>
                <w:color w:val="000000"/>
                <w:sz w:val="20"/>
                <w:lang w:eastAsia="zh-CN"/>
              </w:rPr>
            </w:pPr>
            <w:r w:rsidRPr="004A4150">
              <w:rPr>
                <w:color w:val="000000"/>
                <w:sz w:val="20"/>
                <w:lang w:eastAsia="zh-CN"/>
              </w:rPr>
              <w:t>5,000</w:t>
            </w:r>
          </w:p>
        </w:tc>
        <w:tc>
          <w:tcPr>
            <w:tcW w:w="543" w:type="pct"/>
            <w:tcBorders>
              <w:top w:val="nil"/>
              <w:left w:val="nil"/>
              <w:bottom w:val="single" w:sz="4" w:space="0" w:color="auto"/>
              <w:right w:val="single" w:sz="4" w:space="0" w:color="auto"/>
            </w:tcBorders>
            <w:hideMark/>
          </w:tcPr>
          <w:p w14:paraId="5ABEE9C9" w14:textId="77777777" w:rsidR="00D26DEE" w:rsidRPr="004A4150" w:rsidRDefault="00D26DEE" w:rsidP="008515E7">
            <w:pPr>
              <w:spacing w:before="6" w:after="6"/>
              <w:jc w:val="right"/>
              <w:rPr>
                <w:color w:val="000000"/>
                <w:sz w:val="20"/>
                <w:lang w:eastAsia="zh-CN"/>
              </w:rPr>
            </w:pPr>
            <w:r w:rsidRPr="004A4150">
              <w:rPr>
                <w:color w:val="000000"/>
                <w:sz w:val="20"/>
                <w:lang w:eastAsia="zh-CN"/>
              </w:rPr>
              <w:t>0</w:t>
            </w:r>
          </w:p>
        </w:tc>
      </w:tr>
      <w:tr w:rsidR="00D26DEE" w:rsidRPr="004A4150" w14:paraId="4AC7B738" w14:textId="77777777" w:rsidTr="008515E7">
        <w:trPr>
          <w:trHeight w:val="29"/>
        </w:trPr>
        <w:tc>
          <w:tcPr>
            <w:tcW w:w="3483" w:type="pct"/>
            <w:tcBorders>
              <w:top w:val="nil"/>
              <w:left w:val="single" w:sz="4" w:space="0" w:color="auto"/>
              <w:bottom w:val="single" w:sz="4" w:space="0" w:color="auto"/>
              <w:right w:val="single" w:sz="4" w:space="0" w:color="auto"/>
            </w:tcBorders>
            <w:noWrap/>
            <w:hideMark/>
          </w:tcPr>
          <w:p w14:paraId="67C54194" w14:textId="77777777" w:rsidR="00D26DEE" w:rsidRPr="004A4150" w:rsidRDefault="00D26DEE" w:rsidP="008515E7">
            <w:pPr>
              <w:spacing w:before="6" w:after="6"/>
              <w:ind w:left="171"/>
              <w:jc w:val="right"/>
              <w:rPr>
                <w:color w:val="000000"/>
                <w:sz w:val="20"/>
                <w:lang w:eastAsia="zh-CN"/>
              </w:rPr>
            </w:pPr>
            <w:r w:rsidRPr="00B15469">
              <w:rPr>
                <w:color w:val="000000"/>
                <w:sz w:val="20"/>
                <w:rtl/>
                <w:lang w:eastAsia="zh-CN"/>
              </w:rPr>
              <w:t>خزان مياه مكافحة الحرائق</w:t>
            </w:r>
            <w:r>
              <w:rPr>
                <w:rFonts w:hint="cs"/>
                <w:color w:val="000000"/>
                <w:sz w:val="20"/>
                <w:rtl/>
                <w:lang w:eastAsia="zh-CN"/>
              </w:rPr>
              <w:t>*</w:t>
            </w:r>
          </w:p>
        </w:tc>
        <w:tc>
          <w:tcPr>
            <w:tcW w:w="422" w:type="pct"/>
            <w:tcBorders>
              <w:top w:val="nil"/>
              <w:left w:val="nil"/>
              <w:bottom w:val="single" w:sz="4" w:space="0" w:color="auto"/>
              <w:right w:val="single" w:sz="4" w:space="0" w:color="auto"/>
            </w:tcBorders>
            <w:hideMark/>
          </w:tcPr>
          <w:p w14:paraId="1571AF2C"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4559EDBF" w14:textId="77777777" w:rsidR="00D26DEE" w:rsidRPr="004A4150" w:rsidRDefault="00D26DEE" w:rsidP="008515E7">
            <w:pPr>
              <w:spacing w:before="6" w:after="6"/>
              <w:jc w:val="right"/>
              <w:rPr>
                <w:color w:val="000000"/>
                <w:sz w:val="20"/>
                <w:lang w:eastAsia="zh-CN"/>
              </w:rPr>
            </w:pPr>
            <w:r w:rsidRPr="004A4150">
              <w:rPr>
                <w:color w:val="000000"/>
                <w:sz w:val="20"/>
                <w:lang w:eastAsia="zh-CN"/>
              </w:rPr>
              <w:t>2,000</w:t>
            </w:r>
          </w:p>
        </w:tc>
        <w:tc>
          <w:tcPr>
            <w:tcW w:w="543" w:type="pct"/>
            <w:tcBorders>
              <w:top w:val="nil"/>
              <w:left w:val="nil"/>
              <w:bottom w:val="single" w:sz="4" w:space="0" w:color="auto"/>
              <w:right w:val="single" w:sz="4" w:space="0" w:color="auto"/>
            </w:tcBorders>
            <w:hideMark/>
          </w:tcPr>
          <w:p w14:paraId="26028C29" w14:textId="77777777" w:rsidR="00D26DEE" w:rsidRPr="004A4150" w:rsidRDefault="00D26DEE" w:rsidP="008515E7">
            <w:pPr>
              <w:spacing w:before="6" w:after="6"/>
              <w:jc w:val="right"/>
              <w:rPr>
                <w:color w:val="000000"/>
                <w:sz w:val="20"/>
                <w:lang w:eastAsia="zh-CN"/>
              </w:rPr>
            </w:pPr>
            <w:r w:rsidRPr="004A4150">
              <w:rPr>
                <w:color w:val="000000"/>
                <w:sz w:val="20"/>
                <w:lang w:eastAsia="zh-CN"/>
              </w:rPr>
              <w:t>0</w:t>
            </w:r>
          </w:p>
        </w:tc>
      </w:tr>
      <w:tr w:rsidR="00D26DEE" w:rsidRPr="004A4150" w14:paraId="4920064F" w14:textId="77777777" w:rsidTr="008515E7">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6ACCAD44" w14:textId="77777777" w:rsidR="00D26DEE" w:rsidRPr="004A4150" w:rsidRDefault="00D26DEE" w:rsidP="008515E7">
            <w:pPr>
              <w:keepNext/>
              <w:spacing w:before="6" w:after="6"/>
              <w:jc w:val="right"/>
              <w:rPr>
                <w:b/>
                <w:bCs/>
                <w:color w:val="000000"/>
                <w:sz w:val="20"/>
                <w:lang w:eastAsia="zh-CN"/>
              </w:rPr>
            </w:pPr>
            <w:r w:rsidRPr="002B7AB9">
              <w:rPr>
                <w:b/>
                <w:bCs/>
                <w:color w:val="000000"/>
                <w:sz w:val="20"/>
                <w:rtl/>
                <w:lang w:eastAsia="zh-CN"/>
              </w:rPr>
              <w:t>التدريب والعمولة (</w:t>
            </w:r>
            <w:r>
              <w:rPr>
                <w:rFonts w:hint="cs"/>
                <w:b/>
                <w:bCs/>
                <w:color w:val="000000"/>
                <w:sz w:val="20"/>
                <w:rtl/>
                <w:lang w:eastAsia="zh-CN"/>
              </w:rPr>
              <w:t>0 د</w:t>
            </w:r>
            <w:r w:rsidRPr="002B7AB9">
              <w:rPr>
                <w:b/>
                <w:bCs/>
                <w:color w:val="000000"/>
                <w:sz w:val="20"/>
                <w:rtl/>
                <w:lang w:eastAsia="zh-CN"/>
              </w:rPr>
              <w:t>ولار أمريكي)</w:t>
            </w:r>
          </w:p>
        </w:tc>
      </w:tr>
      <w:tr w:rsidR="00D26DEE" w:rsidRPr="004A4150" w14:paraId="2E6FCCA6"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6C9EE13C" w14:textId="77777777" w:rsidR="00D26DEE" w:rsidRPr="004A4150" w:rsidRDefault="00D26DEE" w:rsidP="008515E7">
            <w:pPr>
              <w:spacing w:before="6" w:after="6"/>
              <w:ind w:left="171"/>
              <w:jc w:val="right"/>
              <w:rPr>
                <w:color w:val="000000"/>
                <w:sz w:val="20"/>
                <w:lang w:eastAsia="zh-CN"/>
              </w:rPr>
            </w:pPr>
            <w:r w:rsidRPr="00413F01">
              <w:rPr>
                <w:color w:val="000000"/>
                <w:sz w:val="20"/>
                <w:rtl/>
                <w:lang w:eastAsia="zh-CN"/>
              </w:rPr>
              <w:t xml:space="preserve">التدريب على التعامل مع </w:t>
            </w:r>
            <w:r>
              <w:rPr>
                <w:rFonts w:hint="cs"/>
                <w:color w:val="000000"/>
                <w:sz w:val="20"/>
                <w:rtl/>
                <w:lang w:eastAsia="zh-CN"/>
              </w:rPr>
              <w:t>التكنولوجيات</w:t>
            </w:r>
            <w:r w:rsidRPr="00413F01">
              <w:rPr>
                <w:color w:val="000000"/>
                <w:sz w:val="20"/>
                <w:rtl/>
                <w:lang w:eastAsia="zh-CN"/>
              </w:rPr>
              <w:t xml:space="preserve"> البديلة القابلة للاشتعال</w:t>
            </w:r>
            <w:r>
              <w:rPr>
                <w:rFonts w:hint="cs"/>
                <w:color w:val="000000"/>
                <w:sz w:val="20"/>
                <w:rtl/>
                <w:lang w:eastAsia="zh-CN"/>
              </w:rPr>
              <w:t>*</w:t>
            </w:r>
          </w:p>
        </w:tc>
        <w:tc>
          <w:tcPr>
            <w:tcW w:w="422" w:type="pct"/>
            <w:tcBorders>
              <w:top w:val="nil"/>
              <w:left w:val="nil"/>
              <w:bottom w:val="single" w:sz="4" w:space="0" w:color="auto"/>
              <w:right w:val="single" w:sz="4" w:space="0" w:color="auto"/>
            </w:tcBorders>
            <w:hideMark/>
          </w:tcPr>
          <w:p w14:paraId="2633A127"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25BA0D4B" w14:textId="77777777" w:rsidR="00D26DEE" w:rsidRPr="004A4150" w:rsidRDefault="00D26DEE" w:rsidP="008515E7">
            <w:pPr>
              <w:spacing w:before="6" w:after="6"/>
              <w:jc w:val="right"/>
              <w:rPr>
                <w:color w:val="000000"/>
                <w:sz w:val="20"/>
                <w:lang w:eastAsia="zh-CN"/>
              </w:rPr>
            </w:pPr>
            <w:r w:rsidRPr="004A4150">
              <w:rPr>
                <w:color w:val="000000"/>
                <w:sz w:val="20"/>
                <w:lang w:eastAsia="zh-CN"/>
              </w:rPr>
              <w:t>5,000</w:t>
            </w:r>
          </w:p>
        </w:tc>
        <w:tc>
          <w:tcPr>
            <w:tcW w:w="543" w:type="pct"/>
            <w:tcBorders>
              <w:top w:val="nil"/>
              <w:left w:val="nil"/>
              <w:bottom w:val="single" w:sz="4" w:space="0" w:color="auto"/>
              <w:right w:val="single" w:sz="4" w:space="0" w:color="auto"/>
            </w:tcBorders>
            <w:hideMark/>
          </w:tcPr>
          <w:p w14:paraId="6D9CAB98" w14:textId="77777777" w:rsidR="00D26DEE" w:rsidRPr="004A4150" w:rsidRDefault="00D26DEE" w:rsidP="008515E7">
            <w:pPr>
              <w:spacing w:before="6" w:after="6"/>
              <w:jc w:val="right"/>
              <w:rPr>
                <w:color w:val="000000"/>
                <w:sz w:val="20"/>
                <w:lang w:eastAsia="zh-CN"/>
              </w:rPr>
            </w:pPr>
            <w:r w:rsidRPr="004A4150">
              <w:rPr>
                <w:color w:val="000000"/>
                <w:sz w:val="20"/>
                <w:lang w:eastAsia="zh-CN"/>
              </w:rPr>
              <w:t>0</w:t>
            </w:r>
          </w:p>
        </w:tc>
      </w:tr>
      <w:tr w:rsidR="00D26DEE" w:rsidRPr="004A4150" w14:paraId="4ECA868B"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120ABB79" w14:textId="77777777" w:rsidR="00D26DEE" w:rsidRPr="004A4150" w:rsidRDefault="00D26DEE" w:rsidP="008515E7">
            <w:pPr>
              <w:spacing w:before="6" w:after="6"/>
              <w:ind w:left="171"/>
              <w:jc w:val="right"/>
              <w:rPr>
                <w:color w:val="000000"/>
                <w:sz w:val="20"/>
                <w:lang w:eastAsia="zh-CN"/>
              </w:rPr>
            </w:pPr>
            <w:r w:rsidRPr="00413F01">
              <w:rPr>
                <w:color w:val="000000"/>
                <w:sz w:val="20"/>
                <w:rtl/>
                <w:lang w:eastAsia="zh-CN"/>
              </w:rPr>
              <w:t>تجربة واختبار وتشغيل خطوط الإنتاج</w:t>
            </w:r>
            <w:r>
              <w:rPr>
                <w:rFonts w:hint="cs"/>
                <w:color w:val="000000"/>
                <w:sz w:val="20"/>
                <w:rtl/>
                <w:lang w:eastAsia="zh-CN"/>
              </w:rPr>
              <w:t>*</w:t>
            </w:r>
          </w:p>
        </w:tc>
        <w:tc>
          <w:tcPr>
            <w:tcW w:w="422" w:type="pct"/>
            <w:tcBorders>
              <w:top w:val="nil"/>
              <w:left w:val="nil"/>
              <w:bottom w:val="single" w:sz="4" w:space="0" w:color="auto"/>
              <w:right w:val="single" w:sz="4" w:space="0" w:color="auto"/>
            </w:tcBorders>
            <w:hideMark/>
          </w:tcPr>
          <w:p w14:paraId="40C6C927"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251FBFDA" w14:textId="77777777" w:rsidR="00D26DEE" w:rsidRPr="004A4150" w:rsidRDefault="00D26DEE" w:rsidP="008515E7">
            <w:pPr>
              <w:spacing w:before="6" w:after="6"/>
              <w:jc w:val="right"/>
              <w:rPr>
                <w:color w:val="000000"/>
                <w:sz w:val="20"/>
                <w:lang w:eastAsia="zh-CN"/>
              </w:rPr>
            </w:pPr>
            <w:r w:rsidRPr="004A4150">
              <w:rPr>
                <w:color w:val="000000"/>
                <w:sz w:val="20"/>
                <w:lang w:eastAsia="zh-CN"/>
              </w:rPr>
              <w:t>5,000</w:t>
            </w:r>
          </w:p>
        </w:tc>
        <w:tc>
          <w:tcPr>
            <w:tcW w:w="543" w:type="pct"/>
            <w:tcBorders>
              <w:top w:val="nil"/>
              <w:left w:val="nil"/>
              <w:bottom w:val="single" w:sz="4" w:space="0" w:color="auto"/>
              <w:right w:val="single" w:sz="4" w:space="0" w:color="auto"/>
            </w:tcBorders>
            <w:hideMark/>
          </w:tcPr>
          <w:p w14:paraId="4E0FCA23" w14:textId="77777777" w:rsidR="00D26DEE" w:rsidRPr="004A4150" w:rsidRDefault="00D26DEE" w:rsidP="008515E7">
            <w:pPr>
              <w:spacing w:before="6" w:after="6"/>
              <w:jc w:val="right"/>
              <w:rPr>
                <w:color w:val="000000"/>
                <w:sz w:val="20"/>
                <w:lang w:eastAsia="zh-CN"/>
              </w:rPr>
            </w:pPr>
            <w:r w:rsidRPr="004A4150">
              <w:rPr>
                <w:color w:val="000000"/>
                <w:sz w:val="20"/>
                <w:lang w:eastAsia="zh-CN"/>
              </w:rPr>
              <w:t>0</w:t>
            </w:r>
          </w:p>
        </w:tc>
      </w:tr>
      <w:tr w:rsidR="00D26DEE" w:rsidRPr="004A4150" w14:paraId="4A9CB0D1" w14:textId="77777777" w:rsidTr="008515E7">
        <w:trPr>
          <w:trHeight w:val="29"/>
        </w:trPr>
        <w:tc>
          <w:tcPr>
            <w:tcW w:w="4457" w:type="pct"/>
            <w:gridSpan w:val="3"/>
            <w:tcBorders>
              <w:top w:val="nil"/>
              <w:left w:val="single" w:sz="4" w:space="0" w:color="auto"/>
              <w:bottom w:val="single" w:sz="4" w:space="0" w:color="auto"/>
              <w:right w:val="single" w:sz="4" w:space="0" w:color="auto"/>
            </w:tcBorders>
            <w:hideMark/>
          </w:tcPr>
          <w:p w14:paraId="4A985691" w14:textId="77777777" w:rsidR="00D26DEE" w:rsidRPr="004A4150" w:rsidRDefault="00D26DEE" w:rsidP="008515E7">
            <w:pPr>
              <w:spacing w:before="6" w:after="6"/>
              <w:jc w:val="right"/>
              <w:rPr>
                <w:i/>
                <w:iCs/>
                <w:color w:val="000000"/>
                <w:sz w:val="20"/>
                <w:lang w:eastAsia="zh-CN"/>
              </w:rPr>
            </w:pPr>
            <w:r w:rsidRPr="00661528">
              <w:rPr>
                <w:i/>
                <w:iCs/>
                <w:color w:val="000000"/>
                <w:sz w:val="20"/>
                <w:rtl/>
                <w:lang w:eastAsia="zh-CN"/>
              </w:rPr>
              <w:t>مخصصات الطوارئ (</w:t>
            </w:r>
            <w:r>
              <w:rPr>
                <w:rFonts w:hint="cs"/>
                <w:i/>
                <w:iCs/>
                <w:color w:val="000000"/>
                <w:sz w:val="20"/>
                <w:rtl/>
                <w:lang w:eastAsia="zh-CN"/>
              </w:rPr>
              <w:t>5</w:t>
            </w:r>
            <w:r w:rsidRPr="00661528">
              <w:rPr>
                <w:i/>
                <w:iCs/>
                <w:color w:val="000000"/>
                <w:sz w:val="20"/>
                <w:rtl/>
                <w:lang w:eastAsia="zh-CN"/>
              </w:rPr>
              <w:t xml:space="preserve"> بالمائة من تكاليف المعدات</w:t>
            </w:r>
            <w:r>
              <w:rPr>
                <w:rFonts w:hint="cs"/>
                <w:i/>
                <w:iCs/>
                <w:color w:val="000000"/>
                <w:sz w:val="20"/>
                <w:rtl/>
                <w:lang w:eastAsia="zh-CN"/>
              </w:rPr>
              <w:t>)*</w:t>
            </w:r>
          </w:p>
        </w:tc>
        <w:tc>
          <w:tcPr>
            <w:tcW w:w="543" w:type="pct"/>
            <w:tcBorders>
              <w:top w:val="nil"/>
              <w:left w:val="nil"/>
              <w:bottom w:val="single" w:sz="4" w:space="0" w:color="auto"/>
              <w:right w:val="single" w:sz="4" w:space="0" w:color="auto"/>
            </w:tcBorders>
          </w:tcPr>
          <w:p w14:paraId="513DCADF" w14:textId="77777777" w:rsidR="00D26DEE" w:rsidRPr="004A4150" w:rsidRDefault="00D26DEE" w:rsidP="008515E7">
            <w:pPr>
              <w:spacing w:before="6" w:after="6"/>
              <w:jc w:val="right"/>
              <w:rPr>
                <w:i/>
                <w:iCs/>
                <w:color w:val="000000"/>
                <w:sz w:val="20"/>
                <w:lang w:eastAsia="zh-CN"/>
              </w:rPr>
            </w:pPr>
            <w:r w:rsidRPr="004A4150">
              <w:rPr>
                <w:i/>
                <w:iCs/>
                <w:color w:val="000000"/>
                <w:sz w:val="20"/>
                <w:lang w:eastAsia="zh-CN"/>
              </w:rPr>
              <w:t>2,250</w:t>
            </w:r>
          </w:p>
        </w:tc>
      </w:tr>
      <w:tr w:rsidR="00D26DEE" w:rsidRPr="004A4150" w14:paraId="21EA78D4" w14:textId="77777777" w:rsidTr="008515E7">
        <w:trPr>
          <w:trHeight w:val="283"/>
        </w:trPr>
        <w:tc>
          <w:tcPr>
            <w:tcW w:w="4457" w:type="pct"/>
            <w:gridSpan w:val="3"/>
            <w:tcBorders>
              <w:top w:val="nil"/>
              <w:left w:val="single" w:sz="4" w:space="0" w:color="auto"/>
              <w:bottom w:val="single" w:sz="4" w:space="0" w:color="auto"/>
              <w:right w:val="single" w:sz="4" w:space="0" w:color="auto"/>
            </w:tcBorders>
            <w:noWrap/>
            <w:vAlign w:val="center"/>
            <w:hideMark/>
          </w:tcPr>
          <w:p w14:paraId="783819AA" w14:textId="77777777" w:rsidR="00D26DEE" w:rsidRPr="004A4150" w:rsidRDefault="00D26DEE" w:rsidP="008515E7">
            <w:pPr>
              <w:spacing w:before="6" w:after="6"/>
              <w:jc w:val="right"/>
              <w:rPr>
                <w:b/>
                <w:bCs/>
                <w:color w:val="000000"/>
                <w:sz w:val="20"/>
                <w:lang w:eastAsia="zh-CN"/>
              </w:rPr>
            </w:pPr>
            <w:r>
              <w:rPr>
                <w:rFonts w:hint="cs"/>
                <w:b/>
                <w:bCs/>
                <w:color w:val="000000"/>
                <w:sz w:val="20"/>
                <w:rtl/>
                <w:lang w:eastAsia="zh-CN"/>
              </w:rPr>
              <w:t xml:space="preserve">مجموع </w:t>
            </w:r>
            <w:r w:rsidRPr="00623CE9">
              <w:rPr>
                <w:b/>
                <w:bCs/>
                <w:color w:val="000000"/>
                <w:sz w:val="20"/>
                <w:rtl/>
                <w:lang w:eastAsia="zh-CN"/>
              </w:rPr>
              <w:t xml:space="preserve">التكاليف الرأسمالية الإضافية </w:t>
            </w:r>
          </w:p>
        </w:tc>
        <w:tc>
          <w:tcPr>
            <w:tcW w:w="543" w:type="pct"/>
            <w:tcBorders>
              <w:top w:val="nil"/>
              <w:left w:val="nil"/>
              <w:bottom w:val="single" w:sz="4" w:space="0" w:color="auto"/>
              <w:right w:val="single" w:sz="4" w:space="0" w:color="auto"/>
            </w:tcBorders>
            <w:noWrap/>
          </w:tcPr>
          <w:p w14:paraId="1B3D8380" w14:textId="77777777" w:rsidR="00D26DEE" w:rsidRPr="004A4150" w:rsidRDefault="00D26DEE" w:rsidP="008515E7">
            <w:pPr>
              <w:spacing w:before="6" w:after="6"/>
              <w:jc w:val="right"/>
              <w:rPr>
                <w:b/>
                <w:color w:val="000000"/>
                <w:sz w:val="20"/>
                <w:lang w:eastAsia="zh-CN"/>
              </w:rPr>
            </w:pPr>
            <w:r w:rsidRPr="004A4150">
              <w:rPr>
                <w:b/>
                <w:bCs/>
                <w:color w:val="000000"/>
                <w:sz w:val="20"/>
                <w:lang w:eastAsia="zh-CN"/>
              </w:rPr>
              <w:t>47,250</w:t>
            </w:r>
          </w:p>
        </w:tc>
      </w:tr>
      <w:tr w:rsidR="00D26DEE" w:rsidRPr="004A4150" w14:paraId="15BA4815" w14:textId="77777777" w:rsidTr="008515E7">
        <w:trPr>
          <w:trHeight w:val="283"/>
        </w:trPr>
        <w:tc>
          <w:tcPr>
            <w:tcW w:w="4457" w:type="pct"/>
            <w:gridSpan w:val="3"/>
            <w:tcBorders>
              <w:top w:val="nil"/>
              <w:left w:val="single" w:sz="4" w:space="0" w:color="auto"/>
              <w:bottom w:val="single" w:sz="4" w:space="0" w:color="auto"/>
              <w:right w:val="single" w:sz="4" w:space="0" w:color="auto"/>
            </w:tcBorders>
            <w:noWrap/>
          </w:tcPr>
          <w:p w14:paraId="3B2A20C0" w14:textId="77777777" w:rsidR="00D26DEE" w:rsidRPr="004A4150" w:rsidRDefault="00D26DEE" w:rsidP="008515E7">
            <w:pPr>
              <w:spacing w:before="6" w:after="6"/>
              <w:jc w:val="right"/>
              <w:rPr>
                <w:color w:val="000000"/>
                <w:sz w:val="20"/>
                <w:lang w:eastAsia="zh-CN"/>
              </w:rPr>
            </w:pPr>
            <w:r w:rsidRPr="00CF5401">
              <w:rPr>
                <w:color w:val="000000"/>
                <w:sz w:val="20"/>
                <w:rtl/>
                <w:lang w:eastAsia="zh-CN"/>
              </w:rPr>
              <w:t>تكاليف التشغيل الإضافية لمدة عام واحد</w:t>
            </w:r>
          </w:p>
        </w:tc>
        <w:tc>
          <w:tcPr>
            <w:tcW w:w="543" w:type="pct"/>
            <w:tcBorders>
              <w:top w:val="nil"/>
              <w:left w:val="nil"/>
              <w:bottom w:val="single" w:sz="4" w:space="0" w:color="auto"/>
              <w:right w:val="single" w:sz="4" w:space="0" w:color="auto"/>
            </w:tcBorders>
            <w:noWrap/>
          </w:tcPr>
          <w:p w14:paraId="5A374761" w14:textId="77777777" w:rsidR="00D26DEE" w:rsidRPr="004A4150" w:rsidRDefault="00D26DEE" w:rsidP="008515E7">
            <w:pPr>
              <w:spacing w:before="6" w:after="6"/>
              <w:jc w:val="right"/>
              <w:rPr>
                <w:color w:val="000000"/>
                <w:sz w:val="20"/>
                <w:lang w:eastAsia="zh-CN"/>
              </w:rPr>
            </w:pPr>
            <w:r w:rsidRPr="004A4150">
              <w:rPr>
                <w:color w:val="000000"/>
                <w:sz w:val="20"/>
                <w:lang w:eastAsia="zh-CN"/>
              </w:rPr>
              <w:t>0</w:t>
            </w:r>
          </w:p>
        </w:tc>
      </w:tr>
      <w:tr w:rsidR="00D26DEE" w:rsidRPr="004A4150" w14:paraId="19BC785A" w14:textId="77777777" w:rsidTr="008515E7">
        <w:trPr>
          <w:trHeight w:val="283"/>
        </w:trPr>
        <w:tc>
          <w:tcPr>
            <w:tcW w:w="4457" w:type="pct"/>
            <w:gridSpan w:val="3"/>
            <w:tcBorders>
              <w:top w:val="nil"/>
              <w:left w:val="single" w:sz="4" w:space="0" w:color="auto"/>
              <w:bottom w:val="single" w:sz="4" w:space="0" w:color="auto"/>
              <w:right w:val="single" w:sz="4" w:space="0" w:color="auto"/>
            </w:tcBorders>
            <w:noWrap/>
          </w:tcPr>
          <w:p w14:paraId="266BFA10" w14:textId="77777777" w:rsidR="00D26DEE" w:rsidRPr="004A4150" w:rsidRDefault="00D26DEE" w:rsidP="008515E7">
            <w:pPr>
              <w:spacing w:before="6" w:after="6"/>
              <w:jc w:val="right"/>
              <w:rPr>
                <w:b/>
                <w:bCs/>
                <w:color w:val="000000"/>
                <w:sz w:val="20"/>
                <w:lang w:eastAsia="zh-CN"/>
              </w:rPr>
            </w:pPr>
            <w:r w:rsidRPr="00CF5401">
              <w:rPr>
                <w:b/>
                <w:bCs/>
                <w:color w:val="000000"/>
                <w:sz w:val="20"/>
                <w:rtl/>
                <w:lang w:eastAsia="zh-CN"/>
              </w:rPr>
              <w:t>التكلفة الإجمالية للمشروع</w:t>
            </w:r>
          </w:p>
        </w:tc>
        <w:tc>
          <w:tcPr>
            <w:tcW w:w="543" w:type="pct"/>
            <w:tcBorders>
              <w:top w:val="nil"/>
              <w:left w:val="nil"/>
              <w:bottom w:val="single" w:sz="4" w:space="0" w:color="auto"/>
              <w:right w:val="single" w:sz="4" w:space="0" w:color="auto"/>
            </w:tcBorders>
            <w:noWrap/>
          </w:tcPr>
          <w:p w14:paraId="176506A4" w14:textId="77777777" w:rsidR="00D26DEE" w:rsidRPr="004A4150" w:rsidRDefault="00D26DEE" w:rsidP="008515E7">
            <w:pPr>
              <w:spacing w:before="6" w:after="6"/>
              <w:jc w:val="right"/>
              <w:rPr>
                <w:b/>
                <w:bCs/>
                <w:color w:val="000000"/>
                <w:sz w:val="20"/>
                <w:lang w:eastAsia="zh-CN"/>
              </w:rPr>
            </w:pPr>
            <w:r w:rsidRPr="004A4150">
              <w:rPr>
                <w:b/>
                <w:bCs/>
                <w:color w:val="000000"/>
                <w:sz w:val="20"/>
                <w:lang w:eastAsia="zh-CN"/>
              </w:rPr>
              <w:t>47,250</w:t>
            </w:r>
          </w:p>
        </w:tc>
      </w:tr>
      <w:tr w:rsidR="00D26DEE" w:rsidRPr="004A4150" w14:paraId="45F63DDF" w14:textId="77777777" w:rsidTr="008515E7">
        <w:trPr>
          <w:trHeight w:val="29"/>
        </w:trPr>
        <w:tc>
          <w:tcPr>
            <w:tcW w:w="4457" w:type="pct"/>
            <w:gridSpan w:val="3"/>
            <w:tcBorders>
              <w:top w:val="single" w:sz="4" w:space="0" w:color="auto"/>
              <w:left w:val="single" w:sz="4" w:space="0" w:color="auto"/>
              <w:bottom w:val="single" w:sz="4" w:space="0" w:color="auto"/>
              <w:right w:val="single" w:sz="4" w:space="0" w:color="auto"/>
            </w:tcBorders>
            <w:noWrap/>
          </w:tcPr>
          <w:p w14:paraId="6E61E611" w14:textId="77777777" w:rsidR="00D26DEE" w:rsidRPr="004A4150" w:rsidRDefault="00D26DEE" w:rsidP="008515E7">
            <w:pPr>
              <w:spacing w:before="6" w:after="6"/>
              <w:jc w:val="right"/>
              <w:rPr>
                <w:i/>
                <w:iCs/>
                <w:color w:val="000000"/>
                <w:sz w:val="20"/>
                <w:lang w:eastAsia="zh-CN"/>
              </w:rPr>
            </w:pPr>
            <w:r w:rsidRPr="00CF5401">
              <w:rPr>
                <w:i/>
                <w:iCs/>
                <w:rtl/>
              </w:rPr>
              <w:t xml:space="preserve">إجمالي </w:t>
            </w:r>
            <w:r>
              <w:rPr>
                <w:rFonts w:hint="cs"/>
                <w:i/>
                <w:iCs/>
                <w:rtl/>
              </w:rPr>
              <w:t xml:space="preserve">الإزالة </w:t>
            </w:r>
            <w:r w:rsidRPr="00CF5401">
              <w:rPr>
                <w:i/>
                <w:iCs/>
                <w:rtl/>
              </w:rPr>
              <w:t>(</w:t>
            </w:r>
            <w:r>
              <w:rPr>
                <w:rFonts w:hint="cs"/>
                <w:i/>
                <w:iCs/>
                <w:rtl/>
              </w:rPr>
              <w:t>بالطن ال</w:t>
            </w:r>
            <w:r w:rsidRPr="00CF5401">
              <w:rPr>
                <w:i/>
                <w:iCs/>
                <w:rtl/>
              </w:rPr>
              <w:t>متري)</w:t>
            </w:r>
          </w:p>
        </w:tc>
        <w:tc>
          <w:tcPr>
            <w:tcW w:w="543" w:type="pct"/>
            <w:tcBorders>
              <w:top w:val="single" w:sz="4" w:space="0" w:color="auto"/>
              <w:left w:val="nil"/>
              <w:bottom w:val="single" w:sz="4" w:space="0" w:color="auto"/>
              <w:right w:val="single" w:sz="4" w:space="0" w:color="auto"/>
            </w:tcBorders>
            <w:noWrap/>
          </w:tcPr>
          <w:p w14:paraId="3CC3FE0E" w14:textId="77777777" w:rsidR="00D26DEE" w:rsidRPr="004A4150" w:rsidRDefault="00D26DEE" w:rsidP="008515E7">
            <w:pPr>
              <w:spacing w:before="6" w:after="6"/>
              <w:jc w:val="right"/>
              <w:rPr>
                <w:i/>
                <w:iCs/>
                <w:color w:val="000000"/>
                <w:sz w:val="20"/>
                <w:lang w:eastAsia="zh-CN"/>
              </w:rPr>
            </w:pPr>
            <w:r w:rsidRPr="004A4150">
              <w:rPr>
                <w:i/>
                <w:iCs/>
                <w:color w:val="000000"/>
                <w:sz w:val="20"/>
                <w:lang w:eastAsia="zh-CN"/>
              </w:rPr>
              <w:t>3.15</w:t>
            </w:r>
          </w:p>
        </w:tc>
      </w:tr>
      <w:tr w:rsidR="00D26DEE" w:rsidRPr="004A4150" w14:paraId="71792D9C" w14:textId="77777777" w:rsidTr="008515E7">
        <w:trPr>
          <w:trHeight w:val="29"/>
        </w:trPr>
        <w:tc>
          <w:tcPr>
            <w:tcW w:w="4457" w:type="pct"/>
            <w:gridSpan w:val="3"/>
            <w:tcBorders>
              <w:top w:val="single" w:sz="4" w:space="0" w:color="auto"/>
              <w:left w:val="single" w:sz="4" w:space="0" w:color="auto"/>
              <w:bottom w:val="single" w:sz="4" w:space="0" w:color="auto"/>
              <w:right w:val="single" w:sz="4" w:space="0" w:color="auto"/>
            </w:tcBorders>
            <w:noWrap/>
          </w:tcPr>
          <w:p w14:paraId="12B0653D" w14:textId="77777777" w:rsidR="00D26DEE" w:rsidRPr="004A4150" w:rsidRDefault="00D26DEE" w:rsidP="008515E7">
            <w:pPr>
              <w:spacing w:before="6" w:after="6"/>
              <w:jc w:val="right"/>
              <w:rPr>
                <w:b/>
                <w:bCs/>
                <w:i/>
                <w:iCs/>
                <w:color w:val="000000"/>
                <w:sz w:val="20"/>
                <w:lang w:eastAsia="zh-CN"/>
              </w:rPr>
            </w:pPr>
            <w:r w:rsidRPr="00CF5401">
              <w:rPr>
                <w:i/>
                <w:iCs/>
                <w:rtl/>
              </w:rPr>
              <w:t>فعالية المشروع من حيث التكلفة (</w:t>
            </w:r>
            <w:r>
              <w:rPr>
                <w:rFonts w:hint="cs"/>
                <w:i/>
                <w:iCs/>
                <w:rtl/>
              </w:rPr>
              <w:t>بالدولار</w:t>
            </w:r>
            <w:r w:rsidRPr="00CF5401">
              <w:rPr>
                <w:i/>
                <w:iCs/>
                <w:rtl/>
              </w:rPr>
              <w:t xml:space="preserve"> أمريكي/</w:t>
            </w:r>
            <w:r>
              <w:rPr>
                <w:rFonts w:hint="cs"/>
                <w:i/>
                <w:iCs/>
                <w:rtl/>
              </w:rPr>
              <w:t>كغم</w:t>
            </w:r>
            <w:r w:rsidRPr="00CF5401">
              <w:rPr>
                <w:i/>
                <w:iCs/>
                <w:rtl/>
              </w:rPr>
              <w:t>)</w:t>
            </w:r>
          </w:p>
        </w:tc>
        <w:tc>
          <w:tcPr>
            <w:tcW w:w="543" w:type="pct"/>
            <w:tcBorders>
              <w:top w:val="single" w:sz="4" w:space="0" w:color="auto"/>
              <w:left w:val="nil"/>
              <w:bottom w:val="single" w:sz="4" w:space="0" w:color="auto"/>
              <w:right w:val="single" w:sz="4" w:space="0" w:color="auto"/>
            </w:tcBorders>
            <w:noWrap/>
          </w:tcPr>
          <w:p w14:paraId="142884BE" w14:textId="77777777" w:rsidR="00D26DEE" w:rsidRPr="004A4150" w:rsidRDefault="00D26DEE" w:rsidP="008515E7">
            <w:pPr>
              <w:spacing w:before="6" w:after="6"/>
              <w:jc w:val="right"/>
              <w:rPr>
                <w:i/>
                <w:iCs/>
                <w:color w:val="000000"/>
                <w:sz w:val="20"/>
                <w:lang w:eastAsia="zh-CN"/>
              </w:rPr>
            </w:pPr>
            <w:r w:rsidRPr="004A4150">
              <w:rPr>
                <w:i/>
                <w:iCs/>
                <w:color w:val="000000"/>
                <w:sz w:val="20"/>
                <w:lang w:eastAsia="zh-CN"/>
              </w:rPr>
              <w:t>15.00</w:t>
            </w:r>
          </w:p>
        </w:tc>
      </w:tr>
      <w:tr w:rsidR="00D26DEE" w:rsidRPr="004A4150" w14:paraId="7C8FF450" w14:textId="77777777" w:rsidTr="008515E7">
        <w:trPr>
          <w:trHeight w:val="283"/>
        </w:trPr>
        <w:tc>
          <w:tcPr>
            <w:tcW w:w="5000" w:type="pct"/>
            <w:gridSpan w:val="4"/>
            <w:tcBorders>
              <w:top w:val="single" w:sz="4" w:space="0" w:color="auto"/>
              <w:left w:val="single" w:sz="4" w:space="0" w:color="auto"/>
              <w:bottom w:val="single" w:sz="4" w:space="0" w:color="auto"/>
              <w:right w:val="single" w:sz="4" w:space="0" w:color="auto"/>
            </w:tcBorders>
          </w:tcPr>
          <w:p w14:paraId="50D7A98A" w14:textId="77777777" w:rsidR="00D26DEE" w:rsidRPr="004A4150" w:rsidRDefault="00D26DEE" w:rsidP="008515E7">
            <w:pPr>
              <w:keepNext/>
              <w:spacing w:before="6" w:after="6"/>
              <w:jc w:val="center"/>
              <w:rPr>
                <w:b/>
                <w:bCs/>
                <w:i/>
                <w:iCs/>
                <w:sz w:val="20"/>
                <w:highlight w:val="yellow"/>
                <w:lang w:eastAsia="zh-CN"/>
              </w:rPr>
            </w:pPr>
            <w:r>
              <w:rPr>
                <w:rFonts w:hint="cs"/>
                <w:b/>
                <w:bCs/>
                <w:i/>
                <w:iCs/>
                <w:sz w:val="20"/>
                <w:rtl/>
                <w:lang w:eastAsia="zh-CN"/>
              </w:rPr>
              <w:t>شركة كولبوكس</w:t>
            </w:r>
          </w:p>
        </w:tc>
      </w:tr>
      <w:tr w:rsidR="00D26DEE" w:rsidRPr="004A4150" w14:paraId="4684FAAA" w14:textId="77777777" w:rsidTr="008515E7">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399C9175" w14:textId="77777777" w:rsidR="00D26DEE" w:rsidRPr="004A4150" w:rsidRDefault="00D26DEE" w:rsidP="008515E7">
            <w:pPr>
              <w:keepNext/>
              <w:spacing w:before="6" w:after="6"/>
              <w:jc w:val="right"/>
              <w:rPr>
                <w:b/>
                <w:bCs/>
                <w:color w:val="000000"/>
                <w:sz w:val="20"/>
                <w:lang w:eastAsia="zh-CN"/>
              </w:rPr>
            </w:pPr>
            <w:r w:rsidRPr="00F86BE8">
              <w:rPr>
                <w:b/>
                <w:bCs/>
                <w:color w:val="000000"/>
                <w:sz w:val="20"/>
                <w:rtl/>
                <w:lang w:eastAsia="zh-CN"/>
              </w:rPr>
              <w:t>الإنتاج (70,000 دولار أمريكي)</w:t>
            </w:r>
          </w:p>
        </w:tc>
      </w:tr>
      <w:tr w:rsidR="00D26DEE" w:rsidRPr="004A4150" w14:paraId="03A61131"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76911855" w14:textId="77777777" w:rsidR="00D26DEE" w:rsidRPr="004A4150" w:rsidRDefault="00D26DEE" w:rsidP="008515E7">
            <w:pPr>
              <w:spacing w:before="6" w:after="6"/>
              <w:ind w:left="171"/>
              <w:jc w:val="right"/>
              <w:rPr>
                <w:color w:val="000000"/>
                <w:sz w:val="20"/>
                <w:lang w:eastAsia="zh-CN"/>
              </w:rPr>
            </w:pPr>
            <w:r w:rsidRPr="007A7EFE">
              <w:rPr>
                <w:rtl/>
              </w:rPr>
              <w:t>لوحات شحن غاز التبريد الجديدة المزودة بميزات السلامة اللازمة</w:t>
            </w:r>
          </w:p>
        </w:tc>
        <w:tc>
          <w:tcPr>
            <w:tcW w:w="422" w:type="pct"/>
            <w:tcBorders>
              <w:top w:val="nil"/>
              <w:left w:val="nil"/>
              <w:bottom w:val="single" w:sz="4" w:space="0" w:color="auto"/>
              <w:right w:val="single" w:sz="4" w:space="0" w:color="auto"/>
            </w:tcBorders>
            <w:hideMark/>
          </w:tcPr>
          <w:p w14:paraId="375F6725"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6204D06E" w14:textId="77777777" w:rsidR="00D26DEE" w:rsidRPr="004A4150" w:rsidRDefault="00D26DEE" w:rsidP="008515E7">
            <w:pPr>
              <w:spacing w:before="6" w:after="6"/>
              <w:jc w:val="right"/>
              <w:rPr>
                <w:color w:val="000000"/>
                <w:sz w:val="20"/>
                <w:lang w:eastAsia="zh-CN"/>
              </w:rPr>
            </w:pPr>
            <w:r w:rsidRPr="004A4150">
              <w:rPr>
                <w:color w:val="000000"/>
                <w:sz w:val="20"/>
                <w:lang w:eastAsia="zh-CN"/>
              </w:rPr>
              <w:t>60,000</w:t>
            </w:r>
          </w:p>
        </w:tc>
        <w:tc>
          <w:tcPr>
            <w:tcW w:w="543" w:type="pct"/>
            <w:tcBorders>
              <w:top w:val="nil"/>
              <w:left w:val="nil"/>
              <w:bottom w:val="single" w:sz="4" w:space="0" w:color="auto"/>
              <w:right w:val="single" w:sz="4" w:space="0" w:color="auto"/>
            </w:tcBorders>
          </w:tcPr>
          <w:p w14:paraId="6DBCEB91" w14:textId="77777777" w:rsidR="00D26DEE" w:rsidRPr="004A4150" w:rsidRDefault="00D26DEE" w:rsidP="008515E7">
            <w:pPr>
              <w:spacing w:before="6" w:after="6"/>
              <w:jc w:val="right"/>
              <w:rPr>
                <w:color w:val="000000"/>
                <w:sz w:val="20"/>
                <w:lang w:eastAsia="zh-CN"/>
              </w:rPr>
            </w:pPr>
            <w:r w:rsidRPr="004A4150">
              <w:rPr>
                <w:color w:val="000000"/>
                <w:sz w:val="20"/>
                <w:lang w:eastAsia="zh-CN"/>
              </w:rPr>
              <w:t>60,000</w:t>
            </w:r>
          </w:p>
        </w:tc>
      </w:tr>
      <w:tr w:rsidR="00D26DEE" w:rsidRPr="004A4150" w14:paraId="295BAC87"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14EE2D7D" w14:textId="77777777" w:rsidR="00D26DEE" w:rsidRPr="004A4150" w:rsidRDefault="00D26DEE" w:rsidP="008515E7">
            <w:pPr>
              <w:spacing w:before="6" w:after="6"/>
              <w:ind w:left="171"/>
              <w:jc w:val="right"/>
              <w:rPr>
                <w:color w:val="000000"/>
                <w:sz w:val="20"/>
                <w:lang w:eastAsia="zh-CN"/>
              </w:rPr>
            </w:pPr>
            <w:r w:rsidRPr="007A7EFE">
              <w:rPr>
                <w:rtl/>
              </w:rPr>
              <w:t>أجهزة كشف التسرب الجديدة</w:t>
            </w:r>
          </w:p>
        </w:tc>
        <w:tc>
          <w:tcPr>
            <w:tcW w:w="422" w:type="pct"/>
            <w:tcBorders>
              <w:top w:val="nil"/>
              <w:left w:val="nil"/>
              <w:bottom w:val="single" w:sz="4" w:space="0" w:color="auto"/>
              <w:right w:val="single" w:sz="4" w:space="0" w:color="auto"/>
            </w:tcBorders>
            <w:hideMark/>
          </w:tcPr>
          <w:p w14:paraId="1053E017"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7CC8975C"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3" w:type="pct"/>
            <w:tcBorders>
              <w:top w:val="nil"/>
              <w:left w:val="nil"/>
              <w:bottom w:val="single" w:sz="4" w:space="0" w:color="auto"/>
              <w:right w:val="single" w:sz="4" w:space="0" w:color="auto"/>
            </w:tcBorders>
          </w:tcPr>
          <w:p w14:paraId="3663AFCA"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r>
      <w:tr w:rsidR="00D26DEE" w:rsidRPr="004A4150" w14:paraId="5A0720F0" w14:textId="77777777" w:rsidTr="008515E7">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3CF69035" w14:textId="77777777" w:rsidR="00D26DEE" w:rsidRPr="004A4150" w:rsidRDefault="00D26DEE" w:rsidP="008515E7">
            <w:pPr>
              <w:spacing w:before="6" w:after="6"/>
              <w:jc w:val="right"/>
              <w:rPr>
                <w:b/>
                <w:bCs/>
                <w:color w:val="000000"/>
                <w:sz w:val="20"/>
                <w:rtl/>
                <w:lang w:eastAsia="zh-CN"/>
              </w:rPr>
            </w:pPr>
            <w:r w:rsidRPr="00FC3322">
              <w:rPr>
                <w:b/>
                <w:bCs/>
                <w:color w:val="000000"/>
                <w:sz w:val="20"/>
                <w:rtl/>
                <w:lang w:eastAsia="zh-CN"/>
              </w:rPr>
              <w:t>سلامة المصنع (</w:t>
            </w:r>
            <w:r w:rsidRPr="004A4150">
              <w:rPr>
                <w:b/>
                <w:bCs/>
                <w:color w:val="000000"/>
                <w:sz w:val="20"/>
                <w:rtl/>
                <w:lang w:eastAsia="zh-CN"/>
              </w:rPr>
              <w:t>28,000</w:t>
            </w:r>
            <w:r>
              <w:rPr>
                <w:rFonts w:hint="cs"/>
                <w:b/>
                <w:bCs/>
                <w:color w:val="000000"/>
                <w:sz w:val="20"/>
                <w:rtl/>
                <w:lang w:eastAsia="zh-CN"/>
              </w:rPr>
              <w:t xml:space="preserve"> </w:t>
            </w:r>
            <w:r w:rsidRPr="00FC3322">
              <w:rPr>
                <w:b/>
                <w:bCs/>
                <w:color w:val="000000"/>
                <w:sz w:val="20"/>
                <w:rtl/>
                <w:lang w:eastAsia="zh-CN"/>
              </w:rPr>
              <w:t>دولار أمريكي)</w:t>
            </w:r>
          </w:p>
        </w:tc>
      </w:tr>
      <w:tr w:rsidR="00D26DEE" w:rsidRPr="004A4150" w14:paraId="7F4E0CEC"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5E876F4D" w14:textId="77777777" w:rsidR="00D26DEE" w:rsidRPr="004A4150" w:rsidRDefault="00D26DEE" w:rsidP="008515E7">
            <w:pPr>
              <w:spacing w:before="6" w:after="6"/>
              <w:ind w:left="171"/>
              <w:jc w:val="right"/>
              <w:rPr>
                <w:color w:val="000000"/>
                <w:sz w:val="20"/>
                <w:lang w:eastAsia="zh-CN"/>
              </w:rPr>
            </w:pPr>
            <w:r w:rsidRPr="00700E32">
              <w:rPr>
                <w:rtl/>
              </w:rPr>
              <w:t>نظام تهوية وسحب هواء لمناطق التخزين والشحن والاختبار</w:t>
            </w:r>
          </w:p>
        </w:tc>
        <w:tc>
          <w:tcPr>
            <w:tcW w:w="422" w:type="pct"/>
            <w:tcBorders>
              <w:top w:val="nil"/>
              <w:left w:val="nil"/>
              <w:bottom w:val="single" w:sz="4" w:space="0" w:color="auto"/>
              <w:right w:val="single" w:sz="4" w:space="0" w:color="auto"/>
            </w:tcBorders>
            <w:hideMark/>
          </w:tcPr>
          <w:p w14:paraId="0CC5CE31"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1B83F2E3" w14:textId="77777777" w:rsidR="00D26DEE" w:rsidRPr="004A4150" w:rsidRDefault="00D26DEE" w:rsidP="008515E7">
            <w:pPr>
              <w:spacing w:before="6" w:after="6"/>
              <w:jc w:val="right"/>
              <w:rPr>
                <w:color w:val="000000"/>
                <w:sz w:val="20"/>
                <w:lang w:eastAsia="zh-CN"/>
              </w:rPr>
            </w:pPr>
            <w:r w:rsidRPr="004A4150">
              <w:rPr>
                <w:color w:val="000000"/>
                <w:sz w:val="20"/>
                <w:lang w:eastAsia="zh-CN"/>
              </w:rPr>
              <w:t>14,000</w:t>
            </w:r>
          </w:p>
        </w:tc>
        <w:tc>
          <w:tcPr>
            <w:tcW w:w="543" w:type="pct"/>
            <w:tcBorders>
              <w:top w:val="nil"/>
              <w:left w:val="nil"/>
              <w:bottom w:val="single" w:sz="4" w:space="0" w:color="auto"/>
              <w:right w:val="single" w:sz="4" w:space="0" w:color="auto"/>
            </w:tcBorders>
            <w:hideMark/>
          </w:tcPr>
          <w:p w14:paraId="3009B413" w14:textId="77777777" w:rsidR="00D26DEE" w:rsidRPr="004A4150" w:rsidRDefault="00D26DEE" w:rsidP="008515E7">
            <w:pPr>
              <w:spacing w:before="6" w:after="6"/>
              <w:jc w:val="right"/>
              <w:rPr>
                <w:color w:val="000000"/>
                <w:sz w:val="20"/>
                <w:lang w:eastAsia="zh-CN"/>
              </w:rPr>
            </w:pPr>
            <w:r w:rsidRPr="004A4150">
              <w:rPr>
                <w:color w:val="000000"/>
                <w:sz w:val="20"/>
                <w:lang w:eastAsia="zh-CN"/>
              </w:rPr>
              <w:t>14,000</w:t>
            </w:r>
          </w:p>
        </w:tc>
      </w:tr>
      <w:tr w:rsidR="00D26DEE" w:rsidRPr="004A4150" w14:paraId="29BD0841"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7052B9A2" w14:textId="77777777" w:rsidR="00D26DEE" w:rsidRPr="004A4150" w:rsidRDefault="00D26DEE" w:rsidP="008515E7">
            <w:pPr>
              <w:spacing w:before="6" w:after="6"/>
              <w:ind w:left="171"/>
              <w:jc w:val="right"/>
              <w:rPr>
                <w:color w:val="000000"/>
                <w:sz w:val="20"/>
                <w:lang w:eastAsia="zh-CN"/>
              </w:rPr>
            </w:pPr>
            <w:r w:rsidRPr="00700E32">
              <w:rPr>
                <w:rtl/>
              </w:rPr>
              <w:t xml:space="preserve">نظام استشعار الغازات </w:t>
            </w:r>
            <w:r>
              <w:rPr>
                <w:rFonts w:hint="cs"/>
                <w:rtl/>
              </w:rPr>
              <w:t>ورصد</w:t>
            </w:r>
            <w:r w:rsidRPr="00700E32">
              <w:rPr>
                <w:rtl/>
              </w:rPr>
              <w:t xml:space="preserve"> الإنذارات للمصنع</w:t>
            </w:r>
          </w:p>
        </w:tc>
        <w:tc>
          <w:tcPr>
            <w:tcW w:w="422" w:type="pct"/>
            <w:tcBorders>
              <w:top w:val="nil"/>
              <w:left w:val="nil"/>
              <w:bottom w:val="single" w:sz="4" w:space="0" w:color="auto"/>
              <w:right w:val="single" w:sz="4" w:space="0" w:color="auto"/>
            </w:tcBorders>
            <w:hideMark/>
          </w:tcPr>
          <w:p w14:paraId="30A87E74"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4B07F2B2" w14:textId="77777777" w:rsidR="00D26DEE" w:rsidRPr="004A4150" w:rsidRDefault="00D26DEE" w:rsidP="008515E7">
            <w:pPr>
              <w:spacing w:before="6" w:after="6"/>
              <w:jc w:val="right"/>
              <w:rPr>
                <w:color w:val="000000"/>
                <w:sz w:val="20"/>
                <w:lang w:eastAsia="zh-CN"/>
              </w:rPr>
            </w:pPr>
            <w:r w:rsidRPr="004A4150">
              <w:rPr>
                <w:color w:val="000000"/>
                <w:sz w:val="20"/>
                <w:lang w:eastAsia="zh-CN"/>
              </w:rPr>
              <w:t>14,000</w:t>
            </w:r>
          </w:p>
        </w:tc>
        <w:tc>
          <w:tcPr>
            <w:tcW w:w="543" w:type="pct"/>
            <w:tcBorders>
              <w:top w:val="nil"/>
              <w:left w:val="nil"/>
              <w:bottom w:val="single" w:sz="4" w:space="0" w:color="auto"/>
              <w:right w:val="single" w:sz="4" w:space="0" w:color="auto"/>
            </w:tcBorders>
            <w:hideMark/>
          </w:tcPr>
          <w:p w14:paraId="0AF6663E" w14:textId="77777777" w:rsidR="00D26DEE" w:rsidRPr="004A4150" w:rsidRDefault="00D26DEE" w:rsidP="008515E7">
            <w:pPr>
              <w:spacing w:before="6" w:after="6"/>
              <w:jc w:val="right"/>
              <w:rPr>
                <w:color w:val="000000"/>
                <w:sz w:val="20"/>
                <w:lang w:eastAsia="zh-CN"/>
              </w:rPr>
            </w:pPr>
            <w:r w:rsidRPr="004A4150">
              <w:rPr>
                <w:color w:val="000000"/>
                <w:sz w:val="20"/>
                <w:lang w:eastAsia="zh-CN"/>
              </w:rPr>
              <w:t>14,000</w:t>
            </w:r>
          </w:p>
        </w:tc>
      </w:tr>
      <w:tr w:rsidR="00D26DEE" w:rsidRPr="004A4150" w14:paraId="5A36FFAE"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53F27423" w14:textId="77777777" w:rsidR="00D26DEE" w:rsidRPr="004A4150" w:rsidRDefault="00D26DEE" w:rsidP="008515E7">
            <w:pPr>
              <w:spacing w:before="6" w:after="6"/>
              <w:ind w:left="171"/>
              <w:jc w:val="right"/>
              <w:rPr>
                <w:color w:val="000000"/>
                <w:sz w:val="20"/>
                <w:lang w:eastAsia="zh-CN"/>
              </w:rPr>
            </w:pPr>
            <w:r w:rsidRPr="00700E32">
              <w:rPr>
                <w:rtl/>
              </w:rPr>
              <w:t>نظام الحماية من الحرائق ومكافحتها للمصنع</w:t>
            </w:r>
            <w:r>
              <w:rPr>
                <w:rFonts w:hint="cs"/>
                <w:rtl/>
              </w:rPr>
              <w:t>*</w:t>
            </w:r>
          </w:p>
        </w:tc>
        <w:tc>
          <w:tcPr>
            <w:tcW w:w="422" w:type="pct"/>
            <w:tcBorders>
              <w:top w:val="nil"/>
              <w:left w:val="nil"/>
              <w:bottom w:val="single" w:sz="4" w:space="0" w:color="auto"/>
              <w:right w:val="single" w:sz="4" w:space="0" w:color="auto"/>
            </w:tcBorders>
            <w:hideMark/>
          </w:tcPr>
          <w:p w14:paraId="175E4A58"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1756CD77"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3" w:type="pct"/>
            <w:tcBorders>
              <w:top w:val="nil"/>
              <w:left w:val="nil"/>
              <w:bottom w:val="single" w:sz="4" w:space="0" w:color="auto"/>
              <w:right w:val="single" w:sz="4" w:space="0" w:color="auto"/>
            </w:tcBorders>
            <w:hideMark/>
          </w:tcPr>
          <w:p w14:paraId="78150A3F" w14:textId="77777777" w:rsidR="00D26DEE" w:rsidRPr="004A4150" w:rsidRDefault="00D26DEE" w:rsidP="008515E7">
            <w:pPr>
              <w:spacing w:before="6" w:after="6"/>
              <w:jc w:val="right"/>
              <w:rPr>
                <w:color w:val="000000"/>
                <w:sz w:val="20"/>
                <w:lang w:eastAsia="zh-CN"/>
              </w:rPr>
            </w:pPr>
            <w:r w:rsidRPr="004A4150">
              <w:rPr>
                <w:color w:val="000000"/>
                <w:sz w:val="20"/>
                <w:lang w:eastAsia="zh-CN"/>
              </w:rPr>
              <w:t>0</w:t>
            </w:r>
          </w:p>
        </w:tc>
      </w:tr>
      <w:tr w:rsidR="00D26DEE" w:rsidRPr="004A4150" w14:paraId="658CB466"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0AFBAC87" w14:textId="77777777" w:rsidR="00D26DEE" w:rsidRPr="004A4150" w:rsidRDefault="00D26DEE" w:rsidP="008515E7">
            <w:pPr>
              <w:spacing w:before="6" w:after="6"/>
              <w:ind w:left="171"/>
              <w:jc w:val="right"/>
              <w:rPr>
                <w:color w:val="000000"/>
                <w:sz w:val="20"/>
                <w:lang w:eastAsia="zh-CN"/>
              </w:rPr>
            </w:pPr>
            <w:r w:rsidRPr="00700E32">
              <w:rPr>
                <w:rtl/>
              </w:rPr>
              <w:t>نظام الحماية من الصواعق والتأريض</w:t>
            </w:r>
            <w:r>
              <w:rPr>
                <w:rFonts w:hint="cs"/>
                <w:rtl/>
              </w:rPr>
              <w:t>*</w:t>
            </w:r>
          </w:p>
        </w:tc>
        <w:tc>
          <w:tcPr>
            <w:tcW w:w="422" w:type="pct"/>
            <w:tcBorders>
              <w:top w:val="nil"/>
              <w:left w:val="nil"/>
              <w:bottom w:val="single" w:sz="4" w:space="0" w:color="auto"/>
              <w:right w:val="single" w:sz="4" w:space="0" w:color="auto"/>
            </w:tcBorders>
            <w:hideMark/>
          </w:tcPr>
          <w:p w14:paraId="7416633F"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19EA6E89"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3" w:type="pct"/>
            <w:tcBorders>
              <w:top w:val="nil"/>
              <w:left w:val="nil"/>
              <w:bottom w:val="single" w:sz="4" w:space="0" w:color="auto"/>
              <w:right w:val="single" w:sz="4" w:space="0" w:color="auto"/>
            </w:tcBorders>
            <w:hideMark/>
          </w:tcPr>
          <w:p w14:paraId="519F40FB" w14:textId="77777777" w:rsidR="00D26DEE" w:rsidRPr="004A4150" w:rsidRDefault="00D26DEE" w:rsidP="008515E7">
            <w:pPr>
              <w:spacing w:before="6" w:after="6"/>
              <w:jc w:val="right"/>
              <w:rPr>
                <w:color w:val="000000"/>
                <w:sz w:val="20"/>
                <w:lang w:eastAsia="zh-CN"/>
              </w:rPr>
            </w:pPr>
            <w:r w:rsidRPr="004A4150">
              <w:rPr>
                <w:color w:val="000000"/>
                <w:sz w:val="20"/>
                <w:lang w:eastAsia="zh-CN"/>
              </w:rPr>
              <w:t>0</w:t>
            </w:r>
          </w:p>
        </w:tc>
      </w:tr>
      <w:tr w:rsidR="00D26DEE" w:rsidRPr="004A4150" w14:paraId="3D22A7D6"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61F19760" w14:textId="77777777" w:rsidR="00D26DEE" w:rsidRPr="004A4150" w:rsidRDefault="00D26DEE" w:rsidP="008515E7">
            <w:pPr>
              <w:spacing w:before="6" w:after="6"/>
              <w:ind w:left="171"/>
              <w:jc w:val="right"/>
              <w:rPr>
                <w:color w:val="000000"/>
                <w:sz w:val="20"/>
                <w:lang w:eastAsia="zh-CN"/>
              </w:rPr>
            </w:pPr>
            <w:r w:rsidRPr="00700E32">
              <w:rPr>
                <w:rtl/>
              </w:rPr>
              <w:t>تدقيق السلامة/التفتيش على السلامة ومنح الشهادات</w:t>
            </w:r>
            <w:r>
              <w:rPr>
                <w:rFonts w:hint="cs"/>
                <w:rtl/>
              </w:rPr>
              <w:t>*</w:t>
            </w:r>
          </w:p>
        </w:tc>
        <w:tc>
          <w:tcPr>
            <w:tcW w:w="422" w:type="pct"/>
            <w:tcBorders>
              <w:top w:val="nil"/>
              <w:left w:val="nil"/>
              <w:bottom w:val="single" w:sz="4" w:space="0" w:color="auto"/>
              <w:right w:val="single" w:sz="4" w:space="0" w:color="auto"/>
            </w:tcBorders>
            <w:hideMark/>
          </w:tcPr>
          <w:p w14:paraId="0C49346A"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6F6C879E"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3" w:type="pct"/>
            <w:tcBorders>
              <w:top w:val="nil"/>
              <w:left w:val="nil"/>
              <w:bottom w:val="single" w:sz="4" w:space="0" w:color="auto"/>
              <w:right w:val="single" w:sz="4" w:space="0" w:color="auto"/>
            </w:tcBorders>
            <w:hideMark/>
          </w:tcPr>
          <w:p w14:paraId="319BB2AF" w14:textId="77777777" w:rsidR="00D26DEE" w:rsidRPr="004A4150" w:rsidRDefault="00D26DEE" w:rsidP="008515E7">
            <w:pPr>
              <w:spacing w:before="6" w:after="6"/>
              <w:jc w:val="right"/>
              <w:rPr>
                <w:color w:val="000000"/>
                <w:sz w:val="20"/>
                <w:lang w:eastAsia="zh-CN"/>
              </w:rPr>
            </w:pPr>
            <w:r w:rsidRPr="004A4150">
              <w:rPr>
                <w:color w:val="000000"/>
                <w:sz w:val="20"/>
                <w:lang w:eastAsia="zh-CN"/>
              </w:rPr>
              <w:t>0</w:t>
            </w:r>
          </w:p>
        </w:tc>
      </w:tr>
      <w:tr w:rsidR="00D26DEE" w:rsidRPr="004A4150" w14:paraId="50D16697" w14:textId="77777777" w:rsidTr="008515E7">
        <w:trPr>
          <w:trHeight w:val="283"/>
        </w:trPr>
        <w:tc>
          <w:tcPr>
            <w:tcW w:w="5000" w:type="pct"/>
            <w:gridSpan w:val="4"/>
            <w:tcBorders>
              <w:top w:val="nil"/>
              <w:left w:val="single" w:sz="4" w:space="0" w:color="auto"/>
              <w:bottom w:val="single" w:sz="4" w:space="0" w:color="auto"/>
              <w:right w:val="single" w:sz="4" w:space="0" w:color="auto"/>
            </w:tcBorders>
            <w:vAlign w:val="center"/>
            <w:hideMark/>
          </w:tcPr>
          <w:p w14:paraId="758D826C" w14:textId="77777777" w:rsidR="00D26DEE" w:rsidRPr="004A4150" w:rsidRDefault="00D26DEE" w:rsidP="008515E7">
            <w:pPr>
              <w:spacing w:before="6" w:after="6"/>
              <w:jc w:val="right"/>
              <w:rPr>
                <w:b/>
                <w:bCs/>
                <w:color w:val="000000"/>
                <w:sz w:val="20"/>
                <w:lang w:eastAsia="zh-CN"/>
              </w:rPr>
            </w:pPr>
            <w:r>
              <w:rPr>
                <w:rFonts w:hint="cs"/>
                <w:b/>
                <w:bCs/>
                <w:color w:val="000000"/>
                <w:sz w:val="20"/>
                <w:rtl/>
                <w:lang w:eastAsia="zh-CN"/>
              </w:rPr>
              <w:t xml:space="preserve">الأعمال العامة </w:t>
            </w:r>
            <w:r w:rsidRPr="002B7AB9">
              <w:rPr>
                <w:b/>
                <w:bCs/>
                <w:color w:val="000000"/>
                <w:sz w:val="20"/>
                <w:rtl/>
                <w:lang w:eastAsia="zh-CN"/>
              </w:rPr>
              <w:t>(</w:t>
            </w:r>
            <w:r>
              <w:rPr>
                <w:rFonts w:hint="cs"/>
                <w:b/>
                <w:bCs/>
                <w:color w:val="000000"/>
                <w:sz w:val="20"/>
                <w:rtl/>
                <w:lang w:eastAsia="zh-CN"/>
              </w:rPr>
              <w:t>0 د</w:t>
            </w:r>
            <w:r w:rsidRPr="002B7AB9">
              <w:rPr>
                <w:b/>
                <w:bCs/>
                <w:color w:val="000000"/>
                <w:sz w:val="20"/>
                <w:rtl/>
                <w:lang w:eastAsia="zh-CN"/>
              </w:rPr>
              <w:t>ولار أمريكي)</w:t>
            </w:r>
            <w:r>
              <w:rPr>
                <w:rFonts w:hint="cs"/>
                <w:b/>
                <w:bCs/>
                <w:color w:val="000000"/>
                <w:sz w:val="20"/>
                <w:rtl/>
                <w:lang w:eastAsia="zh-CN"/>
              </w:rPr>
              <w:t xml:space="preserve"> </w:t>
            </w:r>
          </w:p>
        </w:tc>
      </w:tr>
      <w:tr w:rsidR="00D26DEE" w:rsidRPr="004A4150" w14:paraId="5A3BBA9D"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0C59845A" w14:textId="77777777" w:rsidR="00D26DEE" w:rsidRPr="004A4150" w:rsidRDefault="00D26DEE" w:rsidP="008515E7">
            <w:pPr>
              <w:spacing w:before="6" w:after="6"/>
              <w:ind w:left="171"/>
              <w:jc w:val="right"/>
              <w:rPr>
                <w:color w:val="000000"/>
                <w:sz w:val="20"/>
                <w:lang w:eastAsia="zh-CN"/>
              </w:rPr>
            </w:pPr>
            <w:r w:rsidRPr="00B15469">
              <w:rPr>
                <w:color w:val="000000"/>
                <w:sz w:val="20"/>
                <w:rtl/>
                <w:lang w:eastAsia="zh-CN"/>
              </w:rPr>
              <w:t>تعديل التصميم الحالي لاستيعاب تركيب معدات جديدة مثل التأريض، والأرضيات المضادة للكهرباء الساكنة في المناطق الخطرة، وجدران الأمان حول المناطق الخطرة، والمفاتيح الكهربائية المقاومة للانفجار، وتوصيلات المحركات، وما إلى ذلك.</w:t>
            </w:r>
            <w:r>
              <w:rPr>
                <w:rFonts w:hint="cs"/>
                <w:color w:val="000000"/>
                <w:sz w:val="20"/>
                <w:rtl/>
                <w:lang w:eastAsia="zh-CN"/>
              </w:rPr>
              <w:t>*</w:t>
            </w:r>
          </w:p>
        </w:tc>
        <w:tc>
          <w:tcPr>
            <w:tcW w:w="422" w:type="pct"/>
            <w:tcBorders>
              <w:top w:val="nil"/>
              <w:left w:val="nil"/>
              <w:bottom w:val="single" w:sz="4" w:space="0" w:color="auto"/>
              <w:right w:val="single" w:sz="4" w:space="0" w:color="auto"/>
            </w:tcBorders>
            <w:hideMark/>
          </w:tcPr>
          <w:p w14:paraId="61372DD6"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1CE64CFA"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3" w:type="pct"/>
            <w:tcBorders>
              <w:top w:val="nil"/>
              <w:left w:val="nil"/>
              <w:bottom w:val="single" w:sz="4" w:space="0" w:color="auto"/>
              <w:right w:val="single" w:sz="4" w:space="0" w:color="auto"/>
            </w:tcBorders>
            <w:hideMark/>
          </w:tcPr>
          <w:p w14:paraId="4A23CB51" w14:textId="77777777" w:rsidR="00D26DEE" w:rsidRPr="004A4150" w:rsidRDefault="00D26DEE" w:rsidP="008515E7">
            <w:pPr>
              <w:spacing w:before="6" w:after="6"/>
              <w:jc w:val="right"/>
              <w:rPr>
                <w:color w:val="000000"/>
                <w:sz w:val="20"/>
                <w:lang w:eastAsia="zh-CN"/>
              </w:rPr>
            </w:pPr>
            <w:r w:rsidRPr="004A4150">
              <w:rPr>
                <w:color w:val="000000"/>
                <w:sz w:val="20"/>
                <w:lang w:eastAsia="zh-CN"/>
              </w:rPr>
              <w:t>0</w:t>
            </w:r>
          </w:p>
        </w:tc>
      </w:tr>
      <w:tr w:rsidR="00D26DEE" w:rsidRPr="004A4150" w14:paraId="46597004" w14:textId="77777777" w:rsidTr="008515E7">
        <w:trPr>
          <w:trHeight w:val="29"/>
        </w:trPr>
        <w:tc>
          <w:tcPr>
            <w:tcW w:w="3483" w:type="pct"/>
            <w:tcBorders>
              <w:top w:val="nil"/>
              <w:left w:val="single" w:sz="4" w:space="0" w:color="auto"/>
              <w:bottom w:val="single" w:sz="4" w:space="0" w:color="auto"/>
              <w:right w:val="single" w:sz="4" w:space="0" w:color="auto"/>
            </w:tcBorders>
            <w:noWrap/>
            <w:hideMark/>
          </w:tcPr>
          <w:p w14:paraId="40731138" w14:textId="77777777" w:rsidR="00D26DEE" w:rsidRPr="004A4150" w:rsidRDefault="00D26DEE" w:rsidP="008515E7">
            <w:pPr>
              <w:spacing w:before="6" w:after="6"/>
              <w:ind w:left="171"/>
              <w:jc w:val="right"/>
              <w:rPr>
                <w:color w:val="000000"/>
                <w:sz w:val="20"/>
                <w:lang w:eastAsia="zh-CN"/>
              </w:rPr>
            </w:pPr>
            <w:r w:rsidRPr="00B15469">
              <w:rPr>
                <w:color w:val="000000"/>
                <w:sz w:val="20"/>
                <w:rtl/>
                <w:lang w:eastAsia="zh-CN"/>
              </w:rPr>
              <w:lastRenderedPageBreak/>
              <w:t>خزان مياه مكافحة الحرائق</w:t>
            </w:r>
            <w:r>
              <w:rPr>
                <w:rFonts w:hint="cs"/>
                <w:color w:val="000000"/>
                <w:sz w:val="20"/>
                <w:rtl/>
                <w:lang w:eastAsia="zh-CN"/>
              </w:rPr>
              <w:t>*</w:t>
            </w:r>
          </w:p>
        </w:tc>
        <w:tc>
          <w:tcPr>
            <w:tcW w:w="422" w:type="pct"/>
            <w:tcBorders>
              <w:top w:val="nil"/>
              <w:left w:val="nil"/>
              <w:bottom w:val="single" w:sz="4" w:space="0" w:color="auto"/>
              <w:right w:val="single" w:sz="4" w:space="0" w:color="auto"/>
            </w:tcBorders>
            <w:hideMark/>
          </w:tcPr>
          <w:p w14:paraId="196878AC"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57EA2477" w14:textId="77777777" w:rsidR="00D26DEE" w:rsidRPr="004A4150" w:rsidRDefault="00D26DEE" w:rsidP="008515E7">
            <w:pPr>
              <w:spacing w:before="6" w:after="6"/>
              <w:jc w:val="right"/>
              <w:rPr>
                <w:color w:val="000000"/>
                <w:sz w:val="20"/>
                <w:lang w:eastAsia="zh-CN"/>
              </w:rPr>
            </w:pPr>
            <w:r w:rsidRPr="004A4150">
              <w:rPr>
                <w:color w:val="000000"/>
                <w:sz w:val="20"/>
                <w:lang w:eastAsia="zh-CN"/>
              </w:rPr>
              <w:t>5,000</w:t>
            </w:r>
          </w:p>
        </w:tc>
        <w:tc>
          <w:tcPr>
            <w:tcW w:w="543" w:type="pct"/>
            <w:tcBorders>
              <w:top w:val="nil"/>
              <w:left w:val="nil"/>
              <w:bottom w:val="single" w:sz="4" w:space="0" w:color="auto"/>
              <w:right w:val="single" w:sz="4" w:space="0" w:color="auto"/>
            </w:tcBorders>
            <w:hideMark/>
          </w:tcPr>
          <w:p w14:paraId="4C85DC18" w14:textId="77777777" w:rsidR="00D26DEE" w:rsidRPr="004A4150" w:rsidRDefault="00D26DEE" w:rsidP="008515E7">
            <w:pPr>
              <w:spacing w:before="6" w:after="6"/>
              <w:jc w:val="right"/>
              <w:rPr>
                <w:color w:val="000000"/>
                <w:sz w:val="20"/>
                <w:lang w:eastAsia="zh-CN"/>
              </w:rPr>
            </w:pPr>
            <w:r w:rsidRPr="004A4150">
              <w:rPr>
                <w:color w:val="000000"/>
                <w:sz w:val="20"/>
                <w:lang w:eastAsia="zh-CN"/>
              </w:rPr>
              <w:t>0</w:t>
            </w:r>
          </w:p>
        </w:tc>
      </w:tr>
      <w:tr w:rsidR="00D26DEE" w:rsidRPr="004A4150" w14:paraId="4296BEAD" w14:textId="77777777" w:rsidTr="008515E7">
        <w:trPr>
          <w:trHeight w:val="283"/>
        </w:trPr>
        <w:tc>
          <w:tcPr>
            <w:tcW w:w="5000" w:type="pct"/>
            <w:gridSpan w:val="4"/>
            <w:tcBorders>
              <w:top w:val="nil"/>
              <w:left w:val="single" w:sz="4" w:space="0" w:color="auto"/>
              <w:bottom w:val="single" w:sz="4" w:space="0" w:color="auto"/>
              <w:right w:val="single" w:sz="4" w:space="0" w:color="auto"/>
            </w:tcBorders>
            <w:noWrap/>
            <w:vAlign w:val="center"/>
            <w:hideMark/>
          </w:tcPr>
          <w:p w14:paraId="702B277C" w14:textId="77777777" w:rsidR="00D26DEE" w:rsidRPr="004A4150" w:rsidRDefault="00D26DEE" w:rsidP="008515E7">
            <w:pPr>
              <w:spacing w:before="6" w:after="6"/>
              <w:jc w:val="right"/>
              <w:rPr>
                <w:b/>
                <w:bCs/>
                <w:color w:val="000000"/>
                <w:sz w:val="20"/>
                <w:rtl/>
                <w:lang w:eastAsia="zh-CN"/>
              </w:rPr>
            </w:pPr>
            <w:r w:rsidRPr="002B7AB9">
              <w:rPr>
                <w:b/>
                <w:bCs/>
                <w:color w:val="000000"/>
                <w:sz w:val="20"/>
                <w:rtl/>
                <w:lang w:eastAsia="zh-CN"/>
              </w:rPr>
              <w:t>التدريب والعمولة (</w:t>
            </w:r>
            <w:r w:rsidRPr="004A4150">
              <w:rPr>
                <w:b/>
                <w:bCs/>
                <w:color w:val="000000"/>
                <w:sz w:val="20"/>
                <w:rtl/>
                <w:lang w:eastAsia="zh-CN"/>
              </w:rPr>
              <w:t>50,000</w:t>
            </w:r>
            <w:r>
              <w:rPr>
                <w:rFonts w:hint="cs"/>
                <w:b/>
                <w:bCs/>
                <w:color w:val="000000"/>
                <w:sz w:val="20"/>
                <w:rtl/>
                <w:lang w:eastAsia="zh-CN"/>
              </w:rPr>
              <w:t xml:space="preserve"> د</w:t>
            </w:r>
            <w:r w:rsidRPr="002B7AB9">
              <w:rPr>
                <w:b/>
                <w:bCs/>
                <w:color w:val="000000"/>
                <w:sz w:val="20"/>
                <w:rtl/>
                <w:lang w:eastAsia="zh-CN"/>
              </w:rPr>
              <w:t>ولار أمريكي)</w:t>
            </w:r>
          </w:p>
        </w:tc>
      </w:tr>
      <w:tr w:rsidR="00D26DEE" w:rsidRPr="004A4150" w14:paraId="33377338"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2C1DCBA4" w14:textId="77777777" w:rsidR="00D26DEE" w:rsidRPr="004A4150" w:rsidRDefault="00D26DEE" w:rsidP="008515E7">
            <w:pPr>
              <w:spacing w:before="6" w:after="6"/>
              <w:ind w:left="171"/>
              <w:jc w:val="right"/>
              <w:rPr>
                <w:color w:val="000000"/>
                <w:sz w:val="20"/>
                <w:lang w:eastAsia="zh-CN"/>
              </w:rPr>
            </w:pPr>
            <w:r w:rsidRPr="00413F01">
              <w:rPr>
                <w:color w:val="000000"/>
                <w:sz w:val="20"/>
                <w:rtl/>
                <w:lang w:eastAsia="zh-CN"/>
              </w:rPr>
              <w:t xml:space="preserve">التدريب على التعامل مع </w:t>
            </w:r>
            <w:r>
              <w:rPr>
                <w:rFonts w:hint="cs"/>
                <w:color w:val="000000"/>
                <w:sz w:val="20"/>
                <w:rtl/>
                <w:lang w:eastAsia="zh-CN"/>
              </w:rPr>
              <w:t>التكنولوجيات</w:t>
            </w:r>
            <w:r w:rsidRPr="00413F01">
              <w:rPr>
                <w:color w:val="000000"/>
                <w:sz w:val="20"/>
                <w:rtl/>
                <w:lang w:eastAsia="zh-CN"/>
              </w:rPr>
              <w:t xml:space="preserve"> البديلة القابلة للاشتعال</w:t>
            </w:r>
          </w:p>
        </w:tc>
        <w:tc>
          <w:tcPr>
            <w:tcW w:w="422" w:type="pct"/>
            <w:tcBorders>
              <w:top w:val="nil"/>
              <w:left w:val="nil"/>
              <w:bottom w:val="single" w:sz="4" w:space="0" w:color="auto"/>
              <w:right w:val="single" w:sz="4" w:space="0" w:color="auto"/>
            </w:tcBorders>
            <w:hideMark/>
          </w:tcPr>
          <w:p w14:paraId="0E1A0F6C"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18CE6898"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3" w:type="pct"/>
            <w:tcBorders>
              <w:top w:val="nil"/>
              <w:left w:val="nil"/>
              <w:bottom w:val="single" w:sz="4" w:space="0" w:color="auto"/>
              <w:right w:val="single" w:sz="4" w:space="0" w:color="auto"/>
            </w:tcBorders>
            <w:hideMark/>
          </w:tcPr>
          <w:p w14:paraId="418F5833"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r>
      <w:tr w:rsidR="00D26DEE" w:rsidRPr="004A4150" w14:paraId="620501D9" w14:textId="77777777" w:rsidTr="008515E7">
        <w:trPr>
          <w:trHeight w:val="29"/>
        </w:trPr>
        <w:tc>
          <w:tcPr>
            <w:tcW w:w="3483" w:type="pct"/>
            <w:tcBorders>
              <w:top w:val="nil"/>
              <w:left w:val="single" w:sz="4" w:space="0" w:color="auto"/>
              <w:bottom w:val="single" w:sz="4" w:space="0" w:color="auto"/>
              <w:right w:val="single" w:sz="4" w:space="0" w:color="auto"/>
            </w:tcBorders>
            <w:hideMark/>
          </w:tcPr>
          <w:p w14:paraId="714C0B40" w14:textId="77777777" w:rsidR="00D26DEE" w:rsidRPr="004A4150" w:rsidRDefault="00D26DEE" w:rsidP="008515E7">
            <w:pPr>
              <w:spacing w:before="6" w:after="6"/>
              <w:ind w:left="171"/>
              <w:jc w:val="right"/>
              <w:rPr>
                <w:color w:val="000000"/>
                <w:sz w:val="20"/>
                <w:lang w:eastAsia="zh-CN"/>
              </w:rPr>
            </w:pPr>
            <w:r w:rsidRPr="00413F01">
              <w:rPr>
                <w:color w:val="000000"/>
                <w:sz w:val="20"/>
                <w:rtl/>
                <w:lang w:eastAsia="zh-CN"/>
              </w:rPr>
              <w:t>تجربة واختبار وتشغيل خطوط الإنتاج</w:t>
            </w:r>
          </w:p>
        </w:tc>
        <w:tc>
          <w:tcPr>
            <w:tcW w:w="422" w:type="pct"/>
            <w:tcBorders>
              <w:top w:val="nil"/>
              <w:left w:val="nil"/>
              <w:bottom w:val="single" w:sz="4" w:space="0" w:color="auto"/>
              <w:right w:val="single" w:sz="4" w:space="0" w:color="auto"/>
            </w:tcBorders>
            <w:hideMark/>
          </w:tcPr>
          <w:p w14:paraId="0D588346" w14:textId="77777777" w:rsidR="00D26DEE" w:rsidRPr="004A4150" w:rsidRDefault="00D26DEE" w:rsidP="008515E7">
            <w:pPr>
              <w:spacing w:before="6" w:after="6"/>
              <w:jc w:val="right"/>
              <w:rPr>
                <w:color w:val="000000"/>
                <w:sz w:val="20"/>
                <w:lang w:eastAsia="zh-CN"/>
              </w:rPr>
            </w:pPr>
            <w:r w:rsidRPr="004A4150">
              <w:rPr>
                <w:color w:val="000000"/>
                <w:sz w:val="20"/>
                <w:lang w:eastAsia="zh-CN"/>
              </w:rPr>
              <w:t>1</w:t>
            </w:r>
          </w:p>
        </w:tc>
        <w:tc>
          <w:tcPr>
            <w:tcW w:w="552" w:type="pct"/>
            <w:tcBorders>
              <w:top w:val="nil"/>
              <w:left w:val="nil"/>
              <w:bottom w:val="single" w:sz="4" w:space="0" w:color="auto"/>
              <w:right w:val="single" w:sz="4" w:space="0" w:color="auto"/>
            </w:tcBorders>
            <w:hideMark/>
          </w:tcPr>
          <w:p w14:paraId="17B0D2FF"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c>
          <w:tcPr>
            <w:tcW w:w="543" w:type="pct"/>
            <w:tcBorders>
              <w:top w:val="nil"/>
              <w:left w:val="nil"/>
              <w:bottom w:val="single" w:sz="4" w:space="0" w:color="auto"/>
              <w:right w:val="single" w:sz="4" w:space="0" w:color="auto"/>
            </w:tcBorders>
            <w:hideMark/>
          </w:tcPr>
          <w:p w14:paraId="759B4DCF" w14:textId="77777777" w:rsidR="00D26DEE" w:rsidRPr="004A4150" w:rsidRDefault="00D26DEE" w:rsidP="008515E7">
            <w:pPr>
              <w:spacing w:before="6" w:after="6"/>
              <w:jc w:val="right"/>
              <w:rPr>
                <w:color w:val="000000"/>
                <w:sz w:val="20"/>
                <w:lang w:eastAsia="zh-CN"/>
              </w:rPr>
            </w:pPr>
            <w:r w:rsidRPr="004A4150">
              <w:rPr>
                <w:color w:val="000000"/>
                <w:sz w:val="20"/>
                <w:lang w:eastAsia="zh-CN"/>
              </w:rPr>
              <w:t>10,000</w:t>
            </w:r>
          </w:p>
        </w:tc>
      </w:tr>
      <w:tr w:rsidR="00D26DEE" w:rsidRPr="004A4150" w14:paraId="2FE87ED5" w14:textId="77777777" w:rsidTr="008515E7">
        <w:trPr>
          <w:trHeight w:val="29"/>
        </w:trPr>
        <w:tc>
          <w:tcPr>
            <w:tcW w:w="4457" w:type="pct"/>
            <w:gridSpan w:val="3"/>
            <w:tcBorders>
              <w:top w:val="nil"/>
              <w:left w:val="single" w:sz="4" w:space="0" w:color="auto"/>
              <w:bottom w:val="single" w:sz="4" w:space="0" w:color="auto"/>
              <w:right w:val="single" w:sz="4" w:space="0" w:color="auto"/>
            </w:tcBorders>
            <w:hideMark/>
          </w:tcPr>
          <w:p w14:paraId="7524C136" w14:textId="77777777" w:rsidR="00D26DEE" w:rsidRPr="004A4150" w:rsidRDefault="00D26DEE" w:rsidP="008515E7">
            <w:pPr>
              <w:spacing w:before="6" w:after="6"/>
              <w:jc w:val="right"/>
              <w:rPr>
                <w:i/>
                <w:iCs/>
                <w:color w:val="000000"/>
                <w:sz w:val="20"/>
                <w:lang w:eastAsia="zh-CN"/>
              </w:rPr>
            </w:pPr>
            <w:r w:rsidRPr="00661528">
              <w:rPr>
                <w:i/>
                <w:iCs/>
                <w:color w:val="000000"/>
                <w:sz w:val="20"/>
                <w:rtl/>
                <w:lang w:eastAsia="zh-CN"/>
              </w:rPr>
              <w:t>مخصصات الطوارئ (</w:t>
            </w:r>
            <w:r>
              <w:rPr>
                <w:rFonts w:hint="cs"/>
                <w:i/>
                <w:iCs/>
                <w:color w:val="000000"/>
                <w:sz w:val="20"/>
                <w:rtl/>
                <w:lang w:eastAsia="zh-CN"/>
              </w:rPr>
              <w:t>5</w:t>
            </w:r>
            <w:r w:rsidRPr="00661528">
              <w:rPr>
                <w:i/>
                <w:iCs/>
                <w:color w:val="000000"/>
                <w:sz w:val="20"/>
                <w:rtl/>
                <w:lang w:eastAsia="zh-CN"/>
              </w:rPr>
              <w:t xml:space="preserve"> بالمائة من تكاليف المعدات</w:t>
            </w:r>
            <w:r>
              <w:rPr>
                <w:rFonts w:hint="cs"/>
                <w:i/>
                <w:iCs/>
                <w:color w:val="000000"/>
                <w:sz w:val="20"/>
                <w:rtl/>
                <w:lang w:eastAsia="zh-CN"/>
              </w:rPr>
              <w:t>)</w:t>
            </w:r>
          </w:p>
        </w:tc>
        <w:tc>
          <w:tcPr>
            <w:tcW w:w="543" w:type="pct"/>
            <w:tcBorders>
              <w:top w:val="nil"/>
              <w:left w:val="nil"/>
              <w:bottom w:val="single" w:sz="4" w:space="0" w:color="auto"/>
              <w:right w:val="single" w:sz="4" w:space="0" w:color="auto"/>
            </w:tcBorders>
          </w:tcPr>
          <w:p w14:paraId="1E153D97" w14:textId="77777777" w:rsidR="00D26DEE" w:rsidRPr="004A4150" w:rsidRDefault="00D26DEE" w:rsidP="008515E7">
            <w:pPr>
              <w:spacing w:before="6" w:after="6"/>
              <w:jc w:val="right"/>
              <w:rPr>
                <w:i/>
                <w:iCs/>
                <w:color w:val="000000"/>
                <w:sz w:val="20"/>
                <w:lang w:eastAsia="zh-CN"/>
              </w:rPr>
            </w:pPr>
            <w:r w:rsidRPr="004A4150">
              <w:rPr>
                <w:i/>
                <w:iCs/>
                <w:color w:val="000000"/>
                <w:sz w:val="20"/>
                <w:lang w:eastAsia="zh-CN"/>
              </w:rPr>
              <w:t>4,900</w:t>
            </w:r>
          </w:p>
        </w:tc>
      </w:tr>
      <w:tr w:rsidR="00D26DEE" w:rsidRPr="004A4150" w14:paraId="72A75A50" w14:textId="77777777" w:rsidTr="008515E7">
        <w:trPr>
          <w:trHeight w:val="283"/>
        </w:trPr>
        <w:tc>
          <w:tcPr>
            <w:tcW w:w="4457" w:type="pct"/>
            <w:gridSpan w:val="3"/>
            <w:tcBorders>
              <w:top w:val="nil"/>
              <w:left w:val="single" w:sz="4" w:space="0" w:color="auto"/>
              <w:bottom w:val="single" w:sz="4" w:space="0" w:color="auto"/>
              <w:right w:val="single" w:sz="4" w:space="0" w:color="auto"/>
            </w:tcBorders>
            <w:noWrap/>
            <w:vAlign w:val="center"/>
            <w:hideMark/>
          </w:tcPr>
          <w:p w14:paraId="055674F8" w14:textId="77777777" w:rsidR="00D26DEE" w:rsidRPr="004A4150" w:rsidRDefault="00D26DEE" w:rsidP="008515E7">
            <w:pPr>
              <w:spacing w:before="6" w:after="6"/>
              <w:jc w:val="right"/>
              <w:rPr>
                <w:b/>
                <w:bCs/>
                <w:color w:val="000000"/>
                <w:sz w:val="20"/>
                <w:lang w:eastAsia="zh-CN"/>
              </w:rPr>
            </w:pPr>
            <w:r>
              <w:rPr>
                <w:rFonts w:hint="cs"/>
                <w:b/>
                <w:bCs/>
                <w:color w:val="000000"/>
                <w:sz w:val="20"/>
                <w:rtl/>
                <w:lang w:eastAsia="zh-CN"/>
              </w:rPr>
              <w:t xml:space="preserve">مجموع </w:t>
            </w:r>
            <w:r w:rsidRPr="00623CE9">
              <w:rPr>
                <w:b/>
                <w:bCs/>
                <w:color w:val="000000"/>
                <w:sz w:val="20"/>
                <w:rtl/>
                <w:lang w:eastAsia="zh-CN"/>
              </w:rPr>
              <w:t xml:space="preserve">التكاليف الرأسمالية الإضافية </w:t>
            </w:r>
          </w:p>
        </w:tc>
        <w:tc>
          <w:tcPr>
            <w:tcW w:w="543" w:type="pct"/>
            <w:tcBorders>
              <w:top w:val="nil"/>
              <w:left w:val="nil"/>
              <w:bottom w:val="single" w:sz="4" w:space="0" w:color="auto"/>
              <w:right w:val="single" w:sz="4" w:space="0" w:color="auto"/>
            </w:tcBorders>
            <w:noWrap/>
          </w:tcPr>
          <w:p w14:paraId="60D1FB6C" w14:textId="77777777" w:rsidR="00D26DEE" w:rsidRPr="004A4150" w:rsidRDefault="00D26DEE" w:rsidP="008515E7">
            <w:pPr>
              <w:spacing w:before="6" w:after="6"/>
              <w:jc w:val="right"/>
              <w:rPr>
                <w:b/>
                <w:color w:val="000000"/>
                <w:sz w:val="20"/>
                <w:lang w:eastAsia="zh-CN"/>
              </w:rPr>
            </w:pPr>
            <w:r w:rsidRPr="004A4150">
              <w:rPr>
                <w:b/>
                <w:bCs/>
                <w:color w:val="000000"/>
                <w:sz w:val="20"/>
                <w:lang w:eastAsia="zh-CN"/>
              </w:rPr>
              <w:t>122,900</w:t>
            </w:r>
          </w:p>
        </w:tc>
      </w:tr>
      <w:tr w:rsidR="00D26DEE" w:rsidRPr="004A4150" w14:paraId="36273882" w14:textId="77777777" w:rsidTr="008515E7">
        <w:trPr>
          <w:trHeight w:val="227"/>
        </w:trPr>
        <w:tc>
          <w:tcPr>
            <w:tcW w:w="4457" w:type="pct"/>
            <w:gridSpan w:val="3"/>
            <w:tcBorders>
              <w:top w:val="nil"/>
              <w:left w:val="single" w:sz="4" w:space="0" w:color="auto"/>
              <w:bottom w:val="single" w:sz="4" w:space="0" w:color="auto"/>
              <w:right w:val="single" w:sz="4" w:space="0" w:color="auto"/>
            </w:tcBorders>
            <w:noWrap/>
          </w:tcPr>
          <w:p w14:paraId="1940A77A" w14:textId="77777777" w:rsidR="00D26DEE" w:rsidRPr="004A4150" w:rsidRDefault="00D26DEE" w:rsidP="008515E7">
            <w:pPr>
              <w:spacing w:before="6" w:after="6"/>
              <w:jc w:val="right"/>
              <w:rPr>
                <w:color w:val="000000"/>
                <w:sz w:val="20"/>
                <w:lang w:eastAsia="zh-CN"/>
              </w:rPr>
            </w:pPr>
            <w:r w:rsidRPr="00CF5401">
              <w:rPr>
                <w:color w:val="000000"/>
                <w:sz w:val="20"/>
                <w:rtl/>
                <w:lang w:eastAsia="zh-CN"/>
              </w:rPr>
              <w:t>تكاليف التشغيل الإضافية لمدة عام واحد</w:t>
            </w:r>
          </w:p>
        </w:tc>
        <w:tc>
          <w:tcPr>
            <w:tcW w:w="543" w:type="pct"/>
            <w:tcBorders>
              <w:top w:val="nil"/>
              <w:left w:val="nil"/>
              <w:bottom w:val="single" w:sz="4" w:space="0" w:color="auto"/>
              <w:right w:val="single" w:sz="4" w:space="0" w:color="auto"/>
            </w:tcBorders>
            <w:noWrap/>
          </w:tcPr>
          <w:p w14:paraId="6065A2E6" w14:textId="77777777" w:rsidR="00D26DEE" w:rsidRPr="004A4150" w:rsidRDefault="00D26DEE" w:rsidP="008515E7">
            <w:pPr>
              <w:spacing w:before="6" w:after="6"/>
              <w:jc w:val="right"/>
              <w:rPr>
                <w:color w:val="000000"/>
                <w:sz w:val="20"/>
                <w:lang w:eastAsia="zh-CN"/>
              </w:rPr>
            </w:pPr>
            <w:r w:rsidRPr="004A4150">
              <w:rPr>
                <w:color w:val="000000"/>
                <w:sz w:val="20"/>
                <w:lang w:eastAsia="zh-CN"/>
              </w:rPr>
              <w:t>0</w:t>
            </w:r>
          </w:p>
        </w:tc>
      </w:tr>
      <w:tr w:rsidR="00D26DEE" w:rsidRPr="004A4150" w14:paraId="4041D00F" w14:textId="77777777" w:rsidTr="008515E7">
        <w:trPr>
          <w:trHeight w:val="283"/>
        </w:trPr>
        <w:tc>
          <w:tcPr>
            <w:tcW w:w="4457" w:type="pct"/>
            <w:gridSpan w:val="3"/>
            <w:tcBorders>
              <w:top w:val="nil"/>
              <w:left w:val="single" w:sz="4" w:space="0" w:color="auto"/>
              <w:bottom w:val="single" w:sz="4" w:space="0" w:color="auto"/>
              <w:right w:val="single" w:sz="4" w:space="0" w:color="auto"/>
            </w:tcBorders>
            <w:noWrap/>
          </w:tcPr>
          <w:p w14:paraId="19AF9CBC" w14:textId="77777777" w:rsidR="00D26DEE" w:rsidRPr="004A4150" w:rsidRDefault="00D26DEE" w:rsidP="008515E7">
            <w:pPr>
              <w:spacing w:before="6" w:after="6"/>
              <w:jc w:val="right"/>
              <w:rPr>
                <w:b/>
                <w:bCs/>
                <w:color w:val="000000"/>
                <w:sz w:val="20"/>
                <w:lang w:eastAsia="zh-CN"/>
              </w:rPr>
            </w:pPr>
            <w:r w:rsidRPr="00CF5401">
              <w:rPr>
                <w:b/>
                <w:bCs/>
                <w:color w:val="000000"/>
                <w:sz w:val="20"/>
                <w:rtl/>
                <w:lang w:eastAsia="zh-CN"/>
              </w:rPr>
              <w:t>التكلفة الإجمالية للمشروع</w:t>
            </w:r>
          </w:p>
        </w:tc>
        <w:tc>
          <w:tcPr>
            <w:tcW w:w="543" w:type="pct"/>
            <w:tcBorders>
              <w:top w:val="nil"/>
              <w:left w:val="nil"/>
              <w:bottom w:val="single" w:sz="4" w:space="0" w:color="auto"/>
              <w:right w:val="single" w:sz="4" w:space="0" w:color="auto"/>
            </w:tcBorders>
            <w:noWrap/>
          </w:tcPr>
          <w:p w14:paraId="011C930B" w14:textId="77777777" w:rsidR="00D26DEE" w:rsidRPr="004A4150" w:rsidRDefault="00D26DEE" w:rsidP="008515E7">
            <w:pPr>
              <w:spacing w:before="6" w:after="6"/>
              <w:jc w:val="right"/>
              <w:rPr>
                <w:b/>
                <w:bCs/>
                <w:color w:val="000000"/>
                <w:sz w:val="20"/>
                <w:lang w:eastAsia="zh-CN"/>
              </w:rPr>
            </w:pPr>
            <w:r w:rsidRPr="004A4150">
              <w:rPr>
                <w:b/>
                <w:bCs/>
                <w:color w:val="000000"/>
                <w:sz w:val="20"/>
                <w:lang w:eastAsia="zh-CN"/>
              </w:rPr>
              <w:t>122,900</w:t>
            </w:r>
          </w:p>
        </w:tc>
      </w:tr>
      <w:tr w:rsidR="00D26DEE" w:rsidRPr="004A4150" w14:paraId="75487C59" w14:textId="77777777" w:rsidTr="008515E7">
        <w:trPr>
          <w:trHeight w:val="29"/>
        </w:trPr>
        <w:tc>
          <w:tcPr>
            <w:tcW w:w="4457" w:type="pct"/>
            <w:gridSpan w:val="3"/>
            <w:tcBorders>
              <w:top w:val="single" w:sz="4" w:space="0" w:color="auto"/>
              <w:left w:val="single" w:sz="4" w:space="0" w:color="auto"/>
              <w:bottom w:val="single" w:sz="4" w:space="0" w:color="auto"/>
              <w:right w:val="single" w:sz="4" w:space="0" w:color="auto"/>
            </w:tcBorders>
            <w:noWrap/>
          </w:tcPr>
          <w:p w14:paraId="37D798BB" w14:textId="77777777" w:rsidR="00D26DEE" w:rsidRPr="004A4150" w:rsidRDefault="00D26DEE" w:rsidP="008515E7">
            <w:pPr>
              <w:spacing w:before="6" w:after="6"/>
              <w:jc w:val="right"/>
              <w:rPr>
                <w:i/>
                <w:iCs/>
                <w:color w:val="000000"/>
                <w:sz w:val="20"/>
                <w:lang w:eastAsia="zh-CN"/>
              </w:rPr>
            </w:pPr>
            <w:r w:rsidRPr="00CF5401">
              <w:rPr>
                <w:i/>
                <w:iCs/>
                <w:rtl/>
              </w:rPr>
              <w:t xml:space="preserve">إجمالي </w:t>
            </w:r>
            <w:r>
              <w:rPr>
                <w:rFonts w:hint="cs"/>
                <w:i/>
                <w:iCs/>
                <w:rtl/>
              </w:rPr>
              <w:t xml:space="preserve">الإزالة </w:t>
            </w:r>
            <w:r w:rsidRPr="00CF5401">
              <w:rPr>
                <w:i/>
                <w:iCs/>
                <w:rtl/>
              </w:rPr>
              <w:t>(</w:t>
            </w:r>
            <w:r>
              <w:rPr>
                <w:rFonts w:hint="cs"/>
                <w:i/>
                <w:iCs/>
                <w:rtl/>
              </w:rPr>
              <w:t>بالطن ال</w:t>
            </w:r>
            <w:r w:rsidRPr="00CF5401">
              <w:rPr>
                <w:i/>
                <w:iCs/>
                <w:rtl/>
              </w:rPr>
              <w:t>متري)</w:t>
            </w:r>
          </w:p>
        </w:tc>
        <w:tc>
          <w:tcPr>
            <w:tcW w:w="543" w:type="pct"/>
            <w:tcBorders>
              <w:top w:val="single" w:sz="4" w:space="0" w:color="auto"/>
              <w:left w:val="nil"/>
              <w:bottom w:val="single" w:sz="4" w:space="0" w:color="auto"/>
              <w:right w:val="single" w:sz="4" w:space="0" w:color="auto"/>
            </w:tcBorders>
            <w:noWrap/>
          </w:tcPr>
          <w:p w14:paraId="650B1599" w14:textId="77777777" w:rsidR="00D26DEE" w:rsidRPr="004A4150" w:rsidRDefault="00D26DEE" w:rsidP="008515E7">
            <w:pPr>
              <w:spacing w:before="6" w:after="6"/>
              <w:jc w:val="right"/>
              <w:rPr>
                <w:i/>
                <w:iCs/>
                <w:color w:val="000000"/>
                <w:sz w:val="20"/>
                <w:lang w:eastAsia="zh-CN"/>
              </w:rPr>
            </w:pPr>
            <w:r w:rsidRPr="004A4150">
              <w:rPr>
                <w:i/>
                <w:iCs/>
                <w:color w:val="000000"/>
                <w:sz w:val="20"/>
                <w:lang w:eastAsia="zh-CN"/>
              </w:rPr>
              <w:t>8.17</w:t>
            </w:r>
          </w:p>
        </w:tc>
      </w:tr>
      <w:tr w:rsidR="00D26DEE" w:rsidRPr="004A4150" w14:paraId="407AFBB8" w14:textId="77777777" w:rsidTr="008515E7">
        <w:trPr>
          <w:trHeight w:val="29"/>
        </w:trPr>
        <w:tc>
          <w:tcPr>
            <w:tcW w:w="4457" w:type="pct"/>
            <w:gridSpan w:val="3"/>
            <w:tcBorders>
              <w:top w:val="single" w:sz="4" w:space="0" w:color="auto"/>
              <w:left w:val="single" w:sz="4" w:space="0" w:color="auto"/>
              <w:bottom w:val="single" w:sz="4" w:space="0" w:color="auto"/>
              <w:right w:val="single" w:sz="4" w:space="0" w:color="auto"/>
            </w:tcBorders>
            <w:noWrap/>
          </w:tcPr>
          <w:p w14:paraId="78D76681" w14:textId="77777777" w:rsidR="00D26DEE" w:rsidRPr="004A4150" w:rsidRDefault="00D26DEE" w:rsidP="008515E7">
            <w:pPr>
              <w:spacing w:before="6" w:after="6"/>
              <w:jc w:val="right"/>
              <w:rPr>
                <w:b/>
                <w:bCs/>
                <w:i/>
                <w:iCs/>
                <w:color w:val="000000"/>
                <w:sz w:val="20"/>
                <w:lang w:eastAsia="zh-CN"/>
              </w:rPr>
            </w:pPr>
            <w:r w:rsidRPr="00CF5401">
              <w:rPr>
                <w:i/>
                <w:iCs/>
                <w:rtl/>
              </w:rPr>
              <w:t>فعالية المشروع من حيث التكلفة (</w:t>
            </w:r>
            <w:r>
              <w:rPr>
                <w:rFonts w:hint="cs"/>
                <w:i/>
                <w:iCs/>
                <w:rtl/>
              </w:rPr>
              <w:t>بالدولار</w:t>
            </w:r>
            <w:r w:rsidRPr="00CF5401">
              <w:rPr>
                <w:i/>
                <w:iCs/>
                <w:rtl/>
              </w:rPr>
              <w:t xml:space="preserve"> أمريكي/</w:t>
            </w:r>
            <w:r>
              <w:rPr>
                <w:rFonts w:hint="cs"/>
                <w:i/>
                <w:iCs/>
                <w:rtl/>
              </w:rPr>
              <w:t>كغم</w:t>
            </w:r>
            <w:r w:rsidRPr="00CF5401">
              <w:rPr>
                <w:i/>
                <w:iCs/>
                <w:rtl/>
              </w:rPr>
              <w:t>)</w:t>
            </w:r>
          </w:p>
        </w:tc>
        <w:tc>
          <w:tcPr>
            <w:tcW w:w="543" w:type="pct"/>
            <w:tcBorders>
              <w:top w:val="single" w:sz="4" w:space="0" w:color="auto"/>
              <w:left w:val="nil"/>
              <w:bottom w:val="single" w:sz="4" w:space="0" w:color="auto"/>
              <w:right w:val="single" w:sz="4" w:space="0" w:color="auto"/>
            </w:tcBorders>
            <w:noWrap/>
          </w:tcPr>
          <w:p w14:paraId="7A844C95" w14:textId="77777777" w:rsidR="00D26DEE" w:rsidRPr="004A4150" w:rsidRDefault="00D26DEE" w:rsidP="008515E7">
            <w:pPr>
              <w:spacing w:before="6" w:after="6"/>
              <w:jc w:val="right"/>
              <w:rPr>
                <w:i/>
                <w:iCs/>
                <w:color w:val="000000"/>
                <w:sz w:val="20"/>
                <w:lang w:eastAsia="zh-CN"/>
              </w:rPr>
            </w:pPr>
            <w:r w:rsidRPr="004A4150">
              <w:rPr>
                <w:i/>
                <w:iCs/>
                <w:color w:val="000000"/>
                <w:sz w:val="20"/>
                <w:lang w:eastAsia="zh-CN"/>
              </w:rPr>
              <w:t>15.04</w:t>
            </w:r>
          </w:p>
        </w:tc>
      </w:tr>
    </w:tbl>
    <w:p w14:paraId="4917AAF8" w14:textId="77777777" w:rsidR="00D26DEE" w:rsidRPr="00BC4C65" w:rsidRDefault="00D26DEE" w:rsidP="00D26DEE">
      <w:pPr>
        <w:bidi/>
        <w:rPr>
          <w:sz w:val="18"/>
          <w:szCs w:val="18"/>
          <w:lang w:eastAsia="ar" w:bidi="ar-EG"/>
        </w:rPr>
      </w:pPr>
      <w:r w:rsidRPr="00BC4C65">
        <w:rPr>
          <w:sz w:val="18"/>
          <w:szCs w:val="18"/>
          <w:rtl/>
          <w:lang w:eastAsia="ar" w:bidi="ar-EG"/>
        </w:rPr>
        <w:t xml:space="preserve">* ستغطي شركة </w:t>
      </w:r>
      <w:r>
        <w:rPr>
          <w:rFonts w:hint="cs"/>
          <w:sz w:val="18"/>
          <w:szCs w:val="18"/>
          <w:rtl/>
          <w:lang w:eastAsia="ar" w:bidi="ar-EG"/>
        </w:rPr>
        <w:t>سوموتكس</w:t>
      </w:r>
      <w:r w:rsidRPr="00BC4C65">
        <w:rPr>
          <w:sz w:val="18"/>
          <w:szCs w:val="18"/>
          <w:rtl/>
          <w:lang w:eastAsia="ar" w:bidi="ar-EG"/>
        </w:rPr>
        <w:t xml:space="preserve"> ما مجموعه</w:t>
      </w:r>
      <w:r w:rsidRPr="004A4150">
        <w:rPr>
          <w:sz w:val="18"/>
          <w:szCs w:val="18"/>
          <w:lang w:eastAsia="ar" w:bidi="ar-EG"/>
        </w:rPr>
        <w:t xml:space="preserve">96,100 </w:t>
      </w:r>
      <w:r>
        <w:rPr>
          <w:rFonts w:hint="cs"/>
          <w:sz w:val="18"/>
          <w:szCs w:val="18"/>
          <w:rtl/>
          <w:lang w:eastAsia="ar" w:bidi="ar-EG"/>
        </w:rPr>
        <w:t xml:space="preserve"> </w:t>
      </w:r>
      <w:r w:rsidRPr="00BC4C65">
        <w:rPr>
          <w:sz w:val="18"/>
          <w:szCs w:val="18"/>
          <w:rtl/>
          <w:lang w:eastAsia="ar" w:bidi="ar-EG"/>
        </w:rPr>
        <w:t xml:space="preserve">دولار أمريكي من التكاليف، وستغطي شركة </w:t>
      </w:r>
      <w:r>
        <w:rPr>
          <w:rFonts w:hint="cs"/>
          <w:sz w:val="18"/>
          <w:szCs w:val="18"/>
          <w:rtl/>
          <w:lang w:eastAsia="ar" w:bidi="ar-EG"/>
        </w:rPr>
        <w:t>كولبوكس</w:t>
      </w:r>
      <w:r w:rsidRPr="00BC4C65">
        <w:rPr>
          <w:sz w:val="18"/>
          <w:szCs w:val="18"/>
          <w:rtl/>
          <w:lang w:eastAsia="ar" w:bidi="ar-EG"/>
        </w:rPr>
        <w:t xml:space="preserve"> ما مجموعه</w:t>
      </w:r>
      <w:r w:rsidRPr="004A4150">
        <w:rPr>
          <w:sz w:val="18"/>
          <w:szCs w:val="18"/>
          <w:lang w:eastAsia="ar" w:bidi="ar-EG"/>
        </w:rPr>
        <w:t xml:space="preserve">45,000 </w:t>
      </w:r>
      <w:r>
        <w:rPr>
          <w:rFonts w:hint="cs"/>
          <w:sz w:val="18"/>
          <w:szCs w:val="18"/>
          <w:rtl/>
          <w:lang w:eastAsia="ar" w:bidi="ar-EG"/>
        </w:rPr>
        <w:t xml:space="preserve"> </w:t>
      </w:r>
      <w:r w:rsidRPr="00BC4C65">
        <w:rPr>
          <w:sz w:val="18"/>
          <w:szCs w:val="18"/>
          <w:rtl/>
          <w:lang w:eastAsia="ar" w:bidi="ar-EG"/>
        </w:rPr>
        <w:t>دولار أمريكي من التكاليف.</w:t>
      </w:r>
    </w:p>
    <w:p w14:paraId="2C06BFDD" w14:textId="77777777" w:rsidR="00D26DEE" w:rsidRPr="009F1BFE" w:rsidRDefault="00D26DEE" w:rsidP="00D26DEE">
      <w:pPr>
        <w:tabs>
          <w:tab w:val="num" w:pos="0"/>
        </w:tabs>
        <w:bidi/>
        <w:spacing w:before="240"/>
        <w:rPr>
          <w:i/>
          <w:iCs/>
          <w:sz w:val="26"/>
          <w:szCs w:val="26"/>
          <w:u w:val="single"/>
        </w:rPr>
      </w:pPr>
      <w:r w:rsidRPr="009F1BFE">
        <w:rPr>
          <w:i/>
          <w:iCs/>
          <w:sz w:val="26"/>
          <w:szCs w:val="26"/>
          <w:u w:val="single"/>
          <w:rtl/>
        </w:rPr>
        <w:t>قطاع خدم</w:t>
      </w:r>
      <w:r>
        <w:rPr>
          <w:rFonts w:hint="cs"/>
          <w:i/>
          <w:iCs/>
          <w:sz w:val="26"/>
          <w:szCs w:val="26"/>
          <w:u w:val="single"/>
          <w:rtl/>
        </w:rPr>
        <w:t>ة أجهزة</w:t>
      </w:r>
      <w:r w:rsidRPr="009F1BFE">
        <w:rPr>
          <w:i/>
          <w:iCs/>
          <w:sz w:val="26"/>
          <w:szCs w:val="26"/>
          <w:u w:val="single"/>
          <w:rtl/>
        </w:rPr>
        <w:t xml:space="preserve"> التبريد وتكييف الهواء</w:t>
      </w:r>
    </w:p>
    <w:p w14:paraId="19FB5DF9"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CB4062">
        <w:rPr>
          <w:sz w:val="26"/>
          <w:szCs w:val="26"/>
          <w:rtl/>
          <w:lang w:bidi="ar-LB"/>
        </w:rPr>
        <w:t>بالإضافة إلى الأنشطة التي تمت الموافقة عليها في الاجتماع الخامس والتسعين، تم اقتراح أنشطة أخرى لقطاع الخدم</w:t>
      </w:r>
      <w:r>
        <w:rPr>
          <w:rFonts w:hint="cs"/>
          <w:sz w:val="26"/>
          <w:szCs w:val="26"/>
          <w:rtl/>
          <w:lang w:bidi="ar-LB"/>
        </w:rPr>
        <w:t>ة</w:t>
      </w:r>
      <w:r w:rsidRPr="00CB4062">
        <w:rPr>
          <w:sz w:val="26"/>
          <w:szCs w:val="26"/>
          <w:rtl/>
          <w:lang w:bidi="ar-LB"/>
        </w:rPr>
        <w:t xml:space="preserve"> في إطار المرحلة الأولى المحدثة. ويرد في الجدول 24 تفصيل لتكاليف تلك </w:t>
      </w:r>
      <w:r>
        <w:rPr>
          <w:rFonts w:hint="cs"/>
          <w:sz w:val="26"/>
          <w:szCs w:val="26"/>
          <w:rtl/>
          <w:lang w:bidi="ar-LB"/>
        </w:rPr>
        <w:t xml:space="preserve">الأنشطة </w:t>
      </w:r>
      <w:r w:rsidRPr="00CB4062">
        <w:rPr>
          <w:sz w:val="26"/>
          <w:szCs w:val="26"/>
          <w:rtl/>
          <w:lang w:bidi="ar-LB"/>
        </w:rPr>
        <w:t>التي تمت الموافقة عليها في الاجتماع الخامس والتسعين بالإضافة إلى إجمالي التكاليف المحدثة.</w:t>
      </w:r>
    </w:p>
    <w:p w14:paraId="5B50E762" w14:textId="77C147A7" w:rsidR="00D26DEE" w:rsidRDefault="00D26DEE" w:rsidP="00D26DEE">
      <w:pPr>
        <w:tabs>
          <w:tab w:val="num" w:pos="0"/>
        </w:tabs>
        <w:bidi/>
        <w:spacing w:before="240"/>
        <w:rPr>
          <w:b/>
          <w:bCs/>
          <w:sz w:val="26"/>
          <w:szCs w:val="26"/>
          <w:rtl/>
        </w:rPr>
      </w:pPr>
      <w:r w:rsidRPr="00B264B8">
        <w:rPr>
          <w:b/>
          <w:bCs/>
          <w:sz w:val="26"/>
          <w:szCs w:val="26"/>
          <w:rtl/>
        </w:rPr>
        <w:t>الجدول 24. أنشطة قطاع الخدم</w:t>
      </w:r>
      <w:r w:rsidRPr="00B264B8">
        <w:rPr>
          <w:rFonts w:hint="cs"/>
          <w:b/>
          <w:bCs/>
          <w:sz w:val="26"/>
          <w:szCs w:val="26"/>
          <w:rtl/>
        </w:rPr>
        <w:t>ة</w:t>
      </w:r>
      <w:r w:rsidRPr="00B264B8">
        <w:rPr>
          <w:b/>
          <w:bCs/>
          <w:sz w:val="26"/>
          <w:szCs w:val="26"/>
          <w:rtl/>
        </w:rPr>
        <w:t xml:space="preserve"> وتكاليفها في المرحلة الأولى من خطة </w:t>
      </w:r>
      <w:r w:rsidRPr="00B264B8">
        <w:rPr>
          <w:rFonts w:hint="cs"/>
          <w:b/>
          <w:bCs/>
          <w:sz w:val="26"/>
          <w:szCs w:val="26"/>
          <w:rtl/>
        </w:rPr>
        <w:t>ال</w:t>
      </w:r>
      <w:r w:rsidRPr="00B264B8">
        <w:rPr>
          <w:b/>
          <w:bCs/>
          <w:sz w:val="26"/>
          <w:szCs w:val="26"/>
          <w:rtl/>
        </w:rPr>
        <w:t>تنفيذ</w:t>
      </w:r>
      <w:r w:rsidRPr="00B264B8">
        <w:rPr>
          <w:rFonts w:hint="cs"/>
          <w:b/>
          <w:bCs/>
          <w:sz w:val="26"/>
          <w:szCs w:val="26"/>
          <w:rtl/>
        </w:rPr>
        <w:t xml:space="preserve"> المتعلقة بالمواد</w:t>
      </w:r>
      <w:r w:rsidRPr="00B264B8">
        <w:rPr>
          <w:b/>
          <w:bCs/>
          <w:sz w:val="26"/>
          <w:szCs w:val="26"/>
          <w:rtl/>
        </w:rPr>
        <w:t xml:space="preserve"> الهيدروفلور</w:t>
      </w:r>
      <w:r w:rsidRPr="00B264B8">
        <w:rPr>
          <w:rFonts w:hint="cs"/>
          <w:b/>
          <w:bCs/>
          <w:sz w:val="26"/>
          <w:szCs w:val="26"/>
          <w:rtl/>
        </w:rPr>
        <w:t>وكربون</w:t>
      </w:r>
      <w:r w:rsidRPr="00B264B8">
        <w:rPr>
          <w:b/>
          <w:bCs/>
          <w:sz w:val="26"/>
          <w:szCs w:val="26"/>
          <w:rtl/>
        </w:rPr>
        <w:t>ية</w:t>
      </w:r>
      <w:r w:rsidRPr="00B264B8">
        <w:rPr>
          <w:rFonts w:hint="cs"/>
          <w:b/>
          <w:bCs/>
          <w:sz w:val="26"/>
          <w:szCs w:val="26"/>
          <w:rtl/>
        </w:rPr>
        <w:t xml:space="preserve"> بموجب تعديل كيغالي في ن</w:t>
      </w:r>
      <w:r w:rsidRPr="00B264B8">
        <w:rPr>
          <w:b/>
          <w:bCs/>
          <w:sz w:val="26"/>
          <w:szCs w:val="26"/>
          <w:rtl/>
        </w:rPr>
        <w:t>يجيريا، كما تم الاتفاق عليها في الاجتماع الخامس والتسعين وكما تم تقديمها إلى الاجتماع الحالي (بالدولار الأمريكي).</w:t>
      </w:r>
    </w:p>
    <w:tbl>
      <w:tblPr>
        <w:tblStyle w:val="TableGrid10"/>
        <w:bidiVisual/>
        <w:tblW w:w="5000" w:type="pct"/>
        <w:tblLayout w:type="fixed"/>
        <w:tblLook w:val="04A0" w:firstRow="1" w:lastRow="0" w:firstColumn="1" w:lastColumn="0" w:noHBand="0" w:noVBand="1"/>
      </w:tblPr>
      <w:tblGrid>
        <w:gridCol w:w="5520"/>
        <w:gridCol w:w="942"/>
        <w:gridCol w:w="1414"/>
        <w:gridCol w:w="1474"/>
      </w:tblGrid>
      <w:tr w:rsidR="00D26DEE" w:rsidRPr="004A4150" w14:paraId="0C1D743E" w14:textId="77777777" w:rsidTr="008515E7">
        <w:trPr>
          <w:trHeight w:val="17"/>
          <w:tblHeader/>
        </w:trPr>
        <w:tc>
          <w:tcPr>
            <w:tcW w:w="2952" w:type="pct"/>
            <w:vAlign w:val="center"/>
          </w:tcPr>
          <w:p w14:paraId="49C970D8" w14:textId="77777777" w:rsidR="00D26DEE" w:rsidRPr="004A4150" w:rsidRDefault="00D26DEE" w:rsidP="008515E7">
            <w:pPr>
              <w:spacing w:before="10" w:after="10"/>
              <w:jc w:val="center"/>
              <w:rPr>
                <w:b/>
                <w:bCs/>
                <w:color w:val="000000"/>
                <w:sz w:val="20"/>
                <w:lang w:eastAsia="zh-CN"/>
              </w:rPr>
            </w:pPr>
            <w:r>
              <w:rPr>
                <w:rFonts w:hint="cs"/>
                <w:b/>
                <w:bCs/>
                <w:color w:val="000000"/>
                <w:sz w:val="20"/>
                <w:rtl/>
                <w:lang w:eastAsia="zh-CN"/>
              </w:rPr>
              <w:t>عنصر المشروع</w:t>
            </w:r>
          </w:p>
        </w:tc>
        <w:tc>
          <w:tcPr>
            <w:tcW w:w="504" w:type="pct"/>
            <w:vAlign w:val="center"/>
          </w:tcPr>
          <w:p w14:paraId="4FFAEAEE" w14:textId="77777777" w:rsidR="00D26DEE" w:rsidRPr="004A4150" w:rsidRDefault="00D26DEE" w:rsidP="008515E7">
            <w:pPr>
              <w:spacing w:before="10" w:after="10"/>
              <w:jc w:val="center"/>
              <w:rPr>
                <w:b/>
                <w:bCs/>
                <w:color w:val="000000"/>
                <w:sz w:val="20"/>
                <w:lang w:eastAsia="zh-CN"/>
              </w:rPr>
            </w:pPr>
            <w:r>
              <w:rPr>
                <w:rFonts w:hint="cs"/>
                <w:b/>
                <w:bCs/>
                <w:color w:val="000000"/>
                <w:sz w:val="20"/>
                <w:rtl/>
                <w:lang w:eastAsia="zh-CN"/>
              </w:rPr>
              <w:t>الوكالة</w:t>
            </w:r>
          </w:p>
        </w:tc>
        <w:tc>
          <w:tcPr>
            <w:tcW w:w="756" w:type="pct"/>
            <w:vAlign w:val="center"/>
          </w:tcPr>
          <w:p w14:paraId="68138BD8" w14:textId="77777777" w:rsidR="00D26DEE" w:rsidRPr="004A4150" w:rsidRDefault="00D26DEE" w:rsidP="008515E7">
            <w:pPr>
              <w:spacing w:before="10" w:after="10"/>
              <w:jc w:val="center"/>
              <w:rPr>
                <w:b/>
                <w:bCs/>
                <w:color w:val="000000"/>
                <w:sz w:val="20"/>
                <w:lang w:eastAsia="zh-CN"/>
              </w:rPr>
            </w:pPr>
            <w:r w:rsidRPr="005246B0">
              <w:rPr>
                <w:b/>
                <w:bCs/>
                <w:color w:val="000000"/>
                <w:sz w:val="20"/>
                <w:rtl/>
                <w:lang w:eastAsia="zh-CN"/>
              </w:rPr>
              <w:t>تمت الموافقة في الاجتماع الخامس والتسعين</w:t>
            </w:r>
          </w:p>
        </w:tc>
        <w:tc>
          <w:tcPr>
            <w:tcW w:w="788" w:type="pct"/>
            <w:vAlign w:val="center"/>
          </w:tcPr>
          <w:p w14:paraId="50E8C013" w14:textId="77777777" w:rsidR="00D26DEE" w:rsidRPr="004A4150" w:rsidRDefault="00D26DEE" w:rsidP="008515E7">
            <w:pPr>
              <w:spacing w:before="10" w:after="10"/>
              <w:jc w:val="center"/>
              <w:rPr>
                <w:b/>
                <w:bCs/>
                <w:color w:val="000000"/>
                <w:sz w:val="20"/>
                <w:rtl/>
                <w:lang w:eastAsia="zh-CN"/>
              </w:rPr>
            </w:pPr>
            <w:r w:rsidRPr="005246B0">
              <w:rPr>
                <w:b/>
                <w:bCs/>
                <w:color w:val="000000"/>
                <w:sz w:val="20"/>
                <w:rtl/>
                <w:lang w:eastAsia="zh-CN"/>
              </w:rPr>
              <w:t xml:space="preserve">التكاليف المحدثة، </w:t>
            </w:r>
            <w:r>
              <w:rPr>
                <w:rFonts w:hint="cs"/>
                <w:b/>
                <w:bCs/>
                <w:color w:val="000000"/>
                <w:sz w:val="20"/>
                <w:rtl/>
                <w:lang w:eastAsia="zh-CN"/>
              </w:rPr>
              <w:t>بصيغتها المقدمة</w:t>
            </w:r>
            <w:r w:rsidRPr="005246B0">
              <w:rPr>
                <w:b/>
                <w:bCs/>
                <w:color w:val="000000"/>
                <w:sz w:val="20"/>
                <w:rtl/>
                <w:lang w:eastAsia="zh-CN"/>
              </w:rPr>
              <w:t>*</w:t>
            </w:r>
          </w:p>
        </w:tc>
      </w:tr>
      <w:tr w:rsidR="00D26DEE" w:rsidRPr="001112D4" w14:paraId="05EC2FDF" w14:textId="77777777" w:rsidTr="008515E7">
        <w:trPr>
          <w:trHeight w:val="17"/>
        </w:trPr>
        <w:tc>
          <w:tcPr>
            <w:tcW w:w="5000" w:type="pct"/>
            <w:gridSpan w:val="4"/>
            <w:vAlign w:val="center"/>
          </w:tcPr>
          <w:p w14:paraId="6101321B" w14:textId="77777777" w:rsidR="00D26DEE" w:rsidRPr="001112D4" w:rsidRDefault="00D26DEE" w:rsidP="008515E7">
            <w:pPr>
              <w:spacing w:before="20" w:after="20"/>
              <w:jc w:val="center"/>
              <w:rPr>
                <w:b/>
                <w:bCs/>
                <w:i/>
                <w:iCs/>
                <w:color w:val="000000"/>
                <w:sz w:val="20"/>
                <w:lang w:eastAsia="zh-CN"/>
              </w:rPr>
            </w:pPr>
            <w:r>
              <w:rPr>
                <w:rFonts w:hint="cs"/>
                <w:b/>
                <w:bCs/>
                <w:i/>
                <w:iCs/>
                <w:color w:val="000000"/>
                <w:sz w:val="20"/>
                <w:rtl/>
                <w:lang w:eastAsia="zh-CN"/>
              </w:rPr>
              <w:t>قطاع الخدمة</w:t>
            </w:r>
          </w:p>
        </w:tc>
      </w:tr>
      <w:tr w:rsidR="00D26DEE" w:rsidRPr="004A4150" w14:paraId="6A429FE3" w14:textId="77777777" w:rsidTr="008515E7">
        <w:trPr>
          <w:trHeight w:val="17"/>
        </w:trPr>
        <w:tc>
          <w:tcPr>
            <w:tcW w:w="3456" w:type="pct"/>
            <w:gridSpan w:val="2"/>
            <w:noWrap/>
          </w:tcPr>
          <w:p w14:paraId="50F52D5E" w14:textId="77777777" w:rsidR="00D26DEE" w:rsidRPr="004A4150" w:rsidRDefault="00D26DEE" w:rsidP="008515E7">
            <w:pPr>
              <w:spacing w:before="10" w:after="10"/>
              <w:jc w:val="right"/>
              <w:rPr>
                <w:rFonts w:eastAsia="Calibri"/>
                <w:b/>
                <w:bCs/>
                <w:sz w:val="20"/>
              </w:rPr>
            </w:pPr>
            <w:r w:rsidRPr="00D75381">
              <w:rPr>
                <w:rFonts w:eastAsia="Calibri"/>
                <w:b/>
                <w:bCs/>
                <w:sz w:val="20"/>
                <w:rtl/>
              </w:rPr>
              <w:t>تعزيز نظام</w:t>
            </w:r>
            <w:r>
              <w:rPr>
                <w:rFonts w:eastAsia="Calibri" w:hint="cs"/>
                <w:b/>
                <w:bCs/>
                <w:sz w:val="20"/>
                <w:rtl/>
              </w:rPr>
              <w:t xml:space="preserve"> ال</w:t>
            </w:r>
            <w:r w:rsidRPr="00D75381">
              <w:rPr>
                <w:rFonts w:eastAsia="Calibri"/>
                <w:b/>
                <w:bCs/>
                <w:sz w:val="20"/>
                <w:rtl/>
              </w:rPr>
              <w:t>ترخيص و</w:t>
            </w:r>
            <w:r>
              <w:rPr>
                <w:rFonts w:eastAsia="Calibri" w:hint="cs"/>
                <w:b/>
                <w:bCs/>
                <w:sz w:val="20"/>
                <w:rtl/>
              </w:rPr>
              <w:t>ال</w:t>
            </w:r>
            <w:r w:rsidRPr="00D75381">
              <w:rPr>
                <w:rFonts w:eastAsia="Calibri"/>
                <w:b/>
                <w:bCs/>
                <w:sz w:val="20"/>
                <w:rtl/>
              </w:rPr>
              <w:t xml:space="preserve">حصص </w:t>
            </w:r>
            <w:r>
              <w:rPr>
                <w:rFonts w:eastAsia="Calibri" w:hint="cs"/>
                <w:b/>
                <w:bCs/>
                <w:sz w:val="20"/>
                <w:rtl/>
              </w:rPr>
              <w:t xml:space="preserve">للمواد </w:t>
            </w:r>
            <w:r w:rsidRPr="001A46EE">
              <w:rPr>
                <w:rFonts w:eastAsia="Calibri"/>
                <w:b/>
                <w:bCs/>
                <w:sz w:val="20"/>
                <w:rtl/>
              </w:rPr>
              <w:t>الهيدروفلور</w:t>
            </w:r>
            <w:r w:rsidRPr="001A46EE">
              <w:rPr>
                <w:rFonts w:eastAsia="Calibri" w:hint="cs"/>
                <w:b/>
                <w:bCs/>
                <w:sz w:val="20"/>
                <w:rtl/>
              </w:rPr>
              <w:t>وكربون</w:t>
            </w:r>
            <w:r w:rsidRPr="001A46EE">
              <w:rPr>
                <w:rFonts w:eastAsia="Calibri"/>
                <w:b/>
                <w:bCs/>
                <w:sz w:val="20"/>
                <w:rtl/>
              </w:rPr>
              <w:t>ية</w:t>
            </w:r>
            <w:r w:rsidRPr="001A46EE">
              <w:rPr>
                <w:rFonts w:eastAsia="Calibri" w:hint="cs"/>
                <w:b/>
                <w:bCs/>
                <w:sz w:val="20"/>
                <w:rtl/>
              </w:rPr>
              <w:t xml:space="preserve"> </w:t>
            </w:r>
          </w:p>
        </w:tc>
        <w:tc>
          <w:tcPr>
            <w:tcW w:w="756" w:type="pct"/>
          </w:tcPr>
          <w:p w14:paraId="68DA4131" w14:textId="77777777" w:rsidR="00D26DEE" w:rsidRPr="004A4150" w:rsidRDefault="00D26DEE" w:rsidP="008515E7">
            <w:pPr>
              <w:spacing w:before="10" w:after="10"/>
              <w:jc w:val="right"/>
              <w:rPr>
                <w:b/>
                <w:bCs/>
                <w:color w:val="000000"/>
                <w:sz w:val="20"/>
                <w:lang w:eastAsia="zh-CN"/>
              </w:rPr>
            </w:pPr>
            <w:r w:rsidRPr="004A4150">
              <w:rPr>
                <w:rFonts w:eastAsia="Calibri"/>
                <w:b/>
                <w:bCs/>
                <w:sz w:val="20"/>
              </w:rPr>
              <w:t>350,000</w:t>
            </w:r>
          </w:p>
        </w:tc>
        <w:tc>
          <w:tcPr>
            <w:tcW w:w="788" w:type="pct"/>
          </w:tcPr>
          <w:p w14:paraId="1803F109" w14:textId="77777777" w:rsidR="00D26DEE" w:rsidRPr="00B25AAE" w:rsidRDefault="00D26DEE" w:rsidP="008515E7">
            <w:pPr>
              <w:spacing w:before="10" w:after="10"/>
              <w:jc w:val="right"/>
              <w:rPr>
                <w:b/>
                <w:sz w:val="20"/>
                <w:lang w:eastAsia="zh-CN"/>
              </w:rPr>
            </w:pPr>
            <w:r w:rsidRPr="004A4150">
              <w:rPr>
                <w:rFonts w:eastAsia="Calibri"/>
                <w:b/>
                <w:bCs/>
                <w:sz w:val="20"/>
              </w:rPr>
              <w:t>350,000</w:t>
            </w:r>
          </w:p>
        </w:tc>
      </w:tr>
      <w:tr w:rsidR="00D26DEE" w:rsidRPr="004A4150" w14:paraId="557FFD28" w14:textId="77777777" w:rsidTr="008515E7">
        <w:trPr>
          <w:trHeight w:val="17"/>
        </w:trPr>
        <w:tc>
          <w:tcPr>
            <w:tcW w:w="2952" w:type="pct"/>
            <w:noWrap/>
          </w:tcPr>
          <w:p w14:paraId="18FCBB75" w14:textId="77777777" w:rsidR="00D26DEE" w:rsidRPr="004A4150" w:rsidRDefault="00D26DEE" w:rsidP="008515E7">
            <w:pPr>
              <w:bidi/>
              <w:spacing w:before="10" w:after="10"/>
              <w:ind w:left="171"/>
              <w:jc w:val="left"/>
              <w:rPr>
                <w:rFonts w:eastAsia="Calibri"/>
                <w:sz w:val="20"/>
              </w:rPr>
            </w:pPr>
            <w:r w:rsidRPr="001A46EE">
              <w:rPr>
                <w:rFonts w:eastAsia="Calibri"/>
                <w:sz w:val="20"/>
                <w:rtl/>
              </w:rPr>
              <w:t xml:space="preserve">عقد 10 </w:t>
            </w:r>
            <w:r>
              <w:rPr>
                <w:rFonts w:eastAsia="Calibri" w:hint="cs"/>
                <w:sz w:val="20"/>
                <w:rtl/>
              </w:rPr>
              <w:t>حلقات</w:t>
            </w:r>
            <w:r w:rsidRPr="001A46EE">
              <w:rPr>
                <w:rFonts w:eastAsia="Calibri"/>
                <w:sz w:val="20"/>
                <w:rtl/>
              </w:rPr>
              <w:t xml:space="preserve"> عمل لتوعية أصحاب المصلحة بنظام </w:t>
            </w:r>
            <w:r>
              <w:rPr>
                <w:rFonts w:eastAsia="Calibri" w:hint="cs"/>
                <w:sz w:val="20"/>
                <w:rtl/>
              </w:rPr>
              <w:t>ال</w:t>
            </w:r>
            <w:r w:rsidRPr="001A46EE">
              <w:rPr>
                <w:rFonts w:eastAsia="Calibri"/>
                <w:sz w:val="20"/>
                <w:rtl/>
              </w:rPr>
              <w:t>ترخيص</w:t>
            </w:r>
            <w:r w:rsidRPr="00660D41">
              <w:rPr>
                <w:rFonts w:eastAsia="Calibri"/>
                <w:sz w:val="20"/>
                <w:rtl/>
              </w:rPr>
              <w:t xml:space="preserve"> </w:t>
            </w:r>
            <w:r w:rsidRPr="00660D41">
              <w:rPr>
                <w:rFonts w:eastAsia="Calibri" w:hint="cs"/>
                <w:sz w:val="20"/>
                <w:rtl/>
              </w:rPr>
              <w:t xml:space="preserve">للمواد </w:t>
            </w:r>
            <w:r w:rsidRPr="00660D41">
              <w:rPr>
                <w:rFonts w:eastAsia="Calibri"/>
                <w:sz w:val="20"/>
                <w:rtl/>
              </w:rPr>
              <w:t>الهيدروفلور</w:t>
            </w:r>
            <w:r w:rsidRPr="00660D41">
              <w:rPr>
                <w:rFonts w:eastAsia="Calibri" w:hint="cs"/>
                <w:sz w:val="20"/>
                <w:rtl/>
              </w:rPr>
              <w:t>وكربون</w:t>
            </w:r>
            <w:r w:rsidRPr="00660D41">
              <w:rPr>
                <w:rFonts w:eastAsia="Calibri"/>
                <w:sz w:val="20"/>
                <w:rtl/>
              </w:rPr>
              <w:t>ية</w:t>
            </w:r>
            <w:r w:rsidRPr="00660D41">
              <w:rPr>
                <w:rFonts w:eastAsia="Calibri" w:hint="cs"/>
                <w:sz w:val="20"/>
                <w:rtl/>
              </w:rPr>
              <w:t xml:space="preserve"> </w:t>
            </w:r>
          </w:p>
        </w:tc>
        <w:tc>
          <w:tcPr>
            <w:tcW w:w="504" w:type="pct"/>
            <w:vMerge w:val="restart"/>
            <w:vAlign w:val="center"/>
          </w:tcPr>
          <w:p w14:paraId="32B031E0" w14:textId="77777777" w:rsidR="00D26DEE" w:rsidRPr="004A4150" w:rsidRDefault="00D26DEE" w:rsidP="008515E7">
            <w:pPr>
              <w:spacing w:before="10" w:after="10"/>
              <w:jc w:val="center"/>
              <w:rPr>
                <w:rFonts w:eastAsia="Calibri"/>
                <w:sz w:val="20"/>
              </w:rPr>
            </w:pPr>
            <w:r>
              <w:rPr>
                <w:rFonts w:eastAsia="Calibri" w:hint="cs"/>
                <w:sz w:val="20"/>
                <w:rtl/>
              </w:rPr>
              <w:t>اليونيب</w:t>
            </w:r>
          </w:p>
        </w:tc>
        <w:tc>
          <w:tcPr>
            <w:tcW w:w="756" w:type="pct"/>
          </w:tcPr>
          <w:p w14:paraId="2C7624F5" w14:textId="77777777" w:rsidR="00D26DEE" w:rsidRPr="004A4150" w:rsidRDefault="00D26DEE" w:rsidP="008515E7">
            <w:pPr>
              <w:spacing w:before="10" w:after="10"/>
              <w:jc w:val="right"/>
              <w:rPr>
                <w:rFonts w:eastAsia="Calibri"/>
                <w:sz w:val="20"/>
              </w:rPr>
            </w:pPr>
            <w:r w:rsidRPr="004A4150">
              <w:rPr>
                <w:rFonts w:eastAsia="Calibri"/>
                <w:sz w:val="20"/>
              </w:rPr>
              <w:t>250,000</w:t>
            </w:r>
          </w:p>
        </w:tc>
        <w:tc>
          <w:tcPr>
            <w:tcW w:w="788" w:type="pct"/>
          </w:tcPr>
          <w:p w14:paraId="4B74A8E4" w14:textId="77777777" w:rsidR="00D26DEE" w:rsidRPr="004A4150" w:rsidRDefault="00D26DEE" w:rsidP="008515E7">
            <w:pPr>
              <w:spacing w:before="10" w:after="10"/>
              <w:jc w:val="right"/>
              <w:rPr>
                <w:rFonts w:eastAsia="Calibri"/>
                <w:sz w:val="20"/>
              </w:rPr>
            </w:pPr>
            <w:r w:rsidRPr="004A4150">
              <w:rPr>
                <w:rFonts w:eastAsia="Calibri"/>
                <w:sz w:val="20"/>
              </w:rPr>
              <w:t>250,000</w:t>
            </w:r>
          </w:p>
        </w:tc>
      </w:tr>
      <w:tr w:rsidR="00D26DEE" w:rsidRPr="004A4150" w14:paraId="0ABF29AF" w14:textId="77777777" w:rsidTr="008515E7">
        <w:trPr>
          <w:trHeight w:val="17"/>
        </w:trPr>
        <w:tc>
          <w:tcPr>
            <w:tcW w:w="2952" w:type="pct"/>
            <w:noWrap/>
          </w:tcPr>
          <w:p w14:paraId="2A1FC891" w14:textId="77777777" w:rsidR="00D26DEE" w:rsidRPr="004A4150" w:rsidRDefault="00D26DEE" w:rsidP="008515E7">
            <w:pPr>
              <w:bidi/>
              <w:spacing w:before="10" w:after="10"/>
              <w:ind w:left="171"/>
              <w:jc w:val="left"/>
              <w:rPr>
                <w:rFonts w:eastAsia="Calibri"/>
                <w:sz w:val="20"/>
              </w:rPr>
            </w:pPr>
            <w:r w:rsidRPr="00660D41">
              <w:rPr>
                <w:rFonts w:eastAsia="Calibri"/>
                <w:sz w:val="20"/>
                <w:rtl/>
              </w:rPr>
              <w:t>صياغة ضوابط إضافية على الواردات، والحوافز المالية، والضوابط الإضافية</w:t>
            </w:r>
          </w:p>
        </w:tc>
        <w:tc>
          <w:tcPr>
            <w:tcW w:w="504" w:type="pct"/>
            <w:vMerge/>
            <w:vAlign w:val="center"/>
          </w:tcPr>
          <w:p w14:paraId="205E1EC5" w14:textId="77777777" w:rsidR="00D26DEE" w:rsidRPr="004A4150" w:rsidRDefault="00D26DEE" w:rsidP="008515E7">
            <w:pPr>
              <w:spacing w:before="10" w:after="10"/>
              <w:jc w:val="center"/>
              <w:rPr>
                <w:rFonts w:eastAsia="Calibri"/>
                <w:sz w:val="20"/>
              </w:rPr>
            </w:pPr>
          </w:p>
        </w:tc>
        <w:tc>
          <w:tcPr>
            <w:tcW w:w="756" w:type="pct"/>
          </w:tcPr>
          <w:p w14:paraId="55CF38F7" w14:textId="77777777" w:rsidR="00D26DEE" w:rsidRPr="004A4150" w:rsidRDefault="00D26DEE" w:rsidP="008515E7">
            <w:pPr>
              <w:spacing w:before="10" w:after="10"/>
              <w:jc w:val="right"/>
              <w:rPr>
                <w:rFonts w:eastAsia="Calibri"/>
                <w:sz w:val="20"/>
              </w:rPr>
            </w:pPr>
            <w:r w:rsidRPr="004A4150">
              <w:rPr>
                <w:rFonts w:eastAsia="Calibri"/>
                <w:sz w:val="20"/>
              </w:rPr>
              <w:t>50,000</w:t>
            </w:r>
          </w:p>
        </w:tc>
        <w:tc>
          <w:tcPr>
            <w:tcW w:w="788" w:type="pct"/>
          </w:tcPr>
          <w:p w14:paraId="09C94DED" w14:textId="77777777" w:rsidR="00D26DEE" w:rsidRPr="004A4150" w:rsidRDefault="00D26DEE" w:rsidP="008515E7">
            <w:pPr>
              <w:spacing w:before="10" w:after="10"/>
              <w:jc w:val="right"/>
              <w:rPr>
                <w:rFonts w:eastAsia="Calibri"/>
                <w:sz w:val="20"/>
              </w:rPr>
            </w:pPr>
            <w:r w:rsidRPr="004A4150">
              <w:rPr>
                <w:rFonts w:eastAsia="Calibri"/>
                <w:sz w:val="20"/>
              </w:rPr>
              <w:t>50,000</w:t>
            </w:r>
          </w:p>
        </w:tc>
      </w:tr>
      <w:tr w:rsidR="00D26DEE" w:rsidRPr="004A4150" w14:paraId="0A31D5B5" w14:textId="77777777" w:rsidTr="008515E7">
        <w:trPr>
          <w:trHeight w:val="17"/>
        </w:trPr>
        <w:tc>
          <w:tcPr>
            <w:tcW w:w="2952" w:type="pct"/>
            <w:noWrap/>
          </w:tcPr>
          <w:p w14:paraId="62AED4F8" w14:textId="77777777" w:rsidR="00D26DEE" w:rsidRPr="004A4150" w:rsidRDefault="00D26DEE" w:rsidP="008515E7">
            <w:pPr>
              <w:bidi/>
              <w:spacing w:before="10" w:after="10"/>
              <w:ind w:left="171"/>
              <w:jc w:val="left"/>
              <w:rPr>
                <w:rFonts w:eastAsia="Calibri"/>
                <w:sz w:val="20"/>
              </w:rPr>
            </w:pPr>
            <w:r w:rsidRPr="00660D41">
              <w:rPr>
                <w:rFonts w:eastAsia="Calibri"/>
                <w:sz w:val="20"/>
                <w:rtl/>
              </w:rPr>
              <w:t xml:space="preserve">تطبيق حصص </w:t>
            </w:r>
            <w:r>
              <w:rPr>
                <w:rFonts w:eastAsia="Calibri" w:hint="cs"/>
                <w:sz w:val="20"/>
                <w:rtl/>
              </w:rPr>
              <w:t>ا</w:t>
            </w:r>
            <w:r w:rsidRPr="00660D41">
              <w:rPr>
                <w:rFonts w:eastAsia="Calibri" w:hint="cs"/>
                <w:sz w:val="20"/>
                <w:rtl/>
              </w:rPr>
              <w:t xml:space="preserve">لمواد </w:t>
            </w:r>
            <w:r w:rsidRPr="00660D41">
              <w:rPr>
                <w:rFonts w:eastAsia="Calibri"/>
                <w:sz w:val="20"/>
                <w:rtl/>
              </w:rPr>
              <w:t>الهيدروفلور</w:t>
            </w:r>
            <w:r w:rsidRPr="00660D41">
              <w:rPr>
                <w:rFonts w:eastAsia="Calibri" w:hint="cs"/>
                <w:sz w:val="20"/>
                <w:rtl/>
              </w:rPr>
              <w:t>وكربون</w:t>
            </w:r>
            <w:r w:rsidRPr="00660D41">
              <w:rPr>
                <w:rFonts w:eastAsia="Calibri"/>
                <w:sz w:val="20"/>
                <w:rtl/>
              </w:rPr>
              <w:t>ية</w:t>
            </w:r>
            <w:r w:rsidRPr="00660D41">
              <w:rPr>
                <w:rFonts w:eastAsia="Calibri" w:hint="cs"/>
                <w:sz w:val="20"/>
                <w:rtl/>
              </w:rPr>
              <w:t xml:space="preserve"> </w:t>
            </w:r>
            <w:r w:rsidRPr="00660D41">
              <w:rPr>
                <w:rFonts w:eastAsia="Calibri"/>
                <w:sz w:val="20"/>
                <w:rtl/>
              </w:rPr>
              <w:t>من خلال سجل تراخيص الاستيراد عبر الإنترنت</w:t>
            </w:r>
          </w:p>
        </w:tc>
        <w:tc>
          <w:tcPr>
            <w:tcW w:w="504" w:type="pct"/>
            <w:vAlign w:val="center"/>
          </w:tcPr>
          <w:p w14:paraId="682D2959" w14:textId="77777777" w:rsidR="00D26DEE" w:rsidRPr="004A4150" w:rsidRDefault="00D26DEE" w:rsidP="008515E7">
            <w:pPr>
              <w:spacing w:before="10" w:after="10"/>
              <w:jc w:val="center"/>
              <w:rPr>
                <w:rFonts w:eastAsia="Calibri"/>
                <w:sz w:val="20"/>
              </w:rPr>
            </w:pPr>
            <w:r>
              <w:rPr>
                <w:rFonts w:eastAsia="Calibri" w:hint="cs"/>
                <w:sz w:val="20"/>
                <w:rtl/>
              </w:rPr>
              <w:t>اليوئنديبي</w:t>
            </w:r>
          </w:p>
        </w:tc>
        <w:tc>
          <w:tcPr>
            <w:tcW w:w="756" w:type="pct"/>
          </w:tcPr>
          <w:p w14:paraId="279833D2" w14:textId="77777777" w:rsidR="00D26DEE" w:rsidRPr="004A4150" w:rsidRDefault="00D26DEE" w:rsidP="008515E7">
            <w:pPr>
              <w:spacing w:before="10" w:after="10"/>
              <w:jc w:val="right"/>
              <w:rPr>
                <w:rFonts w:eastAsia="Calibri"/>
                <w:sz w:val="20"/>
              </w:rPr>
            </w:pPr>
            <w:r w:rsidRPr="004A4150">
              <w:rPr>
                <w:rFonts w:eastAsia="Calibri"/>
                <w:sz w:val="20"/>
              </w:rPr>
              <w:t>50,000</w:t>
            </w:r>
          </w:p>
        </w:tc>
        <w:tc>
          <w:tcPr>
            <w:tcW w:w="788" w:type="pct"/>
          </w:tcPr>
          <w:p w14:paraId="1508B5C4" w14:textId="77777777" w:rsidR="00D26DEE" w:rsidRPr="004A4150" w:rsidRDefault="00D26DEE" w:rsidP="008515E7">
            <w:pPr>
              <w:spacing w:before="10" w:after="10"/>
              <w:jc w:val="right"/>
              <w:rPr>
                <w:rFonts w:eastAsia="Calibri"/>
                <w:sz w:val="20"/>
              </w:rPr>
            </w:pPr>
            <w:r w:rsidRPr="004A4150">
              <w:rPr>
                <w:rFonts w:eastAsia="Calibri"/>
                <w:sz w:val="20"/>
              </w:rPr>
              <w:t>50,000</w:t>
            </w:r>
          </w:p>
        </w:tc>
      </w:tr>
      <w:tr w:rsidR="00D26DEE" w:rsidRPr="004A4150" w14:paraId="4EE3D8B7" w14:textId="77777777" w:rsidTr="008515E7">
        <w:trPr>
          <w:trHeight w:val="17"/>
        </w:trPr>
        <w:tc>
          <w:tcPr>
            <w:tcW w:w="3456" w:type="pct"/>
            <w:gridSpan w:val="2"/>
            <w:noWrap/>
          </w:tcPr>
          <w:p w14:paraId="34E02864" w14:textId="77777777" w:rsidR="00D26DEE" w:rsidRPr="004A4150" w:rsidRDefault="00D26DEE" w:rsidP="008515E7">
            <w:pPr>
              <w:spacing w:before="10" w:after="10"/>
              <w:jc w:val="right"/>
              <w:rPr>
                <w:rFonts w:eastAsia="Calibri"/>
                <w:sz w:val="20"/>
              </w:rPr>
            </w:pPr>
            <w:r w:rsidRPr="00A4661E">
              <w:rPr>
                <w:rFonts w:eastAsia="Calibri"/>
                <w:b/>
                <w:bCs/>
                <w:sz w:val="20"/>
                <w:rtl/>
              </w:rPr>
              <w:t>بناء القدرات الجمركية</w:t>
            </w:r>
          </w:p>
        </w:tc>
        <w:tc>
          <w:tcPr>
            <w:tcW w:w="756" w:type="pct"/>
          </w:tcPr>
          <w:p w14:paraId="167A618B" w14:textId="77777777" w:rsidR="00D26DEE" w:rsidRPr="00CF78E3" w:rsidRDefault="00D26DEE" w:rsidP="008515E7">
            <w:pPr>
              <w:spacing w:before="10" w:after="10"/>
              <w:jc w:val="right"/>
              <w:rPr>
                <w:b/>
                <w:bCs/>
                <w:color w:val="000000"/>
                <w:sz w:val="20"/>
                <w:lang w:eastAsia="zh-CN"/>
              </w:rPr>
            </w:pPr>
            <w:r w:rsidRPr="00CF78E3">
              <w:rPr>
                <w:rFonts w:eastAsia="Calibri"/>
                <w:b/>
                <w:bCs/>
                <w:sz w:val="20"/>
              </w:rPr>
              <w:t>320,000</w:t>
            </w:r>
          </w:p>
        </w:tc>
        <w:tc>
          <w:tcPr>
            <w:tcW w:w="788" w:type="pct"/>
          </w:tcPr>
          <w:p w14:paraId="6FFCC378" w14:textId="77777777" w:rsidR="00D26DEE" w:rsidRPr="00CF78E3" w:rsidRDefault="00D26DEE" w:rsidP="008515E7">
            <w:pPr>
              <w:spacing w:before="10" w:after="10"/>
              <w:jc w:val="right"/>
              <w:rPr>
                <w:b/>
                <w:bCs/>
                <w:sz w:val="20"/>
              </w:rPr>
            </w:pPr>
            <w:r w:rsidRPr="00CF78E3">
              <w:rPr>
                <w:rFonts w:eastAsia="Calibri"/>
                <w:b/>
                <w:bCs/>
                <w:sz w:val="20"/>
              </w:rPr>
              <w:t>320,000</w:t>
            </w:r>
          </w:p>
        </w:tc>
      </w:tr>
      <w:tr w:rsidR="00D26DEE" w:rsidRPr="004A4150" w14:paraId="1F4A917A" w14:textId="77777777" w:rsidTr="008515E7">
        <w:trPr>
          <w:trHeight w:val="17"/>
        </w:trPr>
        <w:tc>
          <w:tcPr>
            <w:tcW w:w="2952" w:type="pct"/>
            <w:noWrap/>
          </w:tcPr>
          <w:p w14:paraId="15FDC391" w14:textId="77777777" w:rsidR="00D26DEE" w:rsidRPr="004A4150" w:rsidRDefault="00D26DEE" w:rsidP="008515E7">
            <w:pPr>
              <w:bidi/>
              <w:spacing w:before="10" w:after="10"/>
              <w:ind w:left="171"/>
              <w:jc w:val="left"/>
              <w:rPr>
                <w:rFonts w:eastAsia="Calibri"/>
                <w:sz w:val="20"/>
                <w:rtl/>
              </w:rPr>
            </w:pPr>
            <w:r w:rsidRPr="00A4661E">
              <w:rPr>
                <w:sz w:val="20"/>
                <w:rtl/>
              </w:rPr>
              <w:t xml:space="preserve">تحديث المناهج التدريبية في معهد التدريب الجمركي لتشمل </w:t>
            </w:r>
            <w:r>
              <w:rPr>
                <w:rFonts w:eastAsia="Calibri" w:hint="cs"/>
                <w:sz w:val="20"/>
                <w:rtl/>
              </w:rPr>
              <w:t>ا</w:t>
            </w:r>
            <w:r w:rsidRPr="00660D41">
              <w:rPr>
                <w:rFonts w:eastAsia="Calibri" w:hint="cs"/>
                <w:sz w:val="20"/>
                <w:rtl/>
              </w:rPr>
              <w:t xml:space="preserve">لمواد </w:t>
            </w:r>
            <w:r w:rsidRPr="00660D41">
              <w:rPr>
                <w:rFonts w:eastAsia="Calibri"/>
                <w:sz w:val="20"/>
                <w:rtl/>
              </w:rPr>
              <w:t>الهيدروفلور</w:t>
            </w:r>
            <w:r w:rsidRPr="00660D41">
              <w:rPr>
                <w:rFonts w:eastAsia="Calibri" w:hint="cs"/>
                <w:sz w:val="20"/>
                <w:rtl/>
              </w:rPr>
              <w:t>وكربون</w:t>
            </w:r>
            <w:r w:rsidRPr="00660D41">
              <w:rPr>
                <w:rFonts w:eastAsia="Calibri"/>
                <w:sz w:val="20"/>
                <w:rtl/>
              </w:rPr>
              <w:t>ية</w:t>
            </w:r>
            <w:r w:rsidRPr="00A4661E">
              <w:rPr>
                <w:sz w:val="20"/>
                <w:rtl/>
              </w:rPr>
              <w:t>، وضوابط تدابير كفاءة</w:t>
            </w:r>
            <w:r>
              <w:rPr>
                <w:rFonts w:hint="cs"/>
                <w:sz w:val="20"/>
                <w:rtl/>
              </w:rPr>
              <w:t xml:space="preserve"> استخدام</w:t>
            </w:r>
            <w:r w:rsidRPr="00A4661E">
              <w:rPr>
                <w:sz w:val="20"/>
                <w:rtl/>
              </w:rPr>
              <w:t xml:space="preserve"> الطاقة، ومعدات </w:t>
            </w:r>
            <w:r>
              <w:rPr>
                <w:rFonts w:hint="cs"/>
                <w:sz w:val="20"/>
                <w:rtl/>
              </w:rPr>
              <w:t>التبريد و</w:t>
            </w:r>
            <w:r w:rsidRPr="00A4661E">
              <w:rPr>
                <w:sz w:val="20"/>
                <w:rtl/>
              </w:rPr>
              <w:t>تكييف الهواء المستعملة</w:t>
            </w:r>
          </w:p>
        </w:tc>
        <w:tc>
          <w:tcPr>
            <w:tcW w:w="504" w:type="pct"/>
            <w:vMerge w:val="restart"/>
            <w:vAlign w:val="center"/>
          </w:tcPr>
          <w:p w14:paraId="43445869" w14:textId="77777777" w:rsidR="00D26DEE" w:rsidRPr="004A4150" w:rsidRDefault="00D26DEE" w:rsidP="008515E7">
            <w:pPr>
              <w:spacing w:before="10" w:after="10"/>
              <w:jc w:val="center"/>
              <w:rPr>
                <w:rFonts w:eastAsia="Calibri"/>
                <w:sz w:val="20"/>
              </w:rPr>
            </w:pPr>
            <w:r>
              <w:rPr>
                <w:rFonts w:eastAsia="Calibri" w:hint="cs"/>
                <w:sz w:val="20"/>
                <w:rtl/>
              </w:rPr>
              <w:t>اليوئنديبي</w:t>
            </w:r>
          </w:p>
        </w:tc>
        <w:tc>
          <w:tcPr>
            <w:tcW w:w="756" w:type="pct"/>
          </w:tcPr>
          <w:p w14:paraId="3000799B" w14:textId="77777777" w:rsidR="00D26DEE" w:rsidRPr="004A4150" w:rsidRDefault="00D26DEE" w:rsidP="008515E7">
            <w:pPr>
              <w:spacing w:before="10" w:after="10"/>
              <w:jc w:val="right"/>
              <w:rPr>
                <w:rFonts w:eastAsia="Calibri"/>
                <w:sz w:val="20"/>
              </w:rPr>
            </w:pPr>
            <w:r w:rsidRPr="004A4150">
              <w:rPr>
                <w:rFonts w:eastAsia="Calibri"/>
                <w:sz w:val="20"/>
              </w:rPr>
              <w:t>30,000</w:t>
            </w:r>
          </w:p>
        </w:tc>
        <w:tc>
          <w:tcPr>
            <w:tcW w:w="788" w:type="pct"/>
          </w:tcPr>
          <w:p w14:paraId="1D45F166" w14:textId="77777777" w:rsidR="00D26DEE" w:rsidRPr="004A4150" w:rsidRDefault="00D26DEE" w:rsidP="008515E7">
            <w:pPr>
              <w:spacing w:before="10" w:after="10"/>
              <w:jc w:val="right"/>
              <w:rPr>
                <w:rFonts w:eastAsia="Calibri"/>
                <w:sz w:val="20"/>
              </w:rPr>
            </w:pPr>
            <w:r w:rsidRPr="004A4150">
              <w:rPr>
                <w:rFonts w:eastAsia="Calibri"/>
                <w:sz w:val="20"/>
              </w:rPr>
              <w:t>30,000</w:t>
            </w:r>
          </w:p>
        </w:tc>
      </w:tr>
      <w:tr w:rsidR="00D26DEE" w:rsidRPr="004A4150" w14:paraId="0F24DBFF" w14:textId="77777777" w:rsidTr="008515E7">
        <w:trPr>
          <w:trHeight w:val="17"/>
        </w:trPr>
        <w:tc>
          <w:tcPr>
            <w:tcW w:w="2952" w:type="pct"/>
            <w:noWrap/>
          </w:tcPr>
          <w:p w14:paraId="0ABBAA60" w14:textId="77777777" w:rsidR="00D26DEE" w:rsidRPr="004A4150" w:rsidRDefault="00D26DEE" w:rsidP="008515E7">
            <w:pPr>
              <w:bidi/>
              <w:spacing w:before="10" w:after="10"/>
              <w:ind w:left="171"/>
              <w:jc w:val="left"/>
              <w:rPr>
                <w:rFonts w:eastAsia="Calibri"/>
                <w:sz w:val="20"/>
              </w:rPr>
            </w:pPr>
            <w:r w:rsidRPr="007F3263">
              <w:rPr>
                <w:rFonts w:eastAsia="Calibri"/>
                <w:sz w:val="20"/>
                <w:rtl/>
              </w:rPr>
              <w:t xml:space="preserve">تدريب 20 مدربًا على تدابير </w:t>
            </w:r>
            <w:r w:rsidRPr="007F3263">
              <w:rPr>
                <w:rFonts w:eastAsia="Calibri" w:hint="cs"/>
                <w:sz w:val="20"/>
                <w:rtl/>
              </w:rPr>
              <w:t>الرقابة على ا</w:t>
            </w:r>
            <w:r w:rsidRPr="00660D41">
              <w:rPr>
                <w:rFonts w:eastAsia="Calibri" w:hint="cs"/>
                <w:sz w:val="20"/>
                <w:rtl/>
              </w:rPr>
              <w:t xml:space="preserve">لمواد </w:t>
            </w:r>
            <w:r w:rsidRPr="00660D41">
              <w:rPr>
                <w:rFonts w:eastAsia="Calibri"/>
                <w:sz w:val="20"/>
                <w:rtl/>
              </w:rPr>
              <w:t>الهيدروفلور</w:t>
            </w:r>
            <w:r w:rsidRPr="00660D41">
              <w:rPr>
                <w:rFonts w:eastAsia="Calibri" w:hint="cs"/>
                <w:sz w:val="20"/>
                <w:rtl/>
              </w:rPr>
              <w:t>وكربون</w:t>
            </w:r>
            <w:r w:rsidRPr="00660D41">
              <w:rPr>
                <w:rFonts w:eastAsia="Calibri"/>
                <w:sz w:val="20"/>
                <w:rtl/>
              </w:rPr>
              <w:t>ية</w:t>
            </w:r>
            <w:r w:rsidRPr="00660D41">
              <w:rPr>
                <w:rFonts w:eastAsia="Calibri" w:hint="cs"/>
                <w:sz w:val="20"/>
                <w:rtl/>
              </w:rPr>
              <w:t xml:space="preserve"> </w:t>
            </w:r>
            <w:r w:rsidRPr="007F3263">
              <w:rPr>
                <w:rFonts w:eastAsia="Calibri"/>
                <w:sz w:val="20"/>
                <w:rtl/>
              </w:rPr>
              <w:t>باستخدام المنهج المحدث</w:t>
            </w:r>
          </w:p>
        </w:tc>
        <w:tc>
          <w:tcPr>
            <w:tcW w:w="504" w:type="pct"/>
            <w:vMerge/>
            <w:vAlign w:val="center"/>
          </w:tcPr>
          <w:p w14:paraId="5C83C910" w14:textId="77777777" w:rsidR="00D26DEE" w:rsidRPr="004A4150" w:rsidRDefault="00D26DEE" w:rsidP="008515E7">
            <w:pPr>
              <w:spacing w:before="10" w:after="10"/>
              <w:jc w:val="center"/>
              <w:rPr>
                <w:rFonts w:eastAsia="Calibri"/>
                <w:sz w:val="20"/>
              </w:rPr>
            </w:pPr>
          </w:p>
        </w:tc>
        <w:tc>
          <w:tcPr>
            <w:tcW w:w="756" w:type="pct"/>
          </w:tcPr>
          <w:p w14:paraId="46C560C0" w14:textId="77777777" w:rsidR="00D26DEE" w:rsidRPr="004A4150" w:rsidRDefault="00D26DEE" w:rsidP="008515E7">
            <w:pPr>
              <w:spacing w:before="10" w:after="10"/>
              <w:jc w:val="right"/>
              <w:rPr>
                <w:rFonts w:eastAsia="Calibri"/>
                <w:sz w:val="20"/>
              </w:rPr>
            </w:pPr>
            <w:r w:rsidRPr="004A4150">
              <w:rPr>
                <w:sz w:val="20"/>
              </w:rPr>
              <w:t>20,000</w:t>
            </w:r>
          </w:p>
        </w:tc>
        <w:tc>
          <w:tcPr>
            <w:tcW w:w="788" w:type="pct"/>
          </w:tcPr>
          <w:p w14:paraId="1D1D7BD8" w14:textId="77777777" w:rsidR="00D26DEE" w:rsidRPr="004A4150" w:rsidRDefault="00D26DEE" w:rsidP="008515E7">
            <w:pPr>
              <w:spacing w:before="10" w:after="10"/>
              <w:jc w:val="right"/>
              <w:rPr>
                <w:rFonts w:eastAsia="Calibri"/>
                <w:sz w:val="20"/>
              </w:rPr>
            </w:pPr>
            <w:r w:rsidRPr="004A4150">
              <w:rPr>
                <w:sz w:val="20"/>
              </w:rPr>
              <w:t>20,000</w:t>
            </w:r>
          </w:p>
        </w:tc>
      </w:tr>
      <w:tr w:rsidR="00D26DEE" w:rsidRPr="004A4150" w14:paraId="0EC4A646" w14:textId="77777777" w:rsidTr="008515E7">
        <w:trPr>
          <w:trHeight w:val="17"/>
        </w:trPr>
        <w:tc>
          <w:tcPr>
            <w:tcW w:w="2952" w:type="pct"/>
            <w:noWrap/>
          </w:tcPr>
          <w:p w14:paraId="141886E7" w14:textId="77777777" w:rsidR="00D26DEE" w:rsidRPr="004A4150" w:rsidRDefault="00D26DEE" w:rsidP="008515E7">
            <w:pPr>
              <w:bidi/>
              <w:spacing w:before="10" w:after="10"/>
              <w:ind w:left="171"/>
              <w:jc w:val="left"/>
              <w:rPr>
                <w:rFonts w:eastAsia="Calibri"/>
                <w:sz w:val="20"/>
              </w:rPr>
            </w:pPr>
            <w:r w:rsidRPr="007F3263">
              <w:rPr>
                <w:rFonts w:eastAsia="Calibri"/>
                <w:sz w:val="20"/>
                <w:rtl/>
              </w:rPr>
              <w:t xml:space="preserve">تدريب 300 </w:t>
            </w:r>
            <w:r>
              <w:rPr>
                <w:rFonts w:eastAsia="Calibri" w:hint="cs"/>
                <w:sz w:val="20"/>
                <w:rtl/>
              </w:rPr>
              <w:t xml:space="preserve">موظف </w:t>
            </w:r>
            <w:r w:rsidRPr="007F3263">
              <w:rPr>
                <w:rFonts w:eastAsia="Calibri"/>
                <w:sz w:val="20"/>
                <w:rtl/>
              </w:rPr>
              <w:t>من موظفي الجمارك على</w:t>
            </w:r>
            <w:r w:rsidRPr="007F3263">
              <w:rPr>
                <w:rFonts w:eastAsia="Calibri" w:hint="cs"/>
                <w:sz w:val="20"/>
                <w:rtl/>
              </w:rPr>
              <w:t xml:space="preserve"> </w:t>
            </w:r>
            <w:r w:rsidRPr="007F3263">
              <w:rPr>
                <w:rFonts w:eastAsia="Calibri"/>
                <w:sz w:val="20"/>
                <w:rtl/>
              </w:rPr>
              <w:t xml:space="preserve">تدابير </w:t>
            </w:r>
            <w:r w:rsidRPr="007F3263">
              <w:rPr>
                <w:rFonts w:eastAsia="Calibri" w:hint="cs"/>
                <w:sz w:val="20"/>
                <w:rtl/>
              </w:rPr>
              <w:t>الرقابة على ا</w:t>
            </w:r>
            <w:r w:rsidRPr="00660D41">
              <w:rPr>
                <w:rFonts w:eastAsia="Calibri" w:hint="cs"/>
                <w:sz w:val="20"/>
                <w:rtl/>
              </w:rPr>
              <w:t xml:space="preserve">لمواد </w:t>
            </w:r>
            <w:r w:rsidRPr="00660D41">
              <w:rPr>
                <w:rFonts w:eastAsia="Calibri"/>
                <w:sz w:val="20"/>
                <w:rtl/>
              </w:rPr>
              <w:t>الهيدروفلور</w:t>
            </w:r>
            <w:r w:rsidRPr="00660D41">
              <w:rPr>
                <w:rFonts w:eastAsia="Calibri" w:hint="cs"/>
                <w:sz w:val="20"/>
                <w:rtl/>
              </w:rPr>
              <w:t>وكربون</w:t>
            </w:r>
            <w:r w:rsidRPr="00660D41">
              <w:rPr>
                <w:rFonts w:eastAsia="Calibri"/>
                <w:sz w:val="20"/>
                <w:rtl/>
              </w:rPr>
              <w:t>ية</w:t>
            </w:r>
            <w:r w:rsidRPr="007F3263">
              <w:rPr>
                <w:rFonts w:eastAsia="Calibri"/>
                <w:sz w:val="20"/>
                <w:rtl/>
              </w:rPr>
              <w:t xml:space="preserve"> باستخدام المنهج المحدث</w:t>
            </w:r>
          </w:p>
        </w:tc>
        <w:tc>
          <w:tcPr>
            <w:tcW w:w="504" w:type="pct"/>
            <w:vMerge/>
            <w:vAlign w:val="center"/>
          </w:tcPr>
          <w:p w14:paraId="0BFC076A" w14:textId="77777777" w:rsidR="00D26DEE" w:rsidRPr="004A4150" w:rsidRDefault="00D26DEE" w:rsidP="008515E7">
            <w:pPr>
              <w:spacing w:before="10" w:after="10"/>
              <w:jc w:val="center"/>
              <w:rPr>
                <w:rFonts w:eastAsia="Calibri"/>
                <w:sz w:val="20"/>
              </w:rPr>
            </w:pPr>
          </w:p>
        </w:tc>
        <w:tc>
          <w:tcPr>
            <w:tcW w:w="756" w:type="pct"/>
          </w:tcPr>
          <w:p w14:paraId="5EB52986" w14:textId="77777777" w:rsidR="00D26DEE" w:rsidRPr="004A4150" w:rsidRDefault="00D26DEE" w:rsidP="008515E7">
            <w:pPr>
              <w:spacing w:before="10" w:after="10"/>
              <w:jc w:val="right"/>
              <w:rPr>
                <w:rFonts w:eastAsia="Calibri"/>
                <w:sz w:val="20"/>
              </w:rPr>
            </w:pPr>
            <w:r w:rsidRPr="004A4150">
              <w:rPr>
                <w:sz w:val="20"/>
              </w:rPr>
              <w:t>150,000</w:t>
            </w:r>
          </w:p>
        </w:tc>
        <w:tc>
          <w:tcPr>
            <w:tcW w:w="788" w:type="pct"/>
          </w:tcPr>
          <w:p w14:paraId="6706E679" w14:textId="77777777" w:rsidR="00D26DEE" w:rsidRPr="004A4150" w:rsidRDefault="00D26DEE" w:rsidP="008515E7">
            <w:pPr>
              <w:spacing w:before="10" w:after="10"/>
              <w:jc w:val="right"/>
              <w:rPr>
                <w:rFonts w:eastAsia="Calibri"/>
                <w:sz w:val="20"/>
              </w:rPr>
            </w:pPr>
            <w:r w:rsidRPr="004A4150">
              <w:rPr>
                <w:sz w:val="20"/>
              </w:rPr>
              <w:t>150,000</w:t>
            </w:r>
          </w:p>
        </w:tc>
      </w:tr>
      <w:tr w:rsidR="00D26DEE" w:rsidRPr="004A4150" w14:paraId="4AF4A750" w14:textId="77777777" w:rsidTr="008515E7">
        <w:trPr>
          <w:trHeight w:val="17"/>
        </w:trPr>
        <w:tc>
          <w:tcPr>
            <w:tcW w:w="2952" w:type="pct"/>
            <w:noWrap/>
          </w:tcPr>
          <w:p w14:paraId="292B77A4" w14:textId="77777777" w:rsidR="00D26DEE" w:rsidRPr="004A4150" w:rsidRDefault="00D26DEE" w:rsidP="008515E7">
            <w:pPr>
              <w:bidi/>
              <w:spacing w:before="10" w:after="10"/>
              <w:ind w:left="171"/>
              <w:jc w:val="left"/>
              <w:rPr>
                <w:rFonts w:eastAsia="Calibri"/>
                <w:sz w:val="20"/>
              </w:rPr>
            </w:pPr>
            <w:r w:rsidRPr="007F3263">
              <w:rPr>
                <w:rFonts w:eastAsia="Calibri"/>
                <w:sz w:val="20"/>
                <w:rtl/>
              </w:rPr>
              <w:t xml:space="preserve">تدريب 200 </w:t>
            </w:r>
            <w:r>
              <w:rPr>
                <w:rFonts w:eastAsia="Calibri" w:hint="cs"/>
                <w:sz w:val="20"/>
                <w:rtl/>
              </w:rPr>
              <w:t xml:space="preserve">موظف </w:t>
            </w:r>
            <w:r w:rsidRPr="007F3263">
              <w:rPr>
                <w:rFonts w:eastAsia="Calibri"/>
                <w:sz w:val="20"/>
                <w:rtl/>
              </w:rPr>
              <w:t xml:space="preserve">من موظفي التخليص الجمركي على تدابير </w:t>
            </w:r>
            <w:r w:rsidRPr="007F3263">
              <w:rPr>
                <w:rFonts w:eastAsia="Calibri" w:hint="cs"/>
                <w:sz w:val="20"/>
                <w:rtl/>
              </w:rPr>
              <w:t>الرقابة على ا</w:t>
            </w:r>
            <w:r w:rsidRPr="00660D41">
              <w:rPr>
                <w:rFonts w:eastAsia="Calibri" w:hint="cs"/>
                <w:sz w:val="20"/>
                <w:rtl/>
              </w:rPr>
              <w:t xml:space="preserve">لمواد </w:t>
            </w:r>
            <w:r w:rsidRPr="00660D41">
              <w:rPr>
                <w:rFonts w:eastAsia="Calibri"/>
                <w:sz w:val="20"/>
                <w:rtl/>
              </w:rPr>
              <w:t>الهيدروفلور</w:t>
            </w:r>
            <w:r w:rsidRPr="00660D41">
              <w:rPr>
                <w:rFonts w:eastAsia="Calibri" w:hint="cs"/>
                <w:sz w:val="20"/>
                <w:rtl/>
              </w:rPr>
              <w:t>وكربون</w:t>
            </w:r>
            <w:r w:rsidRPr="00660D41">
              <w:rPr>
                <w:rFonts w:eastAsia="Calibri"/>
                <w:sz w:val="20"/>
                <w:rtl/>
              </w:rPr>
              <w:t>ية</w:t>
            </w:r>
          </w:p>
        </w:tc>
        <w:tc>
          <w:tcPr>
            <w:tcW w:w="504" w:type="pct"/>
            <w:vMerge/>
            <w:vAlign w:val="center"/>
          </w:tcPr>
          <w:p w14:paraId="03998880" w14:textId="77777777" w:rsidR="00D26DEE" w:rsidRPr="004A4150" w:rsidRDefault="00D26DEE" w:rsidP="008515E7">
            <w:pPr>
              <w:spacing w:before="10" w:after="10"/>
              <w:jc w:val="center"/>
              <w:rPr>
                <w:rFonts w:eastAsia="Calibri"/>
                <w:sz w:val="20"/>
              </w:rPr>
            </w:pPr>
          </w:p>
        </w:tc>
        <w:tc>
          <w:tcPr>
            <w:tcW w:w="756" w:type="pct"/>
          </w:tcPr>
          <w:p w14:paraId="341659A3" w14:textId="77777777" w:rsidR="00D26DEE" w:rsidRPr="004A4150" w:rsidRDefault="00D26DEE" w:rsidP="008515E7">
            <w:pPr>
              <w:spacing w:before="10" w:after="10"/>
              <w:jc w:val="right"/>
              <w:rPr>
                <w:rFonts w:eastAsia="Calibri"/>
                <w:sz w:val="20"/>
              </w:rPr>
            </w:pPr>
            <w:r w:rsidRPr="004A4150">
              <w:rPr>
                <w:sz w:val="20"/>
              </w:rPr>
              <w:t>120,000</w:t>
            </w:r>
          </w:p>
        </w:tc>
        <w:tc>
          <w:tcPr>
            <w:tcW w:w="788" w:type="pct"/>
          </w:tcPr>
          <w:p w14:paraId="58799276" w14:textId="77777777" w:rsidR="00D26DEE" w:rsidRPr="004A4150" w:rsidRDefault="00D26DEE" w:rsidP="008515E7">
            <w:pPr>
              <w:spacing w:before="10" w:after="10"/>
              <w:jc w:val="right"/>
              <w:rPr>
                <w:rFonts w:eastAsia="Calibri"/>
                <w:sz w:val="20"/>
              </w:rPr>
            </w:pPr>
            <w:r w:rsidRPr="004A4150">
              <w:rPr>
                <w:sz w:val="20"/>
              </w:rPr>
              <w:t>120,000</w:t>
            </w:r>
          </w:p>
        </w:tc>
      </w:tr>
      <w:tr w:rsidR="00D26DEE" w:rsidRPr="004A4150" w14:paraId="00EE41F2" w14:textId="77777777" w:rsidTr="008515E7">
        <w:trPr>
          <w:trHeight w:val="17"/>
        </w:trPr>
        <w:tc>
          <w:tcPr>
            <w:tcW w:w="3456" w:type="pct"/>
            <w:gridSpan w:val="2"/>
            <w:noWrap/>
          </w:tcPr>
          <w:p w14:paraId="26C377DD" w14:textId="77777777" w:rsidR="00D26DEE" w:rsidRPr="004A4150" w:rsidRDefault="00D26DEE" w:rsidP="008515E7">
            <w:pPr>
              <w:spacing w:before="10" w:after="10"/>
              <w:jc w:val="right"/>
              <w:rPr>
                <w:rFonts w:eastAsia="Calibri"/>
                <w:b/>
                <w:bCs/>
                <w:sz w:val="20"/>
              </w:rPr>
            </w:pPr>
            <w:r>
              <w:rPr>
                <w:rFonts w:eastAsia="Calibri" w:hint="cs"/>
                <w:b/>
                <w:bCs/>
                <w:sz w:val="20"/>
                <w:rtl/>
              </w:rPr>
              <w:t>بناء قدرات فنيي أجهزة التبريد وتكييف الهواء وأجهزة تكييف الهواء المتنقل</w:t>
            </w:r>
          </w:p>
        </w:tc>
        <w:tc>
          <w:tcPr>
            <w:tcW w:w="756" w:type="pct"/>
          </w:tcPr>
          <w:p w14:paraId="33DA1DEC" w14:textId="77777777" w:rsidR="00D26DEE" w:rsidRPr="004A4150" w:rsidRDefault="00D26DEE" w:rsidP="008515E7">
            <w:pPr>
              <w:spacing w:before="10" w:after="10"/>
              <w:jc w:val="right"/>
              <w:rPr>
                <w:b/>
                <w:bCs/>
                <w:color w:val="000000"/>
                <w:sz w:val="20"/>
              </w:rPr>
            </w:pPr>
            <w:r w:rsidRPr="004A4150">
              <w:rPr>
                <w:b/>
                <w:bCs/>
                <w:sz w:val="20"/>
              </w:rPr>
              <w:t>610,000</w:t>
            </w:r>
          </w:p>
        </w:tc>
        <w:tc>
          <w:tcPr>
            <w:tcW w:w="788" w:type="pct"/>
          </w:tcPr>
          <w:p w14:paraId="51BAA8E5" w14:textId="77777777" w:rsidR="00D26DEE" w:rsidRPr="004A4150" w:rsidRDefault="00D26DEE" w:rsidP="008515E7">
            <w:pPr>
              <w:spacing w:before="10" w:after="10"/>
              <w:jc w:val="right"/>
              <w:rPr>
                <w:b/>
                <w:bCs/>
                <w:color w:val="000000"/>
                <w:sz w:val="20"/>
              </w:rPr>
            </w:pPr>
            <w:r w:rsidRPr="004A4150">
              <w:rPr>
                <w:b/>
                <w:bCs/>
                <w:color w:val="000000"/>
                <w:sz w:val="20"/>
              </w:rPr>
              <w:t>1,510,000</w:t>
            </w:r>
          </w:p>
        </w:tc>
      </w:tr>
      <w:tr w:rsidR="00D26DEE" w:rsidRPr="004A4150" w14:paraId="0E5E5F24" w14:textId="77777777" w:rsidTr="008515E7">
        <w:trPr>
          <w:trHeight w:val="17"/>
        </w:trPr>
        <w:tc>
          <w:tcPr>
            <w:tcW w:w="2952" w:type="pct"/>
            <w:noWrap/>
          </w:tcPr>
          <w:p w14:paraId="4F6491D7" w14:textId="77777777" w:rsidR="00D26DEE" w:rsidRPr="007F3263" w:rsidRDefault="00D26DEE" w:rsidP="008515E7">
            <w:pPr>
              <w:bidi/>
              <w:spacing w:before="10" w:after="10"/>
              <w:ind w:left="171"/>
              <w:jc w:val="left"/>
              <w:rPr>
                <w:rFonts w:eastAsia="Calibri"/>
                <w:sz w:val="20"/>
              </w:rPr>
            </w:pPr>
            <w:r w:rsidRPr="007F3263">
              <w:rPr>
                <w:rFonts w:eastAsia="Calibri"/>
                <w:sz w:val="20"/>
                <w:rtl/>
              </w:rPr>
              <w:t xml:space="preserve">تحديث مناهج </w:t>
            </w:r>
            <w:r w:rsidRPr="007F3263">
              <w:rPr>
                <w:rFonts w:eastAsia="Calibri" w:hint="cs"/>
                <w:sz w:val="20"/>
                <w:rtl/>
              </w:rPr>
              <w:t>ال</w:t>
            </w:r>
            <w:r w:rsidRPr="007F3263">
              <w:rPr>
                <w:rFonts w:eastAsia="Calibri"/>
                <w:sz w:val="20"/>
                <w:rtl/>
              </w:rPr>
              <w:t>تدري</w:t>
            </w:r>
            <w:r w:rsidRPr="007F3263">
              <w:rPr>
                <w:rFonts w:eastAsia="Calibri" w:hint="cs"/>
                <w:sz w:val="20"/>
                <w:rtl/>
              </w:rPr>
              <w:t xml:space="preserve">ب على أجهزة تكييف الهواء المتنقل وإدراج فنيي أجهزة تكييف الهواء المتنقل ضمن </w:t>
            </w:r>
            <w:r w:rsidRPr="007F3263">
              <w:rPr>
                <w:rFonts w:eastAsia="Calibri"/>
                <w:sz w:val="20"/>
                <w:rtl/>
              </w:rPr>
              <w:t>نظام</w:t>
            </w:r>
            <w:r w:rsidRPr="007F3263">
              <w:rPr>
                <w:rFonts w:eastAsia="Calibri" w:hint="cs"/>
                <w:sz w:val="20"/>
                <w:rtl/>
              </w:rPr>
              <w:t xml:space="preserve"> منح ال</w:t>
            </w:r>
            <w:r w:rsidRPr="007F3263">
              <w:rPr>
                <w:rFonts w:eastAsia="Calibri"/>
                <w:sz w:val="20"/>
                <w:rtl/>
              </w:rPr>
              <w:t xml:space="preserve">شهادات </w:t>
            </w:r>
            <w:r w:rsidRPr="007F3263">
              <w:rPr>
                <w:rFonts w:eastAsia="Calibri" w:hint="cs"/>
                <w:sz w:val="20"/>
                <w:rtl/>
              </w:rPr>
              <w:t>لأجهزة التبريد وتكييف الهواء</w:t>
            </w:r>
          </w:p>
        </w:tc>
        <w:tc>
          <w:tcPr>
            <w:tcW w:w="504" w:type="pct"/>
            <w:vMerge w:val="restart"/>
            <w:vAlign w:val="center"/>
          </w:tcPr>
          <w:p w14:paraId="603BD666" w14:textId="77777777" w:rsidR="00D26DEE" w:rsidRPr="004A4150" w:rsidRDefault="00D26DEE" w:rsidP="008515E7">
            <w:pPr>
              <w:spacing w:before="10" w:after="10"/>
              <w:jc w:val="center"/>
              <w:rPr>
                <w:sz w:val="20"/>
                <w:highlight w:val="green"/>
              </w:rPr>
            </w:pPr>
            <w:r>
              <w:rPr>
                <w:rFonts w:eastAsia="Calibri" w:hint="cs"/>
                <w:sz w:val="20"/>
                <w:rtl/>
              </w:rPr>
              <w:t>اليوئنديبي</w:t>
            </w:r>
          </w:p>
        </w:tc>
        <w:tc>
          <w:tcPr>
            <w:tcW w:w="756" w:type="pct"/>
          </w:tcPr>
          <w:p w14:paraId="729CDE91" w14:textId="77777777" w:rsidR="00D26DEE" w:rsidRPr="004A4150" w:rsidRDefault="00D26DEE" w:rsidP="008515E7">
            <w:pPr>
              <w:spacing w:before="10" w:after="10"/>
              <w:jc w:val="right"/>
              <w:rPr>
                <w:sz w:val="20"/>
              </w:rPr>
            </w:pPr>
            <w:r w:rsidRPr="004A4150">
              <w:rPr>
                <w:sz w:val="20"/>
              </w:rPr>
              <w:t>100,000</w:t>
            </w:r>
          </w:p>
        </w:tc>
        <w:tc>
          <w:tcPr>
            <w:tcW w:w="788" w:type="pct"/>
          </w:tcPr>
          <w:p w14:paraId="071366E0" w14:textId="77777777" w:rsidR="00D26DEE" w:rsidRPr="004A4150" w:rsidRDefault="00D26DEE" w:rsidP="008515E7">
            <w:pPr>
              <w:spacing w:before="10" w:after="10"/>
              <w:jc w:val="right"/>
              <w:rPr>
                <w:sz w:val="20"/>
              </w:rPr>
            </w:pPr>
            <w:r w:rsidRPr="004A4150">
              <w:rPr>
                <w:sz w:val="20"/>
              </w:rPr>
              <w:t>100,000</w:t>
            </w:r>
          </w:p>
        </w:tc>
      </w:tr>
      <w:tr w:rsidR="00D26DEE" w:rsidRPr="004A4150" w14:paraId="7B359D8E" w14:textId="77777777" w:rsidTr="008515E7">
        <w:trPr>
          <w:trHeight w:val="17"/>
        </w:trPr>
        <w:tc>
          <w:tcPr>
            <w:tcW w:w="2952" w:type="pct"/>
            <w:noWrap/>
          </w:tcPr>
          <w:p w14:paraId="5574B1A8" w14:textId="77777777" w:rsidR="00D26DEE" w:rsidRPr="007F3263" w:rsidRDefault="00D26DEE" w:rsidP="008515E7">
            <w:pPr>
              <w:bidi/>
              <w:spacing w:before="10" w:after="10"/>
              <w:ind w:left="171"/>
              <w:jc w:val="left"/>
              <w:rPr>
                <w:rFonts w:eastAsia="Calibri"/>
                <w:sz w:val="20"/>
              </w:rPr>
            </w:pPr>
            <w:r w:rsidRPr="007F3263">
              <w:rPr>
                <w:rFonts w:eastAsia="Calibri"/>
                <w:sz w:val="20"/>
                <w:rtl/>
              </w:rPr>
              <w:t>تدريب 60 مدربًا على ممارسات الخدمة الجيدة باستخدام المنهج المحدث</w:t>
            </w:r>
          </w:p>
        </w:tc>
        <w:tc>
          <w:tcPr>
            <w:tcW w:w="504" w:type="pct"/>
            <w:vMerge/>
            <w:vAlign w:val="center"/>
          </w:tcPr>
          <w:p w14:paraId="78D0621A" w14:textId="77777777" w:rsidR="00D26DEE" w:rsidRPr="004A4150" w:rsidRDefault="00D26DEE" w:rsidP="008515E7">
            <w:pPr>
              <w:spacing w:before="10" w:after="10"/>
              <w:jc w:val="center"/>
              <w:rPr>
                <w:sz w:val="20"/>
                <w:highlight w:val="green"/>
              </w:rPr>
            </w:pPr>
          </w:p>
        </w:tc>
        <w:tc>
          <w:tcPr>
            <w:tcW w:w="756" w:type="pct"/>
          </w:tcPr>
          <w:p w14:paraId="6D508B1C" w14:textId="77777777" w:rsidR="00D26DEE" w:rsidRPr="004A4150" w:rsidRDefault="00D26DEE" w:rsidP="008515E7">
            <w:pPr>
              <w:spacing w:before="10" w:after="10"/>
              <w:jc w:val="right"/>
              <w:rPr>
                <w:sz w:val="20"/>
              </w:rPr>
            </w:pPr>
            <w:r w:rsidRPr="004A4150">
              <w:rPr>
                <w:sz w:val="20"/>
              </w:rPr>
              <w:t>60,000</w:t>
            </w:r>
          </w:p>
        </w:tc>
        <w:tc>
          <w:tcPr>
            <w:tcW w:w="788" w:type="pct"/>
          </w:tcPr>
          <w:p w14:paraId="45F5A131" w14:textId="77777777" w:rsidR="00D26DEE" w:rsidRPr="004A4150" w:rsidRDefault="00D26DEE" w:rsidP="008515E7">
            <w:pPr>
              <w:spacing w:before="10" w:after="10"/>
              <w:jc w:val="right"/>
              <w:rPr>
                <w:sz w:val="20"/>
              </w:rPr>
            </w:pPr>
            <w:r w:rsidRPr="004A4150">
              <w:rPr>
                <w:sz w:val="20"/>
              </w:rPr>
              <w:t>60,000</w:t>
            </w:r>
          </w:p>
        </w:tc>
      </w:tr>
      <w:tr w:rsidR="00D26DEE" w:rsidRPr="004A4150" w14:paraId="36B37C2A" w14:textId="77777777" w:rsidTr="008515E7">
        <w:trPr>
          <w:trHeight w:val="17"/>
        </w:trPr>
        <w:tc>
          <w:tcPr>
            <w:tcW w:w="2952" w:type="pct"/>
            <w:noWrap/>
          </w:tcPr>
          <w:p w14:paraId="52EA38BC" w14:textId="77777777" w:rsidR="00D26DEE" w:rsidRPr="007F3263" w:rsidRDefault="00D26DEE" w:rsidP="008515E7">
            <w:pPr>
              <w:bidi/>
              <w:spacing w:before="10" w:after="10"/>
              <w:ind w:left="171"/>
              <w:jc w:val="left"/>
              <w:rPr>
                <w:rFonts w:eastAsia="Calibri"/>
                <w:sz w:val="20"/>
              </w:rPr>
            </w:pPr>
            <w:r w:rsidRPr="007F3263">
              <w:rPr>
                <w:rFonts w:eastAsia="Calibri"/>
                <w:sz w:val="20"/>
                <w:rtl/>
              </w:rPr>
              <w:lastRenderedPageBreak/>
              <w:t xml:space="preserve">تدريب 500 فني </w:t>
            </w:r>
            <w:r w:rsidRPr="007F3263">
              <w:rPr>
                <w:rFonts w:eastAsia="Calibri" w:hint="cs"/>
                <w:sz w:val="20"/>
                <w:rtl/>
              </w:rPr>
              <w:t xml:space="preserve">في مجال أجهزة تكييف الهواء المتنقل </w:t>
            </w:r>
            <w:r w:rsidRPr="007F3263">
              <w:rPr>
                <w:rFonts w:eastAsia="Calibri"/>
                <w:sz w:val="20"/>
                <w:rtl/>
              </w:rPr>
              <w:t>على أفضل الممارسات باستخدام المنهج المحدث</w:t>
            </w:r>
          </w:p>
        </w:tc>
        <w:tc>
          <w:tcPr>
            <w:tcW w:w="504" w:type="pct"/>
            <w:vMerge/>
            <w:vAlign w:val="center"/>
          </w:tcPr>
          <w:p w14:paraId="7E8F7091" w14:textId="77777777" w:rsidR="00D26DEE" w:rsidRPr="004A4150" w:rsidRDefault="00D26DEE" w:rsidP="008515E7">
            <w:pPr>
              <w:spacing w:before="10" w:after="10"/>
              <w:jc w:val="center"/>
              <w:rPr>
                <w:sz w:val="20"/>
                <w:highlight w:val="green"/>
              </w:rPr>
            </w:pPr>
          </w:p>
        </w:tc>
        <w:tc>
          <w:tcPr>
            <w:tcW w:w="756" w:type="pct"/>
          </w:tcPr>
          <w:p w14:paraId="5FDE5692" w14:textId="77777777" w:rsidR="00D26DEE" w:rsidRPr="004A4150" w:rsidRDefault="00D26DEE" w:rsidP="008515E7">
            <w:pPr>
              <w:spacing w:before="10" w:after="10"/>
              <w:jc w:val="right"/>
              <w:rPr>
                <w:sz w:val="20"/>
              </w:rPr>
            </w:pPr>
            <w:r w:rsidRPr="004A4150">
              <w:rPr>
                <w:sz w:val="20"/>
              </w:rPr>
              <w:t>200,000</w:t>
            </w:r>
          </w:p>
        </w:tc>
        <w:tc>
          <w:tcPr>
            <w:tcW w:w="788" w:type="pct"/>
          </w:tcPr>
          <w:p w14:paraId="6FAC0E74" w14:textId="77777777" w:rsidR="00D26DEE" w:rsidRPr="004A4150" w:rsidRDefault="00D26DEE" w:rsidP="008515E7">
            <w:pPr>
              <w:spacing w:before="10" w:after="10"/>
              <w:jc w:val="right"/>
              <w:rPr>
                <w:sz w:val="20"/>
              </w:rPr>
            </w:pPr>
            <w:r w:rsidRPr="004A4150">
              <w:rPr>
                <w:sz w:val="20"/>
              </w:rPr>
              <w:t>200,000</w:t>
            </w:r>
          </w:p>
        </w:tc>
      </w:tr>
      <w:tr w:rsidR="00D26DEE" w:rsidRPr="004A4150" w14:paraId="5E1252B3" w14:textId="77777777" w:rsidTr="008515E7">
        <w:trPr>
          <w:trHeight w:val="17"/>
        </w:trPr>
        <w:tc>
          <w:tcPr>
            <w:tcW w:w="2952" w:type="pct"/>
            <w:noWrap/>
          </w:tcPr>
          <w:p w14:paraId="1EAF330C" w14:textId="77777777" w:rsidR="00D26DEE" w:rsidRPr="007F3263" w:rsidRDefault="00D26DEE" w:rsidP="008515E7">
            <w:pPr>
              <w:bidi/>
              <w:spacing w:before="10" w:after="10"/>
              <w:ind w:left="171"/>
              <w:jc w:val="left"/>
              <w:rPr>
                <w:rFonts w:eastAsia="Calibri"/>
                <w:sz w:val="20"/>
              </w:rPr>
            </w:pPr>
            <w:r w:rsidRPr="007F3263">
              <w:rPr>
                <w:rFonts w:eastAsia="Calibri"/>
                <w:sz w:val="20"/>
                <w:rtl/>
              </w:rPr>
              <w:t xml:space="preserve">عقد 50 </w:t>
            </w:r>
            <w:r w:rsidRPr="007F3263">
              <w:rPr>
                <w:rFonts w:eastAsia="Calibri" w:hint="cs"/>
                <w:sz w:val="20"/>
                <w:rtl/>
              </w:rPr>
              <w:t>حلقة</w:t>
            </w:r>
            <w:r w:rsidRPr="007F3263">
              <w:rPr>
                <w:rFonts w:eastAsia="Calibri"/>
                <w:sz w:val="20"/>
                <w:rtl/>
              </w:rPr>
              <w:t xml:space="preserve"> عمل لتدريب</w:t>
            </w:r>
            <w:r w:rsidRPr="0001121D">
              <w:rPr>
                <w:rFonts w:eastAsia="Calibri"/>
                <w:sz w:val="20"/>
              </w:rPr>
              <w:t xml:space="preserve">1,000 </w:t>
            </w:r>
            <w:r w:rsidRPr="0001121D">
              <w:rPr>
                <w:rFonts w:eastAsia="Calibri" w:hint="cs"/>
                <w:sz w:val="20"/>
                <w:rtl/>
              </w:rPr>
              <w:t xml:space="preserve"> </w:t>
            </w:r>
            <w:r w:rsidRPr="007F3263">
              <w:rPr>
                <w:rFonts w:eastAsia="Calibri"/>
                <w:sz w:val="20"/>
                <w:rtl/>
              </w:rPr>
              <w:t xml:space="preserve">فني إضافي </w:t>
            </w:r>
            <w:r w:rsidRPr="007F3263">
              <w:rPr>
                <w:rFonts w:eastAsia="Calibri" w:hint="cs"/>
                <w:sz w:val="20"/>
                <w:rtl/>
              </w:rPr>
              <w:t xml:space="preserve">في مجال أجهزة تكييف الهواء المتنقل </w:t>
            </w:r>
          </w:p>
        </w:tc>
        <w:tc>
          <w:tcPr>
            <w:tcW w:w="504" w:type="pct"/>
            <w:vMerge/>
            <w:vAlign w:val="center"/>
          </w:tcPr>
          <w:p w14:paraId="42461A64" w14:textId="77777777" w:rsidR="00D26DEE" w:rsidRPr="004A4150" w:rsidRDefault="00D26DEE" w:rsidP="008515E7">
            <w:pPr>
              <w:spacing w:before="10" w:after="10"/>
              <w:jc w:val="center"/>
              <w:rPr>
                <w:sz w:val="20"/>
                <w:highlight w:val="green"/>
              </w:rPr>
            </w:pPr>
          </w:p>
        </w:tc>
        <w:tc>
          <w:tcPr>
            <w:tcW w:w="756" w:type="pct"/>
          </w:tcPr>
          <w:p w14:paraId="166F4FAA" w14:textId="77777777" w:rsidR="00D26DEE" w:rsidRPr="004A4150" w:rsidRDefault="00D26DEE" w:rsidP="008515E7">
            <w:pPr>
              <w:spacing w:before="10" w:after="10"/>
              <w:jc w:val="right"/>
              <w:rPr>
                <w:sz w:val="20"/>
              </w:rPr>
            </w:pPr>
            <w:r w:rsidRPr="004A4150">
              <w:rPr>
                <w:sz w:val="20"/>
              </w:rPr>
              <w:t>-</w:t>
            </w:r>
          </w:p>
        </w:tc>
        <w:tc>
          <w:tcPr>
            <w:tcW w:w="788" w:type="pct"/>
          </w:tcPr>
          <w:p w14:paraId="474FDE5C" w14:textId="77777777" w:rsidR="00D26DEE" w:rsidRPr="004A4150" w:rsidRDefault="00D26DEE" w:rsidP="008515E7">
            <w:pPr>
              <w:spacing w:before="10" w:after="10"/>
              <w:jc w:val="right"/>
              <w:rPr>
                <w:sz w:val="20"/>
              </w:rPr>
            </w:pPr>
            <w:r w:rsidRPr="004A4150">
              <w:rPr>
                <w:sz w:val="20"/>
              </w:rPr>
              <w:t>300,000</w:t>
            </w:r>
          </w:p>
        </w:tc>
      </w:tr>
      <w:tr w:rsidR="00D26DEE" w:rsidRPr="004A4150" w14:paraId="413F3401" w14:textId="77777777" w:rsidTr="008515E7">
        <w:trPr>
          <w:trHeight w:val="17"/>
        </w:trPr>
        <w:tc>
          <w:tcPr>
            <w:tcW w:w="2952" w:type="pct"/>
            <w:noWrap/>
          </w:tcPr>
          <w:p w14:paraId="7FFB90B7" w14:textId="77777777" w:rsidR="00D26DEE" w:rsidRPr="007F3263" w:rsidRDefault="00D26DEE" w:rsidP="008515E7">
            <w:pPr>
              <w:bidi/>
              <w:spacing w:before="10" w:after="10"/>
              <w:ind w:left="171"/>
              <w:jc w:val="left"/>
              <w:rPr>
                <w:rFonts w:eastAsia="Calibri"/>
                <w:sz w:val="20"/>
              </w:rPr>
            </w:pPr>
            <w:r w:rsidRPr="007F3263">
              <w:rPr>
                <w:rFonts w:eastAsia="Calibri"/>
                <w:sz w:val="20"/>
                <w:rtl/>
              </w:rPr>
              <w:t xml:space="preserve">عقد 30 </w:t>
            </w:r>
            <w:r w:rsidRPr="007F3263">
              <w:rPr>
                <w:rFonts w:eastAsia="Calibri" w:hint="cs"/>
                <w:sz w:val="20"/>
                <w:rtl/>
              </w:rPr>
              <w:t>حلقة</w:t>
            </w:r>
            <w:r w:rsidRPr="007F3263">
              <w:rPr>
                <w:rFonts w:eastAsia="Calibri"/>
                <w:sz w:val="20"/>
                <w:rtl/>
              </w:rPr>
              <w:t xml:space="preserve"> عمل متخصصة لتدريب 600 فني </w:t>
            </w:r>
            <w:r w:rsidRPr="007F3263">
              <w:rPr>
                <w:rFonts w:eastAsia="Calibri" w:hint="cs"/>
                <w:sz w:val="20"/>
                <w:rtl/>
              </w:rPr>
              <w:t xml:space="preserve">في مجال التبريد وتكييف الهواء على </w:t>
            </w:r>
            <w:r w:rsidRPr="007F3263">
              <w:rPr>
                <w:rFonts w:eastAsia="Calibri"/>
                <w:sz w:val="20"/>
                <w:rtl/>
              </w:rPr>
              <w:t>أنظمة الهيدروكربون</w:t>
            </w:r>
          </w:p>
        </w:tc>
        <w:tc>
          <w:tcPr>
            <w:tcW w:w="504" w:type="pct"/>
            <w:vMerge/>
            <w:vAlign w:val="center"/>
          </w:tcPr>
          <w:p w14:paraId="70EBA7B3" w14:textId="77777777" w:rsidR="00D26DEE" w:rsidRPr="004A4150" w:rsidRDefault="00D26DEE" w:rsidP="008515E7">
            <w:pPr>
              <w:spacing w:before="10" w:after="10"/>
              <w:jc w:val="center"/>
              <w:rPr>
                <w:sz w:val="20"/>
                <w:highlight w:val="green"/>
              </w:rPr>
            </w:pPr>
          </w:p>
        </w:tc>
        <w:tc>
          <w:tcPr>
            <w:tcW w:w="756" w:type="pct"/>
          </w:tcPr>
          <w:p w14:paraId="1B8D7B89" w14:textId="77777777" w:rsidR="00D26DEE" w:rsidRPr="004A4150" w:rsidRDefault="00D26DEE" w:rsidP="008515E7">
            <w:pPr>
              <w:spacing w:before="10" w:after="10"/>
              <w:jc w:val="right"/>
              <w:rPr>
                <w:sz w:val="20"/>
              </w:rPr>
            </w:pPr>
            <w:r w:rsidRPr="004A4150">
              <w:rPr>
                <w:sz w:val="20"/>
              </w:rPr>
              <w:t>-</w:t>
            </w:r>
          </w:p>
        </w:tc>
        <w:tc>
          <w:tcPr>
            <w:tcW w:w="788" w:type="pct"/>
          </w:tcPr>
          <w:p w14:paraId="1DC8F3D7" w14:textId="77777777" w:rsidR="00D26DEE" w:rsidRPr="004A4150" w:rsidRDefault="00D26DEE" w:rsidP="008515E7">
            <w:pPr>
              <w:spacing w:before="10" w:after="10"/>
              <w:jc w:val="right"/>
              <w:rPr>
                <w:sz w:val="20"/>
              </w:rPr>
            </w:pPr>
            <w:r w:rsidRPr="004A4150">
              <w:rPr>
                <w:sz w:val="20"/>
              </w:rPr>
              <w:t>150,000</w:t>
            </w:r>
          </w:p>
        </w:tc>
      </w:tr>
      <w:tr w:rsidR="00D26DEE" w:rsidRPr="004A4150" w14:paraId="43E02C2B" w14:textId="77777777" w:rsidTr="008515E7">
        <w:trPr>
          <w:trHeight w:val="17"/>
        </w:trPr>
        <w:tc>
          <w:tcPr>
            <w:tcW w:w="2952" w:type="pct"/>
            <w:noWrap/>
          </w:tcPr>
          <w:p w14:paraId="30BAED58" w14:textId="77777777" w:rsidR="00D26DEE" w:rsidRPr="007F3263" w:rsidRDefault="00D26DEE" w:rsidP="008515E7">
            <w:pPr>
              <w:bidi/>
              <w:spacing w:before="10" w:after="10"/>
              <w:ind w:left="171"/>
              <w:jc w:val="left"/>
              <w:rPr>
                <w:rFonts w:eastAsia="Calibri"/>
                <w:sz w:val="20"/>
              </w:rPr>
            </w:pPr>
            <w:r w:rsidRPr="007F3263">
              <w:rPr>
                <w:rFonts w:eastAsia="Calibri"/>
                <w:sz w:val="20"/>
                <w:rtl/>
              </w:rPr>
              <w:t xml:space="preserve">عقد 10 </w:t>
            </w:r>
            <w:r w:rsidRPr="007F3263">
              <w:rPr>
                <w:rFonts w:eastAsia="Calibri" w:hint="cs"/>
                <w:sz w:val="20"/>
                <w:rtl/>
              </w:rPr>
              <w:t>حلقات</w:t>
            </w:r>
            <w:r w:rsidRPr="007F3263">
              <w:rPr>
                <w:rFonts w:eastAsia="Calibri"/>
                <w:sz w:val="20"/>
                <w:rtl/>
              </w:rPr>
              <w:t xml:space="preserve"> عمل متخصصة لتدريب 200 فني </w:t>
            </w:r>
            <w:r w:rsidRPr="007F3263">
              <w:rPr>
                <w:rFonts w:eastAsia="Calibri" w:hint="cs"/>
                <w:sz w:val="20"/>
                <w:rtl/>
              </w:rPr>
              <w:t xml:space="preserve">في مجال التبريد وتكييف الهواء </w:t>
            </w:r>
            <w:r w:rsidRPr="007F3263">
              <w:rPr>
                <w:rFonts w:eastAsia="Calibri"/>
                <w:sz w:val="20"/>
                <w:rtl/>
              </w:rPr>
              <w:t>على أنظمة ثاني أكسيد الكربون</w:t>
            </w:r>
          </w:p>
        </w:tc>
        <w:tc>
          <w:tcPr>
            <w:tcW w:w="504" w:type="pct"/>
            <w:vMerge/>
            <w:vAlign w:val="center"/>
          </w:tcPr>
          <w:p w14:paraId="0E3020CA" w14:textId="77777777" w:rsidR="00D26DEE" w:rsidRPr="004A4150" w:rsidRDefault="00D26DEE" w:rsidP="008515E7">
            <w:pPr>
              <w:spacing w:before="10" w:after="10"/>
              <w:jc w:val="center"/>
              <w:rPr>
                <w:sz w:val="20"/>
                <w:highlight w:val="green"/>
              </w:rPr>
            </w:pPr>
          </w:p>
        </w:tc>
        <w:tc>
          <w:tcPr>
            <w:tcW w:w="756" w:type="pct"/>
          </w:tcPr>
          <w:p w14:paraId="6766945C" w14:textId="77777777" w:rsidR="00D26DEE" w:rsidRPr="004A4150" w:rsidRDefault="00D26DEE" w:rsidP="008515E7">
            <w:pPr>
              <w:spacing w:before="10" w:after="10"/>
              <w:jc w:val="right"/>
              <w:rPr>
                <w:sz w:val="20"/>
              </w:rPr>
            </w:pPr>
            <w:r w:rsidRPr="004A4150">
              <w:rPr>
                <w:sz w:val="20"/>
              </w:rPr>
              <w:t>-</w:t>
            </w:r>
          </w:p>
        </w:tc>
        <w:tc>
          <w:tcPr>
            <w:tcW w:w="788" w:type="pct"/>
          </w:tcPr>
          <w:p w14:paraId="6556895A" w14:textId="77777777" w:rsidR="00D26DEE" w:rsidRPr="004A4150" w:rsidRDefault="00D26DEE" w:rsidP="008515E7">
            <w:pPr>
              <w:spacing w:before="10" w:after="10"/>
              <w:jc w:val="right"/>
              <w:rPr>
                <w:sz w:val="20"/>
              </w:rPr>
            </w:pPr>
            <w:r w:rsidRPr="004A4150">
              <w:rPr>
                <w:sz w:val="20"/>
              </w:rPr>
              <w:t>50,000</w:t>
            </w:r>
          </w:p>
        </w:tc>
      </w:tr>
      <w:tr w:rsidR="00D26DEE" w:rsidRPr="004A4150" w14:paraId="10DA1412" w14:textId="77777777" w:rsidTr="008515E7">
        <w:trPr>
          <w:trHeight w:val="17"/>
        </w:trPr>
        <w:tc>
          <w:tcPr>
            <w:tcW w:w="2952" w:type="pct"/>
            <w:noWrap/>
          </w:tcPr>
          <w:p w14:paraId="0A0B4BBC" w14:textId="77777777" w:rsidR="00D26DEE" w:rsidRPr="007F3263" w:rsidRDefault="00D26DEE" w:rsidP="008515E7">
            <w:pPr>
              <w:bidi/>
              <w:spacing w:before="10" w:after="10"/>
              <w:ind w:left="171"/>
              <w:jc w:val="left"/>
              <w:rPr>
                <w:rFonts w:eastAsia="Calibri"/>
                <w:sz w:val="20"/>
              </w:rPr>
            </w:pPr>
            <w:r w:rsidRPr="007F3263">
              <w:rPr>
                <w:rFonts w:eastAsia="Calibri"/>
                <w:sz w:val="20"/>
                <w:rtl/>
              </w:rPr>
              <w:t xml:space="preserve">تغطية تكاليف </w:t>
            </w:r>
            <w:r w:rsidRPr="007F3263">
              <w:rPr>
                <w:rFonts w:eastAsia="Calibri" w:hint="cs"/>
                <w:sz w:val="20"/>
                <w:rtl/>
              </w:rPr>
              <w:t>منح ال</w:t>
            </w:r>
            <w:r w:rsidRPr="007F3263">
              <w:rPr>
                <w:rFonts w:eastAsia="Calibri"/>
                <w:sz w:val="20"/>
                <w:rtl/>
              </w:rPr>
              <w:t>شهادات</w:t>
            </w:r>
            <w:r w:rsidRPr="007F3263">
              <w:rPr>
                <w:rFonts w:eastAsia="Calibri" w:hint="cs"/>
                <w:sz w:val="20"/>
                <w:rtl/>
              </w:rPr>
              <w:t xml:space="preserve"> لنحو</w:t>
            </w:r>
            <w:r w:rsidRPr="007F3263">
              <w:rPr>
                <w:rFonts w:eastAsia="Calibri"/>
                <w:sz w:val="20"/>
                <w:rtl/>
              </w:rPr>
              <w:t xml:space="preserve"> 800 فني مدرب، </w:t>
            </w:r>
            <w:r w:rsidRPr="007F3263">
              <w:rPr>
                <w:rFonts w:eastAsia="Calibri" w:hint="cs"/>
                <w:sz w:val="20"/>
                <w:rtl/>
              </w:rPr>
              <w:t xml:space="preserve">بما فيهم </w:t>
            </w:r>
            <w:r w:rsidRPr="007F3263">
              <w:rPr>
                <w:rFonts w:eastAsia="Calibri"/>
                <w:sz w:val="20"/>
                <w:rtl/>
              </w:rPr>
              <w:t>400 امرأة على الأقل</w:t>
            </w:r>
          </w:p>
        </w:tc>
        <w:tc>
          <w:tcPr>
            <w:tcW w:w="504" w:type="pct"/>
            <w:vMerge/>
            <w:vAlign w:val="center"/>
          </w:tcPr>
          <w:p w14:paraId="6E65242A" w14:textId="77777777" w:rsidR="00D26DEE" w:rsidRPr="004A4150" w:rsidRDefault="00D26DEE" w:rsidP="008515E7">
            <w:pPr>
              <w:spacing w:before="10" w:after="10"/>
              <w:jc w:val="center"/>
              <w:rPr>
                <w:sz w:val="20"/>
                <w:highlight w:val="green"/>
              </w:rPr>
            </w:pPr>
          </w:p>
        </w:tc>
        <w:tc>
          <w:tcPr>
            <w:tcW w:w="756" w:type="pct"/>
          </w:tcPr>
          <w:p w14:paraId="39295A4A" w14:textId="77777777" w:rsidR="00D26DEE" w:rsidRPr="004A4150" w:rsidRDefault="00D26DEE" w:rsidP="008515E7">
            <w:pPr>
              <w:spacing w:before="10" w:after="10"/>
              <w:jc w:val="right"/>
              <w:rPr>
                <w:sz w:val="20"/>
              </w:rPr>
            </w:pPr>
            <w:r w:rsidRPr="004A4150">
              <w:rPr>
                <w:sz w:val="20"/>
              </w:rPr>
              <w:t>-</w:t>
            </w:r>
          </w:p>
        </w:tc>
        <w:tc>
          <w:tcPr>
            <w:tcW w:w="788" w:type="pct"/>
          </w:tcPr>
          <w:p w14:paraId="0279AC77" w14:textId="77777777" w:rsidR="00D26DEE" w:rsidRPr="004A4150" w:rsidRDefault="00D26DEE" w:rsidP="008515E7">
            <w:pPr>
              <w:spacing w:before="10" w:after="10"/>
              <w:jc w:val="right"/>
              <w:rPr>
                <w:sz w:val="20"/>
              </w:rPr>
            </w:pPr>
            <w:r w:rsidRPr="004A4150">
              <w:rPr>
                <w:sz w:val="20"/>
              </w:rPr>
              <w:t>400,000</w:t>
            </w:r>
          </w:p>
        </w:tc>
      </w:tr>
      <w:tr w:rsidR="00D26DEE" w:rsidRPr="004A4150" w14:paraId="2914FEA5" w14:textId="77777777" w:rsidTr="008515E7">
        <w:trPr>
          <w:trHeight w:val="17"/>
        </w:trPr>
        <w:tc>
          <w:tcPr>
            <w:tcW w:w="2952" w:type="pct"/>
            <w:noWrap/>
          </w:tcPr>
          <w:p w14:paraId="1940AAEB" w14:textId="77777777" w:rsidR="00D26DEE" w:rsidRPr="007F3263" w:rsidRDefault="00D26DEE" w:rsidP="008515E7">
            <w:pPr>
              <w:bidi/>
              <w:spacing w:before="10" w:after="10"/>
              <w:ind w:left="171"/>
              <w:jc w:val="left"/>
              <w:rPr>
                <w:rFonts w:eastAsia="Calibri"/>
                <w:sz w:val="20"/>
              </w:rPr>
            </w:pPr>
            <w:r w:rsidRPr="007F3263">
              <w:rPr>
                <w:rFonts w:eastAsia="Calibri"/>
                <w:sz w:val="20"/>
                <w:rtl/>
              </w:rPr>
              <w:t xml:space="preserve">تقديم الدعم </w:t>
            </w:r>
            <w:r w:rsidRPr="007F3263">
              <w:rPr>
                <w:rFonts w:eastAsia="Calibri" w:hint="cs"/>
                <w:sz w:val="20"/>
                <w:rtl/>
              </w:rPr>
              <w:t xml:space="preserve">التقني لنحو </w:t>
            </w:r>
            <w:r w:rsidRPr="007F3263">
              <w:rPr>
                <w:rFonts w:eastAsia="Calibri"/>
                <w:sz w:val="20"/>
                <w:rtl/>
              </w:rPr>
              <w:t>50 نظام تبريد كبير فيما يتعلق بمنع التسرب</w:t>
            </w:r>
          </w:p>
        </w:tc>
        <w:tc>
          <w:tcPr>
            <w:tcW w:w="504" w:type="pct"/>
            <w:vMerge/>
            <w:vAlign w:val="center"/>
          </w:tcPr>
          <w:p w14:paraId="60E9C293" w14:textId="77777777" w:rsidR="00D26DEE" w:rsidRPr="004A4150" w:rsidRDefault="00D26DEE" w:rsidP="008515E7">
            <w:pPr>
              <w:spacing w:before="10" w:after="10"/>
              <w:jc w:val="center"/>
              <w:rPr>
                <w:sz w:val="20"/>
                <w:highlight w:val="green"/>
              </w:rPr>
            </w:pPr>
          </w:p>
        </w:tc>
        <w:tc>
          <w:tcPr>
            <w:tcW w:w="756" w:type="pct"/>
          </w:tcPr>
          <w:p w14:paraId="02DA6D01" w14:textId="77777777" w:rsidR="00D26DEE" w:rsidRPr="004A4150" w:rsidRDefault="00D26DEE" w:rsidP="008515E7">
            <w:pPr>
              <w:spacing w:before="10" w:after="10"/>
              <w:jc w:val="right"/>
              <w:rPr>
                <w:sz w:val="20"/>
              </w:rPr>
            </w:pPr>
            <w:r w:rsidRPr="004A4150">
              <w:rPr>
                <w:sz w:val="20"/>
              </w:rPr>
              <w:t>150,000</w:t>
            </w:r>
          </w:p>
        </w:tc>
        <w:tc>
          <w:tcPr>
            <w:tcW w:w="788" w:type="pct"/>
          </w:tcPr>
          <w:p w14:paraId="10946C8C" w14:textId="77777777" w:rsidR="00D26DEE" w:rsidRPr="004A4150" w:rsidRDefault="00D26DEE" w:rsidP="008515E7">
            <w:pPr>
              <w:spacing w:before="10" w:after="10"/>
              <w:jc w:val="right"/>
              <w:rPr>
                <w:sz w:val="20"/>
              </w:rPr>
            </w:pPr>
            <w:r w:rsidRPr="004A4150">
              <w:rPr>
                <w:sz w:val="20"/>
              </w:rPr>
              <w:t>150,000</w:t>
            </w:r>
          </w:p>
        </w:tc>
      </w:tr>
      <w:tr w:rsidR="00D26DEE" w:rsidRPr="004A4150" w14:paraId="7567288C" w14:textId="77777777" w:rsidTr="008515E7">
        <w:trPr>
          <w:trHeight w:val="17"/>
        </w:trPr>
        <w:tc>
          <w:tcPr>
            <w:tcW w:w="2952" w:type="pct"/>
            <w:noWrap/>
          </w:tcPr>
          <w:p w14:paraId="2579CADF" w14:textId="77777777" w:rsidR="00D26DEE" w:rsidRPr="007F3263" w:rsidRDefault="00D26DEE" w:rsidP="008515E7">
            <w:pPr>
              <w:bidi/>
              <w:spacing w:before="10" w:after="10"/>
              <w:ind w:left="171"/>
              <w:jc w:val="left"/>
              <w:rPr>
                <w:rFonts w:eastAsia="Calibri"/>
                <w:sz w:val="20"/>
              </w:rPr>
            </w:pPr>
            <w:r w:rsidRPr="007F3263">
              <w:rPr>
                <w:rFonts w:eastAsia="Calibri"/>
                <w:sz w:val="20"/>
                <w:rtl/>
              </w:rPr>
              <w:t>تقديم الدعم لجمعية فنيي السيارات النيجيرية</w:t>
            </w:r>
          </w:p>
        </w:tc>
        <w:tc>
          <w:tcPr>
            <w:tcW w:w="504" w:type="pct"/>
            <w:vMerge/>
            <w:vAlign w:val="center"/>
          </w:tcPr>
          <w:p w14:paraId="4C689910" w14:textId="77777777" w:rsidR="00D26DEE" w:rsidRPr="004A4150" w:rsidRDefault="00D26DEE" w:rsidP="008515E7">
            <w:pPr>
              <w:spacing w:before="10" w:after="10"/>
              <w:jc w:val="center"/>
              <w:rPr>
                <w:sz w:val="20"/>
                <w:highlight w:val="green"/>
              </w:rPr>
            </w:pPr>
          </w:p>
        </w:tc>
        <w:tc>
          <w:tcPr>
            <w:tcW w:w="756" w:type="pct"/>
          </w:tcPr>
          <w:p w14:paraId="63C4E2A9" w14:textId="77777777" w:rsidR="00D26DEE" w:rsidRPr="004A4150" w:rsidRDefault="00D26DEE" w:rsidP="008515E7">
            <w:pPr>
              <w:spacing w:before="10" w:after="10"/>
              <w:jc w:val="right"/>
              <w:rPr>
                <w:sz w:val="20"/>
              </w:rPr>
            </w:pPr>
            <w:r w:rsidRPr="004A4150">
              <w:rPr>
                <w:sz w:val="20"/>
              </w:rPr>
              <w:t>100,000</w:t>
            </w:r>
          </w:p>
        </w:tc>
        <w:tc>
          <w:tcPr>
            <w:tcW w:w="788" w:type="pct"/>
          </w:tcPr>
          <w:p w14:paraId="13386429" w14:textId="77777777" w:rsidR="00D26DEE" w:rsidRPr="004A4150" w:rsidRDefault="00D26DEE" w:rsidP="008515E7">
            <w:pPr>
              <w:spacing w:before="10" w:after="10"/>
              <w:jc w:val="right"/>
              <w:rPr>
                <w:sz w:val="20"/>
              </w:rPr>
            </w:pPr>
            <w:r w:rsidRPr="004A4150">
              <w:rPr>
                <w:sz w:val="20"/>
              </w:rPr>
              <w:t>100,000</w:t>
            </w:r>
          </w:p>
        </w:tc>
      </w:tr>
      <w:tr w:rsidR="00D26DEE" w:rsidRPr="004A4150" w14:paraId="3C054354" w14:textId="77777777" w:rsidTr="008515E7">
        <w:trPr>
          <w:trHeight w:val="17"/>
        </w:trPr>
        <w:tc>
          <w:tcPr>
            <w:tcW w:w="3456" w:type="pct"/>
            <w:gridSpan w:val="2"/>
            <w:noWrap/>
          </w:tcPr>
          <w:p w14:paraId="118B70C8" w14:textId="77777777" w:rsidR="00D26DEE" w:rsidRPr="004A4150" w:rsidRDefault="00D26DEE" w:rsidP="008515E7">
            <w:pPr>
              <w:spacing w:before="10" w:after="10"/>
              <w:jc w:val="right"/>
              <w:rPr>
                <w:b/>
                <w:bCs/>
                <w:color w:val="000000"/>
                <w:sz w:val="20"/>
              </w:rPr>
            </w:pPr>
            <w:r w:rsidRPr="006A7090">
              <w:rPr>
                <w:b/>
                <w:bCs/>
                <w:sz w:val="20"/>
                <w:rtl/>
              </w:rPr>
              <w:t>شراء المعدات</w:t>
            </w:r>
          </w:p>
        </w:tc>
        <w:tc>
          <w:tcPr>
            <w:tcW w:w="756" w:type="pct"/>
          </w:tcPr>
          <w:p w14:paraId="2D726E1E" w14:textId="77777777" w:rsidR="00D26DEE" w:rsidRPr="004A4150" w:rsidRDefault="00D26DEE" w:rsidP="008515E7">
            <w:pPr>
              <w:spacing w:before="10" w:after="10"/>
              <w:jc w:val="right"/>
              <w:rPr>
                <w:b/>
                <w:bCs/>
                <w:color w:val="000000"/>
                <w:sz w:val="20"/>
                <w:lang w:eastAsia="zh-CN"/>
              </w:rPr>
            </w:pPr>
            <w:r w:rsidRPr="004A4150">
              <w:rPr>
                <w:b/>
                <w:bCs/>
                <w:color w:val="000000"/>
                <w:sz w:val="20"/>
              </w:rPr>
              <w:t>874,133</w:t>
            </w:r>
          </w:p>
        </w:tc>
        <w:tc>
          <w:tcPr>
            <w:tcW w:w="788" w:type="pct"/>
          </w:tcPr>
          <w:p w14:paraId="19F736FD" w14:textId="77777777" w:rsidR="00D26DEE" w:rsidRPr="004A4150" w:rsidRDefault="00D26DEE" w:rsidP="008515E7">
            <w:pPr>
              <w:spacing w:before="10" w:after="10"/>
              <w:jc w:val="right"/>
              <w:rPr>
                <w:b/>
                <w:bCs/>
                <w:color w:val="000000"/>
                <w:sz w:val="20"/>
              </w:rPr>
            </w:pPr>
            <w:r w:rsidRPr="004A4150">
              <w:rPr>
                <w:b/>
                <w:bCs/>
                <w:color w:val="000000"/>
                <w:sz w:val="20"/>
              </w:rPr>
              <w:t>4,420,883</w:t>
            </w:r>
          </w:p>
        </w:tc>
      </w:tr>
      <w:tr w:rsidR="00D26DEE" w:rsidRPr="004A4150" w14:paraId="407257BD" w14:textId="77777777" w:rsidTr="008515E7">
        <w:trPr>
          <w:trHeight w:val="1470"/>
        </w:trPr>
        <w:tc>
          <w:tcPr>
            <w:tcW w:w="2952" w:type="pct"/>
            <w:noWrap/>
          </w:tcPr>
          <w:p w14:paraId="30F4C8EE" w14:textId="77777777" w:rsidR="00D26DEE" w:rsidRPr="007F3263" w:rsidRDefault="00D26DEE" w:rsidP="008515E7">
            <w:pPr>
              <w:bidi/>
              <w:spacing w:before="10" w:after="10"/>
              <w:ind w:left="171"/>
              <w:jc w:val="left"/>
              <w:rPr>
                <w:rFonts w:eastAsia="Calibri"/>
                <w:sz w:val="20"/>
                <w:rtl/>
              </w:rPr>
            </w:pPr>
            <w:r w:rsidRPr="007F3263">
              <w:rPr>
                <w:rFonts w:eastAsia="Calibri"/>
                <w:sz w:val="20"/>
                <w:rtl/>
              </w:rPr>
              <w:t>إنشاء خمسة مراكز تميز لقطاع تكييف الهواء</w:t>
            </w:r>
            <w:r>
              <w:rPr>
                <w:rFonts w:eastAsia="Calibri" w:hint="cs"/>
                <w:sz w:val="20"/>
                <w:rtl/>
              </w:rPr>
              <w:t xml:space="preserve"> المتنقل</w:t>
            </w:r>
            <w:r w:rsidRPr="007F3263">
              <w:rPr>
                <w:rFonts w:eastAsia="Calibri"/>
                <w:sz w:val="20"/>
                <w:rtl/>
              </w:rPr>
              <w:t xml:space="preserve">؛ </w:t>
            </w:r>
            <w:r w:rsidRPr="007F3263">
              <w:rPr>
                <w:rFonts w:eastAsia="Calibri" w:hint="cs"/>
                <w:sz w:val="20"/>
                <w:rtl/>
              </w:rPr>
              <w:t>و</w:t>
            </w:r>
            <w:r w:rsidRPr="007F3263">
              <w:rPr>
                <w:rFonts w:eastAsia="Calibri"/>
                <w:sz w:val="20"/>
                <w:rtl/>
              </w:rPr>
              <w:t>إنشاء 10 وحدات تدريب تجارية على التبريد باستخدام غاز</w:t>
            </w:r>
            <w:r w:rsidRPr="007F3263">
              <w:rPr>
                <w:rFonts w:eastAsia="Calibri" w:hint="cs"/>
                <w:sz w:val="20"/>
                <w:rtl/>
              </w:rPr>
              <w:t xml:space="preserve"> </w:t>
            </w:r>
            <w:r w:rsidRPr="00660D41">
              <w:rPr>
                <w:rFonts w:eastAsia="Calibri"/>
                <w:sz w:val="20"/>
                <w:rtl/>
              </w:rPr>
              <w:t>الهيدروفلور</w:t>
            </w:r>
            <w:r w:rsidRPr="00660D41">
              <w:rPr>
                <w:rFonts w:eastAsia="Calibri" w:hint="cs"/>
                <w:sz w:val="20"/>
                <w:rtl/>
              </w:rPr>
              <w:t>وكربون</w:t>
            </w:r>
            <w:r>
              <w:rPr>
                <w:rFonts w:eastAsia="Calibri" w:hint="cs"/>
                <w:sz w:val="20"/>
                <w:rtl/>
              </w:rPr>
              <w:t>-290</w:t>
            </w:r>
            <w:r w:rsidRPr="007F3263">
              <w:rPr>
                <w:rFonts w:eastAsia="Calibri"/>
                <w:sz w:val="20"/>
                <w:rtl/>
              </w:rPr>
              <w:t xml:space="preserve">؛ </w:t>
            </w:r>
            <w:r w:rsidRPr="007F3263">
              <w:rPr>
                <w:rFonts w:eastAsia="Calibri" w:hint="cs"/>
                <w:sz w:val="20"/>
                <w:rtl/>
              </w:rPr>
              <w:t>و</w:t>
            </w:r>
            <w:r w:rsidRPr="007F3263">
              <w:rPr>
                <w:rFonts w:eastAsia="Calibri"/>
                <w:sz w:val="20"/>
                <w:rtl/>
              </w:rPr>
              <w:t xml:space="preserve">توفير مجموعات من الأدوات والمعدات </w:t>
            </w:r>
            <w:r w:rsidRPr="007F3263">
              <w:rPr>
                <w:rFonts w:eastAsia="Calibri" w:hint="cs"/>
                <w:sz w:val="20"/>
                <w:rtl/>
              </w:rPr>
              <w:t>لنحو</w:t>
            </w:r>
            <w:r w:rsidRPr="007F3263">
              <w:rPr>
                <w:rFonts w:eastAsia="Calibri"/>
                <w:sz w:val="20"/>
                <w:rtl/>
              </w:rPr>
              <w:t xml:space="preserve"> 100 ورشة صيانة</w:t>
            </w:r>
            <w:r w:rsidRPr="007F3263">
              <w:rPr>
                <w:rFonts w:eastAsia="Calibri" w:hint="cs"/>
                <w:sz w:val="20"/>
                <w:rtl/>
              </w:rPr>
              <w:t xml:space="preserve"> أجهزة </w:t>
            </w:r>
            <w:r w:rsidRPr="007F3263">
              <w:rPr>
                <w:rFonts w:eastAsia="Calibri"/>
                <w:sz w:val="20"/>
                <w:rtl/>
              </w:rPr>
              <w:t>تكييف الهواء</w:t>
            </w:r>
            <w:r>
              <w:rPr>
                <w:rFonts w:eastAsia="Calibri" w:hint="cs"/>
                <w:sz w:val="20"/>
                <w:rtl/>
              </w:rPr>
              <w:t xml:space="preserve"> المتنقل</w:t>
            </w:r>
            <w:r w:rsidRPr="007F3263">
              <w:rPr>
                <w:rFonts w:eastAsia="Calibri" w:hint="cs"/>
                <w:sz w:val="20"/>
                <w:rtl/>
              </w:rPr>
              <w:t>؛</w:t>
            </w:r>
            <w:r w:rsidRPr="007F3263">
              <w:rPr>
                <w:rFonts w:eastAsia="Calibri"/>
                <w:sz w:val="20"/>
                <w:rtl/>
              </w:rPr>
              <w:t xml:space="preserve"> </w:t>
            </w:r>
            <w:r w:rsidRPr="007F3263">
              <w:rPr>
                <w:rFonts w:eastAsia="Calibri" w:hint="cs"/>
                <w:sz w:val="20"/>
                <w:rtl/>
              </w:rPr>
              <w:t>و</w:t>
            </w:r>
            <w:r w:rsidRPr="007F3263">
              <w:rPr>
                <w:rFonts w:eastAsia="Calibri"/>
                <w:sz w:val="20"/>
                <w:rtl/>
              </w:rPr>
              <w:t xml:space="preserve">تجهيز 13 معهدًا </w:t>
            </w:r>
            <w:r w:rsidRPr="007F3263">
              <w:rPr>
                <w:rFonts w:eastAsia="Calibri" w:hint="cs"/>
                <w:sz w:val="20"/>
                <w:rtl/>
              </w:rPr>
              <w:t xml:space="preserve">لأجهزة التبريد وتكييف الهواء </w:t>
            </w:r>
            <w:r w:rsidRPr="007F3263">
              <w:rPr>
                <w:rFonts w:eastAsia="Calibri"/>
                <w:sz w:val="20"/>
                <w:rtl/>
              </w:rPr>
              <w:t xml:space="preserve">بأدوات ومعدات السلامة؛ </w:t>
            </w:r>
            <w:r w:rsidRPr="007F3263">
              <w:rPr>
                <w:rFonts w:eastAsia="Calibri" w:hint="cs"/>
                <w:sz w:val="20"/>
                <w:rtl/>
              </w:rPr>
              <w:t>و</w:t>
            </w:r>
            <w:r w:rsidRPr="007F3263">
              <w:rPr>
                <w:rFonts w:eastAsia="Calibri"/>
                <w:sz w:val="20"/>
                <w:rtl/>
              </w:rPr>
              <w:t>تجهيز معهدين</w:t>
            </w:r>
            <w:r>
              <w:rPr>
                <w:rFonts w:eastAsia="Calibri" w:hint="cs"/>
                <w:sz w:val="20"/>
                <w:rtl/>
              </w:rPr>
              <w:t xml:space="preserve"> للتبريد و</w:t>
            </w:r>
            <w:r w:rsidRPr="007F3263">
              <w:rPr>
                <w:rFonts w:eastAsia="Calibri"/>
                <w:sz w:val="20"/>
                <w:rtl/>
              </w:rPr>
              <w:t>تكييف الهواء بمختبرات تدريب على ثاني أكسيد الكربون فوق الحرج؛ وتوفير مجموعات أدوات السلامة الأساسي</w:t>
            </w:r>
            <w:r w:rsidRPr="007F3263">
              <w:rPr>
                <w:rFonts w:eastAsia="Calibri" w:hint="cs"/>
                <w:sz w:val="20"/>
                <w:rtl/>
              </w:rPr>
              <w:t xml:space="preserve">ة لنحو </w:t>
            </w:r>
            <w:r w:rsidRPr="007F3263">
              <w:rPr>
                <w:rFonts w:eastAsia="Calibri"/>
                <w:sz w:val="20"/>
                <w:rtl/>
              </w:rPr>
              <w:t xml:space="preserve">450 فني </w:t>
            </w:r>
            <w:r w:rsidRPr="007F3263">
              <w:rPr>
                <w:rFonts w:eastAsia="Calibri" w:hint="cs"/>
                <w:sz w:val="20"/>
                <w:rtl/>
              </w:rPr>
              <w:t>في مجال أجهزة التبريد وتكييف الهواء</w:t>
            </w:r>
          </w:p>
        </w:tc>
        <w:tc>
          <w:tcPr>
            <w:tcW w:w="504" w:type="pct"/>
            <w:vMerge w:val="restart"/>
            <w:vAlign w:val="center"/>
          </w:tcPr>
          <w:p w14:paraId="39CD1D04" w14:textId="77777777" w:rsidR="00D26DEE" w:rsidRPr="004A4150" w:rsidRDefault="00D26DEE" w:rsidP="008515E7">
            <w:pPr>
              <w:spacing w:before="10" w:after="10"/>
              <w:jc w:val="center"/>
              <w:rPr>
                <w:color w:val="000000"/>
                <w:sz w:val="20"/>
              </w:rPr>
            </w:pPr>
            <w:r>
              <w:rPr>
                <w:rFonts w:eastAsia="Calibri" w:hint="cs"/>
                <w:sz w:val="20"/>
                <w:rtl/>
              </w:rPr>
              <w:t>اليوئنديبي</w:t>
            </w:r>
          </w:p>
        </w:tc>
        <w:tc>
          <w:tcPr>
            <w:tcW w:w="756" w:type="pct"/>
          </w:tcPr>
          <w:p w14:paraId="0CDEF208" w14:textId="77777777" w:rsidR="00D26DEE" w:rsidRPr="004A4150" w:rsidRDefault="00D26DEE" w:rsidP="008515E7">
            <w:pPr>
              <w:spacing w:before="10" w:after="10"/>
              <w:jc w:val="right"/>
              <w:rPr>
                <w:color w:val="000000"/>
                <w:sz w:val="20"/>
              </w:rPr>
            </w:pPr>
            <w:r w:rsidRPr="004A4150">
              <w:rPr>
                <w:sz w:val="20"/>
              </w:rPr>
              <w:t>874,133</w:t>
            </w:r>
          </w:p>
        </w:tc>
        <w:tc>
          <w:tcPr>
            <w:tcW w:w="788" w:type="pct"/>
          </w:tcPr>
          <w:p w14:paraId="5FF7CCA2" w14:textId="77777777" w:rsidR="00D26DEE" w:rsidRPr="004A4150" w:rsidRDefault="00D26DEE" w:rsidP="008515E7">
            <w:pPr>
              <w:spacing w:before="10" w:after="10"/>
              <w:jc w:val="right"/>
              <w:rPr>
                <w:color w:val="000000"/>
                <w:sz w:val="20"/>
              </w:rPr>
            </w:pPr>
            <w:r w:rsidRPr="004A4150">
              <w:rPr>
                <w:sz w:val="20"/>
              </w:rPr>
              <w:t>874,133</w:t>
            </w:r>
          </w:p>
        </w:tc>
      </w:tr>
      <w:tr w:rsidR="00D26DEE" w:rsidRPr="004A4150" w14:paraId="35327A18" w14:textId="77777777" w:rsidTr="008515E7">
        <w:trPr>
          <w:trHeight w:val="17"/>
        </w:trPr>
        <w:tc>
          <w:tcPr>
            <w:tcW w:w="2952" w:type="pct"/>
            <w:noWrap/>
          </w:tcPr>
          <w:p w14:paraId="7D9CD548" w14:textId="77777777" w:rsidR="00D26DEE" w:rsidRPr="007F3263" w:rsidRDefault="00D26DEE" w:rsidP="008515E7">
            <w:pPr>
              <w:bidi/>
              <w:spacing w:before="10" w:after="10"/>
              <w:ind w:left="171"/>
              <w:jc w:val="left"/>
              <w:rPr>
                <w:rFonts w:eastAsia="Calibri"/>
                <w:sz w:val="20"/>
              </w:rPr>
            </w:pPr>
            <w:r w:rsidRPr="007F3263">
              <w:rPr>
                <w:rFonts w:eastAsia="Calibri"/>
                <w:sz w:val="20"/>
                <w:rtl/>
              </w:rPr>
              <w:t xml:space="preserve">توفير مجموعات إضافية من أدوات </w:t>
            </w:r>
            <w:r w:rsidRPr="007F3263">
              <w:rPr>
                <w:rFonts w:eastAsia="Calibri" w:hint="cs"/>
                <w:sz w:val="20"/>
                <w:rtl/>
              </w:rPr>
              <w:t xml:space="preserve">الخدمة لنحو </w:t>
            </w:r>
            <w:r w:rsidRPr="007F3263">
              <w:rPr>
                <w:rFonts w:eastAsia="Calibri"/>
                <w:sz w:val="20"/>
                <w:rtl/>
              </w:rPr>
              <w:t xml:space="preserve">800 فني </w:t>
            </w:r>
            <w:r w:rsidRPr="007F3263">
              <w:rPr>
                <w:rFonts w:eastAsia="Calibri" w:hint="cs"/>
                <w:sz w:val="20"/>
                <w:rtl/>
              </w:rPr>
              <w:t>في مجال أجهزة التبريد وتكييف الهواء</w:t>
            </w:r>
          </w:p>
        </w:tc>
        <w:tc>
          <w:tcPr>
            <w:tcW w:w="504" w:type="pct"/>
            <w:vMerge/>
            <w:vAlign w:val="center"/>
          </w:tcPr>
          <w:p w14:paraId="04AF3361" w14:textId="77777777" w:rsidR="00D26DEE" w:rsidRPr="004A4150" w:rsidRDefault="00D26DEE" w:rsidP="008515E7">
            <w:pPr>
              <w:spacing w:before="10" w:after="10"/>
              <w:jc w:val="center"/>
              <w:rPr>
                <w:color w:val="000000"/>
                <w:sz w:val="20"/>
              </w:rPr>
            </w:pPr>
          </w:p>
        </w:tc>
        <w:tc>
          <w:tcPr>
            <w:tcW w:w="756" w:type="pct"/>
          </w:tcPr>
          <w:p w14:paraId="5052CC41" w14:textId="77777777" w:rsidR="00D26DEE" w:rsidRPr="004A4150" w:rsidRDefault="00D26DEE" w:rsidP="008515E7">
            <w:pPr>
              <w:spacing w:before="10" w:after="10"/>
              <w:jc w:val="right"/>
              <w:rPr>
                <w:color w:val="000000"/>
                <w:sz w:val="20"/>
              </w:rPr>
            </w:pPr>
            <w:r w:rsidRPr="004A4150">
              <w:rPr>
                <w:color w:val="000000"/>
                <w:sz w:val="20"/>
              </w:rPr>
              <w:t>-</w:t>
            </w:r>
          </w:p>
        </w:tc>
        <w:tc>
          <w:tcPr>
            <w:tcW w:w="788" w:type="pct"/>
          </w:tcPr>
          <w:p w14:paraId="1372C66A" w14:textId="77777777" w:rsidR="00D26DEE" w:rsidRPr="004A4150" w:rsidRDefault="00D26DEE" w:rsidP="008515E7">
            <w:pPr>
              <w:spacing w:before="10" w:after="10"/>
              <w:jc w:val="right"/>
              <w:rPr>
                <w:color w:val="000000"/>
                <w:sz w:val="20"/>
              </w:rPr>
            </w:pPr>
            <w:r w:rsidRPr="004A4150">
              <w:rPr>
                <w:color w:val="000000"/>
                <w:sz w:val="20"/>
              </w:rPr>
              <w:t>3,108,000</w:t>
            </w:r>
          </w:p>
        </w:tc>
      </w:tr>
      <w:tr w:rsidR="00D26DEE" w:rsidRPr="004A4150" w14:paraId="00E3FF6B" w14:textId="77777777" w:rsidTr="008515E7">
        <w:trPr>
          <w:trHeight w:val="17"/>
        </w:trPr>
        <w:tc>
          <w:tcPr>
            <w:tcW w:w="2952" w:type="pct"/>
            <w:noWrap/>
          </w:tcPr>
          <w:p w14:paraId="6C82BD4A" w14:textId="77777777" w:rsidR="00D26DEE" w:rsidRPr="007F3263" w:rsidRDefault="00D26DEE" w:rsidP="008515E7">
            <w:pPr>
              <w:bidi/>
              <w:spacing w:before="10" w:after="10"/>
              <w:ind w:left="171"/>
              <w:jc w:val="left"/>
              <w:rPr>
                <w:rFonts w:eastAsia="Calibri"/>
                <w:sz w:val="20"/>
              </w:rPr>
            </w:pPr>
            <w:r w:rsidRPr="007F3263">
              <w:rPr>
                <w:rFonts w:eastAsia="Calibri"/>
                <w:sz w:val="20"/>
                <w:rtl/>
              </w:rPr>
              <w:t xml:space="preserve">توفير مجموعات إضافية من أدوات </w:t>
            </w:r>
            <w:r w:rsidRPr="007F3263">
              <w:rPr>
                <w:rFonts w:eastAsia="Calibri" w:hint="cs"/>
                <w:sz w:val="20"/>
                <w:rtl/>
              </w:rPr>
              <w:t xml:space="preserve">الخدمة لنحو </w:t>
            </w:r>
            <w:r w:rsidRPr="007F3263">
              <w:rPr>
                <w:rFonts w:eastAsia="Calibri"/>
                <w:sz w:val="20"/>
                <w:rtl/>
              </w:rPr>
              <w:t xml:space="preserve">125 فني </w:t>
            </w:r>
            <w:r w:rsidRPr="007F3263">
              <w:rPr>
                <w:rFonts w:eastAsia="Calibri" w:hint="cs"/>
                <w:sz w:val="20"/>
                <w:rtl/>
              </w:rPr>
              <w:t>في مجال تكييف الهواء المتنقل</w:t>
            </w:r>
          </w:p>
        </w:tc>
        <w:tc>
          <w:tcPr>
            <w:tcW w:w="504" w:type="pct"/>
            <w:vMerge/>
            <w:vAlign w:val="center"/>
          </w:tcPr>
          <w:p w14:paraId="6EA4A02A" w14:textId="77777777" w:rsidR="00D26DEE" w:rsidRPr="004A4150" w:rsidRDefault="00D26DEE" w:rsidP="008515E7">
            <w:pPr>
              <w:spacing w:before="10" w:after="10"/>
              <w:jc w:val="center"/>
              <w:rPr>
                <w:color w:val="000000"/>
                <w:sz w:val="20"/>
              </w:rPr>
            </w:pPr>
          </w:p>
        </w:tc>
        <w:tc>
          <w:tcPr>
            <w:tcW w:w="756" w:type="pct"/>
          </w:tcPr>
          <w:p w14:paraId="3CA154D5" w14:textId="77777777" w:rsidR="00D26DEE" w:rsidRPr="004A4150" w:rsidRDefault="00D26DEE" w:rsidP="008515E7">
            <w:pPr>
              <w:spacing w:before="10" w:after="10"/>
              <w:jc w:val="right"/>
              <w:rPr>
                <w:color w:val="000000"/>
                <w:sz w:val="20"/>
              </w:rPr>
            </w:pPr>
            <w:r w:rsidRPr="004A4150">
              <w:rPr>
                <w:color w:val="000000"/>
                <w:sz w:val="20"/>
              </w:rPr>
              <w:t>-</w:t>
            </w:r>
          </w:p>
        </w:tc>
        <w:tc>
          <w:tcPr>
            <w:tcW w:w="788" w:type="pct"/>
          </w:tcPr>
          <w:p w14:paraId="144046AC" w14:textId="77777777" w:rsidR="00D26DEE" w:rsidRPr="004A4150" w:rsidRDefault="00D26DEE" w:rsidP="008515E7">
            <w:pPr>
              <w:spacing w:before="10" w:after="10"/>
              <w:jc w:val="right"/>
              <w:rPr>
                <w:color w:val="000000"/>
                <w:sz w:val="20"/>
              </w:rPr>
            </w:pPr>
            <w:r w:rsidRPr="004A4150">
              <w:rPr>
                <w:color w:val="000000"/>
                <w:sz w:val="20"/>
              </w:rPr>
              <w:t>438,750</w:t>
            </w:r>
          </w:p>
        </w:tc>
      </w:tr>
      <w:tr w:rsidR="00D26DEE" w:rsidRPr="004A4150" w14:paraId="32D7C73E" w14:textId="77777777" w:rsidTr="008515E7">
        <w:trPr>
          <w:trHeight w:val="17"/>
        </w:trPr>
        <w:tc>
          <w:tcPr>
            <w:tcW w:w="3456" w:type="pct"/>
            <w:gridSpan w:val="2"/>
            <w:noWrap/>
          </w:tcPr>
          <w:p w14:paraId="45CA518F" w14:textId="77777777" w:rsidR="00D26DEE" w:rsidRPr="004A4150" w:rsidRDefault="00D26DEE" w:rsidP="008515E7">
            <w:pPr>
              <w:keepNext/>
              <w:keepLines/>
              <w:spacing w:before="10" w:after="10"/>
              <w:jc w:val="right"/>
              <w:rPr>
                <w:rFonts w:eastAsia="Calibri"/>
                <w:b/>
                <w:bCs/>
                <w:sz w:val="20"/>
              </w:rPr>
            </w:pPr>
            <w:r w:rsidRPr="00B75CE3">
              <w:rPr>
                <w:b/>
                <w:bCs/>
                <w:color w:val="000000"/>
                <w:sz w:val="20"/>
                <w:rtl/>
                <w:lang w:eastAsia="zh-CN"/>
              </w:rPr>
              <w:t>برنامج استعادة وإعادة استخدام غاز التبريد</w:t>
            </w:r>
          </w:p>
        </w:tc>
        <w:tc>
          <w:tcPr>
            <w:tcW w:w="756" w:type="pct"/>
          </w:tcPr>
          <w:p w14:paraId="7DA7C2CC" w14:textId="77777777" w:rsidR="00D26DEE" w:rsidRPr="004A4150" w:rsidRDefault="00D26DEE" w:rsidP="008515E7">
            <w:pPr>
              <w:keepNext/>
              <w:keepLines/>
              <w:spacing w:before="10" w:after="10"/>
              <w:jc w:val="right"/>
              <w:rPr>
                <w:b/>
                <w:bCs/>
                <w:color w:val="000000"/>
                <w:sz w:val="20"/>
                <w:lang w:eastAsia="zh-CN"/>
              </w:rPr>
            </w:pPr>
            <w:r w:rsidRPr="004A4150">
              <w:rPr>
                <w:rFonts w:eastAsia="Calibri"/>
                <w:b/>
                <w:bCs/>
                <w:sz w:val="20"/>
              </w:rPr>
              <w:t>123,000</w:t>
            </w:r>
          </w:p>
        </w:tc>
        <w:tc>
          <w:tcPr>
            <w:tcW w:w="788" w:type="pct"/>
          </w:tcPr>
          <w:p w14:paraId="27E90E56" w14:textId="77777777" w:rsidR="00D26DEE" w:rsidRPr="004A4150" w:rsidRDefault="00D26DEE" w:rsidP="008515E7">
            <w:pPr>
              <w:keepNext/>
              <w:keepLines/>
              <w:spacing w:before="10" w:after="10"/>
              <w:jc w:val="right"/>
              <w:rPr>
                <w:b/>
                <w:bCs/>
                <w:color w:val="000000"/>
                <w:sz w:val="20"/>
                <w:lang w:eastAsia="zh-CN"/>
              </w:rPr>
            </w:pPr>
            <w:r w:rsidRPr="004A4150">
              <w:rPr>
                <w:rFonts w:eastAsia="Calibri"/>
                <w:b/>
                <w:bCs/>
                <w:sz w:val="20"/>
              </w:rPr>
              <w:t>123,000</w:t>
            </w:r>
          </w:p>
        </w:tc>
      </w:tr>
      <w:tr w:rsidR="00D26DEE" w:rsidRPr="004A4150" w14:paraId="0C56803B" w14:textId="77777777" w:rsidTr="008515E7">
        <w:trPr>
          <w:trHeight w:val="17"/>
        </w:trPr>
        <w:tc>
          <w:tcPr>
            <w:tcW w:w="2952" w:type="pct"/>
            <w:noWrap/>
          </w:tcPr>
          <w:p w14:paraId="1B0372BD" w14:textId="77777777" w:rsidR="00D26DEE" w:rsidRPr="007F3263" w:rsidRDefault="00D26DEE" w:rsidP="008515E7">
            <w:pPr>
              <w:bidi/>
              <w:spacing w:before="10" w:after="10"/>
              <w:ind w:left="171"/>
              <w:jc w:val="left"/>
              <w:rPr>
                <w:rFonts w:eastAsia="Calibri"/>
                <w:sz w:val="20"/>
              </w:rPr>
            </w:pPr>
            <w:r w:rsidRPr="007F3263">
              <w:rPr>
                <w:rFonts w:eastAsia="Calibri"/>
                <w:sz w:val="20"/>
                <w:rtl/>
              </w:rPr>
              <w:t>تقييم ممارسات التخلص من الأسطوانات ذات الاستخدام الواحد</w:t>
            </w:r>
          </w:p>
        </w:tc>
        <w:tc>
          <w:tcPr>
            <w:tcW w:w="504" w:type="pct"/>
            <w:vMerge w:val="restart"/>
            <w:vAlign w:val="center"/>
          </w:tcPr>
          <w:p w14:paraId="6E556EA3" w14:textId="77777777" w:rsidR="00D26DEE" w:rsidRPr="004A4150" w:rsidRDefault="00D26DEE" w:rsidP="008515E7">
            <w:pPr>
              <w:keepNext/>
              <w:keepLines/>
              <w:spacing w:before="10" w:after="10"/>
              <w:jc w:val="center"/>
              <w:rPr>
                <w:rFonts w:eastAsia="Calibri"/>
                <w:sz w:val="20"/>
              </w:rPr>
            </w:pPr>
            <w:r>
              <w:rPr>
                <w:rFonts w:eastAsia="Calibri" w:hint="cs"/>
                <w:sz w:val="20"/>
                <w:rtl/>
              </w:rPr>
              <w:t>اليوئنديبي</w:t>
            </w:r>
          </w:p>
        </w:tc>
        <w:tc>
          <w:tcPr>
            <w:tcW w:w="756" w:type="pct"/>
          </w:tcPr>
          <w:p w14:paraId="5E8242F9" w14:textId="77777777" w:rsidR="00D26DEE" w:rsidRPr="004A4150" w:rsidRDefault="00D26DEE" w:rsidP="008515E7">
            <w:pPr>
              <w:keepNext/>
              <w:keepLines/>
              <w:spacing w:before="10" w:after="10"/>
              <w:jc w:val="right"/>
              <w:rPr>
                <w:rFonts w:eastAsia="Calibri"/>
                <w:sz w:val="20"/>
              </w:rPr>
            </w:pPr>
            <w:r w:rsidRPr="004A4150">
              <w:rPr>
                <w:rFonts w:eastAsia="Calibri"/>
                <w:sz w:val="20"/>
              </w:rPr>
              <w:t>20,000</w:t>
            </w:r>
          </w:p>
        </w:tc>
        <w:tc>
          <w:tcPr>
            <w:tcW w:w="788" w:type="pct"/>
          </w:tcPr>
          <w:p w14:paraId="4650298A" w14:textId="77777777" w:rsidR="00D26DEE" w:rsidRPr="004A4150" w:rsidRDefault="00D26DEE" w:rsidP="008515E7">
            <w:pPr>
              <w:keepNext/>
              <w:keepLines/>
              <w:spacing w:before="10" w:after="10"/>
              <w:jc w:val="right"/>
              <w:rPr>
                <w:rFonts w:eastAsia="Calibri"/>
                <w:sz w:val="20"/>
              </w:rPr>
            </w:pPr>
            <w:r w:rsidRPr="004A4150">
              <w:rPr>
                <w:rFonts w:eastAsia="Calibri"/>
                <w:sz w:val="20"/>
              </w:rPr>
              <w:t>20,000</w:t>
            </w:r>
          </w:p>
        </w:tc>
      </w:tr>
      <w:tr w:rsidR="00D26DEE" w:rsidRPr="004A4150" w14:paraId="3A4CDE7B" w14:textId="77777777" w:rsidTr="008515E7">
        <w:trPr>
          <w:trHeight w:val="17"/>
        </w:trPr>
        <w:tc>
          <w:tcPr>
            <w:tcW w:w="2952" w:type="pct"/>
            <w:noWrap/>
          </w:tcPr>
          <w:p w14:paraId="6D821CE4" w14:textId="77777777" w:rsidR="00D26DEE" w:rsidRPr="007F3263" w:rsidRDefault="00D26DEE" w:rsidP="008515E7">
            <w:pPr>
              <w:bidi/>
              <w:spacing w:before="10" w:after="10"/>
              <w:ind w:left="171"/>
              <w:jc w:val="left"/>
              <w:rPr>
                <w:rFonts w:eastAsia="Calibri"/>
                <w:sz w:val="20"/>
              </w:rPr>
            </w:pPr>
            <w:r w:rsidRPr="007F3263">
              <w:rPr>
                <w:rFonts w:eastAsia="Calibri"/>
                <w:sz w:val="20"/>
                <w:rtl/>
              </w:rPr>
              <w:t>إنشاء مركز تجميع واستعادة أسطوانات الغاز ذات الاستخدام الواحد</w:t>
            </w:r>
          </w:p>
        </w:tc>
        <w:tc>
          <w:tcPr>
            <w:tcW w:w="504" w:type="pct"/>
            <w:vMerge/>
            <w:vAlign w:val="center"/>
          </w:tcPr>
          <w:p w14:paraId="339B3F47" w14:textId="77777777" w:rsidR="00D26DEE" w:rsidRPr="004A4150" w:rsidRDefault="00D26DEE" w:rsidP="008515E7">
            <w:pPr>
              <w:keepNext/>
              <w:keepLines/>
              <w:spacing w:before="10" w:after="10"/>
              <w:jc w:val="center"/>
              <w:rPr>
                <w:rFonts w:eastAsia="Calibri"/>
                <w:sz w:val="20"/>
              </w:rPr>
            </w:pPr>
          </w:p>
        </w:tc>
        <w:tc>
          <w:tcPr>
            <w:tcW w:w="756" w:type="pct"/>
          </w:tcPr>
          <w:p w14:paraId="65D76893" w14:textId="77777777" w:rsidR="00D26DEE" w:rsidRPr="004A4150" w:rsidRDefault="00D26DEE" w:rsidP="008515E7">
            <w:pPr>
              <w:keepNext/>
              <w:keepLines/>
              <w:spacing w:before="10" w:after="10"/>
              <w:jc w:val="right"/>
              <w:rPr>
                <w:rFonts w:eastAsia="Calibri"/>
                <w:sz w:val="20"/>
              </w:rPr>
            </w:pPr>
            <w:r w:rsidRPr="004A4150">
              <w:rPr>
                <w:rFonts w:eastAsia="Calibri"/>
                <w:sz w:val="20"/>
              </w:rPr>
              <w:t>20,000</w:t>
            </w:r>
          </w:p>
        </w:tc>
        <w:tc>
          <w:tcPr>
            <w:tcW w:w="788" w:type="pct"/>
          </w:tcPr>
          <w:p w14:paraId="13D3AAD1" w14:textId="77777777" w:rsidR="00D26DEE" w:rsidRPr="004A4150" w:rsidRDefault="00D26DEE" w:rsidP="008515E7">
            <w:pPr>
              <w:keepNext/>
              <w:keepLines/>
              <w:spacing w:before="10" w:after="10"/>
              <w:jc w:val="right"/>
              <w:rPr>
                <w:rFonts w:eastAsia="Calibri"/>
                <w:sz w:val="20"/>
              </w:rPr>
            </w:pPr>
            <w:r w:rsidRPr="004A4150">
              <w:rPr>
                <w:rFonts w:eastAsia="Calibri"/>
                <w:sz w:val="20"/>
              </w:rPr>
              <w:t>20,000</w:t>
            </w:r>
          </w:p>
        </w:tc>
      </w:tr>
      <w:tr w:rsidR="00D26DEE" w:rsidRPr="004A4150" w14:paraId="02EAB28C" w14:textId="77777777" w:rsidTr="008515E7">
        <w:trPr>
          <w:trHeight w:val="17"/>
        </w:trPr>
        <w:tc>
          <w:tcPr>
            <w:tcW w:w="2952" w:type="pct"/>
            <w:noWrap/>
          </w:tcPr>
          <w:p w14:paraId="31FFE442" w14:textId="77777777" w:rsidR="00D26DEE" w:rsidRPr="007F3263" w:rsidRDefault="00D26DEE" w:rsidP="008515E7">
            <w:pPr>
              <w:bidi/>
              <w:spacing w:before="10" w:after="10"/>
              <w:ind w:left="171"/>
              <w:jc w:val="left"/>
              <w:rPr>
                <w:rFonts w:eastAsia="Calibri"/>
                <w:sz w:val="20"/>
              </w:rPr>
            </w:pPr>
            <w:r w:rsidRPr="007F3263">
              <w:rPr>
                <w:rFonts w:eastAsia="Calibri"/>
                <w:sz w:val="20"/>
                <w:rtl/>
              </w:rPr>
              <w:t>إنشاء نظام حوافز لإعادة أسطوانات الغاز</w:t>
            </w:r>
          </w:p>
        </w:tc>
        <w:tc>
          <w:tcPr>
            <w:tcW w:w="504" w:type="pct"/>
            <w:vMerge/>
            <w:vAlign w:val="center"/>
          </w:tcPr>
          <w:p w14:paraId="40E48E12" w14:textId="77777777" w:rsidR="00D26DEE" w:rsidRPr="004A4150" w:rsidRDefault="00D26DEE" w:rsidP="008515E7">
            <w:pPr>
              <w:keepNext/>
              <w:keepLines/>
              <w:spacing w:before="10" w:after="10"/>
              <w:jc w:val="center"/>
              <w:rPr>
                <w:rFonts w:eastAsia="Calibri"/>
                <w:sz w:val="20"/>
              </w:rPr>
            </w:pPr>
          </w:p>
        </w:tc>
        <w:tc>
          <w:tcPr>
            <w:tcW w:w="756" w:type="pct"/>
          </w:tcPr>
          <w:p w14:paraId="1B2B1711" w14:textId="77777777" w:rsidR="00D26DEE" w:rsidRPr="004A4150" w:rsidRDefault="00D26DEE" w:rsidP="008515E7">
            <w:pPr>
              <w:keepNext/>
              <w:keepLines/>
              <w:spacing w:before="10" w:after="10"/>
              <w:jc w:val="right"/>
              <w:rPr>
                <w:rFonts w:eastAsia="Calibri"/>
                <w:sz w:val="20"/>
              </w:rPr>
            </w:pPr>
            <w:r w:rsidRPr="004A4150">
              <w:rPr>
                <w:rFonts w:eastAsia="Calibri"/>
                <w:sz w:val="20"/>
              </w:rPr>
              <w:t>63,000</w:t>
            </w:r>
          </w:p>
        </w:tc>
        <w:tc>
          <w:tcPr>
            <w:tcW w:w="788" w:type="pct"/>
          </w:tcPr>
          <w:p w14:paraId="5F20A870" w14:textId="77777777" w:rsidR="00D26DEE" w:rsidRPr="004A4150" w:rsidRDefault="00D26DEE" w:rsidP="008515E7">
            <w:pPr>
              <w:keepNext/>
              <w:keepLines/>
              <w:spacing w:before="10" w:after="10"/>
              <w:jc w:val="right"/>
              <w:rPr>
                <w:rFonts w:eastAsia="Calibri"/>
                <w:sz w:val="20"/>
              </w:rPr>
            </w:pPr>
            <w:r w:rsidRPr="004A4150">
              <w:rPr>
                <w:rFonts w:eastAsia="Calibri"/>
                <w:sz w:val="20"/>
              </w:rPr>
              <w:t>63,000</w:t>
            </w:r>
          </w:p>
        </w:tc>
      </w:tr>
      <w:tr w:rsidR="00D26DEE" w:rsidRPr="004A4150" w14:paraId="0D2B2E9B" w14:textId="77777777" w:rsidTr="008515E7">
        <w:trPr>
          <w:trHeight w:val="17"/>
        </w:trPr>
        <w:tc>
          <w:tcPr>
            <w:tcW w:w="2952" w:type="pct"/>
            <w:noWrap/>
          </w:tcPr>
          <w:p w14:paraId="00D060E2" w14:textId="77777777" w:rsidR="00D26DEE" w:rsidRPr="007F3263" w:rsidRDefault="00D26DEE" w:rsidP="008515E7">
            <w:pPr>
              <w:bidi/>
              <w:spacing w:before="10" w:after="10"/>
              <w:ind w:left="171"/>
              <w:jc w:val="left"/>
              <w:rPr>
                <w:rFonts w:eastAsia="Calibri"/>
                <w:sz w:val="20"/>
              </w:rPr>
            </w:pPr>
            <w:r w:rsidRPr="007F3263">
              <w:rPr>
                <w:rFonts w:eastAsia="Calibri"/>
                <w:sz w:val="20"/>
                <w:rtl/>
              </w:rPr>
              <w:t>تقييم وتعديل الخطة</w:t>
            </w:r>
          </w:p>
        </w:tc>
        <w:tc>
          <w:tcPr>
            <w:tcW w:w="504" w:type="pct"/>
            <w:vMerge/>
            <w:vAlign w:val="center"/>
          </w:tcPr>
          <w:p w14:paraId="55215E2C" w14:textId="77777777" w:rsidR="00D26DEE" w:rsidRPr="004A4150" w:rsidRDefault="00D26DEE" w:rsidP="008515E7">
            <w:pPr>
              <w:keepNext/>
              <w:keepLines/>
              <w:spacing w:before="10" w:after="10"/>
              <w:jc w:val="center"/>
              <w:rPr>
                <w:rFonts w:eastAsia="Calibri"/>
                <w:sz w:val="20"/>
              </w:rPr>
            </w:pPr>
          </w:p>
        </w:tc>
        <w:tc>
          <w:tcPr>
            <w:tcW w:w="756" w:type="pct"/>
          </w:tcPr>
          <w:p w14:paraId="7C26A4ED" w14:textId="77777777" w:rsidR="00D26DEE" w:rsidRPr="004A4150" w:rsidRDefault="00D26DEE" w:rsidP="008515E7">
            <w:pPr>
              <w:keepNext/>
              <w:keepLines/>
              <w:spacing w:before="10" w:after="10"/>
              <w:jc w:val="right"/>
              <w:rPr>
                <w:rFonts w:eastAsia="Calibri"/>
                <w:sz w:val="20"/>
              </w:rPr>
            </w:pPr>
            <w:r w:rsidRPr="004A4150">
              <w:rPr>
                <w:rFonts w:eastAsia="Calibri"/>
                <w:sz w:val="20"/>
              </w:rPr>
              <w:t>20,000</w:t>
            </w:r>
          </w:p>
        </w:tc>
        <w:tc>
          <w:tcPr>
            <w:tcW w:w="788" w:type="pct"/>
          </w:tcPr>
          <w:p w14:paraId="71921B38" w14:textId="77777777" w:rsidR="00D26DEE" w:rsidRPr="004A4150" w:rsidRDefault="00D26DEE" w:rsidP="008515E7">
            <w:pPr>
              <w:keepNext/>
              <w:keepLines/>
              <w:spacing w:before="10" w:after="10"/>
              <w:jc w:val="right"/>
              <w:rPr>
                <w:rFonts w:eastAsia="Calibri"/>
                <w:sz w:val="20"/>
              </w:rPr>
            </w:pPr>
            <w:r w:rsidRPr="004A4150">
              <w:rPr>
                <w:rFonts w:eastAsia="Calibri"/>
                <w:sz w:val="20"/>
              </w:rPr>
              <w:t>20,000</w:t>
            </w:r>
          </w:p>
        </w:tc>
      </w:tr>
      <w:tr w:rsidR="00D26DEE" w:rsidRPr="004A4150" w14:paraId="67AB81D7" w14:textId="77777777" w:rsidTr="008515E7">
        <w:trPr>
          <w:trHeight w:val="17"/>
        </w:trPr>
        <w:tc>
          <w:tcPr>
            <w:tcW w:w="3456" w:type="pct"/>
            <w:gridSpan w:val="2"/>
            <w:noWrap/>
          </w:tcPr>
          <w:p w14:paraId="4CA79C24" w14:textId="77777777" w:rsidR="00D26DEE" w:rsidRPr="004A4150" w:rsidRDefault="00D26DEE" w:rsidP="008515E7">
            <w:pPr>
              <w:keepNext/>
              <w:keepLines/>
              <w:spacing w:before="10" w:after="10"/>
              <w:jc w:val="right"/>
              <w:rPr>
                <w:rFonts w:eastAsia="Calibri"/>
                <w:b/>
                <w:bCs/>
                <w:sz w:val="20"/>
              </w:rPr>
            </w:pPr>
            <w:r w:rsidRPr="0089396F">
              <w:rPr>
                <w:b/>
                <w:bCs/>
                <w:color w:val="000000"/>
                <w:sz w:val="20"/>
                <w:rtl/>
                <w:lang w:eastAsia="zh-CN"/>
              </w:rPr>
              <w:t>مشروع تجريبي لقطاع التبريد التجاري</w:t>
            </w:r>
          </w:p>
        </w:tc>
        <w:tc>
          <w:tcPr>
            <w:tcW w:w="756" w:type="pct"/>
          </w:tcPr>
          <w:p w14:paraId="551DF4E2" w14:textId="77777777" w:rsidR="00D26DEE" w:rsidRPr="004A4150" w:rsidRDefault="00D26DEE" w:rsidP="008515E7">
            <w:pPr>
              <w:keepNext/>
              <w:keepLines/>
              <w:spacing w:before="10" w:after="10"/>
              <w:jc w:val="right"/>
              <w:rPr>
                <w:b/>
                <w:bCs/>
                <w:color w:val="000000"/>
                <w:sz w:val="20"/>
                <w:lang w:eastAsia="zh-CN"/>
              </w:rPr>
            </w:pPr>
            <w:r w:rsidRPr="004A4150">
              <w:rPr>
                <w:rFonts w:eastAsia="Calibri"/>
                <w:b/>
                <w:bCs/>
                <w:sz w:val="20"/>
              </w:rPr>
              <w:t>745,000</w:t>
            </w:r>
          </w:p>
        </w:tc>
        <w:tc>
          <w:tcPr>
            <w:tcW w:w="788" w:type="pct"/>
          </w:tcPr>
          <w:p w14:paraId="794859D7" w14:textId="77777777" w:rsidR="00D26DEE" w:rsidRPr="004A4150" w:rsidRDefault="00D26DEE" w:rsidP="008515E7">
            <w:pPr>
              <w:keepNext/>
              <w:keepLines/>
              <w:spacing w:before="10" w:after="10"/>
              <w:jc w:val="right"/>
              <w:rPr>
                <w:b/>
                <w:bCs/>
                <w:sz w:val="20"/>
                <w:lang w:eastAsia="zh-CN"/>
              </w:rPr>
            </w:pPr>
            <w:r w:rsidRPr="004A4150">
              <w:rPr>
                <w:rFonts w:eastAsia="Calibri"/>
                <w:b/>
                <w:bCs/>
                <w:sz w:val="20"/>
              </w:rPr>
              <w:t>745,000</w:t>
            </w:r>
          </w:p>
        </w:tc>
      </w:tr>
      <w:tr w:rsidR="00D26DEE" w:rsidRPr="004A4150" w14:paraId="288AAE54" w14:textId="77777777" w:rsidTr="008515E7">
        <w:trPr>
          <w:trHeight w:val="17"/>
        </w:trPr>
        <w:tc>
          <w:tcPr>
            <w:tcW w:w="2952" w:type="pct"/>
            <w:noWrap/>
          </w:tcPr>
          <w:p w14:paraId="39A11529" w14:textId="77777777" w:rsidR="00D26DEE" w:rsidRPr="007F3263" w:rsidRDefault="00D26DEE" w:rsidP="008515E7">
            <w:pPr>
              <w:bidi/>
              <w:spacing w:before="10" w:after="10"/>
              <w:ind w:left="171"/>
              <w:jc w:val="left"/>
              <w:rPr>
                <w:rFonts w:eastAsia="Calibri"/>
                <w:sz w:val="20"/>
              </w:rPr>
            </w:pPr>
            <w:r w:rsidRPr="007F3263">
              <w:rPr>
                <w:rFonts w:eastAsia="Calibri"/>
                <w:sz w:val="20"/>
                <w:rtl/>
              </w:rPr>
              <w:t xml:space="preserve">تحديد المرشحين المناسبين </w:t>
            </w:r>
            <w:r w:rsidRPr="007F3263">
              <w:rPr>
                <w:rFonts w:eastAsia="Calibri" w:hint="cs"/>
                <w:sz w:val="20"/>
                <w:rtl/>
              </w:rPr>
              <w:t>للمشاريع التجريبية</w:t>
            </w:r>
            <w:r w:rsidRPr="007F3263">
              <w:rPr>
                <w:rFonts w:eastAsia="Calibri"/>
                <w:sz w:val="20"/>
                <w:rtl/>
              </w:rPr>
              <w:t>، بما في ذلك التقييم الأولي</w:t>
            </w:r>
          </w:p>
        </w:tc>
        <w:tc>
          <w:tcPr>
            <w:tcW w:w="504" w:type="pct"/>
            <w:vMerge w:val="restart"/>
            <w:vAlign w:val="center"/>
          </w:tcPr>
          <w:p w14:paraId="73B589A0" w14:textId="77777777" w:rsidR="00D26DEE" w:rsidRPr="004A4150" w:rsidRDefault="00D26DEE" w:rsidP="008515E7">
            <w:pPr>
              <w:keepNext/>
              <w:keepLines/>
              <w:spacing w:before="10" w:after="10"/>
              <w:jc w:val="center"/>
              <w:rPr>
                <w:rFonts w:eastAsia="Calibri"/>
                <w:sz w:val="20"/>
              </w:rPr>
            </w:pPr>
            <w:r>
              <w:rPr>
                <w:rFonts w:eastAsia="Calibri" w:hint="cs"/>
                <w:sz w:val="20"/>
                <w:rtl/>
              </w:rPr>
              <w:t>اليوئنديبي</w:t>
            </w:r>
          </w:p>
        </w:tc>
        <w:tc>
          <w:tcPr>
            <w:tcW w:w="756" w:type="pct"/>
          </w:tcPr>
          <w:p w14:paraId="166DC71F" w14:textId="77777777" w:rsidR="00D26DEE" w:rsidRPr="004A4150" w:rsidRDefault="00D26DEE" w:rsidP="008515E7">
            <w:pPr>
              <w:keepNext/>
              <w:keepLines/>
              <w:spacing w:before="10" w:after="10"/>
              <w:jc w:val="right"/>
              <w:rPr>
                <w:rFonts w:eastAsia="Calibri"/>
                <w:sz w:val="20"/>
              </w:rPr>
            </w:pPr>
            <w:r w:rsidRPr="004A4150">
              <w:rPr>
                <w:sz w:val="20"/>
              </w:rPr>
              <w:t>25,000</w:t>
            </w:r>
          </w:p>
        </w:tc>
        <w:tc>
          <w:tcPr>
            <w:tcW w:w="788" w:type="pct"/>
          </w:tcPr>
          <w:p w14:paraId="0C7CBDD1" w14:textId="77777777" w:rsidR="00D26DEE" w:rsidRPr="004A4150" w:rsidRDefault="00D26DEE" w:rsidP="008515E7">
            <w:pPr>
              <w:keepNext/>
              <w:keepLines/>
              <w:spacing w:before="10" w:after="10"/>
              <w:jc w:val="right"/>
              <w:rPr>
                <w:rFonts w:eastAsia="Calibri"/>
                <w:sz w:val="20"/>
              </w:rPr>
            </w:pPr>
            <w:r w:rsidRPr="004A4150">
              <w:rPr>
                <w:sz w:val="20"/>
              </w:rPr>
              <w:t>25,000</w:t>
            </w:r>
          </w:p>
        </w:tc>
      </w:tr>
      <w:tr w:rsidR="00D26DEE" w:rsidRPr="004A4150" w14:paraId="266ECB75" w14:textId="77777777" w:rsidTr="008515E7">
        <w:trPr>
          <w:trHeight w:val="17"/>
        </w:trPr>
        <w:tc>
          <w:tcPr>
            <w:tcW w:w="2952" w:type="pct"/>
            <w:noWrap/>
          </w:tcPr>
          <w:p w14:paraId="6B4E9738" w14:textId="77777777" w:rsidR="00D26DEE" w:rsidRPr="007F3263" w:rsidRDefault="00D26DEE" w:rsidP="008515E7">
            <w:pPr>
              <w:bidi/>
              <w:spacing w:before="10" w:after="10"/>
              <w:ind w:left="171"/>
              <w:jc w:val="left"/>
              <w:rPr>
                <w:rFonts w:eastAsia="Calibri"/>
                <w:sz w:val="20"/>
                <w:rtl/>
              </w:rPr>
            </w:pPr>
            <w:r w:rsidRPr="007F3263">
              <w:rPr>
                <w:rFonts w:eastAsia="Calibri"/>
                <w:sz w:val="20"/>
                <w:rtl/>
              </w:rPr>
              <w:t>إجراء مشروعين تجريبيين على وحدات التبريد R-290 في غرف التبريد لتخزين وحفظ الأغذية، بما في ذلك المعدات والتركيب والتشغيل والتدريب</w:t>
            </w:r>
          </w:p>
        </w:tc>
        <w:tc>
          <w:tcPr>
            <w:tcW w:w="504" w:type="pct"/>
            <w:vMerge/>
            <w:vAlign w:val="center"/>
          </w:tcPr>
          <w:p w14:paraId="410C1CDB" w14:textId="77777777" w:rsidR="00D26DEE" w:rsidRPr="004A4150" w:rsidRDefault="00D26DEE" w:rsidP="008515E7">
            <w:pPr>
              <w:keepNext/>
              <w:keepLines/>
              <w:spacing w:before="10" w:after="10"/>
              <w:jc w:val="center"/>
              <w:rPr>
                <w:rFonts w:eastAsia="Calibri"/>
                <w:sz w:val="20"/>
              </w:rPr>
            </w:pPr>
          </w:p>
        </w:tc>
        <w:tc>
          <w:tcPr>
            <w:tcW w:w="756" w:type="pct"/>
          </w:tcPr>
          <w:p w14:paraId="08BBCB6A" w14:textId="77777777" w:rsidR="00D26DEE" w:rsidRPr="004A4150" w:rsidRDefault="00D26DEE" w:rsidP="008515E7">
            <w:pPr>
              <w:keepNext/>
              <w:keepLines/>
              <w:spacing w:before="10" w:after="10"/>
              <w:jc w:val="right"/>
              <w:rPr>
                <w:rFonts w:eastAsia="Calibri"/>
                <w:sz w:val="20"/>
              </w:rPr>
            </w:pPr>
            <w:r w:rsidRPr="004A4150">
              <w:rPr>
                <w:sz w:val="20"/>
              </w:rPr>
              <w:t>100,000</w:t>
            </w:r>
          </w:p>
        </w:tc>
        <w:tc>
          <w:tcPr>
            <w:tcW w:w="788" w:type="pct"/>
          </w:tcPr>
          <w:p w14:paraId="27774A6C" w14:textId="77777777" w:rsidR="00D26DEE" w:rsidRPr="004A4150" w:rsidRDefault="00D26DEE" w:rsidP="008515E7">
            <w:pPr>
              <w:keepNext/>
              <w:keepLines/>
              <w:spacing w:before="10" w:after="10"/>
              <w:jc w:val="right"/>
              <w:rPr>
                <w:rFonts w:eastAsia="Calibri"/>
                <w:sz w:val="20"/>
              </w:rPr>
            </w:pPr>
            <w:r w:rsidRPr="004A4150">
              <w:rPr>
                <w:sz w:val="20"/>
              </w:rPr>
              <w:t>100,000</w:t>
            </w:r>
          </w:p>
        </w:tc>
      </w:tr>
      <w:tr w:rsidR="00D26DEE" w:rsidRPr="004A4150" w14:paraId="28053F27" w14:textId="77777777" w:rsidTr="008515E7">
        <w:trPr>
          <w:trHeight w:val="17"/>
        </w:trPr>
        <w:tc>
          <w:tcPr>
            <w:tcW w:w="2952" w:type="pct"/>
            <w:noWrap/>
          </w:tcPr>
          <w:p w14:paraId="03800027" w14:textId="77777777" w:rsidR="00D26DEE" w:rsidRPr="007F3263" w:rsidRDefault="00D26DEE" w:rsidP="008515E7">
            <w:pPr>
              <w:bidi/>
              <w:spacing w:before="10" w:after="10"/>
              <w:ind w:left="171"/>
              <w:jc w:val="left"/>
              <w:rPr>
                <w:rFonts w:eastAsia="Calibri"/>
                <w:sz w:val="20"/>
              </w:rPr>
            </w:pPr>
            <w:r w:rsidRPr="007F3263">
              <w:rPr>
                <w:rFonts w:eastAsia="Calibri"/>
                <w:sz w:val="20"/>
                <w:rtl/>
              </w:rPr>
              <w:t>توضيح استخدام المبردات الطبيعية في نظام تبريد غير مباشر بال</w:t>
            </w:r>
            <w:r w:rsidRPr="007F3263">
              <w:rPr>
                <w:rFonts w:eastAsia="Calibri" w:hint="cs"/>
                <w:sz w:val="20"/>
                <w:rtl/>
              </w:rPr>
              <w:t>غ</w:t>
            </w:r>
            <w:r w:rsidRPr="007F3263">
              <w:rPr>
                <w:rFonts w:eastAsia="Calibri"/>
                <w:sz w:val="20"/>
                <w:rtl/>
              </w:rPr>
              <w:t>ليكول/الماء المبرد في غرف التبريد الكبيرة أو تطبيقات تبريد المستودعات الصناعية</w:t>
            </w:r>
          </w:p>
        </w:tc>
        <w:tc>
          <w:tcPr>
            <w:tcW w:w="504" w:type="pct"/>
            <w:vMerge/>
            <w:vAlign w:val="center"/>
          </w:tcPr>
          <w:p w14:paraId="609297EE" w14:textId="77777777" w:rsidR="00D26DEE" w:rsidRPr="004A4150" w:rsidRDefault="00D26DEE" w:rsidP="008515E7">
            <w:pPr>
              <w:keepNext/>
              <w:keepLines/>
              <w:spacing w:before="10" w:after="10"/>
              <w:jc w:val="center"/>
              <w:rPr>
                <w:rFonts w:eastAsia="Calibri"/>
                <w:sz w:val="20"/>
              </w:rPr>
            </w:pPr>
          </w:p>
        </w:tc>
        <w:tc>
          <w:tcPr>
            <w:tcW w:w="756" w:type="pct"/>
          </w:tcPr>
          <w:p w14:paraId="72DB7567" w14:textId="77777777" w:rsidR="00D26DEE" w:rsidRPr="004A4150" w:rsidRDefault="00D26DEE" w:rsidP="008515E7">
            <w:pPr>
              <w:keepNext/>
              <w:keepLines/>
              <w:spacing w:before="10" w:after="10"/>
              <w:jc w:val="right"/>
              <w:rPr>
                <w:rFonts w:eastAsia="Calibri"/>
                <w:sz w:val="20"/>
              </w:rPr>
            </w:pPr>
            <w:r w:rsidRPr="004A4150">
              <w:rPr>
                <w:sz w:val="20"/>
              </w:rPr>
              <w:t>250,000</w:t>
            </w:r>
          </w:p>
        </w:tc>
        <w:tc>
          <w:tcPr>
            <w:tcW w:w="788" w:type="pct"/>
          </w:tcPr>
          <w:p w14:paraId="6833D87E" w14:textId="77777777" w:rsidR="00D26DEE" w:rsidRPr="004A4150" w:rsidRDefault="00D26DEE" w:rsidP="008515E7">
            <w:pPr>
              <w:keepNext/>
              <w:keepLines/>
              <w:spacing w:before="10" w:after="10"/>
              <w:jc w:val="right"/>
              <w:rPr>
                <w:rFonts w:eastAsia="Calibri"/>
                <w:sz w:val="20"/>
              </w:rPr>
            </w:pPr>
            <w:r w:rsidRPr="004A4150">
              <w:rPr>
                <w:sz w:val="20"/>
              </w:rPr>
              <w:t>250,000</w:t>
            </w:r>
          </w:p>
        </w:tc>
      </w:tr>
      <w:tr w:rsidR="00D26DEE" w:rsidRPr="004A4150" w14:paraId="2994C9D7" w14:textId="77777777" w:rsidTr="008515E7">
        <w:trPr>
          <w:trHeight w:val="17"/>
        </w:trPr>
        <w:tc>
          <w:tcPr>
            <w:tcW w:w="2952" w:type="pct"/>
            <w:noWrap/>
          </w:tcPr>
          <w:p w14:paraId="6C548BCA" w14:textId="77777777" w:rsidR="00D26DEE" w:rsidRPr="007F3263" w:rsidRDefault="00D26DEE" w:rsidP="008515E7">
            <w:pPr>
              <w:bidi/>
              <w:spacing w:before="10" w:after="10"/>
              <w:ind w:left="171"/>
              <w:jc w:val="left"/>
              <w:rPr>
                <w:rFonts w:eastAsia="Calibri"/>
                <w:sz w:val="20"/>
                <w:rtl/>
              </w:rPr>
            </w:pPr>
            <w:r w:rsidRPr="007F3263">
              <w:rPr>
                <w:rFonts w:eastAsia="Calibri"/>
                <w:sz w:val="20"/>
                <w:rtl/>
              </w:rPr>
              <w:t>عرض توضيحي لاستبدال نظام تكييف هواء تجاري متعدد الوحدات يستخدم غاز التبريد R-410A بنظام تكييف هواء مركزي يعتمد على غاز التبريد R-290</w:t>
            </w:r>
          </w:p>
        </w:tc>
        <w:tc>
          <w:tcPr>
            <w:tcW w:w="504" w:type="pct"/>
            <w:vMerge/>
            <w:vAlign w:val="center"/>
          </w:tcPr>
          <w:p w14:paraId="0283AF4F" w14:textId="77777777" w:rsidR="00D26DEE" w:rsidRPr="004A4150" w:rsidRDefault="00D26DEE" w:rsidP="008515E7">
            <w:pPr>
              <w:keepNext/>
              <w:keepLines/>
              <w:spacing w:before="10" w:after="10"/>
              <w:jc w:val="center"/>
              <w:rPr>
                <w:rFonts w:eastAsia="Calibri"/>
                <w:sz w:val="20"/>
              </w:rPr>
            </w:pPr>
          </w:p>
        </w:tc>
        <w:tc>
          <w:tcPr>
            <w:tcW w:w="756" w:type="pct"/>
          </w:tcPr>
          <w:p w14:paraId="10E924F8" w14:textId="77777777" w:rsidR="00D26DEE" w:rsidRPr="004A4150" w:rsidRDefault="00D26DEE" w:rsidP="008515E7">
            <w:pPr>
              <w:keepNext/>
              <w:keepLines/>
              <w:spacing w:before="10" w:after="10"/>
              <w:jc w:val="right"/>
              <w:rPr>
                <w:rFonts w:eastAsia="Calibri"/>
                <w:sz w:val="20"/>
              </w:rPr>
            </w:pPr>
            <w:r w:rsidRPr="004A4150">
              <w:rPr>
                <w:sz w:val="20"/>
              </w:rPr>
              <w:t>300,000</w:t>
            </w:r>
          </w:p>
        </w:tc>
        <w:tc>
          <w:tcPr>
            <w:tcW w:w="788" w:type="pct"/>
          </w:tcPr>
          <w:p w14:paraId="5B3C0B92" w14:textId="77777777" w:rsidR="00D26DEE" w:rsidRPr="004A4150" w:rsidRDefault="00D26DEE" w:rsidP="008515E7">
            <w:pPr>
              <w:keepNext/>
              <w:keepLines/>
              <w:spacing w:before="10" w:after="10"/>
              <w:jc w:val="right"/>
              <w:rPr>
                <w:rFonts w:eastAsia="Calibri"/>
                <w:sz w:val="20"/>
              </w:rPr>
            </w:pPr>
            <w:r w:rsidRPr="004A4150">
              <w:rPr>
                <w:sz w:val="20"/>
              </w:rPr>
              <w:t>300,000</w:t>
            </w:r>
          </w:p>
        </w:tc>
      </w:tr>
      <w:tr w:rsidR="00D26DEE" w:rsidRPr="004A4150" w14:paraId="4990F161" w14:textId="77777777" w:rsidTr="008515E7">
        <w:trPr>
          <w:trHeight w:val="17"/>
        </w:trPr>
        <w:tc>
          <w:tcPr>
            <w:tcW w:w="2952" w:type="pct"/>
            <w:noWrap/>
          </w:tcPr>
          <w:p w14:paraId="4C1002DD" w14:textId="77777777" w:rsidR="00D26DEE" w:rsidRPr="007F3263" w:rsidRDefault="00D26DEE" w:rsidP="008515E7">
            <w:pPr>
              <w:bidi/>
              <w:spacing w:before="10" w:after="10"/>
              <w:ind w:left="171"/>
              <w:jc w:val="left"/>
              <w:rPr>
                <w:rFonts w:eastAsia="Calibri"/>
                <w:sz w:val="20"/>
              </w:rPr>
            </w:pPr>
            <w:r w:rsidRPr="007F3263">
              <w:rPr>
                <w:rFonts w:eastAsia="Calibri" w:hint="cs"/>
                <w:sz w:val="20"/>
                <w:rtl/>
              </w:rPr>
              <w:t>رصد</w:t>
            </w:r>
            <w:r w:rsidRPr="007F3263">
              <w:rPr>
                <w:rFonts w:eastAsia="Calibri"/>
                <w:sz w:val="20"/>
                <w:rtl/>
              </w:rPr>
              <w:t xml:space="preserve"> وتقييم آثار المشروع وتحسينات كفاءة</w:t>
            </w:r>
            <w:r w:rsidRPr="007F3263">
              <w:rPr>
                <w:rFonts w:eastAsia="Calibri" w:hint="cs"/>
                <w:sz w:val="20"/>
                <w:rtl/>
              </w:rPr>
              <w:t xml:space="preserve"> استخدام</w:t>
            </w:r>
            <w:r w:rsidRPr="007F3263">
              <w:rPr>
                <w:rFonts w:eastAsia="Calibri"/>
                <w:sz w:val="20"/>
                <w:rtl/>
              </w:rPr>
              <w:t xml:space="preserve"> الطاقة، وتوفير التدريب للفنيين والمستخدمين النهائيين لمدة ستة أشهر</w:t>
            </w:r>
          </w:p>
        </w:tc>
        <w:tc>
          <w:tcPr>
            <w:tcW w:w="504" w:type="pct"/>
            <w:vMerge/>
            <w:vAlign w:val="center"/>
          </w:tcPr>
          <w:p w14:paraId="1D4AB63F" w14:textId="77777777" w:rsidR="00D26DEE" w:rsidRPr="004A4150" w:rsidRDefault="00D26DEE" w:rsidP="008515E7">
            <w:pPr>
              <w:keepNext/>
              <w:keepLines/>
              <w:spacing w:before="10" w:after="10"/>
              <w:jc w:val="center"/>
              <w:rPr>
                <w:rFonts w:eastAsia="Calibri"/>
                <w:sz w:val="20"/>
              </w:rPr>
            </w:pPr>
          </w:p>
        </w:tc>
        <w:tc>
          <w:tcPr>
            <w:tcW w:w="756" w:type="pct"/>
          </w:tcPr>
          <w:p w14:paraId="563E602F" w14:textId="77777777" w:rsidR="00D26DEE" w:rsidRPr="004A4150" w:rsidRDefault="00D26DEE" w:rsidP="008515E7">
            <w:pPr>
              <w:keepNext/>
              <w:keepLines/>
              <w:spacing w:before="10" w:after="10"/>
              <w:jc w:val="right"/>
              <w:rPr>
                <w:rFonts w:eastAsia="Calibri"/>
                <w:sz w:val="20"/>
              </w:rPr>
            </w:pPr>
            <w:r w:rsidRPr="004A4150">
              <w:rPr>
                <w:sz w:val="20"/>
              </w:rPr>
              <w:t>20,000</w:t>
            </w:r>
          </w:p>
        </w:tc>
        <w:tc>
          <w:tcPr>
            <w:tcW w:w="788" w:type="pct"/>
          </w:tcPr>
          <w:p w14:paraId="31FCC7FD" w14:textId="77777777" w:rsidR="00D26DEE" w:rsidRPr="004A4150" w:rsidRDefault="00D26DEE" w:rsidP="008515E7">
            <w:pPr>
              <w:keepNext/>
              <w:keepLines/>
              <w:spacing w:before="10" w:after="10"/>
              <w:jc w:val="right"/>
              <w:rPr>
                <w:rFonts w:eastAsia="Calibri"/>
                <w:sz w:val="20"/>
              </w:rPr>
            </w:pPr>
            <w:r w:rsidRPr="004A4150">
              <w:rPr>
                <w:sz w:val="20"/>
              </w:rPr>
              <w:t>20,000</w:t>
            </w:r>
          </w:p>
        </w:tc>
      </w:tr>
      <w:tr w:rsidR="00D26DEE" w:rsidRPr="004A4150" w14:paraId="6965296D" w14:textId="77777777" w:rsidTr="008515E7">
        <w:trPr>
          <w:trHeight w:val="17"/>
        </w:trPr>
        <w:tc>
          <w:tcPr>
            <w:tcW w:w="2952" w:type="pct"/>
            <w:noWrap/>
          </w:tcPr>
          <w:p w14:paraId="5888E01E" w14:textId="77777777" w:rsidR="00D26DEE" w:rsidRPr="007F3263" w:rsidRDefault="00D26DEE" w:rsidP="008515E7">
            <w:pPr>
              <w:bidi/>
              <w:spacing w:before="10" w:after="10"/>
              <w:ind w:left="171"/>
              <w:jc w:val="left"/>
              <w:rPr>
                <w:rFonts w:eastAsia="Calibri"/>
                <w:sz w:val="20"/>
              </w:rPr>
            </w:pPr>
            <w:r w:rsidRPr="007F3263">
              <w:rPr>
                <w:rFonts w:eastAsia="Calibri"/>
                <w:sz w:val="20"/>
                <w:rtl/>
              </w:rPr>
              <w:t xml:space="preserve">رفع مستوى الوعي </w:t>
            </w:r>
            <w:r w:rsidRPr="007F3263">
              <w:rPr>
                <w:rFonts w:eastAsia="Calibri" w:hint="cs"/>
                <w:sz w:val="20"/>
                <w:rtl/>
              </w:rPr>
              <w:t>بشأن التكنولوجيات ذات القدرة المنخفضة على إحداث الاحترار العالمي ا</w:t>
            </w:r>
            <w:r w:rsidRPr="007F3263">
              <w:rPr>
                <w:rFonts w:eastAsia="Calibri"/>
                <w:sz w:val="20"/>
                <w:rtl/>
              </w:rPr>
              <w:t xml:space="preserve">لتي تم </w:t>
            </w:r>
            <w:r>
              <w:rPr>
                <w:rFonts w:eastAsia="Calibri" w:hint="cs"/>
                <w:sz w:val="20"/>
                <w:rtl/>
              </w:rPr>
              <w:t>إثبات جدواها</w:t>
            </w:r>
            <w:r w:rsidRPr="007F3263">
              <w:rPr>
                <w:rFonts w:eastAsia="Calibri"/>
                <w:sz w:val="20"/>
                <w:rtl/>
              </w:rPr>
              <w:t xml:space="preserve">، وإنشاء سلسلة توريد </w:t>
            </w:r>
            <w:r w:rsidRPr="007F3263">
              <w:rPr>
                <w:rFonts w:eastAsia="Calibri" w:hint="cs"/>
                <w:sz w:val="20"/>
                <w:rtl/>
              </w:rPr>
              <w:t>للتكنولوجيات ذات القدرة المنخفضة على إحداث الاحترار العالمي</w:t>
            </w:r>
          </w:p>
        </w:tc>
        <w:tc>
          <w:tcPr>
            <w:tcW w:w="504" w:type="pct"/>
            <w:vMerge/>
            <w:vAlign w:val="center"/>
          </w:tcPr>
          <w:p w14:paraId="160ABC7D" w14:textId="77777777" w:rsidR="00D26DEE" w:rsidRPr="004A4150" w:rsidRDefault="00D26DEE" w:rsidP="008515E7">
            <w:pPr>
              <w:keepNext/>
              <w:keepLines/>
              <w:spacing w:before="10" w:after="10"/>
              <w:jc w:val="center"/>
              <w:rPr>
                <w:rFonts w:eastAsia="Calibri"/>
                <w:sz w:val="20"/>
              </w:rPr>
            </w:pPr>
          </w:p>
        </w:tc>
        <w:tc>
          <w:tcPr>
            <w:tcW w:w="756" w:type="pct"/>
          </w:tcPr>
          <w:p w14:paraId="34EDB5DE" w14:textId="77777777" w:rsidR="00D26DEE" w:rsidRPr="004A4150" w:rsidRDefault="00D26DEE" w:rsidP="008515E7">
            <w:pPr>
              <w:keepNext/>
              <w:keepLines/>
              <w:spacing w:before="10" w:after="10"/>
              <w:jc w:val="right"/>
              <w:rPr>
                <w:sz w:val="20"/>
              </w:rPr>
            </w:pPr>
            <w:r w:rsidRPr="004A4150">
              <w:rPr>
                <w:sz w:val="20"/>
              </w:rPr>
              <w:t>30,000</w:t>
            </w:r>
          </w:p>
        </w:tc>
        <w:tc>
          <w:tcPr>
            <w:tcW w:w="788" w:type="pct"/>
          </w:tcPr>
          <w:p w14:paraId="1E66D0CE" w14:textId="77777777" w:rsidR="00D26DEE" w:rsidRPr="004A4150" w:rsidRDefault="00D26DEE" w:rsidP="008515E7">
            <w:pPr>
              <w:keepNext/>
              <w:keepLines/>
              <w:spacing w:before="10" w:after="10"/>
              <w:jc w:val="right"/>
              <w:rPr>
                <w:rFonts w:eastAsia="Calibri"/>
                <w:sz w:val="20"/>
              </w:rPr>
            </w:pPr>
            <w:r w:rsidRPr="004A4150">
              <w:rPr>
                <w:sz w:val="20"/>
              </w:rPr>
              <w:t>30,000</w:t>
            </w:r>
          </w:p>
        </w:tc>
      </w:tr>
      <w:tr w:rsidR="00D26DEE" w:rsidRPr="004A4150" w14:paraId="35824D2E" w14:textId="77777777" w:rsidTr="008515E7">
        <w:trPr>
          <w:trHeight w:val="17"/>
        </w:trPr>
        <w:tc>
          <w:tcPr>
            <w:tcW w:w="2952" w:type="pct"/>
            <w:noWrap/>
          </w:tcPr>
          <w:p w14:paraId="68F33C72" w14:textId="77777777" w:rsidR="00D26DEE" w:rsidRPr="007F3263" w:rsidRDefault="00D26DEE" w:rsidP="008515E7">
            <w:pPr>
              <w:bidi/>
              <w:spacing w:before="10" w:after="10"/>
              <w:ind w:left="171"/>
              <w:jc w:val="left"/>
              <w:rPr>
                <w:rFonts w:eastAsia="Calibri"/>
                <w:sz w:val="20"/>
              </w:rPr>
            </w:pPr>
            <w:r w:rsidRPr="007F3263">
              <w:rPr>
                <w:rFonts w:eastAsia="Calibri"/>
                <w:sz w:val="20"/>
                <w:rtl/>
              </w:rPr>
              <w:t xml:space="preserve">زيارات ميدانية للمستوردين لفهم </w:t>
            </w:r>
            <w:r w:rsidRPr="007F3263">
              <w:rPr>
                <w:rFonts w:eastAsia="Calibri" w:hint="cs"/>
                <w:sz w:val="20"/>
                <w:rtl/>
              </w:rPr>
              <w:t xml:space="preserve">التكنولوجيات </w:t>
            </w:r>
            <w:r w:rsidRPr="007F3263">
              <w:rPr>
                <w:rFonts w:eastAsia="Calibri"/>
                <w:sz w:val="20"/>
                <w:rtl/>
              </w:rPr>
              <w:t>الجديدة</w:t>
            </w:r>
          </w:p>
        </w:tc>
        <w:tc>
          <w:tcPr>
            <w:tcW w:w="504" w:type="pct"/>
            <w:vMerge/>
            <w:vAlign w:val="center"/>
          </w:tcPr>
          <w:p w14:paraId="5662D94C" w14:textId="77777777" w:rsidR="00D26DEE" w:rsidRPr="004A4150" w:rsidRDefault="00D26DEE" w:rsidP="008515E7">
            <w:pPr>
              <w:keepNext/>
              <w:keepLines/>
              <w:spacing w:before="10" w:after="10"/>
              <w:jc w:val="center"/>
              <w:rPr>
                <w:rFonts w:eastAsia="Calibri"/>
                <w:sz w:val="20"/>
              </w:rPr>
            </w:pPr>
          </w:p>
        </w:tc>
        <w:tc>
          <w:tcPr>
            <w:tcW w:w="756" w:type="pct"/>
          </w:tcPr>
          <w:p w14:paraId="29372A6D" w14:textId="77777777" w:rsidR="00D26DEE" w:rsidRPr="004A4150" w:rsidRDefault="00D26DEE" w:rsidP="008515E7">
            <w:pPr>
              <w:keepNext/>
              <w:keepLines/>
              <w:spacing w:before="10" w:after="10"/>
              <w:jc w:val="right"/>
              <w:rPr>
                <w:rFonts w:eastAsia="Calibri"/>
                <w:sz w:val="20"/>
              </w:rPr>
            </w:pPr>
            <w:r w:rsidRPr="004A4150">
              <w:rPr>
                <w:sz w:val="20"/>
                <w:lang w:eastAsia="zh-CN"/>
              </w:rPr>
              <w:t>20,000</w:t>
            </w:r>
          </w:p>
        </w:tc>
        <w:tc>
          <w:tcPr>
            <w:tcW w:w="788" w:type="pct"/>
          </w:tcPr>
          <w:p w14:paraId="44636E11" w14:textId="77777777" w:rsidR="00D26DEE" w:rsidRPr="004A4150" w:rsidRDefault="00D26DEE" w:rsidP="008515E7">
            <w:pPr>
              <w:keepNext/>
              <w:keepLines/>
              <w:spacing w:before="10" w:after="10"/>
              <w:jc w:val="right"/>
              <w:rPr>
                <w:rFonts w:eastAsia="Calibri"/>
                <w:sz w:val="20"/>
              </w:rPr>
            </w:pPr>
            <w:r w:rsidRPr="004A4150">
              <w:rPr>
                <w:sz w:val="20"/>
                <w:lang w:eastAsia="zh-CN"/>
              </w:rPr>
              <w:t>20,000</w:t>
            </w:r>
          </w:p>
        </w:tc>
      </w:tr>
      <w:tr w:rsidR="00D26DEE" w:rsidRPr="004A4150" w14:paraId="04E076E8" w14:textId="77777777" w:rsidTr="008515E7">
        <w:trPr>
          <w:trHeight w:val="17"/>
        </w:trPr>
        <w:tc>
          <w:tcPr>
            <w:tcW w:w="3456" w:type="pct"/>
            <w:gridSpan w:val="2"/>
            <w:noWrap/>
          </w:tcPr>
          <w:p w14:paraId="62D7B0BB" w14:textId="77777777" w:rsidR="00D26DEE" w:rsidRPr="004A4150" w:rsidRDefault="00D26DEE" w:rsidP="008515E7">
            <w:pPr>
              <w:spacing w:before="10" w:after="10"/>
              <w:jc w:val="right"/>
              <w:rPr>
                <w:b/>
                <w:bCs/>
                <w:color w:val="000000"/>
                <w:sz w:val="20"/>
                <w:lang w:eastAsia="zh-CN"/>
              </w:rPr>
            </w:pPr>
            <w:r w:rsidRPr="007E7329">
              <w:rPr>
                <w:b/>
                <w:bCs/>
                <w:sz w:val="20"/>
                <w:rtl/>
                <w:lang w:eastAsia="zh-CN"/>
              </w:rPr>
              <w:t xml:space="preserve">مشروع تجريبي لإدخال أنظمة التبريد </w:t>
            </w:r>
            <w:r>
              <w:rPr>
                <w:rFonts w:hint="cs"/>
                <w:b/>
                <w:bCs/>
                <w:sz w:val="20"/>
                <w:rtl/>
                <w:lang w:eastAsia="zh-CN"/>
              </w:rPr>
              <w:t>التسلسلية</w:t>
            </w:r>
            <w:r w:rsidRPr="007E7329">
              <w:rPr>
                <w:b/>
                <w:bCs/>
                <w:sz w:val="20"/>
                <w:rtl/>
                <w:lang w:eastAsia="zh-CN"/>
              </w:rPr>
              <w:t xml:space="preserve"> بالهيدروكربونات/ثاني أكسيد الكربون </w:t>
            </w:r>
            <w:r>
              <w:rPr>
                <w:rFonts w:hint="cs"/>
                <w:b/>
                <w:bCs/>
                <w:sz w:val="20"/>
                <w:rtl/>
                <w:lang w:eastAsia="zh-CN"/>
              </w:rPr>
              <w:t>وتكنولوجيات</w:t>
            </w:r>
            <w:r w:rsidRPr="007E7329">
              <w:rPr>
                <w:b/>
                <w:bCs/>
                <w:sz w:val="20"/>
                <w:rtl/>
                <w:lang w:eastAsia="zh-CN"/>
              </w:rPr>
              <w:t xml:space="preserve"> حلقات المياه في التبريد التجاري</w:t>
            </w:r>
          </w:p>
        </w:tc>
        <w:tc>
          <w:tcPr>
            <w:tcW w:w="756" w:type="pct"/>
          </w:tcPr>
          <w:p w14:paraId="07A3D9AB" w14:textId="77777777" w:rsidR="00D26DEE" w:rsidRPr="004A4150" w:rsidRDefault="00D26DEE" w:rsidP="008515E7">
            <w:pPr>
              <w:spacing w:before="10" w:after="10"/>
              <w:jc w:val="right"/>
              <w:rPr>
                <w:b/>
                <w:bCs/>
                <w:color w:val="000000"/>
                <w:sz w:val="20"/>
                <w:lang w:eastAsia="zh-CN"/>
              </w:rPr>
            </w:pPr>
            <w:r w:rsidRPr="004A4150">
              <w:rPr>
                <w:b/>
                <w:bCs/>
                <w:color w:val="000000"/>
                <w:sz w:val="20"/>
                <w:lang w:eastAsia="zh-CN"/>
              </w:rPr>
              <w:t>-</w:t>
            </w:r>
          </w:p>
        </w:tc>
        <w:tc>
          <w:tcPr>
            <w:tcW w:w="788" w:type="pct"/>
          </w:tcPr>
          <w:p w14:paraId="33E21F88" w14:textId="77777777" w:rsidR="00D26DEE" w:rsidRPr="0014133E" w:rsidRDefault="00D26DEE" w:rsidP="008515E7">
            <w:pPr>
              <w:keepNext/>
              <w:keepLines/>
              <w:spacing w:before="10" w:after="10"/>
              <w:jc w:val="right"/>
              <w:rPr>
                <w:rFonts w:eastAsia="Calibri"/>
                <w:b/>
                <w:bCs/>
                <w:sz w:val="20"/>
              </w:rPr>
            </w:pPr>
            <w:r w:rsidRPr="0014133E">
              <w:rPr>
                <w:rFonts w:eastAsia="Calibri"/>
                <w:b/>
                <w:sz w:val="20"/>
              </w:rPr>
              <w:t>1,350,000</w:t>
            </w:r>
          </w:p>
        </w:tc>
      </w:tr>
      <w:tr w:rsidR="00D26DEE" w:rsidRPr="004A4150" w14:paraId="54937C7F" w14:textId="77777777" w:rsidTr="008515E7">
        <w:trPr>
          <w:trHeight w:val="17"/>
        </w:trPr>
        <w:tc>
          <w:tcPr>
            <w:tcW w:w="2952" w:type="pct"/>
            <w:noWrap/>
            <w:vAlign w:val="center"/>
          </w:tcPr>
          <w:p w14:paraId="323E553C" w14:textId="77777777" w:rsidR="00D26DEE" w:rsidRPr="007F3263" w:rsidRDefault="00D26DEE" w:rsidP="008515E7">
            <w:pPr>
              <w:bidi/>
              <w:spacing w:before="10" w:after="10"/>
              <w:ind w:left="171"/>
              <w:jc w:val="left"/>
              <w:rPr>
                <w:rFonts w:eastAsia="Calibri"/>
                <w:sz w:val="20"/>
                <w:rtl/>
              </w:rPr>
            </w:pPr>
            <w:r w:rsidRPr="007F3263">
              <w:rPr>
                <w:rFonts w:eastAsia="Calibri"/>
                <w:sz w:val="20"/>
                <w:rtl/>
              </w:rPr>
              <w:lastRenderedPageBreak/>
              <w:t xml:space="preserve">وضع استراتيجية لاستبدال تركيبات المتاجر الصغيرة ومحلات السوبر ماركت التي تعتمد على </w:t>
            </w:r>
            <w:r w:rsidRPr="007F3263">
              <w:rPr>
                <w:rFonts w:eastAsia="Calibri" w:hint="cs"/>
                <w:sz w:val="20"/>
                <w:rtl/>
              </w:rPr>
              <w:t>المواد</w:t>
            </w:r>
            <w:r w:rsidRPr="007F3263">
              <w:rPr>
                <w:rFonts w:eastAsia="Calibri"/>
                <w:sz w:val="20"/>
                <w:rtl/>
              </w:rPr>
              <w:t xml:space="preserve"> الهيدروفلوروكربون</w:t>
            </w:r>
            <w:r w:rsidRPr="007F3263">
              <w:rPr>
                <w:rFonts w:eastAsia="Calibri" w:hint="cs"/>
                <w:sz w:val="20"/>
                <w:rtl/>
              </w:rPr>
              <w:t xml:space="preserve">ية بتكنولوجيات </w:t>
            </w:r>
            <w:r w:rsidRPr="007F3263">
              <w:rPr>
                <w:rFonts w:eastAsia="Calibri"/>
                <w:sz w:val="20"/>
                <w:rtl/>
              </w:rPr>
              <w:t xml:space="preserve">خالية من </w:t>
            </w:r>
            <w:r w:rsidRPr="007F3263">
              <w:rPr>
                <w:rFonts w:eastAsia="Calibri" w:hint="cs"/>
                <w:sz w:val="20"/>
                <w:rtl/>
              </w:rPr>
              <w:t>ال</w:t>
            </w:r>
            <w:r w:rsidRPr="007F3263">
              <w:rPr>
                <w:rFonts w:eastAsia="Calibri"/>
                <w:sz w:val="20"/>
                <w:rtl/>
              </w:rPr>
              <w:t xml:space="preserve">غازات </w:t>
            </w:r>
            <w:r w:rsidRPr="007F3263">
              <w:rPr>
                <w:rFonts w:eastAsia="Calibri" w:hint="cs"/>
                <w:sz w:val="20"/>
                <w:rtl/>
              </w:rPr>
              <w:t>المفلورة</w:t>
            </w:r>
            <w:r w:rsidRPr="007F3263">
              <w:rPr>
                <w:rFonts w:eastAsia="Calibri"/>
                <w:sz w:val="20"/>
                <w:rtl/>
              </w:rPr>
              <w:t xml:space="preserve">، بما في ذلك </w:t>
            </w:r>
            <w:r w:rsidRPr="007F3263">
              <w:rPr>
                <w:rFonts w:eastAsia="Calibri" w:hint="cs"/>
                <w:sz w:val="20"/>
                <w:rtl/>
              </w:rPr>
              <w:t>ال</w:t>
            </w:r>
            <w:r w:rsidRPr="007F3263">
              <w:rPr>
                <w:rFonts w:eastAsia="Calibri"/>
                <w:sz w:val="20"/>
                <w:rtl/>
              </w:rPr>
              <w:t xml:space="preserve">أنظمة </w:t>
            </w:r>
            <w:r w:rsidRPr="007F3263">
              <w:rPr>
                <w:rFonts w:eastAsia="Calibri" w:hint="cs"/>
                <w:sz w:val="20"/>
                <w:rtl/>
              </w:rPr>
              <w:t>التسلسلية</w:t>
            </w:r>
            <w:r w:rsidRPr="007F3263">
              <w:rPr>
                <w:rFonts w:eastAsia="Calibri"/>
                <w:sz w:val="20"/>
                <w:rtl/>
              </w:rPr>
              <w:t xml:space="preserve"> و/أو أنظمة الحلقة المائية)</w:t>
            </w:r>
          </w:p>
        </w:tc>
        <w:tc>
          <w:tcPr>
            <w:tcW w:w="504" w:type="pct"/>
            <w:vMerge w:val="restart"/>
          </w:tcPr>
          <w:p w14:paraId="1C58A60E" w14:textId="77777777" w:rsidR="00D26DEE" w:rsidRPr="004A4150" w:rsidRDefault="00D26DEE" w:rsidP="008515E7">
            <w:pPr>
              <w:spacing w:before="10" w:after="10"/>
              <w:jc w:val="center"/>
              <w:rPr>
                <w:color w:val="000000"/>
                <w:sz w:val="20"/>
                <w:lang w:eastAsia="zh-CN"/>
              </w:rPr>
            </w:pPr>
            <w:r w:rsidRPr="00A06744">
              <w:rPr>
                <w:rFonts w:eastAsia="Calibri" w:hint="cs"/>
                <w:sz w:val="20"/>
                <w:rtl/>
              </w:rPr>
              <w:t>اليوئنديبي</w:t>
            </w:r>
          </w:p>
        </w:tc>
        <w:tc>
          <w:tcPr>
            <w:tcW w:w="756" w:type="pct"/>
          </w:tcPr>
          <w:p w14:paraId="0FE736F6" w14:textId="77777777" w:rsidR="00D26DEE" w:rsidRPr="004A4150" w:rsidRDefault="00D26DEE" w:rsidP="008515E7">
            <w:pPr>
              <w:keepNext/>
              <w:keepLines/>
              <w:spacing w:before="10" w:after="10"/>
              <w:jc w:val="right"/>
              <w:rPr>
                <w:rFonts w:eastAsia="Calibri"/>
                <w:sz w:val="20"/>
              </w:rPr>
            </w:pPr>
            <w:r w:rsidRPr="004A4150">
              <w:rPr>
                <w:rFonts w:eastAsia="Calibri"/>
                <w:sz w:val="20"/>
              </w:rPr>
              <w:t>-</w:t>
            </w:r>
          </w:p>
        </w:tc>
        <w:tc>
          <w:tcPr>
            <w:tcW w:w="788" w:type="pct"/>
          </w:tcPr>
          <w:p w14:paraId="343446F9" w14:textId="77777777" w:rsidR="00D26DEE" w:rsidRPr="0014133E" w:rsidRDefault="00D26DEE" w:rsidP="008515E7">
            <w:pPr>
              <w:keepNext/>
              <w:keepLines/>
              <w:spacing w:before="10" w:after="10"/>
              <w:jc w:val="right"/>
              <w:rPr>
                <w:rFonts w:eastAsia="Calibri"/>
                <w:sz w:val="20"/>
              </w:rPr>
            </w:pPr>
            <w:r w:rsidRPr="0014133E">
              <w:rPr>
                <w:rFonts w:eastAsia="Calibri"/>
                <w:sz w:val="20"/>
              </w:rPr>
              <w:t>35,000</w:t>
            </w:r>
          </w:p>
        </w:tc>
      </w:tr>
      <w:tr w:rsidR="00D26DEE" w:rsidRPr="004A4150" w14:paraId="714CE413" w14:textId="77777777" w:rsidTr="008515E7">
        <w:trPr>
          <w:trHeight w:val="17"/>
        </w:trPr>
        <w:tc>
          <w:tcPr>
            <w:tcW w:w="2952" w:type="pct"/>
            <w:noWrap/>
            <w:vAlign w:val="center"/>
          </w:tcPr>
          <w:p w14:paraId="391BFD43" w14:textId="77777777" w:rsidR="00D26DEE" w:rsidRPr="007F3263" w:rsidRDefault="00D26DEE" w:rsidP="008515E7">
            <w:pPr>
              <w:bidi/>
              <w:spacing w:before="10" w:after="10"/>
              <w:ind w:left="171"/>
              <w:jc w:val="left"/>
              <w:rPr>
                <w:rFonts w:eastAsia="Calibri"/>
                <w:sz w:val="20"/>
              </w:rPr>
            </w:pPr>
            <w:r w:rsidRPr="007F3263">
              <w:rPr>
                <w:rFonts w:eastAsia="Calibri" w:hint="cs"/>
                <w:sz w:val="20"/>
                <w:rtl/>
              </w:rPr>
              <w:t>حلقات</w:t>
            </w:r>
            <w:r w:rsidRPr="007F3263">
              <w:rPr>
                <w:rFonts w:eastAsia="Calibri"/>
                <w:sz w:val="20"/>
                <w:rtl/>
              </w:rPr>
              <w:t xml:space="preserve"> عمل تمهيدية في ثلاث مناطق على الأقل</w:t>
            </w:r>
          </w:p>
        </w:tc>
        <w:tc>
          <w:tcPr>
            <w:tcW w:w="504" w:type="pct"/>
            <w:vMerge/>
          </w:tcPr>
          <w:p w14:paraId="01CFC71D" w14:textId="77777777" w:rsidR="00D26DEE" w:rsidRPr="004A4150" w:rsidRDefault="00D26DEE" w:rsidP="008515E7">
            <w:pPr>
              <w:spacing w:before="10" w:after="10"/>
              <w:jc w:val="center"/>
              <w:rPr>
                <w:color w:val="000000"/>
                <w:sz w:val="20"/>
                <w:lang w:eastAsia="zh-CN"/>
              </w:rPr>
            </w:pPr>
          </w:p>
        </w:tc>
        <w:tc>
          <w:tcPr>
            <w:tcW w:w="756" w:type="pct"/>
          </w:tcPr>
          <w:p w14:paraId="1B1659DC" w14:textId="77777777" w:rsidR="00D26DEE" w:rsidRPr="004A4150" w:rsidRDefault="00D26DEE" w:rsidP="008515E7">
            <w:pPr>
              <w:keepNext/>
              <w:keepLines/>
              <w:spacing w:before="10" w:after="10"/>
              <w:jc w:val="right"/>
              <w:rPr>
                <w:rFonts w:eastAsia="Calibri"/>
                <w:sz w:val="20"/>
              </w:rPr>
            </w:pPr>
            <w:r w:rsidRPr="004A4150">
              <w:rPr>
                <w:rFonts w:eastAsia="Calibri"/>
                <w:sz w:val="20"/>
              </w:rPr>
              <w:t>-</w:t>
            </w:r>
          </w:p>
        </w:tc>
        <w:tc>
          <w:tcPr>
            <w:tcW w:w="788" w:type="pct"/>
          </w:tcPr>
          <w:p w14:paraId="43821ADA" w14:textId="77777777" w:rsidR="00D26DEE" w:rsidRPr="0014133E" w:rsidRDefault="00D26DEE" w:rsidP="008515E7">
            <w:pPr>
              <w:keepNext/>
              <w:keepLines/>
              <w:spacing w:before="10" w:after="10"/>
              <w:jc w:val="right"/>
              <w:rPr>
                <w:rFonts w:eastAsia="Calibri"/>
                <w:sz w:val="20"/>
              </w:rPr>
            </w:pPr>
            <w:r w:rsidRPr="0014133E">
              <w:rPr>
                <w:rFonts w:eastAsia="Calibri"/>
                <w:sz w:val="20"/>
              </w:rPr>
              <w:t>22,500</w:t>
            </w:r>
          </w:p>
        </w:tc>
      </w:tr>
      <w:tr w:rsidR="00D26DEE" w:rsidRPr="004A4150" w14:paraId="6E617548" w14:textId="77777777" w:rsidTr="008515E7">
        <w:trPr>
          <w:trHeight w:val="202"/>
        </w:trPr>
        <w:tc>
          <w:tcPr>
            <w:tcW w:w="2952" w:type="pct"/>
            <w:vMerge w:val="restart"/>
            <w:noWrap/>
            <w:vAlign w:val="center"/>
          </w:tcPr>
          <w:p w14:paraId="2DD6A6AA" w14:textId="77777777" w:rsidR="00D26DEE" w:rsidRPr="007F3263" w:rsidRDefault="00D26DEE" w:rsidP="008515E7">
            <w:pPr>
              <w:bidi/>
              <w:spacing w:before="10" w:after="10"/>
              <w:ind w:left="171"/>
              <w:jc w:val="left"/>
              <w:rPr>
                <w:rFonts w:eastAsia="Calibri"/>
                <w:sz w:val="20"/>
              </w:rPr>
            </w:pPr>
            <w:r w:rsidRPr="007F3263">
              <w:rPr>
                <w:rFonts w:eastAsia="Calibri"/>
                <w:sz w:val="20"/>
                <w:rtl/>
              </w:rPr>
              <w:t>شراء وتركيب ثمانية أنظمة تبريد للمتاجر الصغيرة</w:t>
            </w:r>
            <w:r w:rsidRPr="007F3263">
              <w:rPr>
                <w:rFonts w:eastAsia="Calibri" w:hint="cs"/>
                <w:sz w:val="20"/>
                <w:rtl/>
              </w:rPr>
              <w:t xml:space="preserve"> الحجم</w:t>
            </w:r>
            <w:r w:rsidRPr="007F3263">
              <w:rPr>
                <w:rFonts w:eastAsia="Calibri"/>
                <w:sz w:val="20"/>
                <w:rtl/>
              </w:rPr>
              <w:t xml:space="preserve"> أو محلات السوبر ماركت في مناطق مختلفة</w:t>
            </w:r>
          </w:p>
        </w:tc>
        <w:tc>
          <w:tcPr>
            <w:tcW w:w="504" w:type="pct"/>
          </w:tcPr>
          <w:p w14:paraId="1EC481AE" w14:textId="77777777" w:rsidR="00D26DEE" w:rsidRPr="004A4150" w:rsidRDefault="00D26DEE" w:rsidP="008515E7">
            <w:pPr>
              <w:spacing w:before="20" w:after="20"/>
              <w:jc w:val="center"/>
              <w:rPr>
                <w:color w:val="000000"/>
                <w:sz w:val="20"/>
                <w:lang w:eastAsia="zh-CN"/>
              </w:rPr>
            </w:pPr>
            <w:r w:rsidRPr="00A06744">
              <w:rPr>
                <w:rFonts w:eastAsia="Calibri" w:hint="cs"/>
                <w:sz w:val="20"/>
                <w:rtl/>
              </w:rPr>
              <w:t>اليوئنديبي</w:t>
            </w:r>
          </w:p>
        </w:tc>
        <w:tc>
          <w:tcPr>
            <w:tcW w:w="756" w:type="pct"/>
          </w:tcPr>
          <w:p w14:paraId="73AFB358" w14:textId="77777777" w:rsidR="00D26DEE" w:rsidRPr="004A4150" w:rsidRDefault="00D26DEE" w:rsidP="008515E7">
            <w:pPr>
              <w:keepNext/>
              <w:keepLines/>
              <w:spacing w:before="20" w:after="20"/>
              <w:jc w:val="right"/>
              <w:rPr>
                <w:rFonts w:eastAsia="Calibri"/>
                <w:sz w:val="20"/>
              </w:rPr>
            </w:pPr>
            <w:r w:rsidRPr="004A4150">
              <w:rPr>
                <w:rFonts w:eastAsia="Calibri"/>
                <w:sz w:val="20"/>
              </w:rPr>
              <w:t>-</w:t>
            </w:r>
          </w:p>
        </w:tc>
        <w:tc>
          <w:tcPr>
            <w:tcW w:w="788" w:type="pct"/>
          </w:tcPr>
          <w:p w14:paraId="36802D95" w14:textId="77777777" w:rsidR="00D26DEE" w:rsidRPr="0014133E" w:rsidRDefault="00D26DEE" w:rsidP="008515E7">
            <w:pPr>
              <w:keepNext/>
              <w:keepLines/>
              <w:spacing w:before="20" w:after="20"/>
              <w:jc w:val="right"/>
              <w:rPr>
                <w:rFonts w:eastAsia="Calibri"/>
                <w:sz w:val="20"/>
              </w:rPr>
            </w:pPr>
            <w:r w:rsidRPr="0014133E">
              <w:rPr>
                <w:rFonts w:eastAsia="Calibri"/>
                <w:sz w:val="20"/>
              </w:rPr>
              <w:t>950,000</w:t>
            </w:r>
          </w:p>
        </w:tc>
      </w:tr>
      <w:tr w:rsidR="00D26DEE" w:rsidRPr="004A4150" w14:paraId="230E5AAE" w14:textId="77777777" w:rsidTr="008515E7">
        <w:trPr>
          <w:trHeight w:val="201"/>
        </w:trPr>
        <w:tc>
          <w:tcPr>
            <w:tcW w:w="2952" w:type="pct"/>
            <w:vMerge/>
            <w:noWrap/>
            <w:vAlign w:val="center"/>
          </w:tcPr>
          <w:p w14:paraId="2BDD484A" w14:textId="77777777" w:rsidR="00D26DEE" w:rsidRPr="007F3263" w:rsidRDefault="00D26DEE" w:rsidP="008515E7">
            <w:pPr>
              <w:bidi/>
              <w:spacing w:before="10" w:after="10"/>
              <w:ind w:left="171"/>
              <w:jc w:val="left"/>
              <w:rPr>
                <w:rFonts w:eastAsia="Calibri"/>
                <w:sz w:val="20"/>
              </w:rPr>
            </w:pPr>
          </w:p>
        </w:tc>
        <w:tc>
          <w:tcPr>
            <w:tcW w:w="504" w:type="pct"/>
            <w:vAlign w:val="center"/>
          </w:tcPr>
          <w:p w14:paraId="632AFF65" w14:textId="77777777" w:rsidR="00D26DEE" w:rsidRPr="005F11E1" w:rsidRDefault="00D26DEE" w:rsidP="008515E7">
            <w:pPr>
              <w:spacing w:before="20" w:after="20"/>
              <w:jc w:val="center"/>
              <w:rPr>
                <w:color w:val="000000"/>
                <w:sz w:val="20"/>
                <w:lang w:eastAsia="zh-CN"/>
              </w:rPr>
            </w:pPr>
            <w:r>
              <w:rPr>
                <w:rFonts w:hint="cs"/>
                <w:color w:val="000000"/>
                <w:sz w:val="20"/>
                <w:rtl/>
                <w:lang w:eastAsia="zh-CN"/>
              </w:rPr>
              <w:t>إيطاليا</w:t>
            </w:r>
          </w:p>
        </w:tc>
        <w:tc>
          <w:tcPr>
            <w:tcW w:w="756" w:type="pct"/>
          </w:tcPr>
          <w:p w14:paraId="0394AE98" w14:textId="77777777" w:rsidR="00D26DEE" w:rsidRPr="004A4150" w:rsidRDefault="00D26DEE" w:rsidP="008515E7">
            <w:pPr>
              <w:keepNext/>
              <w:keepLines/>
              <w:spacing w:before="20" w:after="20"/>
              <w:jc w:val="right"/>
              <w:rPr>
                <w:rFonts w:eastAsia="Calibri"/>
                <w:sz w:val="20"/>
              </w:rPr>
            </w:pPr>
            <w:r>
              <w:rPr>
                <w:rFonts w:eastAsia="Calibri"/>
                <w:sz w:val="20"/>
              </w:rPr>
              <w:t>-</w:t>
            </w:r>
          </w:p>
        </w:tc>
        <w:tc>
          <w:tcPr>
            <w:tcW w:w="788" w:type="pct"/>
          </w:tcPr>
          <w:p w14:paraId="79FABC15" w14:textId="77777777" w:rsidR="00D26DEE" w:rsidRDefault="00D26DEE" w:rsidP="008515E7">
            <w:pPr>
              <w:keepNext/>
              <w:keepLines/>
              <w:spacing w:before="20" w:after="20"/>
              <w:jc w:val="right"/>
              <w:rPr>
                <w:rFonts w:eastAsia="Calibri"/>
                <w:sz w:val="20"/>
              </w:rPr>
            </w:pPr>
            <w:r>
              <w:rPr>
                <w:rFonts w:eastAsia="Calibri"/>
                <w:sz w:val="20"/>
              </w:rPr>
              <w:t>250,000</w:t>
            </w:r>
          </w:p>
        </w:tc>
      </w:tr>
      <w:tr w:rsidR="00D26DEE" w:rsidRPr="004A4150" w14:paraId="7DAB181B" w14:textId="77777777" w:rsidTr="008515E7">
        <w:trPr>
          <w:trHeight w:val="17"/>
        </w:trPr>
        <w:tc>
          <w:tcPr>
            <w:tcW w:w="2952" w:type="pct"/>
            <w:noWrap/>
            <w:vAlign w:val="center"/>
          </w:tcPr>
          <w:p w14:paraId="78B99202" w14:textId="77777777" w:rsidR="00D26DEE" w:rsidRPr="007F3263" w:rsidRDefault="00D26DEE" w:rsidP="008515E7">
            <w:pPr>
              <w:bidi/>
              <w:spacing w:before="10" w:after="10"/>
              <w:ind w:left="171"/>
              <w:jc w:val="left"/>
              <w:rPr>
                <w:rFonts w:eastAsia="Calibri"/>
                <w:sz w:val="20"/>
              </w:rPr>
            </w:pPr>
            <w:r w:rsidRPr="007F3263">
              <w:rPr>
                <w:rFonts w:eastAsia="Calibri"/>
                <w:sz w:val="20"/>
                <w:rtl/>
              </w:rPr>
              <w:t>التدريب على تشغيل وصيانة الأنظمة المثبتة</w:t>
            </w:r>
          </w:p>
        </w:tc>
        <w:tc>
          <w:tcPr>
            <w:tcW w:w="504" w:type="pct"/>
            <w:vMerge w:val="restart"/>
            <w:vAlign w:val="center"/>
          </w:tcPr>
          <w:p w14:paraId="02235DE7" w14:textId="77777777" w:rsidR="00D26DEE" w:rsidRPr="004A4150" w:rsidRDefault="00D26DEE" w:rsidP="008515E7">
            <w:pPr>
              <w:spacing w:before="10" w:after="10"/>
              <w:jc w:val="center"/>
              <w:rPr>
                <w:color w:val="000000"/>
                <w:sz w:val="20"/>
                <w:lang w:eastAsia="zh-CN"/>
              </w:rPr>
            </w:pPr>
            <w:r>
              <w:rPr>
                <w:rFonts w:eastAsia="Calibri" w:hint="cs"/>
                <w:sz w:val="20"/>
                <w:rtl/>
              </w:rPr>
              <w:t>اليوئنديبي</w:t>
            </w:r>
          </w:p>
        </w:tc>
        <w:tc>
          <w:tcPr>
            <w:tcW w:w="756" w:type="pct"/>
          </w:tcPr>
          <w:p w14:paraId="21D60E1C" w14:textId="77777777" w:rsidR="00D26DEE" w:rsidRPr="004A4150" w:rsidRDefault="00D26DEE" w:rsidP="008515E7">
            <w:pPr>
              <w:keepNext/>
              <w:keepLines/>
              <w:spacing w:before="10" w:after="10"/>
              <w:jc w:val="right"/>
              <w:rPr>
                <w:rFonts w:eastAsia="Calibri"/>
                <w:sz w:val="20"/>
              </w:rPr>
            </w:pPr>
            <w:r w:rsidRPr="004A4150">
              <w:rPr>
                <w:rFonts w:eastAsia="Calibri"/>
                <w:sz w:val="20"/>
              </w:rPr>
              <w:t>-</w:t>
            </w:r>
          </w:p>
        </w:tc>
        <w:tc>
          <w:tcPr>
            <w:tcW w:w="788" w:type="pct"/>
          </w:tcPr>
          <w:p w14:paraId="2BE7FB94" w14:textId="77777777" w:rsidR="00D26DEE" w:rsidRPr="004A4150" w:rsidRDefault="00D26DEE" w:rsidP="008515E7">
            <w:pPr>
              <w:keepNext/>
              <w:keepLines/>
              <w:spacing w:before="10" w:after="10"/>
              <w:jc w:val="right"/>
              <w:rPr>
                <w:rFonts w:eastAsia="Calibri"/>
                <w:sz w:val="20"/>
              </w:rPr>
            </w:pPr>
            <w:r w:rsidRPr="004A4150">
              <w:rPr>
                <w:rFonts w:eastAsia="Calibri"/>
                <w:sz w:val="20"/>
              </w:rPr>
              <w:t>30,000</w:t>
            </w:r>
          </w:p>
        </w:tc>
      </w:tr>
      <w:tr w:rsidR="00D26DEE" w:rsidRPr="004A4150" w14:paraId="520947C8" w14:textId="77777777" w:rsidTr="008515E7">
        <w:trPr>
          <w:trHeight w:val="17"/>
        </w:trPr>
        <w:tc>
          <w:tcPr>
            <w:tcW w:w="2952" w:type="pct"/>
            <w:noWrap/>
            <w:vAlign w:val="center"/>
          </w:tcPr>
          <w:p w14:paraId="27C8BE9E" w14:textId="77777777" w:rsidR="00D26DEE" w:rsidRPr="007F3263" w:rsidRDefault="00D26DEE" w:rsidP="008515E7">
            <w:pPr>
              <w:bidi/>
              <w:spacing w:before="10" w:after="10"/>
              <w:ind w:left="171"/>
              <w:jc w:val="left"/>
              <w:rPr>
                <w:rFonts w:eastAsia="Calibri"/>
                <w:sz w:val="20"/>
              </w:rPr>
            </w:pPr>
            <w:r w:rsidRPr="007F3263">
              <w:rPr>
                <w:rFonts w:eastAsia="Calibri" w:hint="cs"/>
                <w:sz w:val="20"/>
                <w:rtl/>
              </w:rPr>
              <w:t>الرصد</w:t>
            </w:r>
            <w:r w:rsidRPr="007F3263">
              <w:rPr>
                <w:rFonts w:eastAsia="Calibri"/>
                <w:sz w:val="20"/>
                <w:rtl/>
              </w:rPr>
              <w:t xml:space="preserve"> والصيانة المستمر</w:t>
            </w:r>
            <w:r w:rsidRPr="007F3263">
              <w:rPr>
                <w:rFonts w:eastAsia="Calibri" w:hint="cs"/>
                <w:sz w:val="20"/>
                <w:rtl/>
              </w:rPr>
              <w:t>ان</w:t>
            </w:r>
            <w:r w:rsidRPr="007F3263">
              <w:rPr>
                <w:rFonts w:eastAsia="Calibri"/>
                <w:sz w:val="20"/>
                <w:rtl/>
              </w:rPr>
              <w:t xml:space="preserve"> للأنظمة المثبتة طوال فترة المشروع (سنتان على الأقل</w:t>
            </w:r>
            <w:r w:rsidRPr="007F3263">
              <w:rPr>
                <w:rFonts w:eastAsia="Calibri" w:hint="cs"/>
                <w:sz w:val="20"/>
                <w:rtl/>
              </w:rPr>
              <w:t>)</w:t>
            </w:r>
          </w:p>
        </w:tc>
        <w:tc>
          <w:tcPr>
            <w:tcW w:w="504" w:type="pct"/>
            <w:vMerge/>
            <w:vAlign w:val="center"/>
          </w:tcPr>
          <w:p w14:paraId="5B458226" w14:textId="77777777" w:rsidR="00D26DEE" w:rsidRPr="004A4150" w:rsidRDefault="00D26DEE" w:rsidP="008515E7">
            <w:pPr>
              <w:spacing w:before="10" w:after="10"/>
              <w:jc w:val="center"/>
              <w:rPr>
                <w:color w:val="000000"/>
                <w:sz w:val="20"/>
                <w:lang w:eastAsia="zh-CN"/>
              </w:rPr>
            </w:pPr>
          </w:p>
        </w:tc>
        <w:tc>
          <w:tcPr>
            <w:tcW w:w="756" w:type="pct"/>
          </w:tcPr>
          <w:p w14:paraId="149EC1FA" w14:textId="77777777" w:rsidR="00D26DEE" w:rsidRPr="004A4150" w:rsidRDefault="00D26DEE" w:rsidP="008515E7">
            <w:pPr>
              <w:keepNext/>
              <w:keepLines/>
              <w:spacing w:before="10" w:after="10"/>
              <w:jc w:val="right"/>
              <w:rPr>
                <w:rFonts w:eastAsia="Calibri"/>
                <w:sz w:val="20"/>
              </w:rPr>
            </w:pPr>
            <w:r w:rsidRPr="004A4150">
              <w:rPr>
                <w:rFonts w:eastAsia="Calibri"/>
                <w:sz w:val="20"/>
              </w:rPr>
              <w:t>-</w:t>
            </w:r>
          </w:p>
        </w:tc>
        <w:tc>
          <w:tcPr>
            <w:tcW w:w="788" w:type="pct"/>
          </w:tcPr>
          <w:p w14:paraId="298442F4" w14:textId="77777777" w:rsidR="00D26DEE" w:rsidRPr="004A4150" w:rsidRDefault="00D26DEE" w:rsidP="008515E7">
            <w:pPr>
              <w:keepNext/>
              <w:keepLines/>
              <w:spacing w:before="10" w:after="10"/>
              <w:jc w:val="right"/>
              <w:rPr>
                <w:rFonts w:eastAsia="Calibri"/>
                <w:sz w:val="20"/>
              </w:rPr>
            </w:pPr>
            <w:r w:rsidRPr="004A4150">
              <w:rPr>
                <w:rFonts w:eastAsia="Calibri"/>
                <w:sz w:val="20"/>
              </w:rPr>
              <w:t>40,000</w:t>
            </w:r>
          </w:p>
        </w:tc>
      </w:tr>
      <w:tr w:rsidR="00D26DEE" w:rsidRPr="004A4150" w14:paraId="6B7435B5" w14:textId="77777777" w:rsidTr="008515E7">
        <w:trPr>
          <w:trHeight w:val="17"/>
        </w:trPr>
        <w:tc>
          <w:tcPr>
            <w:tcW w:w="2952" w:type="pct"/>
            <w:noWrap/>
            <w:vAlign w:val="center"/>
          </w:tcPr>
          <w:p w14:paraId="4913A5E3" w14:textId="77777777" w:rsidR="00D26DEE" w:rsidRPr="007F3263" w:rsidRDefault="00D26DEE" w:rsidP="008515E7">
            <w:pPr>
              <w:bidi/>
              <w:spacing w:before="10" w:after="10"/>
              <w:ind w:left="171"/>
              <w:jc w:val="left"/>
              <w:rPr>
                <w:rFonts w:eastAsia="Calibri"/>
                <w:sz w:val="20"/>
              </w:rPr>
            </w:pPr>
            <w:r w:rsidRPr="007F3263">
              <w:rPr>
                <w:rFonts w:eastAsia="Calibri" w:hint="cs"/>
                <w:sz w:val="20"/>
                <w:rtl/>
              </w:rPr>
              <w:t>حلقة</w:t>
            </w:r>
            <w:r w:rsidRPr="007F3263">
              <w:rPr>
                <w:rFonts w:eastAsia="Calibri"/>
                <w:sz w:val="20"/>
                <w:rtl/>
              </w:rPr>
              <w:t xml:space="preserve"> عمل ختامية لنشر نتائج المشروع والدروس المستفادة</w:t>
            </w:r>
          </w:p>
        </w:tc>
        <w:tc>
          <w:tcPr>
            <w:tcW w:w="504" w:type="pct"/>
            <w:vMerge/>
            <w:vAlign w:val="center"/>
          </w:tcPr>
          <w:p w14:paraId="11CFD454" w14:textId="77777777" w:rsidR="00D26DEE" w:rsidRPr="004A4150" w:rsidRDefault="00D26DEE" w:rsidP="008515E7">
            <w:pPr>
              <w:spacing w:before="10" w:after="10"/>
              <w:jc w:val="center"/>
              <w:rPr>
                <w:color w:val="000000"/>
                <w:sz w:val="20"/>
                <w:lang w:eastAsia="zh-CN"/>
              </w:rPr>
            </w:pPr>
          </w:p>
        </w:tc>
        <w:tc>
          <w:tcPr>
            <w:tcW w:w="756" w:type="pct"/>
          </w:tcPr>
          <w:p w14:paraId="6D114C57" w14:textId="77777777" w:rsidR="00D26DEE" w:rsidRPr="004A4150" w:rsidRDefault="00D26DEE" w:rsidP="008515E7">
            <w:pPr>
              <w:keepNext/>
              <w:keepLines/>
              <w:spacing w:before="10" w:after="10"/>
              <w:jc w:val="right"/>
              <w:rPr>
                <w:rFonts w:eastAsia="Calibri"/>
                <w:sz w:val="20"/>
              </w:rPr>
            </w:pPr>
            <w:r w:rsidRPr="004A4150">
              <w:rPr>
                <w:rFonts w:eastAsia="Calibri"/>
                <w:sz w:val="20"/>
              </w:rPr>
              <w:t>-</w:t>
            </w:r>
          </w:p>
        </w:tc>
        <w:tc>
          <w:tcPr>
            <w:tcW w:w="788" w:type="pct"/>
          </w:tcPr>
          <w:p w14:paraId="4BAA9DCA" w14:textId="77777777" w:rsidR="00D26DEE" w:rsidRPr="004A4150" w:rsidRDefault="00D26DEE" w:rsidP="008515E7">
            <w:pPr>
              <w:keepNext/>
              <w:keepLines/>
              <w:spacing w:before="10" w:after="10"/>
              <w:jc w:val="right"/>
              <w:rPr>
                <w:rFonts w:eastAsia="Calibri"/>
                <w:sz w:val="20"/>
              </w:rPr>
            </w:pPr>
            <w:r w:rsidRPr="004A4150">
              <w:rPr>
                <w:rFonts w:eastAsia="Calibri"/>
                <w:sz w:val="20"/>
              </w:rPr>
              <w:t>22,500</w:t>
            </w:r>
          </w:p>
        </w:tc>
      </w:tr>
      <w:tr w:rsidR="00D26DEE" w:rsidRPr="004A4150" w14:paraId="3B0F82A7" w14:textId="77777777" w:rsidTr="008515E7">
        <w:trPr>
          <w:trHeight w:val="17"/>
        </w:trPr>
        <w:tc>
          <w:tcPr>
            <w:tcW w:w="3456" w:type="pct"/>
            <w:gridSpan w:val="2"/>
            <w:noWrap/>
          </w:tcPr>
          <w:p w14:paraId="643D4D19" w14:textId="77777777" w:rsidR="00D26DEE" w:rsidRPr="004A4150" w:rsidRDefault="00D26DEE" w:rsidP="008515E7">
            <w:pPr>
              <w:spacing w:before="10" w:after="10"/>
              <w:jc w:val="right"/>
              <w:rPr>
                <w:color w:val="000000"/>
                <w:sz w:val="20"/>
                <w:lang w:eastAsia="zh-CN"/>
              </w:rPr>
            </w:pPr>
            <w:r w:rsidRPr="00686EF9">
              <w:rPr>
                <w:b/>
                <w:bCs/>
                <w:sz w:val="20"/>
                <w:rtl/>
                <w:lang w:eastAsia="zh-CN"/>
              </w:rPr>
              <w:t>دراسة جدوى تقنية واقتصادية للإنتاج المحلي للهيدروكربونات</w:t>
            </w:r>
          </w:p>
        </w:tc>
        <w:tc>
          <w:tcPr>
            <w:tcW w:w="756" w:type="pct"/>
          </w:tcPr>
          <w:p w14:paraId="1EC3AAF3" w14:textId="77777777" w:rsidR="00D26DEE" w:rsidRPr="004A4150" w:rsidRDefault="00D26DEE" w:rsidP="008515E7">
            <w:pPr>
              <w:spacing w:before="10" w:after="10"/>
              <w:jc w:val="right"/>
              <w:rPr>
                <w:b/>
                <w:bCs/>
                <w:color w:val="000000"/>
                <w:sz w:val="20"/>
                <w:lang w:eastAsia="zh-CN"/>
              </w:rPr>
            </w:pPr>
            <w:r w:rsidRPr="004A4150">
              <w:rPr>
                <w:b/>
                <w:bCs/>
                <w:color w:val="000000"/>
                <w:sz w:val="20"/>
                <w:lang w:eastAsia="zh-CN"/>
              </w:rPr>
              <w:t>-</w:t>
            </w:r>
          </w:p>
        </w:tc>
        <w:tc>
          <w:tcPr>
            <w:tcW w:w="788" w:type="pct"/>
          </w:tcPr>
          <w:p w14:paraId="5381F136" w14:textId="77777777" w:rsidR="00D26DEE" w:rsidRPr="004A4150" w:rsidRDefault="00D26DEE" w:rsidP="008515E7">
            <w:pPr>
              <w:keepNext/>
              <w:keepLines/>
              <w:spacing w:before="10" w:after="10"/>
              <w:jc w:val="right"/>
              <w:rPr>
                <w:rFonts w:eastAsia="Calibri"/>
                <w:b/>
                <w:bCs/>
                <w:sz w:val="20"/>
              </w:rPr>
            </w:pPr>
            <w:r w:rsidRPr="004A4150">
              <w:rPr>
                <w:rFonts w:eastAsia="Calibri"/>
                <w:b/>
                <w:bCs/>
                <w:sz w:val="20"/>
              </w:rPr>
              <w:t>153,000</w:t>
            </w:r>
          </w:p>
        </w:tc>
      </w:tr>
      <w:tr w:rsidR="00D26DEE" w:rsidRPr="004A4150" w14:paraId="6A769614" w14:textId="77777777" w:rsidTr="008515E7">
        <w:trPr>
          <w:trHeight w:val="17"/>
        </w:trPr>
        <w:tc>
          <w:tcPr>
            <w:tcW w:w="2952" w:type="pct"/>
            <w:noWrap/>
          </w:tcPr>
          <w:p w14:paraId="5D1418EF" w14:textId="77777777" w:rsidR="00D26DEE" w:rsidRPr="00F16CD3" w:rsidRDefault="00D26DEE" w:rsidP="008515E7">
            <w:pPr>
              <w:bidi/>
              <w:spacing w:before="10" w:after="10"/>
              <w:ind w:left="171"/>
              <w:jc w:val="left"/>
              <w:rPr>
                <w:rFonts w:eastAsia="Calibri"/>
                <w:sz w:val="20"/>
              </w:rPr>
            </w:pPr>
            <w:r w:rsidRPr="00F16CD3">
              <w:rPr>
                <w:rFonts w:eastAsia="Calibri"/>
                <w:sz w:val="20"/>
                <w:rtl/>
              </w:rPr>
              <w:t xml:space="preserve">تقييم </w:t>
            </w:r>
            <w:r w:rsidRPr="00F16CD3">
              <w:rPr>
                <w:rFonts w:eastAsia="Calibri" w:hint="cs"/>
                <w:sz w:val="20"/>
                <w:rtl/>
              </w:rPr>
              <w:t>تقني</w:t>
            </w:r>
            <w:r w:rsidRPr="00F16CD3">
              <w:rPr>
                <w:rFonts w:eastAsia="Calibri"/>
                <w:sz w:val="20"/>
                <w:rtl/>
              </w:rPr>
              <w:t xml:space="preserve"> ومالي مفصل لجدوى </w:t>
            </w:r>
            <w:r w:rsidRPr="007F3263">
              <w:rPr>
                <w:rFonts w:eastAsia="Calibri"/>
                <w:sz w:val="20"/>
                <w:rtl/>
              </w:rPr>
              <w:t xml:space="preserve">إنشاء منشأة لإنتاج الهيدروكربونات، يشمل الاعتبارات المالية والاقتصادية </w:t>
            </w:r>
            <w:r w:rsidRPr="007F3263">
              <w:rPr>
                <w:rFonts w:eastAsia="Calibri" w:hint="cs"/>
                <w:sz w:val="20"/>
                <w:rtl/>
              </w:rPr>
              <w:t>والتقنية</w:t>
            </w:r>
          </w:p>
        </w:tc>
        <w:tc>
          <w:tcPr>
            <w:tcW w:w="504" w:type="pct"/>
            <w:vAlign w:val="center"/>
          </w:tcPr>
          <w:p w14:paraId="670D619D" w14:textId="77777777" w:rsidR="00D26DEE" w:rsidRPr="004A4150" w:rsidRDefault="00D26DEE" w:rsidP="008515E7">
            <w:pPr>
              <w:spacing w:before="10" w:after="10"/>
              <w:jc w:val="center"/>
              <w:rPr>
                <w:color w:val="000000"/>
                <w:sz w:val="20"/>
                <w:lang w:eastAsia="zh-CN"/>
              </w:rPr>
            </w:pPr>
            <w:r>
              <w:rPr>
                <w:rFonts w:hint="cs"/>
                <w:color w:val="000000"/>
                <w:sz w:val="20"/>
                <w:rtl/>
                <w:lang w:eastAsia="zh-CN"/>
              </w:rPr>
              <w:t>اليونيدو</w:t>
            </w:r>
          </w:p>
        </w:tc>
        <w:tc>
          <w:tcPr>
            <w:tcW w:w="756" w:type="pct"/>
          </w:tcPr>
          <w:p w14:paraId="0766A73E"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w:t>
            </w:r>
          </w:p>
        </w:tc>
        <w:tc>
          <w:tcPr>
            <w:tcW w:w="788" w:type="pct"/>
          </w:tcPr>
          <w:p w14:paraId="082ABBE3" w14:textId="77777777" w:rsidR="00D26DEE" w:rsidRPr="004A4150" w:rsidRDefault="00D26DEE" w:rsidP="008515E7">
            <w:pPr>
              <w:keepNext/>
              <w:keepLines/>
              <w:spacing w:before="10" w:after="10"/>
              <w:jc w:val="right"/>
              <w:rPr>
                <w:rFonts w:eastAsia="Calibri"/>
                <w:sz w:val="20"/>
              </w:rPr>
            </w:pPr>
            <w:r w:rsidRPr="004A4150">
              <w:rPr>
                <w:rFonts w:eastAsia="Calibri"/>
                <w:sz w:val="20"/>
              </w:rPr>
              <w:t>153,000</w:t>
            </w:r>
          </w:p>
        </w:tc>
      </w:tr>
      <w:tr w:rsidR="00D26DEE" w:rsidRPr="004A4150" w14:paraId="63A0466D" w14:textId="77777777" w:rsidTr="008515E7">
        <w:trPr>
          <w:trHeight w:val="17"/>
        </w:trPr>
        <w:tc>
          <w:tcPr>
            <w:tcW w:w="3456" w:type="pct"/>
            <w:gridSpan w:val="2"/>
            <w:noWrap/>
          </w:tcPr>
          <w:p w14:paraId="62687A52" w14:textId="77777777" w:rsidR="00D26DEE" w:rsidRPr="004A4150" w:rsidRDefault="00D26DEE" w:rsidP="008515E7">
            <w:pPr>
              <w:spacing w:before="10" w:after="10"/>
              <w:jc w:val="right"/>
              <w:rPr>
                <w:b/>
                <w:bCs/>
                <w:color w:val="000000"/>
                <w:sz w:val="20"/>
                <w:lang w:eastAsia="zh-CN"/>
              </w:rPr>
            </w:pPr>
            <w:r w:rsidRPr="00094E50">
              <w:rPr>
                <w:b/>
                <w:bCs/>
                <w:sz w:val="20"/>
                <w:rtl/>
                <w:lang w:eastAsia="zh-CN"/>
              </w:rPr>
              <w:t>تقييم جاهزية السوق لاستبدال أجهزة التبريد غير الفعالة التي تعمل بغاز التبريد المفلور في نيجيريا</w:t>
            </w:r>
          </w:p>
        </w:tc>
        <w:tc>
          <w:tcPr>
            <w:tcW w:w="756" w:type="pct"/>
          </w:tcPr>
          <w:p w14:paraId="5D297BB2" w14:textId="77777777" w:rsidR="00D26DEE" w:rsidRPr="004A4150" w:rsidRDefault="00D26DEE" w:rsidP="008515E7">
            <w:pPr>
              <w:spacing w:before="10" w:after="10"/>
              <w:jc w:val="right"/>
              <w:rPr>
                <w:b/>
                <w:bCs/>
                <w:color w:val="000000"/>
                <w:sz w:val="20"/>
                <w:lang w:eastAsia="zh-CN"/>
              </w:rPr>
            </w:pPr>
            <w:r w:rsidRPr="004A4150">
              <w:rPr>
                <w:b/>
                <w:bCs/>
                <w:color w:val="000000"/>
                <w:sz w:val="20"/>
                <w:lang w:eastAsia="zh-CN"/>
              </w:rPr>
              <w:t>-</w:t>
            </w:r>
          </w:p>
        </w:tc>
        <w:tc>
          <w:tcPr>
            <w:tcW w:w="788" w:type="pct"/>
          </w:tcPr>
          <w:p w14:paraId="1B7B48B0" w14:textId="77777777" w:rsidR="00D26DEE" w:rsidRPr="004A4150" w:rsidRDefault="00D26DEE" w:rsidP="008515E7">
            <w:pPr>
              <w:keepNext/>
              <w:keepLines/>
              <w:spacing w:before="10" w:after="10"/>
              <w:jc w:val="right"/>
              <w:rPr>
                <w:rFonts w:eastAsia="Calibri"/>
                <w:b/>
                <w:bCs/>
                <w:sz w:val="20"/>
              </w:rPr>
            </w:pPr>
            <w:r w:rsidRPr="004A4150">
              <w:rPr>
                <w:rFonts w:eastAsia="Calibri"/>
                <w:b/>
                <w:bCs/>
                <w:sz w:val="20"/>
              </w:rPr>
              <w:t>500,000</w:t>
            </w:r>
          </w:p>
        </w:tc>
      </w:tr>
      <w:tr w:rsidR="00D26DEE" w:rsidRPr="004A4150" w14:paraId="23193963" w14:textId="77777777" w:rsidTr="008515E7">
        <w:trPr>
          <w:trHeight w:val="17"/>
        </w:trPr>
        <w:tc>
          <w:tcPr>
            <w:tcW w:w="2952" w:type="pct"/>
            <w:noWrap/>
          </w:tcPr>
          <w:p w14:paraId="16BAB02C" w14:textId="77777777" w:rsidR="00D26DEE" w:rsidRPr="00F16CD3" w:rsidRDefault="00D26DEE" w:rsidP="008515E7">
            <w:pPr>
              <w:bidi/>
              <w:spacing w:before="10" w:after="10"/>
              <w:ind w:left="171"/>
              <w:jc w:val="left"/>
              <w:rPr>
                <w:rFonts w:eastAsia="Calibri"/>
                <w:sz w:val="20"/>
              </w:rPr>
            </w:pPr>
            <w:r w:rsidRPr="00F16CD3">
              <w:rPr>
                <w:rFonts w:eastAsia="Calibri"/>
                <w:sz w:val="20"/>
                <w:rtl/>
              </w:rPr>
              <w:t xml:space="preserve">إدارة </w:t>
            </w:r>
            <w:r w:rsidRPr="00F16CD3">
              <w:rPr>
                <w:rFonts w:eastAsia="Calibri" w:hint="cs"/>
                <w:sz w:val="20"/>
                <w:rtl/>
              </w:rPr>
              <w:t>المشروعات</w:t>
            </w:r>
            <w:r w:rsidRPr="00F16CD3">
              <w:rPr>
                <w:rFonts w:eastAsia="Calibri"/>
                <w:sz w:val="20"/>
                <w:rtl/>
              </w:rPr>
              <w:t xml:space="preserve"> وحوكمتها</w:t>
            </w:r>
          </w:p>
        </w:tc>
        <w:tc>
          <w:tcPr>
            <w:tcW w:w="504" w:type="pct"/>
            <w:vMerge w:val="restart"/>
            <w:vAlign w:val="center"/>
          </w:tcPr>
          <w:p w14:paraId="13054308" w14:textId="77777777" w:rsidR="00D26DEE" w:rsidRPr="004A4150" w:rsidRDefault="00D26DEE" w:rsidP="008515E7">
            <w:pPr>
              <w:spacing w:before="10" w:after="10"/>
              <w:jc w:val="center"/>
              <w:rPr>
                <w:color w:val="000000"/>
                <w:sz w:val="20"/>
                <w:lang w:eastAsia="zh-CN"/>
              </w:rPr>
            </w:pPr>
            <w:r>
              <w:rPr>
                <w:rFonts w:eastAsia="Calibri" w:hint="cs"/>
                <w:sz w:val="20"/>
                <w:rtl/>
              </w:rPr>
              <w:t>اليوئنديبي</w:t>
            </w:r>
          </w:p>
        </w:tc>
        <w:tc>
          <w:tcPr>
            <w:tcW w:w="756" w:type="pct"/>
          </w:tcPr>
          <w:p w14:paraId="4BE9427A"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w:t>
            </w:r>
          </w:p>
        </w:tc>
        <w:tc>
          <w:tcPr>
            <w:tcW w:w="788" w:type="pct"/>
          </w:tcPr>
          <w:p w14:paraId="4EA8217B" w14:textId="77777777" w:rsidR="00D26DEE" w:rsidRPr="004A4150" w:rsidRDefault="00D26DEE" w:rsidP="008515E7">
            <w:pPr>
              <w:keepNext/>
              <w:keepLines/>
              <w:spacing w:before="10" w:after="10"/>
              <w:jc w:val="right"/>
              <w:rPr>
                <w:rFonts w:eastAsia="Calibri"/>
                <w:sz w:val="20"/>
              </w:rPr>
            </w:pPr>
            <w:r w:rsidRPr="004A4150">
              <w:rPr>
                <w:rFonts w:eastAsia="Calibri"/>
                <w:sz w:val="20"/>
              </w:rPr>
              <w:t>90,000</w:t>
            </w:r>
          </w:p>
        </w:tc>
      </w:tr>
      <w:tr w:rsidR="00D26DEE" w:rsidRPr="004A4150" w14:paraId="612D6337" w14:textId="77777777" w:rsidTr="008515E7">
        <w:trPr>
          <w:trHeight w:val="17"/>
        </w:trPr>
        <w:tc>
          <w:tcPr>
            <w:tcW w:w="2952" w:type="pct"/>
            <w:noWrap/>
          </w:tcPr>
          <w:p w14:paraId="19BB4C4E" w14:textId="77777777" w:rsidR="00D26DEE" w:rsidRPr="00F16CD3" w:rsidRDefault="00D26DEE" w:rsidP="008515E7">
            <w:pPr>
              <w:bidi/>
              <w:spacing w:before="10" w:after="10"/>
              <w:ind w:left="171"/>
              <w:jc w:val="left"/>
              <w:rPr>
                <w:rFonts w:eastAsia="Calibri"/>
                <w:sz w:val="20"/>
              </w:rPr>
            </w:pPr>
            <w:r w:rsidRPr="00F16CD3">
              <w:rPr>
                <w:rFonts w:eastAsia="Calibri"/>
                <w:sz w:val="20"/>
                <w:rtl/>
              </w:rPr>
              <w:t>استشارات تحضيرية تغطي الإطار الإداري والمالي والتشغيلي</w:t>
            </w:r>
          </w:p>
        </w:tc>
        <w:tc>
          <w:tcPr>
            <w:tcW w:w="504" w:type="pct"/>
            <w:vMerge/>
            <w:vAlign w:val="center"/>
          </w:tcPr>
          <w:p w14:paraId="416B0ECC" w14:textId="77777777" w:rsidR="00D26DEE" w:rsidRPr="004A4150" w:rsidRDefault="00D26DEE" w:rsidP="008515E7">
            <w:pPr>
              <w:spacing w:before="10" w:after="10"/>
              <w:jc w:val="center"/>
              <w:rPr>
                <w:color w:val="000000"/>
                <w:sz w:val="20"/>
                <w:lang w:eastAsia="zh-CN"/>
              </w:rPr>
            </w:pPr>
          </w:p>
        </w:tc>
        <w:tc>
          <w:tcPr>
            <w:tcW w:w="756" w:type="pct"/>
          </w:tcPr>
          <w:p w14:paraId="4323865F"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w:t>
            </w:r>
          </w:p>
        </w:tc>
        <w:tc>
          <w:tcPr>
            <w:tcW w:w="788" w:type="pct"/>
          </w:tcPr>
          <w:p w14:paraId="44E6B152" w14:textId="77777777" w:rsidR="00D26DEE" w:rsidRPr="004A4150" w:rsidRDefault="00D26DEE" w:rsidP="008515E7">
            <w:pPr>
              <w:keepNext/>
              <w:keepLines/>
              <w:spacing w:before="10" w:after="10"/>
              <w:jc w:val="right"/>
              <w:rPr>
                <w:rFonts w:eastAsia="Calibri"/>
                <w:sz w:val="20"/>
              </w:rPr>
            </w:pPr>
            <w:r w:rsidRPr="004A4150">
              <w:rPr>
                <w:rFonts w:eastAsia="Calibri"/>
                <w:sz w:val="20"/>
              </w:rPr>
              <w:t>50,000</w:t>
            </w:r>
          </w:p>
        </w:tc>
      </w:tr>
      <w:tr w:rsidR="00D26DEE" w:rsidRPr="004A4150" w14:paraId="0210ADCE" w14:textId="77777777" w:rsidTr="008515E7">
        <w:trPr>
          <w:trHeight w:val="17"/>
        </w:trPr>
        <w:tc>
          <w:tcPr>
            <w:tcW w:w="2952" w:type="pct"/>
            <w:noWrap/>
          </w:tcPr>
          <w:p w14:paraId="25441950" w14:textId="77777777" w:rsidR="00D26DEE" w:rsidRPr="00F16CD3" w:rsidRDefault="00D26DEE" w:rsidP="008515E7">
            <w:pPr>
              <w:bidi/>
              <w:spacing w:before="10" w:after="10"/>
              <w:ind w:left="171"/>
              <w:jc w:val="left"/>
              <w:rPr>
                <w:rFonts w:eastAsia="Calibri"/>
                <w:sz w:val="20"/>
              </w:rPr>
            </w:pPr>
            <w:r w:rsidRPr="00F16CD3">
              <w:rPr>
                <w:rFonts w:eastAsia="Calibri"/>
                <w:sz w:val="20"/>
                <w:rtl/>
              </w:rPr>
              <w:t>بناء قدرات المؤسسات المالية</w:t>
            </w:r>
          </w:p>
        </w:tc>
        <w:tc>
          <w:tcPr>
            <w:tcW w:w="504" w:type="pct"/>
            <w:vMerge/>
            <w:vAlign w:val="center"/>
          </w:tcPr>
          <w:p w14:paraId="408BCDDB" w14:textId="77777777" w:rsidR="00D26DEE" w:rsidRPr="004A4150" w:rsidRDefault="00D26DEE" w:rsidP="008515E7">
            <w:pPr>
              <w:spacing w:before="10" w:after="10"/>
              <w:jc w:val="center"/>
              <w:rPr>
                <w:color w:val="000000"/>
                <w:sz w:val="20"/>
                <w:lang w:eastAsia="zh-CN"/>
              </w:rPr>
            </w:pPr>
          </w:p>
        </w:tc>
        <w:tc>
          <w:tcPr>
            <w:tcW w:w="756" w:type="pct"/>
          </w:tcPr>
          <w:p w14:paraId="4E652273"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w:t>
            </w:r>
          </w:p>
        </w:tc>
        <w:tc>
          <w:tcPr>
            <w:tcW w:w="788" w:type="pct"/>
          </w:tcPr>
          <w:p w14:paraId="18E77217" w14:textId="77777777" w:rsidR="00D26DEE" w:rsidRPr="004A4150" w:rsidRDefault="00D26DEE" w:rsidP="008515E7">
            <w:pPr>
              <w:keepNext/>
              <w:keepLines/>
              <w:spacing w:before="10" w:after="10"/>
              <w:jc w:val="right"/>
              <w:rPr>
                <w:rFonts w:eastAsia="Calibri"/>
                <w:sz w:val="20"/>
              </w:rPr>
            </w:pPr>
            <w:r w:rsidRPr="004A4150">
              <w:rPr>
                <w:rFonts w:eastAsia="Calibri"/>
                <w:sz w:val="20"/>
              </w:rPr>
              <w:t>75,000</w:t>
            </w:r>
          </w:p>
        </w:tc>
      </w:tr>
      <w:tr w:rsidR="00D26DEE" w:rsidRPr="004A4150" w14:paraId="2653F014" w14:textId="77777777" w:rsidTr="008515E7">
        <w:trPr>
          <w:trHeight w:val="17"/>
        </w:trPr>
        <w:tc>
          <w:tcPr>
            <w:tcW w:w="2952" w:type="pct"/>
            <w:noWrap/>
          </w:tcPr>
          <w:p w14:paraId="54E87C52" w14:textId="77777777" w:rsidR="00D26DEE" w:rsidRPr="00F16CD3" w:rsidRDefault="00D26DEE" w:rsidP="008515E7">
            <w:pPr>
              <w:bidi/>
              <w:spacing w:before="10" w:after="10"/>
              <w:ind w:left="171"/>
              <w:jc w:val="left"/>
              <w:rPr>
                <w:rFonts w:eastAsia="Calibri"/>
                <w:sz w:val="20"/>
              </w:rPr>
            </w:pPr>
            <w:r w:rsidRPr="00F16CD3">
              <w:rPr>
                <w:rFonts w:eastAsia="Calibri"/>
                <w:sz w:val="20"/>
                <w:rtl/>
              </w:rPr>
              <w:t xml:space="preserve">تدريب </w:t>
            </w:r>
            <w:r w:rsidRPr="00F16CD3">
              <w:rPr>
                <w:rFonts w:eastAsia="Calibri" w:hint="cs"/>
                <w:sz w:val="20"/>
                <w:rtl/>
              </w:rPr>
              <w:t>تقني</w:t>
            </w:r>
            <w:r w:rsidRPr="00F16CD3">
              <w:rPr>
                <w:rFonts w:eastAsia="Calibri"/>
                <w:sz w:val="20"/>
                <w:rtl/>
              </w:rPr>
              <w:t xml:space="preserve"> للفنيين وموردي المعدات ومشغلي مراكز إعادة التدوير</w:t>
            </w:r>
          </w:p>
        </w:tc>
        <w:tc>
          <w:tcPr>
            <w:tcW w:w="504" w:type="pct"/>
            <w:vMerge/>
            <w:vAlign w:val="center"/>
          </w:tcPr>
          <w:p w14:paraId="75F63060" w14:textId="77777777" w:rsidR="00D26DEE" w:rsidRPr="004A4150" w:rsidRDefault="00D26DEE" w:rsidP="008515E7">
            <w:pPr>
              <w:spacing w:before="10" w:after="10"/>
              <w:jc w:val="center"/>
              <w:rPr>
                <w:color w:val="000000"/>
                <w:sz w:val="20"/>
                <w:lang w:eastAsia="zh-CN"/>
              </w:rPr>
            </w:pPr>
          </w:p>
        </w:tc>
        <w:tc>
          <w:tcPr>
            <w:tcW w:w="756" w:type="pct"/>
          </w:tcPr>
          <w:p w14:paraId="00AADAE0"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w:t>
            </w:r>
          </w:p>
        </w:tc>
        <w:tc>
          <w:tcPr>
            <w:tcW w:w="788" w:type="pct"/>
          </w:tcPr>
          <w:p w14:paraId="359B6A90" w14:textId="77777777" w:rsidR="00D26DEE" w:rsidRPr="004A4150" w:rsidRDefault="00D26DEE" w:rsidP="008515E7">
            <w:pPr>
              <w:keepNext/>
              <w:keepLines/>
              <w:spacing w:before="10" w:after="10"/>
              <w:jc w:val="right"/>
              <w:rPr>
                <w:rFonts w:eastAsia="Calibri"/>
                <w:sz w:val="20"/>
              </w:rPr>
            </w:pPr>
            <w:r w:rsidRPr="004A4150">
              <w:rPr>
                <w:rFonts w:eastAsia="Calibri"/>
                <w:sz w:val="20"/>
              </w:rPr>
              <w:t>30,000</w:t>
            </w:r>
          </w:p>
        </w:tc>
      </w:tr>
      <w:tr w:rsidR="00D26DEE" w:rsidRPr="004A4150" w14:paraId="3AF0CB8D" w14:textId="77777777" w:rsidTr="008515E7">
        <w:trPr>
          <w:trHeight w:val="17"/>
        </w:trPr>
        <w:tc>
          <w:tcPr>
            <w:tcW w:w="2952" w:type="pct"/>
            <w:noWrap/>
          </w:tcPr>
          <w:p w14:paraId="7D2E056E" w14:textId="77777777" w:rsidR="00D26DEE" w:rsidRPr="00F16CD3" w:rsidRDefault="00D26DEE" w:rsidP="008515E7">
            <w:pPr>
              <w:bidi/>
              <w:spacing w:before="10" w:after="10"/>
              <w:ind w:left="171"/>
              <w:jc w:val="left"/>
              <w:rPr>
                <w:rFonts w:eastAsia="Calibri"/>
                <w:sz w:val="20"/>
              </w:rPr>
            </w:pPr>
            <w:r w:rsidRPr="00F16CD3">
              <w:rPr>
                <w:rFonts w:eastAsia="Calibri"/>
                <w:sz w:val="20"/>
                <w:rtl/>
              </w:rPr>
              <w:t>بعثات ميدانية وزيارات ميدانية</w:t>
            </w:r>
          </w:p>
        </w:tc>
        <w:tc>
          <w:tcPr>
            <w:tcW w:w="504" w:type="pct"/>
            <w:vMerge/>
            <w:vAlign w:val="center"/>
          </w:tcPr>
          <w:p w14:paraId="699348D1" w14:textId="77777777" w:rsidR="00D26DEE" w:rsidRPr="004A4150" w:rsidRDefault="00D26DEE" w:rsidP="008515E7">
            <w:pPr>
              <w:spacing w:before="10" w:after="10"/>
              <w:jc w:val="center"/>
              <w:rPr>
                <w:color w:val="000000"/>
                <w:sz w:val="20"/>
                <w:lang w:eastAsia="zh-CN"/>
              </w:rPr>
            </w:pPr>
          </w:p>
        </w:tc>
        <w:tc>
          <w:tcPr>
            <w:tcW w:w="756" w:type="pct"/>
          </w:tcPr>
          <w:p w14:paraId="525D5D81"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w:t>
            </w:r>
          </w:p>
        </w:tc>
        <w:tc>
          <w:tcPr>
            <w:tcW w:w="788" w:type="pct"/>
          </w:tcPr>
          <w:p w14:paraId="62D90710" w14:textId="77777777" w:rsidR="00D26DEE" w:rsidRPr="004A4150" w:rsidRDefault="00D26DEE" w:rsidP="008515E7">
            <w:pPr>
              <w:keepNext/>
              <w:keepLines/>
              <w:spacing w:before="10" w:after="10"/>
              <w:jc w:val="right"/>
              <w:rPr>
                <w:rFonts w:eastAsia="Calibri"/>
                <w:sz w:val="20"/>
              </w:rPr>
            </w:pPr>
            <w:r w:rsidRPr="004A4150">
              <w:rPr>
                <w:rFonts w:eastAsia="Calibri"/>
                <w:sz w:val="20"/>
              </w:rPr>
              <w:t>18,000</w:t>
            </w:r>
          </w:p>
        </w:tc>
      </w:tr>
      <w:tr w:rsidR="00D26DEE" w:rsidRPr="004A4150" w14:paraId="4C67587D" w14:textId="77777777" w:rsidTr="008515E7">
        <w:trPr>
          <w:trHeight w:val="17"/>
        </w:trPr>
        <w:tc>
          <w:tcPr>
            <w:tcW w:w="2952" w:type="pct"/>
            <w:noWrap/>
          </w:tcPr>
          <w:p w14:paraId="42BDB8CA" w14:textId="77777777" w:rsidR="00D26DEE" w:rsidRPr="00F16CD3" w:rsidRDefault="00D26DEE" w:rsidP="008515E7">
            <w:pPr>
              <w:bidi/>
              <w:spacing w:before="10" w:after="10"/>
              <w:ind w:left="171"/>
              <w:jc w:val="left"/>
              <w:rPr>
                <w:rFonts w:eastAsia="Calibri"/>
                <w:sz w:val="20"/>
              </w:rPr>
            </w:pPr>
            <w:r w:rsidRPr="00F16CD3">
              <w:rPr>
                <w:rFonts w:eastAsia="Calibri"/>
                <w:sz w:val="20"/>
                <w:rtl/>
              </w:rPr>
              <w:t xml:space="preserve">أربع </w:t>
            </w:r>
            <w:r w:rsidRPr="00F16CD3">
              <w:rPr>
                <w:rFonts w:eastAsia="Calibri" w:hint="cs"/>
                <w:sz w:val="20"/>
                <w:rtl/>
              </w:rPr>
              <w:t>حلقات</w:t>
            </w:r>
            <w:r w:rsidRPr="00F16CD3">
              <w:rPr>
                <w:rFonts w:eastAsia="Calibri"/>
                <w:sz w:val="20"/>
                <w:rtl/>
              </w:rPr>
              <w:t xml:space="preserve"> عمل للتحقق مع أصحاب المصلحة</w:t>
            </w:r>
          </w:p>
        </w:tc>
        <w:tc>
          <w:tcPr>
            <w:tcW w:w="504" w:type="pct"/>
            <w:vMerge/>
            <w:vAlign w:val="center"/>
          </w:tcPr>
          <w:p w14:paraId="0366EBB0" w14:textId="77777777" w:rsidR="00D26DEE" w:rsidRPr="004A4150" w:rsidRDefault="00D26DEE" w:rsidP="008515E7">
            <w:pPr>
              <w:spacing w:before="10" w:after="10"/>
              <w:jc w:val="center"/>
              <w:rPr>
                <w:color w:val="000000"/>
                <w:sz w:val="20"/>
                <w:lang w:eastAsia="zh-CN"/>
              </w:rPr>
            </w:pPr>
          </w:p>
        </w:tc>
        <w:tc>
          <w:tcPr>
            <w:tcW w:w="756" w:type="pct"/>
          </w:tcPr>
          <w:p w14:paraId="1E6C6B4C"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w:t>
            </w:r>
          </w:p>
        </w:tc>
        <w:tc>
          <w:tcPr>
            <w:tcW w:w="788" w:type="pct"/>
          </w:tcPr>
          <w:p w14:paraId="405D0A77" w14:textId="77777777" w:rsidR="00D26DEE" w:rsidRPr="004A4150" w:rsidRDefault="00D26DEE" w:rsidP="008515E7">
            <w:pPr>
              <w:keepNext/>
              <w:keepLines/>
              <w:spacing w:before="10" w:after="10"/>
              <w:jc w:val="right"/>
              <w:rPr>
                <w:rFonts w:eastAsia="Calibri"/>
                <w:sz w:val="20"/>
              </w:rPr>
            </w:pPr>
            <w:r w:rsidRPr="004A4150">
              <w:rPr>
                <w:rFonts w:eastAsia="Calibri"/>
                <w:sz w:val="20"/>
              </w:rPr>
              <w:t>32,000</w:t>
            </w:r>
          </w:p>
        </w:tc>
      </w:tr>
      <w:tr w:rsidR="00D26DEE" w:rsidRPr="004A4150" w14:paraId="24531A69" w14:textId="77777777" w:rsidTr="008515E7">
        <w:trPr>
          <w:trHeight w:val="17"/>
        </w:trPr>
        <w:tc>
          <w:tcPr>
            <w:tcW w:w="2952" w:type="pct"/>
            <w:noWrap/>
          </w:tcPr>
          <w:p w14:paraId="33BA8469" w14:textId="77777777" w:rsidR="00D26DEE" w:rsidRPr="00F16CD3" w:rsidRDefault="00D26DEE" w:rsidP="008515E7">
            <w:pPr>
              <w:bidi/>
              <w:spacing w:before="10" w:after="10"/>
              <w:ind w:left="171"/>
              <w:jc w:val="left"/>
              <w:rPr>
                <w:rFonts w:eastAsia="Calibri"/>
                <w:sz w:val="20"/>
              </w:rPr>
            </w:pPr>
            <w:r w:rsidRPr="00F16CD3">
              <w:rPr>
                <w:rFonts w:eastAsia="Calibri"/>
                <w:sz w:val="20"/>
                <w:rtl/>
              </w:rPr>
              <w:t>تقييم فرص السوق الناشئة</w:t>
            </w:r>
          </w:p>
        </w:tc>
        <w:tc>
          <w:tcPr>
            <w:tcW w:w="504" w:type="pct"/>
            <w:vMerge/>
            <w:vAlign w:val="center"/>
          </w:tcPr>
          <w:p w14:paraId="1576712F" w14:textId="77777777" w:rsidR="00D26DEE" w:rsidRPr="004A4150" w:rsidRDefault="00D26DEE" w:rsidP="008515E7">
            <w:pPr>
              <w:spacing w:before="10" w:after="10"/>
              <w:jc w:val="center"/>
              <w:rPr>
                <w:color w:val="000000"/>
                <w:sz w:val="20"/>
                <w:lang w:eastAsia="zh-CN"/>
              </w:rPr>
            </w:pPr>
          </w:p>
        </w:tc>
        <w:tc>
          <w:tcPr>
            <w:tcW w:w="756" w:type="pct"/>
          </w:tcPr>
          <w:p w14:paraId="7BE0E506"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w:t>
            </w:r>
          </w:p>
        </w:tc>
        <w:tc>
          <w:tcPr>
            <w:tcW w:w="788" w:type="pct"/>
          </w:tcPr>
          <w:p w14:paraId="7DBF05EC" w14:textId="77777777" w:rsidR="00D26DEE" w:rsidRPr="004A4150" w:rsidRDefault="00D26DEE" w:rsidP="008515E7">
            <w:pPr>
              <w:keepNext/>
              <w:keepLines/>
              <w:spacing w:before="10" w:after="10"/>
              <w:jc w:val="right"/>
              <w:rPr>
                <w:rFonts w:eastAsia="Calibri"/>
                <w:sz w:val="20"/>
              </w:rPr>
            </w:pPr>
            <w:r w:rsidRPr="004A4150">
              <w:rPr>
                <w:rFonts w:eastAsia="Calibri"/>
                <w:sz w:val="20"/>
              </w:rPr>
              <w:t>15,000</w:t>
            </w:r>
          </w:p>
        </w:tc>
      </w:tr>
      <w:tr w:rsidR="00D26DEE" w:rsidRPr="004A4150" w14:paraId="7526C410" w14:textId="77777777" w:rsidTr="008515E7">
        <w:trPr>
          <w:trHeight w:val="17"/>
        </w:trPr>
        <w:tc>
          <w:tcPr>
            <w:tcW w:w="2952" w:type="pct"/>
            <w:noWrap/>
          </w:tcPr>
          <w:p w14:paraId="2328E25F" w14:textId="77777777" w:rsidR="00D26DEE" w:rsidRPr="00F16CD3" w:rsidRDefault="00D26DEE" w:rsidP="008515E7">
            <w:pPr>
              <w:bidi/>
              <w:spacing w:before="10" w:after="10"/>
              <w:ind w:left="171"/>
              <w:jc w:val="left"/>
              <w:rPr>
                <w:rFonts w:eastAsia="Calibri"/>
                <w:sz w:val="20"/>
              </w:rPr>
            </w:pPr>
            <w:r w:rsidRPr="00F16CD3">
              <w:rPr>
                <w:rFonts w:eastAsia="Calibri"/>
                <w:sz w:val="20"/>
                <w:rtl/>
              </w:rPr>
              <w:t>حملة توعية وتواصل مع المستهلكين</w:t>
            </w:r>
          </w:p>
        </w:tc>
        <w:tc>
          <w:tcPr>
            <w:tcW w:w="504" w:type="pct"/>
            <w:vMerge/>
            <w:vAlign w:val="center"/>
          </w:tcPr>
          <w:p w14:paraId="72812123" w14:textId="77777777" w:rsidR="00D26DEE" w:rsidRPr="004A4150" w:rsidRDefault="00D26DEE" w:rsidP="008515E7">
            <w:pPr>
              <w:spacing w:before="10" w:after="10"/>
              <w:jc w:val="center"/>
              <w:rPr>
                <w:color w:val="000000"/>
                <w:sz w:val="20"/>
                <w:lang w:eastAsia="zh-CN"/>
              </w:rPr>
            </w:pPr>
          </w:p>
        </w:tc>
        <w:tc>
          <w:tcPr>
            <w:tcW w:w="756" w:type="pct"/>
          </w:tcPr>
          <w:p w14:paraId="5EE1389E"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w:t>
            </w:r>
          </w:p>
        </w:tc>
        <w:tc>
          <w:tcPr>
            <w:tcW w:w="788" w:type="pct"/>
          </w:tcPr>
          <w:p w14:paraId="0145FDD0" w14:textId="77777777" w:rsidR="00D26DEE" w:rsidRPr="004A4150" w:rsidRDefault="00D26DEE" w:rsidP="008515E7">
            <w:pPr>
              <w:keepNext/>
              <w:keepLines/>
              <w:spacing w:before="10" w:after="10"/>
              <w:jc w:val="right"/>
              <w:rPr>
                <w:rFonts w:eastAsia="Calibri"/>
                <w:sz w:val="20"/>
              </w:rPr>
            </w:pPr>
            <w:r w:rsidRPr="004A4150">
              <w:rPr>
                <w:rFonts w:eastAsia="Calibri"/>
                <w:sz w:val="20"/>
              </w:rPr>
              <w:t>30,000</w:t>
            </w:r>
          </w:p>
        </w:tc>
      </w:tr>
      <w:tr w:rsidR="00D26DEE" w:rsidRPr="004A4150" w14:paraId="37ACFD23" w14:textId="77777777" w:rsidTr="008515E7">
        <w:trPr>
          <w:trHeight w:val="17"/>
        </w:trPr>
        <w:tc>
          <w:tcPr>
            <w:tcW w:w="2952" w:type="pct"/>
            <w:noWrap/>
          </w:tcPr>
          <w:p w14:paraId="6B3CA028" w14:textId="77777777" w:rsidR="00D26DEE" w:rsidRPr="00F16CD3" w:rsidRDefault="00D26DEE" w:rsidP="008515E7">
            <w:pPr>
              <w:bidi/>
              <w:spacing w:before="10" w:after="10"/>
              <w:ind w:left="171"/>
              <w:jc w:val="left"/>
              <w:rPr>
                <w:rFonts w:eastAsia="Calibri"/>
                <w:sz w:val="20"/>
              </w:rPr>
            </w:pPr>
            <w:r w:rsidRPr="00F16CD3">
              <w:rPr>
                <w:rFonts w:eastAsia="Calibri"/>
                <w:sz w:val="20"/>
                <w:rtl/>
              </w:rPr>
              <w:t>استبدال تجريبي</w:t>
            </w:r>
            <w:r w:rsidRPr="00F16CD3">
              <w:rPr>
                <w:rFonts w:eastAsia="Calibri" w:hint="cs"/>
                <w:sz w:val="20"/>
                <w:rtl/>
              </w:rPr>
              <w:t xml:space="preserve"> لنحو </w:t>
            </w:r>
            <w:r w:rsidRPr="00F16CD3">
              <w:rPr>
                <w:rFonts w:eastAsia="Calibri"/>
                <w:sz w:val="20"/>
                <w:rtl/>
              </w:rPr>
              <w:t>320 ثلاجة منزلية لتقييم جاهزية النظام</w:t>
            </w:r>
          </w:p>
        </w:tc>
        <w:tc>
          <w:tcPr>
            <w:tcW w:w="504" w:type="pct"/>
            <w:vMerge/>
            <w:vAlign w:val="center"/>
          </w:tcPr>
          <w:p w14:paraId="0FD91DFD" w14:textId="77777777" w:rsidR="00D26DEE" w:rsidRPr="004A4150" w:rsidRDefault="00D26DEE" w:rsidP="008515E7">
            <w:pPr>
              <w:spacing w:before="10" w:after="10"/>
              <w:jc w:val="center"/>
              <w:rPr>
                <w:color w:val="000000"/>
                <w:sz w:val="20"/>
                <w:lang w:eastAsia="zh-CN"/>
              </w:rPr>
            </w:pPr>
          </w:p>
        </w:tc>
        <w:tc>
          <w:tcPr>
            <w:tcW w:w="756" w:type="pct"/>
          </w:tcPr>
          <w:p w14:paraId="17602557"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w:t>
            </w:r>
          </w:p>
        </w:tc>
        <w:tc>
          <w:tcPr>
            <w:tcW w:w="788" w:type="pct"/>
          </w:tcPr>
          <w:p w14:paraId="5E853772" w14:textId="77777777" w:rsidR="00D26DEE" w:rsidRPr="004A4150" w:rsidRDefault="00D26DEE" w:rsidP="008515E7">
            <w:pPr>
              <w:keepNext/>
              <w:keepLines/>
              <w:spacing w:before="10" w:after="10"/>
              <w:jc w:val="right"/>
              <w:rPr>
                <w:rFonts w:eastAsia="Calibri"/>
                <w:sz w:val="20"/>
              </w:rPr>
            </w:pPr>
            <w:r w:rsidRPr="004A4150">
              <w:rPr>
                <w:rFonts w:eastAsia="Calibri"/>
                <w:sz w:val="20"/>
              </w:rPr>
              <w:t>160,000</w:t>
            </w:r>
          </w:p>
        </w:tc>
      </w:tr>
      <w:tr w:rsidR="00D26DEE" w:rsidRPr="004A4150" w14:paraId="2DB3CCC1" w14:textId="77777777" w:rsidTr="008515E7">
        <w:trPr>
          <w:trHeight w:val="17"/>
        </w:trPr>
        <w:tc>
          <w:tcPr>
            <w:tcW w:w="3456" w:type="pct"/>
            <w:gridSpan w:val="2"/>
            <w:noWrap/>
          </w:tcPr>
          <w:p w14:paraId="0277F0B3" w14:textId="77777777" w:rsidR="00D26DEE" w:rsidRPr="00A12224" w:rsidRDefault="00D26DEE" w:rsidP="008515E7">
            <w:pPr>
              <w:keepNext/>
              <w:spacing w:before="10" w:after="10"/>
              <w:jc w:val="right"/>
              <w:rPr>
                <w:b/>
                <w:bCs/>
                <w:sz w:val="20"/>
                <w:lang w:eastAsia="zh-CN"/>
              </w:rPr>
            </w:pPr>
            <w:r w:rsidRPr="005C4CF9">
              <w:rPr>
                <w:b/>
                <w:bCs/>
                <w:sz w:val="20"/>
                <w:rtl/>
                <w:lang w:eastAsia="zh-CN"/>
              </w:rPr>
              <w:t xml:space="preserve">دعم تحويل أنظمة التخزين البارد القائمة على </w:t>
            </w:r>
            <w:r w:rsidRPr="00A12224">
              <w:rPr>
                <w:rFonts w:hint="cs"/>
                <w:b/>
                <w:bCs/>
                <w:sz w:val="20"/>
                <w:rtl/>
                <w:lang w:eastAsia="zh-CN"/>
              </w:rPr>
              <w:t>المواد</w:t>
            </w:r>
            <w:r w:rsidRPr="00A12224">
              <w:rPr>
                <w:b/>
                <w:bCs/>
                <w:sz w:val="20"/>
                <w:rtl/>
                <w:lang w:eastAsia="zh-CN"/>
              </w:rPr>
              <w:t xml:space="preserve"> الهيدروفلوروكربون</w:t>
            </w:r>
            <w:r w:rsidRPr="00A12224">
              <w:rPr>
                <w:rFonts w:hint="cs"/>
                <w:b/>
                <w:bCs/>
                <w:sz w:val="20"/>
                <w:rtl/>
                <w:lang w:eastAsia="zh-CN"/>
              </w:rPr>
              <w:t xml:space="preserve">ية </w:t>
            </w:r>
            <w:r w:rsidRPr="005C4CF9">
              <w:rPr>
                <w:b/>
                <w:bCs/>
                <w:sz w:val="20"/>
                <w:rtl/>
                <w:lang w:eastAsia="zh-CN"/>
              </w:rPr>
              <w:t>إلى تكنولوجيا الهيدروكربونات التي تعمل بالطاقة الشمسية، مع استهداف التعاونيات النسائية في المناطق الريفية في نيجيريا</w:t>
            </w:r>
          </w:p>
        </w:tc>
        <w:tc>
          <w:tcPr>
            <w:tcW w:w="756" w:type="pct"/>
          </w:tcPr>
          <w:p w14:paraId="4E59B35B" w14:textId="77777777" w:rsidR="00D26DEE" w:rsidRPr="004A4150" w:rsidRDefault="00D26DEE" w:rsidP="008515E7">
            <w:pPr>
              <w:keepNext/>
              <w:spacing w:before="10" w:after="10"/>
              <w:jc w:val="right"/>
              <w:rPr>
                <w:b/>
                <w:bCs/>
                <w:color w:val="000000"/>
                <w:sz w:val="20"/>
                <w:lang w:eastAsia="zh-CN"/>
              </w:rPr>
            </w:pPr>
            <w:r w:rsidRPr="004A4150">
              <w:rPr>
                <w:b/>
                <w:bCs/>
                <w:color w:val="000000"/>
                <w:sz w:val="20"/>
                <w:lang w:eastAsia="zh-CN"/>
              </w:rPr>
              <w:t>-</w:t>
            </w:r>
          </w:p>
        </w:tc>
        <w:tc>
          <w:tcPr>
            <w:tcW w:w="788" w:type="pct"/>
          </w:tcPr>
          <w:p w14:paraId="624289F8" w14:textId="77777777" w:rsidR="00D26DEE" w:rsidRPr="004A4150" w:rsidRDefault="00D26DEE" w:rsidP="008515E7">
            <w:pPr>
              <w:keepNext/>
              <w:keepLines/>
              <w:spacing w:before="10" w:after="10"/>
              <w:jc w:val="right"/>
              <w:rPr>
                <w:rFonts w:eastAsia="Calibri"/>
                <w:b/>
                <w:bCs/>
                <w:sz w:val="20"/>
              </w:rPr>
            </w:pPr>
            <w:r w:rsidRPr="004A4150">
              <w:rPr>
                <w:rFonts w:eastAsia="Calibri"/>
                <w:b/>
                <w:bCs/>
                <w:sz w:val="20"/>
              </w:rPr>
              <w:t>337,000</w:t>
            </w:r>
          </w:p>
        </w:tc>
      </w:tr>
      <w:tr w:rsidR="00D26DEE" w:rsidRPr="004A4150" w14:paraId="622DDDFF" w14:textId="77777777" w:rsidTr="008515E7">
        <w:trPr>
          <w:trHeight w:val="17"/>
        </w:trPr>
        <w:tc>
          <w:tcPr>
            <w:tcW w:w="2952" w:type="pct"/>
            <w:noWrap/>
          </w:tcPr>
          <w:p w14:paraId="65C2E3E6" w14:textId="77777777" w:rsidR="00D26DEE" w:rsidRPr="00F16CD3" w:rsidRDefault="00D26DEE" w:rsidP="008515E7">
            <w:pPr>
              <w:bidi/>
              <w:spacing w:before="10" w:after="10"/>
              <w:ind w:left="171"/>
              <w:jc w:val="left"/>
              <w:rPr>
                <w:rFonts w:eastAsia="Calibri"/>
                <w:sz w:val="20"/>
              </w:rPr>
            </w:pPr>
            <w:r w:rsidRPr="00F16CD3">
              <w:rPr>
                <w:rFonts w:eastAsia="Calibri"/>
                <w:sz w:val="20"/>
                <w:rtl/>
              </w:rPr>
              <w:t xml:space="preserve">وضع استراتيجية لاستبدال منشآت التخزين البارد القائمة على </w:t>
            </w:r>
            <w:r w:rsidRPr="00F16CD3">
              <w:rPr>
                <w:rFonts w:eastAsia="Calibri" w:hint="cs"/>
                <w:sz w:val="20"/>
                <w:rtl/>
              </w:rPr>
              <w:t>المواد</w:t>
            </w:r>
            <w:r w:rsidRPr="00F16CD3">
              <w:rPr>
                <w:rFonts w:eastAsia="Calibri"/>
                <w:sz w:val="20"/>
                <w:rtl/>
              </w:rPr>
              <w:t xml:space="preserve"> الهيدروفلوروكربون</w:t>
            </w:r>
            <w:r w:rsidRPr="00F16CD3">
              <w:rPr>
                <w:rFonts w:eastAsia="Calibri" w:hint="cs"/>
                <w:sz w:val="20"/>
                <w:rtl/>
              </w:rPr>
              <w:t xml:space="preserve">ية </w:t>
            </w:r>
            <w:r w:rsidRPr="00F16CD3">
              <w:rPr>
                <w:rFonts w:eastAsia="Calibri"/>
                <w:sz w:val="20"/>
                <w:rtl/>
              </w:rPr>
              <w:t xml:space="preserve">ببدائل خالية من </w:t>
            </w:r>
            <w:r w:rsidRPr="00F16CD3">
              <w:rPr>
                <w:rFonts w:eastAsia="Calibri" w:hint="cs"/>
                <w:sz w:val="20"/>
                <w:rtl/>
              </w:rPr>
              <w:t>ال</w:t>
            </w:r>
            <w:r w:rsidRPr="00F16CD3">
              <w:rPr>
                <w:rFonts w:eastAsia="Calibri"/>
                <w:sz w:val="20"/>
                <w:rtl/>
              </w:rPr>
              <w:t xml:space="preserve">غازات </w:t>
            </w:r>
            <w:r w:rsidRPr="00F16CD3">
              <w:rPr>
                <w:rFonts w:eastAsia="Calibri" w:hint="cs"/>
                <w:sz w:val="20"/>
                <w:rtl/>
              </w:rPr>
              <w:t>المفلورة</w:t>
            </w:r>
            <w:r w:rsidRPr="00F16CD3">
              <w:rPr>
                <w:rFonts w:eastAsia="Calibri"/>
                <w:sz w:val="20"/>
                <w:rtl/>
              </w:rPr>
              <w:t>، مع التركيز بشكل خاص على التعاونيات النسائية في المناطق الريفية</w:t>
            </w:r>
          </w:p>
        </w:tc>
        <w:tc>
          <w:tcPr>
            <w:tcW w:w="504" w:type="pct"/>
            <w:vMerge w:val="restart"/>
            <w:vAlign w:val="center"/>
          </w:tcPr>
          <w:p w14:paraId="00ADDBF4" w14:textId="77777777" w:rsidR="00D26DEE" w:rsidRPr="004A4150" w:rsidRDefault="00D26DEE" w:rsidP="008515E7">
            <w:pPr>
              <w:spacing w:before="10" w:after="10"/>
              <w:jc w:val="center"/>
              <w:rPr>
                <w:color w:val="000000"/>
                <w:sz w:val="20"/>
                <w:lang w:eastAsia="zh-CN"/>
              </w:rPr>
            </w:pPr>
            <w:r>
              <w:rPr>
                <w:rFonts w:eastAsia="Calibri" w:hint="cs"/>
                <w:sz w:val="20"/>
                <w:rtl/>
              </w:rPr>
              <w:t>اليوئنديبي</w:t>
            </w:r>
          </w:p>
        </w:tc>
        <w:tc>
          <w:tcPr>
            <w:tcW w:w="756" w:type="pct"/>
          </w:tcPr>
          <w:p w14:paraId="28DBDA9C"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w:t>
            </w:r>
          </w:p>
        </w:tc>
        <w:tc>
          <w:tcPr>
            <w:tcW w:w="788" w:type="pct"/>
          </w:tcPr>
          <w:p w14:paraId="155E6AA4" w14:textId="77777777" w:rsidR="00D26DEE" w:rsidRPr="004A4150" w:rsidRDefault="00D26DEE" w:rsidP="008515E7">
            <w:pPr>
              <w:keepNext/>
              <w:keepLines/>
              <w:spacing w:before="10" w:after="10"/>
              <w:jc w:val="right"/>
              <w:rPr>
                <w:rFonts w:eastAsia="Calibri"/>
                <w:sz w:val="20"/>
              </w:rPr>
            </w:pPr>
            <w:r w:rsidRPr="004A4150">
              <w:rPr>
                <w:rFonts w:eastAsia="Calibri"/>
                <w:sz w:val="20"/>
              </w:rPr>
              <w:t>10,000</w:t>
            </w:r>
          </w:p>
        </w:tc>
      </w:tr>
      <w:tr w:rsidR="00D26DEE" w:rsidRPr="004A4150" w14:paraId="6435936A" w14:textId="77777777" w:rsidTr="008515E7">
        <w:trPr>
          <w:trHeight w:val="17"/>
        </w:trPr>
        <w:tc>
          <w:tcPr>
            <w:tcW w:w="2952" w:type="pct"/>
            <w:noWrap/>
          </w:tcPr>
          <w:p w14:paraId="14AA5B9D" w14:textId="77777777" w:rsidR="00D26DEE" w:rsidRPr="00F16CD3" w:rsidRDefault="00D26DEE" w:rsidP="008515E7">
            <w:pPr>
              <w:bidi/>
              <w:spacing w:before="10" w:after="10"/>
              <w:ind w:left="171"/>
              <w:jc w:val="left"/>
              <w:rPr>
                <w:rFonts w:eastAsia="Calibri"/>
                <w:sz w:val="20"/>
              </w:rPr>
            </w:pPr>
            <w:r w:rsidRPr="00F16CD3">
              <w:rPr>
                <w:rFonts w:eastAsia="Calibri" w:hint="cs"/>
                <w:sz w:val="20"/>
                <w:rtl/>
              </w:rPr>
              <w:t>حلقات</w:t>
            </w:r>
            <w:r w:rsidRPr="00F16CD3">
              <w:rPr>
                <w:rFonts w:eastAsia="Calibri"/>
                <w:sz w:val="20"/>
                <w:rtl/>
              </w:rPr>
              <w:t xml:space="preserve"> عمل تمهيدية في منطقتين على الأقل</w:t>
            </w:r>
          </w:p>
        </w:tc>
        <w:tc>
          <w:tcPr>
            <w:tcW w:w="504" w:type="pct"/>
            <w:vMerge/>
            <w:vAlign w:val="center"/>
          </w:tcPr>
          <w:p w14:paraId="66895B58" w14:textId="77777777" w:rsidR="00D26DEE" w:rsidRPr="004A4150" w:rsidRDefault="00D26DEE" w:rsidP="008515E7">
            <w:pPr>
              <w:spacing w:before="10" w:after="10"/>
              <w:jc w:val="center"/>
              <w:rPr>
                <w:color w:val="000000"/>
                <w:sz w:val="20"/>
                <w:lang w:eastAsia="zh-CN"/>
              </w:rPr>
            </w:pPr>
          </w:p>
        </w:tc>
        <w:tc>
          <w:tcPr>
            <w:tcW w:w="756" w:type="pct"/>
          </w:tcPr>
          <w:p w14:paraId="3E82197C"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w:t>
            </w:r>
          </w:p>
        </w:tc>
        <w:tc>
          <w:tcPr>
            <w:tcW w:w="788" w:type="pct"/>
          </w:tcPr>
          <w:p w14:paraId="20186DB6" w14:textId="77777777" w:rsidR="00D26DEE" w:rsidRPr="004A4150" w:rsidRDefault="00D26DEE" w:rsidP="008515E7">
            <w:pPr>
              <w:keepNext/>
              <w:keepLines/>
              <w:spacing w:before="10" w:after="10"/>
              <w:jc w:val="right"/>
              <w:rPr>
                <w:rFonts w:eastAsia="Calibri"/>
                <w:sz w:val="20"/>
              </w:rPr>
            </w:pPr>
            <w:r w:rsidRPr="004A4150">
              <w:rPr>
                <w:rFonts w:eastAsia="Calibri"/>
                <w:sz w:val="20"/>
              </w:rPr>
              <w:t>6,000</w:t>
            </w:r>
          </w:p>
        </w:tc>
      </w:tr>
      <w:tr w:rsidR="00D26DEE" w:rsidRPr="004A4150" w14:paraId="52512BB2" w14:textId="77777777" w:rsidTr="008515E7">
        <w:trPr>
          <w:trHeight w:val="17"/>
        </w:trPr>
        <w:tc>
          <w:tcPr>
            <w:tcW w:w="2952" w:type="pct"/>
            <w:noWrap/>
          </w:tcPr>
          <w:p w14:paraId="76654177" w14:textId="77777777" w:rsidR="00D26DEE" w:rsidRPr="00F16CD3" w:rsidRDefault="00D26DEE" w:rsidP="008515E7">
            <w:pPr>
              <w:bidi/>
              <w:spacing w:before="10" w:after="10"/>
              <w:ind w:left="171"/>
              <w:jc w:val="left"/>
              <w:rPr>
                <w:rFonts w:eastAsia="Calibri"/>
                <w:sz w:val="20"/>
              </w:rPr>
            </w:pPr>
            <w:r w:rsidRPr="00F16CD3">
              <w:rPr>
                <w:rFonts w:eastAsia="Calibri"/>
                <w:sz w:val="20"/>
                <w:rtl/>
              </w:rPr>
              <w:t>شراء وتركيب ثماني وحدات تبريد في مناطق مختلفة</w:t>
            </w:r>
          </w:p>
        </w:tc>
        <w:tc>
          <w:tcPr>
            <w:tcW w:w="504" w:type="pct"/>
            <w:vMerge/>
            <w:vAlign w:val="center"/>
          </w:tcPr>
          <w:p w14:paraId="258D6B04" w14:textId="77777777" w:rsidR="00D26DEE" w:rsidRPr="004A4150" w:rsidRDefault="00D26DEE" w:rsidP="008515E7">
            <w:pPr>
              <w:spacing w:before="10" w:after="10"/>
              <w:jc w:val="center"/>
              <w:rPr>
                <w:color w:val="000000"/>
                <w:sz w:val="20"/>
                <w:lang w:eastAsia="zh-CN"/>
              </w:rPr>
            </w:pPr>
          </w:p>
        </w:tc>
        <w:tc>
          <w:tcPr>
            <w:tcW w:w="756" w:type="pct"/>
          </w:tcPr>
          <w:p w14:paraId="3D4F4ACD"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w:t>
            </w:r>
          </w:p>
        </w:tc>
        <w:tc>
          <w:tcPr>
            <w:tcW w:w="788" w:type="pct"/>
          </w:tcPr>
          <w:p w14:paraId="25F565DA" w14:textId="77777777" w:rsidR="00D26DEE" w:rsidRPr="004A4150" w:rsidRDefault="00D26DEE" w:rsidP="008515E7">
            <w:pPr>
              <w:keepNext/>
              <w:keepLines/>
              <w:spacing w:before="10" w:after="10"/>
              <w:jc w:val="right"/>
              <w:rPr>
                <w:rFonts w:eastAsia="Calibri"/>
                <w:sz w:val="20"/>
              </w:rPr>
            </w:pPr>
            <w:r w:rsidRPr="004A4150">
              <w:rPr>
                <w:rFonts w:eastAsia="Calibri"/>
                <w:sz w:val="20"/>
              </w:rPr>
              <w:t>315,000</w:t>
            </w:r>
          </w:p>
        </w:tc>
      </w:tr>
      <w:tr w:rsidR="00D26DEE" w:rsidRPr="004A4150" w14:paraId="32378640" w14:textId="77777777" w:rsidTr="008515E7">
        <w:trPr>
          <w:trHeight w:val="17"/>
        </w:trPr>
        <w:tc>
          <w:tcPr>
            <w:tcW w:w="2952" w:type="pct"/>
            <w:noWrap/>
          </w:tcPr>
          <w:p w14:paraId="0F061ACB" w14:textId="77777777" w:rsidR="00D26DEE" w:rsidRPr="00F16CD3" w:rsidRDefault="00D26DEE" w:rsidP="008515E7">
            <w:pPr>
              <w:bidi/>
              <w:spacing w:before="10" w:after="10"/>
              <w:ind w:left="171"/>
              <w:jc w:val="left"/>
              <w:rPr>
                <w:rFonts w:eastAsia="Calibri"/>
                <w:sz w:val="20"/>
              </w:rPr>
            </w:pPr>
            <w:r w:rsidRPr="00F16CD3">
              <w:rPr>
                <w:rFonts w:eastAsia="Calibri"/>
                <w:sz w:val="20"/>
                <w:rtl/>
              </w:rPr>
              <w:t xml:space="preserve">التدريب على تشغيل وصيانة الأنظمة المركبة (التكاليف مغطاة ضمن </w:t>
            </w:r>
            <w:r w:rsidRPr="00F16CD3">
              <w:rPr>
                <w:rFonts w:eastAsia="Calibri" w:hint="cs"/>
                <w:sz w:val="20"/>
                <w:rtl/>
              </w:rPr>
              <w:t xml:space="preserve">خطة إدارة إزالة المواد </w:t>
            </w:r>
            <w:r w:rsidRPr="00F16CD3">
              <w:rPr>
                <w:rFonts w:eastAsia="Calibri"/>
                <w:sz w:val="20"/>
                <w:rtl/>
              </w:rPr>
              <w:t>الهيدرو</w:t>
            </w:r>
            <w:r w:rsidRPr="00F16CD3">
              <w:rPr>
                <w:rFonts w:eastAsia="Calibri" w:hint="cs"/>
                <w:sz w:val="20"/>
                <w:rtl/>
              </w:rPr>
              <w:t>كلورو</w:t>
            </w:r>
            <w:r w:rsidRPr="00F16CD3">
              <w:rPr>
                <w:rFonts w:eastAsia="Calibri"/>
                <w:sz w:val="20"/>
                <w:rtl/>
              </w:rPr>
              <w:t>فلوروكربون</w:t>
            </w:r>
            <w:r w:rsidRPr="00F16CD3">
              <w:rPr>
                <w:rFonts w:eastAsia="Calibri" w:hint="cs"/>
                <w:sz w:val="20"/>
                <w:rtl/>
              </w:rPr>
              <w:t>ية</w:t>
            </w:r>
            <w:r w:rsidRPr="00F16CD3">
              <w:rPr>
                <w:rFonts w:eastAsia="Calibri"/>
                <w:sz w:val="20"/>
                <w:rtl/>
              </w:rPr>
              <w:t>)</w:t>
            </w:r>
          </w:p>
        </w:tc>
        <w:tc>
          <w:tcPr>
            <w:tcW w:w="504" w:type="pct"/>
            <w:vMerge/>
            <w:vAlign w:val="center"/>
          </w:tcPr>
          <w:p w14:paraId="783E8A07" w14:textId="77777777" w:rsidR="00D26DEE" w:rsidRPr="004A4150" w:rsidRDefault="00D26DEE" w:rsidP="008515E7">
            <w:pPr>
              <w:spacing w:before="10" w:after="10"/>
              <w:jc w:val="center"/>
              <w:rPr>
                <w:color w:val="000000"/>
                <w:sz w:val="20"/>
                <w:lang w:eastAsia="zh-CN"/>
              </w:rPr>
            </w:pPr>
          </w:p>
        </w:tc>
        <w:tc>
          <w:tcPr>
            <w:tcW w:w="756" w:type="pct"/>
          </w:tcPr>
          <w:p w14:paraId="124215CC"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w:t>
            </w:r>
          </w:p>
        </w:tc>
        <w:tc>
          <w:tcPr>
            <w:tcW w:w="788" w:type="pct"/>
          </w:tcPr>
          <w:p w14:paraId="0C4AF221" w14:textId="77777777" w:rsidR="00D26DEE" w:rsidRPr="004A4150" w:rsidRDefault="00D26DEE" w:rsidP="008515E7">
            <w:pPr>
              <w:keepNext/>
              <w:keepLines/>
              <w:spacing w:before="10" w:after="10"/>
              <w:jc w:val="right"/>
              <w:rPr>
                <w:rFonts w:eastAsia="Calibri"/>
                <w:sz w:val="20"/>
              </w:rPr>
            </w:pPr>
            <w:r w:rsidRPr="004A4150">
              <w:rPr>
                <w:rFonts w:eastAsia="Calibri"/>
                <w:sz w:val="20"/>
              </w:rPr>
              <w:t>0</w:t>
            </w:r>
          </w:p>
        </w:tc>
      </w:tr>
      <w:tr w:rsidR="00D26DEE" w:rsidRPr="004A4150" w14:paraId="18E704AF" w14:textId="77777777" w:rsidTr="008515E7">
        <w:trPr>
          <w:trHeight w:val="17"/>
        </w:trPr>
        <w:tc>
          <w:tcPr>
            <w:tcW w:w="2952" w:type="pct"/>
            <w:noWrap/>
          </w:tcPr>
          <w:p w14:paraId="172609D0" w14:textId="77777777" w:rsidR="00D26DEE" w:rsidRPr="00F16CD3" w:rsidRDefault="00D26DEE" w:rsidP="008515E7">
            <w:pPr>
              <w:bidi/>
              <w:spacing w:before="10" w:after="10"/>
              <w:ind w:left="171"/>
              <w:jc w:val="left"/>
              <w:rPr>
                <w:rFonts w:eastAsia="Calibri"/>
                <w:sz w:val="20"/>
              </w:rPr>
            </w:pPr>
            <w:r w:rsidRPr="00F16CD3">
              <w:rPr>
                <w:rFonts w:eastAsia="Calibri" w:hint="cs"/>
                <w:sz w:val="20"/>
                <w:rtl/>
              </w:rPr>
              <w:t>الرصد</w:t>
            </w:r>
            <w:r w:rsidRPr="00F16CD3">
              <w:rPr>
                <w:rFonts w:eastAsia="Calibri"/>
                <w:sz w:val="20"/>
                <w:rtl/>
              </w:rPr>
              <w:t xml:space="preserve"> والصيانة </w:t>
            </w:r>
            <w:r w:rsidRPr="00F16CD3">
              <w:rPr>
                <w:rFonts w:eastAsia="Calibri" w:hint="cs"/>
                <w:sz w:val="20"/>
                <w:rtl/>
              </w:rPr>
              <w:t>المستمران</w:t>
            </w:r>
            <w:r w:rsidRPr="00F16CD3">
              <w:rPr>
                <w:rFonts w:eastAsia="Calibri"/>
                <w:sz w:val="20"/>
                <w:rtl/>
              </w:rPr>
              <w:t xml:space="preserve"> للأنظمة المركبة طوال فترة المشروع (سنتان على الأقل) (التكاليف مغطاة ضمن </w:t>
            </w:r>
            <w:r w:rsidRPr="00F16CD3">
              <w:rPr>
                <w:rFonts w:eastAsia="Calibri" w:hint="cs"/>
                <w:sz w:val="20"/>
                <w:rtl/>
              </w:rPr>
              <w:t xml:space="preserve">خطة إدارة إزالة المواد </w:t>
            </w:r>
            <w:r w:rsidRPr="00F16CD3">
              <w:rPr>
                <w:rFonts w:eastAsia="Calibri"/>
                <w:sz w:val="20"/>
                <w:rtl/>
              </w:rPr>
              <w:t>الهيدرو</w:t>
            </w:r>
            <w:r w:rsidRPr="00F16CD3">
              <w:rPr>
                <w:rFonts w:eastAsia="Calibri" w:hint="cs"/>
                <w:sz w:val="20"/>
                <w:rtl/>
              </w:rPr>
              <w:t>كلورو</w:t>
            </w:r>
            <w:r w:rsidRPr="00F16CD3">
              <w:rPr>
                <w:rFonts w:eastAsia="Calibri"/>
                <w:sz w:val="20"/>
                <w:rtl/>
              </w:rPr>
              <w:t>فلوروكربون</w:t>
            </w:r>
            <w:r w:rsidRPr="00F16CD3">
              <w:rPr>
                <w:rFonts w:eastAsia="Calibri" w:hint="cs"/>
                <w:sz w:val="20"/>
                <w:rtl/>
              </w:rPr>
              <w:t>ية</w:t>
            </w:r>
            <w:r w:rsidRPr="00F16CD3">
              <w:rPr>
                <w:rFonts w:eastAsia="Calibri"/>
                <w:sz w:val="20"/>
                <w:rtl/>
              </w:rPr>
              <w:t>)</w:t>
            </w:r>
          </w:p>
        </w:tc>
        <w:tc>
          <w:tcPr>
            <w:tcW w:w="504" w:type="pct"/>
            <w:vMerge/>
            <w:vAlign w:val="center"/>
          </w:tcPr>
          <w:p w14:paraId="29532BC2" w14:textId="77777777" w:rsidR="00D26DEE" w:rsidRPr="004A4150" w:rsidRDefault="00D26DEE" w:rsidP="008515E7">
            <w:pPr>
              <w:spacing w:before="10" w:after="10"/>
              <w:jc w:val="center"/>
              <w:rPr>
                <w:color w:val="000000"/>
                <w:sz w:val="20"/>
                <w:lang w:eastAsia="zh-CN"/>
              </w:rPr>
            </w:pPr>
          </w:p>
        </w:tc>
        <w:tc>
          <w:tcPr>
            <w:tcW w:w="756" w:type="pct"/>
          </w:tcPr>
          <w:p w14:paraId="76C277FB"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w:t>
            </w:r>
          </w:p>
        </w:tc>
        <w:tc>
          <w:tcPr>
            <w:tcW w:w="788" w:type="pct"/>
          </w:tcPr>
          <w:p w14:paraId="1D81D577" w14:textId="77777777" w:rsidR="00D26DEE" w:rsidRPr="004A4150" w:rsidRDefault="00D26DEE" w:rsidP="008515E7">
            <w:pPr>
              <w:keepNext/>
              <w:keepLines/>
              <w:spacing w:before="10" w:after="10"/>
              <w:jc w:val="right"/>
              <w:rPr>
                <w:rFonts w:eastAsia="Calibri"/>
                <w:sz w:val="20"/>
              </w:rPr>
            </w:pPr>
            <w:r w:rsidRPr="004A4150">
              <w:rPr>
                <w:rFonts w:eastAsia="Calibri"/>
                <w:sz w:val="20"/>
              </w:rPr>
              <w:t>0</w:t>
            </w:r>
          </w:p>
        </w:tc>
      </w:tr>
      <w:tr w:rsidR="00D26DEE" w:rsidRPr="004A4150" w14:paraId="0ADDBDC9" w14:textId="77777777" w:rsidTr="008515E7">
        <w:trPr>
          <w:trHeight w:val="17"/>
        </w:trPr>
        <w:tc>
          <w:tcPr>
            <w:tcW w:w="2952" w:type="pct"/>
            <w:noWrap/>
          </w:tcPr>
          <w:p w14:paraId="71AB67DE" w14:textId="77777777" w:rsidR="00D26DEE" w:rsidRPr="00F16CD3" w:rsidRDefault="00D26DEE" w:rsidP="008515E7">
            <w:pPr>
              <w:bidi/>
              <w:spacing w:before="10" w:after="10"/>
              <w:ind w:left="171"/>
              <w:jc w:val="left"/>
              <w:rPr>
                <w:rFonts w:eastAsia="Calibri"/>
                <w:sz w:val="20"/>
              </w:rPr>
            </w:pPr>
            <w:r w:rsidRPr="00F16CD3">
              <w:rPr>
                <w:rFonts w:eastAsia="Calibri" w:hint="cs"/>
                <w:sz w:val="20"/>
                <w:rtl/>
              </w:rPr>
              <w:t>حلقة</w:t>
            </w:r>
            <w:r w:rsidRPr="00F16CD3">
              <w:rPr>
                <w:rFonts w:eastAsia="Calibri"/>
                <w:sz w:val="20"/>
                <w:rtl/>
              </w:rPr>
              <w:t xml:space="preserve"> عمل ختامية لنشر نتائج المشروع والدروس المستفادة</w:t>
            </w:r>
          </w:p>
        </w:tc>
        <w:tc>
          <w:tcPr>
            <w:tcW w:w="504" w:type="pct"/>
            <w:vMerge/>
            <w:vAlign w:val="center"/>
          </w:tcPr>
          <w:p w14:paraId="57BC95A0" w14:textId="77777777" w:rsidR="00D26DEE" w:rsidRPr="004A4150" w:rsidRDefault="00D26DEE" w:rsidP="008515E7">
            <w:pPr>
              <w:spacing w:before="10" w:after="10"/>
              <w:jc w:val="center"/>
              <w:rPr>
                <w:color w:val="000000"/>
                <w:sz w:val="20"/>
                <w:lang w:eastAsia="zh-CN"/>
              </w:rPr>
            </w:pPr>
          </w:p>
        </w:tc>
        <w:tc>
          <w:tcPr>
            <w:tcW w:w="756" w:type="pct"/>
          </w:tcPr>
          <w:p w14:paraId="78C4FD34"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w:t>
            </w:r>
          </w:p>
        </w:tc>
        <w:tc>
          <w:tcPr>
            <w:tcW w:w="788" w:type="pct"/>
          </w:tcPr>
          <w:p w14:paraId="3832AB2D" w14:textId="77777777" w:rsidR="00D26DEE" w:rsidRPr="004A4150" w:rsidRDefault="00D26DEE" w:rsidP="008515E7">
            <w:pPr>
              <w:keepNext/>
              <w:keepLines/>
              <w:spacing w:before="10" w:after="10"/>
              <w:jc w:val="right"/>
              <w:rPr>
                <w:rFonts w:eastAsia="Calibri"/>
                <w:sz w:val="20"/>
              </w:rPr>
            </w:pPr>
            <w:r w:rsidRPr="004A4150">
              <w:rPr>
                <w:rFonts w:eastAsia="Calibri"/>
                <w:sz w:val="20"/>
              </w:rPr>
              <w:t>6,000</w:t>
            </w:r>
          </w:p>
        </w:tc>
      </w:tr>
      <w:tr w:rsidR="00D26DEE" w:rsidRPr="004A4150" w14:paraId="79581539" w14:textId="77777777" w:rsidTr="008515E7">
        <w:trPr>
          <w:trHeight w:val="17"/>
        </w:trPr>
        <w:tc>
          <w:tcPr>
            <w:tcW w:w="3456" w:type="pct"/>
            <w:gridSpan w:val="2"/>
            <w:noWrap/>
          </w:tcPr>
          <w:p w14:paraId="77C672BA" w14:textId="77777777" w:rsidR="00D26DEE" w:rsidRPr="004A4150" w:rsidRDefault="00D26DEE" w:rsidP="008515E7">
            <w:pPr>
              <w:keepNext/>
              <w:spacing w:before="10" w:after="10"/>
              <w:jc w:val="right"/>
              <w:rPr>
                <w:b/>
                <w:bCs/>
                <w:color w:val="000000"/>
                <w:sz w:val="20"/>
                <w:lang w:eastAsia="zh-CN"/>
              </w:rPr>
            </w:pPr>
            <w:r>
              <w:rPr>
                <w:rFonts w:hint="cs"/>
                <w:b/>
                <w:bCs/>
                <w:color w:val="000000"/>
                <w:sz w:val="20"/>
                <w:rtl/>
                <w:lang w:eastAsia="zh-CN"/>
              </w:rPr>
              <w:t>مراعاة المنظور الجنساني</w:t>
            </w:r>
          </w:p>
        </w:tc>
        <w:tc>
          <w:tcPr>
            <w:tcW w:w="756" w:type="pct"/>
          </w:tcPr>
          <w:p w14:paraId="132C37F1" w14:textId="77777777" w:rsidR="00D26DEE" w:rsidRPr="004A4150" w:rsidRDefault="00D26DEE" w:rsidP="008515E7">
            <w:pPr>
              <w:keepNext/>
              <w:spacing w:before="10" w:after="10"/>
              <w:jc w:val="right"/>
              <w:rPr>
                <w:b/>
                <w:bCs/>
                <w:color w:val="000000"/>
                <w:sz w:val="20"/>
                <w:lang w:eastAsia="zh-CN"/>
              </w:rPr>
            </w:pPr>
            <w:r w:rsidRPr="004A4150">
              <w:rPr>
                <w:b/>
                <w:bCs/>
                <w:color w:val="000000"/>
                <w:sz w:val="20"/>
                <w:lang w:eastAsia="zh-CN"/>
              </w:rPr>
              <w:t>100,000</w:t>
            </w:r>
          </w:p>
        </w:tc>
        <w:tc>
          <w:tcPr>
            <w:tcW w:w="788" w:type="pct"/>
          </w:tcPr>
          <w:p w14:paraId="226AE175" w14:textId="77777777" w:rsidR="00D26DEE" w:rsidRPr="004A4150" w:rsidRDefault="00D26DEE" w:rsidP="008515E7">
            <w:pPr>
              <w:keepNext/>
              <w:spacing w:before="10" w:after="10"/>
              <w:jc w:val="right"/>
              <w:rPr>
                <w:b/>
                <w:bCs/>
                <w:color w:val="000000"/>
                <w:sz w:val="20"/>
                <w:lang w:eastAsia="zh-CN"/>
              </w:rPr>
            </w:pPr>
            <w:r w:rsidRPr="004A4150">
              <w:rPr>
                <w:b/>
                <w:bCs/>
                <w:color w:val="000000"/>
                <w:sz w:val="20"/>
                <w:lang w:eastAsia="zh-CN"/>
              </w:rPr>
              <w:t>482,000</w:t>
            </w:r>
          </w:p>
        </w:tc>
      </w:tr>
      <w:tr w:rsidR="00D26DEE" w:rsidRPr="004A4150" w14:paraId="6624A14E" w14:textId="77777777" w:rsidTr="008515E7">
        <w:trPr>
          <w:trHeight w:val="17"/>
        </w:trPr>
        <w:tc>
          <w:tcPr>
            <w:tcW w:w="2952" w:type="pct"/>
            <w:noWrap/>
          </w:tcPr>
          <w:p w14:paraId="4333361A" w14:textId="77777777" w:rsidR="00D26DEE" w:rsidRPr="00F16CD3" w:rsidRDefault="00D26DEE" w:rsidP="008515E7">
            <w:pPr>
              <w:bidi/>
              <w:spacing w:before="10" w:after="10"/>
              <w:ind w:left="171"/>
              <w:jc w:val="left"/>
              <w:rPr>
                <w:rFonts w:eastAsia="Calibri"/>
                <w:sz w:val="20"/>
              </w:rPr>
            </w:pPr>
            <w:r w:rsidRPr="00F16CD3">
              <w:rPr>
                <w:rFonts w:eastAsia="Calibri" w:hint="cs"/>
                <w:sz w:val="20"/>
                <w:rtl/>
              </w:rPr>
              <w:t>وضع</w:t>
            </w:r>
            <w:r w:rsidRPr="00F16CD3">
              <w:rPr>
                <w:rFonts w:eastAsia="Calibri"/>
                <w:sz w:val="20"/>
                <w:rtl/>
              </w:rPr>
              <w:t xml:space="preserve"> تقييم </w:t>
            </w:r>
            <w:r w:rsidRPr="00F16CD3">
              <w:rPr>
                <w:rFonts w:eastAsia="Calibri" w:hint="cs"/>
                <w:sz w:val="20"/>
                <w:rtl/>
              </w:rPr>
              <w:t>جنساني</w:t>
            </w:r>
            <w:r w:rsidRPr="00F16CD3">
              <w:rPr>
                <w:rFonts w:eastAsia="Calibri"/>
                <w:sz w:val="20"/>
                <w:rtl/>
              </w:rPr>
              <w:t>، وتدريب الجهات المعنية الرئيسية بناءً على نتائج التقييم وتوصياته</w:t>
            </w:r>
          </w:p>
        </w:tc>
        <w:tc>
          <w:tcPr>
            <w:tcW w:w="504" w:type="pct"/>
            <w:vMerge w:val="restart"/>
            <w:vAlign w:val="center"/>
          </w:tcPr>
          <w:p w14:paraId="1EAF49CE" w14:textId="77777777" w:rsidR="00D26DEE" w:rsidRPr="004A4150" w:rsidRDefault="00D26DEE" w:rsidP="008515E7">
            <w:pPr>
              <w:spacing w:before="10" w:after="10"/>
              <w:jc w:val="center"/>
              <w:rPr>
                <w:color w:val="000000"/>
                <w:sz w:val="20"/>
                <w:lang w:eastAsia="zh-CN"/>
              </w:rPr>
            </w:pPr>
            <w:r>
              <w:rPr>
                <w:rFonts w:eastAsia="Calibri" w:hint="cs"/>
                <w:sz w:val="20"/>
                <w:rtl/>
              </w:rPr>
              <w:t>اليوئنديبي</w:t>
            </w:r>
          </w:p>
        </w:tc>
        <w:tc>
          <w:tcPr>
            <w:tcW w:w="756" w:type="pct"/>
          </w:tcPr>
          <w:p w14:paraId="45AF2CD1"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50,000</w:t>
            </w:r>
          </w:p>
        </w:tc>
        <w:tc>
          <w:tcPr>
            <w:tcW w:w="788" w:type="pct"/>
          </w:tcPr>
          <w:p w14:paraId="6C57249E"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50,000</w:t>
            </w:r>
          </w:p>
        </w:tc>
      </w:tr>
      <w:tr w:rsidR="00D26DEE" w:rsidRPr="004A4150" w14:paraId="381483C5" w14:textId="77777777" w:rsidTr="008515E7">
        <w:trPr>
          <w:trHeight w:val="17"/>
        </w:trPr>
        <w:tc>
          <w:tcPr>
            <w:tcW w:w="2952" w:type="pct"/>
            <w:noWrap/>
          </w:tcPr>
          <w:p w14:paraId="264D1A5C" w14:textId="77777777" w:rsidR="00D26DEE" w:rsidRPr="00F16CD3" w:rsidRDefault="00D26DEE" w:rsidP="008515E7">
            <w:pPr>
              <w:bidi/>
              <w:spacing w:before="10" w:after="10"/>
              <w:ind w:left="171"/>
              <w:jc w:val="left"/>
              <w:rPr>
                <w:rFonts w:eastAsia="Calibri"/>
                <w:sz w:val="20"/>
              </w:rPr>
            </w:pPr>
            <w:r w:rsidRPr="00F16CD3">
              <w:rPr>
                <w:rFonts w:eastAsia="Calibri"/>
                <w:sz w:val="20"/>
                <w:rtl/>
              </w:rPr>
              <w:t>منح دراسية</w:t>
            </w:r>
            <w:r w:rsidRPr="00F16CD3">
              <w:rPr>
                <w:rFonts w:eastAsia="Calibri" w:hint="cs"/>
                <w:sz w:val="20"/>
                <w:rtl/>
              </w:rPr>
              <w:t xml:space="preserve"> لنحو </w:t>
            </w:r>
            <w:r w:rsidRPr="00F16CD3">
              <w:rPr>
                <w:rFonts w:eastAsia="Calibri"/>
                <w:sz w:val="20"/>
                <w:rtl/>
              </w:rPr>
              <w:t xml:space="preserve">40 امرأة في قطاع </w:t>
            </w:r>
            <w:r w:rsidRPr="00F16CD3">
              <w:rPr>
                <w:rFonts w:eastAsia="Calibri" w:hint="cs"/>
                <w:sz w:val="20"/>
                <w:rtl/>
              </w:rPr>
              <w:t xml:space="preserve">تكييف الهواء المتنقل </w:t>
            </w:r>
            <w:r w:rsidRPr="00F16CD3">
              <w:rPr>
                <w:rFonts w:eastAsia="Calibri"/>
                <w:sz w:val="20"/>
                <w:rtl/>
              </w:rPr>
              <w:t>لتعزيز مشاركة المرأة</w:t>
            </w:r>
          </w:p>
        </w:tc>
        <w:tc>
          <w:tcPr>
            <w:tcW w:w="504" w:type="pct"/>
            <w:vMerge/>
            <w:vAlign w:val="center"/>
          </w:tcPr>
          <w:p w14:paraId="76F8F9E9" w14:textId="77777777" w:rsidR="00D26DEE" w:rsidRPr="004A4150" w:rsidRDefault="00D26DEE" w:rsidP="008515E7">
            <w:pPr>
              <w:spacing w:before="10" w:after="10"/>
              <w:jc w:val="center"/>
              <w:rPr>
                <w:sz w:val="20"/>
                <w:highlight w:val="green"/>
              </w:rPr>
            </w:pPr>
          </w:p>
        </w:tc>
        <w:tc>
          <w:tcPr>
            <w:tcW w:w="756" w:type="pct"/>
          </w:tcPr>
          <w:p w14:paraId="48984C37" w14:textId="77777777" w:rsidR="00D26DEE" w:rsidRPr="004A4150" w:rsidRDefault="00D26DEE" w:rsidP="008515E7">
            <w:pPr>
              <w:spacing w:before="10" w:after="10"/>
              <w:jc w:val="right"/>
              <w:rPr>
                <w:sz w:val="20"/>
              </w:rPr>
            </w:pPr>
            <w:r w:rsidRPr="004A4150">
              <w:rPr>
                <w:sz w:val="20"/>
              </w:rPr>
              <w:t>50,000</w:t>
            </w:r>
          </w:p>
        </w:tc>
        <w:tc>
          <w:tcPr>
            <w:tcW w:w="788" w:type="pct"/>
          </w:tcPr>
          <w:p w14:paraId="15B0BB77" w14:textId="77777777" w:rsidR="00D26DEE" w:rsidRPr="004A4150" w:rsidRDefault="00D26DEE" w:rsidP="008515E7">
            <w:pPr>
              <w:spacing w:before="10" w:after="10"/>
              <w:jc w:val="right"/>
              <w:rPr>
                <w:color w:val="000000"/>
                <w:sz w:val="20"/>
                <w:lang w:eastAsia="zh-CN"/>
              </w:rPr>
            </w:pPr>
            <w:r w:rsidRPr="004A4150">
              <w:rPr>
                <w:sz w:val="20"/>
              </w:rPr>
              <w:t>50,000</w:t>
            </w:r>
          </w:p>
        </w:tc>
      </w:tr>
      <w:tr w:rsidR="00D26DEE" w:rsidRPr="004A4150" w14:paraId="2A8DC782" w14:textId="77777777" w:rsidTr="008515E7">
        <w:trPr>
          <w:trHeight w:val="17"/>
        </w:trPr>
        <w:tc>
          <w:tcPr>
            <w:tcW w:w="2952" w:type="pct"/>
            <w:noWrap/>
          </w:tcPr>
          <w:p w14:paraId="060FF79C" w14:textId="77777777" w:rsidR="00D26DEE" w:rsidRPr="00F16CD3" w:rsidRDefault="00D26DEE" w:rsidP="008515E7">
            <w:pPr>
              <w:bidi/>
              <w:spacing w:before="10" w:after="10"/>
              <w:ind w:left="171"/>
              <w:jc w:val="left"/>
              <w:rPr>
                <w:rFonts w:eastAsia="Calibri"/>
                <w:sz w:val="20"/>
                <w:rtl/>
              </w:rPr>
            </w:pPr>
            <w:r w:rsidRPr="00F16CD3">
              <w:rPr>
                <w:rFonts w:eastAsia="Calibri"/>
                <w:sz w:val="20"/>
                <w:rtl/>
              </w:rPr>
              <w:t>مواصلة برنامج المنح الدراسية من خلال تقديم منح دراسية</w:t>
            </w:r>
            <w:r w:rsidRPr="00F16CD3">
              <w:rPr>
                <w:rFonts w:eastAsia="Calibri" w:hint="cs"/>
                <w:sz w:val="20"/>
                <w:rtl/>
              </w:rPr>
              <w:t xml:space="preserve"> لنحو </w:t>
            </w:r>
            <w:r w:rsidRPr="00F16CD3">
              <w:rPr>
                <w:rFonts w:eastAsia="Calibri"/>
                <w:sz w:val="20"/>
                <w:rtl/>
              </w:rPr>
              <w:t xml:space="preserve">60 امرأة في مؤسسات معتمدة في مجال </w:t>
            </w:r>
            <w:r w:rsidRPr="00F16CD3">
              <w:rPr>
                <w:rFonts w:eastAsia="Calibri" w:hint="cs"/>
                <w:sz w:val="20"/>
                <w:rtl/>
              </w:rPr>
              <w:t>تكييف الهواء المتنقل</w:t>
            </w:r>
            <w:r w:rsidRPr="00F16CD3">
              <w:rPr>
                <w:rFonts w:eastAsia="Calibri"/>
                <w:sz w:val="20"/>
                <w:rtl/>
              </w:rPr>
              <w:t xml:space="preserve">، والتوجيه والدعم المهني، والتوعية والتواصل، ورصد الأثر، ونشر النتائج، وتوفير </w:t>
            </w:r>
            <w:r w:rsidRPr="00F16CD3">
              <w:rPr>
                <w:rFonts w:eastAsia="Calibri"/>
                <w:sz w:val="20"/>
                <w:rtl/>
              </w:rPr>
              <w:lastRenderedPageBreak/>
              <w:t>مجموعات أدوات</w:t>
            </w:r>
            <w:r w:rsidRPr="00F16CD3">
              <w:rPr>
                <w:rFonts w:eastAsia="Calibri" w:hint="cs"/>
                <w:sz w:val="20"/>
                <w:rtl/>
              </w:rPr>
              <w:t xml:space="preserve"> لنحو </w:t>
            </w:r>
            <w:r w:rsidRPr="00F16CD3">
              <w:rPr>
                <w:rFonts w:eastAsia="Calibri"/>
                <w:sz w:val="20"/>
                <w:rtl/>
              </w:rPr>
              <w:t>60 خريجة (تشمل أدوات يدوية، وأدوات تشخيص، وأدوات تبريد، ومعدات سلامة)</w:t>
            </w:r>
          </w:p>
        </w:tc>
        <w:tc>
          <w:tcPr>
            <w:tcW w:w="504" w:type="pct"/>
            <w:vAlign w:val="center"/>
          </w:tcPr>
          <w:p w14:paraId="2D9AC363" w14:textId="77777777" w:rsidR="00D26DEE" w:rsidRPr="004A4150" w:rsidRDefault="00D26DEE" w:rsidP="008515E7">
            <w:pPr>
              <w:spacing w:before="10" w:after="10"/>
              <w:jc w:val="center"/>
              <w:rPr>
                <w:color w:val="000000"/>
                <w:sz w:val="20"/>
                <w:lang w:eastAsia="zh-CN"/>
              </w:rPr>
            </w:pPr>
            <w:r>
              <w:rPr>
                <w:rFonts w:hint="cs"/>
                <w:color w:val="000000"/>
                <w:sz w:val="20"/>
                <w:rtl/>
                <w:lang w:eastAsia="zh-CN"/>
              </w:rPr>
              <w:lastRenderedPageBreak/>
              <w:t>اليونيدو</w:t>
            </w:r>
          </w:p>
        </w:tc>
        <w:tc>
          <w:tcPr>
            <w:tcW w:w="756" w:type="pct"/>
          </w:tcPr>
          <w:p w14:paraId="25466AC8"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w:t>
            </w:r>
          </w:p>
        </w:tc>
        <w:tc>
          <w:tcPr>
            <w:tcW w:w="788" w:type="pct"/>
          </w:tcPr>
          <w:p w14:paraId="197B4EE1"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382,000</w:t>
            </w:r>
          </w:p>
        </w:tc>
      </w:tr>
      <w:tr w:rsidR="00D26DEE" w:rsidRPr="004A4150" w14:paraId="7DF2D898" w14:textId="77777777" w:rsidTr="008515E7">
        <w:trPr>
          <w:trHeight w:val="17"/>
        </w:trPr>
        <w:tc>
          <w:tcPr>
            <w:tcW w:w="3456" w:type="pct"/>
            <w:gridSpan w:val="2"/>
            <w:noWrap/>
          </w:tcPr>
          <w:p w14:paraId="1C2BA1CB" w14:textId="77777777" w:rsidR="00D26DEE" w:rsidRPr="004A4150" w:rsidRDefault="00D26DEE" w:rsidP="008515E7">
            <w:pPr>
              <w:spacing w:before="10" w:after="10"/>
              <w:jc w:val="right"/>
              <w:rPr>
                <w:b/>
                <w:bCs/>
                <w:color w:val="000000"/>
                <w:sz w:val="20"/>
                <w:lang w:eastAsia="zh-CN"/>
              </w:rPr>
            </w:pPr>
            <w:r w:rsidRPr="00EE38EE">
              <w:rPr>
                <w:b/>
                <w:bCs/>
                <w:sz w:val="20"/>
                <w:rtl/>
                <w:lang w:eastAsia="zh-CN"/>
              </w:rPr>
              <w:t xml:space="preserve">إشراك المستخدمين النهائيين </w:t>
            </w:r>
            <w:r>
              <w:rPr>
                <w:rFonts w:hint="cs"/>
                <w:b/>
                <w:bCs/>
                <w:sz w:val="20"/>
                <w:rtl/>
                <w:lang w:eastAsia="zh-CN"/>
              </w:rPr>
              <w:t>والجهود الدعوية</w:t>
            </w:r>
          </w:p>
        </w:tc>
        <w:tc>
          <w:tcPr>
            <w:tcW w:w="756" w:type="pct"/>
          </w:tcPr>
          <w:p w14:paraId="50EA9ADF" w14:textId="77777777" w:rsidR="00D26DEE" w:rsidRPr="004A4150" w:rsidRDefault="00D26DEE" w:rsidP="008515E7">
            <w:pPr>
              <w:spacing w:before="10" w:after="10"/>
              <w:jc w:val="right"/>
              <w:rPr>
                <w:b/>
                <w:bCs/>
                <w:color w:val="000000"/>
                <w:sz w:val="20"/>
                <w:lang w:eastAsia="zh-CN"/>
              </w:rPr>
            </w:pPr>
            <w:r w:rsidRPr="004A4150">
              <w:rPr>
                <w:b/>
                <w:bCs/>
                <w:color w:val="000000"/>
                <w:sz w:val="20"/>
                <w:lang w:eastAsia="zh-CN"/>
              </w:rPr>
              <w:t>-</w:t>
            </w:r>
          </w:p>
        </w:tc>
        <w:tc>
          <w:tcPr>
            <w:tcW w:w="788" w:type="pct"/>
          </w:tcPr>
          <w:p w14:paraId="53444AB5" w14:textId="77777777" w:rsidR="00D26DEE" w:rsidRPr="004A4150" w:rsidRDefault="00D26DEE" w:rsidP="008515E7">
            <w:pPr>
              <w:keepNext/>
              <w:keepLines/>
              <w:spacing w:before="10" w:after="10"/>
              <w:jc w:val="right"/>
              <w:rPr>
                <w:rFonts w:eastAsia="Calibri"/>
                <w:b/>
                <w:bCs/>
                <w:sz w:val="20"/>
              </w:rPr>
            </w:pPr>
            <w:r w:rsidRPr="004A4150">
              <w:rPr>
                <w:rFonts w:eastAsia="Calibri"/>
                <w:b/>
                <w:bCs/>
                <w:sz w:val="20"/>
              </w:rPr>
              <w:t>146,022</w:t>
            </w:r>
          </w:p>
        </w:tc>
      </w:tr>
      <w:tr w:rsidR="00D26DEE" w:rsidRPr="004A4150" w14:paraId="59CA6C77" w14:textId="77777777" w:rsidTr="008515E7">
        <w:trPr>
          <w:trHeight w:val="17"/>
        </w:trPr>
        <w:tc>
          <w:tcPr>
            <w:tcW w:w="2952" w:type="pct"/>
            <w:noWrap/>
          </w:tcPr>
          <w:p w14:paraId="686C2D10" w14:textId="4CE6B7A5" w:rsidR="00D26DEE" w:rsidRPr="00F16CD3" w:rsidRDefault="00D26DEE" w:rsidP="008515E7">
            <w:pPr>
              <w:bidi/>
              <w:spacing w:before="10" w:after="10"/>
              <w:ind w:left="171"/>
              <w:jc w:val="left"/>
              <w:rPr>
                <w:rFonts w:eastAsia="Calibri"/>
                <w:sz w:val="20"/>
              </w:rPr>
            </w:pPr>
            <w:r w:rsidRPr="00F16CD3">
              <w:rPr>
                <w:rFonts w:eastAsia="Calibri"/>
                <w:sz w:val="20"/>
                <w:rtl/>
              </w:rPr>
              <w:t xml:space="preserve">دورات تدريبية وجلسات توعية للمستخدمين النهائيين لتشجيع استخدام بدائل </w:t>
            </w:r>
            <w:r>
              <w:rPr>
                <w:rFonts w:eastAsia="Calibri" w:hint="cs"/>
                <w:sz w:val="20"/>
                <w:rtl/>
              </w:rPr>
              <w:t>لتكنولوجيات</w:t>
            </w:r>
            <w:r w:rsidRPr="00F16CD3">
              <w:rPr>
                <w:rFonts w:eastAsia="Calibri"/>
                <w:sz w:val="20"/>
                <w:rtl/>
              </w:rPr>
              <w:t xml:space="preserve"> التبريد القائمة على </w:t>
            </w:r>
            <w:r w:rsidRPr="00F16CD3">
              <w:rPr>
                <w:rFonts w:eastAsia="Calibri" w:hint="cs"/>
                <w:sz w:val="20"/>
                <w:rtl/>
              </w:rPr>
              <w:t xml:space="preserve">المواد </w:t>
            </w:r>
            <w:r w:rsidRPr="00F16CD3">
              <w:rPr>
                <w:rFonts w:eastAsia="Calibri"/>
                <w:sz w:val="20"/>
                <w:rtl/>
              </w:rPr>
              <w:t>الهيدروفلوروكربون</w:t>
            </w:r>
            <w:r w:rsidRPr="00F16CD3">
              <w:rPr>
                <w:rFonts w:eastAsia="Calibri" w:hint="cs"/>
                <w:sz w:val="20"/>
                <w:rtl/>
              </w:rPr>
              <w:t xml:space="preserve">ية </w:t>
            </w:r>
            <w:r w:rsidRPr="00F16CD3">
              <w:rPr>
                <w:rFonts w:eastAsia="Calibri"/>
                <w:sz w:val="20"/>
                <w:rtl/>
              </w:rPr>
              <w:t>في التطبيقات التجارية</w:t>
            </w:r>
          </w:p>
        </w:tc>
        <w:tc>
          <w:tcPr>
            <w:tcW w:w="504" w:type="pct"/>
            <w:vMerge w:val="restart"/>
            <w:vAlign w:val="center"/>
          </w:tcPr>
          <w:p w14:paraId="1909A398" w14:textId="77777777" w:rsidR="00D26DEE" w:rsidRPr="004A4150" w:rsidRDefault="00D26DEE" w:rsidP="008515E7">
            <w:pPr>
              <w:spacing w:before="10" w:after="10"/>
              <w:jc w:val="center"/>
              <w:rPr>
                <w:color w:val="000000"/>
                <w:sz w:val="20"/>
                <w:lang w:eastAsia="zh-CN"/>
              </w:rPr>
            </w:pPr>
            <w:r>
              <w:rPr>
                <w:rFonts w:eastAsia="Calibri" w:hint="cs"/>
                <w:sz w:val="20"/>
                <w:rtl/>
              </w:rPr>
              <w:t>اليوئنديبي</w:t>
            </w:r>
          </w:p>
        </w:tc>
        <w:tc>
          <w:tcPr>
            <w:tcW w:w="756" w:type="pct"/>
          </w:tcPr>
          <w:p w14:paraId="21D5BD76"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w:t>
            </w:r>
          </w:p>
        </w:tc>
        <w:tc>
          <w:tcPr>
            <w:tcW w:w="788" w:type="pct"/>
          </w:tcPr>
          <w:p w14:paraId="1FD21709" w14:textId="77777777" w:rsidR="00D26DEE" w:rsidRPr="004A4150" w:rsidRDefault="00D26DEE" w:rsidP="008515E7">
            <w:pPr>
              <w:keepNext/>
              <w:keepLines/>
              <w:spacing w:before="10" w:after="10"/>
              <w:jc w:val="right"/>
              <w:rPr>
                <w:rFonts w:eastAsia="Calibri"/>
                <w:sz w:val="20"/>
              </w:rPr>
            </w:pPr>
            <w:r w:rsidRPr="004A4150">
              <w:rPr>
                <w:rFonts w:eastAsia="Calibri"/>
                <w:sz w:val="20"/>
              </w:rPr>
              <w:t>36,000</w:t>
            </w:r>
          </w:p>
        </w:tc>
      </w:tr>
      <w:tr w:rsidR="00D26DEE" w:rsidRPr="004A4150" w14:paraId="75EABBEF" w14:textId="77777777" w:rsidTr="008515E7">
        <w:trPr>
          <w:trHeight w:val="17"/>
        </w:trPr>
        <w:tc>
          <w:tcPr>
            <w:tcW w:w="2952" w:type="pct"/>
            <w:noWrap/>
          </w:tcPr>
          <w:p w14:paraId="45AFF3E9" w14:textId="77777777" w:rsidR="00D26DEE" w:rsidRPr="00F16CD3" w:rsidRDefault="00D26DEE" w:rsidP="008515E7">
            <w:pPr>
              <w:bidi/>
              <w:spacing w:before="10" w:after="10"/>
              <w:ind w:left="171"/>
              <w:jc w:val="left"/>
              <w:rPr>
                <w:rFonts w:eastAsia="Calibri"/>
                <w:sz w:val="20"/>
              </w:rPr>
            </w:pPr>
            <w:r w:rsidRPr="00F16CD3">
              <w:rPr>
                <w:rFonts w:eastAsia="Calibri"/>
                <w:sz w:val="20"/>
                <w:rtl/>
              </w:rPr>
              <w:t xml:space="preserve">رحلة دراسية لما لا يقل عن 10 مستخدمين نهائيين إلى </w:t>
            </w:r>
            <w:r w:rsidRPr="00F16CD3">
              <w:rPr>
                <w:rFonts w:eastAsia="Calibri" w:hint="cs"/>
                <w:sz w:val="20"/>
                <w:rtl/>
              </w:rPr>
              <w:t xml:space="preserve">إحدى البلدان العاملة بمقتضى المادة </w:t>
            </w:r>
            <w:r w:rsidRPr="00F16CD3">
              <w:rPr>
                <w:rFonts w:eastAsia="Calibri"/>
                <w:sz w:val="20"/>
                <w:rtl/>
              </w:rPr>
              <w:t xml:space="preserve">5 للاطلاع على </w:t>
            </w:r>
            <w:r w:rsidRPr="00F16CD3">
              <w:rPr>
                <w:rFonts w:eastAsia="Calibri" w:hint="cs"/>
                <w:sz w:val="20"/>
                <w:rtl/>
              </w:rPr>
              <w:t>تكنولوجيات</w:t>
            </w:r>
            <w:r w:rsidRPr="00F16CD3">
              <w:rPr>
                <w:rFonts w:eastAsia="Calibri"/>
                <w:sz w:val="20"/>
                <w:rtl/>
              </w:rPr>
              <w:t xml:space="preserve"> الهيدروكربونات في تطبيقات التبريد </w:t>
            </w:r>
            <w:r w:rsidRPr="00F16CD3">
              <w:rPr>
                <w:rFonts w:eastAsia="Calibri" w:hint="cs"/>
                <w:sz w:val="20"/>
                <w:rtl/>
              </w:rPr>
              <w:t>وتكييف الهواء</w:t>
            </w:r>
            <w:r w:rsidRPr="00F16CD3">
              <w:rPr>
                <w:rFonts w:eastAsia="Calibri"/>
                <w:sz w:val="20"/>
                <w:rtl/>
              </w:rPr>
              <w:t xml:space="preserve"> التجارية</w:t>
            </w:r>
          </w:p>
        </w:tc>
        <w:tc>
          <w:tcPr>
            <w:tcW w:w="504" w:type="pct"/>
            <w:vMerge/>
            <w:vAlign w:val="center"/>
          </w:tcPr>
          <w:p w14:paraId="0A2D13F4" w14:textId="77777777" w:rsidR="00D26DEE" w:rsidRPr="004A4150" w:rsidRDefault="00D26DEE" w:rsidP="008515E7">
            <w:pPr>
              <w:spacing w:before="10" w:after="10"/>
              <w:jc w:val="center"/>
              <w:rPr>
                <w:color w:val="000000"/>
                <w:sz w:val="20"/>
                <w:lang w:eastAsia="zh-CN"/>
              </w:rPr>
            </w:pPr>
          </w:p>
        </w:tc>
        <w:tc>
          <w:tcPr>
            <w:tcW w:w="756" w:type="pct"/>
          </w:tcPr>
          <w:p w14:paraId="7E63371A"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w:t>
            </w:r>
          </w:p>
        </w:tc>
        <w:tc>
          <w:tcPr>
            <w:tcW w:w="788" w:type="pct"/>
          </w:tcPr>
          <w:p w14:paraId="3F45DAE1" w14:textId="77777777" w:rsidR="00D26DEE" w:rsidRPr="004A4150" w:rsidRDefault="00D26DEE" w:rsidP="008515E7">
            <w:pPr>
              <w:keepNext/>
              <w:keepLines/>
              <w:spacing w:before="10" w:after="10"/>
              <w:jc w:val="right"/>
              <w:rPr>
                <w:rFonts w:eastAsia="Calibri"/>
                <w:sz w:val="20"/>
              </w:rPr>
            </w:pPr>
            <w:r w:rsidRPr="004A4150">
              <w:rPr>
                <w:rFonts w:eastAsia="Calibri"/>
                <w:sz w:val="20"/>
              </w:rPr>
              <w:t>50,000</w:t>
            </w:r>
          </w:p>
        </w:tc>
      </w:tr>
      <w:tr w:rsidR="00D26DEE" w:rsidRPr="004A4150" w14:paraId="192D0C91" w14:textId="77777777" w:rsidTr="008515E7">
        <w:trPr>
          <w:trHeight w:val="17"/>
        </w:trPr>
        <w:tc>
          <w:tcPr>
            <w:tcW w:w="2952" w:type="pct"/>
            <w:noWrap/>
          </w:tcPr>
          <w:p w14:paraId="4938A3A1" w14:textId="77777777" w:rsidR="00D26DEE" w:rsidRPr="00F16CD3" w:rsidRDefault="00D26DEE" w:rsidP="008515E7">
            <w:pPr>
              <w:bidi/>
              <w:spacing w:before="10" w:after="10"/>
              <w:ind w:left="171"/>
              <w:jc w:val="left"/>
              <w:rPr>
                <w:rFonts w:eastAsia="Calibri"/>
                <w:sz w:val="20"/>
              </w:rPr>
            </w:pPr>
            <w:r w:rsidRPr="00F16CD3">
              <w:rPr>
                <w:rFonts w:eastAsia="Calibri"/>
                <w:sz w:val="20"/>
                <w:rtl/>
              </w:rPr>
              <w:t xml:space="preserve">رحلة دراسية لما لا يقل عن 10 مستخدمين نهائيين إلى </w:t>
            </w:r>
            <w:r w:rsidRPr="00F16CD3">
              <w:rPr>
                <w:rFonts w:eastAsia="Calibri" w:hint="cs"/>
                <w:sz w:val="20"/>
                <w:rtl/>
              </w:rPr>
              <w:t xml:space="preserve">إحدى البلدان غير العاملة بمقتضى المادة </w:t>
            </w:r>
            <w:r w:rsidRPr="00F16CD3">
              <w:rPr>
                <w:rFonts w:eastAsia="Calibri"/>
                <w:sz w:val="20"/>
                <w:rtl/>
              </w:rPr>
              <w:t>5</w:t>
            </w:r>
            <w:r w:rsidRPr="00F16CD3">
              <w:rPr>
                <w:rFonts w:eastAsia="Calibri" w:hint="cs"/>
                <w:sz w:val="20"/>
                <w:rtl/>
              </w:rPr>
              <w:t xml:space="preserve"> </w:t>
            </w:r>
            <w:r w:rsidRPr="00F16CD3">
              <w:rPr>
                <w:rFonts w:eastAsia="Calibri"/>
                <w:sz w:val="20"/>
                <w:rtl/>
              </w:rPr>
              <w:t xml:space="preserve">للاطلاع على أنظمة ثاني أكسيد الكربون فوق الحرج، وأنظمة التبريد المائي، وأنظمة التبريد </w:t>
            </w:r>
            <w:r w:rsidRPr="00F16CD3">
              <w:rPr>
                <w:rFonts w:eastAsia="Calibri" w:hint="cs"/>
                <w:sz w:val="20"/>
                <w:rtl/>
              </w:rPr>
              <w:t>التسلسلية</w:t>
            </w:r>
            <w:r w:rsidRPr="00F16CD3">
              <w:rPr>
                <w:rFonts w:eastAsia="Calibri"/>
                <w:sz w:val="20"/>
                <w:rtl/>
              </w:rPr>
              <w:t xml:space="preserve"> الخالية من</w:t>
            </w:r>
            <w:r w:rsidRPr="00F16CD3">
              <w:rPr>
                <w:rFonts w:eastAsia="Calibri" w:hint="cs"/>
                <w:sz w:val="20"/>
                <w:rtl/>
              </w:rPr>
              <w:t xml:space="preserve"> المواد </w:t>
            </w:r>
            <w:r w:rsidRPr="00F16CD3">
              <w:rPr>
                <w:rFonts w:eastAsia="Calibri"/>
                <w:sz w:val="20"/>
                <w:rtl/>
              </w:rPr>
              <w:t>الهيدروفلوروكربون</w:t>
            </w:r>
            <w:r w:rsidRPr="00F16CD3">
              <w:rPr>
                <w:rFonts w:eastAsia="Calibri" w:hint="cs"/>
                <w:sz w:val="20"/>
                <w:rtl/>
              </w:rPr>
              <w:t>ية</w:t>
            </w:r>
          </w:p>
        </w:tc>
        <w:tc>
          <w:tcPr>
            <w:tcW w:w="504" w:type="pct"/>
            <w:vMerge/>
            <w:vAlign w:val="center"/>
          </w:tcPr>
          <w:p w14:paraId="1CEA2F3B" w14:textId="77777777" w:rsidR="00D26DEE" w:rsidRPr="004A4150" w:rsidRDefault="00D26DEE" w:rsidP="008515E7">
            <w:pPr>
              <w:spacing w:before="10" w:after="10"/>
              <w:jc w:val="center"/>
              <w:rPr>
                <w:color w:val="000000"/>
                <w:sz w:val="20"/>
                <w:lang w:eastAsia="zh-CN"/>
              </w:rPr>
            </w:pPr>
          </w:p>
        </w:tc>
        <w:tc>
          <w:tcPr>
            <w:tcW w:w="756" w:type="pct"/>
          </w:tcPr>
          <w:p w14:paraId="5F22B8CF"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w:t>
            </w:r>
          </w:p>
        </w:tc>
        <w:tc>
          <w:tcPr>
            <w:tcW w:w="788" w:type="pct"/>
          </w:tcPr>
          <w:p w14:paraId="5218B6E3" w14:textId="77777777" w:rsidR="00D26DEE" w:rsidRPr="004A4150" w:rsidRDefault="00D26DEE" w:rsidP="008515E7">
            <w:pPr>
              <w:keepNext/>
              <w:keepLines/>
              <w:spacing w:before="10" w:after="10"/>
              <w:jc w:val="right"/>
              <w:rPr>
                <w:rFonts w:eastAsia="Calibri"/>
                <w:sz w:val="20"/>
              </w:rPr>
            </w:pPr>
            <w:r w:rsidRPr="004A4150">
              <w:rPr>
                <w:rFonts w:eastAsia="Calibri"/>
                <w:sz w:val="20"/>
              </w:rPr>
              <w:t>50,000</w:t>
            </w:r>
          </w:p>
        </w:tc>
      </w:tr>
      <w:tr w:rsidR="00D26DEE" w:rsidRPr="004A4150" w14:paraId="5EFD87E9" w14:textId="77777777" w:rsidTr="008515E7">
        <w:trPr>
          <w:trHeight w:val="17"/>
        </w:trPr>
        <w:tc>
          <w:tcPr>
            <w:tcW w:w="2952" w:type="pct"/>
            <w:noWrap/>
          </w:tcPr>
          <w:p w14:paraId="7047D1F1" w14:textId="77777777" w:rsidR="00D26DEE" w:rsidRPr="00F16CD3" w:rsidRDefault="00D26DEE" w:rsidP="008515E7">
            <w:pPr>
              <w:bidi/>
              <w:spacing w:before="10" w:after="10"/>
              <w:ind w:left="171"/>
              <w:jc w:val="left"/>
              <w:rPr>
                <w:rFonts w:eastAsia="Calibri"/>
                <w:sz w:val="20"/>
              </w:rPr>
            </w:pPr>
            <w:r w:rsidRPr="00F16CD3">
              <w:rPr>
                <w:rFonts w:eastAsia="Calibri"/>
                <w:sz w:val="20"/>
                <w:rtl/>
              </w:rPr>
              <w:t>تحديث نظام تسجيل المستخدمين النهائيين من الشركات الكبيرة والمتوسطة</w:t>
            </w:r>
            <w:r w:rsidRPr="00F16CD3">
              <w:rPr>
                <w:rFonts w:eastAsia="Calibri" w:hint="cs"/>
                <w:sz w:val="20"/>
                <w:rtl/>
              </w:rPr>
              <w:t xml:space="preserve"> الحجم</w:t>
            </w:r>
            <w:r w:rsidRPr="00F16CD3">
              <w:rPr>
                <w:rFonts w:eastAsia="Calibri"/>
                <w:sz w:val="20"/>
                <w:rtl/>
              </w:rPr>
              <w:t xml:space="preserve"> </w:t>
            </w:r>
            <w:r w:rsidRPr="00F16CD3">
              <w:rPr>
                <w:rFonts w:eastAsia="Calibri" w:hint="cs"/>
                <w:sz w:val="20"/>
                <w:rtl/>
              </w:rPr>
              <w:t>التي</w:t>
            </w:r>
            <w:r w:rsidRPr="00F16CD3">
              <w:rPr>
                <w:rFonts w:eastAsia="Calibri"/>
                <w:sz w:val="20"/>
                <w:rtl/>
              </w:rPr>
              <w:t xml:space="preserve"> يزيد استهلاكه</w:t>
            </w:r>
            <w:r w:rsidRPr="00F16CD3">
              <w:rPr>
                <w:rFonts w:eastAsia="Calibri" w:hint="cs"/>
                <w:sz w:val="20"/>
                <w:rtl/>
              </w:rPr>
              <w:t xml:space="preserve">ا </w:t>
            </w:r>
            <w:r w:rsidRPr="00F16CD3">
              <w:rPr>
                <w:rFonts w:eastAsia="Calibri"/>
                <w:sz w:val="20"/>
                <w:rtl/>
              </w:rPr>
              <w:t>السنوي عن 5 ملايين طن</w:t>
            </w:r>
          </w:p>
        </w:tc>
        <w:tc>
          <w:tcPr>
            <w:tcW w:w="504" w:type="pct"/>
            <w:vMerge/>
            <w:vAlign w:val="center"/>
          </w:tcPr>
          <w:p w14:paraId="0E4DFE65" w14:textId="77777777" w:rsidR="00D26DEE" w:rsidRPr="004A4150" w:rsidRDefault="00D26DEE" w:rsidP="008515E7">
            <w:pPr>
              <w:spacing w:before="10" w:after="10"/>
              <w:jc w:val="center"/>
              <w:rPr>
                <w:color w:val="000000"/>
                <w:sz w:val="20"/>
                <w:lang w:eastAsia="zh-CN"/>
              </w:rPr>
            </w:pPr>
          </w:p>
        </w:tc>
        <w:tc>
          <w:tcPr>
            <w:tcW w:w="756" w:type="pct"/>
          </w:tcPr>
          <w:p w14:paraId="6125151F" w14:textId="77777777" w:rsidR="00D26DEE" w:rsidRPr="004A4150" w:rsidRDefault="00D26DEE" w:rsidP="008515E7">
            <w:pPr>
              <w:spacing w:before="10" w:after="10"/>
              <w:jc w:val="right"/>
              <w:rPr>
                <w:color w:val="000000"/>
                <w:sz w:val="20"/>
                <w:lang w:eastAsia="zh-CN"/>
              </w:rPr>
            </w:pPr>
            <w:r w:rsidRPr="004A4150">
              <w:rPr>
                <w:color w:val="000000"/>
                <w:sz w:val="20"/>
                <w:lang w:eastAsia="zh-CN"/>
              </w:rPr>
              <w:t>-</w:t>
            </w:r>
          </w:p>
        </w:tc>
        <w:tc>
          <w:tcPr>
            <w:tcW w:w="788" w:type="pct"/>
          </w:tcPr>
          <w:p w14:paraId="66A83B73" w14:textId="77777777" w:rsidR="00D26DEE" w:rsidRPr="004A4150" w:rsidRDefault="00D26DEE" w:rsidP="008515E7">
            <w:pPr>
              <w:keepNext/>
              <w:keepLines/>
              <w:spacing w:before="10" w:after="10"/>
              <w:jc w:val="right"/>
              <w:rPr>
                <w:rFonts w:eastAsia="Calibri"/>
                <w:sz w:val="20"/>
              </w:rPr>
            </w:pPr>
            <w:r w:rsidRPr="004A4150">
              <w:rPr>
                <w:rFonts w:eastAsia="Calibri"/>
                <w:sz w:val="20"/>
              </w:rPr>
              <w:t>10,022</w:t>
            </w:r>
          </w:p>
        </w:tc>
      </w:tr>
      <w:tr w:rsidR="00D26DEE" w:rsidRPr="004A4150" w14:paraId="040E29EE" w14:textId="77777777" w:rsidTr="008515E7">
        <w:trPr>
          <w:trHeight w:val="17"/>
        </w:trPr>
        <w:tc>
          <w:tcPr>
            <w:tcW w:w="3456" w:type="pct"/>
            <w:gridSpan w:val="2"/>
            <w:noWrap/>
          </w:tcPr>
          <w:p w14:paraId="3F53ED61" w14:textId="77777777" w:rsidR="00D26DEE" w:rsidRPr="004A4150" w:rsidRDefault="00D26DEE" w:rsidP="008515E7">
            <w:pPr>
              <w:spacing w:before="10" w:after="10"/>
              <w:jc w:val="right"/>
              <w:rPr>
                <w:color w:val="000000"/>
                <w:sz w:val="20"/>
                <w:lang w:eastAsia="zh-CN"/>
              </w:rPr>
            </w:pPr>
            <w:r w:rsidRPr="0070259A">
              <w:rPr>
                <w:b/>
                <w:bCs/>
                <w:color w:val="000000"/>
                <w:sz w:val="20"/>
                <w:rtl/>
                <w:lang w:eastAsia="zh-CN"/>
              </w:rPr>
              <w:t>المجموع الفرعي (الخدمة)</w:t>
            </w:r>
          </w:p>
        </w:tc>
        <w:tc>
          <w:tcPr>
            <w:tcW w:w="756" w:type="pct"/>
          </w:tcPr>
          <w:p w14:paraId="11C6861F" w14:textId="77777777" w:rsidR="00D26DEE" w:rsidRPr="004A4150" w:rsidRDefault="00D26DEE" w:rsidP="008515E7">
            <w:pPr>
              <w:spacing w:before="10" w:after="10"/>
              <w:jc w:val="right"/>
              <w:rPr>
                <w:color w:val="000000"/>
                <w:sz w:val="20"/>
                <w:lang w:eastAsia="zh-CN"/>
              </w:rPr>
            </w:pPr>
            <w:r w:rsidRPr="004A4150">
              <w:rPr>
                <w:b/>
                <w:bCs/>
                <w:sz w:val="20"/>
              </w:rPr>
              <w:t>3,122,133</w:t>
            </w:r>
          </w:p>
        </w:tc>
        <w:tc>
          <w:tcPr>
            <w:tcW w:w="788" w:type="pct"/>
          </w:tcPr>
          <w:p w14:paraId="08140B9D" w14:textId="77777777" w:rsidR="00D26DEE" w:rsidRPr="004A4150" w:rsidRDefault="00D26DEE" w:rsidP="008515E7">
            <w:pPr>
              <w:keepNext/>
              <w:keepLines/>
              <w:spacing w:before="10" w:after="10"/>
              <w:jc w:val="right"/>
              <w:rPr>
                <w:rFonts w:eastAsia="Calibri"/>
                <w:sz w:val="20"/>
              </w:rPr>
            </w:pPr>
            <w:r w:rsidRPr="004A4150">
              <w:rPr>
                <w:b/>
                <w:bCs/>
                <w:color w:val="000000"/>
                <w:sz w:val="20"/>
                <w:lang w:eastAsia="zh-CN"/>
              </w:rPr>
              <w:t>10,436,905</w:t>
            </w:r>
          </w:p>
        </w:tc>
      </w:tr>
      <w:tr w:rsidR="00D26DEE" w:rsidRPr="004A4150" w14:paraId="63FC6278" w14:textId="77777777" w:rsidTr="008515E7">
        <w:trPr>
          <w:trHeight w:val="17"/>
        </w:trPr>
        <w:tc>
          <w:tcPr>
            <w:tcW w:w="5000" w:type="pct"/>
            <w:gridSpan w:val="4"/>
            <w:noWrap/>
          </w:tcPr>
          <w:p w14:paraId="2E6B432A" w14:textId="77777777" w:rsidR="00D26DEE" w:rsidRPr="004A4150" w:rsidRDefault="00D26DEE" w:rsidP="008515E7">
            <w:pPr>
              <w:keepNext/>
              <w:keepLines/>
              <w:spacing w:before="20" w:after="20"/>
              <w:jc w:val="center"/>
              <w:rPr>
                <w:b/>
                <w:bCs/>
                <w:color w:val="000000"/>
                <w:sz w:val="20"/>
                <w:lang w:eastAsia="zh-CN"/>
              </w:rPr>
            </w:pPr>
            <w:r w:rsidRPr="0070259A">
              <w:rPr>
                <w:b/>
                <w:bCs/>
                <w:i/>
                <w:iCs/>
                <w:color w:val="000000"/>
                <w:sz w:val="20"/>
                <w:rtl/>
                <w:lang w:eastAsia="zh-CN"/>
              </w:rPr>
              <w:t xml:space="preserve">وحدة إدارة </w:t>
            </w:r>
            <w:r>
              <w:rPr>
                <w:rFonts w:hint="cs"/>
                <w:b/>
                <w:bCs/>
                <w:i/>
                <w:iCs/>
                <w:color w:val="000000"/>
                <w:sz w:val="20"/>
                <w:rtl/>
                <w:lang w:eastAsia="zh-CN"/>
              </w:rPr>
              <w:t>المشروعات</w:t>
            </w:r>
          </w:p>
        </w:tc>
      </w:tr>
      <w:tr w:rsidR="00D26DEE" w:rsidRPr="004A4150" w14:paraId="6423F5E9" w14:textId="77777777" w:rsidTr="008515E7">
        <w:trPr>
          <w:trHeight w:val="140"/>
        </w:trPr>
        <w:tc>
          <w:tcPr>
            <w:tcW w:w="3456" w:type="pct"/>
            <w:gridSpan w:val="2"/>
            <w:noWrap/>
          </w:tcPr>
          <w:p w14:paraId="645A88FB" w14:textId="77777777" w:rsidR="00D26DEE" w:rsidRPr="00035237" w:rsidRDefault="00D26DEE" w:rsidP="008515E7">
            <w:pPr>
              <w:spacing w:before="10" w:after="10"/>
              <w:jc w:val="right"/>
              <w:rPr>
                <w:b/>
                <w:bCs/>
                <w:color w:val="000000"/>
                <w:sz w:val="20"/>
                <w:lang w:eastAsia="zh-CN"/>
              </w:rPr>
            </w:pPr>
            <w:r w:rsidRPr="0070259A">
              <w:rPr>
                <w:b/>
                <w:bCs/>
                <w:sz w:val="20"/>
                <w:rtl/>
                <w:lang w:eastAsia="zh-CN"/>
              </w:rPr>
              <w:t xml:space="preserve">أنشطة تنسيق المشروع </w:t>
            </w:r>
            <w:r>
              <w:rPr>
                <w:rFonts w:hint="cs"/>
                <w:b/>
                <w:bCs/>
                <w:sz w:val="20"/>
                <w:rtl/>
                <w:lang w:eastAsia="zh-CN"/>
              </w:rPr>
              <w:t>ورصده</w:t>
            </w:r>
            <w:r w:rsidRPr="0070259A">
              <w:rPr>
                <w:b/>
                <w:bCs/>
                <w:sz w:val="20"/>
                <w:rtl/>
                <w:lang w:eastAsia="zh-CN"/>
              </w:rPr>
              <w:t xml:space="preserve"> (انظر الفقرة 134)</w:t>
            </w:r>
          </w:p>
        </w:tc>
        <w:tc>
          <w:tcPr>
            <w:tcW w:w="756" w:type="pct"/>
          </w:tcPr>
          <w:p w14:paraId="0045FAE6" w14:textId="77777777" w:rsidR="00D26DEE" w:rsidRPr="00334A7C" w:rsidRDefault="00D26DEE" w:rsidP="008515E7">
            <w:pPr>
              <w:spacing w:before="10" w:after="10"/>
              <w:jc w:val="right"/>
              <w:rPr>
                <w:b/>
                <w:bCs/>
                <w:color w:val="000000"/>
                <w:sz w:val="20"/>
                <w:lang w:eastAsia="zh-CN"/>
              </w:rPr>
            </w:pPr>
            <w:r w:rsidRPr="00334A7C">
              <w:rPr>
                <w:b/>
                <w:bCs/>
                <w:color w:val="000000"/>
                <w:sz w:val="20"/>
                <w:lang w:eastAsia="zh-CN"/>
              </w:rPr>
              <w:t>353,650</w:t>
            </w:r>
          </w:p>
        </w:tc>
        <w:tc>
          <w:tcPr>
            <w:tcW w:w="788" w:type="pct"/>
          </w:tcPr>
          <w:p w14:paraId="17B70ABF" w14:textId="77777777" w:rsidR="00D26DEE" w:rsidRPr="00334A7C" w:rsidRDefault="00D26DEE" w:rsidP="008515E7">
            <w:pPr>
              <w:keepNext/>
              <w:keepLines/>
              <w:spacing w:before="10" w:after="10"/>
              <w:jc w:val="right"/>
              <w:rPr>
                <w:rFonts w:eastAsia="Calibri"/>
                <w:b/>
                <w:bCs/>
                <w:sz w:val="20"/>
              </w:rPr>
            </w:pPr>
            <w:r w:rsidRPr="00334A7C">
              <w:rPr>
                <w:rFonts w:eastAsia="Calibri"/>
                <w:b/>
                <w:bCs/>
                <w:sz w:val="20"/>
              </w:rPr>
              <w:t>1,188,460</w:t>
            </w:r>
          </w:p>
        </w:tc>
      </w:tr>
      <w:tr w:rsidR="00D26DEE" w:rsidRPr="004A4150" w14:paraId="5311FF59" w14:textId="77777777" w:rsidTr="008515E7">
        <w:trPr>
          <w:trHeight w:val="191"/>
        </w:trPr>
        <w:tc>
          <w:tcPr>
            <w:tcW w:w="2952" w:type="pct"/>
            <w:noWrap/>
          </w:tcPr>
          <w:p w14:paraId="529DE083" w14:textId="77777777" w:rsidR="00D26DEE" w:rsidRPr="00F16CD3" w:rsidRDefault="00D26DEE" w:rsidP="008515E7">
            <w:pPr>
              <w:bidi/>
              <w:spacing w:before="10" w:after="10"/>
              <w:ind w:left="171"/>
              <w:jc w:val="left"/>
              <w:rPr>
                <w:rFonts w:eastAsia="Calibri"/>
                <w:sz w:val="20"/>
              </w:rPr>
            </w:pPr>
            <w:r w:rsidRPr="00F16CD3">
              <w:rPr>
                <w:rFonts w:eastAsia="Calibri"/>
                <w:sz w:val="20"/>
                <w:rtl/>
              </w:rPr>
              <w:t xml:space="preserve">أنشطة وحدة إدارة </w:t>
            </w:r>
            <w:r w:rsidRPr="00F16CD3">
              <w:rPr>
                <w:rFonts w:eastAsia="Calibri" w:hint="cs"/>
                <w:sz w:val="20"/>
                <w:rtl/>
              </w:rPr>
              <w:t>المشروعات</w:t>
            </w:r>
            <w:r w:rsidRPr="00F16CD3">
              <w:rPr>
                <w:rFonts w:eastAsia="Calibri"/>
                <w:sz w:val="20"/>
                <w:rtl/>
              </w:rPr>
              <w:t xml:space="preserve"> لبرنامج الأمم المتحدة الإنمائي</w:t>
            </w:r>
          </w:p>
        </w:tc>
        <w:tc>
          <w:tcPr>
            <w:tcW w:w="504" w:type="pct"/>
            <w:vAlign w:val="center"/>
          </w:tcPr>
          <w:p w14:paraId="0DBAF116" w14:textId="77777777" w:rsidR="00D26DEE" w:rsidRDefault="00D26DEE" w:rsidP="008515E7">
            <w:pPr>
              <w:spacing w:before="10" w:after="10"/>
              <w:jc w:val="center"/>
              <w:rPr>
                <w:color w:val="000000"/>
                <w:sz w:val="20"/>
                <w:lang w:eastAsia="zh-CN"/>
              </w:rPr>
            </w:pPr>
            <w:r>
              <w:rPr>
                <w:rFonts w:eastAsia="Calibri" w:hint="cs"/>
                <w:sz w:val="20"/>
                <w:rtl/>
              </w:rPr>
              <w:t>اليوئنديبي</w:t>
            </w:r>
          </w:p>
        </w:tc>
        <w:tc>
          <w:tcPr>
            <w:tcW w:w="756" w:type="pct"/>
          </w:tcPr>
          <w:p w14:paraId="57BF9742" w14:textId="77777777" w:rsidR="00D26DEE" w:rsidRPr="00035237" w:rsidRDefault="00D26DEE" w:rsidP="008515E7">
            <w:pPr>
              <w:spacing w:before="10" w:after="10"/>
              <w:jc w:val="right"/>
              <w:rPr>
                <w:color w:val="000000"/>
                <w:sz w:val="20"/>
                <w:lang w:eastAsia="zh-CN"/>
              </w:rPr>
            </w:pPr>
            <w:r w:rsidRPr="00DD7498">
              <w:rPr>
                <w:sz w:val="20"/>
              </w:rPr>
              <w:t>268,</w:t>
            </w:r>
            <w:r>
              <w:rPr>
                <w:sz w:val="20"/>
              </w:rPr>
              <w:t>390</w:t>
            </w:r>
          </w:p>
        </w:tc>
        <w:tc>
          <w:tcPr>
            <w:tcW w:w="788" w:type="pct"/>
          </w:tcPr>
          <w:p w14:paraId="6C1A96A4" w14:textId="77777777" w:rsidR="00D26DEE" w:rsidRPr="00035237" w:rsidRDefault="00D26DEE" w:rsidP="008515E7">
            <w:pPr>
              <w:keepNext/>
              <w:keepLines/>
              <w:spacing w:before="10" w:after="10"/>
              <w:jc w:val="right"/>
              <w:rPr>
                <w:rFonts w:eastAsia="Calibri"/>
                <w:sz w:val="20"/>
              </w:rPr>
            </w:pPr>
            <w:r w:rsidRPr="00DD7498">
              <w:rPr>
                <w:sz w:val="20"/>
              </w:rPr>
              <w:t>878,5</w:t>
            </w:r>
            <w:r>
              <w:rPr>
                <w:sz w:val="20"/>
              </w:rPr>
              <w:t>79</w:t>
            </w:r>
          </w:p>
        </w:tc>
      </w:tr>
      <w:tr w:rsidR="00D26DEE" w:rsidRPr="004A4150" w14:paraId="5C71D78B" w14:textId="77777777" w:rsidTr="008515E7">
        <w:trPr>
          <w:trHeight w:val="17"/>
        </w:trPr>
        <w:tc>
          <w:tcPr>
            <w:tcW w:w="2952" w:type="pct"/>
            <w:noWrap/>
          </w:tcPr>
          <w:p w14:paraId="747DD737" w14:textId="77777777" w:rsidR="00D26DEE" w:rsidRPr="00F16CD3" w:rsidRDefault="00D26DEE" w:rsidP="008515E7">
            <w:pPr>
              <w:bidi/>
              <w:spacing w:before="10" w:after="10"/>
              <w:ind w:left="171"/>
              <w:jc w:val="left"/>
              <w:rPr>
                <w:rFonts w:eastAsia="Calibri"/>
                <w:sz w:val="20"/>
              </w:rPr>
            </w:pPr>
            <w:r w:rsidRPr="00F16CD3">
              <w:rPr>
                <w:rFonts w:eastAsia="Calibri"/>
                <w:sz w:val="20"/>
                <w:rtl/>
              </w:rPr>
              <w:t xml:space="preserve">أنشطة وحدة إدارة </w:t>
            </w:r>
            <w:r w:rsidRPr="00F16CD3">
              <w:rPr>
                <w:rFonts w:eastAsia="Calibri" w:hint="cs"/>
                <w:sz w:val="20"/>
                <w:rtl/>
              </w:rPr>
              <w:t>المشروعات</w:t>
            </w:r>
            <w:r w:rsidRPr="00F16CD3">
              <w:rPr>
                <w:rFonts w:eastAsia="Calibri"/>
                <w:sz w:val="20"/>
                <w:rtl/>
              </w:rPr>
              <w:t xml:space="preserve"> لمنظمة الأمم المتحدة للتنمية الصناعية</w:t>
            </w:r>
          </w:p>
        </w:tc>
        <w:tc>
          <w:tcPr>
            <w:tcW w:w="504" w:type="pct"/>
            <w:vAlign w:val="center"/>
          </w:tcPr>
          <w:p w14:paraId="1AB649AD" w14:textId="77777777" w:rsidR="00D26DEE" w:rsidRDefault="00D26DEE" w:rsidP="008515E7">
            <w:pPr>
              <w:spacing w:before="10" w:after="10"/>
              <w:jc w:val="center"/>
              <w:rPr>
                <w:color w:val="000000"/>
                <w:sz w:val="20"/>
                <w:lang w:eastAsia="zh-CN"/>
              </w:rPr>
            </w:pPr>
            <w:r>
              <w:rPr>
                <w:rFonts w:hint="cs"/>
                <w:color w:val="000000"/>
                <w:sz w:val="20"/>
                <w:rtl/>
                <w:lang w:eastAsia="zh-CN"/>
              </w:rPr>
              <w:t>اليونيدو</w:t>
            </w:r>
          </w:p>
        </w:tc>
        <w:tc>
          <w:tcPr>
            <w:tcW w:w="756" w:type="pct"/>
          </w:tcPr>
          <w:p w14:paraId="5E352C84" w14:textId="77777777" w:rsidR="00D26DEE" w:rsidRPr="00035237" w:rsidRDefault="00D26DEE" w:rsidP="008515E7">
            <w:pPr>
              <w:spacing w:before="10" w:after="10"/>
              <w:jc w:val="right"/>
              <w:rPr>
                <w:color w:val="000000"/>
                <w:sz w:val="20"/>
                <w:lang w:eastAsia="zh-CN"/>
              </w:rPr>
            </w:pPr>
            <w:r w:rsidRPr="00DD7498">
              <w:rPr>
                <w:color w:val="000000"/>
                <w:sz w:val="20"/>
                <w:lang w:eastAsia="zh-CN"/>
              </w:rPr>
              <w:t>58,2</w:t>
            </w:r>
            <w:r>
              <w:rPr>
                <w:color w:val="000000"/>
                <w:sz w:val="20"/>
                <w:lang w:eastAsia="zh-CN"/>
              </w:rPr>
              <w:t>60</w:t>
            </w:r>
          </w:p>
        </w:tc>
        <w:tc>
          <w:tcPr>
            <w:tcW w:w="788" w:type="pct"/>
          </w:tcPr>
          <w:p w14:paraId="38F9A669" w14:textId="77777777" w:rsidR="00D26DEE" w:rsidRPr="00035237" w:rsidRDefault="00D26DEE" w:rsidP="008515E7">
            <w:pPr>
              <w:keepNext/>
              <w:keepLines/>
              <w:spacing w:before="10" w:after="10"/>
              <w:jc w:val="right"/>
              <w:rPr>
                <w:rFonts w:eastAsia="Calibri"/>
                <w:sz w:val="20"/>
              </w:rPr>
            </w:pPr>
            <w:r w:rsidRPr="00DD7498">
              <w:rPr>
                <w:sz w:val="20"/>
              </w:rPr>
              <w:t>282,88</w:t>
            </w:r>
            <w:r>
              <w:rPr>
                <w:sz w:val="20"/>
              </w:rPr>
              <w:t>1</w:t>
            </w:r>
          </w:p>
        </w:tc>
      </w:tr>
      <w:tr w:rsidR="00D26DEE" w:rsidRPr="004A4150" w14:paraId="1531B2D6" w14:textId="77777777" w:rsidTr="008515E7">
        <w:trPr>
          <w:trHeight w:val="17"/>
        </w:trPr>
        <w:tc>
          <w:tcPr>
            <w:tcW w:w="2952" w:type="pct"/>
            <w:noWrap/>
          </w:tcPr>
          <w:p w14:paraId="1666E1B1" w14:textId="77777777" w:rsidR="00D26DEE" w:rsidRPr="00F16CD3" w:rsidRDefault="00D26DEE" w:rsidP="008515E7">
            <w:pPr>
              <w:bidi/>
              <w:spacing w:before="10" w:after="10"/>
              <w:ind w:left="171"/>
              <w:jc w:val="left"/>
              <w:rPr>
                <w:rFonts w:eastAsia="Calibri"/>
                <w:sz w:val="20"/>
              </w:rPr>
            </w:pPr>
            <w:r w:rsidRPr="00F16CD3">
              <w:rPr>
                <w:rFonts w:eastAsia="Calibri"/>
                <w:sz w:val="20"/>
                <w:rtl/>
              </w:rPr>
              <w:t xml:space="preserve">أنشطة وحدة إدارة </w:t>
            </w:r>
            <w:r w:rsidRPr="00F16CD3">
              <w:rPr>
                <w:rFonts w:eastAsia="Calibri" w:hint="cs"/>
                <w:sz w:val="20"/>
                <w:rtl/>
              </w:rPr>
              <w:t>المشروعات</w:t>
            </w:r>
            <w:r w:rsidRPr="00F16CD3">
              <w:rPr>
                <w:rFonts w:eastAsia="Calibri"/>
                <w:sz w:val="20"/>
                <w:rtl/>
              </w:rPr>
              <w:t xml:space="preserve"> لبرنامج الأمم المتحدة للبيئة</w:t>
            </w:r>
          </w:p>
        </w:tc>
        <w:tc>
          <w:tcPr>
            <w:tcW w:w="504" w:type="pct"/>
            <w:vAlign w:val="center"/>
          </w:tcPr>
          <w:p w14:paraId="03ECEFE3" w14:textId="77777777" w:rsidR="00D26DEE" w:rsidRDefault="00D26DEE" w:rsidP="008515E7">
            <w:pPr>
              <w:spacing w:before="10" w:after="10"/>
              <w:jc w:val="center"/>
              <w:rPr>
                <w:color w:val="000000"/>
                <w:sz w:val="20"/>
                <w:lang w:eastAsia="zh-CN"/>
              </w:rPr>
            </w:pPr>
            <w:r>
              <w:rPr>
                <w:rFonts w:hint="cs"/>
                <w:color w:val="000000"/>
                <w:sz w:val="20"/>
                <w:rtl/>
                <w:lang w:eastAsia="zh-CN"/>
              </w:rPr>
              <w:t>اليونيب</w:t>
            </w:r>
          </w:p>
        </w:tc>
        <w:tc>
          <w:tcPr>
            <w:tcW w:w="756" w:type="pct"/>
          </w:tcPr>
          <w:p w14:paraId="33BB8DDD" w14:textId="77777777" w:rsidR="00D26DEE" w:rsidRPr="00035237" w:rsidRDefault="00D26DEE" w:rsidP="008515E7">
            <w:pPr>
              <w:spacing w:before="10" w:after="10"/>
              <w:jc w:val="right"/>
              <w:rPr>
                <w:sz w:val="20"/>
              </w:rPr>
            </w:pPr>
            <w:r>
              <w:rPr>
                <w:sz w:val="20"/>
              </w:rPr>
              <w:t>27,000</w:t>
            </w:r>
          </w:p>
        </w:tc>
        <w:tc>
          <w:tcPr>
            <w:tcW w:w="788" w:type="pct"/>
          </w:tcPr>
          <w:p w14:paraId="3D3E2C2E" w14:textId="77777777" w:rsidR="00D26DEE" w:rsidRPr="00035237" w:rsidRDefault="00D26DEE" w:rsidP="008515E7">
            <w:pPr>
              <w:keepNext/>
              <w:keepLines/>
              <w:spacing w:before="10" w:after="10"/>
              <w:jc w:val="right"/>
              <w:rPr>
                <w:sz w:val="20"/>
              </w:rPr>
            </w:pPr>
            <w:r>
              <w:rPr>
                <w:sz w:val="20"/>
              </w:rPr>
              <w:t>27,000</w:t>
            </w:r>
          </w:p>
        </w:tc>
      </w:tr>
      <w:tr w:rsidR="00D26DEE" w:rsidRPr="006B5BAC" w14:paraId="1565AFCF" w14:textId="77777777" w:rsidTr="008515E7">
        <w:trPr>
          <w:trHeight w:val="17"/>
        </w:trPr>
        <w:tc>
          <w:tcPr>
            <w:tcW w:w="3456" w:type="pct"/>
            <w:gridSpan w:val="2"/>
            <w:noWrap/>
          </w:tcPr>
          <w:p w14:paraId="2EA67237" w14:textId="77777777" w:rsidR="00D26DEE" w:rsidRPr="001F60AF" w:rsidRDefault="00D26DEE" w:rsidP="008515E7">
            <w:pPr>
              <w:spacing w:before="10" w:after="10"/>
              <w:jc w:val="right"/>
              <w:rPr>
                <w:b/>
                <w:bCs/>
                <w:i/>
                <w:iCs/>
                <w:color w:val="000000"/>
                <w:sz w:val="20"/>
                <w:lang w:eastAsia="zh-CN"/>
              </w:rPr>
            </w:pPr>
            <w:r w:rsidRPr="001F60AF">
              <w:rPr>
                <w:b/>
                <w:bCs/>
                <w:i/>
                <w:iCs/>
                <w:rtl/>
              </w:rPr>
              <w:t>المجموع الفرعي لبرنامج الأمم المتحدة الإنمائي</w:t>
            </w:r>
          </w:p>
        </w:tc>
        <w:tc>
          <w:tcPr>
            <w:tcW w:w="756" w:type="pct"/>
          </w:tcPr>
          <w:p w14:paraId="427883D8" w14:textId="77777777" w:rsidR="00D26DEE" w:rsidRPr="006B5BAC" w:rsidRDefault="00D26DEE" w:rsidP="008515E7">
            <w:pPr>
              <w:spacing w:before="10" w:after="10"/>
              <w:jc w:val="right"/>
              <w:rPr>
                <w:b/>
                <w:bCs/>
                <w:i/>
                <w:iCs/>
                <w:color w:val="000000"/>
                <w:sz w:val="20"/>
                <w:lang w:eastAsia="zh-CN"/>
              </w:rPr>
            </w:pPr>
            <w:r w:rsidRPr="00DD7498">
              <w:rPr>
                <w:b/>
                <w:bCs/>
                <w:i/>
                <w:iCs/>
                <w:color w:val="000000"/>
                <w:sz w:val="20"/>
                <w:lang w:eastAsia="zh-CN"/>
              </w:rPr>
              <w:t>3,090,53</w:t>
            </w:r>
            <w:r>
              <w:rPr>
                <w:b/>
                <w:bCs/>
                <w:i/>
                <w:iCs/>
                <w:color w:val="000000"/>
                <w:sz w:val="20"/>
                <w:lang w:eastAsia="zh-CN"/>
              </w:rPr>
              <w:t>3</w:t>
            </w:r>
          </w:p>
        </w:tc>
        <w:tc>
          <w:tcPr>
            <w:tcW w:w="788" w:type="pct"/>
          </w:tcPr>
          <w:p w14:paraId="2466C379" w14:textId="77777777" w:rsidR="00D26DEE" w:rsidRPr="006B5BAC" w:rsidRDefault="00D26DEE" w:rsidP="008515E7">
            <w:pPr>
              <w:keepNext/>
              <w:keepLines/>
              <w:spacing w:before="10" w:after="10"/>
              <w:jc w:val="right"/>
              <w:rPr>
                <w:rFonts w:eastAsia="Calibri"/>
                <w:b/>
                <w:bCs/>
                <w:i/>
                <w:iCs/>
                <w:sz w:val="20"/>
              </w:rPr>
            </w:pPr>
            <w:r w:rsidRPr="00D316AE">
              <w:rPr>
                <w:rFonts w:eastAsia="Calibri"/>
                <w:b/>
                <w:bCs/>
                <w:i/>
                <w:iCs/>
                <w:sz w:val="20"/>
              </w:rPr>
              <w:t>9,</w:t>
            </w:r>
            <w:r w:rsidRPr="006E3D86">
              <w:rPr>
                <w:rFonts w:eastAsia="Calibri"/>
                <w:b/>
                <w:bCs/>
                <w:i/>
                <w:iCs/>
                <w:sz w:val="20"/>
              </w:rPr>
              <w:t>980,484</w:t>
            </w:r>
          </w:p>
        </w:tc>
      </w:tr>
      <w:tr w:rsidR="00D26DEE" w:rsidRPr="006B5BAC" w14:paraId="585C99EC" w14:textId="77777777" w:rsidTr="008515E7">
        <w:trPr>
          <w:trHeight w:val="17"/>
        </w:trPr>
        <w:tc>
          <w:tcPr>
            <w:tcW w:w="3456" w:type="pct"/>
            <w:gridSpan w:val="2"/>
            <w:noWrap/>
          </w:tcPr>
          <w:p w14:paraId="79164A2C" w14:textId="77777777" w:rsidR="00D26DEE" w:rsidRPr="001F60AF" w:rsidRDefault="00D26DEE" w:rsidP="008515E7">
            <w:pPr>
              <w:spacing w:before="10" w:after="10"/>
              <w:jc w:val="right"/>
              <w:rPr>
                <w:b/>
                <w:bCs/>
                <w:i/>
                <w:iCs/>
                <w:color w:val="000000"/>
                <w:sz w:val="20"/>
                <w:lang w:eastAsia="zh-CN"/>
              </w:rPr>
            </w:pPr>
            <w:r w:rsidRPr="001F60AF">
              <w:rPr>
                <w:b/>
                <w:bCs/>
                <w:i/>
                <w:iCs/>
                <w:rtl/>
              </w:rPr>
              <w:t>المجموع الفرعي لمنظمة الأمم المتحدة للتنمية الصناعية</w:t>
            </w:r>
          </w:p>
        </w:tc>
        <w:tc>
          <w:tcPr>
            <w:tcW w:w="756" w:type="pct"/>
          </w:tcPr>
          <w:p w14:paraId="6728801B" w14:textId="77777777" w:rsidR="00D26DEE" w:rsidRPr="006B5BAC" w:rsidRDefault="00D26DEE" w:rsidP="008515E7">
            <w:pPr>
              <w:spacing w:before="10" w:after="10"/>
              <w:jc w:val="right"/>
              <w:rPr>
                <w:b/>
                <w:bCs/>
                <w:i/>
                <w:iCs/>
                <w:color w:val="000000"/>
                <w:sz w:val="20"/>
                <w:lang w:eastAsia="zh-CN"/>
              </w:rPr>
            </w:pPr>
            <w:r w:rsidRPr="006E4F02">
              <w:rPr>
                <w:b/>
                <w:bCs/>
                <w:i/>
                <w:iCs/>
                <w:color w:val="000000"/>
                <w:sz w:val="20"/>
                <w:lang w:eastAsia="zh-CN"/>
              </w:rPr>
              <w:t>58,250</w:t>
            </w:r>
          </w:p>
        </w:tc>
        <w:tc>
          <w:tcPr>
            <w:tcW w:w="788" w:type="pct"/>
          </w:tcPr>
          <w:p w14:paraId="17C76AE5" w14:textId="77777777" w:rsidR="00D26DEE" w:rsidRPr="006B5BAC" w:rsidRDefault="00D26DEE" w:rsidP="008515E7">
            <w:pPr>
              <w:keepNext/>
              <w:keepLines/>
              <w:spacing w:before="10" w:after="10"/>
              <w:jc w:val="right"/>
              <w:rPr>
                <w:rFonts w:eastAsia="Calibri"/>
                <w:b/>
                <w:bCs/>
                <w:i/>
                <w:iCs/>
                <w:sz w:val="20"/>
              </w:rPr>
            </w:pPr>
            <w:r w:rsidRPr="00DD7498">
              <w:rPr>
                <w:rFonts w:eastAsia="Calibri"/>
                <w:b/>
                <w:bCs/>
                <w:i/>
                <w:iCs/>
                <w:sz w:val="20"/>
              </w:rPr>
              <w:t>817,88</w:t>
            </w:r>
            <w:r>
              <w:rPr>
                <w:rFonts w:eastAsia="Calibri"/>
                <w:b/>
                <w:bCs/>
                <w:i/>
                <w:iCs/>
                <w:sz w:val="20"/>
              </w:rPr>
              <w:t>1</w:t>
            </w:r>
          </w:p>
        </w:tc>
      </w:tr>
      <w:tr w:rsidR="00D26DEE" w:rsidRPr="006B5BAC" w14:paraId="58654322" w14:textId="77777777" w:rsidTr="008515E7">
        <w:trPr>
          <w:trHeight w:val="17"/>
        </w:trPr>
        <w:tc>
          <w:tcPr>
            <w:tcW w:w="3456" w:type="pct"/>
            <w:gridSpan w:val="2"/>
            <w:noWrap/>
          </w:tcPr>
          <w:p w14:paraId="7389DE8E" w14:textId="77777777" w:rsidR="00D26DEE" w:rsidRPr="001F60AF" w:rsidRDefault="00D26DEE" w:rsidP="008515E7">
            <w:pPr>
              <w:spacing w:before="10" w:after="10"/>
              <w:jc w:val="right"/>
              <w:rPr>
                <w:b/>
                <w:bCs/>
                <w:i/>
                <w:iCs/>
                <w:color w:val="000000"/>
                <w:sz w:val="20"/>
                <w:lang w:eastAsia="zh-CN"/>
              </w:rPr>
            </w:pPr>
            <w:r w:rsidRPr="001F60AF">
              <w:rPr>
                <w:b/>
                <w:bCs/>
                <w:i/>
                <w:iCs/>
                <w:rtl/>
              </w:rPr>
              <w:t>المجموع الفرعي لبرنامج الأمم المتحدة للبيئة</w:t>
            </w:r>
          </w:p>
        </w:tc>
        <w:tc>
          <w:tcPr>
            <w:tcW w:w="756" w:type="pct"/>
          </w:tcPr>
          <w:p w14:paraId="0B2BD60A" w14:textId="77777777" w:rsidR="00D26DEE" w:rsidRPr="006B5BAC" w:rsidRDefault="00D26DEE" w:rsidP="008515E7">
            <w:pPr>
              <w:spacing w:before="10" w:after="10"/>
              <w:jc w:val="right"/>
              <w:rPr>
                <w:b/>
                <w:bCs/>
                <w:i/>
                <w:iCs/>
                <w:color w:val="000000"/>
                <w:sz w:val="20"/>
                <w:lang w:eastAsia="zh-CN"/>
              </w:rPr>
            </w:pPr>
            <w:r w:rsidRPr="006B5BAC">
              <w:rPr>
                <w:b/>
                <w:bCs/>
                <w:i/>
                <w:iCs/>
                <w:color w:val="000000"/>
                <w:sz w:val="20"/>
                <w:lang w:eastAsia="zh-CN"/>
              </w:rPr>
              <w:t>3</w:t>
            </w:r>
            <w:r>
              <w:rPr>
                <w:b/>
                <w:bCs/>
                <w:i/>
                <w:iCs/>
                <w:color w:val="000000"/>
                <w:sz w:val="20"/>
                <w:lang w:eastAsia="zh-CN"/>
              </w:rPr>
              <w:t>27</w:t>
            </w:r>
            <w:r w:rsidRPr="006B5BAC">
              <w:rPr>
                <w:b/>
                <w:bCs/>
                <w:i/>
                <w:iCs/>
                <w:color w:val="000000"/>
                <w:sz w:val="20"/>
                <w:lang w:eastAsia="zh-CN"/>
              </w:rPr>
              <w:t>,</w:t>
            </w:r>
            <w:r>
              <w:rPr>
                <w:b/>
                <w:bCs/>
                <w:i/>
                <w:iCs/>
                <w:color w:val="000000"/>
                <w:sz w:val="20"/>
                <w:lang w:eastAsia="zh-CN"/>
              </w:rPr>
              <w:t>0</w:t>
            </w:r>
            <w:r w:rsidRPr="006B5BAC">
              <w:rPr>
                <w:b/>
                <w:bCs/>
                <w:i/>
                <w:iCs/>
                <w:color w:val="000000"/>
                <w:sz w:val="20"/>
                <w:lang w:eastAsia="zh-CN"/>
              </w:rPr>
              <w:t>00</w:t>
            </w:r>
          </w:p>
        </w:tc>
        <w:tc>
          <w:tcPr>
            <w:tcW w:w="788" w:type="pct"/>
          </w:tcPr>
          <w:p w14:paraId="2BBEF90D" w14:textId="77777777" w:rsidR="00D26DEE" w:rsidRPr="006B5BAC" w:rsidRDefault="00D26DEE" w:rsidP="008515E7">
            <w:pPr>
              <w:keepNext/>
              <w:keepLines/>
              <w:spacing w:before="10" w:after="10"/>
              <w:jc w:val="right"/>
              <w:rPr>
                <w:rFonts w:eastAsia="Calibri"/>
                <w:b/>
                <w:bCs/>
                <w:i/>
                <w:iCs/>
                <w:sz w:val="20"/>
              </w:rPr>
            </w:pPr>
            <w:r w:rsidRPr="006B5BAC">
              <w:rPr>
                <w:b/>
                <w:bCs/>
                <w:i/>
                <w:iCs/>
                <w:color w:val="000000"/>
                <w:sz w:val="20"/>
                <w:lang w:eastAsia="zh-CN"/>
              </w:rPr>
              <w:t>3</w:t>
            </w:r>
            <w:r>
              <w:rPr>
                <w:b/>
                <w:bCs/>
                <w:i/>
                <w:iCs/>
                <w:color w:val="000000"/>
                <w:sz w:val="20"/>
                <w:lang w:eastAsia="zh-CN"/>
              </w:rPr>
              <w:t>27</w:t>
            </w:r>
            <w:r w:rsidRPr="006B5BAC">
              <w:rPr>
                <w:b/>
                <w:bCs/>
                <w:i/>
                <w:iCs/>
                <w:color w:val="000000"/>
                <w:sz w:val="20"/>
                <w:lang w:eastAsia="zh-CN"/>
              </w:rPr>
              <w:t>,</w:t>
            </w:r>
            <w:r>
              <w:rPr>
                <w:b/>
                <w:bCs/>
                <w:i/>
                <w:iCs/>
                <w:color w:val="000000"/>
                <w:sz w:val="20"/>
                <w:lang w:eastAsia="zh-CN"/>
              </w:rPr>
              <w:t>0</w:t>
            </w:r>
            <w:r w:rsidRPr="006B5BAC">
              <w:rPr>
                <w:b/>
                <w:bCs/>
                <w:i/>
                <w:iCs/>
                <w:color w:val="000000"/>
                <w:sz w:val="20"/>
                <w:lang w:eastAsia="zh-CN"/>
              </w:rPr>
              <w:t>00</w:t>
            </w:r>
          </w:p>
        </w:tc>
      </w:tr>
      <w:tr w:rsidR="00D26DEE" w:rsidRPr="006B5BAC" w14:paraId="0D917003" w14:textId="77777777" w:rsidTr="008515E7">
        <w:trPr>
          <w:trHeight w:val="17"/>
        </w:trPr>
        <w:tc>
          <w:tcPr>
            <w:tcW w:w="3456" w:type="pct"/>
            <w:gridSpan w:val="2"/>
            <w:noWrap/>
          </w:tcPr>
          <w:p w14:paraId="3FCD6045" w14:textId="77777777" w:rsidR="00D26DEE" w:rsidRPr="001F60AF" w:rsidRDefault="00D26DEE" w:rsidP="008515E7">
            <w:pPr>
              <w:spacing w:before="10" w:after="10"/>
              <w:jc w:val="right"/>
              <w:rPr>
                <w:b/>
                <w:bCs/>
                <w:i/>
                <w:iCs/>
                <w:color w:val="000000"/>
                <w:sz w:val="20"/>
                <w:lang w:eastAsia="zh-CN"/>
              </w:rPr>
            </w:pPr>
            <w:r w:rsidRPr="001F60AF">
              <w:rPr>
                <w:b/>
                <w:bCs/>
                <w:i/>
                <w:iCs/>
                <w:rtl/>
              </w:rPr>
              <w:t>المجموع الفرعي لإيطاليا</w:t>
            </w:r>
          </w:p>
        </w:tc>
        <w:tc>
          <w:tcPr>
            <w:tcW w:w="756" w:type="pct"/>
          </w:tcPr>
          <w:p w14:paraId="44F306A4" w14:textId="77777777" w:rsidR="00D26DEE" w:rsidRPr="006B5BAC" w:rsidRDefault="00D26DEE" w:rsidP="008515E7">
            <w:pPr>
              <w:spacing w:before="10" w:after="10"/>
              <w:jc w:val="right"/>
              <w:rPr>
                <w:b/>
                <w:bCs/>
                <w:i/>
                <w:iCs/>
                <w:color w:val="000000"/>
                <w:sz w:val="20"/>
                <w:lang w:eastAsia="zh-CN"/>
              </w:rPr>
            </w:pPr>
            <w:r w:rsidRPr="006B5BAC">
              <w:rPr>
                <w:b/>
                <w:bCs/>
                <w:i/>
                <w:iCs/>
                <w:color w:val="000000"/>
                <w:sz w:val="20"/>
                <w:lang w:eastAsia="zh-CN"/>
              </w:rPr>
              <w:t>-</w:t>
            </w:r>
          </w:p>
        </w:tc>
        <w:tc>
          <w:tcPr>
            <w:tcW w:w="788" w:type="pct"/>
          </w:tcPr>
          <w:p w14:paraId="3A5297AC" w14:textId="77777777" w:rsidR="00D26DEE" w:rsidRPr="006B5BAC" w:rsidRDefault="00D26DEE" w:rsidP="008515E7">
            <w:pPr>
              <w:keepNext/>
              <w:keepLines/>
              <w:spacing w:before="10" w:after="10"/>
              <w:jc w:val="right"/>
              <w:rPr>
                <w:rFonts w:eastAsia="Calibri"/>
                <w:b/>
                <w:bCs/>
                <w:i/>
                <w:iCs/>
                <w:sz w:val="20"/>
              </w:rPr>
            </w:pPr>
            <w:r w:rsidRPr="006B5BAC">
              <w:rPr>
                <w:rFonts w:eastAsia="Calibri"/>
                <w:b/>
                <w:bCs/>
                <w:i/>
                <w:iCs/>
                <w:sz w:val="20"/>
              </w:rPr>
              <w:t>500,000</w:t>
            </w:r>
          </w:p>
        </w:tc>
      </w:tr>
      <w:tr w:rsidR="00D26DEE" w:rsidRPr="004A4150" w14:paraId="2FB959D1" w14:textId="77777777" w:rsidTr="008515E7">
        <w:trPr>
          <w:trHeight w:val="17"/>
        </w:trPr>
        <w:tc>
          <w:tcPr>
            <w:tcW w:w="3456" w:type="pct"/>
            <w:gridSpan w:val="2"/>
            <w:noWrap/>
            <w:hideMark/>
          </w:tcPr>
          <w:p w14:paraId="1F82E45B" w14:textId="77777777" w:rsidR="00D26DEE" w:rsidRPr="007F3263" w:rsidRDefault="00D26DEE" w:rsidP="008515E7">
            <w:pPr>
              <w:spacing w:before="10" w:after="10"/>
              <w:jc w:val="right"/>
              <w:rPr>
                <w:b/>
                <w:bCs/>
                <w:sz w:val="20"/>
              </w:rPr>
            </w:pPr>
            <w:r w:rsidRPr="007F3263">
              <w:rPr>
                <w:b/>
                <w:bCs/>
                <w:rtl/>
              </w:rPr>
              <w:t>الإجمالي</w:t>
            </w:r>
          </w:p>
        </w:tc>
        <w:tc>
          <w:tcPr>
            <w:tcW w:w="756" w:type="pct"/>
          </w:tcPr>
          <w:p w14:paraId="7B7F328C" w14:textId="77777777" w:rsidR="00D26DEE" w:rsidRPr="004A4150" w:rsidRDefault="00D26DEE" w:rsidP="008515E7">
            <w:pPr>
              <w:spacing w:before="10" w:after="10"/>
              <w:jc w:val="right"/>
              <w:rPr>
                <w:b/>
                <w:bCs/>
                <w:color w:val="000000"/>
                <w:sz w:val="20"/>
                <w:lang w:eastAsia="zh-CN"/>
              </w:rPr>
            </w:pPr>
            <w:r w:rsidRPr="004A4150">
              <w:rPr>
                <w:b/>
                <w:bCs/>
                <w:sz w:val="20"/>
              </w:rPr>
              <w:t>3</w:t>
            </w:r>
            <w:r>
              <w:rPr>
                <w:b/>
                <w:bCs/>
                <w:sz w:val="20"/>
              </w:rPr>
              <w:t>,</w:t>
            </w:r>
            <w:r w:rsidRPr="004626A0">
              <w:rPr>
                <w:b/>
                <w:bCs/>
                <w:sz w:val="20"/>
              </w:rPr>
              <w:t>475,783</w:t>
            </w:r>
          </w:p>
        </w:tc>
        <w:tc>
          <w:tcPr>
            <w:tcW w:w="788" w:type="pct"/>
          </w:tcPr>
          <w:p w14:paraId="59C32D9A" w14:textId="77777777" w:rsidR="00D26DEE" w:rsidRPr="004A4150" w:rsidRDefault="00D26DEE" w:rsidP="008515E7">
            <w:pPr>
              <w:spacing w:before="10" w:after="10"/>
              <w:jc w:val="right"/>
              <w:rPr>
                <w:b/>
                <w:bCs/>
                <w:color w:val="000000"/>
                <w:sz w:val="20"/>
                <w:lang w:eastAsia="zh-CN"/>
              </w:rPr>
            </w:pPr>
            <w:r w:rsidRPr="006A37B5">
              <w:rPr>
                <w:b/>
                <w:bCs/>
                <w:color w:val="000000"/>
                <w:sz w:val="20"/>
                <w:lang w:eastAsia="zh-CN"/>
              </w:rPr>
              <w:t>11,625,365</w:t>
            </w:r>
          </w:p>
        </w:tc>
      </w:tr>
    </w:tbl>
    <w:p w14:paraId="74B77DD7" w14:textId="77777777" w:rsidR="00D26DEE" w:rsidRPr="00F16CD3" w:rsidRDefault="00D26DEE" w:rsidP="00D26DEE">
      <w:pPr>
        <w:bidi/>
        <w:rPr>
          <w:sz w:val="18"/>
          <w:szCs w:val="18"/>
          <w:lang w:eastAsia="ar" w:bidi="ar-EG"/>
        </w:rPr>
      </w:pPr>
      <w:r w:rsidRPr="00F16CD3">
        <w:rPr>
          <w:sz w:val="18"/>
          <w:szCs w:val="18"/>
          <w:rtl/>
          <w:lang w:eastAsia="ar" w:bidi="ar-EG"/>
        </w:rPr>
        <w:t>* تشمل التكاليف المحدثة تلك التي تم الاتفاق عليها في الاجتماع الخامس والتسعين بالإضافة إلى التكاليف المقترحة حديثًا.</w:t>
      </w:r>
    </w:p>
    <w:p w14:paraId="3E6395EB" w14:textId="77777777" w:rsidR="00D26DEE" w:rsidRPr="0028797D" w:rsidRDefault="00D26DEE" w:rsidP="00D26DEE">
      <w:pPr>
        <w:tabs>
          <w:tab w:val="num" w:pos="0"/>
        </w:tabs>
        <w:bidi/>
        <w:spacing w:before="240" w:after="240"/>
        <w:outlineLvl w:val="0"/>
        <w:rPr>
          <w:i/>
          <w:iCs/>
          <w:sz w:val="26"/>
          <w:szCs w:val="26"/>
          <w:u w:val="single"/>
          <w:lang w:bidi="ar-LB"/>
        </w:rPr>
      </w:pPr>
      <w:r w:rsidRPr="0028797D">
        <w:rPr>
          <w:i/>
          <w:iCs/>
          <w:sz w:val="26"/>
          <w:szCs w:val="26"/>
          <w:u w:val="single"/>
          <w:rtl/>
          <w:lang w:bidi="ar-LB"/>
        </w:rPr>
        <w:t xml:space="preserve">تنفيذ المشروع وتنسيقه </w:t>
      </w:r>
      <w:r>
        <w:rPr>
          <w:rFonts w:hint="cs"/>
          <w:i/>
          <w:iCs/>
          <w:sz w:val="26"/>
          <w:szCs w:val="26"/>
          <w:u w:val="single"/>
          <w:rtl/>
          <w:lang w:bidi="ar-LB"/>
        </w:rPr>
        <w:t>ورصده</w:t>
      </w:r>
    </w:p>
    <w:p w14:paraId="0D7B391B"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E62539">
        <w:rPr>
          <w:sz w:val="26"/>
          <w:szCs w:val="26"/>
          <w:rtl/>
          <w:lang w:bidi="ar-LB"/>
        </w:rPr>
        <w:t xml:space="preserve">ستواصل وحدة إدارة </w:t>
      </w:r>
      <w:r>
        <w:rPr>
          <w:rFonts w:hint="cs"/>
          <w:sz w:val="26"/>
          <w:szCs w:val="26"/>
          <w:rtl/>
          <w:lang w:bidi="ar-LB"/>
        </w:rPr>
        <w:t>المشروعات</w:t>
      </w:r>
      <w:r w:rsidRPr="00E62539">
        <w:rPr>
          <w:sz w:val="26"/>
          <w:szCs w:val="26"/>
          <w:rtl/>
          <w:lang w:bidi="ar-LB"/>
        </w:rPr>
        <w:t xml:space="preserve"> المنشأة بموجب خطة إدارة </w:t>
      </w:r>
      <w:r>
        <w:rPr>
          <w:rFonts w:hint="cs"/>
          <w:sz w:val="26"/>
          <w:szCs w:val="26"/>
          <w:rtl/>
          <w:lang w:bidi="ar-LB"/>
        </w:rPr>
        <w:t xml:space="preserve">إزالة المواد </w:t>
      </w:r>
      <w:r w:rsidRPr="00E62539">
        <w:rPr>
          <w:sz w:val="26"/>
          <w:szCs w:val="26"/>
          <w:rtl/>
          <w:lang w:bidi="ar-LB"/>
        </w:rPr>
        <w:t>الهيدرو</w:t>
      </w:r>
      <w:r w:rsidRPr="00E62539">
        <w:rPr>
          <w:rFonts w:hint="cs"/>
          <w:sz w:val="26"/>
          <w:szCs w:val="26"/>
          <w:rtl/>
          <w:lang w:bidi="ar-LB"/>
        </w:rPr>
        <w:t>كلورو</w:t>
      </w:r>
      <w:r w:rsidRPr="00E62539">
        <w:rPr>
          <w:sz w:val="26"/>
          <w:szCs w:val="26"/>
          <w:rtl/>
          <w:lang w:bidi="ar-LB"/>
        </w:rPr>
        <w:t>فلوروكربون</w:t>
      </w:r>
      <w:r w:rsidRPr="00E62539">
        <w:rPr>
          <w:rFonts w:hint="cs"/>
          <w:sz w:val="26"/>
          <w:szCs w:val="26"/>
          <w:rtl/>
          <w:lang w:bidi="ar-LB"/>
        </w:rPr>
        <w:t xml:space="preserve">ية </w:t>
      </w:r>
      <w:r w:rsidRPr="00E62539">
        <w:rPr>
          <w:sz w:val="26"/>
          <w:szCs w:val="26"/>
          <w:rtl/>
          <w:lang w:bidi="ar-LB"/>
        </w:rPr>
        <w:t xml:space="preserve">دعم المرحلة الأولى من خطة </w:t>
      </w:r>
      <w:r w:rsidRPr="00E62539">
        <w:rPr>
          <w:rFonts w:hint="cs"/>
          <w:sz w:val="26"/>
          <w:szCs w:val="26"/>
          <w:rtl/>
          <w:lang w:bidi="ar-LB"/>
        </w:rPr>
        <w:t>ال</w:t>
      </w:r>
      <w:r w:rsidRPr="00E62539">
        <w:rPr>
          <w:sz w:val="26"/>
          <w:szCs w:val="26"/>
          <w:rtl/>
          <w:lang w:bidi="ar-LB"/>
        </w:rPr>
        <w:t>تنفيذ</w:t>
      </w:r>
      <w:r w:rsidRPr="00E62539">
        <w:rPr>
          <w:rFonts w:hint="cs"/>
          <w:sz w:val="26"/>
          <w:szCs w:val="26"/>
          <w:rtl/>
          <w:lang w:bidi="ar-LB"/>
        </w:rPr>
        <w:t xml:space="preserve"> المتعلقة بالمواد</w:t>
      </w:r>
      <w:r w:rsidRPr="00E62539">
        <w:rPr>
          <w:sz w:val="26"/>
          <w:szCs w:val="26"/>
          <w:rtl/>
          <w:lang w:bidi="ar-LB"/>
        </w:rPr>
        <w:t xml:space="preserve"> الهيدروفلور</w:t>
      </w:r>
      <w:r w:rsidRPr="00E62539">
        <w:rPr>
          <w:rFonts w:hint="cs"/>
          <w:sz w:val="26"/>
          <w:szCs w:val="26"/>
          <w:rtl/>
          <w:lang w:bidi="ar-LB"/>
        </w:rPr>
        <w:t>وكربون</w:t>
      </w:r>
      <w:r w:rsidRPr="00E62539">
        <w:rPr>
          <w:sz w:val="26"/>
          <w:szCs w:val="26"/>
          <w:rtl/>
          <w:lang w:bidi="ar-LB"/>
        </w:rPr>
        <w:t>ية</w:t>
      </w:r>
      <w:r w:rsidRPr="00E62539">
        <w:rPr>
          <w:rFonts w:hint="cs"/>
          <w:sz w:val="26"/>
          <w:szCs w:val="26"/>
          <w:rtl/>
          <w:lang w:bidi="ar-LB"/>
        </w:rPr>
        <w:t xml:space="preserve"> بموجب تعديل كيغالي</w:t>
      </w:r>
      <w:r w:rsidRPr="00E62539">
        <w:rPr>
          <w:sz w:val="26"/>
          <w:szCs w:val="26"/>
          <w:rtl/>
          <w:lang w:bidi="ar-LB"/>
        </w:rPr>
        <w:t xml:space="preserve">، حيث سيعمل برنامج الأمم المتحدة الإنمائي ومنظمة الأمم المتحدة للتنمية الصناعية وبرنامج الأمم المتحدة للبيئة مع وحدة </w:t>
      </w:r>
      <w:r>
        <w:rPr>
          <w:rFonts w:hint="cs"/>
          <w:sz w:val="26"/>
          <w:szCs w:val="26"/>
          <w:rtl/>
          <w:lang w:bidi="ar-LB"/>
        </w:rPr>
        <w:t>الأوزون</w:t>
      </w:r>
      <w:r w:rsidRPr="00E62539">
        <w:rPr>
          <w:sz w:val="26"/>
          <w:szCs w:val="26"/>
          <w:rtl/>
          <w:lang w:bidi="ar-LB"/>
        </w:rPr>
        <w:t xml:space="preserve"> الوطنية لتخطيط وتنفيذ مبادرات المشروع، ورصد الأنشطة، وتقديم التقارير عن التقدم المحرز، والعمل مع الجهات المعنية </w:t>
      </w:r>
      <w:r>
        <w:rPr>
          <w:rFonts w:hint="cs"/>
          <w:sz w:val="26"/>
          <w:szCs w:val="26"/>
          <w:rtl/>
          <w:lang w:bidi="ar-LB"/>
        </w:rPr>
        <w:t>لإزالة</w:t>
      </w:r>
      <w:r w:rsidRPr="00E62539">
        <w:rPr>
          <w:sz w:val="26"/>
          <w:szCs w:val="26"/>
          <w:rtl/>
          <w:lang w:bidi="ar-LB"/>
        </w:rPr>
        <w:t xml:space="preserve"> من </w:t>
      </w:r>
      <w:r>
        <w:rPr>
          <w:rFonts w:hint="cs"/>
          <w:sz w:val="26"/>
          <w:szCs w:val="26"/>
          <w:rtl/>
          <w:lang w:bidi="ar-LB"/>
        </w:rPr>
        <w:t xml:space="preserve">المواد </w:t>
      </w:r>
      <w:r w:rsidRPr="00E62539">
        <w:rPr>
          <w:sz w:val="26"/>
          <w:szCs w:val="26"/>
          <w:rtl/>
          <w:lang w:bidi="ar-LB"/>
        </w:rPr>
        <w:t>الهيدروفلور</w:t>
      </w:r>
      <w:r>
        <w:rPr>
          <w:rFonts w:hint="cs"/>
          <w:sz w:val="26"/>
          <w:szCs w:val="26"/>
          <w:rtl/>
          <w:lang w:bidi="ar-LB"/>
        </w:rPr>
        <w:t>وكربون</w:t>
      </w:r>
      <w:r w:rsidRPr="00E62539">
        <w:rPr>
          <w:sz w:val="26"/>
          <w:szCs w:val="26"/>
          <w:rtl/>
          <w:lang w:bidi="ar-LB"/>
        </w:rPr>
        <w:t xml:space="preserve">ية. </w:t>
      </w:r>
      <w:r>
        <w:rPr>
          <w:rFonts w:hint="cs"/>
          <w:sz w:val="26"/>
          <w:szCs w:val="26"/>
          <w:rtl/>
          <w:lang w:bidi="ar-LB"/>
        </w:rPr>
        <w:t>و</w:t>
      </w:r>
      <w:r w:rsidRPr="00E62539">
        <w:rPr>
          <w:sz w:val="26"/>
          <w:szCs w:val="26"/>
          <w:rtl/>
          <w:lang w:bidi="ar-LB"/>
        </w:rPr>
        <w:t>بلغت التكلفة الأصلية لهذه الأنشطة، التي تم الاتفاق عليها في الاجتماع الخامس والتسعين، 353,650 دولارًا أمريكيًا؛ أما التكلفة المحدثة فتبلغ 1,188,460 دولارًا أمريكيًا، وتشمل رواتب الموظفين و</w:t>
      </w:r>
      <w:r>
        <w:rPr>
          <w:rFonts w:hint="cs"/>
          <w:sz w:val="26"/>
          <w:szCs w:val="26"/>
          <w:rtl/>
          <w:lang w:bidi="ar-LB"/>
        </w:rPr>
        <w:t>الخبراء ا</w:t>
      </w:r>
      <w:r w:rsidRPr="00E62539">
        <w:rPr>
          <w:sz w:val="26"/>
          <w:szCs w:val="26"/>
          <w:rtl/>
          <w:lang w:bidi="ar-LB"/>
        </w:rPr>
        <w:t xml:space="preserve">لاستشاريين (909,028 دولارًا أمريكيًا)، واجتماعات التنسيق وإعداد التقارير (83,480 دولارًا أمريكيًا)، وتكاليف السفر للمتابعة (195,952 دولارًا أمريكيًا). ويرد تفصيل تكاليف وحدة إدارة </w:t>
      </w:r>
      <w:r>
        <w:rPr>
          <w:rFonts w:hint="cs"/>
          <w:sz w:val="26"/>
          <w:szCs w:val="26"/>
          <w:rtl/>
          <w:lang w:bidi="ar-LB"/>
        </w:rPr>
        <w:t>المشروعات</w:t>
      </w:r>
      <w:r w:rsidRPr="00E62539">
        <w:rPr>
          <w:sz w:val="26"/>
          <w:szCs w:val="26"/>
          <w:rtl/>
          <w:lang w:bidi="ar-LB"/>
        </w:rPr>
        <w:t xml:space="preserve"> بين الوكالات في الجدول 25.</w:t>
      </w:r>
    </w:p>
    <w:p w14:paraId="4B4A8764" w14:textId="77777777" w:rsidR="00D26DEE" w:rsidRDefault="00D26DEE" w:rsidP="00D26DEE">
      <w:pPr>
        <w:tabs>
          <w:tab w:val="num" w:pos="0"/>
        </w:tabs>
        <w:bidi/>
        <w:spacing w:before="240"/>
        <w:rPr>
          <w:b/>
          <w:bCs/>
          <w:sz w:val="26"/>
          <w:szCs w:val="26"/>
          <w:rtl/>
        </w:rPr>
      </w:pPr>
      <w:r w:rsidRPr="00220B0E">
        <w:rPr>
          <w:b/>
          <w:bCs/>
          <w:sz w:val="26"/>
          <w:szCs w:val="26"/>
          <w:rtl/>
        </w:rPr>
        <w:t xml:space="preserve">الجدول 25. التكاليف المقترحة لوحدة إدارة </w:t>
      </w:r>
      <w:r w:rsidRPr="00220B0E">
        <w:rPr>
          <w:rFonts w:hint="cs"/>
          <w:b/>
          <w:bCs/>
          <w:sz w:val="26"/>
          <w:szCs w:val="26"/>
          <w:rtl/>
        </w:rPr>
        <w:t>المشروعات</w:t>
      </w:r>
      <w:r w:rsidRPr="00220B0E">
        <w:rPr>
          <w:b/>
          <w:bCs/>
          <w:sz w:val="26"/>
          <w:szCs w:val="26"/>
          <w:rtl/>
        </w:rPr>
        <w:t xml:space="preserve"> للمرحلة الأولى من خطة </w:t>
      </w:r>
      <w:r w:rsidRPr="00220B0E">
        <w:rPr>
          <w:rFonts w:hint="cs"/>
          <w:b/>
          <w:bCs/>
          <w:sz w:val="26"/>
          <w:szCs w:val="26"/>
          <w:rtl/>
        </w:rPr>
        <w:t>ال</w:t>
      </w:r>
      <w:r w:rsidRPr="00220B0E">
        <w:rPr>
          <w:b/>
          <w:bCs/>
          <w:sz w:val="26"/>
          <w:szCs w:val="26"/>
          <w:rtl/>
        </w:rPr>
        <w:t>تنفيذ</w:t>
      </w:r>
      <w:r w:rsidRPr="00220B0E">
        <w:rPr>
          <w:rFonts w:hint="cs"/>
          <w:b/>
          <w:bCs/>
          <w:sz w:val="26"/>
          <w:szCs w:val="26"/>
          <w:rtl/>
        </w:rPr>
        <w:t xml:space="preserve"> المتعلقة بالمواد</w:t>
      </w:r>
      <w:r w:rsidRPr="00220B0E">
        <w:rPr>
          <w:b/>
          <w:bCs/>
          <w:sz w:val="26"/>
          <w:szCs w:val="26"/>
          <w:rtl/>
        </w:rPr>
        <w:t xml:space="preserve"> الهيدروفلور</w:t>
      </w:r>
      <w:r w:rsidRPr="00220B0E">
        <w:rPr>
          <w:rFonts w:hint="cs"/>
          <w:b/>
          <w:bCs/>
          <w:sz w:val="26"/>
          <w:szCs w:val="26"/>
          <w:rtl/>
        </w:rPr>
        <w:t>وكربون</w:t>
      </w:r>
      <w:r w:rsidRPr="00220B0E">
        <w:rPr>
          <w:b/>
          <w:bCs/>
          <w:sz w:val="26"/>
          <w:szCs w:val="26"/>
          <w:rtl/>
        </w:rPr>
        <w:t>ية</w:t>
      </w:r>
      <w:r w:rsidRPr="00220B0E">
        <w:rPr>
          <w:rFonts w:hint="cs"/>
          <w:b/>
          <w:bCs/>
          <w:sz w:val="26"/>
          <w:szCs w:val="26"/>
          <w:rtl/>
        </w:rPr>
        <w:t xml:space="preserve"> بموجب تعديل كيغالي في </w:t>
      </w:r>
      <w:r w:rsidRPr="00220B0E">
        <w:rPr>
          <w:b/>
          <w:bCs/>
          <w:sz w:val="26"/>
          <w:szCs w:val="26"/>
          <w:rtl/>
        </w:rPr>
        <w:t>نيجيريا حسب الوكالة (بالدولار الأمريكي)</w:t>
      </w:r>
    </w:p>
    <w:tbl>
      <w:tblPr>
        <w:tblStyle w:val="TableGrid"/>
        <w:bidiVisual/>
        <w:tblW w:w="0" w:type="auto"/>
        <w:tblLook w:val="04A0" w:firstRow="1" w:lastRow="0" w:firstColumn="1" w:lastColumn="0" w:noHBand="0" w:noVBand="1"/>
      </w:tblPr>
      <w:tblGrid>
        <w:gridCol w:w="2337"/>
        <w:gridCol w:w="2337"/>
        <w:gridCol w:w="2338"/>
        <w:gridCol w:w="2338"/>
      </w:tblGrid>
      <w:tr w:rsidR="00D26DEE" w:rsidRPr="00E4355C" w14:paraId="6F2CBD99" w14:textId="77777777" w:rsidTr="003D721D">
        <w:trPr>
          <w:tblHeader/>
        </w:trPr>
        <w:tc>
          <w:tcPr>
            <w:tcW w:w="2337" w:type="dxa"/>
            <w:vAlign w:val="center"/>
          </w:tcPr>
          <w:p w14:paraId="0538E538" w14:textId="77777777" w:rsidR="00D26DEE" w:rsidRPr="00E4355C" w:rsidRDefault="00D26DEE" w:rsidP="008515E7">
            <w:pPr>
              <w:jc w:val="center"/>
              <w:rPr>
                <w:b/>
                <w:bCs/>
                <w:color w:val="000000"/>
                <w:sz w:val="20"/>
                <w:lang w:eastAsia="zh-CN"/>
              </w:rPr>
            </w:pPr>
            <w:r>
              <w:rPr>
                <w:rFonts w:hint="cs"/>
                <w:b/>
                <w:bCs/>
                <w:color w:val="000000"/>
                <w:sz w:val="20"/>
                <w:rtl/>
                <w:lang w:eastAsia="zh-CN"/>
              </w:rPr>
              <w:t>الوكالة</w:t>
            </w:r>
          </w:p>
        </w:tc>
        <w:tc>
          <w:tcPr>
            <w:tcW w:w="2337" w:type="dxa"/>
            <w:vAlign w:val="center"/>
          </w:tcPr>
          <w:p w14:paraId="72BE394E" w14:textId="77777777" w:rsidR="00D26DEE" w:rsidRPr="00E4355C" w:rsidRDefault="00D26DEE" w:rsidP="008515E7">
            <w:pPr>
              <w:jc w:val="center"/>
              <w:rPr>
                <w:b/>
                <w:bCs/>
                <w:color w:val="000000"/>
                <w:sz w:val="20"/>
                <w:lang w:eastAsia="zh-CN"/>
              </w:rPr>
            </w:pPr>
            <w:r w:rsidRPr="00F72935">
              <w:rPr>
                <w:b/>
                <w:bCs/>
                <w:color w:val="000000"/>
                <w:sz w:val="20"/>
                <w:rtl/>
                <w:lang w:eastAsia="zh-CN"/>
              </w:rPr>
              <w:t>تمت الموافقة في الاجتماع الخامس والتسعين</w:t>
            </w:r>
          </w:p>
        </w:tc>
        <w:tc>
          <w:tcPr>
            <w:tcW w:w="2338" w:type="dxa"/>
            <w:vAlign w:val="center"/>
          </w:tcPr>
          <w:p w14:paraId="06A96CBC" w14:textId="77777777" w:rsidR="00D26DEE" w:rsidRPr="00E4355C" w:rsidRDefault="00D26DEE" w:rsidP="008515E7">
            <w:pPr>
              <w:jc w:val="center"/>
              <w:rPr>
                <w:b/>
                <w:bCs/>
                <w:color w:val="000000"/>
                <w:sz w:val="20"/>
                <w:lang w:eastAsia="zh-CN"/>
              </w:rPr>
            </w:pPr>
            <w:r>
              <w:rPr>
                <w:rFonts w:hint="cs"/>
                <w:b/>
                <w:bCs/>
                <w:color w:val="000000"/>
                <w:sz w:val="20"/>
                <w:rtl/>
                <w:lang w:eastAsia="zh-CN"/>
              </w:rPr>
              <w:t>الت</w:t>
            </w:r>
            <w:r w:rsidRPr="00F72935">
              <w:rPr>
                <w:b/>
                <w:bCs/>
                <w:color w:val="000000"/>
                <w:sz w:val="20"/>
                <w:rtl/>
                <w:lang w:eastAsia="zh-CN"/>
              </w:rPr>
              <w:t xml:space="preserve">كاليف </w:t>
            </w:r>
            <w:r>
              <w:rPr>
                <w:rFonts w:hint="cs"/>
                <w:b/>
                <w:bCs/>
                <w:color w:val="000000"/>
                <w:sz w:val="20"/>
                <w:rtl/>
                <w:lang w:eastAsia="zh-CN"/>
              </w:rPr>
              <w:t>ال</w:t>
            </w:r>
            <w:r w:rsidRPr="00F72935">
              <w:rPr>
                <w:b/>
                <w:bCs/>
                <w:color w:val="000000"/>
                <w:sz w:val="20"/>
                <w:rtl/>
                <w:lang w:eastAsia="zh-CN"/>
              </w:rPr>
              <w:t xml:space="preserve">إضافية </w:t>
            </w:r>
            <w:r>
              <w:rPr>
                <w:rFonts w:hint="cs"/>
                <w:b/>
                <w:bCs/>
                <w:color w:val="000000"/>
                <w:sz w:val="20"/>
                <w:rtl/>
                <w:lang w:eastAsia="zh-CN"/>
              </w:rPr>
              <w:t>ال</w:t>
            </w:r>
            <w:r w:rsidRPr="00F72935">
              <w:rPr>
                <w:b/>
                <w:bCs/>
                <w:color w:val="000000"/>
                <w:sz w:val="20"/>
                <w:rtl/>
                <w:lang w:eastAsia="zh-CN"/>
              </w:rPr>
              <w:t>مقترحة</w:t>
            </w:r>
          </w:p>
        </w:tc>
        <w:tc>
          <w:tcPr>
            <w:tcW w:w="2338" w:type="dxa"/>
            <w:vAlign w:val="center"/>
          </w:tcPr>
          <w:p w14:paraId="2CBD2477" w14:textId="77777777" w:rsidR="00D26DEE" w:rsidRPr="00E4355C" w:rsidRDefault="00D26DEE" w:rsidP="008515E7">
            <w:pPr>
              <w:jc w:val="center"/>
              <w:rPr>
                <w:b/>
                <w:bCs/>
                <w:color w:val="000000"/>
                <w:sz w:val="20"/>
                <w:lang w:eastAsia="zh-CN"/>
              </w:rPr>
            </w:pPr>
            <w:r>
              <w:rPr>
                <w:rFonts w:hint="cs"/>
                <w:b/>
                <w:bCs/>
                <w:color w:val="000000"/>
                <w:sz w:val="20"/>
                <w:rtl/>
                <w:lang w:eastAsia="zh-CN"/>
              </w:rPr>
              <w:t>المجموع</w:t>
            </w:r>
          </w:p>
        </w:tc>
      </w:tr>
      <w:tr w:rsidR="00D26DEE" w:rsidRPr="00E4355C" w14:paraId="2F6D00B4" w14:textId="77777777" w:rsidTr="008515E7">
        <w:tc>
          <w:tcPr>
            <w:tcW w:w="2337" w:type="dxa"/>
            <w:vAlign w:val="center"/>
          </w:tcPr>
          <w:p w14:paraId="227284A7" w14:textId="77777777" w:rsidR="00D26DEE" w:rsidRPr="00E4355C" w:rsidRDefault="00D26DEE" w:rsidP="008515E7">
            <w:pPr>
              <w:jc w:val="right"/>
              <w:rPr>
                <w:sz w:val="20"/>
              </w:rPr>
            </w:pPr>
            <w:r>
              <w:rPr>
                <w:rFonts w:eastAsia="Calibri" w:hint="cs"/>
                <w:sz w:val="20"/>
                <w:rtl/>
              </w:rPr>
              <w:t>اليوئنديبي</w:t>
            </w:r>
          </w:p>
        </w:tc>
        <w:tc>
          <w:tcPr>
            <w:tcW w:w="2337" w:type="dxa"/>
          </w:tcPr>
          <w:p w14:paraId="1E57CE11" w14:textId="77777777" w:rsidR="00D26DEE" w:rsidRPr="00E4355C" w:rsidRDefault="00D26DEE" w:rsidP="008515E7">
            <w:pPr>
              <w:jc w:val="right"/>
              <w:rPr>
                <w:sz w:val="20"/>
              </w:rPr>
            </w:pPr>
            <w:r w:rsidRPr="00E4355C">
              <w:rPr>
                <w:sz w:val="20"/>
              </w:rPr>
              <w:t>2</w:t>
            </w:r>
            <w:r>
              <w:rPr>
                <w:sz w:val="20"/>
              </w:rPr>
              <w:t>68</w:t>
            </w:r>
            <w:r w:rsidRPr="00E4355C">
              <w:rPr>
                <w:sz w:val="20"/>
              </w:rPr>
              <w:t>,</w:t>
            </w:r>
            <w:r>
              <w:rPr>
                <w:sz w:val="20"/>
              </w:rPr>
              <w:t>4</w:t>
            </w:r>
            <w:r w:rsidRPr="00E4355C">
              <w:rPr>
                <w:sz w:val="20"/>
              </w:rPr>
              <w:t>00</w:t>
            </w:r>
          </w:p>
        </w:tc>
        <w:tc>
          <w:tcPr>
            <w:tcW w:w="2338" w:type="dxa"/>
          </w:tcPr>
          <w:p w14:paraId="29891C06" w14:textId="77777777" w:rsidR="00D26DEE" w:rsidRPr="00E4355C" w:rsidRDefault="00D26DEE" w:rsidP="008515E7">
            <w:pPr>
              <w:jc w:val="right"/>
              <w:rPr>
                <w:sz w:val="20"/>
              </w:rPr>
            </w:pPr>
            <w:r w:rsidRPr="00E4355C">
              <w:rPr>
                <w:sz w:val="20"/>
              </w:rPr>
              <w:t>610,179</w:t>
            </w:r>
          </w:p>
        </w:tc>
        <w:tc>
          <w:tcPr>
            <w:tcW w:w="2338" w:type="dxa"/>
          </w:tcPr>
          <w:p w14:paraId="0C04CE5A" w14:textId="77777777" w:rsidR="00D26DEE" w:rsidRPr="00E4355C" w:rsidRDefault="00D26DEE" w:rsidP="008515E7">
            <w:pPr>
              <w:jc w:val="right"/>
              <w:rPr>
                <w:sz w:val="20"/>
              </w:rPr>
            </w:pPr>
            <w:r>
              <w:rPr>
                <w:sz w:val="20"/>
              </w:rPr>
              <w:fldChar w:fldCharType="begin"/>
            </w:r>
            <w:r>
              <w:rPr>
                <w:sz w:val="20"/>
              </w:rPr>
              <w:instrText xml:space="preserve"> =SUM(LEFT) </w:instrText>
            </w:r>
            <w:r>
              <w:rPr>
                <w:sz w:val="20"/>
              </w:rPr>
              <w:fldChar w:fldCharType="separate"/>
            </w:r>
            <w:r>
              <w:rPr>
                <w:noProof/>
                <w:sz w:val="20"/>
              </w:rPr>
              <w:t>878,579</w:t>
            </w:r>
            <w:r>
              <w:rPr>
                <w:sz w:val="20"/>
              </w:rPr>
              <w:fldChar w:fldCharType="end"/>
            </w:r>
          </w:p>
        </w:tc>
      </w:tr>
      <w:tr w:rsidR="00D26DEE" w:rsidRPr="00E4355C" w14:paraId="0E91E792" w14:textId="77777777" w:rsidTr="008515E7">
        <w:tc>
          <w:tcPr>
            <w:tcW w:w="2337" w:type="dxa"/>
            <w:vAlign w:val="center"/>
          </w:tcPr>
          <w:p w14:paraId="03C0C11A" w14:textId="77777777" w:rsidR="00D26DEE" w:rsidRPr="00E4355C" w:rsidRDefault="00D26DEE" w:rsidP="008515E7">
            <w:pPr>
              <w:jc w:val="right"/>
              <w:rPr>
                <w:sz w:val="20"/>
              </w:rPr>
            </w:pPr>
            <w:r>
              <w:rPr>
                <w:rFonts w:hint="cs"/>
                <w:color w:val="000000"/>
                <w:sz w:val="20"/>
                <w:rtl/>
                <w:lang w:eastAsia="zh-CN"/>
              </w:rPr>
              <w:t>اليونيدو</w:t>
            </w:r>
          </w:p>
        </w:tc>
        <w:tc>
          <w:tcPr>
            <w:tcW w:w="2337" w:type="dxa"/>
          </w:tcPr>
          <w:p w14:paraId="14BCAF68" w14:textId="77777777" w:rsidR="00D26DEE" w:rsidRPr="00E4355C" w:rsidRDefault="00D26DEE" w:rsidP="008515E7">
            <w:pPr>
              <w:jc w:val="right"/>
              <w:rPr>
                <w:sz w:val="20"/>
              </w:rPr>
            </w:pPr>
            <w:r w:rsidRPr="00E4355C">
              <w:rPr>
                <w:sz w:val="20"/>
              </w:rPr>
              <w:t>58,250</w:t>
            </w:r>
          </w:p>
        </w:tc>
        <w:tc>
          <w:tcPr>
            <w:tcW w:w="2338" w:type="dxa"/>
          </w:tcPr>
          <w:p w14:paraId="25A1DBA9" w14:textId="77777777" w:rsidR="00D26DEE" w:rsidRPr="00E4355C" w:rsidRDefault="00D26DEE" w:rsidP="008515E7">
            <w:pPr>
              <w:jc w:val="right"/>
              <w:rPr>
                <w:sz w:val="20"/>
              </w:rPr>
            </w:pPr>
            <w:r w:rsidRPr="00E4355C">
              <w:rPr>
                <w:sz w:val="20"/>
              </w:rPr>
              <w:t>224,631</w:t>
            </w:r>
          </w:p>
        </w:tc>
        <w:tc>
          <w:tcPr>
            <w:tcW w:w="2338" w:type="dxa"/>
          </w:tcPr>
          <w:p w14:paraId="4D74A2AF" w14:textId="77777777" w:rsidR="00D26DEE" w:rsidRPr="00E4355C" w:rsidRDefault="00D26DEE" w:rsidP="008515E7">
            <w:pPr>
              <w:jc w:val="right"/>
              <w:rPr>
                <w:sz w:val="20"/>
              </w:rPr>
            </w:pPr>
            <w:r>
              <w:rPr>
                <w:sz w:val="20"/>
              </w:rPr>
              <w:fldChar w:fldCharType="begin"/>
            </w:r>
            <w:r>
              <w:rPr>
                <w:sz w:val="20"/>
              </w:rPr>
              <w:instrText xml:space="preserve"> =SUM(left) </w:instrText>
            </w:r>
            <w:r>
              <w:rPr>
                <w:sz w:val="20"/>
              </w:rPr>
              <w:fldChar w:fldCharType="separate"/>
            </w:r>
            <w:r>
              <w:rPr>
                <w:noProof/>
                <w:sz w:val="20"/>
              </w:rPr>
              <w:t>282,881</w:t>
            </w:r>
            <w:r>
              <w:rPr>
                <w:sz w:val="20"/>
              </w:rPr>
              <w:fldChar w:fldCharType="end"/>
            </w:r>
          </w:p>
        </w:tc>
      </w:tr>
      <w:tr w:rsidR="00D26DEE" w:rsidRPr="00E4355C" w14:paraId="3DB2356F" w14:textId="77777777" w:rsidTr="008515E7">
        <w:tc>
          <w:tcPr>
            <w:tcW w:w="2337" w:type="dxa"/>
            <w:vAlign w:val="center"/>
          </w:tcPr>
          <w:p w14:paraId="0E6D9745" w14:textId="77777777" w:rsidR="00D26DEE" w:rsidRPr="00E4355C" w:rsidRDefault="00D26DEE" w:rsidP="008515E7">
            <w:pPr>
              <w:jc w:val="right"/>
              <w:rPr>
                <w:sz w:val="20"/>
              </w:rPr>
            </w:pPr>
            <w:r>
              <w:rPr>
                <w:rFonts w:hint="cs"/>
                <w:color w:val="000000"/>
                <w:sz w:val="20"/>
                <w:rtl/>
                <w:lang w:eastAsia="zh-CN"/>
              </w:rPr>
              <w:lastRenderedPageBreak/>
              <w:t>اليونيب</w:t>
            </w:r>
          </w:p>
        </w:tc>
        <w:tc>
          <w:tcPr>
            <w:tcW w:w="2337" w:type="dxa"/>
          </w:tcPr>
          <w:p w14:paraId="1D50F3A2" w14:textId="77777777" w:rsidR="00D26DEE" w:rsidRPr="00E4355C" w:rsidRDefault="00D26DEE" w:rsidP="008515E7">
            <w:pPr>
              <w:jc w:val="right"/>
              <w:rPr>
                <w:sz w:val="20"/>
              </w:rPr>
            </w:pPr>
            <w:r>
              <w:rPr>
                <w:sz w:val="20"/>
              </w:rPr>
              <w:t>27,000</w:t>
            </w:r>
          </w:p>
        </w:tc>
        <w:tc>
          <w:tcPr>
            <w:tcW w:w="2338" w:type="dxa"/>
          </w:tcPr>
          <w:p w14:paraId="459F3EDB" w14:textId="77777777" w:rsidR="00D26DEE" w:rsidRPr="00E4355C" w:rsidRDefault="00D26DEE" w:rsidP="008515E7">
            <w:pPr>
              <w:jc w:val="right"/>
              <w:rPr>
                <w:sz w:val="20"/>
              </w:rPr>
            </w:pPr>
            <w:r>
              <w:rPr>
                <w:sz w:val="20"/>
              </w:rPr>
              <w:t>0</w:t>
            </w:r>
          </w:p>
        </w:tc>
        <w:tc>
          <w:tcPr>
            <w:tcW w:w="2338" w:type="dxa"/>
          </w:tcPr>
          <w:p w14:paraId="093B2975" w14:textId="77777777" w:rsidR="00D26DEE" w:rsidRPr="00E4355C" w:rsidRDefault="00D26DEE" w:rsidP="008515E7">
            <w:pPr>
              <w:jc w:val="right"/>
              <w:rPr>
                <w:sz w:val="20"/>
              </w:rPr>
            </w:pPr>
            <w:r>
              <w:rPr>
                <w:sz w:val="20"/>
              </w:rPr>
              <w:fldChar w:fldCharType="begin"/>
            </w:r>
            <w:r>
              <w:rPr>
                <w:sz w:val="20"/>
              </w:rPr>
              <w:instrText xml:space="preserve"> =SUM(left) </w:instrText>
            </w:r>
            <w:r>
              <w:rPr>
                <w:sz w:val="20"/>
              </w:rPr>
              <w:fldChar w:fldCharType="separate"/>
            </w:r>
            <w:r>
              <w:rPr>
                <w:noProof/>
                <w:sz w:val="20"/>
              </w:rPr>
              <w:t>27,000</w:t>
            </w:r>
            <w:r>
              <w:rPr>
                <w:sz w:val="20"/>
              </w:rPr>
              <w:fldChar w:fldCharType="end"/>
            </w:r>
          </w:p>
        </w:tc>
      </w:tr>
      <w:tr w:rsidR="00D26DEE" w:rsidRPr="00631209" w14:paraId="26242AD6" w14:textId="77777777" w:rsidTr="008515E7">
        <w:tc>
          <w:tcPr>
            <w:tcW w:w="2337" w:type="dxa"/>
          </w:tcPr>
          <w:p w14:paraId="78B8CB8C" w14:textId="77777777" w:rsidR="00D26DEE" w:rsidRPr="00631209" w:rsidRDefault="00D26DEE" w:rsidP="008515E7">
            <w:pPr>
              <w:jc w:val="right"/>
              <w:rPr>
                <w:b/>
                <w:bCs/>
                <w:sz w:val="20"/>
              </w:rPr>
            </w:pPr>
            <w:r>
              <w:rPr>
                <w:rFonts w:hint="cs"/>
                <w:b/>
                <w:bCs/>
                <w:sz w:val="20"/>
                <w:rtl/>
              </w:rPr>
              <w:t>المجموع</w:t>
            </w:r>
          </w:p>
        </w:tc>
        <w:tc>
          <w:tcPr>
            <w:tcW w:w="2337" w:type="dxa"/>
          </w:tcPr>
          <w:p w14:paraId="6465AD19" w14:textId="77777777" w:rsidR="00D26DEE" w:rsidRPr="00631209" w:rsidRDefault="00D26DEE" w:rsidP="008515E7">
            <w:pPr>
              <w:jc w:val="right"/>
              <w:rPr>
                <w:b/>
                <w:bCs/>
                <w:sz w:val="20"/>
              </w:rPr>
            </w:pPr>
            <w:r w:rsidRPr="00631209">
              <w:rPr>
                <w:b/>
                <w:bCs/>
                <w:sz w:val="20"/>
              </w:rPr>
              <w:fldChar w:fldCharType="begin"/>
            </w:r>
            <w:r w:rsidRPr="00631209">
              <w:rPr>
                <w:b/>
                <w:bCs/>
                <w:sz w:val="20"/>
              </w:rPr>
              <w:instrText xml:space="preserve"> =SUM(ABOVE) </w:instrText>
            </w:r>
            <w:r w:rsidRPr="00631209">
              <w:rPr>
                <w:b/>
                <w:bCs/>
                <w:sz w:val="20"/>
              </w:rPr>
              <w:fldChar w:fldCharType="separate"/>
            </w:r>
            <w:r w:rsidRPr="00631209">
              <w:rPr>
                <w:b/>
                <w:bCs/>
                <w:noProof/>
                <w:sz w:val="20"/>
              </w:rPr>
              <w:t>353,650</w:t>
            </w:r>
            <w:r w:rsidRPr="00631209">
              <w:rPr>
                <w:b/>
                <w:bCs/>
                <w:sz w:val="20"/>
              </w:rPr>
              <w:fldChar w:fldCharType="end"/>
            </w:r>
          </w:p>
        </w:tc>
        <w:tc>
          <w:tcPr>
            <w:tcW w:w="2338" w:type="dxa"/>
          </w:tcPr>
          <w:p w14:paraId="2BAE7FDC" w14:textId="77777777" w:rsidR="00D26DEE" w:rsidRPr="00631209" w:rsidRDefault="00D26DEE" w:rsidP="008515E7">
            <w:pPr>
              <w:jc w:val="right"/>
              <w:rPr>
                <w:b/>
                <w:bCs/>
                <w:sz w:val="20"/>
              </w:rPr>
            </w:pPr>
            <w:r w:rsidRPr="00631209">
              <w:rPr>
                <w:b/>
                <w:bCs/>
                <w:sz w:val="20"/>
              </w:rPr>
              <w:fldChar w:fldCharType="begin"/>
            </w:r>
            <w:r w:rsidRPr="00631209">
              <w:rPr>
                <w:b/>
                <w:bCs/>
                <w:sz w:val="20"/>
              </w:rPr>
              <w:instrText xml:space="preserve"> =SUM(ABOVE) </w:instrText>
            </w:r>
            <w:r w:rsidRPr="00631209">
              <w:rPr>
                <w:b/>
                <w:bCs/>
                <w:sz w:val="20"/>
              </w:rPr>
              <w:fldChar w:fldCharType="separate"/>
            </w:r>
            <w:r w:rsidRPr="00631209">
              <w:rPr>
                <w:b/>
                <w:bCs/>
                <w:noProof/>
                <w:sz w:val="20"/>
              </w:rPr>
              <w:t>834,810</w:t>
            </w:r>
            <w:r w:rsidRPr="00631209">
              <w:rPr>
                <w:b/>
                <w:bCs/>
                <w:sz w:val="20"/>
              </w:rPr>
              <w:fldChar w:fldCharType="end"/>
            </w:r>
          </w:p>
        </w:tc>
        <w:tc>
          <w:tcPr>
            <w:tcW w:w="2338" w:type="dxa"/>
          </w:tcPr>
          <w:p w14:paraId="606BE45A" w14:textId="77777777" w:rsidR="00D26DEE" w:rsidRPr="00631209" w:rsidRDefault="00D26DEE" w:rsidP="008515E7">
            <w:pPr>
              <w:jc w:val="right"/>
              <w:rPr>
                <w:b/>
                <w:bCs/>
                <w:sz w:val="20"/>
              </w:rPr>
            </w:pPr>
            <w:r w:rsidRPr="00631209">
              <w:rPr>
                <w:b/>
                <w:bCs/>
                <w:sz w:val="20"/>
              </w:rPr>
              <w:fldChar w:fldCharType="begin"/>
            </w:r>
            <w:r w:rsidRPr="00631209">
              <w:rPr>
                <w:b/>
                <w:bCs/>
                <w:sz w:val="20"/>
              </w:rPr>
              <w:instrText xml:space="preserve"> =SUM(ABOVE) </w:instrText>
            </w:r>
            <w:r w:rsidRPr="00631209">
              <w:rPr>
                <w:b/>
                <w:bCs/>
                <w:sz w:val="20"/>
              </w:rPr>
              <w:fldChar w:fldCharType="separate"/>
            </w:r>
            <w:r w:rsidRPr="00631209">
              <w:rPr>
                <w:b/>
                <w:bCs/>
                <w:noProof/>
                <w:sz w:val="20"/>
              </w:rPr>
              <w:t>1,188,460</w:t>
            </w:r>
            <w:r w:rsidRPr="00631209">
              <w:rPr>
                <w:b/>
                <w:bCs/>
                <w:sz w:val="20"/>
              </w:rPr>
              <w:fldChar w:fldCharType="end"/>
            </w:r>
          </w:p>
        </w:tc>
      </w:tr>
    </w:tbl>
    <w:p w14:paraId="548C1AEC" w14:textId="77777777" w:rsidR="00D26DEE" w:rsidRPr="002D7235" w:rsidRDefault="00D26DEE" w:rsidP="00D26DEE">
      <w:pPr>
        <w:tabs>
          <w:tab w:val="num" w:pos="0"/>
        </w:tabs>
        <w:bidi/>
        <w:spacing w:before="240" w:after="240"/>
        <w:outlineLvl w:val="0"/>
        <w:rPr>
          <w:sz w:val="26"/>
          <w:szCs w:val="26"/>
          <w:u w:val="single"/>
          <w:lang w:bidi="ar-LB"/>
        </w:rPr>
      </w:pPr>
      <w:r w:rsidRPr="002D7235">
        <w:rPr>
          <w:sz w:val="26"/>
          <w:szCs w:val="26"/>
          <w:u w:val="single"/>
          <w:rtl/>
          <w:lang w:bidi="ar-LB"/>
        </w:rPr>
        <w:t xml:space="preserve">التكلفة الإجمالية للمرحلة الأولى المحدثة من </w:t>
      </w:r>
      <w:r w:rsidRPr="00543B1E">
        <w:rPr>
          <w:sz w:val="26"/>
          <w:szCs w:val="26"/>
          <w:u w:val="single"/>
          <w:rtl/>
          <w:lang w:bidi="ar-LB"/>
        </w:rPr>
        <w:t xml:space="preserve">خطة </w:t>
      </w:r>
      <w:r w:rsidRPr="00543B1E">
        <w:rPr>
          <w:rFonts w:hint="cs"/>
          <w:sz w:val="26"/>
          <w:szCs w:val="26"/>
          <w:u w:val="single"/>
          <w:rtl/>
          <w:lang w:bidi="ar-LB"/>
        </w:rPr>
        <w:t>ال</w:t>
      </w:r>
      <w:r w:rsidRPr="00543B1E">
        <w:rPr>
          <w:sz w:val="26"/>
          <w:szCs w:val="26"/>
          <w:u w:val="single"/>
          <w:rtl/>
          <w:lang w:bidi="ar-LB"/>
        </w:rPr>
        <w:t>تنفيذ</w:t>
      </w:r>
      <w:r w:rsidRPr="00543B1E">
        <w:rPr>
          <w:rFonts w:hint="cs"/>
          <w:sz w:val="26"/>
          <w:szCs w:val="26"/>
          <w:u w:val="single"/>
          <w:rtl/>
          <w:lang w:bidi="ar-LB"/>
        </w:rPr>
        <w:t xml:space="preserve"> المتعلقة بالمواد</w:t>
      </w:r>
      <w:r w:rsidRPr="00543B1E">
        <w:rPr>
          <w:sz w:val="26"/>
          <w:szCs w:val="26"/>
          <w:u w:val="single"/>
          <w:rtl/>
          <w:lang w:bidi="ar-LB"/>
        </w:rPr>
        <w:t xml:space="preserve"> الهيدروفلور</w:t>
      </w:r>
      <w:r w:rsidRPr="00543B1E">
        <w:rPr>
          <w:rFonts w:hint="cs"/>
          <w:sz w:val="26"/>
          <w:szCs w:val="26"/>
          <w:u w:val="single"/>
          <w:rtl/>
          <w:lang w:bidi="ar-LB"/>
        </w:rPr>
        <w:t>وكربون</w:t>
      </w:r>
      <w:r w:rsidRPr="00543B1E">
        <w:rPr>
          <w:sz w:val="26"/>
          <w:szCs w:val="26"/>
          <w:u w:val="single"/>
          <w:rtl/>
          <w:lang w:bidi="ar-LB"/>
        </w:rPr>
        <w:t>ية</w:t>
      </w:r>
      <w:r w:rsidRPr="00543B1E">
        <w:rPr>
          <w:rFonts w:hint="cs"/>
          <w:sz w:val="26"/>
          <w:szCs w:val="26"/>
          <w:u w:val="single"/>
          <w:rtl/>
          <w:lang w:bidi="ar-LB"/>
        </w:rPr>
        <w:t xml:space="preserve"> بموجب تعديل كيغالي </w:t>
      </w:r>
    </w:p>
    <w:p w14:paraId="1DF1BF01"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543B1E">
        <w:rPr>
          <w:sz w:val="26"/>
          <w:szCs w:val="26"/>
          <w:rtl/>
          <w:lang w:bidi="ar-LB"/>
        </w:rPr>
        <w:t xml:space="preserve">تم اقتراح الميزانية المحدثة للمرحلة الأولى بمبلغ 14,393,510 </w:t>
      </w:r>
      <w:r>
        <w:rPr>
          <w:rFonts w:hint="cs"/>
          <w:sz w:val="26"/>
          <w:szCs w:val="26"/>
          <w:rtl/>
          <w:lang w:bidi="ar-LB"/>
        </w:rPr>
        <w:t>دولارات أمريكية</w:t>
      </w:r>
      <w:r w:rsidRPr="00543B1E">
        <w:rPr>
          <w:sz w:val="26"/>
          <w:szCs w:val="26"/>
          <w:rtl/>
          <w:lang w:bidi="ar-LB"/>
        </w:rPr>
        <w:t xml:space="preserve">. وقد تم اقتراح تكاليف الأنشطة في قطاع خدمات التبريد بما يتماشى مع </w:t>
      </w:r>
      <w:r>
        <w:rPr>
          <w:rFonts w:hint="cs"/>
          <w:sz w:val="26"/>
          <w:szCs w:val="26"/>
          <w:rtl/>
          <w:lang w:bidi="ar-LB"/>
        </w:rPr>
        <w:t>المقرر</w:t>
      </w:r>
      <w:r w:rsidRPr="00543B1E">
        <w:rPr>
          <w:sz w:val="26"/>
          <w:szCs w:val="26"/>
          <w:rtl/>
          <w:lang w:bidi="ar-LB"/>
        </w:rPr>
        <w:t xml:space="preserve"> 92/37.</w:t>
      </w:r>
    </w:p>
    <w:p w14:paraId="5E395916"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71649A">
        <w:rPr>
          <w:sz w:val="26"/>
          <w:szCs w:val="26"/>
          <w:rtl/>
          <w:lang w:bidi="ar-LB"/>
        </w:rPr>
        <w:t xml:space="preserve">تم تلخيص الأنشطة المقترحة وتكلفة المرحلة الأولى المحدثة من خطة </w:t>
      </w:r>
      <w:r w:rsidRPr="0071649A">
        <w:rPr>
          <w:rFonts w:hint="cs"/>
          <w:sz w:val="26"/>
          <w:szCs w:val="26"/>
          <w:rtl/>
          <w:lang w:bidi="ar-LB"/>
        </w:rPr>
        <w:t>ال</w:t>
      </w:r>
      <w:r w:rsidRPr="0071649A">
        <w:rPr>
          <w:sz w:val="26"/>
          <w:szCs w:val="26"/>
          <w:rtl/>
          <w:lang w:bidi="ar-LB"/>
        </w:rPr>
        <w:t>تنفيذ</w:t>
      </w:r>
      <w:r w:rsidRPr="0071649A">
        <w:rPr>
          <w:rFonts w:hint="cs"/>
          <w:sz w:val="26"/>
          <w:szCs w:val="26"/>
          <w:rtl/>
          <w:lang w:bidi="ar-LB"/>
        </w:rPr>
        <w:t xml:space="preserve"> المتعلقة بالمواد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بموجب تعديل كيغالي </w:t>
      </w:r>
      <w:r w:rsidRPr="0071649A">
        <w:rPr>
          <w:sz w:val="26"/>
          <w:szCs w:val="26"/>
          <w:rtl/>
          <w:lang w:bidi="ar-LB"/>
        </w:rPr>
        <w:t>في الجدول 26.</w:t>
      </w:r>
    </w:p>
    <w:p w14:paraId="591B8505" w14:textId="77777777" w:rsidR="00D26DEE" w:rsidRDefault="00D26DEE" w:rsidP="00D26DEE">
      <w:pPr>
        <w:tabs>
          <w:tab w:val="num" w:pos="0"/>
        </w:tabs>
        <w:bidi/>
        <w:spacing w:before="240"/>
        <w:rPr>
          <w:b/>
          <w:bCs/>
          <w:sz w:val="26"/>
          <w:szCs w:val="26"/>
          <w:rtl/>
        </w:rPr>
      </w:pPr>
      <w:r w:rsidRPr="0089089E">
        <w:rPr>
          <w:b/>
          <w:bCs/>
          <w:sz w:val="26"/>
          <w:szCs w:val="26"/>
          <w:rtl/>
        </w:rPr>
        <w:t xml:space="preserve">الجدول 26. </w:t>
      </w:r>
      <w:r w:rsidRPr="0089089E">
        <w:rPr>
          <w:rFonts w:hint="cs"/>
          <w:b/>
          <w:bCs/>
          <w:sz w:val="26"/>
          <w:szCs w:val="26"/>
          <w:rtl/>
        </w:rPr>
        <w:t>موجز</w:t>
      </w:r>
      <w:r w:rsidRPr="0089089E">
        <w:rPr>
          <w:b/>
          <w:bCs/>
          <w:sz w:val="26"/>
          <w:szCs w:val="26"/>
          <w:rtl/>
        </w:rPr>
        <w:t xml:space="preserve"> التكاليف المقترحة للتنفيذ في المرحلة الأولى المحدثة من خطة </w:t>
      </w:r>
      <w:r w:rsidRPr="0089089E">
        <w:rPr>
          <w:rFonts w:hint="cs"/>
          <w:b/>
          <w:bCs/>
          <w:sz w:val="26"/>
          <w:szCs w:val="26"/>
          <w:rtl/>
        </w:rPr>
        <w:t>ال</w:t>
      </w:r>
      <w:r w:rsidRPr="0089089E">
        <w:rPr>
          <w:b/>
          <w:bCs/>
          <w:sz w:val="26"/>
          <w:szCs w:val="26"/>
          <w:rtl/>
        </w:rPr>
        <w:t>تنفيذ</w:t>
      </w:r>
      <w:r w:rsidRPr="0089089E">
        <w:rPr>
          <w:rFonts w:hint="cs"/>
          <w:b/>
          <w:bCs/>
          <w:sz w:val="26"/>
          <w:szCs w:val="26"/>
          <w:rtl/>
        </w:rPr>
        <w:t xml:space="preserve"> المتعلقة بالمواد</w:t>
      </w:r>
      <w:r w:rsidRPr="0089089E">
        <w:rPr>
          <w:b/>
          <w:bCs/>
          <w:sz w:val="26"/>
          <w:szCs w:val="26"/>
          <w:rtl/>
        </w:rPr>
        <w:t xml:space="preserve"> الهيدروفلور</w:t>
      </w:r>
      <w:r w:rsidRPr="0089089E">
        <w:rPr>
          <w:rFonts w:hint="cs"/>
          <w:b/>
          <w:bCs/>
          <w:sz w:val="26"/>
          <w:szCs w:val="26"/>
          <w:rtl/>
        </w:rPr>
        <w:t>وكربون</w:t>
      </w:r>
      <w:r w:rsidRPr="0089089E">
        <w:rPr>
          <w:b/>
          <w:bCs/>
          <w:sz w:val="26"/>
          <w:szCs w:val="26"/>
          <w:rtl/>
        </w:rPr>
        <w:t>ية</w:t>
      </w:r>
      <w:r w:rsidRPr="0089089E">
        <w:rPr>
          <w:rFonts w:hint="cs"/>
          <w:b/>
          <w:bCs/>
          <w:sz w:val="26"/>
          <w:szCs w:val="26"/>
          <w:rtl/>
        </w:rPr>
        <w:t xml:space="preserve"> بموجب تعديل كيغالي في </w:t>
      </w:r>
      <w:r w:rsidRPr="0089089E">
        <w:rPr>
          <w:b/>
          <w:bCs/>
          <w:sz w:val="26"/>
          <w:szCs w:val="26"/>
          <w:rtl/>
        </w:rPr>
        <w:t>نيجيريا (بالدولار الأمريكي)</w:t>
      </w:r>
    </w:p>
    <w:tbl>
      <w:tblPr>
        <w:tblStyle w:val="TableGrid"/>
        <w:bidiVisual/>
        <w:tblW w:w="5000" w:type="pct"/>
        <w:tblLayout w:type="fixed"/>
        <w:tblLook w:val="04A0" w:firstRow="1" w:lastRow="0" w:firstColumn="1" w:lastColumn="0" w:noHBand="0" w:noVBand="1"/>
      </w:tblPr>
      <w:tblGrid>
        <w:gridCol w:w="7106"/>
        <w:gridCol w:w="1122"/>
        <w:gridCol w:w="1122"/>
      </w:tblGrid>
      <w:tr w:rsidR="00D26DEE" w:rsidRPr="004A4150" w14:paraId="30C1B3C7" w14:textId="77777777" w:rsidTr="008515E7">
        <w:trPr>
          <w:trHeight w:val="550"/>
          <w:tblHeader/>
        </w:trPr>
        <w:tc>
          <w:tcPr>
            <w:tcW w:w="3800" w:type="pct"/>
            <w:vAlign w:val="center"/>
          </w:tcPr>
          <w:p w14:paraId="0FCAFD77" w14:textId="77777777" w:rsidR="00D26DEE" w:rsidRPr="004A4150" w:rsidRDefault="00D26DEE" w:rsidP="008515E7">
            <w:pPr>
              <w:spacing w:before="20" w:after="20"/>
              <w:jc w:val="center"/>
              <w:rPr>
                <w:b/>
                <w:bCs/>
                <w:sz w:val="20"/>
              </w:rPr>
            </w:pPr>
            <w:r>
              <w:rPr>
                <w:rFonts w:hint="cs"/>
                <w:b/>
                <w:bCs/>
                <w:sz w:val="20"/>
                <w:rtl/>
              </w:rPr>
              <w:t>القطاع الفرعي</w:t>
            </w:r>
          </w:p>
        </w:tc>
        <w:tc>
          <w:tcPr>
            <w:tcW w:w="600" w:type="pct"/>
            <w:vAlign w:val="center"/>
          </w:tcPr>
          <w:p w14:paraId="796A803D" w14:textId="77777777" w:rsidR="00D26DEE" w:rsidRPr="004A4150" w:rsidRDefault="00D26DEE" w:rsidP="008515E7">
            <w:pPr>
              <w:keepNext/>
              <w:keepLines/>
              <w:shd w:val="clear" w:color="auto" w:fill="FFFFFF" w:themeFill="background1"/>
              <w:spacing w:before="20" w:after="20"/>
              <w:jc w:val="center"/>
              <w:rPr>
                <w:b/>
                <w:bCs/>
                <w:sz w:val="20"/>
              </w:rPr>
            </w:pPr>
            <w:r>
              <w:rPr>
                <w:rFonts w:hint="cs"/>
                <w:b/>
                <w:bCs/>
                <w:sz w:val="20"/>
                <w:rtl/>
              </w:rPr>
              <w:t>المرحلة الأولى</w:t>
            </w:r>
          </w:p>
        </w:tc>
        <w:tc>
          <w:tcPr>
            <w:tcW w:w="600" w:type="pct"/>
          </w:tcPr>
          <w:p w14:paraId="05C6A557" w14:textId="77777777" w:rsidR="00D26DEE" w:rsidRPr="004A4150" w:rsidRDefault="00D26DEE" w:rsidP="008515E7">
            <w:pPr>
              <w:keepNext/>
              <w:keepLines/>
              <w:shd w:val="clear" w:color="auto" w:fill="FFFFFF" w:themeFill="background1"/>
              <w:spacing w:before="20" w:after="20"/>
              <w:jc w:val="center"/>
              <w:rPr>
                <w:b/>
                <w:bCs/>
                <w:sz w:val="20"/>
              </w:rPr>
            </w:pPr>
            <w:r>
              <w:rPr>
                <w:rFonts w:hint="cs"/>
                <w:b/>
                <w:bCs/>
                <w:sz w:val="20"/>
                <w:rtl/>
              </w:rPr>
              <w:t>الشريحة الثانية</w:t>
            </w:r>
          </w:p>
        </w:tc>
      </w:tr>
      <w:tr w:rsidR="00D26DEE" w:rsidRPr="00EA6476" w14:paraId="0BECD96D" w14:textId="77777777" w:rsidTr="008515E7">
        <w:trPr>
          <w:trHeight w:val="56"/>
        </w:trPr>
        <w:tc>
          <w:tcPr>
            <w:tcW w:w="4400" w:type="pct"/>
            <w:gridSpan w:val="2"/>
            <w:vAlign w:val="center"/>
          </w:tcPr>
          <w:p w14:paraId="121AA37A" w14:textId="77777777" w:rsidR="00D26DEE" w:rsidRPr="00EA6476" w:rsidRDefault="00D26DEE" w:rsidP="008515E7">
            <w:pPr>
              <w:keepNext/>
              <w:keepLines/>
              <w:shd w:val="clear" w:color="auto" w:fill="FFFFFF" w:themeFill="background1"/>
              <w:spacing w:before="20" w:after="20"/>
              <w:jc w:val="center"/>
              <w:rPr>
                <w:b/>
                <w:bCs/>
                <w:sz w:val="20"/>
              </w:rPr>
            </w:pPr>
            <w:r w:rsidRPr="00C27222">
              <w:rPr>
                <w:b/>
                <w:bCs/>
                <w:sz w:val="20"/>
                <w:rtl/>
              </w:rPr>
              <w:t>تحويلات التصنيع (2,768,145 دولارًا أمريكيًا)</w:t>
            </w:r>
          </w:p>
        </w:tc>
        <w:tc>
          <w:tcPr>
            <w:tcW w:w="600" w:type="pct"/>
          </w:tcPr>
          <w:p w14:paraId="22FE2C0E" w14:textId="77777777" w:rsidR="00D26DEE" w:rsidRPr="00EA6476" w:rsidRDefault="00D26DEE" w:rsidP="008515E7">
            <w:pPr>
              <w:keepNext/>
              <w:keepLines/>
              <w:shd w:val="clear" w:color="auto" w:fill="FFFFFF" w:themeFill="background1"/>
              <w:spacing w:before="20" w:after="20"/>
              <w:jc w:val="center"/>
              <w:rPr>
                <w:b/>
                <w:bCs/>
                <w:sz w:val="20"/>
              </w:rPr>
            </w:pPr>
          </w:p>
        </w:tc>
      </w:tr>
      <w:tr w:rsidR="00D26DEE" w:rsidRPr="00EA6476" w14:paraId="4EB34649" w14:textId="77777777" w:rsidTr="008515E7">
        <w:tc>
          <w:tcPr>
            <w:tcW w:w="3800" w:type="pct"/>
          </w:tcPr>
          <w:p w14:paraId="185DD0E4" w14:textId="77777777" w:rsidR="00D26DEE" w:rsidRPr="0073250A" w:rsidRDefault="00D26DEE" w:rsidP="008515E7">
            <w:pPr>
              <w:spacing w:before="20" w:after="20"/>
              <w:jc w:val="right"/>
            </w:pPr>
            <w:r w:rsidRPr="0073250A">
              <w:rPr>
                <w:rtl/>
              </w:rPr>
              <w:t xml:space="preserve">رغوة </w:t>
            </w:r>
            <w:r w:rsidRPr="0073250A">
              <w:rPr>
                <w:rFonts w:hint="cs"/>
                <w:rtl/>
              </w:rPr>
              <w:t xml:space="preserve">البوليوريتان </w:t>
            </w:r>
          </w:p>
        </w:tc>
        <w:tc>
          <w:tcPr>
            <w:tcW w:w="600" w:type="pct"/>
          </w:tcPr>
          <w:p w14:paraId="62236755" w14:textId="77777777" w:rsidR="00D26DEE" w:rsidRPr="00EA6476" w:rsidRDefault="00D26DEE" w:rsidP="008515E7">
            <w:pPr>
              <w:shd w:val="clear" w:color="auto" w:fill="FFFFFF" w:themeFill="background1"/>
              <w:spacing w:before="20" w:after="20"/>
              <w:jc w:val="right"/>
              <w:rPr>
                <w:sz w:val="20"/>
              </w:rPr>
            </w:pPr>
            <w:r w:rsidRPr="00EA6476">
              <w:rPr>
                <w:sz w:val="20"/>
              </w:rPr>
              <w:t>160,000</w:t>
            </w:r>
          </w:p>
        </w:tc>
        <w:tc>
          <w:tcPr>
            <w:tcW w:w="600" w:type="pct"/>
          </w:tcPr>
          <w:p w14:paraId="0340240A" w14:textId="77777777" w:rsidR="00D26DEE" w:rsidRPr="00EA6476" w:rsidRDefault="00D26DEE" w:rsidP="008515E7">
            <w:pPr>
              <w:shd w:val="clear" w:color="auto" w:fill="FFFFFF" w:themeFill="background1"/>
              <w:spacing w:before="20" w:after="20"/>
              <w:jc w:val="right"/>
              <w:rPr>
                <w:sz w:val="20"/>
              </w:rPr>
            </w:pPr>
            <w:r>
              <w:rPr>
                <w:sz w:val="20"/>
              </w:rPr>
              <w:t>0</w:t>
            </w:r>
          </w:p>
        </w:tc>
      </w:tr>
      <w:tr w:rsidR="00D26DEE" w:rsidRPr="00EA6476" w14:paraId="09555BEF" w14:textId="77777777" w:rsidTr="008515E7">
        <w:tc>
          <w:tcPr>
            <w:tcW w:w="3800" w:type="pct"/>
          </w:tcPr>
          <w:p w14:paraId="4E9C3045" w14:textId="77777777" w:rsidR="00D26DEE" w:rsidRPr="00EA6476" w:rsidRDefault="00D26DEE" w:rsidP="008515E7">
            <w:pPr>
              <w:spacing w:before="20" w:after="20"/>
              <w:jc w:val="right"/>
              <w:rPr>
                <w:sz w:val="20"/>
              </w:rPr>
            </w:pPr>
            <w:r w:rsidRPr="00613755">
              <w:rPr>
                <w:rtl/>
              </w:rPr>
              <w:t>مكيفات الهواء السكنية</w:t>
            </w:r>
          </w:p>
        </w:tc>
        <w:tc>
          <w:tcPr>
            <w:tcW w:w="600" w:type="pct"/>
          </w:tcPr>
          <w:p w14:paraId="58F49810" w14:textId="77777777" w:rsidR="00D26DEE" w:rsidRPr="00EA6476" w:rsidRDefault="00D26DEE" w:rsidP="008515E7">
            <w:pPr>
              <w:shd w:val="clear" w:color="auto" w:fill="FFFFFF" w:themeFill="background1"/>
              <w:spacing w:before="20" w:after="20"/>
              <w:jc w:val="right"/>
              <w:rPr>
                <w:sz w:val="20"/>
              </w:rPr>
            </w:pPr>
            <w:r w:rsidRPr="00EA6476">
              <w:rPr>
                <w:sz w:val="20"/>
              </w:rPr>
              <w:t>1,953,594</w:t>
            </w:r>
          </w:p>
        </w:tc>
        <w:tc>
          <w:tcPr>
            <w:tcW w:w="600" w:type="pct"/>
          </w:tcPr>
          <w:p w14:paraId="3A7A8537" w14:textId="77777777" w:rsidR="00D26DEE" w:rsidRPr="00EA6476" w:rsidRDefault="00D26DEE" w:rsidP="008515E7">
            <w:pPr>
              <w:shd w:val="clear" w:color="auto" w:fill="FFFFFF" w:themeFill="background1"/>
              <w:spacing w:before="20" w:after="20"/>
              <w:jc w:val="right"/>
              <w:rPr>
                <w:sz w:val="20"/>
              </w:rPr>
            </w:pPr>
            <w:r>
              <w:rPr>
                <w:sz w:val="20"/>
              </w:rPr>
              <w:t>1,411,344</w:t>
            </w:r>
          </w:p>
        </w:tc>
      </w:tr>
      <w:tr w:rsidR="00D26DEE" w:rsidRPr="00EA6476" w14:paraId="5B6AACAD" w14:textId="77777777" w:rsidTr="008515E7">
        <w:tc>
          <w:tcPr>
            <w:tcW w:w="3800" w:type="pct"/>
          </w:tcPr>
          <w:p w14:paraId="2AB4A835" w14:textId="77777777" w:rsidR="00D26DEE" w:rsidRPr="00EA6476" w:rsidRDefault="00D26DEE" w:rsidP="008515E7">
            <w:pPr>
              <w:spacing w:before="20" w:after="20"/>
              <w:jc w:val="right"/>
              <w:rPr>
                <w:sz w:val="20"/>
              </w:rPr>
            </w:pPr>
            <w:r w:rsidRPr="00613755">
              <w:rPr>
                <w:rtl/>
              </w:rPr>
              <w:t>التبريد المنزلي</w:t>
            </w:r>
          </w:p>
        </w:tc>
        <w:tc>
          <w:tcPr>
            <w:tcW w:w="600" w:type="pct"/>
          </w:tcPr>
          <w:p w14:paraId="6FA5BE8F" w14:textId="77777777" w:rsidR="00D26DEE" w:rsidRPr="00EA6476" w:rsidRDefault="00D26DEE" w:rsidP="008515E7">
            <w:pPr>
              <w:shd w:val="clear" w:color="auto" w:fill="FFFFFF" w:themeFill="background1"/>
              <w:spacing w:before="20" w:after="20"/>
              <w:jc w:val="right"/>
              <w:rPr>
                <w:sz w:val="20"/>
              </w:rPr>
            </w:pPr>
            <w:r w:rsidRPr="00EA6476">
              <w:rPr>
                <w:sz w:val="20"/>
              </w:rPr>
              <w:t>549,551</w:t>
            </w:r>
          </w:p>
        </w:tc>
        <w:tc>
          <w:tcPr>
            <w:tcW w:w="600" w:type="pct"/>
          </w:tcPr>
          <w:p w14:paraId="448C74D3" w14:textId="77777777" w:rsidR="00D26DEE" w:rsidRPr="00EA6476" w:rsidRDefault="00D26DEE" w:rsidP="008515E7">
            <w:pPr>
              <w:shd w:val="clear" w:color="auto" w:fill="FFFFFF" w:themeFill="background1"/>
              <w:spacing w:before="20" w:after="20"/>
              <w:jc w:val="right"/>
              <w:rPr>
                <w:sz w:val="20"/>
              </w:rPr>
            </w:pPr>
            <w:r w:rsidRPr="00EA6476">
              <w:rPr>
                <w:sz w:val="20"/>
              </w:rPr>
              <w:t>549,551</w:t>
            </w:r>
          </w:p>
        </w:tc>
      </w:tr>
      <w:tr w:rsidR="00D26DEE" w:rsidRPr="00EA6476" w14:paraId="5DCA7B44" w14:textId="77777777" w:rsidTr="008515E7">
        <w:tc>
          <w:tcPr>
            <w:tcW w:w="3800" w:type="pct"/>
          </w:tcPr>
          <w:p w14:paraId="266F4383" w14:textId="77777777" w:rsidR="00D26DEE" w:rsidRPr="00EA6476" w:rsidRDefault="00D26DEE" w:rsidP="008515E7">
            <w:pPr>
              <w:spacing w:before="20" w:after="20"/>
              <w:jc w:val="right"/>
              <w:rPr>
                <w:sz w:val="20"/>
              </w:rPr>
            </w:pPr>
            <w:r w:rsidRPr="00613755">
              <w:rPr>
                <w:rtl/>
              </w:rPr>
              <w:t>التبريد التجاري</w:t>
            </w:r>
          </w:p>
        </w:tc>
        <w:tc>
          <w:tcPr>
            <w:tcW w:w="600" w:type="pct"/>
          </w:tcPr>
          <w:p w14:paraId="157DCA31" w14:textId="77777777" w:rsidR="00D26DEE" w:rsidRPr="00EA6476" w:rsidRDefault="00D26DEE" w:rsidP="008515E7">
            <w:pPr>
              <w:shd w:val="clear" w:color="auto" w:fill="FFFFFF" w:themeFill="background1"/>
              <w:spacing w:before="20" w:after="20"/>
              <w:jc w:val="right"/>
              <w:rPr>
                <w:sz w:val="20"/>
              </w:rPr>
            </w:pPr>
            <w:r w:rsidRPr="00EA6476">
              <w:rPr>
                <w:sz w:val="20"/>
              </w:rPr>
              <w:t>105,000</w:t>
            </w:r>
          </w:p>
        </w:tc>
        <w:tc>
          <w:tcPr>
            <w:tcW w:w="600" w:type="pct"/>
          </w:tcPr>
          <w:p w14:paraId="15C265DD" w14:textId="77777777" w:rsidR="00D26DEE" w:rsidRPr="00EA6476" w:rsidRDefault="00D26DEE" w:rsidP="008515E7">
            <w:pPr>
              <w:shd w:val="clear" w:color="auto" w:fill="FFFFFF" w:themeFill="background1"/>
              <w:spacing w:before="20" w:after="20"/>
              <w:jc w:val="right"/>
              <w:rPr>
                <w:sz w:val="20"/>
              </w:rPr>
            </w:pPr>
            <w:r>
              <w:rPr>
                <w:sz w:val="20"/>
              </w:rPr>
              <w:t>0</w:t>
            </w:r>
          </w:p>
        </w:tc>
      </w:tr>
      <w:tr w:rsidR="00D26DEE" w:rsidRPr="00C7472D" w14:paraId="0233CD23" w14:textId="77777777" w:rsidTr="008515E7">
        <w:tc>
          <w:tcPr>
            <w:tcW w:w="4400" w:type="pct"/>
            <w:gridSpan w:val="2"/>
            <w:vAlign w:val="center"/>
          </w:tcPr>
          <w:p w14:paraId="3BE7D172" w14:textId="77777777" w:rsidR="00D26DEE" w:rsidRPr="00C7472D" w:rsidRDefault="00D26DEE" w:rsidP="008515E7">
            <w:pPr>
              <w:shd w:val="clear" w:color="auto" w:fill="FFFFFF" w:themeFill="background1"/>
              <w:spacing w:before="20" w:after="20"/>
              <w:jc w:val="center"/>
              <w:rPr>
                <w:b/>
                <w:bCs/>
                <w:sz w:val="20"/>
                <w:rtl/>
              </w:rPr>
            </w:pPr>
            <w:r w:rsidRPr="0073250A">
              <w:rPr>
                <w:b/>
                <w:bCs/>
                <w:sz w:val="20"/>
                <w:rtl/>
              </w:rPr>
              <w:t>أنشطة خدم</w:t>
            </w:r>
            <w:r>
              <w:rPr>
                <w:rFonts w:hint="cs"/>
                <w:b/>
                <w:bCs/>
                <w:sz w:val="20"/>
                <w:rtl/>
              </w:rPr>
              <w:t>ة أجهزة التبريد وتكييف الهواء</w:t>
            </w:r>
            <w:r w:rsidRPr="0073250A">
              <w:rPr>
                <w:b/>
                <w:bCs/>
                <w:sz w:val="20"/>
                <w:rtl/>
              </w:rPr>
              <w:t xml:space="preserve"> (10,436,905 </w:t>
            </w:r>
            <w:r>
              <w:rPr>
                <w:rFonts w:hint="cs"/>
                <w:b/>
                <w:bCs/>
                <w:sz w:val="20"/>
                <w:rtl/>
              </w:rPr>
              <w:t>دولارات أمريكية</w:t>
            </w:r>
            <w:r w:rsidRPr="0073250A">
              <w:rPr>
                <w:b/>
                <w:bCs/>
                <w:sz w:val="20"/>
                <w:rtl/>
              </w:rPr>
              <w:t>)</w:t>
            </w:r>
          </w:p>
        </w:tc>
        <w:tc>
          <w:tcPr>
            <w:tcW w:w="600" w:type="pct"/>
          </w:tcPr>
          <w:p w14:paraId="475AD1EA" w14:textId="77777777" w:rsidR="00D26DEE" w:rsidRPr="00C7472D" w:rsidRDefault="00D26DEE" w:rsidP="008515E7">
            <w:pPr>
              <w:shd w:val="clear" w:color="auto" w:fill="FFFFFF" w:themeFill="background1"/>
              <w:spacing w:before="20" w:after="20"/>
              <w:jc w:val="center"/>
              <w:rPr>
                <w:b/>
                <w:bCs/>
                <w:sz w:val="20"/>
              </w:rPr>
            </w:pPr>
          </w:p>
        </w:tc>
      </w:tr>
      <w:tr w:rsidR="00D26DEE" w:rsidRPr="00533BD1" w14:paraId="57BA0063" w14:textId="77777777" w:rsidTr="008515E7">
        <w:tc>
          <w:tcPr>
            <w:tcW w:w="3800" w:type="pct"/>
          </w:tcPr>
          <w:p w14:paraId="18516400" w14:textId="77777777" w:rsidR="00D26DEE" w:rsidRPr="00BB5FB6" w:rsidRDefault="00D26DEE" w:rsidP="008515E7">
            <w:pPr>
              <w:spacing w:before="20" w:after="20"/>
              <w:jc w:val="right"/>
            </w:pPr>
            <w:r w:rsidRPr="00F374A6">
              <w:rPr>
                <w:rtl/>
              </w:rPr>
              <w:t>تعزيز نظام ترخيص وحصص</w:t>
            </w:r>
            <w:r>
              <w:rPr>
                <w:rFonts w:hint="cs"/>
                <w:rtl/>
              </w:rPr>
              <w:t xml:space="preserve"> </w:t>
            </w:r>
            <w:r w:rsidRPr="00BB5FB6">
              <w:rPr>
                <w:rFonts w:hint="cs"/>
                <w:rtl/>
              </w:rPr>
              <w:t>المواد</w:t>
            </w:r>
            <w:r w:rsidRPr="00BB5FB6">
              <w:rPr>
                <w:rtl/>
              </w:rPr>
              <w:t xml:space="preserve"> الهيدروفلور</w:t>
            </w:r>
            <w:r w:rsidRPr="00BB5FB6">
              <w:rPr>
                <w:rFonts w:hint="cs"/>
                <w:rtl/>
              </w:rPr>
              <w:t>وكربون</w:t>
            </w:r>
            <w:r w:rsidRPr="00BB5FB6">
              <w:rPr>
                <w:rtl/>
              </w:rPr>
              <w:t>ية</w:t>
            </w:r>
          </w:p>
        </w:tc>
        <w:tc>
          <w:tcPr>
            <w:tcW w:w="600" w:type="pct"/>
          </w:tcPr>
          <w:p w14:paraId="057614E5" w14:textId="77777777" w:rsidR="00D26DEE" w:rsidRPr="00533BD1" w:rsidRDefault="00D26DEE" w:rsidP="008515E7">
            <w:pPr>
              <w:shd w:val="clear" w:color="auto" w:fill="FFFFFF" w:themeFill="background1"/>
              <w:spacing w:before="20" w:after="20"/>
              <w:jc w:val="right"/>
              <w:rPr>
                <w:sz w:val="20"/>
              </w:rPr>
            </w:pPr>
            <w:r w:rsidRPr="00533BD1">
              <w:rPr>
                <w:rFonts w:eastAsia="Calibri"/>
                <w:sz w:val="20"/>
              </w:rPr>
              <w:t>350,000</w:t>
            </w:r>
          </w:p>
        </w:tc>
        <w:tc>
          <w:tcPr>
            <w:tcW w:w="600" w:type="pct"/>
          </w:tcPr>
          <w:p w14:paraId="1E0C44D9" w14:textId="77777777" w:rsidR="00D26DEE" w:rsidRPr="00533BD1" w:rsidRDefault="00D26DEE" w:rsidP="008515E7">
            <w:pPr>
              <w:shd w:val="clear" w:color="auto" w:fill="FFFFFF" w:themeFill="background1"/>
              <w:spacing w:before="20" w:after="20"/>
              <w:jc w:val="right"/>
              <w:rPr>
                <w:rFonts w:eastAsia="Calibri"/>
                <w:sz w:val="20"/>
              </w:rPr>
            </w:pPr>
            <w:r>
              <w:rPr>
                <w:rFonts w:eastAsia="Calibri"/>
                <w:sz w:val="20"/>
              </w:rPr>
              <w:t>0</w:t>
            </w:r>
          </w:p>
        </w:tc>
      </w:tr>
      <w:tr w:rsidR="00D26DEE" w:rsidRPr="00533BD1" w14:paraId="16F37B16" w14:textId="77777777" w:rsidTr="008515E7">
        <w:tc>
          <w:tcPr>
            <w:tcW w:w="3800" w:type="pct"/>
          </w:tcPr>
          <w:p w14:paraId="15ADC1B7" w14:textId="77777777" w:rsidR="00D26DEE" w:rsidRPr="00533BD1" w:rsidRDefault="00D26DEE" w:rsidP="008515E7">
            <w:pPr>
              <w:spacing w:before="20" w:after="20"/>
              <w:jc w:val="right"/>
              <w:rPr>
                <w:sz w:val="20"/>
              </w:rPr>
            </w:pPr>
            <w:r w:rsidRPr="00F374A6">
              <w:rPr>
                <w:rtl/>
              </w:rPr>
              <w:t>بناء</w:t>
            </w:r>
            <w:r>
              <w:rPr>
                <w:rFonts w:hint="cs"/>
                <w:rtl/>
              </w:rPr>
              <w:t xml:space="preserve"> ال</w:t>
            </w:r>
            <w:r w:rsidRPr="00F374A6">
              <w:rPr>
                <w:rtl/>
              </w:rPr>
              <w:t xml:space="preserve">قدرات </w:t>
            </w:r>
            <w:r>
              <w:rPr>
                <w:rFonts w:hint="cs"/>
                <w:rtl/>
              </w:rPr>
              <w:t>الجمركية</w:t>
            </w:r>
          </w:p>
        </w:tc>
        <w:tc>
          <w:tcPr>
            <w:tcW w:w="600" w:type="pct"/>
          </w:tcPr>
          <w:p w14:paraId="45ED4499" w14:textId="77777777" w:rsidR="00D26DEE" w:rsidRPr="00533BD1" w:rsidRDefault="00D26DEE" w:rsidP="008515E7">
            <w:pPr>
              <w:shd w:val="clear" w:color="auto" w:fill="FFFFFF" w:themeFill="background1"/>
              <w:spacing w:before="20" w:after="20"/>
              <w:jc w:val="right"/>
              <w:rPr>
                <w:sz w:val="20"/>
              </w:rPr>
            </w:pPr>
            <w:r w:rsidRPr="00533BD1">
              <w:rPr>
                <w:rFonts w:eastAsia="Calibri"/>
                <w:sz w:val="20"/>
              </w:rPr>
              <w:t>320,000</w:t>
            </w:r>
          </w:p>
        </w:tc>
        <w:tc>
          <w:tcPr>
            <w:tcW w:w="600" w:type="pct"/>
          </w:tcPr>
          <w:p w14:paraId="3A6D877C" w14:textId="77777777" w:rsidR="00D26DEE" w:rsidRPr="00533BD1" w:rsidRDefault="00D26DEE" w:rsidP="008515E7">
            <w:pPr>
              <w:shd w:val="clear" w:color="auto" w:fill="FFFFFF" w:themeFill="background1"/>
              <w:spacing w:before="20" w:after="20"/>
              <w:jc w:val="right"/>
              <w:rPr>
                <w:rFonts w:eastAsia="Calibri"/>
                <w:sz w:val="20"/>
              </w:rPr>
            </w:pPr>
            <w:r>
              <w:rPr>
                <w:rFonts w:eastAsia="Calibri"/>
                <w:sz w:val="20"/>
              </w:rPr>
              <w:t>0</w:t>
            </w:r>
          </w:p>
        </w:tc>
      </w:tr>
      <w:tr w:rsidR="00D26DEE" w:rsidRPr="00533BD1" w14:paraId="33129BED" w14:textId="77777777" w:rsidTr="008515E7">
        <w:tc>
          <w:tcPr>
            <w:tcW w:w="3800" w:type="pct"/>
          </w:tcPr>
          <w:p w14:paraId="15C5C912" w14:textId="77777777" w:rsidR="00D26DEE" w:rsidRPr="00533BD1" w:rsidRDefault="00D26DEE" w:rsidP="008515E7">
            <w:pPr>
              <w:spacing w:before="20" w:after="20"/>
              <w:jc w:val="right"/>
              <w:rPr>
                <w:sz w:val="20"/>
              </w:rPr>
            </w:pPr>
            <w:r w:rsidRPr="00F374A6">
              <w:rPr>
                <w:rtl/>
              </w:rPr>
              <w:t xml:space="preserve">بناء قدرات فنيي التبريد </w:t>
            </w:r>
            <w:r>
              <w:rPr>
                <w:rFonts w:hint="cs"/>
                <w:rtl/>
              </w:rPr>
              <w:t>وتكييف الهواء وفنيي تكييف الهواء المتنقل</w:t>
            </w:r>
          </w:p>
        </w:tc>
        <w:tc>
          <w:tcPr>
            <w:tcW w:w="600" w:type="pct"/>
          </w:tcPr>
          <w:p w14:paraId="5FBF755A" w14:textId="77777777" w:rsidR="00D26DEE" w:rsidRPr="00533BD1" w:rsidRDefault="00D26DEE" w:rsidP="008515E7">
            <w:pPr>
              <w:shd w:val="clear" w:color="auto" w:fill="FFFFFF" w:themeFill="background1"/>
              <w:spacing w:before="20" w:after="20"/>
              <w:jc w:val="right"/>
              <w:rPr>
                <w:sz w:val="20"/>
              </w:rPr>
            </w:pPr>
            <w:r w:rsidRPr="00533BD1">
              <w:rPr>
                <w:color w:val="000000"/>
                <w:sz w:val="20"/>
              </w:rPr>
              <w:t>1,510,000</w:t>
            </w:r>
          </w:p>
        </w:tc>
        <w:tc>
          <w:tcPr>
            <w:tcW w:w="600" w:type="pct"/>
          </w:tcPr>
          <w:p w14:paraId="4F05F847" w14:textId="77777777" w:rsidR="00D26DEE" w:rsidRPr="00533BD1" w:rsidRDefault="00D26DEE" w:rsidP="008515E7">
            <w:pPr>
              <w:shd w:val="clear" w:color="auto" w:fill="FFFFFF" w:themeFill="background1"/>
              <w:spacing w:before="20" w:after="20"/>
              <w:jc w:val="right"/>
              <w:rPr>
                <w:color w:val="000000"/>
                <w:sz w:val="20"/>
              </w:rPr>
            </w:pPr>
            <w:r>
              <w:rPr>
                <w:color w:val="000000"/>
                <w:sz w:val="20"/>
              </w:rPr>
              <w:t>74,000</w:t>
            </w:r>
          </w:p>
        </w:tc>
      </w:tr>
      <w:tr w:rsidR="00D26DEE" w:rsidRPr="00533BD1" w14:paraId="2EBE30D3" w14:textId="77777777" w:rsidTr="008515E7">
        <w:tc>
          <w:tcPr>
            <w:tcW w:w="3800" w:type="pct"/>
          </w:tcPr>
          <w:p w14:paraId="6BF4AEA8" w14:textId="77777777" w:rsidR="00D26DEE" w:rsidRPr="00533BD1" w:rsidRDefault="00D26DEE" w:rsidP="008515E7">
            <w:pPr>
              <w:spacing w:before="20" w:after="20"/>
              <w:jc w:val="right"/>
              <w:rPr>
                <w:sz w:val="20"/>
              </w:rPr>
            </w:pPr>
            <w:r w:rsidRPr="00F374A6">
              <w:rPr>
                <w:rtl/>
              </w:rPr>
              <w:t>شراء المعدات</w:t>
            </w:r>
          </w:p>
        </w:tc>
        <w:tc>
          <w:tcPr>
            <w:tcW w:w="600" w:type="pct"/>
          </w:tcPr>
          <w:p w14:paraId="24DD61E3" w14:textId="77777777" w:rsidR="00D26DEE" w:rsidRPr="00533BD1" w:rsidRDefault="00D26DEE" w:rsidP="008515E7">
            <w:pPr>
              <w:shd w:val="clear" w:color="auto" w:fill="FFFFFF" w:themeFill="background1"/>
              <w:spacing w:before="20" w:after="20"/>
              <w:jc w:val="right"/>
              <w:rPr>
                <w:sz w:val="20"/>
              </w:rPr>
            </w:pPr>
            <w:r w:rsidRPr="00533BD1">
              <w:rPr>
                <w:color w:val="000000"/>
                <w:sz w:val="20"/>
              </w:rPr>
              <w:t>4,420,883</w:t>
            </w:r>
          </w:p>
        </w:tc>
        <w:tc>
          <w:tcPr>
            <w:tcW w:w="600" w:type="pct"/>
          </w:tcPr>
          <w:p w14:paraId="5C0108DF" w14:textId="77777777" w:rsidR="00D26DEE" w:rsidRPr="00533BD1" w:rsidRDefault="00D26DEE" w:rsidP="008515E7">
            <w:pPr>
              <w:shd w:val="clear" w:color="auto" w:fill="FFFFFF" w:themeFill="background1"/>
              <w:spacing w:before="20" w:after="20"/>
              <w:jc w:val="right"/>
              <w:rPr>
                <w:color w:val="000000"/>
                <w:sz w:val="20"/>
              </w:rPr>
            </w:pPr>
            <w:r w:rsidRPr="00535599">
              <w:rPr>
                <w:color w:val="000000"/>
                <w:sz w:val="20"/>
              </w:rPr>
              <w:t>582,750</w:t>
            </w:r>
          </w:p>
        </w:tc>
      </w:tr>
      <w:tr w:rsidR="00D26DEE" w:rsidRPr="00533BD1" w14:paraId="252F394F" w14:textId="77777777" w:rsidTr="008515E7">
        <w:tc>
          <w:tcPr>
            <w:tcW w:w="3800" w:type="pct"/>
          </w:tcPr>
          <w:p w14:paraId="5163D203" w14:textId="77777777" w:rsidR="00D26DEE" w:rsidRPr="00533BD1" w:rsidRDefault="00D26DEE" w:rsidP="008515E7">
            <w:pPr>
              <w:spacing w:before="20" w:after="20"/>
              <w:jc w:val="right"/>
              <w:rPr>
                <w:sz w:val="20"/>
              </w:rPr>
            </w:pPr>
            <w:r w:rsidRPr="00F374A6">
              <w:rPr>
                <w:rtl/>
              </w:rPr>
              <w:t>خطة استعادة وإعادة استخدام غازات التبريد</w:t>
            </w:r>
          </w:p>
        </w:tc>
        <w:tc>
          <w:tcPr>
            <w:tcW w:w="600" w:type="pct"/>
          </w:tcPr>
          <w:p w14:paraId="7D7CA23D" w14:textId="77777777" w:rsidR="00D26DEE" w:rsidRPr="00533BD1" w:rsidRDefault="00D26DEE" w:rsidP="008515E7">
            <w:pPr>
              <w:shd w:val="clear" w:color="auto" w:fill="FFFFFF" w:themeFill="background1"/>
              <w:spacing w:before="20" w:after="20"/>
              <w:jc w:val="right"/>
              <w:rPr>
                <w:sz w:val="20"/>
              </w:rPr>
            </w:pPr>
            <w:r w:rsidRPr="00533BD1">
              <w:rPr>
                <w:rFonts w:eastAsia="Calibri"/>
                <w:sz w:val="20"/>
              </w:rPr>
              <w:t>123,000</w:t>
            </w:r>
          </w:p>
        </w:tc>
        <w:tc>
          <w:tcPr>
            <w:tcW w:w="600" w:type="pct"/>
          </w:tcPr>
          <w:p w14:paraId="3169069B" w14:textId="77777777" w:rsidR="00D26DEE" w:rsidRPr="00533BD1" w:rsidRDefault="00D26DEE" w:rsidP="008515E7">
            <w:pPr>
              <w:shd w:val="clear" w:color="auto" w:fill="FFFFFF" w:themeFill="background1"/>
              <w:spacing w:before="20" w:after="20"/>
              <w:jc w:val="right"/>
              <w:rPr>
                <w:rFonts w:eastAsia="Calibri"/>
                <w:sz w:val="20"/>
              </w:rPr>
            </w:pPr>
            <w:r>
              <w:rPr>
                <w:rFonts w:eastAsia="Calibri"/>
                <w:sz w:val="20"/>
              </w:rPr>
              <w:t>0</w:t>
            </w:r>
          </w:p>
        </w:tc>
      </w:tr>
      <w:tr w:rsidR="00D26DEE" w:rsidRPr="00533BD1" w14:paraId="5923542E" w14:textId="77777777" w:rsidTr="008515E7">
        <w:tc>
          <w:tcPr>
            <w:tcW w:w="3800" w:type="pct"/>
          </w:tcPr>
          <w:p w14:paraId="1FB64CBD" w14:textId="77777777" w:rsidR="00D26DEE" w:rsidRPr="00533BD1" w:rsidRDefault="00D26DEE" w:rsidP="008515E7">
            <w:pPr>
              <w:spacing w:before="20" w:after="20"/>
              <w:jc w:val="right"/>
              <w:rPr>
                <w:sz w:val="20"/>
              </w:rPr>
            </w:pPr>
            <w:r w:rsidRPr="00F374A6">
              <w:rPr>
                <w:rtl/>
              </w:rPr>
              <w:t>مشروع تجريبي لقطاع التبريد التجاري</w:t>
            </w:r>
          </w:p>
        </w:tc>
        <w:tc>
          <w:tcPr>
            <w:tcW w:w="600" w:type="pct"/>
          </w:tcPr>
          <w:p w14:paraId="2FAABB9D" w14:textId="77777777" w:rsidR="00D26DEE" w:rsidRPr="00533BD1" w:rsidRDefault="00D26DEE" w:rsidP="008515E7">
            <w:pPr>
              <w:shd w:val="clear" w:color="auto" w:fill="FFFFFF" w:themeFill="background1"/>
              <w:spacing w:before="20" w:after="20"/>
              <w:jc w:val="right"/>
              <w:rPr>
                <w:sz w:val="20"/>
              </w:rPr>
            </w:pPr>
            <w:r w:rsidRPr="00533BD1">
              <w:rPr>
                <w:rFonts w:eastAsia="Calibri"/>
                <w:sz w:val="20"/>
              </w:rPr>
              <w:t>745,000</w:t>
            </w:r>
          </w:p>
        </w:tc>
        <w:tc>
          <w:tcPr>
            <w:tcW w:w="600" w:type="pct"/>
          </w:tcPr>
          <w:p w14:paraId="43EC3E6A" w14:textId="77777777" w:rsidR="00D26DEE" w:rsidRPr="00533BD1" w:rsidRDefault="00D26DEE" w:rsidP="008515E7">
            <w:pPr>
              <w:shd w:val="clear" w:color="auto" w:fill="FFFFFF" w:themeFill="background1"/>
              <w:spacing w:before="20" w:after="20"/>
              <w:jc w:val="right"/>
              <w:rPr>
                <w:rFonts w:eastAsia="Calibri"/>
                <w:sz w:val="20"/>
              </w:rPr>
            </w:pPr>
            <w:r>
              <w:rPr>
                <w:rFonts w:eastAsia="Calibri"/>
                <w:sz w:val="20"/>
              </w:rPr>
              <w:t>0</w:t>
            </w:r>
          </w:p>
        </w:tc>
      </w:tr>
      <w:tr w:rsidR="00D26DEE" w:rsidRPr="00533BD1" w14:paraId="0EF7822F" w14:textId="77777777" w:rsidTr="008515E7">
        <w:tc>
          <w:tcPr>
            <w:tcW w:w="3800" w:type="pct"/>
          </w:tcPr>
          <w:p w14:paraId="3B61433A" w14:textId="77777777" w:rsidR="00D26DEE" w:rsidRPr="00533BD1" w:rsidRDefault="00D26DEE" w:rsidP="008515E7">
            <w:pPr>
              <w:spacing w:before="20" w:after="20"/>
              <w:jc w:val="right"/>
              <w:rPr>
                <w:sz w:val="20"/>
              </w:rPr>
            </w:pPr>
            <w:r w:rsidRPr="00F374A6">
              <w:rPr>
                <w:rtl/>
              </w:rPr>
              <w:t xml:space="preserve">مشروع تجريبي لإدخال أنظمة التبريد </w:t>
            </w:r>
            <w:r>
              <w:rPr>
                <w:rFonts w:hint="cs"/>
                <w:rtl/>
              </w:rPr>
              <w:t>المتسلسلة</w:t>
            </w:r>
            <w:r w:rsidRPr="00F374A6">
              <w:rPr>
                <w:rtl/>
              </w:rPr>
              <w:t xml:space="preserve"> بالهيدروكربونات/ثاني أكسيد الكربون </w:t>
            </w:r>
            <w:r>
              <w:rPr>
                <w:rFonts w:hint="cs"/>
                <w:rtl/>
              </w:rPr>
              <w:t>وتكنولوجيات</w:t>
            </w:r>
            <w:r w:rsidRPr="00F374A6">
              <w:rPr>
                <w:rtl/>
              </w:rPr>
              <w:t xml:space="preserve"> إعادة تدوير المياه في أنظمة التبريد التجارية</w:t>
            </w:r>
          </w:p>
        </w:tc>
        <w:tc>
          <w:tcPr>
            <w:tcW w:w="600" w:type="pct"/>
          </w:tcPr>
          <w:p w14:paraId="1D5CCBBC" w14:textId="77777777" w:rsidR="00D26DEE" w:rsidRPr="00533BD1" w:rsidRDefault="00D26DEE" w:rsidP="008515E7">
            <w:pPr>
              <w:shd w:val="clear" w:color="auto" w:fill="FFFFFF" w:themeFill="background1"/>
              <w:spacing w:before="20" w:after="20"/>
              <w:jc w:val="right"/>
              <w:rPr>
                <w:sz w:val="20"/>
              </w:rPr>
            </w:pPr>
            <w:r w:rsidRPr="00533BD1">
              <w:rPr>
                <w:rFonts w:eastAsia="Calibri"/>
                <w:sz w:val="20"/>
              </w:rPr>
              <w:t>1,350,000</w:t>
            </w:r>
          </w:p>
        </w:tc>
        <w:tc>
          <w:tcPr>
            <w:tcW w:w="600" w:type="pct"/>
          </w:tcPr>
          <w:p w14:paraId="0C009F9A" w14:textId="77777777" w:rsidR="00D26DEE" w:rsidRPr="00533BD1" w:rsidRDefault="00D26DEE" w:rsidP="008515E7">
            <w:pPr>
              <w:shd w:val="clear" w:color="auto" w:fill="FFFFFF" w:themeFill="background1"/>
              <w:spacing w:before="20" w:after="20"/>
              <w:jc w:val="right"/>
              <w:rPr>
                <w:rFonts w:eastAsia="Calibri"/>
                <w:sz w:val="20"/>
              </w:rPr>
            </w:pPr>
            <w:r>
              <w:rPr>
                <w:rFonts w:eastAsia="Calibri"/>
                <w:sz w:val="20"/>
              </w:rPr>
              <w:t>68,750</w:t>
            </w:r>
          </w:p>
        </w:tc>
      </w:tr>
      <w:tr w:rsidR="00D26DEE" w:rsidRPr="00533BD1" w14:paraId="3B813A48" w14:textId="77777777" w:rsidTr="008515E7">
        <w:tc>
          <w:tcPr>
            <w:tcW w:w="3800" w:type="pct"/>
          </w:tcPr>
          <w:p w14:paraId="4849F122" w14:textId="77777777" w:rsidR="00D26DEE" w:rsidRPr="00533BD1" w:rsidRDefault="00D26DEE" w:rsidP="008515E7">
            <w:pPr>
              <w:spacing w:before="20" w:after="20"/>
              <w:jc w:val="right"/>
              <w:rPr>
                <w:sz w:val="20"/>
              </w:rPr>
            </w:pPr>
            <w:r w:rsidRPr="00F374A6">
              <w:rPr>
                <w:rtl/>
              </w:rPr>
              <w:t xml:space="preserve">دراسة جدوى </w:t>
            </w:r>
            <w:r>
              <w:rPr>
                <w:rFonts w:hint="cs"/>
                <w:rtl/>
              </w:rPr>
              <w:t>تقنية واق</w:t>
            </w:r>
            <w:r w:rsidRPr="00F374A6">
              <w:rPr>
                <w:rtl/>
              </w:rPr>
              <w:t>تصادية للإنتاج المحلي للهيدروكربونات</w:t>
            </w:r>
          </w:p>
        </w:tc>
        <w:tc>
          <w:tcPr>
            <w:tcW w:w="600" w:type="pct"/>
          </w:tcPr>
          <w:p w14:paraId="57B477B2" w14:textId="77777777" w:rsidR="00D26DEE" w:rsidRPr="00533BD1" w:rsidRDefault="00D26DEE" w:rsidP="008515E7">
            <w:pPr>
              <w:shd w:val="clear" w:color="auto" w:fill="FFFFFF" w:themeFill="background1"/>
              <w:spacing w:before="20" w:after="20"/>
              <w:jc w:val="right"/>
              <w:rPr>
                <w:sz w:val="20"/>
              </w:rPr>
            </w:pPr>
            <w:r w:rsidRPr="00533BD1">
              <w:rPr>
                <w:rFonts w:eastAsia="Calibri"/>
                <w:sz w:val="20"/>
              </w:rPr>
              <w:t>153,000</w:t>
            </w:r>
          </w:p>
        </w:tc>
        <w:tc>
          <w:tcPr>
            <w:tcW w:w="600" w:type="pct"/>
          </w:tcPr>
          <w:p w14:paraId="4160D968" w14:textId="77777777" w:rsidR="00D26DEE" w:rsidRPr="00533BD1" w:rsidRDefault="00D26DEE" w:rsidP="008515E7">
            <w:pPr>
              <w:shd w:val="clear" w:color="auto" w:fill="FFFFFF" w:themeFill="background1"/>
              <w:spacing w:before="20" w:after="20"/>
              <w:jc w:val="right"/>
              <w:rPr>
                <w:rFonts w:eastAsia="Calibri"/>
                <w:sz w:val="20"/>
              </w:rPr>
            </w:pPr>
            <w:r w:rsidRPr="00533BD1">
              <w:rPr>
                <w:rFonts w:eastAsia="Calibri"/>
                <w:sz w:val="20"/>
              </w:rPr>
              <w:t>153,000</w:t>
            </w:r>
          </w:p>
        </w:tc>
      </w:tr>
      <w:tr w:rsidR="00D26DEE" w:rsidRPr="00533BD1" w14:paraId="70253495" w14:textId="77777777" w:rsidTr="008515E7">
        <w:tc>
          <w:tcPr>
            <w:tcW w:w="3800" w:type="pct"/>
          </w:tcPr>
          <w:p w14:paraId="67A5AB47" w14:textId="77777777" w:rsidR="00D26DEE" w:rsidRPr="00533BD1" w:rsidRDefault="00D26DEE" w:rsidP="008515E7">
            <w:pPr>
              <w:spacing w:before="20" w:after="20"/>
              <w:jc w:val="right"/>
              <w:rPr>
                <w:sz w:val="20"/>
              </w:rPr>
            </w:pPr>
            <w:r w:rsidRPr="00F374A6">
              <w:rPr>
                <w:rtl/>
              </w:rPr>
              <w:t xml:space="preserve">تقييم جاهزية السوق لاستبدال أجهزة التبريد غير الفعالة التي تعمل بغازات التبريد </w:t>
            </w:r>
            <w:r>
              <w:rPr>
                <w:rFonts w:hint="cs"/>
                <w:rtl/>
              </w:rPr>
              <w:t>المفلورة</w:t>
            </w:r>
            <w:r w:rsidRPr="00F374A6">
              <w:rPr>
                <w:rtl/>
              </w:rPr>
              <w:t xml:space="preserve"> في نيجيريا</w:t>
            </w:r>
          </w:p>
        </w:tc>
        <w:tc>
          <w:tcPr>
            <w:tcW w:w="600" w:type="pct"/>
          </w:tcPr>
          <w:p w14:paraId="59A8BBCD" w14:textId="77777777" w:rsidR="00D26DEE" w:rsidRPr="00533BD1" w:rsidRDefault="00D26DEE" w:rsidP="008515E7">
            <w:pPr>
              <w:shd w:val="clear" w:color="auto" w:fill="FFFFFF" w:themeFill="background1"/>
              <w:spacing w:before="20" w:after="20"/>
              <w:jc w:val="right"/>
              <w:rPr>
                <w:sz w:val="20"/>
              </w:rPr>
            </w:pPr>
            <w:r w:rsidRPr="00533BD1">
              <w:rPr>
                <w:rFonts w:eastAsia="Calibri"/>
                <w:sz w:val="20"/>
              </w:rPr>
              <w:t>500,000</w:t>
            </w:r>
          </w:p>
        </w:tc>
        <w:tc>
          <w:tcPr>
            <w:tcW w:w="600" w:type="pct"/>
          </w:tcPr>
          <w:p w14:paraId="39398EB9" w14:textId="77777777" w:rsidR="00D26DEE" w:rsidRPr="00533BD1" w:rsidRDefault="00D26DEE" w:rsidP="008515E7">
            <w:pPr>
              <w:shd w:val="clear" w:color="auto" w:fill="FFFFFF" w:themeFill="background1"/>
              <w:spacing w:before="20" w:after="20"/>
              <w:jc w:val="right"/>
              <w:rPr>
                <w:rFonts w:eastAsia="Calibri"/>
                <w:sz w:val="20"/>
              </w:rPr>
            </w:pPr>
            <w:r>
              <w:rPr>
                <w:rFonts w:eastAsia="Calibri"/>
                <w:sz w:val="20"/>
              </w:rPr>
              <w:t>118,800</w:t>
            </w:r>
          </w:p>
        </w:tc>
      </w:tr>
      <w:tr w:rsidR="00D26DEE" w:rsidRPr="00533BD1" w14:paraId="66703451" w14:textId="77777777" w:rsidTr="008515E7">
        <w:tc>
          <w:tcPr>
            <w:tcW w:w="3800" w:type="pct"/>
          </w:tcPr>
          <w:p w14:paraId="5E5F2F1D" w14:textId="77777777" w:rsidR="00D26DEE" w:rsidRPr="00533BD1" w:rsidRDefault="00D26DEE" w:rsidP="008515E7">
            <w:pPr>
              <w:spacing w:before="20" w:after="20"/>
              <w:jc w:val="right"/>
              <w:rPr>
                <w:sz w:val="20"/>
              </w:rPr>
            </w:pPr>
            <w:r w:rsidRPr="00F374A6">
              <w:rPr>
                <w:rtl/>
              </w:rPr>
              <w:t>دعم تحويل مخازن التبريد التي تعمل بغازات التبريد الهيدروفلور</w:t>
            </w:r>
            <w:r>
              <w:rPr>
                <w:rFonts w:hint="cs"/>
                <w:rtl/>
              </w:rPr>
              <w:t>وكربونية</w:t>
            </w:r>
            <w:r w:rsidRPr="00F374A6">
              <w:rPr>
                <w:rtl/>
              </w:rPr>
              <w:t xml:space="preserve"> إلى تقنية تعمل بالطاقة الشمسية باستخدام الهيدروكربونات، مع استهداف التعاونيات النسائية في المناطق الريفية في نيجيريا</w:t>
            </w:r>
          </w:p>
        </w:tc>
        <w:tc>
          <w:tcPr>
            <w:tcW w:w="600" w:type="pct"/>
          </w:tcPr>
          <w:p w14:paraId="049F5676" w14:textId="77777777" w:rsidR="00D26DEE" w:rsidRPr="00533BD1" w:rsidRDefault="00D26DEE" w:rsidP="008515E7">
            <w:pPr>
              <w:shd w:val="clear" w:color="auto" w:fill="FFFFFF" w:themeFill="background1"/>
              <w:spacing w:before="20" w:after="20"/>
              <w:jc w:val="right"/>
              <w:rPr>
                <w:sz w:val="20"/>
              </w:rPr>
            </w:pPr>
            <w:r w:rsidRPr="00533BD1">
              <w:rPr>
                <w:rFonts w:eastAsia="Calibri"/>
                <w:sz w:val="20"/>
              </w:rPr>
              <w:t>337,000</w:t>
            </w:r>
          </w:p>
        </w:tc>
        <w:tc>
          <w:tcPr>
            <w:tcW w:w="600" w:type="pct"/>
          </w:tcPr>
          <w:p w14:paraId="6FC4A80F" w14:textId="77777777" w:rsidR="00D26DEE" w:rsidRPr="00533BD1" w:rsidRDefault="00D26DEE" w:rsidP="008515E7">
            <w:pPr>
              <w:shd w:val="clear" w:color="auto" w:fill="FFFFFF" w:themeFill="background1"/>
              <w:spacing w:before="20" w:after="20"/>
              <w:jc w:val="right"/>
              <w:rPr>
                <w:rFonts w:eastAsia="Calibri"/>
                <w:sz w:val="20"/>
              </w:rPr>
            </w:pPr>
            <w:r>
              <w:rPr>
                <w:rFonts w:eastAsia="Calibri"/>
                <w:sz w:val="20"/>
              </w:rPr>
              <w:t>19,000</w:t>
            </w:r>
          </w:p>
        </w:tc>
      </w:tr>
      <w:tr w:rsidR="00D26DEE" w:rsidRPr="00533BD1" w14:paraId="3466420A" w14:textId="77777777" w:rsidTr="008515E7">
        <w:tc>
          <w:tcPr>
            <w:tcW w:w="3800" w:type="pct"/>
          </w:tcPr>
          <w:p w14:paraId="799404C7" w14:textId="77777777" w:rsidR="00D26DEE" w:rsidRPr="00533BD1" w:rsidRDefault="00D26DEE" w:rsidP="008515E7">
            <w:pPr>
              <w:spacing w:before="20" w:after="20"/>
              <w:jc w:val="right"/>
              <w:rPr>
                <w:sz w:val="20"/>
              </w:rPr>
            </w:pPr>
            <w:r w:rsidRPr="00F374A6">
              <w:rPr>
                <w:rtl/>
              </w:rPr>
              <w:t xml:space="preserve">مراعاة </w:t>
            </w:r>
            <w:r>
              <w:rPr>
                <w:rFonts w:hint="cs"/>
                <w:rtl/>
              </w:rPr>
              <w:t>ال</w:t>
            </w:r>
            <w:r w:rsidRPr="00F374A6">
              <w:rPr>
                <w:rtl/>
              </w:rPr>
              <w:t xml:space="preserve">منظور </w:t>
            </w:r>
            <w:r>
              <w:rPr>
                <w:rFonts w:hint="cs"/>
                <w:rtl/>
              </w:rPr>
              <w:t>الجنساني</w:t>
            </w:r>
          </w:p>
        </w:tc>
        <w:tc>
          <w:tcPr>
            <w:tcW w:w="600" w:type="pct"/>
          </w:tcPr>
          <w:p w14:paraId="3E884213" w14:textId="77777777" w:rsidR="00D26DEE" w:rsidRPr="00533BD1" w:rsidRDefault="00D26DEE" w:rsidP="008515E7">
            <w:pPr>
              <w:shd w:val="clear" w:color="auto" w:fill="FFFFFF" w:themeFill="background1"/>
              <w:spacing w:before="20" w:after="20"/>
              <w:jc w:val="right"/>
              <w:rPr>
                <w:sz w:val="20"/>
              </w:rPr>
            </w:pPr>
            <w:r w:rsidRPr="00041B72">
              <w:rPr>
                <w:sz w:val="20"/>
              </w:rPr>
              <w:t>482,000</w:t>
            </w:r>
          </w:p>
        </w:tc>
        <w:tc>
          <w:tcPr>
            <w:tcW w:w="600" w:type="pct"/>
          </w:tcPr>
          <w:p w14:paraId="0C5BAF71" w14:textId="77777777" w:rsidR="00D26DEE" w:rsidRPr="00041B72" w:rsidRDefault="00D26DEE" w:rsidP="008515E7">
            <w:pPr>
              <w:shd w:val="clear" w:color="auto" w:fill="FFFFFF" w:themeFill="background1"/>
              <w:spacing w:before="20" w:after="20"/>
              <w:jc w:val="right"/>
              <w:rPr>
                <w:sz w:val="20"/>
              </w:rPr>
            </w:pPr>
            <w:r>
              <w:rPr>
                <w:sz w:val="20"/>
              </w:rPr>
              <w:t>382,000</w:t>
            </w:r>
          </w:p>
        </w:tc>
      </w:tr>
      <w:tr w:rsidR="00D26DEE" w:rsidRPr="00533BD1" w14:paraId="769BD19B" w14:textId="77777777" w:rsidTr="008515E7">
        <w:tc>
          <w:tcPr>
            <w:tcW w:w="3800" w:type="pct"/>
          </w:tcPr>
          <w:p w14:paraId="5200581E" w14:textId="77777777" w:rsidR="00D26DEE" w:rsidRPr="00A76FEE" w:rsidRDefault="00D26DEE" w:rsidP="008515E7">
            <w:pPr>
              <w:spacing w:before="20" w:after="20"/>
              <w:jc w:val="right"/>
            </w:pPr>
            <w:r w:rsidRPr="00F374A6">
              <w:rPr>
                <w:rtl/>
              </w:rPr>
              <w:t xml:space="preserve">إشراك المستخدمين النهائيين </w:t>
            </w:r>
            <w:r w:rsidRPr="00A76FEE">
              <w:rPr>
                <w:rFonts w:hint="cs"/>
                <w:rtl/>
              </w:rPr>
              <w:t>والجهود الدعوية</w:t>
            </w:r>
          </w:p>
        </w:tc>
        <w:tc>
          <w:tcPr>
            <w:tcW w:w="600" w:type="pct"/>
          </w:tcPr>
          <w:p w14:paraId="7241529C" w14:textId="77777777" w:rsidR="00D26DEE" w:rsidRPr="00533BD1" w:rsidRDefault="00D26DEE" w:rsidP="008515E7">
            <w:pPr>
              <w:shd w:val="clear" w:color="auto" w:fill="FFFFFF" w:themeFill="background1"/>
              <w:spacing w:before="20" w:after="20"/>
              <w:jc w:val="right"/>
              <w:rPr>
                <w:sz w:val="20"/>
              </w:rPr>
            </w:pPr>
            <w:r w:rsidRPr="00533BD1">
              <w:rPr>
                <w:rFonts w:eastAsia="Calibri"/>
                <w:sz w:val="20"/>
              </w:rPr>
              <w:t>146,022</w:t>
            </w:r>
          </w:p>
        </w:tc>
        <w:tc>
          <w:tcPr>
            <w:tcW w:w="600" w:type="pct"/>
          </w:tcPr>
          <w:p w14:paraId="4F0B1119" w14:textId="77777777" w:rsidR="00D26DEE" w:rsidRPr="00533BD1" w:rsidRDefault="00D26DEE" w:rsidP="008515E7">
            <w:pPr>
              <w:shd w:val="clear" w:color="auto" w:fill="FFFFFF" w:themeFill="background1"/>
              <w:spacing w:before="20" w:after="20"/>
              <w:jc w:val="right"/>
              <w:rPr>
                <w:rFonts w:eastAsia="Calibri"/>
                <w:sz w:val="20"/>
              </w:rPr>
            </w:pPr>
            <w:r>
              <w:rPr>
                <w:rFonts w:eastAsia="Calibri"/>
                <w:sz w:val="20"/>
              </w:rPr>
              <w:t>112,000</w:t>
            </w:r>
          </w:p>
        </w:tc>
      </w:tr>
      <w:tr w:rsidR="00D26DEE" w:rsidRPr="003D7BB2" w14:paraId="0DDD58D8" w14:textId="77777777" w:rsidTr="008515E7">
        <w:tc>
          <w:tcPr>
            <w:tcW w:w="4400" w:type="pct"/>
            <w:gridSpan w:val="2"/>
          </w:tcPr>
          <w:p w14:paraId="52C52C3B" w14:textId="77777777" w:rsidR="00D26DEE" w:rsidRPr="003D7BB2" w:rsidRDefault="00D26DEE" w:rsidP="008515E7">
            <w:pPr>
              <w:keepNext/>
              <w:keepLines/>
              <w:shd w:val="clear" w:color="auto" w:fill="FFFFFF" w:themeFill="background1"/>
              <w:spacing w:before="20" w:after="20"/>
              <w:jc w:val="center"/>
              <w:rPr>
                <w:b/>
                <w:bCs/>
                <w:sz w:val="20"/>
                <w:rtl/>
              </w:rPr>
            </w:pPr>
            <w:r>
              <w:rPr>
                <w:rFonts w:hint="cs"/>
                <w:b/>
                <w:bCs/>
                <w:sz w:val="20"/>
                <w:rtl/>
              </w:rPr>
              <w:t xml:space="preserve">وحدة إدارة المشروعات </w:t>
            </w:r>
            <w:r w:rsidRPr="005855D0">
              <w:rPr>
                <w:b/>
                <w:bCs/>
                <w:sz w:val="20"/>
                <w:rtl/>
              </w:rPr>
              <w:t>(1,188,460 دولا</w:t>
            </w:r>
            <w:r>
              <w:rPr>
                <w:rFonts w:hint="cs"/>
                <w:b/>
                <w:bCs/>
                <w:sz w:val="20"/>
                <w:rtl/>
              </w:rPr>
              <w:t>راً</w:t>
            </w:r>
            <w:r w:rsidRPr="005855D0">
              <w:rPr>
                <w:b/>
                <w:bCs/>
                <w:sz w:val="20"/>
                <w:rtl/>
              </w:rPr>
              <w:t xml:space="preserve"> أمريكي</w:t>
            </w:r>
            <w:r>
              <w:rPr>
                <w:rFonts w:hint="cs"/>
                <w:b/>
                <w:bCs/>
                <w:sz w:val="20"/>
                <w:rtl/>
              </w:rPr>
              <w:t>اً</w:t>
            </w:r>
            <w:r w:rsidRPr="005855D0">
              <w:rPr>
                <w:b/>
                <w:bCs/>
                <w:sz w:val="20"/>
                <w:rtl/>
              </w:rPr>
              <w:t>)</w:t>
            </w:r>
          </w:p>
        </w:tc>
        <w:tc>
          <w:tcPr>
            <w:tcW w:w="600" w:type="pct"/>
          </w:tcPr>
          <w:p w14:paraId="713EB61D" w14:textId="77777777" w:rsidR="00D26DEE" w:rsidRPr="003D7BB2" w:rsidRDefault="00D26DEE" w:rsidP="008515E7">
            <w:pPr>
              <w:keepNext/>
              <w:keepLines/>
              <w:shd w:val="clear" w:color="auto" w:fill="FFFFFF" w:themeFill="background1"/>
              <w:spacing w:before="20" w:after="20"/>
              <w:jc w:val="center"/>
              <w:rPr>
                <w:b/>
                <w:bCs/>
                <w:sz w:val="20"/>
              </w:rPr>
            </w:pPr>
          </w:p>
        </w:tc>
      </w:tr>
      <w:tr w:rsidR="00D26DEE" w:rsidRPr="00533BD1" w14:paraId="26589DC5" w14:textId="77777777" w:rsidTr="008515E7">
        <w:tc>
          <w:tcPr>
            <w:tcW w:w="3800" w:type="pct"/>
          </w:tcPr>
          <w:p w14:paraId="7FA615EE" w14:textId="77777777" w:rsidR="00D26DEE" w:rsidRPr="00533BD1" w:rsidRDefault="00D26DEE" w:rsidP="008515E7">
            <w:pPr>
              <w:keepNext/>
              <w:keepLines/>
              <w:shd w:val="clear" w:color="auto" w:fill="FFFFFF" w:themeFill="background1"/>
              <w:spacing w:before="20" w:after="20"/>
              <w:jc w:val="right"/>
              <w:rPr>
                <w:sz w:val="20"/>
              </w:rPr>
            </w:pPr>
            <w:r w:rsidRPr="00490B91">
              <w:rPr>
                <w:rtl/>
              </w:rPr>
              <w:t xml:space="preserve">تنسيق المشروع </w:t>
            </w:r>
            <w:r>
              <w:rPr>
                <w:rFonts w:hint="cs"/>
                <w:rtl/>
              </w:rPr>
              <w:t>ورصده</w:t>
            </w:r>
            <w:r w:rsidRPr="00490B91">
              <w:rPr>
                <w:rtl/>
              </w:rPr>
              <w:t>: برنامج الأمم المتحدة الإنمائي</w:t>
            </w:r>
          </w:p>
        </w:tc>
        <w:tc>
          <w:tcPr>
            <w:tcW w:w="600" w:type="pct"/>
          </w:tcPr>
          <w:p w14:paraId="21A445E5" w14:textId="77777777" w:rsidR="00D26DEE" w:rsidRPr="00533BD1" w:rsidRDefault="00D26DEE" w:rsidP="008515E7">
            <w:pPr>
              <w:keepNext/>
              <w:keepLines/>
              <w:shd w:val="clear" w:color="auto" w:fill="FFFFFF" w:themeFill="background1"/>
              <w:spacing w:before="20" w:after="20"/>
              <w:jc w:val="right"/>
              <w:rPr>
                <w:sz w:val="20"/>
              </w:rPr>
            </w:pPr>
            <w:r w:rsidRPr="00402197">
              <w:rPr>
                <w:sz w:val="20"/>
              </w:rPr>
              <w:t>878,579</w:t>
            </w:r>
          </w:p>
        </w:tc>
        <w:tc>
          <w:tcPr>
            <w:tcW w:w="600" w:type="pct"/>
          </w:tcPr>
          <w:p w14:paraId="361A3464" w14:textId="77777777" w:rsidR="00D26DEE" w:rsidRPr="00631EF7" w:rsidRDefault="00D26DEE" w:rsidP="008515E7">
            <w:pPr>
              <w:keepNext/>
              <w:keepLines/>
              <w:shd w:val="clear" w:color="auto" w:fill="FFFFFF" w:themeFill="background1"/>
              <w:spacing w:before="20" w:after="20"/>
              <w:jc w:val="right"/>
              <w:rPr>
                <w:sz w:val="20"/>
              </w:rPr>
            </w:pPr>
            <w:r>
              <w:rPr>
                <w:sz w:val="20"/>
              </w:rPr>
              <w:t>87,777</w:t>
            </w:r>
          </w:p>
        </w:tc>
      </w:tr>
      <w:tr w:rsidR="00D26DEE" w:rsidRPr="00533BD1" w14:paraId="346CC008" w14:textId="77777777" w:rsidTr="008515E7">
        <w:tc>
          <w:tcPr>
            <w:tcW w:w="3800" w:type="pct"/>
          </w:tcPr>
          <w:p w14:paraId="30A9664F" w14:textId="77777777" w:rsidR="00D26DEE" w:rsidRDefault="00D26DEE" w:rsidP="008515E7">
            <w:pPr>
              <w:keepNext/>
              <w:keepLines/>
              <w:shd w:val="clear" w:color="auto" w:fill="FFFFFF" w:themeFill="background1"/>
              <w:spacing w:before="20" w:after="20"/>
              <w:jc w:val="right"/>
              <w:rPr>
                <w:sz w:val="20"/>
              </w:rPr>
            </w:pPr>
            <w:r w:rsidRPr="00490B91">
              <w:rPr>
                <w:rtl/>
              </w:rPr>
              <w:t xml:space="preserve">تنسيق المشروع </w:t>
            </w:r>
            <w:r>
              <w:rPr>
                <w:rFonts w:hint="cs"/>
                <w:rtl/>
              </w:rPr>
              <w:t>ورصده</w:t>
            </w:r>
            <w:r w:rsidRPr="00490B91">
              <w:rPr>
                <w:rtl/>
              </w:rPr>
              <w:t>: منظمة الأمم المتحدة للتنمية الصناعية</w:t>
            </w:r>
          </w:p>
        </w:tc>
        <w:tc>
          <w:tcPr>
            <w:tcW w:w="600" w:type="pct"/>
          </w:tcPr>
          <w:p w14:paraId="6DC6B312" w14:textId="77777777" w:rsidR="00D26DEE" w:rsidRPr="008E5E8A" w:rsidRDefault="00D26DEE" w:rsidP="008515E7">
            <w:pPr>
              <w:keepNext/>
              <w:keepLines/>
              <w:shd w:val="clear" w:color="auto" w:fill="FFFFFF" w:themeFill="background1"/>
              <w:spacing w:before="20" w:after="20"/>
              <w:jc w:val="right"/>
              <w:rPr>
                <w:sz w:val="20"/>
              </w:rPr>
            </w:pPr>
            <w:r w:rsidRPr="00402197">
              <w:rPr>
                <w:sz w:val="20"/>
              </w:rPr>
              <w:t>282,881</w:t>
            </w:r>
          </w:p>
        </w:tc>
        <w:tc>
          <w:tcPr>
            <w:tcW w:w="600" w:type="pct"/>
          </w:tcPr>
          <w:p w14:paraId="7AD0B997" w14:textId="77777777" w:rsidR="00D26DEE" w:rsidRPr="000867ED" w:rsidRDefault="00D26DEE" w:rsidP="008515E7">
            <w:pPr>
              <w:keepNext/>
              <w:keepLines/>
              <w:shd w:val="clear" w:color="auto" w:fill="FFFFFF" w:themeFill="background1"/>
              <w:spacing w:before="20" w:after="20"/>
              <w:jc w:val="right"/>
              <w:rPr>
                <w:sz w:val="20"/>
              </w:rPr>
            </w:pPr>
            <w:r>
              <w:rPr>
                <w:sz w:val="20"/>
              </w:rPr>
              <w:t>224,631</w:t>
            </w:r>
          </w:p>
        </w:tc>
      </w:tr>
      <w:tr w:rsidR="00D26DEE" w:rsidRPr="00533BD1" w14:paraId="4F4413A9" w14:textId="77777777" w:rsidTr="008515E7">
        <w:tc>
          <w:tcPr>
            <w:tcW w:w="3800" w:type="pct"/>
          </w:tcPr>
          <w:p w14:paraId="4B0FB538" w14:textId="77777777" w:rsidR="00D26DEE" w:rsidRDefault="00D26DEE" w:rsidP="008515E7">
            <w:pPr>
              <w:keepNext/>
              <w:keepLines/>
              <w:shd w:val="clear" w:color="auto" w:fill="FFFFFF" w:themeFill="background1"/>
              <w:spacing w:before="20" w:after="20"/>
              <w:jc w:val="right"/>
              <w:rPr>
                <w:sz w:val="20"/>
              </w:rPr>
            </w:pPr>
            <w:r w:rsidRPr="00490B91">
              <w:rPr>
                <w:rtl/>
              </w:rPr>
              <w:t xml:space="preserve">تنسيق المشروع </w:t>
            </w:r>
            <w:r>
              <w:rPr>
                <w:rFonts w:hint="cs"/>
                <w:rtl/>
              </w:rPr>
              <w:t>ورصده</w:t>
            </w:r>
            <w:r w:rsidRPr="00490B91">
              <w:rPr>
                <w:rtl/>
              </w:rPr>
              <w:t>: برنامج الأمم المتحدة للبيئة</w:t>
            </w:r>
          </w:p>
        </w:tc>
        <w:tc>
          <w:tcPr>
            <w:tcW w:w="600" w:type="pct"/>
          </w:tcPr>
          <w:p w14:paraId="34A7F5AB" w14:textId="77777777" w:rsidR="00D26DEE" w:rsidRPr="000867ED" w:rsidRDefault="00D26DEE" w:rsidP="008515E7">
            <w:pPr>
              <w:keepNext/>
              <w:keepLines/>
              <w:shd w:val="clear" w:color="auto" w:fill="FFFFFF" w:themeFill="background1"/>
              <w:spacing w:before="20" w:after="20"/>
              <w:jc w:val="right"/>
              <w:rPr>
                <w:sz w:val="20"/>
              </w:rPr>
            </w:pPr>
            <w:r>
              <w:rPr>
                <w:sz w:val="20"/>
              </w:rPr>
              <w:t>27,000</w:t>
            </w:r>
          </w:p>
        </w:tc>
        <w:tc>
          <w:tcPr>
            <w:tcW w:w="600" w:type="pct"/>
          </w:tcPr>
          <w:p w14:paraId="2A88702C" w14:textId="77777777" w:rsidR="00D26DEE" w:rsidRDefault="00D26DEE" w:rsidP="008515E7">
            <w:pPr>
              <w:keepNext/>
              <w:keepLines/>
              <w:shd w:val="clear" w:color="auto" w:fill="FFFFFF" w:themeFill="background1"/>
              <w:spacing w:before="20" w:after="20"/>
              <w:jc w:val="right"/>
              <w:rPr>
                <w:sz w:val="20"/>
              </w:rPr>
            </w:pPr>
            <w:r>
              <w:rPr>
                <w:sz w:val="20"/>
              </w:rPr>
              <w:t>0</w:t>
            </w:r>
          </w:p>
        </w:tc>
      </w:tr>
      <w:tr w:rsidR="00D26DEE" w:rsidRPr="006B79F9" w14:paraId="47B0E739" w14:textId="77777777" w:rsidTr="008515E7">
        <w:tc>
          <w:tcPr>
            <w:tcW w:w="3800" w:type="pct"/>
          </w:tcPr>
          <w:p w14:paraId="01B325C5" w14:textId="77777777" w:rsidR="00D26DEE" w:rsidRPr="00B266F6" w:rsidRDefault="00D26DEE" w:rsidP="008515E7">
            <w:pPr>
              <w:spacing w:before="20" w:after="20"/>
              <w:jc w:val="right"/>
              <w:rPr>
                <w:b/>
                <w:bCs/>
                <w:i/>
                <w:iCs/>
                <w:sz w:val="20"/>
              </w:rPr>
            </w:pPr>
            <w:r w:rsidRPr="00B266F6">
              <w:rPr>
                <w:b/>
                <w:bCs/>
                <w:i/>
                <w:iCs/>
                <w:rtl/>
              </w:rPr>
              <w:t>المجموع الفرعي لبرنامج الأمم المتحدة الإنمائي</w:t>
            </w:r>
          </w:p>
        </w:tc>
        <w:tc>
          <w:tcPr>
            <w:tcW w:w="600" w:type="pct"/>
          </w:tcPr>
          <w:p w14:paraId="50BCB535" w14:textId="77777777" w:rsidR="00D26DEE" w:rsidRPr="003371C9" w:rsidRDefault="00D26DEE" w:rsidP="008515E7">
            <w:pPr>
              <w:keepNext/>
              <w:keepLines/>
              <w:shd w:val="clear" w:color="auto" w:fill="FFFFFF" w:themeFill="background1"/>
              <w:spacing w:before="20" w:after="20"/>
              <w:jc w:val="right"/>
              <w:rPr>
                <w:b/>
                <w:bCs/>
                <w:i/>
                <w:iCs/>
                <w:sz w:val="20"/>
              </w:rPr>
            </w:pPr>
            <w:r w:rsidRPr="00402197">
              <w:rPr>
                <w:b/>
                <w:bCs/>
                <w:i/>
                <w:iCs/>
                <w:sz w:val="20"/>
              </w:rPr>
              <w:t>10,140,484</w:t>
            </w:r>
          </w:p>
        </w:tc>
        <w:tc>
          <w:tcPr>
            <w:tcW w:w="600" w:type="pct"/>
          </w:tcPr>
          <w:p w14:paraId="72808666" w14:textId="77777777" w:rsidR="00D26DEE" w:rsidRPr="003371C9" w:rsidRDefault="00D26DEE" w:rsidP="008515E7">
            <w:pPr>
              <w:keepNext/>
              <w:keepLines/>
              <w:shd w:val="clear" w:color="auto" w:fill="FFFFFF" w:themeFill="background1"/>
              <w:spacing w:before="20" w:after="20"/>
              <w:jc w:val="right"/>
              <w:rPr>
                <w:b/>
                <w:bCs/>
                <w:i/>
                <w:iCs/>
                <w:sz w:val="20"/>
              </w:rPr>
            </w:pPr>
            <w:r w:rsidRPr="0098111E">
              <w:rPr>
                <w:b/>
                <w:bCs/>
                <w:i/>
                <w:iCs/>
                <w:sz w:val="20"/>
              </w:rPr>
              <w:t>994,327</w:t>
            </w:r>
          </w:p>
        </w:tc>
      </w:tr>
      <w:tr w:rsidR="00D26DEE" w:rsidRPr="006B79F9" w14:paraId="0D6200D2" w14:textId="77777777" w:rsidTr="008515E7">
        <w:tc>
          <w:tcPr>
            <w:tcW w:w="3800" w:type="pct"/>
          </w:tcPr>
          <w:p w14:paraId="68A34C66" w14:textId="77777777" w:rsidR="00D26DEE" w:rsidRPr="00B266F6" w:rsidRDefault="00D26DEE" w:rsidP="008515E7">
            <w:pPr>
              <w:spacing w:before="20" w:after="20"/>
              <w:jc w:val="right"/>
              <w:rPr>
                <w:b/>
                <w:bCs/>
                <w:i/>
                <w:iCs/>
                <w:sz w:val="20"/>
              </w:rPr>
            </w:pPr>
            <w:r w:rsidRPr="00B266F6">
              <w:rPr>
                <w:b/>
                <w:bCs/>
                <w:i/>
                <w:iCs/>
                <w:rtl/>
              </w:rPr>
              <w:t>المجموع الفرعي لمنظمة الأمم المتحدة للتنمية الصناعية</w:t>
            </w:r>
          </w:p>
        </w:tc>
        <w:tc>
          <w:tcPr>
            <w:tcW w:w="600" w:type="pct"/>
          </w:tcPr>
          <w:p w14:paraId="5BB6C4F6" w14:textId="77777777" w:rsidR="00D26DEE" w:rsidRPr="003371C9" w:rsidRDefault="00D26DEE" w:rsidP="008515E7">
            <w:pPr>
              <w:keepNext/>
              <w:keepLines/>
              <w:shd w:val="clear" w:color="auto" w:fill="FFFFFF" w:themeFill="background1"/>
              <w:spacing w:before="20" w:after="20"/>
              <w:jc w:val="right"/>
              <w:rPr>
                <w:b/>
                <w:bCs/>
                <w:i/>
                <w:iCs/>
                <w:sz w:val="20"/>
              </w:rPr>
            </w:pPr>
            <w:r w:rsidRPr="003371C9">
              <w:rPr>
                <w:b/>
                <w:bCs/>
                <w:i/>
                <w:iCs/>
                <w:sz w:val="20"/>
              </w:rPr>
              <w:t>3,426,026</w:t>
            </w:r>
          </w:p>
        </w:tc>
        <w:tc>
          <w:tcPr>
            <w:tcW w:w="600" w:type="pct"/>
          </w:tcPr>
          <w:p w14:paraId="0DAEFE64" w14:textId="77777777" w:rsidR="00D26DEE" w:rsidRPr="003371C9" w:rsidRDefault="00D26DEE" w:rsidP="008515E7">
            <w:pPr>
              <w:keepNext/>
              <w:keepLines/>
              <w:shd w:val="clear" w:color="auto" w:fill="FFFFFF" w:themeFill="background1"/>
              <w:spacing w:before="20" w:after="20"/>
              <w:jc w:val="right"/>
              <w:rPr>
                <w:b/>
                <w:bCs/>
                <w:i/>
                <w:iCs/>
                <w:sz w:val="20"/>
              </w:rPr>
            </w:pPr>
            <w:r w:rsidRPr="003371C9">
              <w:rPr>
                <w:b/>
                <w:bCs/>
                <w:i/>
                <w:iCs/>
                <w:sz w:val="20"/>
              </w:rPr>
              <w:t>2,720,526</w:t>
            </w:r>
          </w:p>
        </w:tc>
      </w:tr>
      <w:tr w:rsidR="00D26DEE" w:rsidRPr="006B79F9" w14:paraId="364F891F" w14:textId="77777777" w:rsidTr="008515E7">
        <w:tc>
          <w:tcPr>
            <w:tcW w:w="3800" w:type="pct"/>
          </w:tcPr>
          <w:p w14:paraId="03C63E80" w14:textId="77777777" w:rsidR="00D26DEE" w:rsidRPr="00B266F6" w:rsidRDefault="00D26DEE" w:rsidP="008515E7">
            <w:pPr>
              <w:spacing w:before="20" w:after="20"/>
              <w:jc w:val="right"/>
              <w:rPr>
                <w:b/>
                <w:bCs/>
                <w:i/>
                <w:iCs/>
                <w:sz w:val="20"/>
              </w:rPr>
            </w:pPr>
            <w:r w:rsidRPr="00B266F6">
              <w:rPr>
                <w:b/>
                <w:bCs/>
                <w:i/>
                <w:iCs/>
                <w:rtl/>
              </w:rPr>
              <w:t>المجموع الفرعي لبرنامج الأمم المتحدة للبيئة</w:t>
            </w:r>
          </w:p>
        </w:tc>
        <w:tc>
          <w:tcPr>
            <w:tcW w:w="600" w:type="pct"/>
          </w:tcPr>
          <w:p w14:paraId="67586F8B" w14:textId="77777777" w:rsidR="00D26DEE" w:rsidRPr="003371C9" w:rsidRDefault="00D26DEE" w:rsidP="008515E7">
            <w:pPr>
              <w:keepNext/>
              <w:keepLines/>
              <w:shd w:val="clear" w:color="auto" w:fill="FFFFFF" w:themeFill="background1"/>
              <w:spacing w:before="20" w:after="20"/>
              <w:jc w:val="right"/>
              <w:rPr>
                <w:b/>
                <w:bCs/>
                <w:i/>
                <w:iCs/>
                <w:sz w:val="20"/>
              </w:rPr>
            </w:pPr>
            <w:r w:rsidRPr="003371C9">
              <w:rPr>
                <w:b/>
                <w:bCs/>
                <w:i/>
                <w:iCs/>
                <w:sz w:val="20"/>
              </w:rPr>
              <w:t>3</w:t>
            </w:r>
            <w:r>
              <w:rPr>
                <w:b/>
                <w:bCs/>
                <w:i/>
                <w:iCs/>
                <w:sz w:val="20"/>
              </w:rPr>
              <w:t>27</w:t>
            </w:r>
            <w:r w:rsidRPr="003371C9">
              <w:rPr>
                <w:b/>
                <w:bCs/>
                <w:i/>
                <w:iCs/>
                <w:sz w:val="20"/>
              </w:rPr>
              <w:t>,</w:t>
            </w:r>
            <w:r>
              <w:rPr>
                <w:b/>
                <w:bCs/>
                <w:i/>
                <w:iCs/>
                <w:sz w:val="20"/>
              </w:rPr>
              <w:t>0</w:t>
            </w:r>
            <w:r w:rsidRPr="003371C9">
              <w:rPr>
                <w:b/>
                <w:bCs/>
                <w:i/>
                <w:iCs/>
                <w:sz w:val="20"/>
              </w:rPr>
              <w:t>00</w:t>
            </w:r>
          </w:p>
        </w:tc>
        <w:tc>
          <w:tcPr>
            <w:tcW w:w="600" w:type="pct"/>
          </w:tcPr>
          <w:p w14:paraId="46BC066E" w14:textId="77777777" w:rsidR="00D26DEE" w:rsidRPr="003371C9" w:rsidRDefault="00D26DEE" w:rsidP="008515E7">
            <w:pPr>
              <w:keepNext/>
              <w:keepLines/>
              <w:shd w:val="clear" w:color="auto" w:fill="FFFFFF" w:themeFill="background1"/>
              <w:spacing w:before="20" w:after="20"/>
              <w:jc w:val="right"/>
              <w:rPr>
                <w:b/>
                <w:bCs/>
                <w:i/>
                <w:iCs/>
                <w:sz w:val="20"/>
              </w:rPr>
            </w:pPr>
            <w:r w:rsidRPr="003371C9">
              <w:rPr>
                <w:b/>
                <w:bCs/>
                <w:i/>
                <w:iCs/>
                <w:sz w:val="20"/>
              </w:rPr>
              <w:t>0</w:t>
            </w:r>
          </w:p>
        </w:tc>
      </w:tr>
      <w:tr w:rsidR="00D26DEE" w:rsidRPr="006B79F9" w14:paraId="64021F42" w14:textId="77777777" w:rsidTr="008515E7">
        <w:tc>
          <w:tcPr>
            <w:tcW w:w="3800" w:type="pct"/>
          </w:tcPr>
          <w:p w14:paraId="244C37F7" w14:textId="77777777" w:rsidR="00D26DEE" w:rsidRPr="00B266F6" w:rsidRDefault="00D26DEE" w:rsidP="008515E7">
            <w:pPr>
              <w:spacing w:before="20" w:after="20"/>
              <w:jc w:val="right"/>
              <w:rPr>
                <w:b/>
                <w:bCs/>
                <w:i/>
                <w:iCs/>
                <w:sz w:val="20"/>
              </w:rPr>
            </w:pPr>
            <w:r w:rsidRPr="00B266F6">
              <w:rPr>
                <w:b/>
                <w:bCs/>
                <w:i/>
                <w:iCs/>
                <w:rtl/>
              </w:rPr>
              <w:t>المجموع الفرعي لإيطاليا</w:t>
            </w:r>
          </w:p>
        </w:tc>
        <w:tc>
          <w:tcPr>
            <w:tcW w:w="600" w:type="pct"/>
          </w:tcPr>
          <w:p w14:paraId="1B0BC012" w14:textId="77777777" w:rsidR="00D26DEE" w:rsidRPr="003371C9" w:rsidRDefault="00D26DEE" w:rsidP="008515E7">
            <w:pPr>
              <w:keepNext/>
              <w:keepLines/>
              <w:shd w:val="clear" w:color="auto" w:fill="FFFFFF" w:themeFill="background1"/>
              <w:spacing w:before="20" w:after="20"/>
              <w:jc w:val="right"/>
              <w:rPr>
                <w:b/>
                <w:bCs/>
                <w:i/>
                <w:iCs/>
                <w:sz w:val="20"/>
              </w:rPr>
            </w:pPr>
            <w:r w:rsidRPr="003371C9">
              <w:rPr>
                <w:b/>
                <w:bCs/>
                <w:i/>
                <w:iCs/>
                <w:sz w:val="20"/>
              </w:rPr>
              <w:t>500,000</w:t>
            </w:r>
          </w:p>
        </w:tc>
        <w:tc>
          <w:tcPr>
            <w:tcW w:w="600" w:type="pct"/>
          </w:tcPr>
          <w:p w14:paraId="2CD43501" w14:textId="77777777" w:rsidR="00D26DEE" w:rsidRPr="003371C9" w:rsidRDefault="00D26DEE" w:rsidP="008515E7">
            <w:pPr>
              <w:keepNext/>
              <w:keepLines/>
              <w:shd w:val="clear" w:color="auto" w:fill="FFFFFF" w:themeFill="background1"/>
              <w:spacing w:before="20" w:after="20"/>
              <w:jc w:val="right"/>
              <w:rPr>
                <w:b/>
                <w:bCs/>
                <w:i/>
                <w:iCs/>
                <w:sz w:val="20"/>
              </w:rPr>
            </w:pPr>
            <w:r>
              <w:rPr>
                <w:b/>
                <w:bCs/>
                <w:i/>
                <w:iCs/>
                <w:sz w:val="20"/>
              </w:rPr>
              <w:t>68,750</w:t>
            </w:r>
          </w:p>
        </w:tc>
      </w:tr>
      <w:tr w:rsidR="00D26DEE" w:rsidRPr="004A4150" w14:paraId="144A5C00" w14:textId="77777777" w:rsidTr="008515E7">
        <w:tc>
          <w:tcPr>
            <w:tcW w:w="3800" w:type="pct"/>
          </w:tcPr>
          <w:p w14:paraId="40761426" w14:textId="77777777" w:rsidR="00D26DEE" w:rsidRPr="004A4150" w:rsidRDefault="00D26DEE" w:rsidP="008515E7">
            <w:pPr>
              <w:spacing w:before="20" w:after="20"/>
              <w:jc w:val="right"/>
              <w:rPr>
                <w:b/>
                <w:bCs/>
                <w:sz w:val="20"/>
              </w:rPr>
            </w:pPr>
            <w:r>
              <w:rPr>
                <w:rFonts w:hint="cs"/>
                <w:b/>
                <w:bCs/>
                <w:sz w:val="20"/>
                <w:rtl/>
              </w:rPr>
              <w:t>المجموع</w:t>
            </w:r>
          </w:p>
        </w:tc>
        <w:tc>
          <w:tcPr>
            <w:tcW w:w="600" w:type="pct"/>
          </w:tcPr>
          <w:p w14:paraId="0CEFC23C" w14:textId="77777777" w:rsidR="00D26DEE" w:rsidRPr="004A4150" w:rsidRDefault="00D26DEE" w:rsidP="008515E7">
            <w:pPr>
              <w:keepNext/>
              <w:keepLines/>
              <w:shd w:val="clear" w:color="auto" w:fill="FFFFFF" w:themeFill="background1"/>
              <w:spacing w:before="20" w:after="20"/>
              <w:jc w:val="right"/>
              <w:rPr>
                <w:b/>
                <w:bCs/>
                <w:sz w:val="20"/>
              </w:rPr>
            </w:pPr>
            <w:r w:rsidRPr="00C449FA">
              <w:rPr>
                <w:b/>
                <w:bCs/>
                <w:sz w:val="20"/>
              </w:rPr>
              <w:t>14,393,510</w:t>
            </w:r>
          </w:p>
        </w:tc>
        <w:tc>
          <w:tcPr>
            <w:tcW w:w="600" w:type="pct"/>
          </w:tcPr>
          <w:p w14:paraId="64FB35C3" w14:textId="77777777" w:rsidR="00D26DEE" w:rsidRPr="00C449FA" w:rsidRDefault="00D26DEE" w:rsidP="008515E7">
            <w:pPr>
              <w:keepNext/>
              <w:keepLines/>
              <w:shd w:val="clear" w:color="auto" w:fill="FFFFFF" w:themeFill="background1"/>
              <w:spacing w:before="20" w:after="20"/>
              <w:jc w:val="right"/>
              <w:rPr>
                <w:b/>
                <w:bCs/>
                <w:sz w:val="20"/>
              </w:rPr>
            </w:pPr>
            <w:r w:rsidRPr="00552F18">
              <w:rPr>
                <w:b/>
                <w:bCs/>
                <w:sz w:val="20"/>
              </w:rPr>
              <w:t>3,783,603</w:t>
            </w:r>
          </w:p>
        </w:tc>
      </w:tr>
    </w:tbl>
    <w:p w14:paraId="03B81D88" w14:textId="77777777" w:rsidR="00D26DEE" w:rsidRPr="00B266F6" w:rsidRDefault="00D26DEE" w:rsidP="00D26DEE">
      <w:pPr>
        <w:tabs>
          <w:tab w:val="num" w:pos="0"/>
        </w:tabs>
        <w:bidi/>
        <w:spacing w:before="240" w:after="240"/>
        <w:outlineLvl w:val="0"/>
        <w:rPr>
          <w:sz w:val="26"/>
          <w:szCs w:val="26"/>
          <w:u w:val="single"/>
          <w:lang w:bidi="ar-LB"/>
        </w:rPr>
      </w:pPr>
      <w:r w:rsidRPr="00B266F6">
        <w:rPr>
          <w:sz w:val="26"/>
          <w:szCs w:val="26"/>
          <w:u w:val="single"/>
          <w:rtl/>
          <w:lang w:bidi="ar-LB"/>
        </w:rPr>
        <w:lastRenderedPageBreak/>
        <w:t>خطة تنفيذ الشريحة الأولى</w:t>
      </w:r>
    </w:p>
    <w:p w14:paraId="4951A05B"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C61078">
        <w:rPr>
          <w:sz w:val="26"/>
          <w:szCs w:val="26"/>
          <w:rtl/>
          <w:lang w:bidi="ar-LB"/>
        </w:rPr>
        <w:t xml:space="preserve">تم تقديم الشريحة الأولى من تمويل المرحلة الأولى من </w:t>
      </w:r>
      <w:r w:rsidRPr="0071649A">
        <w:rPr>
          <w:sz w:val="26"/>
          <w:szCs w:val="26"/>
          <w:rtl/>
          <w:lang w:bidi="ar-LB"/>
        </w:rPr>
        <w:t xml:space="preserve">خطة </w:t>
      </w:r>
      <w:r w:rsidRPr="0071649A">
        <w:rPr>
          <w:rFonts w:hint="cs"/>
          <w:sz w:val="26"/>
          <w:szCs w:val="26"/>
          <w:rtl/>
          <w:lang w:bidi="ar-LB"/>
        </w:rPr>
        <w:t>ال</w:t>
      </w:r>
      <w:r w:rsidRPr="0071649A">
        <w:rPr>
          <w:sz w:val="26"/>
          <w:szCs w:val="26"/>
          <w:rtl/>
          <w:lang w:bidi="ar-LB"/>
        </w:rPr>
        <w:t>تنفيذ</w:t>
      </w:r>
      <w:r w:rsidRPr="0071649A">
        <w:rPr>
          <w:rFonts w:hint="cs"/>
          <w:sz w:val="26"/>
          <w:szCs w:val="26"/>
          <w:rtl/>
          <w:lang w:bidi="ar-LB"/>
        </w:rPr>
        <w:t xml:space="preserve"> المتعلقة بالمواد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بموجب تعديل كيغالي</w:t>
      </w:r>
      <w:r>
        <w:rPr>
          <w:rFonts w:hint="cs"/>
          <w:sz w:val="26"/>
          <w:szCs w:val="26"/>
          <w:rtl/>
          <w:lang w:bidi="ar-LB"/>
        </w:rPr>
        <w:t xml:space="preserve">، حسبما </w:t>
      </w:r>
      <w:r w:rsidRPr="00C61078">
        <w:rPr>
          <w:sz w:val="26"/>
          <w:szCs w:val="26"/>
          <w:rtl/>
          <w:lang w:bidi="ar-LB"/>
        </w:rPr>
        <w:t>تمت الموافقة عليها في الاجتماع الخامس والتسعين، بقيمة 2,738,360 دولارًا أمريكيًا، على أن يتم تنفيذها بين يناير</w:t>
      </w:r>
      <w:r>
        <w:rPr>
          <w:rFonts w:hint="cs"/>
          <w:sz w:val="26"/>
          <w:szCs w:val="26"/>
          <w:rtl/>
          <w:lang w:bidi="ar-LB"/>
        </w:rPr>
        <w:t>/كانون الثاني</w:t>
      </w:r>
      <w:r w:rsidRPr="00C61078">
        <w:rPr>
          <w:sz w:val="26"/>
          <w:szCs w:val="26"/>
          <w:rtl/>
          <w:lang w:bidi="ar-LB"/>
        </w:rPr>
        <w:t xml:space="preserve"> 2025 وديسمبر</w:t>
      </w:r>
      <w:r>
        <w:rPr>
          <w:rFonts w:hint="cs"/>
          <w:sz w:val="26"/>
          <w:szCs w:val="26"/>
          <w:rtl/>
          <w:lang w:bidi="ar-LB"/>
        </w:rPr>
        <w:t>/كانون الأول</w:t>
      </w:r>
      <w:r w:rsidRPr="00C61078">
        <w:rPr>
          <w:sz w:val="26"/>
          <w:szCs w:val="26"/>
          <w:rtl/>
          <w:lang w:bidi="ar-LB"/>
        </w:rPr>
        <w:t xml:space="preserve"> 2027. أما الشريحة الثانية من تمويل المرحلة الأولى المُحدَّثة من </w:t>
      </w:r>
      <w:r w:rsidRPr="0071649A">
        <w:rPr>
          <w:sz w:val="26"/>
          <w:szCs w:val="26"/>
          <w:rtl/>
          <w:lang w:bidi="ar-LB"/>
        </w:rPr>
        <w:t xml:space="preserve">خطة </w:t>
      </w:r>
      <w:r w:rsidRPr="0071649A">
        <w:rPr>
          <w:rFonts w:hint="cs"/>
          <w:sz w:val="26"/>
          <w:szCs w:val="26"/>
          <w:rtl/>
          <w:lang w:bidi="ar-LB"/>
        </w:rPr>
        <w:t>ال</w:t>
      </w:r>
      <w:r w:rsidRPr="0071649A">
        <w:rPr>
          <w:sz w:val="26"/>
          <w:szCs w:val="26"/>
          <w:rtl/>
          <w:lang w:bidi="ar-LB"/>
        </w:rPr>
        <w:t>تنفيذ</w:t>
      </w:r>
      <w:r w:rsidRPr="0071649A">
        <w:rPr>
          <w:rFonts w:hint="cs"/>
          <w:sz w:val="26"/>
          <w:szCs w:val="26"/>
          <w:rtl/>
          <w:lang w:bidi="ar-LB"/>
        </w:rPr>
        <w:t xml:space="preserve"> المتعلقة بالمواد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بموجب تعديل كيغالي</w:t>
      </w:r>
      <w:r w:rsidRPr="00C61078">
        <w:rPr>
          <w:sz w:val="26"/>
          <w:szCs w:val="26"/>
          <w:rtl/>
          <w:lang w:bidi="ar-LB"/>
        </w:rPr>
        <w:t xml:space="preserve"> والتي طُلبت في هذا الاجتماع، فقد تم تقديمها بقيمة إجمالية قدرها 3,783,603 </w:t>
      </w:r>
      <w:r>
        <w:rPr>
          <w:rFonts w:hint="cs"/>
          <w:sz w:val="26"/>
          <w:szCs w:val="26"/>
          <w:rtl/>
          <w:lang w:bidi="ar-LB"/>
        </w:rPr>
        <w:t>دولارات أمريكية</w:t>
      </w:r>
      <w:r w:rsidRPr="00C61078">
        <w:rPr>
          <w:sz w:val="26"/>
          <w:szCs w:val="26"/>
          <w:rtl/>
          <w:lang w:bidi="ar-LB"/>
        </w:rPr>
        <w:t xml:space="preserve">، </w:t>
      </w:r>
      <w:r>
        <w:rPr>
          <w:rFonts w:hint="cs"/>
          <w:sz w:val="26"/>
          <w:szCs w:val="26"/>
          <w:rtl/>
          <w:lang w:bidi="ar-LB"/>
        </w:rPr>
        <w:t>على النحو ال</w:t>
      </w:r>
      <w:r w:rsidRPr="00C61078">
        <w:rPr>
          <w:sz w:val="26"/>
          <w:szCs w:val="26"/>
          <w:rtl/>
          <w:lang w:bidi="ar-LB"/>
        </w:rPr>
        <w:t>موضح في الجدول 26 أعلاه، على أن يتم تنفيذها بين يولي</w:t>
      </w:r>
      <w:r>
        <w:rPr>
          <w:rFonts w:hint="cs"/>
          <w:sz w:val="26"/>
          <w:szCs w:val="26"/>
          <w:rtl/>
          <w:lang w:bidi="ar-LB"/>
        </w:rPr>
        <w:t>ه/تموز</w:t>
      </w:r>
      <w:r w:rsidRPr="00C61078">
        <w:rPr>
          <w:sz w:val="26"/>
          <w:szCs w:val="26"/>
          <w:rtl/>
          <w:lang w:bidi="ar-LB"/>
        </w:rPr>
        <w:t xml:space="preserve"> 2026 وديسمبر</w:t>
      </w:r>
      <w:r>
        <w:rPr>
          <w:rFonts w:hint="cs"/>
          <w:sz w:val="26"/>
          <w:szCs w:val="26"/>
          <w:rtl/>
          <w:lang w:bidi="ar-LB"/>
        </w:rPr>
        <w:t>/كانون الأول</w:t>
      </w:r>
      <w:r w:rsidRPr="00C61078">
        <w:rPr>
          <w:sz w:val="26"/>
          <w:szCs w:val="26"/>
          <w:rtl/>
          <w:lang w:bidi="ar-LB"/>
        </w:rPr>
        <w:t xml:space="preserve"> 2028. وترد معلومات تفصيلية عن الأنشطة المزمع تنفيذها في إطار الشريحة الثانية، بما في ذلك التعديلات ومستوى التمويل المتفق عليه، في الفقرة 159 أدناه.</w:t>
      </w:r>
    </w:p>
    <w:p w14:paraId="5B819481" w14:textId="77777777" w:rsidR="00D26DEE" w:rsidRPr="000A4668" w:rsidRDefault="00D26DEE" w:rsidP="00D26DEE">
      <w:pPr>
        <w:tabs>
          <w:tab w:val="num" w:pos="0"/>
        </w:tabs>
        <w:bidi/>
        <w:spacing w:before="240" w:after="240"/>
        <w:jc w:val="center"/>
        <w:outlineLvl w:val="0"/>
        <w:rPr>
          <w:b/>
          <w:bCs/>
          <w:sz w:val="26"/>
          <w:szCs w:val="26"/>
          <w:lang w:bidi="ar-LB"/>
        </w:rPr>
      </w:pPr>
      <w:r w:rsidRPr="000A4668">
        <w:rPr>
          <w:rFonts w:hint="cs"/>
          <w:b/>
          <w:bCs/>
          <w:sz w:val="26"/>
          <w:szCs w:val="26"/>
          <w:rtl/>
          <w:lang w:bidi="ar-LB"/>
        </w:rPr>
        <w:t>تعليقات الأمانة وتوصيتها</w:t>
      </w:r>
    </w:p>
    <w:p w14:paraId="152B03B7" w14:textId="77777777" w:rsidR="00D26DEE" w:rsidRDefault="00D26DEE" w:rsidP="00D26DEE">
      <w:pPr>
        <w:pStyle w:val="StyleHeader4Para4Left0Firstline0"/>
        <w:numPr>
          <w:ilvl w:val="0"/>
          <w:numId w:val="0"/>
        </w:numPr>
        <w:tabs>
          <w:tab w:val="left" w:pos="720"/>
          <w:tab w:val="left" w:pos="1440"/>
          <w:tab w:val="left" w:pos="2160"/>
        </w:tabs>
        <w:bidi/>
        <w:spacing w:line="360" w:lineRule="exact"/>
        <w:rPr>
          <w:rFonts w:asciiTheme="majorBidi" w:hAnsiTheme="majorBidi"/>
          <w:b/>
          <w:bCs/>
          <w:sz w:val="26"/>
          <w:szCs w:val="26"/>
          <w:rtl/>
        </w:rPr>
      </w:pPr>
      <w:r>
        <w:rPr>
          <w:rFonts w:asciiTheme="majorBidi" w:hAnsiTheme="majorBidi" w:hint="cs"/>
          <w:b/>
          <w:bCs/>
          <w:sz w:val="26"/>
          <w:szCs w:val="26"/>
          <w:rtl/>
        </w:rPr>
        <w:t>خامساً.</w:t>
      </w:r>
      <w:r>
        <w:rPr>
          <w:rFonts w:asciiTheme="majorBidi" w:hAnsiTheme="majorBidi"/>
          <w:b/>
          <w:bCs/>
          <w:sz w:val="26"/>
          <w:szCs w:val="26"/>
          <w:rtl/>
        </w:rPr>
        <w:tab/>
      </w:r>
      <w:r>
        <w:rPr>
          <w:rFonts w:asciiTheme="majorBidi" w:hAnsiTheme="majorBidi" w:hint="cs"/>
          <w:b/>
          <w:bCs/>
          <w:sz w:val="26"/>
          <w:szCs w:val="26"/>
          <w:rtl/>
        </w:rPr>
        <w:t>التعليقات</w:t>
      </w:r>
    </w:p>
    <w:p w14:paraId="2E3A37B5" w14:textId="4A201706" w:rsidR="00D26DEE" w:rsidRDefault="00D26DEE" w:rsidP="00D26DEE">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u w:val="single"/>
          <w:rtl/>
        </w:rPr>
      </w:pPr>
      <w:r w:rsidRPr="003E46F8">
        <w:rPr>
          <w:rFonts w:asciiTheme="majorBidi" w:hAnsiTheme="majorBidi" w:hint="cs"/>
          <w:sz w:val="26"/>
          <w:szCs w:val="26"/>
          <w:u w:val="single"/>
          <w:rtl/>
        </w:rPr>
        <w:t>الاس</w:t>
      </w:r>
      <w:r w:rsidR="008F28AF">
        <w:rPr>
          <w:rFonts w:asciiTheme="majorBidi" w:hAnsiTheme="majorBidi" w:hint="cs"/>
          <w:sz w:val="26"/>
          <w:szCs w:val="26"/>
          <w:u w:val="single"/>
          <w:rtl/>
        </w:rPr>
        <w:t>ت</w:t>
      </w:r>
      <w:r w:rsidRPr="003E46F8">
        <w:rPr>
          <w:rFonts w:asciiTheme="majorBidi" w:hAnsiTheme="majorBidi" w:hint="cs"/>
          <w:sz w:val="26"/>
          <w:szCs w:val="26"/>
          <w:u w:val="single"/>
          <w:rtl/>
        </w:rPr>
        <w:t>راتيجية الشاملة</w:t>
      </w:r>
    </w:p>
    <w:p w14:paraId="0A77E563"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6377DF">
        <w:rPr>
          <w:sz w:val="26"/>
          <w:szCs w:val="26"/>
          <w:rtl/>
          <w:lang w:bidi="ar-LB"/>
        </w:rPr>
        <w:t xml:space="preserve">تمشياً مع </w:t>
      </w:r>
      <w:r>
        <w:rPr>
          <w:rFonts w:hint="cs"/>
          <w:sz w:val="26"/>
          <w:szCs w:val="26"/>
          <w:rtl/>
          <w:lang w:bidi="ar-LB"/>
        </w:rPr>
        <w:t>المقرر</w:t>
      </w:r>
      <w:r w:rsidRPr="006377DF">
        <w:rPr>
          <w:sz w:val="26"/>
          <w:szCs w:val="26"/>
          <w:rtl/>
          <w:lang w:bidi="ar-LB"/>
        </w:rPr>
        <w:t xml:space="preserve"> 92/44، أعربت حكومة نيجيريا عن التزامها القوي بدعم تخفيضات استهلاك </w:t>
      </w:r>
      <w:r w:rsidRPr="0071649A">
        <w:rPr>
          <w:rFonts w:hint="cs"/>
          <w:sz w:val="26"/>
          <w:szCs w:val="26"/>
          <w:rtl/>
          <w:lang w:bidi="ar-LB"/>
        </w:rPr>
        <w:t>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w:t>
      </w:r>
      <w:r w:rsidRPr="006377DF">
        <w:rPr>
          <w:sz w:val="26"/>
          <w:szCs w:val="26"/>
          <w:rtl/>
          <w:lang w:bidi="ar-LB"/>
        </w:rPr>
        <w:t>قبل تحقيق أهداف بروتوكول مونتريال.</w:t>
      </w:r>
      <w:r>
        <w:rPr>
          <w:rStyle w:val="FootnoteReference"/>
          <w:sz w:val="26"/>
          <w:szCs w:val="26"/>
          <w:lang w:bidi="ar-LB"/>
        </w:rPr>
        <w:footnoteReference w:customMarkFollows="1" w:id="26"/>
        <w:t>25</w:t>
      </w:r>
    </w:p>
    <w:p w14:paraId="34A7B725"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B63C5E">
        <w:rPr>
          <w:sz w:val="26"/>
          <w:szCs w:val="26"/>
          <w:rtl/>
          <w:lang w:bidi="ar-LB"/>
        </w:rPr>
        <w:t xml:space="preserve">أشارت الأمانة إلى أن المرحلة الأولى المُحدَّثة من </w:t>
      </w:r>
      <w:r w:rsidRPr="0071649A">
        <w:rPr>
          <w:sz w:val="26"/>
          <w:szCs w:val="26"/>
          <w:rtl/>
          <w:lang w:bidi="ar-LB"/>
        </w:rPr>
        <w:t xml:space="preserve">خطة </w:t>
      </w:r>
      <w:r w:rsidRPr="0071649A">
        <w:rPr>
          <w:rFonts w:hint="cs"/>
          <w:sz w:val="26"/>
          <w:szCs w:val="26"/>
          <w:rtl/>
          <w:lang w:bidi="ar-LB"/>
        </w:rPr>
        <w:t>ال</w:t>
      </w:r>
      <w:r w:rsidRPr="0071649A">
        <w:rPr>
          <w:sz w:val="26"/>
          <w:szCs w:val="26"/>
          <w:rtl/>
          <w:lang w:bidi="ar-LB"/>
        </w:rPr>
        <w:t>تنفيذ</w:t>
      </w:r>
      <w:r w:rsidRPr="0071649A">
        <w:rPr>
          <w:rFonts w:hint="cs"/>
          <w:sz w:val="26"/>
          <w:szCs w:val="26"/>
          <w:rtl/>
          <w:lang w:bidi="ar-LB"/>
        </w:rPr>
        <w:t xml:space="preserve"> المتعلقة بالمواد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بموجب تعديل كيغالي</w:t>
      </w:r>
      <w:r>
        <w:rPr>
          <w:rFonts w:hint="cs"/>
          <w:sz w:val="26"/>
          <w:szCs w:val="26"/>
          <w:rtl/>
          <w:lang w:bidi="ar-LB"/>
        </w:rPr>
        <w:t xml:space="preserve"> </w:t>
      </w:r>
      <w:r w:rsidRPr="00B63C5E">
        <w:rPr>
          <w:sz w:val="26"/>
          <w:szCs w:val="26"/>
          <w:rtl/>
          <w:lang w:bidi="ar-LB"/>
        </w:rPr>
        <w:t>ستُعالج جزئيًا فقط استهلاك</w:t>
      </w:r>
      <w:r w:rsidRPr="0071649A">
        <w:rPr>
          <w:rFonts w:hint="cs"/>
          <w:sz w:val="26"/>
          <w:szCs w:val="26"/>
          <w:rtl/>
          <w:lang w:bidi="ar-LB"/>
        </w:rPr>
        <w:t xml:space="preserve"> 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w:t>
      </w:r>
      <w:r w:rsidRPr="00B63C5E">
        <w:rPr>
          <w:sz w:val="26"/>
          <w:szCs w:val="26"/>
          <w:rtl/>
          <w:lang w:bidi="ar-LB"/>
        </w:rPr>
        <w:t xml:space="preserve">في </w:t>
      </w:r>
      <w:r>
        <w:rPr>
          <w:rFonts w:hint="cs"/>
          <w:sz w:val="26"/>
          <w:szCs w:val="26"/>
          <w:rtl/>
          <w:lang w:bidi="ar-LB"/>
        </w:rPr>
        <w:t>ال</w:t>
      </w:r>
      <w:r w:rsidRPr="00B63C5E">
        <w:rPr>
          <w:sz w:val="26"/>
          <w:szCs w:val="26"/>
          <w:rtl/>
          <w:lang w:bidi="ar-LB"/>
        </w:rPr>
        <w:t>قطاع</w:t>
      </w:r>
      <w:r>
        <w:rPr>
          <w:rFonts w:hint="cs"/>
          <w:sz w:val="26"/>
          <w:szCs w:val="26"/>
          <w:rtl/>
          <w:lang w:bidi="ar-LB"/>
        </w:rPr>
        <w:t>ات الفرعية ل</w:t>
      </w:r>
      <w:r w:rsidRPr="00B63C5E">
        <w:rPr>
          <w:sz w:val="26"/>
          <w:szCs w:val="26"/>
          <w:rtl/>
          <w:lang w:bidi="ar-LB"/>
        </w:rPr>
        <w:t>تصنيع أجهزة التكييف والتبريد المنزلي، نظرًا لعدم إمكانية تحديد بعض الشركات في الوقت الحالي. وأشارت الأمانة إلى التحديات التي واجهتها الشركات في البلاد التي وافقت على التحول من استخدام الهيدروكلوروفلوروكربون-22</w:t>
      </w:r>
      <w:r>
        <w:rPr>
          <w:rFonts w:hint="cs"/>
          <w:sz w:val="26"/>
          <w:szCs w:val="26"/>
          <w:rtl/>
          <w:lang w:bidi="ar-LB"/>
        </w:rPr>
        <w:t xml:space="preserve"> </w:t>
      </w:r>
      <w:r w:rsidRPr="00B63C5E">
        <w:rPr>
          <w:sz w:val="26"/>
          <w:szCs w:val="26"/>
          <w:rtl/>
          <w:lang w:bidi="ar-LB"/>
        </w:rPr>
        <w:t>إلى</w:t>
      </w:r>
      <w:r>
        <w:rPr>
          <w:rFonts w:hint="cs"/>
          <w:sz w:val="26"/>
          <w:szCs w:val="26"/>
          <w:rtl/>
          <w:lang w:bidi="ar-LB"/>
        </w:rPr>
        <w:t xml:space="preserve"> </w:t>
      </w:r>
      <w:r w:rsidRPr="00B63C5E">
        <w:rPr>
          <w:sz w:val="26"/>
          <w:szCs w:val="26"/>
          <w:rtl/>
          <w:lang w:bidi="ar-LB"/>
        </w:rPr>
        <w:t xml:space="preserve">الهيدروفلوروكربون-32 بموجب </w:t>
      </w:r>
      <w:r>
        <w:rPr>
          <w:rFonts w:hint="cs"/>
          <w:sz w:val="26"/>
          <w:szCs w:val="26"/>
          <w:rtl/>
          <w:lang w:bidi="ar-LB"/>
        </w:rPr>
        <w:t xml:space="preserve">خطة إدارة إزالة المواد </w:t>
      </w:r>
      <w:r w:rsidRPr="00B63C5E">
        <w:rPr>
          <w:sz w:val="26"/>
          <w:szCs w:val="26"/>
          <w:rtl/>
          <w:lang w:bidi="ar-LB"/>
        </w:rPr>
        <w:t>الهيدروكلوروفلوروكربو</w:t>
      </w:r>
      <w:r>
        <w:rPr>
          <w:rFonts w:hint="cs"/>
          <w:sz w:val="26"/>
          <w:szCs w:val="26"/>
          <w:rtl/>
          <w:lang w:bidi="ar-LB"/>
        </w:rPr>
        <w:t>نية</w:t>
      </w:r>
      <w:r w:rsidRPr="00B63C5E">
        <w:rPr>
          <w:sz w:val="26"/>
          <w:szCs w:val="26"/>
          <w:rtl/>
          <w:lang w:bidi="ar-LB"/>
        </w:rPr>
        <w:t xml:space="preserve">، والتي لجأت، في غياب نهج قطاعي، إلى التصنيع باستخدام غاز التبريد </w:t>
      </w:r>
      <w:r w:rsidRPr="00B63C5E">
        <w:rPr>
          <w:sz w:val="26"/>
          <w:szCs w:val="26"/>
          <w:lang w:bidi="ar-LB"/>
        </w:rPr>
        <w:t>R-410A</w:t>
      </w:r>
      <w:r w:rsidRPr="00B63C5E">
        <w:rPr>
          <w:sz w:val="26"/>
          <w:szCs w:val="26"/>
          <w:rtl/>
          <w:lang w:bidi="ar-LB"/>
        </w:rPr>
        <w:t xml:space="preserve"> مؤقتًا.</w:t>
      </w:r>
      <w:r>
        <w:rPr>
          <w:rStyle w:val="FootnoteReference"/>
          <w:sz w:val="26"/>
          <w:szCs w:val="26"/>
          <w:lang w:bidi="ar-LB"/>
        </w:rPr>
        <w:footnoteReference w:customMarkFollows="1" w:id="27"/>
        <w:t>26</w:t>
      </w:r>
      <w:r w:rsidRPr="00B63C5E">
        <w:rPr>
          <w:sz w:val="26"/>
          <w:szCs w:val="26"/>
          <w:rtl/>
          <w:lang w:bidi="ar-LB"/>
        </w:rPr>
        <w:t xml:space="preserve"> وقد عُقدت مزيد من المناقشات مع الحكومة من خلال برنامج الأمم المتحدة الإنمائي لاعتماد نهج قطاعي، بما يضمن انتقالًا سلسًا في الوقت المناسب للقطاعات الفرعية واستدامة عمليات التحويل. وبعد مناقشات مستفيضة، تم الاتفاق على أن تُنهي المرحلة الأولى تدريجيًا استهلاك غاز التبريد </w:t>
      </w:r>
      <w:r w:rsidRPr="00B63C5E">
        <w:rPr>
          <w:sz w:val="26"/>
          <w:szCs w:val="26"/>
          <w:lang w:bidi="ar-LB"/>
        </w:rPr>
        <w:t>R-410A</w:t>
      </w:r>
      <w:r w:rsidRPr="00B63C5E">
        <w:rPr>
          <w:sz w:val="26"/>
          <w:szCs w:val="26"/>
          <w:rtl/>
          <w:lang w:bidi="ar-LB"/>
        </w:rPr>
        <w:t xml:space="preserve"> في </w:t>
      </w:r>
      <w:r>
        <w:rPr>
          <w:rFonts w:hint="cs"/>
          <w:sz w:val="26"/>
          <w:szCs w:val="26"/>
          <w:rtl/>
          <w:lang w:bidi="ar-LB"/>
        </w:rPr>
        <w:t>ال</w:t>
      </w:r>
      <w:r w:rsidRPr="00B63C5E">
        <w:rPr>
          <w:sz w:val="26"/>
          <w:szCs w:val="26"/>
          <w:rtl/>
          <w:lang w:bidi="ar-LB"/>
        </w:rPr>
        <w:t xml:space="preserve">قطاع </w:t>
      </w:r>
      <w:r>
        <w:rPr>
          <w:rFonts w:hint="cs"/>
          <w:sz w:val="26"/>
          <w:szCs w:val="26"/>
          <w:rtl/>
          <w:lang w:bidi="ar-LB"/>
        </w:rPr>
        <w:t>الفرعي ل</w:t>
      </w:r>
      <w:r w:rsidRPr="00B63C5E">
        <w:rPr>
          <w:sz w:val="26"/>
          <w:szCs w:val="26"/>
          <w:rtl/>
          <w:lang w:bidi="ar-LB"/>
        </w:rPr>
        <w:t xml:space="preserve">تصنيع أجهزة </w:t>
      </w:r>
      <w:r>
        <w:rPr>
          <w:rFonts w:hint="cs"/>
          <w:sz w:val="26"/>
          <w:szCs w:val="26"/>
          <w:rtl/>
          <w:lang w:bidi="ar-LB"/>
        </w:rPr>
        <w:t>تكييف الهواء</w:t>
      </w:r>
      <w:r w:rsidRPr="00B63C5E">
        <w:rPr>
          <w:sz w:val="26"/>
          <w:szCs w:val="26"/>
          <w:rtl/>
          <w:lang w:bidi="ar-LB"/>
        </w:rPr>
        <w:t>، واستهلاك غاز الهيدروفلوروكربون-134</w:t>
      </w:r>
      <w:r w:rsidRPr="00B63C5E">
        <w:rPr>
          <w:sz w:val="26"/>
          <w:szCs w:val="26"/>
          <w:lang w:bidi="ar-LB"/>
        </w:rPr>
        <w:t>a</w:t>
      </w:r>
      <w:r w:rsidRPr="00B63C5E">
        <w:rPr>
          <w:sz w:val="26"/>
          <w:szCs w:val="26"/>
          <w:rtl/>
          <w:lang w:bidi="ar-LB"/>
        </w:rPr>
        <w:t xml:space="preserve"> في </w:t>
      </w:r>
      <w:r>
        <w:rPr>
          <w:rFonts w:hint="cs"/>
          <w:sz w:val="26"/>
          <w:szCs w:val="26"/>
          <w:rtl/>
          <w:lang w:bidi="ar-LB"/>
        </w:rPr>
        <w:t>ال</w:t>
      </w:r>
      <w:r w:rsidRPr="00B63C5E">
        <w:rPr>
          <w:sz w:val="26"/>
          <w:szCs w:val="26"/>
          <w:rtl/>
          <w:lang w:bidi="ar-LB"/>
        </w:rPr>
        <w:t xml:space="preserve">قطاع </w:t>
      </w:r>
      <w:r>
        <w:rPr>
          <w:rFonts w:hint="cs"/>
          <w:sz w:val="26"/>
          <w:szCs w:val="26"/>
          <w:rtl/>
          <w:lang w:bidi="ar-LB"/>
        </w:rPr>
        <w:t>الفرعي ل</w:t>
      </w:r>
      <w:r w:rsidRPr="00B63C5E">
        <w:rPr>
          <w:sz w:val="26"/>
          <w:szCs w:val="26"/>
          <w:rtl/>
          <w:lang w:bidi="ar-LB"/>
        </w:rPr>
        <w:t xml:space="preserve">تصنيع أجهزة التبريد المنزلي. </w:t>
      </w:r>
      <w:r>
        <w:rPr>
          <w:rFonts w:hint="cs"/>
          <w:sz w:val="26"/>
          <w:szCs w:val="26"/>
          <w:rtl/>
          <w:lang w:bidi="ar-LB"/>
        </w:rPr>
        <w:t>و</w:t>
      </w:r>
      <w:r w:rsidRPr="00B63C5E">
        <w:rPr>
          <w:sz w:val="26"/>
          <w:szCs w:val="26"/>
          <w:rtl/>
          <w:lang w:bidi="ar-LB"/>
        </w:rPr>
        <w:t xml:space="preserve">ستفرض الحكومة حظرًا على استيراد وتصنيع مكيفات الهواء التي تعمل بغاز التبريد </w:t>
      </w:r>
      <w:r w:rsidRPr="00B63C5E">
        <w:rPr>
          <w:sz w:val="26"/>
          <w:szCs w:val="26"/>
          <w:lang w:bidi="ar-LB"/>
        </w:rPr>
        <w:t>R-410A</w:t>
      </w:r>
      <w:r w:rsidRPr="00B63C5E">
        <w:rPr>
          <w:sz w:val="26"/>
          <w:szCs w:val="26"/>
          <w:rtl/>
          <w:lang w:bidi="ar-LB"/>
        </w:rPr>
        <w:t xml:space="preserve"> وأجهزة التبريد المنزلية التي تعمل بغاز الهيدروفلوروكربون-134</w:t>
      </w:r>
      <w:r w:rsidRPr="00B63C5E">
        <w:rPr>
          <w:sz w:val="26"/>
          <w:szCs w:val="26"/>
          <w:lang w:bidi="ar-LB"/>
        </w:rPr>
        <w:t>a</w:t>
      </w:r>
      <w:r w:rsidRPr="00B63C5E">
        <w:rPr>
          <w:sz w:val="26"/>
          <w:szCs w:val="26"/>
          <w:rtl/>
          <w:lang w:bidi="ar-LB"/>
        </w:rPr>
        <w:t xml:space="preserve"> بحلول</w:t>
      </w:r>
      <w:r>
        <w:rPr>
          <w:rFonts w:hint="cs"/>
          <w:sz w:val="26"/>
          <w:szCs w:val="26"/>
          <w:rtl/>
          <w:lang w:bidi="ar-LB"/>
        </w:rPr>
        <w:t xml:space="preserve"> </w:t>
      </w:r>
      <w:r w:rsidRPr="00B63C5E">
        <w:rPr>
          <w:sz w:val="26"/>
          <w:szCs w:val="26"/>
          <w:rtl/>
          <w:lang w:bidi="ar-LB"/>
        </w:rPr>
        <w:t>30 يوني</w:t>
      </w:r>
      <w:r>
        <w:rPr>
          <w:rFonts w:hint="cs"/>
          <w:sz w:val="26"/>
          <w:szCs w:val="26"/>
          <w:rtl/>
          <w:lang w:bidi="ar-LB"/>
        </w:rPr>
        <w:t>ه/حزيران</w:t>
      </w:r>
      <w:r w:rsidRPr="00B63C5E">
        <w:rPr>
          <w:sz w:val="26"/>
          <w:szCs w:val="26"/>
          <w:rtl/>
          <w:lang w:bidi="ar-LB"/>
        </w:rPr>
        <w:t xml:space="preserve"> 2030. وقد شجعت الأمانة برنامج الأمم المتحدة الإنمائي ومنظمة الأمم المتحدة للتنمية الصناعية على تحديد جميع الشركات في هذه القطاعات الفرعية لضمان إدراج جميع الشركات المؤهلة في المشروع والاستفادة من مساعدات الصندوق المتعدد الأطراف؛ إلا أن </w:t>
      </w:r>
      <w:r>
        <w:rPr>
          <w:rFonts w:hint="cs"/>
          <w:sz w:val="26"/>
          <w:szCs w:val="26"/>
          <w:rtl/>
          <w:lang w:bidi="ar-LB"/>
        </w:rPr>
        <w:t>الوكالات</w:t>
      </w:r>
      <w:r w:rsidRPr="00B63C5E">
        <w:rPr>
          <w:sz w:val="26"/>
          <w:szCs w:val="26"/>
          <w:rtl/>
          <w:lang w:bidi="ar-LB"/>
        </w:rPr>
        <w:t xml:space="preserve"> المنفذة احتاجت إلى مزيد من الوقت لتحديد هذه الشركات. وبناءً على ذلك، وعلى أساس استثنائي ودون أن يشكل سابقة، تم الاتفاق أيضًا على أنه يجوز لنيجيريا تقديم طلب حتى الاجتماع المئة لتحويل الشركات المؤهلة المتبقية التي تصنع وحدات تكييف الهواء السكنية التي تعمل بغاز </w:t>
      </w:r>
      <w:r w:rsidRPr="00B63C5E">
        <w:rPr>
          <w:sz w:val="26"/>
          <w:szCs w:val="26"/>
          <w:lang w:bidi="ar-LB"/>
        </w:rPr>
        <w:t>R-410A</w:t>
      </w:r>
      <w:r w:rsidRPr="00B63C5E">
        <w:rPr>
          <w:sz w:val="26"/>
          <w:szCs w:val="26"/>
          <w:rtl/>
          <w:lang w:bidi="ar-LB"/>
        </w:rPr>
        <w:t xml:space="preserve"> وأجهزة التبريد المنزلية التي تعمل بغاز الهيدروفلوروكربون-134</w:t>
      </w:r>
      <w:r w:rsidRPr="00B63C5E">
        <w:rPr>
          <w:sz w:val="26"/>
          <w:szCs w:val="26"/>
          <w:lang w:bidi="ar-LB"/>
        </w:rPr>
        <w:t>a</w:t>
      </w:r>
      <w:r w:rsidRPr="00B63C5E">
        <w:rPr>
          <w:sz w:val="26"/>
          <w:szCs w:val="26"/>
          <w:rtl/>
          <w:lang w:bidi="ar-LB"/>
        </w:rPr>
        <w:t xml:space="preserve"> والتي تم إغفالها سهوًا من المشروع الحالي، على أن يتم تحديد الاستهلاك المؤهل الذي ستغطيه هذه المشاريع الإضافية بناءً على استهلاك القطاع الفرعي خلال سنوات خط الأساس </w:t>
      </w:r>
      <w:r>
        <w:rPr>
          <w:rFonts w:hint="cs"/>
          <w:sz w:val="26"/>
          <w:szCs w:val="26"/>
          <w:rtl/>
          <w:lang w:bidi="ar-LB"/>
        </w:rPr>
        <w:t xml:space="preserve">للمواد </w:t>
      </w:r>
      <w:r w:rsidRPr="00B63C5E">
        <w:rPr>
          <w:sz w:val="26"/>
          <w:szCs w:val="26"/>
          <w:rtl/>
          <w:lang w:bidi="ar-LB"/>
        </w:rPr>
        <w:t>الهيدروفلوروكربون</w:t>
      </w:r>
      <w:r>
        <w:rPr>
          <w:rFonts w:hint="cs"/>
          <w:sz w:val="26"/>
          <w:szCs w:val="26"/>
          <w:rtl/>
          <w:lang w:bidi="ar-LB"/>
        </w:rPr>
        <w:t xml:space="preserve">ية </w:t>
      </w:r>
      <w:r w:rsidRPr="00B63C5E">
        <w:rPr>
          <w:sz w:val="26"/>
          <w:szCs w:val="26"/>
          <w:rtl/>
          <w:lang w:bidi="ar-LB"/>
        </w:rPr>
        <w:t xml:space="preserve">مطروحًا منه كمية </w:t>
      </w:r>
      <w:r>
        <w:rPr>
          <w:rFonts w:hint="cs"/>
          <w:sz w:val="26"/>
          <w:szCs w:val="26"/>
          <w:rtl/>
          <w:lang w:bidi="ar-LB"/>
        </w:rPr>
        <w:t xml:space="preserve">المواد </w:t>
      </w:r>
      <w:r w:rsidRPr="00B63C5E">
        <w:rPr>
          <w:sz w:val="26"/>
          <w:szCs w:val="26"/>
          <w:rtl/>
          <w:lang w:bidi="ar-LB"/>
        </w:rPr>
        <w:t>الهيدروفلوروكربون</w:t>
      </w:r>
      <w:r>
        <w:rPr>
          <w:rFonts w:hint="cs"/>
          <w:sz w:val="26"/>
          <w:szCs w:val="26"/>
          <w:rtl/>
          <w:lang w:bidi="ar-LB"/>
        </w:rPr>
        <w:t xml:space="preserve">ية </w:t>
      </w:r>
      <w:r w:rsidRPr="00B63C5E">
        <w:rPr>
          <w:sz w:val="26"/>
          <w:szCs w:val="26"/>
          <w:rtl/>
          <w:lang w:bidi="ar-LB"/>
        </w:rPr>
        <w:t>التي تغطيها مشاريع التحويل المقدمة إلى هذا الاجتماع.</w:t>
      </w:r>
    </w:p>
    <w:p w14:paraId="2129D86A" w14:textId="77777777" w:rsidR="00D26DEE" w:rsidRPr="00D02C6A" w:rsidRDefault="00D26DEE" w:rsidP="00D26DEE">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u w:val="single"/>
        </w:rPr>
      </w:pPr>
      <w:r w:rsidRPr="00D02C6A">
        <w:rPr>
          <w:rFonts w:asciiTheme="majorBidi" w:hAnsiTheme="majorBidi"/>
          <w:sz w:val="26"/>
          <w:szCs w:val="26"/>
          <w:u w:val="single"/>
          <w:rtl/>
        </w:rPr>
        <w:t>الإطار المؤسسي والسياس</w:t>
      </w:r>
      <w:r>
        <w:rPr>
          <w:rFonts w:asciiTheme="majorBidi" w:hAnsiTheme="majorBidi" w:hint="cs"/>
          <w:sz w:val="26"/>
          <w:szCs w:val="26"/>
          <w:u w:val="single"/>
          <w:rtl/>
        </w:rPr>
        <w:t>ات</w:t>
      </w:r>
      <w:r w:rsidRPr="00D02C6A">
        <w:rPr>
          <w:rFonts w:asciiTheme="majorBidi" w:hAnsiTheme="majorBidi"/>
          <w:sz w:val="26"/>
          <w:szCs w:val="26"/>
          <w:u w:val="single"/>
          <w:rtl/>
        </w:rPr>
        <w:t>ي والتنظيمي</w:t>
      </w:r>
    </w:p>
    <w:p w14:paraId="5D602968" w14:textId="77777777" w:rsidR="00D26DEE" w:rsidRPr="00D02C6A" w:rsidRDefault="00D26DEE" w:rsidP="00D26DEE">
      <w:pPr>
        <w:pStyle w:val="StyleHeader4Para4Left0Firstline0"/>
        <w:numPr>
          <w:ilvl w:val="0"/>
          <w:numId w:val="0"/>
        </w:numPr>
        <w:tabs>
          <w:tab w:val="left" w:pos="720"/>
          <w:tab w:val="left" w:pos="1440"/>
          <w:tab w:val="left" w:pos="2160"/>
        </w:tabs>
        <w:bidi/>
        <w:spacing w:line="360" w:lineRule="exact"/>
        <w:rPr>
          <w:rFonts w:asciiTheme="majorBidi" w:hAnsiTheme="majorBidi"/>
          <w:i/>
          <w:iCs/>
          <w:sz w:val="26"/>
          <w:szCs w:val="26"/>
        </w:rPr>
      </w:pPr>
      <w:r w:rsidRPr="00D02C6A">
        <w:rPr>
          <w:rFonts w:asciiTheme="majorBidi" w:hAnsiTheme="majorBidi"/>
          <w:i/>
          <w:iCs/>
          <w:sz w:val="26"/>
          <w:szCs w:val="26"/>
          <w:rtl/>
        </w:rPr>
        <w:t xml:space="preserve">نظام ترخيص وحصص </w:t>
      </w:r>
      <w:r w:rsidRPr="00D02C6A">
        <w:rPr>
          <w:rFonts w:asciiTheme="majorBidi" w:hAnsiTheme="majorBidi" w:hint="cs"/>
          <w:i/>
          <w:iCs/>
          <w:sz w:val="26"/>
          <w:szCs w:val="26"/>
          <w:rtl/>
        </w:rPr>
        <w:t xml:space="preserve">المواد </w:t>
      </w:r>
      <w:r w:rsidRPr="00D02C6A">
        <w:rPr>
          <w:rFonts w:asciiTheme="majorBidi" w:hAnsiTheme="majorBidi"/>
          <w:i/>
          <w:iCs/>
          <w:sz w:val="26"/>
          <w:szCs w:val="26"/>
          <w:rtl/>
        </w:rPr>
        <w:t>الهيدروفلوروكربون</w:t>
      </w:r>
      <w:r w:rsidRPr="00D02C6A">
        <w:rPr>
          <w:rFonts w:asciiTheme="majorBidi" w:hAnsiTheme="majorBidi" w:hint="cs"/>
          <w:i/>
          <w:iCs/>
          <w:sz w:val="26"/>
          <w:szCs w:val="26"/>
          <w:rtl/>
        </w:rPr>
        <w:t>ية</w:t>
      </w:r>
    </w:p>
    <w:p w14:paraId="4D215EE3"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CB0EF4">
        <w:rPr>
          <w:sz w:val="26"/>
          <w:szCs w:val="26"/>
          <w:rtl/>
          <w:lang w:bidi="ar-LB"/>
        </w:rPr>
        <w:lastRenderedPageBreak/>
        <w:t xml:space="preserve">تمشياً مع </w:t>
      </w:r>
      <w:r>
        <w:rPr>
          <w:rFonts w:hint="cs"/>
          <w:sz w:val="26"/>
          <w:szCs w:val="26"/>
          <w:rtl/>
          <w:lang w:bidi="ar-LB"/>
        </w:rPr>
        <w:t>المقرر</w:t>
      </w:r>
      <w:r w:rsidRPr="00CB0EF4">
        <w:rPr>
          <w:sz w:val="26"/>
          <w:szCs w:val="26"/>
          <w:rtl/>
          <w:lang w:bidi="ar-LB"/>
        </w:rPr>
        <w:t xml:space="preserve"> 87/50(ز)، أكد برنامج الأمم المتحدة الإنمائي أن نيجيريا لديها نظام راسخ وقابل للتنفيذ للترخيص وتحديد الحصص </w:t>
      </w:r>
      <w:r>
        <w:rPr>
          <w:rFonts w:hint="cs"/>
          <w:sz w:val="26"/>
          <w:szCs w:val="26"/>
          <w:rtl/>
          <w:lang w:bidi="ar-LB"/>
        </w:rPr>
        <w:t>لرصد</w:t>
      </w:r>
      <w:r w:rsidRPr="00CB0EF4">
        <w:rPr>
          <w:sz w:val="26"/>
          <w:szCs w:val="26"/>
          <w:rtl/>
          <w:lang w:bidi="ar-LB"/>
        </w:rPr>
        <w:t xml:space="preserve"> واردات وصادرات </w:t>
      </w:r>
      <w:r>
        <w:rPr>
          <w:rFonts w:hint="cs"/>
          <w:sz w:val="26"/>
          <w:szCs w:val="26"/>
          <w:rtl/>
          <w:lang w:bidi="ar-LB"/>
        </w:rPr>
        <w:t xml:space="preserve">المواد </w:t>
      </w:r>
      <w:r w:rsidRPr="00B63C5E">
        <w:rPr>
          <w:sz w:val="26"/>
          <w:szCs w:val="26"/>
          <w:rtl/>
          <w:lang w:bidi="ar-LB"/>
        </w:rPr>
        <w:t>الهيدروفلوروكربون</w:t>
      </w:r>
      <w:r>
        <w:rPr>
          <w:rFonts w:hint="cs"/>
          <w:sz w:val="26"/>
          <w:szCs w:val="26"/>
          <w:rtl/>
          <w:lang w:bidi="ar-LB"/>
        </w:rPr>
        <w:t>ية</w:t>
      </w:r>
      <w:r w:rsidRPr="00CB0EF4">
        <w:rPr>
          <w:sz w:val="26"/>
          <w:szCs w:val="26"/>
          <w:rtl/>
          <w:lang w:bidi="ar-LB"/>
        </w:rPr>
        <w:t>. وقد بلغت الحصص المحددة لعامي 2025 و2026 ما يعادل 24,985,021 طنًا من</w:t>
      </w:r>
      <w:r>
        <w:rPr>
          <w:rFonts w:hint="cs"/>
          <w:sz w:val="26"/>
          <w:szCs w:val="26"/>
          <w:rtl/>
          <w:lang w:bidi="ar-LB"/>
        </w:rPr>
        <w:t xml:space="preserve"> مكافئ</w:t>
      </w:r>
      <w:r w:rsidRPr="00CB0EF4">
        <w:rPr>
          <w:sz w:val="26"/>
          <w:szCs w:val="26"/>
          <w:rtl/>
          <w:lang w:bidi="ar-LB"/>
        </w:rPr>
        <w:t xml:space="preserve"> ثاني أكسيد الكربون، وهو أقل من أهداف بروتوكول مونتريال للرقابة.</w:t>
      </w:r>
    </w:p>
    <w:p w14:paraId="1441F7B8"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CB0EF4">
        <w:rPr>
          <w:sz w:val="26"/>
          <w:szCs w:val="26"/>
          <w:rtl/>
          <w:lang w:bidi="ar-LB"/>
        </w:rPr>
        <w:t xml:space="preserve">ناقشت الأمانة فرض حظر على تصنيع </w:t>
      </w:r>
      <w:r>
        <w:rPr>
          <w:rFonts w:hint="cs"/>
          <w:sz w:val="26"/>
          <w:szCs w:val="26"/>
          <w:rtl/>
          <w:lang w:bidi="ar-LB"/>
        </w:rPr>
        <w:t>الرغاوى</w:t>
      </w:r>
      <w:r w:rsidRPr="00CB0EF4">
        <w:rPr>
          <w:sz w:val="26"/>
          <w:szCs w:val="26"/>
          <w:rtl/>
          <w:lang w:bidi="ar-LB"/>
        </w:rPr>
        <w:t xml:space="preserve"> المحتوية على</w:t>
      </w:r>
      <w:r>
        <w:rPr>
          <w:rFonts w:hint="cs"/>
          <w:sz w:val="26"/>
          <w:szCs w:val="26"/>
          <w:rtl/>
          <w:lang w:bidi="ar-LB"/>
        </w:rPr>
        <w:t xml:space="preserve"> المواد </w:t>
      </w:r>
      <w:r w:rsidRPr="00B63C5E">
        <w:rPr>
          <w:sz w:val="26"/>
          <w:szCs w:val="26"/>
          <w:rtl/>
          <w:lang w:bidi="ar-LB"/>
        </w:rPr>
        <w:t>الهيدروفلوروكربون</w:t>
      </w:r>
      <w:r>
        <w:rPr>
          <w:rFonts w:hint="cs"/>
          <w:sz w:val="26"/>
          <w:szCs w:val="26"/>
          <w:rtl/>
          <w:lang w:bidi="ar-LB"/>
        </w:rPr>
        <w:t>ية</w:t>
      </w:r>
      <w:r w:rsidRPr="00CB0EF4">
        <w:rPr>
          <w:sz w:val="26"/>
          <w:szCs w:val="26"/>
          <w:rtl/>
          <w:lang w:bidi="ar-LB"/>
        </w:rPr>
        <w:t xml:space="preserve"> بمجرد اكتمال مشاريع التحويل في قطاع </w:t>
      </w:r>
      <w:r>
        <w:rPr>
          <w:rFonts w:hint="cs"/>
          <w:sz w:val="26"/>
          <w:szCs w:val="26"/>
          <w:rtl/>
          <w:lang w:bidi="ar-LB"/>
        </w:rPr>
        <w:t>الرغاوى</w:t>
      </w:r>
      <w:r w:rsidRPr="00CB0EF4">
        <w:rPr>
          <w:sz w:val="26"/>
          <w:szCs w:val="26"/>
          <w:rtl/>
          <w:lang w:bidi="ar-LB"/>
        </w:rPr>
        <w:t xml:space="preserve"> ضمن المرحلة الأولى من </w:t>
      </w:r>
      <w:r w:rsidRPr="0071649A">
        <w:rPr>
          <w:sz w:val="26"/>
          <w:szCs w:val="26"/>
          <w:rtl/>
          <w:lang w:bidi="ar-LB"/>
        </w:rPr>
        <w:t xml:space="preserve">خطة </w:t>
      </w:r>
      <w:r w:rsidRPr="0071649A">
        <w:rPr>
          <w:rFonts w:hint="cs"/>
          <w:sz w:val="26"/>
          <w:szCs w:val="26"/>
          <w:rtl/>
          <w:lang w:bidi="ar-LB"/>
        </w:rPr>
        <w:t>ال</w:t>
      </w:r>
      <w:r w:rsidRPr="0071649A">
        <w:rPr>
          <w:sz w:val="26"/>
          <w:szCs w:val="26"/>
          <w:rtl/>
          <w:lang w:bidi="ar-LB"/>
        </w:rPr>
        <w:t>تنفيذ</w:t>
      </w:r>
      <w:r w:rsidRPr="0071649A">
        <w:rPr>
          <w:rFonts w:hint="cs"/>
          <w:sz w:val="26"/>
          <w:szCs w:val="26"/>
          <w:rtl/>
          <w:lang w:bidi="ar-LB"/>
        </w:rPr>
        <w:t xml:space="preserve"> المتعلقة بالمواد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بموجب تعديل كيغالي</w:t>
      </w:r>
      <w:r w:rsidRPr="00CB0EF4">
        <w:rPr>
          <w:sz w:val="26"/>
          <w:szCs w:val="26"/>
          <w:rtl/>
          <w:lang w:bidi="ar-LB"/>
        </w:rPr>
        <w:t xml:space="preserve">. وأفادت منظمة الأمم المتحدة للتنمية الصناعية بأن مشاريع التحويل لا تزال جارية. وتقترح الحكومة تطبيق حظر استيراد </w:t>
      </w:r>
      <w:r>
        <w:rPr>
          <w:rFonts w:hint="cs"/>
          <w:sz w:val="26"/>
          <w:szCs w:val="26"/>
          <w:rtl/>
          <w:lang w:bidi="ar-LB"/>
        </w:rPr>
        <w:t xml:space="preserve">المواد </w:t>
      </w:r>
      <w:r w:rsidRPr="00B63C5E">
        <w:rPr>
          <w:sz w:val="26"/>
          <w:szCs w:val="26"/>
          <w:rtl/>
          <w:lang w:bidi="ar-LB"/>
        </w:rPr>
        <w:t>الهيدروفلوروكربون</w:t>
      </w:r>
      <w:r>
        <w:rPr>
          <w:rFonts w:hint="cs"/>
          <w:sz w:val="26"/>
          <w:szCs w:val="26"/>
          <w:rtl/>
          <w:lang w:bidi="ar-LB"/>
        </w:rPr>
        <w:t>ية</w:t>
      </w:r>
      <w:r w:rsidRPr="00CB0EF4">
        <w:rPr>
          <w:sz w:val="26"/>
          <w:szCs w:val="26"/>
          <w:rtl/>
          <w:lang w:bidi="ar-LB"/>
        </w:rPr>
        <w:t xml:space="preserve">، سواءً في صورتها النقية أو ضمن البوليولات المستوردة </w:t>
      </w:r>
      <w:r>
        <w:rPr>
          <w:rFonts w:hint="cs"/>
          <w:sz w:val="26"/>
          <w:szCs w:val="26"/>
          <w:rtl/>
          <w:lang w:bidi="ar-LB"/>
        </w:rPr>
        <w:t>سابقة الخلط</w:t>
      </w:r>
      <w:r w:rsidRPr="00CB0EF4">
        <w:rPr>
          <w:sz w:val="26"/>
          <w:szCs w:val="26"/>
          <w:rtl/>
          <w:lang w:bidi="ar-LB"/>
        </w:rPr>
        <w:t xml:space="preserve">، لإنتاج </w:t>
      </w:r>
      <w:r>
        <w:rPr>
          <w:rFonts w:hint="cs"/>
          <w:sz w:val="26"/>
          <w:szCs w:val="26"/>
          <w:rtl/>
          <w:lang w:bidi="ar-LB"/>
        </w:rPr>
        <w:t>الرغاوى</w:t>
      </w:r>
      <w:r w:rsidRPr="00CB0EF4">
        <w:rPr>
          <w:sz w:val="26"/>
          <w:szCs w:val="26"/>
          <w:rtl/>
          <w:lang w:bidi="ar-LB"/>
        </w:rPr>
        <w:t xml:space="preserve"> بحلول 1 يناير</w:t>
      </w:r>
      <w:r>
        <w:rPr>
          <w:rFonts w:hint="cs"/>
          <w:sz w:val="26"/>
          <w:szCs w:val="26"/>
          <w:rtl/>
          <w:lang w:bidi="ar-LB"/>
        </w:rPr>
        <w:t>/كانون الثاني</w:t>
      </w:r>
      <w:r w:rsidRPr="00CB0EF4">
        <w:rPr>
          <w:sz w:val="26"/>
          <w:szCs w:val="26"/>
          <w:rtl/>
          <w:lang w:bidi="ar-LB"/>
        </w:rPr>
        <w:t xml:space="preserve"> 2028. ومن المتوقع بحلول ذلك الوقت أن تكون شركات </w:t>
      </w:r>
      <w:r>
        <w:rPr>
          <w:rFonts w:hint="cs"/>
          <w:sz w:val="26"/>
          <w:szCs w:val="26"/>
          <w:rtl/>
          <w:lang w:bidi="ar-LB"/>
        </w:rPr>
        <w:t>الرغاوى</w:t>
      </w:r>
      <w:r w:rsidRPr="00CB0EF4">
        <w:rPr>
          <w:sz w:val="26"/>
          <w:szCs w:val="26"/>
          <w:rtl/>
          <w:lang w:bidi="ar-LB"/>
        </w:rPr>
        <w:t xml:space="preserve"> قد تحولت إلى بدائل </w:t>
      </w:r>
      <w:r>
        <w:rPr>
          <w:rFonts w:hint="cs"/>
          <w:sz w:val="26"/>
          <w:szCs w:val="26"/>
          <w:rtl/>
          <w:lang w:bidi="ar-LB"/>
        </w:rPr>
        <w:t xml:space="preserve">المواد </w:t>
      </w:r>
      <w:r w:rsidRPr="00B63C5E">
        <w:rPr>
          <w:sz w:val="26"/>
          <w:szCs w:val="26"/>
          <w:rtl/>
          <w:lang w:bidi="ar-LB"/>
        </w:rPr>
        <w:t>الهيدروفلوروكربون</w:t>
      </w:r>
      <w:r>
        <w:rPr>
          <w:rFonts w:hint="cs"/>
          <w:sz w:val="26"/>
          <w:szCs w:val="26"/>
          <w:rtl/>
          <w:lang w:bidi="ar-LB"/>
        </w:rPr>
        <w:t>ية</w:t>
      </w:r>
      <w:r w:rsidRPr="00CB0EF4">
        <w:rPr>
          <w:sz w:val="26"/>
          <w:szCs w:val="26"/>
          <w:rtl/>
          <w:lang w:bidi="ar-LB"/>
        </w:rPr>
        <w:t>، وذلك بعد تجارب ناجحة، وحملات توعية كافية، وتحويل كامل إلى هذه البدائل.</w:t>
      </w:r>
    </w:p>
    <w:p w14:paraId="41C90BBC" w14:textId="77777777" w:rsidR="00D26DEE" w:rsidRPr="00AC5233" w:rsidRDefault="00D26DEE" w:rsidP="00D26DEE">
      <w:pPr>
        <w:pStyle w:val="StyleHeader4Para4Left0Firstline0"/>
        <w:numPr>
          <w:ilvl w:val="0"/>
          <w:numId w:val="0"/>
        </w:numPr>
        <w:tabs>
          <w:tab w:val="left" w:pos="720"/>
          <w:tab w:val="left" w:pos="1440"/>
          <w:tab w:val="left" w:pos="2160"/>
        </w:tabs>
        <w:bidi/>
        <w:spacing w:line="360" w:lineRule="exact"/>
        <w:rPr>
          <w:rFonts w:asciiTheme="majorBidi" w:hAnsiTheme="majorBidi"/>
          <w:sz w:val="26"/>
          <w:szCs w:val="26"/>
          <w:u w:val="single"/>
        </w:rPr>
      </w:pPr>
      <w:r w:rsidRPr="00AC5233">
        <w:rPr>
          <w:rFonts w:asciiTheme="majorBidi" w:hAnsiTheme="majorBidi"/>
          <w:sz w:val="26"/>
          <w:szCs w:val="26"/>
          <w:u w:val="single"/>
          <w:rtl/>
        </w:rPr>
        <w:t xml:space="preserve">المسائل </w:t>
      </w:r>
      <w:r w:rsidRPr="00AC5233">
        <w:rPr>
          <w:rFonts w:asciiTheme="majorBidi" w:hAnsiTheme="majorBidi" w:hint="cs"/>
          <w:sz w:val="26"/>
          <w:szCs w:val="26"/>
          <w:u w:val="single"/>
          <w:rtl/>
        </w:rPr>
        <w:t>التقنية</w:t>
      </w:r>
      <w:r w:rsidRPr="00AC5233">
        <w:rPr>
          <w:rFonts w:asciiTheme="majorBidi" w:hAnsiTheme="majorBidi"/>
          <w:sz w:val="26"/>
          <w:szCs w:val="26"/>
          <w:u w:val="single"/>
          <w:rtl/>
        </w:rPr>
        <w:t xml:space="preserve"> والمتعلقة بالتكاليف</w:t>
      </w:r>
    </w:p>
    <w:p w14:paraId="58D4067C" w14:textId="77777777" w:rsidR="00D26DEE" w:rsidRDefault="00D26DEE" w:rsidP="00D26DEE">
      <w:pPr>
        <w:pStyle w:val="StyleHeader4Para4Left0Firstline0"/>
        <w:numPr>
          <w:ilvl w:val="0"/>
          <w:numId w:val="0"/>
        </w:numPr>
        <w:tabs>
          <w:tab w:val="left" w:pos="720"/>
          <w:tab w:val="left" w:pos="1440"/>
          <w:tab w:val="left" w:pos="2160"/>
        </w:tabs>
        <w:bidi/>
        <w:spacing w:line="360" w:lineRule="exact"/>
        <w:rPr>
          <w:rFonts w:asciiTheme="majorBidi" w:hAnsiTheme="majorBidi"/>
          <w:i/>
          <w:iCs/>
          <w:sz w:val="26"/>
          <w:szCs w:val="26"/>
          <w:rtl/>
        </w:rPr>
      </w:pPr>
      <w:r w:rsidRPr="00AC5233">
        <w:rPr>
          <w:rFonts w:asciiTheme="majorBidi" w:hAnsiTheme="majorBidi"/>
          <w:i/>
          <w:iCs/>
          <w:sz w:val="26"/>
          <w:szCs w:val="26"/>
          <w:rtl/>
        </w:rPr>
        <w:t>قطاع التصنيع</w:t>
      </w:r>
    </w:p>
    <w:p w14:paraId="59099F0F"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AA2D6E">
        <w:rPr>
          <w:sz w:val="26"/>
          <w:szCs w:val="26"/>
          <w:rtl/>
          <w:lang w:bidi="ar-LB"/>
        </w:rPr>
        <w:t xml:space="preserve">استنادًا إلى مناقشة </w:t>
      </w:r>
      <w:r>
        <w:rPr>
          <w:rFonts w:hint="cs"/>
          <w:sz w:val="26"/>
          <w:szCs w:val="26"/>
          <w:rtl/>
          <w:lang w:bidi="ar-LB"/>
        </w:rPr>
        <w:t xml:space="preserve">الإزالة </w:t>
      </w:r>
      <w:r w:rsidRPr="00AA2D6E">
        <w:rPr>
          <w:sz w:val="26"/>
          <w:szCs w:val="26"/>
          <w:rtl/>
          <w:lang w:bidi="ar-LB"/>
        </w:rPr>
        <w:t>الكامل</w:t>
      </w:r>
      <w:r>
        <w:rPr>
          <w:rFonts w:hint="cs"/>
          <w:sz w:val="26"/>
          <w:szCs w:val="26"/>
          <w:rtl/>
          <w:lang w:bidi="ar-LB"/>
        </w:rPr>
        <w:t>ة</w:t>
      </w:r>
      <w:r w:rsidRPr="00AA2D6E">
        <w:rPr>
          <w:sz w:val="26"/>
          <w:szCs w:val="26"/>
          <w:rtl/>
          <w:lang w:bidi="ar-LB"/>
        </w:rPr>
        <w:t xml:space="preserve"> في </w:t>
      </w:r>
      <w:r>
        <w:rPr>
          <w:rFonts w:hint="cs"/>
          <w:sz w:val="26"/>
          <w:szCs w:val="26"/>
          <w:rtl/>
          <w:lang w:bidi="ar-LB"/>
        </w:rPr>
        <w:t>ال</w:t>
      </w:r>
      <w:r w:rsidRPr="00AA2D6E">
        <w:rPr>
          <w:sz w:val="26"/>
          <w:szCs w:val="26"/>
          <w:rtl/>
          <w:lang w:bidi="ar-LB"/>
        </w:rPr>
        <w:t>قطاع</w:t>
      </w:r>
      <w:r>
        <w:rPr>
          <w:rFonts w:hint="cs"/>
          <w:sz w:val="26"/>
          <w:szCs w:val="26"/>
          <w:rtl/>
          <w:lang w:bidi="ar-LB"/>
        </w:rPr>
        <w:t>ات الفرعية ل</w:t>
      </w:r>
      <w:r w:rsidRPr="00AA2D6E">
        <w:rPr>
          <w:sz w:val="26"/>
          <w:szCs w:val="26"/>
          <w:rtl/>
          <w:lang w:bidi="ar-LB"/>
        </w:rPr>
        <w:t xml:space="preserve">تكييف الهواء السكني والتبريد المنزلي في الفقرة 139، ومع ملاحظة أنه سيتم فرض حظر على استيراد وتصنيع المعدات التي تعمل </w:t>
      </w:r>
      <w:r>
        <w:rPr>
          <w:rFonts w:hint="cs"/>
          <w:sz w:val="26"/>
          <w:szCs w:val="26"/>
          <w:rtl/>
          <w:lang w:bidi="ar-LB"/>
        </w:rPr>
        <w:t xml:space="preserve">بالمواد </w:t>
      </w:r>
      <w:r w:rsidRPr="00B63C5E">
        <w:rPr>
          <w:sz w:val="26"/>
          <w:szCs w:val="26"/>
          <w:rtl/>
          <w:lang w:bidi="ar-LB"/>
        </w:rPr>
        <w:t>الهيدروفلوروكربون</w:t>
      </w:r>
      <w:r>
        <w:rPr>
          <w:rFonts w:hint="cs"/>
          <w:sz w:val="26"/>
          <w:szCs w:val="26"/>
          <w:rtl/>
          <w:lang w:bidi="ar-LB"/>
        </w:rPr>
        <w:t xml:space="preserve">ية </w:t>
      </w:r>
      <w:r w:rsidRPr="00AA2D6E">
        <w:rPr>
          <w:sz w:val="26"/>
          <w:szCs w:val="26"/>
          <w:rtl/>
          <w:lang w:bidi="ar-LB"/>
        </w:rPr>
        <w:t xml:space="preserve">باستخدام </w:t>
      </w:r>
      <w:r w:rsidRPr="00AA2D6E">
        <w:rPr>
          <w:sz w:val="26"/>
          <w:szCs w:val="26"/>
          <w:lang w:bidi="ar-LB"/>
        </w:rPr>
        <w:t>R-410A</w:t>
      </w:r>
      <w:r w:rsidRPr="00AA2D6E">
        <w:rPr>
          <w:sz w:val="26"/>
          <w:szCs w:val="26"/>
          <w:rtl/>
          <w:lang w:bidi="ar-LB"/>
        </w:rPr>
        <w:t xml:space="preserve"> في قطاع تكييف الهواء السكني </w:t>
      </w:r>
      <w:r>
        <w:rPr>
          <w:rFonts w:hint="cs"/>
          <w:sz w:val="26"/>
          <w:szCs w:val="26"/>
          <w:rtl/>
          <w:lang w:bidi="ar-LB"/>
        </w:rPr>
        <w:t>و</w:t>
      </w:r>
      <w:r w:rsidRPr="00B63C5E">
        <w:rPr>
          <w:sz w:val="26"/>
          <w:szCs w:val="26"/>
          <w:rtl/>
          <w:lang w:bidi="ar-LB"/>
        </w:rPr>
        <w:t>الهيدروفلوروكربون-134</w:t>
      </w:r>
      <w:r w:rsidRPr="00B63C5E">
        <w:rPr>
          <w:sz w:val="26"/>
          <w:szCs w:val="26"/>
          <w:lang w:bidi="ar-LB"/>
        </w:rPr>
        <w:t>a</w:t>
      </w:r>
      <w:r w:rsidRPr="00B63C5E">
        <w:rPr>
          <w:sz w:val="26"/>
          <w:szCs w:val="26"/>
          <w:rtl/>
          <w:lang w:bidi="ar-LB"/>
        </w:rPr>
        <w:t xml:space="preserve"> </w:t>
      </w:r>
      <w:r w:rsidRPr="00AA2D6E">
        <w:rPr>
          <w:sz w:val="26"/>
          <w:szCs w:val="26"/>
          <w:rtl/>
          <w:lang w:bidi="ar-LB"/>
        </w:rPr>
        <w:t xml:space="preserve">في قطاع التبريد المنزلي بعد الانتهاء من مشاريع التحويل، فقد تم الاتفاق على خصم إجمالي استهلاك القطاع البالغ 286 طنًا متريًا من </w:t>
      </w:r>
      <w:r w:rsidRPr="00AA2D6E">
        <w:rPr>
          <w:sz w:val="26"/>
          <w:szCs w:val="26"/>
          <w:lang w:bidi="ar-LB"/>
        </w:rPr>
        <w:t>R-410A</w:t>
      </w:r>
      <w:r w:rsidRPr="00AA2D6E">
        <w:rPr>
          <w:sz w:val="26"/>
          <w:szCs w:val="26"/>
          <w:rtl/>
          <w:lang w:bidi="ar-LB"/>
        </w:rPr>
        <w:t xml:space="preserve"> (تكييف الهواء السكني) و101.87 طنًا متريًا من </w:t>
      </w:r>
      <w:r w:rsidRPr="00B63C5E">
        <w:rPr>
          <w:sz w:val="26"/>
          <w:szCs w:val="26"/>
          <w:rtl/>
          <w:lang w:bidi="ar-LB"/>
        </w:rPr>
        <w:t>الهيدروفلوروكربون-134</w:t>
      </w:r>
      <w:r w:rsidRPr="00B63C5E">
        <w:rPr>
          <w:sz w:val="26"/>
          <w:szCs w:val="26"/>
          <w:lang w:bidi="ar-LB"/>
        </w:rPr>
        <w:t>a</w:t>
      </w:r>
      <w:r w:rsidRPr="00B63C5E">
        <w:rPr>
          <w:sz w:val="26"/>
          <w:szCs w:val="26"/>
          <w:rtl/>
          <w:lang w:bidi="ar-LB"/>
        </w:rPr>
        <w:t xml:space="preserve"> </w:t>
      </w:r>
      <w:r w:rsidRPr="00AA2D6E">
        <w:rPr>
          <w:sz w:val="26"/>
          <w:szCs w:val="26"/>
          <w:rtl/>
          <w:lang w:bidi="ar-LB"/>
        </w:rPr>
        <w:t>(التبريد المنزلي)، محسوبًا باستخدام متوسط الاستهلاك للفترة 2020-2022، من الاستهلاك المؤهل المتبقي للتمويل.</w:t>
      </w:r>
    </w:p>
    <w:p w14:paraId="6127DE62"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645693">
        <w:rPr>
          <w:sz w:val="26"/>
          <w:szCs w:val="26"/>
          <w:rtl/>
          <w:lang w:bidi="ar-LB"/>
        </w:rPr>
        <w:t xml:space="preserve">تم حساب </w:t>
      </w:r>
      <w:r>
        <w:rPr>
          <w:rFonts w:hint="cs"/>
          <w:sz w:val="26"/>
          <w:szCs w:val="26"/>
          <w:rtl/>
          <w:lang w:bidi="ar-LB"/>
        </w:rPr>
        <w:t xml:space="preserve">الإزالة </w:t>
      </w:r>
      <w:r w:rsidRPr="00645693">
        <w:rPr>
          <w:sz w:val="26"/>
          <w:szCs w:val="26"/>
          <w:rtl/>
          <w:lang w:bidi="ar-LB"/>
        </w:rPr>
        <w:t>المقترح</w:t>
      </w:r>
      <w:r>
        <w:rPr>
          <w:rFonts w:hint="cs"/>
          <w:sz w:val="26"/>
          <w:szCs w:val="26"/>
          <w:rtl/>
          <w:lang w:bidi="ar-LB"/>
        </w:rPr>
        <w:t>ة</w:t>
      </w:r>
      <w:r w:rsidRPr="00645693">
        <w:rPr>
          <w:sz w:val="26"/>
          <w:szCs w:val="26"/>
          <w:rtl/>
          <w:lang w:bidi="ar-LB"/>
        </w:rPr>
        <w:t xml:space="preserve"> في خطتي القطاعين، </w:t>
      </w:r>
      <w:r>
        <w:rPr>
          <w:rFonts w:hint="cs"/>
          <w:sz w:val="26"/>
          <w:szCs w:val="26"/>
          <w:rtl/>
          <w:lang w:bidi="ar-LB"/>
        </w:rPr>
        <w:t xml:space="preserve">بصيغتها المقدمة </w:t>
      </w:r>
      <w:r w:rsidRPr="00645693">
        <w:rPr>
          <w:sz w:val="26"/>
          <w:szCs w:val="26"/>
          <w:rtl/>
          <w:lang w:bidi="ar-LB"/>
        </w:rPr>
        <w:t xml:space="preserve">في الأصل، بناءً على متوسط استهلاك كل </w:t>
      </w:r>
      <w:r>
        <w:rPr>
          <w:rFonts w:hint="cs"/>
          <w:sz w:val="26"/>
          <w:szCs w:val="26"/>
          <w:rtl/>
          <w:lang w:bidi="ar-LB"/>
        </w:rPr>
        <w:t>شركة</w:t>
      </w:r>
      <w:r w:rsidRPr="00645693">
        <w:rPr>
          <w:sz w:val="26"/>
          <w:szCs w:val="26"/>
          <w:rtl/>
          <w:lang w:bidi="ar-LB"/>
        </w:rPr>
        <w:t xml:space="preserve"> في السنوات المرجعية (2020-2022). ومع ذلك، ولأن كمية </w:t>
      </w:r>
      <w:r>
        <w:rPr>
          <w:rFonts w:hint="cs"/>
          <w:sz w:val="26"/>
          <w:szCs w:val="26"/>
          <w:rtl/>
          <w:lang w:bidi="ar-LB"/>
        </w:rPr>
        <w:t xml:space="preserve">الإزالة </w:t>
      </w:r>
      <w:r w:rsidRPr="00645693">
        <w:rPr>
          <w:sz w:val="26"/>
          <w:szCs w:val="26"/>
          <w:rtl/>
          <w:lang w:bidi="ar-LB"/>
        </w:rPr>
        <w:t xml:space="preserve">لمشروع التحويل يجب حسابها إما بناءً على السنة الأخيرة أو متوسط السنوات الثلاث الأخيرة، فقد تم تعديل كميات </w:t>
      </w:r>
      <w:r>
        <w:rPr>
          <w:rFonts w:hint="cs"/>
          <w:sz w:val="26"/>
          <w:szCs w:val="26"/>
          <w:rtl/>
          <w:lang w:bidi="ar-LB"/>
        </w:rPr>
        <w:t xml:space="preserve">الإزالة </w:t>
      </w:r>
      <w:r w:rsidRPr="00645693">
        <w:rPr>
          <w:sz w:val="26"/>
          <w:szCs w:val="26"/>
          <w:rtl/>
          <w:lang w:bidi="ar-LB"/>
        </w:rPr>
        <w:t xml:space="preserve">لاحقًا باستخدام بيانات استهلاك عام 2025. </w:t>
      </w:r>
      <w:r>
        <w:rPr>
          <w:rFonts w:hint="cs"/>
          <w:sz w:val="26"/>
          <w:szCs w:val="26"/>
          <w:rtl/>
          <w:lang w:bidi="ar-LB"/>
        </w:rPr>
        <w:t>و</w:t>
      </w:r>
      <w:r w:rsidRPr="00645693">
        <w:rPr>
          <w:sz w:val="26"/>
          <w:szCs w:val="26"/>
          <w:rtl/>
          <w:lang w:bidi="ar-LB"/>
        </w:rPr>
        <w:t xml:space="preserve">بعد تعديل كميات </w:t>
      </w:r>
      <w:r>
        <w:rPr>
          <w:rFonts w:hint="cs"/>
          <w:sz w:val="26"/>
          <w:szCs w:val="26"/>
          <w:rtl/>
          <w:lang w:bidi="ar-LB"/>
        </w:rPr>
        <w:t xml:space="preserve">الإزالة </w:t>
      </w:r>
      <w:r w:rsidRPr="00645693">
        <w:rPr>
          <w:sz w:val="26"/>
          <w:szCs w:val="26"/>
          <w:rtl/>
          <w:lang w:bidi="ar-LB"/>
        </w:rPr>
        <w:t xml:space="preserve">باستخدام استهلاك عام 2025، بلغ إجمالي </w:t>
      </w:r>
      <w:r>
        <w:rPr>
          <w:rFonts w:hint="cs"/>
          <w:sz w:val="26"/>
          <w:szCs w:val="26"/>
          <w:rtl/>
          <w:lang w:bidi="ar-LB"/>
        </w:rPr>
        <w:t>الإزالة</w:t>
      </w:r>
      <w:r w:rsidRPr="00645693">
        <w:rPr>
          <w:sz w:val="26"/>
          <w:szCs w:val="26"/>
          <w:rtl/>
          <w:lang w:bidi="ar-LB"/>
        </w:rPr>
        <w:t xml:space="preserve">، بما في ذلك المشاريع التي تمت الموافقة عليها في الاجتماع الخامس والتسعين </w:t>
      </w:r>
      <w:r>
        <w:rPr>
          <w:rFonts w:hint="cs"/>
          <w:sz w:val="26"/>
          <w:szCs w:val="26"/>
          <w:rtl/>
          <w:lang w:bidi="ar-LB"/>
        </w:rPr>
        <w:t>لشركة إتش بي زد</w:t>
      </w:r>
      <w:r w:rsidRPr="00645693">
        <w:rPr>
          <w:sz w:val="26"/>
          <w:szCs w:val="26"/>
          <w:rtl/>
          <w:lang w:bidi="ar-LB"/>
        </w:rPr>
        <w:t xml:space="preserve"> </w:t>
      </w:r>
      <w:r w:rsidRPr="00645693">
        <w:rPr>
          <w:sz w:val="26"/>
          <w:szCs w:val="26"/>
          <w:lang w:bidi="ar-LB"/>
        </w:rPr>
        <w:t>HPZ</w:t>
      </w:r>
      <w:r w:rsidRPr="00645693">
        <w:rPr>
          <w:sz w:val="26"/>
          <w:szCs w:val="26"/>
          <w:rtl/>
          <w:lang w:bidi="ar-LB"/>
        </w:rPr>
        <w:t xml:space="preserve"> (48.9 طن</w:t>
      </w:r>
      <w:r>
        <w:rPr>
          <w:rFonts w:hint="cs"/>
          <w:sz w:val="26"/>
          <w:szCs w:val="26"/>
          <w:rtl/>
          <w:lang w:bidi="ar-LB"/>
        </w:rPr>
        <w:t>اً</w:t>
      </w:r>
      <w:r w:rsidRPr="00645693">
        <w:rPr>
          <w:sz w:val="26"/>
          <w:szCs w:val="26"/>
          <w:rtl/>
          <w:lang w:bidi="ar-LB"/>
        </w:rPr>
        <w:t xml:space="preserve"> متري</w:t>
      </w:r>
      <w:r>
        <w:rPr>
          <w:rFonts w:hint="cs"/>
          <w:sz w:val="26"/>
          <w:szCs w:val="26"/>
          <w:rtl/>
          <w:lang w:bidi="ar-LB"/>
        </w:rPr>
        <w:t>اً</w:t>
      </w:r>
      <w:r w:rsidRPr="00645693">
        <w:rPr>
          <w:sz w:val="26"/>
          <w:szCs w:val="26"/>
          <w:rtl/>
          <w:lang w:bidi="ar-LB"/>
        </w:rPr>
        <w:t xml:space="preserve"> من غاز </w:t>
      </w:r>
      <w:r w:rsidRPr="00645693">
        <w:rPr>
          <w:sz w:val="26"/>
          <w:szCs w:val="26"/>
          <w:lang w:bidi="ar-LB"/>
        </w:rPr>
        <w:t>R-410A</w:t>
      </w:r>
      <w:r w:rsidRPr="00645693">
        <w:rPr>
          <w:sz w:val="26"/>
          <w:szCs w:val="26"/>
          <w:rtl/>
          <w:lang w:bidi="ar-LB"/>
        </w:rPr>
        <w:t>) والمساعدة التقنية</w:t>
      </w:r>
      <w:r>
        <w:rPr>
          <w:rFonts w:hint="cs"/>
          <w:sz w:val="26"/>
          <w:szCs w:val="26"/>
          <w:rtl/>
          <w:lang w:bidi="ar-LB"/>
        </w:rPr>
        <w:t xml:space="preserve"> لنحو </w:t>
      </w:r>
      <w:r w:rsidRPr="00645693">
        <w:rPr>
          <w:sz w:val="26"/>
          <w:szCs w:val="26"/>
          <w:rtl/>
          <w:lang w:bidi="ar-LB"/>
        </w:rPr>
        <w:t xml:space="preserve">15 </w:t>
      </w:r>
      <w:r>
        <w:rPr>
          <w:rFonts w:hint="cs"/>
          <w:sz w:val="26"/>
          <w:szCs w:val="26"/>
          <w:rtl/>
          <w:lang w:bidi="ar-LB"/>
        </w:rPr>
        <w:t>شركة</w:t>
      </w:r>
      <w:r w:rsidRPr="00645693">
        <w:rPr>
          <w:sz w:val="26"/>
          <w:szCs w:val="26"/>
          <w:rtl/>
          <w:lang w:bidi="ar-LB"/>
        </w:rPr>
        <w:t xml:space="preserve"> صغيرة ومتوسطة (8.97 طن</w:t>
      </w:r>
      <w:r>
        <w:rPr>
          <w:rFonts w:hint="cs"/>
          <w:sz w:val="26"/>
          <w:szCs w:val="26"/>
          <w:rtl/>
          <w:lang w:bidi="ar-LB"/>
        </w:rPr>
        <w:t>اً</w:t>
      </w:r>
      <w:r w:rsidRPr="00645693">
        <w:rPr>
          <w:sz w:val="26"/>
          <w:szCs w:val="26"/>
          <w:rtl/>
          <w:lang w:bidi="ar-LB"/>
        </w:rPr>
        <w:t xml:space="preserve"> متري</w:t>
      </w:r>
      <w:r>
        <w:rPr>
          <w:rFonts w:hint="cs"/>
          <w:sz w:val="26"/>
          <w:szCs w:val="26"/>
          <w:rtl/>
          <w:lang w:bidi="ar-LB"/>
        </w:rPr>
        <w:t>اً</w:t>
      </w:r>
      <w:r w:rsidRPr="00645693">
        <w:rPr>
          <w:sz w:val="26"/>
          <w:szCs w:val="26"/>
          <w:rtl/>
          <w:lang w:bidi="ar-LB"/>
        </w:rPr>
        <w:t xml:space="preserve"> من غاز </w:t>
      </w:r>
      <w:r w:rsidRPr="00B63C5E">
        <w:rPr>
          <w:sz w:val="26"/>
          <w:szCs w:val="26"/>
          <w:rtl/>
          <w:lang w:bidi="ar-LB"/>
        </w:rPr>
        <w:t>الهيدروفلوروكربون-134</w:t>
      </w:r>
      <w:r w:rsidRPr="00B63C5E">
        <w:rPr>
          <w:sz w:val="26"/>
          <w:szCs w:val="26"/>
          <w:lang w:bidi="ar-LB"/>
        </w:rPr>
        <w:t>a</w:t>
      </w:r>
      <w:r w:rsidRPr="00645693">
        <w:rPr>
          <w:sz w:val="26"/>
          <w:szCs w:val="26"/>
          <w:rtl/>
          <w:lang w:bidi="ar-LB"/>
        </w:rPr>
        <w:t xml:space="preserve">)، في المرحلة الأولى من </w:t>
      </w:r>
      <w:r w:rsidRPr="0071649A">
        <w:rPr>
          <w:sz w:val="26"/>
          <w:szCs w:val="26"/>
          <w:rtl/>
          <w:lang w:bidi="ar-LB"/>
        </w:rPr>
        <w:t xml:space="preserve">خطة </w:t>
      </w:r>
      <w:r w:rsidRPr="0071649A">
        <w:rPr>
          <w:rFonts w:hint="cs"/>
          <w:sz w:val="26"/>
          <w:szCs w:val="26"/>
          <w:rtl/>
          <w:lang w:bidi="ar-LB"/>
        </w:rPr>
        <w:t>ال</w:t>
      </w:r>
      <w:r w:rsidRPr="0071649A">
        <w:rPr>
          <w:sz w:val="26"/>
          <w:szCs w:val="26"/>
          <w:rtl/>
          <w:lang w:bidi="ar-LB"/>
        </w:rPr>
        <w:t>تنفيذ</w:t>
      </w:r>
      <w:r w:rsidRPr="0071649A">
        <w:rPr>
          <w:rFonts w:hint="cs"/>
          <w:sz w:val="26"/>
          <w:szCs w:val="26"/>
          <w:rtl/>
          <w:lang w:bidi="ar-LB"/>
        </w:rPr>
        <w:t xml:space="preserve"> المتعلقة بالمواد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بموجب تعديل كيغالي</w:t>
      </w:r>
      <w:r>
        <w:rPr>
          <w:rFonts w:hint="cs"/>
          <w:sz w:val="26"/>
          <w:szCs w:val="26"/>
          <w:rtl/>
          <w:lang w:bidi="ar-LB"/>
        </w:rPr>
        <w:t>،</w:t>
      </w:r>
      <w:r w:rsidRPr="00645693">
        <w:rPr>
          <w:sz w:val="26"/>
          <w:szCs w:val="26"/>
          <w:rtl/>
          <w:lang w:bidi="ar-LB"/>
        </w:rPr>
        <w:t xml:space="preserve"> 222.74 طن</w:t>
      </w:r>
      <w:r>
        <w:rPr>
          <w:rFonts w:hint="cs"/>
          <w:sz w:val="26"/>
          <w:szCs w:val="26"/>
          <w:rtl/>
          <w:lang w:bidi="ar-LB"/>
        </w:rPr>
        <w:t>اً</w:t>
      </w:r>
      <w:r w:rsidRPr="00645693">
        <w:rPr>
          <w:sz w:val="26"/>
          <w:szCs w:val="26"/>
          <w:rtl/>
          <w:lang w:bidi="ar-LB"/>
        </w:rPr>
        <w:t xml:space="preserve"> متري</w:t>
      </w:r>
      <w:r>
        <w:rPr>
          <w:rFonts w:hint="cs"/>
          <w:sz w:val="26"/>
          <w:szCs w:val="26"/>
          <w:rtl/>
          <w:lang w:bidi="ar-LB"/>
        </w:rPr>
        <w:t>اً</w:t>
      </w:r>
      <w:r w:rsidRPr="00645693">
        <w:rPr>
          <w:sz w:val="26"/>
          <w:szCs w:val="26"/>
          <w:rtl/>
          <w:lang w:bidi="ar-LB"/>
        </w:rPr>
        <w:t xml:space="preserve"> في </w:t>
      </w:r>
      <w:r>
        <w:rPr>
          <w:rFonts w:hint="cs"/>
          <w:sz w:val="26"/>
          <w:szCs w:val="26"/>
          <w:rtl/>
          <w:lang w:bidi="ar-LB"/>
        </w:rPr>
        <w:t>ال</w:t>
      </w:r>
      <w:r w:rsidRPr="00645693">
        <w:rPr>
          <w:sz w:val="26"/>
          <w:szCs w:val="26"/>
          <w:rtl/>
          <w:lang w:bidi="ar-LB"/>
        </w:rPr>
        <w:t>قطاع</w:t>
      </w:r>
      <w:r>
        <w:rPr>
          <w:rFonts w:hint="cs"/>
          <w:sz w:val="26"/>
          <w:szCs w:val="26"/>
          <w:rtl/>
          <w:lang w:bidi="ar-LB"/>
        </w:rPr>
        <w:t xml:space="preserve"> الفرعي ل</w:t>
      </w:r>
      <w:r w:rsidRPr="00645693">
        <w:rPr>
          <w:sz w:val="26"/>
          <w:szCs w:val="26"/>
          <w:rtl/>
          <w:lang w:bidi="ar-LB"/>
        </w:rPr>
        <w:t>تكييف الهواء السكني و32.65 طن</w:t>
      </w:r>
      <w:r>
        <w:rPr>
          <w:rFonts w:hint="cs"/>
          <w:sz w:val="26"/>
          <w:szCs w:val="26"/>
          <w:rtl/>
          <w:lang w:bidi="ar-LB"/>
        </w:rPr>
        <w:t>اً</w:t>
      </w:r>
      <w:r w:rsidRPr="00645693">
        <w:rPr>
          <w:sz w:val="26"/>
          <w:szCs w:val="26"/>
          <w:rtl/>
          <w:lang w:bidi="ar-LB"/>
        </w:rPr>
        <w:t xml:space="preserve"> متري</w:t>
      </w:r>
      <w:r>
        <w:rPr>
          <w:rFonts w:hint="cs"/>
          <w:sz w:val="26"/>
          <w:szCs w:val="26"/>
          <w:rtl/>
          <w:lang w:bidi="ar-LB"/>
        </w:rPr>
        <w:t>اً</w:t>
      </w:r>
      <w:r w:rsidRPr="00645693">
        <w:rPr>
          <w:sz w:val="26"/>
          <w:szCs w:val="26"/>
          <w:rtl/>
          <w:lang w:bidi="ar-LB"/>
        </w:rPr>
        <w:t xml:space="preserve"> في</w:t>
      </w:r>
      <w:r>
        <w:rPr>
          <w:rFonts w:hint="cs"/>
          <w:sz w:val="26"/>
          <w:szCs w:val="26"/>
          <w:rtl/>
          <w:lang w:bidi="ar-LB"/>
        </w:rPr>
        <w:t xml:space="preserve"> ال</w:t>
      </w:r>
      <w:r w:rsidRPr="00645693">
        <w:rPr>
          <w:sz w:val="26"/>
          <w:szCs w:val="26"/>
          <w:rtl/>
          <w:lang w:bidi="ar-LB"/>
        </w:rPr>
        <w:t xml:space="preserve">قطاع </w:t>
      </w:r>
      <w:r>
        <w:rPr>
          <w:rFonts w:hint="cs"/>
          <w:sz w:val="26"/>
          <w:szCs w:val="26"/>
          <w:rtl/>
          <w:lang w:bidi="ar-LB"/>
        </w:rPr>
        <w:t>الفرعي ل</w:t>
      </w:r>
      <w:r w:rsidRPr="00645693">
        <w:rPr>
          <w:sz w:val="26"/>
          <w:szCs w:val="26"/>
          <w:rtl/>
          <w:lang w:bidi="ar-LB"/>
        </w:rPr>
        <w:t xml:space="preserve">لتبريد المنزلي. </w:t>
      </w:r>
      <w:r>
        <w:rPr>
          <w:rFonts w:hint="cs"/>
          <w:sz w:val="26"/>
          <w:szCs w:val="26"/>
          <w:rtl/>
          <w:lang w:bidi="ar-LB"/>
        </w:rPr>
        <w:t>و</w:t>
      </w:r>
      <w:r w:rsidRPr="00645693">
        <w:rPr>
          <w:sz w:val="26"/>
          <w:szCs w:val="26"/>
          <w:rtl/>
          <w:lang w:bidi="ar-LB"/>
        </w:rPr>
        <w:t xml:space="preserve">سيتم تغطية الاستهلاك المتبقي، الذي يمكن تقديمه حتى الاجتماع المئة </w:t>
      </w:r>
      <w:r>
        <w:rPr>
          <w:rFonts w:hint="cs"/>
          <w:sz w:val="26"/>
          <w:szCs w:val="26"/>
          <w:rtl/>
          <w:lang w:bidi="ar-LB"/>
        </w:rPr>
        <w:t>على النحو ال</w:t>
      </w:r>
      <w:r w:rsidRPr="00645693">
        <w:rPr>
          <w:sz w:val="26"/>
          <w:szCs w:val="26"/>
          <w:rtl/>
          <w:lang w:bidi="ar-LB"/>
        </w:rPr>
        <w:t xml:space="preserve">موضح في الفقرة 139، من خلال تحويلات إضافية، وذلك بالفرق بين إجمالي استهلاك القطاع وكمية </w:t>
      </w:r>
      <w:r>
        <w:rPr>
          <w:rFonts w:hint="cs"/>
          <w:sz w:val="26"/>
          <w:szCs w:val="26"/>
          <w:rtl/>
          <w:lang w:bidi="ar-LB"/>
        </w:rPr>
        <w:t>الإزالة</w:t>
      </w:r>
      <w:r w:rsidRPr="00645693">
        <w:rPr>
          <w:sz w:val="26"/>
          <w:szCs w:val="26"/>
          <w:rtl/>
          <w:lang w:bidi="ar-LB"/>
        </w:rPr>
        <w:t xml:space="preserve"> المخطط لها مسبقًا في المقترح الحالي، أي 63.26 طنًا متريًا من غاز التبريد</w:t>
      </w:r>
      <w:r>
        <w:rPr>
          <w:rFonts w:hint="cs"/>
          <w:sz w:val="26"/>
          <w:szCs w:val="26"/>
          <w:rtl/>
          <w:lang w:bidi="ar-LB"/>
        </w:rPr>
        <w:t xml:space="preserve"> </w:t>
      </w:r>
      <w:r w:rsidRPr="00645693">
        <w:rPr>
          <w:sz w:val="26"/>
          <w:szCs w:val="26"/>
          <w:lang w:bidi="ar-LB"/>
        </w:rPr>
        <w:t>R-410A</w:t>
      </w:r>
      <w:r>
        <w:rPr>
          <w:rFonts w:hint="cs"/>
          <w:sz w:val="26"/>
          <w:szCs w:val="26"/>
          <w:rtl/>
          <w:lang w:bidi="ar-LB"/>
        </w:rPr>
        <w:t xml:space="preserve"> </w:t>
      </w:r>
      <w:r w:rsidRPr="00645693">
        <w:rPr>
          <w:sz w:val="26"/>
          <w:szCs w:val="26"/>
          <w:rtl/>
          <w:lang w:bidi="ar-LB"/>
        </w:rPr>
        <w:t xml:space="preserve">في </w:t>
      </w:r>
      <w:r>
        <w:rPr>
          <w:rFonts w:hint="cs"/>
          <w:sz w:val="26"/>
          <w:szCs w:val="26"/>
          <w:rtl/>
          <w:lang w:bidi="ar-LB"/>
        </w:rPr>
        <w:t>ال</w:t>
      </w:r>
      <w:r w:rsidRPr="00645693">
        <w:rPr>
          <w:sz w:val="26"/>
          <w:szCs w:val="26"/>
          <w:rtl/>
          <w:lang w:bidi="ar-LB"/>
        </w:rPr>
        <w:t>قطاع</w:t>
      </w:r>
      <w:r>
        <w:rPr>
          <w:rFonts w:hint="cs"/>
          <w:sz w:val="26"/>
          <w:szCs w:val="26"/>
          <w:rtl/>
          <w:lang w:bidi="ar-LB"/>
        </w:rPr>
        <w:t xml:space="preserve"> الفرعي ل</w:t>
      </w:r>
      <w:r w:rsidRPr="00645693">
        <w:rPr>
          <w:sz w:val="26"/>
          <w:szCs w:val="26"/>
          <w:rtl/>
          <w:lang w:bidi="ar-LB"/>
        </w:rPr>
        <w:t xml:space="preserve">تصنيع أجهزة التكييف السكنية، و69.22 طنًا متريًا من غاز التبريد </w:t>
      </w:r>
      <w:r w:rsidRPr="00B63C5E">
        <w:rPr>
          <w:sz w:val="26"/>
          <w:szCs w:val="26"/>
          <w:rtl/>
          <w:lang w:bidi="ar-LB"/>
        </w:rPr>
        <w:t>الهيدروفلوروكربون-134</w:t>
      </w:r>
      <w:r w:rsidRPr="00B63C5E">
        <w:rPr>
          <w:sz w:val="26"/>
          <w:szCs w:val="26"/>
          <w:lang w:bidi="ar-LB"/>
        </w:rPr>
        <w:t>a</w:t>
      </w:r>
      <w:r w:rsidRPr="00645693">
        <w:rPr>
          <w:sz w:val="26"/>
          <w:szCs w:val="26"/>
          <w:rtl/>
          <w:lang w:bidi="ar-LB"/>
        </w:rPr>
        <w:t xml:space="preserve"> في </w:t>
      </w:r>
      <w:r>
        <w:rPr>
          <w:rFonts w:hint="cs"/>
          <w:sz w:val="26"/>
          <w:szCs w:val="26"/>
          <w:rtl/>
          <w:lang w:bidi="ar-LB"/>
        </w:rPr>
        <w:t>ال</w:t>
      </w:r>
      <w:r w:rsidRPr="00645693">
        <w:rPr>
          <w:sz w:val="26"/>
          <w:szCs w:val="26"/>
          <w:rtl/>
          <w:lang w:bidi="ar-LB"/>
        </w:rPr>
        <w:t>قطاع</w:t>
      </w:r>
      <w:r>
        <w:rPr>
          <w:rFonts w:hint="cs"/>
          <w:sz w:val="26"/>
          <w:szCs w:val="26"/>
          <w:rtl/>
          <w:lang w:bidi="ar-LB"/>
        </w:rPr>
        <w:t xml:space="preserve"> الفرعي ل</w:t>
      </w:r>
      <w:r w:rsidRPr="00645693">
        <w:rPr>
          <w:sz w:val="26"/>
          <w:szCs w:val="26"/>
          <w:rtl/>
          <w:lang w:bidi="ar-LB"/>
        </w:rPr>
        <w:t xml:space="preserve">تصنيع أجهزة التبريد المنزلية. وقد تم الاتفاق على أن هذه الكميات ستشكل الحد الأقصى للاستهلاك المؤهل للمشاريع المحتملة التي سيتم تقديمها قبل الاجتماع المئة. وفي حال وجد برنامج الأمم المتحدة الإنمائي ومنظمة الأمم المتحدة للتنمية الصناعية شركات مؤهلة يتجاوز استهلاكها الإجمالي الاستهلاك المتبقي في القطاع الفرعي (أي 63.26 طنًا متريًا في </w:t>
      </w:r>
      <w:r>
        <w:rPr>
          <w:rFonts w:hint="cs"/>
          <w:sz w:val="26"/>
          <w:szCs w:val="26"/>
          <w:rtl/>
          <w:lang w:bidi="ar-LB"/>
        </w:rPr>
        <w:t>ال</w:t>
      </w:r>
      <w:r w:rsidRPr="00645693">
        <w:rPr>
          <w:sz w:val="26"/>
          <w:szCs w:val="26"/>
          <w:rtl/>
          <w:lang w:bidi="ar-LB"/>
        </w:rPr>
        <w:t>قطاع</w:t>
      </w:r>
      <w:r>
        <w:rPr>
          <w:rFonts w:hint="cs"/>
          <w:sz w:val="26"/>
          <w:szCs w:val="26"/>
          <w:rtl/>
          <w:lang w:bidi="ar-LB"/>
        </w:rPr>
        <w:t xml:space="preserve"> الفرعي ل</w:t>
      </w:r>
      <w:r w:rsidRPr="00645693">
        <w:rPr>
          <w:sz w:val="26"/>
          <w:szCs w:val="26"/>
          <w:rtl/>
          <w:lang w:bidi="ar-LB"/>
        </w:rPr>
        <w:t xml:space="preserve">أجهزة التكييف السكنية و69.22 طنًا متريًا في التبريد المنزلي)، فسيتم </w:t>
      </w:r>
      <w:r>
        <w:rPr>
          <w:rFonts w:hint="cs"/>
          <w:sz w:val="26"/>
          <w:szCs w:val="26"/>
          <w:rtl/>
          <w:lang w:bidi="ar-LB"/>
        </w:rPr>
        <w:t xml:space="preserve">إزالة </w:t>
      </w:r>
      <w:r w:rsidRPr="00645693">
        <w:rPr>
          <w:sz w:val="26"/>
          <w:szCs w:val="26"/>
          <w:rtl/>
          <w:lang w:bidi="ar-LB"/>
        </w:rPr>
        <w:t>هذا الاستهلاك الإضافي دون الحاجة إلى تمويل إضافي من الصندوق المتعدد الأطراف.</w:t>
      </w:r>
    </w:p>
    <w:p w14:paraId="518B50EF"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BF30A4">
        <w:rPr>
          <w:sz w:val="26"/>
          <w:szCs w:val="26"/>
          <w:rtl/>
          <w:lang w:bidi="ar-LB"/>
        </w:rPr>
        <w:t xml:space="preserve">أشارت الأمانة إلى أن تحويل خطي </w:t>
      </w:r>
      <w:r>
        <w:rPr>
          <w:rFonts w:hint="cs"/>
          <w:sz w:val="26"/>
          <w:szCs w:val="26"/>
          <w:rtl/>
          <w:lang w:bidi="ar-LB"/>
        </w:rPr>
        <w:t>تصنيع</w:t>
      </w:r>
      <w:r w:rsidRPr="00BF30A4">
        <w:rPr>
          <w:sz w:val="26"/>
          <w:szCs w:val="26"/>
          <w:rtl/>
          <w:lang w:bidi="ar-LB"/>
        </w:rPr>
        <w:t xml:space="preserve"> مكيفات الهواء في شركتي</w:t>
      </w:r>
      <w:r>
        <w:rPr>
          <w:rFonts w:hint="cs"/>
          <w:sz w:val="26"/>
          <w:szCs w:val="26"/>
          <w:rtl/>
          <w:lang w:bidi="ar-LB"/>
        </w:rPr>
        <w:t xml:space="preserve"> سيمس وكير غلوبال </w:t>
      </w:r>
      <w:r w:rsidRPr="00BF30A4">
        <w:rPr>
          <w:sz w:val="26"/>
          <w:szCs w:val="26"/>
          <w:rtl/>
          <w:lang w:bidi="ar-LB"/>
        </w:rPr>
        <w:t xml:space="preserve">سيبدأ من غاز التبريد </w:t>
      </w:r>
      <w:r w:rsidRPr="00BF30A4">
        <w:rPr>
          <w:sz w:val="26"/>
          <w:szCs w:val="26"/>
          <w:lang w:bidi="ar-LB"/>
        </w:rPr>
        <w:t>R-410A</w:t>
      </w:r>
      <w:r w:rsidRPr="00BF30A4">
        <w:rPr>
          <w:sz w:val="26"/>
          <w:szCs w:val="26"/>
          <w:rtl/>
          <w:lang w:bidi="ar-LB"/>
        </w:rPr>
        <w:t xml:space="preserve"> إلى</w:t>
      </w:r>
      <w:r>
        <w:rPr>
          <w:rFonts w:hint="cs"/>
          <w:sz w:val="26"/>
          <w:szCs w:val="26"/>
          <w:rtl/>
          <w:lang w:bidi="ar-LB"/>
        </w:rPr>
        <w:t xml:space="preserve"> </w:t>
      </w:r>
      <w:r w:rsidRPr="00B63C5E">
        <w:rPr>
          <w:sz w:val="26"/>
          <w:szCs w:val="26"/>
          <w:rtl/>
          <w:lang w:bidi="ar-LB"/>
        </w:rPr>
        <w:t>الهيدروفلوروكربون</w:t>
      </w:r>
      <w:r>
        <w:rPr>
          <w:rFonts w:hint="cs"/>
          <w:sz w:val="26"/>
          <w:szCs w:val="26"/>
          <w:rtl/>
          <w:lang w:bidi="ar-LB"/>
        </w:rPr>
        <w:t>-32</w:t>
      </w:r>
      <w:r w:rsidRPr="00BF30A4">
        <w:rPr>
          <w:sz w:val="26"/>
          <w:szCs w:val="26"/>
          <w:rtl/>
          <w:lang w:bidi="ar-LB"/>
        </w:rPr>
        <w:t xml:space="preserve"> ثم إلى </w:t>
      </w:r>
      <w:r w:rsidRPr="00BF30A4">
        <w:rPr>
          <w:sz w:val="26"/>
          <w:szCs w:val="26"/>
          <w:lang w:bidi="ar-LB"/>
        </w:rPr>
        <w:t>R-290</w:t>
      </w:r>
      <w:r w:rsidRPr="00BF30A4">
        <w:rPr>
          <w:sz w:val="26"/>
          <w:szCs w:val="26"/>
          <w:rtl/>
          <w:lang w:bidi="ar-LB"/>
        </w:rPr>
        <w:t xml:space="preserve"> بمجرد توفر الأنظمة والبنية التحتية اللازمة لاعتماد غاز التبريد شديد الاشتعال بشكل آمن وكامل، واستفسرت عن خطط التحويل المستقبلية والتكاليف المرتبطة بها. وأفادت منظمة الأمم المتحدة للتنمية الصناعية بأن الشركات ستتحمل تكاليف التحويل من </w:t>
      </w:r>
      <w:r w:rsidRPr="00BF30A4">
        <w:rPr>
          <w:sz w:val="26"/>
          <w:szCs w:val="26"/>
          <w:lang w:bidi="ar-LB"/>
        </w:rPr>
        <w:t>R-32</w:t>
      </w:r>
      <w:r w:rsidRPr="00BF30A4">
        <w:rPr>
          <w:sz w:val="26"/>
          <w:szCs w:val="26"/>
          <w:rtl/>
          <w:lang w:bidi="ar-LB"/>
        </w:rPr>
        <w:t xml:space="preserve"> إلى </w:t>
      </w:r>
      <w:r w:rsidRPr="00BF30A4">
        <w:rPr>
          <w:sz w:val="26"/>
          <w:szCs w:val="26"/>
          <w:lang w:bidi="ar-LB"/>
        </w:rPr>
        <w:t>R-290</w:t>
      </w:r>
      <w:r w:rsidRPr="00BF30A4">
        <w:rPr>
          <w:sz w:val="26"/>
          <w:szCs w:val="26"/>
          <w:rtl/>
          <w:lang w:bidi="ar-LB"/>
        </w:rPr>
        <w:t>.</w:t>
      </w:r>
    </w:p>
    <w:p w14:paraId="68ACB9E9"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lastRenderedPageBreak/>
        <w:t>و</w:t>
      </w:r>
      <w:r w:rsidRPr="004E3E22">
        <w:rPr>
          <w:sz w:val="26"/>
          <w:szCs w:val="26"/>
          <w:rtl/>
          <w:lang w:bidi="ar-LB"/>
        </w:rPr>
        <w:t xml:space="preserve">قامت الأمانة </w:t>
      </w:r>
      <w:r>
        <w:rPr>
          <w:rFonts w:hint="cs"/>
          <w:sz w:val="26"/>
          <w:szCs w:val="26"/>
          <w:rtl/>
          <w:lang w:bidi="ar-LB"/>
        </w:rPr>
        <w:t>باستعراض</w:t>
      </w:r>
      <w:r w:rsidRPr="004E3E22">
        <w:rPr>
          <w:sz w:val="26"/>
          <w:szCs w:val="26"/>
          <w:rtl/>
          <w:lang w:bidi="ar-LB"/>
        </w:rPr>
        <w:t xml:space="preserve"> تكاليف تحويلات التصنيع في قطاعي تكييف الهواء </w:t>
      </w:r>
      <w:r>
        <w:rPr>
          <w:rFonts w:hint="cs"/>
          <w:sz w:val="26"/>
          <w:szCs w:val="26"/>
          <w:rtl/>
          <w:lang w:bidi="ar-LB"/>
        </w:rPr>
        <w:t>السكني</w:t>
      </w:r>
      <w:r w:rsidRPr="004E3E22">
        <w:rPr>
          <w:sz w:val="26"/>
          <w:szCs w:val="26"/>
          <w:rtl/>
          <w:lang w:bidi="ar-LB"/>
        </w:rPr>
        <w:t xml:space="preserve"> والتبريد المنزلي. وتمشياً مع </w:t>
      </w:r>
      <w:r>
        <w:rPr>
          <w:rFonts w:hint="cs"/>
          <w:sz w:val="26"/>
          <w:szCs w:val="26"/>
          <w:rtl/>
          <w:lang w:bidi="ar-LB"/>
        </w:rPr>
        <w:t>المقرر</w:t>
      </w:r>
      <w:r w:rsidRPr="004E3E22">
        <w:rPr>
          <w:sz w:val="26"/>
          <w:szCs w:val="26"/>
          <w:rtl/>
          <w:lang w:bidi="ar-LB"/>
        </w:rPr>
        <w:t xml:space="preserve"> 95/86 </w:t>
      </w:r>
      <w:r>
        <w:rPr>
          <w:rFonts w:hint="cs"/>
          <w:sz w:val="26"/>
          <w:szCs w:val="26"/>
          <w:rtl/>
          <w:lang w:bidi="ar-LB"/>
        </w:rPr>
        <w:t>والمشروعات</w:t>
      </w:r>
      <w:r w:rsidRPr="004E3E22">
        <w:rPr>
          <w:sz w:val="26"/>
          <w:szCs w:val="26"/>
          <w:rtl/>
          <w:lang w:bidi="ar-LB"/>
        </w:rPr>
        <w:t xml:space="preserve"> السابقة، تم تعديل تكلفة التحويلات في قطاع التصنيع على النحو التالي:</w:t>
      </w:r>
    </w:p>
    <w:p w14:paraId="45651EB9" w14:textId="77777777" w:rsidR="00D26DEE" w:rsidRDefault="00D26DEE" w:rsidP="00C148FE">
      <w:pPr>
        <w:pStyle w:val="Heading2"/>
        <w:widowControl/>
        <w:numPr>
          <w:ilvl w:val="0"/>
          <w:numId w:val="46"/>
        </w:numPr>
        <w:tabs>
          <w:tab w:val="num" w:pos="1800"/>
          <w:tab w:val="num" w:pos="3600"/>
        </w:tabs>
        <w:bidi/>
        <w:ind w:left="1440" w:hanging="720"/>
        <w:rPr>
          <w:sz w:val="26"/>
          <w:szCs w:val="26"/>
          <w:rtl/>
        </w:rPr>
      </w:pPr>
      <w:r w:rsidRPr="00F63AEA">
        <w:rPr>
          <w:sz w:val="26"/>
          <w:szCs w:val="26"/>
          <w:rtl/>
        </w:rPr>
        <w:t xml:space="preserve">تمت إزالة </w:t>
      </w:r>
      <w:r>
        <w:rPr>
          <w:rFonts w:hint="cs"/>
          <w:sz w:val="26"/>
          <w:szCs w:val="26"/>
          <w:rtl/>
        </w:rPr>
        <w:t xml:space="preserve">تكاليف التشغيل الإضافية </w:t>
      </w:r>
      <w:r w:rsidRPr="00F63AEA">
        <w:rPr>
          <w:sz w:val="26"/>
          <w:szCs w:val="26"/>
          <w:rtl/>
        </w:rPr>
        <w:t>لتحويلات</w:t>
      </w:r>
      <w:r>
        <w:rPr>
          <w:rFonts w:hint="cs"/>
          <w:sz w:val="26"/>
          <w:szCs w:val="26"/>
          <w:rtl/>
        </w:rPr>
        <w:t xml:space="preserve"> شركة سيمس ف</w:t>
      </w:r>
      <w:r w:rsidRPr="00F63AEA">
        <w:rPr>
          <w:sz w:val="26"/>
          <w:szCs w:val="26"/>
          <w:rtl/>
        </w:rPr>
        <w:t>ي تصنيع مكيفات الهواء السكنية و</w:t>
      </w:r>
      <w:r>
        <w:rPr>
          <w:rFonts w:hint="cs"/>
          <w:sz w:val="26"/>
          <w:szCs w:val="26"/>
          <w:rtl/>
        </w:rPr>
        <w:t xml:space="preserve">شركة سوموتكس </w:t>
      </w:r>
      <w:r w:rsidRPr="00F63AEA">
        <w:rPr>
          <w:sz w:val="26"/>
          <w:szCs w:val="26"/>
          <w:rtl/>
        </w:rPr>
        <w:t>في تصنيع أجهزة التبريد المنزلية؛</w:t>
      </w:r>
    </w:p>
    <w:p w14:paraId="53587B71" w14:textId="77777777" w:rsidR="00D26DEE" w:rsidRDefault="00D26DEE" w:rsidP="00C148FE">
      <w:pPr>
        <w:pStyle w:val="Heading2"/>
        <w:widowControl/>
        <w:numPr>
          <w:ilvl w:val="0"/>
          <w:numId w:val="46"/>
        </w:numPr>
        <w:tabs>
          <w:tab w:val="num" w:pos="1800"/>
          <w:tab w:val="num" w:pos="3600"/>
        </w:tabs>
        <w:bidi/>
        <w:ind w:left="1440" w:hanging="720"/>
        <w:rPr>
          <w:sz w:val="26"/>
          <w:szCs w:val="26"/>
          <w:rtl/>
        </w:rPr>
      </w:pPr>
      <w:r w:rsidRPr="000554F1">
        <w:rPr>
          <w:sz w:val="26"/>
          <w:szCs w:val="26"/>
          <w:rtl/>
        </w:rPr>
        <w:t xml:space="preserve">تم تعديل </w:t>
      </w:r>
      <w:r>
        <w:rPr>
          <w:rFonts w:hint="cs"/>
          <w:sz w:val="26"/>
          <w:szCs w:val="26"/>
          <w:rtl/>
        </w:rPr>
        <w:t xml:space="preserve">تكاليف رأس المال الإضافية لتحويلات التصنيع في شركة سيمس </w:t>
      </w:r>
      <w:r w:rsidRPr="000554F1">
        <w:rPr>
          <w:sz w:val="26"/>
          <w:szCs w:val="26"/>
          <w:rtl/>
        </w:rPr>
        <w:t>في تصنيع مكيفات الهواء السكنية من 553,250 دولارًا أمريكيًا إلى 463,500 دولار أمريكي، وذلك بعد خفض تكاليف نظام شحن غاز التبريد، وسلامة المصنع، وتعديل تصميم المصنع. وقد أدى ذلك إلى تحسين فعالية التكلفة بمقدار 5.72 دولارًا أمريكيًا/ك</w:t>
      </w:r>
      <w:r>
        <w:rPr>
          <w:rFonts w:hint="cs"/>
          <w:sz w:val="26"/>
          <w:szCs w:val="26"/>
          <w:rtl/>
        </w:rPr>
        <w:t>غ</w:t>
      </w:r>
      <w:r w:rsidRPr="000554F1">
        <w:rPr>
          <w:sz w:val="26"/>
          <w:szCs w:val="26"/>
          <w:rtl/>
        </w:rPr>
        <w:t>م.</w:t>
      </w:r>
    </w:p>
    <w:p w14:paraId="04848EE6" w14:textId="77777777" w:rsidR="00D26DEE" w:rsidRDefault="00D26DEE" w:rsidP="00C148FE">
      <w:pPr>
        <w:pStyle w:val="Heading2"/>
        <w:widowControl/>
        <w:numPr>
          <w:ilvl w:val="0"/>
          <w:numId w:val="46"/>
        </w:numPr>
        <w:tabs>
          <w:tab w:val="num" w:pos="1800"/>
          <w:tab w:val="num" w:pos="3600"/>
        </w:tabs>
        <w:bidi/>
        <w:ind w:left="1440" w:hanging="720"/>
        <w:rPr>
          <w:sz w:val="26"/>
          <w:szCs w:val="26"/>
          <w:rtl/>
        </w:rPr>
      </w:pPr>
      <w:r w:rsidRPr="001E40D8">
        <w:rPr>
          <w:sz w:val="26"/>
          <w:szCs w:val="26"/>
          <w:rtl/>
        </w:rPr>
        <w:t xml:space="preserve">تم تعديل </w:t>
      </w:r>
      <w:r>
        <w:rPr>
          <w:rFonts w:hint="cs"/>
          <w:sz w:val="26"/>
          <w:szCs w:val="26"/>
          <w:rtl/>
        </w:rPr>
        <w:t xml:space="preserve">تكاليف رأس المال الإضافية لتحويلات التصنيع في شركة كير غلوبال </w:t>
      </w:r>
      <w:r w:rsidRPr="001E40D8">
        <w:rPr>
          <w:sz w:val="26"/>
          <w:szCs w:val="26"/>
          <w:rtl/>
        </w:rPr>
        <w:t>إلى تصنيع أجهزة التكييف السكنية من 422,750 دولارًا أمريكيًا إلى 365,000 دولار أمريكي، وذلك بعد تخفيض تكاليف تعديل تصميم المصنع وإجراءات السلامة فيه. وقد أدى ذلك إلى تحسين فعالية التكلفة بمقدار 6.15 دولارًا أمريكيًا/كجم. وبعد خصم نسبة ملكية الإمارات العربية المتحدة البالغة 37</w:t>
      </w:r>
      <w:r>
        <w:rPr>
          <w:rFonts w:hint="cs"/>
          <w:sz w:val="26"/>
          <w:szCs w:val="26"/>
          <w:rtl/>
        </w:rPr>
        <w:t xml:space="preserve"> في المائة</w:t>
      </w:r>
      <w:r w:rsidRPr="001E40D8">
        <w:rPr>
          <w:sz w:val="26"/>
          <w:szCs w:val="26"/>
          <w:rtl/>
        </w:rPr>
        <w:t>، تم الاتفاق على التكلفة المؤهلة بمبلغ 160,965 دولارًا أمريكيًا.</w:t>
      </w:r>
    </w:p>
    <w:p w14:paraId="6C6AAFCB" w14:textId="77777777" w:rsidR="00D26DEE" w:rsidRDefault="00D26DEE" w:rsidP="00C148FE">
      <w:pPr>
        <w:pStyle w:val="Heading2"/>
        <w:widowControl/>
        <w:numPr>
          <w:ilvl w:val="0"/>
          <w:numId w:val="46"/>
        </w:numPr>
        <w:tabs>
          <w:tab w:val="num" w:pos="1800"/>
          <w:tab w:val="num" w:pos="3600"/>
        </w:tabs>
        <w:bidi/>
        <w:ind w:left="1440" w:hanging="720"/>
        <w:rPr>
          <w:sz w:val="26"/>
          <w:szCs w:val="26"/>
          <w:rtl/>
        </w:rPr>
      </w:pPr>
      <w:r w:rsidRPr="003644A0">
        <w:rPr>
          <w:sz w:val="26"/>
          <w:szCs w:val="26"/>
          <w:rtl/>
        </w:rPr>
        <w:t xml:space="preserve">تم تعديل </w:t>
      </w:r>
      <w:r>
        <w:rPr>
          <w:rFonts w:hint="cs"/>
          <w:sz w:val="26"/>
          <w:szCs w:val="26"/>
          <w:rtl/>
        </w:rPr>
        <w:t xml:space="preserve">تكاليف رأس المال الإضافية </w:t>
      </w:r>
      <w:r w:rsidRPr="00F63AEA">
        <w:rPr>
          <w:sz w:val="26"/>
          <w:szCs w:val="26"/>
          <w:rtl/>
        </w:rPr>
        <w:t>ل</w:t>
      </w:r>
      <w:r>
        <w:rPr>
          <w:rFonts w:hint="cs"/>
          <w:sz w:val="26"/>
          <w:szCs w:val="26"/>
          <w:rtl/>
        </w:rPr>
        <w:t>ل</w:t>
      </w:r>
      <w:r w:rsidRPr="00F63AEA">
        <w:rPr>
          <w:sz w:val="26"/>
          <w:szCs w:val="26"/>
          <w:rtl/>
        </w:rPr>
        <w:t>تحويلات</w:t>
      </w:r>
      <w:r>
        <w:rPr>
          <w:rFonts w:hint="cs"/>
          <w:sz w:val="26"/>
          <w:szCs w:val="26"/>
          <w:rtl/>
        </w:rPr>
        <w:t xml:space="preserve"> في شركة سيمس </w:t>
      </w:r>
      <w:r w:rsidRPr="003644A0">
        <w:rPr>
          <w:sz w:val="26"/>
          <w:szCs w:val="26"/>
          <w:rtl/>
        </w:rPr>
        <w:t>في صناعة التبريد المنزلي من 299,700 دولار أمريكي إلى 214,200 دولار أمريكي، وذلك بعد تعديل تكاليف نظام شحن غاز التبريد</w:t>
      </w:r>
      <w:r>
        <w:rPr>
          <w:rStyle w:val="FootnoteReference"/>
          <w:sz w:val="26"/>
          <w:szCs w:val="26"/>
        </w:rPr>
        <w:footnoteReference w:customMarkFollows="1" w:id="28"/>
        <w:t>27</w:t>
      </w:r>
      <w:r w:rsidRPr="003644A0">
        <w:rPr>
          <w:sz w:val="26"/>
          <w:szCs w:val="26"/>
          <w:rtl/>
        </w:rPr>
        <w:t xml:space="preserve">، وسلامة المصنع، والتدريب على التعامل مع غاز التبريد القابل للاشتعال، مما أدى إلى فعالية تكلفة قدرها 22.29 </w:t>
      </w:r>
      <w:r w:rsidRPr="001E40D8">
        <w:rPr>
          <w:sz w:val="26"/>
          <w:szCs w:val="26"/>
          <w:rtl/>
        </w:rPr>
        <w:t>دولارًا أمريكيًا</w:t>
      </w:r>
      <w:r w:rsidRPr="003644A0">
        <w:rPr>
          <w:sz w:val="26"/>
          <w:szCs w:val="26"/>
          <w:rtl/>
        </w:rPr>
        <w:t>/ك</w:t>
      </w:r>
      <w:r>
        <w:rPr>
          <w:rFonts w:hint="cs"/>
          <w:sz w:val="26"/>
          <w:szCs w:val="26"/>
          <w:rtl/>
        </w:rPr>
        <w:t>غ</w:t>
      </w:r>
      <w:r w:rsidRPr="003644A0">
        <w:rPr>
          <w:sz w:val="26"/>
          <w:szCs w:val="26"/>
          <w:rtl/>
        </w:rPr>
        <w:t xml:space="preserve">م. وبتطبيق عتبة فعالية التكلفة البالغة 13.76 </w:t>
      </w:r>
      <w:r w:rsidRPr="001E40D8">
        <w:rPr>
          <w:sz w:val="26"/>
          <w:szCs w:val="26"/>
          <w:rtl/>
        </w:rPr>
        <w:t>دولارًا أمريكيًا</w:t>
      </w:r>
      <w:r w:rsidRPr="003644A0">
        <w:rPr>
          <w:sz w:val="26"/>
          <w:szCs w:val="26"/>
          <w:rtl/>
        </w:rPr>
        <w:t>/ك</w:t>
      </w:r>
      <w:r>
        <w:rPr>
          <w:rFonts w:hint="cs"/>
          <w:sz w:val="26"/>
          <w:szCs w:val="26"/>
          <w:rtl/>
        </w:rPr>
        <w:t>غ</w:t>
      </w:r>
      <w:r w:rsidRPr="003644A0">
        <w:rPr>
          <w:sz w:val="26"/>
          <w:szCs w:val="26"/>
          <w:rtl/>
        </w:rPr>
        <w:t xml:space="preserve">م في قطاع التبريد المنزلي، تم الاتفاق على التكلفة النهائية عند 132,234 </w:t>
      </w:r>
      <w:r w:rsidRPr="001E40D8">
        <w:rPr>
          <w:sz w:val="26"/>
          <w:szCs w:val="26"/>
          <w:rtl/>
        </w:rPr>
        <w:t>دولارًا أمريكيًا</w:t>
      </w:r>
      <w:r w:rsidRPr="003644A0">
        <w:rPr>
          <w:sz w:val="26"/>
          <w:szCs w:val="26"/>
          <w:rtl/>
        </w:rPr>
        <w:t>.</w:t>
      </w:r>
    </w:p>
    <w:p w14:paraId="53E6FF52"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D74AAC">
        <w:rPr>
          <w:sz w:val="26"/>
          <w:szCs w:val="26"/>
          <w:rtl/>
          <w:lang w:bidi="ar-LB"/>
        </w:rPr>
        <w:t xml:space="preserve">استنادًا إلى نهج </w:t>
      </w:r>
      <w:r>
        <w:rPr>
          <w:rFonts w:hint="cs"/>
          <w:sz w:val="26"/>
          <w:szCs w:val="26"/>
          <w:rtl/>
          <w:lang w:bidi="ar-LB"/>
        </w:rPr>
        <w:t xml:space="preserve">الإزالة </w:t>
      </w:r>
      <w:r w:rsidRPr="00D74AAC">
        <w:rPr>
          <w:sz w:val="26"/>
          <w:szCs w:val="26"/>
          <w:rtl/>
          <w:lang w:bidi="ar-LB"/>
        </w:rPr>
        <w:t xml:space="preserve">القطاعي الموضح في الفقرة 143، تبلغ التكلفة الإجمالية المتفق عليها لتحويل تصنيع مكيفات الهواء </w:t>
      </w:r>
      <w:r>
        <w:rPr>
          <w:rFonts w:hint="cs"/>
          <w:sz w:val="26"/>
          <w:szCs w:val="26"/>
          <w:rtl/>
          <w:lang w:bidi="ar-LB"/>
        </w:rPr>
        <w:t>السكنية</w:t>
      </w:r>
      <w:r w:rsidRPr="00D74AAC">
        <w:rPr>
          <w:sz w:val="26"/>
          <w:szCs w:val="26"/>
          <w:rtl/>
          <w:lang w:bidi="ar-LB"/>
        </w:rPr>
        <w:t xml:space="preserve"> (بما في ذلك </w:t>
      </w:r>
      <w:r>
        <w:rPr>
          <w:rFonts w:hint="cs"/>
          <w:sz w:val="26"/>
          <w:szCs w:val="26"/>
          <w:rtl/>
          <w:lang w:bidi="ar-LB"/>
        </w:rPr>
        <w:t xml:space="preserve">شركة إتش بي زد </w:t>
      </w:r>
      <w:r w:rsidRPr="00D74AAC">
        <w:rPr>
          <w:sz w:val="26"/>
          <w:szCs w:val="26"/>
          <w:rtl/>
          <w:lang w:bidi="ar-LB"/>
        </w:rPr>
        <w:t xml:space="preserve">المعتمدة في الاجتماع الخامس والتسعين) 1,166,715 دولارًا أمريكيًا </w:t>
      </w:r>
      <w:r>
        <w:rPr>
          <w:rFonts w:hint="cs"/>
          <w:sz w:val="26"/>
          <w:szCs w:val="26"/>
          <w:rtl/>
          <w:lang w:bidi="ar-LB"/>
        </w:rPr>
        <w:t>لإزالة</w:t>
      </w:r>
      <w:r w:rsidRPr="00D74AAC">
        <w:rPr>
          <w:sz w:val="26"/>
          <w:szCs w:val="26"/>
          <w:rtl/>
          <w:lang w:bidi="ar-LB"/>
        </w:rPr>
        <w:t xml:space="preserve"> 597,025 طنًا </w:t>
      </w:r>
      <w:r>
        <w:rPr>
          <w:rFonts w:hint="cs"/>
          <w:sz w:val="26"/>
          <w:szCs w:val="26"/>
          <w:rtl/>
          <w:lang w:bidi="ar-LB"/>
        </w:rPr>
        <w:t xml:space="preserve">من مكافئ </w:t>
      </w:r>
      <w:r w:rsidRPr="00D74AAC">
        <w:rPr>
          <w:sz w:val="26"/>
          <w:szCs w:val="26"/>
          <w:rtl/>
          <w:lang w:bidi="ar-LB"/>
        </w:rPr>
        <w:t xml:space="preserve">ثاني أكسيد الكربون (286 طنًا متريًا) من غاز التبريد </w:t>
      </w:r>
      <w:r w:rsidRPr="00D74AAC">
        <w:rPr>
          <w:sz w:val="26"/>
          <w:szCs w:val="26"/>
          <w:lang w:bidi="ar-LB"/>
        </w:rPr>
        <w:t>R-410A</w:t>
      </w:r>
      <w:r w:rsidRPr="00D74AAC">
        <w:rPr>
          <w:sz w:val="26"/>
          <w:szCs w:val="26"/>
          <w:rtl/>
          <w:lang w:bidi="ar-LB"/>
        </w:rPr>
        <w:t xml:space="preserve"> </w:t>
      </w:r>
      <w:r>
        <w:rPr>
          <w:rFonts w:hint="cs"/>
          <w:sz w:val="26"/>
          <w:szCs w:val="26"/>
          <w:rtl/>
          <w:lang w:bidi="ar-LB"/>
        </w:rPr>
        <w:t>بت</w:t>
      </w:r>
      <w:r w:rsidRPr="001E40D8">
        <w:rPr>
          <w:sz w:val="26"/>
          <w:szCs w:val="26"/>
          <w:rtl/>
        </w:rPr>
        <w:t xml:space="preserve">حسين فعالية التكلفة بمقدار </w:t>
      </w:r>
      <w:r w:rsidRPr="00D74AAC">
        <w:rPr>
          <w:sz w:val="26"/>
          <w:szCs w:val="26"/>
          <w:rtl/>
          <w:lang w:bidi="ar-LB"/>
        </w:rPr>
        <w:t>4.08 دولار أمريكي/ك</w:t>
      </w:r>
      <w:r>
        <w:rPr>
          <w:rFonts w:hint="cs"/>
          <w:sz w:val="26"/>
          <w:szCs w:val="26"/>
          <w:rtl/>
          <w:lang w:bidi="ar-LB"/>
        </w:rPr>
        <w:t>غ</w:t>
      </w:r>
      <w:r w:rsidRPr="00D74AAC">
        <w:rPr>
          <w:sz w:val="26"/>
          <w:szCs w:val="26"/>
          <w:rtl/>
          <w:lang w:bidi="ar-LB"/>
        </w:rPr>
        <w:t xml:space="preserve">م. أما بالنسبة لتصنيع أجهزة التبريد المنزلية (بما في ذلك المساعدة </w:t>
      </w:r>
      <w:r>
        <w:rPr>
          <w:rFonts w:hint="cs"/>
          <w:sz w:val="26"/>
          <w:szCs w:val="26"/>
          <w:rtl/>
          <w:lang w:bidi="ar-LB"/>
        </w:rPr>
        <w:t>التقنية</w:t>
      </w:r>
      <w:r w:rsidRPr="00D74AAC">
        <w:rPr>
          <w:sz w:val="26"/>
          <w:szCs w:val="26"/>
          <w:rtl/>
          <w:lang w:bidi="ar-LB"/>
        </w:rPr>
        <w:t xml:space="preserve"> المقدمة إلى 15 شركة </w:t>
      </w:r>
      <w:r>
        <w:rPr>
          <w:rFonts w:hint="cs"/>
          <w:sz w:val="26"/>
          <w:szCs w:val="26"/>
          <w:rtl/>
          <w:lang w:bidi="ar-LB"/>
        </w:rPr>
        <w:t>من الشركات الصغيرة والمتوسطة الحجم ال</w:t>
      </w:r>
      <w:r w:rsidRPr="00D74AAC">
        <w:rPr>
          <w:sz w:val="26"/>
          <w:szCs w:val="26"/>
          <w:rtl/>
          <w:lang w:bidi="ar-LB"/>
        </w:rPr>
        <w:t xml:space="preserve">معتمدة في الاجتماع الخامس والتسعين)، فتبلغ التكلفة الإجمالية المتفق عليها 407,384 دولارًا أمريكيًا </w:t>
      </w:r>
      <w:r>
        <w:rPr>
          <w:rFonts w:hint="cs"/>
          <w:sz w:val="26"/>
          <w:szCs w:val="26"/>
          <w:rtl/>
          <w:lang w:bidi="ar-LB"/>
        </w:rPr>
        <w:t xml:space="preserve">لإزالة </w:t>
      </w:r>
      <w:r w:rsidRPr="00D74AAC">
        <w:rPr>
          <w:sz w:val="26"/>
          <w:szCs w:val="26"/>
          <w:rtl/>
          <w:lang w:bidi="ar-LB"/>
        </w:rPr>
        <w:t xml:space="preserve">145,674 طنًا </w:t>
      </w:r>
      <w:r>
        <w:rPr>
          <w:rFonts w:hint="cs"/>
          <w:sz w:val="26"/>
          <w:szCs w:val="26"/>
          <w:rtl/>
          <w:lang w:bidi="ar-LB"/>
        </w:rPr>
        <w:t xml:space="preserve">من مكافئ </w:t>
      </w:r>
      <w:r w:rsidRPr="00D74AAC">
        <w:rPr>
          <w:sz w:val="26"/>
          <w:szCs w:val="26"/>
          <w:rtl/>
          <w:lang w:bidi="ar-LB"/>
        </w:rPr>
        <w:t xml:space="preserve">ثاني أكسيد الكربون (101.87 طنًا متريًا) من غاز التبريد </w:t>
      </w:r>
      <w:r w:rsidRPr="00B63C5E">
        <w:rPr>
          <w:sz w:val="26"/>
          <w:szCs w:val="26"/>
          <w:rtl/>
          <w:lang w:bidi="ar-LB"/>
        </w:rPr>
        <w:t>الهيدروفلوروكربون-134</w:t>
      </w:r>
      <w:r w:rsidRPr="00B63C5E">
        <w:rPr>
          <w:sz w:val="26"/>
          <w:szCs w:val="26"/>
          <w:lang w:bidi="ar-LB"/>
        </w:rPr>
        <w:t>a</w:t>
      </w:r>
      <w:r w:rsidRPr="00645693">
        <w:rPr>
          <w:sz w:val="26"/>
          <w:szCs w:val="26"/>
          <w:rtl/>
          <w:lang w:bidi="ar-LB"/>
        </w:rPr>
        <w:t xml:space="preserve"> </w:t>
      </w:r>
      <w:r>
        <w:rPr>
          <w:rFonts w:hint="cs"/>
          <w:sz w:val="26"/>
          <w:szCs w:val="26"/>
          <w:rtl/>
          <w:lang w:bidi="ar-LB"/>
        </w:rPr>
        <w:t xml:space="preserve">بفاعلية تكلفة </w:t>
      </w:r>
      <w:r w:rsidRPr="00D74AAC">
        <w:rPr>
          <w:sz w:val="26"/>
          <w:szCs w:val="26"/>
          <w:rtl/>
          <w:lang w:bidi="ar-LB"/>
        </w:rPr>
        <w:t>قدرها 4.00 دولار</w:t>
      </w:r>
      <w:r>
        <w:rPr>
          <w:rFonts w:hint="cs"/>
          <w:sz w:val="26"/>
          <w:szCs w:val="26"/>
          <w:rtl/>
          <w:lang w:bidi="ar-LB"/>
        </w:rPr>
        <w:t>ات</w:t>
      </w:r>
      <w:r w:rsidRPr="00D74AAC">
        <w:rPr>
          <w:sz w:val="26"/>
          <w:szCs w:val="26"/>
          <w:rtl/>
          <w:lang w:bidi="ar-LB"/>
        </w:rPr>
        <w:t xml:space="preserve"> أمريكي</w:t>
      </w:r>
      <w:r>
        <w:rPr>
          <w:rFonts w:hint="cs"/>
          <w:sz w:val="26"/>
          <w:szCs w:val="26"/>
          <w:rtl/>
          <w:lang w:bidi="ar-LB"/>
        </w:rPr>
        <w:t>ة</w:t>
      </w:r>
      <w:r w:rsidRPr="00D74AAC">
        <w:rPr>
          <w:sz w:val="26"/>
          <w:szCs w:val="26"/>
          <w:rtl/>
          <w:lang w:bidi="ar-LB"/>
        </w:rPr>
        <w:t>/ك</w:t>
      </w:r>
      <w:r>
        <w:rPr>
          <w:rFonts w:hint="cs"/>
          <w:sz w:val="26"/>
          <w:szCs w:val="26"/>
          <w:rtl/>
          <w:lang w:bidi="ar-LB"/>
        </w:rPr>
        <w:t>غ</w:t>
      </w:r>
      <w:r w:rsidRPr="00D74AAC">
        <w:rPr>
          <w:sz w:val="26"/>
          <w:szCs w:val="26"/>
          <w:rtl/>
          <w:lang w:bidi="ar-LB"/>
        </w:rPr>
        <w:t>م.</w:t>
      </w:r>
    </w:p>
    <w:p w14:paraId="5FDDE14D" w14:textId="77777777" w:rsidR="00D26DEE" w:rsidRPr="003A7426" w:rsidRDefault="00D26DEE" w:rsidP="00D26DEE">
      <w:pPr>
        <w:tabs>
          <w:tab w:val="num" w:pos="0"/>
        </w:tabs>
        <w:bidi/>
        <w:spacing w:before="240" w:after="240"/>
        <w:outlineLvl w:val="0"/>
        <w:rPr>
          <w:i/>
          <w:iCs/>
          <w:sz w:val="26"/>
          <w:szCs w:val="26"/>
          <w:lang w:bidi="ar-LB"/>
        </w:rPr>
      </w:pPr>
      <w:r w:rsidRPr="003A7426">
        <w:rPr>
          <w:rFonts w:hint="cs"/>
          <w:i/>
          <w:iCs/>
          <w:sz w:val="26"/>
          <w:szCs w:val="26"/>
          <w:rtl/>
          <w:lang w:bidi="ar-LB"/>
        </w:rPr>
        <w:t>قطاع خدمة أجهزة التبريد وتكييف الهواء وأجهزة تكييف الهواء المتنقل</w:t>
      </w:r>
    </w:p>
    <w:p w14:paraId="5E19321E"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2D5AE9">
        <w:rPr>
          <w:sz w:val="26"/>
          <w:szCs w:val="26"/>
          <w:rtl/>
          <w:lang w:bidi="ar-LB"/>
        </w:rPr>
        <w:t xml:space="preserve">تضمنت </w:t>
      </w:r>
      <w:r w:rsidRPr="0071649A">
        <w:rPr>
          <w:sz w:val="26"/>
          <w:szCs w:val="26"/>
          <w:rtl/>
          <w:lang w:bidi="ar-LB"/>
        </w:rPr>
        <w:t xml:space="preserve">خطة </w:t>
      </w:r>
      <w:r w:rsidRPr="0071649A">
        <w:rPr>
          <w:rFonts w:hint="cs"/>
          <w:sz w:val="26"/>
          <w:szCs w:val="26"/>
          <w:rtl/>
          <w:lang w:bidi="ar-LB"/>
        </w:rPr>
        <w:t>ال</w:t>
      </w:r>
      <w:r w:rsidRPr="0071649A">
        <w:rPr>
          <w:sz w:val="26"/>
          <w:szCs w:val="26"/>
          <w:rtl/>
          <w:lang w:bidi="ar-LB"/>
        </w:rPr>
        <w:t>تنفيذ</w:t>
      </w:r>
      <w:r w:rsidRPr="0071649A">
        <w:rPr>
          <w:rFonts w:hint="cs"/>
          <w:sz w:val="26"/>
          <w:szCs w:val="26"/>
          <w:rtl/>
          <w:lang w:bidi="ar-LB"/>
        </w:rPr>
        <w:t xml:space="preserve"> المتعلقة بالمواد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بموجب تعديل كيغالي</w:t>
      </w:r>
      <w:r>
        <w:rPr>
          <w:rFonts w:hint="cs"/>
          <w:sz w:val="26"/>
          <w:szCs w:val="26"/>
          <w:rtl/>
          <w:lang w:bidi="ar-LB"/>
        </w:rPr>
        <w:t xml:space="preserve"> </w:t>
      </w:r>
      <w:r w:rsidRPr="002D5AE9">
        <w:rPr>
          <w:sz w:val="26"/>
          <w:szCs w:val="26"/>
          <w:rtl/>
          <w:lang w:bidi="ar-LB"/>
        </w:rPr>
        <w:t xml:space="preserve">في نيجيريا في الأصل دراسة تقييم </w:t>
      </w:r>
      <w:r>
        <w:rPr>
          <w:rFonts w:hint="cs"/>
          <w:sz w:val="26"/>
          <w:szCs w:val="26"/>
          <w:rtl/>
          <w:lang w:bidi="ar-LB"/>
        </w:rPr>
        <w:t>تقنية</w:t>
      </w:r>
      <w:r w:rsidRPr="002D5AE9">
        <w:rPr>
          <w:sz w:val="26"/>
          <w:szCs w:val="26"/>
          <w:rtl/>
          <w:lang w:bidi="ar-LB"/>
        </w:rPr>
        <w:t xml:space="preserve"> ومالية، بتكلفة إجمالية قدرها 153,000 دولار أمريكي، لإنتاج المبردات الهيدروكربونية محليًا على نطاق تجاري في نيجيريا. وأبلغت الأمانة منظمة الأمم المتحدة للتنمية الصناعية بأن تكلفة إنتاج المبردات البديلة (الهيدروكربونات) مؤهلة للتمويل ضمن قطاع الإنتاج، ولكن ليس ضمن قطاع </w:t>
      </w:r>
      <w:r>
        <w:rPr>
          <w:rFonts w:hint="cs"/>
          <w:sz w:val="26"/>
          <w:szCs w:val="26"/>
          <w:rtl/>
          <w:lang w:bidi="ar-LB"/>
        </w:rPr>
        <w:t>الخدمة</w:t>
      </w:r>
      <w:r w:rsidRPr="002D5AE9">
        <w:rPr>
          <w:sz w:val="26"/>
          <w:szCs w:val="26"/>
          <w:rtl/>
          <w:lang w:bidi="ar-LB"/>
        </w:rPr>
        <w:t xml:space="preserve">، وأشارت إلى أن نيجيريا لا تملك خط إنتاج أساسي </w:t>
      </w:r>
      <w:r>
        <w:rPr>
          <w:rFonts w:hint="cs"/>
          <w:sz w:val="26"/>
          <w:szCs w:val="26"/>
          <w:rtl/>
          <w:lang w:bidi="ar-LB"/>
        </w:rPr>
        <w:t>ل</w:t>
      </w:r>
      <w:r w:rsidRPr="0071649A">
        <w:rPr>
          <w:rFonts w:hint="cs"/>
          <w:sz w:val="26"/>
          <w:szCs w:val="26"/>
          <w:rtl/>
          <w:lang w:bidi="ar-LB"/>
        </w:rPr>
        <w:t>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w:t>
      </w:r>
      <w:r w:rsidRPr="002D5AE9">
        <w:rPr>
          <w:sz w:val="26"/>
          <w:szCs w:val="26"/>
          <w:rtl/>
          <w:lang w:bidi="ar-LB"/>
        </w:rPr>
        <w:t xml:space="preserve">أو </w:t>
      </w:r>
      <w:r w:rsidRPr="0071649A">
        <w:rPr>
          <w:rFonts w:hint="cs"/>
          <w:sz w:val="26"/>
          <w:szCs w:val="26"/>
          <w:rtl/>
          <w:lang w:bidi="ar-LB"/>
        </w:rPr>
        <w:t>بالمواد</w:t>
      </w:r>
      <w:r w:rsidRPr="0071649A">
        <w:rPr>
          <w:sz w:val="26"/>
          <w:szCs w:val="26"/>
          <w:rtl/>
          <w:lang w:bidi="ar-LB"/>
        </w:rPr>
        <w:t xml:space="preserve"> الهيدرو</w:t>
      </w:r>
      <w:r>
        <w:rPr>
          <w:rFonts w:hint="cs"/>
          <w:sz w:val="26"/>
          <w:szCs w:val="26"/>
          <w:rtl/>
          <w:lang w:bidi="ar-LB"/>
        </w:rPr>
        <w:t>كلورو</w:t>
      </w:r>
      <w:r w:rsidRPr="0071649A">
        <w:rPr>
          <w:sz w:val="26"/>
          <w:szCs w:val="26"/>
          <w:rtl/>
          <w:lang w:bidi="ar-LB"/>
        </w:rPr>
        <w:t>فلور</w:t>
      </w:r>
      <w:r w:rsidRPr="0071649A">
        <w:rPr>
          <w:rFonts w:hint="cs"/>
          <w:sz w:val="26"/>
          <w:szCs w:val="26"/>
          <w:rtl/>
          <w:lang w:bidi="ar-LB"/>
        </w:rPr>
        <w:t>وكربون</w:t>
      </w:r>
      <w:r w:rsidRPr="0071649A">
        <w:rPr>
          <w:sz w:val="26"/>
          <w:szCs w:val="26"/>
          <w:rtl/>
          <w:lang w:bidi="ar-LB"/>
        </w:rPr>
        <w:t>ية</w:t>
      </w:r>
      <w:r w:rsidRPr="002D5AE9">
        <w:rPr>
          <w:sz w:val="26"/>
          <w:szCs w:val="26"/>
          <w:rtl/>
          <w:lang w:bidi="ar-LB"/>
        </w:rPr>
        <w:t xml:space="preserve">. </w:t>
      </w:r>
      <w:r>
        <w:rPr>
          <w:rFonts w:hint="cs"/>
          <w:sz w:val="26"/>
          <w:szCs w:val="26"/>
          <w:rtl/>
          <w:lang w:bidi="ar-LB"/>
        </w:rPr>
        <w:t>وفي وقت لاحق</w:t>
      </w:r>
      <w:r w:rsidRPr="002D5AE9">
        <w:rPr>
          <w:sz w:val="26"/>
          <w:szCs w:val="26"/>
          <w:rtl/>
          <w:lang w:bidi="ar-LB"/>
        </w:rPr>
        <w:t xml:space="preserve">، تم </w:t>
      </w:r>
      <w:r>
        <w:rPr>
          <w:rFonts w:hint="cs"/>
          <w:sz w:val="26"/>
          <w:szCs w:val="26"/>
          <w:rtl/>
          <w:lang w:bidi="ar-LB"/>
        </w:rPr>
        <w:t>تنقيح</w:t>
      </w:r>
      <w:r w:rsidRPr="002D5AE9">
        <w:rPr>
          <w:sz w:val="26"/>
          <w:szCs w:val="26"/>
          <w:rtl/>
          <w:lang w:bidi="ar-LB"/>
        </w:rPr>
        <w:t xml:space="preserve"> هذا المشروع ليشمل تدريب الفنيين المتخصصين في أنظمة التبريد </w:t>
      </w:r>
      <w:r>
        <w:rPr>
          <w:rFonts w:hint="cs"/>
          <w:sz w:val="26"/>
          <w:szCs w:val="26"/>
          <w:rtl/>
          <w:lang w:bidi="ar-LB"/>
        </w:rPr>
        <w:t>وتكييف الهواء</w:t>
      </w:r>
      <w:r w:rsidRPr="002D5AE9">
        <w:rPr>
          <w:sz w:val="26"/>
          <w:szCs w:val="26"/>
          <w:rtl/>
          <w:lang w:bidi="ar-LB"/>
        </w:rPr>
        <w:t xml:space="preserve"> في الشركات الصناعية على تركيب الأجهزة التي تستخدم المبردات القابلة للاشتعال، بهدف سد فجوة المهارات في التركيب والتشغيل </w:t>
      </w:r>
      <w:r>
        <w:rPr>
          <w:rFonts w:hint="cs"/>
          <w:sz w:val="26"/>
          <w:szCs w:val="26"/>
          <w:rtl/>
          <w:lang w:bidi="ar-LB"/>
        </w:rPr>
        <w:t>والخدمة</w:t>
      </w:r>
      <w:r w:rsidRPr="002D5AE9">
        <w:rPr>
          <w:sz w:val="26"/>
          <w:szCs w:val="26"/>
          <w:rtl/>
          <w:lang w:bidi="ar-LB"/>
        </w:rPr>
        <w:t xml:space="preserve"> الآمنة لهذه الأجهزة. </w:t>
      </w:r>
      <w:r>
        <w:rPr>
          <w:rFonts w:hint="cs"/>
          <w:sz w:val="26"/>
          <w:szCs w:val="26"/>
          <w:rtl/>
          <w:lang w:bidi="ar-LB"/>
        </w:rPr>
        <w:t>و</w:t>
      </w:r>
      <w:r w:rsidRPr="002D5AE9">
        <w:rPr>
          <w:sz w:val="26"/>
          <w:szCs w:val="26"/>
          <w:rtl/>
          <w:lang w:bidi="ar-LB"/>
        </w:rPr>
        <w:t xml:space="preserve">سيستهدف التدريب ما لا يقل عن 32 فنيًا من كل شركة من الشركات </w:t>
      </w:r>
      <w:r>
        <w:rPr>
          <w:rFonts w:hint="cs"/>
          <w:sz w:val="26"/>
          <w:szCs w:val="26"/>
          <w:rtl/>
          <w:lang w:bidi="ar-LB"/>
        </w:rPr>
        <w:t>الـ 10</w:t>
      </w:r>
      <w:r w:rsidRPr="002D5AE9">
        <w:rPr>
          <w:sz w:val="26"/>
          <w:szCs w:val="26"/>
          <w:rtl/>
          <w:lang w:bidi="ar-LB"/>
        </w:rPr>
        <w:t xml:space="preserve"> (30</w:t>
      </w:r>
      <w:r>
        <w:rPr>
          <w:rFonts w:hint="cs"/>
          <w:sz w:val="26"/>
          <w:szCs w:val="26"/>
          <w:rtl/>
          <w:lang w:bidi="ar-LB"/>
        </w:rPr>
        <w:t xml:space="preserve"> في المائة</w:t>
      </w:r>
      <w:r w:rsidRPr="002D5AE9">
        <w:rPr>
          <w:sz w:val="26"/>
          <w:szCs w:val="26"/>
          <w:rtl/>
          <w:lang w:bidi="ar-LB"/>
        </w:rPr>
        <w:t xml:space="preserve"> منهم نساء)، بما في ذلك الشركات المصنعة ومصانع تجميع الأجهزة التي تستخدم المبردات القابلة للاشتعال، كما سيتم إعداد دليل إرشادي لما بعد البيع مصمم خصيصًا للشركات الصناعية لدعم ممارسات </w:t>
      </w:r>
      <w:r>
        <w:rPr>
          <w:rFonts w:hint="cs"/>
          <w:sz w:val="26"/>
          <w:szCs w:val="26"/>
          <w:rtl/>
          <w:lang w:bidi="ar-LB"/>
        </w:rPr>
        <w:t>الخدمة</w:t>
      </w:r>
      <w:r w:rsidRPr="002D5AE9">
        <w:rPr>
          <w:sz w:val="26"/>
          <w:szCs w:val="26"/>
          <w:rtl/>
          <w:lang w:bidi="ar-LB"/>
        </w:rPr>
        <w:t xml:space="preserve"> الموحدة والآمنة.</w:t>
      </w:r>
    </w:p>
    <w:p w14:paraId="07A49F5D"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lastRenderedPageBreak/>
        <w:t>و</w:t>
      </w:r>
      <w:r w:rsidRPr="004A782E">
        <w:rPr>
          <w:sz w:val="26"/>
          <w:szCs w:val="26"/>
          <w:rtl/>
          <w:lang w:bidi="ar-LB"/>
        </w:rPr>
        <w:t xml:space="preserve">اقترحت المرحلة الأولى المُحدَّثة من </w:t>
      </w:r>
      <w:r w:rsidRPr="0071649A">
        <w:rPr>
          <w:sz w:val="26"/>
          <w:szCs w:val="26"/>
          <w:rtl/>
          <w:lang w:bidi="ar-LB"/>
        </w:rPr>
        <w:t xml:space="preserve">خطة </w:t>
      </w:r>
      <w:r w:rsidRPr="0071649A">
        <w:rPr>
          <w:rFonts w:hint="cs"/>
          <w:sz w:val="26"/>
          <w:szCs w:val="26"/>
          <w:rtl/>
          <w:lang w:bidi="ar-LB"/>
        </w:rPr>
        <w:t>ال</w:t>
      </w:r>
      <w:r w:rsidRPr="0071649A">
        <w:rPr>
          <w:sz w:val="26"/>
          <w:szCs w:val="26"/>
          <w:rtl/>
          <w:lang w:bidi="ar-LB"/>
        </w:rPr>
        <w:t>تنفيذ</w:t>
      </w:r>
      <w:r w:rsidRPr="0071649A">
        <w:rPr>
          <w:rFonts w:hint="cs"/>
          <w:sz w:val="26"/>
          <w:szCs w:val="26"/>
          <w:rtl/>
          <w:lang w:bidi="ar-LB"/>
        </w:rPr>
        <w:t xml:space="preserve"> المتعلقة بالمواد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بموجب تعديل كيغالي</w:t>
      </w:r>
      <w:r>
        <w:rPr>
          <w:rFonts w:hint="cs"/>
          <w:sz w:val="26"/>
          <w:szCs w:val="26"/>
          <w:rtl/>
          <w:lang w:bidi="ar-LB"/>
        </w:rPr>
        <w:t xml:space="preserve"> </w:t>
      </w:r>
      <w:r w:rsidRPr="004A782E">
        <w:rPr>
          <w:sz w:val="26"/>
          <w:szCs w:val="26"/>
          <w:rtl/>
          <w:lang w:bidi="ar-LB"/>
        </w:rPr>
        <w:t xml:space="preserve">مشروعًا مستقلًا بتكلفة 382,000 دولار أمريكي، يهدف إلى تعزيز مشاركة المرأة والتميز التقني في قطاع </w:t>
      </w:r>
      <w:r>
        <w:rPr>
          <w:rFonts w:hint="cs"/>
          <w:sz w:val="26"/>
          <w:szCs w:val="26"/>
          <w:rtl/>
          <w:lang w:bidi="ar-LB"/>
        </w:rPr>
        <w:t>التبريد و</w:t>
      </w:r>
      <w:r w:rsidRPr="004A782E">
        <w:rPr>
          <w:sz w:val="26"/>
          <w:szCs w:val="26"/>
          <w:rtl/>
          <w:lang w:bidi="ar-LB"/>
        </w:rPr>
        <w:t>تكييف الهواء من خلال توفير المنح الدراسية والأدوات اللازمة للتخرج. وبعد التشاور مع الأمانة، تم تعديل المشروع ليشمل تدريب المهنيين الشباب في قطاع التصنيع، بهدف بناء قاعدة مواهب أكثر جاهزية للعمل وأكثر توازنًا بين الجنسين في مجال تصنيع</w:t>
      </w:r>
      <w:r>
        <w:rPr>
          <w:rFonts w:hint="cs"/>
          <w:sz w:val="26"/>
          <w:szCs w:val="26"/>
          <w:rtl/>
          <w:lang w:bidi="ar-LB"/>
        </w:rPr>
        <w:t xml:space="preserve"> أجهزة التبريد و</w:t>
      </w:r>
      <w:r w:rsidRPr="004A782E">
        <w:rPr>
          <w:sz w:val="26"/>
          <w:szCs w:val="26"/>
          <w:rtl/>
          <w:lang w:bidi="ar-LB"/>
        </w:rPr>
        <w:t xml:space="preserve">تكييف الهواء، وذلك لدعم التحول إلى </w:t>
      </w:r>
      <w:r>
        <w:rPr>
          <w:rFonts w:hint="cs"/>
          <w:sz w:val="26"/>
          <w:szCs w:val="26"/>
          <w:rtl/>
          <w:lang w:bidi="ar-LB"/>
        </w:rPr>
        <w:t>تكنولوجيات</w:t>
      </w:r>
      <w:r w:rsidRPr="004A782E">
        <w:rPr>
          <w:sz w:val="26"/>
          <w:szCs w:val="26"/>
          <w:rtl/>
          <w:lang w:bidi="ar-LB"/>
        </w:rPr>
        <w:t xml:space="preserve"> التبريد </w:t>
      </w:r>
      <w:r>
        <w:rPr>
          <w:rFonts w:hint="cs"/>
          <w:sz w:val="26"/>
          <w:szCs w:val="26"/>
          <w:rtl/>
          <w:lang w:bidi="ar-LB"/>
        </w:rPr>
        <w:t>ذات القدرة المنخفضة على إحداث الاحترار</w:t>
      </w:r>
      <w:r w:rsidRPr="004A782E">
        <w:rPr>
          <w:sz w:val="26"/>
          <w:szCs w:val="26"/>
          <w:rtl/>
          <w:lang w:bidi="ar-LB"/>
        </w:rPr>
        <w:t xml:space="preserve"> العالمي والموفرة للطاقة. ويُنشئ المشروع برنامجًا تدريبيًا صناعيًا ممولًا بشكل مشترك لمدة ثلاث سنوات، يتضمن دورات تدريبية في ستة مجالات </w:t>
      </w:r>
      <w:r>
        <w:rPr>
          <w:rFonts w:hint="cs"/>
          <w:sz w:val="26"/>
          <w:szCs w:val="26"/>
          <w:rtl/>
          <w:lang w:bidi="ar-LB"/>
        </w:rPr>
        <w:t>ل</w:t>
      </w:r>
      <w:r w:rsidRPr="004A782E">
        <w:rPr>
          <w:sz w:val="26"/>
          <w:szCs w:val="26"/>
          <w:rtl/>
          <w:lang w:bidi="ar-LB"/>
        </w:rPr>
        <w:t xml:space="preserve">تصنيع </w:t>
      </w:r>
      <w:r>
        <w:rPr>
          <w:rFonts w:hint="cs"/>
          <w:sz w:val="26"/>
          <w:szCs w:val="26"/>
          <w:rtl/>
          <w:lang w:bidi="ar-LB"/>
        </w:rPr>
        <w:t>أجهزة التبريد و</w:t>
      </w:r>
      <w:r w:rsidRPr="004A782E">
        <w:rPr>
          <w:sz w:val="26"/>
          <w:szCs w:val="26"/>
          <w:rtl/>
          <w:lang w:bidi="ar-LB"/>
        </w:rPr>
        <w:t>تكييف الهواء،</w:t>
      </w:r>
      <w:r>
        <w:rPr>
          <w:rStyle w:val="FootnoteReference"/>
          <w:sz w:val="26"/>
          <w:szCs w:val="26"/>
          <w:lang w:bidi="ar-LB"/>
        </w:rPr>
        <w:footnoteReference w:customMarkFollows="1" w:id="29"/>
        <w:t>28</w:t>
      </w:r>
      <w:r w:rsidRPr="004A782E">
        <w:rPr>
          <w:sz w:val="26"/>
          <w:szCs w:val="26"/>
          <w:rtl/>
          <w:lang w:bidi="ar-LB"/>
        </w:rPr>
        <w:t xml:space="preserve"> بتكلفة إجمالية مخفضة قدرها 360,000 دولار أمريكي، ويستهدف مشاركة نسائية لا تقل عن 30</w:t>
      </w:r>
      <w:r>
        <w:rPr>
          <w:rFonts w:hint="cs"/>
          <w:sz w:val="26"/>
          <w:szCs w:val="26"/>
          <w:rtl/>
          <w:lang w:bidi="ar-LB"/>
        </w:rPr>
        <w:t xml:space="preserve"> في المائة</w:t>
      </w:r>
      <w:r w:rsidRPr="004A782E">
        <w:rPr>
          <w:sz w:val="26"/>
          <w:szCs w:val="26"/>
          <w:rtl/>
          <w:lang w:bidi="ar-LB"/>
        </w:rPr>
        <w:t xml:space="preserve">، وذلك لتطوير قوة عاملة جاهزة للعمل في مجال </w:t>
      </w:r>
      <w:r>
        <w:rPr>
          <w:rFonts w:hint="cs"/>
          <w:sz w:val="26"/>
          <w:szCs w:val="26"/>
          <w:rtl/>
          <w:lang w:bidi="ar-LB"/>
        </w:rPr>
        <w:t>تكنولوجيات</w:t>
      </w:r>
      <w:r w:rsidRPr="004A782E">
        <w:rPr>
          <w:sz w:val="26"/>
          <w:szCs w:val="26"/>
          <w:rtl/>
          <w:lang w:bidi="ar-LB"/>
        </w:rPr>
        <w:t xml:space="preserve"> التبريد </w:t>
      </w:r>
      <w:r>
        <w:rPr>
          <w:rFonts w:hint="cs"/>
          <w:sz w:val="26"/>
          <w:szCs w:val="26"/>
          <w:rtl/>
          <w:lang w:bidi="ar-LB"/>
        </w:rPr>
        <w:t>ذات القدرة المنخفضة على إحداث الاحترار</w:t>
      </w:r>
      <w:r w:rsidRPr="004A782E">
        <w:rPr>
          <w:sz w:val="26"/>
          <w:szCs w:val="26"/>
          <w:rtl/>
          <w:lang w:bidi="ar-LB"/>
        </w:rPr>
        <w:t xml:space="preserve"> العالمي والموفرة للطاقة.</w:t>
      </w:r>
    </w:p>
    <w:p w14:paraId="51826CEE"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1E73C2">
        <w:rPr>
          <w:sz w:val="26"/>
          <w:szCs w:val="26"/>
          <w:rtl/>
          <w:lang w:bidi="ar-LB"/>
        </w:rPr>
        <w:t xml:space="preserve">تضمنت </w:t>
      </w:r>
      <w:r w:rsidRPr="0071649A">
        <w:rPr>
          <w:sz w:val="26"/>
          <w:szCs w:val="26"/>
          <w:rtl/>
          <w:lang w:bidi="ar-LB"/>
        </w:rPr>
        <w:t xml:space="preserve">خطة </w:t>
      </w:r>
      <w:r w:rsidRPr="0071649A">
        <w:rPr>
          <w:rFonts w:hint="cs"/>
          <w:sz w:val="26"/>
          <w:szCs w:val="26"/>
          <w:rtl/>
          <w:lang w:bidi="ar-LB"/>
        </w:rPr>
        <w:t>ال</w:t>
      </w:r>
      <w:r w:rsidRPr="0071649A">
        <w:rPr>
          <w:sz w:val="26"/>
          <w:szCs w:val="26"/>
          <w:rtl/>
          <w:lang w:bidi="ar-LB"/>
        </w:rPr>
        <w:t>تنفيذ</w:t>
      </w:r>
      <w:r w:rsidRPr="0071649A">
        <w:rPr>
          <w:rFonts w:hint="cs"/>
          <w:sz w:val="26"/>
          <w:szCs w:val="26"/>
          <w:rtl/>
          <w:lang w:bidi="ar-LB"/>
        </w:rPr>
        <w:t xml:space="preserve"> المتعلقة بالمواد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بموجب تعديل كيغالي</w:t>
      </w:r>
      <w:r>
        <w:rPr>
          <w:rFonts w:hint="cs"/>
          <w:sz w:val="26"/>
          <w:szCs w:val="26"/>
          <w:rtl/>
          <w:lang w:bidi="ar-LB"/>
        </w:rPr>
        <w:t xml:space="preserve"> </w:t>
      </w:r>
      <w:r w:rsidRPr="001E73C2">
        <w:rPr>
          <w:sz w:val="26"/>
          <w:szCs w:val="26"/>
          <w:rtl/>
          <w:lang w:bidi="ar-LB"/>
        </w:rPr>
        <w:t>المُحدَّثة برنامج استبدال، نُفِّذ بالتنسيق مع مشروع أغورا</w:t>
      </w:r>
      <w:r>
        <w:rPr>
          <w:rFonts w:hint="cs"/>
          <w:sz w:val="26"/>
          <w:szCs w:val="26"/>
          <w:rtl/>
          <w:lang w:bidi="ar-LB"/>
        </w:rPr>
        <w:t xml:space="preserve"> </w:t>
      </w:r>
      <w:r w:rsidRPr="00C16BDA">
        <w:t>AGORA</w:t>
      </w:r>
      <w:r w:rsidRPr="001E73C2">
        <w:rPr>
          <w:sz w:val="26"/>
          <w:szCs w:val="26"/>
          <w:rtl/>
          <w:lang w:bidi="ar-LB"/>
        </w:rPr>
        <w:t xml:space="preserve"> المُموَّل من قِبَل الحكومة الفرنسية،</w:t>
      </w:r>
      <w:r>
        <w:rPr>
          <w:rStyle w:val="FootnoteReference"/>
          <w:sz w:val="26"/>
          <w:szCs w:val="26"/>
          <w:lang w:bidi="ar-LB"/>
        </w:rPr>
        <w:footnoteReference w:customMarkFollows="1" w:id="30"/>
        <w:t>29</w:t>
      </w:r>
      <w:r w:rsidRPr="001E73C2">
        <w:rPr>
          <w:sz w:val="26"/>
          <w:szCs w:val="26"/>
          <w:rtl/>
          <w:lang w:bidi="ar-LB"/>
        </w:rPr>
        <w:t xml:space="preserve"> لاستبدال 320 ثلاجة منزلية تعمل بغاز </w:t>
      </w:r>
      <w:r w:rsidRPr="00B63C5E">
        <w:rPr>
          <w:sz w:val="26"/>
          <w:szCs w:val="26"/>
          <w:rtl/>
          <w:lang w:bidi="ar-LB"/>
        </w:rPr>
        <w:t>الهيدروفلوروكربون-134</w:t>
      </w:r>
      <w:r w:rsidRPr="00B63C5E">
        <w:rPr>
          <w:sz w:val="26"/>
          <w:szCs w:val="26"/>
          <w:lang w:bidi="ar-LB"/>
        </w:rPr>
        <w:t>a</w:t>
      </w:r>
      <w:r w:rsidRPr="00645693">
        <w:rPr>
          <w:sz w:val="26"/>
          <w:szCs w:val="26"/>
          <w:rtl/>
          <w:lang w:bidi="ar-LB"/>
        </w:rPr>
        <w:t xml:space="preserve"> </w:t>
      </w:r>
      <w:r w:rsidRPr="001E73C2">
        <w:rPr>
          <w:sz w:val="26"/>
          <w:szCs w:val="26"/>
          <w:rtl/>
          <w:lang w:bidi="ar-LB"/>
        </w:rPr>
        <w:t xml:space="preserve">بأجهزة تعمل بغاز </w:t>
      </w:r>
      <w:r w:rsidRPr="001E73C2">
        <w:rPr>
          <w:sz w:val="26"/>
          <w:szCs w:val="26"/>
          <w:lang w:bidi="ar-LB"/>
        </w:rPr>
        <w:t>R-600a</w:t>
      </w:r>
      <w:r w:rsidRPr="001E73C2">
        <w:rPr>
          <w:sz w:val="26"/>
          <w:szCs w:val="26"/>
          <w:rtl/>
          <w:lang w:bidi="ar-LB"/>
        </w:rPr>
        <w:t xml:space="preserve">. </w:t>
      </w:r>
      <w:r>
        <w:rPr>
          <w:rFonts w:hint="cs"/>
          <w:sz w:val="26"/>
          <w:szCs w:val="26"/>
          <w:rtl/>
          <w:lang w:bidi="ar-LB"/>
        </w:rPr>
        <w:t>و</w:t>
      </w:r>
      <w:r w:rsidRPr="001E73C2">
        <w:rPr>
          <w:sz w:val="26"/>
          <w:szCs w:val="26"/>
          <w:rtl/>
          <w:lang w:bidi="ar-LB"/>
        </w:rPr>
        <w:t xml:space="preserve">يهدف المشروع إلى التحقق من صحة الإجراءات الإدارية، ومعايير الأهلية، واعتماد الموردين، وإجراءات التركيب والتفكيك، وترتيبات </w:t>
      </w:r>
      <w:r>
        <w:rPr>
          <w:rFonts w:hint="cs"/>
          <w:sz w:val="26"/>
          <w:szCs w:val="26"/>
          <w:rtl/>
          <w:lang w:bidi="ar-LB"/>
        </w:rPr>
        <w:t>الرصد</w:t>
      </w:r>
      <w:r w:rsidRPr="001E73C2">
        <w:rPr>
          <w:sz w:val="26"/>
          <w:szCs w:val="26"/>
          <w:rtl/>
          <w:lang w:bidi="ar-LB"/>
        </w:rPr>
        <w:t xml:space="preserve">. كما يسعى إلى إثبات فوائد </w:t>
      </w:r>
      <w:r>
        <w:rPr>
          <w:rFonts w:hint="cs"/>
          <w:sz w:val="26"/>
          <w:szCs w:val="26"/>
          <w:rtl/>
          <w:lang w:bidi="ar-LB"/>
        </w:rPr>
        <w:t>تكنولوجيات</w:t>
      </w:r>
      <w:r w:rsidRPr="001E73C2">
        <w:rPr>
          <w:sz w:val="26"/>
          <w:szCs w:val="26"/>
          <w:rtl/>
          <w:lang w:bidi="ar-LB"/>
        </w:rPr>
        <w:t xml:space="preserve"> التبريد القائمة على الهيدروكربونات لاستبدال الثلاجات التي تعمل </w:t>
      </w:r>
      <w:r w:rsidRPr="0071649A">
        <w:rPr>
          <w:rFonts w:hint="cs"/>
          <w:sz w:val="26"/>
          <w:szCs w:val="26"/>
          <w:rtl/>
          <w:lang w:bidi="ar-LB"/>
        </w:rPr>
        <w:t>بالمواد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w:t>
      </w:r>
      <w:r w:rsidRPr="001E73C2">
        <w:rPr>
          <w:sz w:val="26"/>
          <w:szCs w:val="26"/>
          <w:rtl/>
          <w:lang w:bidi="ar-LB"/>
        </w:rPr>
        <w:t xml:space="preserve">على نطاق واسع، بما في ذلك إدارة النفايات، ومناولة المواد وإعادة تسويقها، واستعادة غازات التبريد بطريقة مسؤولة بيئيًا، والتخلص السليم من الزيوت، بالإضافة إلى حساب تكاليف الوحدة، والنقل، والمناولة، والتدمير، والوقت والمساحة اللازمين للعمليات </w:t>
      </w:r>
      <w:r>
        <w:rPr>
          <w:rFonts w:hint="cs"/>
          <w:sz w:val="26"/>
          <w:szCs w:val="26"/>
          <w:rtl/>
          <w:lang w:bidi="ar-LB"/>
        </w:rPr>
        <w:t>ال</w:t>
      </w:r>
      <w:r w:rsidRPr="001E73C2">
        <w:rPr>
          <w:sz w:val="26"/>
          <w:szCs w:val="26"/>
          <w:rtl/>
          <w:lang w:bidi="ar-LB"/>
        </w:rPr>
        <w:t xml:space="preserve">واسعة النطاق. وأشارت الأمانة إلى عدم اليقين بشأن كيفية دعم المشروع لانتقال هذا القطاع الفرعي بشكل مستدام، نظرًا لاعتماده على حوافز المستخدم النهائي في حين أن تقنية </w:t>
      </w:r>
      <w:r w:rsidRPr="001E73C2">
        <w:rPr>
          <w:sz w:val="26"/>
          <w:szCs w:val="26"/>
          <w:lang w:bidi="ar-LB"/>
        </w:rPr>
        <w:t>R-600a</w:t>
      </w:r>
      <w:r w:rsidRPr="001E73C2">
        <w:rPr>
          <w:sz w:val="26"/>
          <w:szCs w:val="26"/>
          <w:rtl/>
          <w:lang w:bidi="ar-LB"/>
        </w:rPr>
        <w:t xml:space="preserve"> هي السائدة بالفعل في نيجيريا. كما أثيرت تساؤلات حول أهلية بعض عناصر التكلفة، بما في ذلك إدارة المشروع، والحوكمة، والمشاورات التحضيرية، وبناء قدرات المؤسسات المالية، وتقييمات الأسواق الناشئة. وبعد المناقشة، تم الاتفاق على حذف هذا المشروع من </w:t>
      </w:r>
      <w:r w:rsidRPr="0071649A">
        <w:rPr>
          <w:sz w:val="26"/>
          <w:szCs w:val="26"/>
          <w:rtl/>
          <w:lang w:bidi="ar-LB"/>
        </w:rPr>
        <w:t xml:space="preserve">خطة </w:t>
      </w:r>
      <w:r w:rsidRPr="0071649A">
        <w:rPr>
          <w:rFonts w:hint="cs"/>
          <w:sz w:val="26"/>
          <w:szCs w:val="26"/>
          <w:rtl/>
          <w:lang w:bidi="ar-LB"/>
        </w:rPr>
        <w:t>ال</w:t>
      </w:r>
      <w:r w:rsidRPr="0071649A">
        <w:rPr>
          <w:sz w:val="26"/>
          <w:szCs w:val="26"/>
          <w:rtl/>
          <w:lang w:bidi="ar-LB"/>
        </w:rPr>
        <w:t>تنفيذ</w:t>
      </w:r>
      <w:r w:rsidRPr="0071649A">
        <w:rPr>
          <w:rFonts w:hint="cs"/>
          <w:sz w:val="26"/>
          <w:szCs w:val="26"/>
          <w:rtl/>
          <w:lang w:bidi="ar-LB"/>
        </w:rPr>
        <w:t xml:space="preserve"> المتعلقة بالمواد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بموجب تعديل كيغالي</w:t>
      </w:r>
      <w:r>
        <w:rPr>
          <w:rFonts w:hint="cs"/>
          <w:sz w:val="26"/>
          <w:szCs w:val="26"/>
          <w:rtl/>
          <w:lang w:bidi="ar-LB"/>
        </w:rPr>
        <w:t xml:space="preserve"> </w:t>
      </w:r>
      <w:r w:rsidRPr="001E73C2">
        <w:rPr>
          <w:sz w:val="26"/>
          <w:szCs w:val="26"/>
          <w:rtl/>
          <w:lang w:bidi="ar-LB"/>
        </w:rPr>
        <w:t>المحدثة.</w:t>
      </w:r>
    </w:p>
    <w:p w14:paraId="1399BE81"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9129D2">
        <w:rPr>
          <w:sz w:val="26"/>
          <w:szCs w:val="26"/>
          <w:rtl/>
          <w:lang w:bidi="ar-LB"/>
        </w:rPr>
        <w:t xml:space="preserve">تمت مناقشة أنشطة تدريب الفنيين. ونظرًا للمناقشة الواردة في الفقرة 60 من خطة إدارة </w:t>
      </w:r>
      <w:r>
        <w:rPr>
          <w:rFonts w:hint="cs"/>
          <w:sz w:val="26"/>
          <w:szCs w:val="26"/>
          <w:rtl/>
          <w:lang w:bidi="ar-LB"/>
        </w:rPr>
        <w:t>إزالة</w:t>
      </w:r>
      <w:r w:rsidRPr="009129D2">
        <w:rPr>
          <w:sz w:val="26"/>
          <w:szCs w:val="26"/>
          <w:rtl/>
          <w:lang w:bidi="ar-LB"/>
        </w:rPr>
        <w:t xml:space="preserve"> </w:t>
      </w:r>
      <w:r w:rsidRPr="0071649A">
        <w:rPr>
          <w:rFonts w:hint="cs"/>
          <w:sz w:val="26"/>
          <w:szCs w:val="26"/>
          <w:rtl/>
          <w:lang w:bidi="ar-LB"/>
        </w:rPr>
        <w:t>بالمواد</w:t>
      </w:r>
      <w:r w:rsidRPr="0071649A">
        <w:rPr>
          <w:sz w:val="26"/>
          <w:szCs w:val="26"/>
          <w:rtl/>
          <w:lang w:bidi="ar-LB"/>
        </w:rPr>
        <w:t xml:space="preserve"> الهيدرو</w:t>
      </w:r>
      <w:r>
        <w:rPr>
          <w:rFonts w:hint="cs"/>
          <w:sz w:val="26"/>
          <w:szCs w:val="26"/>
          <w:rtl/>
          <w:lang w:bidi="ar-LB"/>
        </w:rPr>
        <w:t>كلورو</w:t>
      </w:r>
      <w:r w:rsidRPr="0071649A">
        <w:rPr>
          <w:sz w:val="26"/>
          <w:szCs w:val="26"/>
          <w:rtl/>
          <w:lang w:bidi="ar-LB"/>
        </w:rPr>
        <w:t>فلور</w:t>
      </w:r>
      <w:r w:rsidRPr="0071649A">
        <w:rPr>
          <w:rFonts w:hint="cs"/>
          <w:sz w:val="26"/>
          <w:szCs w:val="26"/>
          <w:rtl/>
          <w:lang w:bidi="ar-LB"/>
        </w:rPr>
        <w:t>وكربون</w:t>
      </w:r>
      <w:r w:rsidRPr="0071649A">
        <w:rPr>
          <w:sz w:val="26"/>
          <w:szCs w:val="26"/>
          <w:rtl/>
          <w:lang w:bidi="ar-LB"/>
        </w:rPr>
        <w:t>ية</w:t>
      </w:r>
      <w:r w:rsidRPr="009129D2">
        <w:rPr>
          <w:sz w:val="26"/>
          <w:szCs w:val="26"/>
          <w:rtl/>
          <w:lang w:bidi="ar-LB"/>
        </w:rPr>
        <w:t xml:space="preserve">، فقد زاد عدد الفنيين الذين سيتم تدريبهم ضمن </w:t>
      </w:r>
      <w:r w:rsidRPr="0071649A">
        <w:rPr>
          <w:sz w:val="26"/>
          <w:szCs w:val="26"/>
          <w:rtl/>
          <w:lang w:bidi="ar-LB"/>
        </w:rPr>
        <w:t xml:space="preserve">خطة </w:t>
      </w:r>
      <w:r w:rsidRPr="0071649A">
        <w:rPr>
          <w:rFonts w:hint="cs"/>
          <w:sz w:val="26"/>
          <w:szCs w:val="26"/>
          <w:rtl/>
          <w:lang w:bidi="ar-LB"/>
        </w:rPr>
        <w:t>ال</w:t>
      </w:r>
      <w:r w:rsidRPr="0071649A">
        <w:rPr>
          <w:sz w:val="26"/>
          <w:szCs w:val="26"/>
          <w:rtl/>
          <w:lang w:bidi="ar-LB"/>
        </w:rPr>
        <w:t>تنفيذ</w:t>
      </w:r>
      <w:r w:rsidRPr="0071649A">
        <w:rPr>
          <w:rFonts w:hint="cs"/>
          <w:sz w:val="26"/>
          <w:szCs w:val="26"/>
          <w:rtl/>
          <w:lang w:bidi="ar-LB"/>
        </w:rPr>
        <w:t xml:space="preserve"> المتعلقة بالمواد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بموجب تعديل كيغالي</w:t>
      </w:r>
      <w:r>
        <w:rPr>
          <w:rFonts w:hint="cs"/>
          <w:sz w:val="26"/>
          <w:szCs w:val="26"/>
          <w:rtl/>
          <w:lang w:bidi="ar-LB"/>
        </w:rPr>
        <w:t xml:space="preserve"> </w:t>
      </w:r>
      <w:r w:rsidRPr="009129D2">
        <w:rPr>
          <w:sz w:val="26"/>
          <w:szCs w:val="26"/>
          <w:rtl/>
          <w:lang w:bidi="ar-LB"/>
        </w:rPr>
        <w:t>من 600 فني (عبر 30 دورة تدريبية) إلى</w:t>
      </w:r>
      <w:r w:rsidRPr="009129D2">
        <w:rPr>
          <w:sz w:val="26"/>
          <w:szCs w:val="26"/>
          <w:lang w:bidi="ar-LB"/>
        </w:rPr>
        <w:t xml:space="preserve">6,640 </w:t>
      </w:r>
      <w:r w:rsidRPr="009129D2">
        <w:rPr>
          <w:rFonts w:hint="cs"/>
          <w:sz w:val="26"/>
          <w:szCs w:val="26"/>
          <w:rtl/>
          <w:lang w:bidi="ar-LB"/>
        </w:rPr>
        <w:t xml:space="preserve"> </w:t>
      </w:r>
      <w:r w:rsidRPr="009129D2">
        <w:rPr>
          <w:sz w:val="26"/>
          <w:szCs w:val="26"/>
          <w:rtl/>
          <w:lang w:bidi="ar-LB"/>
        </w:rPr>
        <w:t>فنيًا (عبر 332 دورة تدريبية) في المرحلة الأولى من البرنامج، بما في ذلك 12 دورة تدريبية في</w:t>
      </w:r>
      <w:r>
        <w:rPr>
          <w:rFonts w:hint="cs"/>
          <w:sz w:val="26"/>
          <w:szCs w:val="26"/>
          <w:rtl/>
          <w:lang w:bidi="ar-LB"/>
        </w:rPr>
        <w:t xml:space="preserve"> مجال</w:t>
      </w:r>
      <w:r w:rsidRPr="009129D2">
        <w:rPr>
          <w:sz w:val="26"/>
          <w:szCs w:val="26"/>
          <w:rtl/>
          <w:lang w:bidi="ar-LB"/>
        </w:rPr>
        <w:t xml:space="preserve"> تكنولوجيا ثاني أكسيد الكربون و320 دورة تدريبية في</w:t>
      </w:r>
      <w:r>
        <w:rPr>
          <w:rFonts w:hint="cs"/>
          <w:sz w:val="26"/>
          <w:szCs w:val="26"/>
          <w:rtl/>
          <w:lang w:bidi="ar-LB"/>
        </w:rPr>
        <w:t xml:space="preserve"> مجال</w:t>
      </w:r>
      <w:r w:rsidRPr="009129D2">
        <w:rPr>
          <w:sz w:val="26"/>
          <w:szCs w:val="26"/>
          <w:rtl/>
          <w:lang w:bidi="ar-LB"/>
        </w:rPr>
        <w:t xml:space="preserve"> تكنولوجيا الهيدروكربونات. </w:t>
      </w:r>
      <w:r>
        <w:rPr>
          <w:rFonts w:hint="cs"/>
          <w:sz w:val="26"/>
          <w:szCs w:val="26"/>
          <w:rtl/>
          <w:lang w:bidi="ar-LB"/>
        </w:rPr>
        <w:t xml:space="preserve">وعُدلت الميزانية المقابلة </w:t>
      </w:r>
      <w:r w:rsidRPr="009129D2">
        <w:rPr>
          <w:sz w:val="26"/>
          <w:szCs w:val="26"/>
          <w:rtl/>
          <w:lang w:bidi="ar-LB"/>
        </w:rPr>
        <w:t>وفقًا لذلك.</w:t>
      </w:r>
    </w:p>
    <w:p w14:paraId="0C2E1EC0"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9C581A">
        <w:rPr>
          <w:sz w:val="26"/>
          <w:szCs w:val="26"/>
          <w:rtl/>
          <w:lang w:bidi="ar-LB"/>
        </w:rPr>
        <w:t xml:space="preserve">أشارت الأمانة إلى أن </w:t>
      </w:r>
      <w:r w:rsidRPr="0071649A">
        <w:rPr>
          <w:sz w:val="26"/>
          <w:szCs w:val="26"/>
          <w:rtl/>
          <w:lang w:bidi="ar-LB"/>
        </w:rPr>
        <w:t xml:space="preserve">خطة </w:t>
      </w:r>
      <w:r w:rsidRPr="0071649A">
        <w:rPr>
          <w:rFonts w:hint="cs"/>
          <w:sz w:val="26"/>
          <w:szCs w:val="26"/>
          <w:rtl/>
          <w:lang w:bidi="ar-LB"/>
        </w:rPr>
        <w:t>ال</w:t>
      </w:r>
      <w:r w:rsidRPr="0071649A">
        <w:rPr>
          <w:sz w:val="26"/>
          <w:szCs w:val="26"/>
          <w:rtl/>
          <w:lang w:bidi="ar-LB"/>
        </w:rPr>
        <w:t>تنفيذ</w:t>
      </w:r>
      <w:r w:rsidRPr="0071649A">
        <w:rPr>
          <w:rFonts w:hint="cs"/>
          <w:sz w:val="26"/>
          <w:szCs w:val="26"/>
          <w:rtl/>
          <w:lang w:bidi="ar-LB"/>
        </w:rPr>
        <w:t xml:space="preserve"> المتعلقة بالمواد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بموجب تعديل كيغالي</w:t>
      </w:r>
      <w:r>
        <w:rPr>
          <w:rFonts w:hint="cs"/>
          <w:sz w:val="26"/>
          <w:szCs w:val="26"/>
          <w:rtl/>
          <w:lang w:bidi="ar-LB"/>
        </w:rPr>
        <w:t xml:space="preserve"> </w:t>
      </w:r>
      <w:r w:rsidRPr="009C581A">
        <w:rPr>
          <w:sz w:val="26"/>
          <w:szCs w:val="26"/>
          <w:rtl/>
          <w:lang w:bidi="ar-LB"/>
        </w:rPr>
        <w:t xml:space="preserve">المُحدَّثة تضمنت عرضًا توضيحيًا لمبردات الهيدروكربون في قطاع التبريد التجاري، مُذكِّرةً بأن مشروعًا تجريبيًا </w:t>
      </w:r>
      <w:r>
        <w:rPr>
          <w:rFonts w:hint="cs"/>
          <w:sz w:val="26"/>
          <w:szCs w:val="26"/>
          <w:rtl/>
          <w:lang w:bidi="ar-LB"/>
        </w:rPr>
        <w:t>لغاز التبريد</w:t>
      </w:r>
      <w:r w:rsidRPr="009C581A">
        <w:rPr>
          <w:sz w:val="26"/>
          <w:szCs w:val="26"/>
          <w:rtl/>
          <w:lang w:bidi="ar-LB"/>
        </w:rPr>
        <w:t xml:space="preserve"> </w:t>
      </w:r>
      <w:r w:rsidRPr="009C581A">
        <w:rPr>
          <w:sz w:val="26"/>
          <w:szCs w:val="26"/>
          <w:lang w:bidi="ar-LB"/>
        </w:rPr>
        <w:t>R-290</w:t>
      </w:r>
      <w:r w:rsidRPr="009C581A">
        <w:rPr>
          <w:sz w:val="26"/>
          <w:szCs w:val="26"/>
          <w:rtl/>
          <w:lang w:bidi="ar-LB"/>
        </w:rPr>
        <w:t xml:space="preserve"> بقيمة 1,475,000 دولار أمريكي لنفس القطاع قد تمت الموافقة عليه بالفعل في الاجتماع الخامس والتسعين. وأوضح برنامج الأمم المتحدة الإنمائي أن المشروع التجريبي السابق يستخدم أنظمة ال</w:t>
      </w:r>
      <w:r>
        <w:rPr>
          <w:rFonts w:hint="cs"/>
          <w:sz w:val="26"/>
          <w:szCs w:val="26"/>
          <w:rtl/>
          <w:lang w:bidi="ar-LB"/>
        </w:rPr>
        <w:t>غ</w:t>
      </w:r>
      <w:r w:rsidRPr="009C581A">
        <w:rPr>
          <w:sz w:val="26"/>
          <w:szCs w:val="26"/>
          <w:rtl/>
          <w:lang w:bidi="ar-LB"/>
        </w:rPr>
        <w:t xml:space="preserve">ليكول/الماء مع كميات أقل من الهيدروكربونات المُتحكَّم بها، وهو ما يُناسب الأسواق ذات الكثافة السكانية العالية. </w:t>
      </w:r>
      <w:r>
        <w:rPr>
          <w:rFonts w:hint="cs"/>
          <w:sz w:val="26"/>
          <w:szCs w:val="26"/>
          <w:rtl/>
          <w:lang w:bidi="ar-LB"/>
        </w:rPr>
        <w:t>و</w:t>
      </w:r>
      <w:r w:rsidRPr="009C581A">
        <w:rPr>
          <w:sz w:val="26"/>
          <w:szCs w:val="26"/>
          <w:rtl/>
          <w:lang w:bidi="ar-LB"/>
        </w:rPr>
        <w:t xml:space="preserve">في المقابل، يستهدف المشروع الحالي مجموعات النساء الريفيات اللاتي يستخدمن أنظمة </w:t>
      </w:r>
      <w:r w:rsidRPr="009C581A">
        <w:rPr>
          <w:sz w:val="26"/>
          <w:szCs w:val="26"/>
          <w:lang w:bidi="ar-LB"/>
        </w:rPr>
        <w:t>R-290</w:t>
      </w:r>
      <w:r w:rsidRPr="009C581A">
        <w:rPr>
          <w:sz w:val="26"/>
          <w:szCs w:val="26"/>
          <w:rtl/>
          <w:lang w:bidi="ar-LB"/>
        </w:rPr>
        <w:t xml:space="preserve"> بنسبة 100</w:t>
      </w:r>
      <w:r>
        <w:rPr>
          <w:rFonts w:hint="cs"/>
          <w:sz w:val="26"/>
          <w:szCs w:val="26"/>
          <w:rtl/>
          <w:lang w:bidi="ar-LB"/>
        </w:rPr>
        <w:t xml:space="preserve"> في المائة</w:t>
      </w:r>
      <w:r w:rsidRPr="009C581A">
        <w:rPr>
          <w:sz w:val="26"/>
          <w:szCs w:val="26"/>
          <w:rtl/>
          <w:lang w:bidi="ar-LB"/>
        </w:rPr>
        <w:t xml:space="preserve"> لحفظ المحاصيل الزراعية، حيث تكون المرافق أقل كثافةً والتواصل مع الجمهور محدودًا، مع الإبقاء على تدابير السلامة. واقترحت </w:t>
      </w:r>
      <w:r w:rsidRPr="0071649A">
        <w:rPr>
          <w:sz w:val="26"/>
          <w:szCs w:val="26"/>
          <w:rtl/>
          <w:lang w:bidi="ar-LB"/>
        </w:rPr>
        <w:t xml:space="preserve">خطة </w:t>
      </w:r>
      <w:r w:rsidRPr="0071649A">
        <w:rPr>
          <w:rFonts w:hint="cs"/>
          <w:sz w:val="26"/>
          <w:szCs w:val="26"/>
          <w:rtl/>
          <w:lang w:bidi="ar-LB"/>
        </w:rPr>
        <w:t>ال</w:t>
      </w:r>
      <w:r w:rsidRPr="0071649A">
        <w:rPr>
          <w:sz w:val="26"/>
          <w:szCs w:val="26"/>
          <w:rtl/>
          <w:lang w:bidi="ar-LB"/>
        </w:rPr>
        <w:t>تنفيذ</w:t>
      </w:r>
      <w:r w:rsidRPr="0071649A">
        <w:rPr>
          <w:rFonts w:hint="cs"/>
          <w:sz w:val="26"/>
          <w:szCs w:val="26"/>
          <w:rtl/>
          <w:lang w:bidi="ar-LB"/>
        </w:rPr>
        <w:t xml:space="preserve"> المتعلقة بالمواد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بموجب تعديل كيغالي</w:t>
      </w:r>
      <w:r>
        <w:rPr>
          <w:rFonts w:hint="cs"/>
          <w:sz w:val="26"/>
          <w:szCs w:val="26"/>
          <w:rtl/>
          <w:lang w:bidi="ar-LB"/>
        </w:rPr>
        <w:t xml:space="preserve"> </w:t>
      </w:r>
      <w:r w:rsidRPr="009C581A">
        <w:rPr>
          <w:sz w:val="26"/>
          <w:szCs w:val="26"/>
          <w:rtl/>
          <w:lang w:bidi="ar-LB"/>
        </w:rPr>
        <w:t xml:space="preserve">المُحدَّثة عروضًا توضيحية </w:t>
      </w:r>
      <w:r>
        <w:rPr>
          <w:rFonts w:hint="cs"/>
          <w:sz w:val="26"/>
          <w:szCs w:val="26"/>
          <w:rtl/>
          <w:lang w:bidi="ar-LB"/>
        </w:rPr>
        <w:t>لتكنولوجيات</w:t>
      </w:r>
      <w:r w:rsidRPr="009C581A">
        <w:rPr>
          <w:sz w:val="26"/>
          <w:szCs w:val="26"/>
          <w:rtl/>
          <w:lang w:bidi="ar-LB"/>
        </w:rPr>
        <w:t xml:space="preserve"> أنظمة التبريد </w:t>
      </w:r>
      <w:r>
        <w:rPr>
          <w:rFonts w:hint="cs"/>
          <w:sz w:val="26"/>
          <w:szCs w:val="26"/>
          <w:rtl/>
          <w:lang w:bidi="ar-LB"/>
        </w:rPr>
        <w:t>التسلسلية</w:t>
      </w:r>
      <w:r w:rsidRPr="009C581A">
        <w:rPr>
          <w:sz w:val="26"/>
          <w:szCs w:val="26"/>
          <w:rtl/>
          <w:lang w:bidi="ar-LB"/>
        </w:rPr>
        <w:t xml:space="preserve"> (</w:t>
      </w:r>
      <w:r w:rsidRPr="009C581A">
        <w:rPr>
          <w:sz w:val="26"/>
          <w:szCs w:val="26"/>
          <w:lang w:bidi="ar-LB"/>
        </w:rPr>
        <w:t>R-290</w:t>
      </w:r>
      <w:r>
        <w:rPr>
          <w:rFonts w:hint="cs"/>
          <w:sz w:val="26"/>
          <w:szCs w:val="26"/>
          <w:rtl/>
          <w:lang w:bidi="ar-LB"/>
        </w:rPr>
        <w:t>/ثاني أكسيد الكربون</w:t>
      </w:r>
      <w:r w:rsidRPr="009C581A">
        <w:rPr>
          <w:sz w:val="26"/>
          <w:szCs w:val="26"/>
          <w:rtl/>
          <w:lang w:bidi="ar-LB"/>
        </w:rPr>
        <w:t>) وتقنيات التبريد بالماء في محلات السوبر ماركت والمتاجر الصغيرة</w:t>
      </w:r>
      <w:r>
        <w:rPr>
          <w:rFonts w:hint="cs"/>
          <w:sz w:val="26"/>
          <w:szCs w:val="26"/>
          <w:rtl/>
          <w:lang w:bidi="ar-LB"/>
        </w:rPr>
        <w:t xml:space="preserve"> الحجم</w:t>
      </w:r>
      <w:r w:rsidRPr="009C581A">
        <w:rPr>
          <w:sz w:val="26"/>
          <w:szCs w:val="26"/>
          <w:rtl/>
          <w:lang w:bidi="ar-LB"/>
        </w:rPr>
        <w:t xml:space="preserve"> في مختلف مناطق نيجيريا، وذلك لإثبات الجدوى التقنية والتشغيلية لتقنية </w:t>
      </w:r>
      <w:r w:rsidRPr="009C581A">
        <w:rPr>
          <w:sz w:val="26"/>
          <w:szCs w:val="26"/>
          <w:lang w:bidi="ar-LB"/>
        </w:rPr>
        <w:t>R-290</w:t>
      </w:r>
      <w:r>
        <w:rPr>
          <w:rFonts w:hint="cs"/>
          <w:sz w:val="26"/>
          <w:szCs w:val="26"/>
          <w:rtl/>
          <w:lang w:bidi="ar-LB"/>
        </w:rPr>
        <w:t xml:space="preserve">/ثاني أكسيد الكربون </w:t>
      </w:r>
      <w:r w:rsidRPr="009C581A">
        <w:rPr>
          <w:sz w:val="26"/>
          <w:szCs w:val="26"/>
          <w:rtl/>
          <w:lang w:bidi="ar-LB"/>
        </w:rPr>
        <w:t>في سياقات مناخية وتجارية متنوعة. وأشارت الأمانة إلى أن كلا المشروعين سيدعمان تطوير استراتيجية انتقال قطاعية لنقل التبريد التجاري بعيدًا عن الأنظمة القائمة على مركبات</w:t>
      </w:r>
      <w:r>
        <w:rPr>
          <w:rFonts w:hint="cs"/>
          <w:sz w:val="26"/>
          <w:szCs w:val="26"/>
          <w:rtl/>
          <w:lang w:bidi="ar-LB"/>
        </w:rPr>
        <w:t xml:space="preserve"> </w:t>
      </w:r>
      <w:r w:rsidRPr="0071649A">
        <w:rPr>
          <w:rFonts w:hint="cs"/>
          <w:sz w:val="26"/>
          <w:szCs w:val="26"/>
          <w:rtl/>
          <w:lang w:bidi="ar-LB"/>
        </w:rPr>
        <w:t>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9C581A">
        <w:rPr>
          <w:sz w:val="26"/>
          <w:szCs w:val="26"/>
          <w:rtl/>
          <w:lang w:bidi="ar-LB"/>
        </w:rPr>
        <w:t xml:space="preserve">، وسيشملان تدريب الفنيين، </w:t>
      </w:r>
      <w:r>
        <w:rPr>
          <w:rFonts w:hint="cs"/>
          <w:sz w:val="26"/>
          <w:szCs w:val="26"/>
          <w:rtl/>
          <w:lang w:bidi="ar-LB"/>
        </w:rPr>
        <w:t>ورصد</w:t>
      </w:r>
      <w:r w:rsidRPr="009C581A">
        <w:rPr>
          <w:sz w:val="26"/>
          <w:szCs w:val="26"/>
          <w:rtl/>
          <w:lang w:bidi="ar-LB"/>
        </w:rPr>
        <w:t xml:space="preserve"> </w:t>
      </w:r>
      <w:r w:rsidRPr="009C581A">
        <w:rPr>
          <w:sz w:val="26"/>
          <w:szCs w:val="26"/>
          <w:rtl/>
          <w:lang w:bidi="ar-LB"/>
        </w:rPr>
        <w:lastRenderedPageBreak/>
        <w:t xml:space="preserve">مكاسب كفاءة </w:t>
      </w:r>
      <w:r>
        <w:rPr>
          <w:rFonts w:hint="cs"/>
          <w:sz w:val="26"/>
          <w:szCs w:val="26"/>
          <w:rtl/>
          <w:lang w:bidi="ar-LB"/>
        </w:rPr>
        <w:t xml:space="preserve">استخدام </w:t>
      </w:r>
      <w:r w:rsidRPr="009C581A">
        <w:rPr>
          <w:sz w:val="26"/>
          <w:szCs w:val="26"/>
          <w:rtl/>
          <w:lang w:bidi="ar-LB"/>
        </w:rPr>
        <w:t>الطاقة، وأنشطة نشر المعلومات لتحقيق تأثير أكبر، ولذلك تدعم الأمانة هذا النشاط مع ملاحظة كبر حجم البلد وتنوع تطبيقات التبريد.</w:t>
      </w:r>
    </w:p>
    <w:p w14:paraId="605E74F4"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520570">
        <w:rPr>
          <w:sz w:val="26"/>
          <w:szCs w:val="26"/>
          <w:rtl/>
          <w:lang w:bidi="ar-LB"/>
        </w:rPr>
        <w:t xml:space="preserve">تمشياً مع </w:t>
      </w:r>
      <w:r>
        <w:rPr>
          <w:rFonts w:hint="cs"/>
          <w:sz w:val="26"/>
          <w:szCs w:val="26"/>
          <w:rtl/>
          <w:lang w:bidi="ar-LB"/>
        </w:rPr>
        <w:t>المقرر</w:t>
      </w:r>
      <w:r w:rsidRPr="00520570">
        <w:rPr>
          <w:sz w:val="26"/>
          <w:szCs w:val="26"/>
          <w:rtl/>
          <w:lang w:bidi="ar-LB"/>
        </w:rPr>
        <w:t xml:space="preserve"> 92/36(ز)، سيقدم برنامج الأمم المتحدة الإنمائي تقريراً نهائياً عن تنفيذ المشاريع </w:t>
      </w:r>
      <w:r>
        <w:rPr>
          <w:rFonts w:hint="cs"/>
          <w:sz w:val="26"/>
          <w:szCs w:val="26"/>
          <w:rtl/>
          <w:lang w:bidi="ar-LB"/>
        </w:rPr>
        <w:t>التدليلية</w:t>
      </w:r>
      <w:r w:rsidRPr="00520570">
        <w:rPr>
          <w:sz w:val="26"/>
          <w:szCs w:val="26"/>
          <w:rtl/>
          <w:lang w:bidi="ar-LB"/>
        </w:rPr>
        <w:t xml:space="preserve"> التي نوقشت في الفقرة 149، بما في ذلك </w:t>
      </w:r>
      <w:r>
        <w:rPr>
          <w:rFonts w:hint="cs"/>
          <w:sz w:val="26"/>
          <w:szCs w:val="26"/>
          <w:rtl/>
          <w:lang w:bidi="ar-LB"/>
        </w:rPr>
        <w:t xml:space="preserve">إزالة المواد </w:t>
      </w:r>
      <w:r w:rsidRPr="0071649A">
        <w:rPr>
          <w:sz w:val="26"/>
          <w:szCs w:val="26"/>
          <w:rtl/>
          <w:lang w:bidi="ar-LB"/>
        </w:rPr>
        <w:t>الهيدروفلور</w:t>
      </w:r>
      <w:r w:rsidRPr="0071649A">
        <w:rPr>
          <w:rFonts w:hint="cs"/>
          <w:sz w:val="26"/>
          <w:szCs w:val="26"/>
          <w:rtl/>
          <w:lang w:bidi="ar-LB"/>
        </w:rPr>
        <w:t>وكربون</w:t>
      </w:r>
      <w:r w:rsidRPr="0071649A">
        <w:rPr>
          <w:sz w:val="26"/>
          <w:szCs w:val="26"/>
          <w:rtl/>
          <w:lang w:bidi="ar-LB"/>
        </w:rPr>
        <w:t>ية</w:t>
      </w:r>
      <w:r>
        <w:rPr>
          <w:rFonts w:hint="cs"/>
          <w:sz w:val="26"/>
          <w:szCs w:val="26"/>
          <w:rtl/>
          <w:lang w:bidi="ar-LB"/>
        </w:rPr>
        <w:t xml:space="preserve"> </w:t>
      </w:r>
      <w:r w:rsidRPr="00520570">
        <w:rPr>
          <w:sz w:val="26"/>
          <w:szCs w:val="26"/>
          <w:rtl/>
          <w:lang w:bidi="ar-LB"/>
        </w:rPr>
        <w:t xml:space="preserve">ومكاسب كفاءة </w:t>
      </w:r>
      <w:r>
        <w:rPr>
          <w:rFonts w:hint="cs"/>
          <w:sz w:val="26"/>
          <w:szCs w:val="26"/>
          <w:rtl/>
          <w:lang w:bidi="ar-LB"/>
        </w:rPr>
        <w:t xml:space="preserve">استخدام </w:t>
      </w:r>
      <w:r w:rsidRPr="00520570">
        <w:rPr>
          <w:sz w:val="26"/>
          <w:szCs w:val="26"/>
          <w:rtl/>
          <w:lang w:bidi="ar-LB"/>
        </w:rPr>
        <w:t xml:space="preserve">الطاقة التي تحققت عند اكتمال </w:t>
      </w:r>
      <w:r>
        <w:rPr>
          <w:rFonts w:hint="cs"/>
          <w:sz w:val="26"/>
          <w:szCs w:val="26"/>
          <w:rtl/>
          <w:lang w:bidi="ar-LB"/>
        </w:rPr>
        <w:t>المشروعات</w:t>
      </w:r>
      <w:r w:rsidRPr="00520570">
        <w:rPr>
          <w:sz w:val="26"/>
          <w:szCs w:val="26"/>
          <w:rtl/>
          <w:lang w:bidi="ar-LB"/>
        </w:rPr>
        <w:t>.</w:t>
      </w:r>
    </w:p>
    <w:p w14:paraId="22B9A03D"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2573F3">
        <w:rPr>
          <w:sz w:val="26"/>
          <w:szCs w:val="26"/>
          <w:rtl/>
          <w:lang w:bidi="ar-LB"/>
        </w:rPr>
        <w:t xml:space="preserve">في ضوء </w:t>
      </w:r>
      <w:r>
        <w:rPr>
          <w:rFonts w:hint="cs"/>
          <w:sz w:val="26"/>
          <w:szCs w:val="26"/>
          <w:rtl/>
          <w:lang w:bidi="ar-LB"/>
        </w:rPr>
        <w:t>تنقيح</w:t>
      </w:r>
      <w:r w:rsidRPr="002573F3">
        <w:rPr>
          <w:sz w:val="26"/>
          <w:szCs w:val="26"/>
          <w:rtl/>
          <w:lang w:bidi="ar-LB"/>
        </w:rPr>
        <w:t xml:space="preserve"> خط الأساس، لاحظت الأمانة أن متوسط </w:t>
      </w:r>
      <w:r>
        <w:rPr>
          <w:rFonts w:hint="cs"/>
          <w:sz w:val="26"/>
          <w:szCs w:val="26"/>
          <w:rtl/>
          <w:lang w:bidi="ar-LB"/>
        </w:rPr>
        <w:t xml:space="preserve">القدرة على إحداث الاحترار العالمي </w:t>
      </w:r>
      <w:r w:rsidRPr="002573F3">
        <w:rPr>
          <w:sz w:val="26"/>
          <w:szCs w:val="26"/>
          <w:rtl/>
          <w:lang w:bidi="ar-LB"/>
        </w:rPr>
        <w:t>في قطاع الخدم</w:t>
      </w:r>
      <w:r>
        <w:rPr>
          <w:rFonts w:hint="cs"/>
          <w:sz w:val="26"/>
          <w:szCs w:val="26"/>
          <w:rtl/>
          <w:lang w:bidi="ar-LB"/>
        </w:rPr>
        <w:t>ة</w:t>
      </w:r>
      <w:r w:rsidRPr="002573F3">
        <w:rPr>
          <w:sz w:val="26"/>
          <w:szCs w:val="26"/>
          <w:rtl/>
          <w:lang w:bidi="ar-LB"/>
        </w:rPr>
        <w:t xml:space="preserve"> خلال سنوات خط الأساس قد تغير من</w:t>
      </w:r>
      <w:r w:rsidRPr="004B2E11">
        <w:rPr>
          <w:sz w:val="26"/>
          <w:szCs w:val="26"/>
          <w:lang w:bidi="ar-LB"/>
        </w:rPr>
        <w:t xml:space="preserve">1,712.84 </w:t>
      </w:r>
      <w:r w:rsidRPr="004B2E11">
        <w:rPr>
          <w:rFonts w:hint="cs"/>
          <w:sz w:val="26"/>
          <w:szCs w:val="26"/>
          <w:rtl/>
          <w:lang w:bidi="ar-LB"/>
        </w:rPr>
        <w:t xml:space="preserve"> </w:t>
      </w:r>
      <w:r w:rsidRPr="002573F3">
        <w:rPr>
          <w:sz w:val="26"/>
          <w:szCs w:val="26"/>
          <w:rtl/>
          <w:lang w:bidi="ar-LB"/>
        </w:rPr>
        <w:t xml:space="preserve">للمشروع الذي تمت الموافقة عليه في الاجتماع الخامس والتسعين إلى 1785.42 استنادًا إلى بيانات </w:t>
      </w:r>
      <w:r>
        <w:rPr>
          <w:rFonts w:hint="cs"/>
          <w:sz w:val="26"/>
          <w:szCs w:val="26"/>
          <w:rtl/>
          <w:lang w:bidi="ar-LB"/>
        </w:rPr>
        <w:t>ال</w:t>
      </w:r>
      <w:r w:rsidRPr="002573F3">
        <w:rPr>
          <w:sz w:val="26"/>
          <w:szCs w:val="26"/>
          <w:rtl/>
          <w:lang w:bidi="ar-LB"/>
        </w:rPr>
        <w:t xml:space="preserve">برنامج </w:t>
      </w:r>
      <w:r>
        <w:rPr>
          <w:rFonts w:hint="cs"/>
          <w:sz w:val="26"/>
          <w:szCs w:val="26"/>
          <w:rtl/>
          <w:lang w:bidi="ar-LB"/>
        </w:rPr>
        <w:t>القثطري</w:t>
      </w:r>
      <w:r w:rsidRPr="002573F3">
        <w:rPr>
          <w:sz w:val="26"/>
          <w:szCs w:val="26"/>
          <w:rtl/>
          <w:lang w:bidi="ar-LB"/>
        </w:rPr>
        <w:t xml:space="preserve"> المعدلة. وقد استُخدمت قيمة </w:t>
      </w:r>
      <w:r>
        <w:rPr>
          <w:rFonts w:hint="cs"/>
          <w:sz w:val="26"/>
          <w:szCs w:val="26"/>
          <w:rtl/>
          <w:lang w:bidi="ar-LB"/>
        </w:rPr>
        <w:t xml:space="preserve">القدرة على إحداث الاحترار العالمي </w:t>
      </w:r>
      <w:r w:rsidRPr="002573F3">
        <w:rPr>
          <w:sz w:val="26"/>
          <w:szCs w:val="26"/>
          <w:rtl/>
          <w:lang w:bidi="ar-LB"/>
        </w:rPr>
        <w:t>المعدلة البالغة</w:t>
      </w:r>
      <w:r w:rsidRPr="00E15C00">
        <w:rPr>
          <w:sz w:val="26"/>
          <w:szCs w:val="26"/>
          <w:lang w:bidi="ar-LB"/>
        </w:rPr>
        <w:t xml:space="preserve">1,785.42 </w:t>
      </w:r>
      <w:r w:rsidRPr="00E15C00">
        <w:rPr>
          <w:rFonts w:hint="cs"/>
          <w:sz w:val="26"/>
          <w:szCs w:val="26"/>
          <w:rtl/>
          <w:lang w:bidi="ar-LB"/>
        </w:rPr>
        <w:t xml:space="preserve"> </w:t>
      </w:r>
      <w:r w:rsidRPr="002573F3">
        <w:rPr>
          <w:sz w:val="26"/>
          <w:szCs w:val="26"/>
          <w:rtl/>
          <w:lang w:bidi="ar-LB"/>
        </w:rPr>
        <w:t>لحساب الانخفاض في قطاع الخدم</w:t>
      </w:r>
      <w:r>
        <w:rPr>
          <w:rFonts w:hint="cs"/>
          <w:sz w:val="26"/>
          <w:szCs w:val="26"/>
          <w:rtl/>
          <w:lang w:bidi="ar-LB"/>
        </w:rPr>
        <w:t>ة</w:t>
      </w:r>
      <w:r w:rsidRPr="002573F3">
        <w:rPr>
          <w:sz w:val="26"/>
          <w:szCs w:val="26"/>
          <w:rtl/>
          <w:lang w:bidi="ar-LB"/>
        </w:rPr>
        <w:t xml:space="preserve"> في إطار المرحلة الأولى </w:t>
      </w:r>
      <w:r>
        <w:rPr>
          <w:rFonts w:hint="cs"/>
          <w:sz w:val="26"/>
          <w:szCs w:val="26"/>
          <w:rtl/>
          <w:lang w:bidi="ar-LB"/>
        </w:rPr>
        <w:t>المحدثة</w:t>
      </w:r>
      <w:r w:rsidRPr="002573F3">
        <w:rPr>
          <w:sz w:val="26"/>
          <w:szCs w:val="26"/>
          <w:rtl/>
          <w:lang w:bidi="ar-LB"/>
        </w:rPr>
        <w:t xml:space="preserve"> من </w:t>
      </w:r>
      <w:r w:rsidRPr="0071649A">
        <w:rPr>
          <w:sz w:val="26"/>
          <w:szCs w:val="26"/>
          <w:rtl/>
          <w:lang w:bidi="ar-LB"/>
        </w:rPr>
        <w:t xml:space="preserve">خطة </w:t>
      </w:r>
      <w:r w:rsidRPr="0071649A">
        <w:rPr>
          <w:rFonts w:hint="cs"/>
          <w:sz w:val="26"/>
          <w:szCs w:val="26"/>
          <w:rtl/>
          <w:lang w:bidi="ar-LB"/>
        </w:rPr>
        <w:t>ال</w:t>
      </w:r>
      <w:r w:rsidRPr="0071649A">
        <w:rPr>
          <w:sz w:val="26"/>
          <w:szCs w:val="26"/>
          <w:rtl/>
          <w:lang w:bidi="ar-LB"/>
        </w:rPr>
        <w:t>تنفيذ</w:t>
      </w:r>
      <w:r w:rsidRPr="0071649A">
        <w:rPr>
          <w:rFonts w:hint="cs"/>
          <w:sz w:val="26"/>
          <w:szCs w:val="26"/>
          <w:rtl/>
          <w:lang w:bidi="ar-LB"/>
        </w:rPr>
        <w:t xml:space="preserve"> المتعلقة بالمواد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بموجب تعديل كيغالي</w:t>
      </w:r>
      <w:r>
        <w:rPr>
          <w:rFonts w:hint="cs"/>
          <w:sz w:val="26"/>
          <w:szCs w:val="26"/>
          <w:rtl/>
          <w:lang w:bidi="ar-LB"/>
        </w:rPr>
        <w:t>.</w:t>
      </w:r>
    </w:p>
    <w:p w14:paraId="464517B5" w14:textId="77777777" w:rsidR="00D26DEE" w:rsidRPr="00934191" w:rsidRDefault="00D26DEE" w:rsidP="00D26DEE">
      <w:pPr>
        <w:tabs>
          <w:tab w:val="num" w:pos="0"/>
        </w:tabs>
        <w:bidi/>
        <w:spacing w:before="240" w:after="240"/>
        <w:outlineLvl w:val="0"/>
        <w:rPr>
          <w:sz w:val="26"/>
          <w:szCs w:val="26"/>
          <w:u w:val="single"/>
          <w:lang w:bidi="ar-LB"/>
        </w:rPr>
      </w:pPr>
      <w:r w:rsidRPr="00934191">
        <w:rPr>
          <w:sz w:val="26"/>
          <w:szCs w:val="26"/>
          <w:u w:val="single"/>
          <w:rtl/>
          <w:lang w:bidi="ar-LB"/>
        </w:rPr>
        <w:t>الأهداف والتخفيض</w:t>
      </w:r>
      <w:r>
        <w:rPr>
          <w:rFonts w:hint="cs"/>
          <w:sz w:val="26"/>
          <w:szCs w:val="26"/>
          <w:u w:val="single"/>
          <w:rtl/>
          <w:lang w:bidi="ar-LB"/>
        </w:rPr>
        <w:t xml:space="preserve"> </w:t>
      </w:r>
      <w:r w:rsidRPr="00934191">
        <w:rPr>
          <w:sz w:val="26"/>
          <w:szCs w:val="26"/>
          <w:u w:val="single"/>
          <w:rtl/>
          <w:lang w:bidi="ar-LB"/>
        </w:rPr>
        <w:t>والتمويل</w:t>
      </w:r>
    </w:p>
    <w:p w14:paraId="63AB4289"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934191">
        <w:rPr>
          <w:sz w:val="26"/>
          <w:szCs w:val="26"/>
          <w:rtl/>
          <w:lang w:bidi="ar-LB"/>
        </w:rPr>
        <w:t xml:space="preserve">بعد تعديل </w:t>
      </w:r>
      <w:r>
        <w:rPr>
          <w:rFonts w:hint="cs"/>
          <w:sz w:val="26"/>
          <w:szCs w:val="26"/>
          <w:rtl/>
          <w:lang w:bidi="ar-LB"/>
        </w:rPr>
        <w:t xml:space="preserve">الإزالة </w:t>
      </w:r>
      <w:r w:rsidRPr="00934191">
        <w:rPr>
          <w:sz w:val="26"/>
          <w:szCs w:val="26"/>
          <w:rtl/>
          <w:lang w:bidi="ar-LB"/>
        </w:rPr>
        <w:t>من التصنيع والتكاليف، بالإضافة إلى أنشطة قطاع الخدم</w:t>
      </w:r>
      <w:r>
        <w:rPr>
          <w:rFonts w:hint="cs"/>
          <w:sz w:val="26"/>
          <w:szCs w:val="26"/>
          <w:rtl/>
          <w:lang w:bidi="ar-LB"/>
        </w:rPr>
        <w:t>ة</w:t>
      </w:r>
      <w:r w:rsidRPr="00934191">
        <w:rPr>
          <w:sz w:val="26"/>
          <w:szCs w:val="26"/>
          <w:rtl/>
          <w:lang w:bidi="ar-LB"/>
        </w:rPr>
        <w:t xml:space="preserve"> </w:t>
      </w:r>
      <w:r>
        <w:rPr>
          <w:rFonts w:hint="cs"/>
          <w:sz w:val="26"/>
          <w:szCs w:val="26"/>
          <w:rtl/>
          <w:lang w:bidi="ar-LB"/>
        </w:rPr>
        <w:t>والقدرة على إحداث الاحترار العالمي</w:t>
      </w:r>
      <w:r w:rsidRPr="00934191">
        <w:rPr>
          <w:sz w:val="26"/>
          <w:szCs w:val="26"/>
          <w:rtl/>
          <w:lang w:bidi="ar-LB"/>
        </w:rPr>
        <w:t xml:space="preserve">، تم الاتفاق على تكلفة المرحلة الأولى المحدثة من </w:t>
      </w:r>
      <w:r w:rsidRPr="0071649A">
        <w:rPr>
          <w:sz w:val="26"/>
          <w:szCs w:val="26"/>
          <w:rtl/>
          <w:lang w:bidi="ar-LB"/>
        </w:rPr>
        <w:t xml:space="preserve">خطة </w:t>
      </w:r>
      <w:r w:rsidRPr="0071649A">
        <w:rPr>
          <w:rFonts w:hint="cs"/>
          <w:sz w:val="26"/>
          <w:szCs w:val="26"/>
          <w:rtl/>
          <w:lang w:bidi="ar-LB"/>
        </w:rPr>
        <w:t>ال</w:t>
      </w:r>
      <w:r w:rsidRPr="0071649A">
        <w:rPr>
          <w:sz w:val="26"/>
          <w:szCs w:val="26"/>
          <w:rtl/>
          <w:lang w:bidi="ar-LB"/>
        </w:rPr>
        <w:t>تنفيذ</w:t>
      </w:r>
      <w:r w:rsidRPr="0071649A">
        <w:rPr>
          <w:rFonts w:hint="cs"/>
          <w:sz w:val="26"/>
          <w:szCs w:val="26"/>
          <w:rtl/>
          <w:lang w:bidi="ar-LB"/>
        </w:rPr>
        <w:t xml:space="preserve"> المتعلقة بالمواد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بموجب تعديل كيغالي</w:t>
      </w:r>
      <w:r>
        <w:rPr>
          <w:rFonts w:hint="cs"/>
          <w:sz w:val="26"/>
          <w:szCs w:val="26"/>
          <w:rtl/>
          <w:lang w:bidi="ar-LB"/>
        </w:rPr>
        <w:t xml:space="preserve"> </w:t>
      </w:r>
      <w:r w:rsidRPr="00934191">
        <w:rPr>
          <w:sz w:val="26"/>
          <w:szCs w:val="26"/>
          <w:rtl/>
          <w:lang w:bidi="ar-LB"/>
        </w:rPr>
        <w:t xml:space="preserve">بمبلغ 11,366,952 دولارًا أمريكيًا لتحقيق خفض بنسبة 16.85 في المائة عن خط الأساس المعدل، مما يمكّن </w:t>
      </w:r>
      <w:r>
        <w:rPr>
          <w:rFonts w:hint="cs"/>
          <w:sz w:val="26"/>
          <w:szCs w:val="26"/>
          <w:rtl/>
          <w:lang w:bidi="ar-LB"/>
        </w:rPr>
        <w:t>نيجيريا</w:t>
      </w:r>
      <w:r w:rsidRPr="00934191">
        <w:rPr>
          <w:sz w:val="26"/>
          <w:szCs w:val="26"/>
          <w:rtl/>
          <w:lang w:bidi="ar-LB"/>
        </w:rPr>
        <w:t xml:space="preserve"> من تحقيق هدف بروتوكول مونتريال المتمثل في خفض الانبعاثات بنسبة 10 في المائة بحلول عام 2029.</w:t>
      </w:r>
    </w:p>
    <w:p w14:paraId="3C245C0F"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D411CE">
        <w:rPr>
          <w:sz w:val="26"/>
          <w:szCs w:val="26"/>
          <w:rtl/>
          <w:lang w:bidi="ar-LB"/>
        </w:rPr>
        <w:t xml:space="preserve">تمت الموافقة على المرحلة الأولى من </w:t>
      </w:r>
      <w:r w:rsidRPr="0071649A">
        <w:rPr>
          <w:sz w:val="26"/>
          <w:szCs w:val="26"/>
          <w:rtl/>
          <w:lang w:bidi="ar-LB"/>
        </w:rPr>
        <w:t xml:space="preserve">خطة </w:t>
      </w:r>
      <w:r w:rsidRPr="0071649A">
        <w:rPr>
          <w:rFonts w:hint="cs"/>
          <w:sz w:val="26"/>
          <w:szCs w:val="26"/>
          <w:rtl/>
          <w:lang w:bidi="ar-LB"/>
        </w:rPr>
        <w:t>ال</w:t>
      </w:r>
      <w:r w:rsidRPr="0071649A">
        <w:rPr>
          <w:sz w:val="26"/>
          <w:szCs w:val="26"/>
          <w:rtl/>
          <w:lang w:bidi="ar-LB"/>
        </w:rPr>
        <w:t>تنفيذ</w:t>
      </w:r>
      <w:r w:rsidRPr="0071649A">
        <w:rPr>
          <w:rFonts w:hint="cs"/>
          <w:sz w:val="26"/>
          <w:szCs w:val="26"/>
          <w:rtl/>
          <w:lang w:bidi="ar-LB"/>
        </w:rPr>
        <w:t xml:space="preserve"> المتعلقة بالمواد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بموجب تعديل كيغالي</w:t>
      </w:r>
      <w:r>
        <w:rPr>
          <w:rFonts w:hint="cs"/>
          <w:sz w:val="26"/>
          <w:szCs w:val="26"/>
          <w:rtl/>
          <w:lang w:bidi="ar-LB"/>
        </w:rPr>
        <w:t xml:space="preserve"> </w:t>
      </w:r>
      <w:r w:rsidRPr="00D411CE">
        <w:rPr>
          <w:sz w:val="26"/>
          <w:szCs w:val="26"/>
          <w:rtl/>
          <w:lang w:bidi="ar-LB"/>
        </w:rPr>
        <w:t>في الاجتماع الخامس والتسعين لتحقيق خفض بنسبة 10.13</w:t>
      </w:r>
      <w:r>
        <w:rPr>
          <w:rFonts w:hint="cs"/>
          <w:sz w:val="26"/>
          <w:szCs w:val="26"/>
          <w:rtl/>
          <w:lang w:bidi="ar-LB"/>
        </w:rPr>
        <w:t xml:space="preserve"> في المائة</w:t>
      </w:r>
      <w:r w:rsidRPr="00D411CE">
        <w:rPr>
          <w:sz w:val="26"/>
          <w:szCs w:val="26"/>
          <w:rtl/>
          <w:lang w:bidi="ar-LB"/>
        </w:rPr>
        <w:t xml:space="preserve"> عن خط الأساس المحدد آنذاك بحلول عام 2029. وبلغ التمويل المعتمد 4,283,033 دولارًا أمريكيًا للتخلص التدريجي من 1,518,628 طنًا </w:t>
      </w:r>
      <w:r>
        <w:rPr>
          <w:rFonts w:hint="cs"/>
          <w:sz w:val="26"/>
          <w:szCs w:val="26"/>
          <w:rtl/>
          <w:lang w:bidi="ar-LB"/>
        </w:rPr>
        <w:t xml:space="preserve">من مكافئ </w:t>
      </w:r>
      <w:r w:rsidRPr="00D411CE">
        <w:rPr>
          <w:sz w:val="26"/>
          <w:szCs w:val="26"/>
          <w:rtl/>
          <w:lang w:bidi="ar-LB"/>
        </w:rPr>
        <w:t xml:space="preserve">ثاني أكسيد الكربون (1,142.54 طنًا متريًا عند </w:t>
      </w:r>
      <w:r>
        <w:rPr>
          <w:rFonts w:hint="cs"/>
          <w:sz w:val="26"/>
          <w:szCs w:val="26"/>
          <w:rtl/>
          <w:lang w:bidi="ar-LB"/>
        </w:rPr>
        <w:t xml:space="preserve">قدرة منخفضة على إحداث الاحترار العالمي بمقدار </w:t>
      </w:r>
      <w:r w:rsidRPr="00D411CE">
        <w:rPr>
          <w:sz w:val="26"/>
          <w:szCs w:val="26"/>
          <w:rtl/>
          <w:lang w:bidi="ar-LB"/>
        </w:rPr>
        <w:t>1,712.84 في قطاع الخدم</w:t>
      </w:r>
      <w:r>
        <w:rPr>
          <w:rFonts w:hint="cs"/>
          <w:sz w:val="26"/>
          <w:szCs w:val="26"/>
          <w:rtl/>
          <w:lang w:bidi="ar-LB"/>
        </w:rPr>
        <w:t>ة</w:t>
      </w:r>
      <w:r w:rsidRPr="00D411CE">
        <w:rPr>
          <w:sz w:val="26"/>
          <w:szCs w:val="26"/>
          <w:rtl/>
          <w:lang w:bidi="ar-LB"/>
        </w:rPr>
        <w:t xml:space="preserve">). وبعد </w:t>
      </w:r>
      <w:r>
        <w:rPr>
          <w:rFonts w:hint="cs"/>
          <w:sz w:val="26"/>
          <w:szCs w:val="26"/>
          <w:rtl/>
          <w:lang w:bidi="ar-LB"/>
        </w:rPr>
        <w:t>تنقيح</w:t>
      </w:r>
      <w:r w:rsidRPr="00D411CE">
        <w:rPr>
          <w:sz w:val="26"/>
          <w:szCs w:val="26"/>
          <w:rtl/>
          <w:lang w:bidi="ar-LB"/>
        </w:rPr>
        <w:t xml:space="preserve"> خط الأساس والتعديلات المصاحبة له، أُعيد حساب إجمالي الخفض في إطار الأنشطة المعتمدة ليصبح 1,583,059 طنًا </w:t>
      </w:r>
      <w:r>
        <w:rPr>
          <w:rFonts w:hint="cs"/>
          <w:sz w:val="26"/>
          <w:szCs w:val="26"/>
          <w:rtl/>
          <w:lang w:bidi="ar-LB"/>
        </w:rPr>
        <w:t xml:space="preserve">من مكافئ </w:t>
      </w:r>
      <w:r w:rsidRPr="00D411CE">
        <w:rPr>
          <w:sz w:val="26"/>
          <w:szCs w:val="26"/>
          <w:rtl/>
          <w:lang w:bidi="ar-LB"/>
        </w:rPr>
        <w:t>ثاني أكسيد الكربون، وهو ما يمثل 6.34</w:t>
      </w:r>
      <w:r>
        <w:rPr>
          <w:rFonts w:hint="cs"/>
          <w:sz w:val="26"/>
          <w:szCs w:val="26"/>
          <w:rtl/>
          <w:lang w:bidi="ar-LB"/>
        </w:rPr>
        <w:t xml:space="preserve"> في المائة</w:t>
      </w:r>
      <w:r w:rsidRPr="00D411CE">
        <w:rPr>
          <w:sz w:val="26"/>
          <w:szCs w:val="26"/>
          <w:rtl/>
          <w:lang w:bidi="ar-LB"/>
        </w:rPr>
        <w:t xml:space="preserve"> من خط الأساس المُعدَّل.</w:t>
      </w:r>
    </w:p>
    <w:p w14:paraId="59EC8091"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D41A5C">
        <w:rPr>
          <w:sz w:val="26"/>
          <w:szCs w:val="26"/>
          <w:rtl/>
          <w:lang w:bidi="ar-LB"/>
        </w:rPr>
        <w:t xml:space="preserve">تم حساب صافي التمويل الإضافي المطلوب بمبلغ 7,083,919 دولارًا أمريكيًا لتقليل 10.51 </w:t>
      </w:r>
      <w:r>
        <w:rPr>
          <w:rFonts w:hint="cs"/>
          <w:sz w:val="26"/>
          <w:szCs w:val="26"/>
          <w:rtl/>
          <w:lang w:bidi="ar-LB"/>
        </w:rPr>
        <w:t xml:space="preserve">في </w:t>
      </w:r>
      <w:r w:rsidRPr="00D41A5C">
        <w:rPr>
          <w:sz w:val="26"/>
          <w:szCs w:val="26"/>
          <w:rtl/>
          <w:lang w:bidi="ar-LB"/>
        </w:rPr>
        <w:t xml:space="preserve">المائة إضافية من خط الأساس </w:t>
      </w:r>
      <w:r>
        <w:rPr>
          <w:rFonts w:hint="cs"/>
          <w:sz w:val="26"/>
          <w:szCs w:val="26"/>
          <w:rtl/>
          <w:lang w:bidi="ar-LB"/>
        </w:rPr>
        <w:t>المُنقح</w:t>
      </w:r>
      <w:r w:rsidRPr="00D41A5C">
        <w:rPr>
          <w:sz w:val="26"/>
          <w:szCs w:val="26"/>
          <w:rtl/>
          <w:lang w:bidi="ar-LB"/>
        </w:rPr>
        <w:t>.</w:t>
      </w:r>
    </w:p>
    <w:p w14:paraId="610D21B3"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E11528">
        <w:rPr>
          <w:sz w:val="26"/>
          <w:szCs w:val="26"/>
          <w:rtl/>
          <w:lang w:bidi="ar-LB"/>
        </w:rPr>
        <w:t>استناداً إلى تكلفة الأنشطة في قطاع الخدم</w:t>
      </w:r>
      <w:r>
        <w:rPr>
          <w:rFonts w:hint="cs"/>
          <w:sz w:val="26"/>
          <w:szCs w:val="26"/>
          <w:rtl/>
          <w:lang w:bidi="ar-LB"/>
        </w:rPr>
        <w:t>ة</w:t>
      </w:r>
      <w:r w:rsidRPr="00E11528">
        <w:rPr>
          <w:sz w:val="26"/>
          <w:szCs w:val="26"/>
          <w:rtl/>
          <w:lang w:bidi="ar-LB"/>
        </w:rPr>
        <w:t>، المتفق عليها بمبلغ 8,835,053 دولاراً أمريكياً، فإن التخفيضات من استهلاك</w:t>
      </w:r>
      <w:r>
        <w:rPr>
          <w:rFonts w:hint="cs"/>
          <w:sz w:val="26"/>
          <w:szCs w:val="26"/>
          <w:rtl/>
          <w:lang w:bidi="ar-LB"/>
        </w:rPr>
        <w:t xml:space="preserve"> </w:t>
      </w:r>
      <w:r w:rsidRPr="0071649A">
        <w:rPr>
          <w:rFonts w:hint="cs"/>
          <w:sz w:val="26"/>
          <w:szCs w:val="26"/>
          <w:rtl/>
          <w:lang w:bidi="ar-LB"/>
        </w:rPr>
        <w:t>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w:t>
      </w:r>
      <w:r w:rsidRPr="00E11528">
        <w:rPr>
          <w:sz w:val="26"/>
          <w:szCs w:val="26"/>
          <w:rtl/>
          <w:lang w:bidi="ar-LB"/>
        </w:rPr>
        <w:t>المتبقية المؤهلة للتمويل في قطاع الخدم</w:t>
      </w:r>
      <w:r>
        <w:rPr>
          <w:rFonts w:hint="cs"/>
          <w:sz w:val="26"/>
          <w:szCs w:val="26"/>
          <w:rtl/>
          <w:lang w:bidi="ar-LB"/>
        </w:rPr>
        <w:t>ة</w:t>
      </w:r>
      <w:r w:rsidRPr="00E11528">
        <w:rPr>
          <w:sz w:val="26"/>
          <w:szCs w:val="26"/>
          <w:rtl/>
          <w:lang w:bidi="ar-LB"/>
        </w:rPr>
        <w:t xml:space="preserve"> تصل إلى 3,092,993 طناً من مكافئ ثاني أكسيد الكربون، </w:t>
      </w:r>
      <w:r>
        <w:rPr>
          <w:rFonts w:hint="cs"/>
          <w:sz w:val="26"/>
          <w:szCs w:val="26"/>
          <w:rtl/>
          <w:lang w:bidi="ar-LB"/>
        </w:rPr>
        <w:t xml:space="preserve">على النحو الموجز في </w:t>
      </w:r>
      <w:r w:rsidRPr="00E11528">
        <w:rPr>
          <w:sz w:val="26"/>
          <w:szCs w:val="26"/>
          <w:rtl/>
          <w:lang w:bidi="ar-LB"/>
        </w:rPr>
        <w:t>الجدول 27.</w:t>
      </w:r>
      <w:r>
        <w:rPr>
          <w:rStyle w:val="FootnoteReference"/>
          <w:sz w:val="26"/>
          <w:szCs w:val="26"/>
          <w:lang w:bidi="ar-LB"/>
        </w:rPr>
        <w:footnoteReference w:customMarkFollows="1" w:id="31"/>
        <w:t>30</w:t>
      </w:r>
      <w:r w:rsidRPr="00E11528">
        <w:rPr>
          <w:sz w:val="26"/>
          <w:szCs w:val="26"/>
          <w:rtl/>
          <w:lang w:bidi="ar-LB"/>
        </w:rPr>
        <w:t xml:space="preserve"> وبناءً على ذلك، وافقت حكومة نيجيريا على خفض استهلاكها من</w:t>
      </w:r>
      <w:r>
        <w:rPr>
          <w:rFonts w:hint="cs"/>
          <w:sz w:val="26"/>
          <w:szCs w:val="26"/>
          <w:rtl/>
          <w:lang w:bidi="ar-LB"/>
        </w:rPr>
        <w:t xml:space="preserve"> </w:t>
      </w:r>
      <w:r w:rsidRPr="0071649A">
        <w:rPr>
          <w:rFonts w:hint="cs"/>
          <w:sz w:val="26"/>
          <w:szCs w:val="26"/>
          <w:rtl/>
          <w:lang w:bidi="ar-LB"/>
        </w:rPr>
        <w:t>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w:t>
      </w:r>
      <w:r w:rsidRPr="00E11528">
        <w:rPr>
          <w:sz w:val="26"/>
          <w:szCs w:val="26"/>
          <w:rtl/>
          <w:lang w:bidi="ar-LB"/>
        </w:rPr>
        <w:t>لعام 2029 إلى 20,775,549 طناً من مكافئ ثاني أكسيد الكربون، وهو ما يمثل 16.85</w:t>
      </w:r>
      <w:r>
        <w:rPr>
          <w:rFonts w:hint="cs"/>
          <w:sz w:val="26"/>
          <w:szCs w:val="26"/>
          <w:rtl/>
          <w:lang w:bidi="ar-LB"/>
        </w:rPr>
        <w:t xml:space="preserve"> في المائة</w:t>
      </w:r>
      <w:r w:rsidRPr="00E11528">
        <w:rPr>
          <w:sz w:val="26"/>
          <w:szCs w:val="26"/>
          <w:rtl/>
          <w:lang w:bidi="ar-LB"/>
        </w:rPr>
        <w:t xml:space="preserve"> من خط الأساس المعدل </w:t>
      </w:r>
      <w:r>
        <w:rPr>
          <w:rFonts w:hint="cs"/>
          <w:sz w:val="26"/>
          <w:szCs w:val="26"/>
          <w:rtl/>
          <w:lang w:bidi="ar-LB"/>
        </w:rPr>
        <w:t>ل</w:t>
      </w:r>
      <w:r w:rsidRPr="0071649A">
        <w:rPr>
          <w:rFonts w:hint="cs"/>
          <w:sz w:val="26"/>
          <w:szCs w:val="26"/>
          <w:rtl/>
          <w:lang w:bidi="ar-LB"/>
        </w:rPr>
        <w:t>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w:t>
      </w:r>
      <w:r w:rsidRPr="00E11528">
        <w:rPr>
          <w:sz w:val="26"/>
          <w:szCs w:val="26"/>
          <w:rtl/>
          <w:lang w:bidi="ar-LB"/>
        </w:rPr>
        <w:t>في البلاد للامتثال.</w:t>
      </w:r>
    </w:p>
    <w:p w14:paraId="4FD2C6DD" w14:textId="77777777" w:rsidR="00D26DEE" w:rsidRPr="00F2677E" w:rsidRDefault="00D26DEE" w:rsidP="00D26DEE">
      <w:pPr>
        <w:tabs>
          <w:tab w:val="num" w:pos="0"/>
        </w:tabs>
        <w:bidi/>
        <w:spacing w:before="240"/>
        <w:rPr>
          <w:b/>
          <w:bCs/>
          <w:sz w:val="26"/>
          <w:szCs w:val="26"/>
        </w:rPr>
      </w:pPr>
      <w:r w:rsidRPr="00F2677E">
        <w:rPr>
          <w:b/>
          <w:bCs/>
          <w:sz w:val="26"/>
          <w:szCs w:val="26"/>
          <w:rtl/>
        </w:rPr>
        <w:t xml:space="preserve">الجدول 27. التكاليف المتفق عليها والتخفيضات من استهلاك </w:t>
      </w:r>
      <w:r w:rsidRPr="00F2677E">
        <w:rPr>
          <w:rFonts w:hint="cs"/>
          <w:b/>
          <w:bCs/>
          <w:sz w:val="26"/>
          <w:szCs w:val="26"/>
          <w:rtl/>
        </w:rPr>
        <w:t>المواد</w:t>
      </w:r>
      <w:r w:rsidRPr="00F2677E">
        <w:rPr>
          <w:b/>
          <w:bCs/>
          <w:sz w:val="26"/>
          <w:szCs w:val="26"/>
          <w:rtl/>
        </w:rPr>
        <w:t xml:space="preserve"> الهيدروفلور</w:t>
      </w:r>
      <w:r w:rsidRPr="00F2677E">
        <w:rPr>
          <w:rFonts w:hint="cs"/>
          <w:b/>
          <w:bCs/>
          <w:sz w:val="26"/>
          <w:szCs w:val="26"/>
          <w:rtl/>
        </w:rPr>
        <w:t>وكربون</w:t>
      </w:r>
      <w:r w:rsidRPr="00F2677E">
        <w:rPr>
          <w:b/>
          <w:bCs/>
          <w:sz w:val="26"/>
          <w:szCs w:val="26"/>
          <w:rtl/>
        </w:rPr>
        <w:t>ية</w:t>
      </w:r>
      <w:r w:rsidRPr="00F2677E">
        <w:rPr>
          <w:rFonts w:hint="cs"/>
          <w:b/>
          <w:bCs/>
          <w:sz w:val="26"/>
          <w:szCs w:val="26"/>
          <w:rtl/>
        </w:rPr>
        <w:t xml:space="preserve"> </w:t>
      </w:r>
      <w:r w:rsidRPr="00F2677E">
        <w:rPr>
          <w:b/>
          <w:bCs/>
          <w:sz w:val="26"/>
          <w:szCs w:val="26"/>
          <w:rtl/>
        </w:rPr>
        <w:t>المؤهلة للتمويل والهدف النهائي</w:t>
      </w:r>
    </w:p>
    <w:tbl>
      <w:tblPr>
        <w:bidiVisual/>
        <w:tblW w:w="5000" w:type="pct"/>
        <w:tblLayout w:type="fixed"/>
        <w:tblLook w:val="04A0" w:firstRow="1" w:lastRow="0" w:firstColumn="1" w:lastColumn="0" w:noHBand="0" w:noVBand="1"/>
      </w:tblPr>
      <w:tblGrid>
        <w:gridCol w:w="5524"/>
        <w:gridCol w:w="2126"/>
        <w:gridCol w:w="1700"/>
      </w:tblGrid>
      <w:tr w:rsidR="00D26DEE" w:rsidRPr="004A4150" w14:paraId="50B8E5DD" w14:textId="77777777" w:rsidTr="008515E7">
        <w:trPr>
          <w:trHeight w:val="20"/>
          <w:tblHeader/>
        </w:trPr>
        <w:tc>
          <w:tcPr>
            <w:tcW w:w="5000" w:type="pct"/>
            <w:gridSpan w:val="3"/>
            <w:tcBorders>
              <w:top w:val="single" w:sz="4" w:space="0" w:color="auto"/>
              <w:left w:val="single" w:sz="4" w:space="0" w:color="auto"/>
              <w:bottom w:val="single" w:sz="4" w:space="0" w:color="auto"/>
              <w:right w:val="single" w:sz="4" w:space="0" w:color="auto"/>
            </w:tcBorders>
            <w:hideMark/>
          </w:tcPr>
          <w:p w14:paraId="6423E945" w14:textId="77777777" w:rsidR="00D26DEE" w:rsidRPr="004A4150" w:rsidRDefault="00D26DEE" w:rsidP="008515E7">
            <w:pPr>
              <w:keepNext/>
              <w:spacing w:before="20" w:after="20"/>
              <w:jc w:val="right"/>
              <w:rPr>
                <w:b/>
                <w:bCs/>
                <w:color w:val="000000"/>
                <w:sz w:val="20"/>
                <w:lang w:eastAsia="en-CA"/>
              </w:rPr>
            </w:pPr>
            <w:r>
              <w:rPr>
                <w:rFonts w:hint="cs"/>
                <w:b/>
                <w:bCs/>
                <w:color w:val="000000"/>
                <w:sz w:val="20"/>
                <w:rtl/>
                <w:lang w:eastAsia="en-CA"/>
              </w:rPr>
              <w:t>قطاع الخدمة</w:t>
            </w:r>
          </w:p>
        </w:tc>
      </w:tr>
      <w:tr w:rsidR="00D26DEE" w:rsidRPr="004A4150" w14:paraId="5A1E7AB3" w14:textId="77777777" w:rsidTr="008515E7">
        <w:trPr>
          <w:trHeight w:val="20"/>
        </w:trPr>
        <w:tc>
          <w:tcPr>
            <w:tcW w:w="2954" w:type="pct"/>
            <w:vMerge w:val="restart"/>
            <w:tcBorders>
              <w:top w:val="nil"/>
              <w:left w:val="single" w:sz="4" w:space="0" w:color="auto"/>
              <w:bottom w:val="single" w:sz="4" w:space="0" w:color="auto"/>
              <w:right w:val="single" w:sz="4" w:space="0" w:color="auto"/>
            </w:tcBorders>
            <w:hideMark/>
          </w:tcPr>
          <w:p w14:paraId="60573B68" w14:textId="77777777" w:rsidR="00D26DEE" w:rsidRPr="004A4150" w:rsidRDefault="00D26DEE" w:rsidP="008515E7">
            <w:pPr>
              <w:spacing w:before="20" w:after="20"/>
              <w:jc w:val="right"/>
              <w:rPr>
                <w:color w:val="000000"/>
                <w:sz w:val="20"/>
                <w:lang w:eastAsia="en-CA"/>
              </w:rPr>
            </w:pPr>
            <w:r w:rsidRPr="00F2677E">
              <w:rPr>
                <w:color w:val="000000"/>
                <w:sz w:val="20"/>
                <w:rtl/>
                <w:lang w:eastAsia="en-CA"/>
              </w:rPr>
              <w:t xml:space="preserve">متوسط استهلاك </w:t>
            </w:r>
            <w:r w:rsidRPr="00F2677E">
              <w:rPr>
                <w:rFonts w:hint="cs"/>
                <w:color w:val="000000"/>
                <w:sz w:val="20"/>
                <w:rtl/>
                <w:lang w:eastAsia="en-CA"/>
              </w:rPr>
              <w:t>المواد</w:t>
            </w:r>
            <w:r w:rsidRPr="00F2677E">
              <w:rPr>
                <w:color w:val="000000"/>
                <w:sz w:val="20"/>
                <w:rtl/>
                <w:lang w:eastAsia="en-CA"/>
              </w:rPr>
              <w:t xml:space="preserve"> الهيدروفلور</w:t>
            </w:r>
            <w:r w:rsidRPr="00F2677E">
              <w:rPr>
                <w:rFonts w:hint="cs"/>
                <w:color w:val="000000"/>
                <w:sz w:val="20"/>
                <w:rtl/>
                <w:lang w:eastAsia="en-CA"/>
              </w:rPr>
              <w:t>وكربون</w:t>
            </w:r>
            <w:r w:rsidRPr="00F2677E">
              <w:rPr>
                <w:color w:val="000000"/>
                <w:sz w:val="20"/>
                <w:rtl/>
                <w:lang w:eastAsia="en-CA"/>
              </w:rPr>
              <w:t>ية</w:t>
            </w:r>
            <w:r w:rsidRPr="00F2677E">
              <w:rPr>
                <w:rFonts w:hint="cs"/>
                <w:color w:val="000000"/>
                <w:sz w:val="20"/>
                <w:rtl/>
                <w:lang w:eastAsia="en-CA"/>
              </w:rPr>
              <w:t xml:space="preserve"> </w:t>
            </w:r>
            <w:r w:rsidRPr="00F2677E">
              <w:rPr>
                <w:color w:val="000000"/>
                <w:sz w:val="20"/>
                <w:rtl/>
                <w:lang w:eastAsia="en-CA"/>
              </w:rPr>
              <w:t>في قطاع الخدم</w:t>
            </w:r>
            <w:r>
              <w:rPr>
                <w:rFonts w:hint="cs"/>
                <w:color w:val="000000"/>
                <w:sz w:val="20"/>
                <w:rtl/>
                <w:lang w:eastAsia="en-CA"/>
              </w:rPr>
              <w:t>ة</w:t>
            </w:r>
            <w:r w:rsidRPr="00F2677E">
              <w:rPr>
                <w:color w:val="000000"/>
                <w:sz w:val="20"/>
                <w:rtl/>
                <w:lang w:eastAsia="en-CA"/>
              </w:rPr>
              <w:t xml:space="preserve"> في السنوات الأساسية</w:t>
            </w:r>
          </w:p>
        </w:tc>
        <w:tc>
          <w:tcPr>
            <w:tcW w:w="1137" w:type="pct"/>
            <w:tcBorders>
              <w:top w:val="nil"/>
              <w:left w:val="nil"/>
              <w:bottom w:val="single" w:sz="4" w:space="0" w:color="auto"/>
              <w:right w:val="single" w:sz="4" w:space="0" w:color="auto"/>
            </w:tcBorders>
            <w:hideMark/>
          </w:tcPr>
          <w:p w14:paraId="0D8EE2BF" w14:textId="77777777" w:rsidR="00D26DEE" w:rsidRPr="004A4150" w:rsidRDefault="00D26DEE" w:rsidP="008515E7">
            <w:pPr>
              <w:spacing w:before="20" w:after="20"/>
              <w:jc w:val="right"/>
              <w:rPr>
                <w:color w:val="000000"/>
                <w:sz w:val="20"/>
                <w:lang w:eastAsia="en-CA"/>
              </w:rPr>
            </w:pPr>
            <w:r>
              <w:rPr>
                <w:rFonts w:hint="cs"/>
                <w:color w:val="000000"/>
                <w:sz w:val="20"/>
                <w:rtl/>
                <w:lang w:eastAsia="en-CA"/>
              </w:rPr>
              <w:t>بالطن المتري</w:t>
            </w:r>
          </w:p>
        </w:tc>
        <w:tc>
          <w:tcPr>
            <w:tcW w:w="909" w:type="pct"/>
            <w:tcBorders>
              <w:top w:val="nil"/>
              <w:left w:val="nil"/>
              <w:bottom w:val="single" w:sz="4" w:space="0" w:color="auto"/>
              <w:right w:val="single" w:sz="4" w:space="0" w:color="auto"/>
            </w:tcBorders>
            <w:hideMark/>
          </w:tcPr>
          <w:p w14:paraId="3D9D6452" w14:textId="77777777" w:rsidR="00D26DEE" w:rsidRPr="004A4150" w:rsidRDefault="00D26DEE" w:rsidP="008515E7">
            <w:pPr>
              <w:spacing w:before="20" w:after="20"/>
              <w:jc w:val="right"/>
              <w:rPr>
                <w:color w:val="000000"/>
                <w:sz w:val="20"/>
                <w:lang w:eastAsia="en-CA"/>
              </w:rPr>
            </w:pPr>
            <w:r>
              <w:rPr>
                <w:sz w:val="20"/>
              </w:rPr>
              <w:t>10,038</w:t>
            </w:r>
          </w:p>
        </w:tc>
      </w:tr>
      <w:tr w:rsidR="00D26DEE" w:rsidRPr="004A4150" w14:paraId="61B83E44" w14:textId="77777777" w:rsidTr="008515E7">
        <w:trPr>
          <w:trHeight w:val="20"/>
        </w:trPr>
        <w:tc>
          <w:tcPr>
            <w:tcW w:w="2954" w:type="pct"/>
            <w:vMerge/>
            <w:tcBorders>
              <w:top w:val="nil"/>
              <w:left w:val="single" w:sz="4" w:space="0" w:color="auto"/>
              <w:bottom w:val="single" w:sz="4" w:space="0" w:color="auto"/>
              <w:right w:val="single" w:sz="4" w:space="0" w:color="auto"/>
            </w:tcBorders>
            <w:hideMark/>
          </w:tcPr>
          <w:p w14:paraId="5E5607DB" w14:textId="77777777" w:rsidR="00D26DEE" w:rsidRPr="004A4150" w:rsidRDefault="00D26DEE" w:rsidP="008515E7">
            <w:pPr>
              <w:spacing w:before="20" w:after="20"/>
              <w:jc w:val="left"/>
              <w:rPr>
                <w:color w:val="000000"/>
                <w:sz w:val="20"/>
                <w:lang w:eastAsia="en-CA"/>
              </w:rPr>
            </w:pPr>
          </w:p>
        </w:tc>
        <w:tc>
          <w:tcPr>
            <w:tcW w:w="1137" w:type="pct"/>
            <w:tcBorders>
              <w:top w:val="nil"/>
              <w:left w:val="nil"/>
              <w:bottom w:val="single" w:sz="4" w:space="0" w:color="auto"/>
              <w:right w:val="single" w:sz="4" w:space="0" w:color="auto"/>
            </w:tcBorders>
            <w:hideMark/>
          </w:tcPr>
          <w:p w14:paraId="25784CCE" w14:textId="77777777" w:rsidR="00D26DEE" w:rsidRPr="004A4150" w:rsidRDefault="00D26DEE" w:rsidP="008515E7">
            <w:pPr>
              <w:spacing w:before="20" w:after="20"/>
              <w:jc w:val="right"/>
              <w:rPr>
                <w:color w:val="000000"/>
                <w:sz w:val="20"/>
                <w:lang w:eastAsia="en-CA"/>
              </w:rPr>
            </w:pPr>
            <w:r>
              <w:rPr>
                <w:rFonts w:hint="cs"/>
                <w:color w:val="000000"/>
                <w:sz w:val="20"/>
                <w:rtl/>
                <w:lang w:eastAsia="en-CA"/>
              </w:rPr>
              <w:t>بالأطنان من مكافئ ثاني أكسيد الكربون</w:t>
            </w:r>
          </w:p>
        </w:tc>
        <w:tc>
          <w:tcPr>
            <w:tcW w:w="909" w:type="pct"/>
            <w:tcBorders>
              <w:top w:val="nil"/>
              <w:left w:val="nil"/>
              <w:bottom w:val="single" w:sz="4" w:space="0" w:color="auto"/>
              <w:right w:val="single" w:sz="4" w:space="0" w:color="auto"/>
            </w:tcBorders>
          </w:tcPr>
          <w:p w14:paraId="13273210" w14:textId="77777777" w:rsidR="00D26DEE" w:rsidRPr="004A4150" w:rsidRDefault="00D26DEE" w:rsidP="008515E7">
            <w:pPr>
              <w:spacing w:before="20" w:after="20"/>
              <w:jc w:val="right"/>
              <w:rPr>
                <w:color w:val="000000"/>
                <w:sz w:val="20"/>
                <w:lang w:eastAsia="en-CA"/>
              </w:rPr>
            </w:pPr>
            <w:r>
              <w:rPr>
                <w:color w:val="000000"/>
                <w:sz w:val="20"/>
                <w:lang w:eastAsia="en-CA"/>
              </w:rPr>
              <w:t>17,921,513</w:t>
            </w:r>
          </w:p>
        </w:tc>
      </w:tr>
      <w:tr w:rsidR="00D26DEE" w:rsidRPr="004A4150" w14:paraId="445D5E76" w14:textId="77777777" w:rsidTr="008515E7">
        <w:trPr>
          <w:trHeight w:val="20"/>
        </w:trPr>
        <w:tc>
          <w:tcPr>
            <w:tcW w:w="4091" w:type="pct"/>
            <w:gridSpan w:val="2"/>
            <w:tcBorders>
              <w:top w:val="single" w:sz="4" w:space="0" w:color="auto"/>
              <w:left w:val="single" w:sz="4" w:space="0" w:color="auto"/>
              <w:bottom w:val="single" w:sz="4" w:space="0" w:color="auto"/>
              <w:right w:val="single" w:sz="4" w:space="0" w:color="auto"/>
            </w:tcBorders>
            <w:hideMark/>
          </w:tcPr>
          <w:p w14:paraId="7439A837" w14:textId="77777777" w:rsidR="00D26DEE" w:rsidRPr="004A4150" w:rsidRDefault="00D26DEE" w:rsidP="008515E7">
            <w:pPr>
              <w:spacing w:before="20" w:after="20"/>
              <w:jc w:val="right"/>
              <w:rPr>
                <w:color w:val="000000"/>
                <w:sz w:val="20"/>
                <w:lang w:eastAsia="en-CA"/>
              </w:rPr>
            </w:pPr>
            <w:r w:rsidRPr="001B6AF4">
              <w:rPr>
                <w:color w:val="000000"/>
                <w:sz w:val="20"/>
                <w:rtl/>
                <w:lang w:eastAsia="en-CA"/>
              </w:rPr>
              <w:t xml:space="preserve">متوسط </w:t>
            </w:r>
            <w:r>
              <w:rPr>
                <w:rFonts w:hint="cs"/>
                <w:color w:val="000000"/>
                <w:sz w:val="20"/>
                <w:rtl/>
                <w:lang w:eastAsia="en-CA"/>
              </w:rPr>
              <w:t xml:space="preserve">القدرة على إحداث </w:t>
            </w:r>
            <w:r w:rsidRPr="001B6AF4">
              <w:rPr>
                <w:color w:val="000000"/>
                <w:sz w:val="20"/>
                <w:rtl/>
                <w:lang w:eastAsia="en-CA"/>
              </w:rPr>
              <w:t xml:space="preserve">الاحترار العالمي لجميع </w:t>
            </w:r>
            <w:r w:rsidRPr="00F2677E">
              <w:rPr>
                <w:rFonts w:hint="cs"/>
                <w:color w:val="000000"/>
                <w:sz w:val="20"/>
                <w:rtl/>
                <w:lang w:eastAsia="en-CA"/>
              </w:rPr>
              <w:t>المواد</w:t>
            </w:r>
            <w:r w:rsidRPr="00F2677E">
              <w:rPr>
                <w:color w:val="000000"/>
                <w:sz w:val="20"/>
                <w:rtl/>
                <w:lang w:eastAsia="en-CA"/>
              </w:rPr>
              <w:t xml:space="preserve"> الهيدروفلور</w:t>
            </w:r>
            <w:r w:rsidRPr="00F2677E">
              <w:rPr>
                <w:rFonts w:hint="cs"/>
                <w:color w:val="000000"/>
                <w:sz w:val="20"/>
                <w:rtl/>
                <w:lang w:eastAsia="en-CA"/>
              </w:rPr>
              <w:t>وكربون</w:t>
            </w:r>
            <w:r w:rsidRPr="00F2677E">
              <w:rPr>
                <w:color w:val="000000"/>
                <w:sz w:val="20"/>
                <w:rtl/>
                <w:lang w:eastAsia="en-CA"/>
              </w:rPr>
              <w:t>ية</w:t>
            </w:r>
            <w:r w:rsidRPr="00F2677E">
              <w:rPr>
                <w:rFonts w:hint="cs"/>
                <w:color w:val="000000"/>
                <w:sz w:val="20"/>
                <w:rtl/>
                <w:lang w:eastAsia="en-CA"/>
              </w:rPr>
              <w:t xml:space="preserve"> </w:t>
            </w:r>
            <w:r w:rsidRPr="001B6AF4">
              <w:rPr>
                <w:color w:val="000000"/>
                <w:sz w:val="20"/>
                <w:rtl/>
                <w:lang w:eastAsia="en-CA"/>
              </w:rPr>
              <w:t>المستهلكة في القطاع</w:t>
            </w:r>
          </w:p>
        </w:tc>
        <w:tc>
          <w:tcPr>
            <w:tcW w:w="909" w:type="pct"/>
            <w:tcBorders>
              <w:top w:val="nil"/>
              <w:left w:val="nil"/>
              <w:bottom w:val="single" w:sz="4" w:space="0" w:color="auto"/>
              <w:right w:val="single" w:sz="4" w:space="0" w:color="auto"/>
            </w:tcBorders>
            <w:hideMark/>
          </w:tcPr>
          <w:p w14:paraId="62F74D4D" w14:textId="77777777" w:rsidR="00D26DEE" w:rsidRPr="004A4150" w:rsidRDefault="00D26DEE" w:rsidP="008515E7">
            <w:pPr>
              <w:spacing w:before="20" w:after="20"/>
              <w:jc w:val="right"/>
              <w:rPr>
                <w:color w:val="000000"/>
                <w:sz w:val="20"/>
                <w:lang w:eastAsia="en-CA"/>
              </w:rPr>
            </w:pPr>
            <w:r>
              <w:rPr>
                <w:color w:val="000000"/>
                <w:sz w:val="20"/>
                <w:lang w:eastAsia="en-CA"/>
              </w:rPr>
              <w:t>1,785.42</w:t>
            </w:r>
          </w:p>
        </w:tc>
      </w:tr>
      <w:tr w:rsidR="00D26DEE" w:rsidRPr="004A4150" w14:paraId="14B746A2" w14:textId="77777777" w:rsidTr="008515E7">
        <w:trPr>
          <w:trHeight w:val="20"/>
        </w:trPr>
        <w:tc>
          <w:tcPr>
            <w:tcW w:w="2954" w:type="pct"/>
            <w:tcBorders>
              <w:top w:val="nil"/>
              <w:left w:val="single" w:sz="4" w:space="0" w:color="auto"/>
              <w:bottom w:val="single" w:sz="4" w:space="0" w:color="auto"/>
              <w:right w:val="single" w:sz="4" w:space="0" w:color="auto"/>
            </w:tcBorders>
            <w:hideMark/>
          </w:tcPr>
          <w:p w14:paraId="4CFDA664" w14:textId="77777777" w:rsidR="00D26DEE" w:rsidRPr="004A4150" w:rsidRDefault="00D26DEE" w:rsidP="008515E7">
            <w:pPr>
              <w:spacing w:before="20" w:after="20"/>
              <w:jc w:val="right"/>
              <w:rPr>
                <w:color w:val="000000"/>
                <w:sz w:val="20"/>
                <w:lang w:eastAsia="en-CA"/>
              </w:rPr>
            </w:pPr>
            <w:r w:rsidRPr="00915526">
              <w:rPr>
                <w:rtl/>
              </w:rPr>
              <w:t>التمويل المتفق عليه</w:t>
            </w:r>
          </w:p>
        </w:tc>
        <w:tc>
          <w:tcPr>
            <w:tcW w:w="1137" w:type="pct"/>
            <w:tcBorders>
              <w:top w:val="nil"/>
              <w:left w:val="nil"/>
              <w:bottom w:val="single" w:sz="4" w:space="0" w:color="auto"/>
              <w:right w:val="single" w:sz="4" w:space="0" w:color="auto"/>
            </w:tcBorders>
            <w:hideMark/>
          </w:tcPr>
          <w:p w14:paraId="39E515C8" w14:textId="77777777" w:rsidR="00D26DEE" w:rsidRPr="004A4150" w:rsidRDefault="00D26DEE" w:rsidP="008515E7">
            <w:pPr>
              <w:spacing w:before="20" w:after="20"/>
              <w:jc w:val="right"/>
              <w:rPr>
                <w:color w:val="000000"/>
                <w:sz w:val="20"/>
                <w:lang w:eastAsia="en-CA"/>
              </w:rPr>
            </w:pPr>
            <w:r>
              <w:rPr>
                <w:rFonts w:hint="cs"/>
                <w:color w:val="000000"/>
                <w:sz w:val="20"/>
                <w:rtl/>
                <w:lang w:eastAsia="en-CA"/>
              </w:rPr>
              <w:t>بالدولار الأمريكي</w:t>
            </w:r>
          </w:p>
        </w:tc>
        <w:tc>
          <w:tcPr>
            <w:tcW w:w="909" w:type="pct"/>
            <w:tcBorders>
              <w:top w:val="nil"/>
              <w:left w:val="nil"/>
              <w:bottom w:val="single" w:sz="4" w:space="0" w:color="auto"/>
              <w:right w:val="single" w:sz="4" w:space="0" w:color="auto"/>
            </w:tcBorders>
            <w:hideMark/>
          </w:tcPr>
          <w:p w14:paraId="24817020" w14:textId="77777777" w:rsidR="00D26DEE" w:rsidRPr="004A4150" w:rsidRDefault="00D26DEE" w:rsidP="008515E7">
            <w:pPr>
              <w:spacing w:before="20" w:after="20"/>
              <w:jc w:val="right"/>
              <w:rPr>
                <w:color w:val="000000"/>
                <w:sz w:val="20"/>
                <w:lang w:eastAsia="en-CA"/>
              </w:rPr>
            </w:pPr>
            <w:r>
              <w:rPr>
                <w:color w:val="000000"/>
                <w:sz w:val="20"/>
              </w:rPr>
              <w:t xml:space="preserve">        8,835,053</w:t>
            </w:r>
          </w:p>
        </w:tc>
      </w:tr>
      <w:tr w:rsidR="00D26DEE" w:rsidRPr="004A4150" w14:paraId="3F5D62CA" w14:textId="77777777" w:rsidTr="008515E7">
        <w:trPr>
          <w:trHeight w:val="20"/>
        </w:trPr>
        <w:tc>
          <w:tcPr>
            <w:tcW w:w="2954" w:type="pct"/>
            <w:tcBorders>
              <w:top w:val="nil"/>
              <w:left w:val="single" w:sz="4" w:space="0" w:color="auto"/>
              <w:bottom w:val="single" w:sz="4" w:space="0" w:color="auto"/>
              <w:right w:val="single" w:sz="4" w:space="0" w:color="auto"/>
            </w:tcBorders>
            <w:hideMark/>
          </w:tcPr>
          <w:p w14:paraId="561D6182" w14:textId="77777777" w:rsidR="00D26DEE" w:rsidRPr="004A4150" w:rsidRDefault="00D26DEE" w:rsidP="008515E7">
            <w:pPr>
              <w:spacing w:before="20" w:after="20"/>
              <w:jc w:val="right"/>
              <w:rPr>
                <w:color w:val="000000"/>
                <w:sz w:val="20"/>
                <w:lang w:eastAsia="en-CA"/>
              </w:rPr>
            </w:pPr>
            <w:r w:rsidRPr="00915526">
              <w:rPr>
                <w:rtl/>
              </w:rPr>
              <w:t>عتبة فعالية التكلفة المتفق عليها</w:t>
            </w:r>
          </w:p>
        </w:tc>
        <w:tc>
          <w:tcPr>
            <w:tcW w:w="1137" w:type="pct"/>
            <w:tcBorders>
              <w:top w:val="nil"/>
              <w:left w:val="nil"/>
              <w:bottom w:val="single" w:sz="4" w:space="0" w:color="auto"/>
              <w:right w:val="single" w:sz="4" w:space="0" w:color="auto"/>
            </w:tcBorders>
            <w:hideMark/>
          </w:tcPr>
          <w:p w14:paraId="40329BF5" w14:textId="77777777" w:rsidR="00D26DEE" w:rsidRPr="004A4150" w:rsidRDefault="00D26DEE" w:rsidP="008515E7">
            <w:pPr>
              <w:spacing w:before="20" w:after="20"/>
              <w:jc w:val="right"/>
              <w:rPr>
                <w:color w:val="000000"/>
                <w:sz w:val="20"/>
                <w:lang w:eastAsia="en-CA"/>
              </w:rPr>
            </w:pPr>
            <w:r>
              <w:rPr>
                <w:rFonts w:hint="cs"/>
                <w:color w:val="000000"/>
                <w:sz w:val="20"/>
                <w:rtl/>
                <w:lang w:eastAsia="en-CA"/>
              </w:rPr>
              <w:t>بالدولار الأمريكي/طغم</w:t>
            </w:r>
          </w:p>
        </w:tc>
        <w:tc>
          <w:tcPr>
            <w:tcW w:w="909" w:type="pct"/>
            <w:tcBorders>
              <w:top w:val="nil"/>
              <w:left w:val="nil"/>
              <w:bottom w:val="single" w:sz="4" w:space="0" w:color="auto"/>
              <w:right w:val="single" w:sz="4" w:space="0" w:color="auto"/>
            </w:tcBorders>
            <w:hideMark/>
          </w:tcPr>
          <w:p w14:paraId="7095D6C6" w14:textId="77777777" w:rsidR="00D26DEE" w:rsidRPr="004A4150" w:rsidRDefault="00D26DEE" w:rsidP="008515E7">
            <w:pPr>
              <w:spacing w:before="20" w:after="20"/>
              <w:jc w:val="right"/>
              <w:rPr>
                <w:color w:val="000000"/>
                <w:sz w:val="20"/>
                <w:lang w:eastAsia="en-CA"/>
              </w:rPr>
            </w:pPr>
            <w:r>
              <w:rPr>
                <w:sz w:val="20"/>
              </w:rPr>
              <w:t>5.10</w:t>
            </w:r>
          </w:p>
        </w:tc>
      </w:tr>
      <w:tr w:rsidR="00D26DEE" w:rsidRPr="004A4150" w14:paraId="7045807F" w14:textId="77777777" w:rsidTr="008515E7">
        <w:trPr>
          <w:trHeight w:val="20"/>
        </w:trPr>
        <w:tc>
          <w:tcPr>
            <w:tcW w:w="2954" w:type="pct"/>
            <w:vMerge w:val="restart"/>
            <w:tcBorders>
              <w:top w:val="nil"/>
              <w:left w:val="single" w:sz="4" w:space="0" w:color="auto"/>
              <w:bottom w:val="single" w:sz="4" w:space="0" w:color="auto"/>
              <w:right w:val="single" w:sz="4" w:space="0" w:color="auto"/>
            </w:tcBorders>
            <w:hideMark/>
          </w:tcPr>
          <w:p w14:paraId="7CA3B8C5" w14:textId="77777777" w:rsidR="00D26DEE" w:rsidRPr="004A4150" w:rsidRDefault="00D26DEE" w:rsidP="008515E7">
            <w:pPr>
              <w:spacing w:before="20" w:after="20"/>
              <w:jc w:val="right"/>
              <w:rPr>
                <w:color w:val="000000"/>
                <w:sz w:val="20"/>
                <w:lang w:eastAsia="en-CA"/>
              </w:rPr>
            </w:pPr>
            <w:r>
              <w:rPr>
                <w:rFonts w:hint="cs"/>
                <w:rtl/>
              </w:rPr>
              <w:lastRenderedPageBreak/>
              <w:t>ال</w:t>
            </w:r>
            <w:r w:rsidRPr="00915526">
              <w:rPr>
                <w:rtl/>
              </w:rPr>
              <w:t>تخفيضات في قطاع الخد</w:t>
            </w:r>
            <w:r>
              <w:rPr>
                <w:rFonts w:hint="cs"/>
                <w:rtl/>
              </w:rPr>
              <w:t>مة</w:t>
            </w:r>
          </w:p>
        </w:tc>
        <w:tc>
          <w:tcPr>
            <w:tcW w:w="1137" w:type="pct"/>
            <w:tcBorders>
              <w:top w:val="nil"/>
              <w:left w:val="nil"/>
              <w:bottom w:val="single" w:sz="4" w:space="0" w:color="auto"/>
              <w:right w:val="single" w:sz="4" w:space="0" w:color="auto"/>
            </w:tcBorders>
            <w:hideMark/>
          </w:tcPr>
          <w:p w14:paraId="2FF45228" w14:textId="77777777" w:rsidR="00D26DEE" w:rsidRPr="004A4150" w:rsidRDefault="00D26DEE" w:rsidP="008515E7">
            <w:pPr>
              <w:spacing w:before="20" w:after="20"/>
              <w:jc w:val="right"/>
              <w:rPr>
                <w:color w:val="000000"/>
                <w:sz w:val="20"/>
                <w:lang w:eastAsia="en-CA"/>
              </w:rPr>
            </w:pPr>
            <w:r>
              <w:rPr>
                <w:rFonts w:hint="cs"/>
                <w:color w:val="000000"/>
                <w:sz w:val="20"/>
                <w:rtl/>
                <w:lang w:eastAsia="en-CA"/>
              </w:rPr>
              <w:t>بالطن المتري</w:t>
            </w:r>
          </w:p>
        </w:tc>
        <w:tc>
          <w:tcPr>
            <w:tcW w:w="909" w:type="pct"/>
            <w:tcBorders>
              <w:top w:val="nil"/>
              <w:left w:val="nil"/>
              <w:bottom w:val="single" w:sz="4" w:space="0" w:color="auto"/>
              <w:right w:val="single" w:sz="4" w:space="0" w:color="auto"/>
            </w:tcBorders>
            <w:hideMark/>
          </w:tcPr>
          <w:p w14:paraId="4B009449" w14:textId="77777777" w:rsidR="00D26DEE" w:rsidRPr="004A4150" w:rsidRDefault="00D26DEE" w:rsidP="008515E7">
            <w:pPr>
              <w:spacing w:before="20" w:after="20"/>
              <w:jc w:val="right"/>
              <w:rPr>
                <w:color w:val="000000"/>
                <w:sz w:val="20"/>
                <w:lang w:eastAsia="en-CA"/>
              </w:rPr>
            </w:pPr>
            <w:r>
              <w:rPr>
                <w:color w:val="000000"/>
                <w:sz w:val="20"/>
                <w:lang w:eastAsia="en-CA"/>
              </w:rPr>
              <w:t>1,732.36</w:t>
            </w:r>
          </w:p>
        </w:tc>
      </w:tr>
      <w:tr w:rsidR="00D26DEE" w:rsidRPr="004A4150" w14:paraId="02EF5270" w14:textId="77777777" w:rsidTr="008515E7">
        <w:trPr>
          <w:trHeight w:val="20"/>
        </w:trPr>
        <w:tc>
          <w:tcPr>
            <w:tcW w:w="2954" w:type="pct"/>
            <w:vMerge/>
            <w:tcBorders>
              <w:top w:val="nil"/>
              <w:left w:val="single" w:sz="4" w:space="0" w:color="auto"/>
              <w:bottom w:val="single" w:sz="4" w:space="0" w:color="auto"/>
              <w:right w:val="single" w:sz="4" w:space="0" w:color="auto"/>
            </w:tcBorders>
            <w:hideMark/>
          </w:tcPr>
          <w:p w14:paraId="355F6905" w14:textId="77777777" w:rsidR="00D26DEE" w:rsidRPr="004A4150" w:rsidRDefault="00D26DEE" w:rsidP="008515E7">
            <w:pPr>
              <w:spacing w:before="20" w:after="20"/>
              <w:jc w:val="left"/>
              <w:rPr>
                <w:color w:val="000000"/>
                <w:sz w:val="20"/>
                <w:lang w:eastAsia="en-CA"/>
              </w:rPr>
            </w:pPr>
          </w:p>
        </w:tc>
        <w:tc>
          <w:tcPr>
            <w:tcW w:w="1137" w:type="pct"/>
            <w:tcBorders>
              <w:top w:val="nil"/>
              <w:left w:val="nil"/>
              <w:bottom w:val="single" w:sz="4" w:space="0" w:color="auto"/>
              <w:right w:val="single" w:sz="4" w:space="0" w:color="auto"/>
            </w:tcBorders>
            <w:hideMark/>
          </w:tcPr>
          <w:p w14:paraId="284CB96A" w14:textId="77777777" w:rsidR="00D26DEE" w:rsidRPr="004A4150" w:rsidRDefault="00D26DEE" w:rsidP="008515E7">
            <w:pPr>
              <w:spacing w:before="20" w:after="20"/>
              <w:jc w:val="right"/>
              <w:rPr>
                <w:color w:val="000000"/>
                <w:sz w:val="20"/>
                <w:lang w:eastAsia="en-CA"/>
              </w:rPr>
            </w:pPr>
            <w:r>
              <w:rPr>
                <w:rFonts w:hint="cs"/>
                <w:color w:val="000000"/>
                <w:sz w:val="20"/>
                <w:rtl/>
                <w:lang w:eastAsia="en-CA"/>
              </w:rPr>
              <w:t>بالأطنان من مكافئ ثاني أكسيد الكربون</w:t>
            </w:r>
          </w:p>
        </w:tc>
        <w:tc>
          <w:tcPr>
            <w:tcW w:w="909" w:type="pct"/>
            <w:tcBorders>
              <w:top w:val="nil"/>
              <w:left w:val="nil"/>
              <w:bottom w:val="single" w:sz="4" w:space="0" w:color="auto"/>
              <w:right w:val="single" w:sz="4" w:space="0" w:color="auto"/>
            </w:tcBorders>
            <w:hideMark/>
          </w:tcPr>
          <w:p w14:paraId="2271CDC2" w14:textId="77777777" w:rsidR="00D26DEE" w:rsidRPr="004A4150" w:rsidRDefault="00D26DEE" w:rsidP="008515E7">
            <w:pPr>
              <w:spacing w:before="20" w:after="20"/>
              <w:jc w:val="right"/>
              <w:rPr>
                <w:color w:val="000000"/>
                <w:sz w:val="20"/>
                <w:lang w:eastAsia="en-CA"/>
              </w:rPr>
            </w:pPr>
            <w:r w:rsidRPr="0007631F">
              <w:rPr>
                <w:color w:val="000000"/>
                <w:sz w:val="20"/>
                <w:lang w:eastAsia="en-CA"/>
              </w:rPr>
              <w:t>3,092,993</w:t>
            </w:r>
          </w:p>
        </w:tc>
      </w:tr>
      <w:tr w:rsidR="00D26DEE" w:rsidRPr="004A4150" w14:paraId="00B6AA08" w14:textId="77777777" w:rsidTr="008515E7">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323A46B0" w14:textId="77777777" w:rsidR="00D26DEE" w:rsidRPr="004A4150" w:rsidRDefault="00D26DEE" w:rsidP="008515E7">
            <w:pPr>
              <w:keepNext/>
              <w:spacing w:before="20" w:after="20"/>
              <w:jc w:val="right"/>
              <w:rPr>
                <w:b/>
                <w:bCs/>
                <w:color w:val="000000"/>
                <w:sz w:val="20"/>
                <w:lang w:eastAsia="en-CA"/>
              </w:rPr>
            </w:pPr>
            <w:r>
              <w:rPr>
                <w:rFonts w:hint="cs"/>
                <w:b/>
                <w:bCs/>
                <w:color w:val="000000"/>
                <w:sz w:val="20"/>
                <w:rtl/>
                <w:lang w:eastAsia="en-CA"/>
              </w:rPr>
              <w:t>ال</w:t>
            </w:r>
            <w:r w:rsidRPr="00863430">
              <w:rPr>
                <w:b/>
                <w:bCs/>
                <w:color w:val="000000"/>
                <w:sz w:val="20"/>
                <w:rtl/>
                <w:lang w:eastAsia="en-CA"/>
              </w:rPr>
              <w:t>تخفيضات من جميع القطاعات</w:t>
            </w:r>
          </w:p>
        </w:tc>
      </w:tr>
      <w:tr w:rsidR="00D26DEE" w:rsidRPr="004A4150" w14:paraId="746C7090" w14:textId="77777777" w:rsidTr="008515E7">
        <w:trPr>
          <w:trHeight w:val="20"/>
        </w:trPr>
        <w:tc>
          <w:tcPr>
            <w:tcW w:w="2954" w:type="pct"/>
            <w:tcBorders>
              <w:top w:val="nil"/>
              <w:left w:val="single" w:sz="4" w:space="0" w:color="auto"/>
              <w:bottom w:val="single" w:sz="4" w:space="0" w:color="auto"/>
              <w:right w:val="single" w:sz="4" w:space="0" w:color="auto"/>
            </w:tcBorders>
            <w:hideMark/>
          </w:tcPr>
          <w:p w14:paraId="7AA5A216" w14:textId="77777777" w:rsidR="00D26DEE" w:rsidRPr="004A4150" w:rsidRDefault="00D26DEE" w:rsidP="008515E7">
            <w:pPr>
              <w:spacing w:before="20" w:after="20"/>
              <w:jc w:val="right"/>
              <w:rPr>
                <w:color w:val="000000"/>
                <w:sz w:val="20"/>
                <w:lang w:eastAsia="en-CA"/>
              </w:rPr>
            </w:pPr>
            <w:r w:rsidRPr="009B4BAB">
              <w:rPr>
                <w:rtl/>
              </w:rPr>
              <w:t xml:space="preserve">خط الأساس لاستهلاك </w:t>
            </w:r>
            <w:r w:rsidRPr="00F2677E">
              <w:rPr>
                <w:rFonts w:hint="cs"/>
                <w:color w:val="000000"/>
                <w:sz w:val="20"/>
                <w:rtl/>
                <w:lang w:eastAsia="en-CA"/>
              </w:rPr>
              <w:t>المواد</w:t>
            </w:r>
            <w:r w:rsidRPr="00F2677E">
              <w:rPr>
                <w:color w:val="000000"/>
                <w:sz w:val="20"/>
                <w:rtl/>
                <w:lang w:eastAsia="en-CA"/>
              </w:rPr>
              <w:t xml:space="preserve"> الهيدروفلور</w:t>
            </w:r>
            <w:r w:rsidRPr="00F2677E">
              <w:rPr>
                <w:rFonts w:hint="cs"/>
                <w:color w:val="000000"/>
                <w:sz w:val="20"/>
                <w:rtl/>
                <w:lang w:eastAsia="en-CA"/>
              </w:rPr>
              <w:t>وكربون</w:t>
            </w:r>
            <w:r w:rsidRPr="00F2677E">
              <w:rPr>
                <w:color w:val="000000"/>
                <w:sz w:val="20"/>
                <w:rtl/>
                <w:lang w:eastAsia="en-CA"/>
              </w:rPr>
              <w:t>ي</w:t>
            </w:r>
            <w:r>
              <w:rPr>
                <w:rFonts w:hint="cs"/>
                <w:color w:val="000000"/>
                <w:sz w:val="20"/>
                <w:rtl/>
                <w:lang w:eastAsia="en-CA"/>
              </w:rPr>
              <w:t>ة المحدد</w:t>
            </w:r>
          </w:p>
        </w:tc>
        <w:tc>
          <w:tcPr>
            <w:tcW w:w="1137" w:type="pct"/>
            <w:tcBorders>
              <w:top w:val="nil"/>
              <w:left w:val="nil"/>
              <w:bottom w:val="single" w:sz="4" w:space="0" w:color="auto"/>
              <w:right w:val="single" w:sz="4" w:space="0" w:color="auto"/>
            </w:tcBorders>
            <w:hideMark/>
          </w:tcPr>
          <w:p w14:paraId="3F481423" w14:textId="77777777" w:rsidR="00D26DEE" w:rsidRPr="004A4150" w:rsidRDefault="00D26DEE" w:rsidP="008515E7">
            <w:pPr>
              <w:spacing w:before="20" w:after="20"/>
              <w:jc w:val="right"/>
              <w:rPr>
                <w:color w:val="000000"/>
                <w:sz w:val="20"/>
                <w:lang w:eastAsia="en-CA"/>
              </w:rPr>
            </w:pPr>
            <w:r>
              <w:rPr>
                <w:rFonts w:hint="cs"/>
                <w:color w:val="000000"/>
                <w:sz w:val="20"/>
                <w:rtl/>
                <w:lang w:eastAsia="en-CA"/>
              </w:rPr>
              <w:t>بالأطنان من مكافئ ثاني أكسيد الكربون</w:t>
            </w:r>
          </w:p>
        </w:tc>
        <w:tc>
          <w:tcPr>
            <w:tcW w:w="909" w:type="pct"/>
            <w:tcBorders>
              <w:top w:val="single" w:sz="4" w:space="0" w:color="auto"/>
              <w:left w:val="single" w:sz="4" w:space="0" w:color="auto"/>
              <w:bottom w:val="single" w:sz="4" w:space="0" w:color="auto"/>
              <w:right w:val="single" w:sz="4" w:space="0" w:color="auto"/>
            </w:tcBorders>
            <w:hideMark/>
          </w:tcPr>
          <w:p w14:paraId="4B39688B" w14:textId="77777777" w:rsidR="00D26DEE" w:rsidRPr="004A4150" w:rsidRDefault="00D26DEE" w:rsidP="008515E7">
            <w:pPr>
              <w:spacing w:before="20" w:after="20"/>
              <w:jc w:val="right"/>
              <w:rPr>
                <w:color w:val="000000"/>
                <w:sz w:val="20"/>
                <w:lang w:eastAsia="en-CA"/>
              </w:rPr>
            </w:pPr>
            <w:r>
              <w:rPr>
                <w:color w:val="000000"/>
                <w:sz w:val="20"/>
              </w:rPr>
              <w:t>24,986,406</w:t>
            </w:r>
          </w:p>
        </w:tc>
      </w:tr>
      <w:tr w:rsidR="00D26DEE" w:rsidRPr="004A4150" w14:paraId="46260742" w14:textId="77777777" w:rsidTr="008515E7">
        <w:trPr>
          <w:trHeight w:val="20"/>
        </w:trPr>
        <w:tc>
          <w:tcPr>
            <w:tcW w:w="2954" w:type="pct"/>
            <w:tcBorders>
              <w:top w:val="nil"/>
              <w:left w:val="single" w:sz="4" w:space="0" w:color="auto"/>
              <w:bottom w:val="single" w:sz="4" w:space="0" w:color="auto"/>
              <w:right w:val="single" w:sz="4" w:space="0" w:color="auto"/>
            </w:tcBorders>
            <w:hideMark/>
          </w:tcPr>
          <w:p w14:paraId="7F273CDE" w14:textId="77777777" w:rsidR="00D26DEE" w:rsidRPr="004A4150" w:rsidRDefault="00D26DEE" w:rsidP="008515E7">
            <w:pPr>
              <w:spacing w:before="20" w:after="20"/>
              <w:ind w:right="-135"/>
              <w:jc w:val="right"/>
              <w:rPr>
                <w:color w:val="000000"/>
                <w:sz w:val="20"/>
                <w:lang w:eastAsia="en-CA"/>
              </w:rPr>
            </w:pPr>
            <w:r w:rsidRPr="009B4BAB">
              <w:rPr>
                <w:rtl/>
              </w:rPr>
              <w:t>التخفيضات المحققة من خلال التحولات في قطاع التصنيع</w:t>
            </w:r>
          </w:p>
        </w:tc>
        <w:tc>
          <w:tcPr>
            <w:tcW w:w="1137" w:type="pct"/>
            <w:tcBorders>
              <w:top w:val="nil"/>
              <w:left w:val="nil"/>
              <w:bottom w:val="single" w:sz="4" w:space="0" w:color="auto"/>
              <w:right w:val="single" w:sz="4" w:space="0" w:color="auto"/>
            </w:tcBorders>
            <w:hideMark/>
          </w:tcPr>
          <w:p w14:paraId="1F571AE5" w14:textId="77777777" w:rsidR="00D26DEE" w:rsidRPr="004A4150" w:rsidRDefault="00D26DEE" w:rsidP="008515E7">
            <w:pPr>
              <w:spacing w:before="20" w:after="20"/>
              <w:jc w:val="right"/>
              <w:rPr>
                <w:color w:val="000000"/>
                <w:sz w:val="20"/>
                <w:lang w:eastAsia="en-CA"/>
              </w:rPr>
            </w:pPr>
            <w:r>
              <w:rPr>
                <w:rFonts w:hint="cs"/>
                <w:color w:val="000000"/>
                <w:sz w:val="20"/>
                <w:rtl/>
                <w:lang w:eastAsia="en-CA"/>
              </w:rPr>
              <w:t>بالأطنان من مكافئ ثاني أكسيد الكربون</w:t>
            </w:r>
          </w:p>
        </w:tc>
        <w:tc>
          <w:tcPr>
            <w:tcW w:w="909" w:type="pct"/>
            <w:tcBorders>
              <w:top w:val="single" w:sz="4" w:space="0" w:color="auto"/>
              <w:left w:val="single" w:sz="4" w:space="0" w:color="auto"/>
              <w:bottom w:val="single" w:sz="4" w:space="0" w:color="auto"/>
              <w:right w:val="single" w:sz="4" w:space="0" w:color="auto"/>
            </w:tcBorders>
            <w:noWrap/>
            <w:hideMark/>
          </w:tcPr>
          <w:p w14:paraId="6BAF7B9C" w14:textId="77777777" w:rsidR="00D26DEE" w:rsidRPr="004A4150" w:rsidRDefault="00D26DEE" w:rsidP="008515E7">
            <w:pPr>
              <w:spacing w:before="20" w:after="20"/>
              <w:jc w:val="right"/>
              <w:rPr>
                <w:i/>
                <w:iCs/>
                <w:color w:val="000000"/>
                <w:sz w:val="20"/>
                <w:lang w:eastAsia="en-CA"/>
              </w:rPr>
            </w:pPr>
            <w:r>
              <w:rPr>
                <w:color w:val="000000"/>
                <w:sz w:val="20"/>
              </w:rPr>
              <w:t xml:space="preserve">        1,117,864 </w:t>
            </w:r>
          </w:p>
        </w:tc>
      </w:tr>
      <w:tr w:rsidR="00D26DEE" w:rsidRPr="004A4150" w14:paraId="2789A524" w14:textId="77777777" w:rsidTr="008515E7">
        <w:trPr>
          <w:trHeight w:val="20"/>
        </w:trPr>
        <w:tc>
          <w:tcPr>
            <w:tcW w:w="2954" w:type="pct"/>
            <w:tcBorders>
              <w:top w:val="single" w:sz="4" w:space="0" w:color="auto"/>
              <w:left w:val="single" w:sz="4" w:space="0" w:color="auto"/>
              <w:bottom w:val="single" w:sz="4" w:space="0" w:color="auto"/>
              <w:right w:val="single" w:sz="4" w:space="0" w:color="auto"/>
            </w:tcBorders>
            <w:hideMark/>
          </w:tcPr>
          <w:p w14:paraId="3BF144EB" w14:textId="77777777" w:rsidR="00D26DEE" w:rsidRPr="004A4150" w:rsidRDefault="00D26DEE" w:rsidP="008515E7">
            <w:pPr>
              <w:spacing w:before="20" w:after="20"/>
              <w:jc w:val="right"/>
              <w:rPr>
                <w:color w:val="000000"/>
                <w:sz w:val="20"/>
                <w:lang w:eastAsia="en-CA"/>
              </w:rPr>
            </w:pPr>
            <w:r w:rsidRPr="009B4BAB">
              <w:rPr>
                <w:rtl/>
              </w:rPr>
              <w:t>التخفيضات المحققة من خلال الأنشطة في قطاع الخدم</w:t>
            </w:r>
            <w:r>
              <w:rPr>
                <w:rFonts w:hint="cs"/>
                <w:rtl/>
              </w:rPr>
              <w:t>ة</w:t>
            </w:r>
          </w:p>
        </w:tc>
        <w:tc>
          <w:tcPr>
            <w:tcW w:w="1137" w:type="pct"/>
            <w:tcBorders>
              <w:top w:val="single" w:sz="4" w:space="0" w:color="auto"/>
              <w:left w:val="nil"/>
              <w:bottom w:val="single" w:sz="4" w:space="0" w:color="auto"/>
              <w:right w:val="single" w:sz="4" w:space="0" w:color="auto"/>
            </w:tcBorders>
            <w:hideMark/>
          </w:tcPr>
          <w:p w14:paraId="31EDD253" w14:textId="77777777" w:rsidR="00D26DEE" w:rsidRPr="004A4150" w:rsidRDefault="00D26DEE" w:rsidP="008515E7">
            <w:pPr>
              <w:spacing w:before="20" w:after="20"/>
              <w:jc w:val="right"/>
              <w:rPr>
                <w:color w:val="000000"/>
                <w:sz w:val="20"/>
                <w:lang w:eastAsia="en-CA"/>
              </w:rPr>
            </w:pPr>
            <w:r>
              <w:rPr>
                <w:rFonts w:hint="cs"/>
                <w:color w:val="000000"/>
                <w:sz w:val="20"/>
                <w:rtl/>
                <w:lang w:eastAsia="en-CA"/>
              </w:rPr>
              <w:t>بالأطنان من مكافئ ثاني أكسيد الكربون</w:t>
            </w:r>
          </w:p>
        </w:tc>
        <w:tc>
          <w:tcPr>
            <w:tcW w:w="909" w:type="pct"/>
            <w:tcBorders>
              <w:top w:val="single" w:sz="4" w:space="0" w:color="auto"/>
              <w:left w:val="single" w:sz="4" w:space="0" w:color="auto"/>
              <w:bottom w:val="single" w:sz="4" w:space="0" w:color="auto"/>
              <w:right w:val="single" w:sz="4" w:space="0" w:color="auto"/>
            </w:tcBorders>
            <w:noWrap/>
            <w:hideMark/>
          </w:tcPr>
          <w:p w14:paraId="0BAA83A9" w14:textId="77777777" w:rsidR="00D26DEE" w:rsidRPr="004A4150" w:rsidRDefault="00D26DEE" w:rsidP="008515E7">
            <w:pPr>
              <w:spacing w:before="20" w:after="20"/>
              <w:jc w:val="right"/>
              <w:rPr>
                <w:i/>
                <w:iCs/>
                <w:color w:val="000000"/>
                <w:sz w:val="20"/>
                <w:lang w:eastAsia="en-CA"/>
              </w:rPr>
            </w:pPr>
            <w:r>
              <w:rPr>
                <w:color w:val="000000"/>
                <w:sz w:val="20"/>
              </w:rPr>
              <w:t>3,092,993</w:t>
            </w:r>
          </w:p>
        </w:tc>
      </w:tr>
      <w:tr w:rsidR="00D26DEE" w:rsidRPr="004A4150" w14:paraId="5C84858C" w14:textId="77777777" w:rsidTr="008515E7">
        <w:trPr>
          <w:trHeight w:val="20"/>
        </w:trPr>
        <w:tc>
          <w:tcPr>
            <w:tcW w:w="2954" w:type="pct"/>
            <w:tcBorders>
              <w:top w:val="single" w:sz="4" w:space="0" w:color="auto"/>
              <w:left w:val="single" w:sz="4" w:space="0" w:color="auto"/>
              <w:bottom w:val="single" w:sz="4" w:space="0" w:color="auto"/>
              <w:right w:val="single" w:sz="4" w:space="0" w:color="auto"/>
            </w:tcBorders>
          </w:tcPr>
          <w:p w14:paraId="66911923" w14:textId="77777777" w:rsidR="00D26DEE" w:rsidRPr="00934447" w:rsidRDefault="00D26DEE" w:rsidP="008515E7">
            <w:pPr>
              <w:spacing w:before="20" w:after="20"/>
              <w:jc w:val="right"/>
            </w:pPr>
            <w:r w:rsidRPr="009B4BAB">
              <w:rPr>
                <w:rtl/>
              </w:rPr>
              <w:t xml:space="preserve">إجمالي التخفيض في المرحلة الأولى من </w:t>
            </w:r>
            <w:r w:rsidRPr="00934447">
              <w:rPr>
                <w:rtl/>
              </w:rPr>
              <w:t xml:space="preserve">خطة </w:t>
            </w:r>
            <w:r w:rsidRPr="00934447">
              <w:rPr>
                <w:rFonts w:hint="cs"/>
                <w:rtl/>
              </w:rPr>
              <w:t>ال</w:t>
            </w:r>
            <w:r w:rsidRPr="00934447">
              <w:rPr>
                <w:rtl/>
              </w:rPr>
              <w:t>تنفيذ</w:t>
            </w:r>
            <w:r w:rsidRPr="00934447">
              <w:rPr>
                <w:rFonts w:hint="cs"/>
                <w:rtl/>
              </w:rPr>
              <w:t xml:space="preserve"> المتعلقة بالمواد</w:t>
            </w:r>
            <w:r w:rsidRPr="00934447">
              <w:rPr>
                <w:rtl/>
              </w:rPr>
              <w:t xml:space="preserve"> الهيدروفلور</w:t>
            </w:r>
            <w:r w:rsidRPr="00934447">
              <w:rPr>
                <w:rFonts w:hint="cs"/>
                <w:rtl/>
              </w:rPr>
              <w:t>وكربون</w:t>
            </w:r>
            <w:r w:rsidRPr="00934447">
              <w:rPr>
                <w:rtl/>
              </w:rPr>
              <w:t>ية</w:t>
            </w:r>
            <w:r w:rsidRPr="00934447">
              <w:rPr>
                <w:rFonts w:hint="cs"/>
                <w:rtl/>
              </w:rPr>
              <w:t xml:space="preserve"> بموجب تعديل كيغالي </w:t>
            </w:r>
          </w:p>
        </w:tc>
        <w:tc>
          <w:tcPr>
            <w:tcW w:w="1137" w:type="pct"/>
            <w:tcBorders>
              <w:top w:val="single" w:sz="4" w:space="0" w:color="auto"/>
              <w:left w:val="nil"/>
              <w:bottom w:val="single" w:sz="4" w:space="0" w:color="auto"/>
              <w:right w:val="single" w:sz="4" w:space="0" w:color="auto"/>
            </w:tcBorders>
          </w:tcPr>
          <w:p w14:paraId="677E435B" w14:textId="77777777" w:rsidR="00D26DEE" w:rsidRPr="004A4150" w:rsidRDefault="00D26DEE" w:rsidP="008515E7">
            <w:pPr>
              <w:spacing w:before="20" w:after="20"/>
              <w:jc w:val="right"/>
              <w:rPr>
                <w:color w:val="000000"/>
                <w:sz w:val="20"/>
                <w:lang w:eastAsia="en-CA"/>
              </w:rPr>
            </w:pPr>
            <w:r>
              <w:rPr>
                <w:rFonts w:hint="cs"/>
                <w:color w:val="000000"/>
                <w:sz w:val="20"/>
                <w:rtl/>
                <w:lang w:eastAsia="en-CA"/>
              </w:rPr>
              <w:t>بالأطنان من مكافئ ثاني أكسيد الكربون</w:t>
            </w:r>
          </w:p>
        </w:tc>
        <w:tc>
          <w:tcPr>
            <w:tcW w:w="909" w:type="pct"/>
            <w:tcBorders>
              <w:top w:val="single" w:sz="4" w:space="0" w:color="auto"/>
              <w:left w:val="single" w:sz="4" w:space="0" w:color="auto"/>
              <w:bottom w:val="single" w:sz="4" w:space="0" w:color="auto"/>
              <w:right w:val="single" w:sz="4" w:space="0" w:color="auto"/>
            </w:tcBorders>
            <w:noWrap/>
          </w:tcPr>
          <w:p w14:paraId="71EAEC9F" w14:textId="77777777" w:rsidR="00D26DEE" w:rsidRPr="004A4150" w:rsidRDefault="00D26DEE" w:rsidP="008515E7">
            <w:pPr>
              <w:spacing w:before="20" w:after="20"/>
              <w:jc w:val="right"/>
              <w:rPr>
                <w:sz w:val="20"/>
                <w:highlight w:val="cyan"/>
              </w:rPr>
            </w:pPr>
            <w:r>
              <w:rPr>
                <w:color w:val="000000"/>
                <w:sz w:val="20"/>
              </w:rPr>
              <w:t xml:space="preserve">        </w:t>
            </w:r>
            <w:r w:rsidRPr="005F598A">
              <w:rPr>
                <w:color w:val="000000"/>
                <w:sz w:val="20"/>
              </w:rPr>
              <w:t>4,210,857</w:t>
            </w:r>
            <w:r>
              <w:rPr>
                <w:color w:val="000000"/>
                <w:sz w:val="20"/>
              </w:rPr>
              <w:t xml:space="preserve"> </w:t>
            </w:r>
          </w:p>
        </w:tc>
      </w:tr>
      <w:tr w:rsidR="00D26DEE" w:rsidRPr="004A4150" w14:paraId="34407202" w14:textId="77777777" w:rsidTr="008515E7">
        <w:trPr>
          <w:gridAfter w:val="2"/>
          <w:wAfter w:w="2046" w:type="pct"/>
          <w:trHeight w:val="20"/>
        </w:trPr>
        <w:tc>
          <w:tcPr>
            <w:tcW w:w="2954" w:type="pct"/>
            <w:tcBorders>
              <w:top w:val="single" w:sz="4" w:space="0" w:color="auto"/>
              <w:left w:val="single" w:sz="4" w:space="0" w:color="auto"/>
              <w:bottom w:val="single" w:sz="4" w:space="0" w:color="auto"/>
              <w:right w:val="single" w:sz="4" w:space="0" w:color="auto"/>
            </w:tcBorders>
          </w:tcPr>
          <w:p w14:paraId="63043A60" w14:textId="77777777" w:rsidR="00D26DEE" w:rsidRPr="00934447" w:rsidRDefault="00D26DEE" w:rsidP="008515E7">
            <w:pPr>
              <w:keepNext/>
              <w:spacing w:before="20" w:after="20"/>
              <w:jc w:val="right"/>
              <w:rPr>
                <w:b/>
                <w:bCs/>
                <w:sz w:val="20"/>
                <w:highlight w:val="cyan"/>
              </w:rPr>
            </w:pPr>
            <w:r w:rsidRPr="00934447">
              <w:rPr>
                <w:b/>
                <w:bCs/>
                <w:rtl/>
              </w:rPr>
              <w:t>الهدف</w:t>
            </w:r>
          </w:p>
        </w:tc>
      </w:tr>
      <w:tr w:rsidR="00D26DEE" w:rsidRPr="004A4150" w14:paraId="34CC71E6" w14:textId="77777777" w:rsidTr="00346A55">
        <w:trPr>
          <w:trHeight w:val="20"/>
        </w:trPr>
        <w:tc>
          <w:tcPr>
            <w:tcW w:w="2954" w:type="pct"/>
            <w:tcBorders>
              <w:top w:val="single" w:sz="4" w:space="0" w:color="auto"/>
              <w:left w:val="single" w:sz="4" w:space="0" w:color="auto"/>
              <w:bottom w:val="single" w:sz="4" w:space="0" w:color="auto"/>
              <w:right w:val="single" w:sz="4" w:space="0" w:color="auto"/>
            </w:tcBorders>
          </w:tcPr>
          <w:p w14:paraId="2762773E" w14:textId="77777777" w:rsidR="00D26DEE" w:rsidRPr="004A4150" w:rsidRDefault="00D26DEE" w:rsidP="008515E7">
            <w:pPr>
              <w:spacing w:before="20" w:after="20"/>
              <w:jc w:val="right"/>
              <w:rPr>
                <w:color w:val="000000"/>
                <w:sz w:val="20"/>
                <w:lang w:eastAsia="en-CA"/>
              </w:rPr>
            </w:pPr>
            <w:r w:rsidRPr="009B4BAB">
              <w:rPr>
                <w:rtl/>
              </w:rPr>
              <w:t>هدف عامي 2029 و2030</w:t>
            </w:r>
          </w:p>
        </w:tc>
        <w:tc>
          <w:tcPr>
            <w:tcW w:w="1137" w:type="pct"/>
            <w:tcBorders>
              <w:top w:val="single" w:sz="4" w:space="0" w:color="auto"/>
              <w:left w:val="nil"/>
              <w:bottom w:val="single" w:sz="4" w:space="0" w:color="auto"/>
              <w:right w:val="single" w:sz="4" w:space="0" w:color="auto"/>
            </w:tcBorders>
          </w:tcPr>
          <w:p w14:paraId="07854810" w14:textId="77777777" w:rsidR="00D26DEE" w:rsidRPr="004A4150" w:rsidRDefault="00D26DEE" w:rsidP="008515E7">
            <w:pPr>
              <w:spacing w:before="20" w:after="20"/>
              <w:jc w:val="right"/>
              <w:rPr>
                <w:color w:val="000000"/>
                <w:sz w:val="20"/>
                <w:lang w:eastAsia="en-CA"/>
              </w:rPr>
            </w:pPr>
            <w:r>
              <w:rPr>
                <w:rFonts w:hint="cs"/>
                <w:color w:val="000000"/>
                <w:sz w:val="20"/>
                <w:rtl/>
                <w:lang w:eastAsia="en-CA"/>
              </w:rPr>
              <w:t>بالأطنان من مكافئ ثاني أكسيد الكربون</w:t>
            </w:r>
          </w:p>
        </w:tc>
        <w:tc>
          <w:tcPr>
            <w:tcW w:w="909" w:type="pct"/>
            <w:tcBorders>
              <w:top w:val="single" w:sz="4" w:space="0" w:color="auto"/>
              <w:left w:val="nil"/>
              <w:bottom w:val="single" w:sz="4" w:space="0" w:color="auto"/>
              <w:right w:val="single" w:sz="4" w:space="0" w:color="auto"/>
            </w:tcBorders>
            <w:noWrap/>
          </w:tcPr>
          <w:p w14:paraId="1F2A4CAE" w14:textId="77777777" w:rsidR="00D26DEE" w:rsidRPr="004A4150" w:rsidRDefault="00D26DEE" w:rsidP="008515E7">
            <w:pPr>
              <w:spacing w:before="20" w:after="20"/>
              <w:jc w:val="right"/>
              <w:rPr>
                <w:color w:val="000000"/>
                <w:sz w:val="20"/>
                <w:lang w:eastAsia="en-CA"/>
              </w:rPr>
            </w:pPr>
            <w:r>
              <w:rPr>
                <w:color w:val="000000"/>
                <w:sz w:val="20"/>
              </w:rPr>
              <w:t xml:space="preserve">      20,775,549</w:t>
            </w:r>
          </w:p>
        </w:tc>
      </w:tr>
    </w:tbl>
    <w:p w14:paraId="223A515C" w14:textId="77777777" w:rsidR="00D26DEE" w:rsidRPr="009F70B9" w:rsidRDefault="00D26DEE" w:rsidP="00D26DEE">
      <w:pPr>
        <w:tabs>
          <w:tab w:val="num" w:pos="0"/>
        </w:tabs>
        <w:bidi/>
        <w:spacing w:before="240" w:after="240"/>
        <w:outlineLvl w:val="0"/>
        <w:rPr>
          <w:sz w:val="26"/>
          <w:szCs w:val="26"/>
          <w:u w:val="single"/>
          <w:lang w:bidi="ar-LB"/>
        </w:rPr>
      </w:pPr>
      <w:r w:rsidRPr="009F70B9">
        <w:rPr>
          <w:rFonts w:hint="cs"/>
          <w:sz w:val="26"/>
          <w:szCs w:val="26"/>
          <w:u w:val="single"/>
          <w:rtl/>
          <w:lang w:bidi="ar-LB"/>
        </w:rPr>
        <w:t>إجمالي تكلفة المشروع</w:t>
      </w:r>
    </w:p>
    <w:p w14:paraId="324FF0DE"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9F70B9">
        <w:rPr>
          <w:sz w:val="26"/>
          <w:szCs w:val="26"/>
          <w:rtl/>
          <w:lang w:bidi="ar-LB"/>
        </w:rPr>
        <w:t xml:space="preserve">بتكلفة إجمالية قدرها 11,366,952 دولارًا أمريكيًا، ستؤدي المرحلة الأولى المحدثة من </w:t>
      </w:r>
      <w:r w:rsidRPr="0071649A">
        <w:rPr>
          <w:sz w:val="26"/>
          <w:szCs w:val="26"/>
          <w:rtl/>
          <w:lang w:bidi="ar-LB"/>
        </w:rPr>
        <w:t xml:space="preserve">خطة </w:t>
      </w:r>
      <w:r w:rsidRPr="0071649A">
        <w:rPr>
          <w:rFonts w:hint="cs"/>
          <w:sz w:val="26"/>
          <w:szCs w:val="26"/>
          <w:rtl/>
          <w:lang w:bidi="ar-LB"/>
        </w:rPr>
        <w:t>ال</w:t>
      </w:r>
      <w:r w:rsidRPr="0071649A">
        <w:rPr>
          <w:sz w:val="26"/>
          <w:szCs w:val="26"/>
          <w:rtl/>
          <w:lang w:bidi="ar-LB"/>
        </w:rPr>
        <w:t>تنفيذ</w:t>
      </w:r>
      <w:r w:rsidRPr="0071649A">
        <w:rPr>
          <w:rFonts w:hint="cs"/>
          <w:sz w:val="26"/>
          <w:szCs w:val="26"/>
          <w:rtl/>
          <w:lang w:bidi="ar-LB"/>
        </w:rPr>
        <w:t xml:space="preserve"> المتعلقة بالمواد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بموجب تعديل كيغالي</w:t>
      </w:r>
      <w:r>
        <w:rPr>
          <w:rFonts w:hint="cs"/>
          <w:sz w:val="26"/>
          <w:szCs w:val="26"/>
          <w:rtl/>
          <w:lang w:bidi="ar-LB"/>
        </w:rPr>
        <w:t xml:space="preserve"> </w:t>
      </w:r>
      <w:r w:rsidRPr="00D411CE">
        <w:rPr>
          <w:sz w:val="26"/>
          <w:szCs w:val="26"/>
          <w:rtl/>
          <w:lang w:bidi="ar-LB"/>
        </w:rPr>
        <w:t xml:space="preserve">في </w:t>
      </w:r>
      <w:r w:rsidRPr="009F70B9">
        <w:rPr>
          <w:sz w:val="26"/>
          <w:szCs w:val="26"/>
          <w:rtl/>
          <w:lang w:bidi="ar-LB"/>
        </w:rPr>
        <w:t xml:space="preserve">نيجيريا إلى خفض قدره 4,210,857 طنًا من مكافئ ثاني أكسيد الكربون من استهلاك البلاد </w:t>
      </w:r>
      <w:r>
        <w:rPr>
          <w:rFonts w:hint="cs"/>
          <w:sz w:val="26"/>
          <w:szCs w:val="26"/>
          <w:rtl/>
          <w:lang w:bidi="ar-LB"/>
        </w:rPr>
        <w:t>ل</w:t>
      </w:r>
      <w:r w:rsidRPr="0071649A">
        <w:rPr>
          <w:rFonts w:hint="cs"/>
          <w:sz w:val="26"/>
          <w:szCs w:val="26"/>
          <w:rtl/>
          <w:lang w:bidi="ar-LB"/>
        </w:rPr>
        <w:t>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w:t>
      </w:r>
      <w:r w:rsidRPr="009F70B9">
        <w:rPr>
          <w:sz w:val="26"/>
          <w:szCs w:val="26"/>
          <w:rtl/>
          <w:lang w:bidi="ar-LB"/>
        </w:rPr>
        <w:t xml:space="preserve">المؤهلة للتمويل، </w:t>
      </w:r>
      <w:r>
        <w:rPr>
          <w:rFonts w:hint="cs"/>
          <w:sz w:val="26"/>
          <w:szCs w:val="26"/>
          <w:rtl/>
          <w:lang w:bidi="ar-LB"/>
        </w:rPr>
        <w:t xml:space="preserve">على النحو الموجز </w:t>
      </w:r>
      <w:r w:rsidRPr="009F70B9">
        <w:rPr>
          <w:sz w:val="26"/>
          <w:szCs w:val="26"/>
          <w:rtl/>
          <w:lang w:bidi="ar-LB"/>
        </w:rPr>
        <w:t>في الجدول 28.</w:t>
      </w:r>
    </w:p>
    <w:p w14:paraId="3FD84233" w14:textId="77777777" w:rsidR="00D26DEE" w:rsidRPr="005C37CF" w:rsidRDefault="00D26DEE" w:rsidP="00D26DEE">
      <w:pPr>
        <w:tabs>
          <w:tab w:val="num" w:pos="0"/>
        </w:tabs>
        <w:bidi/>
        <w:spacing w:before="240"/>
        <w:rPr>
          <w:b/>
          <w:bCs/>
          <w:sz w:val="26"/>
          <w:szCs w:val="26"/>
        </w:rPr>
      </w:pPr>
      <w:r w:rsidRPr="005C37CF">
        <w:rPr>
          <w:b/>
          <w:bCs/>
          <w:sz w:val="26"/>
          <w:szCs w:val="26"/>
          <w:rtl/>
        </w:rPr>
        <w:t xml:space="preserve">الجدول 28. التكلفة المتفق عليها للأنشطة التي سيتم تنفيذها خلال المرحلة الأولى </w:t>
      </w:r>
      <w:r>
        <w:rPr>
          <w:rFonts w:hint="cs"/>
          <w:b/>
          <w:bCs/>
          <w:sz w:val="26"/>
          <w:szCs w:val="26"/>
          <w:rtl/>
        </w:rPr>
        <w:t xml:space="preserve">من </w:t>
      </w:r>
      <w:r w:rsidRPr="005C37CF">
        <w:rPr>
          <w:b/>
          <w:bCs/>
          <w:sz w:val="26"/>
          <w:szCs w:val="26"/>
          <w:rtl/>
        </w:rPr>
        <w:t xml:space="preserve">خطة </w:t>
      </w:r>
      <w:r w:rsidRPr="005C37CF">
        <w:rPr>
          <w:rFonts w:hint="cs"/>
          <w:b/>
          <w:bCs/>
          <w:sz w:val="26"/>
          <w:szCs w:val="26"/>
          <w:rtl/>
        </w:rPr>
        <w:t>ال</w:t>
      </w:r>
      <w:r w:rsidRPr="005C37CF">
        <w:rPr>
          <w:b/>
          <w:bCs/>
          <w:sz w:val="26"/>
          <w:szCs w:val="26"/>
          <w:rtl/>
        </w:rPr>
        <w:t>تنفيذ</w:t>
      </w:r>
      <w:r w:rsidRPr="005C37CF">
        <w:rPr>
          <w:rFonts w:hint="cs"/>
          <w:b/>
          <w:bCs/>
          <w:sz w:val="26"/>
          <w:szCs w:val="26"/>
          <w:rtl/>
        </w:rPr>
        <w:t xml:space="preserve"> المتعلقة بالمواد</w:t>
      </w:r>
      <w:r w:rsidRPr="005C37CF">
        <w:rPr>
          <w:b/>
          <w:bCs/>
          <w:sz w:val="26"/>
          <w:szCs w:val="26"/>
          <w:rtl/>
        </w:rPr>
        <w:t xml:space="preserve"> الهيدروفلور</w:t>
      </w:r>
      <w:r w:rsidRPr="005C37CF">
        <w:rPr>
          <w:rFonts w:hint="cs"/>
          <w:b/>
          <w:bCs/>
          <w:sz w:val="26"/>
          <w:szCs w:val="26"/>
          <w:rtl/>
        </w:rPr>
        <w:t>وكربون</w:t>
      </w:r>
      <w:r w:rsidRPr="005C37CF">
        <w:rPr>
          <w:b/>
          <w:bCs/>
          <w:sz w:val="26"/>
          <w:szCs w:val="26"/>
          <w:rtl/>
        </w:rPr>
        <w:t>ية</w:t>
      </w:r>
      <w:r w:rsidRPr="005C37CF">
        <w:rPr>
          <w:rFonts w:hint="cs"/>
          <w:b/>
          <w:bCs/>
          <w:sz w:val="26"/>
          <w:szCs w:val="26"/>
          <w:rtl/>
        </w:rPr>
        <w:t xml:space="preserve"> بموجب تعديل كيغالي</w:t>
      </w:r>
      <w:r w:rsidRPr="005C37CF">
        <w:rPr>
          <w:b/>
          <w:bCs/>
          <w:sz w:val="26"/>
          <w:szCs w:val="26"/>
          <w:rtl/>
        </w:rPr>
        <w:t xml:space="preserve"> في نيجيريا</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3"/>
        <w:gridCol w:w="801"/>
        <w:gridCol w:w="1510"/>
        <w:gridCol w:w="899"/>
        <w:gridCol w:w="720"/>
        <w:gridCol w:w="989"/>
        <w:gridCol w:w="810"/>
        <w:gridCol w:w="1083"/>
        <w:gridCol w:w="810"/>
        <w:gridCol w:w="985"/>
      </w:tblGrid>
      <w:tr w:rsidR="00D26DEE" w:rsidRPr="004E3435" w14:paraId="07CEE192" w14:textId="77777777" w:rsidTr="0095680F">
        <w:trPr>
          <w:trHeight w:val="20"/>
          <w:tblHeader/>
        </w:trPr>
        <w:tc>
          <w:tcPr>
            <w:tcW w:w="397" w:type="pct"/>
            <w:vMerge w:val="restart"/>
            <w:hideMark/>
          </w:tcPr>
          <w:p w14:paraId="6670784A" w14:textId="77777777" w:rsidR="00D26DEE" w:rsidRPr="004E3435" w:rsidRDefault="00D26DEE" w:rsidP="008515E7">
            <w:pPr>
              <w:keepNext/>
              <w:jc w:val="center"/>
              <w:rPr>
                <w:rFonts w:asciiTheme="majorBidi" w:hAnsiTheme="majorBidi" w:cstheme="majorBidi"/>
                <w:b/>
                <w:bCs/>
                <w:color w:val="000000"/>
                <w:sz w:val="18"/>
                <w:szCs w:val="18"/>
                <w:lang w:eastAsia="zh-CN"/>
              </w:rPr>
            </w:pPr>
            <w:r w:rsidRPr="004E3435">
              <w:rPr>
                <w:rFonts w:asciiTheme="majorBidi" w:hAnsiTheme="majorBidi" w:cstheme="majorBidi" w:hint="cs"/>
                <w:b/>
                <w:bCs/>
                <w:color w:val="000000"/>
                <w:sz w:val="18"/>
                <w:szCs w:val="18"/>
                <w:rtl/>
                <w:lang w:eastAsia="en-CA"/>
              </w:rPr>
              <w:t>القطاع</w:t>
            </w:r>
          </w:p>
        </w:tc>
        <w:tc>
          <w:tcPr>
            <w:tcW w:w="428" w:type="pct"/>
            <w:vMerge w:val="restart"/>
            <w:hideMark/>
          </w:tcPr>
          <w:p w14:paraId="03C39FF4" w14:textId="77777777" w:rsidR="00D26DEE" w:rsidRPr="004E3435" w:rsidRDefault="00D26DEE" w:rsidP="008515E7">
            <w:pPr>
              <w:keepNext/>
              <w:jc w:val="center"/>
              <w:rPr>
                <w:rFonts w:asciiTheme="majorBidi" w:hAnsiTheme="majorBidi" w:cstheme="majorBidi"/>
                <w:b/>
                <w:bCs/>
                <w:color w:val="000000"/>
                <w:sz w:val="18"/>
                <w:szCs w:val="18"/>
                <w:lang w:eastAsia="zh-CN"/>
              </w:rPr>
            </w:pPr>
            <w:r w:rsidRPr="004E3435">
              <w:rPr>
                <w:rFonts w:asciiTheme="majorBidi" w:hAnsiTheme="majorBidi" w:cstheme="majorBidi" w:hint="cs"/>
                <w:b/>
                <w:bCs/>
                <w:color w:val="000000"/>
                <w:sz w:val="18"/>
                <w:szCs w:val="18"/>
                <w:rtl/>
                <w:lang w:eastAsia="en-CA"/>
              </w:rPr>
              <w:t>الوكالة المنفذة</w:t>
            </w:r>
          </w:p>
        </w:tc>
        <w:tc>
          <w:tcPr>
            <w:tcW w:w="807" w:type="pct"/>
            <w:vMerge w:val="restart"/>
            <w:hideMark/>
          </w:tcPr>
          <w:p w14:paraId="02DC0ACB" w14:textId="77777777" w:rsidR="00D26DEE" w:rsidRPr="004E3435" w:rsidRDefault="00D26DEE" w:rsidP="008515E7">
            <w:pPr>
              <w:ind w:left="-115" w:right="-97"/>
              <w:jc w:val="center"/>
              <w:rPr>
                <w:rFonts w:asciiTheme="majorBidi" w:hAnsiTheme="majorBidi" w:cstheme="majorBidi"/>
                <w:b/>
                <w:bCs/>
                <w:sz w:val="18"/>
                <w:szCs w:val="18"/>
                <w:lang w:eastAsia="en-CA"/>
              </w:rPr>
            </w:pPr>
            <w:r w:rsidRPr="004E3435">
              <w:rPr>
                <w:rFonts w:asciiTheme="majorBidi" w:hAnsiTheme="majorBidi" w:cstheme="majorBidi" w:hint="cs"/>
                <w:b/>
                <w:bCs/>
                <w:sz w:val="18"/>
                <w:szCs w:val="18"/>
                <w:rtl/>
                <w:lang w:eastAsia="en-CA"/>
              </w:rPr>
              <w:t>المواد</w:t>
            </w:r>
            <w:r w:rsidRPr="004E3435">
              <w:rPr>
                <w:rFonts w:asciiTheme="majorBidi" w:hAnsiTheme="majorBidi" w:cstheme="majorBidi"/>
                <w:b/>
                <w:bCs/>
                <w:sz w:val="18"/>
                <w:szCs w:val="18"/>
                <w:rtl/>
                <w:lang w:eastAsia="en-CA"/>
              </w:rPr>
              <w:t xml:space="preserve"> الهيدروفلور</w:t>
            </w:r>
            <w:r w:rsidRPr="004E3435">
              <w:rPr>
                <w:rFonts w:asciiTheme="majorBidi" w:hAnsiTheme="majorBidi" w:cstheme="majorBidi" w:hint="cs"/>
                <w:b/>
                <w:bCs/>
                <w:sz w:val="18"/>
                <w:szCs w:val="18"/>
                <w:rtl/>
                <w:lang w:eastAsia="en-CA"/>
              </w:rPr>
              <w:t>وكربون</w:t>
            </w:r>
            <w:r w:rsidRPr="004E3435">
              <w:rPr>
                <w:rFonts w:asciiTheme="majorBidi" w:hAnsiTheme="majorBidi" w:cstheme="majorBidi"/>
                <w:b/>
                <w:bCs/>
                <w:sz w:val="18"/>
                <w:szCs w:val="18"/>
                <w:rtl/>
                <w:lang w:eastAsia="en-CA"/>
              </w:rPr>
              <w:t>ية</w:t>
            </w:r>
            <w:r w:rsidRPr="004E3435">
              <w:rPr>
                <w:rFonts w:asciiTheme="majorBidi" w:hAnsiTheme="majorBidi" w:cstheme="majorBidi" w:hint="cs"/>
                <w:b/>
                <w:bCs/>
                <w:sz w:val="18"/>
                <w:szCs w:val="18"/>
                <w:rtl/>
                <w:lang w:eastAsia="en-CA"/>
              </w:rPr>
              <w:t xml:space="preserve"> </w:t>
            </w:r>
          </w:p>
        </w:tc>
        <w:tc>
          <w:tcPr>
            <w:tcW w:w="1828" w:type="pct"/>
            <w:gridSpan w:val="4"/>
            <w:hideMark/>
          </w:tcPr>
          <w:p w14:paraId="4E96B53C" w14:textId="77777777" w:rsidR="00D26DEE" w:rsidRPr="004E3435" w:rsidRDefault="00D26DEE" w:rsidP="008515E7">
            <w:pPr>
              <w:keepNext/>
              <w:jc w:val="center"/>
              <w:rPr>
                <w:rFonts w:asciiTheme="majorBidi" w:hAnsiTheme="majorBidi" w:cstheme="majorBidi"/>
                <w:b/>
                <w:bCs/>
                <w:color w:val="000000"/>
                <w:sz w:val="18"/>
                <w:szCs w:val="18"/>
                <w:lang w:eastAsia="zh-CN"/>
              </w:rPr>
            </w:pPr>
            <w:r w:rsidRPr="004E3435">
              <w:rPr>
                <w:rFonts w:asciiTheme="majorBidi" w:hAnsiTheme="majorBidi" w:cstheme="majorBidi" w:hint="cs"/>
                <w:b/>
                <w:bCs/>
                <w:color w:val="000000"/>
                <w:sz w:val="18"/>
                <w:szCs w:val="18"/>
                <w:rtl/>
                <w:lang w:eastAsia="en-CA"/>
              </w:rPr>
              <w:t>الإزالة التي تم تحقيقها</w:t>
            </w:r>
          </w:p>
        </w:tc>
        <w:tc>
          <w:tcPr>
            <w:tcW w:w="579" w:type="pct"/>
            <w:hideMark/>
          </w:tcPr>
          <w:p w14:paraId="06B38E14" w14:textId="77777777" w:rsidR="00D26DEE" w:rsidRPr="004E3435" w:rsidRDefault="00D26DEE" w:rsidP="008515E7">
            <w:pPr>
              <w:keepNext/>
              <w:jc w:val="center"/>
              <w:rPr>
                <w:rFonts w:asciiTheme="majorBidi" w:hAnsiTheme="majorBidi" w:cstheme="majorBidi"/>
                <w:b/>
                <w:bCs/>
                <w:color w:val="000000"/>
                <w:sz w:val="18"/>
                <w:szCs w:val="18"/>
                <w:lang w:eastAsia="zh-CN"/>
              </w:rPr>
            </w:pPr>
            <w:r w:rsidRPr="004E3435">
              <w:rPr>
                <w:rFonts w:asciiTheme="majorBidi" w:hAnsiTheme="majorBidi" w:cstheme="majorBidi" w:hint="cs"/>
                <w:b/>
                <w:bCs/>
                <w:color w:val="000000"/>
                <w:sz w:val="18"/>
                <w:szCs w:val="18"/>
                <w:rtl/>
                <w:lang w:eastAsia="en-CA"/>
              </w:rPr>
              <w:t>التكلفة</w:t>
            </w:r>
          </w:p>
        </w:tc>
        <w:tc>
          <w:tcPr>
            <w:tcW w:w="960" w:type="pct"/>
            <w:gridSpan w:val="2"/>
            <w:hideMark/>
          </w:tcPr>
          <w:p w14:paraId="315E4020" w14:textId="77777777" w:rsidR="00D26DEE" w:rsidRPr="004E3435" w:rsidRDefault="00D26DEE" w:rsidP="008515E7">
            <w:pPr>
              <w:keepNext/>
              <w:jc w:val="center"/>
              <w:rPr>
                <w:rFonts w:asciiTheme="majorBidi" w:hAnsiTheme="majorBidi" w:cstheme="majorBidi"/>
                <w:b/>
                <w:bCs/>
                <w:color w:val="000000"/>
                <w:sz w:val="18"/>
                <w:szCs w:val="18"/>
                <w:lang w:eastAsia="zh-CN"/>
              </w:rPr>
            </w:pPr>
            <w:r w:rsidRPr="004E3435">
              <w:rPr>
                <w:rFonts w:asciiTheme="majorBidi" w:hAnsiTheme="majorBidi" w:cstheme="majorBidi" w:hint="cs"/>
                <w:b/>
                <w:bCs/>
                <w:color w:val="000000"/>
                <w:sz w:val="18"/>
                <w:szCs w:val="18"/>
                <w:rtl/>
                <w:lang w:eastAsia="en-CA"/>
              </w:rPr>
              <w:t>فعالية التكلفة*</w:t>
            </w:r>
          </w:p>
        </w:tc>
      </w:tr>
      <w:tr w:rsidR="00D26DEE" w:rsidRPr="004E3435" w14:paraId="03D3BB40" w14:textId="77777777" w:rsidTr="0095680F">
        <w:trPr>
          <w:trHeight w:val="20"/>
          <w:tblHeader/>
        </w:trPr>
        <w:tc>
          <w:tcPr>
            <w:tcW w:w="397" w:type="pct"/>
            <w:vMerge/>
            <w:hideMark/>
          </w:tcPr>
          <w:p w14:paraId="26B05EA1" w14:textId="77777777" w:rsidR="00D26DEE" w:rsidRPr="004E3435" w:rsidRDefault="00D26DEE" w:rsidP="008515E7">
            <w:pPr>
              <w:keepNext/>
              <w:jc w:val="center"/>
              <w:rPr>
                <w:rFonts w:asciiTheme="majorBidi" w:hAnsiTheme="majorBidi" w:cstheme="majorBidi"/>
                <w:b/>
                <w:bCs/>
                <w:color w:val="000000"/>
                <w:sz w:val="18"/>
                <w:szCs w:val="18"/>
                <w:lang w:eastAsia="zh-CN"/>
              </w:rPr>
            </w:pPr>
          </w:p>
        </w:tc>
        <w:tc>
          <w:tcPr>
            <w:tcW w:w="428" w:type="pct"/>
            <w:vMerge/>
            <w:hideMark/>
          </w:tcPr>
          <w:p w14:paraId="572B0FFE" w14:textId="77777777" w:rsidR="00D26DEE" w:rsidRPr="004E3435" w:rsidRDefault="00D26DEE" w:rsidP="008515E7">
            <w:pPr>
              <w:keepNext/>
              <w:jc w:val="center"/>
              <w:rPr>
                <w:rFonts w:asciiTheme="majorBidi" w:hAnsiTheme="majorBidi" w:cstheme="majorBidi"/>
                <w:b/>
                <w:bCs/>
                <w:color w:val="000000"/>
                <w:sz w:val="18"/>
                <w:szCs w:val="18"/>
                <w:lang w:eastAsia="zh-CN"/>
              </w:rPr>
            </w:pPr>
          </w:p>
        </w:tc>
        <w:tc>
          <w:tcPr>
            <w:tcW w:w="807" w:type="pct"/>
            <w:vMerge/>
            <w:hideMark/>
          </w:tcPr>
          <w:p w14:paraId="2A116462" w14:textId="77777777" w:rsidR="00D26DEE" w:rsidRPr="004E3435" w:rsidRDefault="00D26DEE" w:rsidP="008515E7">
            <w:pPr>
              <w:keepNext/>
              <w:jc w:val="center"/>
              <w:rPr>
                <w:rFonts w:asciiTheme="majorBidi" w:hAnsiTheme="majorBidi" w:cstheme="majorBidi"/>
                <w:b/>
                <w:bCs/>
                <w:color w:val="000000"/>
                <w:sz w:val="18"/>
                <w:szCs w:val="18"/>
                <w:lang w:eastAsia="zh-CN"/>
              </w:rPr>
            </w:pPr>
          </w:p>
        </w:tc>
        <w:tc>
          <w:tcPr>
            <w:tcW w:w="866" w:type="pct"/>
            <w:gridSpan w:val="2"/>
            <w:hideMark/>
          </w:tcPr>
          <w:p w14:paraId="7844C6A9" w14:textId="77777777" w:rsidR="00D26DEE" w:rsidRPr="004E3435" w:rsidRDefault="00D26DEE" w:rsidP="008515E7">
            <w:pPr>
              <w:keepNext/>
              <w:jc w:val="center"/>
              <w:rPr>
                <w:rFonts w:asciiTheme="majorBidi" w:hAnsiTheme="majorBidi" w:cstheme="majorBidi"/>
                <w:b/>
                <w:bCs/>
                <w:color w:val="000000"/>
                <w:sz w:val="18"/>
                <w:szCs w:val="18"/>
                <w:lang w:eastAsia="zh-CN"/>
              </w:rPr>
            </w:pPr>
            <w:r w:rsidRPr="004E3435">
              <w:rPr>
                <w:rFonts w:asciiTheme="majorBidi" w:hAnsiTheme="majorBidi" w:cstheme="majorBidi" w:hint="cs"/>
                <w:b/>
                <w:bCs/>
                <w:color w:val="000000"/>
                <w:sz w:val="18"/>
                <w:szCs w:val="18"/>
                <w:rtl/>
                <w:lang w:eastAsia="en-CA"/>
              </w:rPr>
              <w:t>بالطن المتري</w:t>
            </w:r>
          </w:p>
        </w:tc>
        <w:tc>
          <w:tcPr>
            <w:tcW w:w="962" w:type="pct"/>
            <w:gridSpan w:val="2"/>
            <w:hideMark/>
          </w:tcPr>
          <w:p w14:paraId="0186310B" w14:textId="77777777" w:rsidR="00D26DEE" w:rsidRPr="004E3435" w:rsidRDefault="00D26DEE" w:rsidP="008515E7">
            <w:pPr>
              <w:keepNext/>
              <w:jc w:val="center"/>
              <w:rPr>
                <w:rFonts w:asciiTheme="majorBidi" w:hAnsiTheme="majorBidi" w:cstheme="majorBidi"/>
                <w:b/>
                <w:bCs/>
                <w:color w:val="000000"/>
                <w:sz w:val="18"/>
                <w:szCs w:val="18"/>
                <w:lang w:eastAsia="zh-CN"/>
              </w:rPr>
            </w:pPr>
            <w:r w:rsidRPr="004E3435">
              <w:rPr>
                <w:rFonts w:asciiTheme="majorBidi" w:hAnsiTheme="majorBidi" w:cstheme="majorBidi" w:hint="cs"/>
                <w:b/>
                <w:bCs/>
                <w:color w:val="000000"/>
                <w:sz w:val="18"/>
                <w:szCs w:val="18"/>
                <w:rtl/>
                <w:lang w:eastAsia="zh-CN"/>
              </w:rPr>
              <w:t>بالأطنان من مكافئ ثاني أكسيد الكربون</w:t>
            </w:r>
          </w:p>
        </w:tc>
        <w:tc>
          <w:tcPr>
            <w:tcW w:w="579" w:type="pct"/>
            <w:vMerge w:val="restart"/>
            <w:hideMark/>
          </w:tcPr>
          <w:p w14:paraId="141418D7" w14:textId="77777777" w:rsidR="00D26DEE" w:rsidRPr="004E3435" w:rsidRDefault="00D26DEE" w:rsidP="008515E7">
            <w:pPr>
              <w:keepNext/>
              <w:jc w:val="center"/>
              <w:rPr>
                <w:rFonts w:asciiTheme="majorBidi" w:hAnsiTheme="majorBidi" w:cstheme="majorBidi"/>
                <w:b/>
                <w:bCs/>
                <w:color w:val="000000"/>
                <w:sz w:val="18"/>
                <w:szCs w:val="18"/>
                <w:lang w:eastAsia="zh-CN"/>
              </w:rPr>
            </w:pPr>
            <w:r w:rsidRPr="004E3435">
              <w:rPr>
                <w:rFonts w:asciiTheme="majorBidi" w:hAnsiTheme="majorBidi" w:cstheme="majorBidi" w:hint="cs"/>
                <w:b/>
                <w:bCs/>
                <w:color w:val="000000"/>
                <w:sz w:val="18"/>
                <w:szCs w:val="18"/>
                <w:rtl/>
                <w:lang w:eastAsia="zh-CN"/>
              </w:rPr>
              <w:t>بالدولار الأمريكي</w:t>
            </w:r>
          </w:p>
        </w:tc>
        <w:tc>
          <w:tcPr>
            <w:tcW w:w="433" w:type="pct"/>
            <w:vMerge w:val="restart"/>
            <w:hideMark/>
          </w:tcPr>
          <w:p w14:paraId="6209992A" w14:textId="77777777" w:rsidR="00D26DEE" w:rsidRPr="004E3435" w:rsidRDefault="00D26DEE" w:rsidP="008515E7">
            <w:pPr>
              <w:keepNext/>
              <w:jc w:val="center"/>
              <w:rPr>
                <w:rFonts w:asciiTheme="majorBidi" w:hAnsiTheme="majorBidi" w:cstheme="majorBidi"/>
                <w:b/>
                <w:bCs/>
                <w:color w:val="000000"/>
                <w:sz w:val="18"/>
                <w:szCs w:val="18"/>
                <w:lang w:eastAsia="zh-CN"/>
              </w:rPr>
            </w:pPr>
            <w:r w:rsidRPr="004E3435">
              <w:rPr>
                <w:rFonts w:asciiTheme="majorBidi" w:hAnsiTheme="majorBidi" w:cstheme="majorBidi" w:hint="cs"/>
                <w:b/>
                <w:bCs/>
                <w:color w:val="000000"/>
                <w:sz w:val="18"/>
                <w:szCs w:val="18"/>
                <w:rtl/>
                <w:lang w:eastAsia="zh-CN"/>
              </w:rPr>
              <w:t>بالدولار الأمريكي/كغم</w:t>
            </w:r>
          </w:p>
        </w:tc>
        <w:tc>
          <w:tcPr>
            <w:tcW w:w="527" w:type="pct"/>
            <w:vMerge w:val="restart"/>
            <w:hideMark/>
          </w:tcPr>
          <w:p w14:paraId="2545DA48" w14:textId="77777777" w:rsidR="00D26DEE" w:rsidRPr="004E3435" w:rsidRDefault="00D26DEE" w:rsidP="008515E7">
            <w:pPr>
              <w:ind w:left="-115" w:right="-97"/>
              <w:jc w:val="center"/>
              <w:rPr>
                <w:rFonts w:asciiTheme="majorBidi" w:hAnsiTheme="majorBidi" w:cstheme="majorBidi"/>
                <w:b/>
                <w:bCs/>
                <w:sz w:val="18"/>
                <w:szCs w:val="18"/>
                <w:lang w:eastAsia="en-CA"/>
              </w:rPr>
            </w:pPr>
            <w:r w:rsidRPr="004E3435">
              <w:rPr>
                <w:rFonts w:asciiTheme="majorBidi" w:hAnsiTheme="majorBidi" w:cstheme="majorBidi" w:hint="cs"/>
                <w:b/>
                <w:bCs/>
                <w:sz w:val="18"/>
                <w:szCs w:val="18"/>
                <w:rtl/>
                <w:lang w:eastAsia="en-CA"/>
              </w:rPr>
              <w:t>بالدولار الأمريكي/بالأطنان من مكافئ ثاني أكسيد الكربون</w:t>
            </w:r>
          </w:p>
        </w:tc>
      </w:tr>
      <w:tr w:rsidR="00D26DEE" w:rsidRPr="004E3435" w14:paraId="6CED17F0" w14:textId="77777777" w:rsidTr="0095680F">
        <w:trPr>
          <w:trHeight w:val="20"/>
        </w:trPr>
        <w:tc>
          <w:tcPr>
            <w:tcW w:w="397" w:type="pct"/>
            <w:vMerge/>
            <w:hideMark/>
          </w:tcPr>
          <w:p w14:paraId="6CC3377A" w14:textId="77777777" w:rsidR="00D26DEE" w:rsidRPr="004E3435" w:rsidRDefault="00D26DEE" w:rsidP="008515E7">
            <w:pPr>
              <w:jc w:val="center"/>
              <w:rPr>
                <w:rFonts w:asciiTheme="majorBidi" w:hAnsiTheme="majorBidi" w:cstheme="majorBidi"/>
                <w:b/>
                <w:bCs/>
                <w:color w:val="000000"/>
                <w:sz w:val="18"/>
                <w:szCs w:val="18"/>
                <w:lang w:eastAsia="zh-CN"/>
              </w:rPr>
            </w:pPr>
          </w:p>
        </w:tc>
        <w:tc>
          <w:tcPr>
            <w:tcW w:w="428" w:type="pct"/>
            <w:vMerge/>
            <w:hideMark/>
          </w:tcPr>
          <w:p w14:paraId="18342A20" w14:textId="77777777" w:rsidR="00D26DEE" w:rsidRPr="004E3435" w:rsidRDefault="00D26DEE" w:rsidP="008515E7">
            <w:pPr>
              <w:jc w:val="center"/>
              <w:rPr>
                <w:rFonts w:asciiTheme="majorBidi" w:hAnsiTheme="majorBidi" w:cstheme="majorBidi"/>
                <w:b/>
                <w:bCs/>
                <w:color w:val="000000"/>
                <w:sz w:val="18"/>
                <w:szCs w:val="18"/>
                <w:lang w:eastAsia="zh-CN"/>
              </w:rPr>
            </w:pPr>
          </w:p>
        </w:tc>
        <w:tc>
          <w:tcPr>
            <w:tcW w:w="807" w:type="pct"/>
            <w:vMerge/>
            <w:hideMark/>
          </w:tcPr>
          <w:p w14:paraId="2440C932" w14:textId="77777777" w:rsidR="00D26DEE" w:rsidRPr="004E3435" w:rsidRDefault="00D26DEE" w:rsidP="008515E7">
            <w:pPr>
              <w:jc w:val="center"/>
              <w:rPr>
                <w:rFonts w:asciiTheme="majorBidi" w:hAnsiTheme="majorBidi" w:cstheme="majorBidi"/>
                <w:b/>
                <w:bCs/>
                <w:color w:val="000000"/>
                <w:sz w:val="18"/>
                <w:szCs w:val="18"/>
                <w:lang w:eastAsia="zh-CN"/>
              </w:rPr>
            </w:pPr>
          </w:p>
        </w:tc>
        <w:tc>
          <w:tcPr>
            <w:tcW w:w="481" w:type="pct"/>
            <w:hideMark/>
          </w:tcPr>
          <w:p w14:paraId="64734626" w14:textId="77777777" w:rsidR="00D26DEE" w:rsidRPr="004E3435" w:rsidRDefault="00D26DEE" w:rsidP="008515E7">
            <w:pPr>
              <w:jc w:val="center"/>
              <w:rPr>
                <w:rFonts w:asciiTheme="majorBidi" w:hAnsiTheme="majorBidi" w:cstheme="majorBidi"/>
                <w:b/>
                <w:bCs/>
                <w:color w:val="000000"/>
                <w:sz w:val="18"/>
                <w:szCs w:val="18"/>
                <w:lang w:eastAsia="zh-CN"/>
              </w:rPr>
            </w:pPr>
            <w:r w:rsidRPr="004E3435">
              <w:rPr>
                <w:rFonts w:asciiTheme="majorBidi" w:hAnsiTheme="majorBidi" w:cstheme="majorBidi" w:hint="cs"/>
                <w:b/>
                <w:bCs/>
                <w:color w:val="000000"/>
                <w:sz w:val="18"/>
                <w:szCs w:val="18"/>
                <w:rtl/>
                <w:lang w:eastAsia="en-CA"/>
              </w:rPr>
              <w:t>الممولة</w:t>
            </w:r>
          </w:p>
        </w:tc>
        <w:tc>
          <w:tcPr>
            <w:tcW w:w="385" w:type="pct"/>
            <w:hideMark/>
          </w:tcPr>
          <w:p w14:paraId="3557087B" w14:textId="77777777" w:rsidR="00D26DEE" w:rsidRPr="004E3435" w:rsidRDefault="00D26DEE" w:rsidP="008515E7">
            <w:pPr>
              <w:jc w:val="center"/>
              <w:rPr>
                <w:rFonts w:asciiTheme="majorBidi" w:hAnsiTheme="majorBidi" w:cstheme="majorBidi"/>
                <w:b/>
                <w:bCs/>
                <w:color w:val="000000"/>
                <w:sz w:val="18"/>
                <w:szCs w:val="18"/>
                <w:lang w:eastAsia="zh-CN"/>
              </w:rPr>
            </w:pPr>
            <w:r w:rsidRPr="004E3435">
              <w:rPr>
                <w:rFonts w:asciiTheme="majorBidi" w:hAnsiTheme="majorBidi" w:cstheme="majorBidi" w:hint="cs"/>
                <w:b/>
                <w:bCs/>
                <w:color w:val="000000"/>
                <w:sz w:val="18"/>
                <w:szCs w:val="18"/>
                <w:rtl/>
                <w:lang w:eastAsia="zh-CN"/>
              </w:rPr>
              <w:t>غير الممولة</w:t>
            </w:r>
          </w:p>
        </w:tc>
        <w:tc>
          <w:tcPr>
            <w:tcW w:w="529" w:type="pct"/>
            <w:hideMark/>
          </w:tcPr>
          <w:p w14:paraId="66ED2701" w14:textId="77777777" w:rsidR="00D26DEE" w:rsidRPr="004E3435" w:rsidRDefault="00D26DEE" w:rsidP="008515E7">
            <w:pPr>
              <w:jc w:val="center"/>
              <w:rPr>
                <w:rFonts w:asciiTheme="majorBidi" w:hAnsiTheme="majorBidi" w:cstheme="majorBidi"/>
                <w:b/>
                <w:bCs/>
                <w:color w:val="000000"/>
                <w:sz w:val="18"/>
                <w:szCs w:val="18"/>
                <w:lang w:eastAsia="zh-CN"/>
              </w:rPr>
            </w:pPr>
            <w:r w:rsidRPr="004E3435">
              <w:rPr>
                <w:rFonts w:asciiTheme="majorBidi" w:hAnsiTheme="majorBidi" w:cstheme="majorBidi" w:hint="cs"/>
                <w:b/>
                <w:bCs/>
                <w:color w:val="000000"/>
                <w:sz w:val="18"/>
                <w:szCs w:val="18"/>
                <w:rtl/>
                <w:lang w:eastAsia="en-CA"/>
              </w:rPr>
              <w:t>الممولة</w:t>
            </w:r>
          </w:p>
        </w:tc>
        <w:tc>
          <w:tcPr>
            <w:tcW w:w="433" w:type="pct"/>
            <w:hideMark/>
          </w:tcPr>
          <w:p w14:paraId="32FE46C7" w14:textId="77777777" w:rsidR="00D26DEE" w:rsidRPr="004E3435" w:rsidRDefault="00D26DEE" w:rsidP="008515E7">
            <w:pPr>
              <w:jc w:val="center"/>
              <w:rPr>
                <w:rFonts w:asciiTheme="majorBidi" w:hAnsiTheme="majorBidi" w:cstheme="majorBidi"/>
                <w:b/>
                <w:bCs/>
                <w:color w:val="000000"/>
                <w:sz w:val="18"/>
                <w:szCs w:val="18"/>
                <w:lang w:eastAsia="zh-CN"/>
              </w:rPr>
            </w:pPr>
            <w:r w:rsidRPr="004E3435">
              <w:rPr>
                <w:rFonts w:asciiTheme="majorBidi" w:hAnsiTheme="majorBidi" w:cstheme="majorBidi" w:hint="cs"/>
                <w:b/>
                <w:bCs/>
                <w:color w:val="000000"/>
                <w:sz w:val="18"/>
                <w:szCs w:val="18"/>
                <w:rtl/>
                <w:lang w:eastAsia="zh-CN"/>
              </w:rPr>
              <w:t>غير الممولة</w:t>
            </w:r>
          </w:p>
        </w:tc>
        <w:tc>
          <w:tcPr>
            <w:tcW w:w="579" w:type="pct"/>
            <w:vMerge/>
            <w:hideMark/>
          </w:tcPr>
          <w:p w14:paraId="5FEE0BF8" w14:textId="77777777" w:rsidR="00D26DEE" w:rsidRPr="004E3435" w:rsidRDefault="00D26DEE" w:rsidP="008515E7">
            <w:pPr>
              <w:jc w:val="center"/>
              <w:rPr>
                <w:rFonts w:asciiTheme="majorBidi" w:hAnsiTheme="majorBidi" w:cstheme="majorBidi"/>
                <w:b/>
                <w:bCs/>
                <w:color w:val="000000"/>
                <w:sz w:val="18"/>
                <w:szCs w:val="18"/>
                <w:lang w:eastAsia="zh-CN"/>
              </w:rPr>
            </w:pPr>
          </w:p>
        </w:tc>
        <w:tc>
          <w:tcPr>
            <w:tcW w:w="433" w:type="pct"/>
            <w:vMerge/>
            <w:hideMark/>
          </w:tcPr>
          <w:p w14:paraId="4A4E1477" w14:textId="77777777" w:rsidR="00D26DEE" w:rsidRPr="004E3435" w:rsidRDefault="00D26DEE" w:rsidP="008515E7">
            <w:pPr>
              <w:jc w:val="center"/>
              <w:rPr>
                <w:rFonts w:asciiTheme="majorBidi" w:hAnsiTheme="majorBidi" w:cstheme="majorBidi"/>
                <w:b/>
                <w:bCs/>
                <w:color w:val="000000"/>
                <w:sz w:val="18"/>
                <w:szCs w:val="18"/>
                <w:lang w:eastAsia="zh-CN"/>
              </w:rPr>
            </w:pPr>
          </w:p>
        </w:tc>
        <w:tc>
          <w:tcPr>
            <w:tcW w:w="527" w:type="pct"/>
            <w:vMerge/>
            <w:hideMark/>
          </w:tcPr>
          <w:p w14:paraId="3073FE3C" w14:textId="77777777" w:rsidR="00D26DEE" w:rsidRPr="004E3435" w:rsidRDefault="00D26DEE" w:rsidP="008515E7">
            <w:pPr>
              <w:jc w:val="center"/>
              <w:rPr>
                <w:rFonts w:asciiTheme="majorBidi" w:hAnsiTheme="majorBidi" w:cstheme="majorBidi"/>
                <w:b/>
                <w:bCs/>
                <w:color w:val="000000"/>
                <w:sz w:val="18"/>
                <w:szCs w:val="18"/>
                <w:lang w:eastAsia="zh-CN"/>
              </w:rPr>
            </w:pPr>
          </w:p>
        </w:tc>
      </w:tr>
      <w:tr w:rsidR="00D26DEE" w:rsidRPr="004E3435" w14:paraId="4367CBF3" w14:textId="77777777" w:rsidTr="0095680F">
        <w:trPr>
          <w:trHeight w:val="20"/>
        </w:trPr>
        <w:tc>
          <w:tcPr>
            <w:tcW w:w="397" w:type="pct"/>
            <w:hideMark/>
          </w:tcPr>
          <w:p w14:paraId="5EBC51B7" w14:textId="77777777" w:rsidR="00D26DEE" w:rsidRPr="004E3435" w:rsidRDefault="00D26DEE" w:rsidP="008515E7">
            <w:pPr>
              <w:jc w:val="center"/>
              <w:rPr>
                <w:rFonts w:asciiTheme="majorBidi" w:hAnsiTheme="majorBidi" w:cstheme="majorBidi"/>
                <w:sz w:val="18"/>
                <w:szCs w:val="18"/>
                <w:lang w:eastAsia="en-CA" w:bidi="ar-LB"/>
              </w:rPr>
            </w:pPr>
            <w:r w:rsidRPr="004E3435">
              <w:rPr>
                <w:rFonts w:asciiTheme="majorBidi" w:hAnsiTheme="majorBidi" w:cstheme="majorBidi"/>
                <w:sz w:val="18"/>
                <w:szCs w:val="18"/>
                <w:rtl/>
                <w:lang w:eastAsia="en-CA" w:bidi="ar-LB"/>
              </w:rPr>
              <w:t>التصنيع</w:t>
            </w:r>
          </w:p>
        </w:tc>
        <w:tc>
          <w:tcPr>
            <w:tcW w:w="428" w:type="pct"/>
            <w:hideMark/>
          </w:tcPr>
          <w:p w14:paraId="7997B929" w14:textId="77777777" w:rsidR="00D26DEE" w:rsidRPr="004E3435" w:rsidRDefault="00D26DEE" w:rsidP="008515E7">
            <w:pPr>
              <w:jc w:val="center"/>
              <w:rPr>
                <w:rFonts w:asciiTheme="majorBidi" w:hAnsiTheme="majorBidi" w:cstheme="majorBidi"/>
                <w:color w:val="000000"/>
                <w:sz w:val="18"/>
                <w:szCs w:val="18"/>
                <w:lang w:eastAsia="zh-CN"/>
              </w:rPr>
            </w:pPr>
            <w:r w:rsidRPr="004E3435">
              <w:rPr>
                <w:rFonts w:asciiTheme="majorBidi" w:hAnsiTheme="majorBidi" w:cstheme="majorBidi" w:hint="cs"/>
                <w:color w:val="000000"/>
                <w:sz w:val="18"/>
                <w:szCs w:val="18"/>
                <w:rtl/>
                <w:lang w:eastAsia="zh-CN"/>
              </w:rPr>
              <w:t>اليونيدو</w:t>
            </w:r>
          </w:p>
        </w:tc>
        <w:tc>
          <w:tcPr>
            <w:tcW w:w="807" w:type="pct"/>
            <w:hideMark/>
          </w:tcPr>
          <w:p w14:paraId="4CA7585F" w14:textId="77777777" w:rsidR="00D26DEE" w:rsidRPr="004E3435" w:rsidRDefault="00D26DEE" w:rsidP="008515E7">
            <w:pPr>
              <w:ind w:left="-115" w:right="-97"/>
              <w:jc w:val="center"/>
              <w:rPr>
                <w:rFonts w:asciiTheme="majorBidi" w:hAnsiTheme="majorBidi" w:cstheme="majorBidi"/>
                <w:sz w:val="18"/>
                <w:szCs w:val="18"/>
                <w:rtl/>
                <w:lang w:eastAsia="en-CA"/>
              </w:rPr>
            </w:pPr>
            <w:r w:rsidRPr="004E3435">
              <w:rPr>
                <w:rFonts w:asciiTheme="majorBidi" w:hAnsiTheme="majorBidi" w:cstheme="majorBidi"/>
                <w:sz w:val="18"/>
                <w:szCs w:val="18"/>
                <w:lang w:eastAsia="en-CA"/>
              </w:rPr>
              <w:t>R-410A</w:t>
            </w:r>
          </w:p>
          <w:p w14:paraId="4AF625BA" w14:textId="77777777" w:rsidR="00D26DEE" w:rsidRPr="004E3435" w:rsidRDefault="00D26DEE" w:rsidP="008515E7">
            <w:pPr>
              <w:ind w:left="-115" w:right="-97"/>
              <w:jc w:val="center"/>
              <w:rPr>
                <w:rFonts w:asciiTheme="majorBidi" w:hAnsiTheme="majorBidi" w:cstheme="majorBidi"/>
                <w:sz w:val="18"/>
                <w:szCs w:val="18"/>
                <w:rtl/>
                <w:lang w:eastAsia="en-CA"/>
              </w:rPr>
            </w:pPr>
            <w:r w:rsidRPr="004E3435">
              <w:rPr>
                <w:rFonts w:asciiTheme="majorBidi" w:hAnsiTheme="majorBidi" w:cstheme="majorBidi" w:hint="cs"/>
                <w:sz w:val="18"/>
                <w:szCs w:val="18"/>
                <w:rtl/>
                <w:lang w:eastAsia="en-CA"/>
              </w:rPr>
              <w:t>و</w:t>
            </w:r>
            <w:r w:rsidRPr="004E3435">
              <w:rPr>
                <w:rFonts w:asciiTheme="majorBidi" w:hAnsiTheme="majorBidi" w:cstheme="majorBidi"/>
                <w:sz w:val="18"/>
                <w:szCs w:val="18"/>
                <w:rtl/>
                <w:lang w:eastAsia="en-CA"/>
              </w:rPr>
              <w:t xml:space="preserve">الهيدروفلوروكربون-134a </w:t>
            </w:r>
          </w:p>
        </w:tc>
        <w:tc>
          <w:tcPr>
            <w:tcW w:w="481" w:type="pct"/>
            <w:hideMark/>
          </w:tcPr>
          <w:p w14:paraId="60123C04"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255.39</w:t>
            </w:r>
          </w:p>
        </w:tc>
        <w:tc>
          <w:tcPr>
            <w:tcW w:w="385" w:type="pct"/>
            <w:hideMark/>
          </w:tcPr>
          <w:p w14:paraId="3695516D"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132.48</w:t>
            </w:r>
          </w:p>
        </w:tc>
        <w:tc>
          <w:tcPr>
            <w:tcW w:w="529" w:type="pct"/>
            <w:hideMark/>
          </w:tcPr>
          <w:p w14:paraId="196192A0"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511,659</w:t>
            </w:r>
          </w:p>
        </w:tc>
        <w:tc>
          <w:tcPr>
            <w:tcW w:w="433" w:type="pct"/>
            <w:hideMark/>
          </w:tcPr>
          <w:p w14:paraId="4F42B74D"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231,040</w:t>
            </w:r>
          </w:p>
        </w:tc>
        <w:tc>
          <w:tcPr>
            <w:tcW w:w="579" w:type="pct"/>
            <w:noWrap/>
            <w:hideMark/>
          </w:tcPr>
          <w:p w14:paraId="4D7EE122"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1,574,099</w:t>
            </w:r>
          </w:p>
        </w:tc>
        <w:tc>
          <w:tcPr>
            <w:tcW w:w="433" w:type="pct"/>
            <w:hideMark/>
          </w:tcPr>
          <w:p w14:paraId="178FBF3A"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4.06</w:t>
            </w:r>
          </w:p>
        </w:tc>
        <w:tc>
          <w:tcPr>
            <w:tcW w:w="527" w:type="pct"/>
            <w:hideMark/>
          </w:tcPr>
          <w:p w14:paraId="00A7E0CD"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2.12</w:t>
            </w:r>
          </w:p>
        </w:tc>
      </w:tr>
      <w:tr w:rsidR="00D26DEE" w:rsidRPr="004E3435" w14:paraId="615756AD" w14:textId="77777777" w:rsidTr="0095680F">
        <w:trPr>
          <w:trHeight w:val="20"/>
        </w:trPr>
        <w:tc>
          <w:tcPr>
            <w:tcW w:w="397" w:type="pct"/>
            <w:hideMark/>
          </w:tcPr>
          <w:p w14:paraId="0007FAF4" w14:textId="77777777" w:rsidR="00D26DEE" w:rsidRPr="004E3435" w:rsidRDefault="00D26DEE" w:rsidP="008515E7">
            <w:pPr>
              <w:jc w:val="center"/>
              <w:rPr>
                <w:rFonts w:asciiTheme="majorBidi" w:hAnsiTheme="majorBidi" w:cstheme="majorBidi"/>
                <w:sz w:val="18"/>
                <w:szCs w:val="18"/>
                <w:lang w:eastAsia="en-CA" w:bidi="ar-LB"/>
              </w:rPr>
            </w:pPr>
            <w:r w:rsidRPr="004E3435">
              <w:rPr>
                <w:rFonts w:asciiTheme="majorBidi" w:hAnsiTheme="majorBidi" w:cstheme="majorBidi"/>
                <w:sz w:val="18"/>
                <w:szCs w:val="18"/>
                <w:rtl/>
                <w:lang w:eastAsia="en-CA" w:bidi="ar-LB"/>
              </w:rPr>
              <w:t>التصنيع</w:t>
            </w:r>
          </w:p>
        </w:tc>
        <w:tc>
          <w:tcPr>
            <w:tcW w:w="428" w:type="pct"/>
            <w:hideMark/>
          </w:tcPr>
          <w:p w14:paraId="4D332121" w14:textId="77777777" w:rsidR="00D26DEE" w:rsidRPr="004E3435" w:rsidRDefault="00D26DEE" w:rsidP="008515E7">
            <w:pPr>
              <w:jc w:val="center"/>
              <w:rPr>
                <w:rFonts w:asciiTheme="majorBidi" w:hAnsiTheme="majorBidi" w:cstheme="majorBidi"/>
                <w:color w:val="000000"/>
                <w:sz w:val="18"/>
                <w:szCs w:val="18"/>
                <w:lang w:eastAsia="zh-CN"/>
              </w:rPr>
            </w:pPr>
            <w:r w:rsidRPr="004E3435">
              <w:rPr>
                <w:rFonts w:asciiTheme="majorBidi" w:hAnsiTheme="majorBidi" w:cstheme="majorBidi" w:hint="cs"/>
                <w:color w:val="000000"/>
                <w:sz w:val="18"/>
                <w:szCs w:val="18"/>
                <w:rtl/>
                <w:lang w:eastAsia="zh-CN"/>
              </w:rPr>
              <w:t>اليوئنديبي</w:t>
            </w:r>
          </w:p>
        </w:tc>
        <w:tc>
          <w:tcPr>
            <w:tcW w:w="807" w:type="pct"/>
            <w:hideMark/>
          </w:tcPr>
          <w:p w14:paraId="3D8ADB90" w14:textId="77777777" w:rsidR="00D26DEE" w:rsidRPr="004E3435" w:rsidRDefault="00D26DEE" w:rsidP="008515E7">
            <w:pPr>
              <w:ind w:left="-115" w:right="-97"/>
              <w:jc w:val="center"/>
              <w:rPr>
                <w:rFonts w:asciiTheme="majorBidi" w:hAnsiTheme="majorBidi" w:cstheme="majorBidi"/>
                <w:sz w:val="18"/>
                <w:szCs w:val="18"/>
                <w:rtl/>
                <w:lang w:eastAsia="en-CA"/>
              </w:rPr>
            </w:pPr>
            <w:r w:rsidRPr="004E3435">
              <w:rPr>
                <w:rFonts w:asciiTheme="majorBidi" w:hAnsiTheme="majorBidi" w:cstheme="majorBidi"/>
                <w:sz w:val="18"/>
                <w:szCs w:val="18"/>
                <w:rtl/>
                <w:lang w:eastAsia="en-CA"/>
              </w:rPr>
              <w:t>الهيدروفلوروكربون-365mfc</w:t>
            </w:r>
          </w:p>
        </w:tc>
        <w:tc>
          <w:tcPr>
            <w:tcW w:w="481" w:type="pct"/>
            <w:hideMark/>
          </w:tcPr>
          <w:p w14:paraId="1315EBFF"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472.50</w:t>
            </w:r>
          </w:p>
        </w:tc>
        <w:tc>
          <w:tcPr>
            <w:tcW w:w="385" w:type="pct"/>
            <w:hideMark/>
          </w:tcPr>
          <w:p w14:paraId="4B0B5075"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w:t>
            </w:r>
          </w:p>
        </w:tc>
        <w:tc>
          <w:tcPr>
            <w:tcW w:w="529" w:type="pct"/>
            <w:hideMark/>
          </w:tcPr>
          <w:p w14:paraId="0C1A6289"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375,165</w:t>
            </w:r>
          </w:p>
        </w:tc>
        <w:tc>
          <w:tcPr>
            <w:tcW w:w="433" w:type="pct"/>
            <w:hideMark/>
          </w:tcPr>
          <w:p w14:paraId="6B42E6ED"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w:t>
            </w:r>
          </w:p>
        </w:tc>
        <w:tc>
          <w:tcPr>
            <w:tcW w:w="579" w:type="pct"/>
            <w:hideMark/>
          </w:tcPr>
          <w:p w14:paraId="00A2050B"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160,000</w:t>
            </w:r>
          </w:p>
        </w:tc>
        <w:tc>
          <w:tcPr>
            <w:tcW w:w="433" w:type="pct"/>
            <w:hideMark/>
          </w:tcPr>
          <w:p w14:paraId="62A81C89"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0.34</w:t>
            </w:r>
          </w:p>
        </w:tc>
        <w:tc>
          <w:tcPr>
            <w:tcW w:w="527" w:type="pct"/>
            <w:hideMark/>
          </w:tcPr>
          <w:p w14:paraId="665B8DAF"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0.43</w:t>
            </w:r>
          </w:p>
        </w:tc>
      </w:tr>
      <w:tr w:rsidR="00D26DEE" w:rsidRPr="004E3435" w14:paraId="554656D2" w14:textId="77777777" w:rsidTr="0095680F">
        <w:trPr>
          <w:trHeight w:val="20"/>
        </w:trPr>
        <w:tc>
          <w:tcPr>
            <w:tcW w:w="397" w:type="pct"/>
            <w:hideMark/>
          </w:tcPr>
          <w:p w14:paraId="6EA51E76" w14:textId="77777777" w:rsidR="00D26DEE" w:rsidRPr="004E3435" w:rsidRDefault="00D26DEE" w:rsidP="008515E7">
            <w:pPr>
              <w:jc w:val="center"/>
              <w:rPr>
                <w:rFonts w:asciiTheme="majorBidi" w:hAnsiTheme="majorBidi" w:cstheme="majorBidi"/>
                <w:sz w:val="18"/>
                <w:szCs w:val="18"/>
                <w:lang w:eastAsia="en-CA" w:bidi="ar-LB"/>
              </w:rPr>
            </w:pPr>
            <w:r>
              <w:rPr>
                <w:rFonts w:asciiTheme="majorBidi" w:hAnsiTheme="majorBidi" w:cstheme="majorBidi" w:hint="cs"/>
                <w:sz w:val="18"/>
                <w:szCs w:val="18"/>
                <w:rtl/>
                <w:lang w:eastAsia="en-CA" w:bidi="ar-LB"/>
              </w:rPr>
              <w:t>الخدمة</w:t>
            </w:r>
          </w:p>
        </w:tc>
        <w:tc>
          <w:tcPr>
            <w:tcW w:w="428" w:type="pct"/>
            <w:noWrap/>
            <w:hideMark/>
          </w:tcPr>
          <w:p w14:paraId="4F8E791F" w14:textId="77777777" w:rsidR="00D26DEE" w:rsidRPr="004E3435" w:rsidRDefault="00D26DEE" w:rsidP="008515E7">
            <w:pPr>
              <w:jc w:val="center"/>
              <w:rPr>
                <w:rFonts w:asciiTheme="majorBidi" w:hAnsiTheme="majorBidi" w:cstheme="majorBidi"/>
                <w:color w:val="000000"/>
                <w:sz w:val="18"/>
                <w:szCs w:val="18"/>
                <w:lang w:eastAsia="zh-CN"/>
              </w:rPr>
            </w:pPr>
            <w:r w:rsidRPr="004E3435">
              <w:rPr>
                <w:rFonts w:asciiTheme="majorBidi" w:hAnsiTheme="majorBidi" w:cstheme="majorBidi" w:hint="cs"/>
                <w:color w:val="000000"/>
                <w:sz w:val="18"/>
                <w:szCs w:val="18"/>
                <w:rtl/>
                <w:lang w:eastAsia="zh-CN"/>
              </w:rPr>
              <w:t>اليونيدو</w:t>
            </w:r>
          </w:p>
        </w:tc>
        <w:tc>
          <w:tcPr>
            <w:tcW w:w="807" w:type="pct"/>
            <w:vMerge w:val="restart"/>
            <w:hideMark/>
          </w:tcPr>
          <w:p w14:paraId="27C97574" w14:textId="77777777" w:rsidR="00D26DEE" w:rsidRPr="00A5324F" w:rsidRDefault="00D26DEE" w:rsidP="008515E7">
            <w:pPr>
              <w:ind w:left="-115" w:right="-97"/>
              <w:jc w:val="center"/>
              <w:rPr>
                <w:rFonts w:asciiTheme="majorBidi" w:hAnsiTheme="majorBidi" w:cstheme="majorBidi"/>
                <w:sz w:val="18"/>
                <w:szCs w:val="18"/>
                <w:rtl/>
                <w:lang w:eastAsia="en-CA"/>
              </w:rPr>
            </w:pPr>
            <w:r w:rsidRPr="00A5324F">
              <w:rPr>
                <w:rFonts w:asciiTheme="majorBidi" w:hAnsiTheme="majorBidi" w:cstheme="majorBidi"/>
                <w:sz w:val="18"/>
                <w:szCs w:val="18"/>
                <w:rtl/>
                <w:lang w:eastAsia="en-CA"/>
              </w:rPr>
              <w:t>الهيدروفلوروكربون</w:t>
            </w:r>
            <w:r w:rsidRPr="00A5324F">
              <w:rPr>
                <w:rFonts w:asciiTheme="majorBidi" w:hAnsiTheme="majorBidi" w:cstheme="majorBidi" w:hint="cs"/>
                <w:sz w:val="18"/>
                <w:szCs w:val="18"/>
                <w:rtl/>
                <w:lang w:eastAsia="en-CA"/>
              </w:rPr>
              <w:t>-32</w:t>
            </w:r>
          </w:p>
          <w:p w14:paraId="76AB98C9" w14:textId="77777777" w:rsidR="00D26DEE" w:rsidRPr="00A5324F" w:rsidRDefault="00D26DEE" w:rsidP="008515E7">
            <w:pPr>
              <w:ind w:left="-115" w:right="-97"/>
              <w:jc w:val="center"/>
              <w:rPr>
                <w:rFonts w:asciiTheme="majorBidi" w:hAnsiTheme="majorBidi" w:cstheme="majorBidi"/>
                <w:sz w:val="18"/>
                <w:szCs w:val="18"/>
                <w:rtl/>
                <w:lang w:eastAsia="en-CA"/>
              </w:rPr>
            </w:pPr>
            <w:r w:rsidRPr="00A5324F">
              <w:rPr>
                <w:rFonts w:asciiTheme="majorBidi" w:hAnsiTheme="majorBidi" w:cstheme="majorBidi" w:hint="cs"/>
                <w:sz w:val="18"/>
                <w:szCs w:val="18"/>
                <w:rtl/>
                <w:lang w:eastAsia="en-CA"/>
              </w:rPr>
              <w:t>و</w:t>
            </w:r>
            <w:r w:rsidRPr="00A5324F">
              <w:rPr>
                <w:rFonts w:asciiTheme="majorBidi" w:hAnsiTheme="majorBidi" w:cstheme="majorBidi"/>
                <w:sz w:val="18"/>
                <w:szCs w:val="18"/>
                <w:rtl/>
                <w:lang w:eastAsia="en-CA"/>
              </w:rPr>
              <w:t>الهيدروفلوروكربون</w:t>
            </w:r>
            <w:r w:rsidRPr="00A5324F">
              <w:rPr>
                <w:rFonts w:asciiTheme="majorBidi" w:hAnsiTheme="majorBidi" w:cstheme="majorBidi" w:hint="cs"/>
                <w:sz w:val="18"/>
                <w:szCs w:val="18"/>
                <w:rtl/>
                <w:lang w:eastAsia="en-CA"/>
              </w:rPr>
              <w:t>-</w:t>
            </w:r>
            <w:r w:rsidRPr="00A5324F">
              <w:rPr>
                <w:rFonts w:asciiTheme="majorBidi" w:hAnsiTheme="majorBidi" w:cstheme="majorBidi"/>
                <w:sz w:val="18"/>
                <w:szCs w:val="18"/>
                <w:rtl/>
                <w:lang w:eastAsia="en-CA"/>
              </w:rPr>
              <w:t>134a</w:t>
            </w:r>
          </w:p>
          <w:p w14:paraId="30115952" w14:textId="77777777" w:rsidR="00D26DEE" w:rsidRPr="00A5324F" w:rsidRDefault="00D26DEE" w:rsidP="008515E7">
            <w:pPr>
              <w:ind w:left="-115" w:right="-97"/>
              <w:jc w:val="center"/>
              <w:rPr>
                <w:rFonts w:asciiTheme="majorBidi" w:hAnsiTheme="majorBidi" w:cstheme="majorBidi"/>
                <w:sz w:val="18"/>
                <w:szCs w:val="18"/>
                <w:lang w:eastAsia="en-CA"/>
              </w:rPr>
            </w:pPr>
            <w:r w:rsidRPr="00A5324F">
              <w:rPr>
                <w:rFonts w:asciiTheme="majorBidi" w:hAnsiTheme="majorBidi" w:cstheme="majorBidi"/>
                <w:sz w:val="18"/>
                <w:szCs w:val="18"/>
                <w:lang w:eastAsia="en-CA"/>
              </w:rPr>
              <w:t>R-404A</w:t>
            </w:r>
          </w:p>
          <w:p w14:paraId="249C73D6" w14:textId="77777777" w:rsidR="00D26DEE" w:rsidRPr="00A5324F" w:rsidRDefault="00D26DEE" w:rsidP="008515E7">
            <w:pPr>
              <w:ind w:left="-115" w:right="-97"/>
              <w:jc w:val="center"/>
              <w:rPr>
                <w:rFonts w:asciiTheme="majorBidi" w:hAnsiTheme="majorBidi" w:cstheme="majorBidi"/>
                <w:sz w:val="18"/>
                <w:szCs w:val="18"/>
                <w:lang w:eastAsia="en-CA"/>
              </w:rPr>
            </w:pPr>
            <w:r w:rsidRPr="00A5324F">
              <w:rPr>
                <w:rFonts w:asciiTheme="majorBidi" w:hAnsiTheme="majorBidi" w:cstheme="majorBidi"/>
                <w:sz w:val="18"/>
                <w:szCs w:val="18"/>
                <w:lang w:eastAsia="en-CA"/>
              </w:rPr>
              <w:t>R-410A</w:t>
            </w:r>
          </w:p>
        </w:tc>
        <w:tc>
          <w:tcPr>
            <w:tcW w:w="481" w:type="pct"/>
            <w:hideMark/>
          </w:tcPr>
          <w:p w14:paraId="21149270"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100.59</w:t>
            </w:r>
          </w:p>
        </w:tc>
        <w:tc>
          <w:tcPr>
            <w:tcW w:w="385" w:type="pct"/>
            <w:hideMark/>
          </w:tcPr>
          <w:p w14:paraId="2D42A748"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w:t>
            </w:r>
          </w:p>
        </w:tc>
        <w:tc>
          <w:tcPr>
            <w:tcW w:w="529" w:type="pct"/>
            <w:hideMark/>
          </w:tcPr>
          <w:p w14:paraId="711851C4"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179,592</w:t>
            </w:r>
          </w:p>
        </w:tc>
        <w:tc>
          <w:tcPr>
            <w:tcW w:w="433" w:type="pct"/>
            <w:hideMark/>
          </w:tcPr>
          <w:p w14:paraId="4D05B986" w14:textId="441107C1" w:rsidR="00D26DEE" w:rsidRPr="004E3435" w:rsidRDefault="00030544"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w:t>
            </w:r>
          </w:p>
        </w:tc>
        <w:tc>
          <w:tcPr>
            <w:tcW w:w="579" w:type="pct"/>
            <w:hideMark/>
          </w:tcPr>
          <w:p w14:paraId="6FAB241E"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513,000</w:t>
            </w:r>
          </w:p>
        </w:tc>
        <w:tc>
          <w:tcPr>
            <w:tcW w:w="433" w:type="pct"/>
            <w:hideMark/>
          </w:tcPr>
          <w:p w14:paraId="139575F5" w14:textId="2DD9B015"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5.1</w:t>
            </w:r>
            <w:r w:rsidR="0095680F">
              <w:rPr>
                <w:rFonts w:asciiTheme="majorBidi" w:hAnsiTheme="majorBidi" w:cstheme="majorBidi"/>
                <w:color w:val="000000"/>
                <w:sz w:val="18"/>
                <w:szCs w:val="18"/>
                <w:lang w:eastAsia="zh-CN"/>
              </w:rPr>
              <w:t>0</w:t>
            </w:r>
          </w:p>
        </w:tc>
        <w:tc>
          <w:tcPr>
            <w:tcW w:w="527" w:type="pct"/>
            <w:hideMark/>
          </w:tcPr>
          <w:p w14:paraId="67DAF06C"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2.86</w:t>
            </w:r>
          </w:p>
        </w:tc>
      </w:tr>
      <w:tr w:rsidR="0095680F" w:rsidRPr="004E3435" w14:paraId="6C448E38" w14:textId="77777777" w:rsidTr="0095680F">
        <w:trPr>
          <w:trHeight w:val="20"/>
        </w:trPr>
        <w:tc>
          <w:tcPr>
            <w:tcW w:w="397" w:type="pct"/>
            <w:hideMark/>
          </w:tcPr>
          <w:p w14:paraId="067D8C3C" w14:textId="77777777" w:rsidR="0095680F" w:rsidRPr="004E3435" w:rsidRDefault="0095680F" w:rsidP="0095680F">
            <w:pPr>
              <w:jc w:val="center"/>
              <w:rPr>
                <w:rFonts w:asciiTheme="majorBidi" w:hAnsiTheme="majorBidi" w:cstheme="majorBidi"/>
                <w:sz w:val="18"/>
                <w:szCs w:val="18"/>
                <w:lang w:eastAsia="en-CA" w:bidi="ar-LB"/>
              </w:rPr>
            </w:pPr>
            <w:r w:rsidRPr="00EE217B">
              <w:rPr>
                <w:rFonts w:asciiTheme="majorBidi" w:hAnsiTheme="majorBidi" w:cstheme="majorBidi" w:hint="cs"/>
                <w:sz w:val="18"/>
                <w:szCs w:val="18"/>
                <w:rtl/>
                <w:lang w:eastAsia="en-CA" w:bidi="ar-LB"/>
              </w:rPr>
              <w:t>الخدمة</w:t>
            </w:r>
          </w:p>
        </w:tc>
        <w:tc>
          <w:tcPr>
            <w:tcW w:w="428" w:type="pct"/>
            <w:noWrap/>
            <w:hideMark/>
          </w:tcPr>
          <w:p w14:paraId="19799A63" w14:textId="77777777" w:rsidR="0095680F" w:rsidRPr="004E3435" w:rsidRDefault="0095680F" w:rsidP="0095680F">
            <w:pPr>
              <w:jc w:val="center"/>
              <w:rPr>
                <w:rFonts w:asciiTheme="majorBidi" w:hAnsiTheme="majorBidi" w:cstheme="majorBidi"/>
                <w:color w:val="000000"/>
                <w:sz w:val="18"/>
                <w:szCs w:val="18"/>
                <w:lang w:eastAsia="zh-CN"/>
              </w:rPr>
            </w:pPr>
            <w:r w:rsidRPr="004E3435">
              <w:rPr>
                <w:rFonts w:asciiTheme="majorBidi" w:hAnsiTheme="majorBidi" w:cstheme="majorBidi" w:hint="cs"/>
                <w:color w:val="000000"/>
                <w:sz w:val="18"/>
                <w:szCs w:val="18"/>
                <w:rtl/>
                <w:lang w:eastAsia="zh-CN"/>
              </w:rPr>
              <w:t>اليوئنديبي</w:t>
            </w:r>
          </w:p>
        </w:tc>
        <w:tc>
          <w:tcPr>
            <w:tcW w:w="807" w:type="pct"/>
            <w:vMerge/>
            <w:hideMark/>
          </w:tcPr>
          <w:p w14:paraId="69249178" w14:textId="77777777" w:rsidR="0095680F" w:rsidRPr="004E3435" w:rsidRDefault="0095680F" w:rsidP="0095680F">
            <w:pPr>
              <w:jc w:val="center"/>
              <w:rPr>
                <w:rFonts w:asciiTheme="majorBidi" w:hAnsiTheme="majorBidi" w:cstheme="majorBidi"/>
                <w:color w:val="000000"/>
                <w:sz w:val="18"/>
                <w:szCs w:val="18"/>
                <w:lang w:eastAsia="zh-CN"/>
              </w:rPr>
            </w:pPr>
          </w:p>
        </w:tc>
        <w:tc>
          <w:tcPr>
            <w:tcW w:w="481" w:type="pct"/>
            <w:hideMark/>
          </w:tcPr>
          <w:p w14:paraId="3AED89B4" w14:textId="77777777" w:rsidR="0095680F" w:rsidRPr="004E3435" w:rsidRDefault="0095680F" w:rsidP="0095680F">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1,469.62</w:t>
            </w:r>
          </w:p>
        </w:tc>
        <w:tc>
          <w:tcPr>
            <w:tcW w:w="385" w:type="pct"/>
            <w:hideMark/>
          </w:tcPr>
          <w:p w14:paraId="45C88174" w14:textId="77777777" w:rsidR="0095680F" w:rsidRPr="004E3435" w:rsidRDefault="0095680F" w:rsidP="0095680F">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w:t>
            </w:r>
          </w:p>
        </w:tc>
        <w:tc>
          <w:tcPr>
            <w:tcW w:w="529" w:type="pct"/>
            <w:hideMark/>
          </w:tcPr>
          <w:p w14:paraId="381B086C" w14:textId="77777777" w:rsidR="0095680F" w:rsidRPr="004E3435" w:rsidRDefault="0095680F" w:rsidP="0095680F">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2,623,882</w:t>
            </w:r>
          </w:p>
        </w:tc>
        <w:tc>
          <w:tcPr>
            <w:tcW w:w="433" w:type="pct"/>
            <w:hideMark/>
          </w:tcPr>
          <w:p w14:paraId="001EE371" w14:textId="5C6349AF" w:rsidR="0095680F" w:rsidRPr="004E3435" w:rsidRDefault="00030544" w:rsidP="0095680F">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w:t>
            </w:r>
          </w:p>
        </w:tc>
        <w:tc>
          <w:tcPr>
            <w:tcW w:w="579" w:type="pct"/>
            <w:hideMark/>
          </w:tcPr>
          <w:p w14:paraId="3C080F1D" w14:textId="77777777" w:rsidR="0095680F" w:rsidRPr="004E3435" w:rsidRDefault="0095680F" w:rsidP="0095680F">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7,495,052</w:t>
            </w:r>
          </w:p>
        </w:tc>
        <w:tc>
          <w:tcPr>
            <w:tcW w:w="433" w:type="pct"/>
            <w:hideMark/>
          </w:tcPr>
          <w:p w14:paraId="1C3893B2" w14:textId="10777B2C" w:rsidR="0095680F" w:rsidRPr="004E3435" w:rsidRDefault="0095680F" w:rsidP="0095680F">
            <w:pPr>
              <w:jc w:val="right"/>
              <w:rPr>
                <w:rFonts w:asciiTheme="majorBidi" w:hAnsiTheme="majorBidi" w:cstheme="majorBidi"/>
                <w:color w:val="000000"/>
                <w:sz w:val="18"/>
                <w:szCs w:val="18"/>
                <w:lang w:eastAsia="zh-CN"/>
              </w:rPr>
            </w:pPr>
            <w:r w:rsidRPr="00DD1E3B">
              <w:rPr>
                <w:rFonts w:asciiTheme="majorBidi" w:hAnsiTheme="majorBidi" w:cstheme="majorBidi"/>
                <w:color w:val="000000"/>
                <w:sz w:val="18"/>
                <w:szCs w:val="18"/>
                <w:lang w:eastAsia="zh-CN"/>
              </w:rPr>
              <w:t>5.10</w:t>
            </w:r>
          </w:p>
        </w:tc>
        <w:tc>
          <w:tcPr>
            <w:tcW w:w="527" w:type="pct"/>
            <w:hideMark/>
          </w:tcPr>
          <w:p w14:paraId="4186D274" w14:textId="77777777" w:rsidR="0095680F" w:rsidRPr="004E3435" w:rsidRDefault="0095680F" w:rsidP="0095680F">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2.86</w:t>
            </w:r>
          </w:p>
        </w:tc>
      </w:tr>
      <w:tr w:rsidR="0095680F" w:rsidRPr="004E3435" w14:paraId="04AE9288" w14:textId="77777777" w:rsidTr="0095680F">
        <w:trPr>
          <w:trHeight w:val="20"/>
        </w:trPr>
        <w:tc>
          <w:tcPr>
            <w:tcW w:w="397" w:type="pct"/>
            <w:hideMark/>
          </w:tcPr>
          <w:p w14:paraId="1D10F1A2" w14:textId="77777777" w:rsidR="0095680F" w:rsidRPr="004E3435" w:rsidRDefault="0095680F" w:rsidP="0095680F">
            <w:pPr>
              <w:jc w:val="center"/>
              <w:rPr>
                <w:rFonts w:asciiTheme="majorBidi" w:hAnsiTheme="majorBidi" w:cstheme="majorBidi"/>
                <w:sz w:val="18"/>
                <w:szCs w:val="18"/>
                <w:lang w:eastAsia="en-CA" w:bidi="ar-LB"/>
              </w:rPr>
            </w:pPr>
            <w:r w:rsidRPr="00EE217B">
              <w:rPr>
                <w:rFonts w:asciiTheme="majorBidi" w:hAnsiTheme="majorBidi" w:cstheme="majorBidi" w:hint="cs"/>
                <w:sz w:val="18"/>
                <w:szCs w:val="18"/>
                <w:rtl/>
                <w:lang w:eastAsia="en-CA" w:bidi="ar-LB"/>
              </w:rPr>
              <w:t>الخدمة</w:t>
            </w:r>
          </w:p>
        </w:tc>
        <w:tc>
          <w:tcPr>
            <w:tcW w:w="428" w:type="pct"/>
            <w:noWrap/>
            <w:hideMark/>
          </w:tcPr>
          <w:p w14:paraId="2E128DEC" w14:textId="77777777" w:rsidR="0095680F" w:rsidRPr="004E3435" w:rsidRDefault="0095680F" w:rsidP="0095680F">
            <w:pPr>
              <w:jc w:val="center"/>
              <w:rPr>
                <w:rFonts w:asciiTheme="majorBidi" w:hAnsiTheme="majorBidi" w:cstheme="majorBidi"/>
                <w:color w:val="000000"/>
                <w:sz w:val="18"/>
                <w:szCs w:val="18"/>
                <w:lang w:eastAsia="zh-CN"/>
              </w:rPr>
            </w:pPr>
            <w:r w:rsidRPr="004E3435">
              <w:rPr>
                <w:rFonts w:asciiTheme="majorBidi" w:hAnsiTheme="majorBidi" w:cstheme="majorBidi" w:hint="cs"/>
                <w:color w:val="000000"/>
                <w:sz w:val="18"/>
                <w:szCs w:val="18"/>
                <w:rtl/>
                <w:lang w:eastAsia="zh-CN"/>
              </w:rPr>
              <w:t>اليونيب</w:t>
            </w:r>
          </w:p>
        </w:tc>
        <w:tc>
          <w:tcPr>
            <w:tcW w:w="807" w:type="pct"/>
            <w:vMerge/>
            <w:hideMark/>
          </w:tcPr>
          <w:p w14:paraId="18DB67CF" w14:textId="77777777" w:rsidR="0095680F" w:rsidRPr="004E3435" w:rsidRDefault="0095680F" w:rsidP="0095680F">
            <w:pPr>
              <w:jc w:val="center"/>
              <w:rPr>
                <w:rFonts w:asciiTheme="majorBidi" w:hAnsiTheme="majorBidi" w:cstheme="majorBidi"/>
                <w:color w:val="000000"/>
                <w:sz w:val="18"/>
                <w:szCs w:val="18"/>
                <w:lang w:eastAsia="zh-CN"/>
              </w:rPr>
            </w:pPr>
          </w:p>
        </w:tc>
        <w:tc>
          <w:tcPr>
            <w:tcW w:w="481" w:type="pct"/>
            <w:hideMark/>
          </w:tcPr>
          <w:p w14:paraId="342A3835" w14:textId="77777777" w:rsidR="0095680F" w:rsidRPr="004E3435" w:rsidRDefault="0095680F" w:rsidP="0095680F">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64.12</w:t>
            </w:r>
          </w:p>
        </w:tc>
        <w:tc>
          <w:tcPr>
            <w:tcW w:w="385" w:type="pct"/>
            <w:hideMark/>
          </w:tcPr>
          <w:p w14:paraId="52BB1215" w14:textId="77777777" w:rsidR="0095680F" w:rsidRPr="004E3435" w:rsidRDefault="0095680F" w:rsidP="0095680F">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w:t>
            </w:r>
          </w:p>
        </w:tc>
        <w:tc>
          <w:tcPr>
            <w:tcW w:w="529" w:type="pct"/>
            <w:hideMark/>
          </w:tcPr>
          <w:p w14:paraId="6DB19EBF" w14:textId="77777777" w:rsidR="0095680F" w:rsidRPr="004E3435" w:rsidRDefault="0095680F" w:rsidP="0095680F">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114,477</w:t>
            </w:r>
          </w:p>
        </w:tc>
        <w:tc>
          <w:tcPr>
            <w:tcW w:w="433" w:type="pct"/>
            <w:hideMark/>
          </w:tcPr>
          <w:p w14:paraId="5223ED89" w14:textId="680E9EDB" w:rsidR="0095680F" w:rsidRPr="004E3435" w:rsidRDefault="00030544" w:rsidP="0095680F">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w:t>
            </w:r>
          </w:p>
        </w:tc>
        <w:tc>
          <w:tcPr>
            <w:tcW w:w="579" w:type="pct"/>
            <w:hideMark/>
          </w:tcPr>
          <w:p w14:paraId="475C8D0A" w14:textId="77777777" w:rsidR="0095680F" w:rsidRPr="004E3435" w:rsidRDefault="0095680F" w:rsidP="0095680F">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327,000</w:t>
            </w:r>
          </w:p>
        </w:tc>
        <w:tc>
          <w:tcPr>
            <w:tcW w:w="433" w:type="pct"/>
            <w:hideMark/>
          </w:tcPr>
          <w:p w14:paraId="449BA488" w14:textId="394E369B" w:rsidR="0095680F" w:rsidRPr="004E3435" w:rsidRDefault="0095680F" w:rsidP="0095680F">
            <w:pPr>
              <w:jc w:val="right"/>
              <w:rPr>
                <w:rFonts w:asciiTheme="majorBidi" w:hAnsiTheme="majorBidi" w:cstheme="majorBidi"/>
                <w:color w:val="000000"/>
                <w:sz w:val="18"/>
                <w:szCs w:val="18"/>
                <w:lang w:eastAsia="zh-CN"/>
              </w:rPr>
            </w:pPr>
            <w:r w:rsidRPr="00DD1E3B">
              <w:rPr>
                <w:rFonts w:asciiTheme="majorBidi" w:hAnsiTheme="majorBidi" w:cstheme="majorBidi"/>
                <w:color w:val="000000"/>
                <w:sz w:val="18"/>
                <w:szCs w:val="18"/>
                <w:lang w:eastAsia="zh-CN"/>
              </w:rPr>
              <w:t>5.10</w:t>
            </w:r>
          </w:p>
        </w:tc>
        <w:tc>
          <w:tcPr>
            <w:tcW w:w="527" w:type="pct"/>
            <w:hideMark/>
          </w:tcPr>
          <w:p w14:paraId="2203BE77" w14:textId="77777777" w:rsidR="0095680F" w:rsidRPr="004E3435" w:rsidRDefault="0095680F" w:rsidP="0095680F">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2.86</w:t>
            </w:r>
          </w:p>
        </w:tc>
      </w:tr>
      <w:tr w:rsidR="0095680F" w:rsidRPr="004E3435" w14:paraId="105F85B2" w14:textId="77777777" w:rsidTr="0095680F">
        <w:trPr>
          <w:trHeight w:val="20"/>
        </w:trPr>
        <w:tc>
          <w:tcPr>
            <w:tcW w:w="397" w:type="pct"/>
            <w:hideMark/>
          </w:tcPr>
          <w:p w14:paraId="383820D5" w14:textId="77777777" w:rsidR="0095680F" w:rsidRPr="004E3435" w:rsidRDefault="0095680F" w:rsidP="0095680F">
            <w:pPr>
              <w:jc w:val="center"/>
              <w:rPr>
                <w:rFonts w:asciiTheme="majorBidi" w:hAnsiTheme="majorBidi" w:cstheme="majorBidi"/>
                <w:sz w:val="18"/>
                <w:szCs w:val="18"/>
                <w:lang w:eastAsia="en-CA" w:bidi="ar-LB"/>
              </w:rPr>
            </w:pPr>
            <w:r w:rsidRPr="00EE217B">
              <w:rPr>
                <w:rFonts w:asciiTheme="majorBidi" w:hAnsiTheme="majorBidi" w:cstheme="majorBidi" w:hint="cs"/>
                <w:sz w:val="18"/>
                <w:szCs w:val="18"/>
                <w:rtl/>
                <w:lang w:eastAsia="en-CA" w:bidi="ar-LB"/>
              </w:rPr>
              <w:t>الخدمة</w:t>
            </w:r>
          </w:p>
        </w:tc>
        <w:tc>
          <w:tcPr>
            <w:tcW w:w="428" w:type="pct"/>
            <w:noWrap/>
            <w:hideMark/>
          </w:tcPr>
          <w:p w14:paraId="5C505269" w14:textId="77777777" w:rsidR="0095680F" w:rsidRPr="004E3435" w:rsidRDefault="0095680F" w:rsidP="0095680F">
            <w:pPr>
              <w:jc w:val="center"/>
              <w:rPr>
                <w:rFonts w:asciiTheme="majorBidi" w:hAnsiTheme="majorBidi" w:cstheme="majorBidi"/>
                <w:color w:val="000000"/>
                <w:sz w:val="18"/>
                <w:szCs w:val="18"/>
                <w:lang w:eastAsia="zh-CN"/>
              </w:rPr>
            </w:pPr>
            <w:r w:rsidRPr="004E3435">
              <w:rPr>
                <w:rFonts w:asciiTheme="majorBidi" w:hAnsiTheme="majorBidi" w:cstheme="majorBidi" w:hint="cs"/>
                <w:color w:val="000000"/>
                <w:sz w:val="18"/>
                <w:szCs w:val="18"/>
                <w:rtl/>
                <w:lang w:eastAsia="zh-CN"/>
              </w:rPr>
              <w:t>المملكة المتحدة</w:t>
            </w:r>
          </w:p>
        </w:tc>
        <w:tc>
          <w:tcPr>
            <w:tcW w:w="807" w:type="pct"/>
            <w:vMerge/>
            <w:hideMark/>
          </w:tcPr>
          <w:p w14:paraId="1076677B" w14:textId="77777777" w:rsidR="0095680F" w:rsidRPr="004E3435" w:rsidRDefault="0095680F" w:rsidP="0095680F">
            <w:pPr>
              <w:jc w:val="center"/>
              <w:rPr>
                <w:rFonts w:asciiTheme="majorBidi" w:hAnsiTheme="majorBidi" w:cstheme="majorBidi"/>
                <w:color w:val="000000"/>
                <w:sz w:val="18"/>
                <w:szCs w:val="18"/>
                <w:lang w:eastAsia="zh-CN"/>
              </w:rPr>
            </w:pPr>
          </w:p>
        </w:tc>
        <w:tc>
          <w:tcPr>
            <w:tcW w:w="481" w:type="pct"/>
            <w:noWrap/>
            <w:hideMark/>
          </w:tcPr>
          <w:p w14:paraId="296C8B4A" w14:textId="77777777" w:rsidR="0095680F" w:rsidRPr="004E3435" w:rsidRDefault="0095680F" w:rsidP="0095680F">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98.04</w:t>
            </w:r>
          </w:p>
        </w:tc>
        <w:tc>
          <w:tcPr>
            <w:tcW w:w="385" w:type="pct"/>
            <w:hideMark/>
          </w:tcPr>
          <w:p w14:paraId="442852CD" w14:textId="77777777" w:rsidR="0095680F" w:rsidRPr="004E3435" w:rsidRDefault="0095680F" w:rsidP="0095680F">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w:t>
            </w:r>
          </w:p>
        </w:tc>
        <w:tc>
          <w:tcPr>
            <w:tcW w:w="529" w:type="pct"/>
            <w:noWrap/>
            <w:hideMark/>
          </w:tcPr>
          <w:p w14:paraId="59FD4FCC" w14:textId="77777777" w:rsidR="0095680F" w:rsidRPr="004E3435" w:rsidRDefault="0095680F" w:rsidP="0095680F">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175,041</w:t>
            </w:r>
          </w:p>
        </w:tc>
        <w:tc>
          <w:tcPr>
            <w:tcW w:w="433" w:type="pct"/>
            <w:noWrap/>
            <w:hideMark/>
          </w:tcPr>
          <w:p w14:paraId="65EB3054" w14:textId="7889F71B" w:rsidR="0095680F" w:rsidRPr="004E3435" w:rsidRDefault="00030544" w:rsidP="0095680F">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w:t>
            </w:r>
          </w:p>
        </w:tc>
        <w:tc>
          <w:tcPr>
            <w:tcW w:w="579" w:type="pct"/>
            <w:noWrap/>
            <w:hideMark/>
          </w:tcPr>
          <w:p w14:paraId="0AAA03F3" w14:textId="77777777" w:rsidR="0095680F" w:rsidRPr="004E3435" w:rsidRDefault="0095680F" w:rsidP="0095680F">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500,000</w:t>
            </w:r>
          </w:p>
        </w:tc>
        <w:tc>
          <w:tcPr>
            <w:tcW w:w="433" w:type="pct"/>
            <w:hideMark/>
          </w:tcPr>
          <w:p w14:paraId="3766374D" w14:textId="572FFBB4" w:rsidR="0095680F" w:rsidRPr="004E3435" w:rsidRDefault="0095680F" w:rsidP="0095680F">
            <w:pPr>
              <w:jc w:val="right"/>
              <w:rPr>
                <w:rFonts w:asciiTheme="majorBidi" w:hAnsiTheme="majorBidi" w:cstheme="majorBidi"/>
                <w:color w:val="000000"/>
                <w:sz w:val="18"/>
                <w:szCs w:val="18"/>
                <w:lang w:eastAsia="zh-CN"/>
              </w:rPr>
            </w:pPr>
            <w:r w:rsidRPr="00DD1E3B">
              <w:rPr>
                <w:rFonts w:asciiTheme="majorBidi" w:hAnsiTheme="majorBidi" w:cstheme="majorBidi"/>
                <w:color w:val="000000"/>
                <w:sz w:val="18"/>
                <w:szCs w:val="18"/>
                <w:lang w:eastAsia="zh-CN"/>
              </w:rPr>
              <w:t>5.10</w:t>
            </w:r>
          </w:p>
        </w:tc>
        <w:tc>
          <w:tcPr>
            <w:tcW w:w="527" w:type="pct"/>
            <w:hideMark/>
          </w:tcPr>
          <w:p w14:paraId="67645D63" w14:textId="77777777" w:rsidR="0095680F" w:rsidRPr="004E3435" w:rsidRDefault="0095680F" w:rsidP="0095680F">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2.86</w:t>
            </w:r>
          </w:p>
        </w:tc>
      </w:tr>
      <w:tr w:rsidR="00D26DEE" w:rsidRPr="004E3435" w14:paraId="6211BF95" w14:textId="77777777" w:rsidTr="0095680F">
        <w:trPr>
          <w:trHeight w:val="20"/>
        </w:trPr>
        <w:tc>
          <w:tcPr>
            <w:tcW w:w="397" w:type="pct"/>
            <w:hideMark/>
          </w:tcPr>
          <w:p w14:paraId="3B98B244" w14:textId="77777777" w:rsidR="00D26DEE" w:rsidRPr="004E3435" w:rsidRDefault="00D26DEE" w:rsidP="008515E7">
            <w:pPr>
              <w:jc w:val="center"/>
              <w:rPr>
                <w:rFonts w:asciiTheme="majorBidi" w:hAnsiTheme="majorBidi" w:cstheme="majorBidi"/>
                <w:sz w:val="18"/>
                <w:szCs w:val="18"/>
                <w:lang w:eastAsia="en-CA" w:bidi="ar-LB"/>
              </w:rPr>
            </w:pPr>
            <w:r w:rsidRPr="004E3435">
              <w:rPr>
                <w:rFonts w:asciiTheme="majorBidi" w:hAnsiTheme="majorBidi" w:cstheme="majorBidi"/>
                <w:sz w:val="18"/>
                <w:szCs w:val="18"/>
                <w:rtl/>
                <w:lang w:eastAsia="en-CA" w:bidi="ar-LB"/>
              </w:rPr>
              <w:t>وحدة إدارة المشاريع</w:t>
            </w:r>
          </w:p>
        </w:tc>
        <w:tc>
          <w:tcPr>
            <w:tcW w:w="428" w:type="pct"/>
            <w:hideMark/>
          </w:tcPr>
          <w:p w14:paraId="6BFBA1CF" w14:textId="77777777" w:rsidR="00D26DEE" w:rsidRPr="004E3435" w:rsidRDefault="00D26DEE" w:rsidP="008515E7">
            <w:pPr>
              <w:jc w:val="center"/>
              <w:rPr>
                <w:rFonts w:asciiTheme="majorBidi" w:hAnsiTheme="majorBidi" w:cstheme="majorBidi"/>
                <w:color w:val="000000"/>
                <w:sz w:val="18"/>
                <w:szCs w:val="18"/>
                <w:lang w:eastAsia="zh-CN"/>
              </w:rPr>
            </w:pPr>
            <w:r w:rsidRPr="004E3435">
              <w:rPr>
                <w:rFonts w:asciiTheme="majorBidi" w:hAnsiTheme="majorBidi" w:cstheme="majorBidi" w:hint="cs"/>
                <w:color w:val="000000"/>
                <w:sz w:val="18"/>
                <w:szCs w:val="18"/>
                <w:rtl/>
                <w:lang w:eastAsia="zh-CN"/>
              </w:rPr>
              <w:t>اليونيدو</w:t>
            </w:r>
          </w:p>
        </w:tc>
        <w:tc>
          <w:tcPr>
            <w:tcW w:w="807" w:type="pct"/>
            <w:hideMark/>
          </w:tcPr>
          <w:p w14:paraId="2F7B6A80" w14:textId="77777777" w:rsidR="00D26DEE" w:rsidRPr="004E3435" w:rsidRDefault="00D26DEE" w:rsidP="008515E7">
            <w:pPr>
              <w:jc w:val="center"/>
              <w:rPr>
                <w:rFonts w:asciiTheme="majorBidi" w:hAnsiTheme="majorBidi" w:cstheme="majorBidi"/>
                <w:color w:val="000000"/>
                <w:sz w:val="18"/>
                <w:szCs w:val="18"/>
                <w:lang w:eastAsia="zh-CN"/>
              </w:rPr>
            </w:pPr>
            <w:r w:rsidRPr="004E3435">
              <w:rPr>
                <w:rFonts w:asciiTheme="majorBidi" w:hAnsiTheme="majorBidi" w:cstheme="majorBidi" w:hint="cs"/>
                <w:color w:val="000000"/>
                <w:sz w:val="18"/>
                <w:szCs w:val="18"/>
                <w:rtl/>
                <w:lang w:eastAsia="zh-CN"/>
              </w:rPr>
              <w:t>لا ينطبق</w:t>
            </w:r>
          </w:p>
        </w:tc>
        <w:tc>
          <w:tcPr>
            <w:tcW w:w="481" w:type="pct"/>
            <w:noWrap/>
            <w:hideMark/>
          </w:tcPr>
          <w:p w14:paraId="2CB18459"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w:t>
            </w:r>
          </w:p>
        </w:tc>
        <w:tc>
          <w:tcPr>
            <w:tcW w:w="385" w:type="pct"/>
            <w:noWrap/>
            <w:hideMark/>
          </w:tcPr>
          <w:p w14:paraId="312F07A0"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w:t>
            </w:r>
          </w:p>
        </w:tc>
        <w:tc>
          <w:tcPr>
            <w:tcW w:w="529" w:type="pct"/>
            <w:noWrap/>
            <w:hideMark/>
          </w:tcPr>
          <w:p w14:paraId="74444EED"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w:t>
            </w:r>
          </w:p>
        </w:tc>
        <w:tc>
          <w:tcPr>
            <w:tcW w:w="433" w:type="pct"/>
            <w:noWrap/>
            <w:hideMark/>
          </w:tcPr>
          <w:p w14:paraId="7B94D713"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w:t>
            </w:r>
          </w:p>
        </w:tc>
        <w:tc>
          <w:tcPr>
            <w:tcW w:w="579" w:type="pct"/>
            <w:hideMark/>
          </w:tcPr>
          <w:p w14:paraId="180BF335"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187,000</w:t>
            </w:r>
          </w:p>
        </w:tc>
        <w:tc>
          <w:tcPr>
            <w:tcW w:w="433" w:type="pct"/>
            <w:hideMark/>
          </w:tcPr>
          <w:p w14:paraId="1D7E031C"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hint="cs"/>
                <w:color w:val="000000"/>
                <w:sz w:val="18"/>
                <w:szCs w:val="18"/>
                <w:rtl/>
                <w:lang w:eastAsia="zh-CN"/>
              </w:rPr>
              <w:t>لا ينطبق</w:t>
            </w:r>
          </w:p>
        </w:tc>
        <w:tc>
          <w:tcPr>
            <w:tcW w:w="527" w:type="pct"/>
            <w:hideMark/>
          </w:tcPr>
          <w:p w14:paraId="064A0E42"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hint="cs"/>
                <w:color w:val="000000"/>
                <w:sz w:val="18"/>
                <w:szCs w:val="18"/>
                <w:rtl/>
                <w:lang w:eastAsia="zh-CN"/>
              </w:rPr>
              <w:t>لا ينطبق</w:t>
            </w:r>
          </w:p>
        </w:tc>
      </w:tr>
      <w:tr w:rsidR="00D26DEE" w:rsidRPr="004E3435" w14:paraId="03CD7745" w14:textId="77777777" w:rsidTr="0095680F">
        <w:trPr>
          <w:trHeight w:val="20"/>
        </w:trPr>
        <w:tc>
          <w:tcPr>
            <w:tcW w:w="397" w:type="pct"/>
            <w:hideMark/>
          </w:tcPr>
          <w:p w14:paraId="5DEFAD84" w14:textId="77777777" w:rsidR="00D26DEE" w:rsidRPr="004E3435" w:rsidRDefault="00D26DEE" w:rsidP="008515E7">
            <w:pPr>
              <w:jc w:val="center"/>
              <w:rPr>
                <w:rFonts w:asciiTheme="majorBidi" w:hAnsiTheme="majorBidi" w:cstheme="majorBidi"/>
                <w:sz w:val="18"/>
                <w:szCs w:val="18"/>
                <w:lang w:eastAsia="en-CA" w:bidi="ar-LB"/>
              </w:rPr>
            </w:pPr>
            <w:r w:rsidRPr="004E3435">
              <w:rPr>
                <w:rFonts w:asciiTheme="majorBidi" w:hAnsiTheme="majorBidi" w:cstheme="majorBidi"/>
                <w:sz w:val="18"/>
                <w:szCs w:val="18"/>
                <w:rtl/>
                <w:lang w:eastAsia="en-CA" w:bidi="ar-LB"/>
              </w:rPr>
              <w:t>وحدة إدارة المشاريع</w:t>
            </w:r>
          </w:p>
        </w:tc>
        <w:tc>
          <w:tcPr>
            <w:tcW w:w="428" w:type="pct"/>
            <w:hideMark/>
          </w:tcPr>
          <w:p w14:paraId="4EE07A7E" w14:textId="77777777" w:rsidR="00D26DEE" w:rsidRPr="004E3435" w:rsidRDefault="00D26DEE" w:rsidP="008515E7">
            <w:pPr>
              <w:jc w:val="center"/>
              <w:rPr>
                <w:rFonts w:asciiTheme="majorBidi" w:hAnsiTheme="majorBidi" w:cstheme="majorBidi"/>
                <w:color w:val="000000"/>
                <w:sz w:val="18"/>
                <w:szCs w:val="18"/>
                <w:lang w:eastAsia="zh-CN"/>
              </w:rPr>
            </w:pPr>
            <w:r w:rsidRPr="004E3435">
              <w:rPr>
                <w:rFonts w:asciiTheme="majorBidi" w:hAnsiTheme="majorBidi" w:cstheme="majorBidi" w:hint="cs"/>
                <w:color w:val="000000"/>
                <w:sz w:val="18"/>
                <w:szCs w:val="18"/>
                <w:rtl/>
                <w:lang w:eastAsia="zh-CN"/>
              </w:rPr>
              <w:t>اليونيدو</w:t>
            </w:r>
          </w:p>
        </w:tc>
        <w:tc>
          <w:tcPr>
            <w:tcW w:w="807" w:type="pct"/>
            <w:hideMark/>
          </w:tcPr>
          <w:p w14:paraId="14C80FF0" w14:textId="77777777" w:rsidR="00D26DEE" w:rsidRPr="004E3435" w:rsidRDefault="00D26DEE" w:rsidP="008515E7">
            <w:pPr>
              <w:jc w:val="center"/>
              <w:rPr>
                <w:rFonts w:asciiTheme="majorBidi" w:hAnsiTheme="majorBidi" w:cstheme="majorBidi"/>
                <w:color w:val="000000"/>
                <w:sz w:val="18"/>
                <w:szCs w:val="18"/>
                <w:lang w:eastAsia="zh-CN"/>
              </w:rPr>
            </w:pPr>
            <w:r w:rsidRPr="004E3435">
              <w:rPr>
                <w:rFonts w:asciiTheme="majorBidi" w:hAnsiTheme="majorBidi" w:cstheme="majorBidi" w:hint="cs"/>
                <w:color w:val="000000"/>
                <w:sz w:val="18"/>
                <w:szCs w:val="18"/>
                <w:rtl/>
                <w:lang w:eastAsia="zh-CN"/>
              </w:rPr>
              <w:t>لا ينطبق</w:t>
            </w:r>
          </w:p>
        </w:tc>
        <w:tc>
          <w:tcPr>
            <w:tcW w:w="481" w:type="pct"/>
            <w:noWrap/>
            <w:hideMark/>
          </w:tcPr>
          <w:p w14:paraId="5A182DB2"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w:t>
            </w:r>
          </w:p>
        </w:tc>
        <w:tc>
          <w:tcPr>
            <w:tcW w:w="385" w:type="pct"/>
            <w:noWrap/>
            <w:hideMark/>
          </w:tcPr>
          <w:p w14:paraId="6C9DF8C0"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w:t>
            </w:r>
          </w:p>
        </w:tc>
        <w:tc>
          <w:tcPr>
            <w:tcW w:w="529" w:type="pct"/>
            <w:noWrap/>
            <w:hideMark/>
          </w:tcPr>
          <w:p w14:paraId="035CDDF5"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w:t>
            </w:r>
          </w:p>
        </w:tc>
        <w:tc>
          <w:tcPr>
            <w:tcW w:w="433" w:type="pct"/>
            <w:noWrap/>
            <w:hideMark/>
          </w:tcPr>
          <w:p w14:paraId="1CBBAB64"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w:t>
            </w:r>
          </w:p>
        </w:tc>
        <w:tc>
          <w:tcPr>
            <w:tcW w:w="579" w:type="pct"/>
            <w:hideMark/>
          </w:tcPr>
          <w:p w14:paraId="66AAD552"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583,800</w:t>
            </w:r>
          </w:p>
        </w:tc>
        <w:tc>
          <w:tcPr>
            <w:tcW w:w="433" w:type="pct"/>
            <w:hideMark/>
          </w:tcPr>
          <w:p w14:paraId="42C69B42"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hint="cs"/>
                <w:color w:val="000000"/>
                <w:sz w:val="18"/>
                <w:szCs w:val="18"/>
                <w:rtl/>
                <w:lang w:eastAsia="zh-CN"/>
              </w:rPr>
              <w:t>لا ينطبق</w:t>
            </w:r>
          </w:p>
        </w:tc>
        <w:tc>
          <w:tcPr>
            <w:tcW w:w="527" w:type="pct"/>
            <w:hideMark/>
          </w:tcPr>
          <w:p w14:paraId="583EFF1A"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hint="cs"/>
                <w:color w:val="000000"/>
                <w:sz w:val="18"/>
                <w:szCs w:val="18"/>
                <w:rtl/>
                <w:lang w:eastAsia="zh-CN"/>
              </w:rPr>
              <w:t>لا ينطبق</w:t>
            </w:r>
          </w:p>
        </w:tc>
      </w:tr>
      <w:tr w:rsidR="00D26DEE" w:rsidRPr="004E3435" w14:paraId="0DEDE8C2" w14:textId="77777777" w:rsidTr="0095680F">
        <w:trPr>
          <w:trHeight w:val="20"/>
        </w:trPr>
        <w:tc>
          <w:tcPr>
            <w:tcW w:w="397" w:type="pct"/>
            <w:hideMark/>
          </w:tcPr>
          <w:p w14:paraId="7C6537FA" w14:textId="77777777" w:rsidR="00D26DEE" w:rsidRPr="004E3435" w:rsidRDefault="00D26DEE" w:rsidP="008515E7">
            <w:pPr>
              <w:jc w:val="center"/>
              <w:rPr>
                <w:rFonts w:asciiTheme="majorBidi" w:hAnsiTheme="majorBidi" w:cstheme="majorBidi"/>
                <w:sz w:val="18"/>
                <w:szCs w:val="18"/>
                <w:lang w:eastAsia="en-CA" w:bidi="ar-LB"/>
              </w:rPr>
            </w:pPr>
            <w:r w:rsidRPr="004E3435">
              <w:rPr>
                <w:rFonts w:asciiTheme="majorBidi" w:hAnsiTheme="majorBidi" w:cstheme="majorBidi"/>
                <w:sz w:val="18"/>
                <w:szCs w:val="18"/>
                <w:rtl/>
                <w:lang w:eastAsia="en-CA" w:bidi="ar-LB"/>
              </w:rPr>
              <w:t>وحدة إدارة المشاريع</w:t>
            </w:r>
          </w:p>
        </w:tc>
        <w:tc>
          <w:tcPr>
            <w:tcW w:w="428" w:type="pct"/>
            <w:hideMark/>
          </w:tcPr>
          <w:p w14:paraId="52216E93" w14:textId="77777777" w:rsidR="00D26DEE" w:rsidRPr="004E3435" w:rsidRDefault="00D26DEE" w:rsidP="008515E7">
            <w:pPr>
              <w:jc w:val="center"/>
              <w:rPr>
                <w:rFonts w:asciiTheme="majorBidi" w:hAnsiTheme="majorBidi" w:cstheme="majorBidi"/>
                <w:color w:val="000000"/>
                <w:sz w:val="18"/>
                <w:szCs w:val="18"/>
                <w:lang w:eastAsia="zh-CN"/>
              </w:rPr>
            </w:pPr>
            <w:r w:rsidRPr="004E3435">
              <w:rPr>
                <w:rFonts w:asciiTheme="majorBidi" w:hAnsiTheme="majorBidi" w:cstheme="majorBidi" w:hint="cs"/>
                <w:color w:val="000000"/>
                <w:sz w:val="18"/>
                <w:szCs w:val="18"/>
                <w:rtl/>
                <w:lang w:eastAsia="zh-CN"/>
              </w:rPr>
              <w:t>اليونيب</w:t>
            </w:r>
          </w:p>
        </w:tc>
        <w:tc>
          <w:tcPr>
            <w:tcW w:w="807" w:type="pct"/>
            <w:hideMark/>
          </w:tcPr>
          <w:p w14:paraId="679BE7E0" w14:textId="77777777" w:rsidR="00D26DEE" w:rsidRPr="004E3435" w:rsidRDefault="00D26DEE" w:rsidP="008515E7">
            <w:pPr>
              <w:jc w:val="center"/>
              <w:rPr>
                <w:rFonts w:asciiTheme="majorBidi" w:hAnsiTheme="majorBidi" w:cstheme="majorBidi"/>
                <w:color w:val="000000"/>
                <w:sz w:val="18"/>
                <w:szCs w:val="18"/>
                <w:lang w:eastAsia="zh-CN"/>
              </w:rPr>
            </w:pPr>
            <w:r w:rsidRPr="004E3435">
              <w:rPr>
                <w:rFonts w:asciiTheme="majorBidi" w:hAnsiTheme="majorBidi" w:cstheme="majorBidi" w:hint="cs"/>
                <w:color w:val="000000"/>
                <w:sz w:val="18"/>
                <w:szCs w:val="18"/>
                <w:rtl/>
                <w:lang w:eastAsia="zh-CN"/>
              </w:rPr>
              <w:t>لا ينطبق</w:t>
            </w:r>
          </w:p>
        </w:tc>
        <w:tc>
          <w:tcPr>
            <w:tcW w:w="481" w:type="pct"/>
            <w:noWrap/>
            <w:hideMark/>
          </w:tcPr>
          <w:p w14:paraId="631B5A7C"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w:t>
            </w:r>
          </w:p>
        </w:tc>
        <w:tc>
          <w:tcPr>
            <w:tcW w:w="385" w:type="pct"/>
            <w:noWrap/>
            <w:hideMark/>
          </w:tcPr>
          <w:p w14:paraId="2B6B2648"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w:t>
            </w:r>
          </w:p>
        </w:tc>
        <w:tc>
          <w:tcPr>
            <w:tcW w:w="529" w:type="pct"/>
            <w:noWrap/>
            <w:hideMark/>
          </w:tcPr>
          <w:p w14:paraId="48A86CD3"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w:t>
            </w:r>
          </w:p>
        </w:tc>
        <w:tc>
          <w:tcPr>
            <w:tcW w:w="433" w:type="pct"/>
            <w:noWrap/>
            <w:hideMark/>
          </w:tcPr>
          <w:p w14:paraId="0063BE3C"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0</w:t>
            </w:r>
          </w:p>
        </w:tc>
        <w:tc>
          <w:tcPr>
            <w:tcW w:w="579" w:type="pct"/>
            <w:hideMark/>
          </w:tcPr>
          <w:p w14:paraId="0D85C6A3"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color w:val="000000"/>
                <w:sz w:val="18"/>
                <w:szCs w:val="18"/>
                <w:lang w:eastAsia="zh-CN"/>
              </w:rPr>
              <w:t>27,000</w:t>
            </w:r>
          </w:p>
        </w:tc>
        <w:tc>
          <w:tcPr>
            <w:tcW w:w="433" w:type="pct"/>
            <w:hideMark/>
          </w:tcPr>
          <w:p w14:paraId="60220F97"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hint="cs"/>
                <w:color w:val="000000"/>
                <w:sz w:val="18"/>
                <w:szCs w:val="18"/>
                <w:rtl/>
                <w:lang w:eastAsia="zh-CN"/>
              </w:rPr>
              <w:t>لا ينطبق</w:t>
            </w:r>
          </w:p>
        </w:tc>
        <w:tc>
          <w:tcPr>
            <w:tcW w:w="527" w:type="pct"/>
            <w:hideMark/>
          </w:tcPr>
          <w:p w14:paraId="15BCFACB" w14:textId="77777777" w:rsidR="00D26DEE" w:rsidRPr="004E3435" w:rsidRDefault="00D26DEE" w:rsidP="008515E7">
            <w:pPr>
              <w:jc w:val="right"/>
              <w:rPr>
                <w:rFonts w:asciiTheme="majorBidi" w:hAnsiTheme="majorBidi" w:cstheme="majorBidi"/>
                <w:color w:val="000000"/>
                <w:sz w:val="18"/>
                <w:szCs w:val="18"/>
                <w:lang w:eastAsia="zh-CN"/>
              </w:rPr>
            </w:pPr>
            <w:r w:rsidRPr="004E3435">
              <w:rPr>
                <w:rFonts w:asciiTheme="majorBidi" w:hAnsiTheme="majorBidi" w:cstheme="majorBidi" w:hint="cs"/>
                <w:color w:val="000000"/>
                <w:sz w:val="18"/>
                <w:szCs w:val="18"/>
                <w:rtl/>
                <w:lang w:eastAsia="zh-CN"/>
              </w:rPr>
              <w:t>لا ينطبق</w:t>
            </w:r>
          </w:p>
        </w:tc>
      </w:tr>
      <w:tr w:rsidR="00D26DEE" w:rsidRPr="004E3435" w14:paraId="67B4B3C9" w14:textId="77777777" w:rsidTr="0095680F">
        <w:trPr>
          <w:trHeight w:val="20"/>
        </w:trPr>
        <w:tc>
          <w:tcPr>
            <w:tcW w:w="397" w:type="pct"/>
            <w:hideMark/>
          </w:tcPr>
          <w:p w14:paraId="7B0717FD" w14:textId="77777777" w:rsidR="00D26DEE" w:rsidRPr="004E3435" w:rsidRDefault="00D26DEE" w:rsidP="008515E7">
            <w:pPr>
              <w:jc w:val="center"/>
              <w:rPr>
                <w:rFonts w:asciiTheme="majorBidi" w:hAnsiTheme="majorBidi" w:cstheme="majorBidi"/>
                <w:b/>
                <w:bCs/>
                <w:sz w:val="18"/>
                <w:szCs w:val="18"/>
                <w:lang w:eastAsia="en-CA" w:bidi="ar-LB"/>
              </w:rPr>
            </w:pPr>
            <w:r w:rsidRPr="004E3435">
              <w:rPr>
                <w:rFonts w:asciiTheme="majorBidi" w:hAnsiTheme="majorBidi" w:cstheme="majorBidi"/>
                <w:b/>
                <w:bCs/>
                <w:sz w:val="18"/>
                <w:szCs w:val="18"/>
                <w:rtl/>
                <w:lang w:eastAsia="en-CA" w:bidi="ar-LB"/>
              </w:rPr>
              <w:t>الإجمالي</w:t>
            </w:r>
          </w:p>
        </w:tc>
        <w:tc>
          <w:tcPr>
            <w:tcW w:w="428" w:type="pct"/>
            <w:hideMark/>
          </w:tcPr>
          <w:p w14:paraId="5A3049FB" w14:textId="77777777" w:rsidR="00D26DEE" w:rsidRPr="004E3435" w:rsidRDefault="00D26DEE" w:rsidP="008515E7">
            <w:pPr>
              <w:jc w:val="center"/>
              <w:rPr>
                <w:rFonts w:asciiTheme="majorBidi" w:hAnsiTheme="majorBidi" w:cstheme="majorBidi"/>
                <w:b/>
                <w:bCs/>
                <w:color w:val="000000"/>
                <w:sz w:val="18"/>
                <w:szCs w:val="18"/>
                <w:lang w:eastAsia="zh-CN"/>
              </w:rPr>
            </w:pPr>
          </w:p>
        </w:tc>
        <w:tc>
          <w:tcPr>
            <w:tcW w:w="807" w:type="pct"/>
            <w:hideMark/>
          </w:tcPr>
          <w:p w14:paraId="099312CE" w14:textId="77777777" w:rsidR="00D26DEE" w:rsidRPr="004E3435" w:rsidRDefault="00D26DEE" w:rsidP="008515E7">
            <w:pPr>
              <w:jc w:val="center"/>
              <w:rPr>
                <w:rFonts w:asciiTheme="majorBidi" w:hAnsiTheme="majorBidi" w:cstheme="majorBidi"/>
                <w:color w:val="000000"/>
                <w:sz w:val="18"/>
                <w:szCs w:val="18"/>
                <w:lang w:eastAsia="zh-CN"/>
              </w:rPr>
            </w:pPr>
          </w:p>
        </w:tc>
        <w:tc>
          <w:tcPr>
            <w:tcW w:w="866" w:type="pct"/>
            <w:gridSpan w:val="2"/>
            <w:hideMark/>
          </w:tcPr>
          <w:p w14:paraId="6A451C89" w14:textId="77777777" w:rsidR="00D26DEE" w:rsidRPr="004E3435" w:rsidRDefault="00D26DEE" w:rsidP="008515E7">
            <w:pPr>
              <w:jc w:val="center"/>
              <w:rPr>
                <w:rFonts w:asciiTheme="majorBidi" w:hAnsiTheme="majorBidi" w:cstheme="majorBidi"/>
                <w:b/>
                <w:bCs/>
                <w:color w:val="000000"/>
                <w:sz w:val="18"/>
                <w:szCs w:val="18"/>
                <w:lang w:eastAsia="zh-CN"/>
              </w:rPr>
            </w:pPr>
            <w:r w:rsidRPr="004E3435">
              <w:rPr>
                <w:rFonts w:asciiTheme="majorBidi" w:hAnsiTheme="majorBidi" w:cstheme="majorBidi"/>
                <w:b/>
                <w:bCs/>
                <w:color w:val="000000"/>
                <w:sz w:val="18"/>
                <w:szCs w:val="18"/>
                <w:lang w:eastAsia="zh-CN"/>
              </w:rPr>
              <w:t>2,592.73</w:t>
            </w:r>
          </w:p>
        </w:tc>
        <w:tc>
          <w:tcPr>
            <w:tcW w:w="962" w:type="pct"/>
            <w:gridSpan w:val="2"/>
            <w:hideMark/>
          </w:tcPr>
          <w:p w14:paraId="78649A58" w14:textId="77777777" w:rsidR="00D26DEE" w:rsidRPr="004E3435" w:rsidRDefault="00D26DEE" w:rsidP="008515E7">
            <w:pPr>
              <w:jc w:val="center"/>
              <w:rPr>
                <w:rFonts w:asciiTheme="majorBidi" w:hAnsiTheme="majorBidi" w:cstheme="majorBidi"/>
                <w:b/>
                <w:bCs/>
                <w:color w:val="000000"/>
                <w:sz w:val="18"/>
                <w:szCs w:val="18"/>
                <w:lang w:eastAsia="zh-CN"/>
              </w:rPr>
            </w:pPr>
            <w:r w:rsidRPr="004E3435">
              <w:rPr>
                <w:rFonts w:asciiTheme="majorBidi" w:hAnsiTheme="majorBidi" w:cstheme="majorBidi"/>
                <w:b/>
                <w:bCs/>
                <w:color w:val="000000"/>
                <w:sz w:val="18"/>
                <w:szCs w:val="18"/>
                <w:lang w:eastAsia="zh-CN"/>
              </w:rPr>
              <w:t>4,210,857</w:t>
            </w:r>
          </w:p>
        </w:tc>
        <w:tc>
          <w:tcPr>
            <w:tcW w:w="579" w:type="pct"/>
            <w:hideMark/>
          </w:tcPr>
          <w:p w14:paraId="4682155C" w14:textId="77777777" w:rsidR="00D26DEE" w:rsidRPr="004E3435" w:rsidRDefault="00D26DEE" w:rsidP="008515E7">
            <w:pPr>
              <w:jc w:val="right"/>
              <w:rPr>
                <w:rFonts w:asciiTheme="majorBidi" w:hAnsiTheme="majorBidi" w:cstheme="majorBidi"/>
                <w:b/>
                <w:bCs/>
                <w:color w:val="000000"/>
                <w:sz w:val="18"/>
                <w:szCs w:val="18"/>
                <w:lang w:eastAsia="zh-CN"/>
              </w:rPr>
            </w:pPr>
            <w:r w:rsidRPr="004E3435">
              <w:rPr>
                <w:rFonts w:asciiTheme="majorBidi" w:hAnsiTheme="majorBidi" w:cstheme="majorBidi"/>
                <w:b/>
                <w:bCs/>
                <w:color w:val="000000"/>
                <w:sz w:val="18"/>
                <w:szCs w:val="18"/>
                <w:lang w:eastAsia="zh-CN"/>
              </w:rPr>
              <w:t>11,366,952</w:t>
            </w:r>
          </w:p>
        </w:tc>
        <w:tc>
          <w:tcPr>
            <w:tcW w:w="433" w:type="pct"/>
            <w:hideMark/>
          </w:tcPr>
          <w:p w14:paraId="077A39C6" w14:textId="77777777" w:rsidR="00D26DEE" w:rsidRPr="004E3435" w:rsidRDefault="00D26DEE" w:rsidP="008515E7">
            <w:pPr>
              <w:jc w:val="right"/>
              <w:rPr>
                <w:rFonts w:asciiTheme="majorBidi" w:hAnsiTheme="majorBidi" w:cstheme="majorBidi"/>
                <w:b/>
                <w:bCs/>
                <w:color w:val="000000"/>
                <w:sz w:val="18"/>
                <w:szCs w:val="18"/>
                <w:lang w:eastAsia="zh-CN"/>
              </w:rPr>
            </w:pPr>
            <w:r w:rsidRPr="004E3435">
              <w:rPr>
                <w:rFonts w:asciiTheme="majorBidi" w:hAnsiTheme="majorBidi" w:cstheme="majorBidi"/>
                <w:b/>
                <w:bCs/>
                <w:color w:val="000000"/>
                <w:sz w:val="18"/>
                <w:szCs w:val="18"/>
                <w:lang w:eastAsia="zh-CN"/>
              </w:rPr>
              <w:t>4.38</w:t>
            </w:r>
          </w:p>
        </w:tc>
        <w:tc>
          <w:tcPr>
            <w:tcW w:w="527" w:type="pct"/>
            <w:hideMark/>
          </w:tcPr>
          <w:p w14:paraId="7707221D" w14:textId="77777777" w:rsidR="00D26DEE" w:rsidRPr="004E3435" w:rsidRDefault="00D26DEE" w:rsidP="008515E7">
            <w:pPr>
              <w:jc w:val="right"/>
              <w:rPr>
                <w:rFonts w:asciiTheme="majorBidi" w:hAnsiTheme="majorBidi" w:cstheme="majorBidi"/>
                <w:b/>
                <w:bCs/>
                <w:color w:val="000000"/>
                <w:sz w:val="18"/>
                <w:szCs w:val="18"/>
                <w:lang w:eastAsia="zh-CN"/>
              </w:rPr>
            </w:pPr>
            <w:r w:rsidRPr="004E3435">
              <w:rPr>
                <w:rFonts w:asciiTheme="majorBidi" w:hAnsiTheme="majorBidi" w:cstheme="majorBidi"/>
                <w:b/>
                <w:bCs/>
                <w:color w:val="000000"/>
                <w:sz w:val="18"/>
                <w:szCs w:val="18"/>
                <w:lang w:eastAsia="zh-CN"/>
              </w:rPr>
              <w:t>2.70</w:t>
            </w:r>
          </w:p>
        </w:tc>
      </w:tr>
    </w:tbl>
    <w:p w14:paraId="1A620C99" w14:textId="77777777" w:rsidR="00D26DEE" w:rsidRDefault="00D26DEE" w:rsidP="00D26DEE">
      <w:pPr>
        <w:bidi/>
        <w:rPr>
          <w:sz w:val="18"/>
          <w:szCs w:val="18"/>
          <w:rtl/>
          <w:lang w:eastAsia="ar" w:bidi="ar-EG"/>
        </w:rPr>
      </w:pPr>
      <w:r w:rsidRPr="00B96536">
        <w:rPr>
          <w:sz w:val="18"/>
          <w:szCs w:val="18"/>
          <w:rtl/>
          <w:lang w:eastAsia="ar" w:bidi="ar-EG"/>
        </w:rPr>
        <w:t>*</w:t>
      </w:r>
      <w:r w:rsidRPr="00B96536">
        <w:rPr>
          <w:sz w:val="18"/>
          <w:szCs w:val="18"/>
          <w:lang w:eastAsia="ar" w:bidi="ar-EG"/>
        </w:rPr>
        <w:t>CE</w:t>
      </w:r>
      <w:r w:rsidRPr="00B96536">
        <w:rPr>
          <w:sz w:val="18"/>
          <w:szCs w:val="18"/>
          <w:rtl/>
          <w:lang w:eastAsia="ar" w:bidi="ar-EG"/>
        </w:rPr>
        <w:t xml:space="preserve"> = فعالية التكلفة</w:t>
      </w:r>
    </w:p>
    <w:p w14:paraId="3E8A169C"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6D1535">
        <w:rPr>
          <w:sz w:val="26"/>
          <w:szCs w:val="26"/>
          <w:rtl/>
          <w:lang w:bidi="ar-LB"/>
        </w:rPr>
        <w:t xml:space="preserve">سيتم تنفيذ المرحلة الأولى المحدثة من </w:t>
      </w:r>
      <w:r w:rsidRPr="0071649A">
        <w:rPr>
          <w:sz w:val="26"/>
          <w:szCs w:val="26"/>
          <w:rtl/>
          <w:lang w:bidi="ar-LB"/>
        </w:rPr>
        <w:t xml:space="preserve">خطة </w:t>
      </w:r>
      <w:r w:rsidRPr="0071649A">
        <w:rPr>
          <w:rFonts w:hint="cs"/>
          <w:sz w:val="26"/>
          <w:szCs w:val="26"/>
          <w:rtl/>
          <w:lang w:bidi="ar-LB"/>
        </w:rPr>
        <w:t>ال</w:t>
      </w:r>
      <w:r w:rsidRPr="0071649A">
        <w:rPr>
          <w:sz w:val="26"/>
          <w:szCs w:val="26"/>
          <w:rtl/>
          <w:lang w:bidi="ar-LB"/>
        </w:rPr>
        <w:t>تنفيذ</w:t>
      </w:r>
      <w:r w:rsidRPr="0071649A">
        <w:rPr>
          <w:rFonts w:hint="cs"/>
          <w:sz w:val="26"/>
          <w:szCs w:val="26"/>
          <w:rtl/>
          <w:lang w:bidi="ar-LB"/>
        </w:rPr>
        <w:t xml:space="preserve"> المتعلقة بالمواد</w:t>
      </w:r>
      <w:r w:rsidRPr="0071649A">
        <w:rPr>
          <w:sz w:val="26"/>
          <w:szCs w:val="26"/>
          <w:rtl/>
          <w:lang w:bidi="ar-LB"/>
        </w:rPr>
        <w:t xml:space="preserve"> الهيدروفلور</w:t>
      </w:r>
      <w:r w:rsidRPr="0071649A">
        <w:rPr>
          <w:rFonts w:hint="cs"/>
          <w:sz w:val="26"/>
          <w:szCs w:val="26"/>
          <w:rtl/>
          <w:lang w:bidi="ar-LB"/>
        </w:rPr>
        <w:t>وكربون</w:t>
      </w:r>
      <w:r w:rsidRPr="0071649A">
        <w:rPr>
          <w:sz w:val="26"/>
          <w:szCs w:val="26"/>
          <w:rtl/>
          <w:lang w:bidi="ar-LB"/>
        </w:rPr>
        <w:t>ية</w:t>
      </w:r>
      <w:r w:rsidRPr="0071649A">
        <w:rPr>
          <w:rFonts w:hint="cs"/>
          <w:sz w:val="26"/>
          <w:szCs w:val="26"/>
          <w:rtl/>
          <w:lang w:bidi="ar-LB"/>
        </w:rPr>
        <w:t xml:space="preserve"> بموجب تعديل كيغالي</w:t>
      </w:r>
      <w:r>
        <w:rPr>
          <w:rFonts w:hint="cs"/>
          <w:sz w:val="26"/>
          <w:szCs w:val="26"/>
          <w:rtl/>
          <w:lang w:bidi="ar-LB"/>
        </w:rPr>
        <w:t xml:space="preserve"> </w:t>
      </w:r>
      <w:r w:rsidRPr="006D1535">
        <w:rPr>
          <w:sz w:val="26"/>
          <w:szCs w:val="26"/>
          <w:rtl/>
          <w:lang w:bidi="ar-LB"/>
        </w:rPr>
        <w:t xml:space="preserve">على أربع مراحل. </w:t>
      </w:r>
      <w:r>
        <w:rPr>
          <w:rFonts w:hint="cs"/>
          <w:sz w:val="26"/>
          <w:szCs w:val="26"/>
          <w:rtl/>
          <w:lang w:bidi="ar-LB"/>
        </w:rPr>
        <w:t>و</w:t>
      </w:r>
      <w:r w:rsidRPr="006D1535">
        <w:rPr>
          <w:sz w:val="26"/>
          <w:szCs w:val="26"/>
          <w:rtl/>
          <w:lang w:bidi="ar-LB"/>
        </w:rPr>
        <w:t>ترد تفاصيل أنشطة المرحلة الأولى المحدثة في الجدول 29.</w:t>
      </w:r>
    </w:p>
    <w:p w14:paraId="52922E05" w14:textId="77777777" w:rsidR="00D26DEE" w:rsidRPr="006D1535" w:rsidRDefault="00D26DEE" w:rsidP="00D26DEE">
      <w:pPr>
        <w:tabs>
          <w:tab w:val="num" w:pos="0"/>
        </w:tabs>
        <w:bidi/>
        <w:spacing w:before="240"/>
        <w:rPr>
          <w:b/>
          <w:bCs/>
          <w:sz w:val="26"/>
          <w:szCs w:val="26"/>
        </w:rPr>
      </w:pPr>
      <w:r w:rsidRPr="006D1535">
        <w:rPr>
          <w:b/>
          <w:bCs/>
          <w:sz w:val="26"/>
          <w:szCs w:val="26"/>
          <w:rtl/>
        </w:rPr>
        <w:lastRenderedPageBreak/>
        <w:t xml:space="preserve">الجدول 29. </w:t>
      </w:r>
      <w:r>
        <w:rPr>
          <w:rFonts w:hint="cs"/>
          <w:b/>
          <w:bCs/>
          <w:sz w:val="26"/>
          <w:szCs w:val="26"/>
          <w:rtl/>
        </w:rPr>
        <w:t>موجز</w:t>
      </w:r>
      <w:r w:rsidRPr="006D1535">
        <w:rPr>
          <w:b/>
          <w:bCs/>
          <w:sz w:val="26"/>
          <w:szCs w:val="26"/>
          <w:rtl/>
        </w:rPr>
        <w:t xml:space="preserve"> التكاليف التي سيتم تنفيذها في المرحلة الأولى </w:t>
      </w:r>
      <w:r>
        <w:rPr>
          <w:rFonts w:hint="cs"/>
          <w:b/>
          <w:bCs/>
          <w:sz w:val="26"/>
          <w:szCs w:val="26"/>
          <w:rtl/>
        </w:rPr>
        <w:t xml:space="preserve">من </w:t>
      </w:r>
      <w:r w:rsidRPr="0016302B">
        <w:rPr>
          <w:b/>
          <w:bCs/>
          <w:sz w:val="26"/>
          <w:szCs w:val="26"/>
          <w:rtl/>
        </w:rPr>
        <w:t xml:space="preserve">خطة </w:t>
      </w:r>
      <w:r w:rsidRPr="0016302B">
        <w:rPr>
          <w:rFonts w:hint="cs"/>
          <w:b/>
          <w:bCs/>
          <w:sz w:val="26"/>
          <w:szCs w:val="26"/>
          <w:rtl/>
        </w:rPr>
        <w:t>ال</w:t>
      </w:r>
      <w:r w:rsidRPr="0016302B">
        <w:rPr>
          <w:b/>
          <w:bCs/>
          <w:sz w:val="26"/>
          <w:szCs w:val="26"/>
          <w:rtl/>
        </w:rPr>
        <w:t>تنفيذ</w:t>
      </w:r>
      <w:r w:rsidRPr="0016302B">
        <w:rPr>
          <w:rFonts w:hint="cs"/>
          <w:b/>
          <w:bCs/>
          <w:sz w:val="26"/>
          <w:szCs w:val="26"/>
          <w:rtl/>
        </w:rPr>
        <w:t xml:space="preserve"> المتعلقة بالمواد</w:t>
      </w:r>
      <w:r w:rsidRPr="0016302B">
        <w:rPr>
          <w:b/>
          <w:bCs/>
          <w:sz w:val="26"/>
          <w:szCs w:val="26"/>
          <w:rtl/>
        </w:rPr>
        <w:t xml:space="preserve"> الهيدروفلور</w:t>
      </w:r>
      <w:r w:rsidRPr="0016302B">
        <w:rPr>
          <w:rFonts w:hint="cs"/>
          <w:b/>
          <w:bCs/>
          <w:sz w:val="26"/>
          <w:szCs w:val="26"/>
          <w:rtl/>
        </w:rPr>
        <w:t>وكربون</w:t>
      </w:r>
      <w:r w:rsidRPr="0016302B">
        <w:rPr>
          <w:b/>
          <w:bCs/>
          <w:sz w:val="26"/>
          <w:szCs w:val="26"/>
          <w:rtl/>
        </w:rPr>
        <w:t>ية</w:t>
      </w:r>
      <w:r w:rsidRPr="0016302B">
        <w:rPr>
          <w:rFonts w:hint="cs"/>
          <w:b/>
          <w:bCs/>
          <w:sz w:val="26"/>
          <w:szCs w:val="26"/>
          <w:rtl/>
        </w:rPr>
        <w:t xml:space="preserve"> بموجب تعديل كيغالي في </w:t>
      </w:r>
      <w:r w:rsidRPr="006D1535">
        <w:rPr>
          <w:b/>
          <w:bCs/>
          <w:sz w:val="26"/>
          <w:szCs w:val="26"/>
          <w:rtl/>
        </w:rPr>
        <w:t xml:space="preserve">نيجيريا </w:t>
      </w:r>
      <w:r>
        <w:rPr>
          <w:rFonts w:hint="cs"/>
          <w:b/>
          <w:bCs/>
          <w:sz w:val="26"/>
          <w:szCs w:val="26"/>
          <w:rtl/>
        </w:rPr>
        <w:t>حسبما</w:t>
      </w:r>
      <w:r w:rsidRPr="006D1535">
        <w:rPr>
          <w:b/>
          <w:bCs/>
          <w:sz w:val="26"/>
          <w:szCs w:val="26"/>
          <w:rtl/>
        </w:rPr>
        <w:t xml:space="preserve"> تم الاتفاق عليه (بالدولار الأمريكي)</w:t>
      </w:r>
    </w:p>
    <w:tbl>
      <w:tblPr>
        <w:tblStyle w:val="TableGrid"/>
        <w:bidiVisual/>
        <w:tblW w:w="5000" w:type="pct"/>
        <w:tblLayout w:type="fixed"/>
        <w:tblLook w:val="04A0" w:firstRow="1" w:lastRow="0" w:firstColumn="1" w:lastColumn="0" w:noHBand="0" w:noVBand="1"/>
      </w:tblPr>
      <w:tblGrid>
        <w:gridCol w:w="5844"/>
        <w:gridCol w:w="1197"/>
        <w:gridCol w:w="1189"/>
        <w:gridCol w:w="1120"/>
      </w:tblGrid>
      <w:tr w:rsidR="00D26DEE" w:rsidRPr="004A4150" w14:paraId="4457E361" w14:textId="77777777" w:rsidTr="003D721D">
        <w:trPr>
          <w:trHeight w:val="550"/>
          <w:tblHeader/>
        </w:trPr>
        <w:tc>
          <w:tcPr>
            <w:tcW w:w="3125" w:type="pct"/>
            <w:vAlign w:val="center"/>
          </w:tcPr>
          <w:p w14:paraId="4CFC5D5E" w14:textId="77777777" w:rsidR="00D26DEE" w:rsidRPr="004A4150" w:rsidRDefault="00D26DEE" w:rsidP="008515E7">
            <w:pPr>
              <w:spacing w:before="20" w:after="20"/>
              <w:jc w:val="center"/>
              <w:rPr>
                <w:b/>
                <w:bCs/>
                <w:sz w:val="20"/>
              </w:rPr>
            </w:pPr>
            <w:r>
              <w:rPr>
                <w:rFonts w:hint="cs"/>
                <w:b/>
                <w:bCs/>
                <w:sz w:val="20"/>
                <w:rtl/>
              </w:rPr>
              <w:t>القطاع الفرعي</w:t>
            </w:r>
          </w:p>
        </w:tc>
        <w:tc>
          <w:tcPr>
            <w:tcW w:w="640" w:type="pct"/>
            <w:vAlign w:val="center"/>
          </w:tcPr>
          <w:p w14:paraId="0896BA0A" w14:textId="77777777" w:rsidR="00D26DEE" w:rsidRDefault="00D26DEE" w:rsidP="008515E7">
            <w:pPr>
              <w:keepNext/>
              <w:keepLines/>
              <w:shd w:val="clear" w:color="auto" w:fill="FFFFFF" w:themeFill="background1"/>
              <w:spacing w:before="20" w:after="20"/>
              <w:jc w:val="center"/>
              <w:rPr>
                <w:b/>
                <w:bCs/>
                <w:sz w:val="20"/>
              </w:rPr>
            </w:pPr>
            <w:r>
              <w:rPr>
                <w:rFonts w:hint="cs"/>
                <w:b/>
                <w:bCs/>
                <w:sz w:val="20"/>
                <w:rtl/>
              </w:rPr>
              <w:t>الوكالة</w:t>
            </w:r>
          </w:p>
        </w:tc>
        <w:tc>
          <w:tcPr>
            <w:tcW w:w="636" w:type="pct"/>
            <w:vAlign w:val="center"/>
          </w:tcPr>
          <w:p w14:paraId="196BD1C6" w14:textId="77777777" w:rsidR="00D26DEE" w:rsidRDefault="00D26DEE" w:rsidP="008515E7">
            <w:pPr>
              <w:keepNext/>
              <w:keepLines/>
              <w:shd w:val="clear" w:color="auto" w:fill="FFFFFF" w:themeFill="background1"/>
              <w:spacing w:before="20" w:after="20"/>
              <w:jc w:val="center"/>
              <w:rPr>
                <w:b/>
                <w:bCs/>
                <w:sz w:val="20"/>
              </w:rPr>
            </w:pPr>
            <w:r>
              <w:rPr>
                <w:rFonts w:hint="cs"/>
                <w:b/>
                <w:bCs/>
                <w:sz w:val="20"/>
                <w:rtl/>
              </w:rPr>
              <w:t>التي تم تقديمها</w:t>
            </w:r>
          </w:p>
        </w:tc>
        <w:tc>
          <w:tcPr>
            <w:tcW w:w="600" w:type="pct"/>
            <w:vAlign w:val="center"/>
          </w:tcPr>
          <w:p w14:paraId="585B5EFD" w14:textId="77777777" w:rsidR="00D26DEE" w:rsidRPr="004A4150" w:rsidRDefault="00D26DEE" w:rsidP="008515E7">
            <w:pPr>
              <w:keepNext/>
              <w:keepLines/>
              <w:shd w:val="clear" w:color="auto" w:fill="FFFFFF" w:themeFill="background1"/>
              <w:spacing w:before="20" w:after="20"/>
              <w:jc w:val="center"/>
              <w:rPr>
                <w:b/>
                <w:bCs/>
                <w:sz w:val="20"/>
              </w:rPr>
            </w:pPr>
            <w:r>
              <w:rPr>
                <w:rFonts w:hint="cs"/>
                <w:b/>
                <w:bCs/>
                <w:sz w:val="20"/>
                <w:rtl/>
              </w:rPr>
              <w:t>الموافق عليها</w:t>
            </w:r>
          </w:p>
        </w:tc>
      </w:tr>
      <w:tr w:rsidR="00D26DEE" w:rsidRPr="00EA6476" w14:paraId="6F4CABEA" w14:textId="77777777" w:rsidTr="008515E7">
        <w:trPr>
          <w:trHeight w:val="56"/>
        </w:trPr>
        <w:tc>
          <w:tcPr>
            <w:tcW w:w="5000" w:type="pct"/>
            <w:gridSpan w:val="4"/>
          </w:tcPr>
          <w:p w14:paraId="7ABAE769" w14:textId="77777777" w:rsidR="00D26DEE" w:rsidRPr="00EA6476" w:rsidRDefault="00D26DEE" w:rsidP="008515E7">
            <w:pPr>
              <w:keepNext/>
              <w:keepLines/>
              <w:shd w:val="clear" w:color="auto" w:fill="FFFFFF" w:themeFill="background1"/>
              <w:spacing w:before="20" w:after="20"/>
              <w:jc w:val="center"/>
              <w:rPr>
                <w:b/>
                <w:bCs/>
                <w:sz w:val="20"/>
              </w:rPr>
            </w:pPr>
            <w:r w:rsidRPr="0016302B">
              <w:rPr>
                <w:b/>
                <w:bCs/>
                <w:sz w:val="20"/>
                <w:rtl/>
              </w:rPr>
              <w:t>تحويلات التصنيع (1,734,099 دولارًا أمريكيًا)</w:t>
            </w:r>
          </w:p>
        </w:tc>
      </w:tr>
      <w:tr w:rsidR="00D26DEE" w:rsidRPr="001A6B12" w14:paraId="477A58A1" w14:textId="77777777" w:rsidTr="008515E7">
        <w:tc>
          <w:tcPr>
            <w:tcW w:w="3764" w:type="pct"/>
            <w:gridSpan w:val="2"/>
          </w:tcPr>
          <w:p w14:paraId="6B6C2B1D" w14:textId="77777777" w:rsidR="00D26DEE" w:rsidRPr="001A6B12" w:rsidRDefault="00D26DEE" w:rsidP="008515E7">
            <w:pPr>
              <w:shd w:val="clear" w:color="auto" w:fill="FFFFFF" w:themeFill="background1"/>
              <w:spacing w:before="20" w:after="20"/>
              <w:jc w:val="right"/>
              <w:rPr>
                <w:sz w:val="20"/>
                <w:highlight w:val="yellow"/>
              </w:rPr>
            </w:pPr>
            <w:r w:rsidRPr="0016302B">
              <w:rPr>
                <w:sz w:val="20"/>
                <w:rtl/>
                <w:lang w:bidi="ar-LB"/>
              </w:rPr>
              <w:t xml:space="preserve">رغوة </w:t>
            </w:r>
            <w:r w:rsidRPr="0016302B">
              <w:rPr>
                <w:rFonts w:hint="cs"/>
                <w:sz w:val="20"/>
                <w:rtl/>
                <w:lang w:bidi="ar-LB"/>
              </w:rPr>
              <w:t xml:space="preserve">البوليوريتان </w:t>
            </w:r>
          </w:p>
        </w:tc>
        <w:tc>
          <w:tcPr>
            <w:tcW w:w="636" w:type="pct"/>
          </w:tcPr>
          <w:p w14:paraId="2FBEE229" w14:textId="77777777" w:rsidR="00D26DEE" w:rsidRPr="001A6B12" w:rsidRDefault="00D26DEE" w:rsidP="008515E7">
            <w:pPr>
              <w:shd w:val="clear" w:color="auto" w:fill="FFFFFF" w:themeFill="background1"/>
              <w:spacing w:before="20" w:after="20"/>
              <w:jc w:val="right"/>
              <w:rPr>
                <w:sz w:val="20"/>
                <w:highlight w:val="yellow"/>
              </w:rPr>
            </w:pPr>
            <w:r w:rsidRPr="001A6B12">
              <w:rPr>
                <w:sz w:val="20"/>
              </w:rPr>
              <w:t>160,000</w:t>
            </w:r>
          </w:p>
        </w:tc>
        <w:tc>
          <w:tcPr>
            <w:tcW w:w="600" w:type="pct"/>
          </w:tcPr>
          <w:p w14:paraId="48F704A7" w14:textId="77777777" w:rsidR="00D26DEE" w:rsidRPr="001A6B12" w:rsidRDefault="00D26DEE" w:rsidP="008515E7">
            <w:pPr>
              <w:shd w:val="clear" w:color="auto" w:fill="FFFFFF" w:themeFill="background1"/>
              <w:spacing w:before="20" w:after="20"/>
              <w:jc w:val="right"/>
              <w:rPr>
                <w:sz w:val="20"/>
                <w:highlight w:val="yellow"/>
              </w:rPr>
            </w:pPr>
            <w:r w:rsidRPr="001A6B12">
              <w:rPr>
                <w:sz w:val="20"/>
              </w:rPr>
              <w:t>160,000</w:t>
            </w:r>
          </w:p>
        </w:tc>
      </w:tr>
      <w:tr w:rsidR="00D26DEE" w:rsidRPr="00EB0ED3" w14:paraId="60000935" w14:textId="77777777" w:rsidTr="003D721D">
        <w:tc>
          <w:tcPr>
            <w:tcW w:w="3125" w:type="pct"/>
          </w:tcPr>
          <w:p w14:paraId="3BA6E9C9" w14:textId="77777777" w:rsidR="00D26DEE" w:rsidRPr="00CF3FE7" w:rsidRDefault="00D26DEE" w:rsidP="008515E7">
            <w:pPr>
              <w:bidi/>
              <w:spacing w:before="10" w:after="10"/>
              <w:ind w:left="171"/>
              <w:jc w:val="left"/>
              <w:rPr>
                <w:rFonts w:eastAsia="Calibri"/>
                <w:i/>
                <w:iCs/>
                <w:sz w:val="20"/>
                <w:rtl/>
              </w:rPr>
            </w:pPr>
            <w:r w:rsidRPr="00CF3FE7">
              <w:rPr>
                <w:rFonts w:eastAsia="Calibri" w:hint="cs"/>
                <w:i/>
                <w:iCs/>
                <w:sz w:val="20"/>
                <w:rtl/>
              </w:rPr>
              <w:t xml:space="preserve">شركتا </w:t>
            </w:r>
            <w:r w:rsidRPr="00CF3FE7">
              <w:rPr>
                <w:rFonts w:eastAsia="Calibri"/>
                <w:i/>
                <w:iCs/>
                <w:sz w:val="20"/>
                <w:rtl/>
              </w:rPr>
              <w:t>فيتابور/لانج وغرانتس*</w:t>
            </w:r>
          </w:p>
        </w:tc>
        <w:tc>
          <w:tcPr>
            <w:tcW w:w="640" w:type="pct"/>
          </w:tcPr>
          <w:p w14:paraId="0D63A0EF" w14:textId="77777777" w:rsidR="00D26DEE" w:rsidRPr="00EB0ED3" w:rsidRDefault="00D26DEE" w:rsidP="008515E7">
            <w:pPr>
              <w:shd w:val="clear" w:color="auto" w:fill="FFFFFF" w:themeFill="background1"/>
              <w:spacing w:before="20" w:after="20"/>
              <w:jc w:val="center"/>
              <w:rPr>
                <w:i/>
                <w:iCs/>
                <w:sz w:val="20"/>
              </w:rPr>
            </w:pPr>
            <w:r>
              <w:rPr>
                <w:rFonts w:hint="cs"/>
                <w:i/>
                <w:iCs/>
                <w:sz w:val="20"/>
                <w:rtl/>
              </w:rPr>
              <w:t>اليوئنديبي</w:t>
            </w:r>
          </w:p>
        </w:tc>
        <w:tc>
          <w:tcPr>
            <w:tcW w:w="636" w:type="pct"/>
          </w:tcPr>
          <w:p w14:paraId="4221AD4B" w14:textId="77777777" w:rsidR="00D26DEE" w:rsidRPr="00EB0ED3" w:rsidRDefault="00D26DEE" w:rsidP="008515E7">
            <w:pPr>
              <w:shd w:val="clear" w:color="auto" w:fill="FFFFFF" w:themeFill="background1"/>
              <w:spacing w:before="20" w:after="20"/>
              <w:jc w:val="right"/>
              <w:rPr>
                <w:i/>
                <w:iCs/>
                <w:sz w:val="20"/>
              </w:rPr>
            </w:pPr>
            <w:r w:rsidRPr="00EB0ED3">
              <w:rPr>
                <w:i/>
                <w:iCs/>
                <w:sz w:val="20"/>
              </w:rPr>
              <w:t>160,000</w:t>
            </w:r>
          </w:p>
        </w:tc>
        <w:tc>
          <w:tcPr>
            <w:tcW w:w="600" w:type="pct"/>
          </w:tcPr>
          <w:p w14:paraId="2101E021" w14:textId="77777777" w:rsidR="00D26DEE" w:rsidRPr="00EB0ED3" w:rsidRDefault="00D26DEE" w:rsidP="008515E7">
            <w:pPr>
              <w:shd w:val="clear" w:color="auto" w:fill="FFFFFF" w:themeFill="background1"/>
              <w:spacing w:before="20" w:after="20"/>
              <w:jc w:val="right"/>
              <w:rPr>
                <w:i/>
                <w:iCs/>
                <w:sz w:val="20"/>
              </w:rPr>
            </w:pPr>
            <w:r w:rsidRPr="00EB0ED3">
              <w:rPr>
                <w:i/>
                <w:iCs/>
                <w:sz w:val="20"/>
              </w:rPr>
              <w:t>160,000</w:t>
            </w:r>
          </w:p>
        </w:tc>
      </w:tr>
      <w:tr w:rsidR="00D26DEE" w:rsidRPr="001A6B12" w14:paraId="6058962B" w14:textId="77777777" w:rsidTr="008515E7">
        <w:tc>
          <w:tcPr>
            <w:tcW w:w="3764" w:type="pct"/>
            <w:gridSpan w:val="2"/>
          </w:tcPr>
          <w:p w14:paraId="7C6E316F" w14:textId="77777777" w:rsidR="00D26DEE" w:rsidRPr="001A6B12" w:rsidRDefault="00D26DEE" w:rsidP="008515E7">
            <w:pPr>
              <w:shd w:val="clear" w:color="auto" w:fill="FFFFFF" w:themeFill="background1"/>
              <w:spacing w:before="20" w:after="20"/>
              <w:jc w:val="right"/>
              <w:rPr>
                <w:sz w:val="20"/>
              </w:rPr>
            </w:pPr>
            <w:r>
              <w:rPr>
                <w:rFonts w:hint="cs"/>
                <w:sz w:val="20"/>
                <w:rtl/>
              </w:rPr>
              <w:t>تكييف الهواء السكني</w:t>
            </w:r>
          </w:p>
        </w:tc>
        <w:tc>
          <w:tcPr>
            <w:tcW w:w="636" w:type="pct"/>
          </w:tcPr>
          <w:p w14:paraId="2A6B60D8" w14:textId="77777777" w:rsidR="00D26DEE" w:rsidRPr="001A6B12" w:rsidRDefault="00D26DEE" w:rsidP="008515E7">
            <w:pPr>
              <w:shd w:val="clear" w:color="auto" w:fill="FFFFFF" w:themeFill="background1"/>
              <w:spacing w:before="20" w:after="20"/>
              <w:jc w:val="right"/>
              <w:rPr>
                <w:sz w:val="20"/>
              </w:rPr>
            </w:pPr>
            <w:r w:rsidRPr="001A6B12">
              <w:rPr>
                <w:sz w:val="20"/>
              </w:rPr>
              <w:t>1,953,594</w:t>
            </w:r>
          </w:p>
        </w:tc>
        <w:tc>
          <w:tcPr>
            <w:tcW w:w="600" w:type="pct"/>
          </w:tcPr>
          <w:p w14:paraId="746EF922" w14:textId="77777777" w:rsidR="00D26DEE" w:rsidRPr="001A6B12" w:rsidRDefault="00D26DEE" w:rsidP="008515E7">
            <w:pPr>
              <w:shd w:val="clear" w:color="auto" w:fill="FFFFFF" w:themeFill="background1"/>
              <w:spacing w:before="20" w:after="20"/>
              <w:jc w:val="right"/>
              <w:rPr>
                <w:sz w:val="20"/>
                <w:highlight w:val="yellow"/>
              </w:rPr>
            </w:pPr>
            <w:r w:rsidRPr="001A6B12">
              <w:rPr>
                <w:sz w:val="20"/>
              </w:rPr>
              <w:t>1,166,715</w:t>
            </w:r>
          </w:p>
        </w:tc>
      </w:tr>
      <w:tr w:rsidR="00D26DEE" w:rsidRPr="00EB0ED3" w14:paraId="61BF57B4" w14:textId="77777777" w:rsidTr="003D721D">
        <w:tc>
          <w:tcPr>
            <w:tcW w:w="3125" w:type="pct"/>
          </w:tcPr>
          <w:p w14:paraId="4185E363" w14:textId="77777777" w:rsidR="00D26DEE" w:rsidRPr="00207550" w:rsidRDefault="00D26DEE" w:rsidP="008515E7">
            <w:pPr>
              <w:bidi/>
              <w:spacing w:before="10" w:after="10"/>
              <w:ind w:left="171"/>
              <w:jc w:val="left"/>
              <w:rPr>
                <w:rFonts w:eastAsia="Calibri"/>
                <w:i/>
                <w:iCs/>
                <w:sz w:val="20"/>
              </w:rPr>
            </w:pPr>
            <w:r w:rsidRPr="00207550">
              <w:rPr>
                <w:rFonts w:eastAsia="Calibri" w:hint="cs"/>
                <w:i/>
                <w:iCs/>
                <w:sz w:val="20"/>
                <w:rtl/>
              </w:rPr>
              <w:t>شركة إتش بي زد*</w:t>
            </w:r>
          </w:p>
        </w:tc>
        <w:tc>
          <w:tcPr>
            <w:tcW w:w="640" w:type="pct"/>
          </w:tcPr>
          <w:p w14:paraId="487118CB" w14:textId="77777777" w:rsidR="00D26DEE" w:rsidRPr="008253EC" w:rsidRDefault="00D26DEE" w:rsidP="008515E7">
            <w:pPr>
              <w:shd w:val="clear" w:color="auto" w:fill="FFFFFF" w:themeFill="background1"/>
              <w:spacing w:before="20" w:after="20"/>
              <w:jc w:val="center"/>
              <w:rPr>
                <w:i/>
                <w:iCs/>
                <w:sz w:val="20"/>
              </w:rPr>
            </w:pPr>
            <w:r w:rsidRPr="008253EC">
              <w:rPr>
                <w:rFonts w:hint="cs"/>
                <w:i/>
                <w:iCs/>
                <w:sz w:val="20"/>
                <w:rtl/>
              </w:rPr>
              <w:t>اليونيدو</w:t>
            </w:r>
          </w:p>
        </w:tc>
        <w:tc>
          <w:tcPr>
            <w:tcW w:w="636" w:type="pct"/>
          </w:tcPr>
          <w:p w14:paraId="35D0F6B1" w14:textId="77777777" w:rsidR="00D26DEE" w:rsidRPr="00EB0ED3" w:rsidRDefault="00D26DEE" w:rsidP="008515E7">
            <w:pPr>
              <w:shd w:val="clear" w:color="auto" w:fill="FFFFFF" w:themeFill="background1"/>
              <w:spacing w:before="20" w:after="20"/>
              <w:jc w:val="right"/>
              <w:rPr>
                <w:i/>
                <w:iCs/>
                <w:sz w:val="20"/>
              </w:rPr>
            </w:pPr>
            <w:r w:rsidRPr="00EB0ED3">
              <w:rPr>
                <w:i/>
                <w:iCs/>
                <w:sz w:val="20"/>
              </w:rPr>
              <w:t>542,250</w:t>
            </w:r>
          </w:p>
        </w:tc>
        <w:tc>
          <w:tcPr>
            <w:tcW w:w="600" w:type="pct"/>
          </w:tcPr>
          <w:p w14:paraId="2C94C110" w14:textId="77777777" w:rsidR="00D26DEE" w:rsidRPr="00EB0ED3" w:rsidRDefault="00D26DEE" w:rsidP="008515E7">
            <w:pPr>
              <w:shd w:val="clear" w:color="auto" w:fill="FFFFFF" w:themeFill="background1"/>
              <w:spacing w:before="20" w:after="20"/>
              <w:jc w:val="right"/>
              <w:rPr>
                <w:i/>
                <w:iCs/>
                <w:sz w:val="20"/>
              </w:rPr>
            </w:pPr>
            <w:r w:rsidRPr="00EB0ED3">
              <w:rPr>
                <w:i/>
                <w:iCs/>
                <w:sz w:val="20"/>
              </w:rPr>
              <w:t>542,250</w:t>
            </w:r>
          </w:p>
        </w:tc>
      </w:tr>
      <w:tr w:rsidR="00D26DEE" w:rsidRPr="00EB0ED3" w14:paraId="19B41FCA" w14:textId="77777777" w:rsidTr="003D721D">
        <w:tc>
          <w:tcPr>
            <w:tcW w:w="3125" w:type="pct"/>
          </w:tcPr>
          <w:p w14:paraId="04948CE1" w14:textId="77777777" w:rsidR="00D26DEE" w:rsidRPr="00207550" w:rsidRDefault="00D26DEE" w:rsidP="008515E7">
            <w:pPr>
              <w:bidi/>
              <w:spacing w:before="10" w:after="10"/>
              <w:ind w:left="171"/>
              <w:jc w:val="left"/>
              <w:rPr>
                <w:rFonts w:eastAsia="Calibri"/>
                <w:i/>
                <w:iCs/>
                <w:sz w:val="20"/>
              </w:rPr>
            </w:pPr>
            <w:r w:rsidRPr="00207550">
              <w:rPr>
                <w:rFonts w:eastAsia="Calibri" w:hint="cs"/>
                <w:i/>
                <w:iCs/>
                <w:sz w:val="20"/>
                <w:rtl/>
              </w:rPr>
              <w:t>شركتا سيمس/كير غلوبال</w:t>
            </w:r>
          </w:p>
        </w:tc>
        <w:tc>
          <w:tcPr>
            <w:tcW w:w="640" w:type="pct"/>
          </w:tcPr>
          <w:p w14:paraId="51ED4A36" w14:textId="77777777" w:rsidR="00D26DEE" w:rsidRPr="008253EC" w:rsidRDefault="00D26DEE" w:rsidP="008515E7">
            <w:pPr>
              <w:shd w:val="clear" w:color="auto" w:fill="FFFFFF" w:themeFill="background1"/>
              <w:spacing w:before="20" w:after="20"/>
              <w:jc w:val="center"/>
              <w:rPr>
                <w:i/>
                <w:iCs/>
                <w:sz w:val="20"/>
              </w:rPr>
            </w:pPr>
            <w:r w:rsidRPr="008253EC">
              <w:rPr>
                <w:rFonts w:hint="cs"/>
                <w:i/>
                <w:iCs/>
                <w:sz w:val="20"/>
                <w:rtl/>
              </w:rPr>
              <w:t>اليونيدو</w:t>
            </w:r>
          </w:p>
        </w:tc>
        <w:tc>
          <w:tcPr>
            <w:tcW w:w="636" w:type="pct"/>
          </w:tcPr>
          <w:p w14:paraId="1744D57B" w14:textId="77777777" w:rsidR="00D26DEE" w:rsidRPr="00EB0ED3" w:rsidRDefault="00D26DEE" w:rsidP="008515E7">
            <w:pPr>
              <w:shd w:val="clear" w:color="auto" w:fill="FFFFFF" w:themeFill="background1"/>
              <w:spacing w:before="20" w:after="20"/>
              <w:jc w:val="right"/>
              <w:rPr>
                <w:i/>
                <w:iCs/>
                <w:sz w:val="20"/>
              </w:rPr>
            </w:pPr>
            <w:r w:rsidRPr="00EB0ED3">
              <w:rPr>
                <w:i/>
                <w:iCs/>
                <w:sz w:val="20"/>
              </w:rPr>
              <w:t>1,411,344</w:t>
            </w:r>
          </w:p>
        </w:tc>
        <w:tc>
          <w:tcPr>
            <w:tcW w:w="600" w:type="pct"/>
          </w:tcPr>
          <w:p w14:paraId="46BE9DAF" w14:textId="77777777" w:rsidR="00D26DEE" w:rsidRPr="00EB0ED3" w:rsidRDefault="00D26DEE" w:rsidP="008515E7">
            <w:pPr>
              <w:shd w:val="clear" w:color="auto" w:fill="FFFFFF" w:themeFill="background1"/>
              <w:spacing w:before="20" w:after="20"/>
              <w:jc w:val="right"/>
              <w:rPr>
                <w:i/>
                <w:iCs/>
                <w:sz w:val="20"/>
              </w:rPr>
            </w:pPr>
            <w:r w:rsidRPr="00EB0ED3">
              <w:rPr>
                <w:i/>
                <w:iCs/>
                <w:sz w:val="20"/>
              </w:rPr>
              <w:t>624,465</w:t>
            </w:r>
          </w:p>
        </w:tc>
      </w:tr>
      <w:tr w:rsidR="00D26DEE" w:rsidRPr="001A6B12" w14:paraId="61FDDDED" w14:textId="77777777" w:rsidTr="003D721D">
        <w:tc>
          <w:tcPr>
            <w:tcW w:w="3125" w:type="pct"/>
          </w:tcPr>
          <w:p w14:paraId="2E343A5D" w14:textId="77777777" w:rsidR="00D26DEE" w:rsidRPr="001A6B12" w:rsidRDefault="00D26DEE" w:rsidP="008515E7">
            <w:pPr>
              <w:spacing w:before="20" w:after="20"/>
              <w:jc w:val="right"/>
              <w:rPr>
                <w:sz w:val="20"/>
              </w:rPr>
            </w:pPr>
            <w:r>
              <w:rPr>
                <w:rFonts w:hint="cs"/>
                <w:sz w:val="20"/>
                <w:rtl/>
              </w:rPr>
              <w:t>التبريد المنزلي</w:t>
            </w:r>
          </w:p>
        </w:tc>
        <w:tc>
          <w:tcPr>
            <w:tcW w:w="640" w:type="pct"/>
          </w:tcPr>
          <w:p w14:paraId="24AFBB2F" w14:textId="77777777" w:rsidR="00D26DEE" w:rsidRPr="008253EC" w:rsidRDefault="00D26DEE" w:rsidP="008515E7">
            <w:pPr>
              <w:shd w:val="clear" w:color="auto" w:fill="FFFFFF" w:themeFill="background1"/>
              <w:spacing w:before="20" w:after="20"/>
              <w:jc w:val="center"/>
              <w:rPr>
                <w:i/>
                <w:iCs/>
                <w:sz w:val="20"/>
              </w:rPr>
            </w:pPr>
          </w:p>
        </w:tc>
        <w:tc>
          <w:tcPr>
            <w:tcW w:w="636" w:type="pct"/>
          </w:tcPr>
          <w:p w14:paraId="04ACB2CD" w14:textId="77777777" w:rsidR="00D26DEE" w:rsidRPr="001A6B12" w:rsidRDefault="00D26DEE" w:rsidP="008515E7">
            <w:pPr>
              <w:shd w:val="clear" w:color="auto" w:fill="FFFFFF" w:themeFill="background1"/>
              <w:spacing w:before="20" w:after="20"/>
              <w:jc w:val="right"/>
              <w:rPr>
                <w:sz w:val="20"/>
              </w:rPr>
            </w:pPr>
            <w:r w:rsidRPr="001A6B12">
              <w:rPr>
                <w:sz w:val="20"/>
              </w:rPr>
              <w:t>549,551</w:t>
            </w:r>
          </w:p>
        </w:tc>
        <w:tc>
          <w:tcPr>
            <w:tcW w:w="600" w:type="pct"/>
          </w:tcPr>
          <w:p w14:paraId="705402D7" w14:textId="77777777" w:rsidR="00D26DEE" w:rsidRPr="001A6B12" w:rsidRDefault="00D26DEE" w:rsidP="008515E7">
            <w:pPr>
              <w:shd w:val="clear" w:color="auto" w:fill="FFFFFF" w:themeFill="background1"/>
              <w:spacing w:before="20" w:after="20"/>
              <w:jc w:val="right"/>
              <w:rPr>
                <w:sz w:val="20"/>
              </w:rPr>
            </w:pPr>
            <w:r w:rsidRPr="001A6B12">
              <w:rPr>
                <w:sz w:val="20"/>
              </w:rPr>
              <w:t>302,384</w:t>
            </w:r>
          </w:p>
        </w:tc>
      </w:tr>
      <w:tr w:rsidR="00D26DEE" w:rsidRPr="00EB0ED3" w14:paraId="6E15ECE7" w14:textId="77777777" w:rsidTr="003D721D">
        <w:tc>
          <w:tcPr>
            <w:tcW w:w="3125" w:type="pct"/>
          </w:tcPr>
          <w:p w14:paraId="6337B59F" w14:textId="77777777" w:rsidR="00D26DEE" w:rsidRPr="00207550" w:rsidRDefault="00D26DEE" w:rsidP="008515E7">
            <w:pPr>
              <w:bidi/>
              <w:spacing w:before="10" w:after="10"/>
              <w:ind w:left="171"/>
              <w:jc w:val="left"/>
              <w:rPr>
                <w:rFonts w:eastAsia="Calibri"/>
                <w:i/>
                <w:iCs/>
                <w:sz w:val="20"/>
              </w:rPr>
            </w:pPr>
            <w:r w:rsidRPr="00207550">
              <w:rPr>
                <w:rFonts w:eastAsia="Calibri" w:hint="cs"/>
                <w:i/>
                <w:iCs/>
                <w:sz w:val="20"/>
                <w:rtl/>
              </w:rPr>
              <w:t xml:space="preserve">شركات سيمس/سوموتكس/كولبوكس </w:t>
            </w:r>
          </w:p>
        </w:tc>
        <w:tc>
          <w:tcPr>
            <w:tcW w:w="640" w:type="pct"/>
          </w:tcPr>
          <w:p w14:paraId="6B3F7D82" w14:textId="77777777" w:rsidR="00D26DEE" w:rsidRPr="008253EC" w:rsidRDefault="00D26DEE" w:rsidP="008515E7">
            <w:pPr>
              <w:shd w:val="clear" w:color="auto" w:fill="FFFFFF" w:themeFill="background1"/>
              <w:spacing w:before="20" w:after="20"/>
              <w:jc w:val="center"/>
              <w:rPr>
                <w:i/>
                <w:iCs/>
                <w:sz w:val="20"/>
              </w:rPr>
            </w:pPr>
            <w:r w:rsidRPr="008253EC">
              <w:rPr>
                <w:rFonts w:hint="cs"/>
                <w:i/>
                <w:iCs/>
                <w:sz w:val="20"/>
                <w:rtl/>
              </w:rPr>
              <w:t>اليونيدو</w:t>
            </w:r>
          </w:p>
        </w:tc>
        <w:tc>
          <w:tcPr>
            <w:tcW w:w="636" w:type="pct"/>
          </w:tcPr>
          <w:p w14:paraId="7DBEE1E1" w14:textId="77777777" w:rsidR="00D26DEE" w:rsidRPr="00EB0ED3" w:rsidRDefault="00D26DEE" w:rsidP="008515E7">
            <w:pPr>
              <w:shd w:val="clear" w:color="auto" w:fill="FFFFFF" w:themeFill="background1"/>
              <w:spacing w:before="20" w:after="20"/>
              <w:jc w:val="right"/>
              <w:rPr>
                <w:i/>
                <w:iCs/>
                <w:sz w:val="20"/>
              </w:rPr>
            </w:pPr>
            <w:r w:rsidRPr="00EB0ED3">
              <w:rPr>
                <w:i/>
                <w:iCs/>
                <w:sz w:val="20"/>
              </w:rPr>
              <w:t>549,551</w:t>
            </w:r>
          </w:p>
        </w:tc>
        <w:tc>
          <w:tcPr>
            <w:tcW w:w="600" w:type="pct"/>
          </w:tcPr>
          <w:p w14:paraId="1EEC661B" w14:textId="77777777" w:rsidR="00D26DEE" w:rsidRPr="00EB0ED3" w:rsidRDefault="00D26DEE" w:rsidP="008515E7">
            <w:pPr>
              <w:shd w:val="clear" w:color="auto" w:fill="FFFFFF" w:themeFill="background1"/>
              <w:spacing w:before="20" w:after="20"/>
              <w:jc w:val="right"/>
              <w:rPr>
                <w:i/>
                <w:iCs/>
                <w:sz w:val="20"/>
                <w:highlight w:val="yellow"/>
              </w:rPr>
            </w:pPr>
            <w:r w:rsidRPr="00EB0ED3">
              <w:rPr>
                <w:i/>
                <w:iCs/>
                <w:sz w:val="20"/>
              </w:rPr>
              <w:t>302,384</w:t>
            </w:r>
          </w:p>
        </w:tc>
      </w:tr>
      <w:tr w:rsidR="00D26DEE" w:rsidRPr="001A6B12" w14:paraId="587C4C03" w14:textId="77777777" w:rsidTr="008515E7">
        <w:tc>
          <w:tcPr>
            <w:tcW w:w="3764" w:type="pct"/>
            <w:gridSpan w:val="2"/>
          </w:tcPr>
          <w:p w14:paraId="5A2E449D" w14:textId="77777777" w:rsidR="00D26DEE" w:rsidRPr="001A6B12" w:rsidRDefault="00D26DEE" w:rsidP="008515E7">
            <w:pPr>
              <w:shd w:val="clear" w:color="auto" w:fill="FFFFFF" w:themeFill="background1"/>
              <w:spacing w:before="20" w:after="20"/>
              <w:jc w:val="right"/>
              <w:rPr>
                <w:sz w:val="20"/>
              </w:rPr>
            </w:pPr>
            <w:r>
              <w:rPr>
                <w:rFonts w:hint="cs"/>
                <w:sz w:val="20"/>
                <w:rtl/>
              </w:rPr>
              <w:t>التبريد التجاري</w:t>
            </w:r>
            <w:r w:rsidRPr="001A6B12">
              <w:rPr>
                <w:sz w:val="20"/>
              </w:rPr>
              <w:t xml:space="preserve"> </w:t>
            </w:r>
          </w:p>
        </w:tc>
        <w:tc>
          <w:tcPr>
            <w:tcW w:w="636" w:type="pct"/>
          </w:tcPr>
          <w:p w14:paraId="3C0B2E0D" w14:textId="77777777" w:rsidR="00D26DEE" w:rsidRPr="001A6B12" w:rsidRDefault="00D26DEE" w:rsidP="008515E7">
            <w:pPr>
              <w:shd w:val="clear" w:color="auto" w:fill="FFFFFF" w:themeFill="background1"/>
              <w:spacing w:before="20" w:after="20"/>
              <w:jc w:val="right"/>
              <w:rPr>
                <w:sz w:val="20"/>
                <w:highlight w:val="yellow"/>
              </w:rPr>
            </w:pPr>
            <w:r w:rsidRPr="001A6B12">
              <w:rPr>
                <w:sz w:val="20"/>
              </w:rPr>
              <w:t>105,000</w:t>
            </w:r>
          </w:p>
        </w:tc>
        <w:tc>
          <w:tcPr>
            <w:tcW w:w="600" w:type="pct"/>
          </w:tcPr>
          <w:p w14:paraId="13F27B99" w14:textId="77777777" w:rsidR="00D26DEE" w:rsidRPr="001A6B12" w:rsidRDefault="00D26DEE" w:rsidP="008515E7">
            <w:pPr>
              <w:shd w:val="clear" w:color="auto" w:fill="FFFFFF" w:themeFill="background1"/>
              <w:spacing w:before="20" w:after="20"/>
              <w:jc w:val="right"/>
              <w:rPr>
                <w:sz w:val="20"/>
                <w:highlight w:val="yellow"/>
              </w:rPr>
            </w:pPr>
            <w:r w:rsidRPr="001A6B12">
              <w:rPr>
                <w:sz w:val="20"/>
              </w:rPr>
              <w:t>105,000</w:t>
            </w:r>
          </w:p>
        </w:tc>
      </w:tr>
      <w:tr w:rsidR="00D26DEE" w:rsidRPr="00EB0ED3" w14:paraId="06DCF9F3" w14:textId="77777777" w:rsidTr="003D721D">
        <w:tc>
          <w:tcPr>
            <w:tcW w:w="3125" w:type="pct"/>
          </w:tcPr>
          <w:p w14:paraId="337CE81B" w14:textId="77777777" w:rsidR="00D26DEE" w:rsidRPr="00207550" w:rsidRDefault="00D26DEE" w:rsidP="008515E7">
            <w:pPr>
              <w:bidi/>
              <w:spacing w:before="10" w:after="10"/>
              <w:ind w:left="171"/>
              <w:jc w:val="left"/>
              <w:rPr>
                <w:rFonts w:eastAsia="Calibri"/>
                <w:i/>
                <w:iCs/>
                <w:sz w:val="20"/>
                <w:rtl/>
              </w:rPr>
            </w:pPr>
            <w:r w:rsidRPr="00207550">
              <w:rPr>
                <w:rFonts w:eastAsia="Calibri"/>
                <w:i/>
                <w:iCs/>
                <w:sz w:val="20"/>
                <w:rtl/>
              </w:rPr>
              <w:t>15 شركة صغيرة لتصنيع آلات صنع الثلج وغرف التبريد*</w:t>
            </w:r>
          </w:p>
        </w:tc>
        <w:tc>
          <w:tcPr>
            <w:tcW w:w="640" w:type="pct"/>
          </w:tcPr>
          <w:p w14:paraId="59E1258E" w14:textId="77777777" w:rsidR="00D26DEE" w:rsidRPr="008253EC" w:rsidRDefault="00D26DEE" w:rsidP="008515E7">
            <w:pPr>
              <w:shd w:val="clear" w:color="auto" w:fill="FFFFFF" w:themeFill="background1"/>
              <w:spacing w:before="20" w:after="20"/>
              <w:jc w:val="center"/>
              <w:rPr>
                <w:i/>
                <w:iCs/>
                <w:sz w:val="20"/>
              </w:rPr>
            </w:pPr>
            <w:r w:rsidRPr="008253EC">
              <w:rPr>
                <w:rFonts w:hint="cs"/>
                <w:i/>
                <w:iCs/>
                <w:sz w:val="20"/>
                <w:rtl/>
              </w:rPr>
              <w:t>اليونيدو</w:t>
            </w:r>
          </w:p>
        </w:tc>
        <w:tc>
          <w:tcPr>
            <w:tcW w:w="636" w:type="pct"/>
          </w:tcPr>
          <w:p w14:paraId="2D6A98F2" w14:textId="77777777" w:rsidR="00D26DEE" w:rsidRPr="00EB0ED3" w:rsidRDefault="00D26DEE" w:rsidP="008515E7">
            <w:pPr>
              <w:shd w:val="clear" w:color="auto" w:fill="FFFFFF" w:themeFill="background1"/>
              <w:spacing w:before="20" w:after="20"/>
              <w:jc w:val="right"/>
              <w:rPr>
                <w:i/>
                <w:iCs/>
                <w:sz w:val="20"/>
                <w:highlight w:val="yellow"/>
              </w:rPr>
            </w:pPr>
            <w:r w:rsidRPr="00EB0ED3">
              <w:rPr>
                <w:i/>
                <w:iCs/>
                <w:sz w:val="20"/>
              </w:rPr>
              <w:t>105,000</w:t>
            </w:r>
          </w:p>
        </w:tc>
        <w:tc>
          <w:tcPr>
            <w:tcW w:w="600" w:type="pct"/>
          </w:tcPr>
          <w:p w14:paraId="6D7A4604" w14:textId="77777777" w:rsidR="00D26DEE" w:rsidRPr="00EB0ED3" w:rsidRDefault="00D26DEE" w:rsidP="008515E7">
            <w:pPr>
              <w:shd w:val="clear" w:color="auto" w:fill="FFFFFF" w:themeFill="background1"/>
              <w:spacing w:before="20" w:after="20"/>
              <w:jc w:val="right"/>
              <w:rPr>
                <w:i/>
                <w:iCs/>
                <w:sz w:val="20"/>
                <w:highlight w:val="yellow"/>
              </w:rPr>
            </w:pPr>
            <w:r w:rsidRPr="00EB0ED3">
              <w:rPr>
                <w:i/>
                <w:iCs/>
                <w:sz w:val="20"/>
              </w:rPr>
              <w:t>105,000</w:t>
            </w:r>
          </w:p>
        </w:tc>
      </w:tr>
      <w:tr w:rsidR="00D26DEE" w:rsidRPr="00C7472D" w14:paraId="1208E5CB" w14:textId="77777777" w:rsidTr="008515E7">
        <w:tc>
          <w:tcPr>
            <w:tcW w:w="5000" w:type="pct"/>
            <w:gridSpan w:val="4"/>
          </w:tcPr>
          <w:p w14:paraId="666D815E" w14:textId="77777777" w:rsidR="00D26DEE" w:rsidRPr="00C7472D" w:rsidRDefault="00D26DEE" w:rsidP="008515E7">
            <w:pPr>
              <w:keepNext/>
              <w:shd w:val="clear" w:color="auto" w:fill="FFFFFF" w:themeFill="background1"/>
              <w:spacing w:before="20" w:after="20"/>
              <w:jc w:val="center"/>
              <w:rPr>
                <w:b/>
                <w:bCs/>
                <w:sz w:val="20"/>
                <w:rtl/>
              </w:rPr>
            </w:pPr>
            <w:r w:rsidRPr="000A432F">
              <w:rPr>
                <w:b/>
                <w:bCs/>
                <w:sz w:val="20"/>
                <w:rtl/>
              </w:rPr>
              <w:t xml:space="preserve">أنشطة خدمة </w:t>
            </w:r>
            <w:r>
              <w:rPr>
                <w:rFonts w:hint="cs"/>
                <w:b/>
                <w:bCs/>
                <w:sz w:val="20"/>
                <w:rtl/>
              </w:rPr>
              <w:t>التبريد وتكييف الهواء</w:t>
            </w:r>
            <w:r w:rsidRPr="000A432F">
              <w:rPr>
                <w:b/>
                <w:bCs/>
                <w:sz w:val="20"/>
                <w:rtl/>
              </w:rPr>
              <w:t xml:space="preserve"> (8,835,053 دولارًا أمريكيًا)</w:t>
            </w:r>
          </w:p>
        </w:tc>
      </w:tr>
      <w:tr w:rsidR="00D26DEE" w:rsidRPr="00533BD1" w14:paraId="333CE922" w14:textId="77777777" w:rsidTr="003D721D">
        <w:tc>
          <w:tcPr>
            <w:tcW w:w="3125" w:type="pct"/>
          </w:tcPr>
          <w:p w14:paraId="7A644CC6" w14:textId="77777777" w:rsidR="00D26DEE" w:rsidRPr="00533BD1" w:rsidRDefault="00D26DEE" w:rsidP="008515E7">
            <w:pPr>
              <w:spacing w:before="20" w:after="20"/>
              <w:jc w:val="right"/>
              <w:rPr>
                <w:sz w:val="20"/>
                <w:rtl/>
              </w:rPr>
            </w:pPr>
            <w:r w:rsidRPr="00800FEA">
              <w:rPr>
                <w:rtl/>
              </w:rPr>
              <w:t xml:space="preserve">تعزيز نظام ترخيص وحصص </w:t>
            </w:r>
            <w:r>
              <w:rPr>
                <w:rFonts w:hint="cs"/>
                <w:rtl/>
              </w:rPr>
              <w:t xml:space="preserve">المواد </w:t>
            </w:r>
            <w:r w:rsidRPr="00800FEA">
              <w:rPr>
                <w:rtl/>
              </w:rPr>
              <w:t>الهيدروفلور</w:t>
            </w:r>
            <w:r>
              <w:rPr>
                <w:rFonts w:hint="cs"/>
                <w:rtl/>
              </w:rPr>
              <w:t>وكربونية</w:t>
            </w:r>
            <w:r w:rsidRPr="00800FEA">
              <w:rPr>
                <w:rtl/>
              </w:rPr>
              <w:t>*</w:t>
            </w:r>
          </w:p>
        </w:tc>
        <w:tc>
          <w:tcPr>
            <w:tcW w:w="640" w:type="pct"/>
          </w:tcPr>
          <w:p w14:paraId="74E23253" w14:textId="77777777" w:rsidR="00D26DEE" w:rsidRPr="00751B39" w:rsidRDefault="00D26DEE" w:rsidP="008515E7">
            <w:pPr>
              <w:ind w:left="-115" w:right="-97"/>
              <w:jc w:val="center"/>
              <w:rPr>
                <w:rFonts w:asciiTheme="majorBidi" w:hAnsiTheme="majorBidi" w:cstheme="majorBidi"/>
                <w:sz w:val="18"/>
                <w:szCs w:val="18"/>
                <w:lang w:eastAsia="en-CA"/>
              </w:rPr>
            </w:pPr>
            <w:r w:rsidRPr="00751B39">
              <w:rPr>
                <w:rFonts w:asciiTheme="majorBidi" w:hAnsiTheme="majorBidi" w:cstheme="majorBidi" w:hint="cs"/>
                <w:sz w:val="18"/>
                <w:szCs w:val="18"/>
                <w:rtl/>
                <w:lang w:eastAsia="en-CA"/>
              </w:rPr>
              <w:t>اليونيب/اليوئنديبي</w:t>
            </w:r>
          </w:p>
        </w:tc>
        <w:tc>
          <w:tcPr>
            <w:tcW w:w="636" w:type="pct"/>
          </w:tcPr>
          <w:p w14:paraId="24B197A9" w14:textId="77777777" w:rsidR="00D26DEE" w:rsidRPr="001A6B12" w:rsidRDefault="00D26DEE" w:rsidP="008515E7">
            <w:pPr>
              <w:shd w:val="clear" w:color="auto" w:fill="FFFFFF" w:themeFill="background1"/>
              <w:spacing w:before="20" w:after="20"/>
              <w:jc w:val="right"/>
              <w:rPr>
                <w:rFonts w:eastAsia="Calibri"/>
                <w:sz w:val="20"/>
              </w:rPr>
            </w:pPr>
            <w:r w:rsidRPr="001A6B12">
              <w:rPr>
                <w:rFonts w:eastAsia="Calibri"/>
                <w:sz w:val="20"/>
              </w:rPr>
              <w:t>350,000</w:t>
            </w:r>
          </w:p>
        </w:tc>
        <w:tc>
          <w:tcPr>
            <w:tcW w:w="600" w:type="pct"/>
          </w:tcPr>
          <w:p w14:paraId="4C13EB76" w14:textId="77777777" w:rsidR="00D26DEE" w:rsidRPr="00764D99" w:rsidRDefault="00D26DEE" w:rsidP="008515E7">
            <w:pPr>
              <w:shd w:val="clear" w:color="auto" w:fill="FFFFFF" w:themeFill="background1"/>
              <w:spacing w:before="20" w:after="20"/>
              <w:jc w:val="right"/>
              <w:rPr>
                <w:sz w:val="20"/>
                <w:highlight w:val="yellow"/>
              </w:rPr>
            </w:pPr>
            <w:r w:rsidRPr="001A6B12">
              <w:rPr>
                <w:rFonts w:eastAsia="Calibri"/>
                <w:sz w:val="20"/>
              </w:rPr>
              <w:t>350,000</w:t>
            </w:r>
          </w:p>
        </w:tc>
      </w:tr>
      <w:tr w:rsidR="00D26DEE" w:rsidRPr="00533BD1" w14:paraId="58845ACB" w14:textId="77777777" w:rsidTr="003D721D">
        <w:tc>
          <w:tcPr>
            <w:tcW w:w="3125" w:type="pct"/>
          </w:tcPr>
          <w:p w14:paraId="42C879F8" w14:textId="77777777" w:rsidR="00D26DEE" w:rsidRPr="00533BD1" w:rsidRDefault="00D26DEE" w:rsidP="008515E7">
            <w:pPr>
              <w:spacing w:before="20" w:after="20"/>
              <w:jc w:val="right"/>
              <w:rPr>
                <w:sz w:val="20"/>
                <w:rtl/>
              </w:rPr>
            </w:pPr>
            <w:r w:rsidRPr="00800FEA">
              <w:rPr>
                <w:rtl/>
              </w:rPr>
              <w:t xml:space="preserve">بناء </w:t>
            </w:r>
            <w:r>
              <w:rPr>
                <w:rFonts w:hint="cs"/>
                <w:rtl/>
              </w:rPr>
              <w:t>ال</w:t>
            </w:r>
            <w:r w:rsidRPr="00800FEA">
              <w:rPr>
                <w:rtl/>
              </w:rPr>
              <w:t xml:space="preserve">قدرات </w:t>
            </w:r>
            <w:r>
              <w:rPr>
                <w:rFonts w:hint="cs"/>
                <w:rtl/>
              </w:rPr>
              <w:t>الجمركية</w:t>
            </w:r>
            <w:r w:rsidRPr="00800FEA">
              <w:rPr>
                <w:rtl/>
              </w:rPr>
              <w:t>*</w:t>
            </w:r>
          </w:p>
        </w:tc>
        <w:tc>
          <w:tcPr>
            <w:tcW w:w="640" w:type="pct"/>
          </w:tcPr>
          <w:p w14:paraId="1FFBF6E9" w14:textId="77777777" w:rsidR="00D26DEE" w:rsidRPr="00751B39" w:rsidRDefault="00D26DEE" w:rsidP="008515E7">
            <w:pPr>
              <w:shd w:val="clear" w:color="auto" w:fill="FFFFFF" w:themeFill="background1"/>
              <w:spacing w:before="20" w:after="20"/>
              <w:jc w:val="center"/>
              <w:rPr>
                <w:rFonts w:eastAsia="Calibri"/>
                <w:sz w:val="20"/>
              </w:rPr>
            </w:pPr>
            <w:r w:rsidRPr="00751B39">
              <w:rPr>
                <w:rFonts w:hint="cs"/>
                <w:sz w:val="20"/>
                <w:rtl/>
              </w:rPr>
              <w:t>اليوئنديبي</w:t>
            </w:r>
          </w:p>
        </w:tc>
        <w:tc>
          <w:tcPr>
            <w:tcW w:w="636" w:type="pct"/>
          </w:tcPr>
          <w:p w14:paraId="203C1DFD" w14:textId="77777777" w:rsidR="00D26DEE" w:rsidRPr="001A6B12" w:rsidRDefault="00D26DEE" w:rsidP="008515E7">
            <w:pPr>
              <w:shd w:val="clear" w:color="auto" w:fill="FFFFFF" w:themeFill="background1"/>
              <w:spacing w:before="20" w:after="20"/>
              <w:jc w:val="right"/>
              <w:rPr>
                <w:rFonts w:eastAsia="Calibri"/>
                <w:sz w:val="20"/>
              </w:rPr>
            </w:pPr>
            <w:r w:rsidRPr="001A6B12">
              <w:rPr>
                <w:rFonts w:eastAsia="Calibri"/>
                <w:sz w:val="20"/>
              </w:rPr>
              <w:t>320,000</w:t>
            </w:r>
          </w:p>
        </w:tc>
        <w:tc>
          <w:tcPr>
            <w:tcW w:w="600" w:type="pct"/>
          </w:tcPr>
          <w:p w14:paraId="3D57487B" w14:textId="77777777" w:rsidR="00D26DEE" w:rsidRPr="00BA2EE7" w:rsidRDefault="00D26DEE" w:rsidP="008515E7">
            <w:pPr>
              <w:shd w:val="clear" w:color="auto" w:fill="FFFFFF" w:themeFill="background1"/>
              <w:spacing w:before="20" w:after="20"/>
              <w:jc w:val="right"/>
              <w:rPr>
                <w:sz w:val="20"/>
              </w:rPr>
            </w:pPr>
            <w:r w:rsidRPr="001A6B12">
              <w:rPr>
                <w:rFonts w:eastAsia="Calibri"/>
                <w:sz w:val="20"/>
              </w:rPr>
              <w:t>320,000</w:t>
            </w:r>
          </w:p>
        </w:tc>
      </w:tr>
      <w:tr w:rsidR="00D26DEE" w:rsidRPr="00533BD1" w14:paraId="0F461D17" w14:textId="77777777" w:rsidTr="008515E7">
        <w:tc>
          <w:tcPr>
            <w:tcW w:w="3764" w:type="pct"/>
            <w:gridSpan w:val="2"/>
          </w:tcPr>
          <w:p w14:paraId="689BFBDB" w14:textId="77777777" w:rsidR="00D26DEE" w:rsidRPr="00970B8E" w:rsidRDefault="00D26DEE" w:rsidP="008515E7">
            <w:pPr>
              <w:shd w:val="clear" w:color="auto" w:fill="FFFFFF" w:themeFill="background1"/>
              <w:spacing w:before="20" w:after="20"/>
              <w:jc w:val="right"/>
              <w:rPr>
                <w:color w:val="000000"/>
                <w:sz w:val="20"/>
              </w:rPr>
            </w:pPr>
            <w:r w:rsidRPr="004635A6">
              <w:rPr>
                <w:rFonts w:eastAsia="Calibri"/>
                <w:sz w:val="20"/>
                <w:rtl/>
              </w:rPr>
              <w:t xml:space="preserve">بناء قدرات </w:t>
            </w:r>
            <w:r>
              <w:rPr>
                <w:rFonts w:eastAsia="Calibri" w:hint="cs"/>
                <w:sz w:val="20"/>
                <w:rtl/>
              </w:rPr>
              <w:t>الفنيين في مجال أجهزة التبريد وتكييف الهواء وأجهزة تكييف الهواء المتنقل</w:t>
            </w:r>
            <w:r w:rsidRPr="004635A6">
              <w:rPr>
                <w:rFonts w:eastAsia="Calibri"/>
                <w:sz w:val="20"/>
              </w:rPr>
              <w:t xml:space="preserve"> </w:t>
            </w:r>
          </w:p>
        </w:tc>
        <w:tc>
          <w:tcPr>
            <w:tcW w:w="636" w:type="pct"/>
          </w:tcPr>
          <w:p w14:paraId="4319DFCB" w14:textId="77777777" w:rsidR="00D26DEE" w:rsidRPr="001A6B12" w:rsidRDefault="00D26DEE" w:rsidP="008515E7">
            <w:pPr>
              <w:shd w:val="clear" w:color="auto" w:fill="FFFFFF" w:themeFill="background1"/>
              <w:spacing w:before="20" w:after="20"/>
              <w:jc w:val="right"/>
              <w:rPr>
                <w:color w:val="000000"/>
                <w:sz w:val="20"/>
              </w:rPr>
            </w:pPr>
            <w:r w:rsidRPr="001A6B12">
              <w:rPr>
                <w:color w:val="000000"/>
                <w:sz w:val="20"/>
              </w:rPr>
              <w:t>1,510,000</w:t>
            </w:r>
          </w:p>
        </w:tc>
        <w:tc>
          <w:tcPr>
            <w:tcW w:w="600" w:type="pct"/>
          </w:tcPr>
          <w:p w14:paraId="52AB436A" w14:textId="77777777" w:rsidR="00D26DEE" w:rsidRPr="00BA2EE7" w:rsidRDefault="00D26DEE" w:rsidP="008515E7">
            <w:pPr>
              <w:shd w:val="clear" w:color="auto" w:fill="FFFFFF" w:themeFill="background1"/>
              <w:spacing w:before="20" w:after="20"/>
              <w:jc w:val="right"/>
              <w:rPr>
                <w:sz w:val="20"/>
              </w:rPr>
            </w:pPr>
            <w:r w:rsidRPr="009F51E9">
              <w:rPr>
                <w:sz w:val="20"/>
              </w:rPr>
              <w:t>2,684,000</w:t>
            </w:r>
          </w:p>
        </w:tc>
      </w:tr>
      <w:tr w:rsidR="00D26DEE" w:rsidRPr="00EB0ED3" w14:paraId="7ADD343C" w14:textId="77777777" w:rsidTr="003D721D">
        <w:tc>
          <w:tcPr>
            <w:tcW w:w="3125" w:type="pct"/>
          </w:tcPr>
          <w:p w14:paraId="0FD6BE32" w14:textId="77777777" w:rsidR="00D26DEE" w:rsidRPr="00207550" w:rsidRDefault="00D26DEE" w:rsidP="008515E7">
            <w:pPr>
              <w:bidi/>
              <w:spacing w:before="10" w:after="10"/>
              <w:ind w:left="171"/>
              <w:jc w:val="left"/>
              <w:rPr>
                <w:rFonts w:eastAsia="Calibri"/>
                <w:i/>
                <w:iCs/>
                <w:sz w:val="20"/>
                <w:rtl/>
              </w:rPr>
            </w:pPr>
            <w:r w:rsidRPr="00207550">
              <w:rPr>
                <w:rFonts w:eastAsia="Calibri"/>
                <w:i/>
                <w:iCs/>
                <w:sz w:val="20"/>
                <w:rtl/>
              </w:rPr>
              <w:t>التدريب والمساعدة التقنية*</w:t>
            </w:r>
          </w:p>
        </w:tc>
        <w:tc>
          <w:tcPr>
            <w:tcW w:w="640" w:type="pct"/>
          </w:tcPr>
          <w:p w14:paraId="3C4B388A" w14:textId="77777777" w:rsidR="00D26DEE" w:rsidRPr="00EB0ED3" w:rsidRDefault="00D26DEE" w:rsidP="008515E7">
            <w:pPr>
              <w:shd w:val="clear" w:color="auto" w:fill="FFFFFF" w:themeFill="background1"/>
              <w:spacing w:before="20" w:after="20"/>
              <w:jc w:val="center"/>
              <w:rPr>
                <w:i/>
                <w:iCs/>
                <w:color w:val="000000"/>
                <w:sz w:val="20"/>
              </w:rPr>
            </w:pPr>
            <w:r w:rsidRPr="00CF1EDC">
              <w:rPr>
                <w:rFonts w:hint="cs"/>
                <w:i/>
                <w:iCs/>
                <w:sz w:val="20"/>
                <w:rtl/>
              </w:rPr>
              <w:t>اليوئنديبي</w:t>
            </w:r>
          </w:p>
        </w:tc>
        <w:tc>
          <w:tcPr>
            <w:tcW w:w="636" w:type="pct"/>
          </w:tcPr>
          <w:p w14:paraId="2CC4DEB3" w14:textId="77777777" w:rsidR="00D26DEE" w:rsidRPr="00EB0ED3" w:rsidRDefault="00D26DEE" w:rsidP="008515E7">
            <w:pPr>
              <w:shd w:val="clear" w:color="auto" w:fill="FFFFFF" w:themeFill="background1"/>
              <w:spacing w:before="20" w:after="20"/>
              <w:jc w:val="right"/>
              <w:rPr>
                <w:i/>
                <w:iCs/>
                <w:color w:val="000000"/>
                <w:sz w:val="20"/>
              </w:rPr>
            </w:pPr>
            <w:r w:rsidRPr="00EB0ED3">
              <w:rPr>
                <w:i/>
                <w:iCs/>
                <w:color w:val="000000"/>
                <w:sz w:val="20"/>
              </w:rPr>
              <w:t>610,000</w:t>
            </w:r>
          </w:p>
        </w:tc>
        <w:tc>
          <w:tcPr>
            <w:tcW w:w="600" w:type="pct"/>
          </w:tcPr>
          <w:p w14:paraId="17A04755" w14:textId="77777777" w:rsidR="00D26DEE" w:rsidRPr="00EB0ED3" w:rsidRDefault="00D26DEE" w:rsidP="008515E7">
            <w:pPr>
              <w:shd w:val="clear" w:color="auto" w:fill="FFFFFF" w:themeFill="background1"/>
              <w:spacing w:before="20" w:after="20"/>
              <w:jc w:val="right"/>
              <w:rPr>
                <w:i/>
                <w:iCs/>
                <w:sz w:val="20"/>
              </w:rPr>
            </w:pPr>
            <w:r w:rsidRPr="00EB0ED3">
              <w:rPr>
                <w:i/>
                <w:iCs/>
                <w:color w:val="000000"/>
                <w:sz w:val="20"/>
              </w:rPr>
              <w:t>610,000</w:t>
            </w:r>
          </w:p>
        </w:tc>
      </w:tr>
      <w:tr w:rsidR="00D26DEE" w:rsidRPr="00EB0ED3" w14:paraId="2BF63858" w14:textId="77777777" w:rsidTr="003D721D">
        <w:tc>
          <w:tcPr>
            <w:tcW w:w="3125" w:type="pct"/>
          </w:tcPr>
          <w:p w14:paraId="1329D005" w14:textId="77777777" w:rsidR="00D26DEE" w:rsidRPr="00207550" w:rsidRDefault="00D26DEE" w:rsidP="008515E7">
            <w:pPr>
              <w:bidi/>
              <w:spacing w:before="10" w:after="10"/>
              <w:ind w:left="171"/>
              <w:jc w:val="left"/>
              <w:rPr>
                <w:rFonts w:eastAsia="Calibri"/>
                <w:i/>
                <w:iCs/>
                <w:sz w:val="20"/>
                <w:rtl/>
              </w:rPr>
            </w:pPr>
            <w:r w:rsidRPr="00207550">
              <w:rPr>
                <w:rFonts w:eastAsia="Calibri"/>
                <w:i/>
                <w:iCs/>
                <w:sz w:val="20"/>
                <w:rtl/>
              </w:rPr>
              <w:t xml:space="preserve">تدريب إضافي، </w:t>
            </w:r>
            <w:r w:rsidRPr="00207550">
              <w:rPr>
                <w:rFonts w:eastAsia="Calibri" w:hint="cs"/>
                <w:i/>
                <w:iCs/>
                <w:sz w:val="20"/>
                <w:rtl/>
              </w:rPr>
              <w:t>وحلقات</w:t>
            </w:r>
            <w:r w:rsidRPr="00207550">
              <w:rPr>
                <w:rFonts w:eastAsia="Calibri"/>
                <w:i/>
                <w:iCs/>
                <w:sz w:val="20"/>
                <w:rtl/>
              </w:rPr>
              <w:t xml:space="preserve"> عمل متخصصة</w:t>
            </w:r>
            <w:r w:rsidRPr="00207550">
              <w:rPr>
                <w:rFonts w:eastAsia="Calibri" w:hint="cs"/>
                <w:i/>
                <w:iCs/>
                <w:sz w:val="20"/>
                <w:rtl/>
              </w:rPr>
              <w:t xml:space="preserve">، ومنح </w:t>
            </w:r>
            <w:r w:rsidRPr="00207550">
              <w:rPr>
                <w:rFonts w:eastAsia="Calibri"/>
                <w:i/>
                <w:iCs/>
                <w:sz w:val="20"/>
                <w:rtl/>
              </w:rPr>
              <w:t>شهادات معتمدة</w:t>
            </w:r>
          </w:p>
        </w:tc>
        <w:tc>
          <w:tcPr>
            <w:tcW w:w="640" w:type="pct"/>
          </w:tcPr>
          <w:p w14:paraId="461E0AC9" w14:textId="77777777" w:rsidR="00D26DEE" w:rsidRPr="00EB0ED3" w:rsidRDefault="00D26DEE" w:rsidP="008515E7">
            <w:pPr>
              <w:shd w:val="clear" w:color="auto" w:fill="FFFFFF" w:themeFill="background1"/>
              <w:spacing w:before="20" w:after="20"/>
              <w:jc w:val="center"/>
              <w:rPr>
                <w:i/>
                <w:iCs/>
                <w:color w:val="000000"/>
                <w:sz w:val="20"/>
              </w:rPr>
            </w:pPr>
            <w:r w:rsidRPr="00CF1EDC">
              <w:rPr>
                <w:rFonts w:hint="cs"/>
                <w:i/>
                <w:iCs/>
                <w:sz w:val="20"/>
                <w:rtl/>
              </w:rPr>
              <w:t>اليوئنديبي</w:t>
            </w:r>
          </w:p>
        </w:tc>
        <w:tc>
          <w:tcPr>
            <w:tcW w:w="636" w:type="pct"/>
          </w:tcPr>
          <w:p w14:paraId="099098FD" w14:textId="77777777" w:rsidR="00D26DEE" w:rsidRPr="00F20E46" w:rsidRDefault="00D26DEE" w:rsidP="008515E7">
            <w:pPr>
              <w:shd w:val="clear" w:color="auto" w:fill="FFFFFF" w:themeFill="background1"/>
              <w:spacing w:before="20" w:after="20"/>
              <w:jc w:val="right"/>
              <w:rPr>
                <w:i/>
                <w:iCs/>
                <w:color w:val="000000"/>
                <w:sz w:val="20"/>
              </w:rPr>
            </w:pPr>
            <w:r w:rsidRPr="00F20E46">
              <w:rPr>
                <w:i/>
                <w:iCs/>
                <w:color w:val="000000"/>
                <w:sz w:val="20"/>
              </w:rPr>
              <w:t>900,000</w:t>
            </w:r>
          </w:p>
        </w:tc>
        <w:tc>
          <w:tcPr>
            <w:tcW w:w="600" w:type="pct"/>
          </w:tcPr>
          <w:p w14:paraId="0B49DED5" w14:textId="77777777" w:rsidR="00D26DEE" w:rsidRPr="00EB0ED3" w:rsidRDefault="00D26DEE" w:rsidP="008515E7">
            <w:pPr>
              <w:shd w:val="clear" w:color="auto" w:fill="FFFFFF" w:themeFill="background1"/>
              <w:spacing w:before="20" w:after="20"/>
              <w:jc w:val="right"/>
              <w:rPr>
                <w:i/>
                <w:iCs/>
                <w:color w:val="000000"/>
                <w:sz w:val="20"/>
              </w:rPr>
            </w:pPr>
            <w:r w:rsidRPr="009F51E9">
              <w:rPr>
                <w:i/>
                <w:iCs/>
                <w:color w:val="000000"/>
                <w:sz w:val="20"/>
              </w:rPr>
              <w:t>2,074,000</w:t>
            </w:r>
          </w:p>
        </w:tc>
      </w:tr>
      <w:tr w:rsidR="00D26DEE" w:rsidRPr="00533BD1" w14:paraId="580A23DE" w14:textId="77777777" w:rsidTr="008515E7">
        <w:tc>
          <w:tcPr>
            <w:tcW w:w="3764" w:type="pct"/>
            <w:gridSpan w:val="2"/>
          </w:tcPr>
          <w:p w14:paraId="1FDC4CD5" w14:textId="77777777" w:rsidR="00D26DEE" w:rsidRPr="00970B8E" w:rsidRDefault="00D26DEE" w:rsidP="008515E7">
            <w:pPr>
              <w:shd w:val="clear" w:color="auto" w:fill="FFFFFF" w:themeFill="background1"/>
              <w:spacing w:before="20" w:after="20"/>
              <w:jc w:val="right"/>
              <w:rPr>
                <w:color w:val="000000"/>
                <w:sz w:val="20"/>
              </w:rPr>
            </w:pPr>
            <w:r>
              <w:rPr>
                <w:rFonts w:hint="cs"/>
                <w:sz w:val="20"/>
                <w:rtl/>
              </w:rPr>
              <w:t>شراء المعدات</w:t>
            </w:r>
          </w:p>
        </w:tc>
        <w:tc>
          <w:tcPr>
            <w:tcW w:w="636" w:type="pct"/>
          </w:tcPr>
          <w:p w14:paraId="617C3815" w14:textId="77777777" w:rsidR="00D26DEE" w:rsidRPr="001A6B12" w:rsidRDefault="00D26DEE" w:rsidP="008515E7">
            <w:pPr>
              <w:shd w:val="clear" w:color="auto" w:fill="FFFFFF" w:themeFill="background1"/>
              <w:spacing w:before="20" w:after="20"/>
              <w:jc w:val="right"/>
              <w:rPr>
                <w:color w:val="000000"/>
                <w:sz w:val="20"/>
              </w:rPr>
            </w:pPr>
            <w:r w:rsidRPr="001A6B12">
              <w:rPr>
                <w:color w:val="000000"/>
                <w:sz w:val="20"/>
              </w:rPr>
              <w:t>4,420,883</w:t>
            </w:r>
          </w:p>
        </w:tc>
        <w:tc>
          <w:tcPr>
            <w:tcW w:w="600" w:type="pct"/>
          </w:tcPr>
          <w:p w14:paraId="75805A03" w14:textId="77777777" w:rsidR="00D26DEE" w:rsidRPr="00BA2EE7" w:rsidRDefault="00D26DEE" w:rsidP="008515E7">
            <w:pPr>
              <w:shd w:val="clear" w:color="auto" w:fill="FFFFFF" w:themeFill="background1"/>
              <w:spacing w:before="20" w:after="20"/>
              <w:jc w:val="right"/>
              <w:rPr>
                <w:sz w:val="20"/>
              </w:rPr>
            </w:pPr>
            <w:r w:rsidRPr="00096A24">
              <w:rPr>
                <w:sz w:val="20"/>
              </w:rPr>
              <w:t>2,291,093</w:t>
            </w:r>
          </w:p>
        </w:tc>
      </w:tr>
      <w:tr w:rsidR="00D26DEE" w:rsidRPr="00EB0ED3" w14:paraId="56869837" w14:textId="77777777" w:rsidTr="003D721D">
        <w:tc>
          <w:tcPr>
            <w:tcW w:w="3125" w:type="pct"/>
          </w:tcPr>
          <w:p w14:paraId="180EE261" w14:textId="77777777" w:rsidR="00D26DEE" w:rsidRPr="00207550" w:rsidRDefault="00D26DEE" w:rsidP="008515E7">
            <w:pPr>
              <w:bidi/>
              <w:spacing w:before="10" w:after="10"/>
              <w:ind w:left="171"/>
              <w:jc w:val="left"/>
              <w:rPr>
                <w:rFonts w:eastAsia="Calibri"/>
                <w:i/>
                <w:iCs/>
                <w:sz w:val="20"/>
                <w:rtl/>
              </w:rPr>
            </w:pPr>
            <w:r w:rsidRPr="00207550">
              <w:rPr>
                <w:rFonts w:eastAsia="Calibri"/>
                <w:i/>
                <w:iCs/>
                <w:sz w:val="20"/>
                <w:rtl/>
              </w:rPr>
              <w:t>خمسة مراكز تميز*</w:t>
            </w:r>
          </w:p>
        </w:tc>
        <w:tc>
          <w:tcPr>
            <w:tcW w:w="640" w:type="pct"/>
          </w:tcPr>
          <w:p w14:paraId="0E0F57D7" w14:textId="77777777" w:rsidR="00D26DEE" w:rsidRPr="00EB0ED3" w:rsidRDefault="00D26DEE" w:rsidP="008515E7">
            <w:pPr>
              <w:shd w:val="clear" w:color="auto" w:fill="FFFFFF" w:themeFill="background1"/>
              <w:spacing w:before="20" w:after="20"/>
              <w:jc w:val="center"/>
              <w:rPr>
                <w:i/>
                <w:iCs/>
                <w:color w:val="000000"/>
                <w:sz w:val="20"/>
              </w:rPr>
            </w:pPr>
            <w:r w:rsidRPr="0004525A">
              <w:rPr>
                <w:rFonts w:hint="cs"/>
                <w:i/>
                <w:iCs/>
                <w:sz w:val="20"/>
                <w:rtl/>
              </w:rPr>
              <w:t>اليوئنديبي</w:t>
            </w:r>
          </w:p>
        </w:tc>
        <w:tc>
          <w:tcPr>
            <w:tcW w:w="636" w:type="pct"/>
          </w:tcPr>
          <w:p w14:paraId="7DA99A35" w14:textId="77777777" w:rsidR="00D26DEE" w:rsidRPr="00EB0ED3" w:rsidRDefault="00D26DEE" w:rsidP="008515E7">
            <w:pPr>
              <w:shd w:val="clear" w:color="auto" w:fill="FFFFFF" w:themeFill="background1"/>
              <w:spacing w:before="20" w:after="20"/>
              <w:jc w:val="right"/>
              <w:rPr>
                <w:i/>
                <w:iCs/>
                <w:color w:val="000000"/>
                <w:sz w:val="20"/>
              </w:rPr>
            </w:pPr>
            <w:r w:rsidRPr="00EB0ED3">
              <w:rPr>
                <w:i/>
                <w:iCs/>
                <w:color w:val="000000"/>
                <w:sz w:val="20"/>
              </w:rPr>
              <w:t>874,133</w:t>
            </w:r>
          </w:p>
        </w:tc>
        <w:tc>
          <w:tcPr>
            <w:tcW w:w="600" w:type="pct"/>
          </w:tcPr>
          <w:p w14:paraId="6E8DF1EA" w14:textId="77777777" w:rsidR="00D26DEE" w:rsidRPr="00EB0ED3" w:rsidRDefault="00D26DEE" w:rsidP="008515E7">
            <w:pPr>
              <w:shd w:val="clear" w:color="auto" w:fill="FFFFFF" w:themeFill="background1"/>
              <w:spacing w:before="20" w:after="20"/>
              <w:jc w:val="right"/>
              <w:rPr>
                <w:i/>
                <w:iCs/>
                <w:sz w:val="20"/>
              </w:rPr>
            </w:pPr>
            <w:r w:rsidRPr="00EB0ED3">
              <w:rPr>
                <w:i/>
                <w:iCs/>
                <w:color w:val="000000"/>
                <w:sz w:val="20"/>
              </w:rPr>
              <w:t>874,133</w:t>
            </w:r>
          </w:p>
        </w:tc>
      </w:tr>
      <w:tr w:rsidR="00D26DEE" w:rsidRPr="00EB0ED3" w14:paraId="798C03D9" w14:textId="77777777" w:rsidTr="003D721D">
        <w:tc>
          <w:tcPr>
            <w:tcW w:w="3125" w:type="pct"/>
          </w:tcPr>
          <w:p w14:paraId="048A59B7" w14:textId="77777777" w:rsidR="00D26DEE" w:rsidRPr="00207550" w:rsidRDefault="00D26DEE" w:rsidP="008515E7">
            <w:pPr>
              <w:bidi/>
              <w:spacing w:before="10" w:after="10"/>
              <w:ind w:left="171"/>
              <w:jc w:val="left"/>
              <w:rPr>
                <w:rFonts w:eastAsia="Calibri"/>
                <w:i/>
                <w:iCs/>
                <w:sz w:val="20"/>
              </w:rPr>
            </w:pPr>
            <w:r w:rsidRPr="00207550">
              <w:rPr>
                <w:rFonts w:eastAsia="Calibri"/>
                <w:i/>
                <w:iCs/>
                <w:sz w:val="20"/>
                <w:rtl/>
              </w:rPr>
              <w:t xml:space="preserve">أدوات </w:t>
            </w:r>
            <w:r>
              <w:rPr>
                <w:rFonts w:eastAsia="Calibri" w:hint="cs"/>
                <w:i/>
                <w:iCs/>
                <w:sz w:val="20"/>
                <w:rtl/>
              </w:rPr>
              <w:t>خدمة</w:t>
            </w:r>
            <w:r w:rsidRPr="00207550">
              <w:rPr>
                <w:rFonts w:eastAsia="Calibri"/>
                <w:i/>
                <w:iCs/>
                <w:sz w:val="20"/>
                <w:rtl/>
              </w:rPr>
              <w:t xml:space="preserve"> </w:t>
            </w:r>
            <w:r>
              <w:rPr>
                <w:rFonts w:eastAsia="Calibri" w:hint="cs"/>
                <w:i/>
                <w:iCs/>
                <w:sz w:val="20"/>
                <w:rtl/>
              </w:rPr>
              <w:t xml:space="preserve">للفنيين </w:t>
            </w:r>
            <w:r w:rsidRPr="00445AB8">
              <w:rPr>
                <w:rFonts w:eastAsia="Calibri" w:hint="cs"/>
                <w:i/>
                <w:iCs/>
                <w:sz w:val="20"/>
                <w:rtl/>
              </w:rPr>
              <w:t>في مجال أجهزة التبريد وتكييف الهواء وأجهزة تكييف الهواء المتنقل</w:t>
            </w:r>
            <w:r w:rsidRPr="00445AB8">
              <w:rPr>
                <w:rFonts w:eastAsia="Calibri"/>
                <w:i/>
                <w:iCs/>
                <w:sz w:val="20"/>
              </w:rPr>
              <w:t xml:space="preserve"> </w:t>
            </w:r>
            <w:r w:rsidRPr="00207550">
              <w:rPr>
                <w:rFonts w:eastAsia="Calibri"/>
                <w:i/>
                <w:iCs/>
                <w:sz w:val="20"/>
                <w:rtl/>
              </w:rPr>
              <w:t xml:space="preserve"> (برنامج الأمم المتحدة الإنمائي)</w:t>
            </w:r>
          </w:p>
        </w:tc>
        <w:tc>
          <w:tcPr>
            <w:tcW w:w="640" w:type="pct"/>
          </w:tcPr>
          <w:p w14:paraId="4AA06BE4" w14:textId="77777777" w:rsidR="00D26DEE" w:rsidRPr="00EB0ED3" w:rsidRDefault="00D26DEE" w:rsidP="008515E7">
            <w:pPr>
              <w:shd w:val="clear" w:color="auto" w:fill="FFFFFF" w:themeFill="background1"/>
              <w:spacing w:before="20" w:after="20"/>
              <w:jc w:val="center"/>
              <w:rPr>
                <w:i/>
                <w:iCs/>
                <w:color w:val="000000"/>
                <w:sz w:val="20"/>
              </w:rPr>
            </w:pPr>
            <w:r w:rsidRPr="0004525A">
              <w:rPr>
                <w:rFonts w:hint="cs"/>
                <w:i/>
                <w:iCs/>
                <w:sz w:val="20"/>
                <w:rtl/>
              </w:rPr>
              <w:t>اليوئنديبي</w:t>
            </w:r>
          </w:p>
        </w:tc>
        <w:tc>
          <w:tcPr>
            <w:tcW w:w="636" w:type="pct"/>
          </w:tcPr>
          <w:p w14:paraId="0757DC54" w14:textId="77777777" w:rsidR="00D26DEE" w:rsidRPr="00EB0ED3" w:rsidRDefault="00D26DEE" w:rsidP="008515E7">
            <w:pPr>
              <w:shd w:val="clear" w:color="auto" w:fill="FFFFFF" w:themeFill="background1"/>
              <w:spacing w:before="20" w:after="20"/>
              <w:jc w:val="right"/>
              <w:rPr>
                <w:i/>
                <w:iCs/>
                <w:color w:val="000000"/>
                <w:sz w:val="20"/>
              </w:rPr>
            </w:pPr>
            <w:r w:rsidRPr="00EB0ED3">
              <w:rPr>
                <w:i/>
                <w:iCs/>
                <w:color w:val="000000"/>
                <w:sz w:val="20"/>
              </w:rPr>
              <w:t>3,546,750</w:t>
            </w:r>
          </w:p>
        </w:tc>
        <w:tc>
          <w:tcPr>
            <w:tcW w:w="600" w:type="pct"/>
          </w:tcPr>
          <w:p w14:paraId="50AC3577" w14:textId="77777777" w:rsidR="00D26DEE" w:rsidRPr="00EB0ED3" w:rsidRDefault="00D26DEE" w:rsidP="008515E7">
            <w:pPr>
              <w:shd w:val="clear" w:color="auto" w:fill="FFFFFF" w:themeFill="background1"/>
              <w:spacing w:before="20" w:after="20"/>
              <w:jc w:val="right"/>
              <w:rPr>
                <w:i/>
                <w:iCs/>
                <w:sz w:val="20"/>
              </w:rPr>
            </w:pPr>
            <w:r w:rsidRPr="00946734">
              <w:rPr>
                <w:i/>
                <w:iCs/>
                <w:sz w:val="20"/>
              </w:rPr>
              <w:t>1,</w:t>
            </w:r>
            <w:r w:rsidRPr="00F8272F">
              <w:rPr>
                <w:i/>
                <w:iCs/>
                <w:sz w:val="20"/>
              </w:rPr>
              <w:t>166</w:t>
            </w:r>
            <w:r w:rsidRPr="00946734">
              <w:rPr>
                <w:i/>
                <w:iCs/>
                <w:sz w:val="20"/>
              </w:rPr>
              <w:t>,960</w:t>
            </w:r>
          </w:p>
        </w:tc>
      </w:tr>
      <w:tr w:rsidR="00D26DEE" w:rsidRPr="00EB0ED3" w14:paraId="0FE76CF9" w14:textId="77777777" w:rsidTr="003D721D">
        <w:tc>
          <w:tcPr>
            <w:tcW w:w="3125" w:type="pct"/>
          </w:tcPr>
          <w:p w14:paraId="0B7C9213" w14:textId="77777777" w:rsidR="00D26DEE" w:rsidRPr="00207550" w:rsidRDefault="00D26DEE" w:rsidP="008515E7">
            <w:pPr>
              <w:bidi/>
              <w:spacing w:before="10" w:after="10"/>
              <w:ind w:left="171"/>
              <w:jc w:val="left"/>
              <w:rPr>
                <w:rFonts w:eastAsia="Calibri"/>
                <w:i/>
                <w:iCs/>
                <w:sz w:val="20"/>
              </w:rPr>
            </w:pPr>
            <w:r w:rsidRPr="00207550">
              <w:rPr>
                <w:rFonts w:eastAsia="Calibri"/>
                <w:i/>
                <w:iCs/>
                <w:sz w:val="20"/>
                <w:rtl/>
              </w:rPr>
              <w:t xml:space="preserve">أدوات </w:t>
            </w:r>
            <w:r>
              <w:rPr>
                <w:rFonts w:eastAsia="Calibri" w:hint="cs"/>
                <w:i/>
                <w:iCs/>
                <w:sz w:val="20"/>
                <w:rtl/>
              </w:rPr>
              <w:t xml:space="preserve">خدمة للفنيين </w:t>
            </w:r>
            <w:r w:rsidRPr="00445AB8">
              <w:rPr>
                <w:rFonts w:eastAsia="Calibri" w:hint="cs"/>
                <w:i/>
                <w:iCs/>
                <w:sz w:val="20"/>
                <w:rtl/>
              </w:rPr>
              <w:t>في مجال أجهزة التبريد وتكييف الهواء وأجهزة تكييف الهواء المتنقل</w:t>
            </w:r>
            <w:r w:rsidRPr="00445AB8">
              <w:rPr>
                <w:rFonts w:eastAsia="Calibri"/>
                <w:i/>
                <w:iCs/>
                <w:sz w:val="20"/>
              </w:rPr>
              <w:t xml:space="preserve"> </w:t>
            </w:r>
            <w:r w:rsidRPr="00207550">
              <w:rPr>
                <w:rFonts w:eastAsia="Calibri"/>
                <w:i/>
                <w:iCs/>
                <w:sz w:val="20"/>
                <w:rtl/>
              </w:rPr>
              <w:t xml:space="preserve">  (إيطاليا)</w:t>
            </w:r>
          </w:p>
        </w:tc>
        <w:tc>
          <w:tcPr>
            <w:tcW w:w="640" w:type="pct"/>
          </w:tcPr>
          <w:p w14:paraId="44FC8824" w14:textId="77777777" w:rsidR="00D26DEE" w:rsidRPr="0046441C" w:rsidRDefault="00D26DEE" w:rsidP="008515E7">
            <w:pPr>
              <w:shd w:val="clear" w:color="auto" w:fill="FFFFFF" w:themeFill="background1"/>
              <w:spacing w:before="20" w:after="20"/>
              <w:jc w:val="center"/>
              <w:rPr>
                <w:i/>
                <w:iCs/>
                <w:color w:val="000000"/>
                <w:sz w:val="20"/>
              </w:rPr>
            </w:pPr>
            <w:r>
              <w:rPr>
                <w:rFonts w:hint="cs"/>
                <w:i/>
                <w:iCs/>
                <w:color w:val="000000"/>
                <w:sz w:val="20"/>
                <w:rtl/>
              </w:rPr>
              <w:t>إيطاليا</w:t>
            </w:r>
          </w:p>
        </w:tc>
        <w:tc>
          <w:tcPr>
            <w:tcW w:w="636" w:type="pct"/>
          </w:tcPr>
          <w:p w14:paraId="26FFB17C" w14:textId="77777777" w:rsidR="00D26DEE" w:rsidRPr="0046441C" w:rsidRDefault="00D26DEE" w:rsidP="008515E7">
            <w:pPr>
              <w:shd w:val="clear" w:color="auto" w:fill="FFFFFF" w:themeFill="background1"/>
              <w:spacing w:before="20" w:after="20"/>
              <w:jc w:val="right"/>
              <w:rPr>
                <w:i/>
                <w:iCs/>
                <w:color w:val="000000"/>
                <w:sz w:val="20"/>
              </w:rPr>
            </w:pPr>
            <w:r w:rsidRPr="0046441C">
              <w:rPr>
                <w:i/>
                <w:iCs/>
                <w:color w:val="000000"/>
                <w:sz w:val="20"/>
              </w:rPr>
              <w:t>0</w:t>
            </w:r>
          </w:p>
        </w:tc>
        <w:tc>
          <w:tcPr>
            <w:tcW w:w="600" w:type="pct"/>
          </w:tcPr>
          <w:p w14:paraId="3A48A4CF" w14:textId="77777777" w:rsidR="00D26DEE" w:rsidRPr="00F8272F" w:rsidRDefault="00D26DEE" w:rsidP="008515E7">
            <w:pPr>
              <w:shd w:val="clear" w:color="auto" w:fill="FFFFFF" w:themeFill="background1"/>
              <w:spacing w:before="20" w:after="20"/>
              <w:jc w:val="right"/>
              <w:rPr>
                <w:i/>
                <w:iCs/>
                <w:sz w:val="20"/>
              </w:rPr>
            </w:pPr>
            <w:r w:rsidRPr="00F8272F">
              <w:rPr>
                <w:i/>
                <w:iCs/>
                <w:sz w:val="20"/>
              </w:rPr>
              <w:t>250,000</w:t>
            </w:r>
          </w:p>
        </w:tc>
      </w:tr>
      <w:tr w:rsidR="00D26DEE" w:rsidRPr="00533BD1" w14:paraId="618DA1D7" w14:textId="77777777" w:rsidTr="003D721D">
        <w:tc>
          <w:tcPr>
            <w:tcW w:w="3125" w:type="pct"/>
          </w:tcPr>
          <w:p w14:paraId="3C4C42C8" w14:textId="77777777" w:rsidR="00D26DEE" w:rsidRPr="00533BD1" w:rsidRDefault="00D26DEE" w:rsidP="008515E7">
            <w:pPr>
              <w:spacing w:before="20" w:after="20"/>
              <w:jc w:val="right"/>
              <w:rPr>
                <w:sz w:val="20"/>
                <w:rtl/>
              </w:rPr>
            </w:pPr>
            <w:r w:rsidRPr="00C33A69">
              <w:rPr>
                <w:rtl/>
              </w:rPr>
              <w:t>برنامج استعادة وإعادة استخدام غاز التبريد*</w:t>
            </w:r>
          </w:p>
        </w:tc>
        <w:tc>
          <w:tcPr>
            <w:tcW w:w="640" w:type="pct"/>
          </w:tcPr>
          <w:p w14:paraId="54AAC095" w14:textId="77777777" w:rsidR="00D26DEE" w:rsidRPr="00751B39" w:rsidRDefault="00D26DEE" w:rsidP="008515E7">
            <w:pPr>
              <w:shd w:val="clear" w:color="auto" w:fill="FFFFFF" w:themeFill="background1"/>
              <w:spacing w:before="20" w:after="20"/>
              <w:jc w:val="center"/>
              <w:rPr>
                <w:rFonts w:eastAsia="Calibri"/>
                <w:sz w:val="20"/>
              </w:rPr>
            </w:pPr>
            <w:r w:rsidRPr="00751B39">
              <w:rPr>
                <w:rFonts w:hint="cs"/>
                <w:sz w:val="20"/>
                <w:rtl/>
              </w:rPr>
              <w:t>اليوئنديبي</w:t>
            </w:r>
          </w:p>
        </w:tc>
        <w:tc>
          <w:tcPr>
            <w:tcW w:w="636" w:type="pct"/>
          </w:tcPr>
          <w:p w14:paraId="35AAEA5F" w14:textId="77777777" w:rsidR="00D26DEE" w:rsidRPr="001A6B12" w:rsidRDefault="00D26DEE" w:rsidP="008515E7">
            <w:pPr>
              <w:shd w:val="clear" w:color="auto" w:fill="FFFFFF" w:themeFill="background1"/>
              <w:spacing w:before="20" w:after="20"/>
              <w:jc w:val="right"/>
              <w:rPr>
                <w:rFonts w:eastAsia="Calibri"/>
                <w:sz w:val="20"/>
              </w:rPr>
            </w:pPr>
            <w:r w:rsidRPr="001A6B12">
              <w:rPr>
                <w:rFonts w:eastAsia="Calibri"/>
                <w:sz w:val="20"/>
              </w:rPr>
              <w:t>123,000</w:t>
            </w:r>
          </w:p>
        </w:tc>
        <w:tc>
          <w:tcPr>
            <w:tcW w:w="600" w:type="pct"/>
          </w:tcPr>
          <w:p w14:paraId="78EE1AF8" w14:textId="77777777" w:rsidR="00D26DEE" w:rsidRPr="00BA2EE7" w:rsidRDefault="00D26DEE" w:rsidP="008515E7">
            <w:pPr>
              <w:shd w:val="clear" w:color="auto" w:fill="FFFFFF" w:themeFill="background1"/>
              <w:spacing w:before="20" w:after="20"/>
              <w:jc w:val="right"/>
              <w:rPr>
                <w:sz w:val="20"/>
              </w:rPr>
            </w:pPr>
            <w:r w:rsidRPr="001A6B12">
              <w:rPr>
                <w:rFonts w:eastAsia="Calibri"/>
                <w:sz w:val="20"/>
              </w:rPr>
              <w:t>123,000</w:t>
            </w:r>
          </w:p>
        </w:tc>
      </w:tr>
      <w:tr w:rsidR="00D26DEE" w:rsidRPr="00533BD1" w14:paraId="281885AF" w14:textId="77777777" w:rsidTr="003D721D">
        <w:tc>
          <w:tcPr>
            <w:tcW w:w="3125" w:type="pct"/>
          </w:tcPr>
          <w:p w14:paraId="118697CA" w14:textId="77777777" w:rsidR="00D26DEE" w:rsidRPr="00533BD1" w:rsidRDefault="00D26DEE" w:rsidP="008515E7">
            <w:pPr>
              <w:spacing w:before="20" w:after="20"/>
              <w:jc w:val="right"/>
              <w:rPr>
                <w:sz w:val="20"/>
              </w:rPr>
            </w:pPr>
            <w:r w:rsidRPr="00C33A69">
              <w:rPr>
                <w:rtl/>
              </w:rPr>
              <w:t>مشروع تجريبي لقطاع التبريد التجاري</w:t>
            </w:r>
          </w:p>
        </w:tc>
        <w:tc>
          <w:tcPr>
            <w:tcW w:w="640" w:type="pct"/>
          </w:tcPr>
          <w:p w14:paraId="7379DC53" w14:textId="77777777" w:rsidR="00D26DEE" w:rsidRPr="00751B39" w:rsidRDefault="00D26DEE" w:rsidP="008515E7">
            <w:pPr>
              <w:shd w:val="clear" w:color="auto" w:fill="FFFFFF" w:themeFill="background1"/>
              <w:spacing w:before="20" w:after="20"/>
              <w:jc w:val="center"/>
              <w:rPr>
                <w:rFonts w:eastAsia="Calibri"/>
                <w:sz w:val="20"/>
              </w:rPr>
            </w:pPr>
            <w:r w:rsidRPr="00751B39">
              <w:rPr>
                <w:rFonts w:hint="cs"/>
                <w:sz w:val="20"/>
                <w:rtl/>
              </w:rPr>
              <w:t>اليوئنديبي</w:t>
            </w:r>
          </w:p>
        </w:tc>
        <w:tc>
          <w:tcPr>
            <w:tcW w:w="636" w:type="pct"/>
          </w:tcPr>
          <w:p w14:paraId="250641FB" w14:textId="77777777" w:rsidR="00D26DEE" w:rsidRPr="001A6B12" w:rsidRDefault="00D26DEE" w:rsidP="008515E7">
            <w:pPr>
              <w:shd w:val="clear" w:color="auto" w:fill="FFFFFF" w:themeFill="background1"/>
              <w:spacing w:before="20" w:after="20"/>
              <w:jc w:val="right"/>
              <w:rPr>
                <w:rFonts w:eastAsia="Calibri"/>
                <w:sz w:val="20"/>
              </w:rPr>
            </w:pPr>
            <w:r w:rsidRPr="001A6B12">
              <w:rPr>
                <w:rFonts w:eastAsia="Calibri"/>
                <w:sz w:val="20"/>
              </w:rPr>
              <w:t>745,000</w:t>
            </w:r>
          </w:p>
        </w:tc>
        <w:tc>
          <w:tcPr>
            <w:tcW w:w="600" w:type="pct"/>
          </w:tcPr>
          <w:p w14:paraId="7C1E0E53" w14:textId="77777777" w:rsidR="00D26DEE" w:rsidRPr="00BA2EE7" w:rsidRDefault="00D26DEE" w:rsidP="008515E7">
            <w:pPr>
              <w:shd w:val="clear" w:color="auto" w:fill="FFFFFF" w:themeFill="background1"/>
              <w:spacing w:before="20" w:after="20"/>
              <w:jc w:val="right"/>
              <w:rPr>
                <w:sz w:val="20"/>
              </w:rPr>
            </w:pPr>
            <w:r w:rsidRPr="001A6B12">
              <w:rPr>
                <w:rFonts w:eastAsia="Calibri"/>
                <w:sz w:val="20"/>
              </w:rPr>
              <w:t>745,000</w:t>
            </w:r>
          </w:p>
        </w:tc>
      </w:tr>
      <w:tr w:rsidR="00D26DEE" w:rsidRPr="00533BD1" w14:paraId="5FFCD117" w14:textId="77777777" w:rsidTr="003D721D">
        <w:tc>
          <w:tcPr>
            <w:tcW w:w="3125" w:type="pct"/>
          </w:tcPr>
          <w:p w14:paraId="4FCD43E5" w14:textId="77777777" w:rsidR="00D26DEE" w:rsidRPr="00533BD1" w:rsidRDefault="00D26DEE" w:rsidP="008515E7">
            <w:pPr>
              <w:spacing w:before="20" w:after="20"/>
              <w:jc w:val="right"/>
              <w:rPr>
                <w:sz w:val="20"/>
              </w:rPr>
            </w:pPr>
            <w:r w:rsidRPr="00C33A69">
              <w:rPr>
                <w:rtl/>
              </w:rPr>
              <w:t xml:space="preserve">مشروع تجريبي لإدخال أنظمة التبريد </w:t>
            </w:r>
            <w:r>
              <w:rPr>
                <w:rFonts w:hint="cs"/>
                <w:rtl/>
              </w:rPr>
              <w:t>التسلسلية</w:t>
            </w:r>
            <w:r w:rsidRPr="00C33A69">
              <w:rPr>
                <w:rtl/>
              </w:rPr>
              <w:t xml:space="preserve"> بالهيدروكربونات/ثاني أكسيد الكربون وتقنيات إعادة تدوير المياه في أنظمة التبريد التجارية</w:t>
            </w:r>
          </w:p>
        </w:tc>
        <w:tc>
          <w:tcPr>
            <w:tcW w:w="640" w:type="pct"/>
          </w:tcPr>
          <w:p w14:paraId="10B2804F" w14:textId="77777777" w:rsidR="00D26DEE" w:rsidRPr="00751B39" w:rsidRDefault="00D26DEE" w:rsidP="008515E7">
            <w:pPr>
              <w:ind w:left="-115" w:right="-97"/>
              <w:jc w:val="center"/>
              <w:rPr>
                <w:rFonts w:asciiTheme="majorBidi" w:hAnsiTheme="majorBidi" w:cstheme="majorBidi"/>
                <w:sz w:val="18"/>
                <w:szCs w:val="18"/>
                <w:lang w:eastAsia="en-CA"/>
              </w:rPr>
            </w:pPr>
            <w:r w:rsidRPr="00751B39">
              <w:rPr>
                <w:rFonts w:asciiTheme="majorBidi" w:hAnsiTheme="majorBidi" w:cstheme="majorBidi" w:hint="cs"/>
                <w:sz w:val="18"/>
                <w:szCs w:val="18"/>
                <w:rtl/>
                <w:lang w:eastAsia="en-CA"/>
              </w:rPr>
              <w:t>اليوئنديبي/إيطاليا</w:t>
            </w:r>
          </w:p>
        </w:tc>
        <w:tc>
          <w:tcPr>
            <w:tcW w:w="636" w:type="pct"/>
          </w:tcPr>
          <w:p w14:paraId="2AF1218E" w14:textId="77777777" w:rsidR="00D26DEE" w:rsidRPr="001A6B12" w:rsidRDefault="00D26DEE" w:rsidP="008515E7">
            <w:pPr>
              <w:shd w:val="clear" w:color="auto" w:fill="FFFFFF" w:themeFill="background1"/>
              <w:spacing w:before="20" w:after="20"/>
              <w:jc w:val="right"/>
              <w:rPr>
                <w:rFonts w:eastAsia="Calibri"/>
                <w:sz w:val="20"/>
              </w:rPr>
            </w:pPr>
            <w:r w:rsidRPr="001A6B12">
              <w:rPr>
                <w:rFonts w:eastAsia="Calibri"/>
                <w:sz w:val="20"/>
              </w:rPr>
              <w:t>1,350,000</w:t>
            </w:r>
          </w:p>
        </w:tc>
        <w:tc>
          <w:tcPr>
            <w:tcW w:w="600" w:type="pct"/>
          </w:tcPr>
          <w:p w14:paraId="7FA109AB" w14:textId="77777777" w:rsidR="00D26DEE" w:rsidRPr="00BA2EE7" w:rsidRDefault="00D26DEE" w:rsidP="008515E7">
            <w:pPr>
              <w:shd w:val="clear" w:color="auto" w:fill="FFFFFF" w:themeFill="background1"/>
              <w:spacing w:before="20" w:after="20"/>
              <w:jc w:val="right"/>
              <w:rPr>
                <w:sz w:val="20"/>
              </w:rPr>
            </w:pPr>
            <w:r>
              <w:rPr>
                <w:sz w:val="20"/>
              </w:rPr>
              <w:t>1,270,000</w:t>
            </w:r>
          </w:p>
        </w:tc>
      </w:tr>
      <w:tr w:rsidR="00D26DEE" w:rsidRPr="00533BD1" w14:paraId="10CD49B1" w14:textId="77777777" w:rsidTr="003D721D">
        <w:tc>
          <w:tcPr>
            <w:tcW w:w="3125" w:type="pct"/>
          </w:tcPr>
          <w:p w14:paraId="00EE55D2" w14:textId="77777777" w:rsidR="00D26DEE" w:rsidRPr="00533BD1" w:rsidRDefault="00D26DEE" w:rsidP="008515E7">
            <w:pPr>
              <w:spacing w:before="20" w:after="20"/>
              <w:jc w:val="right"/>
              <w:rPr>
                <w:sz w:val="20"/>
              </w:rPr>
            </w:pPr>
            <w:r w:rsidRPr="00C33A69">
              <w:rPr>
                <w:rtl/>
              </w:rPr>
              <w:t xml:space="preserve">دراسة جدوى </w:t>
            </w:r>
            <w:r>
              <w:rPr>
                <w:rFonts w:hint="cs"/>
                <w:rtl/>
              </w:rPr>
              <w:t>تقنية</w:t>
            </w:r>
            <w:r w:rsidRPr="00C33A69">
              <w:rPr>
                <w:rtl/>
              </w:rPr>
              <w:t xml:space="preserve"> واقتصادية للإنتاج المحلي للهيدروكربونات</w:t>
            </w:r>
          </w:p>
        </w:tc>
        <w:tc>
          <w:tcPr>
            <w:tcW w:w="640" w:type="pct"/>
          </w:tcPr>
          <w:p w14:paraId="525F136F" w14:textId="77777777" w:rsidR="00D26DEE" w:rsidRPr="00751B39" w:rsidRDefault="00D26DEE" w:rsidP="008515E7">
            <w:pPr>
              <w:shd w:val="clear" w:color="auto" w:fill="FFFFFF" w:themeFill="background1"/>
              <w:spacing w:before="20" w:after="20"/>
              <w:jc w:val="center"/>
              <w:rPr>
                <w:rFonts w:eastAsia="Calibri"/>
                <w:sz w:val="20"/>
              </w:rPr>
            </w:pPr>
            <w:r w:rsidRPr="00751B39">
              <w:rPr>
                <w:rFonts w:hint="cs"/>
                <w:sz w:val="20"/>
                <w:rtl/>
              </w:rPr>
              <w:t>اليونيدو</w:t>
            </w:r>
          </w:p>
        </w:tc>
        <w:tc>
          <w:tcPr>
            <w:tcW w:w="636" w:type="pct"/>
          </w:tcPr>
          <w:p w14:paraId="2479615E" w14:textId="77777777" w:rsidR="00D26DEE" w:rsidRPr="001A6B12" w:rsidRDefault="00D26DEE" w:rsidP="008515E7">
            <w:pPr>
              <w:shd w:val="clear" w:color="auto" w:fill="FFFFFF" w:themeFill="background1"/>
              <w:spacing w:before="20" w:after="20"/>
              <w:jc w:val="right"/>
              <w:rPr>
                <w:rFonts w:eastAsia="Calibri"/>
                <w:sz w:val="20"/>
              </w:rPr>
            </w:pPr>
            <w:r w:rsidRPr="001A6B12">
              <w:rPr>
                <w:rFonts w:eastAsia="Calibri"/>
                <w:sz w:val="20"/>
              </w:rPr>
              <w:t>153,000</w:t>
            </w:r>
          </w:p>
        </w:tc>
        <w:tc>
          <w:tcPr>
            <w:tcW w:w="600" w:type="pct"/>
          </w:tcPr>
          <w:p w14:paraId="5F99227F" w14:textId="77777777" w:rsidR="00D26DEE" w:rsidRPr="00BA2EE7" w:rsidRDefault="00D26DEE" w:rsidP="008515E7">
            <w:pPr>
              <w:shd w:val="clear" w:color="auto" w:fill="FFFFFF" w:themeFill="background1"/>
              <w:spacing w:before="20" w:after="20"/>
              <w:jc w:val="right"/>
              <w:rPr>
                <w:sz w:val="20"/>
              </w:rPr>
            </w:pPr>
            <w:r>
              <w:rPr>
                <w:sz w:val="20"/>
              </w:rPr>
              <w:t>0</w:t>
            </w:r>
          </w:p>
        </w:tc>
      </w:tr>
      <w:tr w:rsidR="00D26DEE" w:rsidRPr="00533BD1" w14:paraId="226DFE54" w14:textId="77777777" w:rsidTr="003D721D">
        <w:tc>
          <w:tcPr>
            <w:tcW w:w="3125" w:type="pct"/>
          </w:tcPr>
          <w:p w14:paraId="2E90BFD4" w14:textId="77777777" w:rsidR="00D26DEE" w:rsidRPr="000D3E7E" w:rsidRDefault="00D26DEE" w:rsidP="008515E7">
            <w:pPr>
              <w:spacing w:before="20" w:after="20"/>
              <w:jc w:val="right"/>
            </w:pPr>
            <w:r w:rsidRPr="00C33A69">
              <w:rPr>
                <w:rtl/>
              </w:rPr>
              <w:t>تدريب على مستوى المؤسسات لموظفي تصنيع</w:t>
            </w:r>
            <w:r>
              <w:rPr>
                <w:rFonts w:hint="cs"/>
                <w:rtl/>
              </w:rPr>
              <w:t xml:space="preserve"> </w:t>
            </w:r>
            <w:r w:rsidRPr="000D3E7E">
              <w:rPr>
                <w:rFonts w:hint="cs"/>
                <w:rtl/>
              </w:rPr>
              <w:t>أجهزة التبريد وتكييف الهواء</w:t>
            </w:r>
            <w:r w:rsidRPr="00C33A69">
              <w:rPr>
                <w:rtl/>
              </w:rPr>
              <w:t xml:space="preserve"> على تركيب أجهزة التبريد القابلة للاشتعال</w:t>
            </w:r>
          </w:p>
        </w:tc>
        <w:tc>
          <w:tcPr>
            <w:tcW w:w="640" w:type="pct"/>
          </w:tcPr>
          <w:p w14:paraId="021BE829" w14:textId="77777777" w:rsidR="00D26DEE" w:rsidRPr="00751B39" w:rsidRDefault="00D26DEE" w:rsidP="008515E7">
            <w:pPr>
              <w:shd w:val="clear" w:color="auto" w:fill="FFFFFF" w:themeFill="background1"/>
              <w:spacing w:before="20" w:after="20"/>
              <w:jc w:val="center"/>
              <w:rPr>
                <w:rFonts w:eastAsia="Calibri"/>
                <w:sz w:val="20"/>
              </w:rPr>
            </w:pPr>
            <w:r w:rsidRPr="00751B39">
              <w:rPr>
                <w:rFonts w:hint="cs"/>
                <w:sz w:val="20"/>
                <w:rtl/>
              </w:rPr>
              <w:t>اليونيدو</w:t>
            </w:r>
          </w:p>
        </w:tc>
        <w:tc>
          <w:tcPr>
            <w:tcW w:w="636" w:type="pct"/>
          </w:tcPr>
          <w:p w14:paraId="03A60C98" w14:textId="77777777" w:rsidR="00D26DEE" w:rsidRPr="001A6B12" w:rsidRDefault="00D26DEE" w:rsidP="008515E7">
            <w:pPr>
              <w:shd w:val="clear" w:color="auto" w:fill="FFFFFF" w:themeFill="background1"/>
              <w:spacing w:before="20" w:after="20"/>
              <w:jc w:val="right"/>
              <w:rPr>
                <w:rFonts w:eastAsia="Calibri"/>
                <w:sz w:val="20"/>
              </w:rPr>
            </w:pPr>
            <w:r>
              <w:rPr>
                <w:rFonts w:eastAsia="Calibri"/>
                <w:sz w:val="20"/>
              </w:rPr>
              <w:t>0</w:t>
            </w:r>
          </w:p>
        </w:tc>
        <w:tc>
          <w:tcPr>
            <w:tcW w:w="600" w:type="pct"/>
          </w:tcPr>
          <w:p w14:paraId="143DD055" w14:textId="77777777" w:rsidR="00D26DEE" w:rsidRPr="00BA2EE7" w:rsidRDefault="00D26DEE" w:rsidP="008515E7">
            <w:pPr>
              <w:shd w:val="clear" w:color="auto" w:fill="FFFFFF" w:themeFill="background1"/>
              <w:spacing w:before="20" w:after="20"/>
              <w:jc w:val="right"/>
              <w:rPr>
                <w:sz w:val="20"/>
              </w:rPr>
            </w:pPr>
            <w:r w:rsidRPr="001A6B12">
              <w:rPr>
                <w:rFonts w:eastAsia="Calibri"/>
                <w:sz w:val="20"/>
              </w:rPr>
              <w:t>153,000</w:t>
            </w:r>
          </w:p>
        </w:tc>
      </w:tr>
      <w:tr w:rsidR="00D26DEE" w:rsidRPr="00533BD1" w14:paraId="6F62E0EB" w14:textId="77777777" w:rsidTr="003D721D">
        <w:tc>
          <w:tcPr>
            <w:tcW w:w="3125" w:type="pct"/>
          </w:tcPr>
          <w:p w14:paraId="70C2AA3B" w14:textId="77777777" w:rsidR="00D26DEE" w:rsidRPr="00533BD1" w:rsidRDefault="00D26DEE" w:rsidP="008515E7">
            <w:pPr>
              <w:spacing w:before="20" w:after="20"/>
              <w:jc w:val="right"/>
              <w:rPr>
                <w:sz w:val="20"/>
              </w:rPr>
            </w:pPr>
            <w:r w:rsidRPr="00C33A69">
              <w:rPr>
                <w:rtl/>
              </w:rPr>
              <w:t>تقييم جاهزية السوق لاستبدال أجهزة التبريد غير الفعالة التي تعمل بغاز التبريد المفلور في نيجيريا</w:t>
            </w:r>
          </w:p>
        </w:tc>
        <w:tc>
          <w:tcPr>
            <w:tcW w:w="640" w:type="pct"/>
          </w:tcPr>
          <w:p w14:paraId="77099FAA" w14:textId="77777777" w:rsidR="00D26DEE" w:rsidRPr="00751B39" w:rsidRDefault="00D26DEE" w:rsidP="008515E7">
            <w:pPr>
              <w:shd w:val="clear" w:color="auto" w:fill="FFFFFF" w:themeFill="background1"/>
              <w:spacing w:before="20" w:after="20"/>
              <w:jc w:val="center"/>
              <w:rPr>
                <w:rFonts w:eastAsia="Calibri"/>
                <w:sz w:val="20"/>
              </w:rPr>
            </w:pPr>
            <w:r w:rsidRPr="00751B39">
              <w:rPr>
                <w:rFonts w:hint="cs"/>
                <w:sz w:val="20"/>
                <w:rtl/>
              </w:rPr>
              <w:t>اليوئنديبي</w:t>
            </w:r>
          </w:p>
        </w:tc>
        <w:tc>
          <w:tcPr>
            <w:tcW w:w="636" w:type="pct"/>
          </w:tcPr>
          <w:p w14:paraId="473F3983" w14:textId="77777777" w:rsidR="00D26DEE" w:rsidRPr="001A6B12" w:rsidRDefault="00D26DEE" w:rsidP="008515E7">
            <w:pPr>
              <w:shd w:val="clear" w:color="auto" w:fill="FFFFFF" w:themeFill="background1"/>
              <w:spacing w:before="20" w:after="20"/>
              <w:jc w:val="right"/>
              <w:rPr>
                <w:rFonts w:eastAsia="Calibri"/>
                <w:sz w:val="20"/>
              </w:rPr>
            </w:pPr>
            <w:r w:rsidRPr="001A6B12">
              <w:rPr>
                <w:rFonts w:eastAsia="Calibri"/>
                <w:sz w:val="20"/>
              </w:rPr>
              <w:t>500,000</w:t>
            </w:r>
          </w:p>
        </w:tc>
        <w:tc>
          <w:tcPr>
            <w:tcW w:w="600" w:type="pct"/>
          </w:tcPr>
          <w:p w14:paraId="5F8E4110" w14:textId="77777777" w:rsidR="00D26DEE" w:rsidRPr="00BA2EE7" w:rsidRDefault="00D26DEE" w:rsidP="008515E7">
            <w:pPr>
              <w:shd w:val="clear" w:color="auto" w:fill="FFFFFF" w:themeFill="background1"/>
              <w:spacing w:before="20" w:after="20"/>
              <w:jc w:val="right"/>
              <w:rPr>
                <w:sz w:val="20"/>
              </w:rPr>
            </w:pPr>
            <w:r w:rsidRPr="00BA2EE7">
              <w:rPr>
                <w:sz w:val="20"/>
              </w:rPr>
              <w:t>0</w:t>
            </w:r>
          </w:p>
        </w:tc>
      </w:tr>
      <w:tr w:rsidR="00D26DEE" w:rsidRPr="00533BD1" w14:paraId="1880157C" w14:textId="77777777" w:rsidTr="003D721D">
        <w:tc>
          <w:tcPr>
            <w:tcW w:w="3125" w:type="pct"/>
          </w:tcPr>
          <w:p w14:paraId="3F5B9CF8" w14:textId="77777777" w:rsidR="00D26DEE" w:rsidRPr="00533BD1" w:rsidRDefault="00D26DEE" w:rsidP="008515E7">
            <w:pPr>
              <w:spacing w:before="20" w:after="20"/>
              <w:jc w:val="right"/>
              <w:rPr>
                <w:sz w:val="20"/>
              </w:rPr>
            </w:pPr>
            <w:r w:rsidRPr="00C33A69">
              <w:rPr>
                <w:rtl/>
              </w:rPr>
              <w:t xml:space="preserve">دعم تحويل أنظمة التخزين البارد القائمة على </w:t>
            </w:r>
            <w:r>
              <w:rPr>
                <w:rFonts w:hint="cs"/>
                <w:rtl/>
              </w:rPr>
              <w:t xml:space="preserve">المواد </w:t>
            </w:r>
            <w:r w:rsidRPr="00800FEA">
              <w:rPr>
                <w:rtl/>
              </w:rPr>
              <w:t>الهيدروفلور</w:t>
            </w:r>
            <w:r>
              <w:rPr>
                <w:rFonts w:hint="cs"/>
                <w:rtl/>
              </w:rPr>
              <w:t xml:space="preserve">وكربونية </w:t>
            </w:r>
            <w:r w:rsidRPr="00C33A69">
              <w:rPr>
                <w:rtl/>
              </w:rPr>
              <w:t>إلى تقنية الهيدروكربونات التي تعمل بالطاقة الشمسية، مع استهداف التعاونيات النسائية في المناطق الريفية في نيجيريا</w:t>
            </w:r>
          </w:p>
        </w:tc>
        <w:tc>
          <w:tcPr>
            <w:tcW w:w="640" w:type="pct"/>
          </w:tcPr>
          <w:p w14:paraId="38A1AAD7" w14:textId="77777777" w:rsidR="00D26DEE" w:rsidRPr="00751B39" w:rsidRDefault="00D26DEE" w:rsidP="008515E7">
            <w:pPr>
              <w:shd w:val="clear" w:color="auto" w:fill="FFFFFF" w:themeFill="background1"/>
              <w:spacing w:before="20" w:after="20"/>
              <w:jc w:val="center"/>
              <w:rPr>
                <w:rFonts w:eastAsia="Calibri"/>
                <w:sz w:val="20"/>
              </w:rPr>
            </w:pPr>
            <w:r w:rsidRPr="00751B39">
              <w:rPr>
                <w:rFonts w:hint="cs"/>
                <w:sz w:val="20"/>
                <w:rtl/>
              </w:rPr>
              <w:t>اليوئنديبي</w:t>
            </w:r>
          </w:p>
        </w:tc>
        <w:tc>
          <w:tcPr>
            <w:tcW w:w="636" w:type="pct"/>
          </w:tcPr>
          <w:p w14:paraId="2D23BE4B" w14:textId="77777777" w:rsidR="00D26DEE" w:rsidRPr="001A6B12" w:rsidRDefault="00D26DEE" w:rsidP="008515E7">
            <w:pPr>
              <w:shd w:val="clear" w:color="auto" w:fill="FFFFFF" w:themeFill="background1"/>
              <w:spacing w:before="20" w:after="20"/>
              <w:jc w:val="right"/>
              <w:rPr>
                <w:rFonts w:eastAsia="Calibri"/>
                <w:sz w:val="20"/>
              </w:rPr>
            </w:pPr>
            <w:r w:rsidRPr="001A6B12">
              <w:rPr>
                <w:rFonts w:eastAsia="Calibri"/>
                <w:sz w:val="20"/>
              </w:rPr>
              <w:t>337,000</w:t>
            </w:r>
          </w:p>
        </w:tc>
        <w:tc>
          <w:tcPr>
            <w:tcW w:w="600" w:type="pct"/>
          </w:tcPr>
          <w:p w14:paraId="4F4801F6" w14:textId="77777777" w:rsidR="00D26DEE" w:rsidRPr="00BA2EE7" w:rsidRDefault="00D26DEE" w:rsidP="008515E7">
            <w:pPr>
              <w:shd w:val="clear" w:color="auto" w:fill="FFFFFF" w:themeFill="background1"/>
              <w:spacing w:before="20" w:after="20"/>
              <w:jc w:val="right"/>
              <w:rPr>
                <w:sz w:val="20"/>
              </w:rPr>
            </w:pPr>
            <w:r>
              <w:rPr>
                <w:sz w:val="20"/>
              </w:rPr>
              <w:t>302,000</w:t>
            </w:r>
          </w:p>
        </w:tc>
      </w:tr>
      <w:tr w:rsidR="00D26DEE" w:rsidRPr="00533BD1" w14:paraId="32D46E3E" w14:textId="77777777" w:rsidTr="008515E7">
        <w:tc>
          <w:tcPr>
            <w:tcW w:w="3764" w:type="pct"/>
            <w:gridSpan w:val="2"/>
          </w:tcPr>
          <w:p w14:paraId="04C4E4BB" w14:textId="77777777" w:rsidR="00D26DEE" w:rsidRPr="0028697C" w:rsidRDefault="00D26DEE" w:rsidP="008515E7">
            <w:pPr>
              <w:spacing w:before="20" w:after="20"/>
              <w:jc w:val="right"/>
            </w:pPr>
            <w:r w:rsidRPr="0028697C">
              <w:rPr>
                <w:rFonts w:hint="cs"/>
                <w:rtl/>
              </w:rPr>
              <w:t>مراعاة المنظور الجنساني</w:t>
            </w:r>
          </w:p>
        </w:tc>
        <w:tc>
          <w:tcPr>
            <w:tcW w:w="636" w:type="pct"/>
          </w:tcPr>
          <w:p w14:paraId="108793A2" w14:textId="77777777" w:rsidR="00D26DEE" w:rsidRPr="001A6B12" w:rsidRDefault="00D26DEE" w:rsidP="008515E7">
            <w:pPr>
              <w:shd w:val="clear" w:color="auto" w:fill="FFFFFF" w:themeFill="background1"/>
              <w:spacing w:before="20" w:after="20"/>
              <w:jc w:val="right"/>
              <w:rPr>
                <w:sz w:val="20"/>
              </w:rPr>
            </w:pPr>
            <w:r w:rsidRPr="001A6B12">
              <w:rPr>
                <w:sz w:val="20"/>
              </w:rPr>
              <w:t>482,000</w:t>
            </w:r>
          </w:p>
        </w:tc>
        <w:tc>
          <w:tcPr>
            <w:tcW w:w="600" w:type="pct"/>
          </w:tcPr>
          <w:p w14:paraId="3C375C15" w14:textId="77777777" w:rsidR="00D26DEE" w:rsidRPr="00BA2EE7" w:rsidRDefault="00D26DEE" w:rsidP="008515E7">
            <w:pPr>
              <w:shd w:val="clear" w:color="auto" w:fill="FFFFFF" w:themeFill="background1"/>
              <w:spacing w:before="20" w:after="20"/>
              <w:jc w:val="right"/>
              <w:rPr>
                <w:sz w:val="20"/>
              </w:rPr>
            </w:pPr>
            <w:r>
              <w:rPr>
                <w:sz w:val="20"/>
              </w:rPr>
              <w:t>100,000</w:t>
            </w:r>
          </w:p>
        </w:tc>
      </w:tr>
      <w:tr w:rsidR="00D26DEE" w:rsidRPr="00EB0ED3" w14:paraId="65473EA2" w14:textId="77777777" w:rsidTr="003D721D">
        <w:tc>
          <w:tcPr>
            <w:tcW w:w="3125" w:type="pct"/>
          </w:tcPr>
          <w:p w14:paraId="1A96077C" w14:textId="77777777" w:rsidR="00D26DEE" w:rsidRPr="00EE2DDC" w:rsidRDefault="00D26DEE" w:rsidP="008515E7">
            <w:pPr>
              <w:bidi/>
              <w:spacing w:before="10" w:after="10"/>
              <w:ind w:left="171"/>
              <w:jc w:val="left"/>
              <w:rPr>
                <w:rFonts w:eastAsia="Calibri"/>
                <w:i/>
                <w:iCs/>
                <w:sz w:val="20"/>
                <w:rtl/>
              </w:rPr>
            </w:pPr>
            <w:r w:rsidRPr="00EE2DDC">
              <w:rPr>
                <w:rFonts w:eastAsia="Calibri"/>
                <w:i/>
                <w:iCs/>
                <w:sz w:val="20"/>
                <w:rtl/>
              </w:rPr>
              <w:t>التقييم الجنساني، والمنح الدراسية*</w:t>
            </w:r>
          </w:p>
        </w:tc>
        <w:tc>
          <w:tcPr>
            <w:tcW w:w="640" w:type="pct"/>
          </w:tcPr>
          <w:p w14:paraId="08A9D40D" w14:textId="77777777" w:rsidR="00D26DEE" w:rsidRPr="00751B39" w:rsidRDefault="00D26DEE" w:rsidP="008515E7">
            <w:pPr>
              <w:shd w:val="clear" w:color="auto" w:fill="FFFFFF" w:themeFill="background1"/>
              <w:spacing w:before="20" w:after="20"/>
              <w:jc w:val="center"/>
              <w:rPr>
                <w:sz w:val="20"/>
              </w:rPr>
            </w:pPr>
            <w:r w:rsidRPr="00751B39">
              <w:rPr>
                <w:rFonts w:hint="cs"/>
                <w:sz w:val="20"/>
                <w:rtl/>
              </w:rPr>
              <w:t>اليوئنديبي</w:t>
            </w:r>
          </w:p>
        </w:tc>
        <w:tc>
          <w:tcPr>
            <w:tcW w:w="636" w:type="pct"/>
          </w:tcPr>
          <w:p w14:paraId="7638AC71" w14:textId="77777777" w:rsidR="00D26DEE" w:rsidRPr="00EB0ED3" w:rsidRDefault="00D26DEE" w:rsidP="008515E7">
            <w:pPr>
              <w:shd w:val="clear" w:color="auto" w:fill="FFFFFF" w:themeFill="background1"/>
              <w:spacing w:before="20" w:after="20"/>
              <w:jc w:val="right"/>
              <w:rPr>
                <w:i/>
                <w:iCs/>
                <w:sz w:val="20"/>
              </w:rPr>
            </w:pPr>
            <w:r w:rsidRPr="00EB0ED3">
              <w:rPr>
                <w:i/>
                <w:iCs/>
                <w:sz w:val="20"/>
              </w:rPr>
              <w:t>100,000</w:t>
            </w:r>
          </w:p>
        </w:tc>
        <w:tc>
          <w:tcPr>
            <w:tcW w:w="600" w:type="pct"/>
          </w:tcPr>
          <w:p w14:paraId="773C7451" w14:textId="77777777" w:rsidR="00D26DEE" w:rsidRPr="00EB0ED3" w:rsidRDefault="00D26DEE" w:rsidP="008515E7">
            <w:pPr>
              <w:shd w:val="clear" w:color="auto" w:fill="FFFFFF" w:themeFill="background1"/>
              <w:spacing w:before="20" w:after="20"/>
              <w:jc w:val="right"/>
              <w:rPr>
                <w:i/>
                <w:iCs/>
                <w:sz w:val="20"/>
              </w:rPr>
            </w:pPr>
            <w:r w:rsidRPr="00EB0ED3">
              <w:rPr>
                <w:i/>
                <w:iCs/>
                <w:sz w:val="20"/>
              </w:rPr>
              <w:t>100,000</w:t>
            </w:r>
          </w:p>
        </w:tc>
      </w:tr>
      <w:tr w:rsidR="00D26DEE" w:rsidRPr="00EB0ED3" w14:paraId="2012FBA7" w14:textId="77777777" w:rsidTr="003D721D">
        <w:tc>
          <w:tcPr>
            <w:tcW w:w="3125" w:type="pct"/>
          </w:tcPr>
          <w:p w14:paraId="793ACCC0" w14:textId="77777777" w:rsidR="00D26DEE" w:rsidRPr="00EE2DDC" w:rsidRDefault="00D26DEE" w:rsidP="008515E7">
            <w:pPr>
              <w:bidi/>
              <w:spacing w:before="10" w:after="10"/>
              <w:ind w:left="171"/>
              <w:jc w:val="left"/>
              <w:rPr>
                <w:rFonts w:eastAsia="Calibri"/>
                <w:i/>
                <w:iCs/>
                <w:sz w:val="20"/>
                <w:rtl/>
              </w:rPr>
            </w:pPr>
            <w:r w:rsidRPr="00EE2DDC">
              <w:rPr>
                <w:rFonts w:eastAsia="Calibri"/>
                <w:i/>
                <w:iCs/>
                <w:sz w:val="20"/>
                <w:rtl/>
              </w:rPr>
              <w:t>منح دراسية ومجموعات أدوات إضافية</w:t>
            </w:r>
          </w:p>
        </w:tc>
        <w:tc>
          <w:tcPr>
            <w:tcW w:w="640" w:type="pct"/>
          </w:tcPr>
          <w:p w14:paraId="5FCDE446" w14:textId="77777777" w:rsidR="00D26DEE" w:rsidRPr="00B843DB" w:rsidRDefault="00D26DEE" w:rsidP="008515E7">
            <w:pPr>
              <w:shd w:val="clear" w:color="auto" w:fill="FFFFFF" w:themeFill="background1"/>
              <w:spacing w:before="20" w:after="20"/>
              <w:jc w:val="center"/>
              <w:rPr>
                <w:i/>
                <w:iCs/>
                <w:sz w:val="20"/>
              </w:rPr>
            </w:pPr>
            <w:r w:rsidRPr="00B843DB">
              <w:rPr>
                <w:rFonts w:hint="cs"/>
                <w:i/>
                <w:iCs/>
                <w:sz w:val="20"/>
                <w:rtl/>
              </w:rPr>
              <w:t>اليونيدو</w:t>
            </w:r>
          </w:p>
        </w:tc>
        <w:tc>
          <w:tcPr>
            <w:tcW w:w="636" w:type="pct"/>
          </w:tcPr>
          <w:p w14:paraId="78BB3B4D" w14:textId="77777777" w:rsidR="00D26DEE" w:rsidRPr="00EB0ED3" w:rsidRDefault="00D26DEE" w:rsidP="008515E7">
            <w:pPr>
              <w:shd w:val="clear" w:color="auto" w:fill="FFFFFF" w:themeFill="background1"/>
              <w:spacing w:before="20" w:after="20"/>
              <w:jc w:val="right"/>
              <w:rPr>
                <w:i/>
                <w:iCs/>
                <w:sz w:val="20"/>
              </w:rPr>
            </w:pPr>
            <w:r w:rsidRPr="00EB0ED3">
              <w:rPr>
                <w:i/>
                <w:iCs/>
                <w:sz w:val="20"/>
              </w:rPr>
              <w:t>382,000</w:t>
            </w:r>
          </w:p>
        </w:tc>
        <w:tc>
          <w:tcPr>
            <w:tcW w:w="600" w:type="pct"/>
          </w:tcPr>
          <w:p w14:paraId="41DEEC10" w14:textId="77777777" w:rsidR="00D26DEE" w:rsidRPr="00EB0ED3" w:rsidRDefault="00D26DEE" w:rsidP="008515E7">
            <w:pPr>
              <w:shd w:val="clear" w:color="auto" w:fill="FFFFFF" w:themeFill="background1"/>
              <w:spacing w:before="20" w:after="20"/>
              <w:jc w:val="right"/>
              <w:rPr>
                <w:i/>
                <w:iCs/>
                <w:sz w:val="20"/>
              </w:rPr>
            </w:pPr>
            <w:r>
              <w:rPr>
                <w:i/>
                <w:iCs/>
                <w:sz w:val="20"/>
              </w:rPr>
              <w:t>0</w:t>
            </w:r>
          </w:p>
        </w:tc>
      </w:tr>
      <w:tr w:rsidR="00D26DEE" w:rsidRPr="00EB0ED3" w14:paraId="723F929B" w14:textId="77777777" w:rsidTr="003D721D">
        <w:tc>
          <w:tcPr>
            <w:tcW w:w="3125" w:type="pct"/>
          </w:tcPr>
          <w:p w14:paraId="134D0758" w14:textId="77777777" w:rsidR="00D26DEE" w:rsidRPr="00EE2DDC" w:rsidRDefault="00D26DEE" w:rsidP="008515E7">
            <w:pPr>
              <w:spacing w:before="20" w:after="20"/>
              <w:jc w:val="right"/>
            </w:pPr>
            <w:r w:rsidRPr="00EE2DDC">
              <w:rPr>
                <w:rtl/>
              </w:rPr>
              <w:t>برنامج تدريب صناعي لمدة ثلاث سنوات لتدريب المهنيين الشباب في قطاع التصنيع، يستهدف مشاركة الإناث بنسبة 30</w:t>
            </w:r>
            <w:r>
              <w:rPr>
                <w:rFonts w:hint="cs"/>
                <w:rtl/>
              </w:rPr>
              <w:t xml:space="preserve"> في المائة</w:t>
            </w:r>
            <w:r w:rsidRPr="00EE2DDC">
              <w:rPr>
                <w:rtl/>
              </w:rPr>
              <w:t xml:space="preserve"> على الأقل</w:t>
            </w:r>
          </w:p>
        </w:tc>
        <w:tc>
          <w:tcPr>
            <w:tcW w:w="640" w:type="pct"/>
          </w:tcPr>
          <w:p w14:paraId="0D1F6E00" w14:textId="77777777" w:rsidR="00D26DEE" w:rsidRPr="00751B39" w:rsidRDefault="00D26DEE" w:rsidP="008515E7">
            <w:pPr>
              <w:shd w:val="clear" w:color="auto" w:fill="FFFFFF" w:themeFill="background1"/>
              <w:spacing w:before="20" w:after="20"/>
              <w:jc w:val="center"/>
              <w:rPr>
                <w:sz w:val="20"/>
              </w:rPr>
            </w:pPr>
            <w:r w:rsidRPr="00751B39">
              <w:rPr>
                <w:rFonts w:hint="cs"/>
                <w:sz w:val="20"/>
                <w:rtl/>
              </w:rPr>
              <w:t>اليونيدو</w:t>
            </w:r>
          </w:p>
        </w:tc>
        <w:tc>
          <w:tcPr>
            <w:tcW w:w="636" w:type="pct"/>
          </w:tcPr>
          <w:p w14:paraId="09CB9DDE" w14:textId="77777777" w:rsidR="00D26DEE" w:rsidRPr="001A1B90" w:rsidRDefault="00D26DEE" w:rsidP="008515E7">
            <w:pPr>
              <w:shd w:val="clear" w:color="auto" w:fill="FFFFFF" w:themeFill="background1"/>
              <w:spacing w:before="20" w:after="20"/>
              <w:jc w:val="right"/>
              <w:rPr>
                <w:sz w:val="20"/>
              </w:rPr>
            </w:pPr>
            <w:r w:rsidRPr="001A1B90">
              <w:rPr>
                <w:sz w:val="20"/>
              </w:rPr>
              <w:t>0</w:t>
            </w:r>
          </w:p>
        </w:tc>
        <w:tc>
          <w:tcPr>
            <w:tcW w:w="600" w:type="pct"/>
          </w:tcPr>
          <w:p w14:paraId="6373F309" w14:textId="77777777" w:rsidR="00D26DEE" w:rsidRPr="00D762DD" w:rsidRDefault="00D26DEE" w:rsidP="008515E7">
            <w:pPr>
              <w:shd w:val="clear" w:color="auto" w:fill="FFFFFF" w:themeFill="background1"/>
              <w:spacing w:before="20" w:after="20"/>
              <w:jc w:val="right"/>
              <w:rPr>
                <w:sz w:val="20"/>
              </w:rPr>
            </w:pPr>
            <w:r w:rsidRPr="00D762DD">
              <w:rPr>
                <w:sz w:val="20"/>
              </w:rPr>
              <w:t>360,000</w:t>
            </w:r>
          </w:p>
        </w:tc>
      </w:tr>
      <w:tr w:rsidR="00D26DEE" w:rsidRPr="00533BD1" w14:paraId="58C05789" w14:textId="77777777" w:rsidTr="003D721D">
        <w:tc>
          <w:tcPr>
            <w:tcW w:w="3125" w:type="pct"/>
          </w:tcPr>
          <w:p w14:paraId="0BE84B8F" w14:textId="77777777" w:rsidR="00D26DEE" w:rsidRPr="00EE2DDC" w:rsidRDefault="00D26DEE" w:rsidP="008515E7">
            <w:pPr>
              <w:spacing w:before="20" w:after="20"/>
              <w:jc w:val="right"/>
            </w:pPr>
            <w:r w:rsidRPr="00EE2DDC">
              <w:rPr>
                <w:rtl/>
              </w:rPr>
              <w:t xml:space="preserve">إشراك المستخدمين النهائيين </w:t>
            </w:r>
            <w:r w:rsidRPr="00A76FEE">
              <w:rPr>
                <w:rFonts w:hint="cs"/>
                <w:rtl/>
              </w:rPr>
              <w:t>والجهود الدعوية</w:t>
            </w:r>
          </w:p>
        </w:tc>
        <w:tc>
          <w:tcPr>
            <w:tcW w:w="640" w:type="pct"/>
          </w:tcPr>
          <w:p w14:paraId="69A75B2E" w14:textId="77777777" w:rsidR="00D26DEE" w:rsidRPr="00730225" w:rsidRDefault="00D26DEE" w:rsidP="008515E7">
            <w:pPr>
              <w:shd w:val="clear" w:color="auto" w:fill="FFFFFF" w:themeFill="background1"/>
              <w:spacing w:before="20" w:after="20"/>
              <w:jc w:val="center"/>
              <w:rPr>
                <w:rFonts w:eastAsia="Calibri"/>
                <w:sz w:val="20"/>
              </w:rPr>
            </w:pPr>
            <w:r>
              <w:rPr>
                <w:rFonts w:eastAsia="Calibri" w:hint="cs"/>
                <w:sz w:val="20"/>
                <w:rtl/>
              </w:rPr>
              <w:t>اليوئنديبي</w:t>
            </w:r>
          </w:p>
        </w:tc>
        <w:tc>
          <w:tcPr>
            <w:tcW w:w="636" w:type="pct"/>
          </w:tcPr>
          <w:p w14:paraId="5461D052" w14:textId="77777777" w:rsidR="00D26DEE" w:rsidRPr="001A6B12" w:rsidRDefault="00D26DEE" w:rsidP="008515E7">
            <w:pPr>
              <w:shd w:val="clear" w:color="auto" w:fill="FFFFFF" w:themeFill="background1"/>
              <w:spacing w:before="20" w:after="20"/>
              <w:jc w:val="right"/>
              <w:rPr>
                <w:rFonts w:eastAsia="Calibri"/>
                <w:sz w:val="20"/>
              </w:rPr>
            </w:pPr>
            <w:r w:rsidRPr="001A6B12">
              <w:rPr>
                <w:rFonts w:eastAsia="Calibri"/>
                <w:sz w:val="20"/>
              </w:rPr>
              <w:t>146,022</w:t>
            </w:r>
          </w:p>
        </w:tc>
        <w:tc>
          <w:tcPr>
            <w:tcW w:w="600" w:type="pct"/>
          </w:tcPr>
          <w:p w14:paraId="4781C71C" w14:textId="77777777" w:rsidR="00D26DEE" w:rsidRPr="00BA2EE7" w:rsidRDefault="00D26DEE" w:rsidP="008515E7">
            <w:pPr>
              <w:shd w:val="clear" w:color="auto" w:fill="FFFFFF" w:themeFill="background1"/>
              <w:spacing w:before="20" w:after="20"/>
              <w:jc w:val="right"/>
              <w:rPr>
                <w:sz w:val="20"/>
              </w:rPr>
            </w:pPr>
            <w:r>
              <w:rPr>
                <w:sz w:val="20"/>
              </w:rPr>
              <w:t>136,96</w:t>
            </w:r>
            <w:r w:rsidRPr="00E35E15">
              <w:rPr>
                <w:sz w:val="20"/>
              </w:rPr>
              <w:t>0</w:t>
            </w:r>
          </w:p>
        </w:tc>
      </w:tr>
      <w:tr w:rsidR="00D26DEE" w:rsidRPr="003D7BB2" w14:paraId="033FFA78" w14:textId="77777777" w:rsidTr="008515E7">
        <w:tc>
          <w:tcPr>
            <w:tcW w:w="5000" w:type="pct"/>
            <w:gridSpan w:val="4"/>
          </w:tcPr>
          <w:p w14:paraId="65EAFEDB" w14:textId="77777777" w:rsidR="00D26DEE" w:rsidRPr="003D7BB2" w:rsidRDefault="00D26DEE" w:rsidP="008515E7">
            <w:pPr>
              <w:keepNext/>
              <w:keepLines/>
              <w:shd w:val="clear" w:color="auto" w:fill="FFFFFF" w:themeFill="background1"/>
              <w:spacing w:before="20" w:after="20"/>
              <w:jc w:val="center"/>
              <w:rPr>
                <w:b/>
                <w:bCs/>
                <w:sz w:val="20"/>
                <w:rtl/>
              </w:rPr>
            </w:pPr>
            <w:r>
              <w:rPr>
                <w:rFonts w:hint="cs"/>
                <w:b/>
                <w:bCs/>
                <w:sz w:val="20"/>
                <w:rtl/>
              </w:rPr>
              <w:t>وحة إدارة المشروعات</w:t>
            </w:r>
            <w:r w:rsidRPr="00EE2DDC">
              <w:rPr>
                <w:b/>
                <w:bCs/>
                <w:sz w:val="20"/>
                <w:rtl/>
              </w:rPr>
              <w:t xml:space="preserve"> (797,800 دولار أمريكي)</w:t>
            </w:r>
          </w:p>
        </w:tc>
      </w:tr>
      <w:tr w:rsidR="00D26DEE" w:rsidRPr="00533BD1" w14:paraId="44EFF48C" w14:textId="77777777" w:rsidTr="003D721D">
        <w:tc>
          <w:tcPr>
            <w:tcW w:w="3125" w:type="pct"/>
          </w:tcPr>
          <w:p w14:paraId="48787814" w14:textId="77777777" w:rsidR="00D26DEE" w:rsidRPr="00C93ACF" w:rsidRDefault="00D26DEE" w:rsidP="008515E7">
            <w:pPr>
              <w:spacing w:before="20" w:after="20"/>
              <w:jc w:val="right"/>
            </w:pPr>
            <w:r w:rsidRPr="001228FF">
              <w:rPr>
                <w:rtl/>
              </w:rPr>
              <w:t xml:space="preserve">تنسيق المشروع </w:t>
            </w:r>
            <w:r>
              <w:rPr>
                <w:rFonts w:hint="cs"/>
                <w:rtl/>
              </w:rPr>
              <w:t>ورصده</w:t>
            </w:r>
            <w:r w:rsidRPr="001228FF">
              <w:rPr>
                <w:rtl/>
              </w:rPr>
              <w:t>: برنامج الأمم المتحدة الإنمائي</w:t>
            </w:r>
          </w:p>
        </w:tc>
        <w:tc>
          <w:tcPr>
            <w:tcW w:w="640" w:type="pct"/>
          </w:tcPr>
          <w:p w14:paraId="50A370BB" w14:textId="77777777" w:rsidR="00D26DEE" w:rsidRPr="00B843DB" w:rsidRDefault="00D26DEE" w:rsidP="008515E7">
            <w:pPr>
              <w:keepNext/>
              <w:keepLines/>
              <w:shd w:val="clear" w:color="auto" w:fill="FFFFFF" w:themeFill="background1"/>
              <w:spacing w:before="20" w:after="20"/>
              <w:jc w:val="center"/>
              <w:rPr>
                <w:sz w:val="20"/>
              </w:rPr>
            </w:pPr>
            <w:r w:rsidRPr="00B843DB">
              <w:rPr>
                <w:rFonts w:hint="cs"/>
                <w:sz w:val="20"/>
                <w:rtl/>
              </w:rPr>
              <w:t>اليوئنديبي</w:t>
            </w:r>
          </w:p>
        </w:tc>
        <w:tc>
          <w:tcPr>
            <w:tcW w:w="636" w:type="pct"/>
          </w:tcPr>
          <w:p w14:paraId="2928A222" w14:textId="77777777" w:rsidR="00D26DEE" w:rsidRPr="003C5B5F" w:rsidRDefault="00D26DEE" w:rsidP="008515E7">
            <w:pPr>
              <w:keepNext/>
              <w:keepLines/>
              <w:shd w:val="clear" w:color="auto" w:fill="FFFFFF" w:themeFill="background1"/>
              <w:spacing w:before="20" w:after="20"/>
              <w:jc w:val="right"/>
              <w:rPr>
                <w:sz w:val="20"/>
              </w:rPr>
            </w:pPr>
            <w:r w:rsidRPr="003C5B5F">
              <w:rPr>
                <w:sz w:val="20"/>
              </w:rPr>
              <w:t>878,579</w:t>
            </w:r>
          </w:p>
        </w:tc>
        <w:tc>
          <w:tcPr>
            <w:tcW w:w="600" w:type="pct"/>
          </w:tcPr>
          <w:p w14:paraId="16E0B0EB" w14:textId="77777777" w:rsidR="00D26DEE" w:rsidRPr="001E4399" w:rsidRDefault="00D26DEE" w:rsidP="008515E7">
            <w:pPr>
              <w:keepNext/>
              <w:keepLines/>
              <w:shd w:val="clear" w:color="auto" w:fill="FFFFFF" w:themeFill="background1"/>
              <w:spacing w:before="20" w:after="20"/>
              <w:jc w:val="right"/>
              <w:rPr>
                <w:sz w:val="20"/>
              </w:rPr>
            </w:pPr>
            <w:r w:rsidRPr="001E4399">
              <w:rPr>
                <w:sz w:val="20"/>
              </w:rPr>
              <w:t>583,</w:t>
            </w:r>
            <w:r>
              <w:rPr>
                <w:sz w:val="20"/>
              </w:rPr>
              <w:t>790</w:t>
            </w:r>
          </w:p>
        </w:tc>
      </w:tr>
      <w:tr w:rsidR="00D26DEE" w:rsidRPr="00533BD1" w14:paraId="2DA290CF" w14:textId="77777777" w:rsidTr="003D721D">
        <w:tc>
          <w:tcPr>
            <w:tcW w:w="3125" w:type="pct"/>
          </w:tcPr>
          <w:p w14:paraId="44857C25" w14:textId="77777777" w:rsidR="00D26DEE" w:rsidRPr="00C93ACF" w:rsidRDefault="00D26DEE" w:rsidP="008515E7">
            <w:pPr>
              <w:spacing w:before="20" w:after="20"/>
              <w:jc w:val="right"/>
            </w:pPr>
            <w:r w:rsidRPr="001228FF">
              <w:rPr>
                <w:rtl/>
              </w:rPr>
              <w:lastRenderedPageBreak/>
              <w:t xml:space="preserve">تنسيق المشروع </w:t>
            </w:r>
            <w:r>
              <w:rPr>
                <w:rFonts w:hint="cs"/>
                <w:rtl/>
              </w:rPr>
              <w:t>ورصده</w:t>
            </w:r>
            <w:r w:rsidRPr="001228FF">
              <w:rPr>
                <w:rtl/>
              </w:rPr>
              <w:t>: منظمة الأمم المتحدة للتنمية الصناعية</w:t>
            </w:r>
          </w:p>
        </w:tc>
        <w:tc>
          <w:tcPr>
            <w:tcW w:w="640" w:type="pct"/>
          </w:tcPr>
          <w:p w14:paraId="4FF876C0" w14:textId="77777777" w:rsidR="00D26DEE" w:rsidRPr="003C5B5F" w:rsidRDefault="00D26DEE" w:rsidP="008515E7">
            <w:pPr>
              <w:keepNext/>
              <w:keepLines/>
              <w:shd w:val="clear" w:color="auto" w:fill="FFFFFF" w:themeFill="background1"/>
              <w:spacing w:before="20" w:after="20"/>
              <w:jc w:val="center"/>
              <w:rPr>
                <w:sz w:val="20"/>
              </w:rPr>
            </w:pPr>
            <w:r>
              <w:rPr>
                <w:rFonts w:hint="cs"/>
                <w:sz w:val="20"/>
                <w:rtl/>
              </w:rPr>
              <w:t>اليونيدو</w:t>
            </w:r>
          </w:p>
        </w:tc>
        <w:tc>
          <w:tcPr>
            <w:tcW w:w="636" w:type="pct"/>
          </w:tcPr>
          <w:p w14:paraId="09F07F64" w14:textId="77777777" w:rsidR="00D26DEE" w:rsidRPr="003C5B5F" w:rsidRDefault="00D26DEE" w:rsidP="008515E7">
            <w:pPr>
              <w:keepNext/>
              <w:keepLines/>
              <w:shd w:val="clear" w:color="auto" w:fill="FFFFFF" w:themeFill="background1"/>
              <w:spacing w:before="20" w:after="20"/>
              <w:jc w:val="right"/>
              <w:rPr>
                <w:sz w:val="20"/>
              </w:rPr>
            </w:pPr>
            <w:r w:rsidRPr="003C5B5F">
              <w:rPr>
                <w:sz w:val="20"/>
              </w:rPr>
              <w:t>282,881</w:t>
            </w:r>
          </w:p>
        </w:tc>
        <w:tc>
          <w:tcPr>
            <w:tcW w:w="600" w:type="pct"/>
          </w:tcPr>
          <w:p w14:paraId="6A53D86C" w14:textId="77777777" w:rsidR="00D26DEE" w:rsidRPr="001E4399" w:rsidRDefault="00D26DEE" w:rsidP="008515E7">
            <w:pPr>
              <w:keepNext/>
              <w:keepLines/>
              <w:shd w:val="clear" w:color="auto" w:fill="FFFFFF" w:themeFill="background1"/>
              <w:spacing w:before="20" w:after="20"/>
              <w:jc w:val="right"/>
              <w:rPr>
                <w:sz w:val="20"/>
              </w:rPr>
            </w:pPr>
            <w:r w:rsidRPr="001E4399">
              <w:rPr>
                <w:sz w:val="20"/>
              </w:rPr>
              <w:t>187,0</w:t>
            </w:r>
            <w:r>
              <w:rPr>
                <w:sz w:val="20"/>
              </w:rPr>
              <w:t>1</w:t>
            </w:r>
            <w:r w:rsidRPr="001E4399">
              <w:rPr>
                <w:sz w:val="20"/>
              </w:rPr>
              <w:t>0</w:t>
            </w:r>
          </w:p>
        </w:tc>
      </w:tr>
      <w:tr w:rsidR="00D26DEE" w:rsidRPr="00533BD1" w14:paraId="656449F2" w14:textId="77777777" w:rsidTr="003D721D">
        <w:tc>
          <w:tcPr>
            <w:tcW w:w="3125" w:type="pct"/>
          </w:tcPr>
          <w:p w14:paraId="509A2C6A" w14:textId="77777777" w:rsidR="00D26DEE" w:rsidRPr="00C93ACF" w:rsidRDefault="00D26DEE" w:rsidP="008515E7">
            <w:pPr>
              <w:spacing w:before="20" w:after="20"/>
              <w:jc w:val="right"/>
            </w:pPr>
            <w:r w:rsidRPr="001228FF">
              <w:rPr>
                <w:rtl/>
              </w:rPr>
              <w:t xml:space="preserve">تنسيق المشروع </w:t>
            </w:r>
            <w:r>
              <w:rPr>
                <w:rFonts w:hint="cs"/>
                <w:rtl/>
              </w:rPr>
              <w:t>ورصده</w:t>
            </w:r>
            <w:r w:rsidRPr="001228FF">
              <w:rPr>
                <w:rtl/>
              </w:rPr>
              <w:t>: برنامج الأمم المتحدة للبيئة</w:t>
            </w:r>
          </w:p>
        </w:tc>
        <w:tc>
          <w:tcPr>
            <w:tcW w:w="640" w:type="pct"/>
          </w:tcPr>
          <w:p w14:paraId="45A6C8D5" w14:textId="77777777" w:rsidR="00D26DEE" w:rsidRPr="003C5B5F" w:rsidRDefault="00D26DEE" w:rsidP="008515E7">
            <w:pPr>
              <w:keepNext/>
              <w:keepLines/>
              <w:shd w:val="clear" w:color="auto" w:fill="FFFFFF" w:themeFill="background1"/>
              <w:spacing w:before="20" w:after="20"/>
              <w:jc w:val="center"/>
              <w:rPr>
                <w:sz w:val="20"/>
              </w:rPr>
            </w:pPr>
            <w:r>
              <w:rPr>
                <w:rFonts w:hint="cs"/>
                <w:sz w:val="20"/>
                <w:rtl/>
              </w:rPr>
              <w:t>اليونيب</w:t>
            </w:r>
          </w:p>
        </w:tc>
        <w:tc>
          <w:tcPr>
            <w:tcW w:w="636" w:type="pct"/>
          </w:tcPr>
          <w:p w14:paraId="2A73638E" w14:textId="77777777" w:rsidR="00D26DEE" w:rsidRPr="003C5B5F" w:rsidRDefault="00D26DEE" w:rsidP="008515E7">
            <w:pPr>
              <w:keepNext/>
              <w:keepLines/>
              <w:shd w:val="clear" w:color="auto" w:fill="FFFFFF" w:themeFill="background1"/>
              <w:spacing w:before="20" w:after="20"/>
              <w:jc w:val="right"/>
              <w:rPr>
                <w:sz w:val="20"/>
              </w:rPr>
            </w:pPr>
            <w:r w:rsidRPr="003C5B5F">
              <w:rPr>
                <w:sz w:val="20"/>
              </w:rPr>
              <w:t>27,000</w:t>
            </w:r>
          </w:p>
        </w:tc>
        <w:tc>
          <w:tcPr>
            <w:tcW w:w="600" w:type="pct"/>
          </w:tcPr>
          <w:p w14:paraId="27BEFFB3" w14:textId="77777777" w:rsidR="00D26DEE" w:rsidRPr="001E4399" w:rsidRDefault="00D26DEE" w:rsidP="008515E7">
            <w:pPr>
              <w:keepNext/>
              <w:keepLines/>
              <w:shd w:val="clear" w:color="auto" w:fill="FFFFFF" w:themeFill="background1"/>
              <w:spacing w:before="20" w:after="20"/>
              <w:jc w:val="right"/>
              <w:rPr>
                <w:sz w:val="20"/>
              </w:rPr>
            </w:pPr>
            <w:r w:rsidRPr="001E4399">
              <w:rPr>
                <w:sz w:val="20"/>
              </w:rPr>
              <w:t>27,000</w:t>
            </w:r>
          </w:p>
        </w:tc>
      </w:tr>
      <w:tr w:rsidR="00D26DEE" w:rsidRPr="006B79F9" w14:paraId="72795EC9" w14:textId="77777777" w:rsidTr="008515E7">
        <w:tc>
          <w:tcPr>
            <w:tcW w:w="3764" w:type="pct"/>
            <w:gridSpan w:val="2"/>
          </w:tcPr>
          <w:p w14:paraId="5375B389" w14:textId="77777777" w:rsidR="00D26DEE" w:rsidRPr="00C93ACF" w:rsidRDefault="00D26DEE" w:rsidP="008515E7">
            <w:pPr>
              <w:keepNext/>
              <w:keepLines/>
              <w:shd w:val="clear" w:color="auto" w:fill="FFFFFF" w:themeFill="background1"/>
              <w:spacing w:before="20" w:after="20"/>
              <w:jc w:val="right"/>
              <w:rPr>
                <w:b/>
                <w:bCs/>
                <w:i/>
                <w:iCs/>
                <w:sz w:val="20"/>
                <w:highlight w:val="yellow"/>
              </w:rPr>
            </w:pPr>
            <w:r w:rsidRPr="00C93ACF">
              <w:rPr>
                <w:b/>
                <w:bCs/>
                <w:i/>
                <w:iCs/>
                <w:rtl/>
              </w:rPr>
              <w:t>المجموع الفرعي لبرنامج الأمم المتحدة الإنمائي</w:t>
            </w:r>
          </w:p>
        </w:tc>
        <w:tc>
          <w:tcPr>
            <w:tcW w:w="636" w:type="pct"/>
          </w:tcPr>
          <w:p w14:paraId="65757AD0" w14:textId="77777777" w:rsidR="00D26DEE" w:rsidRPr="00C2401C" w:rsidRDefault="00D26DEE" w:rsidP="008515E7">
            <w:pPr>
              <w:keepNext/>
              <w:keepLines/>
              <w:shd w:val="clear" w:color="auto" w:fill="FFFFFF" w:themeFill="background1"/>
              <w:spacing w:before="20" w:after="20"/>
              <w:jc w:val="right"/>
              <w:rPr>
                <w:b/>
                <w:bCs/>
                <w:i/>
                <w:iCs/>
                <w:sz w:val="20"/>
              </w:rPr>
            </w:pPr>
            <w:r w:rsidRPr="00C2401C">
              <w:rPr>
                <w:b/>
                <w:bCs/>
                <w:i/>
                <w:iCs/>
                <w:sz w:val="20"/>
              </w:rPr>
              <w:t>10,140,484</w:t>
            </w:r>
          </w:p>
        </w:tc>
        <w:tc>
          <w:tcPr>
            <w:tcW w:w="600" w:type="pct"/>
          </w:tcPr>
          <w:p w14:paraId="66F57AEA" w14:textId="77777777" w:rsidR="00D26DEE" w:rsidRPr="00623E47" w:rsidRDefault="00D26DEE" w:rsidP="008515E7">
            <w:pPr>
              <w:keepNext/>
              <w:keepLines/>
              <w:shd w:val="clear" w:color="auto" w:fill="FFFFFF" w:themeFill="background1"/>
              <w:spacing w:before="20" w:after="20"/>
              <w:jc w:val="right"/>
              <w:rPr>
                <w:b/>
                <w:bCs/>
                <w:i/>
                <w:iCs/>
                <w:sz w:val="20"/>
              </w:rPr>
            </w:pPr>
            <w:r w:rsidRPr="00623E47">
              <w:rPr>
                <w:b/>
                <w:bCs/>
                <w:i/>
                <w:iCs/>
                <w:sz w:val="20"/>
              </w:rPr>
              <w:t>8,265,8</w:t>
            </w:r>
            <w:r>
              <w:rPr>
                <w:b/>
                <w:bCs/>
                <w:i/>
                <w:iCs/>
                <w:sz w:val="20"/>
              </w:rPr>
              <w:t>4</w:t>
            </w:r>
            <w:r w:rsidRPr="006007E3">
              <w:rPr>
                <w:b/>
                <w:bCs/>
                <w:i/>
                <w:iCs/>
                <w:sz w:val="20"/>
              </w:rPr>
              <w:t>3</w:t>
            </w:r>
          </w:p>
        </w:tc>
      </w:tr>
      <w:tr w:rsidR="00D26DEE" w:rsidRPr="006B79F9" w14:paraId="654DCEE7" w14:textId="77777777" w:rsidTr="008515E7">
        <w:tc>
          <w:tcPr>
            <w:tcW w:w="3764" w:type="pct"/>
            <w:gridSpan w:val="2"/>
          </w:tcPr>
          <w:p w14:paraId="353647EC" w14:textId="77777777" w:rsidR="00D26DEE" w:rsidRPr="00C93ACF" w:rsidRDefault="00D26DEE" w:rsidP="008515E7">
            <w:pPr>
              <w:keepNext/>
              <w:keepLines/>
              <w:shd w:val="clear" w:color="auto" w:fill="FFFFFF" w:themeFill="background1"/>
              <w:spacing w:before="20" w:after="20"/>
              <w:jc w:val="right"/>
              <w:rPr>
                <w:b/>
                <w:bCs/>
                <w:i/>
                <w:iCs/>
                <w:sz w:val="20"/>
                <w:highlight w:val="yellow"/>
              </w:rPr>
            </w:pPr>
            <w:r w:rsidRPr="00C93ACF">
              <w:rPr>
                <w:b/>
                <w:bCs/>
                <w:i/>
                <w:iCs/>
                <w:rtl/>
              </w:rPr>
              <w:t>المجموع الفرعي لمنظمة الأمم المتحدة للتنمية الصناعية</w:t>
            </w:r>
          </w:p>
        </w:tc>
        <w:tc>
          <w:tcPr>
            <w:tcW w:w="636" w:type="pct"/>
          </w:tcPr>
          <w:p w14:paraId="7E71E8CB" w14:textId="77777777" w:rsidR="00D26DEE" w:rsidRPr="00C2401C" w:rsidRDefault="00D26DEE" w:rsidP="008515E7">
            <w:pPr>
              <w:keepNext/>
              <w:keepLines/>
              <w:shd w:val="clear" w:color="auto" w:fill="FFFFFF" w:themeFill="background1"/>
              <w:spacing w:before="20" w:after="20"/>
              <w:jc w:val="right"/>
              <w:rPr>
                <w:b/>
                <w:bCs/>
                <w:i/>
                <w:iCs/>
                <w:sz w:val="20"/>
              </w:rPr>
            </w:pPr>
            <w:r w:rsidRPr="00C2401C">
              <w:rPr>
                <w:b/>
                <w:bCs/>
                <w:i/>
                <w:iCs/>
                <w:sz w:val="20"/>
              </w:rPr>
              <w:t>3,426,026</w:t>
            </w:r>
          </w:p>
        </w:tc>
        <w:tc>
          <w:tcPr>
            <w:tcW w:w="600" w:type="pct"/>
          </w:tcPr>
          <w:p w14:paraId="72FCBF8F" w14:textId="77777777" w:rsidR="00D26DEE" w:rsidRPr="00623E47" w:rsidRDefault="00D26DEE" w:rsidP="008515E7">
            <w:pPr>
              <w:keepNext/>
              <w:keepLines/>
              <w:shd w:val="clear" w:color="auto" w:fill="FFFFFF" w:themeFill="background1"/>
              <w:spacing w:before="20" w:after="20"/>
              <w:jc w:val="right"/>
              <w:rPr>
                <w:b/>
                <w:bCs/>
                <w:i/>
                <w:iCs/>
                <w:sz w:val="20"/>
              </w:rPr>
            </w:pPr>
            <w:r w:rsidRPr="00623E47">
              <w:rPr>
                <w:b/>
                <w:bCs/>
                <w:i/>
                <w:iCs/>
                <w:sz w:val="20"/>
              </w:rPr>
              <w:t>2,274,</w:t>
            </w:r>
            <w:r>
              <w:rPr>
                <w:b/>
                <w:bCs/>
                <w:i/>
                <w:iCs/>
                <w:sz w:val="20"/>
              </w:rPr>
              <w:t>10</w:t>
            </w:r>
            <w:r w:rsidRPr="00623E47">
              <w:rPr>
                <w:b/>
                <w:bCs/>
                <w:i/>
                <w:iCs/>
                <w:sz w:val="20"/>
              </w:rPr>
              <w:t>9</w:t>
            </w:r>
          </w:p>
        </w:tc>
      </w:tr>
      <w:tr w:rsidR="00D26DEE" w:rsidRPr="006B79F9" w14:paraId="40D5D3AC" w14:textId="77777777" w:rsidTr="008515E7">
        <w:tc>
          <w:tcPr>
            <w:tcW w:w="3764" w:type="pct"/>
            <w:gridSpan w:val="2"/>
          </w:tcPr>
          <w:p w14:paraId="75075ACB" w14:textId="77777777" w:rsidR="00D26DEE" w:rsidRPr="00C93ACF" w:rsidRDefault="00D26DEE" w:rsidP="008515E7">
            <w:pPr>
              <w:keepNext/>
              <w:keepLines/>
              <w:shd w:val="clear" w:color="auto" w:fill="FFFFFF" w:themeFill="background1"/>
              <w:spacing w:before="20" w:after="20"/>
              <w:jc w:val="right"/>
              <w:rPr>
                <w:b/>
                <w:bCs/>
                <w:i/>
                <w:iCs/>
                <w:sz w:val="20"/>
                <w:highlight w:val="yellow"/>
              </w:rPr>
            </w:pPr>
            <w:r w:rsidRPr="00C93ACF">
              <w:rPr>
                <w:b/>
                <w:bCs/>
                <w:i/>
                <w:iCs/>
                <w:rtl/>
              </w:rPr>
              <w:t>المجموع الفرعي لبرنامج الأمم المتحدة للبيئة</w:t>
            </w:r>
          </w:p>
        </w:tc>
        <w:tc>
          <w:tcPr>
            <w:tcW w:w="636" w:type="pct"/>
          </w:tcPr>
          <w:p w14:paraId="363306A6" w14:textId="77777777" w:rsidR="00D26DEE" w:rsidRPr="00C2401C" w:rsidRDefault="00D26DEE" w:rsidP="008515E7">
            <w:pPr>
              <w:keepNext/>
              <w:keepLines/>
              <w:shd w:val="clear" w:color="auto" w:fill="FFFFFF" w:themeFill="background1"/>
              <w:spacing w:before="20" w:after="20"/>
              <w:jc w:val="right"/>
              <w:rPr>
                <w:b/>
                <w:bCs/>
                <w:i/>
                <w:iCs/>
                <w:sz w:val="20"/>
              </w:rPr>
            </w:pPr>
            <w:r w:rsidRPr="00C2401C">
              <w:rPr>
                <w:b/>
                <w:bCs/>
                <w:i/>
                <w:iCs/>
                <w:sz w:val="20"/>
              </w:rPr>
              <w:t>327,000</w:t>
            </w:r>
          </w:p>
        </w:tc>
        <w:tc>
          <w:tcPr>
            <w:tcW w:w="600" w:type="pct"/>
          </w:tcPr>
          <w:p w14:paraId="5E92CD2B" w14:textId="77777777" w:rsidR="00D26DEE" w:rsidRPr="00623E47" w:rsidRDefault="00D26DEE" w:rsidP="008515E7">
            <w:pPr>
              <w:keepNext/>
              <w:keepLines/>
              <w:shd w:val="clear" w:color="auto" w:fill="FFFFFF" w:themeFill="background1"/>
              <w:spacing w:before="20" w:after="20"/>
              <w:jc w:val="right"/>
              <w:rPr>
                <w:b/>
                <w:bCs/>
                <w:i/>
                <w:iCs/>
                <w:sz w:val="20"/>
              </w:rPr>
            </w:pPr>
            <w:r w:rsidRPr="00623E47">
              <w:rPr>
                <w:b/>
                <w:bCs/>
                <w:i/>
                <w:iCs/>
                <w:sz w:val="20"/>
              </w:rPr>
              <w:t>327,000</w:t>
            </w:r>
          </w:p>
        </w:tc>
      </w:tr>
      <w:tr w:rsidR="00D26DEE" w:rsidRPr="006B79F9" w14:paraId="2C2FF4F1" w14:textId="77777777" w:rsidTr="008515E7">
        <w:tc>
          <w:tcPr>
            <w:tcW w:w="3764" w:type="pct"/>
            <w:gridSpan w:val="2"/>
          </w:tcPr>
          <w:p w14:paraId="66263A49" w14:textId="77777777" w:rsidR="00D26DEE" w:rsidRPr="00C93ACF" w:rsidRDefault="00D26DEE" w:rsidP="008515E7">
            <w:pPr>
              <w:keepNext/>
              <w:keepLines/>
              <w:shd w:val="clear" w:color="auto" w:fill="FFFFFF" w:themeFill="background1"/>
              <w:spacing w:before="20" w:after="20"/>
              <w:jc w:val="right"/>
              <w:rPr>
                <w:b/>
                <w:bCs/>
                <w:i/>
                <w:iCs/>
                <w:sz w:val="20"/>
                <w:highlight w:val="yellow"/>
              </w:rPr>
            </w:pPr>
            <w:r w:rsidRPr="00C93ACF">
              <w:rPr>
                <w:b/>
                <w:bCs/>
                <w:i/>
                <w:iCs/>
                <w:rtl/>
              </w:rPr>
              <w:t>المجموع الفرعي لإيطاليا</w:t>
            </w:r>
          </w:p>
        </w:tc>
        <w:tc>
          <w:tcPr>
            <w:tcW w:w="636" w:type="pct"/>
          </w:tcPr>
          <w:p w14:paraId="6396E353" w14:textId="77777777" w:rsidR="00D26DEE" w:rsidRPr="00B65E78" w:rsidRDefault="00D26DEE" w:rsidP="008515E7">
            <w:pPr>
              <w:keepNext/>
              <w:keepLines/>
              <w:shd w:val="clear" w:color="auto" w:fill="FFFFFF" w:themeFill="background1"/>
              <w:spacing w:before="20" w:after="20"/>
              <w:jc w:val="right"/>
              <w:rPr>
                <w:b/>
                <w:bCs/>
                <w:i/>
                <w:iCs/>
                <w:sz w:val="20"/>
              </w:rPr>
            </w:pPr>
            <w:r w:rsidRPr="00B65E78">
              <w:rPr>
                <w:b/>
                <w:bCs/>
                <w:i/>
                <w:iCs/>
                <w:sz w:val="20"/>
              </w:rPr>
              <w:t>500,000</w:t>
            </w:r>
          </w:p>
        </w:tc>
        <w:tc>
          <w:tcPr>
            <w:tcW w:w="600" w:type="pct"/>
          </w:tcPr>
          <w:p w14:paraId="2E9BDB11" w14:textId="77777777" w:rsidR="00D26DEE" w:rsidRPr="00B65E78" w:rsidRDefault="00D26DEE" w:rsidP="008515E7">
            <w:pPr>
              <w:keepNext/>
              <w:keepLines/>
              <w:shd w:val="clear" w:color="auto" w:fill="FFFFFF" w:themeFill="background1"/>
              <w:spacing w:before="20" w:after="20"/>
              <w:jc w:val="right"/>
              <w:rPr>
                <w:b/>
                <w:bCs/>
                <w:i/>
                <w:iCs/>
                <w:sz w:val="20"/>
              </w:rPr>
            </w:pPr>
            <w:r w:rsidRPr="00623E47">
              <w:rPr>
                <w:b/>
                <w:bCs/>
                <w:i/>
                <w:iCs/>
                <w:sz w:val="20"/>
              </w:rPr>
              <w:t>500,000</w:t>
            </w:r>
          </w:p>
        </w:tc>
      </w:tr>
      <w:tr w:rsidR="00D26DEE" w:rsidRPr="006B79F9" w14:paraId="7AEF1B97" w14:textId="77777777" w:rsidTr="008515E7">
        <w:tc>
          <w:tcPr>
            <w:tcW w:w="3764" w:type="pct"/>
            <w:gridSpan w:val="2"/>
          </w:tcPr>
          <w:p w14:paraId="46D48C41" w14:textId="77777777" w:rsidR="00D26DEE" w:rsidRPr="00C93ACF" w:rsidRDefault="00D26DEE" w:rsidP="008515E7">
            <w:pPr>
              <w:keepNext/>
              <w:keepLines/>
              <w:shd w:val="clear" w:color="auto" w:fill="FFFFFF" w:themeFill="background1"/>
              <w:spacing w:before="20" w:after="20"/>
              <w:jc w:val="right"/>
              <w:rPr>
                <w:b/>
                <w:bCs/>
                <w:sz w:val="20"/>
                <w:highlight w:val="yellow"/>
              </w:rPr>
            </w:pPr>
            <w:r w:rsidRPr="00C93ACF">
              <w:rPr>
                <w:b/>
                <w:bCs/>
                <w:rtl/>
              </w:rPr>
              <w:t>الإجمالي</w:t>
            </w:r>
          </w:p>
        </w:tc>
        <w:tc>
          <w:tcPr>
            <w:tcW w:w="636" w:type="pct"/>
          </w:tcPr>
          <w:p w14:paraId="6315771F" w14:textId="77777777" w:rsidR="00D26DEE" w:rsidRPr="00B65E78" w:rsidRDefault="00D26DEE" w:rsidP="008515E7">
            <w:pPr>
              <w:keepNext/>
              <w:keepLines/>
              <w:shd w:val="clear" w:color="auto" w:fill="FFFFFF" w:themeFill="background1"/>
              <w:spacing w:before="20" w:after="20"/>
              <w:jc w:val="right"/>
              <w:rPr>
                <w:b/>
                <w:bCs/>
                <w:sz w:val="20"/>
              </w:rPr>
            </w:pPr>
            <w:r w:rsidRPr="00C449FA">
              <w:rPr>
                <w:b/>
                <w:bCs/>
                <w:sz w:val="20"/>
              </w:rPr>
              <w:t>14,393,510</w:t>
            </w:r>
          </w:p>
        </w:tc>
        <w:tc>
          <w:tcPr>
            <w:tcW w:w="600" w:type="pct"/>
          </w:tcPr>
          <w:p w14:paraId="4987D47A" w14:textId="77777777" w:rsidR="00D26DEE" w:rsidRPr="00B65E78" w:rsidRDefault="00D26DEE" w:rsidP="008515E7">
            <w:pPr>
              <w:keepNext/>
              <w:keepLines/>
              <w:shd w:val="clear" w:color="auto" w:fill="FFFFFF" w:themeFill="background1"/>
              <w:spacing w:before="20" w:after="20"/>
              <w:jc w:val="right"/>
              <w:rPr>
                <w:b/>
                <w:bCs/>
                <w:sz w:val="20"/>
              </w:rPr>
            </w:pPr>
            <w:r w:rsidRPr="00B65E78">
              <w:rPr>
                <w:b/>
                <w:bCs/>
                <w:sz w:val="20"/>
              </w:rPr>
              <w:t>11,366,95</w:t>
            </w:r>
            <w:r w:rsidRPr="006007E3">
              <w:rPr>
                <w:b/>
                <w:bCs/>
                <w:sz w:val="20"/>
              </w:rPr>
              <w:t>2</w:t>
            </w:r>
          </w:p>
        </w:tc>
      </w:tr>
    </w:tbl>
    <w:p w14:paraId="420276CD" w14:textId="77777777" w:rsidR="00D26DEE" w:rsidRPr="00B843DB" w:rsidRDefault="00D26DEE" w:rsidP="00D26DEE">
      <w:pPr>
        <w:bidi/>
        <w:rPr>
          <w:sz w:val="18"/>
          <w:szCs w:val="18"/>
          <w:lang w:eastAsia="ar" w:bidi="ar-EG"/>
        </w:rPr>
      </w:pPr>
      <w:r w:rsidRPr="00B843DB">
        <w:rPr>
          <w:sz w:val="18"/>
          <w:szCs w:val="18"/>
          <w:rtl/>
          <w:lang w:eastAsia="ar" w:bidi="ar-EG"/>
        </w:rPr>
        <w:t>* تمت الموافقة عليه في الاجتماع الخامس والتسعين</w:t>
      </w:r>
    </w:p>
    <w:p w14:paraId="7394758E" w14:textId="77777777" w:rsidR="00D26DEE" w:rsidRPr="00B843DB" w:rsidRDefault="00D26DEE" w:rsidP="00D26DEE">
      <w:pPr>
        <w:tabs>
          <w:tab w:val="num" w:pos="0"/>
        </w:tabs>
        <w:bidi/>
        <w:spacing w:before="240" w:after="240"/>
        <w:outlineLvl w:val="0"/>
        <w:rPr>
          <w:sz w:val="26"/>
          <w:szCs w:val="26"/>
          <w:u w:val="single"/>
          <w:lang w:bidi="ar-LB"/>
        </w:rPr>
      </w:pPr>
      <w:r w:rsidRPr="00B843DB">
        <w:rPr>
          <w:sz w:val="26"/>
          <w:szCs w:val="26"/>
          <w:u w:val="single"/>
          <w:rtl/>
          <w:lang w:bidi="ar-LB"/>
        </w:rPr>
        <w:t xml:space="preserve">خطة تنفيذ الشريحتين الأولى والثانية من </w:t>
      </w:r>
      <w:r w:rsidRPr="00560B0D">
        <w:rPr>
          <w:sz w:val="26"/>
          <w:szCs w:val="26"/>
          <w:u w:val="single"/>
          <w:rtl/>
          <w:lang w:bidi="ar-LB"/>
        </w:rPr>
        <w:t xml:space="preserve">خطة </w:t>
      </w:r>
      <w:r w:rsidRPr="00560B0D">
        <w:rPr>
          <w:rFonts w:hint="cs"/>
          <w:sz w:val="26"/>
          <w:szCs w:val="26"/>
          <w:u w:val="single"/>
          <w:rtl/>
          <w:lang w:bidi="ar-LB"/>
        </w:rPr>
        <w:t>ال</w:t>
      </w:r>
      <w:r w:rsidRPr="00560B0D">
        <w:rPr>
          <w:sz w:val="26"/>
          <w:szCs w:val="26"/>
          <w:u w:val="single"/>
          <w:rtl/>
          <w:lang w:bidi="ar-LB"/>
        </w:rPr>
        <w:t>تنفيذ</w:t>
      </w:r>
      <w:r w:rsidRPr="00560B0D">
        <w:rPr>
          <w:rFonts w:hint="cs"/>
          <w:sz w:val="26"/>
          <w:szCs w:val="26"/>
          <w:u w:val="single"/>
          <w:rtl/>
          <w:lang w:bidi="ar-LB"/>
        </w:rPr>
        <w:t xml:space="preserve"> المتعلقة بالمواد</w:t>
      </w:r>
      <w:r w:rsidRPr="00560B0D">
        <w:rPr>
          <w:sz w:val="26"/>
          <w:szCs w:val="26"/>
          <w:u w:val="single"/>
          <w:rtl/>
          <w:lang w:bidi="ar-LB"/>
        </w:rPr>
        <w:t xml:space="preserve"> الهيدروفلور</w:t>
      </w:r>
      <w:r w:rsidRPr="00560B0D">
        <w:rPr>
          <w:rFonts w:hint="cs"/>
          <w:sz w:val="26"/>
          <w:szCs w:val="26"/>
          <w:u w:val="single"/>
          <w:rtl/>
          <w:lang w:bidi="ar-LB"/>
        </w:rPr>
        <w:t>وكربون</w:t>
      </w:r>
      <w:r w:rsidRPr="00560B0D">
        <w:rPr>
          <w:sz w:val="26"/>
          <w:szCs w:val="26"/>
          <w:u w:val="single"/>
          <w:rtl/>
          <w:lang w:bidi="ar-LB"/>
        </w:rPr>
        <w:t>ية</w:t>
      </w:r>
      <w:r w:rsidRPr="00560B0D">
        <w:rPr>
          <w:rFonts w:hint="cs"/>
          <w:sz w:val="26"/>
          <w:szCs w:val="26"/>
          <w:u w:val="single"/>
          <w:rtl/>
          <w:lang w:bidi="ar-LB"/>
        </w:rPr>
        <w:t xml:space="preserve"> بموجب تعديل كيغالي </w:t>
      </w:r>
      <w:r w:rsidRPr="00B843DB">
        <w:rPr>
          <w:sz w:val="26"/>
          <w:szCs w:val="26"/>
          <w:u w:val="single"/>
          <w:rtl/>
          <w:lang w:bidi="ar-LB"/>
        </w:rPr>
        <w:t>المحدثة</w:t>
      </w:r>
    </w:p>
    <w:p w14:paraId="216EB5AF"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560B0D">
        <w:rPr>
          <w:sz w:val="26"/>
          <w:szCs w:val="26"/>
          <w:rtl/>
          <w:lang w:bidi="ar-LB"/>
        </w:rPr>
        <w:t xml:space="preserve">تمت الموافقة على تمويل الشريحة الأولى في الاجتماع الخامس والتسعين بمبلغ 2,738,360 دولارًا أمريكيًا، بالإضافة إلى تكاليف دعم الوكالة البالغة 199,534 دولارًا أمريكيًا. </w:t>
      </w:r>
      <w:r>
        <w:rPr>
          <w:rFonts w:hint="cs"/>
          <w:sz w:val="26"/>
          <w:szCs w:val="26"/>
          <w:rtl/>
          <w:lang w:bidi="ar-LB"/>
        </w:rPr>
        <w:t>و</w:t>
      </w:r>
      <w:r w:rsidRPr="00560B0D">
        <w:rPr>
          <w:sz w:val="26"/>
          <w:szCs w:val="26"/>
          <w:rtl/>
          <w:lang w:bidi="ar-LB"/>
        </w:rPr>
        <w:t xml:space="preserve">يمكن الاطلاع على مزيد من التفاصيل في الفقرة 66 من الوثيقة </w:t>
      </w:r>
      <w:r w:rsidRPr="00560B0D">
        <w:rPr>
          <w:sz w:val="26"/>
          <w:szCs w:val="26"/>
          <w:lang w:bidi="ar-LB"/>
        </w:rPr>
        <w:t>UNEP/</w:t>
      </w:r>
      <w:proofErr w:type="spellStart"/>
      <w:r w:rsidRPr="00560B0D">
        <w:rPr>
          <w:sz w:val="26"/>
          <w:szCs w:val="26"/>
          <w:lang w:bidi="ar-LB"/>
        </w:rPr>
        <w:t>OzL.Pro</w:t>
      </w:r>
      <w:proofErr w:type="spellEnd"/>
      <w:r w:rsidRPr="00560B0D">
        <w:rPr>
          <w:sz w:val="26"/>
          <w:szCs w:val="26"/>
          <w:lang w:bidi="ar-LB"/>
        </w:rPr>
        <w:t>/ExCom/95/70</w:t>
      </w:r>
      <w:r w:rsidRPr="00560B0D">
        <w:rPr>
          <w:sz w:val="26"/>
          <w:szCs w:val="26"/>
          <w:rtl/>
          <w:lang w:bidi="ar-LB"/>
        </w:rPr>
        <w:t>.</w:t>
      </w:r>
    </w:p>
    <w:p w14:paraId="2F3CC009"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D41535">
        <w:rPr>
          <w:sz w:val="26"/>
          <w:szCs w:val="26"/>
          <w:rtl/>
          <w:lang w:bidi="ar-LB"/>
        </w:rPr>
        <w:t xml:space="preserve">يُطلب تمويل الشريحة الثانية في هذا الاجتماع، وهي تتألف حصراً من الأنشطة الجديدة الواردة في المرحلة الأولى المُحدَّثة من خطة </w:t>
      </w:r>
      <w:r w:rsidRPr="00D41535">
        <w:rPr>
          <w:rFonts w:hint="cs"/>
          <w:sz w:val="26"/>
          <w:szCs w:val="26"/>
          <w:rtl/>
          <w:lang w:bidi="ar-LB"/>
        </w:rPr>
        <w:t>ال</w:t>
      </w:r>
      <w:r w:rsidRPr="00D41535">
        <w:rPr>
          <w:sz w:val="26"/>
          <w:szCs w:val="26"/>
          <w:rtl/>
          <w:lang w:bidi="ar-LB"/>
        </w:rPr>
        <w:t>تنفيذ</w:t>
      </w:r>
      <w:r w:rsidRPr="00D41535">
        <w:rPr>
          <w:rFonts w:hint="cs"/>
          <w:sz w:val="26"/>
          <w:szCs w:val="26"/>
          <w:rtl/>
          <w:lang w:bidi="ar-LB"/>
        </w:rPr>
        <w:t xml:space="preserve"> المتعلقة بالمواد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بموجب تعديل كيغالي</w:t>
      </w:r>
      <w:r w:rsidRPr="00D41535">
        <w:rPr>
          <w:sz w:val="26"/>
          <w:szCs w:val="26"/>
          <w:rtl/>
          <w:lang w:bidi="ar-LB"/>
        </w:rPr>
        <w:t xml:space="preserve">. وقد تم الاتفاق على تكلفة هذه الأنشطة بمبلغ 2,483,980 دولاراً أمريكياً، بالإضافة إلى تكاليف دعم الوكالة البالغة 188,879 دولاراً أمريكياً، </w:t>
      </w:r>
      <w:r>
        <w:rPr>
          <w:rFonts w:hint="cs"/>
          <w:sz w:val="26"/>
          <w:szCs w:val="26"/>
          <w:rtl/>
          <w:lang w:bidi="ar-LB"/>
        </w:rPr>
        <w:t>على النحو ال</w:t>
      </w:r>
      <w:r w:rsidRPr="00D41535">
        <w:rPr>
          <w:sz w:val="26"/>
          <w:szCs w:val="26"/>
          <w:rtl/>
          <w:lang w:bidi="ar-LB"/>
        </w:rPr>
        <w:t>موضح في الجدول 30.</w:t>
      </w:r>
    </w:p>
    <w:p w14:paraId="489FDB5B" w14:textId="77777777" w:rsidR="00D26DEE" w:rsidRDefault="00D26DEE" w:rsidP="00D26DEE">
      <w:pPr>
        <w:tabs>
          <w:tab w:val="num" w:pos="0"/>
        </w:tabs>
        <w:bidi/>
        <w:spacing w:before="240"/>
        <w:rPr>
          <w:b/>
          <w:bCs/>
          <w:sz w:val="26"/>
          <w:szCs w:val="26"/>
          <w:rtl/>
        </w:rPr>
      </w:pPr>
      <w:r w:rsidRPr="00633CCA">
        <w:rPr>
          <w:b/>
          <w:bCs/>
          <w:sz w:val="26"/>
          <w:szCs w:val="26"/>
          <w:rtl/>
        </w:rPr>
        <w:t xml:space="preserve">الجدول 30. </w:t>
      </w:r>
      <w:r w:rsidRPr="00633CCA">
        <w:rPr>
          <w:rFonts w:hint="cs"/>
          <w:b/>
          <w:bCs/>
          <w:sz w:val="26"/>
          <w:szCs w:val="26"/>
          <w:rtl/>
        </w:rPr>
        <w:t>موجز</w:t>
      </w:r>
      <w:r w:rsidRPr="00633CCA">
        <w:rPr>
          <w:b/>
          <w:bCs/>
          <w:sz w:val="26"/>
          <w:szCs w:val="26"/>
          <w:rtl/>
        </w:rPr>
        <w:t xml:space="preserve"> التكاليف المتفق عليها لتنفيذها في الشريحة الثانية من المرحلة الأولى المحدثة </w:t>
      </w:r>
      <w:r w:rsidRPr="00633CCA">
        <w:rPr>
          <w:rFonts w:hint="cs"/>
          <w:b/>
          <w:bCs/>
          <w:sz w:val="26"/>
          <w:szCs w:val="26"/>
          <w:rtl/>
        </w:rPr>
        <w:t xml:space="preserve">من </w:t>
      </w:r>
      <w:r w:rsidRPr="00633CCA">
        <w:rPr>
          <w:b/>
          <w:bCs/>
          <w:sz w:val="26"/>
          <w:szCs w:val="26"/>
          <w:rtl/>
        </w:rPr>
        <w:t xml:space="preserve">خطة </w:t>
      </w:r>
      <w:r w:rsidRPr="00633CCA">
        <w:rPr>
          <w:rFonts w:hint="cs"/>
          <w:b/>
          <w:bCs/>
          <w:sz w:val="26"/>
          <w:szCs w:val="26"/>
          <w:rtl/>
        </w:rPr>
        <w:t>ال</w:t>
      </w:r>
      <w:r w:rsidRPr="00633CCA">
        <w:rPr>
          <w:b/>
          <w:bCs/>
          <w:sz w:val="26"/>
          <w:szCs w:val="26"/>
          <w:rtl/>
        </w:rPr>
        <w:t>تنفيذ</w:t>
      </w:r>
      <w:r w:rsidRPr="00633CCA">
        <w:rPr>
          <w:rFonts w:hint="cs"/>
          <w:b/>
          <w:bCs/>
          <w:sz w:val="26"/>
          <w:szCs w:val="26"/>
          <w:rtl/>
        </w:rPr>
        <w:t xml:space="preserve"> المتعلقة بالمواد</w:t>
      </w:r>
      <w:r w:rsidRPr="00633CCA">
        <w:rPr>
          <w:b/>
          <w:bCs/>
          <w:sz w:val="26"/>
          <w:szCs w:val="26"/>
          <w:rtl/>
        </w:rPr>
        <w:t xml:space="preserve"> الهيدروفلور</w:t>
      </w:r>
      <w:r w:rsidRPr="00633CCA">
        <w:rPr>
          <w:rFonts w:hint="cs"/>
          <w:b/>
          <w:bCs/>
          <w:sz w:val="26"/>
          <w:szCs w:val="26"/>
          <w:rtl/>
        </w:rPr>
        <w:t>وكربون</w:t>
      </w:r>
      <w:r w:rsidRPr="00633CCA">
        <w:rPr>
          <w:b/>
          <w:bCs/>
          <w:sz w:val="26"/>
          <w:szCs w:val="26"/>
          <w:rtl/>
        </w:rPr>
        <w:t>ية</w:t>
      </w:r>
      <w:r w:rsidRPr="00633CCA">
        <w:rPr>
          <w:rFonts w:hint="cs"/>
          <w:b/>
          <w:bCs/>
          <w:sz w:val="26"/>
          <w:szCs w:val="26"/>
          <w:rtl/>
        </w:rPr>
        <w:t xml:space="preserve"> بموجب تعديل كيغالي في </w:t>
      </w:r>
      <w:r w:rsidRPr="00633CCA">
        <w:rPr>
          <w:b/>
          <w:bCs/>
          <w:sz w:val="26"/>
          <w:szCs w:val="26"/>
          <w:rtl/>
        </w:rPr>
        <w:t>نيجيريا (بالدولار الأمريكي)</w:t>
      </w:r>
    </w:p>
    <w:tbl>
      <w:tblPr>
        <w:tblStyle w:val="TableGrid10"/>
        <w:bidiVisual/>
        <w:tblW w:w="5001" w:type="pct"/>
        <w:tblLayout w:type="fixed"/>
        <w:tblLook w:val="04A0" w:firstRow="1" w:lastRow="0" w:firstColumn="1" w:lastColumn="0" w:noHBand="0" w:noVBand="1"/>
      </w:tblPr>
      <w:tblGrid>
        <w:gridCol w:w="6941"/>
        <w:gridCol w:w="1276"/>
        <w:gridCol w:w="1135"/>
      </w:tblGrid>
      <w:tr w:rsidR="00D26DEE" w:rsidRPr="00C229A2" w14:paraId="220F5C96" w14:textId="77777777" w:rsidTr="008515E7">
        <w:trPr>
          <w:trHeight w:val="20"/>
          <w:tblHeader/>
        </w:trPr>
        <w:tc>
          <w:tcPr>
            <w:tcW w:w="3711" w:type="pct"/>
            <w:vAlign w:val="center"/>
          </w:tcPr>
          <w:p w14:paraId="37AF13D7" w14:textId="77777777" w:rsidR="00D26DEE" w:rsidRPr="00C229A2" w:rsidRDefault="00D26DEE" w:rsidP="008515E7">
            <w:pPr>
              <w:spacing w:before="20" w:after="20"/>
              <w:jc w:val="center"/>
              <w:rPr>
                <w:b/>
                <w:bCs/>
                <w:color w:val="000000"/>
                <w:sz w:val="20"/>
                <w:lang w:eastAsia="zh-CN"/>
              </w:rPr>
            </w:pPr>
            <w:r w:rsidRPr="00633CCA">
              <w:rPr>
                <w:b/>
                <w:bCs/>
                <w:color w:val="000000"/>
                <w:sz w:val="20"/>
                <w:rtl/>
                <w:lang w:eastAsia="zh-CN"/>
              </w:rPr>
              <w:t>مكون/نشاط المشروع</w:t>
            </w:r>
          </w:p>
        </w:tc>
        <w:tc>
          <w:tcPr>
            <w:tcW w:w="682" w:type="pct"/>
            <w:vAlign w:val="center"/>
          </w:tcPr>
          <w:p w14:paraId="5298FA84" w14:textId="77777777" w:rsidR="00D26DEE" w:rsidRPr="00C229A2" w:rsidRDefault="00D26DEE" w:rsidP="008515E7">
            <w:pPr>
              <w:spacing w:before="20" w:after="20"/>
              <w:jc w:val="center"/>
              <w:rPr>
                <w:b/>
                <w:bCs/>
                <w:color w:val="000000"/>
                <w:sz w:val="20"/>
                <w:lang w:eastAsia="zh-CN"/>
              </w:rPr>
            </w:pPr>
            <w:r>
              <w:rPr>
                <w:rFonts w:hint="cs"/>
                <w:b/>
                <w:bCs/>
                <w:color w:val="000000"/>
                <w:sz w:val="20"/>
                <w:rtl/>
                <w:lang w:eastAsia="zh-CN"/>
              </w:rPr>
              <w:t>الوكالة</w:t>
            </w:r>
          </w:p>
        </w:tc>
        <w:tc>
          <w:tcPr>
            <w:tcW w:w="607" w:type="pct"/>
            <w:vAlign w:val="center"/>
          </w:tcPr>
          <w:p w14:paraId="51CF8ADF" w14:textId="77777777" w:rsidR="00D26DEE" w:rsidRPr="00C229A2" w:rsidRDefault="00D26DEE" w:rsidP="008515E7">
            <w:pPr>
              <w:spacing w:before="20" w:after="20"/>
              <w:jc w:val="center"/>
              <w:rPr>
                <w:b/>
                <w:bCs/>
                <w:color w:val="000000"/>
                <w:sz w:val="20"/>
                <w:lang w:eastAsia="zh-CN"/>
              </w:rPr>
            </w:pPr>
            <w:r>
              <w:rPr>
                <w:rFonts w:hint="cs"/>
                <w:b/>
                <w:bCs/>
                <w:color w:val="000000"/>
                <w:sz w:val="20"/>
                <w:rtl/>
                <w:lang w:eastAsia="zh-CN"/>
              </w:rPr>
              <w:t>التكاليف المتفق عليها</w:t>
            </w:r>
          </w:p>
        </w:tc>
      </w:tr>
      <w:tr w:rsidR="00D26DEE" w:rsidRPr="00C229A2" w14:paraId="6DD29504" w14:textId="77777777" w:rsidTr="008515E7">
        <w:trPr>
          <w:trHeight w:val="20"/>
        </w:trPr>
        <w:tc>
          <w:tcPr>
            <w:tcW w:w="5000" w:type="pct"/>
            <w:gridSpan w:val="3"/>
          </w:tcPr>
          <w:p w14:paraId="425FBC96" w14:textId="77777777" w:rsidR="00D26DEE" w:rsidRPr="00C229A2" w:rsidRDefault="00D26DEE" w:rsidP="008515E7">
            <w:pPr>
              <w:spacing w:before="20" w:after="20"/>
              <w:jc w:val="center"/>
              <w:rPr>
                <w:b/>
                <w:bCs/>
                <w:color w:val="000000"/>
                <w:sz w:val="20"/>
                <w:lang w:eastAsia="zh-CN"/>
              </w:rPr>
            </w:pPr>
            <w:r w:rsidRPr="00A97E41">
              <w:rPr>
                <w:b/>
                <w:bCs/>
                <w:color w:val="000000"/>
                <w:sz w:val="20"/>
                <w:rtl/>
                <w:lang w:eastAsia="zh-CN"/>
              </w:rPr>
              <w:t>قطاع التصنيع (926,849 دولارًا أمريكيًا)</w:t>
            </w:r>
          </w:p>
        </w:tc>
      </w:tr>
      <w:tr w:rsidR="00D26DEE" w:rsidRPr="00C229A2" w14:paraId="3A52C844" w14:textId="77777777" w:rsidTr="008515E7">
        <w:trPr>
          <w:trHeight w:val="20"/>
        </w:trPr>
        <w:tc>
          <w:tcPr>
            <w:tcW w:w="3711" w:type="pct"/>
          </w:tcPr>
          <w:p w14:paraId="42ABA214" w14:textId="77777777" w:rsidR="00D26DEE" w:rsidRPr="00C229A2" w:rsidRDefault="00D26DEE" w:rsidP="008515E7">
            <w:pPr>
              <w:spacing w:before="20" w:after="20"/>
              <w:jc w:val="right"/>
              <w:rPr>
                <w:color w:val="000000"/>
                <w:sz w:val="20"/>
                <w:rtl/>
                <w:lang w:eastAsia="zh-CN"/>
              </w:rPr>
            </w:pPr>
            <w:r w:rsidRPr="0045677B">
              <w:rPr>
                <w:rtl/>
              </w:rPr>
              <w:t xml:space="preserve">تكييف الهواء </w:t>
            </w:r>
            <w:r>
              <w:rPr>
                <w:rFonts w:hint="cs"/>
                <w:rtl/>
              </w:rPr>
              <w:t>السكني</w:t>
            </w:r>
            <w:r w:rsidRPr="0045677B">
              <w:rPr>
                <w:rtl/>
              </w:rPr>
              <w:t xml:space="preserve">: عمليات </w:t>
            </w:r>
            <w:r>
              <w:rPr>
                <w:rFonts w:hint="cs"/>
                <w:rtl/>
              </w:rPr>
              <w:t>ال</w:t>
            </w:r>
            <w:r w:rsidRPr="0045677B">
              <w:rPr>
                <w:rtl/>
              </w:rPr>
              <w:t>تحويل في شركتي</w:t>
            </w:r>
            <w:r>
              <w:rPr>
                <w:rFonts w:hint="cs"/>
                <w:rtl/>
              </w:rPr>
              <w:t xml:space="preserve"> سيمس وكير غلوبال</w:t>
            </w:r>
          </w:p>
        </w:tc>
        <w:tc>
          <w:tcPr>
            <w:tcW w:w="682" w:type="pct"/>
          </w:tcPr>
          <w:p w14:paraId="4D75BB32" w14:textId="77777777" w:rsidR="00D26DEE" w:rsidRPr="00C229A2" w:rsidRDefault="00D26DEE" w:rsidP="008515E7">
            <w:pPr>
              <w:spacing w:before="20" w:after="20"/>
              <w:jc w:val="center"/>
              <w:rPr>
                <w:color w:val="000000"/>
                <w:sz w:val="20"/>
                <w:lang w:eastAsia="zh-CN"/>
              </w:rPr>
            </w:pPr>
            <w:r>
              <w:rPr>
                <w:rFonts w:hint="cs"/>
                <w:sz w:val="20"/>
                <w:rtl/>
              </w:rPr>
              <w:t>اليونيدو</w:t>
            </w:r>
          </w:p>
        </w:tc>
        <w:tc>
          <w:tcPr>
            <w:tcW w:w="607" w:type="pct"/>
          </w:tcPr>
          <w:p w14:paraId="389B5684" w14:textId="77777777" w:rsidR="00D26DEE" w:rsidRPr="00C229A2" w:rsidRDefault="00D26DEE" w:rsidP="008515E7">
            <w:pPr>
              <w:spacing w:before="20" w:after="20"/>
              <w:jc w:val="right"/>
              <w:rPr>
                <w:color w:val="000000"/>
                <w:sz w:val="20"/>
                <w:lang w:eastAsia="zh-CN"/>
              </w:rPr>
            </w:pPr>
            <w:r>
              <w:rPr>
                <w:color w:val="000000"/>
                <w:sz w:val="20"/>
                <w:lang w:eastAsia="zh-CN"/>
              </w:rPr>
              <w:t>624,465</w:t>
            </w:r>
          </w:p>
        </w:tc>
      </w:tr>
      <w:tr w:rsidR="00D26DEE" w:rsidRPr="00E43C05" w14:paraId="5B9F8690" w14:textId="77777777" w:rsidTr="008515E7">
        <w:trPr>
          <w:trHeight w:val="20"/>
        </w:trPr>
        <w:tc>
          <w:tcPr>
            <w:tcW w:w="3711" w:type="pct"/>
          </w:tcPr>
          <w:p w14:paraId="14D9A907" w14:textId="77777777" w:rsidR="00D26DEE" w:rsidRPr="00C229A2" w:rsidRDefault="00D26DEE" w:rsidP="008515E7">
            <w:pPr>
              <w:spacing w:before="20" w:after="20"/>
              <w:jc w:val="right"/>
              <w:rPr>
                <w:color w:val="000000"/>
                <w:sz w:val="20"/>
                <w:rtl/>
                <w:lang w:eastAsia="zh-CN"/>
              </w:rPr>
            </w:pPr>
            <w:r w:rsidRPr="0045677B">
              <w:rPr>
                <w:rtl/>
              </w:rPr>
              <w:t xml:space="preserve">التبريد المنزلي: عمليات </w:t>
            </w:r>
            <w:r>
              <w:rPr>
                <w:rFonts w:hint="cs"/>
                <w:rtl/>
              </w:rPr>
              <w:t>ال</w:t>
            </w:r>
            <w:r w:rsidRPr="0045677B">
              <w:rPr>
                <w:rtl/>
              </w:rPr>
              <w:t>تحويل في شركات</w:t>
            </w:r>
            <w:r>
              <w:rPr>
                <w:rFonts w:hint="cs"/>
                <w:rtl/>
              </w:rPr>
              <w:t xml:space="preserve"> سيمس وسوموتكس وكولبوكس</w:t>
            </w:r>
          </w:p>
        </w:tc>
        <w:tc>
          <w:tcPr>
            <w:tcW w:w="682" w:type="pct"/>
          </w:tcPr>
          <w:p w14:paraId="7D364097" w14:textId="77777777" w:rsidR="00D26DEE" w:rsidRPr="00C229A2" w:rsidRDefault="00D26DEE" w:rsidP="008515E7">
            <w:pPr>
              <w:spacing w:before="20" w:after="20"/>
              <w:jc w:val="center"/>
              <w:rPr>
                <w:color w:val="000000"/>
                <w:sz w:val="20"/>
                <w:lang w:eastAsia="zh-CN"/>
              </w:rPr>
            </w:pPr>
            <w:r>
              <w:rPr>
                <w:rFonts w:hint="cs"/>
                <w:sz w:val="20"/>
                <w:rtl/>
              </w:rPr>
              <w:t>اليونيدو</w:t>
            </w:r>
          </w:p>
        </w:tc>
        <w:tc>
          <w:tcPr>
            <w:tcW w:w="607" w:type="pct"/>
          </w:tcPr>
          <w:p w14:paraId="2558D2E6" w14:textId="77777777" w:rsidR="00D26DEE" w:rsidRPr="00C229A2" w:rsidRDefault="00D26DEE" w:rsidP="008515E7">
            <w:pPr>
              <w:spacing w:before="20" w:after="20"/>
              <w:jc w:val="right"/>
              <w:rPr>
                <w:color w:val="000000"/>
                <w:sz w:val="20"/>
                <w:lang w:eastAsia="zh-CN"/>
              </w:rPr>
            </w:pPr>
            <w:r>
              <w:rPr>
                <w:color w:val="000000"/>
                <w:sz w:val="20"/>
                <w:lang w:eastAsia="zh-CN"/>
              </w:rPr>
              <w:t>302,384</w:t>
            </w:r>
          </w:p>
        </w:tc>
      </w:tr>
      <w:tr w:rsidR="00D26DEE" w:rsidRPr="00E43C05" w14:paraId="44C32292" w14:textId="77777777" w:rsidTr="008515E7">
        <w:trPr>
          <w:trHeight w:val="20"/>
        </w:trPr>
        <w:tc>
          <w:tcPr>
            <w:tcW w:w="5000" w:type="pct"/>
            <w:gridSpan w:val="3"/>
          </w:tcPr>
          <w:p w14:paraId="11FA2752" w14:textId="77777777" w:rsidR="00D26DEE" w:rsidRPr="00731141" w:rsidRDefault="00D26DEE" w:rsidP="008515E7">
            <w:pPr>
              <w:spacing w:before="20" w:after="20"/>
              <w:jc w:val="center"/>
              <w:rPr>
                <w:b/>
                <w:bCs/>
                <w:color w:val="000000"/>
                <w:sz w:val="20"/>
                <w:rtl/>
                <w:lang w:eastAsia="zh-CN"/>
              </w:rPr>
            </w:pPr>
            <w:r w:rsidRPr="002C7E66">
              <w:rPr>
                <w:b/>
                <w:bCs/>
                <w:color w:val="000000"/>
                <w:sz w:val="20"/>
                <w:rtl/>
                <w:lang w:eastAsia="zh-CN"/>
              </w:rPr>
              <w:t>قطاع خدم</w:t>
            </w:r>
            <w:r>
              <w:rPr>
                <w:rFonts w:hint="cs"/>
                <w:b/>
                <w:bCs/>
                <w:color w:val="000000"/>
                <w:sz w:val="20"/>
                <w:rtl/>
                <w:lang w:eastAsia="zh-CN"/>
              </w:rPr>
              <w:t xml:space="preserve">ة أجهزة التبريد وتكييف الهواء </w:t>
            </w:r>
            <w:r w:rsidRPr="002C7E66">
              <w:rPr>
                <w:b/>
                <w:bCs/>
                <w:color w:val="000000"/>
                <w:sz w:val="20"/>
                <w:rtl/>
                <w:lang w:eastAsia="zh-CN"/>
              </w:rPr>
              <w:t xml:space="preserve">(1,353,250 </w:t>
            </w:r>
            <w:r w:rsidRPr="00A97E41">
              <w:rPr>
                <w:b/>
                <w:bCs/>
                <w:color w:val="000000"/>
                <w:sz w:val="20"/>
                <w:rtl/>
                <w:lang w:eastAsia="zh-CN"/>
              </w:rPr>
              <w:t>دولارًا أمريكيًا</w:t>
            </w:r>
            <w:r w:rsidRPr="002C7E66">
              <w:rPr>
                <w:b/>
                <w:bCs/>
                <w:color w:val="000000"/>
                <w:sz w:val="20"/>
                <w:rtl/>
                <w:lang w:eastAsia="zh-CN"/>
              </w:rPr>
              <w:t>)</w:t>
            </w:r>
          </w:p>
        </w:tc>
      </w:tr>
      <w:tr w:rsidR="00D26DEE" w:rsidRPr="00E43C05" w14:paraId="7B764F11" w14:textId="77777777" w:rsidTr="008515E7">
        <w:trPr>
          <w:trHeight w:val="20"/>
        </w:trPr>
        <w:tc>
          <w:tcPr>
            <w:tcW w:w="3711" w:type="pct"/>
          </w:tcPr>
          <w:p w14:paraId="0D121435" w14:textId="77777777" w:rsidR="00D26DEE" w:rsidRPr="002C7E66" w:rsidRDefault="00D26DEE" w:rsidP="008515E7">
            <w:pPr>
              <w:spacing w:before="20" w:after="20"/>
              <w:jc w:val="right"/>
              <w:rPr>
                <w:sz w:val="20"/>
                <w:rtl/>
                <w:lang w:eastAsia="zh-CN"/>
              </w:rPr>
            </w:pPr>
            <w:r w:rsidRPr="002C7E66">
              <w:rPr>
                <w:sz w:val="20"/>
                <w:rtl/>
                <w:lang w:eastAsia="zh-CN"/>
              </w:rPr>
              <w:t xml:space="preserve">بناء قدرات فنيي </w:t>
            </w:r>
            <w:r>
              <w:rPr>
                <w:rFonts w:hint="cs"/>
                <w:sz w:val="20"/>
                <w:rtl/>
                <w:lang w:eastAsia="zh-CN"/>
              </w:rPr>
              <w:t>أجهزة</w:t>
            </w:r>
            <w:r w:rsidRPr="002C7E66">
              <w:rPr>
                <w:sz w:val="20"/>
                <w:rtl/>
                <w:lang w:eastAsia="zh-CN"/>
              </w:rPr>
              <w:t xml:space="preserve"> </w:t>
            </w:r>
            <w:r>
              <w:rPr>
                <w:rFonts w:hint="cs"/>
                <w:sz w:val="20"/>
                <w:rtl/>
                <w:lang w:eastAsia="zh-CN"/>
              </w:rPr>
              <w:t>التبريد وتكييف الهواء:</w:t>
            </w:r>
          </w:p>
          <w:p w14:paraId="099DEE94" w14:textId="77777777" w:rsidR="00D26DEE" w:rsidRPr="00096DAA" w:rsidRDefault="00D26DEE" w:rsidP="008515E7">
            <w:pPr>
              <w:spacing w:before="20" w:after="20"/>
              <w:ind w:left="165" w:right="151"/>
              <w:jc w:val="right"/>
              <w:rPr>
                <w:sz w:val="20"/>
                <w:rtl/>
                <w:lang w:eastAsia="zh-CN"/>
              </w:rPr>
            </w:pPr>
            <w:r w:rsidRPr="002C7E66">
              <w:rPr>
                <w:sz w:val="20"/>
                <w:rtl/>
                <w:lang w:eastAsia="zh-CN"/>
              </w:rPr>
              <w:t xml:space="preserve">تدريب الفنيين (202,500 دولار أمريكي)، تدريب متخصص </w:t>
            </w:r>
            <w:r>
              <w:rPr>
                <w:rFonts w:hint="cs"/>
                <w:sz w:val="20"/>
                <w:rtl/>
                <w:lang w:eastAsia="zh-CN"/>
              </w:rPr>
              <w:t xml:space="preserve">على استخدام </w:t>
            </w:r>
            <w:r w:rsidRPr="002C7E66">
              <w:rPr>
                <w:sz w:val="20"/>
                <w:rtl/>
                <w:lang w:eastAsia="zh-CN"/>
              </w:rPr>
              <w:t xml:space="preserve">ثاني أكسيد الكربون (25,000 دولار أمريكي)، </w:t>
            </w:r>
            <w:r>
              <w:rPr>
                <w:rFonts w:hint="cs"/>
                <w:sz w:val="20"/>
                <w:rtl/>
                <w:lang w:eastAsia="zh-CN"/>
              </w:rPr>
              <w:t xml:space="preserve">ومنح </w:t>
            </w:r>
            <w:r w:rsidRPr="002C7E66">
              <w:rPr>
                <w:sz w:val="20"/>
                <w:rtl/>
                <w:lang w:eastAsia="zh-CN"/>
              </w:rPr>
              <w:t>الشهاد</w:t>
            </w:r>
            <w:r>
              <w:rPr>
                <w:rFonts w:hint="cs"/>
                <w:sz w:val="20"/>
                <w:rtl/>
                <w:lang w:eastAsia="zh-CN"/>
              </w:rPr>
              <w:t>ات</w:t>
            </w:r>
            <w:r w:rsidRPr="002C7E66">
              <w:rPr>
                <w:sz w:val="20"/>
                <w:rtl/>
                <w:lang w:eastAsia="zh-CN"/>
              </w:rPr>
              <w:t xml:space="preserve"> (45,450 دولار</w:t>
            </w:r>
            <w:r>
              <w:rPr>
                <w:rFonts w:hint="cs"/>
                <w:sz w:val="20"/>
                <w:rtl/>
                <w:lang w:eastAsia="zh-CN"/>
              </w:rPr>
              <w:t>اً</w:t>
            </w:r>
            <w:r w:rsidRPr="002C7E66">
              <w:rPr>
                <w:sz w:val="20"/>
                <w:rtl/>
                <w:lang w:eastAsia="zh-CN"/>
              </w:rPr>
              <w:t xml:space="preserve"> أمريكي</w:t>
            </w:r>
            <w:r>
              <w:rPr>
                <w:rFonts w:hint="cs"/>
                <w:sz w:val="20"/>
                <w:rtl/>
                <w:lang w:eastAsia="zh-CN"/>
              </w:rPr>
              <w:t>اً</w:t>
            </w:r>
            <w:r w:rsidRPr="002C7E66">
              <w:rPr>
                <w:sz w:val="20"/>
                <w:rtl/>
                <w:lang w:eastAsia="zh-CN"/>
              </w:rPr>
              <w:t>)</w:t>
            </w:r>
          </w:p>
        </w:tc>
        <w:tc>
          <w:tcPr>
            <w:tcW w:w="682" w:type="pct"/>
          </w:tcPr>
          <w:p w14:paraId="0AD65586" w14:textId="77777777" w:rsidR="00D26DEE" w:rsidRPr="006D00D5" w:rsidRDefault="00D26DEE" w:rsidP="008515E7">
            <w:pPr>
              <w:spacing w:before="20" w:after="20"/>
              <w:jc w:val="center"/>
              <w:rPr>
                <w:sz w:val="20"/>
                <w:lang w:eastAsia="zh-CN"/>
              </w:rPr>
            </w:pPr>
            <w:r>
              <w:rPr>
                <w:rFonts w:hint="cs"/>
                <w:sz w:val="20"/>
                <w:rtl/>
                <w:lang w:eastAsia="zh-CN"/>
              </w:rPr>
              <w:t>اليوئنديبي</w:t>
            </w:r>
          </w:p>
        </w:tc>
        <w:tc>
          <w:tcPr>
            <w:tcW w:w="607" w:type="pct"/>
          </w:tcPr>
          <w:p w14:paraId="5B9B9A2B" w14:textId="77777777" w:rsidR="00D26DEE" w:rsidRPr="000E5EFC" w:rsidRDefault="00D26DEE" w:rsidP="008515E7">
            <w:pPr>
              <w:spacing w:before="20" w:after="20"/>
              <w:jc w:val="right"/>
              <w:rPr>
                <w:sz w:val="20"/>
                <w:lang w:eastAsia="zh-CN"/>
              </w:rPr>
            </w:pPr>
            <w:r w:rsidRPr="000E5EFC">
              <w:rPr>
                <w:sz w:val="20"/>
                <w:lang w:eastAsia="zh-CN"/>
              </w:rPr>
              <w:t>272,950</w:t>
            </w:r>
          </w:p>
        </w:tc>
      </w:tr>
      <w:tr w:rsidR="00D26DEE" w:rsidRPr="00E43C05" w14:paraId="34553E77" w14:textId="77777777" w:rsidTr="008515E7">
        <w:trPr>
          <w:trHeight w:val="20"/>
        </w:trPr>
        <w:tc>
          <w:tcPr>
            <w:tcW w:w="3711" w:type="pct"/>
            <w:noWrap/>
          </w:tcPr>
          <w:p w14:paraId="04C42B27" w14:textId="77777777" w:rsidR="00D26DEE" w:rsidRPr="000C6253" w:rsidRDefault="00D26DEE" w:rsidP="008515E7">
            <w:pPr>
              <w:spacing w:before="20" w:after="20"/>
              <w:jc w:val="right"/>
              <w:rPr>
                <w:sz w:val="20"/>
                <w:rtl/>
                <w:lang w:eastAsia="zh-CN"/>
              </w:rPr>
            </w:pPr>
            <w:r w:rsidRPr="000C6253">
              <w:rPr>
                <w:sz w:val="20"/>
                <w:rtl/>
                <w:lang w:eastAsia="zh-CN"/>
              </w:rPr>
              <w:t>شراء المعدات:</w:t>
            </w:r>
          </w:p>
          <w:p w14:paraId="74B820E6" w14:textId="77777777" w:rsidR="00D26DEE" w:rsidRPr="000C6253" w:rsidRDefault="00D26DEE" w:rsidP="008515E7">
            <w:pPr>
              <w:spacing w:before="20" w:after="20"/>
              <w:ind w:left="165" w:right="241"/>
              <w:jc w:val="right"/>
              <w:rPr>
                <w:sz w:val="20"/>
                <w:rtl/>
                <w:lang w:eastAsia="zh-CN"/>
              </w:rPr>
            </w:pPr>
            <w:r w:rsidRPr="000C6253">
              <w:rPr>
                <w:sz w:val="20"/>
                <w:rtl/>
                <w:lang w:eastAsia="zh-CN"/>
              </w:rPr>
              <w:t xml:space="preserve">أدوات ومعدات </w:t>
            </w:r>
            <w:r>
              <w:rPr>
                <w:rFonts w:hint="cs"/>
                <w:sz w:val="20"/>
                <w:rtl/>
                <w:lang w:eastAsia="zh-CN"/>
              </w:rPr>
              <w:t>أجهزة</w:t>
            </w:r>
            <w:r w:rsidRPr="002C7E66">
              <w:rPr>
                <w:sz w:val="20"/>
                <w:rtl/>
                <w:lang w:eastAsia="zh-CN"/>
              </w:rPr>
              <w:t xml:space="preserve"> </w:t>
            </w:r>
            <w:r>
              <w:rPr>
                <w:rFonts w:hint="cs"/>
                <w:sz w:val="20"/>
                <w:rtl/>
                <w:lang w:eastAsia="zh-CN"/>
              </w:rPr>
              <w:t xml:space="preserve">التبريد وتكييف الهواء </w:t>
            </w:r>
            <w:r w:rsidRPr="000C6253">
              <w:rPr>
                <w:sz w:val="20"/>
                <w:rtl/>
                <w:lang w:eastAsia="zh-CN"/>
              </w:rPr>
              <w:t>(برنامج الأمم المتحدة الإنمائي 332,750 دولارًا أمريكيًا،</w:t>
            </w:r>
            <w:r>
              <w:rPr>
                <w:rFonts w:hint="cs"/>
                <w:sz w:val="20"/>
                <w:rtl/>
                <w:lang w:eastAsia="zh-CN"/>
              </w:rPr>
              <w:t xml:space="preserve"> و</w:t>
            </w:r>
            <w:r w:rsidRPr="000C6253">
              <w:rPr>
                <w:sz w:val="20"/>
                <w:rtl/>
                <w:lang w:eastAsia="zh-CN"/>
              </w:rPr>
              <w:t>إيطاليا 250,000 دولار أمريكي)</w:t>
            </w:r>
          </w:p>
        </w:tc>
        <w:tc>
          <w:tcPr>
            <w:tcW w:w="682" w:type="pct"/>
          </w:tcPr>
          <w:p w14:paraId="56D31E6D" w14:textId="77777777" w:rsidR="00D26DEE" w:rsidRPr="006D00D5" w:rsidRDefault="00D26DEE" w:rsidP="008515E7">
            <w:pPr>
              <w:spacing w:before="20" w:after="20"/>
              <w:jc w:val="center"/>
              <w:rPr>
                <w:sz w:val="20"/>
              </w:rPr>
            </w:pPr>
            <w:r w:rsidRPr="00751B39">
              <w:rPr>
                <w:rFonts w:asciiTheme="majorBidi" w:hAnsiTheme="majorBidi" w:cstheme="majorBidi" w:hint="cs"/>
                <w:sz w:val="18"/>
                <w:szCs w:val="18"/>
                <w:rtl/>
                <w:lang w:eastAsia="en-CA"/>
              </w:rPr>
              <w:t>اليوئنديبي/إيطاليا</w:t>
            </w:r>
          </w:p>
        </w:tc>
        <w:tc>
          <w:tcPr>
            <w:tcW w:w="607" w:type="pct"/>
          </w:tcPr>
          <w:p w14:paraId="7C4313A3" w14:textId="77777777" w:rsidR="00D26DEE" w:rsidRPr="000E5EFC" w:rsidRDefault="00D26DEE" w:rsidP="008515E7">
            <w:pPr>
              <w:spacing w:before="20" w:after="20"/>
              <w:jc w:val="right"/>
              <w:rPr>
                <w:color w:val="000000"/>
                <w:sz w:val="20"/>
                <w:lang w:eastAsia="zh-CN"/>
              </w:rPr>
            </w:pPr>
            <w:r>
              <w:rPr>
                <w:color w:val="000000"/>
                <w:sz w:val="20"/>
                <w:lang w:eastAsia="zh-CN"/>
              </w:rPr>
              <w:t>582,750</w:t>
            </w:r>
          </w:p>
        </w:tc>
      </w:tr>
      <w:tr w:rsidR="00D26DEE" w:rsidRPr="00E43C05" w14:paraId="29091C7A" w14:textId="77777777" w:rsidTr="008515E7">
        <w:trPr>
          <w:trHeight w:val="20"/>
        </w:trPr>
        <w:tc>
          <w:tcPr>
            <w:tcW w:w="3711" w:type="pct"/>
          </w:tcPr>
          <w:p w14:paraId="454A246F" w14:textId="77777777" w:rsidR="00D26DEE" w:rsidRDefault="00D26DEE" w:rsidP="008515E7">
            <w:pPr>
              <w:spacing w:before="20" w:after="20"/>
              <w:ind w:left="165"/>
              <w:jc w:val="right"/>
              <w:rPr>
                <w:rtl/>
              </w:rPr>
            </w:pPr>
            <w:r w:rsidRPr="006F72CF">
              <w:rPr>
                <w:rtl/>
              </w:rPr>
              <w:t xml:space="preserve">مشروع تجريبي لإدخال أنظمة التبريد </w:t>
            </w:r>
            <w:r>
              <w:rPr>
                <w:rFonts w:hint="cs"/>
                <w:rtl/>
              </w:rPr>
              <w:t>التسلسلية</w:t>
            </w:r>
            <w:r w:rsidRPr="006F72CF">
              <w:rPr>
                <w:rtl/>
              </w:rPr>
              <w:t xml:space="preserve"> بالهيدروكربونات/ثاني أكسيد الكربون وتقنيات حلقات المياه في التبريد التجاري:</w:t>
            </w:r>
          </w:p>
          <w:p w14:paraId="4864A1EC" w14:textId="77777777" w:rsidR="00D26DEE" w:rsidRPr="00406A59" w:rsidRDefault="00D26DEE" w:rsidP="008515E7">
            <w:pPr>
              <w:spacing w:before="20" w:after="20"/>
              <w:ind w:left="165" w:right="241"/>
              <w:jc w:val="right"/>
              <w:rPr>
                <w:color w:val="000000"/>
                <w:sz w:val="20"/>
                <w:rtl/>
                <w:lang w:eastAsia="zh-CN"/>
              </w:rPr>
            </w:pPr>
            <w:r>
              <w:rPr>
                <w:rFonts w:hint="cs"/>
                <w:color w:val="000000"/>
                <w:sz w:val="20"/>
                <w:rtl/>
                <w:lang w:eastAsia="zh-CN"/>
              </w:rPr>
              <w:t xml:space="preserve">وضع </w:t>
            </w:r>
            <w:r w:rsidRPr="006F72CF">
              <w:rPr>
                <w:rtl/>
              </w:rPr>
              <w:t xml:space="preserve">الاستراتيجية (57,500 دولار أمريكي)، ورش عمل (33,750 </w:t>
            </w:r>
            <w:r w:rsidRPr="00184419">
              <w:rPr>
                <w:rtl/>
              </w:rPr>
              <w:t>دولارًا أمريكيًا</w:t>
            </w:r>
            <w:r w:rsidRPr="006F72CF">
              <w:rPr>
                <w:rtl/>
              </w:rPr>
              <w:t>)</w:t>
            </w:r>
          </w:p>
        </w:tc>
        <w:tc>
          <w:tcPr>
            <w:tcW w:w="682" w:type="pct"/>
          </w:tcPr>
          <w:p w14:paraId="57A4AE47" w14:textId="77777777" w:rsidR="00D26DEE" w:rsidRPr="006D00D5" w:rsidRDefault="00D26DEE" w:rsidP="008515E7">
            <w:pPr>
              <w:spacing w:before="20" w:after="20"/>
              <w:jc w:val="center"/>
              <w:rPr>
                <w:sz w:val="20"/>
                <w:lang w:eastAsia="zh-CN"/>
              </w:rPr>
            </w:pPr>
            <w:r w:rsidRPr="00F7622E">
              <w:rPr>
                <w:rFonts w:hint="cs"/>
                <w:sz w:val="20"/>
                <w:rtl/>
                <w:lang w:eastAsia="zh-CN"/>
              </w:rPr>
              <w:t>اليوئنديبي</w:t>
            </w:r>
          </w:p>
        </w:tc>
        <w:tc>
          <w:tcPr>
            <w:tcW w:w="607" w:type="pct"/>
          </w:tcPr>
          <w:p w14:paraId="63BEC7F0" w14:textId="77777777" w:rsidR="00D26DEE" w:rsidRPr="000E5EFC" w:rsidRDefault="00D26DEE" w:rsidP="008515E7">
            <w:pPr>
              <w:spacing w:before="20" w:after="20"/>
              <w:jc w:val="right"/>
              <w:rPr>
                <w:color w:val="000000"/>
                <w:sz w:val="20"/>
                <w:lang w:eastAsia="zh-CN"/>
              </w:rPr>
            </w:pPr>
            <w:r>
              <w:rPr>
                <w:color w:val="000000"/>
                <w:sz w:val="20"/>
                <w:lang w:eastAsia="zh-CN"/>
              </w:rPr>
              <w:t>68,750</w:t>
            </w:r>
          </w:p>
        </w:tc>
      </w:tr>
      <w:tr w:rsidR="00D26DEE" w:rsidRPr="00E43C05" w14:paraId="11879CED" w14:textId="77777777" w:rsidTr="008515E7">
        <w:trPr>
          <w:trHeight w:val="20"/>
        </w:trPr>
        <w:tc>
          <w:tcPr>
            <w:tcW w:w="3711" w:type="pct"/>
          </w:tcPr>
          <w:p w14:paraId="5D964970" w14:textId="77777777" w:rsidR="00D26DEE" w:rsidRDefault="00D26DEE" w:rsidP="008515E7">
            <w:pPr>
              <w:spacing w:before="20" w:after="20"/>
              <w:ind w:left="165"/>
              <w:jc w:val="right"/>
              <w:rPr>
                <w:rtl/>
              </w:rPr>
            </w:pPr>
            <w:r w:rsidRPr="00710372">
              <w:rPr>
                <w:rtl/>
              </w:rPr>
              <w:t xml:space="preserve">دعم تحويل أنظمة التبريد القائمة على </w:t>
            </w:r>
            <w:r w:rsidRPr="00FC07B4">
              <w:rPr>
                <w:rFonts w:hint="cs"/>
                <w:rtl/>
              </w:rPr>
              <w:t>المواد</w:t>
            </w:r>
            <w:r w:rsidRPr="00FC07B4">
              <w:rPr>
                <w:rtl/>
              </w:rPr>
              <w:t xml:space="preserve"> الهيدروفلور</w:t>
            </w:r>
            <w:r w:rsidRPr="00FC07B4">
              <w:rPr>
                <w:rFonts w:hint="cs"/>
                <w:rtl/>
              </w:rPr>
              <w:t>وكربون</w:t>
            </w:r>
            <w:r w:rsidRPr="00FC07B4">
              <w:rPr>
                <w:rtl/>
              </w:rPr>
              <w:t>ية</w:t>
            </w:r>
            <w:r w:rsidRPr="00710372">
              <w:rPr>
                <w:rtl/>
              </w:rPr>
              <w:t>:</w:t>
            </w:r>
          </w:p>
          <w:p w14:paraId="698C34B6" w14:textId="77777777" w:rsidR="00D26DEE" w:rsidRPr="00FC07B4" w:rsidRDefault="00D26DEE" w:rsidP="008515E7">
            <w:pPr>
              <w:spacing w:before="20" w:after="20"/>
              <w:ind w:left="165" w:right="241"/>
              <w:jc w:val="right"/>
              <w:rPr>
                <w:rtl/>
              </w:rPr>
            </w:pPr>
            <w:r>
              <w:rPr>
                <w:rFonts w:hint="cs"/>
                <w:rtl/>
              </w:rPr>
              <w:t>تطوير</w:t>
            </w:r>
            <w:r w:rsidRPr="00FC07B4">
              <w:rPr>
                <w:rFonts w:hint="cs"/>
                <w:rtl/>
              </w:rPr>
              <w:t xml:space="preserve"> ا</w:t>
            </w:r>
            <w:r w:rsidRPr="00710372">
              <w:rPr>
                <w:rtl/>
              </w:rPr>
              <w:t xml:space="preserve">لاستراتيجيات (10,000 دولار أمريكي)، </w:t>
            </w:r>
            <w:r>
              <w:rPr>
                <w:rFonts w:hint="cs"/>
                <w:rtl/>
              </w:rPr>
              <w:t>وحلقات</w:t>
            </w:r>
            <w:r w:rsidRPr="00710372">
              <w:rPr>
                <w:rtl/>
              </w:rPr>
              <w:t xml:space="preserve"> عمل (9,000 دولار أمريكي)</w:t>
            </w:r>
          </w:p>
        </w:tc>
        <w:tc>
          <w:tcPr>
            <w:tcW w:w="682" w:type="pct"/>
          </w:tcPr>
          <w:p w14:paraId="42CF20F4" w14:textId="77777777" w:rsidR="00D26DEE" w:rsidRPr="003E244A" w:rsidRDefault="00D26DEE" w:rsidP="008515E7">
            <w:pPr>
              <w:spacing w:before="20" w:after="20"/>
              <w:jc w:val="center"/>
              <w:rPr>
                <w:sz w:val="20"/>
                <w:lang w:eastAsia="zh-CN"/>
              </w:rPr>
            </w:pPr>
            <w:r w:rsidRPr="00F7622E">
              <w:rPr>
                <w:rFonts w:hint="cs"/>
                <w:sz w:val="20"/>
                <w:rtl/>
                <w:lang w:eastAsia="zh-CN"/>
              </w:rPr>
              <w:t>اليوئنديبي</w:t>
            </w:r>
          </w:p>
        </w:tc>
        <w:tc>
          <w:tcPr>
            <w:tcW w:w="607" w:type="pct"/>
          </w:tcPr>
          <w:p w14:paraId="1F300DA1" w14:textId="77777777" w:rsidR="00D26DEE" w:rsidRPr="000E5EFC" w:rsidRDefault="00D26DEE" w:rsidP="008515E7">
            <w:pPr>
              <w:spacing w:before="20" w:after="20"/>
              <w:jc w:val="right"/>
              <w:rPr>
                <w:color w:val="000000"/>
                <w:sz w:val="20"/>
                <w:lang w:eastAsia="zh-CN"/>
              </w:rPr>
            </w:pPr>
            <w:r>
              <w:rPr>
                <w:color w:val="000000"/>
                <w:sz w:val="20"/>
                <w:lang w:eastAsia="zh-CN"/>
              </w:rPr>
              <w:t>19,000</w:t>
            </w:r>
          </w:p>
        </w:tc>
      </w:tr>
      <w:tr w:rsidR="00D26DEE" w:rsidRPr="00E43C05" w14:paraId="3FE8F706" w14:textId="77777777" w:rsidTr="008515E7">
        <w:trPr>
          <w:trHeight w:val="20"/>
        </w:trPr>
        <w:tc>
          <w:tcPr>
            <w:tcW w:w="3711" w:type="pct"/>
          </w:tcPr>
          <w:p w14:paraId="1A9BF5DC" w14:textId="77777777" w:rsidR="00D26DEE" w:rsidRPr="003E244A" w:rsidRDefault="00D26DEE" w:rsidP="008515E7">
            <w:pPr>
              <w:spacing w:before="20" w:after="20"/>
              <w:jc w:val="right"/>
              <w:rPr>
                <w:color w:val="000000"/>
                <w:sz w:val="20"/>
                <w:rtl/>
                <w:lang w:eastAsia="zh-CN"/>
              </w:rPr>
            </w:pPr>
            <w:r w:rsidRPr="00FC07B4">
              <w:rPr>
                <w:rtl/>
              </w:rPr>
              <w:t xml:space="preserve">تدريب على مستوى </w:t>
            </w:r>
            <w:r>
              <w:rPr>
                <w:rFonts w:hint="cs"/>
                <w:rtl/>
              </w:rPr>
              <w:t>المؤسسات</w:t>
            </w:r>
            <w:r w:rsidRPr="00FC07B4">
              <w:rPr>
                <w:rtl/>
              </w:rPr>
              <w:t xml:space="preserve"> لموظفي تصنيع أجهزة</w:t>
            </w:r>
            <w:r>
              <w:rPr>
                <w:rFonts w:hint="cs"/>
                <w:rtl/>
              </w:rPr>
              <w:t xml:space="preserve"> التبريد وتكييف الهواء </w:t>
            </w:r>
            <w:r w:rsidRPr="00FC07B4">
              <w:rPr>
                <w:rtl/>
              </w:rPr>
              <w:t>على تركيب أجهزة التبريد القابلة للاشتعال</w:t>
            </w:r>
          </w:p>
        </w:tc>
        <w:tc>
          <w:tcPr>
            <w:tcW w:w="682" w:type="pct"/>
          </w:tcPr>
          <w:p w14:paraId="6C33B084" w14:textId="77777777" w:rsidR="00D26DEE" w:rsidRPr="003E244A" w:rsidRDefault="00D26DEE" w:rsidP="008515E7">
            <w:pPr>
              <w:spacing w:before="20" w:after="20"/>
              <w:jc w:val="center"/>
              <w:rPr>
                <w:sz w:val="20"/>
                <w:lang w:eastAsia="zh-CN"/>
              </w:rPr>
            </w:pPr>
            <w:r w:rsidRPr="00134CA9">
              <w:rPr>
                <w:rFonts w:hint="cs"/>
                <w:sz w:val="20"/>
                <w:rtl/>
              </w:rPr>
              <w:t>اليونيدو</w:t>
            </w:r>
          </w:p>
        </w:tc>
        <w:tc>
          <w:tcPr>
            <w:tcW w:w="607" w:type="pct"/>
          </w:tcPr>
          <w:p w14:paraId="1607AF9E" w14:textId="77777777" w:rsidR="00D26DEE" w:rsidRDefault="00D26DEE" w:rsidP="008515E7">
            <w:pPr>
              <w:spacing w:before="20" w:after="20"/>
              <w:jc w:val="right"/>
              <w:rPr>
                <w:color w:val="000000"/>
                <w:sz w:val="20"/>
                <w:lang w:eastAsia="zh-CN"/>
              </w:rPr>
            </w:pPr>
            <w:r w:rsidRPr="00690DC0">
              <w:rPr>
                <w:color w:val="000000"/>
                <w:sz w:val="20"/>
                <w:lang w:eastAsia="zh-CN"/>
              </w:rPr>
              <w:t xml:space="preserve"> 91,800 </w:t>
            </w:r>
          </w:p>
        </w:tc>
      </w:tr>
      <w:tr w:rsidR="00D26DEE" w:rsidRPr="00E43C05" w14:paraId="0A05DE13" w14:textId="77777777" w:rsidTr="008515E7">
        <w:trPr>
          <w:trHeight w:val="20"/>
        </w:trPr>
        <w:tc>
          <w:tcPr>
            <w:tcW w:w="3711" w:type="pct"/>
          </w:tcPr>
          <w:p w14:paraId="6759649D" w14:textId="77777777" w:rsidR="00D26DEE" w:rsidRPr="003E244A" w:rsidRDefault="00D26DEE" w:rsidP="008515E7">
            <w:pPr>
              <w:spacing w:before="20" w:after="20"/>
              <w:jc w:val="right"/>
              <w:rPr>
                <w:color w:val="000000"/>
                <w:sz w:val="20"/>
                <w:rtl/>
                <w:lang w:eastAsia="zh-CN"/>
              </w:rPr>
            </w:pPr>
            <w:r w:rsidRPr="009B51EE">
              <w:rPr>
                <w:rtl/>
              </w:rPr>
              <w:t>برنامج تدريب صناعي للمهنيين الشباب في قطاع</w:t>
            </w:r>
            <w:r w:rsidRPr="00FC07B4">
              <w:rPr>
                <w:rtl/>
              </w:rPr>
              <w:t xml:space="preserve"> أجهزة</w:t>
            </w:r>
            <w:r>
              <w:rPr>
                <w:rFonts w:hint="cs"/>
                <w:rtl/>
              </w:rPr>
              <w:t xml:space="preserve"> التبريد وتكييف الهواء </w:t>
            </w:r>
          </w:p>
        </w:tc>
        <w:tc>
          <w:tcPr>
            <w:tcW w:w="682" w:type="pct"/>
          </w:tcPr>
          <w:p w14:paraId="6B75C728" w14:textId="77777777" w:rsidR="00D26DEE" w:rsidRPr="003E244A" w:rsidRDefault="00D26DEE" w:rsidP="008515E7">
            <w:pPr>
              <w:spacing w:before="20" w:after="20"/>
              <w:jc w:val="center"/>
              <w:rPr>
                <w:sz w:val="20"/>
                <w:lang w:eastAsia="zh-CN"/>
              </w:rPr>
            </w:pPr>
            <w:r w:rsidRPr="00134CA9">
              <w:rPr>
                <w:rFonts w:hint="cs"/>
                <w:sz w:val="20"/>
                <w:rtl/>
              </w:rPr>
              <w:t>اليونيدو</w:t>
            </w:r>
          </w:p>
        </w:tc>
        <w:tc>
          <w:tcPr>
            <w:tcW w:w="607" w:type="pct"/>
          </w:tcPr>
          <w:p w14:paraId="2066277E" w14:textId="77777777" w:rsidR="00D26DEE" w:rsidRDefault="00D26DEE" w:rsidP="008515E7">
            <w:pPr>
              <w:spacing w:before="20" w:after="20"/>
              <w:jc w:val="right"/>
              <w:rPr>
                <w:color w:val="000000"/>
                <w:sz w:val="20"/>
                <w:lang w:eastAsia="zh-CN"/>
              </w:rPr>
            </w:pPr>
            <w:r w:rsidRPr="00690DC0">
              <w:rPr>
                <w:color w:val="000000"/>
                <w:sz w:val="20"/>
                <w:lang w:eastAsia="zh-CN"/>
              </w:rPr>
              <w:t xml:space="preserve"> 216,000 </w:t>
            </w:r>
          </w:p>
        </w:tc>
      </w:tr>
      <w:tr w:rsidR="00D26DEE" w:rsidRPr="00E43C05" w14:paraId="5859F504" w14:textId="77777777" w:rsidTr="008515E7">
        <w:trPr>
          <w:trHeight w:val="20"/>
        </w:trPr>
        <w:tc>
          <w:tcPr>
            <w:tcW w:w="3711" w:type="pct"/>
            <w:noWrap/>
          </w:tcPr>
          <w:p w14:paraId="1E253574" w14:textId="77777777" w:rsidR="00D26DEE" w:rsidRDefault="00D26DEE" w:rsidP="008515E7">
            <w:pPr>
              <w:spacing w:before="20" w:after="20"/>
              <w:ind w:left="165"/>
              <w:jc w:val="right"/>
              <w:rPr>
                <w:rtl/>
              </w:rPr>
            </w:pPr>
            <w:r>
              <w:rPr>
                <w:rtl/>
              </w:rPr>
              <w:t>مشاركة المستخدم النهائي:</w:t>
            </w:r>
          </w:p>
          <w:p w14:paraId="14805F9C" w14:textId="77777777" w:rsidR="00D26DEE" w:rsidRPr="00406A59" w:rsidRDefault="00D26DEE" w:rsidP="008515E7">
            <w:pPr>
              <w:spacing w:before="20" w:after="20"/>
              <w:ind w:left="165" w:right="151"/>
              <w:jc w:val="right"/>
              <w:rPr>
                <w:sz w:val="20"/>
                <w:rtl/>
                <w:lang w:eastAsia="zh-CN"/>
              </w:rPr>
            </w:pPr>
            <w:r>
              <w:rPr>
                <w:rFonts w:hint="cs"/>
                <w:rtl/>
              </w:rPr>
              <w:t>حلقات</w:t>
            </w:r>
            <w:r>
              <w:rPr>
                <w:rtl/>
              </w:rPr>
              <w:t xml:space="preserve"> عمل تعريفية (36,000 دولار أمريكي)؛ جولات دراسية (90,000 دولار أمريكي)؛ وتحديث السجل (10,961 </w:t>
            </w:r>
            <w:r w:rsidRPr="00184419">
              <w:rPr>
                <w:rtl/>
              </w:rPr>
              <w:t>دولارًا أمريكيًا</w:t>
            </w:r>
            <w:r>
              <w:rPr>
                <w:rtl/>
              </w:rPr>
              <w:t>)</w:t>
            </w:r>
          </w:p>
        </w:tc>
        <w:tc>
          <w:tcPr>
            <w:tcW w:w="682" w:type="pct"/>
          </w:tcPr>
          <w:p w14:paraId="1BE0AD8E" w14:textId="77777777" w:rsidR="00D26DEE" w:rsidRPr="003F234D" w:rsidRDefault="00D26DEE" w:rsidP="008515E7">
            <w:pPr>
              <w:spacing w:before="20" w:after="20"/>
              <w:jc w:val="center"/>
              <w:rPr>
                <w:sz w:val="20"/>
                <w:lang w:eastAsia="zh-CN"/>
              </w:rPr>
            </w:pPr>
            <w:r>
              <w:rPr>
                <w:rFonts w:hint="cs"/>
                <w:sz w:val="20"/>
                <w:rtl/>
                <w:lang w:eastAsia="zh-CN"/>
              </w:rPr>
              <w:t>اليوئنديبي</w:t>
            </w:r>
          </w:p>
        </w:tc>
        <w:tc>
          <w:tcPr>
            <w:tcW w:w="607" w:type="pct"/>
          </w:tcPr>
          <w:p w14:paraId="156ED7D0" w14:textId="77777777" w:rsidR="00D26DEE" w:rsidRPr="000E5EFC" w:rsidRDefault="00D26DEE" w:rsidP="008515E7">
            <w:pPr>
              <w:spacing w:before="20" w:after="20"/>
              <w:jc w:val="right"/>
              <w:rPr>
                <w:sz w:val="20"/>
                <w:lang w:eastAsia="zh-CN"/>
              </w:rPr>
            </w:pPr>
            <w:r>
              <w:rPr>
                <w:sz w:val="20"/>
                <w:lang w:eastAsia="zh-CN"/>
              </w:rPr>
              <w:t>102,000</w:t>
            </w:r>
          </w:p>
        </w:tc>
      </w:tr>
      <w:tr w:rsidR="00D26DEE" w:rsidRPr="00E43C05" w14:paraId="051B8A0E" w14:textId="77777777" w:rsidTr="008515E7">
        <w:trPr>
          <w:trHeight w:val="20"/>
        </w:trPr>
        <w:tc>
          <w:tcPr>
            <w:tcW w:w="5000" w:type="pct"/>
            <w:gridSpan w:val="3"/>
            <w:noWrap/>
          </w:tcPr>
          <w:p w14:paraId="0E198BF9" w14:textId="77777777" w:rsidR="00D26DEE" w:rsidRPr="00406A59" w:rsidRDefault="00D26DEE" w:rsidP="008515E7">
            <w:pPr>
              <w:keepLines/>
              <w:spacing w:before="20" w:after="20"/>
              <w:jc w:val="center"/>
              <w:rPr>
                <w:b/>
                <w:bCs/>
                <w:sz w:val="20"/>
                <w:lang w:eastAsia="zh-CN"/>
              </w:rPr>
            </w:pPr>
            <w:r w:rsidRPr="00184419">
              <w:rPr>
                <w:b/>
                <w:bCs/>
                <w:sz w:val="20"/>
                <w:rtl/>
                <w:lang w:eastAsia="zh-CN"/>
              </w:rPr>
              <w:lastRenderedPageBreak/>
              <w:t xml:space="preserve">تنسيق المشروع </w:t>
            </w:r>
            <w:r>
              <w:rPr>
                <w:rFonts w:hint="cs"/>
                <w:b/>
                <w:bCs/>
                <w:sz w:val="20"/>
                <w:rtl/>
                <w:lang w:eastAsia="zh-CN"/>
              </w:rPr>
              <w:t>ورصده</w:t>
            </w:r>
            <w:r w:rsidRPr="00184419">
              <w:rPr>
                <w:b/>
                <w:bCs/>
                <w:sz w:val="20"/>
                <w:rtl/>
                <w:lang w:eastAsia="zh-CN"/>
              </w:rPr>
              <w:t xml:space="preserve"> (203,881 دولارًا أمريكيًا)</w:t>
            </w:r>
          </w:p>
        </w:tc>
      </w:tr>
      <w:tr w:rsidR="00D26DEE" w:rsidRPr="00E43C05" w14:paraId="5763643F" w14:textId="77777777" w:rsidTr="008515E7">
        <w:trPr>
          <w:trHeight w:val="292"/>
        </w:trPr>
        <w:tc>
          <w:tcPr>
            <w:tcW w:w="3711" w:type="pct"/>
            <w:noWrap/>
          </w:tcPr>
          <w:p w14:paraId="0C8BF037" w14:textId="77777777" w:rsidR="00D26DEE" w:rsidRPr="00184419" w:rsidRDefault="00D26DEE" w:rsidP="008515E7">
            <w:pPr>
              <w:spacing w:before="20" w:after="20"/>
              <w:jc w:val="right"/>
              <w:rPr>
                <w:rtl/>
              </w:rPr>
            </w:pPr>
            <w:r w:rsidRPr="00184419">
              <w:rPr>
                <w:rtl/>
              </w:rPr>
              <w:t>وحدة إدارة</w:t>
            </w:r>
            <w:r>
              <w:rPr>
                <w:rFonts w:hint="cs"/>
                <w:rtl/>
              </w:rPr>
              <w:t xml:space="preserve"> المشروعات التابعة ل</w:t>
            </w:r>
            <w:r w:rsidRPr="00184419">
              <w:rPr>
                <w:rtl/>
              </w:rPr>
              <w:t>برنامج الأمم المتحدة الإنمائي:</w:t>
            </w:r>
          </w:p>
          <w:p w14:paraId="6F8B1923" w14:textId="77777777" w:rsidR="00D26DEE" w:rsidRPr="00184419" w:rsidRDefault="00D26DEE" w:rsidP="008515E7">
            <w:pPr>
              <w:spacing w:before="20" w:after="20"/>
              <w:ind w:left="165" w:right="151"/>
              <w:jc w:val="right"/>
            </w:pPr>
            <w:r w:rsidRPr="00184419">
              <w:rPr>
                <w:rtl/>
              </w:rPr>
              <w:t>الموظفون و</w:t>
            </w:r>
            <w:r>
              <w:rPr>
                <w:rFonts w:hint="cs"/>
                <w:rtl/>
              </w:rPr>
              <w:t xml:space="preserve">الخبراء </w:t>
            </w:r>
            <w:r w:rsidRPr="00184419">
              <w:rPr>
                <w:rtl/>
              </w:rPr>
              <w:t>الاستشاريون (85,316 دولارًا أمريكيًا) وتكاليف السفر للمتابعة (28,439 دولارًا أمريكيًا)</w:t>
            </w:r>
          </w:p>
        </w:tc>
        <w:tc>
          <w:tcPr>
            <w:tcW w:w="682" w:type="pct"/>
          </w:tcPr>
          <w:p w14:paraId="46504588" w14:textId="77777777" w:rsidR="00D26DEE" w:rsidRPr="002604BF" w:rsidRDefault="00D26DEE" w:rsidP="008515E7">
            <w:pPr>
              <w:keepLines/>
              <w:spacing w:before="20" w:after="20"/>
              <w:jc w:val="center"/>
              <w:rPr>
                <w:sz w:val="20"/>
                <w:lang w:eastAsia="zh-CN"/>
              </w:rPr>
            </w:pPr>
            <w:r>
              <w:rPr>
                <w:rFonts w:hint="cs"/>
                <w:sz w:val="20"/>
                <w:rtl/>
                <w:lang w:eastAsia="zh-CN"/>
              </w:rPr>
              <w:t>اليوئنديبي</w:t>
            </w:r>
          </w:p>
        </w:tc>
        <w:tc>
          <w:tcPr>
            <w:tcW w:w="607" w:type="pct"/>
          </w:tcPr>
          <w:p w14:paraId="108848F4" w14:textId="77777777" w:rsidR="00D26DEE" w:rsidRPr="00E43C05" w:rsidRDefault="00D26DEE" w:rsidP="008515E7">
            <w:pPr>
              <w:keepLines/>
              <w:spacing w:before="20" w:after="20"/>
              <w:jc w:val="right"/>
              <w:rPr>
                <w:sz w:val="20"/>
                <w:highlight w:val="yellow"/>
                <w:lang w:eastAsia="zh-CN"/>
              </w:rPr>
            </w:pPr>
            <w:r w:rsidRPr="00F96A9A">
              <w:rPr>
                <w:color w:val="000000" w:themeColor="text1"/>
                <w:sz w:val="20"/>
              </w:rPr>
              <w:t>113,755</w:t>
            </w:r>
          </w:p>
        </w:tc>
      </w:tr>
      <w:tr w:rsidR="00D26DEE" w:rsidRPr="00E43C05" w14:paraId="303FA39A" w14:textId="77777777" w:rsidTr="008515E7">
        <w:trPr>
          <w:trHeight w:val="20"/>
        </w:trPr>
        <w:tc>
          <w:tcPr>
            <w:tcW w:w="3711" w:type="pct"/>
            <w:noWrap/>
          </w:tcPr>
          <w:p w14:paraId="1B09BA27" w14:textId="77777777" w:rsidR="00D26DEE" w:rsidRPr="0010600E" w:rsidRDefault="00D26DEE" w:rsidP="008515E7">
            <w:pPr>
              <w:spacing w:before="20" w:after="20"/>
              <w:jc w:val="right"/>
              <w:rPr>
                <w:rtl/>
              </w:rPr>
            </w:pPr>
            <w:r w:rsidRPr="0010600E">
              <w:rPr>
                <w:rtl/>
              </w:rPr>
              <w:t xml:space="preserve">وحدة </w:t>
            </w:r>
            <w:r w:rsidRPr="00184419">
              <w:rPr>
                <w:rtl/>
              </w:rPr>
              <w:t>إدارة</w:t>
            </w:r>
            <w:r>
              <w:rPr>
                <w:rFonts w:hint="cs"/>
                <w:rtl/>
              </w:rPr>
              <w:t xml:space="preserve"> المشروعات التابعة ل</w:t>
            </w:r>
            <w:r w:rsidRPr="00184419">
              <w:rPr>
                <w:rtl/>
              </w:rPr>
              <w:t>برنامج الأمم المتحدة الإنمائي</w:t>
            </w:r>
            <w:r w:rsidRPr="0010600E">
              <w:rPr>
                <w:rtl/>
              </w:rPr>
              <w:t>:</w:t>
            </w:r>
          </w:p>
          <w:p w14:paraId="5F3727E8" w14:textId="77777777" w:rsidR="00D26DEE" w:rsidRPr="002604BF" w:rsidRDefault="00D26DEE" w:rsidP="008515E7">
            <w:pPr>
              <w:keepLines/>
              <w:spacing w:before="20" w:after="20"/>
              <w:ind w:left="165"/>
              <w:jc w:val="right"/>
              <w:rPr>
                <w:color w:val="000000" w:themeColor="text1"/>
                <w:sz w:val="20"/>
              </w:rPr>
            </w:pPr>
            <w:r w:rsidRPr="0010600E">
              <w:rPr>
                <w:color w:val="000000" w:themeColor="text1"/>
                <w:sz w:val="20"/>
                <w:rtl/>
              </w:rPr>
              <w:t xml:space="preserve">الموظفون </w:t>
            </w:r>
            <w:r>
              <w:rPr>
                <w:rFonts w:hint="cs"/>
                <w:color w:val="000000" w:themeColor="text1"/>
                <w:sz w:val="20"/>
                <w:rtl/>
              </w:rPr>
              <w:t xml:space="preserve">والخبراء </w:t>
            </w:r>
            <w:r w:rsidRPr="0010600E">
              <w:rPr>
                <w:color w:val="000000" w:themeColor="text1"/>
                <w:sz w:val="20"/>
                <w:rtl/>
              </w:rPr>
              <w:t>الاستشاريون (67,594 دولارًا أمريكيًا) وتكاليف السفر للمتابعة (22,531 دولارًا أمريكيًا)</w:t>
            </w:r>
          </w:p>
        </w:tc>
        <w:tc>
          <w:tcPr>
            <w:tcW w:w="682" w:type="pct"/>
          </w:tcPr>
          <w:p w14:paraId="6202E2E5" w14:textId="77777777" w:rsidR="00D26DEE" w:rsidRPr="002604BF" w:rsidRDefault="00D26DEE" w:rsidP="008515E7">
            <w:pPr>
              <w:keepLines/>
              <w:spacing w:before="20" w:after="20"/>
              <w:jc w:val="center"/>
              <w:rPr>
                <w:sz w:val="20"/>
                <w:lang w:eastAsia="zh-CN"/>
              </w:rPr>
            </w:pPr>
            <w:r>
              <w:rPr>
                <w:rFonts w:hint="cs"/>
                <w:sz w:val="20"/>
                <w:rtl/>
              </w:rPr>
              <w:t>اليونيدو</w:t>
            </w:r>
          </w:p>
        </w:tc>
        <w:tc>
          <w:tcPr>
            <w:tcW w:w="607" w:type="pct"/>
          </w:tcPr>
          <w:p w14:paraId="23C74F73" w14:textId="77777777" w:rsidR="00D26DEE" w:rsidRPr="002604BF" w:rsidRDefault="00D26DEE" w:rsidP="008515E7">
            <w:pPr>
              <w:keepLines/>
              <w:spacing w:before="20" w:after="20"/>
              <w:jc w:val="right"/>
              <w:rPr>
                <w:color w:val="000000" w:themeColor="text1"/>
                <w:sz w:val="20"/>
              </w:rPr>
            </w:pPr>
            <w:r>
              <w:rPr>
                <w:color w:val="000000" w:themeColor="text1"/>
                <w:sz w:val="20"/>
              </w:rPr>
              <w:t>90,125</w:t>
            </w:r>
          </w:p>
        </w:tc>
      </w:tr>
      <w:tr w:rsidR="00D26DEE" w:rsidRPr="008F420B" w14:paraId="011ED286" w14:textId="77777777" w:rsidTr="008515E7">
        <w:trPr>
          <w:trHeight w:val="20"/>
        </w:trPr>
        <w:tc>
          <w:tcPr>
            <w:tcW w:w="4393" w:type="pct"/>
            <w:gridSpan w:val="2"/>
            <w:noWrap/>
          </w:tcPr>
          <w:p w14:paraId="147426F6" w14:textId="77777777" w:rsidR="00D26DEE" w:rsidRPr="00E8349C" w:rsidRDefault="00D26DEE" w:rsidP="008515E7">
            <w:pPr>
              <w:keepLines/>
              <w:spacing w:before="20" w:after="20"/>
              <w:jc w:val="right"/>
              <w:rPr>
                <w:b/>
                <w:bCs/>
                <w:i/>
                <w:iCs/>
                <w:sz w:val="20"/>
                <w:lang w:eastAsia="zh-CN"/>
              </w:rPr>
            </w:pPr>
            <w:r w:rsidRPr="00E8349C">
              <w:rPr>
                <w:b/>
                <w:bCs/>
                <w:i/>
                <w:iCs/>
                <w:rtl/>
              </w:rPr>
              <w:t>المجموع الفرعي لبرنامج الأمم المتحدة الإنمائي</w:t>
            </w:r>
          </w:p>
        </w:tc>
        <w:tc>
          <w:tcPr>
            <w:tcW w:w="607" w:type="pct"/>
          </w:tcPr>
          <w:p w14:paraId="470760F1" w14:textId="77777777" w:rsidR="00D26DEE" w:rsidRPr="008F420B" w:rsidRDefault="00D26DEE" w:rsidP="008515E7">
            <w:pPr>
              <w:keepLines/>
              <w:spacing w:before="20" w:after="20"/>
              <w:jc w:val="right"/>
              <w:rPr>
                <w:b/>
                <w:bCs/>
                <w:i/>
                <w:iCs/>
                <w:color w:val="000000" w:themeColor="text1"/>
                <w:sz w:val="20"/>
              </w:rPr>
            </w:pPr>
            <w:r w:rsidRPr="00C77718">
              <w:rPr>
                <w:b/>
                <w:bCs/>
                <w:i/>
                <w:iCs/>
                <w:color w:val="000000" w:themeColor="text1"/>
                <w:sz w:val="20"/>
              </w:rPr>
              <w:t>909,206</w:t>
            </w:r>
          </w:p>
        </w:tc>
      </w:tr>
      <w:tr w:rsidR="00D26DEE" w:rsidRPr="008F420B" w14:paraId="55193EE0" w14:textId="77777777" w:rsidTr="008515E7">
        <w:trPr>
          <w:trHeight w:val="20"/>
        </w:trPr>
        <w:tc>
          <w:tcPr>
            <w:tcW w:w="4393" w:type="pct"/>
            <w:gridSpan w:val="2"/>
            <w:noWrap/>
          </w:tcPr>
          <w:p w14:paraId="167F1169" w14:textId="77777777" w:rsidR="00D26DEE" w:rsidRPr="00E8349C" w:rsidRDefault="00D26DEE" w:rsidP="008515E7">
            <w:pPr>
              <w:keepLines/>
              <w:spacing w:before="20" w:after="20"/>
              <w:jc w:val="right"/>
              <w:rPr>
                <w:b/>
                <w:bCs/>
                <w:i/>
                <w:iCs/>
                <w:sz w:val="20"/>
                <w:lang w:eastAsia="zh-CN"/>
              </w:rPr>
            </w:pPr>
            <w:r w:rsidRPr="00E8349C">
              <w:rPr>
                <w:b/>
                <w:bCs/>
                <w:i/>
                <w:iCs/>
                <w:rtl/>
              </w:rPr>
              <w:t>المجموع الفرعي لمنظمة الأمم المتحدة للتنمية الصناعية</w:t>
            </w:r>
          </w:p>
        </w:tc>
        <w:tc>
          <w:tcPr>
            <w:tcW w:w="607" w:type="pct"/>
          </w:tcPr>
          <w:p w14:paraId="23CB9B80" w14:textId="77777777" w:rsidR="00D26DEE" w:rsidRPr="008F420B" w:rsidRDefault="00D26DEE" w:rsidP="008515E7">
            <w:pPr>
              <w:keepLines/>
              <w:spacing w:before="20" w:after="20"/>
              <w:jc w:val="right"/>
              <w:rPr>
                <w:b/>
                <w:bCs/>
                <w:i/>
                <w:iCs/>
                <w:color w:val="000000" w:themeColor="text1"/>
                <w:sz w:val="20"/>
              </w:rPr>
            </w:pPr>
            <w:r w:rsidRPr="0037582D">
              <w:rPr>
                <w:b/>
                <w:bCs/>
                <w:i/>
                <w:iCs/>
                <w:color w:val="000000" w:themeColor="text1"/>
                <w:sz w:val="20"/>
              </w:rPr>
              <w:t>1,324,774</w:t>
            </w:r>
          </w:p>
        </w:tc>
      </w:tr>
      <w:tr w:rsidR="00D26DEE" w:rsidRPr="008F420B" w14:paraId="67CA0E08" w14:textId="77777777" w:rsidTr="008515E7">
        <w:trPr>
          <w:trHeight w:val="20"/>
        </w:trPr>
        <w:tc>
          <w:tcPr>
            <w:tcW w:w="4393" w:type="pct"/>
            <w:gridSpan w:val="2"/>
            <w:noWrap/>
          </w:tcPr>
          <w:p w14:paraId="448DF081" w14:textId="77777777" w:rsidR="00D26DEE" w:rsidRPr="00E8349C" w:rsidRDefault="00D26DEE" w:rsidP="008515E7">
            <w:pPr>
              <w:keepLines/>
              <w:spacing w:before="20" w:after="20"/>
              <w:jc w:val="right"/>
              <w:rPr>
                <w:b/>
                <w:bCs/>
                <w:i/>
                <w:iCs/>
                <w:sz w:val="20"/>
                <w:lang w:eastAsia="zh-CN"/>
              </w:rPr>
            </w:pPr>
            <w:r w:rsidRPr="00E8349C">
              <w:rPr>
                <w:b/>
                <w:bCs/>
                <w:i/>
                <w:iCs/>
                <w:rtl/>
              </w:rPr>
              <w:t>المجموع الفرعي لإيطاليا</w:t>
            </w:r>
          </w:p>
        </w:tc>
        <w:tc>
          <w:tcPr>
            <w:tcW w:w="607" w:type="pct"/>
          </w:tcPr>
          <w:p w14:paraId="14504DEC" w14:textId="77777777" w:rsidR="00D26DEE" w:rsidRPr="008F420B" w:rsidRDefault="00D26DEE" w:rsidP="008515E7">
            <w:pPr>
              <w:keepLines/>
              <w:spacing w:before="20" w:after="20"/>
              <w:jc w:val="right"/>
              <w:rPr>
                <w:b/>
                <w:bCs/>
                <w:i/>
                <w:iCs/>
                <w:color w:val="000000" w:themeColor="text1"/>
                <w:sz w:val="20"/>
              </w:rPr>
            </w:pPr>
            <w:r>
              <w:rPr>
                <w:b/>
                <w:bCs/>
                <w:i/>
                <w:iCs/>
                <w:color w:val="000000" w:themeColor="text1"/>
                <w:sz w:val="20"/>
              </w:rPr>
              <w:t>250,000</w:t>
            </w:r>
          </w:p>
        </w:tc>
      </w:tr>
      <w:tr w:rsidR="00D26DEE" w:rsidRPr="004A4150" w14:paraId="4FCF98FF" w14:textId="77777777" w:rsidTr="008515E7">
        <w:trPr>
          <w:trHeight w:val="20"/>
        </w:trPr>
        <w:tc>
          <w:tcPr>
            <w:tcW w:w="4393" w:type="pct"/>
            <w:gridSpan w:val="2"/>
            <w:noWrap/>
          </w:tcPr>
          <w:p w14:paraId="4D8924B1" w14:textId="77777777" w:rsidR="00D26DEE" w:rsidRPr="00E8349C" w:rsidRDefault="00D26DEE" w:rsidP="008515E7">
            <w:pPr>
              <w:keepNext/>
              <w:keepLines/>
              <w:spacing w:before="20" w:after="20"/>
              <w:jc w:val="right"/>
              <w:rPr>
                <w:b/>
                <w:bCs/>
                <w:sz w:val="20"/>
              </w:rPr>
            </w:pPr>
            <w:r w:rsidRPr="00E8349C">
              <w:rPr>
                <w:b/>
                <w:bCs/>
                <w:rtl/>
              </w:rPr>
              <w:t>الإجمالي</w:t>
            </w:r>
          </w:p>
        </w:tc>
        <w:tc>
          <w:tcPr>
            <w:tcW w:w="607" w:type="pct"/>
          </w:tcPr>
          <w:p w14:paraId="215187B3" w14:textId="77777777" w:rsidR="00D26DEE" w:rsidRPr="004A4150" w:rsidRDefault="00D26DEE" w:rsidP="008515E7">
            <w:pPr>
              <w:keepLines/>
              <w:spacing w:before="20" w:after="20"/>
              <w:jc w:val="right"/>
              <w:rPr>
                <w:sz w:val="20"/>
                <w:lang w:eastAsia="zh-CN"/>
              </w:rPr>
            </w:pPr>
            <w:r w:rsidRPr="00751EBA">
              <w:rPr>
                <w:b/>
                <w:bCs/>
                <w:color w:val="000000"/>
                <w:sz w:val="20"/>
                <w:lang w:eastAsia="zh-CN"/>
              </w:rPr>
              <w:t>2,483,9</w:t>
            </w:r>
            <w:r>
              <w:rPr>
                <w:b/>
                <w:bCs/>
                <w:color w:val="000000"/>
                <w:sz w:val="20"/>
                <w:lang w:eastAsia="zh-CN"/>
              </w:rPr>
              <w:t>80</w:t>
            </w:r>
          </w:p>
        </w:tc>
      </w:tr>
    </w:tbl>
    <w:p w14:paraId="6A2D469A" w14:textId="77777777" w:rsidR="00D26DEE" w:rsidRPr="00E8349C" w:rsidRDefault="00D26DEE" w:rsidP="00D26DEE">
      <w:pPr>
        <w:tabs>
          <w:tab w:val="num" w:pos="0"/>
        </w:tabs>
        <w:bidi/>
        <w:spacing w:before="240" w:after="240"/>
        <w:outlineLvl w:val="0"/>
        <w:rPr>
          <w:sz w:val="26"/>
          <w:szCs w:val="26"/>
          <w:u w:val="single"/>
          <w:lang w:bidi="ar-LB"/>
        </w:rPr>
      </w:pPr>
      <w:r>
        <w:rPr>
          <w:rFonts w:hint="cs"/>
          <w:sz w:val="26"/>
          <w:szCs w:val="26"/>
          <w:u w:val="single"/>
          <w:rtl/>
          <w:lang w:bidi="ar-LB"/>
        </w:rPr>
        <w:t>إعفاء</w:t>
      </w:r>
      <w:r w:rsidRPr="00E8349C">
        <w:rPr>
          <w:sz w:val="26"/>
          <w:szCs w:val="26"/>
          <w:u w:val="single"/>
          <w:rtl/>
          <w:lang w:bidi="ar-LB"/>
        </w:rPr>
        <w:t xml:space="preserve"> </w:t>
      </w:r>
      <w:r>
        <w:rPr>
          <w:rFonts w:hint="cs"/>
          <w:sz w:val="26"/>
          <w:szCs w:val="26"/>
          <w:u w:val="single"/>
          <w:rtl/>
          <w:lang w:bidi="ar-LB"/>
        </w:rPr>
        <w:t xml:space="preserve">للأطراف التي تسود فيها </w:t>
      </w:r>
      <w:r w:rsidRPr="00E8349C">
        <w:rPr>
          <w:sz w:val="26"/>
          <w:szCs w:val="26"/>
          <w:u w:val="single"/>
          <w:rtl/>
          <w:lang w:bidi="ar-LB"/>
        </w:rPr>
        <w:t>درجات حرارة محيطة مرتفعة</w:t>
      </w:r>
    </w:p>
    <w:p w14:paraId="65FA6539"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D90EC4">
        <w:rPr>
          <w:sz w:val="26"/>
          <w:szCs w:val="26"/>
          <w:rtl/>
          <w:lang w:bidi="ar-LB"/>
        </w:rPr>
        <w:t xml:space="preserve">تُعدّ نيجيريا إحدى </w:t>
      </w:r>
      <w:r>
        <w:rPr>
          <w:rFonts w:hint="cs"/>
          <w:sz w:val="26"/>
          <w:szCs w:val="26"/>
          <w:rtl/>
          <w:lang w:bidi="ar-LB"/>
        </w:rPr>
        <w:t>البلدان</w:t>
      </w:r>
      <w:r w:rsidRPr="00D90EC4">
        <w:rPr>
          <w:sz w:val="26"/>
          <w:szCs w:val="26"/>
          <w:rtl/>
          <w:lang w:bidi="ar-LB"/>
        </w:rPr>
        <w:t xml:space="preserve"> التي تعمل بموجب </w:t>
      </w:r>
      <w:r>
        <w:rPr>
          <w:rFonts w:hint="cs"/>
          <w:sz w:val="26"/>
          <w:szCs w:val="26"/>
          <w:rtl/>
          <w:lang w:bidi="ar-LB"/>
        </w:rPr>
        <w:t>إعفاء</w:t>
      </w:r>
      <w:r w:rsidRPr="00D90EC4">
        <w:rPr>
          <w:sz w:val="26"/>
          <w:szCs w:val="26"/>
          <w:rtl/>
          <w:lang w:bidi="ar-LB"/>
        </w:rPr>
        <w:t xml:space="preserve"> </w:t>
      </w:r>
      <w:r>
        <w:rPr>
          <w:rFonts w:hint="cs"/>
          <w:sz w:val="26"/>
          <w:szCs w:val="26"/>
          <w:rtl/>
          <w:lang w:bidi="ar-LB"/>
        </w:rPr>
        <w:t xml:space="preserve">الأطراف </w:t>
      </w:r>
      <w:r w:rsidRPr="00322C90">
        <w:rPr>
          <w:rFonts w:hint="cs"/>
          <w:sz w:val="26"/>
          <w:szCs w:val="26"/>
          <w:rtl/>
          <w:lang w:bidi="ar-LB"/>
        </w:rPr>
        <w:t xml:space="preserve">التي تسود فيها </w:t>
      </w:r>
      <w:r w:rsidRPr="00322C90">
        <w:rPr>
          <w:sz w:val="26"/>
          <w:szCs w:val="26"/>
          <w:rtl/>
          <w:lang w:bidi="ar-LB"/>
        </w:rPr>
        <w:t>درجات حرارة محيطة مرتفعة</w:t>
      </w:r>
      <w:r w:rsidRPr="00322C90">
        <w:rPr>
          <w:rFonts w:hint="cs"/>
          <w:sz w:val="26"/>
          <w:szCs w:val="26"/>
          <w:rtl/>
          <w:lang w:bidi="ar-LB"/>
        </w:rPr>
        <w:t xml:space="preserve"> </w:t>
      </w:r>
      <w:r w:rsidRPr="00D90EC4">
        <w:rPr>
          <w:sz w:val="26"/>
          <w:szCs w:val="26"/>
          <w:rtl/>
          <w:lang w:bidi="ar-LB"/>
        </w:rPr>
        <w:t xml:space="preserve">وفقًا </w:t>
      </w:r>
      <w:r>
        <w:rPr>
          <w:rFonts w:hint="cs"/>
          <w:sz w:val="26"/>
          <w:szCs w:val="26"/>
          <w:rtl/>
          <w:lang w:bidi="ar-LB"/>
        </w:rPr>
        <w:t>للمقرر 28/2</w:t>
      </w:r>
      <w:r w:rsidRPr="00D90EC4">
        <w:rPr>
          <w:sz w:val="26"/>
          <w:szCs w:val="26"/>
          <w:rtl/>
          <w:lang w:bidi="ar-LB"/>
        </w:rPr>
        <w:t xml:space="preserve">. </w:t>
      </w:r>
      <w:r>
        <w:rPr>
          <w:rFonts w:hint="cs"/>
          <w:sz w:val="26"/>
          <w:szCs w:val="26"/>
          <w:rtl/>
          <w:lang w:bidi="ar-LB"/>
        </w:rPr>
        <w:t>و</w:t>
      </w:r>
      <w:r w:rsidRPr="00D90EC4">
        <w:rPr>
          <w:sz w:val="26"/>
          <w:szCs w:val="26"/>
          <w:rtl/>
          <w:lang w:bidi="ar-LB"/>
        </w:rPr>
        <w:t xml:space="preserve">يسمح هذا </w:t>
      </w:r>
      <w:r>
        <w:rPr>
          <w:rFonts w:hint="cs"/>
          <w:sz w:val="26"/>
          <w:szCs w:val="26"/>
          <w:rtl/>
          <w:lang w:bidi="ar-LB"/>
        </w:rPr>
        <w:t>المقرر</w:t>
      </w:r>
      <w:r w:rsidRPr="00D90EC4">
        <w:rPr>
          <w:sz w:val="26"/>
          <w:szCs w:val="26"/>
          <w:rtl/>
          <w:lang w:bidi="ar-LB"/>
        </w:rPr>
        <w:t xml:space="preserve"> لهذه </w:t>
      </w:r>
      <w:r>
        <w:rPr>
          <w:rFonts w:hint="cs"/>
          <w:sz w:val="26"/>
          <w:szCs w:val="26"/>
          <w:rtl/>
          <w:lang w:bidi="ar-LB"/>
        </w:rPr>
        <w:t>البلدان</w:t>
      </w:r>
      <w:r w:rsidRPr="00D90EC4">
        <w:rPr>
          <w:sz w:val="26"/>
          <w:szCs w:val="26"/>
          <w:rtl/>
          <w:lang w:bidi="ar-LB"/>
        </w:rPr>
        <w:t xml:space="preserve"> بطلب </w:t>
      </w:r>
      <w:r>
        <w:rPr>
          <w:rFonts w:hint="cs"/>
          <w:sz w:val="26"/>
          <w:szCs w:val="26"/>
          <w:rtl/>
          <w:lang w:bidi="ar-LB"/>
        </w:rPr>
        <w:t>اعفاءات</w:t>
      </w:r>
      <w:r w:rsidRPr="00D90EC4">
        <w:rPr>
          <w:sz w:val="26"/>
          <w:szCs w:val="26"/>
          <w:rtl/>
          <w:lang w:bidi="ar-LB"/>
        </w:rPr>
        <w:t xml:space="preserve"> لقطاعات فرعية أو استخدامات محددة في حال عدم وجود بدائل مناسبة.</w:t>
      </w:r>
      <w:r w:rsidRPr="00322C90">
        <w:rPr>
          <w:vertAlign w:val="superscript"/>
          <w:lang w:bidi="ar-LB"/>
        </w:rPr>
        <w:footnoteReference w:customMarkFollows="1" w:id="32"/>
        <w:t>31</w:t>
      </w:r>
      <w:r w:rsidRPr="00322C90">
        <w:rPr>
          <w:sz w:val="26"/>
          <w:szCs w:val="26"/>
          <w:vertAlign w:val="superscript"/>
          <w:rtl/>
          <w:lang w:bidi="ar-LB"/>
        </w:rPr>
        <w:t xml:space="preserve"> </w:t>
      </w:r>
      <w:r>
        <w:rPr>
          <w:rFonts w:hint="cs"/>
          <w:sz w:val="26"/>
          <w:szCs w:val="26"/>
          <w:rtl/>
          <w:lang w:bidi="ar-LB"/>
        </w:rPr>
        <w:t>و</w:t>
      </w:r>
      <w:r w:rsidRPr="00D90EC4">
        <w:rPr>
          <w:sz w:val="26"/>
          <w:szCs w:val="26"/>
          <w:rtl/>
          <w:lang w:bidi="ar-LB"/>
        </w:rPr>
        <w:t xml:space="preserve">إضافةً إلى ذلك، فإن كمية المواد المدرجة في </w:t>
      </w:r>
      <w:r>
        <w:rPr>
          <w:rFonts w:hint="cs"/>
          <w:sz w:val="26"/>
          <w:szCs w:val="26"/>
          <w:rtl/>
          <w:lang w:bidi="ar-LB"/>
        </w:rPr>
        <w:t xml:space="preserve">المرفق واو </w:t>
      </w:r>
      <w:r w:rsidRPr="00D90EC4">
        <w:rPr>
          <w:sz w:val="26"/>
          <w:szCs w:val="26"/>
          <w:rtl/>
          <w:lang w:bidi="ar-LB"/>
        </w:rPr>
        <w:t xml:space="preserve">الخاضعة </w:t>
      </w:r>
      <w:r>
        <w:rPr>
          <w:rFonts w:hint="cs"/>
          <w:sz w:val="26"/>
          <w:szCs w:val="26"/>
          <w:rtl/>
          <w:lang w:bidi="ar-LB"/>
        </w:rPr>
        <w:t xml:space="preserve">لإعفاءات الأطراف </w:t>
      </w:r>
      <w:r w:rsidRPr="00322C90">
        <w:rPr>
          <w:rFonts w:hint="cs"/>
          <w:sz w:val="26"/>
          <w:szCs w:val="26"/>
          <w:rtl/>
          <w:lang w:bidi="ar-LB"/>
        </w:rPr>
        <w:t xml:space="preserve">التي تسود فيها </w:t>
      </w:r>
      <w:r w:rsidRPr="00322C90">
        <w:rPr>
          <w:sz w:val="26"/>
          <w:szCs w:val="26"/>
          <w:rtl/>
          <w:lang w:bidi="ar-LB"/>
        </w:rPr>
        <w:t>درجات حرارة محيطة مرتفعة</w:t>
      </w:r>
      <w:r w:rsidRPr="00322C90">
        <w:rPr>
          <w:rFonts w:hint="cs"/>
          <w:sz w:val="26"/>
          <w:szCs w:val="26"/>
          <w:rtl/>
          <w:lang w:bidi="ar-LB"/>
        </w:rPr>
        <w:t xml:space="preserve"> </w:t>
      </w:r>
      <w:r w:rsidRPr="00D90EC4">
        <w:rPr>
          <w:sz w:val="26"/>
          <w:szCs w:val="26"/>
          <w:rtl/>
          <w:lang w:bidi="ar-LB"/>
        </w:rPr>
        <w:t>غير مؤهلة للتمويل من الصندوق المتعدد الأطراف طالما أن هذه المواد معفاة بالنسبة ل</w:t>
      </w:r>
      <w:r>
        <w:rPr>
          <w:rFonts w:hint="cs"/>
          <w:sz w:val="26"/>
          <w:szCs w:val="26"/>
          <w:rtl/>
          <w:lang w:bidi="ar-LB"/>
        </w:rPr>
        <w:t>ذلك البلد</w:t>
      </w:r>
      <w:r w:rsidRPr="00D90EC4">
        <w:rPr>
          <w:sz w:val="26"/>
          <w:szCs w:val="26"/>
          <w:rtl/>
          <w:lang w:bidi="ar-LB"/>
        </w:rPr>
        <w:t xml:space="preserve">. ولا تعتزم نيجيريا استخدام </w:t>
      </w:r>
      <w:r>
        <w:rPr>
          <w:rFonts w:hint="cs"/>
          <w:sz w:val="26"/>
          <w:szCs w:val="26"/>
          <w:rtl/>
          <w:lang w:bidi="ar-LB"/>
        </w:rPr>
        <w:t>إعفاء</w:t>
      </w:r>
      <w:r w:rsidRPr="00D90EC4">
        <w:rPr>
          <w:sz w:val="26"/>
          <w:szCs w:val="26"/>
          <w:rtl/>
          <w:lang w:bidi="ar-LB"/>
        </w:rPr>
        <w:t xml:space="preserve"> </w:t>
      </w:r>
      <w:r>
        <w:rPr>
          <w:rFonts w:hint="cs"/>
          <w:sz w:val="26"/>
          <w:szCs w:val="26"/>
          <w:rtl/>
          <w:lang w:bidi="ar-LB"/>
        </w:rPr>
        <w:t xml:space="preserve">الأطراف </w:t>
      </w:r>
      <w:r w:rsidRPr="00322C90">
        <w:rPr>
          <w:rFonts w:hint="cs"/>
          <w:sz w:val="26"/>
          <w:szCs w:val="26"/>
          <w:rtl/>
          <w:lang w:bidi="ar-LB"/>
        </w:rPr>
        <w:t xml:space="preserve">التي تسود فيها </w:t>
      </w:r>
      <w:r w:rsidRPr="00322C90">
        <w:rPr>
          <w:sz w:val="26"/>
          <w:szCs w:val="26"/>
          <w:rtl/>
          <w:lang w:bidi="ar-LB"/>
        </w:rPr>
        <w:t>درجات حرارة محيطة مرتفعة</w:t>
      </w:r>
      <w:r w:rsidRPr="00322C90">
        <w:rPr>
          <w:rFonts w:hint="cs"/>
          <w:sz w:val="26"/>
          <w:szCs w:val="26"/>
          <w:rtl/>
          <w:lang w:bidi="ar-LB"/>
        </w:rPr>
        <w:t xml:space="preserve"> </w:t>
      </w:r>
      <w:r w:rsidRPr="00D90EC4">
        <w:rPr>
          <w:sz w:val="26"/>
          <w:szCs w:val="26"/>
          <w:rtl/>
          <w:lang w:bidi="ar-LB"/>
        </w:rPr>
        <w:t>.</w:t>
      </w:r>
    </w:p>
    <w:p w14:paraId="520A2F65" w14:textId="77777777" w:rsidR="00D26DEE" w:rsidRPr="00D64D0F" w:rsidRDefault="00D26DEE" w:rsidP="00D26DEE">
      <w:pPr>
        <w:tabs>
          <w:tab w:val="num" w:pos="0"/>
        </w:tabs>
        <w:bidi/>
        <w:spacing w:before="240" w:after="240"/>
        <w:outlineLvl w:val="0"/>
        <w:rPr>
          <w:sz w:val="26"/>
          <w:szCs w:val="26"/>
          <w:u w:val="single"/>
          <w:lang w:bidi="ar-LB"/>
        </w:rPr>
      </w:pPr>
      <w:r w:rsidRPr="00D64D0F">
        <w:rPr>
          <w:rFonts w:hint="cs"/>
          <w:sz w:val="26"/>
          <w:szCs w:val="26"/>
          <w:u w:val="single"/>
          <w:rtl/>
          <w:lang w:bidi="ar-LB"/>
        </w:rPr>
        <w:t>التمويل المشترك</w:t>
      </w:r>
    </w:p>
    <w:p w14:paraId="6BC920E9"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4611E5">
        <w:rPr>
          <w:sz w:val="26"/>
          <w:szCs w:val="26"/>
          <w:rtl/>
          <w:lang w:bidi="ar-LB"/>
        </w:rPr>
        <w:t xml:space="preserve">ستدعم الحكومة والجهات المعنية الرئيسية في نيجيريا تنفيذ </w:t>
      </w:r>
      <w:r w:rsidRPr="00D41535">
        <w:rPr>
          <w:sz w:val="26"/>
          <w:szCs w:val="26"/>
          <w:rtl/>
          <w:lang w:bidi="ar-LB"/>
        </w:rPr>
        <w:t xml:space="preserve">خطة </w:t>
      </w:r>
      <w:r w:rsidRPr="00D41535">
        <w:rPr>
          <w:rFonts w:hint="cs"/>
          <w:sz w:val="26"/>
          <w:szCs w:val="26"/>
          <w:rtl/>
          <w:lang w:bidi="ar-LB"/>
        </w:rPr>
        <w:t>ال</w:t>
      </w:r>
      <w:r w:rsidRPr="00D41535">
        <w:rPr>
          <w:sz w:val="26"/>
          <w:szCs w:val="26"/>
          <w:rtl/>
          <w:lang w:bidi="ar-LB"/>
        </w:rPr>
        <w:t>تنفيذ</w:t>
      </w:r>
      <w:r w:rsidRPr="00D41535">
        <w:rPr>
          <w:rFonts w:hint="cs"/>
          <w:sz w:val="26"/>
          <w:szCs w:val="26"/>
          <w:rtl/>
          <w:lang w:bidi="ar-LB"/>
        </w:rPr>
        <w:t xml:space="preserve"> المتعلقة بالمواد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بموجب تعديل كيغالي</w:t>
      </w:r>
      <w:r>
        <w:rPr>
          <w:rFonts w:hint="cs"/>
          <w:sz w:val="26"/>
          <w:szCs w:val="26"/>
          <w:rtl/>
          <w:lang w:bidi="ar-LB"/>
        </w:rPr>
        <w:t xml:space="preserve"> </w:t>
      </w:r>
      <w:r w:rsidRPr="004611E5">
        <w:rPr>
          <w:sz w:val="26"/>
          <w:szCs w:val="26"/>
          <w:rtl/>
          <w:lang w:bidi="ar-LB"/>
        </w:rPr>
        <w:t xml:space="preserve">من خلال توفير خبراتهم </w:t>
      </w:r>
      <w:r>
        <w:rPr>
          <w:rFonts w:hint="cs"/>
          <w:sz w:val="26"/>
          <w:szCs w:val="26"/>
          <w:rtl/>
          <w:lang w:bidi="ar-LB"/>
        </w:rPr>
        <w:t>التقنية</w:t>
      </w:r>
      <w:r w:rsidRPr="004611E5">
        <w:rPr>
          <w:sz w:val="26"/>
          <w:szCs w:val="26"/>
          <w:rtl/>
          <w:lang w:bidi="ar-LB"/>
        </w:rPr>
        <w:t xml:space="preserve"> وقدراتهم اللوجستية. وسيُقدم التمويل الحكومي المشترك عينياً عبر توفير مساحات مكتبية ومرافق تخزين وخدمات اتصالات وإنترنت ودعم إداري. وستساعد وحدة الاتصالات التابعة لوزارة البيئة في تنفيذ أنشطة التوعية المتعلقة بالمشروع، مستخدمةً جميع قنوات التواصل المتاحة.</w:t>
      </w:r>
    </w:p>
    <w:p w14:paraId="1E008814"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Pr>
          <w:rFonts w:hint="cs"/>
          <w:sz w:val="26"/>
          <w:szCs w:val="26"/>
          <w:rtl/>
          <w:lang w:bidi="ar-LB"/>
        </w:rPr>
        <w:t>و</w:t>
      </w:r>
      <w:r w:rsidRPr="009A6257">
        <w:rPr>
          <w:sz w:val="26"/>
          <w:szCs w:val="26"/>
          <w:rtl/>
          <w:lang w:bidi="ar-LB"/>
        </w:rPr>
        <w:t>سيساهم المستفيدون من مشاريع تحويل أنظمة تكييف الهواء</w:t>
      </w:r>
      <w:r>
        <w:rPr>
          <w:rFonts w:hint="cs"/>
          <w:sz w:val="26"/>
          <w:szCs w:val="26"/>
          <w:rtl/>
          <w:lang w:bidi="ar-LB"/>
        </w:rPr>
        <w:t xml:space="preserve"> السكنية</w:t>
      </w:r>
      <w:r w:rsidRPr="009A6257">
        <w:rPr>
          <w:sz w:val="26"/>
          <w:szCs w:val="26"/>
          <w:rtl/>
          <w:lang w:bidi="ar-LB"/>
        </w:rPr>
        <w:t xml:space="preserve"> والتبريد المنزلي في عملية التحويل من خلال تغطية تكاليف المعدات البديلة غير المؤهلة بموجب سياسة الصندوق المتعدد الأطراف. </w:t>
      </w:r>
      <w:r>
        <w:rPr>
          <w:rFonts w:hint="cs"/>
          <w:sz w:val="26"/>
          <w:szCs w:val="26"/>
          <w:rtl/>
          <w:lang w:bidi="ar-LB"/>
        </w:rPr>
        <w:t>و</w:t>
      </w:r>
      <w:r w:rsidRPr="009A6257">
        <w:rPr>
          <w:sz w:val="26"/>
          <w:szCs w:val="26"/>
          <w:rtl/>
          <w:lang w:bidi="ar-LB"/>
        </w:rPr>
        <w:t xml:space="preserve">إضافةً إلى ذلك، سيقدم المستفيدون من المشاريع </w:t>
      </w:r>
      <w:r>
        <w:rPr>
          <w:rFonts w:hint="cs"/>
          <w:sz w:val="26"/>
          <w:szCs w:val="26"/>
          <w:rtl/>
          <w:lang w:bidi="ar-LB"/>
        </w:rPr>
        <w:t>التدليلية</w:t>
      </w:r>
      <w:r w:rsidRPr="009A6257">
        <w:rPr>
          <w:sz w:val="26"/>
          <w:szCs w:val="26"/>
          <w:rtl/>
          <w:lang w:bidi="ar-LB"/>
        </w:rPr>
        <w:t xml:space="preserve"> في قطاع التبريد التجاري مساهمات عينية، تشمل أعمال البناء، وتحديثات أنظمة الكهرباء والتهوية لضمان السلامة، فضلاً عن الصيانة الدورية </w:t>
      </w:r>
      <w:r>
        <w:rPr>
          <w:rFonts w:hint="cs"/>
          <w:sz w:val="26"/>
          <w:szCs w:val="26"/>
          <w:rtl/>
          <w:lang w:bidi="ar-LB"/>
        </w:rPr>
        <w:t>ورصد</w:t>
      </w:r>
      <w:r w:rsidRPr="009A6257">
        <w:rPr>
          <w:sz w:val="26"/>
          <w:szCs w:val="26"/>
          <w:rtl/>
          <w:lang w:bidi="ar-LB"/>
        </w:rPr>
        <w:t xml:space="preserve"> كفاءة</w:t>
      </w:r>
      <w:r>
        <w:rPr>
          <w:rFonts w:hint="cs"/>
          <w:sz w:val="26"/>
          <w:szCs w:val="26"/>
          <w:rtl/>
          <w:lang w:bidi="ar-LB"/>
        </w:rPr>
        <w:t xml:space="preserve"> استخدام </w:t>
      </w:r>
      <w:r w:rsidRPr="009A6257">
        <w:rPr>
          <w:sz w:val="26"/>
          <w:szCs w:val="26"/>
          <w:rtl/>
          <w:lang w:bidi="ar-LB"/>
        </w:rPr>
        <w:t>الطاقة.</w:t>
      </w:r>
    </w:p>
    <w:p w14:paraId="15711D4B" w14:textId="77777777" w:rsidR="00D26DEE" w:rsidRPr="001D0B33" w:rsidRDefault="00D26DEE" w:rsidP="00D26DEE">
      <w:pPr>
        <w:tabs>
          <w:tab w:val="num" w:pos="0"/>
        </w:tabs>
        <w:bidi/>
        <w:spacing w:before="240" w:after="240"/>
        <w:outlineLvl w:val="0"/>
        <w:rPr>
          <w:sz w:val="26"/>
          <w:szCs w:val="26"/>
          <w:u w:val="single"/>
          <w:lang w:bidi="ar-LB"/>
        </w:rPr>
      </w:pPr>
      <w:r w:rsidRPr="001D0B33">
        <w:rPr>
          <w:sz w:val="26"/>
          <w:szCs w:val="26"/>
          <w:u w:val="single"/>
          <w:rtl/>
          <w:lang w:bidi="ar-LB"/>
        </w:rPr>
        <w:t xml:space="preserve">خطة </w:t>
      </w:r>
      <w:r>
        <w:rPr>
          <w:rFonts w:hint="cs"/>
          <w:sz w:val="26"/>
          <w:szCs w:val="26"/>
          <w:u w:val="single"/>
          <w:rtl/>
          <w:lang w:bidi="ar-LB"/>
        </w:rPr>
        <w:t>أعمال</w:t>
      </w:r>
      <w:r w:rsidRPr="001D0B33">
        <w:rPr>
          <w:sz w:val="26"/>
          <w:szCs w:val="26"/>
          <w:u w:val="single"/>
          <w:rtl/>
          <w:lang w:bidi="ar-LB"/>
        </w:rPr>
        <w:t xml:space="preserve"> الصندوق </w:t>
      </w:r>
      <w:r>
        <w:rPr>
          <w:rFonts w:hint="cs"/>
          <w:sz w:val="26"/>
          <w:szCs w:val="26"/>
          <w:u w:val="single"/>
          <w:rtl/>
          <w:lang w:bidi="ar-LB"/>
        </w:rPr>
        <w:t>ال</w:t>
      </w:r>
      <w:r w:rsidRPr="001D0B33">
        <w:rPr>
          <w:sz w:val="26"/>
          <w:szCs w:val="26"/>
          <w:u w:val="single"/>
          <w:rtl/>
          <w:lang w:bidi="ar-LB"/>
        </w:rPr>
        <w:t>متعدد الأطراف للفترة 2026-2028</w:t>
      </w:r>
    </w:p>
    <w:p w14:paraId="2F7D784D"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1D0B33">
        <w:rPr>
          <w:sz w:val="26"/>
          <w:szCs w:val="26"/>
          <w:rtl/>
          <w:lang w:bidi="ar-LB"/>
        </w:rPr>
        <w:t xml:space="preserve">يطلب برنامج الأمم المتحدة الإنمائي، ومنظمة الأمم المتحدة للتنمية الصناعية، وبرنامج الأمم المتحدة للبيئة، وحكومة إيطاليا مبلغ 11,366,952 دولارًا أمريكيًا، بالإضافة إلى تكاليف دعم الوكالات، لتنفيذ المرحلة الأولى من </w:t>
      </w:r>
      <w:r w:rsidRPr="00D41535">
        <w:rPr>
          <w:sz w:val="26"/>
          <w:szCs w:val="26"/>
          <w:rtl/>
          <w:lang w:bidi="ar-LB"/>
        </w:rPr>
        <w:t xml:space="preserve">خطة </w:t>
      </w:r>
      <w:r w:rsidRPr="00D41535">
        <w:rPr>
          <w:rFonts w:hint="cs"/>
          <w:sz w:val="26"/>
          <w:szCs w:val="26"/>
          <w:rtl/>
          <w:lang w:bidi="ar-LB"/>
        </w:rPr>
        <w:t>ال</w:t>
      </w:r>
      <w:r w:rsidRPr="00D41535">
        <w:rPr>
          <w:sz w:val="26"/>
          <w:szCs w:val="26"/>
          <w:rtl/>
          <w:lang w:bidi="ar-LB"/>
        </w:rPr>
        <w:t>تنفيذ</w:t>
      </w:r>
      <w:r w:rsidRPr="00D41535">
        <w:rPr>
          <w:rFonts w:hint="cs"/>
          <w:sz w:val="26"/>
          <w:szCs w:val="26"/>
          <w:rtl/>
          <w:lang w:bidi="ar-LB"/>
        </w:rPr>
        <w:t xml:space="preserve"> المتعلقة بالمواد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بموجب تعديل كيغالي</w:t>
      </w:r>
      <w:r>
        <w:rPr>
          <w:rFonts w:hint="cs"/>
          <w:sz w:val="26"/>
          <w:szCs w:val="26"/>
          <w:rtl/>
          <w:lang w:bidi="ar-LB"/>
        </w:rPr>
        <w:t xml:space="preserve"> </w:t>
      </w:r>
      <w:r w:rsidRPr="001D0B33">
        <w:rPr>
          <w:sz w:val="26"/>
          <w:szCs w:val="26"/>
          <w:rtl/>
          <w:lang w:bidi="ar-LB"/>
        </w:rPr>
        <w:t xml:space="preserve">في نيجيريا. </w:t>
      </w:r>
      <w:r>
        <w:rPr>
          <w:rFonts w:hint="cs"/>
          <w:sz w:val="26"/>
          <w:szCs w:val="26"/>
          <w:rtl/>
          <w:lang w:bidi="ar-LB"/>
        </w:rPr>
        <w:t>و</w:t>
      </w:r>
      <w:r w:rsidRPr="00962935">
        <w:rPr>
          <w:sz w:val="26"/>
          <w:szCs w:val="26"/>
          <w:rtl/>
          <w:lang w:bidi="ar-LB"/>
        </w:rPr>
        <w:t xml:space="preserve">القيمة الإجمالية البالغة </w:t>
      </w:r>
      <w:r w:rsidRPr="001D0B33">
        <w:rPr>
          <w:sz w:val="26"/>
          <w:szCs w:val="26"/>
          <w:rtl/>
          <w:lang w:bidi="ar-LB"/>
        </w:rPr>
        <w:t>7,295,098 دولارًا أمريكيًا</w:t>
      </w:r>
      <w:r w:rsidRPr="00962935">
        <w:rPr>
          <w:sz w:val="26"/>
          <w:szCs w:val="26"/>
          <w:rtl/>
          <w:lang w:bidi="ar-LB"/>
        </w:rPr>
        <w:t>، بما في ذلك تكاليف دعم الوكالة، المطلوبة للفترة 2026-2028</w:t>
      </w:r>
      <w:r>
        <w:rPr>
          <w:rFonts w:hint="cs"/>
          <w:sz w:val="26"/>
          <w:szCs w:val="26"/>
          <w:rtl/>
          <w:lang w:bidi="ar-LB"/>
        </w:rPr>
        <w:t xml:space="preserve">، تقل بمبلغ </w:t>
      </w:r>
      <w:r w:rsidRPr="001D0B33">
        <w:rPr>
          <w:sz w:val="26"/>
          <w:szCs w:val="26"/>
          <w:rtl/>
          <w:lang w:bidi="ar-LB"/>
        </w:rPr>
        <w:t>534,212 دولارًا أمريكيًا</w:t>
      </w:r>
      <w:r w:rsidRPr="00962935">
        <w:rPr>
          <w:sz w:val="26"/>
          <w:szCs w:val="26"/>
          <w:rtl/>
          <w:lang w:bidi="ar-LB"/>
        </w:rPr>
        <w:t xml:space="preserve"> </w:t>
      </w:r>
      <w:r>
        <w:rPr>
          <w:rFonts w:hint="cs"/>
          <w:sz w:val="26"/>
          <w:szCs w:val="26"/>
          <w:rtl/>
          <w:lang w:bidi="ar-LB"/>
        </w:rPr>
        <w:t>عن</w:t>
      </w:r>
      <w:r w:rsidRPr="00962935">
        <w:rPr>
          <w:sz w:val="26"/>
          <w:szCs w:val="26"/>
          <w:rtl/>
          <w:lang w:bidi="ar-LB"/>
        </w:rPr>
        <w:t xml:space="preserve"> المبلغ الوارد في خطة </w:t>
      </w:r>
      <w:r>
        <w:rPr>
          <w:rFonts w:hint="cs"/>
          <w:sz w:val="26"/>
          <w:szCs w:val="26"/>
          <w:rtl/>
          <w:lang w:bidi="ar-LB"/>
        </w:rPr>
        <w:t>الأعمال</w:t>
      </w:r>
      <w:r w:rsidRPr="00962935">
        <w:rPr>
          <w:sz w:val="26"/>
          <w:szCs w:val="26"/>
          <w:lang w:bidi="ar-LB"/>
        </w:rPr>
        <w:t>.</w:t>
      </w:r>
    </w:p>
    <w:p w14:paraId="7B7CE255" w14:textId="77777777" w:rsidR="00D26DEE" w:rsidRPr="00004FC9" w:rsidRDefault="00D26DEE" w:rsidP="00D26DEE">
      <w:pPr>
        <w:tabs>
          <w:tab w:val="num" w:pos="0"/>
        </w:tabs>
        <w:bidi/>
        <w:spacing w:before="240" w:after="240"/>
        <w:outlineLvl w:val="0"/>
        <w:rPr>
          <w:sz w:val="26"/>
          <w:szCs w:val="26"/>
          <w:u w:val="single"/>
          <w:lang w:bidi="ar-LB"/>
        </w:rPr>
      </w:pPr>
      <w:r w:rsidRPr="00004FC9">
        <w:rPr>
          <w:sz w:val="26"/>
          <w:szCs w:val="26"/>
          <w:u w:val="single"/>
          <w:rtl/>
          <w:lang w:bidi="ar-LB"/>
        </w:rPr>
        <w:t>تنفيذ السياس</w:t>
      </w:r>
      <w:r>
        <w:rPr>
          <w:rFonts w:hint="cs"/>
          <w:sz w:val="26"/>
          <w:szCs w:val="26"/>
          <w:u w:val="single"/>
          <w:rtl/>
          <w:lang w:bidi="ar-LB"/>
        </w:rPr>
        <w:t>ة</w:t>
      </w:r>
      <w:r w:rsidRPr="00004FC9">
        <w:rPr>
          <w:sz w:val="26"/>
          <w:szCs w:val="26"/>
          <w:u w:val="single"/>
          <w:rtl/>
          <w:lang w:bidi="ar-LB"/>
        </w:rPr>
        <w:t xml:space="preserve"> </w:t>
      </w:r>
      <w:r w:rsidRPr="00004FC9">
        <w:rPr>
          <w:rFonts w:hint="cs"/>
          <w:sz w:val="26"/>
          <w:szCs w:val="26"/>
          <w:u w:val="single"/>
          <w:rtl/>
          <w:lang w:bidi="ar-LB"/>
        </w:rPr>
        <w:t>الجنسانية</w:t>
      </w:r>
    </w:p>
    <w:p w14:paraId="0103D836"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004FC9">
        <w:rPr>
          <w:sz w:val="26"/>
          <w:szCs w:val="26"/>
          <w:rtl/>
          <w:lang w:bidi="ar-LB"/>
        </w:rPr>
        <w:lastRenderedPageBreak/>
        <w:t xml:space="preserve">تمشياً مع سياسة الصندوق المتعدد الأطراف بشأن </w:t>
      </w:r>
      <w:r>
        <w:rPr>
          <w:rFonts w:hint="cs"/>
          <w:sz w:val="26"/>
          <w:szCs w:val="26"/>
          <w:rtl/>
          <w:lang w:bidi="ar-LB"/>
        </w:rPr>
        <w:t>السياسة الجنسانية</w:t>
      </w:r>
      <w:r w:rsidRPr="00004FC9">
        <w:rPr>
          <w:sz w:val="26"/>
          <w:szCs w:val="26"/>
          <w:rtl/>
          <w:lang w:bidi="ar-LB"/>
        </w:rPr>
        <w:t xml:space="preserve">، بذل برنامج الأمم المتحدة الإنمائي ومنظمة الأمم المتحدة للتنمية الصناعية وإيطاليا جهوداً لدمج هذه السياسة في المرحلة الأولى من </w:t>
      </w:r>
      <w:r w:rsidRPr="00D41535">
        <w:rPr>
          <w:sz w:val="26"/>
          <w:szCs w:val="26"/>
          <w:rtl/>
          <w:lang w:bidi="ar-LB"/>
        </w:rPr>
        <w:t xml:space="preserve">خطة </w:t>
      </w:r>
      <w:r w:rsidRPr="00D41535">
        <w:rPr>
          <w:rFonts w:hint="cs"/>
          <w:sz w:val="26"/>
          <w:szCs w:val="26"/>
          <w:rtl/>
          <w:lang w:bidi="ar-LB"/>
        </w:rPr>
        <w:t>ال</w:t>
      </w:r>
      <w:r w:rsidRPr="00D41535">
        <w:rPr>
          <w:sz w:val="26"/>
          <w:szCs w:val="26"/>
          <w:rtl/>
          <w:lang w:bidi="ar-LB"/>
        </w:rPr>
        <w:t>تنفيذ</w:t>
      </w:r>
      <w:r w:rsidRPr="00D41535">
        <w:rPr>
          <w:rFonts w:hint="cs"/>
          <w:sz w:val="26"/>
          <w:szCs w:val="26"/>
          <w:rtl/>
          <w:lang w:bidi="ar-LB"/>
        </w:rPr>
        <w:t xml:space="preserve"> المتعلقة بالمواد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بموجب تعديل كيغالي</w:t>
      </w:r>
      <w:r w:rsidRPr="00004FC9">
        <w:rPr>
          <w:sz w:val="26"/>
          <w:szCs w:val="26"/>
          <w:rtl/>
          <w:lang w:bidi="ar-LB"/>
        </w:rPr>
        <w:t>. وقد أظهر تحليل أولي أن قطاع</w:t>
      </w:r>
      <w:r>
        <w:rPr>
          <w:rFonts w:hint="cs"/>
          <w:sz w:val="26"/>
          <w:szCs w:val="26"/>
          <w:rtl/>
          <w:lang w:bidi="ar-LB"/>
        </w:rPr>
        <w:t xml:space="preserve"> التبريد و</w:t>
      </w:r>
      <w:r w:rsidRPr="00004FC9">
        <w:rPr>
          <w:sz w:val="26"/>
          <w:szCs w:val="26"/>
          <w:rtl/>
          <w:lang w:bidi="ar-LB"/>
        </w:rPr>
        <w:t xml:space="preserve">تكييف الهواء يهيمن عليه الرجال بشكل كبير، حيث تشكل النساء نسبة ضئيلة جداً من الفنيين والمهندسين. واستجابةً لذلك، تتضمن خطة العمل أنشطة محددة الأهداف لزيادة مشاركة المرأة في جميع مكونات المشروع. ويتناول النشاط المتعلق بتطوير التميز التقني للمرأة في قطاع </w:t>
      </w:r>
      <w:r>
        <w:rPr>
          <w:rFonts w:hint="cs"/>
          <w:sz w:val="26"/>
          <w:szCs w:val="26"/>
          <w:rtl/>
          <w:lang w:bidi="ar-LB"/>
        </w:rPr>
        <w:t>التبريد و</w:t>
      </w:r>
      <w:r w:rsidRPr="00004FC9">
        <w:rPr>
          <w:sz w:val="26"/>
          <w:szCs w:val="26"/>
          <w:rtl/>
          <w:lang w:bidi="ar-LB"/>
        </w:rPr>
        <w:t xml:space="preserve">تكييف الهواء بشكل مباشر العوائق الهيكلية التي تحول دون مشاركة المرأة، بينما يهدف مشروع تدريب الفنيين إلى إشراك ما لا يقل عن 200 امرأة من بين 400 فني مدعومين للحصول على الشهادات. ويستهدف برنامج </w:t>
      </w:r>
      <w:r>
        <w:rPr>
          <w:rFonts w:hint="cs"/>
          <w:sz w:val="26"/>
          <w:szCs w:val="26"/>
          <w:rtl/>
          <w:lang w:bidi="ar-LB"/>
        </w:rPr>
        <w:t>التنسيب</w:t>
      </w:r>
      <w:r w:rsidRPr="00004FC9">
        <w:rPr>
          <w:sz w:val="26"/>
          <w:szCs w:val="26"/>
          <w:rtl/>
          <w:lang w:bidi="ar-LB"/>
        </w:rPr>
        <w:t xml:space="preserve"> الصناعي مشاركة ما لا يقل عن 30</w:t>
      </w:r>
      <w:r>
        <w:rPr>
          <w:rFonts w:hint="cs"/>
          <w:sz w:val="26"/>
          <w:szCs w:val="26"/>
          <w:rtl/>
          <w:lang w:bidi="ar-LB"/>
        </w:rPr>
        <w:t xml:space="preserve"> في المائة</w:t>
      </w:r>
      <w:r w:rsidRPr="00004FC9">
        <w:rPr>
          <w:sz w:val="26"/>
          <w:szCs w:val="26"/>
          <w:rtl/>
          <w:lang w:bidi="ar-LB"/>
        </w:rPr>
        <w:t xml:space="preserve"> من النساء لبناء قوة عاملة أكثر توازناً في قطاع تصنيع </w:t>
      </w:r>
      <w:r>
        <w:rPr>
          <w:rFonts w:hint="cs"/>
          <w:sz w:val="26"/>
          <w:szCs w:val="26"/>
          <w:rtl/>
          <w:lang w:bidi="ar-LB"/>
        </w:rPr>
        <w:t>أجهزة التبريد و</w:t>
      </w:r>
      <w:r w:rsidRPr="00004FC9">
        <w:rPr>
          <w:sz w:val="26"/>
          <w:szCs w:val="26"/>
          <w:rtl/>
          <w:lang w:bidi="ar-LB"/>
        </w:rPr>
        <w:t xml:space="preserve">تكييف الهواء، مع التركيز على تعزيز مشاركة المرأة في الأدوار </w:t>
      </w:r>
      <w:r>
        <w:rPr>
          <w:rFonts w:hint="cs"/>
          <w:sz w:val="26"/>
          <w:szCs w:val="26"/>
          <w:rtl/>
          <w:lang w:bidi="ar-LB"/>
        </w:rPr>
        <w:t>التقنية</w:t>
      </w:r>
      <w:r w:rsidRPr="00004FC9">
        <w:rPr>
          <w:sz w:val="26"/>
          <w:szCs w:val="26"/>
          <w:rtl/>
          <w:lang w:bidi="ar-LB"/>
        </w:rPr>
        <w:t xml:space="preserve"> والتشغيلية. </w:t>
      </w:r>
      <w:r>
        <w:rPr>
          <w:rFonts w:hint="cs"/>
          <w:sz w:val="26"/>
          <w:szCs w:val="26"/>
          <w:rtl/>
          <w:lang w:bidi="ar-LB"/>
        </w:rPr>
        <w:t>و</w:t>
      </w:r>
      <w:r w:rsidRPr="00004FC9">
        <w:rPr>
          <w:sz w:val="26"/>
          <w:szCs w:val="26"/>
          <w:rtl/>
          <w:lang w:bidi="ar-LB"/>
        </w:rPr>
        <w:t xml:space="preserve">بالإضافة إلى ذلك، يعزز النشاط الداعم للتعاونيات الزراعية التي تقودها النساء في المناطق الريفية في نيجيريا الوصول إلى تقنيات التبريد المستدامة من خلال تحويل أنظمة التخزين البارد القائمة على </w:t>
      </w:r>
      <w:r w:rsidRPr="00D41535">
        <w:rPr>
          <w:rFonts w:hint="cs"/>
          <w:sz w:val="26"/>
          <w:szCs w:val="26"/>
          <w:rtl/>
          <w:lang w:bidi="ar-LB"/>
        </w:rPr>
        <w:t>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w:t>
      </w:r>
      <w:r w:rsidRPr="00004FC9">
        <w:rPr>
          <w:sz w:val="26"/>
          <w:szCs w:val="26"/>
          <w:rtl/>
          <w:lang w:bidi="ar-LB"/>
        </w:rPr>
        <w:t>إلى بدائل تعمل</w:t>
      </w:r>
      <w:r>
        <w:rPr>
          <w:rFonts w:hint="cs"/>
          <w:sz w:val="26"/>
          <w:szCs w:val="26"/>
          <w:rtl/>
          <w:lang w:bidi="ar-LB"/>
        </w:rPr>
        <w:t xml:space="preserve"> بالمواد</w:t>
      </w:r>
      <w:r w:rsidRPr="00004FC9">
        <w:rPr>
          <w:sz w:val="26"/>
          <w:szCs w:val="26"/>
          <w:rtl/>
          <w:lang w:bidi="ar-LB"/>
        </w:rPr>
        <w:t xml:space="preserve"> الهيدروكربونية والطاقة الشمسية.</w:t>
      </w:r>
    </w:p>
    <w:p w14:paraId="0B8A305D" w14:textId="77777777" w:rsidR="00D26DEE" w:rsidRPr="00D87696" w:rsidRDefault="00D26DEE" w:rsidP="00D26DEE">
      <w:pPr>
        <w:tabs>
          <w:tab w:val="num" w:pos="0"/>
        </w:tabs>
        <w:bidi/>
        <w:spacing w:before="240" w:after="240"/>
        <w:outlineLvl w:val="0"/>
        <w:rPr>
          <w:sz w:val="26"/>
          <w:szCs w:val="26"/>
          <w:u w:val="single"/>
          <w:lang w:bidi="ar-LB"/>
        </w:rPr>
      </w:pPr>
      <w:r w:rsidRPr="00D87696">
        <w:rPr>
          <w:sz w:val="26"/>
          <w:szCs w:val="26"/>
          <w:u w:val="single"/>
          <w:rtl/>
          <w:lang w:bidi="ar-LB"/>
        </w:rPr>
        <w:t xml:space="preserve">استدامة عملية </w:t>
      </w:r>
      <w:r>
        <w:rPr>
          <w:rFonts w:hint="cs"/>
          <w:sz w:val="26"/>
          <w:szCs w:val="26"/>
          <w:u w:val="single"/>
          <w:rtl/>
          <w:lang w:bidi="ar-LB"/>
        </w:rPr>
        <w:t xml:space="preserve">التخفيض التدريجي للمواد </w:t>
      </w:r>
      <w:r w:rsidRPr="004C5317">
        <w:rPr>
          <w:sz w:val="26"/>
          <w:szCs w:val="26"/>
          <w:u w:val="single"/>
          <w:rtl/>
          <w:lang w:bidi="ar-LB"/>
        </w:rPr>
        <w:t>الهيدروفلور</w:t>
      </w:r>
      <w:r w:rsidRPr="004C5317">
        <w:rPr>
          <w:rFonts w:hint="cs"/>
          <w:sz w:val="26"/>
          <w:szCs w:val="26"/>
          <w:u w:val="single"/>
          <w:rtl/>
          <w:lang w:bidi="ar-LB"/>
        </w:rPr>
        <w:t>وكربون</w:t>
      </w:r>
      <w:r w:rsidRPr="004C5317">
        <w:rPr>
          <w:sz w:val="26"/>
          <w:szCs w:val="26"/>
          <w:u w:val="single"/>
          <w:rtl/>
          <w:lang w:bidi="ar-LB"/>
        </w:rPr>
        <w:t>ية</w:t>
      </w:r>
      <w:r>
        <w:rPr>
          <w:rFonts w:hint="cs"/>
          <w:sz w:val="26"/>
          <w:szCs w:val="26"/>
          <w:u w:val="single"/>
          <w:rtl/>
          <w:lang w:bidi="ar-LB"/>
        </w:rPr>
        <w:t xml:space="preserve"> و</w:t>
      </w:r>
      <w:r w:rsidRPr="00D87696">
        <w:rPr>
          <w:sz w:val="26"/>
          <w:szCs w:val="26"/>
          <w:u w:val="single"/>
          <w:rtl/>
          <w:lang w:bidi="ar-LB"/>
        </w:rPr>
        <w:t>تقييم المخاطر</w:t>
      </w:r>
    </w:p>
    <w:p w14:paraId="4F6E21B9"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4C5317">
        <w:rPr>
          <w:sz w:val="26"/>
          <w:szCs w:val="26"/>
          <w:rtl/>
          <w:lang w:bidi="ar-LB"/>
        </w:rPr>
        <w:t xml:space="preserve">حدد المشروع معوقات سلسلة التوريد التي تحد من توافر </w:t>
      </w:r>
      <w:r>
        <w:rPr>
          <w:rFonts w:hint="cs"/>
          <w:sz w:val="26"/>
          <w:szCs w:val="26"/>
          <w:rtl/>
          <w:lang w:bidi="ar-LB"/>
        </w:rPr>
        <w:t>التكنولوجيات ذات القدرة</w:t>
      </w:r>
      <w:r w:rsidRPr="004C5317">
        <w:rPr>
          <w:sz w:val="26"/>
          <w:szCs w:val="26"/>
          <w:rtl/>
          <w:lang w:bidi="ar-LB"/>
        </w:rPr>
        <w:t xml:space="preserve"> </w:t>
      </w:r>
      <w:r>
        <w:rPr>
          <w:rFonts w:hint="cs"/>
          <w:sz w:val="26"/>
          <w:szCs w:val="26"/>
          <w:rtl/>
          <w:lang w:bidi="ar-LB"/>
        </w:rPr>
        <w:t>ال</w:t>
      </w:r>
      <w:r w:rsidRPr="004C5317">
        <w:rPr>
          <w:sz w:val="26"/>
          <w:szCs w:val="26"/>
          <w:rtl/>
          <w:lang w:bidi="ar-LB"/>
        </w:rPr>
        <w:t xml:space="preserve">منخفضة </w:t>
      </w:r>
      <w:r>
        <w:rPr>
          <w:rFonts w:hint="cs"/>
          <w:sz w:val="26"/>
          <w:szCs w:val="26"/>
          <w:rtl/>
          <w:lang w:bidi="ar-LB"/>
        </w:rPr>
        <w:t xml:space="preserve">على إحداث الاحترار العالمي </w:t>
      </w:r>
      <w:r w:rsidRPr="004C5317">
        <w:rPr>
          <w:sz w:val="26"/>
          <w:szCs w:val="26"/>
          <w:rtl/>
          <w:lang w:bidi="ar-LB"/>
        </w:rPr>
        <w:t xml:space="preserve">باعتبارها الخطر الأكبر. ولمعالجة هذا الخطر، تشمل التدابير تحسين سلسلة توريد </w:t>
      </w:r>
      <w:r>
        <w:rPr>
          <w:rFonts w:hint="cs"/>
          <w:sz w:val="26"/>
          <w:szCs w:val="26"/>
          <w:rtl/>
          <w:lang w:bidi="ar-LB"/>
        </w:rPr>
        <w:t xml:space="preserve">التكنولوجيات </w:t>
      </w:r>
      <w:r w:rsidRPr="004C5317">
        <w:rPr>
          <w:sz w:val="26"/>
          <w:szCs w:val="26"/>
          <w:rtl/>
          <w:lang w:bidi="ar-LB"/>
        </w:rPr>
        <w:t xml:space="preserve">الجديدة، </w:t>
      </w:r>
      <w:r>
        <w:rPr>
          <w:rFonts w:hint="cs"/>
          <w:sz w:val="26"/>
          <w:szCs w:val="26"/>
          <w:rtl/>
          <w:lang w:bidi="ar-LB"/>
        </w:rPr>
        <w:t>وتيسير</w:t>
      </w:r>
      <w:r w:rsidRPr="004C5317">
        <w:rPr>
          <w:sz w:val="26"/>
          <w:szCs w:val="26"/>
          <w:rtl/>
          <w:lang w:bidi="ar-LB"/>
        </w:rPr>
        <w:t xml:space="preserve"> مشاركة المستوردين المحليين من خلال الدعم الخارجي، وضمان المشاركة الفعالة في المشروع، والاستفادة من المبادرات التكميلية مثل مشروع أغورا</w:t>
      </w:r>
      <w:r>
        <w:rPr>
          <w:rFonts w:hint="cs"/>
          <w:sz w:val="26"/>
          <w:szCs w:val="26"/>
          <w:rtl/>
          <w:lang w:bidi="ar-LB"/>
        </w:rPr>
        <w:t xml:space="preserve"> </w:t>
      </w:r>
      <w:r w:rsidRPr="00381A69">
        <w:t>AGORA</w:t>
      </w:r>
      <w:r w:rsidRPr="004C5317">
        <w:rPr>
          <w:sz w:val="26"/>
          <w:szCs w:val="26"/>
          <w:rtl/>
          <w:lang w:bidi="ar-LB"/>
        </w:rPr>
        <w:t xml:space="preserve"> لدعم اختراق السوق. وفيما يلي المخاطر الرئيسية الأخرى وتدابير التخفيف منها: سيتم معالجة صعوبة تطبيق نظام حصص </w:t>
      </w:r>
      <w:r w:rsidRPr="00D41535">
        <w:rPr>
          <w:rFonts w:hint="cs"/>
          <w:sz w:val="26"/>
          <w:szCs w:val="26"/>
          <w:rtl/>
          <w:lang w:bidi="ar-LB"/>
        </w:rPr>
        <w:t>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w:t>
      </w:r>
      <w:r w:rsidRPr="004C5317">
        <w:rPr>
          <w:sz w:val="26"/>
          <w:szCs w:val="26"/>
          <w:rtl/>
          <w:lang w:bidi="ar-LB"/>
        </w:rPr>
        <w:t xml:space="preserve">من خلال تقديم الدعم اللازم </w:t>
      </w:r>
      <w:r>
        <w:rPr>
          <w:rFonts w:hint="cs"/>
          <w:sz w:val="26"/>
          <w:szCs w:val="26"/>
          <w:rtl/>
          <w:lang w:bidi="ar-LB"/>
        </w:rPr>
        <w:t xml:space="preserve">لوحدة الأوزون الوطنية وهيئات </w:t>
      </w:r>
      <w:r w:rsidRPr="004C5317">
        <w:rPr>
          <w:sz w:val="26"/>
          <w:szCs w:val="26"/>
          <w:rtl/>
          <w:lang w:bidi="ar-LB"/>
        </w:rPr>
        <w:t xml:space="preserve">الإنفاذ لبناء قدراتها؛ وسيتم إدارة النمو المتوقع في استهلاك </w:t>
      </w:r>
      <w:r w:rsidRPr="00D41535">
        <w:rPr>
          <w:rFonts w:hint="cs"/>
          <w:sz w:val="26"/>
          <w:szCs w:val="26"/>
          <w:rtl/>
          <w:lang w:bidi="ar-LB"/>
        </w:rPr>
        <w:t>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w:t>
      </w:r>
      <w:r w:rsidRPr="004C5317">
        <w:rPr>
          <w:sz w:val="26"/>
          <w:szCs w:val="26"/>
          <w:rtl/>
          <w:lang w:bidi="ar-LB"/>
        </w:rPr>
        <w:t xml:space="preserve">من خلال تطبيق حصص الاستيراد، وتدابير الرقابة، والتشاور مع المستوردين والمستخدمين النهائيين؛ وسيتم التحكم في زيادة توافر المعدات القائمة على </w:t>
      </w:r>
      <w:r w:rsidRPr="00D41535">
        <w:rPr>
          <w:rFonts w:hint="cs"/>
          <w:sz w:val="26"/>
          <w:szCs w:val="26"/>
          <w:rtl/>
          <w:lang w:bidi="ar-LB"/>
        </w:rPr>
        <w:t>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w:t>
      </w:r>
      <w:r>
        <w:rPr>
          <w:rFonts w:hint="cs"/>
          <w:sz w:val="26"/>
          <w:szCs w:val="26"/>
          <w:rtl/>
          <w:lang w:bidi="ar-LB"/>
        </w:rPr>
        <w:t>ال</w:t>
      </w:r>
      <w:r w:rsidRPr="004C5317">
        <w:rPr>
          <w:sz w:val="26"/>
          <w:szCs w:val="26"/>
          <w:rtl/>
          <w:lang w:bidi="ar-LB"/>
        </w:rPr>
        <w:t xml:space="preserve">منخفضة السعر من خلال التدابير التنظيمية؛ وسيتم التخفيف من محدودية مشاركة أصحاب المصلحة في خفض استخدام </w:t>
      </w:r>
      <w:r w:rsidRPr="00D41535">
        <w:rPr>
          <w:rFonts w:hint="cs"/>
          <w:sz w:val="26"/>
          <w:szCs w:val="26"/>
          <w:rtl/>
          <w:lang w:bidi="ar-LB"/>
        </w:rPr>
        <w:t>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w:t>
      </w:r>
      <w:r w:rsidRPr="004C5317">
        <w:rPr>
          <w:sz w:val="26"/>
          <w:szCs w:val="26"/>
          <w:rtl/>
          <w:lang w:bidi="ar-LB"/>
        </w:rPr>
        <w:t>من خلال التشاور المستمر معهم طوال مراحل تخطيط وتنفيذ الأنشطة.</w:t>
      </w:r>
    </w:p>
    <w:p w14:paraId="4F10958D" w14:textId="77777777" w:rsidR="00D26DEE" w:rsidRPr="00C831A1" w:rsidRDefault="00D26DEE" w:rsidP="00D26DEE">
      <w:pPr>
        <w:tabs>
          <w:tab w:val="num" w:pos="0"/>
        </w:tabs>
        <w:bidi/>
        <w:spacing w:before="240" w:after="240"/>
        <w:outlineLvl w:val="0"/>
        <w:rPr>
          <w:sz w:val="26"/>
          <w:szCs w:val="26"/>
          <w:u w:val="single"/>
          <w:lang w:bidi="ar-LB"/>
        </w:rPr>
      </w:pPr>
      <w:r w:rsidRPr="00C831A1">
        <w:rPr>
          <w:sz w:val="26"/>
          <w:szCs w:val="26"/>
          <w:u w:val="single"/>
          <w:rtl/>
          <w:lang w:bidi="ar-LB"/>
        </w:rPr>
        <w:t>الأثر على المناخ</w:t>
      </w:r>
    </w:p>
    <w:p w14:paraId="4A463490" w14:textId="77777777" w:rsidR="00D26DEE" w:rsidRPr="00C831A1" w:rsidRDefault="00D26DEE" w:rsidP="00C148FE">
      <w:pPr>
        <w:numPr>
          <w:ilvl w:val="0"/>
          <w:numId w:val="45"/>
        </w:numPr>
        <w:tabs>
          <w:tab w:val="num" w:pos="0"/>
        </w:tabs>
        <w:bidi/>
        <w:spacing w:before="240" w:after="240"/>
        <w:ind w:left="0" w:firstLine="0"/>
        <w:outlineLvl w:val="0"/>
        <w:rPr>
          <w:sz w:val="26"/>
          <w:szCs w:val="26"/>
          <w:lang w:bidi="ar-LB"/>
        </w:rPr>
      </w:pPr>
      <w:r w:rsidRPr="00C831A1">
        <w:rPr>
          <w:sz w:val="26"/>
          <w:szCs w:val="26"/>
          <w:rtl/>
          <w:lang w:bidi="ar-LB"/>
        </w:rPr>
        <w:t xml:space="preserve">تشير الأنشطة المقترحة، بما في ذلك </w:t>
      </w:r>
      <w:r>
        <w:rPr>
          <w:rFonts w:hint="cs"/>
          <w:sz w:val="26"/>
          <w:szCs w:val="26"/>
          <w:rtl/>
          <w:lang w:bidi="ar-LB"/>
        </w:rPr>
        <w:t xml:space="preserve">إزالة </w:t>
      </w:r>
      <w:r w:rsidRPr="00C831A1">
        <w:rPr>
          <w:sz w:val="26"/>
          <w:szCs w:val="26"/>
          <w:rtl/>
          <w:lang w:bidi="ar-LB"/>
        </w:rPr>
        <w:t xml:space="preserve"> </w:t>
      </w:r>
      <w:r w:rsidRPr="00D41535">
        <w:rPr>
          <w:rFonts w:hint="cs"/>
          <w:sz w:val="26"/>
          <w:szCs w:val="26"/>
          <w:rtl/>
          <w:lang w:bidi="ar-LB"/>
        </w:rPr>
        <w:t>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w:t>
      </w:r>
      <w:r w:rsidRPr="00C831A1">
        <w:rPr>
          <w:sz w:val="26"/>
          <w:szCs w:val="26"/>
          <w:rtl/>
          <w:lang w:bidi="ar-LB"/>
        </w:rPr>
        <w:t xml:space="preserve">من خلال التحول إلى </w:t>
      </w:r>
      <w:r>
        <w:rPr>
          <w:rFonts w:hint="cs"/>
          <w:sz w:val="26"/>
          <w:szCs w:val="26"/>
          <w:rtl/>
          <w:lang w:bidi="ar-LB"/>
        </w:rPr>
        <w:t>ال</w:t>
      </w:r>
      <w:r w:rsidRPr="00C831A1">
        <w:rPr>
          <w:sz w:val="26"/>
          <w:szCs w:val="26"/>
          <w:rtl/>
          <w:lang w:bidi="ar-LB"/>
        </w:rPr>
        <w:t>بدائل</w:t>
      </w:r>
      <w:r>
        <w:rPr>
          <w:rFonts w:hint="cs"/>
          <w:sz w:val="26"/>
          <w:szCs w:val="26"/>
          <w:rtl/>
          <w:lang w:bidi="ar-LB"/>
        </w:rPr>
        <w:t xml:space="preserve"> ذات القدرة</w:t>
      </w:r>
      <w:r w:rsidRPr="00C831A1">
        <w:rPr>
          <w:sz w:val="26"/>
          <w:szCs w:val="26"/>
          <w:rtl/>
          <w:lang w:bidi="ar-LB"/>
        </w:rPr>
        <w:t xml:space="preserve"> </w:t>
      </w:r>
      <w:r>
        <w:rPr>
          <w:rFonts w:hint="cs"/>
          <w:sz w:val="26"/>
          <w:szCs w:val="26"/>
          <w:rtl/>
          <w:lang w:bidi="ar-LB"/>
        </w:rPr>
        <w:t>ال</w:t>
      </w:r>
      <w:r w:rsidRPr="00C831A1">
        <w:rPr>
          <w:sz w:val="26"/>
          <w:szCs w:val="26"/>
          <w:rtl/>
          <w:lang w:bidi="ar-LB"/>
        </w:rPr>
        <w:t>منخفضة</w:t>
      </w:r>
      <w:r>
        <w:rPr>
          <w:rFonts w:hint="cs"/>
          <w:sz w:val="26"/>
          <w:szCs w:val="26"/>
          <w:rtl/>
          <w:lang w:bidi="ar-LB"/>
        </w:rPr>
        <w:t xml:space="preserve"> على إحداث</w:t>
      </w:r>
      <w:r w:rsidRPr="00C831A1">
        <w:rPr>
          <w:sz w:val="26"/>
          <w:szCs w:val="26"/>
          <w:rtl/>
          <w:lang w:bidi="ar-LB"/>
        </w:rPr>
        <w:t xml:space="preserve"> الاحترار العالمي، والجهود المبذولة لتعزيز البدائل</w:t>
      </w:r>
      <w:r>
        <w:rPr>
          <w:rFonts w:hint="cs"/>
          <w:sz w:val="26"/>
          <w:szCs w:val="26"/>
          <w:rtl/>
          <w:lang w:bidi="ar-LB"/>
        </w:rPr>
        <w:t xml:space="preserve"> ذات القدرة</w:t>
      </w:r>
      <w:r w:rsidRPr="00C831A1">
        <w:rPr>
          <w:sz w:val="26"/>
          <w:szCs w:val="26"/>
          <w:rtl/>
          <w:lang w:bidi="ar-LB"/>
        </w:rPr>
        <w:t xml:space="preserve"> </w:t>
      </w:r>
      <w:r>
        <w:rPr>
          <w:rFonts w:hint="cs"/>
          <w:sz w:val="26"/>
          <w:szCs w:val="26"/>
          <w:rtl/>
          <w:lang w:bidi="ar-LB"/>
        </w:rPr>
        <w:t>ال</w:t>
      </w:r>
      <w:r w:rsidRPr="00C831A1">
        <w:rPr>
          <w:sz w:val="26"/>
          <w:szCs w:val="26"/>
          <w:rtl/>
          <w:lang w:bidi="ar-LB"/>
        </w:rPr>
        <w:t>منخفضة</w:t>
      </w:r>
      <w:r>
        <w:rPr>
          <w:rFonts w:hint="cs"/>
          <w:sz w:val="26"/>
          <w:szCs w:val="26"/>
          <w:rtl/>
          <w:lang w:bidi="ar-LB"/>
        </w:rPr>
        <w:t xml:space="preserve"> على إحداث</w:t>
      </w:r>
      <w:r w:rsidRPr="00C831A1">
        <w:rPr>
          <w:sz w:val="26"/>
          <w:szCs w:val="26"/>
          <w:rtl/>
          <w:lang w:bidi="ar-LB"/>
        </w:rPr>
        <w:t xml:space="preserve"> الاحترار العالمي، واستعادة المبردات وإعادة استخدامها، إلى أن تنفيذ المرحلة الأولى من </w:t>
      </w:r>
      <w:r w:rsidRPr="00004FC9">
        <w:rPr>
          <w:sz w:val="26"/>
          <w:szCs w:val="26"/>
          <w:rtl/>
          <w:lang w:bidi="ar-LB"/>
        </w:rPr>
        <w:t xml:space="preserve"> </w:t>
      </w:r>
      <w:r w:rsidRPr="00D41535">
        <w:rPr>
          <w:sz w:val="26"/>
          <w:szCs w:val="26"/>
          <w:rtl/>
          <w:lang w:bidi="ar-LB"/>
        </w:rPr>
        <w:t xml:space="preserve">خطة </w:t>
      </w:r>
      <w:r w:rsidRPr="00D41535">
        <w:rPr>
          <w:rFonts w:hint="cs"/>
          <w:sz w:val="26"/>
          <w:szCs w:val="26"/>
          <w:rtl/>
          <w:lang w:bidi="ar-LB"/>
        </w:rPr>
        <w:t>ال</w:t>
      </w:r>
      <w:r w:rsidRPr="00D41535">
        <w:rPr>
          <w:sz w:val="26"/>
          <w:szCs w:val="26"/>
          <w:rtl/>
          <w:lang w:bidi="ar-LB"/>
        </w:rPr>
        <w:t>تنفيذ</w:t>
      </w:r>
      <w:r w:rsidRPr="00D41535">
        <w:rPr>
          <w:rFonts w:hint="cs"/>
          <w:sz w:val="26"/>
          <w:szCs w:val="26"/>
          <w:rtl/>
          <w:lang w:bidi="ar-LB"/>
        </w:rPr>
        <w:t xml:space="preserve"> المتعلقة بالمواد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بموجب تعديل كيغالي</w:t>
      </w:r>
      <w:r>
        <w:rPr>
          <w:rFonts w:hint="cs"/>
          <w:sz w:val="26"/>
          <w:szCs w:val="26"/>
          <w:rtl/>
          <w:lang w:bidi="ar-LB"/>
        </w:rPr>
        <w:t xml:space="preserve"> </w:t>
      </w:r>
      <w:r w:rsidRPr="00C831A1">
        <w:rPr>
          <w:sz w:val="26"/>
          <w:szCs w:val="26"/>
          <w:rtl/>
          <w:lang w:bidi="ar-LB"/>
        </w:rPr>
        <w:t xml:space="preserve">سيقلل من انبعاثات المبردات في الغلاف الجوي، مما يُحقق فوائد مناخية. وتُشير حسابات الأثر المناخي لأنشطة </w:t>
      </w:r>
      <w:r w:rsidRPr="00004FC9">
        <w:rPr>
          <w:sz w:val="26"/>
          <w:szCs w:val="26"/>
          <w:rtl/>
          <w:lang w:bidi="ar-LB"/>
        </w:rPr>
        <w:t xml:space="preserve"> </w:t>
      </w:r>
      <w:r w:rsidRPr="00D41535">
        <w:rPr>
          <w:sz w:val="26"/>
          <w:szCs w:val="26"/>
          <w:rtl/>
          <w:lang w:bidi="ar-LB"/>
        </w:rPr>
        <w:t xml:space="preserve">خطة </w:t>
      </w:r>
      <w:r w:rsidRPr="00D41535">
        <w:rPr>
          <w:rFonts w:hint="cs"/>
          <w:sz w:val="26"/>
          <w:szCs w:val="26"/>
          <w:rtl/>
          <w:lang w:bidi="ar-LB"/>
        </w:rPr>
        <w:t>ال</w:t>
      </w:r>
      <w:r w:rsidRPr="00D41535">
        <w:rPr>
          <w:sz w:val="26"/>
          <w:szCs w:val="26"/>
          <w:rtl/>
          <w:lang w:bidi="ar-LB"/>
        </w:rPr>
        <w:t>تنفيذ</w:t>
      </w:r>
      <w:r w:rsidRPr="00D41535">
        <w:rPr>
          <w:rFonts w:hint="cs"/>
          <w:sz w:val="26"/>
          <w:szCs w:val="26"/>
          <w:rtl/>
          <w:lang w:bidi="ar-LB"/>
        </w:rPr>
        <w:t xml:space="preserve"> المتعلقة بالمواد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بموجب تعديل كيغالي</w:t>
      </w:r>
      <w:r>
        <w:rPr>
          <w:rFonts w:hint="cs"/>
          <w:sz w:val="26"/>
          <w:szCs w:val="26"/>
          <w:rtl/>
          <w:lang w:bidi="ar-LB"/>
        </w:rPr>
        <w:t xml:space="preserve"> </w:t>
      </w:r>
      <w:r w:rsidRPr="00C831A1">
        <w:rPr>
          <w:sz w:val="26"/>
          <w:szCs w:val="26"/>
          <w:rtl/>
          <w:lang w:bidi="ar-LB"/>
        </w:rPr>
        <w:t xml:space="preserve">إلى أنه بحلول عام 2030، ستكون نيجيريا قد خفضت انبعاثاتها من </w:t>
      </w:r>
      <w:r w:rsidRPr="00D41535">
        <w:rPr>
          <w:rFonts w:hint="cs"/>
          <w:sz w:val="26"/>
          <w:szCs w:val="26"/>
          <w:rtl/>
          <w:lang w:bidi="ar-LB"/>
        </w:rPr>
        <w:t>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w:t>
      </w:r>
      <w:r w:rsidRPr="00C831A1">
        <w:rPr>
          <w:sz w:val="26"/>
          <w:szCs w:val="26"/>
          <w:rtl/>
          <w:lang w:bidi="ar-LB"/>
        </w:rPr>
        <w:t xml:space="preserve">بحوالي 4,210,857 طنًا من مكافئ ثاني أكسيد الكربون، محسوبةً على أنها الفرق بين خط الأساس </w:t>
      </w:r>
      <w:r>
        <w:rPr>
          <w:rFonts w:hint="cs"/>
          <w:sz w:val="26"/>
          <w:szCs w:val="26"/>
          <w:rtl/>
          <w:lang w:bidi="ar-LB"/>
        </w:rPr>
        <w:t>ل</w:t>
      </w:r>
      <w:r w:rsidRPr="00D41535">
        <w:rPr>
          <w:rFonts w:hint="cs"/>
          <w:sz w:val="26"/>
          <w:szCs w:val="26"/>
          <w:rtl/>
          <w:lang w:bidi="ar-LB"/>
        </w:rPr>
        <w:t>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w:t>
      </w:r>
      <w:r w:rsidRPr="00C831A1">
        <w:rPr>
          <w:sz w:val="26"/>
          <w:szCs w:val="26"/>
          <w:rtl/>
          <w:lang w:bidi="ar-LB"/>
        </w:rPr>
        <w:t xml:space="preserve">للامتثال والهدف المحدد لعام 2029، بافتراض انبعاث جميع </w:t>
      </w:r>
      <w:r w:rsidRPr="00D41535">
        <w:rPr>
          <w:rFonts w:hint="cs"/>
          <w:sz w:val="26"/>
          <w:szCs w:val="26"/>
          <w:rtl/>
          <w:lang w:bidi="ar-LB"/>
        </w:rPr>
        <w:t>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w:t>
      </w:r>
      <w:r w:rsidRPr="00C831A1">
        <w:rPr>
          <w:sz w:val="26"/>
          <w:szCs w:val="26"/>
          <w:rtl/>
          <w:lang w:bidi="ar-LB"/>
        </w:rPr>
        <w:t>المستهلكة في نهاية المطاف.</w:t>
      </w:r>
    </w:p>
    <w:p w14:paraId="025B5933" w14:textId="77777777" w:rsidR="00D26DEE" w:rsidRPr="00EB2EC3" w:rsidRDefault="00D26DEE" w:rsidP="00D26DEE">
      <w:pPr>
        <w:tabs>
          <w:tab w:val="num" w:pos="0"/>
        </w:tabs>
        <w:bidi/>
        <w:spacing w:before="240" w:after="240"/>
        <w:outlineLvl w:val="0"/>
        <w:rPr>
          <w:sz w:val="26"/>
          <w:szCs w:val="26"/>
          <w:u w:val="single"/>
          <w:lang w:bidi="ar-LB"/>
        </w:rPr>
      </w:pPr>
      <w:r w:rsidRPr="00EB2EC3">
        <w:rPr>
          <w:sz w:val="26"/>
          <w:szCs w:val="26"/>
          <w:u w:val="single"/>
          <w:rtl/>
          <w:lang w:bidi="ar-LB"/>
        </w:rPr>
        <w:t>تحديث الاتفاق</w:t>
      </w:r>
    </w:p>
    <w:p w14:paraId="0579A7B0"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C831A1">
        <w:rPr>
          <w:sz w:val="26"/>
          <w:szCs w:val="26"/>
          <w:rtl/>
          <w:lang w:bidi="ar-LB"/>
        </w:rPr>
        <w:t xml:space="preserve">يتضمن </w:t>
      </w:r>
      <w:r>
        <w:rPr>
          <w:rFonts w:hint="cs"/>
          <w:sz w:val="26"/>
          <w:szCs w:val="26"/>
          <w:rtl/>
          <w:lang w:bidi="ar-LB"/>
        </w:rPr>
        <w:t>المرفق</w:t>
      </w:r>
      <w:r w:rsidRPr="00C831A1">
        <w:rPr>
          <w:sz w:val="26"/>
          <w:szCs w:val="26"/>
          <w:rtl/>
          <w:lang w:bidi="ar-LB"/>
        </w:rPr>
        <w:t xml:space="preserve"> الثاني من هذه الوثيقة </w:t>
      </w:r>
      <w:r>
        <w:rPr>
          <w:rFonts w:hint="cs"/>
          <w:sz w:val="26"/>
          <w:szCs w:val="26"/>
          <w:rtl/>
          <w:lang w:bidi="ar-LB"/>
        </w:rPr>
        <w:t>مشروع</w:t>
      </w:r>
      <w:r w:rsidRPr="00C831A1">
        <w:rPr>
          <w:sz w:val="26"/>
          <w:szCs w:val="26"/>
          <w:rtl/>
          <w:lang w:bidi="ar-LB"/>
        </w:rPr>
        <w:t xml:space="preserve"> اتفاق مُحدث بين حكومة نيجيريا واللجنة التنفيذية للمرحلة الأولى المُحدثة من </w:t>
      </w:r>
      <w:r w:rsidRPr="00D41535">
        <w:rPr>
          <w:sz w:val="26"/>
          <w:szCs w:val="26"/>
          <w:rtl/>
          <w:lang w:bidi="ar-LB"/>
        </w:rPr>
        <w:t xml:space="preserve">خطة </w:t>
      </w:r>
      <w:r w:rsidRPr="00D41535">
        <w:rPr>
          <w:rFonts w:hint="cs"/>
          <w:sz w:val="26"/>
          <w:szCs w:val="26"/>
          <w:rtl/>
          <w:lang w:bidi="ar-LB"/>
        </w:rPr>
        <w:t>ال</w:t>
      </w:r>
      <w:r w:rsidRPr="00D41535">
        <w:rPr>
          <w:sz w:val="26"/>
          <w:szCs w:val="26"/>
          <w:rtl/>
          <w:lang w:bidi="ar-LB"/>
        </w:rPr>
        <w:t>تنفيذ</w:t>
      </w:r>
      <w:r w:rsidRPr="00D41535">
        <w:rPr>
          <w:rFonts w:hint="cs"/>
          <w:sz w:val="26"/>
          <w:szCs w:val="26"/>
          <w:rtl/>
          <w:lang w:bidi="ar-LB"/>
        </w:rPr>
        <w:t xml:space="preserve"> المتعلقة بالمواد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بموجب تعديل كيغالي</w:t>
      </w:r>
      <w:r w:rsidRPr="00C831A1">
        <w:rPr>
          <w:sz w:val="26"/>
          <w:szCs w:val="26"/>
          <w:rtl/>
          <w:lang w:bidi="ar-LB"/>
        </w:rPr>
        <w:t>.</w:t>
      </w:r>
    </w:p>
    <w:p w14:paraId="2722BA39" w14:textId="77777777" w:rsidR="00D26DEE" w:rsidRPr="0052077F" w:rsidRDefault="00D26DEE" w:rsidP="00D26DEE">
      <w:pPr>
        <w:tabs>
          <w:tab w:val="num" w:pos="0"/>
        </w:tabs>
        <w:bidi/>
        <w:spacing w:before="240" w:after="240"/>
        <w:outlineLvl w:val="0"/>
        <w:rPr>
          <w:sz w:val="26"/>
          <w:szCs w:val="26"/>
          <w:u w:val="single"/>
          <w:lang w:bidi="ar-LB"/>
        </w:rPr>
      </w:pPr>
      <w:r w:rsidRPr="0052077F">
        <w:rPr>
          <w:sz w:val="26"/>
          <w:szCs w:val="26"/>
          <w:u w:val="single"/>
          <w:rtl/>
          <w:lang w:bidi="ar-LB"/>
        </w:rPr>
        <w:t>تنسيق الأنشطة في قطاع الخدم</w:t>
      </w:r>
      <w:r>
        <w:rPr>
          <w:rFonts w:hint="cs"/>
          <w:sz w:val="26"/>
          <w:szCs w:val="26"/>
          <w:u w:val="single"/>
          <w:rtl/>
          <w:lang w:bidi="ar-LB"/>
        </w:rPr>
        <w:t>ة</w:t>
      </w:r>
      <w:r w:rsidRPr="0052077F">
        <w:rPr>
          <w:sz w:val="26"/>
          <w:szCs w:val="26"/>
          <w:u w:val="single"/>
          <w:rtl/>
          <w:lang w:bidi="ar-LB"/>
        </w:rPr>
        <w:t xml:space="preserve"> في إطار</w:t>
      </w:r>
      <w:r>
        <w:rPr>
          <w:rFonts w:hint="cs"/>
          <w:sz w:val="26"/>
          <w:szCs w:val="26"/>
          <w:u w:val="single"/>
          <w:rtl/>
          <w:lang w:bidi="ar-LB"/>
        </w:rPr>
        <w:t xml:space="preserve"> خطط إدارة</w:t>
      </w:r>
      <w:r w:rsidRPr="0052077F">
        <w:rPr>
          <w:sz w:val="26"/>
          <w:szCs w:val="26"/>
          <w:u w:val="single"/>
          <w:rtl/>
          <w:lang w:bidi="ar-LB"/>
        </w:rPr>
        <w:t xml:space="preserve"> </w:t>
      </w:r>
      <w:r>
        <w:rPr>
          <w:rFonts w:hint="cs"/>
          <w:sz w:val="26"/>
          <w:szCs w:val="26"/>
          <w:u w:val="single"/>
          <w:rtl/>
          <w:lang w:bidi="ar-LB"/>
        </w:rPr>
        <w:t xml:space="preserve">إزالة المواد </w:t>
      </w:r>
      <w:r w:rsidRPr="0052077F">
        <w:rPr>
          <w:sz w:val="26"/>
          <w:szCs w:val="26"/>
          <w:u w:val="single"/>
          <w:rtl/>
          <w:lang w:bidi="ar-LB"/>
        </w:rPr>
        <w:t>الهيدروكلوروفلوروكربون</w:t>
      </w:r>
      <w:r>
        <w:rPr>
          <w:rFonts w:hint="cs"/>
          <w:sz w:val="26"/>
          <w:szCs w:val="26"/>
          <w:u w:val="single"/>
          <w:rtl/>
          <w:lang w:bidi="ar-LB"/>
        </w:rPr>
        <w:t>ية</w:t>
      </w:r>
      <w:r w:rsidRPr="0052077F">
        <w:rPr>
          <w:sz w:val="26"/>
          <w:szCs w:val="26"/>
          <w:u w:val="single"/>
          <w:rtl/>
          <w:lang w:bidi="ar-LB"/>
        </w:rPr>
        <w:t xml:space="preserve"> </w:t>
      </w:r>
      <w:r>
        <w:rPr>
          <w:rFonts w:hint="cs"/>
          <w:sz w:val="26"/>
          <w:szCs w:val="26"/>
          <w:u w:val="single"/>
          <w:rtl/>
          <w:lang w:bidi="ar-LB"/>
        </w:rPr>
        <w:t xml:space="preserve">والتخفيض التدريجي للمواد </w:t>
      </w:r>
      <w:r w:rsidRPr="0052077F">
        <w:rPr>
          <w:sz w:val="26"/>
          <w:szCs w:val="26"/>
          <w:u w:val="single"/>
          <w:rtl/>
          <w:lang w:bidi="ar-LB"/>
        </w:rPr>
        <w:t>الهيدروفلوروكربون</w:t>
      </w:r>
      <w:r>
        <w:rPr>
          <w:rFonts w:hint="cs"/>
          <w:sz w:val="26"/>
          <w:szCs w:val="26"/>
          <w:u w:val="single"/>
          <w:rtl/>
          <w:lang w:bidi="ar-LB"/>
        </w:rPr>
        <w:t>ية</w:t>
      </w:r>
    </w:p>
    <w:p w14:paraId="7A4ED86B" w14:textId="77777777" w:rsidR="00D26DEE" w:rsidRPr="0052077F" w:rsidRDefault="00D26DEE" w:rsidP="00C148FE">
      <w:pPr>
        <w:numPr>
          <w:ilvl w:val="0"/>
          <w:numId w:val="45"/>
        </w:numPr>
        <w:tabs>
          <w:tab w:val="num" w:pos="0"/>
        </w:tabs>
        <w:bidi/>
        <w:spacing w:before="240" w:after="240"/>
        <w:ind w:left="0" w:firstLine="0"/>
        <w:outlineLvl w:val="0"/>
        <w:rPr>
          <w:sz w:val="26"/>
          <w:szCs w:val="26"/>
          <w:lang w:bidi="ar-LB"/>
        </w:rPr>
      </w:pPr>
      <w:r w:rsidRPr="0052077F">
        <w:rPr>
          <w:sz w:val="26"/>
          <w:szCs w:val="26"/>
          <w:rtl/>
          <w:lang w:bidi="ar-LB"/>
        </w:rPr>
        <w:t xml:space="preserve">يلخص </w:t>
      </w:r>
      <w:r>
        <w:rPr>
          <w:rFonts w:hint="cs"/>
          <w:sz w:val="26"/>
          <w:szCs w:val="26"/>
          <w:rtl/>
          <w:lang w:bidi="ar-LB"/>
        </w:rPr>
        <w:t>المرفق</w:t>
      </w:r>
      <w:r w:rsidRPr="0052077F">
        <w:rPr>
          <w:sz w:val="26"/>
          <w:szCs w:val="26"/>
          <w:rtl/>
          <w:lang w:bidi="ar-LB"/>
        </w:rPr>
        <w:t xml:space="preserve"> الثالث التنفيذ المتزامن للأنشطة في إطار </w:t>
      </w:r>
      <w:r>
        <w:rPr>
          <w:rFonts w:hint="cs"/>
          <w:sz w:val="26"/>
          <w:szCs w:val="26"/>
          <w:rtl/>
          <w:lang w:bidi="ar-LB"/>
        </w:rPr>
        <w:t>خطة إدارة</w:t>
      </w:r>
      <w:r w:rsidRPr="005106BA">
        <w:rPr>
          <w:sz w:val="26"/>
          <w:szCs w:val="26"/>
          <w:rtl/>
          <w:lang w:bidi="ar-LB"/>
        </w:rPr>
        <w:t xml:space="preserve"> </w:t>
      </w:r>
      <w:r w:rsidRPr="005106BA">
        <w:rPr>
          <w:rFonts w:hint="cs"/>
          <w:sz w:val="26"/>
          <w:szCs w:val="26"/>
          <w:rtl/>
          <w:lang w:bidi="ar-LB"/>
        </w:rPr>
        <w:t xml:space="preserve">إزالة المواد </w:t>
      </w:r>
      <w:r w:rsidRPr="005106BA">
        <w:rPr>
          <w:sz w:val="26"/>
          <w:szCs w:val="26"/>
          <w:rtl/>
          <w:lang w:bidi="ar-LB"/>
        </w:rPr>
        <w:t>الهيدروكلوروفلوروكربون</w:t>
      </w:r>
      <w:r w:rsidRPr="005106BA">
        <w:rPr>
          <w:rFonts w:hint="cs"/>
          <w:sz w:val="26"/>
          <w:szCs w:val="26"/>
          <w:rtl/>
          <w:lang w:bidi="ar-LB"/>
        </w:rPr>
        <w:t>ية</w:t>
      </w:r>
      <w:r w:rsidRPr="0052077F">
        <w:rPr>
          <w:sz w:val="26"/>
          <w:szCs w:val="26"/>
          <w:rtl/>
          <w:lang w:bidi="ar-LB"/>
        </w:rPr>
        <w:t xml:space="preserve"> </w:t>
      </w:r>
      <w:r>
        <w:rPr>
          <w:rFonts w:hint="cs"/>
          <w:sz w:val="26"/>
          <w:szCs w:val="26"/>
          <w:rtl/>
          <w:lang w:bidi="ar-LB"/>
        </w:rPr>
        <w:t>و</w:t>
      </w:r>
      <w:r w:rsidRPr="00D41535">
        <w:rPr>
          <w:sz w:val="26"/>
          <w:szCs w:val="26"/>
          <w:rtl/>
          <w:lang w:bidi="ar-LB"/>
        </w:rPr>
        <w:t xml:space="preserve">خطة </w:t>
      </w:r>
      <w:r w:rsidRPr="00D41535">
        <w:rPr>
          <w:rFonts w:hint="cs"/>
          <w:sz w:val="26"/>
          <w:szCs w:val="26"/>
          <w:rtl/>
          <w:lang w:bidi="ar-LB"/>
        </w:rPr>
        <w:t>ال</w:t>
      </w:r>
      <w:r w:rsidRPr="00D41535">
        <w:rPr>
          <w:sz w:val="26"/>
          <w:szCs w:val="26"/>
          <w:rtl/>
          <w:lang w:bidi="ar-LB"/>
        </w:rPr>
        <w:t>تنفيذ</w:t>
      </w:r>
      <w:r w:rsidRPr="00D41535">
        <w:rPr>
          <w:rFonts w:hint="cs"/>
          <w:sz w:val="26"/>
          <w:szCs w:val="26"/>
          <w:rtl/>
          <w:lang w:bidi="ar-LB"/>
        </w:rPr>
        <w:t xml:space="preserve"> المتعلقة بالمواد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بموجب تعديل كيغالي</w:t>
      </w:r>
      <w:r>
        <w:rPr>
          <w:rFonts w:hint="cs"/>
          <w:sz w:val="26"/>
          <w:szCs w:val="26"/>
          <w:rtl/>
          <w:lang w:bidi="ar-LB"/>
        </w:rPr>
        <w:t>.</w:t>
      </w:r>
    </w:p>
    <w:p w14:paraId="3DD17084" w14:textId="77777777" w:rsidR="00D26DEE" w:rsidRPr="0052077F" w:rsidRDefault="00D26DEE" w:rsidP="00D26DEE">
      <w:pPr>
        <w:pStyle w:val="StyleHeader4Para4Left0Firstline0"/>
        <w:numPr>
          <w:ilvl w:val="0"/>
          <w:numId w:val="0"/>
        </w:numPr>
        <w:tabs>
          <w:tab w:val="left" w:pos="720"/>
          <w:tab w:val="left" w:pos="1440"/>
          <w:tab w:val="left" w:pos="2160"/>
        </w:tabs>
        <w:bidi/>
        <w:spacing w:line="360" w:lineRule="exact"/>
        <w:rPr>
          <w:rFonts w:asciiTheme="majorBidi" w:hAnsiTheme="majorBidi"/>
          <w:b/>
          <w:bCs/>
          <w:sz w:val="26"/>
          <w:szCs w:val="26"/>
        </w:rPr>
      </w:pPr>
      <w:r w:rsidRPr="0052077F">
        <w:rPr>
          <w:rFonts w:asciiTheme="majorBidi" w:hAnsiTheme="majorBidi" w:hint="cs"/>
          <w:b/>
          <w:bCs/>
          <w:sz w:val="26"/>
          <w:szCs w:val="26"/>
          <w:rtl/>
        </w:rPr>
        <w:lastRenderedPageBreak/>
        <w:t>سادساً.</w:t>
      </w:r>
      <w:r w:rsidRPr="0052077F">
        <w:rPr>
          <w:rFonts w:asciiTheme="majorBidi" w:hAnsiTheme="majorBidi"/>
          <w:b/>
          <w:bCs/>
          <w:sz w:val="26"/>
          <w:szCs w:val="26"/>
          <w:rtl/>
        </w:rPr>
        <w:tab/>
        <w:t>التوصي</w:t>
      </w:r>
      <w:r>
        <w:rPr>
          <w:rFonts w:asciiTheme="majorBidi" w:hAnsiTheme="majorBidi" w:hint="cs"/>
          <w:b/>
          <w:bCs/>
          <w:sz w:val="26"/>
          <w:szCs w:val="26"/>
          <w:rtl/>
        </w:rPr>
        <w:t>ة</w:t>
      </w:r>
    </w:p>
    <w:p w14:paraId="26D64428" w14:textId="77777777" w:rsidR="00D26DEE" w:rsidRDefault="00D26DEE" w:rsidP="00C148FE">
      <w:pPr>
        <w:numPr>
          <w:ilvl w:val="0"/>
          <w:numId w:val="45"/>
        </w:numPr>
        <w:tabs>
          <w:tab w:val="num" w:pos="0"/>
        </w:tabs>
        <w:bidi/>
        <w:spacing w:before="240" w:after="240"/>
        <w:ind w:left="0" w:firstLine="0"/>
        <w:outlineLvl w:val="0"/>
        <w:rPr>
          <w:sz w:val="26"/>
          <w:szCs w:val="26"/>
          <w:lang w:bidi="ar-LB"/>
        </w:rPr>
      </w:pPr>
      <w:r w:rsidRPr="0052077F">
        <w:rPr>
          <w:sz w:val="26"/>
          <w:szCs w:val="26"/>
          <w:rtl/>
          <w:lang w:bidi="ar-LB"/>
        </w:rPr>
        <w:t>قد ترغب اللجنة التنفيذية في النظر في ما يلي:</w:t>
      </w:r>
    </w:p>
    <w:p w14:paraId="050181F6" w14:textId="77777777" w:rsidR="00D26DEE" w:rsidRDefault="00D26DEE" w:rsidP="00C148FE">
      <w:pPr>
        <w:pStyle w:val="Heading2"/>
        <w:widowControl/>
        <w:numPr>
          <w:ilvl w:val="0"/>
          <w:numId w:val="47"/>
        </w:numPr>
        <w:tabs>
          <w:tab w:val="num" w:pos="1800"/>
        </w:tabs>
        <w:bidi/>
        <w:ind w:left="1440" w:hanging="720"/>
        <w:rPr>
          <w:sz w:val="26"/>
          <w:szCs w:val="26"/>
          <w:rtl/>
        </w:rPr>
      </w:pPr>
      <w:r w:rsidRPr="005106BA">
        <w:rPr>
          <w:sz w:val="26"/>
          <w:szCs w:val="26"/>
          <w:rtl/>
        </w:rPr>
        <w:t xml:space="preserve">الموافقة من حيث المبدأ على المرحلة الأولى المحدثة من خطة </w:t>
      </w:r>
      <w:r w:rsidRPr="00D41535">
        <w:rPr>
          <w:rFonts w:hint="cs"/>
          <w:sz w:val="26"/>
          <w:szCs w:val="26"/>
          <w:rtl/>
          <w:lang w:bidi="ar-LB"/>
        </w:rPr>
        <w:t>ال</w:t>
      </w:r>
      <w:r w:rsidRPr="00D41535">
        <w:rPr>
          <w:sz w:val="26"/>
          <w:szCs w:val="26"/>
          <w:rtl/>
          <w:lang w:bidi="ar-LB"/>
        </w:rPr>
        <w:t>تنفيذ</w:t>
      </w:r>
      <w:r w:rsidRPr="00D41535">
        <w:rPr>
          <w:rFonts w:hint="cs"/>
          <w:sz w:val="26"/>
          <w:szCs w:val="26"/>
          <w:rtl/>
          <w:lang w:bidi="ar-LB"/>
        </w:rPr>
        <w:t xml:space="preserve"> المتعلقة بالمواد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بموجب تعديل كيغالي</w:t>
      </w:r>
      <w:r>
        <w:rPr>
          <w:rFonts w:hint="cs"/>
          <w:sz w:val="26"/>
          <w:szCs w:val="26"/>
          <w:rtl/>
          <w:lang w:bidi="ar-LB"/>
        </w:rPr>
        <w:t xml:space="preserve"> في </w:t>
      </w:r>
      <w:r w:rsidRPr="005106BA">
        <w:rPr>
          <w:sz w:val="26"/>
          <w:szCs w:val="26"/>
          <w:rtl/>
        </w:rPr>
        <w:t xml:space="preserve">نيجيريا للفترة 2024-2030 لخفض استهلاك </w:t>
      </w:r>
      <w:r w:rsidRPr="00D41535">
        <w:rPr>
          <w:rFonts w:hint="cs"/>
          <w:sz w:val="26"/>
          <w:szCs w:val="26"/>
          <w:rtl/>
          <w:lang w:bidi="ar-LB"/>
        </w:rPr>
        <w:t>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w:t>
      </w:r>
      <w:r w:rsidRPr="005106BA">
        <w:rPr>
          <w:sz w:val="26"/>
          <w:szCs w:val="26"/>
          <w:rtl/>
        </w:rPr>
        <w:t xml:space="preserve">بنسبة 16.85 في المائة من خط الأساس للبلاد بحلول عام 2029، بمبلغ 12,212,259 دولارًا أمريكيًا، </w:t>
      </w:r>
      <w:r>
        <w:rPr>
          <w:rFonts w:hint="cs"/>
          <w:sz w:val="26"/>
          <w:szCs w:val="26"/>
          <w:rtl/>
        </w:rPr>
        <w:t>تتألف</w:t>
      </w:r>
      <w:r w:rsidRPr="005106BA">
        <w:rPr>
          <w:sz w:val="26"/>
          <w:szCs w:val="26"/>
          <w:rtl/>
        </w:rPr>
        <w:t xml:space="preserve"> من 8,265,843 دولارًا أمريكيًا، بالإضافة إلى تكاليف دعم الوكالة البالغة 578,609 </w:t>
      </w:r>
      <w:r>
        <w:rPr>
          <w:rFonts w:hint="cs"/>
          <w:sz w:val="26"/>
          <w:szCs w:val="26"/>
          <w:rtl/>
        </w:rPr>
        <w:t>دولارات أمريكية</w:t>
      </w:r>
      <w:r w:rsidRPr="005106BA">
        <w:rPr>
          <w:sz w:val="26"/>
          <w:szCs w:val="26"/>
          <w:rtl/>
        </w:rPr>
        <w:t xml:space="preserve">، لبرنامج الأمم المتحدة الإنمائي، و2,274,109 </w:t>
      </w:r>
      <w:r>
        <w:rPr>
          <w:rFonts w:hint="cs"/>
          <w:sz w:val="26"/>
          <w:szCs w:val="26"/>
          <w:rtl/>
        </w:rPr>
        <w:t>دولارات أمريكية</w:t>
      </w:r>
      <w:r w:rsidRPr="005106BA">
        <w:rPr>
          <w:sz w:val="26"/>
          <w:szCs w:val="26"/>
          <w:rtl/>
        </w:rPr>
        <w:t xml:space="preserve">، بالإضافة إلى تكاليف دعم الوكالة البالغة 159,188 دولارًا أمريكيًا لمنظمة الأمم المتحدة للتنمية الصناعية، و327,000 دولار أمريكي، بالإضافة إلى تكاليف دعم الوكالة البالغة 42,510 </w:t>
      </w:r>
      <w:r>
        <w:rPr>
          <w:rFonts w:hint="cs"/>
          <w:sz w:val="26"/>
          <w:szCs w:val="26"/>
          <w:rtl/>
        </w:rPr>
        <w:t>دولارات أمريكية،</w:t>
      </w:r>
      <w:r w:rsidRPr="005106BA">
        <w:rPr>
          <w:sz w:val="26"/>
          <w:szCs w:val="26"/>
          <w:rtl/>
        </w:rPr>
        <w:t xml:space="preserve"> لبرنامج الأمم المتحدة للبيئة، و500,000 دولار أمريكي، بالإضافة إلى تكاليف دعم الوكالة البالغة 65,000 دولار أمريكي</w:t>
      </w:r>
      <w:r>
        <w:rPr>
          <w:rFonts w:hint="cs"/>
          <w:sz w:val="26"/>
          <w:szCs w:val="26"/>
          <w:rtl/>
        </w:rPr>
        <w:t>،</w:t>
      </w:r>
      <w:r w:rsidRPr="005106BA">
        <w:rPr>
          <w:sz w:val="26"/>
          <w:szCs w:val="26"/>
          <w:rtl/>
        </w:rPr>
        <w:t xml:space="preserve"> لحكومة إيطاليا؛</w:t>
      </w:r>
    </w:p>
    <w:p w14:paraId="25E35C29" w14:textId="77777777" w:rsidR="00D26DEE" w:rsidRDefault="00D26DEE" w:rsidP="00C148FE">
      <w:pPr>
        <w:pStyle w:val="Heading2"/>
        <w:widowControl/>
        <w:numPr>
          <w:ilvl w:val="0"/>
          <w:numId w:val="47"/>
        </w:numPr>
        <w:tabs>
          <w:tab w:val="num" w:pos="1800"/>
        </w:tabs>
        <w:bidi/>
        <w:ind w:left="1440" w:hanging="720"/>
        <w:rPr>
          <w:sz w:val="26"/>
          <w:szCs w:val="26"/>
          <w:rtl/>
        </w:rPr>
      </w:pPr>
      <w:r w:rsidRPr="00FC719B">
        <w:rPr>
          <w:rFonts w:hint="cs"/>
          <w:sz w:val="26"/>
          <w:szCs w:val="26"/>
          <w:rtl/>
        </w:rPr>
        <w:t>الإحاطة علماً بأن</w:t>
      </w:r>
      <w:r w:rsidRPr="00FC719B">
        <w:rPr>
          <w:sz w:val="26"/>
          <w:szCs w:val="26"/>
          <w:rtl/>
        </w:rPr>
        <w:t xml:space="preserve"> التمويل المحدد في الفقرة الفرعية (أ) أعلاه يشمل تمويل الشريحة الأولى من المرحلة الأولى من </w:t>
      </w:r>
      <w:r w:rsidRPr="005106BA">
        <w:rPr>
          <w:sz w:val="26"/>
          <w:szCs w:val="26"/>
          <w:rtl/>
        </w:rPr>
        <w:t xml:space="preserve">خطة </w:t>
      </w:r>
      <w:r w:rsidRPr="00D41535">
        <w:rPr>
          <w:rFonts w:hint="cs"/>
          <w:sz w:val="26"/>
          <w:szCs w:val="26"/>
          <w:rtl/>
          <w:lang w:bidi="ar-LB"/>
        </w:rPr>
        <w:t>ال</w:t>
      </w:r>
      <w:r w:rsidRPr="00D41535">
        <w:rPr>
          <w:sz w:val="26"/>
          <w:szCs w:val="26"/>
          <w:rtl/>
          <w:lang w:bidi="ar-LB"/>
        </w:rPr>
        <w:t>تنفيذ</w:t>
      </w:r>
      <w:r w:rsidRPr="00D41535">
        <w:rPr>
          <w:rFonts w:hint="cs"/>
          <w:sz w:val="26"/>
          <w:szCs w:val="26"/>
          <w:rtl/>
          <w:lang w:bidi="ar-LB"/>
        </w:rPr>
        <w:t xml:space="preserve"> المتعلقة بالمواد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بموجب تعديل كيغالي</w:t>
      </w:r>
      <w:r>
        <w:rPr>
          <w:rFonts w:hint="cs"/>
          <w:sz w:val="26"/>
          <w:szCs w:val="26"/>
          <w:rtl/>
          <w:lang w:bidi="ar-LB"/>
        </w:rPr>
        <w:t xml:space="preserve"> </w:t>
      </w:r>
      <w:r w:rsidRPr="00FC719B">
        <w:rPr>
          <w:sz w:val="26"/>
          <w:szCs w:val="26"/>
          <w:rtl/>
        </w:rPr>
        <w:t>المعتمد</w:t>
      </w:r>
      <w:r>
        <w:rPr>
          <w:rFonts w:hint="cs"/>
          <w:sz w:val="26"/>
          <w:szCs w:val="26"/>
          <w:rtl/>
        </w:rPr>
        <w:t>ة</w:t>
      </w:r>
      <w:r w:rsidRPr="00FC719B">
        <w:rPr>
          <w:sz w:val="26"/>
          <w:szCs w:val="26"/>
          <w:rtl/>
        </w:rPr>
        <w:t xml:space="preserve"> بموجب </w:t>
      </w:r>
      <w:r>
        <w:rPr>
          <w:rFonts w:hint="cs"/>
          <w:sz w:val="26"/>
          <w:szCs w:val="26"/>
          <w:rtl/>
        </w:rPr>
        <w:t>المقرر</w:t>
      </w:r>
      <w:r w:rsidRPr="00FC719B">
        <w:rPr>
          <w:sz w:val="26"/>
          <w:szCs w:val="26"/>
          <w:rtl/>
        </w:rPr>
        <w:t xml:space="preserve"> 95/69(هـ)؛</w:t>
      </w:r>
    </w:p>
    <w:p w14:paraId="1E5367AA" w14:textId="77777777" w:rsidR="00D26DEE" w:rsidRDefault="00D26DEE" w:rsidP="00C148FE">
      <w:pPr>
        <w:pStyle w:val="Heading2"/>
        <w:widowControl/>
        <w:numPr>
          <w:ilvl w:val="0"/>
          <w:numId w:val="47"/>
        </w:numPr>
        <w:tabs>
          <w:tab w:val="num" w:pos="1800"/>
        </w:tabs>
        <w:bidi/>
        <w:ind w:left="1440" w:hanging="720"/>
        <w:rPr>
          <w:sz w:val="26"/>
          <w:szCs w:val="26"/>
          <w:rtl/>
        </w:rPr>
      </w:pPr>
      <w:r>
        <w:rPr>
          <w:rFonts w:hint="cs"/>
          <w:sz w:val="26"/>
          <w:szCs w:val="26"/>
          <w:rtl/>
        </w:rPr>
        <w:t>تحيط علماً كذلك ب</w:t>
      </w:r>
      <w:r w:rsidRPr="00FC719B">
        <w:rPr>
          <w:sz w:val="26"/>
          <w:szCs w:val="26"/>
          <w:rtl/>
        </w:rPr>
        <w:t xml:space="preserve">التزام حكومة نيجيريا بتنفيذ التدابير التنظيمية التالية لدعم </w:t>
      </w:r>
      <w:r>
        <w:rPr>
          <w:rFonts w:hint="cs"/>
          <w:sz w:val="26"/>
          <w:szCs w:val="26"/>
          <w:rtl/>
        </w:rPr>
        <w:t>الإزالة</w:t>
      </w:r>
      <w:r w:rsidRPr="00FC719B">
        <w:rPr>
          <w:sz w:val="26"/>
          <w:szCs w:val="26"/>
          <w:rtl/>
        </w:rPr>
        <w:t xml:space="preserve"> الكامل</w:t>
      </w:r>
      <w:r>
        <w:rPr>
          <w:rFonts w:hint="cs"/>
          <w:sz w:val="26"/>
          <w:szCs w:val="26"/>
          <w:rtl/>
        </w:rPr>
        <w:t>ة ل</w:t>
      </w:r>
      <w:r w:rsidRPr="00D41535">
        <w:rPr>
          <w:rFonts w:hint="cs"/>
          <w:sz w:val="26"/>
          <w:szCs w:val="26"/>
          <w:rtl/>
          <w:lang w:bidi="ar-LB"/>
        </w:rPr>
        <w:t>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w:t>
      </w:r>
      <w:r w:rsidRPr="00FC719B">
        <w:rPr>
          <w:sz w:val="26"/>
          <w:szCs w:val="26"/>
          <w:rtl/>
        </w:rPr>
        <w:t>في قطاعات تصنيع أجهزة تكييف الهواء السكنية وأجهزة التبريد المنزلية:</w:t>
      </w:r>
    </w:p>
    <w:p w14:paraId="00BCA546" w14:textId="77777777" w:rsidR="00D26DEE" w:rsidRDefault="00D26DEE" w:rsidP="00C148FE">
      <w:pPr>
        <w:pStyle w:val="Heading3"/>
        <w:widowControl/>
        <w:numPr>
          <w:ilvl w:val="0"/>
          <w:numId w:val="48"/>
        </w:numPr>
        <w:bidi/>
        <w:ind w:left="2160" w:hanging="720"/>
        <w:rPr>
          <w:sz w:val="26"/>
          <w:szCs w:val="26"/>
          <w:rtl/>
        </w:rPr>
      </w:pPr>
      <w:r w:rsidRPr="0074056B">
        <w:rPr>
          <w:sz w:val="26"/>
          <w:szCs w:val="26"/>
          <w:rtl/>
        </w:rPr>
        <w:t xml:space="preserve">حظر </w:t>
      </w:r>
      <w:r w:rsidRPr="0074056B">
        <w:rPr>
          <w:sz w:val="26"/>
          <w:szCs w:val="26"/>
          <w:rtl/>
          <w:lang w:bidi="ar-LB"/>
        </w:rPr>
        <w:t>استيراد</w:t>
      </w:r>
      <w:r w:rsidRPr="0074056B">
        <w:rPr>
          <w:sz w:val="26"/>
          <w:szCs w:val="26"/>
          <w:rtl/>
        </w:rPr>
        <w:t xml:space="preserve"> وتصنيع معدات تكييف الهواء السكنية التي تعتمد على غاز التبريد </w:t>
      </w:r>
      <w:r w:rsidRPr="0074056B">
        <w:rPr>
          <w:sz w:val="26"/>
          <w:szCs w:val="26"/>
        </w:rPr>
        <w:t>R-410A</w:t>
      </w:r>
      <w:r w:rsidRPr="0074056B">
        <w:rPr>
          <w:sz w:val="26"/>
          <w:szCs w:val="26"/>
          <w:rtl/>
        </w:rPr>
        <w:t xml:space="preserve"> عند الانتهاء من مشاريع التحويل المدرجة في المرحلة الأولى من </w:t>
      </w:r>
      <w:r w:rsidRPr="005106BA">
        <w:rPr>
          <w:sz w:val="26"/>
          <w:szCs w:val="26"/>
          <w:rtl/>
        </w:rPr>
        <w:t xml:space="preserve">خطة </w:t>
      </w:r>
      <w:r w:rsidRPr="00D41535">
        <w:rPr>
          <w:rFonts w:hint="cs"/>
          <w:sz w:val="26"/>
          <w:szCs w:val="26"/>
          <w:rtl/>
          <w:lang w:bidi="ar-LB"/>
        </w:rPr>
        <w:t>ال</w:t>
      </w:r>
      <w:r w:rsidRPr="00D41535">
        <w:rPr>
          <w:sz w:val="26"/>
          <w:szCs w:val="26"/>
          <w:rtl/>
          <w:lang w:bidi="ar-LB"/>
        </w:rPr>
        <w:t>تنفيذ</w:t>
      </w:r>
      <w:r w:rsidRPr="00D41535">
        <w:rPr>
          <w:rFonts w:hint="cs"/>
          <w:sz w:val="26"/>
          <w:szCs w:val="26"/>
          <w:rtl/>
          <w:lang w:bidi="ar-LB"/>
        </w:rPr>
        <w:t xml:space="preserve"> المتعلقة بالمواد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بموجب تعديل كيغالي</w:t>
      </w:r>
      <w:r w:rsidRPr="0074056B">
        <w:rPr>
          <w:sz w:val="26"/>
          <w:szCs w:val="26"/>
          <w:rtl/>
        </w:rPr>
        <w:t>، في موعد لا يتجاوز يوني</w:t>
      </w:r>
      <w:r>
        <w:rPr>
          <w:rFonts w:hint="cs"/>
          <w:sz w:val="26"/>
          <w:szCs w:val="26"/>
          <w:rtl/>
        </w:rPr>
        <w:t>ه/حزيران</w:t>
      </w:r>
      <w:r w:rsidRPr="0074056B">
        <w:rPr>
          <w:sz w:val="26"/>
          <w:szCs w:val="26"/>
          <w:rtl/>
        </w:rPr>
        <w:t xml:space="preserve"> 2030؛</w:t>
      </w:r>
    </w:p>
    <w:p w14:paraId="601D30F7" w14:textId="77777777" w:rsidR="00D26DEE" w:rsidRDefault="00D26DEE" w:rsidP="00C148FE">
      <w:pPr>
        <w:pStyle w:val="Heading3"/>
        <w:widowControl/>
        <w:numPr>
          <w:ilvl w:val="0"/>
          <w:numId w:val="48"/>
        </w:numPr>
        <w:tabs>
          <w:tab w:val="num" w:pos="1080"/>
        </w:tabs>
        <w:bidi/>
        <w:ind w:left="2160" w:hanging="720"/>
        <w:rPr>
          <w:sz w:val="26"/>
          <w:szCs w:val="26"/>
          <w:rtl/>
        </w:rPr>
      </w:pPr>
      <w:r w:rsidRPr="00FE3A57">
        <w:rPr>
          <w:sz w:val="26"/>
          <w:szCs w:val="26"/>
          <w:rtl/>
        </w:rPr>
        <w:t xml:space="preserve">حظر استيراد وتصنيع معدات التبريد </w:t>
      </w:r>
      <w:r>
        <w:rPr>
          <w:rFonts w:hint="cs"/>
          <w:sz w:val="26"/>
          <w:szCs w:val="26"/>
          <w:rtl/>
        </w:rPr>
        <w:t>المنزلية</w:t>
      </w:r>
      <w:r w:rsidRPr="00FE3A57">
        <w:rPr>
          <w:sz w:val="26"/>
          <w:szCs w:val="26"/>
          <w:rtl/>
        </w:rPr>
        <w:t xml:space="preserve"> التي تعتمد على غاز</w:t>
      </w:r>
      <w:r>
        <w:rPr>
          <w:rFonts w:hint="cs"/>
          <w:sz w:val="26"/>
          <w:szCs w:val="26"/>
          <w:rtl/>
        </w:rPr>
        <w:t xml:space="preserve"> </w:t>
      </w:r>
      <w:r w:rsidRPr="00D41535">
        <w:rPr>
          <w:sz w:val="26"/>
          <w:szCs w:val="26"/>
          <w:rtl/>
          <w:lang w:bidi="ar-LB"/>
        </w:rPr>
        <w:t>الهيدروفلور</w:t>
      </w:r>
      <w:r w:rsidRPr="00D41535">
        <w:rPr>
          <w:rFonts w:hint="cs"/>
          <w:sz w:val="26"/>
          <w:szCs w:val="26"/>
          <w:rtl/>
          <w:lang w:bidi="ar-LB"/>
        </w:rPr>
        <w:t>وكربو</w:t>
      </w:r>
      <w:r>
        <w:rPr>
          <w:rFonts w:hint="cs"/>
          <w:sz w:val="26"/>
          <w:szCs w:val="26"/>
          <w:rtl/>
          <w:lang w:bidi="ar-LB"/>
        </w:rPr>
        <w:t>ن-</w:t>
      </w:r>
      <w:r w:rsidRPr="00FE3A57">
        <w:rPr>
          <w:sz w:val="26"/>
          <w:szCs w:val="26"/>
        </w:rPr>
        <w:t>134a</w:t>
      </w:r>
      <w:r w:rsidRPr="00FE3A57">
        <w:rPr>
          <w:sz w:val="26"/>
          <w:szCs w:val="26"/>
          <w:rtl/>
        </w:rPr>
        <w:t xml:space="preserve"> عند </w:t>
      </w:r>
      <w:r>
        <w:rPr>
          <w:rFonts w:hint="cs"/>
          <w:sz w:val="26"/>
          <w:szCs w:val="26"/>
          <w:rtl/>
        </w:rPr>
        <w:t>إنجاز مشروعات</w:t>
      </w:r>
      <w:r w:rsidRPr="00FE3A57">
        <w:rPr>
          <w:sz w:val="26"/>
          <w:szCs w:val="26"/>
          <w:rtl/>
        </w:rPr>
        <w:t xml:space="preserve"> التحويل المدرجة في المرحلة الأولى من خطة </w:t>
      </w:r>
      <w:r w:rsidRPr="00D41535">
        <w:rPr>
          <w:rFonts w:hint="cs"/>
          <w:sz w:val="26"/>
          <w:szCs w:val="26"/>
          <w:rtl/>
          <w:lang w:bidi="ar-LB"/>
        </w:rPr>
        <w:t>ال</w:t>
      </w:r>
      <w:r w:rsidRPr="00D41535">
        <w:rPr>
          <w:sz w:val="26"/>
          <w:szCs w:val="26"/>
          <w:rtl/>
          <w:lang w:bidi="ar-LB"/>
        </w:rPr>
        <w:t>تنفيذ</w:t>
      </w:r>
      <w:r w:rsidRPr="00D41535">
        <w:rPr>
          <w:rFonts w:hint="cs"/>
          <w:sz w:val="26"/>
          <w:szCs w:val="26"/>
          <w:rtl/>
          <w:lang w:bidi="ar-LB"/>
        </w:rPr>
        <w:t xml:space="preserve"> المتعلقة بالمواد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بموجب تعديل كيغال</w:t>
      </w:r>
      <w:r>
        <w:rPr>
          <w:rFonts w:hint="cs"/>
          <w:sz w:val="26"/>
          <w:szCs w:val="26"/>
          <w:rtl/>
          <w:lang w:bidi="ar-LB"/>
        </w:rPr>
        <w:t>ي</w:t>
      </w:r>
      <w:r w:rsidRPr="00FE3A57">
        <w:rPr>
          <w:sz w:val="26"/>
          <w:szCs w:val="26"/>
          <w:rtl/>
        </w:rPr>
        <w:t xml:space="preserve">، في موعد لا يتجاوز </w:t>
      </w:r>
      <w:r w:rsidRPr="0074056B">
        <w:rPr>
          <w:sz w:val="26"/>
          <w:szCs w:val="26"/>
          <w:rtl/>
        </w:rPr>
        <w:t>يوني</w:t>
      </w:r>
      <w:r>
        <w:rPr>
          <w:rFonts w:hint="cs"/>
          <w:sz w:val="26"/>
          <w:szCs w:val="26"/>
          <w:rtl/>
        </w:rPr>
        <w:t>ه/حزيران</w:t>
      </w:r>
      <w:r w:rsidRPr="0074056B">
        <w:rPr>
          <w:sz w:val="26"/>
          <w:szCs w:val="26"/>
          <w:rtl/>
        </w:rPr>
        <w:t xml:space="preserve"> </w:t>
      </w:r>
      <w:r w:rsidRPr="00FE3A57">
        <w:rPr>
          <w:sz w:val="26"/>
          <w:szCs w:val="26"/>
          <w:rtl/>
        </w:rPr>
        <w:t>2030؛</w:t>
      </w:r>
    </w:p>
    <w:p w14:paraId="5AEC58F5" w14:textId="77777777" w:rsidR="00D26DEE" w:rsidRDefault="00D26DEE" w:rsidP="00C148FE">
      <w:pPr>
        <w:pStyle w:val="Heading3"/>
        <w:widowControl/>
        <w:numPr>
          <w:ilvl w:val="0"/>
          <w:numId w:val="48"/>
        </w:numPr>
        <w:tabs>
          <w:tab w:val="num" w:pos="1080"/>
        </w:tabs>
        <w:bidi/>
        <w:ind w:left="2160" w:hanging="720"/>
        <w:rPr>
          <w:sz w:val="26"/>
          <w:szCs w:val="26"/>
          <w:rtl/>
        </w:rPr>
      </w:pPr>
      <w:r w:rsidRPr="00277E6D">
        <w:rPr>
          <w:sz w:val="26"/>
          <w:szCs w:val="26"/>
          <w:rtl/>
        </w:rPr>
        <w:t xml:space="preserve">حظر استيراد وتصنيع </w:t>
      </w:r>
      <w:r>
        <w:rPr>
          <w:rFonts w:hint="cs"/>
          <w:sz w:val="26"/>
          <w:szCs w:val="26"/>
          <w:rtl/>
        </w:rPr>
        <w:t>الرغاوى</w:t>
      </w:r>
      <w:r w:rsidRPr="00277E6D">
        <w:rPr>
          <w:sz w:val="26"/>
          <w:szCs w:val="26"/>
          <w:rtl/>
        </w:rPr>
        <w:t xml:space="preserve"> التي تحتوي على </w:t>
      </w:r>
      <w:r>
        <w:rPr>
          <w:rFonts w:hint="cs"/>
          <w:sz w:val="26"/>
          <w:szCs w:val="26"/>
          <w:rtl/>
          <w:lang w:bidi="ar-LB"/>
        </w:rPr>
        <w:t>ا</w:t>
      </w:r>
      <w:r w:rsidRPr="00D41535">
        <w:rPr>
          <w:rFonts w:hint="cs"/>
          <w:sz w:val="26"/>
          <w:szCs w:val="26"/>
          <w:rtl/>
          <w:lang w:bidi="ar-LB"/>
        </w:rPr>
        <w:t>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w:t>
      </w:r>
      <w:r w:rsidRPr="00277E6D">
        <w:rPr>
          <w:sz w:val="26"/>
          <w:szCs w:val="26"/>
          <w:rtl/>
        </w:rPr>
        <w:t xml:space="preserve">بمجرد </w:t>
      </w:r>
      <w:r>
        <w:rPr>
          <w:rFonts w:hint="cs"/>
          <w:sz w:val="26"/>
          <w:szCs w:val="26"/>
          <w:rtl/>
        </w:rPr>
        <w:t>إنجاز</w:t>
      </w:r>
      <w:r w:rsidRPr="00277E6D">
        <w:rPr>
          <w:sz w:val="26"/>
          <w:szCs w:val="26"/>
          <w:rtl/>
        </w:rPr>
        <w:t xml:space="preserve"> مشروع التحويل في قطاع </w:t>
      </w:r>
      <w:r>
        <w:rPr>
          <w:rFonts w:hint="cs"/>
          <w:sz w:val="26"/>
          <w:szCs w:val="26"/>
          <w:rtl/>
          <w:lang w:bidi="ar-LB"/>
        </w:rPr>
        <w:t>الرغاوى</w:t>
      </w:r>
      <w:r w:rsidRPr="00277E6D">
        <w:rPr>
          <w:sz w:val="26"/>
          <w:szCs w:val="26"/>
          <w:rtl/>
        </w:rPr>
        <w:t xml:space="preserve"> بموجب المرحلة الأولى من خطة </w:t>
      </w:r>
      <w:r w:rsidRPr="00D41535">
        <w:rPr>
          <w:rFonts w:hint="cs"/>
          <w:sz w:val="26"/>
          <w:szCs w:val="26"/>
          <w:rtl/>
          <w:lang w:bidi="ar-LB"/>
        </w:rPr>
        <w:t>ال</w:t>
      </w:r>
      <w:r w:rsidRPr="00D41535">
        <w:rPr>
          <w:sz w:val="26"/>
          <w:szCs w:val="26"/>
          <w:rtl/>
          <w:lang w:bidi="ar-LB"/>
        </w:rPr>
        <w:t>تنفيذ</w:t>
      </w:r>
      <w:r w:rsidRPr="00D41535">
        <w:rPr>
          <w:rFonts w:hint="cs"/>
          <w:sz w:val="26"/>
          <w:szCs w:val="26"/>
          <w:rtl/>
          <w:lang w:bidi="ar-LB"/>
        </w:rPr>
        <w:t xml:space="preserve"> المتعلقة بالمواد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بموجب تعديل كيغال</w:t>
      </w:r>
      <w:r>
        <w:rPr>
          <w:rFonts w:hint="cs"/>
          <w:sz w:val="26"/>
          <w:szCs w:val="26"/>
          <w:rtl/>
          <w:lang w:bidi="ar-LB"/>
        </w:rPr>
        <w:t>ي</w:t>
      </w:r>
      <w:r w:rsidRPr="00277E6D">
        <w:rPr>
          <w:sz w:val="26"/>
          <w:szCs w:val="26"/>
          <w:rtl/>
        </w:rPr>
        <w:t>، في موعد لا يتجاوز 1 يناير</w:t>
      </w:r>
      <w:r>
        <w:rPr>
          <w:rFonts w:hint="cs"/>
          <w:sz w:val="26"/>
          <w:szCs w:val="26"/>
          <w:rtl/>
        </w:rPr>
        <w:t>/كانون الثاني</w:t>
      </w:r>
      <w:r w:rsidRPr="00277E6D">
        <w:rPr>
          <w:sz w:val="26"/>
          <w:szCs w:val="26"/>
          <w:rtl/>
        </w:rPr>
        <w:t xml:space="preserve"> 2028؛</w:t>
      </w:r>
    </w:p>
    <w:p w14:paraId="381DA385" w14:textId="77777777" w:rsidR="00D26DEE" w:rsidRDefault="00D26DEE" w:rsidP="00C148FE">
      <w:pPr>
        <w:pStyle w:val="Heading2"/>
        <w:widowControl/>
        <w:numPr>
          <w:ilvl w:val="0"/>
          <w:numId w:val="47"/>
        </w:numPr>
        <w:tabs>
          <w:tab w:val="num" w:pos="1800"/>
        </w:tabs>
        <w:bidi/>
        <w:ind w:left="1440" w:hanging="720"/>
        <w:rPr>
          <w:sz w:val="26"/>
          <w:szCs w:val="26"/>
          <w:rtl/>
        </w:rPr>
      </w:pPr>
      <w:r w:rsidRPr="001D3DA4">
        <w:rPr>
          <w:sz w:val="26"/>
          <w:szCs w:val="26"/>
          <w:rtl/>
        </w:rPr>
        <w:t xml:space="preserve">خصم 4,210,857 طنًا </w:t>
      </w:r>
      <w:r>
        <w:rPr>
          <w:rFonts w:hint="cs"/>
          <w:sz w:val="26"/>
          <w:szCs w:val="26"/>
          <w:rtl/>
        </w:rPr>
        <w:t xml:space="preserve">من مكافئ </w:t>
      </w:r>
      <w:r w:rsidRPr="001D3DA4">
        <w:rPr>
          <w:sz w:val="26"/>
          <w:szCs w:val="26"/>
          <w:rtl/>
        </w:rPr>
        <w:t xml:space="preserve">ثاني أكسيد الكربون من </w:t>
      </w:r>
      <w:r>
        <w:rPr>
          <w:rFonts w:hint="cs"/>
          <w:sz w:val="26"/>
          <w:szCs w:val="26"/>
          <w:rtl/>
          <w:lang w:bidi="ar-LB"/>
        </w:rPr>
        <w:t>ا</w:t>
      </w:r>
      <w:r w:rsidRPr="00D41535">
        <w:rPr>
          <w:rFonts w:hint="cs"/>
          <w:sz w:val="26"/>
          <w:szCs w:val="26"/>
          <w:rtl/>
          <w:lang w:bidi="ar-LB"/>
        </w:rPr>
        <w:t>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w:t>
      </w:r>
      <w:r w:rsidRPr="001D3DA4">
        <w:rPr>
          <w:sz w:val="26"/>
          <w:szCs w:val="26"/>
          <w:rtl/>
        </w:rPr>
        <w:t xml:space="preserve">من نقطة البداية لتحقيق تخفيضات إجمالية مستدامة في استهلاك </w:t>
      </w:r>
      <w:r>
        <w:rPr>
          <w:rFonts w:hint="cs"/>
          <w:sz w:val="26"/>
          <w:szCs w:val="26"/>
          <w:rtl/>
          <w:lang w:bidi="ar-LB"/>
        </w:rPr>
        <w:t>ا</w:t>
      </w:r>
      <w:r w:rsidRPr="00D41535">
        <w:rPr>
          <w:rFonts w:hint="cs"/>
          <w:sz w:val="26"/>
          <w:szCs w:val="26"/>
          <w:rtl/>
          <w:lang w:bidi="ar-LB"/>
        </w:rPr>
        <w:t>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w:t>
      </w:r>
      <w:r w:rsidRPr="001D3DA4">
        <w:rPr>
          <w:sz w:val="26"/>
          <w:szCs w:val="26"/>
          <w:rtl/>
        </w:rPr>
        <w:t>والتي سيتم تحديدها على أساس التوجيهات المقدمة من اللجنة التنفيذية؛</w:t>
      </w:r>
    </w:p>
    <w:p w14:paraId="6416EA19" w14:textId="77777777" w:rsidR="00D26DEE" w:rsidRDefault="00D26DEE" w:rsidP="00C148FE">
      <w:pPr>
        <w:pStyle w:val="Heading2"/>
        <w:widowControl/>
        <w:numPr>
          <w:ilvl w:val="0"/>
          <w:numId w:val="47"/>
        </w:numPr>
        <w:tabs>
          <w:tab w:val="num" w:pos="1800"/>
        </w:tabs>
        <w:bidi/>
        <w:ind w:left="1440" w:hanging="720"/>
        <w:rPr>
          <w:sz w:val="26"/>
          <w:szCs w:val="26"/>
          <w:rtl/>
        </w:rPr>
      </w:pPr>
      <w:r>
        <w:rPr>
          <w:rFonts w:hint="cs"/>
          <w:sz w:val="26"/>
          <w:szCs w:val="26"/>
          <w:rtl/>
        </w:rPr>
        <w:t>الإحاطة علماً ب</w:t>
      </w:r>
      <w:r w:rsidRPr="009327F8">
        <w:rPr>
          <w:sz w:val="26"/>
          <w:szCs w:val="26"/>
          <w:rtl/>
        </w:rPr>
        <w:t xml:space="preserve">أنه عند </w:t>
      </w:r>
      <w:r>
        <w:rPr>
          <w:rFonts w:hint="cs"/>
          <w:sz w:val="26"/>
          <w:szCs w:val="26"/>
          <w:rtl/>
        </w:rPr>
        <w:t xml:space="preserve">إنجاز مشروعات </w:t>
      </w:r>
      <w:r w:rsidRPr="009327F8">
        <w:rPr>
          <w:sz w:val="26"/>
          <w:szCs w:val="26"/>
          <w:rtl/>
        </w:rPr>
        <w:t xml:space="preserve">المستخدم النهائي المدرجة في المرحلة الأولى من </w:t>
      </w:r>
      <w:r w:rsidRPr="00277E6D">
        <w:rPr>
          <w:sz w:val="26"/>
          <w:szCs w:val="26"/>
          <w:rtl/>
        </w:rPr>
        <w:t xml:space="preserve">خطة </w:t>
      </w:r>
      <w:r w:rsidRPr="00D41535">
        <w:rPr>
          <w:rFonts w:hint="cs"/>
          <w:sz w:val="26"/>
          <w:szCs w:val="26"/>
          <w:rtl/>
          <w:lang w:bidi="ar-LB"/>
        </w:rPr>
        <w:t>ال</w:t>
      </w:r>
      <w:r w:rsidRPr="00D41535">
        <w:rPr>
          <w:sz w:val="26"/>
          <w:szCs w:val="26"/>
          <w:rtl/>
          <w:lang w:bidi="ar-LB"/>
        </w:rPr>
        <w:t>تنفيذ</w:t>
      </w:r>
      <w:r w:rsidRPr="00D41535">
        <w:rPr>
          <w:rFonts w:hint="cs"/>
          <w:sz w:val="26"/>
          <w:szCs w:val="26"/>
          <w:rtl/>
          <w:lang w:bidi="ar-LB"/>
        </w:rPr>
        <w:t xml:space="preserve"> المتعلقة بالمواد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بموجب تعديل كيغال</w:t>
      </w:r>
      <w:r>
        <w:rPr>
          <w:rFonts w:hint="cs"/>
          <w:sz w:val="26"/>
          <w:szCs w:val="26"/>
          <w:rtl/>
          <w:lang w:bidi="ar-LB"/>
        </w:rPr>
        <w:t>ي</w:t>
      </w:r>
      <w:r w:rsidRPr="009327F8">
        <w:rPr>
          <w:sz w:val="26"/>
          <w:szCs w:val="26"/>
          <w:rtl/>
        </w:rPr>
        <w:t xml:space="preserve">، سيقدم برنامج الأمم المتحدة الإنمائي وحكومة إيطاليا تقريرًا نهائيًا عن تنفيذها بما يتماشى مع </w:t>
      </w:r>
      <w:r>
        <w:rPr>
          <w:rFonts w:hint="cs"/>
          <w:sz w:val="26"/>
          <w:szCs w:val="26"/>
          <w:rtl/>
        </w:rPr>
        <w:t>المقرر</w:t>
      </w:r>
      <w:r w:rsidRPr="009327F8">
        <w:rPr>
          <w:sz w:val="26"/>
          <w:szCs w:val="26"/>
          <w:rtl/>
        </w:rPr>
        <w:t xml:space="preserve"> 92/36(</w:t>
      </w:r>
      <w:r>
        <w:rPr>
          <w:rFonts w:hint="cs"/>
          <w:sz w:val="26"/>
          <w:szCs w:val="26"/>
          <w:rtl/>
        </w:rPr>
        <w:t>ز</w:t>
      </w:r>
      <w:r w:rsidRPr="009327F8">
        <w:rPr>
          <w:sz w:val="26"/>
          <w:szCs w:val="26"/>
          <w:rtl/>
        </w:rPr>
        <w:t xml:space="preserve">)، بما في ذلك </w:t>
      </w:r>
      <w:r>
        <w:rPr>
          <w:rFonts w:hint="cs"/>
          <w:sz w:val="26"/>
          <w:szCs w:val="26"/>
          <w:rtl/>
        </w:rPr>
        <w:t xml:space="preserve">إزالة </w:t>
      </w:r>
      <w:r>
        <w:rPr>
          <w:rFonts w:hint="cs"/>
          <w:sz w:val="26"/>
          <w:szCs w:val="26"/>
          <w:rtl/>
          <w:lang w:bidi="ar-LB"/>
        </w:rPr>
        <w:t>ا</w:t>
      </w:r>
      <w:r w:rsidRPr="00D41535">
        <w:rPr>
          <w:rFonts w:hint="cs"/>
          <w:sz w:val="26"/>
          <w:szCs w:val="26"/>
          <w:rtl/>
          <w:lang w:bidi="ar-LB"/>
        </w:rPr>
        <w:t>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w:t>
      </w:r>
      <w:r w:rsidRPr="009327F8">
        <w:rPr>
          <w:sz w:val="26"/>
          <w:szCs w:val="26"/>
          <w:rtl/>
        </w:rPr>
        <w:t>ومكاسب كفاءة</w:t>
      </w:r>
      <w:r>
        <w:rPr>
          <w:rFonts w:hint="cs"/>
          <w:sz w:val="26"/>
          <w:szCs w:val="26"/>
          <w:rtl/>
        </w:rPr>
        <w:t xml:space="preserve"> استخدام</w:t>
      </w:r>
      <w:r w:rsidRPr="009327F8">
        <w:rPr>
          <w:sz w:val="26"/>
          <w:szCs w:val="26"/>
          <w:rtl/>
        </w:rPr>
        <w:t xml:space="preserve"> الطاقة التي تم تحقيقها؛</w:t>
      </w:r>
    </w:p>
    <w:p w14:paraId="5E1FB78B" w14:textId="77777777" w:rsidR="00D26DEE" w:rsidRDefault="00D26DEE" w:rsidP="00C148FE">
      <w:pPr>
        <w:pStyle w:val="Heading2"/>
        <w:widowControl/>
        <w:numPr>
          <w:ilvl w:val="0"/>
          <w:numId w:val="47"/>
        </w:numPr>
        <w:tabs>
          <w:tab w:val="num" w:pos="1800"/>
        </w:tabs>
        <w:bidi/>
        <w:ind w:left="1440" w:hanging="720"/>
        <w:rPr>
          <w:sz w:val="26"/>
          <w:szCs w:val="26"/>
          <w:rtl/>
        </w:rPr>
      </w:pPr>
      <w:r w:rsidRPr="00311770">
        <w:rPr>
          <w:sz w:val="26"/>
          <w:szCs w:val="26"/>
          <w:rtl/>
        </w:rPr>
        <w:t xml:space="preserve">دعوة حكومة نيجيريا، على أساس استثنائي، لتقديم مقترح، بحلول الاجتماع المئة للجنة التنفيذية، لتحويل أي مؤسسات مؤهلة متبقية تقوم بتصنيع وحدات تكييف الهواء السكنية التي تستخدم غاز </w:t>
      </w:r>
      <w:r w:rsidRPr="00311770">
        <w:rPr>
          <w:sz w:val="26"/>
          <w:szCs w:val="26"/>
          <w:rtl/>
        </w:rPr>
        <w:lastRenderedPageBreak/>
        <w:t xml:space="preserve">التبريد </w:t>
      </w:r>
      <w:r w:rsidRPr="00311770">
        <w:rPr>
          <w:sz w:val="26"/>
          <w:szCs w:val="26"/>
        </w:rPr>
        <w:t>R-410A</w:t>
      </w:r>
      <w:r w:rsidRPr="00311770">
        <w:rPr>
          <w:sz w:val="26"/>
          <w:szCs w:val="26"/>
          <w:rtl/>
        </w:rPr>
        <w:t xml:space="preserve"> والثلاجات المنزلية التي تستخدم غاز التبريد</w:t>
      </w:r>
      <w:r>
        <w:rPr>
          <w:rFonts w:hint="cs"/>
          <w:sz w:val="26"/>
          <w:szCs w:val="26"/>
          <w:rtl/>
        </w:rPr>
        <w:t xml:space="preserve"> </w:t>
      </w:r>
      <w:r w:rsidRPr="00D41535">
        <w:rPr>
          <w:sz w:val="26"/>
          <w:szCs w:val="26"/>
          <w:rtl/>
          <w:lang w:bidi="ar-LB"/>
        </w:rPr>
        <w:t>الهيدروفلور</w:t>
      </w:r>
      <w:r w:rsidRPr="00D41535">
        <w:rPr>
          <w:rFonts w:hint="cs"/>
          <w:sz w:val="26"/>
          <w:szCs w:val="26"/>
          <w:rtl/>
          <w:lang w:bidi="ar-LB"/>
        </w:rPr>
        <w:t>وكربون</w:t>
      </w:r>
      <w:r>
        <w:rPr>
          <w:rFonts w:hint="cs"/>
          <w:sz w:val="26"/>
          <w:szCs w:val="26"/>
          <w:rtl/>
          <w:lang w:bidi="ar-LB"/>
        </w:rPr>
        <w:t>-</w:t>
      </w:r>
      <w:r w:rsidRPr="00311770">
        <w:rPr>
          <w:sz w:val="26"/>
          <w:szCs w:val="26"/>
        </w:rPr>
        <w:t>134a</w:t>
      </w:r>
      <w:r w:rsidRPr="00311770">
        <w:rPr>
          <w:sz w:val="26"/>
          <w:szCs w:val="26"/>
          <w:rtl/>
        </w:rPr>
        <w:t>، على أساس ما يلي:</w:t>
      </w:r>
    </w:p>
    <w:p w14:paraId="01D13002" w14:textId="77777777" w:rsidR="00D26DEE" w:rsidRDefault="00D26DEE" w:rsidP="00C148FE">
      <w:pPr>
        <w:pStyle w:val="Heading3"/>
        <w:widowControl/>
        <w:numPr>
          <w:ilvl w:val="0"/>
          <w:numId w:val="50"/>
        </w:numPr>
        <w:bidi/>
        <w:ind w:left="2160" w:hanging="720"/>
        <w:rPr>
          <w:sz w:val="26"/>
          <w:szCs w:val="26"/>
          <w:rtl/>
        </w:rPr>
      </w:pPr>
      <w:r w:rsidRPr="005D7D24">
        <w:rPr>
          <w:rFonts w:hint="cs"/>
          <w:sz w:val="26"/>
          <w:szCs w:val="26"/>
          <w:rtl/>
        </w:rPr>
        <w:t>بلوغ</w:t>
      </w:r>
      <w:r w:rsidRPr="005D7D24">
        <w:rPr>
          <w:sz w:val="26"/>
          <w:szCs w:val="26"/>
          <w:rtl/>
        </w:rPr>
        <w:t xml:space="preserve"> الحد </w:t>
      </w:r>
      <w:r w:rsidRPr="005D7D24">
        <w:rPr>
          <w:sz w:val="26"/>
          <w:szCs w:val="26"/>
          <w:rtl/>
          <w:lang w:bidi="ar-LB"/>
        </w:rPr>
        <w:t>الأقصى</w:t>
      </w:r>
      <w:r w:rsidRPr="005D7D24">
        <w:rPr>
          <w:sz w:val="26"/>
          <w:szCs w:val="26"/>
          <w:rtl/>
        </w:rPr>
        <w:t xml:space="preserve"> للاستهلاك المتبقي من غاز </w:t>
      </w:r>
      <w:r w:rsidRPr="005D7D24">
        <w:rPr>
          <w:sz w:val="26"/>
          <w:szCs w:val="26"/>
        </w:rPr>
        <w:t>R-410A</w:t>
      </w:r>
      <w:r w:rsidRPr="005D7D24">
        <w:rPr>
          <w:sz w:val="26"/>
          <w:szCs w:val="26"/>
          <w:rtl/>
        </w:rPr>
        <w:t xml:space="preserve"> المؤهل للتمويل 132,055 طنًا من مكافئ ثاني أكسيد الكربون (63.26 طنًا متريًا)؛</w:t>
      </w:r>
    </w:p>
    <w:p w14:paraId="512B6E67" w14:textId="77777777" w:rsidR="00D26DEE" w:rsidRDefault="00D26DEE" w:rsidP="00C148FE">
      <w:pPr>
        <w:pStyle w:val="Heading3"/>
        <w:widowControl/>
        <w:numPr>
          <w:ilvl w:val="0"/>
          <w:numId w:val="50"/>
        </w:numPr>
        <w:bidi/>
        <w:ind w:left="2160" w:hanging="720"/>
        <w:rPr>
          <w:sz w:val="26"/>
          <w:szCs w:val="26"/>
          <w:rtl/>
        </w:rPr>
      </w:pPr>
      <w:r>
        <w:rPr>
          <w:rFonts w:hint="cs"/>
          <w:sz w:val="26"/>
          <w:szCs w:val="26"/>
          <w:rtl/>
        </w:rPr>
        <w:t>بلوغ</w:t>
      </w:r>
      <w:r w:rsidRPr="005D7D24">
        <w:rPr>
          <w:sz w:val="26"/>
          <w:szCs w:val="26"/>
          <w:rtl/>
        </w:rPr>
        <w:t xml:space="preserve"> الحد </w:t>
      </w:r>
      <w:r w:rsidRPr="005D7D24">
        <w:rPr>
          <w:sz w:val="26"/>
          <w:szCs w:val="26"/>
          <w:rtl/>
          <w:lang w:bidi="ar-LB"/>
        </w:rPr>
        <w:t>الأقصى</w:t>
      </w:r>
      <w:r w:rsidRPr="005D7D24">
        <w:rPr>
          <w:sz w:val="26"/>
          <w:szCs w:val="26"/>
          <w:rtl/>
        </w:rPr>
        <w:t xml:space="preserve"> للاستهلاك المتبقي من </w:t>
      </w:r>
      <w:r w:rsidRPr="00D41535">
        <w:rPr>
          <w:sz w:val="26"/>
          <w:szCs w:val="26"/>
          <w:rtl/>
          <w:lang w:bidi="ar-LB"/>
        </w:rPr>
        <w:t>الهيدروفلور</w:t>
      </w:r>
      <w:r w:rsidRPr="00D41535">
        <w:rPr>
          <w:rFonts w:hint="cs"/>
          <w:sz w:val="26"/>
          <w:szCs w:val="26"/>
          <w:rtl/>
          <w:lang w:bidi="ar-LB"/>
        </w:rPr>
        <w:t>وكربون</w:t>
      </w:r>
      <w:r>
        <w:rPr>
          <w:rFonts w:hint="cs"/>
          <w:sz w:val="26"/>
          <w:szCs w:val="26"/>
          <w:rtl/>
          <w:lang w:bidi="ar-LB"/>
        </w:rPr>
        <w:t>-</w:t>
      </w:r>
      <w:r w:rsidRPr="00311770">
        <w:rPr>
          <w:sz w:val="26"/>
          <w:szCs w:val="26"/>
        </w:rPr>
        <w:t>134a</w:t>
      </w:r>
      <w:r>
        <w:rPr>
          <w:rFonts w:hint="cs"/>
          <w:sz w:val="26"/>
          <w:szCs w:val="26"/>
          <w:rtl/>
        </w:rPr>
        <w:t xml:space="preserve"> </w:t>
      </w:r>
      <w:r w:rsidRPr="005D7D24">
        <w:rPr>
          <w:sz w:val="26"/>
          <w:szCs w:val="26"/>
          <w:rtl/>
        </w:rPr>
        <w:t xml:space="preserve">المؤهل للتمويل 98,985 طنًا </w:t>
      </w:r>
      <w:r>
        <w:rPr>
          <w:rFonts w:hint="cs"/>
          <w:sz w:val="26"/>
          <w:szCs w:val="26"/>
          <w:rtl/>
        </w:rPr>
        <w:t xml:space="preserve">من مكافئ </w:t>
      </w:r>
      <w:r w:rsidRPr="005D7D24">
        <w:rPr>
          <w:sz w:val="26"/>
          <w:szCs w:val="26"/>
          <w:rtl/>
        </w:rPr>
        <w:t>ثاني أكسيد الكربون (69.22 طنًا متريًا)؛</w:t>
      </w:r>
    </w:p>
    <w:p w14:paraId="0A374FAC" w14:textId="77777777" w:rsidR="00D26DEE" w:rsidRDefault="00D26DEE" w:rsidP="00C148FE">
      <w:pPr>
        <w:pStyle w:val="Heading2"/>
        <w:widowControl/>
        <w:numPr>
          <w:ilvl w:val="0"/>
          <w:numId w:val="47"/>
        </w:numPr>
        <w:tabs>
          <w:tab w:val="num" w:pos="1800"/>
        </w:tabs>
        <w:bidi/>
        <w:ind w:left="1440" w:hanging="720"/>
        <w:rPr>
          <w:sz w:val="26"/>
          <w:szCs w:val="26"/>
          <w:rtl/>
        </w:rPr>
      </w:pPr>
      <w:r w:rsidRPr="0096067B">
        <w:rPr>
          <w:rFonts w:hint="cs"/>
          <w:sz w:val="26"/>
          <w:szCs w:val="26"/>
          <w:rtl/>
        </w:rPr>
        <w:t>الموافقة على ما يلي:</w:t>
      </w:r>
    </w:p>
    <w:p w14:paraId="06F83355" w14:textId="77777777" w:rsidR="00D26DEE" w:rsidRDefault="00D26DEE" w:rsidP="00C148FE">
      <w:pPr>
        <w:pStyle w:val="Heading3"/>
        <w:widowControl/>
        <w:numPr>
          <w:ilvl w:val="0"/>
          <w:numId w:val="49"/>
        </w:numPr>
        <w:bidi/>
        <w:ind w:left="2160" w:hanging="720"/>
        <w:rPr>
          <w:sz w:val="26"/>
          <w:szCs w:val="26"/>
          <w:rtl/>
        </w:rPr>
      </w:pPr>
      <w:r w:rsidRPr="0096067B">
        <w:rPr>
          <w:sz w:val="26"/>
          <w:szCs w:val="26"/>
          <w:rtl/>
        </w:rPr>
        <w:t xml:space="preserve">الشريحة الثانية من المرحلة الأولى المحدثة من خطة </w:t>
      </w:r>
      <w:r w:rsidRPr="00D41535">
        <w:rPr>
          <w:rFonts w:hint="cs"/>
          <w:sz w:val="26"/>
          <w:szCs w:val="26"/>
          <w:rtl/>
          <w:lang w:bidi="ar-LB"/>
        </w:rPr>
        <w:t>ال</w:t>
      </w:r>
      <w:r w:rsidRPr="00D41535">
        <w:rPr>
          <w:sz w:val="26"/>
          <w:szCs w:val="26"/>
          <w:rtl/>
          <w:lang w:bidi="ar-LB"/>
        </w:rPr>
        <w:t>تنفيذ</w:t>
      </w:r>
      <w:r w:rsidRPr="00D41535">
        <w:rPr>
          <w:rFonts w:hint="cs"/>
          <w:sz w:val="26"/>
          <w:szCs w:val="26"/>
          <w:rtl/>
          <w:lang w:bidi="ar-LB"/>
        </w:rPr>
        <w:t xml:space="preserve"> المتعلقة بالمواد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بموجب تعديل كيغال</w:t>
      </w:r>
      <w:r>
        <w:rPr>
          <w:rFonts w:hint="cs"/>
          <w:sz w:val="26"/>
          <w:szCs w:val="26"/>
          <w:rtl/>
          <w:lang w:bidi="ar-LB"/>
        </w:rPr>
        <w:t xml:space="preserve">ي في </w:t>
      </w:r>
      <w:r w:rsidRPr="0096067B">
        <w:rPr>
          <w:sz w:val="26"/>
          <w:szCs w:val="26"/>
          <w:rtl/>
        </w:rPr>
        <w:t xml:space="preserve">نيجيريا وخطة </w:t>
      </w:r>
      <w:r>
        <w:rPr>
          <w:rFonts w:hint="cs"/>
          <w:sz w:val="26"/>
          <w:szCs w:val="26"/>
          <w:rtl/>
        </w:rPr>
        <w:t>تنفيذ الشريحة</w:t>
      </w:r>
      <w:r w:rsidRPr="0096067B">
        <w:rPr>
          <w:sz w:val="26"/>
          <w:szCs w:val="26"/>
          <w:rtl/>
        </w:rPr>
        <w:t xml:space="preserve"> المقابلة لها، بقيمة 2,672,858 دولارًا أمريكيًا، </w:t>
      </w:r>
      <w:r>
        <w:rPr>
          <w:rFonts w:hint="cs"/>
          <w:sz w:val="26"/>
          <w:szCs w:val="26"/>
          <w:rtl/>
        </w:rPr>
        <w:t>تتألف</w:t>
      </w:r>
      <w:r w:rsidRPr="0096067B">
        <w:rPr>
          <w:sz w:val="26"/>
          <w:szCs w:val="26"/>
          <w:rtl/>
        </w:rPr>
        <w:t xml:space="preserve"> من 909,206 </w:t>
      </w:r>
      <w:r>
        <w:rPr>
          <w:rFonts w:hint="cs"/>
          <w:sz w:val="26"/>
          <w:szCs w:val="26"/>
          <w:rtl/>
        </w:rPr>
        <w:t>دولارات أمريكية</w:t>
      </w:r>
      <w:r w:rsidRPr="0096067B">
        <w:rPr>
          <w:sz w:val="26"/>
          <w:szCs w:val="26"/>
          <w:rtl/>
        </w:rPr>
        <w:t>، بالإضافة إلى تكاليف دعم الوكالة البالغة 63,644 دولارًا أمريكيًا، لبرنامج الأمم المتحدة الإنمائي، و1,324,774 دولارًا أمريكيًا، بالإضافة إلى تكاليف دعم الوكالة البالغة 92,734 دولارًا أمريكيًا، لمنظمة الأمم المتحدة للتنمية الصناعية، و250,000 دولارأمريكي بالإضافة إلى تكاليف دعم الوكالة البالغة 32,500 دولار</w:t>
      </w:r>
      <w:r>
        <w:rPr>
          <w:rFonts w:hint="cs"/>
          <w:sz w:val="26"/>
          <w:szCs w:val="26"/>
          <w:rtl/>
        </w:rPr>
        <w:t xml:space="preserve"> </w:t>
      </w:r>
      <w:r w:rsidRPr="0096067B">
        <w:rPr>
          <w:sz w:val="26"/>
          <w:szCs w:val="26"/>
          <w:rtl/>
        </w:rPr>
        <w:t>أمريكي لحكومة إيطاليا؛</w:t>
      </w:r>
    </w:p>
    <w:p w14:paraId="7AD6000B" w14:textId="77777777" w:rsidR="00D26DEE" w:rsidRPr="00E24F02" w:rsidRDefault="00D26DEE" w:rsidP="00C148FE">
      <w:pPr>
        <w:pStyle w:val="Heading3"/>
        <w:widowControl/>
        <w:numPr>
          <w:ilvl w:val="0"/>
          <w:numId w:val="49"/>
        </w:numPr>
        <w:bidi/>
        <w:ind w:left="2160" w:hanging="720"/>
        <w:rPr>
          <w:sz w:val="26"/>
          <w:szCs w:val="26"/>
          <w:rtl/>
        </w:rPr>
      </w:pPr>
      <w:r>
        <w:rPr>
          <w:rFonts w:hint="cs"/>
          <w:sz w:val="26"/>
          <w:szCs w:val="26"/>
          <w:rtl/>
        </w:rPr>
        <w:t xml:space="preserve">مشروع الاتفاق </w:t>
      </w:r>
      <w:r w:rsidRPr="00E24F02">
        <w:rPr>
          <w:sz w:val="26"/>
          <w:szCs w:val="26"/>
          <w:rtl/>
        </w:rPr>
        <w:t>المحدث</w:t>
      </w:r>
      <w:r>
        <w:rPr>
          <w:rFonts w:hint="cs"/>
          <w:sz w:val="26"/>
          <w:szCs w:val="26"/>
          <w:rtl/>
        </w:rPr>
        <w:t xml:space="preserve"> </w:t>
      </w:r>
      <w:r w:rsidRPr="00E24F02">
        <w:rPr>
          <w:sz w:val="26"/>
          <w:szCs w:val="26"/>
          <w:rtl/>
        </w:rPr>
        <w:t xml:space="preserve">بين حكومة نيجيريا واللجنة التنفيذية لخفض استهلاك </w:t>
      </w:r>
      <w:r w:rsidRPr="00D41535">
        <w:rPr>
          <w:rFonts w:hint="cs"/>
          <w:sz w:val="26"/>
          <w:szCs w:val="26"/>
          <w:rtl/>
          <w:lang w:bidi="ar-LB"/>
        </w:rPr>
        <w:t>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w:t>
      </w:r>
      <w:r w:rsidRPr="00E24F02">
        <w:rPr>
          <w:sz w:val="26"/>
          <w:szCs w:val="26"/>
          <w:rtl/>
        </w:rPr>
        <w:t>وفقًا للمرحلة الأولى</w:t>
      </w:r>
      <w:r>
        <w:rPr>
          <w:rFonts w:hint="cs"/>
          <w:sz w:val="26"/>
          <w:szCs w:val="26"/>
          <w:rtl/>
        </w:rPr>
        <w:t xml:space="preserve"> </w:t>
      </w:r>
      <w:r w:rsidRPr="00E24F02">
        <w:rPr>
          <w:sz w:val="26"/>
          <w:szCs w:val="26"/>
          <w:rtl/>
        </w:rPr>
        <w:t>المحدثة</w:t>
      </w:r>
      <w:r>
        <w:rPr>
          <w:rFonts w:hint="cs"/>
          <w:sz w:val="26"/>
          <w:szCs w:val="26"/>
          <w:rtl/>
        </w:rPr>
        <w:t xml:space="preserve"> </w:t>
      </w:r>
      <w:r w:rsidRPr="00E24F02">
        <w:rPr>
          <w:sz w:val="26"/>
          <w:szCs w:val="26"/>
          <w:rtl/>
        </w:rPr>
        <w:t xml:space="preserve">من خطة </w:t>
      </w:r>
      <w:r w:rsidRPr="00D41535">
        <w:rPr>
          <w:rFonts w:hint="cs"/>
          <w:sz w:val="26"/>
          <w:szCs w:val="26"/>
          <w:rtl/>
          <w:lang w:bidi="ar-LB"/>
        </w:rPr>
        <w:t>ال</w:t>
      </w:r>
      <w:r w:rsidRPr="00D41535">
        <w:rPr>
          <w:sz w:val="26"/>
          <w:szCs w:val="26"/>
          <w:rtl/>
          <w:lang w:bidi="ar-LB"/>
        </w:rPr>
        <w:t>تنفيذ</w:t>
      </w:r>
      <w:r w:rsidRPr="00D41535">
        <w:rPr>
          <w:rFonts w:hint="cs"/>
          <w:sz w:val="26"/>
          <w:szCs w:val="26"/>
          <w:rtl/>
          <w:lang w:bidi="ar-LB"/>
        </w:rPr>
        <w:t xml:space="preserve"> المتعلقة بالمواد</w:t>
      </w:r>
      <w:r w:rsidRPr="00D41535">
        <w:rPr>
          <w:sz w:val="26"/>
          <w:szCs w:val="26"/>
          <w:rtl/>
          <w:lang w:bidi="ar-LB"/>
        </w:rPr>
        <w:t xml:space="preserve"> الهيدروفلور</w:t>
      </w:r>
      <w:r w:rsidRPr="00D41535">
        <w:rPr>
          <w:rFonts w:hint="cs"/>
          <w:sz w:val="26"/>
          <w:szCs w:val="26"/>
          <w:rtl/>
          <w:lang w:bidi="ar-LB"/>
        </w:rPr>
        <w:t>وكربون</w:t>
      </w:r>
      <w:r w:rsidRPr="00D41535">
        <w:rPr>
          <w:sz w:val="26"/>
          <w:szCs w:val="26"/>
          <w:rtl/>
          <w:lang w:bidi="ar-LB"/>
        </w:rPr>
        <w:t>ية</w:t>
      </w:r>
      <w:r w:rsidRPr="00D41535">
        <w:rPr>
          <w:rFonts w:hint="cs"/>
          <w:sz w:val="26"/>
          <w:szCs w:val="26"/>
          <w:rtl/>
          <w:lang w:bidi="ar-LB"/>
        </w:rPr>
        <w:t xml:space="preserve"> بموجب تعديل كيغال</w:t>
      </w:r>
      <w:r>
        <w:rPr>
          <w:rFonts w:hint="cs"/>
          <w:sz w:val="26"/>
          <w:szCs w:val="26"/>
          <w:rtl/>
          <w:lang w:bidi="ar-LB"/>
        </w:rPr>
        <w:t>ي</w:t>
      </w:r>
      <w:r w:rsidRPr="00E24F02">
        <w:rPr>
          <w:sz w:val="26"/>
          <w:szCs w:val="26"/>
          <w:rtl/>
        </w:rPr>
        <w:t xml:space="preserve">، الواردة في </w:t>
      </w:r>
      <w:r>
        <w:rPr>
          <w:rFonts w:hint="cs"/>
          <w:sz w:val="26"/>
          <w:szCs w:val="26"/>
          <w:rtl/>
        </w:rPr>
        <w:t>المرفق</w:t>
      </w:r>
      <w:r w:rsidRPr="00E24F02">
        <w:rPr>
          <w:sz w:val="26"/>
          <w:szCs w:val="26"/>
          <w:rtl/>
        </w:rPr>
        <w:t xml:space="preserve"> الثاني لهذه الوثيقة.</w:t>
      </w:r>
    </w:p>
    <w:p w14:paraId="24F35448" w14:textId="77777777" w:rsidR="00EA160C" w:rsidRPr="004A6AA9" w:rsidRDefault="00EA160C" w:rsidP="004A6AA9">
      <w:pPr>
        <w:bidi/>
        <w:spacing w:after="240"/>
        <w:jc w:val="center"/>
        <w:rPr>
          <w:b/>
          <w:sz w:val="26"/>
          <w:szCs w:val="26"/>
          <w:highlight w:val="magenta"/>
        </w:rPr>
        <w:sectPr w:rsidR="00EA160C" w:rsidRPr="004A6AA9" w:rsidSect="00D26DEE">
          <w:headerReference w:type="even" r:id="rId22"/>
          <w:headerReference w:type="default" r:id="rId23"/>
          <w:footerReference w:type="even" r:id="rId24"/>
          <w:footerReference w:type="default" r:id="rId25"/>
          <w:footerReference w:type="first" r:id="rId26"/>
          <w:pgSz w:w="12240" w:h="15840" w:code="1"/>
          <w:pgMar w:top="720" w:right="1440" w:bottom="864" w:left="1440" w:header="720" w:footer="475" w:gutter="0"/>
          <w:cols w:space="720"/>
          <w:titlePg/>
          <w:docGrid w:linePitch="299"/>
        </w:sectPr>
      </w:pPr>
    </w:p>
    <w:p w14:paraId="381D3AD1" w14:textId="77777777" w:rsidR="00BB0E5B" w:rsidRPr="00F0127F" w:rsidRDefault="00BB0E5B" w:rsidP="00BB0E5B">
      <w:pPr>
        <w:widowControl w:val="0"/>
        <w:bidi/>
        <w:spacing w:after="240"/>
        <w:jc w:val="center"/>
        <w:rPr>
          <w:b/>
          <w:bCs/>
          <w:sz w:val="26"/>
          <w:szCs w:val="26"/>
          <w:lang w:val="en-US" w:bidi="ar-EG"/>
        </w:rPr>
      </w:pPr>
      <w:r w:rsidRPr="000D53F1">
        <w:rPr>
          <w:rFonts w:hint="cs"/>
          <w:b/>
          <w:bCs/>
          <w:sz w:val="26"/>
          <w:szCs w:val="26"/>
          <w:rtl/>
        </w:rPr>
        <w:lastRenderedPageBreak/>
        <w:t xml:space="preserve">المرفق </w:t>
      </w:r>
      <w:r>
        <w:rPr>
          <w:rFonts w:hint="cs"/>
          <w:b/>
          <w:bCs/>
          <w:sz w:val="26"/>
          <w:szCs w:val="26"/>
          <w:rtl/>
          <w:lang w:bidi="ar-EG"/>
        </w:rPr>
        <w:t>الأول</w:t>
      </w:r>
    </w:p>
    <w:p w14:paraId="546642DC" w14:textId="4A92B40B" w:rsidR="00BB0E5B" w:rsidRPr="000D53F1" w:rsidRDefault="00BB0E5B" w:rsidP="00BB0E5B">
      <w:pPr>
        <w:bidi/>
        <w:jc w:val="center"/>
        <w:rPr>
          <w:b/>
          <w:bCs/>
          <w:sz w:val="26"/>
          <w:szCs w:val="26"/>
          <w:rtl/>
        </w:rPr>
      </w:pPr>
      <w:r>
        <w:rPr>
          <w:rFonts w:hint="cs"/>
          <w:b/>
          <w:bCs/>
          <w:sz w:val="26"/>
          <w:szCs w:val="26"/>
          <w:rtl/>
        </w:rPr>
        <w:t xml:space="preserve">مشروع </w:t>
      </w:r>
      <w:r w:rsidRPr="000D53F1">
        <w:rPr>
          <w:b/>
          <w:bCs/>
          <w:sz w:val="26"/>
          <w:szCs w:val="26"/>
          <w:rtl/>
        </w:rPr>
        <w:t xml:space="preserve">اتّفاق بين حكومة </w:t>
      </w:r>
      <w:r w:rsidR="00A9614E">
        <w:rPr>
          <w:rFonts w:hint="cs"/>
          <w:b/>
          <w:bCs/>
          <w:sz w:val="26"/>
          <w:szCs w:val="26"/>
          <w:rtl/>
        </w:rPr>
        <w:t>نيجيريا</w:t>
      </w:r>
      <w:r w:rsidRPr="00645100">
        <w:rPr>
          <w:rFonts w:hint="cs"/>
          <w:b/>
          <w:bCs/>
          <w:sz w:val="26"/>
          <w:szCs w:val="26"/>
          <w:rtl/>
        </w:rPr>
        <w:t xml:space="preserve"> </w:t>
      </w:r>
      <w:r w:rsidRPr="000D53F1">
        <w:rPr>
          <w:b/>
          <w:bCs/>
          <w:sz w:val="26"/>
          <w:szCs w:val="26"/>
          <w:rtl/>
        </w:rPr>
        <w:t>واللجنة التنفيذية للصندوق المتعدد الأطراف</w:t>
      </w:r>
    </w:p>
    <w:p w14:paraId="721FD114" w14:textId="7A51C0A3" w:rsidR="00BB0E5B" w:rsidRPr="000D53F1" w:rsidRDefault="00BB0E5B" w:rsidP="00BB0E5B">
      <w:pPr>
        <w:bidi/>
        <w:jc w:val="center"/>
        <w:rPr>
          <w:b/>
          <w:bCs/>
          <w:sz w:val="26"/>
          <w:szCs w:val="26"/>
          <w:rtl/>
        </w:rPr>
      </w:pPr>
      <w:r w:rsidRPr="000D53F1">
        <w:rPr>
          <w:b/>
          <w:bCs/>
          <w:sz w:val="26"/>
          <w:szCs w:val="26"/>
          <w:rtl/>
        </w:rPr>
        <w:t>لخفض استهلاك المواد الهيدروكلوروفلوروكربونية وفقا</w:t>
      </w:r>
      <w:r w:rsidRPr="000D53F1">
        <w:rPr>
          <w:rFonts w:hint="cs"/>
          <w:b/>
          <w:bCs/>
          <w:sz w:val="26"/>
          <w:szCs w:val="26"/>
          <w:rtl/>
        </w:rPr>
        <w:t>ً</w:t>
      </w:r>
      <w:r w:rsidRPr="000D53F1">
        <w:rPr>
          <w:b/>
          <w:bCs/>
          <w:sz w:val="26"/>
          <w:szCs w:val="26"/>
          <w:rtl/>
        </w:rPr>
        <w:t xml:space="preserve"> للمرحلة </w:t>
      </w:r>
      <w:r w:rsidR="00B07A43">
        <w:rPr>
          <w:rFonts w:hint="cs"/>
          <w:b/>
          <w:bCs/>
          <w:sz w:val="26"/>
          <w:szCs w:val="26"/>
          <w:rtl/>
        </w:rPr>
        <w:t>الرابعة</w:t>
      </w:r>
      <w:r w:rsidRPr="000D53F1">
        <w:rPr>
          <w:b/>
          <w:bCs/>
          <w:sz w:val="26"/>
          <w:szCs w:val="26"/>
          <w:rtl/>
        </w:rPr>
        <w:t xml:space="preserve"> </w:t>
      </w:r>
    </w:p>
    <w:p w14:paraId="49A4E054" w14:textId="77777777" w:rsidR="00BB0E5B" w:rsidRPr="000D53F1" w:rsidRDefault="00BB0E5B" w:rsidP="00BB0E5B">
      <w:pPr>
        <w:bidi/>
        <w:jc w:val="center"/>
        <w:rPr>
          <w:b/>
          <w:bCs/>
          <w:sz w:val="26"/>
          <w:szCs w:val="26"/>
          <w:rtl/>
        </w:rPr>
      </w:pPr>
      <w:r w:rsidRPr="000D53F1">
        <w:rPr>
          <w:b/>
          <w:bCs/>
          <w:sz w:val="26"/>
          <w:szCs w:val="26"/>
          <w:rtl/>
        </w:rPr>
        <w:t>من خطة إدارة إزالة المواد الهيدروكلوروفلوروكربونية</w:t>
      </w:r>
    </w:p>
    <w:p w14:paraId="553EDE4A" w14:textId="77777777" w:rsidR="00BB0E5B" w:rsidRPr="000D53F1" w:rsidRDefault="00BB0E5B" w:rsidP="00BB0E5B">
      <w:pPr>
        <w:bidi/>
        <w:spacing w:after="240"/>
        <w:rPr>
          <w:b/>
          <w:bCs/>
          <w:sz w:val="26"/>
          <w:szCs w:val="26"/>
        </w:rPr>
      </w:pPr>
      <w:r w:rsidRPr="000D53F1">
        <w:rPr>
          <w:b/>
          <w:bCs/>
          <w:sz w:val="26"/>
          <w:szCs w:val="26"/>
          <w:rtl/>
        </w:rPr>
        <w:t>الغرض</w:t>
      </w:r>
    </w:p>
    <w:p w14:paraId="67E2ACAC" w14:textId="6FC6340E" w:rsidR="00BB0E5B" w:rsidRPr="000D53F1" w:rsidRDefault="00BB0E5B" w:rsidP="00C148FE">
      <w:pPr>
        <w:numPr>
          <w:ilvl w:val="0"/>
          <w:numId w:val="12"/>
        </w:numPr>
        <w:tabs>
          <w:tab w:val="clear" w:pos="0"/>
        </w:tabs>
        <w:bidi/>
        <w:spacing w:after="240"/>
        <w:rPr>
          <w:sz w:val="30"/>
          <w:szCs w:val="26"/>
        </w:rPr>
      </w:pPr>
      <w:r w:rsidRPr="000D53F1">
        <w:rPr>
          <w:sz w:val="30"/>
          <w:szCs w:val="26"/>
          <w:rtl/>
        </w:rPr>
        <w:t xml:space="preserve">يمثّل هذا الاتفاق التفاهم بين حكومة </w:t>
      </w:r>
      <w:r w:rsidR="009846E5">
        <w:rPr>
          <w:rFonts w:hint="cs"/>
          <w:sz w:val="30"/>
          <w:szCs w:val="26"/>
          <w:rtl/>
        </w:rPr>
        <w:t>نيجيريا</w:t>
      </w:r>
      <w:r w:rsidRPr="00645100">
        <w:rPr>
          <w:rFonts w:hint="cs"/>
          <w:sz w:val="30"/>
          <w:szCs w:val="26"/>
          <w:rtl/>
        </w:rPr>
        <w:t xml:space="preserve"> </w:t>
      </w:r>
      <w:r w:rsidRPr="000D53F1">
        <w:rPr>
          <w:sz w:val="30"/>
          <w:szCs w:val="26"/>
          <w:rtl/>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صفر طن من قدرات استنفاد </w:t>
      </w:r>
      <w:r w:rsidRPr="00D452A9">
        <w:rPr>
          <w:sz w:val="26"/>
          <w:szCs w:val="26"/>
          <w:rtl/>
          <w:lang w:val="en-US"/>
        </w:rPr>
        <w:t>الأوزون</w:t>
      </w:r>
      <w:r w:rsidRPr="000D53F1">
        <w:rPr>
          <w:sz w:val="30"/>
          <w:szCs w:val="26"/>
          <w:rtl/>
        </w:rPr>
        <w:t xml:space="preserve"> بحلول 1 يناير / كانون الثاني 2030 بما يتماشى مع الجداول الزمنية لبروتوكول مونتريال.</w:t>
      </w:r>
    </w:p>
    <w:p w14:paraId="7E0742FC" w14:textId="21C7E277" w:rsidR="00BB0E5B" w:rsidRPr="000D53F1" w:rsidRDefault="00BB0E5B" w:rsidP="00C148FE">
      <w:pPr>
        <w:numPr>
          <w:ilvl w:val="0"/>
          <w:numId w:val="12"/>
        </w:numPr>
        <w:tabs>
          <w:tab w:val="clear" w:pos="0"/>
        </w:tabs>
        <w:bidi/>
        <w:spacing w:after="240"/>
        <w:rPr>
          <w:sz w:val="30"/>
          <w:szCs w:val="26"/>
        </w:rPr>
      </w:pPr>
      <w:r w:rsidRPr="000D53F1">
        <w:rPr>
          <w:sz w:val="30"/>
          <w:szCs w:val="26"/>
          <w:rtl/>
        </w:rPr>
        <w:t xml:space="preserve">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الخطوة النهائية في التخفيضات بموجب هذا الاتفاق لجميع المواد المستنفدة للأوزون المحددة في التذييل </w:t>
      </w:r>
      <w:r w:rsidRPr="000D53F1">
        <w:rPr>
          <w:sz w:val="30"/>
          <w:szCs w:val="26"/>
        </w:rPr>
        <w:t>1</w:t>
      </w:r>
      <w:r w:rsidRPr="000D53F1">
        <w:rPr>
          <w:sz w:val="30"/>
          <w:szCs w:val="26"/>
          <w:rtl/>
        </w:rPr>
        <w:t xml:space="preserve">-ألف، وفيما يتعلق بأي استهلاك يتجاوز المستوى المحدد لكل مادة في </w:t>
      </w:r>
      <w:r w:rsidRPr="000D53F1">
        <w:rPr>
          <w:rFonts w:hint="cs"/>
          <w:sz w:val="30"/>
          <w:szCs w:val="26"/>
          <w:rtl/>
        </w:rPr>
        <w:t>الص</w:t>
      </w:r>
      <w:r>
        <w:rPr>
          <w:rFonts w:hint="cs"/>
          <w:sz w:val="30"/>
          <w:szCs w:val="26"/>
          <w:rtl/>
        </w:rPr>
        <w:t>فوف</w:t>
      </w:r>
      <w:r w:rsidRPr="000D53F1">
        <w:rPr>
          <w:sz w:val="30"/>
          <w:szCs w:val="26"/>
          <w:rtl/>
        </w:rPr>
        <w:t xml:space="preserve"> 4-1</w:t>
      </w:r>
      <w:r w:rsidRPr="000D53F1">
        <w:rPr>
          <w:rFonts w:hint="cs"/>
          <w:sz w:val="30"/>
          <w:szCs w:val="26"/>
          <w:rtl/>
        </w:rPr>
        <w:t xml:space="preserve">-3 </w:t>
      </w:r>
      <w:r>
        <w:rPr>
          <w:rFonts w:hint="cs"/>
          <w:sz w:val="30"/>
          <w:szCs w:val="26"/>
          <w:rtl/>
        </w:rPr>
        <w:t xml:space="preserve">و4-2-3 و3.3.4 </w:t>
      </w:r>
      <w:r w:rsidRPr="000D53F1">
        <w:rPr>
          <w:sz w:val="30"/>
          <w:szCs w:val="26"/>
          <w:rtl/>
        </w:rPr>
        <w:t>(الاستهلاك المتبقي المؤهل للتمويل).</w:t>
      </w:r>
    </w:p>
    <w:p w14:paraId="77A1AB17" w14:textId="77777777" w:rsidR="00BB0E5B" w:rsidRPr="000D53F1" w:rsidRDefault="00BB0E5B" w:rsidP="00C148FE">
      <w:pPr>
        <w:numPr>
          <w:ilvl w:val="0"/>
          <w:numId w:val="12"/>
        </w:numPr>
        <w:tabs>
          <w:tab w:val="clear" w:pos="0"/>
        </w:tabs>
        <w:bidi/>
        <w:spacing w:after="240"/>
        <w:rPr>
          <w:sz w:val="30"/>
          <w:szCs w:val="26"/>
        </w:rPr>
      </w:pPr>
      <w:r w:rsidRPr="000D53F1">
        <w:rPr>
          <w:sz w:val="30"/>
          <w:szCs w:val="26"/>
          <w:rtl/>
        </w:rPr>
        <w:t>رهنا بامتثال البلد لالتزاماته المحددة في هذا الاتفاق، توافق اللجنة التنفيذية، من حيث المبدأ، على توفير التمويل المحدّد في الصف الأفقي 3-1 من التذييل 2-ألف للبلد. وستوفر اللجنة التنفيذية هذا التمويل، من حيث المبدأ، في اجتماعات اللجنة التنفيذية المحدّدة في التذييل 3-ألف ("جدول زمني للموافقة على التمويل").</w:t>
      </w:r>
    </w:p>
    <w:p w14:paraId="102D80A1" w14:textId="2867D144" w:rsidR="00BB0E5B" w:rsidRPr="000D53F1" w:rsidRDefault="00BB0E5B" w:rsidP="00C148FE">
      <w:pPr>
        <w:numPr>
          <w:ilvl w:val="0"/>
          <w:numId w:val="12"/>
        </w:numPr>
        <w:tabs>
          <w:tab w:val="clear" w:pos="0"/>
        </w:tabs>
        <w:bidi/>
        <w:spacing w:after="240"/>
        <w:rPr>
          <w:sz w:val="30"/>
          <w:szCs w:val="26"/>
        </w:rPr>
      </w:pPr>
      <w:r w:rsidRPr="000D53F1">
        <w:rPr>
          <w:sz w:val="30"/>
          <w:szCs w:val="26"/>
          <w:rtl/>
        </w:rPr>
        <w:t xml:space="preserve">يوافق البلد على تنفيذ هذا الاتفاق وفقا للمرحلة </w:t>
      </w:r>
      <w:r w:rsidR="009846E5">
        <w:rPr>
          <w:rFonts w:hint="cs"/>
          <w:sz w:val="30"/>
          <w:szCs w:val="26"/>
          <w:rtl/>
        </w:rPr>
        <w:t>الرابعة</w:t>
      </w:r>
      <w:r w:rsidRPr="000D53F1">
        <w:rPr>
          <w:sz w:val="30"/>
          <w:szCs w:val="26"/>
          <w:rtl/>
        </w:rPr>
        <w:t xml:space="preserve">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بتكليف من الوكالة الثنائية أو المنفّذة المعنية.</w:t>
      </w:r>
    </w:p>
    <w:p w14:paraId="3CAC49ED" w14:textId="77777777" w:rsidR="00BB0E5B" w:rsidRPr="000D53F1" w:rsidRDefault="00BB0E5B" w:rsidP="00BB0E5B">
      <w:pPr>
        <w:pStyle w:val="Heading1"/>
        <w:bidi/>
        <w:ind w:left="4"/>
        <w:rPr>
          <w:b/>
          <w:bCs/>
          <w:sz w:val="26"/>
          <w:szCs w:val="26"/>
        </w:rPr>
      </w:pPr>
      <w:r w:rsidRPr="000D53F1">
        <w:rPr>
          <w:b/>
          <w:bCs/>
          <w:sz w:val="26"/>
          <w:szCs w:val="26"/>
          <w:rtl/>
        </w:rPr>
        <w:t>شروط الإفراج عن التمويل</w:t>
      </w:r>
    </w:p>
    <w:p w14:paraId="389CCDBC" w14:textId="1C48CE2B" w:rsidR="00BB0E5B" w:rsidRPr="000D53F1" w:rsidRDefault="00BB0E5B" w:rsidP="00C148FE">
      <w:pPr>
        <w:numPr>
          <w:ilvl w:val="0"/>
          <w:numId w:val="12"/>
        </w:numPr>
        <w:tabs>
          <w:tab w:val="clear" w:pos="0"/>
        </w:tabs>
        <w:bidi/>
        <w:spacing w:after="240"/>
        <w:rPr>
          <w:sz w:val="30"/>
          <w:szCs w:val="26"/>
        </w:rPr>
      </w:pPr>
      <w:r w:rsidRPr="000D53F1">
        <w:rPr>
          <w:sz w:val="30"/>
          <w:szCs w:val="26"/>
          <w:rtl/>
        </w:rPr>
        <w:t xml:space="preserve">تقدم اللجنة التنفيذية التمويل فقط وفقا للجدول الزمني للموافقة على التمويل عندما يستوفى البلد الشروط التالية قبل </w:t>
      </w:r>
      <w:r w:rsidR="006C0C78" w:rsidRPr="006C0C78">
        <w:rPr>
          <w:sz w:val="26"/>
          <w:szCs w:val="26"/>
        </w:rPr>
        <w:t>10</w:t>
      </w:r>
      <w:r w:rsidRPr="000D53F1">
        <w:rPr>
          <w:sz w:val="30"/>
          <w:szCs w:val="26"/>
          <w:rtl/>
        </w:rPr>
        <w:t xml:space="preserve"> </w:t>
      </w:r>
      <w:r w:rsidRPr="00D452A9">
        <w:rPr>
          <w:sz w:val="26"/>
          <w:szCs w:val="26"/>
          <w:rtl/>
          <w:lang w:val="en-US"/>
        </w:rPr>
        <w:t>أسابيع</w:t>
      </w:r>
      <w:r w:rsidRPr="000D53F1">
        <w:rPr>
          <w:sz w:val="30"/>
          <w:szCs w:val="26"/>
          <w:rtl/>
        </w:rPr>
        <w:t xml:space="preserve"> على الأقل من اجتماع اللجنة التنفيذية المحدد في الجدول الزمني للموافقة على التمويل:</w:t>
      </w:r>
    </w:p>
    <w:p w14:paraId="728D6775" w14:textId="77777777" w:rsidR="00BB0E5B" w:rsidRPr="000D53F1" w:rsidRDefault="00BB0E5B" w:rsidP="00C148FE">
      <w:pPr>
        <w:pStyle w:val="Heading2"/>
        <w:widowControl/>
        <w:numPr>
          <w:ilvl w:val="1"/>
          <w:numId w:val="12"/>
        </w:numPr>
        <w:tabs>
          <w:tab w:val="num" w:pos="1800"/>
        </w:tabs>
        <w:bidi/>
        <w:ind w:left="1440" w:hanging="720"/>
        <w:rPr>
          <w:sz w:val="26"/>
          <w:szCs w:val="26"/>
        </w:rPr>
      </w:pPr>
      <w:r w:rsidRPr="000D53F1">
        <w:rPr>
          <w:sz w:val="26"/>
          <w:szCs w:val="26"/>
          <w:rtl/>
        </w:rPr>
        <w:t>أن يكون البلد قد حقق الأهداف المحددة في الصف 1</w:t>
      </w:r>
      <w:r w:rsidRPr="000D53F1">
        <w:rPr>
          <w:sz w:val="26"/>
          <w:szCs w:val="26"/>
          <w:rtl/>
        </w:rPr>
        <w:noBreakHyphen/>
        <w:t>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35C6DC41" w14:textId="77777777" w:rsidR="00BB0E5B" w:rsidRPr="000D53F1" w:rsidRDefault="00BB0E5B" w:rsidP="00C148FE">
      <w:pPr>
        <w:pStyle w:val="Heading2"/>
        <w:widowControl/>
        <w:numPr>
          <w:ilvl w:val="1"/>
          <w:numId w:val="12"/>
        </w:numPr>
        <w:tabs>
          <w:tab w:val="num" w:pos="1800"/>
        </w:tabs>
        <w:bidi/>
        <w:ind w:left="1440" w:hanging="720"/>
        <w:rPr>
          <w:sz w:val="26"/>
          <w:szCs w:val="26"/>
        </w:rPr>
      </w:pPr>
      <w:r w:rsidRPr="000D53F1">
        <w:rPr>
          <w:sz w:val="26"/>
          <w:szCs w:val="26"/>
          <w:rtl/>
        </w:rPr>
        <w:t>أن يتم التحقق بشكل مستقل من تحقيق هذه الأهداف لجميع السنوات ذات الصلة، إلا إذا قررت اللجنة التنفيذية أن هذا التحقق غير مطلوب؛</w:t>
      </w:r>
    </w:p>
    <w:p w14:paraId="28FC80E8" w14:textId="77777777" w:rsidR="00BB0E5B" w:rsidRPr="000D53F1" w:rsidRDefault="00BB0E5B" w:rsidP="00C148FE">
      <w:pPr>
        <w:pStyle w:val="Heading2"/>
        <w:widowControl/>
        <w:numPr>
          <w:ilvl w:val="1"/>
          <w:numId w:val="12"/>
        </w:numPr>
        <w:tabs>
          <w:tab w:val="num" w:pos="1800"/>
        </w:tabs>
        <w:bidi/>
        <w:ind w:left="1440" w:hanging="720"/>
        <w:rPr>
          <w:sz w:val="26"/>
          <w:szCs w:val="26"/>
          <w:rtl/>
        </w:rPr>
      </w:pPr>
      <w:r w:rsidRPr="000D53F1">
        <w:rPr>
          <w:sz w:val="26"/>
          <w:szCs w:val="26"/>
          <w:rtl/>
        </w:rPr>
        <w:t>أن يكون البلد قد قدم تقريرا عن تنفيذ الشريحة على هيئة التذييل 4-ألف ("شكل تقارير وخطط 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20 في المائة؛</w:t>
      </w:r>
    </w:p>
    <w:p w14:paraId="79EA0F35" w14:textId="77777777" w:rsidR="00BB0E5B" w:rsidRPr="000D53F1" w:rsidRDefault="00BB0E5B" w:rsidP="00C148FE">
      <w:pPr>
        <w:pStyle w:val="Heading2"/>
        <w:widowControl/>
        <w:numPr>
          <w:ilvl w:val="1"/>
          <w:numId w:val="12"/>
        </w:numPr>
        <w:tabs>
          <w:tab w:val="num" w:pos="1800"/>
        </w:tabs>
        <w:bidi/>
        <w:ind w:left="1440" w:hanging="720"/>
        <w:rPr>
          <w:sz w:val="26"/>
          <w:szCs w:val="26"/>
        </w:rPr>
      </w:pPr>
      <w:r w:rsidRPr="000D53F1">
        <w:rPr>
          <w:sz w:val="26"/>
          <w:szCs w:val="26"/>
          <w:rtl/>
        </w:rPr>
        <w:lastRenderedPageBreak/>
        <w:t>أن يكون البلد قد قدّم خطة تنفيذ الشريحة على هيئة التذييل 4-ألف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235656AC" w14:textId="77777777" w:rsidR="00BB0E5B" w:rsidRPr="000D53F1" w:rsidRDefault="00BB0E5B" w:rsidP="00BB0E5B">
      <w:pPr>
        <w:pStyle w:val="Heading1"/>
        <w:bidi/>
        <w:ind w:left="4"/>
        <w:rPr>
          <w:b/>
          <w:bCs/>
          <w:sz w:val="26"/>
          <w:szCs w:val="26"/>
        </w:rPr>
      </w:pPr>
      <w:r w:rsidRPr="000D53F1">
        <w:rPr>
          <w:b/>
          <w:bCs/>
          <w:sz w:val="26"/>
          <w:szCs w:val="26"/>
          <w:rtl/>
        </w:rPr>
        <w:t>الرصد</w:t>
      </w:r>
    </w:p>
    <w:p w14:paraId="4247C60C" w14:textId="77777777" w:rsidR="00BB0E5B" w:rsidRPr="000D53F1" w:rsidRDefault="00BB0E5B" w:rsidP="00C148FE">
      <w:pPr>
        <w:numPr>
          <w:ilvl w:val="0"/>
          <w:numId w:val="12"/>
        </w:numPr>
        <w:tabs>
          <w:tab w:val="clear" w:pos="0"/>
        </w:tabs>
        <w:bidi/>
        <w:spacing w:after="240"/>
        <w:rPr>
          <w:sz w:val="30"/>
          <w:szCs w:val="26"/>
        </w:rPr>
      </w:pPr>
      <w:r w:rsidRPr="000D53F1">
        <w:rPr>
          <w:sz w:val="30"/>
          <w:szCs w:val="26"/>
          <w:rtl/>
        </w:rPr>
        <w:t>سيؤكد البلد أنه يجري رصد دقيق لأنشطته بموجب هذا الاتفاق. وسوف ترصد المؤسسات المحددة في التذييل 5-ألف ("</w:t>
      </w:r>
      <w:r w:rsidRPr="00D452A9">
        <w:rPr>
          <w:sz w:val="26"/>
          <w:szCs w:val="26"/>
          <w:rtl/>
          <w:lang w:val="en-US"/>
        </w:rPr>
        <w:t>مؤسسات</w:t>
      </w:r>
      <w:r w:rsidRPr="000D53F1">
        <w:rPr>
          <w:sz w:val="30"/>
          <w:szCs w:val="26"/>
          <w:rtl/>
        </w:rPr>
        <w:t xml:space="preserve"> الرصد والأدوار") وتقدم تقارير عن تنفيذ الأنشطة الواردة في خطط تنفيذ الشريحة السابقة وفقا لأدوارها ومسؤولياتها المحددة في نفس التذييل.</w:t>
      </w:r>
    </w:p>
    <w:p w14:paraId="568591BA" w14:textId="77777777" w:rsidR="00BB0E5B" w:rsidRPr="000D53F1" w:rsidRDefault="00BB0E5B" w:rsidP="00BB0E5B">
      <w:pPr>
        <w:pStyle w:val="Heading1"/>
        <w:bidi/>
        <w:rPr>
          <w:b/>
          <w:bCs/>
          <w:sz w:val="26"/>
          <w:szCs w:val="26"/>
        </w:rPr>
      </w:pPr>
      <w:r w:rsidRPr="000D53F1">
        <w:rPr>
          <w:b/>
          <w:bCs/>
          <w:sz w:val="26"/>
          <w:szCs w:val="26"/>
          <w:rtl/>
        </w:rPr>
        <w:t>المرونة في إعادة تخصيص الأموال</w:t>
      </w:r>
    </w:p>
    <w:p w14:paraId="5D345E77" w14:textId="77777777" w:rsidR="00BB0E5B" w:rsidRPr="000D53F1" w:rsidRDefault="00BB0E5B" w:rsidP="00C148FE">
      <w:pPr>
        <w:numPr>
          <w:ilvl w:val="0"/>
          <w:numId w:val="12"/>
        </w:numPr>
        <w:tabs>
          <w:tab w:val="clear" w:pos="0"/>
        </w:tabs>
        <w:bidi/>
        <w:spacing w:after="240"/>
        <w:rPr>
          <w:sz w:val="30"/>
          <w:szCs w:val="26"/>
        </w:rPr>
      </w:pPr>
      <w:r w:rsidRPr="000D53F1">
        <w:rPr>
          <w:sz w:val="30"/>
          <w:szCs w:val="26"/>
          <w:rtl/>
        </w:rPr>
        <w:t xml:space="preserve">توافق اللجنة </w:t>
      </w:r>
      <w:r w:rsidRPr="00D452A9">
        <w:rPr>
          <w:sz w:val="26"/>
          <w:szCs w:val="26"/>
          <w:rtl/>
          <w:lang w:val="en-US"/>
        </w:rPr>
        <w:t>التنفيذية</w:t>
      </w:r>
      <w:r w:rsidRPr="000D53F1">
        <w:rPr>
          <w:sz w:val="30"/>
          <w:szCs w:val="26"/>
          <w:rtl/>
        </w:rPr>
        <w:t xml:space="preserve"> على أن تكون لدى البلد مرونة في إعادة تخصيص كل المبالغ الموافق عليها أو جزء منها، وفقا لتغيّر الظروف، من أجل تحقيق أسلس خفض في الاستهـلاك وإزالة المـواد المحددة في التذييـل 1-ألف:</w:t>
      </w:r>
    </w:p>
    <w:p w14:paraId="3D18E987" w14:textId="77777777" w:rsidR="00BB0E5B" w:rsidRPr="000D53F1" w:rsidRDefault="00BB0E5B" w:rsidP="00C148FE">
      <w:pPr>
        <w:pStyle w:val="Heading2"/>
        <w:widowControl/>
        <w:numPr>
          <w:ilvl w:val="1"/>
          <w:numId w:val="12"/>
        </w:numPr>
        <w:tabs>
          <w:tab w:val="num" w:pos="1800"/>
        </w:tabs>
        <w:bidi/>
        <w:ind w:left="1440" w:hanging="720"/>
        <w:rPr>
          <w:sz w:val="26"/>
          <w:szCs w:val="26"/>
        </w:rPr>
      </w:pPr>
      <w:r w:rsidRPr="000D53F1">
        <w:rPr>
          <w:sz w:val="26"/>
          <w:szCs w:val="26"/>
          <w:rtl/>
        </w:rPr>
        <w:t>عمليات إعادة التخصيص المصنّفة كتعديلات رئيسيّة يجب أن تُوثَّق مسبقا إما في خطة التنفيذ السنوية مقدمة حسب</w:t>
      </w:r>
      <w:r>
        <w:rPr>
          <w:sz w:val="26"/>
          <w:szCs w:val="26"/>
          <w:rtl/>
        </w:rPr>
        <w:t>ما هو متوقع في الفقرة الفرعية 5</w:t>
      </w:r>
      <w:r w:rsidRPr="000D53F1">
        <w:rPr>
          <w:sz w:val="26"/>
          <w:szCs w:val="26"/>
          <w:rtl/>
        </w:rPr>
        <w:t>(د) أعلاه أو كتنقيح لخطة تنفيذ شريحة قائمة تقدم ثمانية أسابيع قبل أي اجتماع للجنة التنفيذية للموافقة عليها. وتتعلق التغييرات الرئيسية بما يلي:</w:t>
      </w:r>
    </w:p>
    <w:p w14:paraId="7FC3A1E7" w14:textId="77777777" w:rsidR="00BB0E5B" w:rsidRPr="000D53F1" w:rsidRDefault="00BB0E5B" w:rsidP="00C148FE">
      <w:pPr>
        <w:pStyle w:val="Heading3"/>
        <w:widowControl/>
        <w:numPr>
          <w:ilvl w:val="2"/>
          <w:numId w:val="13"/>
        </w:numPr>
        <w:tabs>
          <w:tab w:val="clear" w:pos="0"/>
        </w:tabs>
        <w:bidi/>
        <w:ind w:left="2130" w:hanging="150"/>
        <w:rPr>
          <w:sz w:val="26"/>
          <w:szCs w:val="26"/>
        </w:rPr>
      </w:pPr>
      <w:r w:rsidRPr="000D53F1">
        <w:rPr>
          <w:sz w:val="26"/>
          <w:szCs w:val="26"/>
          <w:rtl/>
        </w:rPr>
        <w:t>المسائل التي يمكن أن تتعلق بقواعد أو سياسات الصندوق المتعدد الأطراف؛</w:t>
      </w:r>
    </w:p>
    <w:p w14:paraId="0F270E29" w14:textId="77777777" w:rsidR="00BB0E5B" w:rsidRPr="000D53F1" w:rsidRDefault="00BB0E5B" w:rsidP="00C148FE">
      <w:pPr>
        <w:pStyle w:val="Heading3"/>
        <w:widowControl/>
        <w:numPr>
          <w:ilvl w:val="2"/>
          <w:numId w:val="13"/>
        </w:numPr>
        <w:tabs>
          <w:tab w:val="clear" w:pos="0"/>
        </w:tabs>
        <w:bidi/>
        <w:ind w:hanging="180"/>
        <w:rPr>
          <w:sz w:val="26"/>
          <w:szCs w:val="26"/>
          <w:rtl/>
        </w:rPr>
      </w:pPr>
      <w:r w:rsidRPr="000D53F1">
        <w:rPr>
          <w:sz w:val="26"/>
          <w:szCs w:val="26"/>
          <w:rtl/>
        </w:rPr>
        <w:t>التغييرات التي تؤدي إلى تعديل أي شرط من شروط هذا الاتفاق؛</w:t>
      </w:r>
    </w:p>
    <w:p w14:paraId="6856FC4E" w14:textId="77777777" w:rsidR="00BB0E5B" w:rsidRPr="000D53F1" w:rsidRDefault="00BB0E5B" w:rsidP="00C148FE">
      <w:pPr>
        <w:pStyle w:val="Heading3"/>
        <w:widowControl/>
        <w:numPr>
          <w:ilvl w:val="2"/>
          <w:numId w:val="13"/>
        </w:numPr>
        <w:tabs>
          <w:tab w:val="clear" w:pos="0"/>
        </w:tabs>
        <w:bidi/>
        <w:ind w:left="2839" w:hanging="850"/>
        <w:rPr>
          <w:sz w:val="26"/>
          <w:szCs w:val="26"/>
          <w:rtl/>
        </w:rPr>
      </w:pPr>
      <w:r w:rsidRPr="000D53F1">
        <w:rPr>
          <w:sz w:val="26"/>
          <w:szCs w:val="26"/>
          <w:rtl/>
        </w:rPr>
        <w:t>التغييرات في المستويات السنوية للتمويل المخصص لفرادى الوكالات الثنائية أو المنفذة لمختلف الشرائح؛</w:t>
      </w:r>
    </w:p>
    <w:p w14:paraId="6C1A2C20" w14:textId="77777777" w:rsidR="00BB0E5B" w:rsidRPr="000D53F1" w:rsidRDefault="00BB0E5B" w:rsidP="00C148FE">
      <w:pPr>
        <w:pStyle w:val="Heading3"/>
        <w:widowControl/>
        <w:numPr>
          <w:ilvl w:val="2"/>
          <w:numId w:val="13"/>
        </w:numPr>
        <w:tabs>
          <w:tab w:val="clear" w:pos="0"/>
        </w:tabs>
        <w:bidi/>
        <w:ind w:left="2839" w:hanging="850"/>
        <w:rPr>
          <w:sz w:val="26"/>
          <w:szCs w:val="26"/>
          <w:rtl/>
        </w:rPr>
      </w:pPr>
      <w:r w:rsidRPr="000D53F1">
        <w:rPr>
          <w:sz w:val="26"/>
          <w:szCs w:val="26"/>
          <w:rtl/>
        </w:rPr>
        <w:t>تقديم تمويل إلى الأنشطة غير المدرجة في خطة تنفيذ الشريحة المعتمدة الحالية، أو إزالة أي نشاط من خطة تنفيذ الشريحة، تزيد تكاليفه عن 30 في المائة من مجموع تكاليف آخر شريحة موافق عليها؛</w:t>
      </w:r>
    </w:p>
    <w:p w14:paraId="431BC821" w14:textId="77777777" w:rsidR="00BB0E5B" w:rsidRPr="000D53F1" w:rsidRDefault="00BB0E5B" w:rsidP="00C148FE">
      <w:pPr>
        <w:pStyle w:val="Heading3"/>
        <w:widowControl/>
        <w:numPr>
          <w:ilvl w:val="2"/>
          <w:numId w:val="13"/>
        </w:numPr>
        <w:tabs>
          <w:tab w:val="clear" w:pos="0"/>
        </w:tabs>
        <w:bidi/>
        <w:ind w:left="2839" w:hanging="850"/>
        <w:rPr>
          <w:sz w:val="26"/>
          <w:szCs w:val="26"/>
        </w:rPr>
      </w:pPr>
      <w:r w:rsidRPr="000D53F1">
        <w:rPr>
          <w:sz w:val="26"/>
          <w:szCs w:val="26"/>
          <w:rtl/>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1BD9613F" w14:textId="77777777" w:rsidR="00BB0E5B" w:rsidRPr="000D53F1" w:rsidRDefault="00BB0E5B" w:rsidP="00C148FE">
      <w:pPr>
        <w:pStyle w:val="Heading2"/>
        <w:widowControl/>
        <w:numPr>
          <w:ilvl w:val="1"/>
          <w:numId w:val="12"/>
        </w:numPr>
        <w:tabs>
          <w:tab w:val="num" w:pos="1800"/>
        </w:tabs>
        <w:bidi/>
        <w:ind w:left="1440" w:hanging="720"/>
        <w:rPr>
          <w:sz w:val="26"/>
          <w:szCs w:val="26"/>
        </w:rPr>
      </w:pPr>
      <w:r w:rsidRPr="000D53F1">
        <w:rPr>
          <w:sz w:val="26"/>
          <w:szCs w:val="26"/>
          <w:rtl/>
        </w:rPr>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7D747DC2" w14:textId="77777777" w:rsidR="00BB0E5B" w:rsidRPr="000D53F1" w:rsidRDefault="00BB0E5B" w:rsidP="00C148FE">
      <w:pPr>
        <w:pStyle w:val="Heading2"/>
        <w:widowControl/>
        <w:numPr>
          <w:ilvl w:val="1"/>
          <w:numId w:val="12"/>
        </w:numPr>
        <w:tabs>
          <w:tab w:val="num" w:pos="1800"/>
        </w:tabs>
        <w:bidi/>
        <w:ind w:left="1440" w:hanging="720"/>
        <w:rPr>
          <w:sz w:val="26"/>
          <w:szCs w:val="26"/>
          <w:rtl/>
        </w:rPr>
      </w:pPr>
      <w:r w:rsidRPr="000D53F1">
        <w:rPr>
          <w:sz w:val="26"/>
          <w:szCs w:val="26"/>
          <w:rtl/>
        </w:rPr>
        <w:t>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79096D70" w14:textId="77777777" w:rsidR="00BB0E5B" w:rsidRPr="000D53F1" w:rsidRDefault="00BB0E5B" w:rsidP="00BB0E5B">
      <w:pPr>
        <w:pStyle w:val="Heading1"/>
        <w:keepNext/>
        <w:keepLines/>
        <w:widowControl w:val="0"/>
        <w:bidi/>
        <w:ind w:left="86"/>
        <w:rPr>
          <w:b/>
          <w:bCs/>
          <w:sz w:val="26"/>
          <w:szCs w:val="26"/>
        </w:rPr>
      </w:pPr>
      <w:r>
        <w:rPr>
          <w:b/>
          <w:bCs/>
          <w:sz w:val="26"/>
          <w:szCs w:val="26"/>
          <w:rtl/>
        </w:rPr>
        <w:t>اعتبارات لقطاع خدم</w:t>
      </w:r>
      <w:r>
        <w:rPr>
          <w:rFonts w:hint="cs"/>
          <w:b/>
          <w:bCs/>
          <w:sz w:val="26"/>
          <w:szCs w:val="26"/>
          <w:rtl/>
        </w:rPr>
        <w:t>ة</w:t>
      </w:r>
      <w:r w:rsidRPr="000D53F1">
        <w:rPr>
          <w:b/>
          <w:bCs/>
          <w:sz w:val="26"/>
          <w:szCs w:val="26"/>
          <w:rtl/>
        </w:rPr>
        <w:t xml:space="preserve"> التبريد</w:t>
      </w:r>
    </w:p>
    <w:p w14:paraId="79B86C87" w14:textId="77777777" w:rsidR="00BB0E5B" w:rsidRPr="000D53F1" w:rsidRDefault="00BB0E5B" w:rsidP="00C148FE">
      <w:pPr>
        <w:numPr>
          <w:ilvl w:val="0"/>
          <w:numId w:val="12"/>
        </w:numPr>
        <w:tabs>
          <w:tab w:val="clear" w:pos="0"/>
        </w:tabs>
        <w:bidi/>
        <w:spacing w:after="240"/>
        <w:rPr>
          <w:sz w:val="30"/>
          <w:szCs w:val="26"/>
        </w:rPr>
      </w:pPr>
      <w:r w:rsidRPr="000D53F1">
        <w:rPr>
          <w:sz w:val="30"/>
          <w:szCs w:val="26"/>
          <w:rtl/>
        </w:rPr>
        <w:t xml:space="preserve">يولى الاهتمام </w:t>
      </w:r>
      <w:r w:rsidRPr="00D452A9">
        <w:rPr>
          <w:sz w:val="26"/>
          <w:szCs w:val="26"/>
          <w:rtl/>
          <w:lang w:val="en-US"/>
        </w:rPr>
        <w:t>على</w:t>
      </w:r>
      <w:r w:rsidRPr="000D53F1">
        <w:rPr>
          <w:sz w:val="30"/>
          <w:szCs w:val="26"/>
          <w:rtl/>
        </w:rPr>
        <w:t xml:space="preserve"> وجه التحديد لتنفيذ الأنشطة في قطـاع خدمـات التبريـد، بما في ذلك في الخطة، وبصفة خاصة لما يلي:</w:t>
      </w:r>
    </w:p>
    <w:p w14:paraId="33286736" w14:textId="77777777" w:rsidR="00BB0E5B" w:rsidRPr="000D53F1" w:rsidRDefault="00BB0E5B" w:rsidP="00C148FE">
      <w:pPr>
        <w:pStyle w:val="Heading2"/>
        <w:widowControl/>
        <w:numPr>
          <w:ilvl w:val="1"/>
          <w:numId w:val="12"/>
        </w:numPr>
        <w:tabs>
          <w:tab w:val="num" w:pos="1800"/>
        </w:tabs>
        <w:bidi/>
        <w:ind w:left="1440" w:hanging="720"/>
        <w:rPr>
          <w:sz w:val="26"/>
          <w:szCs w:val="26"/>
        </w:rPr>
      </w:pPr>
      <w:r w:rsidRPr="000D53F1">
        <w:rPr>
          <w:sz w:val="26"/>
          <w:szCs w:val="26"/>
          <w:rtl/>
        </w:rPr>
        <w:lastRenderedPageBreak/>
        <w:t>أن يستعمل البلد المرونة المتاحة بموجب هذا الاتفاق لمعالجة الاحتياجات الخاصّة التي قد تطرأ خلال تنفيذ المشروع؛</w:t>
      </w:r>
    </w:p>
    <w:p w14:paraId="300C594F" w14:textId="77777777" w:rsidR="00BB0E5B" w:rsidRPr="000D53F1" w:rsidRDefault="00BB0E5B" w:rsidP="00C148FE">
      <w:pPr>
        <w:pStyle w:val="Heading2"/>
        <w:widowControl/>
        <w:numPr>
          <w:ilvl w:val="1"/>
          <w:numId w:val="12"/>
        </w:numPr>
        <w:tabs>
          <w:tab w:val="num" w:pos="1800"/>
        </w:tabs>
        <w:bidi/>
        <w:ind w:left="1440" w:hanging="720"/>
        <w:rPr>
          <w:sz w:val="26"/>
          <w:szCs w:val="26"/>
        </w:rPr>
      </w:pPr>
      <w:r w:rsidRPr="000D53F1">
        <w:rPr>
          <w:sz w:val="26"/>
          <w:szCs w:val="26"/>
          <w:rtl/>
        </w:rPr>
        <w:t>أن يأخذ البلد والوكالات الثنائية و/أو المنفذة المعنية بعين الاعتبار المقررات ذات الصلة بشأن قطاع خدمات التبريد خلال تنفيذ الخطة.</w:t>
      </w:r>
    </w:p>
    <w:p w14:paraId="64CB0B9B" w14:textId="77777777" w:rsidR="00BB0E5B" w:rsidRPr="000D53F1" w:rsidRDefault="00BB0E5B" w:rsidP="00BB0E5B">
      <w:pPr>
        <w:pStyle w:val="Heading1"/>
        <w:bidi/>
        <w:ind w:left="90"/>
        <w:rPr>
          <w:b/>
          <w:bCs/>
          <w:sz w:val="26"/>
          <w:szCs w:val="26"/>
        </w:rPr>
      </w:pPr>
      <w:r w:rsidRPr="000D53F1">
        <w:rPr>
          <w:b/>
          <w:bCs/>
          <w:sz w:val="26"/>
          <w:szCs w:val="26"/>
          <w:rtl/>
        </w:rPr>
        <w:t>الوكالات الثنائية والمنفذة</w:t>
      </w:r>
    </w:p>
    <w:p w14:paraId="5C892654" w14:textId="4924CE83" w:rsidR="00BB0E5B" w:rsidRPr="000D53F1" w:rsidRDefault="00BB0E5B" w:rsidP="00C148FE">
      <w:pPr>
        <w:numPr>
          <w:ilvl w:val="0"/>
          <w:numId w:val="12"/>
        </w:numPr>
        <w:tabs>
          <w:tab w:val="clear" w:pos="0"/>
        </w:tabs>
        <w:bidi/>
        <w:spacing w:after="240"/>
        <w:rPr>
          <w:sz w:val="26"/>
          <w:szCs w:val="26"/>
          <w:rtl/>
        </w:rPr>
      </w:pPr>
      <w:r w:rsidRPr="000D53F1">
        <w:rPr>
          <w:sz w:val="26"/>
          <w:szCs w:val="26"/>
          <w:rtl/>
        </w:rPr>
        <w:t xml:space="preserve">يوافق البلد على تحمل المسؤولية الشاملة لإدارة وتنفيذ هذا الاتفاق وجميع الأنشطة التي يجريها أو نيابة عنه من أجل الوفاء بالالتزامات بموجب هذا </w:t>
      </w:r>
      <w:r w:rsidRPr="000A43F2">
        <w:rPr>
          <w:sz w:val="30"/>
          <w:szCs w:val="26"/>
          <w:rtl/>
        </w:rPr>
        <w:t>الاتفاق</w:t>
      </w:r>
      <w:r w:rsidRPr="000D53F1">
        <w:rPr>
          <w:rFonts w:hint="cs"/>
          <w:sz w:val="26"/>
          <w:szCs w:val="26"/>
          <w:rtl/>
          <w:lang w:bidi="ar-EG"/>
        </w:rPr>
        <w:t>،</w:t>
      </w:r>
      <w:r w:rsidRPr="000D53F1">
        <w:rPr>
          <w:rFonts w:hint="cs"/>
          <w:sz w:val="26"/>
          <w:szCs w:val="26"/>
          <w:rtl/>
        </w:rPr>
        <w:t xml:space="preserve"> </w:t>
      </w:r>
      <w:r w:rsidRPr="000D53F1">
        <w:rPr>
          <w:sz w:val="26"/>
          <w:szCs w:val="26"/>
          <w:rtl/>
        </w:rPr>
        <w:t>و</w:t>
      </w:r>
      <w:r w:rsidRPr="000D53F1">
        <w:rPr>
          <w:rFonts w:hint="cs"/>
          <w:sz w:val="26"/>
          <w:szCs w:val="26"/>
          <w:rtl/>
        </w:rPr>
        <w:t xml:space="preserve">قد </w:t>
      </w:r>
      <w:r w:rsidRPr="000D53F1">
        <w:rPr>
          <w:sz w:val="26"/>
          <w:szCs w:val="26"/>
          <w:rtl/>
        </w:rPr>
        <w:t xml:space="preserve">وافق </w:t>
      </w:r>
      <w:r w:rsidR="00BC0A97">
        <w:rPr>
          <w:rFonts w:hint="cs"/>
          <w:sz w:val="26"/>
          <w:szCs w:val="26"/>
          <w:rtl/>
        </w:rPr>
        <w:t>اليوئنديبي</w:t>
      </w:r>
      <w:r w:rsidRPr="000D53F1">
        <w:rPr>
          <w:sz w:val="26"/>
          <w:szCs w:val="26"/>
          <w:rtl/>
        </w:rPr>
        <w:t xml:space="preserve"> على أن </w:t>
      </w:r>
      <w:r w:rsidRPr="000D53F1">
        <w:rPr>
          <w:rFonts w:hint="cs"/>
          <w:sz w:val="26"/>
          <w:szCs w:val="26"/>
          <w:rtl/>
        </w:rPr>
        <w:t>ي</w:t>
      </w:r>
      <w:r w:rsidRPr="000D53F1">
        <w:rPr>
          <w:sz w:val="26"/>
          <w:szCs w:val="26"/>
          <w:rtl/>
        </w:rPr>
        <w:t>كون</w:t>
      </w:r>
      <w:r w:rsidRPr="000D53F1">
        <w:rPr>
          <w:rFonts w:hint="cs"/>
          <w:sz w:val="26"/>
          <w:szCs w:val="26"/>
          <w:rtl/>
        </w:rPr>
        <w:t xml:space="preserve"> </w:t>
      </w:r>
      <w:r w:rsidRPr="000D53F1">
        <w:rPr>
          <w:sz w:val="26"/>
          <w:szCs w:val="26"/>
          <w:rtl/>
        </w:rPr>
        <w:t>الوكالة المنفذة الرئيسية ("الوكالة المنفذة الرئيسية")</w:t>
      </w:r>
      <w:r w:rsidRPr="000D53F1">
        <w:rPr>
          <w:rFonts w:hint="cs"/>
          <w:sz w:val="26"/>
          <w:szCs w:val="26"/>
          <w:rtl/>
        </w:rPr>
        <w:t xml:space="preserve"> </w:t>
      </w:r>
      <w:r>
        <w:rPr>
          <w:rFonts w:hint="cs"/>
          <w:sz w:val="26"/>
          <w:szCs w:val="26"/>
          <w:rtl/>
        </w:rPr>
        <w:t>و</w:t>
      </w:r>
      <w:r w:rsidRPr="000D53F1">
        <w:rPr>
          <w:rFonts w:hint="cs"/>
          <w:sz w:val="26"/>
          <w:szCs w:val="26"/>
          <w:rtl/>
        </w:rPr>
        <w:t>وافق</w:t>
      </w:r>
      <w:r w:rsidR="00BC0A97">
        <w:rPr>
          <w:rFonts w:hint="cs"/>
          <w:sz w:val="26"/>
          <w:szCs w:val="26"/>
          <w:rtl/>
        </w:rPr>
        <w:t>ت</w:t>
      </w:r>
      <w:r w:rsidRPr="000D53F1">
        <w:rPr>
          <w:sz w:val="26"/>
          <w:szCs w:val="26"/>
          <w:rtl/>
        </w:rPr>
        <w:t xml:space="preserve"> </w:t>
      </w:r>
      <w:r>
        <w:rPr>
          <w:rFonts w:hint="cs"/>
          <w:sz w:val="26"/>
          <w:szCs w:val="26"/>
          <w:rtl/>
        </w:rPr>
        <w:t xml:space="preserve">حكومة </w:t>
      </w:r>
      <w:r w:rsidR="00BC0A97">
        <w:rPr>
          <w:rFonts w:hint="cs"/>
          <w:sz w:val="26"/>
          <w:szCs w:val="26"/>
          <w:rtl/>
        </w:rPr>
        <w:t>المملكة المتحدة لبريطانيا العظمى وأيرلندا الشمالية</w:t>
      </w:r>
      <w:r>
        <w:rPr>
          <w:rFonts w:hint="cs"/>
          <w:sz w:val="26"/>
          <w:szCs w:val="26"/>
          <w:rtl/>
        </w:rPr>
        <w:t xml:space="preserve"> </w:t>
      </w:r>
      <w:r w:rsidRPr="000D53F1">
        <w:rPr>
          <w:sz w:val="26"/>
          <w:szCs w:val="26"/>
          <w:rtl/>
        </w:rPr>
        <w:t xml:space="preserve">على أن </w:t>
      </w:r>
      <w:r w:rsidR="00BC0A97">
        <w:rPr>
          <w:rFonts w:hint="cs"/>
          <w:sz w:val="26"/>
          <w:szCs w:val="26"/>
          <w:rtl/>
        </w:rPr>
        <w:t>تكون</w:t>
      </w:r>
      <w:r w:rsidRPr="000D53F1">
        <w:rPr>
          <w:sz w:val="26"/>
          <w:szCs w:val="26"/>
          <w:rtl/>
        </w:rPr>
        <w:t xml:space="preserve"> الوكال</w:t>
      </w:r>
      <w:r w:rsidR="00BC0A97">
        <w:rPr>
          <w:rFonts w:hint="cs"/>
          <w:sz w:val="26"/>
          <w:szCs w:val="26"/>
          <w:rtl/>
        </w:rPr>
        <w:t>ة</w:t>
      </w:r>
      <w:r w:rsidRPr="000D53F1">
        <w:rPr>
          <w:sz w:val="26"/>
          <w:szCs w:val="26"/>
          <w:rtl/>
        </w:rPr>
        <w:t xml:space="preserve"> المنفذ</w:t>
      </w:r>
      <w:r w:rsidR="00BC0A97">
        <w:rPr>
          <w:rFonts w:hint="cs"/>
          <w:sz w:val="26"/>
          <w:szCs w:val="26"/>
          <w:rtl/>
        </w:rPr>
        <w:t>ة</w:t>
      </w:r>
      <w:r w:rsidRPr="000D53F1">
        <w:rPr>
          <w:sz w:val="26"/>
          <w:szCs w:val="26"/>
          <w:rtl/>
        </w:rPr>
        <w:t xml:space="preserve"> المتعاون</w:t>
      </w:r>
      <w:r w:rsidR="00BC0A97">
        <w:rPr>
          <w:rFonts w:hint="cs"/>
          <w:sz w:val="26"/>
          <w:szCs w:val="26"/>
          <w:rtl/>
        </w:rPr>
        <w:t>ة</w:t>
      </w:r>
      <w:r w:rsidRPr="000D53F1">
        <w:rPr>
          <w:sz w:val="26"/>
          <w:szCs w:val="26"/>
          <w:rtl/>
        </w:rPr>
        <w:t xml:space="preserve"> (</w:t>
      </w:r>
      <w:r w:rsidRPr="000D53F1">
        <w:rPr>
          <w:rFonts w:hint="cs"/>
          <w:sz w:val="26"/>
          <w:szCs w:val="26"/>
          <w:rtl/>
        </w:rPr>
        <w:t>"</w:t>
      </w:r>
      <w:r w:rsidRPr="000D53F1">
        <w:rPr>
          <w:sz w:val="26"/>
          <w:szCs w:val="26"/>
          <w:rtl/>
        </w:rPr>
        <w:t>الوكا</w:t>
      </w:r>
      <w:r>
        <w:rPr>
          <w:rFonts w:hint="cs"/>
          <w:sz w:val="26"/>
          <w:szCs w:val="26"/>
          <w:rtl/>
        </w:rPr>
        <w:t>ل</w:t>
      </w:r>
      <w:r w:rsidR="00BC0A97">
        <w:rPr>
          <w:rFonts w:hint="cs"/>
          <w:sz w:val="26"/>
          <w:szCs w:val="26"/>
          <w:rtl/>
        </w:rPr>
        <w:t>ة</w:t>
      </w:r>
      <w:r w:rsidRPr="000D53F1">
        <w:rPr>
          <w:sz w:val="26"/>
          <w:szCs w:val="26"/>
          <w:rtl/>
        </w:rPr>
        <w:t xml:space="preserve"> المنفذ</w:t>
      </w:r>
      <w:r w:rsidR="00BC0A97">
        <w:rPr>
          <w:rFonts w:hint="cs"/>
          <w:sz w:val="26"/>
          <w:szCs w:val="26"/>
          <w:rtl/>
        </w:rPr>
        <w:t>ة</w:t>
      </w:r>
      <w:r w:rsidRPr="000D53F1">
        <w:rPr>
          <w:sz w:val="26"/>
          <w:szCs w:val="26"/>
          <w:rtl/>
        </w:rPr>
        <w:t xml:space="preserve"> المتعاون</w:t>
      </w:r>
      <w:r w:rsidR="00BC0A97">
        <w:rPr>
          <w:rFonts w:hint="cs"/>
          <w:sz w:val="26"/>
          <w:szCs w:val="26"/>
          <w:rtl/>
        </w:rPr>
        <w:t>ة</w:t>
      </w:r>
      <w:r w:rsidRPr="000D53F1">
        <w:rPr>
          <w:rFonts w:hint="cs"/>
          <w:sz w:val="26"/>
          <w:szCs w:val="26"/>
          <w:rtl/>
        </w:rPr>
        <w:t>"</w:t>
      </w:r>
      <w:r w:rsidRPr="000D53F1">
        <w:rPr>
          <w:sz w:val="26"/>
          <w:szCs w:val="26"/>
          <w:rtl/>
        </w:rPr>
        <w:t xml:space="preserve">) </w:t>
      </w:r>
      <w:r w:rsidRPr="000D53F1">
        <w:rPr>
          <w:rFonts w:hint="cs"/>
          <w:sz w:val="26"/>
          <w:szCs w:val="26"/>
          <w:rtl/>
        </w:rPr>
        <w:t xml:space="preserve">التي ستعمل </w:t>
      </w:r>
      <w:r w:rsidRPr="000D53F1">
        <w:rPr>
          <w:sz w:val="26"/>
          <w:szCs w:val="26"/>
          <w:rtl/>
        </w:rPr>
        <w:t xml:space="preserve">تحت </w:t>
      </w:r>
      <w:r w:rsidRPr="000D53F1">
        <w:rPr>
          <w:rFonts w:hint="cs"/>
          <w:sz w:val="26"/>
          <w:szCs w:val="26"/>
          <w:rtl/>
        </w:rPr>
        <w:t>إشراف</w:t>
      </w:r>
      <w:r w:rsidRPr="000D53F1">
        <w:rPr>
          <w:sz w:val="26"/>
          <w:szCs w:val="26"/>
          <w:rtl/>
        </w:rPr>
        <w:t xml:space="preserve"> الوكالة المنفذة </w:t>
      </w:r>
      <w:r w:rsidRPr="000D53F1">
        <w:rPr>
          <w:rFonts w:hint="cs"/>
          <w:sz w:val="26"/>
          <w:szCs w:val="26"/>
          <w:rtl/>
        </w:rPr>
        <w:t>الرئيسية</w:t>
      </w:r>
      <w:r w:rsidRPr="000D53F1">
        <w:rPr>
          <w:sz w:val="26"/>
          <w:szCs w:val="26"/>
          <w:rtl/>
        </w:rPr>
        <w:t xml:space="preserve"> فيما يتعلق بأنشطة البلد بموجب هذا الاتفاق. ويوافق البلد على عمليات التقييم، التي قد تتم في إطار برامج الرصد والتقييم للصندوق المتعدد الأطراف أو في إطار برنامج تقييم برنامج الوكالة المنفذة الرئيسية</w:t>
      </w:r>
      <w:r w:rsidRPr="000D53F1">
        <w:rPr>
          <w:rFonts w:hint="cs"/>
          <w:sz w:val="26"/>
          <w:szCs w:val="26"/>
          <w:rtl/>
        </w:rPr>
        <w:t xml:space="preserve"> و/أو </w:t>
      </w:r>
      <w:r w:rsidRPr="000D53F1">
        <w:rPr>
          <w:sz w:val="26"/>
          <w:szCs w:val="26"/>
          <w:rtl/>
        </w:rPr>
        <w:t>الوكال</w:t>
      </w:r>
      <w:r w:rsidR="00BC0A97">
        <w:rPr>
          <w:rFonts w:hint="cs"/>
          <w:sz w:val="26"/>
          <w:szCs w:val="26"/>
          <w:rtl/>
        </w:rPr>
        <w:t>ة</w:t>
      </w:r>
      <w:r w:rsidRPr="000D53F1">
        <w:rPr>
          <w:sz w:val="26"/>
          <w:szCs w:val="26"/>
          <w:rtl/>
        </w:rPr>
        <w:t xml:space="preserve"> المنفذ</w:t>
      </w:r>
      <w:r w:rsidR="00BC0A97">
        <w:rPr>
          <w:rFonts w:hint="cs"/>
          <w:sz w:val="26"/>
          <w:szCs w:val="26"/>
          <w:rtl/>
        </w:rPr>
        <w:t>ة</w:t>
      </w:r>
      <w:r w:rsidRPr="000D53F1">
        <w:rPr>
          <w:sz w:val="26"/>
          <w:szCs w:val="26"/>
          <w:rtl/>
        </w:rPr>
        <w:t xml:space="preserve"> المتعاو</w:t>
      </w:r>
      <w:r w:rsidR="00BC0A97">
        <w:rPr>
          <w:rFonts w:hint="cs"/>
          <w:sz w:val="26"/>
          <w:szCs w:val="26"/>
          <w:rtl/>
        </w:rPr>
        <w:t>نة</w:t>
      </w:r>
      <w:r w:rsidRPr="000D53F1">
        <w:rPr>
          <w:sz w:val="26"/>
          <w:szCs w:val="26"/>
          <w:rtl/>
        </w:rPr>
        <w:t xml:space="preserve"> المشاركة في هذا الاتفاق.</w:t>
      </w:r>
    </w:p>
    <w:p w14:paraId="1490495F" w14:textId="7EF4E23C" w:rsidR="00BB0E5B" w:rsidRPr="000D53F1" w:rsidRDefault="00BB0E5B" w:rsidP="00C148FE">
      <w:pPr>
        <w:numPr>
          <w:ilvl w:val="0"/>
          <w:numId w:val="12"/>
        </w:numPr>
        <w:tabs>
          <w:tab w:val="clear" w:pos="0"/>
        </w:tabs>
        <w:bidi/>
        <w:spacing w:after="240"/>
        <w:rPr>
          <w:sz w:val="26"/>
          <w:szCs w:val="26"/>
        </w:rPr>
      </w:pPr>
      <w:r w:rsidRPr="000D53F1">
        <w:rPr>
          <w:sz w:val="26"/>
          <w:szCs w:val="26"/>
          <w:rtl/>
        </w:rPr>
        <w:t xml:space="preserve">ستكون الوكالة المنفذة الرئيسية </w:t>
      </w:r>
      <w:r w:rsidRPr="000A43F2">
        <w:rPr>
          <w:sz w:val="30"/>
          <w:szCs w:val="26"/>
          <w:rtl/>
        </w:rPr>
        <w:t>مسؤولة</w:t>
      </w:r>
      <w:r w:rsidRPr="000D53F1">
        <w:rPr>
          <w:sz w:val="26"/>
          <w:szCs w:val="26"/>
          <w:rtl/>
        </w:rPr>
        <w:t xml:space="preserve"> عن ضمان التخطيط المنسق لجميع الأنشطة وتنفيذها والإبلاغ عنها بموجب هذا </w:t>
      </w:r>
      <w:r w:rsidRPr="00D452A9">
        <w:rPr>
          <w:sz w:val="26"/>
          <w:szCs w:val="26"/>
          <w:rtl/>
          <w:lang w:val="en-US"/>
        </w:rPr>
        <w:t>الاتفاق</w:t>
      </w:r>
      <w:r w:rsidRPr="000D53F1">
        <w:rPr>
          <w:sz w:val="26"/>
          <w:szCs w:val="26"/>
          <w:rtl/>
        </w:rPr>
        <w:t>، بما في ذلك على سبيل المثال لا الحصر التحقق المستقل وفقا للفقرة الفرعي</w:t>
      </w:r>
      <w:r>
        <w:rPr>
          <w:sz w:val="26"/>
          <w:szCs w:val="26"/>
          <w:rtl/>
        </w:rPr>
        <w:t>ة 5</w:t>
      </w:r>
      <w:r w:rsidRPr="000D53F1">
        <w:rPr>
          <w:sz w:val="26"/>
          <w:szCs w:val="26"/>
          <w:rtl/>
        </w:rPr>
        <w:t xml:space="preserve">(ب). </w:t>
      </w:r>
      <w:r w:rsidRPr="000D53F1">
        <w:rPr>
          <w:rFonts w:hint="cs"/>
          <w:sz w:val="26"/>
          <w:szCs w:val="26"/>
          <w:rtl/>
        </w:rPr>
        <w:t>و</w:t>
      </w:r>
      <w:r w:rsidRPr="000D53F1">
        <w:rPr>
          <w:sz w:val="26"/>
          <w:szCs w:val="26"/>
          <w:rtl/>
        </w:rPr>
        <w:t xml:space="preserve">ستدعم </w:t>
      </w:r>
      <w:r w:rsidR="006061D7" w:rsidRPr="000D53F1">
        <w:rPr>
          <w:sz w:val="26"/>
          <w:szCs w:val="26"/>
          <w:rtl/>
        </w:rPr>
        <w:t>الوكال</w:t>
      </w:r>
      <w:r w:rsidR="006061D7">
        <w:rPr>
          <w:rFonts w:hint="cs"/>
          <w:sz w:val="26"/>
          <w:szCs w:val="26"/>
          <w:rtl/>
        </w:rPr>
        <w:t>ة</w:t>
      </w:r>
      <w:r w:rsidR="006061D7" w:rsidRPr="000D53F1">
        <w:rPr>
          <w:sz w:val="26"/>
          <w:szCs w:val="26"/>
          <w:rtl/>
        </w:rPr>
        <w:t xml:space="preserve"> المنفذ</w:t>
      </w:r>
      <w:r w:rsidR="006061D7">
        <w:rPr>
          <w:rFonts w:hint="cs"/>
          <w:sz w:val="26"/>
          <w:szCs w:val="26"/>
          <w:rtl/>
        </w:rPr>
        <w:t>ة</w:t>
      </w:r>
      <w:r w:rsidR="006061D7" w:rsidRPr="000D53F1">
        <w:rPr>
          <w:sz w:val="26"/>
          <w:szCs w:val="26"/>
          <w:rtl/>
        </w:rPr>
        <w:t xml:space="preserve"> المتعاون</w:t>
      </w:r>
      <w:r w:rsidR="006061D7">
        <w:rPr>
          <w:rFonts w:hint="cs"/>
          <w:sz w:val="26"/>
          <w:szCs w:val="26"/>
          <w:rtl/>
        </w:rPr>
        <w:t>ة</w:t>
      </w:r>
      <w:r w:rsidR="006061D7" w:rsidRPr="000D53F1">
        <w:rPr>
          <w:rFonts w:hint="cs"/>
          <w:sz w:val="26"/>
          <w:szCs w:val="26"/>
          <w:rtl/>
        </w:rPr>
        <w:t xml:space="preserve"> </w:t>
      </w:r>
      <w:r w:rsidRPr="000D53F1">
        <w:rPr>
          <w:rFonts w:hint="cs"/>
          <w:sz w:val="26"/>
          <w:szCs w:val="26"/>
          <w:rtl/>
        </w:rPr>
        <w:t>ال</w:t>
      </w:r>
      <w:r w:rsidRPr="000D53F1">
        <w:rPr>
          <w:sz w:val="26"/>
          <w:szCs w:val="26"/>
          <w:rtl/>
        </w:rPr>
        <w:t xml:space="preserve">وكالة </w:t>
      </w:r>
      <w:r w:rsidRPr="000D53F1">
        <w:rPr>
          <w:rFonts w:hint="cs"/>
          <w:sz w:val="26"/>
          <w:szCs w:val="26"/>
          <w:rtl/>
        </w:rPr>
        <w:t>المنفذة</w:t>
      </w:r>
      <w:r w:rsidRPr="000D53F1">
        <w:rPr>
          <w:sz w:val="26"/>
          <w:szCs w:val="26"/>
          <w:rtl/>
        </w:rPr>
        <w:t xml:space="preserve"> الرئيسية من خلال تنفيذ الخطة تحت </w:t>
      </w:r>
      <w:r w:rsidRPr="000D53F1">
        <w:rPr>
          <w:rFonts w:hint="cs"/>
          <w:sz w:val="26"/>
          <w:szCs w:val="26"/>
          <w:rtl/>
        </w:rPr>
        <w:t>التنسيق الشامل للوكالة المنفذة الرئيسية</w:t>
      </w:r>
      <w:r w:rsidRPr="000D53F1">
        <w:rPr>
          <w:sz w:val="26"/>
          <w:szCs w:val="26"/>
          <w:rtl/>
        </w:rPr>
        <w:t xml:space="preserve">. وترد </w:t>
      </w:r>
      <w:r w:rsidRPr="000D53F1">
        <w:rPr>
          <w:rFonts w:hint="cs"/>
          <w:sz w:val="26"/>
          <w:szCs w:val="26"/>
          <w:rtl/>
        </w:rPr>
        <w:t>ال</w:t>
      </w:r>
      <w:r w:rsidRPr="000D53F1">
        <w:rPr>
          <w:sz w:val="26"/>
          <w:szCs w:val="26"/>
          <w:rtl/>
        </w:rPr>
        <w:t>أدوار</w:t>
      </w:r>
      <w:r w:rsidRPr="000D53F1">
        <w:rPr>
          <w:rFonts w:hint="cs"/>
          <w:sz w:val="26"/>
          <w:szCs w:val="26"/>
          <w:rtl/>
        </w:rPr>
        <w:t xml:space="preserve"> التي تضطلع بها</w:t>
      </w:r>
      <w:r w:rsidRPr="000D53F1">
        <w:rPr>
          <w:sz w:val="26"/>
          <w:szCs w:val="26"/>
          <w:rtl/>
        </w:rPr>
        <w:t xml:space="preserve"> كلٍّ من </w:t>
      </w:r>
      <w:r w:rsidRPr="000D53F1">
        <w:rPr>
          <w:rFonts w:hint="cs"/>
          <w:sz w:val="26"/>
          <w:szCs w:val="26"/>
          <w:rtl/>
        </w:rPr>
        <w:t>ال</w:t>
      </w:r>
      <w:r w:rsidRPr="000D53F1">
        <w:rPr>
          <w:sz w:val="26"/>
          <w:szCs w:val="26"/>
          <w:rtl/>
        </w:rPr>
        <w:t xml:space="preserve">وكالة </w:t>
      </w:r>
      <w:r w:rsidRPr="000D53F1">
        <w:rPr>
          <w:rFonts w:hint="cs"/>
          <w:sz w:val="26"/>
          <w:szCs w:val="26"/>
          <w:rtl/>
        </w:rPr>
        <w:t>المنفذة</w:t>
      </w:r>
      <w:r w:rsidRPr="000D53F1">
        <w:rPr>
          <w:sz w:val="26"/>
          <w:szCs w:val="26"/>
          <w:rtl/>
        </w:rPr>
        <w:t xml:space="preserve"> الرئيسية </w:t>
      </w:r>
      <w:r w:rsidR="006061D7">
        <w:rPr>
          <w:rFonts w:hint="cs"/>
          <w:sz w:val="26"/>
          <w:szCs w:val="26"/>
          <w:rtl/>
        </w:rPr>
        <w:t>و</w:t>
      </w:r>
      <w:r w:rsidR="006061D7" w:rsidRPr="000D53F1">
        <w:rPr>
          <w:sz w:val="26"/>
          <w:szCs w:val="26"/>
          <w:rtl/>
        </w:rPr>
        <w:t>الوكال</w:t>
      </w:r>
      <w:r w:rsidR="006061D7">
        <w:rPr>
          <w:rFonts w:hint="cs"/>
          <w:sz w:val="26"/>
          <w:szCs w:val="26"/>
          <w:rtl/>
        </w:rPr>
        <w:t>ة</w:t>
      </w:r>
      <w:r w:rsidR="006061D7" w:rsidRPr="000D53F1">
        <w:rPr>
          <w:sz w:val="26"/>
          <w:szCs w:val="26"/>
          <w:rtl/>
        </w:rPr>
        <w:t xml:space="preserve"> المنفذ</w:t>
      </w:r>
      <w:r w:rsidR="006061D7">
        <w:rPr>
          <w:rFonts w:hint="cs"/>
          <w:sz w:val="26"/>
          <w:szCs w:val="26"/>
          <w:rtl/>
        </w:rPr>
        <w:t>ة</w:t>
      </w:r>
      <w:r w:rsidR="006061D7" w:rsidRPr="000D53F1">
        <w:rPr>
          <w:sz w:val="26"/>
          <w:szCs w:val="26"/>
          <w:rtl/>
        </w:rPr>
        <w:t xml:space="preserve"> المتعاون</w:t>
      </w:r>
      <w:r w:rsidR="006061D7">
        <w:rPr>
          <w:rFonts w:hint="cs"/>
          <w:sz w:val="26"/>
          <w:szCs w:val="26"/>
          <w:rtl/>
        </w:rPr>
        <w:t>ة</w:t>
      </w:r>
      <w:r w:rsidR="006061D7" w:rsidRPr="000D53F1">
        <w:rPr>
          <w:sz w:val="26"/>
          <w:szCs w:val="26"/>
          <w:rtl/>
        </w:rPr>
        <w:t xml:space="preserve"> </w:t>
      </w:r>
      <w:r w:rsidRPr="000D53F1">
        <w:rPr>
          <w:sz w:val="26"/>
          <w:szCs w:val="26"/>
          <w:rtl/>
        </w:rPr>
        <w:t xml:space="preserve">في </w:t>
      </w:r>
      <w:r w:rsidRPr="000D53F1">
        <w:rPr>
          <w:rFonts w:hint="cs"/>
          <w:sz w:val="26"/>
          <w:szCs w:val="26"/>
          <w:rtl/>
        </w:rPr>
        <w:t>التذييلين</w:t>
      </w:r>
      <w:r w:rsidRPr="000D53F1">
        <w:rPr>
          <w:sz w:val="26"/>
          <w:szCs w:val="26"/>
          <w:rtl/>
        </w:rPr>
        <w:t xml:space="preserve"> 6-أ</w:t>
      </w:r>
      <w:r w:rsidRPr="000D53F1">
        <w:rPr>
          <w:rFonts w:hint="cs"/>
          <w:sz w:val="26"/>
          <w:szCs w:val="26"/>
          <w:rtl/>
        </w:rPr>
        <w:t>لف</w:t>
      </w:r>
      <w:r w:rsidRPr="000D53F1">
        <w:rPr>
          <w:sz w:val="26"/>
          <w:szCs w:val="26"/>
          <w:rtl/>
        </w:rPr>
        <w:t xml:space="preserve"> و6-ب</w:t>
      </w:r>
      <w:r w:rsidRPr="000D53F1">
        <w:rPr>
          <w:rFonts w:hint="cs"/>
          <w:sz w:val="26"/>
          <w:szCs w:val="26"/>
          <w:rtl/>
        </w:rPr>
        <w:t>اء</w:t>
      </w:r>
      <w:r w:rsidRPr="000D53F1">
        <w:rPr>
          <w:sz w:val="26"/>
          <w:szCs w:val="26"/>
          <w:rtl/>
        </w:rPr>
        <w:t xml:space="preserve"> على التوالي. وتوافق اللجنة التنفيذية، من حيث المبدأ، على </w:t>
      </w:r>
      <w:r w:rsidRPr="000D53F1">
        <w:rPr>
          <w:rFonts w:hint="cs"/>
          <w:sz w:val="26"/>
          <w:szCs w:val="26"/>
          <w:rtl/>
        </w:rPr>
        <w:t>إمداد</w:t>
      </w:r>
      <w:r w:rsidRPr="000D53F1">
        <w:rPr>
          <w:sz w:val="26"/>
          <w:szCs w:val="26"/>
          <w:rtl/>
        </w:rPr>
        <w:t xml:space="preserve"> </w:t>
      </w:r>
      <w:r w:rsidRPr="000D53F1">
        <w:rPr>
          <w:rFonts w:hint="cs"/>
          <w:sz w:val="26"/>
          <w:szCs w:val="26"/>
          <w:rtl/>
        </w:rPr>
        <w:t>ال</w:t>
      </w:r>
      <w:r w:rsidRPr="000D53F1">
        <w:rPr>
          <w:sz w:val="26"/>
          <w:szCs w:val="26"/>
          <w:rtl/>
        </w:rPr>
        <w:t xml:space="preserve">وكالة </w:t>
      </w:r>
      <w:r w:rsidRPr="000D53F1">
        <w:rPr>
          <w:rFonts w:hint="cs"/>
          <w:sz w:val="26"/>
          <w:szCs w:val="26"/>
          <w:rtl/>
        </w:rPr>
        <w:t>المنفذة</w:t>
      </w:r>
      <w:r w:rsidRPr="000D53F1">
        <w:rPr>
          <w:sz w:val="26"/>
          <w:szCs w:val="26"/>
          <w:rtl/>
        </w:rPr>
        <w:t xml:space="preserve"> الرئيسية </w:t>
      </w:r>
      <w:r w:rsidR="006061D7">
        <w:rPr>
          <w:rFonts w:hint="cs"/>
          <w:sz w:val="26"/>
          <w:szCs w:val="26"/>
          <w:rtl/>
        </w:rPr>
        <w:t>و</w:t>
      </w:r>
      <w:r w:rsidR="006061D7" w:rsidRPr="000D53F1">
        <w:rPr>
          <w:sz w:val="26"/>
          <w:szCs w:val="26"/>
          <w:rtl/>
        </w:rPr>
        <w:t>الوكال</w:t>
      </w:r>
      <w:r w:rsidR="006061D7">
        <w:rPr>
          <w:rFonts w:hint="cs"/>
          <w:sz w:val="26"/>
          <w:szCs w:val="26"/>
          <w:rtl/>
        </w:rPr>
        <w:t>ة</w:t>
      </w:r>
      <w:r w:rsidR="006061D7" w:rsidRPr="000D53F1">
        <w:rPr>
          <w:sz w:val="26"/>
          <w:szCs w:val="26"/>
          <w:rtl/>
        </w:rPr>
        <w:t xml:space="preserve"> المنفذ</w:t>
      </w:r>
      <w:r w:rsidR="006061D7">
        <w:rPr>
          <w:rFonts w:hint="cs"/>
          <w:sz w:val="26"/>
          <w:szCs w:val="26"/>
          <w:rtl/>
        </w:rPr>
        <w:t>ة</w:t>
      </w:r>
      <w:r w:rsidR="006061D7" w:rsidRPr="000D53F1">
        <w:rPr>
          <w:sz w:val="26"/>
          <w:szCs w:val="26"/>
          <w:rtl/>
        </w:rPr>
        <w:t xml:space="preserve"> المتعاون</w:t>
      </w:r>
      <w:r w:rsidR="006061D7">
        <w:rPr>
          <w:rFonts w:hint="cs"/>
          <w:sz w:val="26"/>
          <w:szCs w:val="26"/>
          <w:rtl/>
        </w:rPr>
        <w:t>ة</w:t>
      </w:r>
      <w:r w:rsidR="006061D7" w:rsidRPr="000D53F1">
        <w:rPr>
          <w:sz w:val="26"/>
          <w:szCs w:val="26"/>
          <w:rtl/>
        </w:rPr>
        <w:t xml:space="preserve"> </w:t>
      </w:r>
      <w:r w:rsidRPr="000D53F1">
        <w:rPr>
          <w:sz w:val="26"/>
          <w:szCs w:val="26"/>
          <w:rtl/>
        </w:rPr>
        <w:t>بالرسوم الموضحة في الصف</w:t>
      </w:r>
      <w:r>
        <w:rPr>
          <w:rFonts w:hint="cs"/>
          <w:sz w:val="26"/>
          <w:szCs w:val="26"/>
          <w:rtl/>
        </w:rPr>
        <w:t>وف</w:t>
      </w:r>
      <w:r w:rsidRPr="000D53F1">
        <w:rPr>
          <w:rFonts w:hint="cs"/>
          <w:sz w:val="26"/>
          <w:szCs w:val="26"/>
          <w:rtl/>
        </w:rPr>
        <w:t xml:space="preserve"> 2-2، و2-4</w:t>
      </w:r>
      <w:r>
        <w:rPr>
          <w:rFonts w:hint="cs"/>
          <w:sz w:val="26"/>
          <w:szCs w:val="26"/>
          <w:rtl/>
        </w:rPr>
        <w:t xml:space="preserve"> </w:t>
      </w:r>
      <w:r w:rsidRPr="000D53F1">
        <w:rPr>
          <w:rFonts w:hint="cs"/>
          <w:sz w:val="26"/>
          <w:szCs w:val="26"/>
          <w:rtl/>
        </w:rPr>
        <w:t>للتذييل</w:t>
      </w:r>
      <w:r w:rsidRPr="000D53F1">
        <w:rPr>
          <w:sz w:val="26"/>
          <w:szCs w:val="26"/>
          <w:rtl/>
        </w:rPr>
        <w:t xml:space="preserve"> 2</w:t>
      </w:r>
      <w:r w:rsidRPr="000D53F1">
        <w:rPr>
          <w:rFonts w:hint="cs"/>
          <w:sz w:val="26"/>
          <w:szCs w:val="26"/>
          <w:rtl/>
        </w:rPr>
        <w:t>-ألف.</w:t>
      </w:r>
    </w:p>
    <w:p w14:paraId="7E5B87B7" w14:textId="77777777" w:rsidR="00BB0E5B" w:rsidRPr="000D53F1" w:rsidRDefault="00BB0E5B" w:rsidP="00BB0E5B">
      <w:pPr>
        <w:pStyle w:val="Heading1"/>
        <w:bidi/>
        <w:ind w:left="86"/>
        <w:rPr>
          <w:b/>
          <w:bCs/>
          <w:sz w:val="26"/>
          <w:szCs w:val="26"/>
        </w:rPr>
      </w:pPr>
      <w:r w:rsidRPr="000D53F1">
        <w:rPr>
          <w:b/>
          <w:bCs/>
          <w:sz w:val="26"/>
          <w:szCs w:val="26"/>
          <w:rtl/>
        </w:rPr>
        <w:t>عدم الامتثال للاتفاق</w:t>
      </w:r>
    </w:p>
    <w:p w14:paraId="18727F41" w14:textId="77777777" w:rsidR="00BB0E5B" w:rsidRPr="000D53F1" w:rsidRDefault="00BB0E5B" w:rsidP="00C148FE">
      <w:pPr>
        <w:numPr>
          <w:ilvl w:val="0"/>
          <w:numId w:val="12"/>
        </w:numPr>
        <w:tabs>
          <w:tab w:val="clear" w:pos="0"/>
        </w:tabs>
        <w:bidi/>
        <w:spacing w:after="240"/>
        <w:rPr>
          <w:sz w:val="26"/>
          <w:szCs w:val="26"/>
          <w:rtl/>
        </w:rPr>
      </w:pPr>
      <w:r w:rsidRPr="000D53F1">
        <w:rPr>
          <w:sz w:val="26"/>
          <w:szCs w:val="26"/>
          <w:rtl/>
        </w:rPr>
        <w:t xml:space="preserve">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w:t>
      </w:r>
      <w:r w:rsidRPr="00D452A9">
        <w:rPr>
          <w:sz w:val="26"/>
          <w:szCs w:val="26"/>
          <w:rtl/>
          <w:lang w:val="en-US"/>
        </w:rPr>
        <w:t>الحصول</w:t>
      </w:r>
      <w:r w:rsidRPr="000D53F1">
        <w:rPr>
          <w:sz w:val="26"/>
          <w:szCs w:val="26"/>
          <w:rtl/>
        </w:rPr>
        <w:t xml:space="preserve">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7B88992E" w14:textId="77777777" w:rsidR="00BB0E5B" w:rsidRPr="000D53F1" w:rsidRDefault="00BB0E5B" w:rsidP="00C148FE">
      <w:pPr>
        <w:numPr>
          <w:ilvl w:val="0"/>
          <w:numId w:val="12"/>
        </w:numPr>
        <w:tabs>
          <w:tab w:val="clear" w:pos="0"/>
        </w:tabs>
        <w:bidi/>
        <w:spacing w:after="240"/>
        <w:rPr>
          <w:sz w:val="26"/>
          <w:szCs w:val="26"/>
          <w:rtl/>
        </w:rPr>
      </w:pPr>
      <w:r w:rsidRPr="000D53F1">
        <w:rPr>
          <w:sz w:val="26"/>
          <w:szCs w:val="26"/>
          <w:rtl/>
        </w:rPr>
        <w:t xml:space="preserve">لن تخضع </w:t>
      </w:r>
      <w:r w:rsidRPr="00D452A9">
        <w:rPr>
          <w:sz w:val="26"/>
          <w:szCs w:val="26"/>
          <w:rtl/>
          <w:lang w:val="en-US"/>
        </w:rPr>
        <w:t>عناصر</w:t>
      </w:r>
      <w:r w:rsidRPr="000D53F1">
        <w:rPr>
          <w:sz w:val="26"/>
          <w:szCs w:val="26"/>
          <w:rtl/>
        </w:rPr>
        <w:t xml:space="preserve"> تمويل هذا الاتفاق للتعديل على أساس أي مقررات للجنة التنفيذية في المستقبل قد تؤثر على تمويل أية مشروعات أخرى في </w:t>
      </w:r>
      <w:r w:rsidRPr="000A43F2">
        <w:rPr>
          <w:sz w:val="30"/>
          <w:szCs w:val="26"/>
          <w:rtl/>
        </w:rPr>
        <w:t>قطاعات</w:t>
      </w:r>
      <w:r w:rsidRPr="000D53F1">
        <w:rPr>
          <w:sz w:val="26"/>
          <w:szCs w:val="26"/>
          <w:rtl/>
        </w:rPr>
        <w:t xml:space="preserve"> الاستهلاك أو أي أنشطة أخرى ذات صلة في البلد.</w:t>
      </w:r>
    </w:p>
    <w:p w14:paraId="42697F3C" w14:textId="4991F73A" w:rsidR="00BB0E5B" w:rsidRPr="000D53F1" w:rsidRDefault="00BB0E5B" w:rsidP="00C148FE">
      <w:pPr>
        <w:numPr>
          <w:ilvl w:val="0"/>
          <w:numId w:val="12"/>
        </w:numPr>
        <w:tabs>
          <w:tab w:val="clear" w:pos="0"/>
        </w:tabs>
        <w:bidi/>
        <w:spacing w:after="240"/>
        <w:rPr>
          <w:sz w:val="26"/>
          <w:szCs w:val="26"/>
          <w:rtl/>
        </w:rPr>
      </w:pPr>
      <w:r w:rsidRPr="000D53F1">
        <w:rPr>
          <w:sz w:val="26"/>
          <w:szCs w:val="26"/>
          <w:rtl/>
        </w:rPr>
        <w:t>سوف يستجيب البلد لأي طلب معقول من اللجنة التنفيذية</w:t>
      </w:r>
      <w:r w:rsidRPr="000D53F1">
        <w:rPr>
          <w:rFonts w:hint="cs"/>
          <w:sz w:val="26"/>
          <w:szCs w:val="26"/>
          <w:rtl/>
        </w:rPr>
        <w:t>،</w:t>
      </w:r>
      <w:r w:rsidRPr="000D53F1">
        <w:rPr>
          <w:sz w:val="26"/>
          <w:szCs w:val="26"/>
          <w:rtl/>
        </w:rPr>
        <w:t xml:space="preserve"> </w:t>
      </w:r>
      <w:r w:rsidRPr="000D53F1">
        <w:rPr>
          <w:rFonts w:hint="cs"/>
          <w:sz w:val="26"/>
          <w:szCs w:val="26"/>
          <w:rtl/>
        </w:rPr>
        <w:t>و</w:t>
      </w:r>
      <w:r w:rsidRPr="000D53F1">
        <w:rPr>
          <w:sz w:val="26"/>
          <w:szCs w:val="26"/>
          <w:rtl/>
        </w:rPr>
        <w:t xml:space="preserve">الوكالة المنفذة الرئيسية </w:t>
      </w:r>
      <w:r w:rsidR="001B06E1">
        <w:rPr>
          <w:rFonts w:hint="cs"/>
          <w:sz w:val="26"/>
          <w:szCs w:val="26"/>
          <w:rtl/>
        </w:rPr>
        <w:t>و</w:t>
      </w:r>
      <w:r w:rsidR="001B06E1" w:rsidRPr="000D53F1">
        <w:rPr>
          <w:sz w:val="26"/>
          <w:szCs w:val="26"/>
          <w:rtl/>
        </w:rPr>
        <w:t>الوكال</w:t>
      </w:r>
      <w:r w:rsidR="001B06E1">
        <w:rPr>
          <w:rFonts w:hint="cs"/>
          <w:sz w:val="26"/>
          <w:szCs w:val="26"/>
          <w:rtl/>
        </w:rPr>
        <w:t>ة</w:t>
      </w:r>
      <w:r w:rsidR="001B06E1" w:rsidRPr="000D53F1">
        <w:rPr>
          <w:sz w:val="26"/>
          <w:szCs w:val="26"/>
          <w:rtl/>
        </w:rPr>
        <w:t xml:space="preserve"> المنفذ</w:t>
      </w:r>
      <w:r w:rsidR="001B06E1">
        <w:rPr>
          <w:rFonts w:hint="cs"/>
          <w:sz w:val="26"/>
          <w:szCs w:val="26"/>
          <w:rtl/>
        </w:rPr>
        <w:t>ة</w:t>
      </w:r>
      <w:r w:rsidR="001B06E1" w:rsidRPr="000D53F1">
        <w:rPr>
          <w:sz w:val="26"/>
          <w:szCs w:val="26"/>
          <w:rtl/>
        </w:rPr>
        <w:t xml:space="preserve"> المتعاون</w:t>
      </w:r>
      <w:r w:rsidR="001B06E1">
        <w:rPr>
          <w:rFonts w:hint="cs"/>
          <w:sz w:val="26"/>
          <w:szCs w:val="26"/>
          <w:rtl/>
        </w:rPr>
        <w:t>ة</w:t>
      </w:r>
      <w:r w:rsidRPr="000D53F1">
        <w:rPr>
          <w:sz w:val="26"/>
          <w:szCs w:val="26"/>
          <w:rtl/>
        </w:rPr>
        <w:t xml:space="preserve"> </w:t>
      </w:r>
      <w:r w:rsidRPr="00D452A9">
        <w:rPr>
          <w:rFonts w:hint="cs"/>
          <w:sz w:val="26"/>
          <w:szCs w:val="26"/>
          <w:rtl/>
          <w:lang w:val="en-US"/>
        </w:rPr>
        <w:t>لتيسير</w:t>
      </w:r>
      <w:r w:rsidRPr="000D53F1">
        <w:rPr>
          <w:sz w:val="26"/>
          <w:szCs w:val="26"/>
          <w:rtl/>
        </w:rPr>
        <w:t xml:space="preserve"> تنفيذ هذا الاتفاق. وبنوع خاص، عليه أن يتيح للوكالة المنفذة الرئيسية</w:t>
      </w:r>
      <w:r w:rsidRPr="000D53F1">
        <w:rPr>
          <w:rFonts w:hint="cs"/>
          <w:sz w:val="26"/>
          <w:szCs w:val="26"/>
          <w:rtl/>
        </w:rPr>
        <w:t xml:space="preserve"> </w:t>
      </w:r>
      <w:r w:rsidR="001B06E1">
        <w:rPr>
          <w:rFonts w:hint="cs"/>
          <w:sz w:val="26"/>
          <w:szCs w:val="26"/>
          <w:rtl/>
        </w:rPr>
        <w:t>و</w:t>
      </w:r>
      <w:r w:rsidR="001B06E1" w:rsidRPr="000D53F1">
        <w:rPr>
          <w:sz w:val="26"/>
          <w:szCs w:val="26"/>
          <w:rtl/>
        </w:rPr>
        <w:t>الوكال</w:t>
      </w:r>
      <w:r w:rsidR="001B06E1">
        <w:rPr>
          <w:rFonts w:hint="cs"/>
          <w:sz w:val="26"/>
          <w:szCs w:val="26"/>
          <w:rtl/>
        </w:rPr>
        <w:t>ة</w:t>
      </w:r>
      <w:r w:rsidR="001B06E1" w:rsidRPr="000D53F1">
        <w:rPr>
          <w:sz w:val="26"/>
          <w:szCs w:val="26"/>
          <w:rtl/>
        </w:rPr>
        <w:t xml:space="preserve"> المنفذ</w:t>
      </w:r>
      <w:r w:rsidR="001B06E1">
        <w:rPr>
          <w:rFonts w:hint="cs"/>
          <w:sz w:val="26"/>
          <w:szCs w:val="26"/>
          <w:rtl/>
        </w:rPr>
        <w:t>ة</w:t>
      </w:r>
      <w:r w:rsidR="001B06E1" w:rsidRPr="000D53F1">
        <w:rPr>
          <w:sz w:val="26"/>
          <w:szCs w:val="26"/>
          <w:rtl/>
        </w:rPr>
        <w:t xml:space="preserve"> المتعاون</w:t>
      </w:r>
      <w:r w:rsidR="001B06E1">
        <w:rPr>
          <w:rFonts w:hint="cs"/>
          <w:sz w:val="26"/>
          <w:szCs w:val="26"/>
          <w:rtl/>
        </w:rPr>
        <w:t>ة</w:t>
      </w:r>
      <w:r w:rsidR="001B06E1" w:rsidRPr="000D53F1">
        <w:rPr>
          <w:sz w:val="26"/>
          <w:szCs w:val="26"/>
          <w:rtl/>
        </w:rPr>
        <w:t xml:space="preserve"> </w:t>
      </w:r>
      <w:r w:rsidRPr="000D53F1">
        <w:rPr>
          <w:sz w:val="26"/>
          <w:szCs w:val="26"/>
          <w:rtl/>
        </w:rPr>
        <w:t>الاطلاع على المعلومات الضرورية للتحقق من الامتثال لهذا الاتفاق.</w:t>
      </w:r>
    </w:p>
    <w:p w14:paraId="6442EE7F" w14:textId="77777777" w:rsidR="00BB0E5B" w:rsidRPr="000D53F1" w:rsidRDefault="00BB0E5B" w:rsidP="00BB0E5B">
      <w:pPr>
        <w:pStyle w:val="Heading1"/>
        <w:bidi/>
        <w:ind w:left="90"/>
        <w:rPr>
          <w:b/>
          <w:bCs/>
          <w:sz w:val="26"/>
          <w:szCs w:val="26"/>
        </w:rPr>
      </w:pPr>
      <w:r w:rsidRPr="000D53F1">
        <w:rPr>
          <w:b/>
          <w:bCs/>
          <w:sz w:val="26"/>
          <w:szCs w:val="26"/>
          <w:rtl/>
        </w:rPr>
        <w:t>تاريخ الإنجاز</w:t>
      </w:r>
    </w:p>
    <w:p w14:paraId="76C465D6" w14:textId="77777777" w:rsidR="00BB0E5B" w:rsidRPr="000D53F1" w:rsidRDefault="00BB0E5B" w:rsidP="00C148FE">
      <w:pPr>
        <w:numPr>
          <w:ilvl w:val="0"/>
          <w:numId w:val="12"/>
        </w:numPr>
        <w:tabs>
          <w:tab w:val="clear" w:pos="0"/>
        </w:tabs>
        <w:bidi/>
        <w:spacing w:after="240"/>
        <w:rPr>
          <w:sz w:val="26"/>
          <w:szCs w:val="26"/>
          <w:rtl/>
        </w:rPr>
      </w:pPr>
      <w:r w:rsidRPr="000D53F1">
        <w:rPr>
          <w:sz w:val="26"/>
          <w:szCs w:val="26"/>
          <w:rtl/>
        </w:rPr>
        <w:t xml:space="preserve">يتم إنجاز الخطة والاتفاق المقترن بها في نهاية السنة التالية لآخر سنة يحدد فيها حد أقصى مسموح به لإجمالي الاستهلاك في التذييل 2-ألف. </w:t>
      </w:r>
      <w:r w:rsidRPr="000A43F2">
        <w:rPr>
          <w:sz w:val="30"/>
          <w:szCs w:val="26"/>
          <w:rtl/>
        </w:rPr>
        <w:t>وفي</w:t>
      </w:r>
      <w:r w:rsidRPr="000D53F1">
        <w:rPr>
          <w:sz w:val="26"/>
          <w:szCs w:val="26"/>
          <w:rtl/>
        </w:rPr>
        <w:t xml:space="preserve"> حالة بقاء أنشطة معلقة جرى التنبؤ بها في آخر شريحة لتنفيذ الخطة </w:t>
      </w:r>
      <w:r w:rsidRPr="000D53F1">
        <w:rPr>
          <w:rFonts w:hint="cs"/>
          <w:sz w:val="26"/>
          <w:szCs w:val="26"/>
          <w:rtl/>
        </w:rPr>
        <w:t>والتعديلات</w:t>
      </w:r>
      <w:r w:rsidRPr="000D53F1">
        <w:rPr>
          <w:sz w:val="26"/>
          <w:szCs w:val="26"/>
          <w:rtl/>
        </w:rPr>
        <w:t xml:space="preserve"> </w:t>
      </w:r>
      <w:r w:rsidRPr="000D53F1">
        <w:rPr>
          <w:sz w:val="26"/>
          <w:szCs w:val="26"/>
          <w:rtl/>
        </w:rPr>
        <w:lastRenderedPageBreak/>
        <w:t>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و1(ﻫ) من التذييل 4-ألف إلى حين إتمام الخطة إلا إذا حددت اللجنة التنفيذية خلاف ذلك.</w:t>
      </w:r>
    </w:p>
    <w:p w14:paraId="6783AB91" w14:textId="77777777" w:rsidR="00BB0E5B" w:rsidRPr="000D53F1" w:rsidRDefault="00BB0E5B" w:rsidP="00BB0E5B">
      <w:pPr>
        <w:bidi/>
        <w:spacing w:after="240"/>
        <w:rPr>
          <w:b/>
          <w:bCs/>
          <w:sz w:val="26"/>
          <w:szCs w:val="26"/>
        </w:rPr>
      </w:pPr>
      <w:r w:rsidRPr="000D53F1">
        <w:rPr>
          <w:b/>
          <w:bCs/>
          <w:sz w:val="26"/>
          <w:szCs w:val="26"/>
          <w:rtl/>
        </w:rPr>
        <w:t>صحة الاتفاق</w:t>
      </w:r>
    </w:p>
    <w:p w14:paraId="4159B803" w14:textId="77777777" w:rsidR="00BB0E5B" w:rsidRPr="000D53F1" w:rsidRDefault="00BB0E5B" w:rsidP="00C148FE">
      <w:pPr>
        <w:numPr>
          <w:ilvl w:val="0"/>
          <w:numId w:val="12"/>
        </w:numPr>
        <w:tabs>
          <w:tab w:val="clear" w:pos="0"/>
        </w:tabs>
        <w:bidi/>
        <w:spacing w:after="240"/>
        <w:rPr>
          <w:sz w:val="26"/>
          <w:szCs w:val="26"/>
        </w:rPr>
      </w:pPr>
      <w:r w:rsidRPr="000D53F1">
        <w:rPr>
          <w:sz w:val="26"/>
          <w:szCs w:val="26"/>
          <w:rtl/>
        </w:rPr>
        <w:t xml:space="preserve">تنفذ جميع </w:t>
      </w:r>
      <w:r w:rsidRPr="00D452A9">
        <w:rPr>
          <w:sz w:val="26"/>
          <w:szCs w:val="26"/>
          <w:rtl/>
          <w:lang w:val="en-US"/>
        </w:rPr>
        <w:t>الشروط</w:t>
      </w:r>
      <w:r w:rsidRPr="000D53F1">
        <w:rPr>
          <w:sz w:val="26"/>
          <w:szCs w:val="26"/>
          <w:rtl/>
        </w:rPr>
        <w:t xml:space="preserve"> </w:t>
      </w:r>
      <w:r w:rsidRPr="000A43F2">
        <w:rPr>
          <w:sz w:val="30"/>
          <w:szCs w:val="26"/>
          <w:rtl/>
        </w:rPr>
        <w:t>المحدّدة</w:t>
      </w:r>
      <w:r w:rsidRPr="000D53F1">
        <w:rPr>
          <w:sz w:val="26"/>
          <w:szCs w:val="26"/>
          <w:rtl/>
        </w:rPr>
        <w:t xml:space="preserve">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29F518DE" w14:textId="77777777" w:rsidR="00BB0E5B" w:rsidRDefault="00BB0E5B" w:rsidP="00C148FE">
      <w:pPr>
        <w:numPr>
          <w:ilvl w:val="0"/>
          <w:numId w:val="12"/>
        </w:numPr>
        <w:tabs>
          <w:tab w:val="clear" w:pos="0"/>
        </w:tabs>
        <w:bidi/>
        <w:spacing w:after="240"/>
        <w:rPr>
          <w:sz w:val="26"/>
          <w:szCs w:val="26"/>
          <w:rtl/>
        </w:rPr>
      </w:pPr>
      <w:r w:rsidRPr="000D53F1">
        <w:rPr>
          <w:sz w:val="26"/>
          <w:szCs w:val="26"/>
          <w:rtl/>
        </w:rPr>
        <w:t>يمكن تعديل هذا الاتفاق أو إلغائه فقط بالموافقة المتبادلة المكتوبة للبلد واللجنة التنفيذية للصندوق المتعدد الأطراف.</w:t>
      </w:r>
    </w:p>
    <w:p w14:paraId="1CDBA959" w14:textId="77777777" w:rsidR="00BB0E5B" w:rsidRPr="000D53F1" w:rsidRDefault="00BB0E5B" w:rsidP="00BB0E5B">
      <w:pPr>
        <w:bidi/>
        <w:spacing w:after="240"/>
        <w:jc w:val="left"/>
        <w:rPr>
          <w:bCs/>
          <w:sz w:val="26"/>
          <w:szCs w:val="26"/>
          <w:rtl/>
        </w:rPr>
      </w:pPr>
      <w:r w:rsidRPr="000D53F1">
        <w:rPr>
          <w:bCs/>
          <w:sz w:val="26"/>
          <w:szCs w:val="26"/>
          <w:rtl/>
        </w:rPr>
        <w:t>التذييلات</w:t>
      </w:r>
    </w:p>
    <w:p w14:paraId="31FC739B" w14:textId="77777777" w:rsidR="00BB0E5B" w:rsidRPr="000D53F1" w:rsidRDefault="00BB0E5B" w:rsidP="00BB0E5B">
      <w:pPr>
        <w:keepNext/>
        <w:widowControl w:val="0"/>
        <w:bidi/>
        <w:spacing w:after="240"/>
        <w:outlineLvl w:val="0"/>
        <w:rPr>
          <w:b/>
          <w:bCs/>
          <w:sz w:val="26"/>
          <w:szCs w:val="26"/>
          <w:rtl/>
        </w:rPr>
      </w:pPr>
      <w:r w:rsidRPr="000D53F1">
        <w:rPr>
          <w:b/>
          <w:bCs/>
          <w:sz w:val="26"/>
          <w:szCs w:val="26"/>
          <w:rtl/>
        </w:rPr>
        <w:t>التذييل 1- ألف: المـواد</w:t>
      </w:r>
    </w:p>
    <w:tbl>
      <w:tblPr>
        <w:bidiVisual/>
        <w:tblW w:w="4978" w:type="pct"/>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5"/>
        <w:gridCol w:w="1357"/>
        <w:gridCol w:w="1441"/>
        <w:gridCol w:w="3316"/>
      </w:tblGrid>
      <w:tr w:rsidR="00BB0E5B" w:rsidRPr="000D53F1" w14:paraId="723D1458" w14:textId="77777777" w:rsidTr="003D721D">
        <w:trPr>
          <w:trHeight w:val="413"/>
          <w:tblHeader/>
        </w:trPr>
        <w:tc>
          <w:tcPr>
            <w:tcW w:w="1716" w:type="pct"/>
            <w:tcBorders>
              <w:top w:val="single" w:sz="4" w:space="0" w:color="auto"/>
              <w:left w:val="single" w:sz="4" w:space="0" w:color="auto"/>
              <w:bottom w:val="single" w:sz="4" w:space="0" w:color="auto"/>
              <w:right w:val="single" w:sz="4" w:space="0" w:color="auto"/>
            </w:tcBorders>
            <w:vAlign w:val="center"/>
          </w:tcPr>
          <w:p w14:paraId="3CEBC498" w14:textId="77777777" w:rsidR="00BB0E5B" w:rsidRPr="00D15791" w:rsidRDefault="00BB0E5B" w:rsidP="008515E7">
            <w:pPr>
              <w:bidi/>
              <w:jc w:val="center"/>
              <w:rPr>
                <w:sz w:val="19"/>
                <w:szCs w:val="19"/>
              </w:rPr>
            </w:pPr>
            <w:r w:rsidRPr="00D15791">
              <w:rPr>
                <w:sz w:val="19"/>
                <w:szCs w:val="19"/>
                <w:rtl/>
              </w:rPr>
              <w:t>المادة</w:t>
            </w:r>
          </w:p>
        </w:tc>
        <w:tc>
          <w:tcPr>
            <w:tcW w:w="729" w:type="pct"/>
            <w:tcBorders>
              <w:top w:val="single" w:sz="4" w:space="0" w:color="auto"/>
              <w:left w:val="single" w:sz="4" w:space="0" w:color="auto"/>
              <w:bottom w:val="single" w:sz="4" w:space="0" w:color="auto"/>
              <w:right w:val="single" w:sz="4" w:space="0" w:color="auto"/>
            </w:tcBorders>
            <w:vAlign w:val="center"/>
          </w:tcPr>
          <w:p w14:paraId="3BE1D967" w14:textId="77777777" w:rsidR="00BB0E5B" w:rsidRPr="00D15791" w:rsidRDefault="00BB0E5B" w:rsidP="008515E7">
            <w:pPr>
              <w:keepNext/>
              <w:bidi/>
              <w:jc w:val="center"/>
              <w:rPr>
                <w:sz w:val="19"/>
                <w:szCs w:val="19"/>
              </w:rPr>
            </w:pPr>
            <w:r w:rsidRPr="00D15791">
              <w:rPr>
                <w:sz w:val="19"/>
                <w:szCs w:val="19"/>
                <w:rtl/>
              </w:rPr>
              <w:t>المرفق</w:t>
            </w:r>
          </w:p>
        </w:tc>
        <w:tc>
          <w:tcPr>
            <w:tcW w:w="773" w:type="pct"/>
            <w:tcBorders>
              <w:top w:val="single" w:sz="4" w:space="0" w:color="auto"/>
              <w:left w:val="single" w:sz="4" w:space="0" w:color="auto"/>
              <w:bottom w:val="single" w:sz="4" w:space="0" w:color="auto"/>
              <w:right w:val="single" w:sz="4" w:space="0" w:color="auto"/>
            </w:tcBorders>
            <w:vAlign w:val="center"/>
          </w:tcPr>
          <w:p w14:paraId="625E2A9E" w14:textId="77777777" w:rsidR="00BB0E5B" w:rsidRPr="00D15791" w:rsidRDefault="00BB0E5B" w:rsidP="008515E7">
            <w:pPr>
              <w:keepNext/>
              <w:autoSpaceDE w:val="0"/>
              <w:autoSpaceDN w:val="0"/>
              <w:bidi/>
              <w:adjustRightInd w:val="0"/>
              <w:jc w:val="center"/>
              <w:rPr>
                <w:sz w:val="19"/>
                <w:szCs w:val="19"/>
              </w:rPr>
            </w:pPr>
            <w:r w:rsidRPr="00D15791">
              <w:rPr>
                <w:sz w:val="19"/>
                <w:szCs w:val="19"/>
                <w:rtl/>
              </w:rPr>
              <w:t>المجموعة</w:t>
            </w:r>
          </w:p>
        </w:tc>
        <w:tc>
          <w:tcPr>
            <w:tcW w:w="1781" w:type="pct"/>
            <w:tcBorders>
              <w:top w:val="single" w:sz="4" w:space="0" w:color="auto"/>
              <w:left w:val="single" w:sz="4" w:space="0" w:color="auto"/>
              <w:bottom w:val="single" w:sz="4" w:space="0" w:color="auto"/>
              <w:right w:val="single" w:sz="4" w:space="0" w:color="auto"/>
            </w:tcBorders>
            <w:vAlign w:val="center"/>
          </w:tcPr>
          <w:p w14:paraId="5195E64F" w14:textId="77777777" w:rsidR="00BB0E5B" w:rsidRPr="00D15791" w:rsidRDefault="00BB0E5B" w:rsidP="008515E7">
            <w:pPr>
              <w:keepNext/>
              <w:autoSpaceDE w:val="0"/>
              <w:autoSpaceDN w:val="0"/>
              <w:bidi/>
              <w:adjustRightInd w:val="0"/>
              <w:jc w:val="center"/>
              <w:rPr>
                <w:sz w:val="19"/>
                <w:szCs w:val="19"/>
                <w:rtl/>
                <w:lang w:eastAsia="en-CA"/>
              </w:rPr>
            </w:pPr>
            <w:r w:rsidRPr="00D15791">
              <w:rPr>
                <w:sz w:val="19"/>
                <w:szCs w:val="19"/>
                <w:rtl/>
                <w:lang w:eastAsia="en-CA"/>
              </w:rPr>
              <w:t>نقطة البد</w:t>
            </w:r>
            <w:r w:rsidRPr="00D15791">
              <w:rPr>
                <w:rFonts w:hint="cs"/>
                <w:sz w:val="19"/>
                <w:szCs w:val="19"/>
                <w:rtl/>
                <w:lang w:eastAsia="en-CA"/>
              </w:rPr>
              <w:t>اية</w:t>
            </w:r>
            <w:r w:rsidRPr="00D15791">
              <w:rPr>
                <w:sz w:val="19"/>
                <w:szCs w:val="19"/>
                <w:rtl/>
                <w:lang w:eastAsia="en-CA"/>
              </w:rPr>
              <w:t xml:space="preserve"> لإجمالي التخفيضات في الاستهلاك</w:t>
            </w:r>
          </w:p>
          <w:p w14:paraId="7EB148A6" w14:textId="77777777" w:rsidR="00BB0E5B" w:rsidRPr="00D15791" w:rsidRDefault="00BB0E5B" w:rsidP="008515E7">
            <w:pPr>
              <w:keepNext/>
              <w:autoSpaceDE w:val="0"/>
              <w:autoSpaceDN w:val="0"/>
              <w:bidi/>
              <w:adjustRightInd w:val="0"/>
              <w:jc w:val="center"/>
              <w:rPr>
                <w:sz w:val="19"/>
                <w:szCs w:val="19"/>
                <w:lang w:eastAsia="en-CA"/>
              </w:rPr>
            </w:pPr>
            <w:r w:rsidRPr="00D15791">
              <w:rPr>
                <w:sz w:val="19"/>
                <w:szCs w:val="19"/>
                <w:rtl/>
                <w:lang w:eastAsia="en-CA"/>
              </w:rPr>
              <w:t>(بأطنان قدرات استنفاد الأوزون)</w:t>
            </w:r>
          </w:p>
        </w:tc>
      </w:tr>
      <w:tr w:rsidR="00D15791" w:rsidRPr="000D53F1" w14:paraId="7582C025" w14:textId="77777777" w:rsidTr="00483B12">
        <w:trPr>
          <w:trHeight w:val="20"/>
        </w:trPr>
        <w:tc>
          <w:tcPr>
            <w:tcW w:w="1716" w:type="pct"/>
            <w:tcBorders>
              <w:top w:val="single" w:sz="4" w:space="0" w:color="auto"/>
              <w:left w:val="single" w:sz="4" w:space="0" w:color="auto"/>
              <w:bottom w:val="single" w:sz="4" w:space="0" w:color="auto"/>
              <w:right w:val="single" w:sz="4" w:space="0" w:color="auto"/>
            </w:tcBorders>
            <w:vAlign w:val="center"/>
          </w:tcPr>
          <w:p w14:paraId="2C42608B" w14:textId="77777777" w:rsidR="00D15791" w:rsidRPr="000D53F1" w:rsidRDefault="00D15791" w:rsidP="00F236A5">
            <w:pPr>
              <w:bidi/>
              <w:ind w:left="286"/>
              <w:jc w:val="left"/>
              <w:rPr>
                <w:b/>
                <w:bCs/>
                <w:sz w:val="19"/>
                <w:szCs w:val="19"/>
              </w:rPr>
            </w:pPr>
            <w:r w:rsidRPr="000D53F1">
              <w:rPr>
                <w:sz w:val="19"/>
                <w:szCs w:val="19"/>
                <w:rtl/>
              </w:rPr>
              <w:t>الهيدروكلوروفلوروكربون-22</w:t>
            </w:r>
          </w:p>
        </w:tc>
        <w:tc>
          <w:tcPr>
            <w:tcW w:w="729" w:type="pct"/>
            <w:tcBorders>
              <w:top w:val="single" w:sz="4" w:space="0" w:color="auto"/>
              <w:left w:val="single" w:sz="4" w:space="0" w:color="auto"/>
              <w:bottom w:val="single" w:sz="4" w:space="0" w:color="auto"/>
              <w:right w:val="single" w:sz="4" w:space="0" w:color="auto"/>
            </w:tcBorders>
            <w:vAlign w:val="center"/>
          </w:tcPr>
          <w:p w14:paraId="097E6F9E" w14:textId="77777777" w:rsidR="00D15791" w:rsidRPr="000D53F1" w:rsidRDefault="00D15791" w:rsidP="00F236A5">
            <w:pPr>
              <w:keepNext/>
              <w:bidi/>
              <w:jc w:val="center"/>
              <w:rPr>
                <w:b/>
                <w:bCs/>
                <w:sz w:val="19"/>
                <w:szCs w:val="19"/>
              </w:rPr>
            </w:pPr>
            <w:r w:rsidRPr="000D53F1">
              <w:rPr>
                <w:sz w:val="19"/>
                <w:szCs w:val="19"/>
                <w:rtl/>
              </w:rPr>
              <w:t>جيم</w:t>
            </w:r>
          </w:p>
        </w:tc>
        <w:tc>
          <w:tcPr>
            <w:tcW w:w="773" w:type="pct"/>
            <w:tcBorders>
              <w:top w:val="single" w:sz="4" w:space="0" w:color="auto"/>
              <w:left w:val="single" w:sz="4" w:space="0" w:color="auto"/>
              <w:bottom w:val="single" w:sz="4" w:space="0" w:color="auto"/>
              <w:right w:val="single" w:sz="4" w:space="0" w:color="auto"/>
            </w:tcBorders>
            <w:vAlign w:val="center"/>
          </w:tcPr>
          <w:p w14:paraId="528CBFF0" w14:textId="77777777" w:rsidR="00D15791" w:rsidRPr="000D53F1" w:rsidRDefault="00D15791" w:rsidP="00F236A5">
            <w:pPr>
              <w:keepNext/>
              <w:autoSpaceDE w:val="0"/>
              <w:autoSpaceDN w:val="0"/>
              <w:bidi/>
              <w:adjustRightInd w:val="0"/>
              <w:jc w:val="center"/>
              <w:rPr>
                <w:b/>
                <w:bCs/>
                <w:sz w:val="19"/>
                <w:szCs w:val="19"/>
              </w:rPr>
            </w:pPr>
            <w:r w:rsidRPr="000D53F1">
              <w:rPr>
                <w:sz w:val="19"/>
                <w:szCs w:val="19"/>
                <w:rtl/>
              </w:rPr>
              <w:t>الأولى</w:t>
            </w:r>
          </w:p>
        </w:tc>
        <w:tc>
          <w:tcPr>
            <w:tcW w:w="1781" w:type="pct"/>
            <w:tcBorders>
              <w:top w:val="single" w:sz="4" w:space="0" w:color="auto"/>
              <w:left w:val="single" w:sz="4" w:space="0" w:color="auto"/>
              <w:bottom w:val="single" w:sz="4" w:space="0" w:color="auto"/>
              <w:right w:val="single" w:sz="4" w:space="0" w:color="auto"/>
            </w:tcBorders>
          </w:tcPr>
          <w:p w14:paraId="7CAC3539" w14:textId="09010441" w:rsidR="00D15791" w:rsidRPr="003A1642" w:rsidRDefault="00D15791" w:rsidP="00483B12">
            <w:pPr>
              <w:keepNext/>
              <w:bidi/>
              <w:ind w:firstLine="1500"/>
              <w:jc w:val="left"/>
              <w:rPr>
                <w:sz w:val="20"/>
              </w:rPr>
            </w:pPr>
            <w:r w:rsidRPr="00AB14CC">
              <w:rPr>
                <w:sz w:val="20"/>
                <w:szCs w:val="20"/>
              </w:rPr>
              <w:t>248.5</w:t>
            </w:r>
          </w:p>
        </w:tc>
      </w:tr>
      <w:tr w:rsidR="00D15791" w:rsidRPr="000D53F1" w14:paraId="13251F9B" w14:textId="77777777" w:rsidTr="00483B12">
        <w:trPr>
          <w:trHeight w:val="20"/>
        </w:trPr>
        <w:tc>
          <w:tcPr>
            <w:tcW w:w="1716" w:type="pct"/>
            <w:tcBorders>
              <w:top w:val="single" w:sz="4" w:space="0" w:color="auto"/>
              <w:left w:val="single" w:sz="4" w:space="0" w:color="auto"/>
              <w:right w:val="single" w:sz="4" w:space="0" w:color="auto"/>
            </w:tcBorders>
            <w:vAlign w:val="center"/>
          </w:tcPr>
          <w:p w14:paraId="34122F9F" w14:textId="77777777" w:rsidR="00D15791" w:rsidRPr="000D53F1" w:rsidRDefault="00D15791" w:rsidP="00F236A5">
            <w:pPr>
              <w:bidi/>
              <w:ind w:left="286"/>
              <w:jc w:val="left"/>
              <w:rPr>
                <w:sz w:val="19"/>
                <w:szCs w:val="19"/>
                <w:rtl/>
              </w:rPr>
            </w:pPr>
            <w:r>
              <w:rPr>
                <w:rFonts w:hint="cs"/>
                <w:sz w:val="19"/>
                <w:szCs w:val="19"/>
                <w:rtl/>
              </w:rPr>
              <w:t>الهيدروكلوروفلوروكربون-141ب</w:t>
            </w:r>
          </w:p>
        </w:tc>
        <w:tc>
          <w:tcPr>
            <w:tcW w:w="729" w:type="pct"/>
            <w:tcBorders>
              <w:top w:val="single" w:sz="4" w:space="0" w:color="auto"/>
              <w:left w:val="single" w:sz="4" w:space="0" w:color="auto"/>
              <w:right w:val="single" w:sz="4" w:space="0" w:color="auto"/>
            </w:tcBorders>
            <w:vAlign w:val="center"/>
          </w:tcPr>
          <w:p w14:paraId="38B9BB0F" w14:textId="77777777" w:rsidR="00D15791" w:rsidRPr="000D53F1" w:rsidRDefault="00D15791" w:rsidP="00F236A5">
            <w:pPr>
              <w:keepNext/>
              <w:bidi/>
              <w:jc w:val="center"/>
              <w:rPr>
                <w:b/>
                <w:bCs/>
                <w:sz w:val="19"/>
                <w:szCs w:val="19"/>
              </w:rPr>
            </w:pPr>
            <w:r w:rsidRPr="000D53F1">
              <w:rPr>
                <w:sz w:val="19"/>
                <w:szCs w:val="19"/>
                <w:rtl/>
              </w:rPr>
              <w:t>جيم</w:t>
            </w:r>
          </w:p>
        </w:tc>
        <w:tc>
          <w:tcPr>
            <w:tcW w:w="773" w:type="pct"/>
            <w:tcBorders>
              <w:top w:val="single" w:sz="4" w:space="0" w:color="auto"/>
              <w:left w:val="single" w:sz="4" w:space="0" w:color="auto"/>
              <w:right w:val="single" w:sz="4" w:space="0" w:color="auto"/>
            </w:tcBorders>
            <w:vAlign w:val="center"/>
          </w:tcPr>
          <w:p w14:paraId="4849EF30" w14:textId="77777777" w:rsidR="00D15791" w:rsidRPr="000D53F1" w:rsidRDefault="00D15791" w:rsidP="00F236A5">
            <w:pPr>
              <w:keepNext/>
              <w:autoSpaceDE w:val="0"/>
              <w:autoSpaceDN w:val="0"/>
              <w:bidi/>
              <w:adjustRightInd w:val="0"/>
              <w:jc w:val="center"/>
              <w:rPr>
                <w:b/>
                <w:bCs/>
                <w:sz w:val="19"/>
                <w:szCs w:val="19"/>
              </w:rPr>
            </w:pPr>
            <w:r w:rsidRPr="000D53F1">
              <w:rPr>
                <w:sz w:val="19"/>
                <w:szCs w:val="19"/>
                <w:rtl/>
              </w:rPr>
              <w:t>الأولى</w:t>
            </w:r>
          </w:p>
        </w:tc>
        <w:tc>
          <w:tcPr>
            <w:tcW w:w="1781" w:type="pct"/>
            <w:tcBorders>
              <w:top w:val="single" w:sz="4" w:space="0" w:color="auto"/>
              <w:left w:val="single" w:sz="4" w:space="0" w:color="auto"/>
              <w:right w:val="single" w:sz="4" w:space="0" w:color="auto"/>
            </w:tcBorders>
          </w:tcPr>
          <w:p w14:paraId="5769DBE1" w14:textId="070CDAFA" w:rsidR="00D15791" w:rsidRPr="003A1642" w:rsidRDefault="00D15791" w:rsidP="00483B12">
            <w:pPr>
              <w:bidi/>
              <w:ind w:firstLine="1500"/>
              <w:jc w:val="left"/>
              <w:rPr>
                <w:sz w:val="20"/>
              </w:rPr>
            </w:pPr>
            <w:r w:rsidRPr="00AB14CC">
              <w:rPr>
                <w:sz w:val="20"/>
                <w:szCs w:val="20"/>
              </w:rPr>
              <w:t>96.4</w:t>
            </w:r>
          </w:p>
        </w:tc>
      </w:tr>
      <w:tr w:rsidR="00D15791" w:rsidRPr="000D53F1" w14:paraId="4E9D7621" w14:textId="77777777" w:rsidTr="00483B12">
        <w:trPr>
          <w:trHeight w:val="20"/>
        </w:trPr>
        <w:tc>
          <w:tcPr>
            <w:tcW w:w="3219" w:type="pct"/>
            <w:gridSpan w:val="3"/>
            <w:tcBorders>
              <w:top w:val="single" w:sz="4" w:space="0" w:color="auto"/>
              <w:left w:val="single" w:sz="4" w:space="0" w:color="auto"/>
              <w:bottom w:val="single" w:sz="4" w:space="0" w:color="auto"/>
              <w:right w:val="single" w:sz="4" w:space="0" w:color="auto"/>
            </w:tcBorders>
            <w:vAlign w:val="center"/>
          </w:tcPr>
          <w:p w14:paraId="51C1B4B1" w14:textId="77777777" w:rsidR="00D15791" w:rsidRPr="000A61DA" w:rsidRDefault="00D15791" w:rsidP="00F236A5">
            <w:pPr>
              <w:keepNext/>
              <w:autoSpaceDE w:val="0"/>
              <w:autoSpaceDN w:val="0"/>
              <w:bidi/>
              <w:adjustRightInd w:val="0"/>
              <w:jc w:val="left"/>
              <w:rPr>
                <w:b/>
                <w:bCs/>
                <w:sz w:val="19"/>
                <w:szCs w:val="19"/>
                <w:rtl/>
                <w:lang w:bidi="ar-EG"/>
              </w:rPr>
            </w:pPr>
            <w:r w:rsidRPr="000A61DA">
              <w:rPr>
                <w:rFonts w:hint="cs"/>
                <w:b/>
                <w:bCs/>
                <w:sz w:val="19"/>
                <w:szCs w:val="19"/>
                <w:rtl/>
              </w:rPr>
              <w:t>المجموع الفرعي</w:t>
            </w:r>
          </w:p>
        </w:tc>
        <w:tc>
          <w:tcPr>
            <w:tcW w:w="1781" w:type="pct"/>
            <w:tcBorders>
              <w:top w:val="single" w:sz="4" w:space="0" w:color="auto"/>
              <w:left w:val="single" w:sz="4" w:space="0" w:color="auto"/>
              <w:bottom w:val="single" w:sz="4" w:space="0" w:color="auto"/>
              <w:right w:val="single" w:sz="4" w:space="0" w:color="auto"/>
            </w:tcBorders>
          </w:tcPr>
          <w:p w14:paraId="0F3DBD8D" w14:textId="6BD4CCE9" w:rsidR="00D15791" w:rsidRPr="000A61DA" w:rsidRDefault="00D15791" w:rsidP="00483B12">
            <w:pPr>
              <w:bidi/>
              <w:ind w:firstLine="1500"/>
              <w:jc w:val="left"/>
              <w:rPr>
                <w:sz w:val="20"/>
                <w:lang w:val="en-US"/>
              </w:rPr>
            </w:pPr>
            <w:r w:rsidRPr="00AB14CC">
              <w:rPr>
                <w:b/>
                <w:bCs/>
                <w:sz w:val="20"/>
              </w:rPr>
              <w:t>344.9</w:t>
            </w:r>
          </w:p>
        </w:tc>
      </w:tr>
      <w:tr w:rsidR="00D15791" w:rsidRPr="000D53F1" w14:paraId="1AE1E39F" w14:textId="77777777" w:rsidTr="00483B12">
        <w:trPr>
          <w:trHeight w:val="20"/>
        </w:trPr>
        <w:tc>
          <w:tcPr>
            <w:tcW w:w="3219" w:type="pct"/>
            <w:gridSpan w:val="3"/>
            <w:tcBorders>
              <w:top w:val="single" w:sz="4" w:space="0" w:color="auto"/>
              <w:left w:val="single" w:sz="4" w:space="0" w:color="auto"/>
              <w:bottom w:val="single" w:sz="4" w:space="0" w:color="auto"/>
              <w:right w:val="single" w:sz="4" w:space="0" w:color="auto"/>
            </w:tcBorders>
            <w:vAlign w:val="center"/>
          </w:tcPr>
          <w:p w14:paraId="09C9BAC4" w14:textId="675B149F" w:rsidR="00D15791" w:rsidRPr="000D53F1" w:rsidRDefault="00D15791" w:rsidP="00F236A5">
            <w:pPr>
              <w:keepNext/>
              <w:autoSpaceDE w:val="0"/>
              <w:autoSpaceDN w:val="0"/>
              <w:bidi/>
              <w:adjustRightInd w:val="0"/>
              <w:jc w:val="left"/>
              <w:rPr>
                <w:sz w:val="19"/>
                <w:szCs w:val="19"/>
                <w:rtl/>
              </w:rPr>
            </w:pPr>
            <w:r>
              <w:rPr>
                <w:rFonts w:hint="cs"/>
                <w:sz w:val="19"/>
                <w:szCs w:val="19"/>
                <w:rtl/>
              </w:rPr>
              <w:t>الهيدروكلوروفلوروكربون-141ب الموجود في البوليولات المستوردة مسبقة الخلط</w:t>
            </w:r>
          </w:p>
        </w:tc>
        <w:tc>
          <w:tcPr>
            <w:tcW w:w="1781" w:type="pct"/>
            <w:tcBorders>
              <w:top w:val="single" w:sz="4" w:space="0" w:color="auto"/>
              <w:left w:val="single" w:sz="4" w:space="0" w:color="auto"/>
              <w:bottom w:val="single" w:sz="4" w:space="0" w:color="auto"/>
              <w:right w:val="single" w:sz="4" w:space="0" w:color="auto"/>
            </w:tcBorders>
          </w:tcPr>
          <w:p w14:paraId="1B0E9E76" w14:textId="5DC5F922" w:rsidR="00D15791" w:rsidRPr="000A61DA" w:rsidRDefault="00D15791" w:rsidP="00483B12">
            <w:pPr>
              <w:bidi/>
              <w:ind w:firstLine="1500"/>
              <w:jc w:val="left"/>
              <w:rPr>
                <w:sz w:val="20"/>
                <w:lang w:val="en-US"/>
              </w:rPr>
            </w:pPr>
            <w:r w:rsidRPr="00AB14CC">
              <w:rPr>
                <w:sz w:val="20"/>
                <w:szCs w:val="20"/>
              </w:rPr>
              <w:t>53.2</w:t>
            </w:r>
          </w:p>
        </w:tc>
      </w:tr>
      <w:tr w:rsidR="00D15791" w:rsidRPr="000D53F1" w14:paraId="3224EF21" w14:textId="77777777" w:rsidTr="00483B12">
        <w:trPr>
          <w:trHeight w:val="20"/>
        </w:trPr>
        <w:tc>
          <w:tcPr>
            <w:tcW w:w="3219" w:type="pct"/>
            <w:gridSpan w:val="3"/>
            <w:tcBorders>
              <w:top w:val="single" w:sz="4" w:space="0" w:color="auto"/>
              <w:left w:val="single" w:sz="4" w:space="0" w:color="auto"/>
              <w:bottom w:val="single" w:sz="4" w:space="0" w:color="auto"/>
              <w:right w:val="single" w:sz="4" w:space="0" w:color="auto"/>
            </w:tcBorders>
            <w:vAlign w:val="center"/>
          </w:tcPr>
          <w:p w14:paraId="66E5FA90" w14:textId="77777777" w:rsidR="00D15791" w:rsidRPr="000A61DA" w:rsidRDefault="00D15791" w:rsidP="00F236A5">
            <w:pPr>
              <w:keepNext/>
              <w:autoSpaceDE w:val="0"/>
              <w:autoSpaceDN w:val="0"/>
              <w:bidi/>
              <w:adjustRightInd w:val="0"/>
              <w:jc w:val="left"/>
              <w:rPr>
                <w:b/>
                <w:bCs/>
                <w:sz w:val="19"/>
                <w:szCs w:val="19"/>
                <w:rtl/>
              </w:rPr>
            </w:pPr>
            <w:r w:rsidRPr="000A61DA">
              <w:rPr>
                <w:rFonts w:hint="cs"/>
                <w:b/>
                <w:bCs/>
                <w:sz w:val="19"/>
                <w:szCs w:val="19"/>
                <w:rtl/>
              </w:rPr>
              <w:t>المجموع</w:t>
            </w:r>
          </w:p>
        </w:tc>
        <w:tc>
          <w:tcPr>
            <w:tcW w:w="1781" w:type="pct"/>
            <w:tcBorders>
              <w:top w:val="single" w:sz="4" w:space="0" w:color="auto"/>
              <w:left w:val="single" w:sz="4" w:space="0" w:color="auto"/>
              <w:bottom w:val="single" w:sz="4" w:space="0" w:color="auto"/>
              <w:right w:val="single" w:sz="4" w:space="0" w:color="auto"/>
            </w:tcBorders>
          </w:tcPr>
          <w:p w14:paraId="1FCA622C" w14:textId="0EF37C2C" w:rsidR="00D15791" w:rsidRPr="000A61DA" w:rsidRDefault="00D15791" w:rsidP="00483B12">
            <w:pPr>
              <w:pStyle w:val="Default"/>
              <w:widowControl/>
              <w:bidi/>
              <w:ind w:firstLine="1500"/>
              <w:rPr>
                <w:b/>
                <w:bCs/>
                <w:sz w:val="20"/>
              </w:rPr>
            </w:pPr>
            <w:r w:rsidRPr="006D0B0C">
              <w:rPr>
                <w:b/>
                <w:sz w:val="20"/>
                <w:lang w:val="en-CA"/>
              </w:rPr>
              <w:t>398.2</w:t>
            </w:r>
          </w:p>
        </w:tc>
      </w:tr>
    </w:tbl>
    <w:p w14:paraId="4DF680DB" w14:textId="77777777" w:rsidR="00BB0E5B" w:rsidRPr="000D53F1" w:rsidRDefault="00BB0E5B" w:rsidP="00BB0E5B">
      <w:pPr>
        <w:bidi/>
        <w:rPr>
          <w:sz w:val="23"/>
          <w:szCs w:val="23"/>
        </w:rPr>
      </w:pPr>
    </w:p>
    <w:p w14:paraId="04BA306C" w14:textId="6D9ECED4" w:rsidR="00BB0E5B" w:rsidRPr="000D53F1" w:rsidRDefault="00BB0E5B" w:rsidP="00BB0E5B">
      <w:pPr>
        <w:keepNext/>
        <w:widowControl w:val="0"/>
        <w:bidi/>
        <w:spacing w:after="240"/>
        <w:outlineLvl w:val="0"/>
        <w:rPr>
          <w:b/>
          <w:bCs/>
          <w:sz w:val="26"/>
          <w:szCs w:val="26"/>
          <w:rtl/>
        </w:rPr>
      </w:pPr>
      <w:r w:rsidRPr="000D53F1">
        <w:rPr>
          <w:b/>
          <w:bCs/>
          <w:sz w:val="26"/>
          <w:szCs w:val="26"/>
          <w:rtl/>
        </w:rPr>
        <w:t>التذييل 2-ألف: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80"/>
        <w:gridCol w:w="2518"/>
        <w:gridCol w:w="1039"/>
        <w:gridCol w:w="1128"/>
        <w:gridCol w:w="1126"/>
        <w:gridCol w:w="1042"/>
        <w:gridCol w:w="946"/>
        <w:gridCol w:w="971"/>
      </w:tblGrid>
      <w:tr w:rsidR="0037523C" w:rsidRPr="000D53F1" w14:paraId="09357935" w14:textId="77777777" w:rsidTr="0037523C">
        <w:trPr>
          <w:trHeight w:val="98"/>
          <w:tblHeader/>
          <w:jc w:val="center"/>
        </w:trPr>
        <w:tc>
          <w:tcPr>
            <w:tcW w:w="310" w:type="pct"/>
            <w:vAlign w:val="center"/>
            <w:hideMark/>
          </w:tcPr>
          <w:p w14:paraId="75E0510F" w14:textId="77777777" w:rsidR="00BB0E5B" w:rsidRPr="000D53F1" w:rsidRDefault="00BB0E5B" w:rsidP="008515E7">
            <w:pPr>
              <w:keepNext/>
              <w:keepLines/>
              <w:jc w:val="center"/>
              <w:rPr>
                <w:rFonts w:asciiTheme="majorBidi" w:hAnsiTheme="majorBidi" w:cstheme="majorBidi"/>
                <w:b/>
                <w:bCs/>
                <w:sz w:val="19"/>
                <w:szCs w:val="19"/>
                <w:lang w:eastAsia="en-CA"/>
              </w:rPr>
            </w:pPr>
            <w:r w:rsidRPr="000D53F1">
              <w:rPr>
                <w:rFonts w:asciiTheme="majorBidi" w:hAnsiTheme="majorBidi" w:cstheme="majorBidi"/>
                <w:b/>
                <w:bCs/>
                <w:sz w:val="19"/>
                <w:szCs w:val="19"/>
                <w:rtl/>
              </w:rPr>
              <w:t>الصف</w:t>
            </w:r>
          </w:p>
        </w:tc>
        <w:tc>
          <w:tcPr>
            <w:tcW w:w="1347" w:type="pct"/>
            <w:vAlign w:val="center"/>
            <w:hideMark/>
          </w:tcPr>
          <w:p w14:paraId="3992A4A3" w14:textId="77777777" w:rsidR="00BB0E5B" w:rsidRPr="000D53F1" w:rsidRDefault="00BB0E5B" w:rsidP="008515E7">
            <w:pPr>
              <w:keepNext/>
              <w:keepLines/>
              <w:jc w:val="center"/>
              <w:rPr>
                <w:rFonts w:asciiTheme="majorBidi" w:hAnsiTheme="majorBidi" w:cstheme="majorBidi"/>
                <w:b/>
                <w:bCs/>
                <w:sz w:val="19"/>
                <w:szCs w:val="19"/>
                <w:lang w:eastAsia="en-CA"/>
              </w:rPr>
            </w:pPr>
            <w:r w:rsidRPr="000D53F1">
              <w:rPr>
                <w:rFonts w:asciiTheme="majorBidi" w:hAnsiTheme="majorBidi" w:cstheme="majorBidi"/>
                <w:b/>
                <w:bCs/>
                <w:sz w:val="19"/>
                <w:szCs w:val="19"/>
                <w:rtl/>
              </w:rPr>
              <w:t>الوصف</w:t>
            </w:r>
          </w:p>
        </w:tc>
        <w:tc>
          <w:tcPr>
            <w:tcW w:w="556" w:type="pct"/>
          </w:tcPr>
          <w:p w14:paraId="49C2C22D" w14:textId="77777777" w:rsidR="00BB0E5B" w:rsidRPr="000D53F1" w:rsidRDefault="00BB0E5B" w:rsidP="008515E7">
            <w:pPr>
              <w:keepNext/>
              <w:keepLines/>
              <w:jc w:val="center"/>
              <w:rPr>
                <w:rFonts w:asciiTheme="majorBidi" w:hAnsiTheme="majorBidi" w:cstheme="majorBidi"/>
                <w:b/>
                <w:bCs/>
                <w:sz w:val="19"/>
                <w:szCs w:val="19"/>
                <w:rtl/>
                <w:lang w:eastAsia="en-CA"/>
              </w:rPr>
            </w:pPr>
            <w:r>
              <w:rPr>
                <w:b/>
                <w:bCs/>
                <w:color w:val="000000"/>
                <w:sz w:val="20"/>
                <w:lang w:eastAsia="en-CA"/>
              </w:rPr>
              <w:t>2026</w:t>
            </w:r>
          </w:p>
        </w:tc>
        <w:tc>
          <w:tcPr>
            <w:tcW w:w="603" w:type="pct"/>
          </w:tcPr>
          <w:p w14:paraId="4FA024B1" w14:textId="77777777" w:rsidR="00BB0E5B" w:rsidRPr="000D53F1" w:rsidRDefault="00BB0E5B" w:rsidP="008515E7">
            <w:pPr>
              <w:jc w:val="center"/>
              <w:rPr>
                <w:rFonts w:asciiTheme="majorBidi" w:hAnsiTheme="majorBidi" w:cstheme="majorBidi"/>
                <w:b/>
                <w:bCs/>
                <w:sz w:val="19"/>
                <w:szCs w:val="19"/>
                <w:lang w:eastAsia="zh-CN"/>
              </w:rPr>
            </w:pPr>
            <w:r w:rsidRPr="00A90466">
              <w:rPr>
                <w:b/>
                <w:bCs/>
                <w:color w:val="000000"/>
                <w:sz w:val="20"/>
                <w:lang w:eastAsia="en-CA"/>
              </w:rPr>
              <w:t>202</w:t>
            </w:r>
            <w:r>
              <w:rPr>
                <w:b/>
                <w:bCs/>
                <w:color w:val="000000"/>
                <w:sz w:val="20"/>
                <w:lang w:eastAsia="en-CA"/>
              </w:rPr>
              <w:t>7</w:t>
            </w:r>
          </w:p>
        </w:tc>
        <w:tc>
          <w:tcPr>
            <w:tcW w:w="602" w:type="pct"/>
          </w:tcPr>
          <w:p w14:paraId="4DAC8D2A" w14:textId="77777777" w:rsidR="00BB0E5B" w:rsidRPr="000D53F1" w:rsidRDefault="00BB0E5B" w:rsidP="008515E7">
            <w:pPr>
              <w:keepNext/>
              <w:keepLines/>
              <w:jc w:val="center"/>
              <w:rPr>
                <w:rFonts w:asciiTheme="majorBidi" w:hAnsiTheme="majorBidi" w:cstheme="majorBidi"/>
                <w:b/>
                <w:bCs/>
                <w:sz w:val="19"/>
                <w:szCs w:val="19"/>
                <w:lang w:eastAsia="en-CA"/>
              </w:rPr>
            </w:pPr>
            <w:r w:rsidRPr="00A90466">
              <w:rPr>
                <w:b/>
                <w:bCs/>
                <w:color w:val="000000"/>
                <w:sz w:val="20"/>
                <w:lang w:eastAsia="en-CA"/>
              </w:rPr>
              <w:t>202</w:t>
            </w:r>
            <w:r>
              <w:rPr>
                <w:b/>
                <w:bCs/>
                <w:color w:val="000000"/>
                <w:sz w:val="20"/>
                <w:lang w:eastAsia="en-CA"/>
              </w:rPr>
              <w:t>8</w:t>
            </w:r>
          </w:p>
        </w:tc>
        <w:tc>
          <w:tcPr>
            <w:tcW w:w="557" w:type="pct"/>
          </w:tcPr>
          <w:p w14:paraId="6FB06F8D" w14:textId="77777777" w:rsidR="00BB0E5B" w:rsidRPr="000D53F1" w:rsidRDefault="00BB0E5B" w:rsidP="008515E7">
            <w:pPr>
              <w:keepNext/>
              <w:keepLines/>
              <w:jc w:val="center"/>
              <w:rPr>
                <w:rFonts w:asciiTheme="majorBidi" w:hAnsiTheme="majorBidi" w:cstheme="majorBidi"/>
                <w:b/>
                <w:bCs/>
                <w:sz w:val="19"/>
                <w:szCs w:val="19"/>
                <w:lang w:eastAsia="en-CA"/>
              </w:rPr>
            </w:pPr>
            <w:r w:rsidRPr="00A90466">
              <w:rPr>
                <w:b/>
                <w:bCs/>
                <w:color w:val="000000"/>
                <w:sz w:val="20"/>
                <w:lang w:eastAsia="en-CA"/>
              </w:rPr>
              <w:t>202</w:t>
            </w:r>
            <w:r>
              <w:rPr>
                <w:b/>
                <w:bCs/>
                <w:color w:val="000000"/>
                <w:sz w:val="20"/>
                <w:lang w:eastAsia="en-CA"/>
              </w:rPr>
              <w:t>9</w:t>
            </w:r>
          </w:p>
        </w:tc>
        <w:tc>
          <w:tcPr>
            <w:tcW w:w="506" w:type="pct"/>
          </w:tcPr>
          <w:p w14:paraId="5EB4789F" w14:textId="77777777" w:rsidR="00BB0E5B" w:rsidRPr="000D53F1" w:rsidRDefault="00BB0E5B" w:rsidP="008515E7">
            <w:pPr>
              <w:keepNext/>
              <w:keepLines/>
              <w:jc w:val="center"/>
              <w:rPr>
                <w:rFonts w:asciiTheme="majorBidi" w:hAnsiTheme="majorBidi" w:cstheme="majorBidi"/>
                <w:b/>
                <w:bCs/>
                <w:sz w:val="19"/>
                <w:szCs w:val="19"/>
                <w:rtl/>
                <w:lang w:eastAsia="zh-CN"/>
              </w:rPr>
            </w:pPr>
            <w:r>
              <w:rPr>
                <w:b/>
                <w:bCs/>
                <w:color w:val="000000"/>
                <w:sz w:val="20"/>
                <w:lang w:eastAsia="en-CA"/>
              </w:rPr>
              <w:t>2030</w:t>
            </w:r>
          </w:p>
        </w:tc>
        <w:tc>
          <w:tcPr>
            <w:tcW w:w="519" w:type="pct"/>
            <w:vAlign w:val="center"/>
            <w:hideMark/>
          </w:tcPr>
          <w:p w14:paraId="4C84441A" w14:textId="77777777" w:rsidR="00BB0E5B" w:rsidRPr="000D53F1" w:rsidRDefault="00BB0E5B" w:rsidP="008515E7">
            <w:pPr>
              <w:keepNext/>
              <w:keepLines/>
              <w:jc w:val="center"/>
              <w:rPr>
                <w:rFonts w:asciiTheme="majorBidi" w:hAnsiTheme="majorBidi" w:cstheme="majorBidi"/>
                <w:b/>
                <w:bCs/>
                <w:sz w:val="19"/>
                <w:szCs w:val="19"/>
                <w:lang w:eastAsia="en-CA"/>
              </w:rPr>
            </w:pPr>
            <w:r w:rsidRPr="000D53F1">
              <w:rPr>
                <w:rFonts w:asciiTheme="majorBidi" w:hAnsiTheme="majorBidi" w:cstheme="majorBidi"/>
                <w:b/>
                <w:bCs/>
                <w:sz w:val="19"/>
                <w:szCs w:val="19"/>
                <w:rtl/>
                <w:lang w:eastAsia="zh-CN"/>
              </w:rPr>
              <w:t>المجموع</w:t>
            </w:r>
          </w:p>
        </w:tc>
      </w:tr>
      <w:tr w:rsidR="0037523C" w:rsidRPr="000D53F1" w14:paraId="6EC853C8" w14:textId="77777777" w:rsidTr="0037523C">
        <w:trPr>
          <w:trHeight w:val="408"/>
          <w:jc w:val="center"/>
        </w:trPr>
        <w:tc>
          <w:tcPr>
            <w:tcW w:w="310" w:type="pct"/>
            <w:vAlign w:val="center"/>
            <w:hideMark/>
          </w:tcPr>
          <w:p w14:paraId="63779EF9" w14:textId="579B9EFE" w:rsidR="0037523C" w:rsidRPr="000D53F1" w:rsidRDefault="0037523C" w:rsidP="0037523C">
            <w:pPr>
              <w:keepNext/>
              <w:keepLines/>
              <w:bidi/>
              <w:jc w:val="left"/>
              <w:rPr>
                <w:rFonts w:asciiTheme="majorBidi" w:hAnsiTheme="majorBidi" w:cstheme="majorBidi"/>
                <w:sz w:val="19"/>
                <w:szCs w:val="19"/>
                <w:lang w:eastAsia="en-CA"/>
              </w:rPr>
            </w:pPr>
            <w:r w:rsidRPr="00DA69FF">
              <w:rPr>
                <w:rFonts w:asciiTheme="majorBidi" w:hAnsiTheme="majorBidi" w:cstheme="majorBidi"/>
                <w:color w:val="000000"/>
                <w:sz w:val="20"/>
                <w:rtl/>
                <w:lang w:eastAsia="en-CA"/>
              </w:rPr>
              <w:t>1.1</w:t>
            </w:r>
          </w:p>
        </w:tc>
        <w:tc>
          <w:tcPr>
            <w:tcW w:w="1347" w:type="pct"/>
            <w:hideMark/>
          </w:tcPr>
          <w:p w14:paraId="7F1AA38D" w14:textId="77777777" w:rsidR="0037523C" w:rsidRPr="000D53F1" w:rsidRDefault="0037523C" w:rsidP="0037523C">
            <w:pPr>
              <w:keepNext/>
              <w:keepLines/>
              <w:bidi/>
              <w:rPr>
                <w:rFonts w:asciiTheme="majorBidi" w:hAnsiTheme="majorBidi" w:cstheme="majorBidi"/>
                <w:sz w:val="19"/>
                <w:szCs w:val="19"/>
                <w:lang w:eastAsia="en-CA"/>
              </w:rPr>
            </w:pPr>
            <w:r w:rsidRPr="000D53F1">
              <w:rPr>
                <w:rFonts w:asciiTheme="majorBidi" w:hAnsiTheme="majorBidi" w:cstheme="majorBidi"/>
                <w:sz w:val="19"/>
                <w:szCs w:val="19"/>
                <w:rtl/>
              </w:rPr>
              <w:t>جدول التخفيض الخاص بالمواد المجموعة الأولى من المرفق جيم لبروتوكول مونتريال (طن من قدرات استنفاد الأوزون)</w:t>
            </w:r>
          </w:p>
        </w:tc>
        <w:tc>
          <w:tcPr>
            <w:tcW w:w="556" w:type="pct"/>
            <w:shd w:val="clear" w:color="auto" w:fill="FFFFFF" w:themeFill="background1"/>
          </w:tcPr>
          <w:p w14:paraId="3C01440C" w14:textId="169FC09E" w:rsidR="0037523C" w:rsidRPr="003A1642" w:rsidRDefault="0037523C" w:rsidP="0037523C">
            <w:pPr>
              <w:keepNext/>
              <w:keepLines/>
              <w:jc w:val="right"/>
              <w:rPr>
                <w:color w:val="000000"/>
                <w:sz w:val="20"/>
                <w:lang w:eastAsia="en-CA"/>
              </w:rPr>
            </w:pPr>
            <w:r w:rsidRPr="00567FE8">
              <w:rPr>
                <w:color w:val="000000"/>
                <w:sz w:val="20"/>
                <w:szCs w:val="20"/>
                <w:lang w:eastAsia="en-CA"/>
              </w:rPr>
              <w:t>112.09</w:t>
            </w:r>
          </w:p>
        </w:tc>
        <w:tc>
          <w:tcPr>
            <w:tcW w:w="603" w:type="pct"/>
            <w:shd w:val="clear" w:color="auto" w:fill="FFFFFF" w:themeFill="background1"/>
          </w:tcPr>
          <w:p w14:paraId="179C4286" w14:textId="09AD212D" w:rsidR="0037523C" w:rsidRPr="003A1642" w:rsidRDefault="0037523C" w:rsidP="0037523C">
            <w:pPr>
              <w:keepNext/>
              <w:keepLines/>
              <w:jc w:val="right"/>
              <w:rPr>
                <w:color w:val="000000"/>
                <w:sz w:val="20"/>
                <w:lang w:eastAsia="en-CA"/>
              </w:rPr>
            </w:pPr>
            <w:r w:rsidRPr="00567FE8">
              <w:rPr>
                <w:color w:val="000000"/>
                <w:sz w:val="20"/>
                <w:szCs w:val="20"/>
                <w:lang w:eastAsia="en-CA"/>
              </w:rPr>
              <w:t>112.09</w:t>
            </w:r>
          </w:p>
        </w:tc>
        <w:tc>
          <w:tcPr>
            <w:tcW w:w="602" w:type="pct"/>
            <w:shd w:val="clear" w:color="auto" w:fill="FFFFFF" w:themeFill="background1"/>
          </w:tcPr>
          <w:p w14:paraId="60B0D111" w14:textId="51DE8287" w:rsidR="0037523C" w:rsidRPr="003A1642" w:rsidRDefault="0037523C" w:rsidP="0037523C">
            <w:pPr>
              <w:keepNext/>
              <w:keepLines/>
              <w:jc w:val="right"/>
              <w:rPr>
                <w:color w:val="000000"/>
                <w:sz w:val="20"/>
                <w:lang w:eastAsia="en-CA"/>
              </w:rPr>
            </w:pPr>
            <w:r w:rsidRPr="00567FE8">
              <w:rPr>
                <w:color w:val="000000"/>
                <w:sz w:val="20"/>
                <w:szCs w:val="20"/>
                <w:lang w:eastAsia="en-CA"/>
              </w:rPr>
              <w:t>112.09</w:t>
            </w:r>
          </w:p>
        </w:tc>
        <w:tc>
          <w:tcPr>
            <w:tcW w:w="557" w:type="pct"/>
            <w:shd w:val="clear" w:color="auto" w:fill="FFFFFF" w:themeFill="background1"/>
          </w:tcPr>
          <w:p w14:paraId="7A515077" w14:textId="6042644F" w:rsidR="0037523C" w:rsidRPr="003A1642" w:rsidRDefault="0037523C" w:rsidP="0037523C">
            <w:pPr>
              <w:keepNext/>
              <w:keepLines/>
              <w:jc w:val="right"/>
              <w:rPr>
                <w:color w:val="000000"/>
                <w:sz w:val="20"/>
                <w:lang w:eastAsia="en-CA"/>
              </w:rPr>
            </w:pPr>
            <w:r w:rsidRPr="00567FE8">
              <w:rPr>
                <w:color w:val="000000"/>
                <w:sz w:val="20"/>
                <w:szCs w:val="20"/>
                <w:lang w:eastAsia="en-CA"/>
              </w:rPr>
              <w:t>112.09</w:t>
            </w:r>
          </w:p>
        </w:tc>
        <w:tc>
          <w:tcPr>
            <w:tcW w:w="506" w:type="pct"/>
            <w:shd w:val="clear" w:color="auto" w:fill="FFFFFF" w:themeFill="background1"/>
          </w:tcPr>
          <w:p w14:paraId="1C88D686" w14:textId="6E0F20C9" w:rsidR="0037523C" w:rsidRDefault="0037523C" w:rsidP="0037523C">
            <w:pPr>
              <w:keepNext/>
              <w:keepLines/>
              <w:jc w:val="right"/>
              <w:rPr>
                <w:color w:val="000000"/>
                <w:sz w:val="20"/>
                <w:rtl/>
                <w:lang w:eastAsia="en-CA"/>
              </w:rPr>
            </w:pPr>
            <w:r w:rsidRPr="00567FE8">
              <w:rPr>
                <w:color w:val="000000"/>
                <w:sz w:val="20"/>
                <w:szCs w:val="20"/>
                <w:lang w:eastAsia="en-CA"/>
              </w:rPr>
              <w:t>0.00</w:t>
            </w:r>
          </w:p>
        </w:tc>
        <w:tc>
          <w:tcPr>
            <w:tcW w:w="519" w:type="pct"/>
            <w:shd w:val="clear" w:color="auto" w:fill="FFFFFF" w:themeFill="background1"/>
          </w:tcPr>
          <w:p w14:paraId="489A9EBB" w14:textId="77777777" w:rsidR="0037523C" w:rsidRPr="00F236A5" w:rsidRDefault="0037523C" w:rsidP="0037523C">
            <w:pPr>
              <w:keepNext/>
              <w:keepLines/>
              <w:jc w:val="right"/>
              <w:rPr>
                <w:rFonts w:asciiTheme="majorBidi" w:hAnsiTheme="majorBidi" w:cstheme="majorBidi"/>
                <w:sz w:val="16"/>
                <w:szCs w:val="20"/>
                <w:lang w:eastAsia="en-CA"/>
              </w:rPr>
            </w:pPr>
            <w:r w:rsidRPr="00F236A5">
              <w:rPr>
                <w:rFonts w:hint="cs"/>
                <w:color w:val="000000"/>
                <w:sz w:val="16"/>
                <w:szCs w:val="20"/>
                <w:rtl/>
                <w:lang w:eastAsia="en-CA"/>
              </w:rPr>
              <w:t>غير متوفر</w:t>
            </w:r>
          </w:p>
        </w:tc>
      </w:tr>
      <w:tr w:rsidR="0037523C" w:rsidRPr="000D53F1" w14:paraId="15F60042" w14:textId="77777777" w:rsidTr="0037523C">
        <w:trPr>
          <w:trHeight w:val="408"/>
          <w:jc w:val="center"/>
        </w:trPr>
        <w:tc>
          <w:tcPr>
            <w:tcW w:w="310" w:type="pct"/>
            <w:vAlign w:val="center"/>
            <w:hideMark/>
          </w:tcPr>
          <w:p w14:paraId="1643166C" w14:textId="67D4D9D1" w:rsidR="0037523C" w:rsidRPr="000D53F1" w:rsidRDefault="0037523C" w:rsidP="0037523C">
            <w:pPr>
              <w:bidi/>
              <w:jc w:val="left"/>
              <w:rPr>
                <w:rFonts w:asciiTheme="majorBidi" w:hAnsiTheme="majorBidi" w:cstheme="majorBidi"/>
                <w:sz w:val="19"/>
                <w:szCs w:val="19"/>
                <w:lang w:eastAsia="en-CA"/>
              </w:rPr>
            </w:pPr>
            <w:r>
              <w:rPr>
                <w:rFonts w:asciiTheme="majorBidi" w:hAnsiTheme="majorBidi" w:cstheme="majorBidi"/>
                <w:color w:val="000000"/>
                <w:sz w:val="20"/>
                <w:lang w:val="en-US"/>
              </w:rPr>
              <w:t>1</w:t>
            </w:r>
            <w:r>
              <w:rPr>
                <w:rFonts w:asciiTheme="majorBidi" w:hAnsiTheme="majorBidi" w:cstheme="majorBidi" w:hint="cs"/>
                <w:color w:val="000000"/>
                <w:sz w:val="20"/>
                <w:rtl/>
                <w:lang w:val="en-US"/>
              </w:rPr>
              <w:t>.</w:t>
            </w:r>
            <w:r>
              <w:rPr>
                <w:rFonts w:asciiTheme="majorBidi" w:hAnsiTheme="majorBidi" w:cstheme="majorBidi"/>
                <w:color w:val="000000"/>
                <w:sz w:val="20"/>
                <w:lang w:val="en-US"/>
              </w:rPr>
              <w:t>2</w:t>
            </w:r>
          </w:p>
        </w:tc>
        <w:tc>
          <w:tcPr>
            <w:tcW w:w="1347" w:type="pct"/>
            <w:hideMark/>
          </w:tcPr>
          <w:p w14:paraId="26BFDCF7" w14:textId="77777777" w:rsidR="0037523C" w:rsidRPr="000D53F1" w:rsidRDefault="0037523C" w:rsidP="0037523C">
            <w:pPr>
              <w:bidi/>
              <w:rPr>
                <w:rFonts w:asciiTheme="majorBidi" w:hAnsiTheme="majorBidi" w:cstheme="majorBidi"/>
                <w:sz w:val="19"/>
                <w:szCs w:val="19"/>
                <w:lang w:eastAsia="en-CA"/>
              </w:rPr>
            </w:pPr>
            <w:r w:rsidRPr="000D53F1">
              <w:rPr>
                <w:rFonts w:asciiTheme="majorBidi" w:hAnsiTheme="majorBidi" w:cstheme="majorBidi"/>
                <w:sz w:val="19"/>
                <w:szCs w:val="19"/>
                <w:rtl/>
              </w:rPr>
              <w:t>الحدّ الأقصى للاستهلاك المسموح به من مواد المجموعة الأولى من المرفق جيم لبروتوكول مونتريال (طن من قدرات استنفاد الأوزون)</w:t>
            </w:r>
          </w:p>
        </w:tc>
        <w:tc>
          <w:tcPr>
            <w:tcW w:w="556" w:type="pct"/>
            <w:shd w:val="clear" w:color="auto" w:fill="FFFFFF" w:themeFill="background1"/>
          </w:tcPr>
          <w:p w14:paraId="298CBE42" w14:textId="5569A30C" w:rsidR="0037523C" w:rsidRPr="003A1642" w:rsidRDefault="0037523C" w:rsidP="0037523C">
            <w:pPr>
              <w:jc w:val="right"/>
              <w:rPr>
                <w:color w:val="000000"/>
                <w:sz w:val="20"/>
                <w:lang w:eastAsia="en-CA"/>
              </w:rPr>
            </w:pPr>
            <w:r w:rsidRPr="00567FE8">
              <w:rPr>
                <w:color w:val="000000"/>
                <w:sz w:val="20"/>
                <w:szCs w:val="20"/>
                <w:lang w:eastAsia="en-CA"/>
              </w:rPr>
              <w:t>112.09</w:t>
            </w:r>
          </w:p>
        </w:tc>
        <w:tc>
          <w:tcPr>
            <w:tcW w:w="603" w:type="pct"/>
            <w:shd w:val="clear" w:color="auto" w:fill="FFFFFF" w:themeFill="background1"/>
          </w:tcPr>
          <w:p w14:paraId="176BAB3E" w14:textId="50A0F014" w:rsidR="0037523C" w:rsidRPr="003A1642" w:rsidRDefault="0037523C" w:rsidP="0037523C">
            <w:pPr>
              <w:jc w:val="right"/>
              <w:rPr>
                <w:color w:val="000000"/>
                <w:sz w:val="20"/>
                <w:lang w:eastAsia="en-CA"/>
              </w:rPr>
            </w:pPr>
            <w:r w:rsidRPr="00567FE8">
              <w:rPr>
                <w:color w:val="000000"/>
                <w:sz w:val="20"/>
                <w:szCs w:val="20"/>
                <w:lang w:eastAsia="en-CA"/>
              </w:rPr>
              <w:t>112.09</w:t>
            </w:r>
          </w:p>
        </w:tc>
        <w:tc>
          <w:tcPr>
            <w:tcW w:w="602" w:type="pct"/>
            <w:shd w:val="clear" w:color="auto" w:fill="FFFFFF" w:themeFill="background1"/>
          </w:tcPr>
          <w:p w14:paraId="18952505" w14:textId="49271E9C" w:rsidR="0037523C" w:rsidRPr="003A1642" w:rsidRDefault="0037523C" w:rsidP="0037523C">
            <w:pPr>
              <w:jc w:val="right"/>
              <w:rPr>
                <w:color w:val="000000"/>
                <w:sz w:val="20"/>
                <w:lang w:eastAsia="en-CA"/>
              </w:rPr>
            </w:pPr>
            <w:r w:rsidRPr="00567FE8">
              <w:rPr>
                <w:color w:val="000000"/>
                <w:sz w:val="20"/>
                <w:szCs w:val="20"/>
                <w:lang w:eastAsia="en-CA"/>
              </w:rPr>
              <w:t>112.09</w:t>
            </w:r>
          </w:p>
        </w:tc>
        <w:tc>
          <w:tcPr>
            <w:tcW w:w="557" w:type="pct"/>
            <w:shd w:val="clear" w:color="auto" w:fill="FFFFFF" w:themeFill="background1"/>
          </w:tcPr>
          <w:p w14:paraId="2CB9ECD6" w14:textId="7CCE1D5C" w:rsidR="0037523C" w:rsidRPr="003A1642" w:rsidRDefault="0037523C" w:rsidP="0037523C">
            <w:pPr>
              <w:jc w:val="right"/>
              <w:rPr>
                <w:color w:val="000000"/>
                <w:sz w:val="20"/>
                <w:lang w:eastAsia="en-CA"/>
              </w:rPr>
            </w:pPr>
            <w:r w:rsidRPr="00567FE8">
              <w:rPr>
                <w:color w:val="000000"/>
                <w:sz w:val="20"/>
                <w:szCs w:val="20"/>
                <w:lang w:eastAsia="en-CA"/>
              </w:rPr>
              <w:t>112.09</w:t>
            </w:r>
          </w:p>
        </w:tc>
        <w:tc>
          <w:tcPr>
            <w:tcW w:w="506" w:type="pct"/>
            <w:shd w:val="clear" w:color="auto" w:fill="FFFFFF" w:themeFill="background1"/>
          </w:tcPr>
          <w:p w14:paraId="73BF942C" w14:textId="0A4958B2" w:rsidR="0037523C" w:rsidRDefault="0037523C" w:rsidP="0037523C">
            <w:pPr>
              <w:jc w:val="right"/>
              <w:rPr>
                <w:color w:val="000000"/>
                <w:sz w:val="20"/>
                <w:rtl/>
                <w:lang w:eastAsia="en-CA"/>
              </w:rPr>
            </w:pPr>
            <w:r w:rsidRPr="00567FE8">
              <w:rPr>
                <w:color w:val="000000"/>
                <w:sz w:val="20"/>
                <w:szCs w:val="20"/>
                <w:lang w:eastAsia="en-CA"/>
              </w:rPr>
              <w:t>0.00</w:t>
            </w:r>
          </w:p>
        </w:tc>
        <w:tc>
          <w:tcPr>
            <w:tcW w:w="519" w:type="pct"/>
            <w:shd w:val="clear" w:color="auto" w:fill="FFFFFF" w:themeFill="background1"/>
          </w:tcPr>
          <w:p w14:paraId="17A4524D" w14:textId="77777777" w:rsidR="0037523C" w:rsidRPr="00F236A5" w:rsidRDefault="0037523C" w:rsidP="0037523C">
            <w:pPr>
              <w:jc w:val="right"/>
              <w:rPr>
                <w:rFonts w:asciiTheme="majorBidi" w:hAnsiTheme="majorBidi" w:cstheme="majorBidi"/>
                <w:sz w:val="16"/>
                <w:szCs w:val="20"/>
                <w:lang w:eastAsia="en-CA"/>
              </w:rPr>
            </w:pPr>
            <w:r w:rsidRPr="00F236A5">
              <w:rPr>
                <w:rFonts w:hint="cs"/>
                <w:color w:val="000000"/>
                <w:sz w:val="16"/>
                <w:szCs w:val="20"/>
                <w:rtl/>
                <w:lang w:eastAsia="en-CA"/>
              </w:rPr>
              <w:t>غير متوفر</w:t>
            </w:r>
          </w:p>
        </w:tc>
      </w:tr>
      <w:tr w:rsidR="0037523C" w:rsidRPr="000D53F1" w14:paraId="7AB6FC13" w14:textId="77777777" w:rsidTr="0037523C">
        <w:trPr>
          <w:trHeight w:val="116"/>
          <w:jc w:val="center"/>
        </w:trPr>
        <w:tc>
          <w:tcPr>
            <w:tcW w:w="310" w:type="pct"/>
            <w:vAlign w:val="center"/>
            <w:hideMark/>
          </w:tcPr>
          <w:p w14:paraId="1974A4DE" w14:textId="37B6B3A6" w:rsidR="0037523C" w:rsidRPr="00C0200F" w:rsidRDefault="0037523C" w:rsidP="0037523C">
            <w:pPr>
              <w:bidi/>
              <w:jc w:val="left"/>
              <w:rPr>
                <w:rFonts w:asciiTheme="majorBidi" w:hAnsiTheme="majorBidi" w:cstheme="majorBidi"/>
                <w:sz w:val="19"/>
                <w:szCs w:val="19"/>
                <w:lang w:val="en-US" w:eastAsia="en-CA"/>
              </w:rPr>
            </w:pPr>
            <w:r>
              <w:rPr>
                <w:rFonts w:asciiTheme="majorBidi" w:hAnsiTheme="majorBidi" w:cstheme="majorBidi"/>
                <w:sz w:val="19"/>
                <w:lang w:val="en-US" w:eastAsia="en-CA"/>
              </w:rPr>
              <w:t>2</w:t>
            </w:r>
            <w:r>
              <w:rPr>
                <w:rFonts w:asciiTheme="majorBidi" w:hAnsiTheme="majorBidi" w:cstheme="majorBidi" w:hint="cs"/>
                <w:sz w:val="19"/>
                <w:rtl/>
                <w:lang w:val="en-US" w:eastAsia="en-CA"/>
              </w:rPr>
              <w:t>.</w:t>
            </w:r>
            <w:r>
              <w:rPr>
                <w:rFonts w:asciiTheme="majorBidi" w:hAnsiTheme="majorBidi" w:cstheme="majorBidi"/>
                <w:sz w:val="19"/>
                <w:lang w:val="en-US" w:eastAsia="en-CA"/>
              </w:rPr>
              <w:t>1</w:t>
            </w:r>
          </w:p>
        </w:tc>
        <w:tc>
          <w:tcPr>
            <w:tcW w:w="1347" w:type="pct"/>
            <w:hideMark/>
          </w:tcPr>
          <w:p w14:paraId="2AE597AA" w14:textId="06FD6E68" w:rsidR="0037523C" w:rsidRPr="000D53F1" w:rsidRDefault="0037523C" w:rsidP="0037523C">
            <w:pPr>
              <w:bidi/>
              <w:rPr>
                <w:rFonts w:asciiTheme="majorBidi" w:hAnsiTheme="majorBidi" w:cstheme="majorBidi"/>
                <w:sz w:val="19"/>
                <w:szCs w:val="19"/>
                <w:lang w:eastAsia="en-CA"/>
              </w:rPr>
            </w:pPr>
            <w:r w:rsidRPr="000D53F1">
              <w:rPr>
                <w:rFonts w:asciiTheme="majorBidi" w:hAnsiTheme="majorBidi" w:cstheme="majorBidi"/>
                <w:sz w:val="19"/>
                <w:szCs w:val="19"/>
                <w:rtl/>
              </w:rPr>
              <w:t>التمويل المقرر للوكالة المنفذة الرئيسية (</w:t>
            </w:r>
            <w:r w:rsidR="000C6F98">
              <w:rPr>
                <w:rFonts w:asciiTheme="majorBidi" w:hAnsiTheme="majorBidi" w:cstheme="majorBidi" w:hint="cs"/>
                <w:sz w:val="19"/>
                <w:szCs w:val="19"/>
                <w:rtl/>
              </w:rPr>
              <w:t>اليوئنديبي</w:t>
            </w:r>
            <w:r w:rsidRPr="000D53F1">
              <w:rPr>
                <w:rFonts w:asciiTheme="majorBidi" w:hAnsiTheme="majorBidi" w:cstheme="majorBidi"/>
                <w:sz w:val="19"/>
                <w:szCs w:val="19"/>
                <w:rtl/>
              </w:rPr>
              <w:t>) (دولار أمريكي)</w:t>
            </w:r>
          </w:p>
        </w:tc>
        <w:tc>
          <w:tcPr>
            <w:tcW w:w="556" w:type="pct"/>
            <w:shd w:val="clear" w:color="auto" w:fill="FFFFFF" w:themeFill="background1"/>
          </w:tcPr>
          <w:p w14:paraId="44F82561" w14:textId="3ADC6B52" w:rsidR="0037523C" w:rsidRPr="003A1642" w:rsidRDefault="0037523C" w:rsidP="0037523C">
            <w:pPr>
              <w:jc w:val="right"/>
              <w:rPr>
                <w:color w:val="000000"/>
                <w:sz w:val="20"/>
                <w:lang w:eastAsia="en-CA"/>
              </w:rPr>
            </w:pPr>
            <w:r w:rsidRPr="00487234">
              <w:rPr>
                <w:color w:val="000000"/>
                <w:sz w:val="20"/>
                <w:szCs w:val="20"/>
                <w:lang w:eastAsia="en-CA"/>
              </w:rPr>
              <w:t>3,318,477</w:t>
            </w:r>
          </w:p>
        </w:tc>
        <w:tc>
          <w:tcPr>
            <w:tcW w:w="603" w:type="pct"/>
            <w:shd w:val="clear" w:color="auto" w:fill="FFFFFF" w:themeFill="background1"/>
          </w:tcPr>
          <w:p w14:paraId="7EBEE528" w14:textId="350E0DA5" w:rsidR="0037523C" w:rsidRPr="003A1642" w:rsidRDefault="0037523C" w:rsidP="0037523C">
            <w:pPr>
              <w:jc w:val="right"/>
              <w:rPr>
                <w:color w:val="000000"/>
                <w:sz w:val="20"/>
                <w:lang w:eastAsia="en-CA"/>
              </w:rPr>
            </w:pPr>
            <w:r w:rsidRPr="00EE37E1">
              <w:rPr>
                <w:color w:val="000000"/>
                <w:sz w:val="20"/>
                <w:szCs w:val="20"/>
                <w:lang w:eastAsia="en-CA"/>
              </w:rPr>
              <w:t>0</w:t>
            </w:r>
          </w:p>
        </w:tc>
        <w:tc>
          <w:tcPr>
            <w:tcW w:w="602" w:type="pct"/>
            <w:shd w:val="clear" w:color="auto" w:fill="FFFFFF" w:themeFill="background1"/>
          </w:tcPr>
          <w:p w14:paraId="7C6A3773" w14:textId="772E3925" w:rsidR="0037523C" w:rsidRPr="003A1642" w:rsidRDefault="0037523C" w:rsidP="0037523C">
            <w:pPr>
              <w:jc w:val="right"/>
              <w:rPr>
                <w:color w:val="000000"/>
                <w:sz w:val="20"/>
                <w:lang w:eastAsia="en-CA"/>
              </w:rPr>
            </w:pPr>
            <w:r w:rsidRPr="00487234">
              <w:rPr>
                <w:color w:val="000000"/>
                <w:sz w:val="20"/>
                <w:szCs w:val="20"/>
                <w:lang w:eastAsia="en-CA"/>
              </w:rPr>
              <w:t>2,917,578</w:t>
            </w:r>
          </w:p>
        </w:tc>
        <w:tc>
          <w:tcPr>
            <w:tcW w:w="557" w:type="pct"/>
            <w:shd w:val="clear" w:color="auto" w:fill="FFFFFF" w:themeFill="background1"/>
          </w:tcPr>
          <w:p w14:paraId="11DE23A7" w14:textId="77777777" w:rsidR="0037523C" w:rsidRPr="003A1642" w:rsidRDefault="0037523C" w:rsidP="0037523C">
            <w:pPr>
              <w:jc w:val="right"/>
              <w:rPr>
                <w:color w:val="000000"/>
                <w:sz w:val="20"/>
                <w:lang w:eastAsia="en-CA"/>
              </w:rPr>
            </w:pPr>
          </w:p>
        </w:tc>
        <w:tc>
          <w:tcPr>
            <w:tcW w:w="506" w:type="pct"/>
            <w:shd w:val="clear" w:color="auto" w:fill="FFFFFF" w:themeFill="background1"/>
          </w:tcPr>
          <w:p w14:paraId="120A6E4D" w14:textId="43534836" w:rsidR="0037523C" w:rsidRPr="003A1642" w:rsidRDefault="0037523C" w:rsidP="0037523C">
            <w:pPr>
              <w:jc w:val="right"/>
              <w:rPr>
                <w:color w:val="000000"/>
                <w:sz w:val="20"/>
                <w:lang w:eastAsia="en-CA"/>
              </w:rPr>
            </w:pPr>
            <w:r w:rsidRPr="00487234">
              <w:rPr>
                <w:color w:val="000000"/>
                <w:sz w:val="20"/>
                <w:szCs w:val="20"/>
                <w:lang w:eastAsia="en-CA"/>
              </w:rPr>
              <w:t>759,654</w:t>
            </w:r>
          </w:p>
        </w:tc>
        <w:tc>
          <w:tcPr>
            <w:tcW w:w="519" w:type="pct"/>
            <w:shd w:val="clear" w:color="auto" w:fill="FFFFFF" w:themeFill="background1"/>
          </w:tcPr>
          <w:p w14:paraId="35362F07" w14:textId="5BC66172" w:rsidR="0037523C" w:rsidRPr="003A1642" w:rsidRDefault="0037523C" w:rsidP="0037523C">
            <w:pPr>
              <w:jc w:val="right"/>
              <w:rPr>
                <w:color w:val="000000"/>
                <w:sz w:val="20"/>
                <w:lang w:eastAsia="en-CA"/>
              </w:rPr>
            </w:pPr>
            <w:r w:rsidRPr="00487234">
              <w:rPr>
                <w:color w:val="000000"/>
                <w:sz w:val="20"/>
                <w:szCs w:val="20"/>
                <w:lang w:eastAsia="en-CA"/>
              </w:rPr>
              <w:t>6,995,709</w:t>
            </w:r>
          </w:p>
        </w:tc>
      </w:tr>
      <w:tr w:rsidR="0037523C" w:rsidRPr="000D53F1" w14:paraId="5B270AA4" w14:textId="77777777" w:rsidTr="0037523C">
        <w:trPr>
          <w:trHeight w:val="56"/>
          <w:jc w:val="center"/>
        </w:trPr>
        <w:tc>
          <w:tcPr>
            <w:tcW w:w="310" w:type="pct"/>
            <w:vAlign w:val="center"/>
            <w:hideMark/>
          </w:tcPr>
          <w:p w14:paraId="58F1719E" w14:textId="77777777" w:rsidR="0037523C" w:rsidRPr="000D53F1" w:rsidRDefault="0037523C" w:rsidP="0037523C">
            <w:pPr>
              <w:bidi/>
              <w:jc w:val="left"/>
              <w:rPr>
                <w:rFonts w:asciiTheme="majorBidi" w:hAnsiTheme="majorBidi" w:cstheme="majorBidi"/>
                <w:sz w:val="19"/>
                <w:szCs w:val="19"/>
                <w:lang w:eastAsia="en-CA"/>
              </w:rPr>
            </w:pPr>
            <w:r w:rsidRPr="000D53F1">
              <w:rPr>
                <w:rFonts w:asciiTheme="majorBidi" w:hAnsiTheme="majorBidi" w:cstheme="majorBidi"/>
                <w:sz w:val="19"/>
                <w:szCs w:val="19"/>
                <w:lang w:eastAsia="en-CA"/>
              </w:rPr>
              <w:t>2.2</w:t>
            </w:r>
          </w:p>
        </w:tc>
        <w:tc>
          <w:tcPr>
            <w:tcW w:w="1347" w:type="pct"/>
            <w:hideMark/>
          </w:tcPr>
          <w:p w14:paraId="41A098E2" w14:textId="77777777" w:rsidR="0037523C" w:rsidRPr="00B04B30" w:rsidRDefault="0037523C" w:rsidP="0037523C">
            <w:pPr>
              <w:bidi/>
              <w:rPr>
                <w:rFonts w:asciiTheme="majorBidi" w:hAnsiTheme="majorBidi" w:cstheme="majorBidi"/>
                <w:sz w:val="19"/>
                <w:szCs w:val="19"/>
                <w:lang w:val="en-US" w:eastAsia="en-CA"/>
              </w:rPr>
            </w:pPr>
            <w:r w:rsidRPr="000D53F1">
              <w:rPr>
                <w:rFonts w:asciiTheme="majorBidi" w:hAnsiTheme="majorBidi" w:cstheme="majorBidi"/>
                <w:sz w:val="19"/>
                <w:szCs w:val="19"/>
                <w:rtl/>
              </w:rPr>
              <w:t>تكاليف دعم الوكالة المنفذة الرئيسية (دولار أمريكي)</w:t>
            </w:r>
          </w:p>
        </w:tc>
        <w:tc>
          <w:tcPr>
            <w:tcW w:w="556" w:type="pct"/>
            <w:shd w:val="clear" w:color="auto" w:fill="FFFFFF" w:themeFill="background1"/>
          </w:tcPr>
          <w:p w14:paraId="4915F1D0" w14:textId="6D061E8D" w:rsidR="0037523C" w:rsidRPr="003A1642" w:rsidRDefault="0037523C" w:rsidP="0037523C">
            <w:pPr>
              <w:jc w:val="right"/>
              <w:rPr>
                <w:color w:val="000000"/>
                <w:sz w:val="20"/>
                <w:lang w:eastAsia="en-CA"/>
              </w:rPr>
            </w:pPr>
            <w:r w:rsidRPr="00487234">
              <w:rPr>
                <w:color w:val="000000"/>
                <w:sz w:val="20"/>
                <w:szCs w:val="20"/>
                <w:lang w:eastAsia="en-CA"/>
              </w:rPr>
              <w:t>232,293</w:t>
            </w:r>
          </w:p>
        </w:tc>
        <w:tc>
          <w:tcPr>
            <w:tcW w:w="603" w:type="pct"/>
            <w:shd w:val="clear" w:color="auto" w:fill="FFFFFF" w:themeFill="background1"/>
          </w:tcPr>
          <w:p w14:paraId="69EA9EFD" w14:textId="1ECEE662" w:rsidR="0037523C" w:rsidRPr="003A1642" w:rsidRDefault="0037523C" w:rsidP="0037523C">
            <w:pPr>
              <w:jc w:val="right"/>
              <w:rPr>
                <w:color w:val="000000"/>
                <w:sz w:val="20"/>
                <w:lang w:eastAsia="en-CA"/>
              </w:rPr>
            </w:pPr>
            <w:r w:rsidRPr="00EE37E1">
              <w:rPr>
                <w:color w:val="000000"/>
                <w:sz w:val="20"/>
                <w:szCs w:val="20"/>
                <w:lang w:eastAsia="en-CA"/>
              </w:rPr>
              <w:t>0</w:t>
            </w:r>
          </w:p>
        </w:tc>
        <w:tc>
          <w:tcPr>
            <w:tcW w:w="602" w:type="pct"/>
            <w:shd w:val="clear" w:color="auto" w:fill="FFFFFF" w:themeFill="background1"/>
          </w:tcPr>
          <w:p w14:paraId="68E2355C" w14:textId="02690B4E" w:rsidR="0037523C" w:rsidRPr="003A1642" w:rsidRDefault="0037523C" w:rsidP="0037523C">
            <w:pPr>
              <w:jc w:val="right"/>
              <w:rPr>
                <w:color w:val="000000"/>
                <w:sz w:val="20"/>
                <w:lang w:eastAsia="en-CA"/>
              </w:rPr>
            </w:pPr>
            <w:r w:rsidRPr="00487234">
              <w:rPr>
                <w:color w:val="000000"/>
                <w:sz w:val="20"/>
                <w:szCs w:val="20"/>
                <w:lang w:eastAsia="en-CA"/>
              </w:rPr>
              <w:t>204,230</w:t>
            </w:r>
          </w:p>
        </w:tc>
        <w:tc>
          <w:tcPr>
            <w:tcW w:w="557" w:type="pct"/>
            <w:shd w:val="clear" w:color="auto" w:fill="FFFFFF" w:themeFill="background1"/>
          </w:tcPr>
          <w:p w14:paraId="49260860" w14:textId="12E370AD" w:rsidR="0037523C" w:rsidRPr="003A1642" w:rsidRDefault="0037523C" w:rsidP="0037523C">
            <w:pPr>
              <w:jc w:val="right"/>
              <w:rPr>
                <w:color w:val="000000"/>
                <w:sz w:val="20"/>
                <w:lang w:eastAsia="en-CA"/>
              </w:rPr>
            </w:pPr>
            <w:r w:rsidRPr="00487234">
              <w:rPr>
                <w:color w:val="000000"/>
                <w:sz w:val="20"/>
                <w:szCs w:val="20"/>
                <w:lang w:eastAsia="en-CA"/>
              </w:rPr>
              <w:t>0</w:t>
            </w:r>
          </w:p>
        </w:tc>
        <w:tc>
          <w:tcPr>
            <w:tcW w:w="506" w:type="pct"/>
            <w:shd w:val="clear" w:color="auto" w:fill="FFFFFF" w:themeFill="background1"/>
          </w:tcPr>
          <w:p w14:paraId="531C31AD" w14:textId="3A665F50" w:rsidR="0037523C" w:rsidRPr="003A1642" w:rsidRDefault="0037523C" w:rsidP="0037523C">
            <w:pPr>
              <w:jc w:val="right"/>
              <w:rPr>
                <w:color w:val="000000"/>
                <w:sz w:val="20"/>
                <w:lang w:eastAsia="en-CA"/>
              </w:rPr>
            </w:pPr>
            <w:r w:rsidRPr="00487234">
              <w:rPr>
                <w:color w:val="000000"/>
                <w:sz w:val="20"/>
                <w:szCs w:val="20"/>
                <w:lang w:eastAsia="en-CA"/>
              </w:rPr>
              <w:t>53,176</w:t>
            </w:r>
          </w:p>
        </w:tc>
        <w:tc>
          <w:tcPr>
            <w:tcW w:w="519" w:type="pct"/>
            <w:shd w:val="clear" w:color="auto" w:fill="FFFFFF" w:themeFill="background1"/>
          </w:tcPr>
          <w:p w14:paraId="7BAA9BC7" w14:textId="6495317F" w:rsidR="0037523C" w:rsidRPr="003A1642" w:rsidRDefault="0037523C" w:rsidP="0037523C">
            <w:pPr>
              <w:jc w:val="right"/>
              <w:rPr>
                <w:color w:val="000000"/>
                <w:sz w:val="20"/>
                <w:lang w:eastAsia="en-CA"/>
              </w:rPr>
            </w:pPr>
            <w:r w:rsidRPr="00487234">
              <w:rPr>
                <w:color w:val="000000"/>
                <w:sz w:val="20"/>
                <w:szCs w:val="20"/>
                <w:lang w:eastAsia="en-CA"/>
              </w:rPr>
              <w:t>489,699</w:t>
            </w:r>
          </w:p>
        </w:tc>
      </w:tr>
      <w:tr w:rsidR="0037523C" w:rsidRPr="000D53F1" w14:paraId="09F37AB1" w14:textId="77777777" w:rsidTr="0037523C">
        <w:trPr>
          <w:trHeight w:val="161"/>
          <w:jc w:val="center"/>
        </w:trPr>
        <w:tc>
          <w:tcPr>
            <w:tcW w:w="310" w:type="pct"/>
            <w:vAlign w:val="center"/>
            <w:hideMark/>
          </w:tcPr>
          <w:p w14:paraId="03D01E42" w14:textId="39D7D350" w:rsidR="0037523C" w:rsidRPr="00C0200F" w:rsidRDefault="0037523C" w:rsidP="0037523C">
            <w:pPr>
              <w:bidi/>
              <w:jc w:val="left"/>
              <w:rPr>
                <w:rFonts w:asciiTheme="majorBidi" w:hAnsiTheme="majorBidi" w:cstheme="majorBidi"/>
                <w:sz w:val="19"/>
                <w:szCs w:val="19"/>
                <w:lang w:val="en-US" w:eastAsia="en-CA"/>
              </w:rPr>
            </w:pPr>
            <w:r>
              <w:rPr>
                <w:rFonts w:asciiTheme="majorBidi" w:hAnsiTheme="majorBidi" w:cstheme="majorBidi"/>
                <w:color w:val="000000"/>
                <w:sz w:val="20"/>
                <w:lang w:eastAsia="en-CA"/>
              </w:rPr>
              <w:t>2</w:t>
            </w:r>
            <w:r>
              <w:rPr>
                <w:rFonts w:asciiTheme="majorBidi" w:hAnsiTheme="majorBidi" w:cstheme="majorBidi" w:hint="cs"/>
                <w:color w:val="000000"/>
                <w:sz w:val="20"/>
                <w:rtl/>
                <w:lang w:eastAsia="en-CA"/>
              </w:rPr>
              <w:t>.</w:t>
            </w:r>
            <w:r>
              <w:rPr>
                <w:rFonts w:asciiTheme="majorBidi" w:hAnsiTheme="majorBidi" w:cstheme="majorBidi"/>
                <w:color w:val="000000"/>
                <w:sz w:val="20"/>
                <w:lang w:val="en-US" w:eastAsia="en-CA"/>
              </w:rPr>
              <w:t>3</w:t>
            </w:r>
          </w:p>
        </w:tc>
        <w:tc>
          <w:tcPr>
            <w:tcW w:w="1347" w:type="pct"/>
            <w:hideMark/>
          </w:tcPr>
          <w:p w14:paraId="622573EF" w14:textId="3E2C2303" w:rsidR="0037523C" w:rsidRPr="000D53F1" w:rsidRDefault="0037523C" w:rsidP="0037523C">
            <w:pPr>
              <w:bidi/>
              <w:rPr>
                <w:rFonts w:asciiTheme="majorBidi" w:hAnsiTheme="majorBidi" w:cstheme="majorBidi"/>
                <w:sz w:val="19"/>
                <w:szCs w:val="19"/>
              </w:rPr>
            </w:pPr>
            <w:r w:rsidRPr="000D53F1">
              <w:rPr>
                <w:rFonts w:asciiTheme="majorBidi" w:hAnsiTheme="majorBidi" w:cstheme="majorBidi"/>
                <w:sz w:val="19"/>
                <w:szCs w:val="19"/>
                <w:rtl/>
              </w:rPr>
              <w:t>التمويل المقرر للوكالة المنفذة المتعاونة (</w:t>
            </w:r>
            <w:r w:rsidR="000C6F98">
              <w:rPr>
                <w:rFonts w:asciiTheme="majorBidi" w:hAnsiTheme="majorBidi" w:cstheme="majorBidi" w:hint="cs"/>
                <w:sz w:val="19"/>
                <w:szCs w:val="19"/>
                <w:rtl/>
              </w:rPr>
              <w:t>المملكة المتحدة لبريطانيا العظمى وأيرلندا الشمالية</w:t>
            </w:r>
            <w:r w:rsidRPr="000D53F1">
              <w:rPr>
                <w:rFonts w:asciiTheme="majorBidi" w:hAnsiTheme="majorBidi" w:cstheme="majorBidi"/>
                <w:sz w:val="19"/>
                <w:szCs w:val="19"/>
                <w:rtl/>
              </w:rPr>
              <w:t>) (دولار أمريكي)</w:t>
            </w:r>
          </w:p>
        </w:tc>
        <w:tc>
          <w:tcPr>
            <w:tcW w:w="556" w:type="pct"/>
            <w:shd w:val="clear" w:color="auto" w:fill="FFFFFF" w:themeFill="background1"/>
          </w:tcPr>
          <w:p w14:paraId="51DD8D3C" w14:textId="04634EF7" w:rsidR="0037523C" w:rsidRPr="003A1642" w:rsidRDefault="0037523C" w:rsidP="0037523C">
            <w:pPr>
              <w:jc w:val="right"/>
              <w:rPr>
                <w:color w:val="000000"/>
                <w:sz w:val="20"/>
                <w:lang w:eastAsia="en-CA"/>
              </w:rPr>
            </w:pPr>
            <w:r w:rsidRPr="00EE37E1">
              <w:rPr>
                <w:color w:val="000000"/>
                <w:sz w:val="20"/>
                <w:szCs w:val="20"/>
                <w:lang w:eastAsia="en-CA"/>
              </w:rPr>
              <w:t>519,000</w:t>
            </w:r>
          </w:p>
        </w:tc>
        <w:tc>
          <w:tcPr>
            <w:tcW w:w="603" w:type="pct"/>
            <w:shd w:val="clear" w:color="auto" w:fill="FFFFFF" w:themeFill="background1"/>
          </w:tcPr>
          <w:p w14:paraId="3B8028D7" w14:textId="70D91778" w:rsidR="0037523C" w:rsidRPr="003A1642" w:rsidRDefault="0037523C" w:rsidP="0037523C">
            <w:pPr>
              <w:jc w:val="right"/>
              <w:rPr>
                <w:color w:val="000000"/>
                <w:sz w:val="20"/>
                <w:lang w:eastAsia="en-CA"/>
              </w:rPr>
            </w:pPr>
            <w:r w:rsidRPr="00EE37E1">
              <w:rPr>
                <w:color w:val="000000"/>
                <w:sz w:val="20"/>
                <w:szCs w:val="20"/>
                <w:lang w:eastAsia="en-CA"/>
              </w:rPr>
              <w:t>0</w:t>
            </w:r>
          </w:p>
        </w:tc>
        <w:tc>
          <w:tcPr>
            <w:tcW w:w="602" w:type="pct"/>
            <w:shd w:val="clear" w:color="auto" w:fill="FFFFFF" w:themeFill="background1"/>
          </w:tcPr>
          <w:p w14:paraId="3EAB851D" w14:textId="53664A35" w:rsidR="0037523C" w:rsidRPr="003A1642" w:rsidRDefault="0037523C" w:rsidP="0037523C">
            <w:pPr>
              <w:jc w:val="right"/>
              <w:rPr>
                <w:color w:val="000000"/>
                <w:sz w:val="20"/>
                <w:lang w:eastAsia="en-CA"/>
              </w:rPr>
            </w:pPr>
            <w:r w:rsidRPr="00EE37E1">
              <w:rPr>
                <w:color w:val="000000"/>
                <w:sz w:val="20"/>
                <w:szCs w:val="20"/>
                <w:lang w:eastAsia="en-CA"/>
              </w:rPr>
              <w:t>82,400</w:t>
            </w:r>
          </w:p>
        </w:tc>
        <w:tc>
          <w:tcPr>
            <w:tcW w:w="557" w:type="pct"/>
            <w:shd w:val="clear" w:color="auto" w:fill="FFFFFF" w:themeFill="background1"/>
          </w:tcPr>
          <w:p w14:paraId="551E8E8A" w14:textId="1639B796" w:rsidR="0037523C" w:rsidRPr="003A1642" w:rsidRDefault="0037523C" w:rsidP="0037523C">
            <w:pPr>
              <w:jc w:val="right"/>
              <w:rPr>
                <w:color w:val="000000"/>
                <w:sz w:val="20"/>
                <w:lang w:eastAsia="en-CA"/>
              </w:rPr>
            </w:pPr>
            <w:r w:rsidRPr="00EE37E1">
              <w:rPr>
                <w:color w:val="000000"/>
                <w:sz w:val="20"/>
                <w:szCs w:val="20"/>
                <w:lang w:eastAsia="en-CA"/>
              </w:rPr>
              <w:t>0</w:t>
            </w:r>
          </w:p>
        </w:tc>
        <w:tc>
          <w:tcPr>
            <w:tcW w:w="506" w:type="pct"/>
            <w:shd w:val="clear" w:color="auto" w:fill="FFFFFF" w:themeFill="background1"/>
          </w:tcPr>
          <w:p w14:paraId="104F1848" w14:textId="3F44B149" w:rsidR="0037523C" w:rsidRPr="003A1642" w:rsidRDefault="0037523C" w:rsidP="0037523C">
            <w:pPr>
              <w:jc w:val="right"/>
              <w:rPr>
                <w:color w:val="000000"/>
                <w:sz w:val="20"/>
                <w:lang w:eastAsia="en-CA"/>
              </w:rPr>
            </w:pPr>
            <w:r w:rsidRPr="00EE37E1">
              <w:rPr>
                <w:color w:val="000000"/>
                <w:sz w:val="20"/>
                <w:szCs w:val="20"/>
                <w:lang w:eastAsia="en-CA"/>
              </w:rPr>
              <w:t>0</w:t>
            </w:r>
          </w:p>
        </w:tc>
        <w:tc>
          <w:tcPr>
            <w:tcW w:w="519" w:type="pct"/>
            <w:shd w:val="clear" w:color="auto" w:fill="FFFFFF" w:themeFill="background1"/>
          </w:tcPr>
          <w:p w14:paraId="456334F5" w14:textId="4A98C23B" w:rsidR="0037523C" w:rsidRPr="003A1642" w:rsidRDefault="0037523C" w:rsidP="0037523C">
            <w:pPr>
              <w:jc w:val="right"/>
              <w:rPr>
                <w:color w:val="000000"/>
                <w:sz w:val="20"/>
                <w:lang w:eastAsia="en-CA"/>
              </w:rPr>
            </w:pPr>
            <w:r w:rsidRPr="00EE37E1">
              <w:rPr>
                <w:color w:val="000000"/>
                <w:sz w:val="20"/>
                <w:szCs w:val="20"/>
                <w:lang w:eastAsia="en-CA"/>
              </w:rPr>
              <w:t>601,400</w:t>
            </w:r>
          </w:p>
        </w:tc>
      </w:tr>
      <w:tr w:rsidR="0037523C" w:rsidRPr="000D53F1" w14:paraId="786E5A3B" w14:textId="77777777" w:rsidTr="0037523C">
        <w:trPr>
          <w:trHeight w:val="60"/>
          <w:jc w:val="center"/>
        </w:trPr>
        <w:tc>
          <w:tcPr>
            <w:tcW w:w="310" w:type="pct"/>
            <w:hideMark/>
          </w:tcPr>
          <w:p w14:paraId="5CB68A0D" w14:textId="2BE27A12" w:rsidR="0037523C" w:rsidRPr="001C1B78" w:rsidRDefault="0037523C" w:rsidP="0037523C">
            <w:pPr>
              <w:bidi/>
              <w:jc w:val="left"/>
              <w:rPr>
                <w:rFonts w:asciiTheme="majorBidi" w:hAnsiTheme="majorBidi" w:cstheme="majorBidi"/>
                <w:sz w:val="19"/>
                <w:szCs w:val="19"/>
                <w:lang w:val="en-US" w:eastAsia="en-CA"/>
              </w:rPr>
            </w:pPr>
            <w:r>
              <w:rPr>
                <w:rFonts w:asciiTheme="majorBidi" w:hAnsiTheme="majorBidi" w:cstheme="majorBidi"/>
                <w:color w:val="000000"/>
                <w:sz w:val="20"/>
                <w:lang w:val="en-US" w:eastAsia="en-CA"/>
              </w:rPr>
              <w:t>2</w:t>
            </w:r>
            <w:r>
              <w:rPr>
                <w:rFonts w:asciiTheme="majorBidi" w:hAnsiTheme="majorBidi" w:cstheme="majorBidi" w:hint="cs"/>
                <w:color w:val="000000"/>
                <w:sz w:val="20"/>
                <w:rtl/>
                <w:lang w:val="en-US" w:eastAsia="en-CA"/>
              </w:rPr>
              <w:t>.</w:t>
            </w:r>
            <w:r>
              <w:rPr>
                <w:rFonts w:asciiTheme="majorBidi" w:hAnsiTheme="majorBidi" w:cstheme="majorBidi"/>
                <w:color w:val="000000"/>
                <w:sz w:val="20"/>
                <w:lang w:val="en-US" w:eastAsia="en-CA"/>
              </w:rPr>
              <w:t>4</w:t>
            </w:r>
          </w:p>
        </w:tc>
        <w:tc>
          <w:tcPr>
            <w:tcW w:w="1347" w:type="pct"/>
            <w:hideMark/>
          </w:tcPr>
          <w:p w14:paraId="61DB05F0" w14:textId="77777777" w:rsidR="0037523C" w:rsidRPr="000D53F1" w:rsidRDefault="0037523C" w:rsidP="0037523C">
            <w:pPr>
              <w:bidi/>
              <w:rPr>
                <w:rFonts w:asciiTheme="majorBidi" w:hAnsiTheme="majorBidi" w:cstheme="majorBidi"/>
                <w:sz w:val="19"/>
                <w:szCs w:val="19"/>
              </w:rPr>
            </w:pPr>
            <w:r w:rsidRPr="000D53F1">
              <w:rPr>
                <w:rFonts w:asciiTheme="majorBidi" w:hAnsiTheme="majorBidi" w:cstheme="majorBidi"/>
                <w:sz w:val="19"/>
                <w:szCs w:val="19"/>
                <w:rtl/>
              </w:rPr>
              <w:t>تكاليف دعم الوكالة المنفذة المتعاونة (دولار أمريكي)</w:t>
            </w:r>
          </w:p>
        </w:tc>
        <w:tc>
          <w:tcPr>
            <w:tcW w:w="556" w:type="pct"/>
            <w:shd w:val="clear" w:color="auto" w:fill="FFFFFF" w:themeFill="background1"/>
          </w:tcPr>
          <w:p w14:paraId="2A7FB3A3" w14:textId="49521569" w:rsidR="0037523C" w:rsidRPr="003A1642" w:rsidRDefault="0037523C" w:rsidP="0037523C">
            <w:pPr>
              <w:jc w:val="right"/>
              <w:rPr>
                <w:color w:val="000000"/>
                <w:sz w:val="20"/>
                <w:lang w:eastAsia="en-CA"/>
              </w:rPr>
            </w:pPr>
            <w:r w:rsidRPr="00281222">
              <w:rPr>
                <w:color w:val="000000"/>
                <w:sz w:val="20"/>
                <w:szCs w:val="20"/>
                <w:lang w:eastAsia="en-CA"/>
              </w:rPr>
              <w:t>65,720</w:t>
            </w:r>
          </w:p>
        </w:tc>
        <w:tc>
          <w:tcPr>
            <w:tcW w:w="603" w:type="pct"/>
            <w:shd w:val="clear" w:color="auto" w:fill="FFFFFF" w:themeFill="background1"/>
          </w:tcPr>
          <w:p w14:paraId="001B39D4" w14:textId="6D0C3974" w:rsidR="0037523C" w:rsidRPr="003A1642" w:rsidRDefault="0037523C" w:rsidP="0037523C">
            <w:pPr>
              <w:jc w:val="right"/>
              <w:rPr>
                <w:color w:val="000000"/>
                <w:sz w:val="20"/>
                <w:lang w:eastAsia="en-CA"/>
              </w:rPr>
            </w:pPr>
            <w:r w:rsidRPr="00EE37E1">
              <w:rPr>
                <w:color w:val="000000"/>
                <w:sz w:val="20"/>
                <w:szCs w:val="20"/>
                <w:lang w:eastAsia="en-CA"/>
              </w:rPr>
              <w:t>0</w:t>
            </w:r>
          </w:p>
        </w:tc>
        <w:tc>
          <w:tcPr>
            <w:tcW w:w="602" w:type="pct"/>
            <w:shd w:val="clear" w:color="auto" w:fill="FFFFFF" w:themeFill="background1"/>
          </w:tcPr>
          <w:p w14:paraId="2F8623AD" w14:textId="09050EF4" w:rsidR="0037523C" w:rsidRPr="003A1642" w:rsidRDefault="0037523C" w:rsidP="0037523C">
            <w:pPr>
              <w:jc w:val="right"/>
              <w:rPr>
                <w:color w:val="000000"/>
                <w:sz w:val="20"/>
                <w:lang w:eastAsia="en-CA"/>
              </w:rPr>
            </w:pPr>
            <w:r w:rsidRPr="00281222">
              <w:rPr>
                <w:color w:val="000000"/>
                <w:sz w:val="20"/>
                <w:szCs w:val="20"/>
                <w:lang w:eastAsia="en-CA"/>
              </w:rPr>
              <w:t>10,434</w:t>
            </w:r>
          </w:p>
        </w:tc>
        <w:tc>
          <w:tcPr>
            <w:tcW w:w="557" w:type="pct"/>
            <w:shd w:val="clear" w:color="auto" w:fill="FFFFFF" w:themeFill="background1"/>
          </w:tcPr>
          <w:p w14:paraId="48137D63" w14:textId="221B6B34" w:rsidR="0037523C" w:rsidRPr="003A1642" w:rsidRDefault="0037523C" w:rsidP="0037523C">
            <w:pPr>
              <w:jc w:val="right"/>
              <w:rPr>
                <w:color w:val="000000"/>
                <w:sz w:val="20"/>
                <w:lang w:eastAsia="en-CA"/>
              </w:rPr>
            </w:pPr>
            <w:r w:rsidRPr="00EE37E1">
              <w:rPr>
                <w:color w:val="000000"/>
                <w:sz w:val="20"/>
                <w:szCs w:val="20"/>
                <w:lang w:eastAsia="en-CA"/>
              </w:rPr>
              <w:t>0</w:t>
            </w:r>
          </w:p>
        </w:tc>
        <w:tc>
          <w:tcPr>
            <w:tcW w:w="506" w:type="pct"/>
            <w:shd w:val="clear" w:color="auto" w:fill="FFFFFF" w:themeFill="background1"/>
          </w:tcPr>
          <w:p w14:paraId="2EBE2984" w14:textId="10EC6516" w:rsidR="0037523C" w:rsidRPr="003A1642" w:rsidRDefault="0037523C" w:rsidP="0037523C">
            <w:pPr>
              <w:jc w:val="right"/>
              <w:rPr>
                <w:color w:val="000000"/>
                <w:sz w:val="20"/>
                <w:lang w:eastAsia="en-CA"/>
              </w:rPr>
            </w:pPr>
            <w:r w:rsidRPr="00EE37E1">
              <w:rPr>
                <w:color w:val="000000"/>
                <w:sz w:val="20"/>
                <w:szCs w:val="20"/>
                <w:lang w:eastAsia="en-CA"/>
              </w:rPr>
              <w:t>0</w:t>
            </w:r>
          </w:p>
        </w:tc>
        <w:tc>
          <w:tcPr>
            <w:tcW w:w="519" w:type="pct"/>
            <w:shd w:val="clear" w:color="auto" w:fill="FFFFFF" w:themeFill="background1"/>
          </w:tcPr>
          <w:p w14:paraId="504B6BAB" w14:textId="61603D41" w:rsidR="0037523C" w:rsidRPr="003A1642" w:rsidRDefault="0037523C" w:rsidP="0037523C">
            <w:pPr>
              <w:jc w:val="right"/>
              <w:rPr>
                <w:color w:val="000000"/>
                <w:sz w:val="20"/>
                <w:lang w:eastAsia="en-CA"/>
              </w:rPr>
            </w:pPr>
            <w:r w:rsidRPr="00281222">
              <w:rPr>
                <w:color w:val="000000"/>
                <w:sz w:val="20"/>
                <w:szCs w:val="20"/>
                <w:lang w:eastAsia="en-CA"/>
              </w:rPr>
              <w:t>76,154</w:t>
            </w:r>
          </w:p>
        </w:tc>
      </w:tr>
      <w:tr w:rsidR="0037523C" w:rsidRPr="000D53F1" w14:paraId="052CED2C" w14:textId="77777777" w:rsidTr="0037523C">
        <w:trPr>
          <w:trHeight w:val="62"/>
          <w:jc w:val="center"/>
        </w:trPr>
        <w:tc>
          <w:tcPr>
            <w:tcW w:w="310" w:type="pct"/>
            <w:hideMark/>
          </w:tcPr>
          <w:p w14:paraId="3C8884D7" w14:textId="7F5A1444" w:rsidR="0037523C" w:rsidRPr="00C0200F" w:rsidRDefault="0037523C" w:rsidP="0037523C">
            <w:pPr>
              <w:bidi/>
              <w:jc w:val="left"/>
              <w:rPr>
                <w:rFonts w:asciiTheme="majorBidi" w:hAnsiTheme="majorBidi" w:cstheme="majorBidi"/>
                <w:sz w:val="19"/>
                <w:szCs w:val="19"/>
                <w:rtl/>
                <w:lang w:val="en-US" w:eastAsia="en-CA"/>
              </w:rPr>
            </w:pPr>
            <w:r>
              <w:rPr>
                <w:rFonts w:asciiTheme="majorBidi" w:hAnsiTheme="majorBidi" w:cstheme="majorBidi"/>
                <w:color w:val="000000"/>
                <w:sz w:val="20"/>
                <w:lang w:eastAsia="en-CA"/>
              </w:rPr>
              <w:t>3</w:t>
            </w:r>
            <w:r>
              <w:rPr>
                <w:rFonts w:asciiTheme="majorBidi" w:hAnsiTheme="majorBidi" w:cstheme="majorBidi" w:hint="cs"/>
                <w:color w:val="000000"/>
                <w:sz w:val="20"/>
                <w:rtl/>
                <w:lang w:eastAsia="en-CA"/>
              </w:rPr>
              <w:t>.</w:t>
            </w:r>
            <w:r>
              <w:rPr>
                <w:rFonts w:asciiTheme="majorBidi" w:hAnsiTheme="majorBidi" w:cstheme="majorBidi"/>
                <w:color w:val="000000"/>
                <w:sz w:val="20"/>
                <w:lang w:val="en-US" w:eastAsia="en-CA"/>
              </w:rPr>
              <w:t>1</w:t>
            </w:r>
          </w:p>
        </w:tc>
        <w:tc>
          <w:tcPr>
            <w:tcW w:w="1347" w:type="pct"/>
            <w:hideMark/>
          </w:tcPr>
          <w:p w14:paraId="5C5D0C3D" w14:textId="77777777" w:rsidR="0037523C" w:rsidRPr="000D53F1" w:rsidRDefault="0037523C" w:rsidP="0037523C">
            <w:pPr>
              <w:bidi/>
              <w:rPr>
                <w:rFonts w:asciiTheme="majorBidi" w:hAnsiTheme="majorBidi" w:cstheme="majorBidi"/>
                <w:sz w:val="19"/>
                <w:szCs w:val="19"/>
              </w:rPr>
            </w:pPr>
            <w:r w:rsidRPr="000D53F1">
              <w:rPr>
                <w:rFonts w:asciiTheme="majorBidi" w:hAnsiTheme="majorBidi" w:cstheme="majorBidi"/>
                <w:sz w:val="19"/>
                <w:szCs w:val="19"/>
                <w:rtl/>
              </w:rPr>
              <w:t>إجمالي التمويل المقرر (دولار أمريكي)</w:t>
            </w:r>
          </w:p>
        </w:tc>
        <w:tc>
          <w:tcPr>
            <w:tcW w:w="556" w:type="pct"/>
            <w:shd w:val="clear" w:color="auto" w:fill="FFFFFF" w:themeFill="background1"/>
          </w:tcPr>
          <w:p w14:paraId="78AB5BB8" w14:textId="57EEC380" w:rsidR="0037523C" w:rsidRPr="003A1642" w:rsidRDefault="0037523C" w:rsidP="0037523C">
            <w:pPr>
              <w:jc w:val="right"/>
              <w:rPr>
                <w:color w:val="000000"/>
                <w:sz w:val="20"/>
                <w:lang w:eastAsia="en-CA"/>
              </w:rPr>
            </w:pPr>
            <w:r w:rsidRPr="007E5D56">
              <w:rPr>
                <w:color w:val="000000"/>
                <w:sz w:val="20"/>
                <w:szCs w:val="20"/>
                <w:lang w:eastAsia="en-CA"/>
              </w:rPr>
              <w:t>3,837,477</w:t>
            </w:r>
          </w:p>
        </w:tc>
        <w:tc>
          <w:tcPr>
            <w:tcW w:w="603" w:type="pct"/>
            <w:shd w:val="clear" w:color="auto" w:fill="FFFFFF" w:themeFill="background1"/>
          </w:tcPr>
          <w:p w14:paraId="60EAA0B2" w14:textId="7DCEDC6A" w:rsidR="0037523C" w:rsidRPr="003A1642" w:rsidRDefault="0037523C" w:rsidP="0037523C">
            <w:pPr>
              <w:jc w:val="right"/>
              <w:rPr>
                <w:color w:val="000000"/>
                <w:sz w:val="20"/>
                <w:lang w:eastAsia="en-CA"/>
              </w:rPr>
            </w:pPr>
            <w:r w:rsidRPr="00EE37E1">
              <w:rPr>
                <w:color w:val="000000"/>
                <w:sz w:val="20"/>
                <w:szCs w:val="20"/>
                <w:lang w:eastAsia="en-CA"/>
              </w:rPr>
              <w:t>0</w:t>
            </w:r>
          </w:p>
        </w:tc>
        <w:tc>
          <w:tcPr>
            <w:tcW w:w="602" w:type="pct"/>
            <w:shd w:val="clear" w:color="auto" w:fill="FFFFFF" w:themeFill="background1"/>
          </w:tcPr>
          <w:p w14:paraId="2423BA70" w14:textId="03EAC353" w:rsidR="0037523C" w:rsidRPr="003A1642" w:rsidRDefault="0037523C" w:rsidP="0037523C">
            <w:pPr>
              <w:jc w:val="right"/>
              <w:rPr>
                <w:color w:val="000000"/>
                <w:sz w:val="20"/>
                <w:lang w:eastAsia="en-CA"/>
              </w:rPr>
            </w:pPr>
            <w:r w:rsidRPr="007E5D56">
              <w:rPr>
                <w:color w:val="000000"/>
                <w:sz w:val="20"/>
                <w:szCs w:val="20"/>
                <w:lang w:eastAsia="en-CA"/>
              </w:rPr>
              <w:t>2,999,978</w:t>
            </w:r>
          </w:p>
        </w:tc>
        <w:tc>
          <w:tcPr>
            <w:tcW w:w="557" w:type="pct"/>
            <w:shd w:val="clear" w:color="auto" w:fill="FFFFFF" w:themeFill="background1"/>
          </w:tcPr>
          <w:p w14:paraId="09B41223" w14:textId="60540185" w:rsidR="0037523C" w:rsidRPr="003A1642" w:rsidRDefault="0037523C" w:rsidP="0037523C">
            <w:pPr>
              <w:jc w:val="right"/>
              <w:rPr>
                <w:color w:val="000000"/>
                <w:sz w:val="20"/>
                <w:lang w:eastAsia="en-CA"/>
              </w:rPr>
            </w:pPr>
            <w:r w:rsidRPr="007E5D56">
              <w:rPr>
                <w:color w:val="000000"/>
                <w:sz w:val="20"/>
                <w:szCs w:val="20"/>
                <w:lang w:eastAsia="en-CA"/>
              </w:rPr>
              <w:t>0</w:t>
            </w:r>
          </w:p>
        </w:tc>
        <w:tc>
          <w:tcPr>
            <w:tcW w:w="506" w:type="pct"/>
            <w:shd w:val="clear" w:color="auto" w:fill="FFFFFF" w:themeFill="background1"/>
          </w:tcPr>
          <w:p w14:paraId="5C288C13" w14:textId="11CB3844" w:rsidR="0037523C" w:rsidRPr="003A1642" w:rsidRDefault="0037523C" w:rsidP="0037523C">
            <w:pPr>
              <w:jc w:val="right"/>
              <w:rPr>
                <w:color w:val="000000"/>
                <w:sz w:val="20"/>
                <w:lang w:eastAsia="en-CA"/>
              </w:rPr>
            </w:pPr>
            <w:r w:rsidRPr="007E5D56">
              <w:rPr>
                <w:color w:val="000000"/>
                <w:sz w:val="20"/>
                <w:szCs w:val="20"/>
                <w:lang w:eastAsia="en-CA"/>
              </w:rPr>
              <w:t>759,654</w:t>
            </w:r>
          </w:p>
        </w:tc>
        <w:tc>
          <w:tcPr>
            <w:tcW w:w="519" w:type="pct"/>
            <w:shd w:val="clear" w:color="auto" w:fill="FFFFFF" w:themeFill="background1"/>
          </w:tcPr>
          <w:p w14:paraId="1A929A0F" w14:textId="441ACF10" w:rsidR="0037523C" w:rsidRPr="003A1642" w:rsidRDefault="0037523C" w:rsidP="0037523C">
            <w:pPr>
              <w:jc w:val="right"/>
              <w:rPr>
                <w:color w:val="000000"/>
                <w:sz w:val="20"/>
                <w:lang w:eastAsia="en-CA"/>
              </w:rPr>
            </w:pPr>
            <w:r w:rsidRPr="007E5D56">
              <w:rPr>
                <w:color w:val="000000"/>
                <w:sz w:val="20"/>
                <w:szCs w:val="20"/>
                <w:lang w:eastAsia="en-CA"/>
              </w:rPr>
              <w:t>7,597,109</w:t>
            </w:r>
          </w:p>
        </w:tc>
      </w:tr>
      <w:tr w:rsidR="0037523C" w:rsidRPr="000D53F1" w14:paraId="15CA28FE" w14:textId="77777777" w:rsidTr="0037523C">
        <w:trPr>
          <w:trHeight w:val="62"/>
          <w:jc w:val="center"/>
        </w:trPr>
        <w:tc>
          <w:tcPr>
            <w:tcW w:w="310" w:type="pct"/>
            <w:hideMark/>
          </w:tcPr>
          <w:p w14:paraId="27935B8C" w14:textId="6DE87C9E" w:rsidR="0037523C" w:rsidRPr="00C0200F" w:rsidRDefault="0037523C" w:rsidP="0037523C">
            <w:pPr>
              <w:bidi/>
              <w:jc w:val="left"/>
              <w:rPr>
                <w:rFonts w:asciiTheme="majorBidi" w:hAnsiTheme="majorBidi" w:cstheme="majorBidi"/>
                <w:sz w:val="19"/>
                <w:szCs w:val="19"/>
                <w:lang w:val="en-US" w:eastAsia="en-CA"/>
              </w:rPr>
            </w:pPr>
            <w:r>
              <w:rPr>
                <w:rFonts w:asciiTheme="majorBidi" w:hAnsiTheme="majorBidi" w:cstheme="majorBidi"/>
                <w:color w:val="000000"/>
                <w:sz w:val="20"/>
                <w:lang w:eastAsia="en-CA"/>
              </w:rPr>
              <w:t>3</w:t>
            </w:r>
            <w:r>
              <w:rPr>
                <w:rFonts w:asciiTheme="majorBidi" w:hAnsiTheme="majorBidi" w:cstheme="majorBidi" w:hint="cs"/>
                <w:color w:val="000000"/>
                <w:sz w:val="20"/>
                <w:rtl/>
                <w:lang w:eastAsia="en-CA"/>
              </w:rPr>
              <w:t>.</w:t>
            </w:r>
            <w:r>
              <w:rPr>
                <w:rFonts w:asciiTheme="majorBidi" w:hAnsiTheme="majorBidi" w:cstheme="majorBidi"/>
                <w:color w:val="000000"/>
                <w:sz w:val="20"/>
                <w:lang w:val="en-US" w:eastAsia="en-CA"/>
              </w:rPr>
              <w:t>2</w:t>
            </w:r>
          </w:p>
        </w:tc>
        <w:tc>
          <w:tcPr>
            <w:tcW w:w="1347" w:type="pct"/>
            <w:hideMark/>
          </w:tcPr>
          <w:p w14:paraId="5B2BC3ED" w14:textId="77777777" w:rsidR="0037523C" w:rsidRPr="000D53F1" w:rsidRDefault="0037523C" w:rsidP="0037523C">
            <w:pPr>
              <w:bidi/>
              <w:rPr>
                <w:rFonts w:asciiTheme="majorBidi" w:hAnsiTheme="majorBidi" w:cstheme="majorBidi"/>
                <w:sz w:val="19"/>
                <w:szCs w:val="19"/>
              </w:rPr>
            </w:pPr>
            <w:r w:rsidRPr="000D53F1">
              <w:rPr>
                <w:rFonts w:asciiTheme="majorBidi" w:hAnsiTheme="majorBidi" w:cstheme="majorBidi"/>
                <w:sz w:val="19"/>
                <w:szCs w:val="19"/>
                <w:rtl/>
              </w:rPr>
              <w:t>إجمالي تكاليف الدعم (دولار أمريكي)</w:t>
            </w:r>
          </w:p>
        </w:tc>
        <w:tc>
          <w:tcPr>
            <w:tcW w:w="556" w:type="pct"/>
            <w:shd w:val="clear" w:color="auto" w:fill="FFFFFF" w:themeFill="background1"/>
          </w:tcPr>
          <w:p w14:paraId="39085289" w14:textId="3C3A403A" w:rsidR="0037523C" w:rsidRPr="003A1642" w:rsidRDefault="0037523C" w:rsidP="0037523C">
            <w:pPr>
              <w:jc w:val="right"/>
              <w:rPr>
                <w:color w:val="000000"/>
                <w:sz w:val="20"/>
                <w:lang w:eastAsia="en-CA"/>
              </w:rPr>
            </w:pPr>
            <w:r w:rsidRPr="00281222">
              <w:rPr>
                <w:color w:val="000000"/>
                <w:sz w:val="20"/>
                <w:szCs w:val="20"/>
                <w:lang w:eastAsia="en-CA"/>
              </w:rPr>
              <w:t>298,013</w:t>
            </w:r>
          </w:p>
        </w:tc>
        <w:tc>
          <w:tcPr>
            <w:tcW w:w="603" w:type="pct"/>
            <w:shd w:val="clear" w:color="auto" w:fill="FFFFFF" w:themeFill="background1"/>
          </w:tcPr>
          <w:p w14:paraId="0F5319C7" w14:textId="21BEBB67" w:rsidR="0037523C" w:rsidRPr="003A1642" w:rsidRDefault="0037523C" w:rsidP="0037523C">
            <w:pPr>
              <w:jc w:val="right"/>
              <w:rPr>
                <w:color w:val="000000"/>
                <w:sz w:val="20"/>
                <w:lang w:eastAsia="en-CA"/>
              </w:rPr>
            </w:pPr>
            <w:r w:rsidRPr="00EE37E1">
              <w:rPr>
                <w:color w:val="000000"/>
                <w:sz w:val="20"/>
                <w:szCs w:val="20"/>
                <w:lang w:eastAsia="en-CA"/>
              </w:rPr>
              <w:t>0</w:t>
            </w:r>
          </w:p>
        </w:tc>
        <w:tc>
          <w:tcPr>
            <w:tcW w:w="602" w:type="pct"/>
            <w:shd w:val="clear" w:color="auto" w:fill="FFFFFF" w:themeFill="background1"/>
          </w:tcPr>
          <w:p w14:paraId="0210B021" w14:textId="2D281917" w:rsidR="0037523C" w:rsidRPr="003A1642" w:rsidRDefault="0037523C" w:rsidP="0037523C">
            <w:pPr>
              <w:jc w:val="right"/>
              <w:rPr>
                <w:color w:val="000000"/>
                <w:sz w:val="20"/>
                <w:lang w:eastAsia="en-CA"/>
              </w:rPr>
            </w:pPr>
            <w:r w:rsidRPr="00281222">
              <w:rPr>
                <w:color w:val="000000"/>
                <w:sz w:val="20"/>
                <w:szCs w:val="20"/>
                <w:lang w:eastAsia="en-CA"/>
              </w:rPr>
              <w:t>214,664</w:t>
            </w:r>
          </w:p>
        </w:tc>
        <w:tc>
          <w:tcPr>
            <w:tcW w:w="557" w:type="pct"/>
            <w:shd w:val="clear" w:color="auto" w:fill="FFFFFF" w:themeFill="background1"/>
          </w:tcPr>
          <w:p w14:paraId="55418461" w14:textId="76574372" w:rsidR="0037523C" w:rsidRPr="003A1642" w:rsidRDefault="0037523C" w:rsidP="0037523C">
            <w:pPr>
              <w:jc w:val="right"/>
              <w:rPr>
                <w:color w:val="000000"/>
                <w:sz w:val="20"/>
                <w:lang w:eastAsia="en-CA"/>
              </w:rPr>
            </w:pPr>
            <w:r w:rsidRPr="007E5D56">
              <w:rPr>
                <w:color w:val="000000"/>
                <w:sz w:val="20"/>
                <w:szCs w:val="20"/>
                <w:lang w:eastAsia="en-CA"/>
              </w:rPr>
              <w:t>0</w:t>
            </w:r>
          </w:p>
        </w:tc>
        <w:tc>
          <w:tcPr>
            <w:tcW w:w="506" w:type="pct"/>
            <w:shd w:val="clear" w:color="auto" w:fill="FFFFFF" w:themeFill="background1"/>
          </w:tcPr>
          <w:p w14:paraId="4D806564" w14:textId="0CC3602F" w:rsidR="0037523C" w:rsidRPr="003A1642" w:rsidRDefault="0037523C" w:rsidP="0037523C">
            <w:pPr>
              <w:jc w:val="right"/>
              <w:rPr>
                <w:color w:val="000000"/>
                <w:sz w:val="20"/>
                <w:lang w:eastAsia="en-CA"/>
              </w:rPr>
            </w:pPr>
            <w:r w:rsidRPr="007E5D56">
              <w:rPr>
                <w:color w:val="000000"/>
                <w:sz w:val="20"/>
                <w:szCs w:val="20"/>
                <w:lang w:eastAsia="en-CA"/>
              </w:rPr>
              <w:t>53,176</w:t>
            </w:r>
          </w:p>
        </w:tc>
        <w:tc>
          <w:tcPr>
            <w:tcW w:w="519" w:type="pct"/>
            <w:shd w:val="clear" w:color="auto" w:fill="FFFFFF" w:themeFill="background1"/>
          </w:tcPr>
          <w:p w14:paraId="51BE8A3D" w14:textId="53867A98" w:rsidR="0037523C" w:rsidRPr="003A1642" w:rsidRDefault="0037523C" w:rsidP="0037523C">
            <w:pPr>
              <w:jc w:val="right"/>
              <w:rPr>
                <w:color w:val="000000"/>
                <w:sz w:val="20"/>
                <w:lang w:eastAsia="en-CA"/>
              </w:rPr>
            </w:pPr>
            <w:r w:rsidRPr="00281222">
              <w:rPr>
                <w:color w:val="000000"/>
                <w:sz w:val="20"/>
                <w:szCs w:val="20"/>
                <w:lang w:eastAsia="en-CA"/>
              </w:rPr>
              <w:t>565,853</w:t>
            </w:r>
          </w:p>
        </w:tc>
      </w:tr>
      <w:tr w:rsidR="0037523C" w:rsidRPr="000D53F1" w14:paraId="03D7CDBB" w14:textId="77777777" w:rsidTr="0037523C">
        <w:trPr>
          <w:trHeight w:val="53"/>
          <w:jc w:val="center"/>
        </w:trPr>
        <w:tc>
          <w:tcPr>
            <w:tcW w:w="310" w:type="pct"/>
            <w:hideMark/>
          </w:tcPr>
          <w:p w14:paraId="07936228" w14:textId="5B3A4620" w:rsidR="0037523C" w:rsidRPr="000D53F1" w:rsidRDefault="0037523C" w:rsidP="0037523C">
            <w:pPr>
              <w:bidi/>
              <w:jc w:val="left"/>
              <w:rPr>
                <w:rFonts w:asciiTheme="majorBidi" w:hAnsiTheme="majorBidi" w:cstheme="majorBidi"/>
                <w:sz w:val="19"/>
                <w:szCs w:val="19"/>
                <w:lang w:eastAsia="en-CA"/>
              </w:rPr>
            </w:pPr>
            <w:r>
              <w:rPr>
                <w:rFonts w:asciiTheme="majorBidi" w:hAnsiTheme="majorBidi" w:cstheme="majorBidi"/>
                <w:color w:val="000000"/>
                <w:sz w:val="20"/>
                <w:lang w:eastAsia="en-CA"/>
              </w:rPr>
              <w:t>3</w:t>
            </w:r>
            <w:r>
              <w:rPr>
                <w:rFonts w:asciiTheme="majorBidi" w:hAnsiTheme="majorBidi" w:cstheme="majorBidi" w:hint="cs"/>
                <w:color w:val="000000"/>
                <w:sz w:val="20"/>
                <w:rtl/>
                <w:lang w:eastAsia="en-CA"/>
              </w:rPr>
              <w:t>.</w:t>
            </w:r>
            <w:r>
              <w:rPr>
                <w:rFonts w:asciiTheme="majorBidi" w:hAnsiTheme="majorBidi" w:cstheme="majorBidi"/>
                <w:color w:val="000000"/>
                <w:sz w:val="20"/>
                <w:lang w:val="en-US" w:eastAsia="en-CA"/>
              </w:rPr>
              <w:t>3</w:t>
            </w:r>
          </w:p>
        </w:tc>
        <w:tc>
          <w:tcPr>
            <w:tcW w:w="1347" w:type="pct"/>
            <w:hideMark/>
          </w:tcPr>
          <w:p w14:paraId="3C294FC1" w14:textId="77777777" w:rsidR="0037523C" w:rsidRPr="000D53F1" w:rsidRDefault="0037523C" w:rsidP="0037523C">
            <w:pPr>
              <w:bidi/>
              <w:rPr>
                <w:rFonts w:asciiTheme="majorBidi" w:hAnsiTheme="majorBidi" w:cstheme="majorBidi"/>
                <w:sz w:val="19"/>
                <w:szCs w:val="19"/>
              </w:rPr>
            </w:pPr>
            <w:r w:rsidRPr="000D53F1">
              <w:rPr>
                <w:rFonts w:asciiTheme="majorBidi" w:hAnsiTheme="majorBidi" w:cstheme="majorBidi"/>
                <w:sz w:val="19"/>
                <w:szCs w:val="19"/>
                <w:rtl/>
              </w:rPr>
              <w:t>إجمالي التكاليف المقررة (دولار أمريكي)</w:t>
            </w:r>
          </w:p>
        </w:tc>
        <w:tc>
          <w:tcPr>
            <w:tcW w:w="556" w:type="pct"/>
            <w:shd w:val="clear" w:color="auto" w:fill="FFFFFF" w:themeFill="background1"/>
          </w:tcPr>
          <w:p w14:paraId="17E573EF" w14:textId="3E4D909D" w:rsidR="0037523C" w:rsidRPr="003A1642" w:rsidRDefault="0037523C" w:rsidP="0037523C">
            <w:pPr>
              <w:jc w:val="right"/>
              <w:rPr>
                <w:color w:val="000000"/>
                <w:sz w:val="20"/>
                <w:lang w:eastAsia="en-CA"/>
              </w:rPr>
            </w:pPr>
            <w:r w:rsidRPr="00281222">
              <w:rPr>
                <w:color w:val="000000"/>
                <w:sz w:val="20"/>
                <w:szCs w:val="20"/>
                <w:lang w:eastAsia="en-CA"/>
              </w:rPr>
              <w:t>4,135,490</w:t>
            </w:r>
          </w:p>
        </w:tc>
        <w:tc>
          <w:tcPr>
            <w:tcW w:w="603" w:type="pct"/>
            <w:shd w:val="clear" w:color="auto" w:fill="FFFFFF" w:themeFill="background1"/>
          </w:tcPr>
          <w:p w14:paraId="589D62FA" w14:textId="40B1B0F3" w:rsidR="0037523C" w:rsidRPr="003A1642" w:rsidRDefault="0037523C" w:rsidP="0037523C">
            <w:pPr>
              <w:jc w:val="right"/>
              <w:rPr>
                <w:color w:val="000000"/>
                <w:sz w:val="20"/>
                <w:lang w:eastAsia="en-CA"/>
              </w:rPr>
            </w:pPr>
            <w:r w:rsidRPr="00EE37E1">
              <w:rPr>
                <w:color w:val="000000"/>
                <w:sz w:val="20"/>
                <w:szCs w:val="20"/>
                <w:lang w:eastAsia="en-CA"/>
              </w:rPr>
              <w:t>0</w:t>
            </w:r>
          </w:p>
        </w:tc>
        <w:tc>
          <w:tcPr>
            <w:tcW w:w="602" w:type="pct"/>
            <w:shd w:val="clear" w:color="auto" w:fill="FFFFFF" w:themeFill="background1"/>
          </w:tcPr>
          <w:p w14:paraId="28EAF1C7" w14:textId="7BDE32EA" w:rsidR="0037523C" w:rsidRPr="003A1642" w:rsidRDefault="0037523C" w:rsidP="0037523C">
            <w:pPr>
              <w:jc w:val="right"/>
              <w:rPr>
                <w:color w:val="000000"/>
                <w:sz w:val="20"/>
                <w:lang w:eastAsia="en-CA"/>
              </w:rPr>
            </w:pPr>
            <w:r w:rsidRPr="00281222">
              <w:rPr>
                <w:color w:val="000000"/>
                <w:sz w:val="20"/>
                <w:szCs w:val="20"/>
                <w:lang w:eastAsia="en-CA"/>
              </w:rPr>
              <w:t>3,214,642</w:t>
            </w:r>
          </w:p>
        </w:tc>
        <w:tc>
          <w:tcPr>
            <w:tcW w:w="557" w:type="pct"/>
            <w:shd w:val="clear" w:color="auto" w:fill="FFFFFF" w:themeFill="background1"/>
          </w:tcPr>
          <w:p w14:paraId="584A3AC7" w14:textId="165436A4" w:rsidR="0037523C" w:rsidRPr="003A1642" w:rsidRDefault="0037523C" w:rsidP="0037523C">
            <w:pPr>
              <w:jc w:val="right"/>
              <w:rPr>
                <w:color w:val="000000"/>
                <w:sz w:val="20"/>
                <w:lang w:eastAsia="en-CA"/>
              </w:rPr>
            </w:pPr>
            <w:r w:rsidRPr="007E5D56">
              <w:rPr>
                <w:color w:val="000000"/>
                <w:sz w:val="20"/>
                <w:szCs w:val="20"/>
                <w:lang w:eastAsia="en-CA"/>
              </w:rPr>
              <w:t>0</w:t>
            </w:r>
          </w:p>
        </w:tc>
        <w:tc>
          <w:tcPr>
            <w:tcW w:w="506" w:type="pct"/>
            <w:shd w:val="clear" w:color="auto" w:fill="FFFFFF" w:themeFill="background1"/>
          </w:tcPr>
          <w:p w14:paraId="32BDDC2E" w14:textId="37C1002E" w:rsidR="0037523C" w:rsidRPr="003A1642" w:rsidRDefault="0037523C" w:rsidP="0037523C">
            <w:pPr>
              <w:jc w:val="right"/>
              <w:rPr>
                <w:color w:val="000000"/>
                <w:sz w:val="20"/>
                <w:lang w:eastAsia="en-CA"/>
              </w:rPr>
            </w:pPr>
            <w:r w:rsidRPr="007E5D56">
              <w:rPr>
                <w:color w:val="000000"/>
                <w:sz w:val="20"/>
                <w:szCs w:val="20"/>
                <w:lang w:eastAsia="en-CA"/>
              </w:rPr>
              <w:t>812,830</w:t>
            </w:r>
          </w:p>
        </w:tc>
        <w:tc>
          <w:tcPr>
            <w:tcW w:w="519" w:type="pct"/>
            <w:shd w:val="clear" w:color="auto" w:fill="FFFFFF" w:themeFill="background1"/>
          </w:tcPr>
          <w:p w14:paraId="38B49C2A" w14:textId="6919F4A1" w:rsidR="0037523C" w:rsidRPr="003A1642" w:rsidRDefault="0037523C" w:rsidP="0037523C">
            <w:pPr>
              <w:jc w:val="right"/>
              <w:rPr>
                <w:color w:val="000000"/>
                <w:sz w:val="20"/>
                <w:lang w:eastAsia="en-CA"/>
              </w:rPr>
            </w:pPr>
            <w:r w:rsidRPr="00281222">
              <w:rPr>
                <w:color w:val="000000"/>
                <w:sz w:val="20"/>
                <w:szCs w:val="20"/>
                <w:lang w:eastAsia="en-CA"/>
              </w:rPr>
              <w:t>8,162,962</w:t>
            </w:r>
          </w:p>
        </w:tc>
      </w:tr>
      <w:tr w:rsidR="0037523C" w:rsidRPr="000D53F1" w14:paraId="76013780" w14:textId="77777777" w:rsidTr="0037523C">
        <w:trPr>
          <w:trHeight w:val="53"/>
          <w:jc w:val="center"/>
        </w:trPr>
        <w:tc>
          <w:tcPr>
            <w:tcW w:w="310" w:type="pct"/>
            <w:vAlign w:val="center"/>
            <w:hideMark/>
          </w:tcPr>
          <w:p w14:paraId="08FC2394" w14:textId="2394206F" w:rsidR="0037523C" w:rsidRPr="000D53F1" w:rsidRDefault="0037523C" w:rsidP="0037523C">
            <w:pPr>
              <w:keepNext/>
              <w:bidi/>
              <w:jc w:val="left"/>
              <w:rPr>
                <w:rFonts w:asciiTheme="majorBidi" w:hAnsiTheme="majorBidi" w:cstheme="majorBidi"/>
                <w:sz w:val="19"/>
                <w:szCs w:val="19"/>
                <w:lang w:eastAsia="en-CA"/>
              </w:rPr>
            </w:pPr>
            <w:r>
              <w:rPr>
                <w:rFonts w:asciiTheme="majorBidi" w:hAnsiTheme="majorBidi" w:cstheme="majorBidi"/>
                <w:color w:val="000000"/>
                <w:sz w:val="20"/>
              </w:rPr>
              <w:t>4</w:t>
            </w:r>
            <w:r w:rsidRPr="00DA69FF">
              <w:rPr>
                <w:rFonts w:asciiTheme="majorBidi" w:hAnsiTheme="majorBidi" w:cstheme="majorBidi"/>
                <w:color w:val="000000"/>
                <w:sz w:val="20"/>
                <w:rtl/>
              </w:rPr>
              <w:t>.</w:t>
            </w:r>
            <w:r>
              <w:rPr>
                <w:rFonts w:asciiTheme="majorBidi" w:hAnsiTheme="majorBidi" w:cstheme="majorBidi"/>
                <w:color w:val="000000"/>
                <w:sz w:val="20"/>
              </w:rPr>
              <w:t>1</w:t>
            </w:r>
            <w:r>
              <w:rPr>
                <w:rFonts w:asciiTheme="majorBidi" w:hAnsiTheme="majorBidi" w:cstheme="majorBidi" w:hint="cs"/>
                <w:color w:val="000000"/>
                <w:sz w:val="20"/>
                <w:rtl/>
              </w:rPr>
              <w:t>.</w:t>
            </w:r>
            <w:r>
              <w:rPr>
                <w:rFonts w:asciiTheme="majorBidi" w:hAnsiTheme="majorBidi" w:cstheme="majorBidi"/>
                <w:color w:val="000000"/>
                <w:sz w:val="20"/>
                <w:lang w:val="en-US"/>
              </w:rPr>
              <w:t>1</w:t>
            </w:r>
          </w:p>
        </w:tc>
        <w:tc>
          <w:tcPr>
            <w:tcW w:w="4171" w:type="pct"/>
            <w:gridSpan w:val="6"/>
          </w:tcPr>
          <w:p w14:paraId="4BED916C" w14:textId="77777777" w:rsidR="0037523C" w:rsidRPr="003A1642" w:rsidRDefault="0037523C" w:rsidP="0037523C">
            <w:pPr>
              <w:keepNext/>
              <w:jc w:val="right"/>
              <w:rPr>
                <w:color w:val="000000"/>
                <w:sz w:val="20"/>
                <w:lang w:eastAsia="en-CA"/>
              </w:rPr>
            </w:pPr>
            <w:r w:rsidRPr="000D53F1">
              <w:rPr>
                <w:rFonts w:asciiTheme="majorBidi" w:hAnsiTheme="majorBidi" w:cstheme="majorBidi"/>
                <w:sz w:val="19"/>
                <w:szCs w:val="19"/>
                <w:rtl/>
                <w:lang w:eastAsia="en-CA"/>
              </w:rPr>
              <w:t xml:space="preserve">إجمالي إزالة </w:t>
            </w:r>
            <w:r>
              <w:rPr>
                <w:rFonts w:asciiTheme="majorBidi" w:hAnsiTheme="majorBidi" w:cstheme="majorBidi"/>
                <w:sz w:val="19"/>
                <w:szCs w:val="19"/>
                <w:rtl/>
                <w:lang w:eastAsia="en-CA"/>
              </w:rPr>
              <w:t>الهيدروكلوروفلوروكربون-22 المتفق على تحقيقه</w:t>
            </w:r>
            <w:r w:rsidRPr="000D53F1">
              <w:rPr>
                <w:rFonts w:asciiTheme="majorBidi" w:hAnsiTheme="majorBidi" w:cstheme="majorBidi"/>
                <w:sz w:val="19"/>
                <w:szCs w:val="19"/>
                <w:rtl/>
                <w:lang w:eastAsia="en-CA"/>
              </w:rPr>
              <w:t xml:space="preserve"> بموجب هذا الاتفاق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519" w:type="pct"/>
            <w:shd w:val="clear" w:color="auto" w:fill="FFFFFF" w:themeFill="background1"/>
          </w:tcPr>
          <w:p w14:paraId="73F0BFF6" w14:textId="47C7B1FC" w:rsidR="0037523C" w:rsidRPr="003A1642" w:rsidRDefault="0037523C" w:rsidP="0037523C">
            <w:pPr>
              <w:keepNext/>
              <w:jc w:val="right"/>
              <w:rPr>
                <w:color w:val="000000"/>
                <w:sz w:val="20"/>
                <w:lang w:eastAsia="en-CA"/>
              </w:rPr>
            </w:pPr>
            <w:r>
              <w:rPr>
                <w:color w:val="000000"/>
                <w:sz w:val="20"/>
                <w:szCs w:val="20"/>
                <w:lang w:eastAsia="en-CA"/>
              </w:rPr>
              <w:t>97.21</w:t>
            </w:r>
          </w:p>
        </w:tc>
      </w:tr>
      <w:tr w:rsidR="0037523C" w:rsidRPr="000D53F1" w14:paraId="4FD56222" w14:textId="77777777" w:rsidTr="0037523C">
        <w:trPr>
          <w:trHeight w:val="116"/>
          <w:jc w:val="center"/>
        </w:trPr>
        <w:tc>
          <w:tcPr>
            <w:tcW w:w="310" w:type="pct"/>
            <w:vAlign w:val="center"/>
            <w:hideMark/>
          </w:tcPr>
          <w:p w14:paraId="27BB225C" w14:textId="0B3CDC59" w:rsidR="0037523C" w:rsidRPr="000D53F1" w:rsidRDefault="0037523C" w:rsidP="0037523C">
            <w:pPr>
              <w:keepNext/>
              <w:shd w:val="clear" w:color="auto" w:fill="FFFFFF" w:themeFill="background1"/>
              <w:bidi/>
              <w:jc w:val="left"/>
              <w:rPr>
                <w:rFonts w:asciiTheme="majorBidi" w:hAnsiTheme="majorBidi" w:cstheme="majorBidi"/>
                <w:sz w:val="19"/>
                <w:szCs w:val="19"/>
                <w:lang w:eastAsia="en-CA"/>
              </w:rPr>
            </w:pPr>
            <w:r>
              <w:rPr>
                <w:rFonts w:asciiTheme="majorBidi" w:hAnsiTheme="majorBidi" w:cstheme="majorBidi"/>
                <w:color w:val="000000"/>
                <w:sz w:val="20"/>
              </w:rPr>
              <w:t>4</w:t>
            </w:r>
            <w:r w:rsidRPr="00DA69FF">
              <w:rPr>
                <w:rFonts w:asciiTheme="majorBidi" w:hAnsiTheme="majorBidi" w:cstheme="majorBidi"/>
                <w:color w:val="000000"/>
                <w:sz w:val="20"/>
                <w:rtl/>
              </w:rPr>
              <w:t>.</w:t>
            </w:r>
            <w:r>
              <w:rPr>
                <w:rFonts w:asciiTheme="majorBidi" w:hAnsiTheme="majorBidi" w:cstheme="majorBidi"/>
                <w:color w:val="000000"/>
                <w:sz w:val="20"/>
              </w:rPr>
              <w:t>1</w:t>
            </w:r>
            <w:r>
              <w:rPr>
                <w:rFonts w:asciiTheme="majorBidi" w:hAnsiTheme="majorBidi" w:cstheme="majorBidi" w:hint="cs"/>
                <w:color w:val="000000"/>
                <w:sz w:val="20"/>
                <w:rtl/>
              </w:rPr>
              <w:t>.</w:t>
            </w:r>
            <w:r>
              <w:rPr>
                <w:rFonts w:asciiTheme="majorBidi" w:hAnsiTheme="majorBidi" w:cstheme="majorBidi"/>
                <w:color w:val="000000"/>
                <w:sz w:val="20"/>
                <w:lang w:val="en-US"/>
              </w:rPr>
              <w:t>2</w:t>
            </w:r>
          </w:p>
        </w:tc>
        <w:tc>
          <w:tcPr>
            <w:tcW w:w="4171" w:type="pct"/>
            <w:gridSpan w:val="6"/>
          </w:tcPr>
          <w:p w14:paraId="5121FCD0" w14:textId="658B3E38" w:rsidR="0037523C" w:rsidRPr="003A1642" w:rsidRDefault="0037523C" w:rsidP="0037523C">
            <w:pPr>
              <w:jc w:val="right"/>
              <w:rPr>
                <w:color w:val="000000"/>
                <w:sz w:val="20"/>
                <w:lang w:eastAsia="en-CA"/>
              </w:rPr>
            </w:pPr>
            <w:r w:rsidRPr="000D53F1">
              <w:rPr>
                <w:rFonts w:asciiTheme="majorBidi" w:hAnsiTheme="majorBidi" w:cstheme="majorBidi"/>
                <w:sz w:val="19"/>
                <w:szCs w:val="19"/>
                <w:rtl/>
                <w:lang w:eastAsia="en-CA"/>
              </w:rPr>
              <w:t>إزالة</w:t>
            </w:r>
            <w:r>
              <w:rPr>
                <w:rFonts w:asciiTheme="majorBidi" w:hAnsiTheme="majorBidi" w:cstheme="majorBidi"/>
                <w:sz w:val="19"/>
                <w:szCs w:val="19"/>
                <w:rtl/>
                <w:lang w:eastAsia="en-CA"/>
              </w:rPr>
              <w:t xml:space="preserve"> الهيدروكلوروفلوروكربون</w:t>
            </w:r>
            <w:r w:rsidRPr="000D53F1">
              <w:rPr>
                <w:rFonts w:asciiTheme="majorBidi" w:hAnsiTheme="majorBidi" w:cstheme="majorBidi"/>
                <w:sz w:val="19"/>
                <w:szCs w:val="19"/>
                <w:rtl/>
                <w:lang w:eastAsia="en-CA"/>
              </w:rPr>
              <w:t xml:space="preserve">-22 الواجب تحقيقها </w:t>
            </w:r>
            <w:r>
              <w:rPr>
                <w:rFonts w:asciiTheme="majorBidi" w:hAnsiTheme="majorBidi" w:cstheme="majorBidi" w:hint="cs"/>
                <w:sz w:val="19"/>
                <w:szCs w:val="19"/>
                <w:rtl/>
                <w:lang w:eastAsia="en-CA"/>
              </w:rPr>
              <w:t>بموجب</w:t>
            </w:r>
            <w:r w:rsidRPr="000D53F1">
              <w:rPr>
                <w:rFonts w:asciiTheme="majorBidi" w:hAnsiTheme="majorBidi" w:cstheme="majorBidi"/>
                <w:sz w:val="19"/>
                <w:szCs w:val="19"/>
                <w:rtl/>
                <w:lang w:eastAsia="en-CA"/>
              </w:rPr>
              <w:t xml:space="preserve"> </w:t>
            </w:r>
            <w:r w:rsidR="000C6F98">
              <w:rPr>
                <w:rFonts w:asciiTheme="majorBidi" w:hAnsiTheme="majorBidi" w:cstheme="majorBidi" w:hint="cs"/>
                <w:sz w:val="19"/>
                <w:szCs w:val="19"/>
                <w:rtl/>
                <w:lang w:eastAsia="en-CA"/>
              </w:rPr>
              <w:t>المراحل</w:t>
            </w:r>
            <w:r w:rsidRPr="000D53F1">
              <w:rPr>
                <w:rFonts w:asciiTheme="majorBidi" w:hAnsiTheme="majorBidi" w:cstheme="majorBidi"/>
                <w:sz w:val="19"/>
                <w:szCs w:val="19"/>
                <w:rtl/>
                <w:lang w:eastAsia="en-CA"/>
              </w:rPr>
              <w:t xml:space="preserve"> السابقة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519" w:type="pct"/>
            <w:shd w:val="clear" w:color="auto" w:fill="FFFFFF" w:themeFill="background1"/>
          </w:tcPr>
          <w:p w14:paraId="1FEC85CA" w14:textId="5303E6B7" w:rsidR="0037523C" w:rsidRPr="003A1642" w:rsidRDefault="0037523C" w:rsidP="0037523C">
            <w:pPr>
              <w:jc w:val="right"/>
              <w:rPr>
                <w:color w:val="000000"/>
                <w:sz w:val="20"/>
                <w:lang w:eastAsia="en-CA"/>
              </w:rPr>
            </w:pPr>
            <w:r>
              <w:rPr>
                <w:color w:val="000000"/>
                <w:sz w:val="20"/>
                <w:szCs w:val="20"/>
                <w:lang w:eastAsia="en-CA"/>
              </w:rPr>
              <w:t>151.31</w:t>
            </w:r>
          </w:p>
        </w:tc>
      </w:tr>
      <w:tr w:rsidR="0037523C" w:rsidRPr="000D53F1" w14:paraId="4B3DB2DD" w14:textId="77777777" w:rsidTr="0037523C">
        <w:trPr>
          <w:trHeight w:val="98"/>
          <w:jc w:val="center"/>
        </w:trPr>
        <w:tc>
          <w:tcPr>
            <w:tcW w:w="310" w:type="pct"/>
            <w:vAlign w:val="center"/>
            <w:hideMark/>
          </w:tcPr>
          <w:p w14:paraId="4822A4B1" w14:textId="391A161E" w:rsidR="0037523C" w:rsidRPr="000D53F1" w:rsidRDefault="0037523C" w:rsidP="0037523C">
            <w:pPr>
              <w:shd w:val="clear" w:color="auto" w:fill="FFFFFF" w:themeFill="background1"/>
              <w:bidi/>
              <w:jc w:val="left"/>
              <w:rPr>
                <w:rFonts w:asciiTheme="majorBidi" w:hAnsiTheme="majorBidi" w:cstheme="majorBidi"/>
                <w:sz w:val="19"/>
                <w:szCs w:val="19"/>
                <w:lang w:eastAsia="en-CA"/>
              </w:rPr>
            </w:pPr>
            <w:r>
              <w:rPr>
                <w:rFonts w:asciiTheme="majorBidi" w:hAnsiTheme="majorBidi" w:cstheme="majorBidi"/>
                <w:color w:val="000000"/>
                <w:sz w:val="20"/>
              </w:rPr>
              <w:t>4</w:t>
            </w:r>
            <w:r w:rsidRPr="00DA69FF">
              <w:rPr>
                <w:rFonts w:asciiTheme="majorBidi" w:hAnsiTheme="majorBidi" w:cstheme="majorBidi"/>
                <w:color w:val="000000"/>
                <w:sz w:val="20"/>
                <w:rtl/>
              </w:rPr>
              <w:t>.</w:t>
            </w:r>
            <w:r>
              <w:rPr>
                <w:rFonts w:asciiTheme="majorBidi" w:hAnsiTheme="majorBidi" w:cstheme="majorBidi"/>
                <w:color w:val="000000"/>
                <w:sz w:val="20"/>
              </w:rPr>
              <w:t>1</w:t>
            </w:r>
            <w:r>
              <w:rPr>
                <w:rFonts w:asciiTheme="majorBidi" w:hAnsiTheme="majorBidi" w:cstheme="majorBidi" w:hint="cs"/>
                <w:color w:val="000000"/>
                <w:sz w:val="20"/>
                <w:rtl/>
              </w:rPr>
              <w:t>.</w:t>
            </w:r>
            <w:r>
              <w:rPr>
                <w:rFonts w:asciiTheme="majorBidi" w:hAnsiTheme="majorBidi" w:cstheme="majorBidi"/>
                <w:color w:val="000000"/>
                <w:sz w:val="20"/>
                <w:lang w:val="en-US"/>
              </w:rPr>
              <w:t>3</w:t>
            </w:r>
          </w:p>
        </w:tc>
        <w:tc>
          <w:tcPr>
            <w:tcW w:w="4171" w:type="pct"/>
            <w:gridSpan w:val="6"/>
          </w:tcPr>
          <w:p w14:paraId="7414FB2E" w14:textId="77777777" w:rsidR="0037523C" w:rsidRPr="003A1642" w:rsidRDefault="0037523C" w:rsidP="0037523C">
            <w:pPr>
              <w:jc w:val="right"/>
              <w:rPr>
                <w:color w:val="000000"/>
                <w:sz w:val="20"/>
                <w:lang w:eastAsia="en-CA"/>
              </w:rPr>
            </w:pPr>
            <w:r w:rsidRPr="000D53F1">
              <w:rPr>
                <w:rFonts w:asciiTheme="majorBidi" w:hAnsiTheme="majorBidi" w:cstheme="majorBidi"/>
                <w:sz w:val="19"/>
                <w:szCs w:val="19"/>
                <w:rtl/>
                <w:lang w:eastAsia="en-CA"/>
              </w:rPr>
              <w:t xml:space="preserve">استهلاك </w:t>
            </w:r>
            <w:r>
              <w:rPr>
                <w:rFonts w:asciiTheme="majorBidi" w:hAnsiTheme="majorBidi" w:cstheme="majorBidi"/>
                <w:sz w:val="19"/>
                <w:szCs w:val="19"/>
                <w:rtl/>
                <w:lang w:eastAsia="en-CA"/>
              </w:rPr>
              <w:t>الهيدروكلوروفلوروكربون</w:t>
            </w:r>
            <w:r w:rsidRPr="000D53F1">
              <w:rPr>
                <w:rFonts w:asciiTheme="majorBidi" w:hAnsiTheme="majorBidi" w:cstheme="majorBidi"/>
                <w:sz w:val="19"/>
                <w:szCs w:val="19"/>
                <w:rtl/>
                <w:lang w:eastAsia="en-CA"/>
              </w:rPr>
              <w:t>-22 المتبقي المؤهل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519" w:type="pct"/>
            <w:shd w:val="clear" w:color="auto" w:fill="FFFFFF" w:themeFill="background1"/>
          </w:tcPr>
          <w:p w14:paraId="63F50E97" w14:textId="57B6CFF9" w:rsidR="0037523C" w:rsidRPr="003A1642" w:rsidRDefault="0037523C" w:rsidP="0037523C">
            <w:pPr>
              <w:jc w:val="right"/>
              <w:rPr>
                <w:color w:val="000000"/>
                <w:sz w:val="20"/>
                <w:lang w:eastAsia="en-CA"/>
              </w:rPr>
            </w:pPr>
            <w:r>
              <w:rPr>
                <w:color w:val="000000"/>
                <w:sz w:val="20"/>
                <w:szCs w:val="20"/>
                <w:lang w:eastAsia="en-CA"/>
              </w:rPr>
              <w:t>0.00</w:t>
            </w:r>
          </w:p>
        </w:tc>
      </w:tr>
      <w:tr w:rsidR="0037523C" w:rsidRPr="00805DF6" w14:paraId="408EAE48" w14:textId="77777777" w:rsidTr="0037523C">
        <w:trPr>
          <w:trHeight w:val="98"/>
          <w:jc w:val="center"/>
        </w:trPr>
        <w:tc>
          <w:tcPr>
            <w:tcW w:w="310" w:type="pct"/>
            <w:tcBorders>
              <w:top w:val="single" w:sz="4" w:space="0" w:color="auto"/>
              <w:left w:val="single" w:sz="4" w:space="0" w:color="auto"/>
              <w:bottom w:val="single" w:sz="4" w:space="0" w:color="auto"/>
              <w:right w:val="single" w:sz="4" w:space="0" w:color="auto"/>
            </w:tcBorders>
            <w:vAlign w:val="center"/>
          </w:tcPr>
          <w:p w14:paraId="1903935E" w14:textId="43425858" w:rsidR="0037523C" w:rsidRPr="007A722A" w:rsidRDefault="0037523C" w:rsidP="0037523C">
            <w:pPr>
              <w:shd w:val="clear" w:color="auto" w:fill="FFFFFF" w:themeFill="background1"/>
              <w:bidi/>
              <w:jc w:val="left"/>
              <w:rPr>
                <w:rFonts w:asciiTheme="majorBidi" w:hAnsiTheme="majorBidi" w:cstheme="majorBidi"/>
                <w:sz w:val="19"/>
                <w:szCs w:val="19"/>
                <w:rtl/>
                <w:lang w:eastAsia="en-CA"/>
              </w:rPr>
            </w:pPr>
            <w:r>
              <w:rPr>
                <w:rFonts w:asciiTheme="majorBidi" w:hAnsiTheme="majorBidi" w:cstheme="majorBidi"/>
                <w:color w:val="000000"/>
                <w:sz w:val="20"/>
              </w:rPr>
              <w:t>4</w:t>
            </w:r>
            <w:r w:rsidRPr="00DA69FF">
              <w:rPr>
                <w:rFonts w:asciiTheme="majorBidi" w:hAnsiTheme="majorBidi" w:cstheme="majorBidi"/>
                <w:color w:val="000000"/>
                <w:sz w:val="20"/>
                <w:rtl/>
              </w:rPr>
              <w:t>.</w:t>
            </w:r>
            <w:r>
              <w:rPr>
                <w:rFonts w:asciiTheme="majorBidi" w:hAnsiTheme="majorBidi" w:cstheme="majorBidi"/>
                <w:color w:val="000000"/>
                <w:sz w:val="20"/>
              </w:rPr>
              <w:t>2</w:t>
            </w:r>
            <w:r>
              <w:rPr>
                <w:rFonts w:asciiTheme="majorBidi" w:hAnsiTheme="majorBidi" w:cstheme="majorBidi" w:hint="cs"/>
                <w:color w:val="000000"/>
                <w:sz w:val="20"/>
                <w:rtl/>
              </w:rPr>
              <w:t>.</w:t>
            </w:r>
            <w:r>
              <w:rPr>
                <w:rFonts w:asciiTheme="majorBidi" w:hAnsiTheme="majorBidi" w:cstheme="majorBidi"/>
                <w:color w:val="000000"/>
                <w:sz w:val="20"/>
                <w:lang w:val="en-US"/>
              </w:rPr>
              <w:t>1</w:t>
            </w:r>
          </w:p>
        </w:tc>
        <w:tc>
          <w:tcPr>
            <w:tcW w:w="4171" w:type="pct"/>
            <w:gridSpan w:val="6"/>
            <w:tcBorders>
              <w:top w:val="single" w:sz="4" w:space="0" w:color="auto"/>
              <w:left w:val="single" w:sz="4" w:space="0" w:color="auto"/>
              <w:bottom w:val="single" w:sz="4" w:space="0" w:color="auto"/>
              <w:right w:val="single" w:sz="4" w:space="0" w:color="auto"/>
            </w:tcBorders>
          </w:tcPr>
          <w:p w14:paraId="393930C6" w14:textId="77777777" w:rsidR="0037523C" w:rsidRPr="003A1642" w:rsidRDefault="0037523C" w:rsidP="0037523C">
            <w:pPr>
              <w:jc w:val="right"/>
              <w:rPr>
                <w:color w:val="000000"/>
                <w:sz w:val="20"/>
                <w:lang w:eastAsia="en-CA"/>
              </w:rPr>
            </w:pPr>
            <w:r w:rsidRPr="000D53F1">
              <w:rPr>
                <w:rFonts w:asciiTheme="majorBidi" w:hAnsiTheme="majorBidi" w:cstheme="majorBidi"/>
                <w:sz w:val="19"/>
                <w:szCs w:val="19"/>
                <w:rtl/>
                <w:lang w:eastAsia="en-CA"/>
              </w:rPr>
              <w:t xml:space="preserve">إجمالي إزالة </w:t>
            </w:r>
            <w:r>
              <w:rPr>
                <w:rFonts w:asciiTheme="majorBidi" w:hAnsiTheme="majorBidi" w:cstheme="majorBidi"/>
                <w:sz w:val="19"/>
                <w:szCs w:val="19"/>
                <w:rtl/>
                <w:lang w:eastAsia="en-CA"/>
              </w:rPr>
              <w:t>الهيدروكلوروفلوروكربون-</w:t>
            </w:r>
            <w:r>
              <w:rPr>
                <w:rFonts w:asciiTheme="majorBidi" w:hAnsiTheme="majorBidi" w:cstheme="majorBidi" w:hint="cs"/>
                <w:sz w:val="19"/>
                <w:szCs w:val="19"/>
                <w:rtl/>
                <w:lang w:eastAsia="en-CA"/>
              </w:rPr>
              <w:t>141ب</w:t>
            </w:r>
            <w:r>
              <w:rPr>
                <w:rFonts w:asciiTheme="majorBidi" w:hAnsiTheme="majorBidi" w:cstheme="majorBidi"/>
                <w:sz w:val="19"/>
                <w:szCs w:val="19"/>
                <w:rtl/>
                <w:lang w:eastAsia="en-CA"/>
              </w:rPr>
              <w:t xml:space="preserve"> المتفق على تحقيقه</w:t>
            </w:r>
            <w:r w:rsidRPr="000D53F1">
              <w:rPr>
                <w:rFonts w:asciiTheme="majorBidi" w:hAnsiTheme="majorBidi" w:cstheme="majorBidi"/>
                <w:sz w:val="19"/>
                <w:szCs w:val="19"/>
                <w:rtl/>
                <w:lang w:eastAsia="en-CA"/>
              </w:rPr>
              <w:t xml:space="preserve"> بموجب هذا الاتفاق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tcPr>
          <w:p w14:paraId="6210FB89" w14:textId="1B5566F7" w:rsidR="0037523C" w:rsidRPr="003A1642" w:rsidRDefault="0037523C" w:rsidP="0037523C">
            <w:pPr>
              <w:jc w:val="right"/>
              <w:rPr>
                <w:color w:val="000000"/>
                <w:sz w:val="20"/>
                <w:lang w:eastAsia="en-CA"/>
              </w:rPr>
            </w:pPr>
            <w:r>
              <w:rPr>
                <w:color w:val="000000"/>
                <w:sz w:val="20"/>
                <w:szCs w:val="20"/>
                <w:lang w:eastAsia="en-CA"/>
              </w:rPr>
              <w:t>0.00</w:t>
            </w:r>
          </w:p>
        </w:tc>
      </w:tr>
      <w:tr w:rsidR="0037523C" w:rsidRPr="00805DF6" w14:paraId="7334482D" w14:textId="77777777" w:rsidTr="0037523C">
        <w:trPr>
          <w:trHeight w:val="98"/>
          <w:jc w:val="center"/>
        </w:trPr>
        <w:tc>
          <w:tcPr>
            <w:tcW w:w="310" w:type="pct"/>
            <w:tcBorders>
              <w:top w:val="single" w:sz="4" w:space="0" w:color="auto"/>
              <w:left w:val="single" w:sz="4" w:space="0" w:color="auto"/>
              <w:bottom w:val="single" w:sz="4" w:space="0" w:color="auto"/>
              <w:right w:val="single" w:sz="4" w:space="0" w:color="auto"/>
            </w:tcBorders>
            <w:vAlign w:val="center"/>
          </w:tcPr>
          <w:p w14:paraId="3CC0CF22" w14:textId="6101A9F3" w:rsidR="0037523C" w:rsidRPr="007A722A" w:rsidRDefault="0037523C" w:rsidP="0037523C">
            <w:pPr>
              <w:shd w:val="clear" w:color="auto" w:fill="FFFFFF" w:themeFill="background1"/>
              <w:bidi/>
              <w:jc w:val="left"/>
              <w:rPr>
                <w:rFonts w:asciiTheme="majorBidi" w:hAnsiTheme="majorBidi" w:cstheme="majorBidi"/>
                <w:sz w:val="19"/>
                <w:szCs w:val="19"/>
                <w:rtl/>
                <w:lang w:eastAsia="en-CA"/>
              </w:rPr>
            </w:pPr>
            <w:r>
              <w:rPr>
                <w:rFonts w:asciiTheme="majorBidi" w:hAnsiTheme="majorBidi" w:cstheme="majorBidi"/>
                <w:color w:val="000000"/>
                <w:sz w:val="20"/>
              </w:rPr>
              <w:lastRenderedPageBreak/>
              <w:t>4</w:t>
            </w:r>
            <w:r w:rsidRPr="00DA69FF">
              <w:rPr>
                <w:rFonts w:asciiTheme="majorBidi" w:hAnsiTheme="majorBidi" w:cstheme="majorBidi"/>
                <w:color w:val="000000"/>
                <w:sz w:val="20"/>
                <w:rtl/>
              </w:rPr>
              <w:t>.</w:t>
            </w:r>
            <w:r>
              <w:rPr>
                <w:rFonts w:asciiTheme="majorBidi" w:hAnsiTheme="majorBidi" w:cstheme="majorBidi"/>
                <w:color w:val="000000"/>
                <w:sz w:val="20"/>
              </w:rPr>
              <w:t>2</w:t>
            </w:r>
            <w:r>
              <w:rPr>
                <w:rFonts w:asciiTheme="majorBidi" w:hAnsiTheme="majorBidi" w:cstheme="majorBidi" w:hint="cs"/>
                <w:color w:val="000000"/>
                <w:sz w:val="20"/>
                <w:rtl/>
              </w:rPr>
              <w:t>.</w:t>
            </w:r>
            <w:r>
              <w:rPr>
                <w:rFonts w:asciiTheme="majorBidi" w:hAnsiTheme="majorBidi" w:cstheme="majorBidi"/>
                <w:color w:val="000000"/>
                <w:sz w:val="20"/>
                <w:lang w:val="en-US"/>
              </w:rPr>
              <w:t>2</w:t>
            </w:r>
          </w:p>
        </w:tc>
        <w:tc>
          <w:tcPr>
            <w:tcW w:w="4171" w:type="pct"/>
            <w:gridSpan w:val="6"/>
            <w:tcBorders>
              <w:top w:val="single" w:sz="4" w:space="0" w:color="auto"/>
              <w:left w:val="single" w:sz="4" w:space="0" w:color="auto"/>
              <w:bottom w:val="single" w:sz="4" w:space="0" w:color="auto"/>
              <w:right w:val="single" w:sz="4" w:space="0" w:color="auto"/>
            </w:tcBorders>
          </w:tcPr>
          <w:p w14:paraId="4BD7100F" w14:textId="1EF60F73" w:rsidR="0037523C" w:rsidRPr="003A1642" w:rsidRDefault="0037523C" w:rsidP="000C6F98">
            <w:pPr>
              <w:bidi/>
              <w:jc w:val="left"/>
              <w:rPr>
                <w:color w:val="000000"/>
                <w:sz w:val="20"/>
                <w:lang w:eastAsia="en-CA"/>
              </w:rPr>
            </w:pPr>
            <w:r>
              <w:rPr>
                <w:rFonts w:asciiTheme="majorBidi" w:hAnsiTheme="majorBidi" w:cstheme="majorBidi" w:hint="cs"/>
                <w:sz w:val="19"/>
                <w:szCs w:val="19"/>
                <w:rtl/>
                <w:lang w:eastAsia="en-CA"/>
              </w:rPr>
              <w:t>إزالة</w:t>
            </w:r>
            <w:r w:rsidRPr="000D53F1">
              <w:rPr>
                <w:rFonts w:asciiTheme="majorBidi" w:hAnsiTheme="majorBidi" w:cstheme="majorBidi"/>
                <w:sz w:val="19"/>
                <w:szCs w:val="19"/>
                <w:rtl/>
                <w:lang w:eastAsia="en-CA"/>
              </w:rPr>
              <w:t xml:space="preserve"> </w:t>
            </w:r>
            <w:r>
              <w:rPr>
                <w:rFonts w:asciiTheme="majorBidi" w:hAnsiTheme="majorBidi" w:cstheme="majorBidi"/>
                <w:sz w:val="19"/>
                <w:szCs w:val="19"/>
                <w:rtl/>
                <w:lang w:eastAsia="en-CA"/>
              </w:rPr>
              <w:t>الهيدروكلوروفلوروكربون</w:t>
            </w:r>
            <w:r w:rsidRPr="000D53F1">
              <w:rPr>
                <w:rFonts w:asciiTheme="majorBidi" w:hAnsiTheme="majorBidi" w:cstheme="majorBidi"/>
                <w:sz w:val="19"/>
                <w:szCs w:val="19"/>
                <w:rtl/>
                <w:lang w:eastAsia="en-CA"/>
              </w:rPr>
              <w:t>-</w:t>
            </w:r>
            <w:r>
              <w:rPr>
                <w:rFonts w:asciiTheme="majorBidi" w:hAnsiTheme="majorBidi" w:cstheme="majorBidi" w:hint="cs"/>
                <w:sz w:val="19"/>
                <w:szCs w:val="19"/>
                <w:rtl/>
                <w:lang w:eastAsia="en-CA"/>
              </w:rPr>
              <w:t>141ب</w:t>
            </w:r>
            <w:r w:rsidRPr="000D53F1">
              <w:rPr>
                <w:rFonts w:asciiTheme="majorBidi" w:hAnsiTheme="majorBidi" w:cstheme="majorBidi"/>
                <w:sz w:val="19"/>
                <w:szCs w:val="19"/>
                <w:rtl/>
                <w:lang w:eastAsia="en-CA"/>
              </w:rPr>
              <w:t xml:space="preserve"> الواجب تحقيقها </w:t>
            </w:r>
            <w:r>
              <w:rPr>
                <w:rFonts w:asciiTheme="majorBidi" w:hAnsiTheme="majorBidi" w:cstheme="majorBidi" w:hint="cs"/>
                <w:sz w:val="19"/>
                <w:szCs w:val="19"/>
                <w:rtl/>
                <w:lang w:eastAsia="en-CA"/>
              </w:rPr>
              <w:t>بموجب</w:t>
            </w:r>
            <w:r w:rsidRPr="000D53F1">
              <w:rPr>
                <w:rFonts w:asciiTheme="majorBidi" w:hAnsiTheme="majorBidi" w:cstheme="majorBidi"/>
                <w:sz w:val="19"/>
                <w:szCs w:val="19"/>
                <w:rtl/>
                <w:lang w:eastAsia="en-CA"/>
              </w:rPr>
              <w:t xml:space="preserve"> </w:t>
            </w:r>
            <w:r w:rsidR="000C6F98">
              <w:rPr>
                <w:rFonts w:asciiTheme="majorBidi" w:hAnsiTheme="majorBidi" w:cstheme="majorBidi" w:hint="cs"/>
                <w:sz w:val="19"/>
                <w:szCs w:val="19"/>
                <w:rtl/>
                <w:lang w:eastAsia="en-CA"/>
              </w:rPr>
              <w:t>المراحل</w:t>
            </w:r>
            <w:r w:rsidRPr="000D53F1">
              <w:rPr>
                <w:rFonts w:asciiTheme="majorBidi" w:hAnsiTheme="majorBidi" w:cstheme="majorBidi"/>
                <w:sz w:val="19"/>
                <w:szCs w:val="19"/>
                <w:rtl/>
                <w:lang w:eastAsia="en-CA"/>
              </w:rPr>
              <w:t xml:space="preserve"> السابقة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tcPr>
          <w:p w14:paraId="148FFEF2" w14:textId="365BCD99" w:rsidR="0037523C" w:rsidRPr="003A1642" w:rsidRDefault="0037523C" w:rsidP="0037523C">
            <w:pPr>
              <w:jc w:val="right"/>
              <w:rPr>
                <w:color w:val="000000"/>
                <w:sz w:val="20"/>
                <w:lang w:eastAsia="en-CA"/>
              </w:rPr>
            </w:pPr>
            <w:r>
              <w:rPr>
                <w:color w:val="000000"/>
                <w:sz w:val="20"/>
                <w:szCs w:val="20"/>
                <w:lang w:eastAsia="en-CA"/>
              </w:rPr>
              <w:t>96.40</w:t>
            </w:r>
          </w:p>
        </w:tc>
      </w:tr>
      <w:tr w:rsidR="0037523C" w:rsidRPr="00805DF6" w14:paraId="2BA6CE7A" w14:textId="77777777" w:rsidTr="0037523C">
        <w:trPr>
          <w:trHeight w:val="98"/>
          <w:jc w:val="center"/>
        </w:trPr>
        <w:tc>
          <w:tcPr>
            <w:tcW w:w="310" w:type="pct"/>
            <w:tcBorders>
              <w:top w:val="single" w:sz="4" w:space="0" w:color="auto"/>
              <w:left w:val="single" w:sz="4" w:space="0" w:color="auto"/>
              <w:bottom w:val="single" w:sz="4" w:space="0" w:color="auto"/>
              <w:right w:val="single" w:sz="4" w:space="0" w:color="auto"/>
            </w:tcBorders>
            <w:vAlign w:val="center"/>
          </w:tcPr>
          <w:p w14:paraId="37C1E461" w14:textId="3C44559C" w:rsidR="0037523C" w:rsidRPr="007A722A" w:rsidRDefault="0037523C" w:rsidP="0037523C">
            <w:pPr>
              <w:shd w:val="clear" w:color="auto" w:fill="FFFFFF" w:themeFill="background1"/>
              <w:bidi/>
              <w:jc w:val="left"/>
              <w:rPr>
                <w:rFonts w:asciiTheme="majorBidi" w:hAnsiTheme="majorBidi" w:cstheme="majorBidi"/>
                <w:sz w:val="19"/>
                <w:szCs w:val="19"/>
                <w:rtl/>
                <w:lang w:eastAsia="en-CA"/>
              </w:rPr>
            </w:pPr>
            <w:r>
              <w:rPr>
                <w:rFonts w:asciiTheme="majorBidi" w:hAnsiTheme="majorBidi" w:cstheme="majorBidi"/>
                <w:color w:val="000000"/>
                <w:sz w:val="20"/>
              </w:rPr>
              <w:t>4</w:t>
            </w:r>
            <w:r w:rsidRPr="00DA69FF">
              <w:rPr>
                <w:rFonts w:asciiTheme="majorBidi" w:hAnsiTheme="majorBidi" w:cstheme="majorBidi"/>
                <w:color w:val="000000"/>
                <w:sz w:val="20"/>
                <w:rtl/>
              </w:rPr>
              <w:t>.</w:t>
            </w:r>
            <w:r>
              <w:rPr>
                <w:rFonts w:asciiTheme="majorBidi" w:hAnsiTheme="majorBidi" w:cstheme="majorBidi"/>
                <w:color w:val="000000"/>
                <w:sz w:val="20"/>
              </w:rPr>
              <w:t>2</w:t>
            </w:r>
            <w:r>
              <w:rPr>
                <w:rFonts w:asciiTheme="majorBidi" w:hAnsiTheme="majorBidi" w:cstheme="majorBidi" w:hint="cs"/>
                <w:color w:val="000000"/>
                <w:sz w:val="20"/>
                <w:rtl/>
              </w:rPr>
              <w:t>.</w:t>
            </w:r>
            <w:r>
              <w:rPr>
                <w:rFonts w:asciiTheme="majorBidi" w:hAnsiTheme="majorBidi" w:cstheme="majorBidi"/>
                <w:color w:val="000000"/>
                <w:sz w:val="20"/>
                <w:lang w:val="en-US"/>
              </w:rPr>
              <w:t>3</w:t>
            </w:r>
          </w:p>
        </w:tc>
        <w:tc>
          <w:tcPr>
            <w:tcW w:w="4171" w:type="pct"/>
            <w:gridSpan w:val="6"/>
            <w:tcBorders>
              <w:top w:val="single" w:sz="4" w:space="0" w:color="auto"/>
              <w:left w:val="single" w:sz="4" w:space="0" w:color="auto"/>
              <w:bottom w:val="single" w:sz="4" w:space="0" w:color="auto"/>
              <w:right w:val="single" w:sz="4" w:space="0" w:color="auto"/>
            </w:tcBorders>
          </w:tcPr>
          <w:p w14:paraId="246324A6" w14:textId="77777777" w:rsidR="0037523C" w:rsidRPr="003A1642" w:rsidRDefault="0037523C" w:rsidP="0037523C">
            <w:pPr>
              <w:jc w:val="right"/>
              <w:rPr>
                <w:color w:val="000000"/>
                <w:sz w:val="20"/>
                <w:lang w:eastAsia="en-CA"/>
              </w:rPr>
            </w:pPr>
            <w:r w:rsidRPr="000D53F1">
              <w:rPr>
                <w:rFonts w:asciiTheme="majorBidi" w:hAnsiTheme="majorBidi" w:cstheme="majorBidi"/>
                <w:sz w:val="19"/>
                <w:szCs w:val="19"/>
                <w:rtl/>
                <w:lang w:eastAsia="en-CA"/>
              </w:rPr>
              <w:t xml:space="preserve">استهلاك </w:t>
            </w:r>
            <w:r>
              <w:rPr>
                <w:rFonts w:asciiTheme="majorBidi" w:hAnsiTheme="majorBidi" w:cstheme="majorBidi"/>
                <w:sz w:val="19"/>
                <w:szCs w:val="19"/>
                <w:rtl/>
                <w:lang w:eastAsia="en-CA"/>
              </w:rPr>
              <w:t>الهيدروكلوروفلوروكربون</w:t>
            </w:r>
            <w:r w:rsidRPr="000D53F1">
              <w:rPr>
                <w:rFonts w:asciiTheme="majorBidi" w:hAnsiTheme="majorBidi" w:cstheme="majorBidi"/>
                <w:sz w:val="19"/>
                <w:szCs w:val="19"/>
                <w:rtl/>
                <w:lang w:eastAsia="en-CA"/>
              </w:rPr>
              <w:t>-</w:t>
            </w:r>
            <w:r>
              <w:rPr>
                <w:rFonts w:asciiTheme="majorBidi" w:hAnsiTheme="majorBidi" w:cstheme="majorBidi" w:hint="cs"/>
                <w:sz w:val="19"/>
                <w:szCs w:val="19"/>
                <w:rtl/>
                <w:lang w:eastAsia="en-CA"/>
              </w:rPr>
              <w:t>141ب</w:t>
            </w:r>
            <w:r w:rsidRPr="000D53F1">
              <w:rPr>
                <w:rFonts w:asciiTheme="majorBidi" w:hAnsiTheme="majorBidi" w:cstheme="majorBidi"/>
                <w:sz w:val="19"/>
                <w:szCs w:val="19"/>
                <w:rtl/>
                <w:lang w:eastAsia="en-CA"/>
              </w:rPr>
              <w:t xml:space="preserve"> المتبقي المؤهل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tcPr>
          <w:p w14:paraId="0A81ABC1" w14:textId="7AEB4570" w:rsidR="0037523C" w:rsidRPr="003A1642" w:rsidRDefault="0037523C" w:rsidP="0037523C">
            <w:pPr>
              <w:jc w:val="right"/>
              <w:rPr>
                <w:color w:val="000000"/>
                <w:sz w:val="20"/>
                <w:lang w:eastAsia="en-CA"/>
              </w:rPr>
            </w:pPr>
            <w:r>
              <w:rPr>
                <w:color w:val="000000"/>
                <w:sz w:val="20"/>
                <w:szCs w:val="20"/>
                <w:lang w:eastAsia="en-CA"/>
              </w:rPr>
              <w:t>0.00</w:t>
            </w:r>
          </w:p>
        </w:tc>
      </w:tr>
      <w:tr w:rsidR="0037523C" w:rsidRPr="00805DF6" w14:paraId="1DB70334" w14:textId="77777777" w:rsidTr="0037523C">
        <w:trPr>
          <w:trHeight w:val="98"/>
          <w:jc w:val="center"/>
        </w:trPr>
        <w:tc>
          <w:tcPr>
            <w:tcW w:w="310" w:type="pct"/>
            <w:tcBorders>
              <w:top w:val="single" w:sz="4" w:space="0" w:color="auto"/>
              <w:left w:val="single" w:sz="4" w:space="0" w:color="auto"/>
              <w:bottom w:val="single" w:sz="4" w:space="0" w:color="auto"/>
              <w:right w:val="single" w:sz="4" w:space="0" w:color="auto"/>
            </w:tcBorders>
            <w:vAlign w:val="center"/>
          </w:tcPr>
          <w:p w14:paraId="394BDD1C" w14:textId="2FE299F4" w:rsidR="0037523C" w:rsidRPr="007A722A" w:rsidRDefault="0037523C" w:rsidP="0037523C">
            <w:pPr>
              <w:shd w:val="clear" w:color="auto" w:fill="FFFFFF" w:themeFill="background1"/>
              <w:bidi/>
              <w:jc w:val="left"/>
              <w:rPr>
                <w:rFonts w:asciiTheme="majorBidi" w:hAnsiTheme="majorBidi" w:cstheme="majorBidi"/>
                <w:sz w:val="19"/>
                <w:szCs w:val="19"/>
                <w:rtl/>
                <w:lang w:eastAsia="en-CA"/>
              </w:rPr>
            </w:pPr>
            <w:r>
              <w:rPr>
                <w:rFonts w:asciiTheme="majorBidi" w:hAnsiTheme="majorBidi" w:cstheme="majorBidi"/>
                <w:color w:val="000000"/>
                <w:sz w:val="20"/>
              </w:rPr>
              <w:t>4</w:t>
            </w:r>
            <w:r w:rsidRPr="00DA69FF">
              <w:rPr>
                <w:rFonts w:asciiTheme="majorBidi" w:hAnsiTheme="majorBidi" w:cstheme="majorBidi"/>
                <w:color w:val="000000"/>
                <w:sz w:val="20"/>
                <w:rtl/>
              </w:rPr>
              <w:t>.</w:t>
            </w:r>
            <w:r>
              <w:rPr>
                <w:rFonts w:asciiTheme="majorBidi" w:hAnsiTheme="majorBidi" w:cstheme="majorBidi"/>
                <w:color w:val="000000"/>
                <w:sz w:val="20"/>
              </w:rPr>
              <w:t>3</w:t>
            </w:r>
            <w:r>
              <w:rPr>
                <w:rFonts w:asciiTheme="majorBidi" w:hAnsiTheme="majorBidi" w:cstheme="majorBidi" w:hint="cs"/>
                <w:color w:val="000000"/>
                <w:sz w:val="20"/>
                <w:rtl/>
              </w:rPr>
              <w:t>.</w:t>
            </w:r>
            <w:r>
              <w:rPr>
                <w:rFonts w:asciiTheme="majorBidi" w:hAnsiTheme="majorBidi" w:cstheme="majorBidi"/>
                <w:color w:val="000000"/>
                <w:sz w:val="20"/>
                <w:lang w:val="en-US"/>
              </w:rPr>
              <w:t>1</w:t>
            </w:r>
          </w:p>
        </w:tc>
        <w:tc>
          <w:tcPr>
            <w:tcW w:w="4171" w:type="pct"/>
            <w:gridSpan w:val="6"/>
            <w:tcBorders>
              <w:top w:val="single" w:sz="4" w:space="0" w:color="auto"/>
              <w:left w:val="single" w:sz="4" w:space="0" w:color="auto"/>
              <w:bottom w:val="single" w:sz="4" w:space="0" w:color="auto"/>
              <w:right w:val="single" w:sz="4" w:space="0" w:color="auto"/>
            </w:tcBorders>
          </w:tcPr>
          <w:p w14:paraId="2E6E5D41" w14:textId="77777777" w:rsidR="0037523C" w:rsidRPr="003A1642" w:rsidRDefault="0037523C" w:rsidP="0037523C">
            <w:pPr>
              <w:jc w:val="right"/>
              <w:rPr>
                <w:color w:val="000000"/>
                <w:sz w:val="20"/>
                <w:lang w:eastAsia="en-CA"/>
              </w:rPr>
            </w:pPr>
            <w:r w:rsidRPr="000D53F1">
              <w:rPr>
                <w:rFonts w:asciiTheme="majorBidi" w:hAnsiTheme="majorBidi" w:cstheme="majorBidi"/>
                <w:sz w:val="19"/>
                <w:szCs w:val="19"/>
                <w:rtl/>
                <w:lang w:eastAsia="en-CA"/>
              </w:rPr>
              <w:t xml:space="preserve">إجمالي إزالة </w:t>
            </w:r>
            <w:r>
              <w:rPr>
                <w:rFonts w:asciiTheme="majorBidi" w:hAnsiTheme="majorBidi" w:cstheme="majorBidi"/>
                <w:sz w:val="19"/>
                <w:szCs w:val="19"/>
                <w:rtl/>
                <w:lang w:eastAsia="en-CA"/>
              </w:rPr>
              <w:t>الهيدروكلوروفلوروكربون-</w:t>
            </w:r>
            <w:r>
              <w:rPr>
                <w:rFonts w:asciiTheme="majorBidi" w:hAnsiTheme="majorBidi" w:cstheme="majorBidi" w:hint="cs"/>
                <w:sz w:val="19"/>
                <w:szCs w:val="19"/>
                <w:rtl/>
                <w:lang w:eastAsia="en-CA"/>
              </w:rPr>
              <w:t>141ب</w:t>
            </w:r>
            <w:r>
              <w:rPr>
                <w:rFonts w:asciiTheme="majorBidi" w:hAnsiTheme="majorBidi" w:cstheme="majorBidi"/>
                <w:sz w:val="19"/>
                <w:szCs w:val="19"/>
                <w:rtl/>
                <w:lang w:eastAsia="en-CA"/>
              </w:rPr>
              <w:t xml:space="preserve"> المتفق على تحقيقه</w:t>
            </w:r>
            <w:r w:rsidRPr="000D53F1">
              <w:rPr>
                <w:rFonts w:asciiTheme="majorBidi" w:hAnsiTheme="majorBidi" w:cstheme="majorBidi"/>
                <w:sz w:val="19"/>
                <w:szCs w:val="19"/>
                <w:rtl/>
                <w:lang w:eastAsia="en-CA"/>
              </w:rPr>
              <w:t xml:space="preserve"> </w:t>
            </w:r>
            <w:r>
              <w:rPr>
                <w:rFonts w:asciiTheme="majorBidi" w:hAnsiTheme="majorBidi" w:cstheme="majorBidi" w:hint="cs"/>
                <w:sz w:val="19"/>
                <w:szCs w:val="19"/>
                <w:rtl/>
                <w:lang w:eastAsia="en-CA"/>
              </w:rPr>
              <w:t xml:space="preserve">في البوليولات المستوردة سابقة الخلمط </w:t>
            </w:r>
            <w:r w:rsidRPr="000D53F1">
              <w:rPr>
                <w:rFonts w:asciiTheme="majorBidi" w:hAnsiTheme="majorBidi" w:cstheme="majorBidi"/>
                <w:sz w:val="19"/>
                <w:szCs w:val="19"/>
                <w:rtl/>
                <w:lang w:eastAsia="en-CA"/>
              </w:rPr>
              <w:t>بموجب هذا الاتفاق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tcPr>
          <w:p w14:paraId="5AFC5789" w14:textId="2ED3D83E" w:rsidR="0037523C" w:rsidRPr="003A1642" w:rsidRDefault="0037523C" w:rsidP="0037523C">
            <w:pPr>
              <w:jc w:val="right"/>
              <w:rPr>
                <w:color w:val="000000"/>
                <w:sz w:val="20"/>
                <w:lang w:eastAsia="en-CA"/>
              </w:rPr>
            </w:pPr>
            <w:r>
              <w:rPr>
                <w:color w:val="000000"/>
                <w:sz w:val="20"/>
                <w:szCs w:val="20"/>
                <w:lang w:eastAsia="en-CA"/>
              </w:rPr>
              <w:t>0.00</w:t>
            </w:r>
          </w:p>
        </w:tc>
      </w:tr>
      <w:tr w:rsidR="0037523C" w:rsidRPr="00805DF6" w14:paraId="4B255687" w14:textId="77777777" w:rsidTr="0037523C">
        <w:trPr>
          <w:trHeight w:val="98"/>
          <w:jc w:val="center"/>
        </w:trPr>
        <w:tc>
          <w:tcPr>
            <w:tcW w:w="310" w:type="pct"/>
            <w:tcBorders>
              <w:top w:val="single" w:sz="4" w:space="0" w:color="auto"/>
              <w:left w:val="single" w:sz="4" w:space="0" w:color="auto"/>
              <w:bottom w:val="single" w:sz="4" w:space="0" w:color="auto"/>
              <w:right w:val="single" w:sz="4" w:space="0" w:color="auto"/>
            </w:tcBorders>
          </w:tcPr>
          <w:p w14:paraId="1102B2F7" w14:textId="3CDAC73C" w:rsidR="0037523C" w:rsidRPr="007A722A" w:rsidRDefault="0037523C" w:rsidP="0037523C">
            <w:pPr>
              <w:shd w:val="clear" w:color="auto" w:fill="FFFFFF" w:themeFill="background1"/>
              <w:jc w:val="left"/>
              <w:rPr>
                <w:rFonts w:asciiTheme="majorBidi" w:hAnsiTheme="majorBidi" w:cstheme="majorBidi"/>
                <w:sz w:val="19"/>
                <w:szCs w:val="19"/>
                <w:rtl/>
                <w:lang w:eastAsia="en-CA"/>
              </w:rPr>
            </w:pPr>
            <w:r>
              <w:rPr>
                <w:sz w:val="20"/>
              </w:rPr>
              <w:t>2</w:t>
            </w:r>
            <w:r w:rsidRPr="00BE70E8">
              <w:rPr>
                <w:sz w:val="20"/>
              </w:rPr>
              <w:t>.3.</w:t>
            </w:r>
            <w:r>
              <w:rPr>
                <w:sz w:val="20"/>
              </w:rPr>
              <w:t>4</w:t>
            </w:r>
          </w:p>
        </w:tc>
        <w:tc>
          <w:tcPr>
            <w:tcW w:w="4171" w:type="pct"/>
            <w:gridSpan w:val="6"/>
            <w:tcBorders>
              <w:top w:val="single" w:sz="4" w:space="0" w:color="auto"/>
              <w:left w:val="single" w:sz="4" w:space="0" w:color="auto"/>
              <w:bottom w:val="single" w:sz="4" w:space="0" w:color="auto"/>
              <w:right w:val="single" w:sz="4" w:space="0" w:color="auto"/>
            </w:tcBorders>
          </w:tcPr>
          <w:p w14:paraId="2F9875BD" w14:textId="2397F58A" w:rsidR="0037523C" w:rsidRPr="003A1642" w:rsidRDefault="0037523C" w:rsidP="0037523C">
            <w:pPr>
              <w:jc w:val="right"/>
              <w:rPr>
                <w:color w:val="000000"/>
                <w:sz w:val="20"/>
                <w:lang w:eastAsia="en-CA"/>
              </w:rPr>
            </w:pPr>
            <w:r w:rsidRPr="000D53F1">
              <w:rPr>
                <w:rFonts w:asciiTheme="majorBidi" w:hAnsiTheme="majorBidi" w:cstheme="majorBidi"/>
                <w:sz w:val="19"/>
                <w:szCs w:val="19"/>
                <w:rtl/>
                <w:lang w:eastAsia="en-CA"/>
              </w:rPr>
              <w:t>إزالة</w:t>
            </w:r>
            <w:r>
              <w:rPr>
                <w:rFonts w:asciiTheme="majorBidi" w:hAnsiTheme="majorBidi" w:cstheme="majorBidi"/>
                <w:sz w:val="19"/>
                <w:szCs w:val="19"/>
                <w:rtl/>
                <w:lang w:eastAsia="en-CA"/>
              </w:rPr>
              <w:t xml:space="preserve"> الهيدروكلوروفلوروكربون</w:t>
            </w:r>
            <w:r w:rsidRPr="000D53F1">
              <w:rPr>
                <w:rFonts w:asciiTheme="majorBidi" w:hAnsiTheme="majorBidi" w:cstheme="majorBidi"/>
                <w:sz w:val="19"/>
                <w:szCs w:val="19"/>
                <w:rtl/>
                <w:lang w:eastAsia="en-CA"/>
              </w:rPr>
              <w:t>-</w:t>
            </w:r>
            <w:r>
              <w:rPr>
                <w:rFonts w:asciiTheme="majorBidi" w:hAnsiTheme="majorBidi" w:cstheme="majorBidi" w:hint="cs"/>
                <w:sz w:val="19"/>
                <w:szCs w:val="19"/>
                <w:rtl/>
                <w:lang w:eastAsia="en-CA"/>
              </w:rPr>
              <w:t>141ب</w:t>
            </w:r>
            <w:r w:rsidRPr="000D53F1">
              <w:rPr>
                <w:rFonts w:asciiTheme="majorBidi" w:hAnsiTheme="majorBidi" w:cstheme="majorBidi"/>
                <w:sz w:val="19"/>
                <w:szCs w:val="19"/>
                <w:rtl/>
                <w:lang w:eastAsia="en-CA"/>
              </w:rPr>
              <w:t xml:space="preserve"> </w:t>
            </w:r>
            <w:r>
              <w:rPr>
                <w:rFonts w:asciiTheme="majorBidi" w:hAnsiTheme="majorBidi" w:cstheme="majorBidi" w:hint="cs"/>
                <w:sz w:val="19"/>
                <w:szCs w:val="19"/>
                <w:rtl/>
                <w:lang w:eastAsia="en-CA"/>
              </w:rPr>
              <w:t xml:space="preserve">في الوارد في البوليولات المستوردة سابقة الخلط </w:t>
            </w:r>
            <w:r w:rsidRPr="000D53F1">
              <w:rPr>
                <w:rFonts w:asciiTheme="majorBidi" w:hAnsiTheme="majorBidi" w:cstheme="majorBidi"/>
                <w:sz w:val="19"/>
                <w:szCs w:val="19"/>
                <w:rtl/>
                <w:lang w:eastAsia="en-CA"/>
              </w:rPr>
              <w:t xml:space="preserve">الواجب تحقيقها </w:t>
            </w:r>
            <w:r>
              <w:rPr>
                <w:rFonts w:asciiTheme="majorBidi" w:hAnsiTheme="majorBidi" w:cstheme="majorBidi" w:hint="cs"/>
                <w:sz w:val="19"/>
                <w:szCs w:val="19"/>
                <w:rtl/>
                <w:lang w:eastAsia="en-CA"/>
              </w:rPr>
              <w:t>بموجب</w:t>
            </w:r>
            <w:r w:rsidRPr="000D53F1">
              <w:rPr>
                <w:rFonts w:asciiTheme="majorBidi" w:hAnsiTheme="majorBidi" w:cstheme="majorBidi"/>
                <w:sz w:val="19"/>
                <w:szCs w:val="19"/>
                <w:rtl/>
                <w:lang w:eastAsia="en-CA"/>
              </w:rPr>
              <w:t xml:space="preserve"> </w:t>
            </w:r>
            <w:r w:rsidR="000C6F98">
              <w:rPr>
                <w:rFonts w:asciiTheme="majorBidi" w:hAnsiTheme="majorBidi" w:cstheme="majorBidi" w:hint="cs"/>
                <w:sz w:val="19"/>
                <w:szCs w:val="19"/>
                <w:rtl/>
                <w:lang w:eastAsia="en-CA"/>
              </w:rPr>
              <w:t>المراحل</w:t>
            </w:r>
            <w:r w:rsidRPr="000D53F1">
              <w:rPr>
                <w:rFonts w:asciiTheme="majorBidi" w:hAnsiTheme="majorBidi" w:cstheme="majorBidi"/>
                <w:sz w:val="19"/>
                <w:szCs w:val="19"/>
                <w:rtl/>
                <w:lang w:eastAsia="en-CA"/>
              </w:rPr>
              <w:t xml:space="preserve"> السابقة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tcPr>
          <w:p w14:paraId="06E99C7F" w14:textId="101B946C" w:rsidR="0037523C" w:rsidRPr="003A1642" w:rsidRDefault="0037523C" w:rsidP="0037523C">
            <w:pPr>
              <w:jc w:val="right"/>
              <w:rPr>
                <w:color w:val="000000"/>
                <w:sz w:val="20"/>
                <w:lang w:eastAsia="en-CA"/>
              </w:rPr>
            </w:pPr>
            <w:r>
              <w:rPr>
                <w:color w:val="000000"/>
                <w:sz w:val="20"/>
                <w:szCs w:val="20"/>
                <w:lang w:eastAsia="en-CA"/>
              </w:rPr>
              <w:t>53.30</w:t>
            </w:r>
          </w:p>
        </w:tc>
      </w:tr>
      <w:tr w:rsidR="0037523C" w:rsidRPr="00805DF6" w14:paraId="1971209E" w14:textId="77777777" w:rsidTr="0037523C">
        <w:trPr>
          <w:trHeight w:val="98"/>
          <w:jc w:val="center"/>
        </w:trPr>
        <w:tc>
          <w:tcPr>
            <w:tcW w:w="310" w:type="pct"/>
            <w:tcBorders>
              <w:top w:val="single" w:sz="4" w:space="0" w:color="auto"/>
              <w:left w:val="single" w:sz="4" w:space="0" w:color="auto"/>
              <w:bottom w:val="single" w:sz="4" w:space="0" w:color="auto"/>
              <w:right w:val="single" w:sz="4" w:space="0" w:color="auto"/>
            </w:tcBorders>
          </w:tcPr>
          <w:p w14:paraId="72756131" w14:textId="5E56F169" w:rsidR="0037523C" w:rsidRPr="007A722A" w:rsidRDefault="0037523C" w:rsidP="0037523C">
            <w:pPr>
              <w:shd w:val="clear" w:color="auto" w:fill="FFFFFF" w:themeFill="background1"/>
              <w:jc w:val="left"/>
              <w:rPr>
                <w:rFonts w:asciiTheme="majorBidi" w:hAnsiTheme="majorBidi" w:cstheme="majorBidi"/>
                <w:sz w:val="19"/>
                <w:szCs w:val="19"/>
                <w:rtl/>
                <w:lang w:eastAsia="en-CA"/>
              </w:rPr>
            </w:pPr>
            <w:r>
              <w:rPr>
                <w:sz w:val="20"/>
              </w:rPr>
              <w:t>3</w:t>
            </w:r>
            <w:r w:rsidRPr="00BE70E8">
              <w:rPr>
                <w:sz w:val="20"/>
              </w:rPr>
              <w:t>.3.</w:t>
            </w:r>
            <w:r>
              <w:rPr>
                <w:sz w:val="20"/>
              </w:rPr>
              <w:t>4</w:t>
            </w:r>
          </w:p>
        </w:tc>
        <w:tc>
          <w:tcPr>
            <w:tcW w:w="4171" w:type="pct"/>
            <w:gridSpan w:val="6"/>
            <w:tcBorders>
              <w:top w:val="single" w:sz="4" w:space="0" w:color="auto"/>
              <w:left w:val="single" w:sz="4" w:space="0" w:color="auto"/>
              <w:bottom w:val="single" w:sz="4" w:space="0" w:color="auto"/>
              <w:right w:val="single" w:sz="4" w:space="0" w:color="auto"/>
            </w:tcBorders>
          </w:tcPr>
          <w:p w14:paraId="1C1E8113" w14:textId="77777777" w:rsidR="0037523C" w:rsidRPr="003A1642" w:rsidRDefault="0037523C" w:rsidP="0037523C">
            <w:pPr>
              <w:jc w:val="right"/>
              <w:rPr>
                <w:color w:val="000000"/>
                <w:sz w:val="20"/>
                <w:lang w:eastAsia="en-CA"/>
              </w:rPr>
            </w:pPr>
            <w:r w:rsidRPr="000D53F1">
              <w:rPr>
                <w:rFonts w:asciiTheme="majorBidi" w:hAnsiTheme="majorBidi" w:cstheme="majorBidi"/>
                <w:sz w:val="19"/>
                <w:szCs w:val="19"/>
                <w:rtl/>
                <w:lang w:eastAsia="en-CA"/>
              </w:rPr>
              <w:t xml:space="preserve">استهلاك </w:t>
            </w:r>
            <w:r>
              <w:rPr>
                <w:rFonts w:asciiTheme="majorBidi" w:hAnsiTheme="majorBidi" w:cstheme="majorBidi"/>
                <w:sz w:val="19"/>
                <w:szCs w:val="19"/>
                <w:rtl/>
                <w:lang w:eastAsia="en-CA"/>
              </w:rPr>
              <w:t>الهيدروكلوروفلوروكربون</w:t>
            </w:r>
            <w:r w:rsidRPr="000D53F1">
              <w:rPr>
                <w:rFonts w:asciiTheme="majorBidi" w:hAnsiTheme="majorBidi" w:cstheme="majorBidi"/>
                <w:sz w:val="19"/>
                <w:szCs w:val="19"/>
                <w:rtl/>
                <w:lang w:eastAsia="en-CA"/>
              </w:rPr>
              <w:t>-</w:t>
            </w:r>
            <w:r>
              <w:rPr>
                <w:rFonts w:asciiTheme="majorBidi" w:hAnsiTheme="majorBidi" w:cstheme="majorBidi" w:hint="cs"/>
                <w:sz w:val="19"/>
                <w:szCs w:val="19"/>
                <w:rtl/>
                <w:lang w:eastAsia="en-CA"/>
              </w:rPr>
              <w:t>141ب</w:t>
            </w:r>
            <w:r w:rsidRPr="000D53F1">
              <w:rPr>
                <w:rFonts w:asciiTheme="majorBidi" w:hAnsiTheme="majorBidi" w:cstheme="majorBidi"/>
                <w:sz w:val="19"/>
                <w:szCs w:val="19"/>
                <w:rtl/>
                <w:lang w:eastAsia="en-CA"/>
              </w:rPr>
              <w:t xml:space="preserve"> المتبقي المؤهل </w:t>
            </w:r>
            <w:r>
              <w:rPr>
                <w:rFonts w:asciiTheme="majorBidi" w:hAnsiTheme="majorBidi" w:cstheme="majorBidi" w:hint="cs"/>
                <w:sz w:val="19"/>
                <w:szCs w:val="19"/>
                <w:rtl/>
                <w:lang w:eastAsia="en-CA"/>
              </w:rPr>
              <w:t xml:space="preserve">الوارد في في البوليولات المستوردة سابقة الخلط </w:t>
            </w:r>
            <w:r w:rsidRPr="000D53F1">
              <w:rPr>
                <w:rFonts w:asciiTheme="majorBidi" w:hAnsiTheme="majorBidi" w:cstheme="majorBidi"/>
                <w:sz w:val="19"/>
                <w:szCs w:val="19"/>
                <w:rtl/>
                <w:lang w:eastAsia="en-CA"/>
              </w:rPr>
              <w:t>(طن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tcPr>
          <w:p w14:paraId="594A7B82" w14:textId="0D19BB2B" w:rsidR="0037523C" w:rsidRPr="003A1642" w:rsidRDefault="0037523C" w:rsidP="0037523C">
            <w:pPr>
              <w:jc w:val="right"/>
              <w:rPr>
                <w:color w:val="000000"/>
                <w:sz w:val="20"/>
                <w:lang w:eastAsia="en-CA"/>
              </w:rPr>
            </w:pPr>
            <w:r>
              <w:rPr>
                <w:color w:val="000000"/>
                <w:sz w:val="20"/>
                <w:szCs w:val="20"/>
                <w:lang w:eastAsia="en-CA"/>
              </w:rPr>
              <w:t>0.00</w:t>
            </w:r>
          </w:p>
        </w:tc>
      </w:tr>
    </w:tbl>
    <w:p w14:paraId="23FD0094" w14:textId="6CA8BFF4" w:rsidR="00BB0E5B" w:rsidRPr="00F54545" w:rsidRDefault="00BB0E5B" w:rsidP="00BB0E5B">
      <w:pPr>
        <w:tabs>
          <w:tab w:val="center" w:pos="4"/>
        </w:tabs>
        <w:bidi/>
        <w:spacing w:before="60"/>
        <w:jc w:val="left"/>
        <w:rPr>
          <w:sz w:val="18"/>
          <w:szCs w:val="18"/>
          <w:rtl/>
          <w:lang w:val="en-US"/>
        </w:rPr>
      </w:pPr>
      <w:r w:rsidRPr="00F54545">
        <w:rPr>
          <w:sz w:val="18"/>
          <w:szCs w:val="18"/>
          <w:rtl/>
        </w:rPr>
        <w:t xml:space="preserve">* </w:t>
      </w:r>
      <w:r w:rsidR="000C6F98" w:rsidRPr="000C6F98">
        <w:rPr>
          <w:sz w:val="18"/>
          <w:szCs w:val="18"/>
          <w:rtl/>
          <w:lang w:val="en-US"/>
        </w:rPr>
        <w:t xml:space="preserve">تاريخ إنجاز المرحلتين الثانية والثالثة </w:t>
      </w:r>
      <w:r w:rsidR="000C6F98">
        <w:rPr>
          <w:rFonts w:hint="cs"/>
          <w:sz w:val="18"/>
          <w:szCs w:val="18"/>
          <w:rtl/>
          <w:lang w:val="en-US"/>
        </w:rPr>
        <w:t>وفقا</w:t>
      </w:r>
      <w:r w:rsidR="000C6F98" w:rsidRPr="000C6F98">
        <w:rPr>
          <w:sz w:val="18"/>
          <w:szCs w:val="18"/>
          <w:rtl/>
          <w:lang w:val="en-US"/>
        </w:rPr>
        <w:t xml:space="preserve"> </w:t>
      </w:r>
      <w:r w:rsidR="000C6F98">
        <w:rPr>
          <w:rFonts w:hint="cs"/>
          <w:sz w:val="18"/>
          <w:szCs w:val="18"/>
          <w:rtl/>
          <w:lang w:val="en-US"/>
        </w:rPr>
        <w:t>للاتفاق الخاص بكل منهما</w:t>
      </w:r>
      <w:r w:rsidR="000C6F98" w:rsidRPr="000C6F98">
        <w:rPr>
          <w:sz w:val="18"/>
          <w:szCs w:val="18"/>
          <w:rtl/>
          <w:lang w:val="en-US"/>
        </w:rPr>
        <w:t>: 31 ديسمبر</w:t>
      </w:r>
      <w:r w:rsidR="000C6F98">
        <w:rPr>
          <w:rFonts w:hint="cs"/>
          <w:sz w:val="18"/>
          <w:szCs w:val="18"/>
          <w:rtl/>
          <w:lang w:val="en-US"/>
        </w:rPr>
        <w:t>/كانون الأول</w:t>
      </w:r>
      <w:r w:rsidR="000C6F98" w:rsidRPr="000C6F98">
        <w:rPr>
          <w:sz w:val="18"/>
          <w:szCs w:val="18"/>
          <w:rtl/>
          <w:lang w:val="en-US"/>
        </w:rPr>
        <w:t xml:space="preserve"> 2026. وطُلب تمديد كلا </w:t>
      </w:r>
      <w:r w:rsidR="000C6F98">
        <w:rPr>
          <w:rFonts w:hint="cs"/>
          <w:sz w:val="18"/>
          <w:szCs w:val="18"/>
          <w:rtl/>
          <w:lang w:val="en-US"/>
        </w:rPr>
        <w:t>الاتفاقين</w:t>
      </w:r>
      <w:r w:rsidR="000C6F98" w:rsidRPr="000C6F98">
        <w:rPr>
          <w:sz w:val="18"/>
          <w:szCs w:val="18"/>
          <w:rtl/>
          <w:lang w:val="en-US"/>
        </w:rPr>
        <w:t xml:space="preserve"> حتى 31 ديسمبر</w:t>
      </w:r>
      <w:r w:rsidR="000C6F98">
        <w:rPr>
          <w:rFonts w:hint="cs"/>
          <w:sz w:val="18"/>
          <w:szCs w:val="18"/>
          <w:rtl/>
          <w:lang w:val="en-US"/>
        </w:rPr>
        <w:t>/كانون الأول</w:t>
      </w:r>
      <w:r w:rsidR="000C6F98" w:rsidRPr="000C6F98">
        <w:rPr>
          <w:sz w:val="18"/>
          <w:szCs w:val="18"/>
          <w:rtl/>
          <w:lang w:val="en-US"/>
        </w:rPr>
        <w:t xml:space="preserve"> 2027 في الاجتماع الثامن والتسعين.</w:t>
      </w:r>
    </w:p>
    <w:p w14:paraId="3C0BE391" w14:textId="77777777" w:rsidR="00BB0E5B" w:rsidRPr="00F54545" w:rsidRDefault="00BB0E5B" w:rsidP="00BB0E5B">
      <w:pPr>
        <w:keepNext/>
        <w:bidi/>
        <w:spacing w:before="360" w:after="240"/>
        <w:rPr>
          <w:b/>
          <w:bCs/>
          <w:sz w:val="26"/>
          <w:szCs w:val="26"/>
          <w:rtl/>
          <w:lang w:val="en-US" w:bidi="ar-AE"/>
        </w:rPr>
      </w:pPr>
      <w:r w:rsidRPr="00F54545">
        <w:rPr>
          <w:b/>
          <w:bCs/>
          <w:sz w:val="26"/>
          <w:szCs w:val="26"/>
          <w:rtl/>
          <w:lang w:val="en-US" w:bidi="ar-AE"/>
        </w:rPr>
        <w:t>التذييل 3- ألف: الجدول الزمني للموافقة على التمويل</w:t>
      </w:r>
    </w:p>
    <w:p w14:paraId="2F25F530" w14:textId="77777777" w:rsidR="00BB0E5B" w:rsidRPr="000D53F1" w:rsidRDefault="00BB0E5B" w:rsidP="00C148FE">
      <w:pPr>
        <w:pStyle w:val="Heading1"/>
        <w:numPr>
          <w:ilvl w:val="0"/>
          <w:numId w:val="14"/>
        </w:numPr>
        <w:tabs>
          <w:tab w:val="clear" w:pos="0"/>
        </w:tabs>
        <w:bidi/>
        <w:ind w:left="6"/>
        <w:rPr>
          <w:sz w:val="26"/>
          <w:szCs w:val="26"/>
        </w:rPr>
      </w:pPr>
      <w:r w:rsidRPr="00DA06AE">
        <w:rPr>
          <w:sz w:val="26"/>
          <w:szCs w:val="26"/>
          <w:rtl/>
        </w:rPr>
        <w:t xml:space="preserve"> </w:t>
      </w:r>
      <w:r w:rsidRPr="000D53F1">
        <w:rPr>
          <w:sz w:val="26"/>
          <w:szCs w:val="26"/>
          <w:rtl/>
        </w:rPr>
        <w:t xml:space="preserve">سيجري النظر في تمويل الشرائح المقبلة للموافقـة عليه في الاجتمـاع </w:t>
      </w:r>
      <w:r>
        <w:rPr>
          <w:rFonts w:hint="cs"/>
          <w:sz w:val="26"/>
          <w:szCs w:val="26"/>
          <w:rtl/>
        </w:rPr>
        <w:t>الثاني</w:t>
      </w:r>
      <w:r w:rsidRPr="000D53F1">
        <w:rPr>
          <w:sz w:val="26"/>
          <w:szCs w:val="26"/>
          <w:rtl/>
        </w:rPr>
        <w:t xml:space="preserve"> في السنـة المحددة في التذييـل 2-ألف.</w:t>
      </w:r>
    </w:p>
    <w:p w14:paraId="5E3BFF2A" w14:textId="03F4744D" w:rsidR="00BB0E5B" w:rsidRPr="000D53F1" w:rsidRDefault="00BB0E5B" w:rsidP="00BB0E5B">
      <w:pPr>
        <w:keepNext/>
        <w:widowControl w:val="0"/>
        <w:bidi/>
        <w:spacing w:after="240"/>
        <w:outlineLvl w:val="0"/>
        <w:rPr>
          <w:b/>
          <w:bCs/>
          <w:sz w:val="26"/>
          <w:szCs w:val="26"/>
          <w:rtl/>
        </w:rPr>
      </w:pPr>
      <w:r w:rsidRPr="000D53F1">
        <w:rPr>
          <w:b/>
          <w:bCs/>
          <w:sz w:val="26"/>
          <w:szCs w:val="26"/>
          <w:rtl/>
        </w:rPr>
        <w:t>التذييل 4- ألف: شكل تقارير وخطط التنفيذ</w:t>
      </w:r>
    </w:p>
    <w:p w14:paraId="3EB8C819" w14:textId="77777777" w:rsidR="00BB0E5B" w:rsidRPr="000D53F1" w:rsidRDefault="00BB0E5B" w:rsidP="00C148FE">
      <w:pPr>
        <w:pStyle w:val="Heading1"/>
        <w:numPr>
          <w:ilvl w:val="0"/>
          <w:numId w:val="15"/>
        </w:numPr>
        <w:tabs>
          <w:tab w:val="clear" w:pos="0"/>
        </w:tabs>
        <w:bidi/>
        <w:ind w:left="4"/>
        <w:rPr>
          <w:sz w:val="26"/>
          <w:szCs w:val="26"/>
        </w:rPr>
      </w:pPr>
      <w:r w:rsidRPr="000D53F1">
        <w:rPr>
          <w:sz w:val="26"/>
          <w:szCs w:val="26"/>
          <w:rtl/>
        </w:rPr>
        <w:t>سوف يتألف تقرير التنفيذ وخطة التنفيذ لطلب كل شريحة من خمسة أجزاء:</w:t>
      </w:r>
    </w:p>
    <w:p w14:paraId="51E138C1" w14:textId="77777777" w:rsidR="00BB0E5B" w:rsidRPr="000D53F1" w:rsidRDefault="00BB0E5B" w:rsidP="00C148FE">
      <w:pPr>
        <w:pStyle w:val="Heading2"/>
        <w:widowControl/>
        <w:numPr>
          <w:ilvl w:val="1"/>
          <w:numId w:val="16"/>
        </w:numPr>
        <w:tabs>
          <w:tab w:val="num" w:pos="720"/>
        </w:tabs>
        <w:bidi/>
        <w:ind w:left="1440" w:hanging="720"/>
        <w:rPr>
          <w:sz w:val="26"/>
          <w:szCs w:val="26"/>
        </w:rPr>
      </w:pPr>
      <w:r w:rsidRPr="000D53F1">
        <w:rPr>
          <w:sz w:val="26"/>
          <w:szCs w:val="26"/>
          <w:rtl/>
        </w:rPr>
        <w:t>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484B1D81" w14:textId="77777777" w:rsidR="00BB0E5B" w:rsidRPr="000D53F1" w:rsidRDefault="00BB0E5B" w:rsidP="00C148FE">
      <w:pPr>
        <w:pStyle w:val="Heading2"/>
        <w:widowControl/>
        <w:numPr>
          <w:ilvl w:val="1"/>
          <w:numId w:val="16"/>
        </w:numPr>
        <w:tabs>
          <w:tab w:val="num" w:pos="720"/>
        </w:tabs>
        <w:bidi/>
        <w:ind w:left="1440" w:hanging="720"/>
        <w:rPr>
          <w:sz w:val="26"/>
          <w:szCs w:val="26"/>
          <w:rtl/>
        </w:rPr>
      </w:pPr>
      <w:r w:rsidRPr="000D53F1">
        <w:rPr>
          <w:sz w:val="26"/>
          <w:szCs w:val="26"/>
          <w:rtl/>
        </w:rPr>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04B7AC18" w14:textId="77777777" w:rsidR="00BB0E5B" w:rsidRPr="000D53F1" w:rsidRDefault="00BB0E5B" w:rsidP="00C148FE">
      <w:pPr>
        <w:pStyle w:val="Heading2"/>
        <w:widowControl/>
        <w:numPr>
          <w:ilvl w:val="1"/>
          <w:numId w:val="16"/>
        </w:numPr>
        <w:tabs>
          <w:tab w:val="num" w:pos="720"/>
        </w:tabs>
        <w:bidi/>
        <w:ind w:left="1440" w:hanging="720"/>
        <w:rPr>
          <w:sz w:val="26"/>
          <w:szCs w:val="26"/>
          <w:rtl/>
        </w:rPr>
      </w:pPr>
      <w:r w:rsidRPr="000D53F1">
        <w:rPr>
          <w:sz w:val="26"/>
          <w:szCs w:val="26"/>
          <w:rtl/>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w:t>
      </w:r>
      <w:r w:rsidRPr="000D53F1">
        <w:rPr>
          <w:rFonts w:hint="cs"/>
          <w:sz w:val="26"/>
          <w:szCs w:val="26"/>
          <w:rtl/>
        </w:rPr>
        <w:t>أ</w:t>
      </w:r>
      <w:r w:rsidRPr="000D53F1">
        <w:rPr>
          <w:sz w:val="26"/>
          <w:szCs w:val="26"/>
          <w:rtl/>
        </w:rPr>
        <w:t>) أعلاه؛</w:t>
      </w:r>
    </w:p>
    <w:p w14:paraId="1551BA1C" w14:textId="77777777" w:rsidR="00BB0E5B" w:rsidRPr="000D53F1" w:rsidRDefault="00BB0E5B" w:rsidP="00C148FE">
      <w:pPr>
        <w:pStyle w:val="Heading2"/>
        <w:widowControl/>
        <w:numPr>
          <w:ilvl w:val="1"/>
          <w:numId w:val="16"/>
        </w:numPr>
        <w:tabs>
          <w:tab w:val="num" w:pos="720"/>
        </w:tabs>
        <w:bidi/>
        <w:ind w:left="1440" w:hanging="720"/>
        <w:rPr>
          <w:sz w:val="26"/>
          <w:szCs w:val="26"/>
          <w:rtl/>
        </w:rPr>
      </w:pPr>
      <w:r w:rsidRPr="000D53F1">
        <w:rPr>
          <w:sz w:val="26"/>
          <w:szCs w:val="26"/>
          <w:rtl/>
        </w:rPr>
        <w:lastRenderedPageBreak/>
        <w:t>مجموعة من المعلومات الكمية الخاصة بجميع تقارير التنفيذ السنوية وخطط التنفيذ السنوية المقدمة من خلال قاعدة بيانات على الإنترنت؛</w:t>
      </w:r>
    </w:p>
    <w:p w14:paraId="7B5D9025" w14:textId="77777777" w:rsidR="00BB0E5B" w:rsidRPr="000D53F1" w:rsidRDefault="00BB0E5B" w:rsidP="00C148FE">
      <w:pPr>
        <w:pStyle w:val="Heading2"/>
        <w:widowControl/>
        <w:numPr>
          <w:ilvl w:val="1"/>
          <w:numId w:val="16"/>
        </w:numPr>
        <w:tabs>
          <w:tab w:val="num" w:pos="720"/>
        </w:tabs>
        <w:bidi/>
        <w:ind w:left="1440" w:hanging="720"/>
        <w:rPr>
          <w:sz w:val="26"/>
          <w:szCs w:val="26"/>
          <w:rtl/>
        </w:rPr>
      </w:pPr>
      <w:r w:rsidRPr="000D53F1">
        <w:rPr>
          <w:sz w:val="26"/>
          <w:szCs w:val="26"/>
          <w:rtl/>
        </w:rPr>
        <w:t>موجز تنفيذي من حوالي خمس فقرات، يلخص الفقرات الفرعية من 1(أ) إلى 1(د) أعلاه.</w:t>
      </w:r>
    </w:p>
    <w:p w14:paraId="4F6FE2B0" w14:textId="77777777" w:rsidR="00BB0E5B" w:rsidRPr="000D53F1" w:rsidRDefault="00BB0E5B" w:rsidP="00C148FE">
      <w:pPr>
        <w:pStyle w:val="Heading1"/>
        <w:numPr>
          <w:ilvl w:val="0"/>
          <w:numId w:val="15"/>
        </w:numPr>
        <w:tabs>
          <w:tab w:val="clear" w:pos="0"/>
        </w:tabs>
        <w:bidi/>
        <w:ind w:left="4"/>
        <w:rPr>
          <w:sz w:val="26"/>
          <w:szCs w:val="26"/>
          <w:rtl/>
        </w:rPr>
      </w:pPr>
      <w:r w:rsidRPr="000D53F1">
        <w:rPr>
          <w:sz w:val="26"/>
          <w:szCs w:val="26"/>
          <w:rtl/>
        </w:rPr>
        <w:t xml:space="preserve"> 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12584E89" w14:textId="77777777" w:rsidR="00BB0E5B" w:rsidRPr="000D53F1" w:rsidRDefault="00BB0E5B" w:rsidP="00C148FE">
      <w:pPr>
        <w:pStyle w:val="Heading2"/>
        <w:widowControl/>
        <w:numPr>
          <w:ilvl w:val="0"/>
          <w:numId w:val="41"/>
        </w:numPr>
        <w:bidi/>
        <w:ind w:left="1422" w:hanging="709"/>
        <w:rPr>
          <w:sz w:val="26"/>
          <w:szCs w:val="26"/>
          <w:rtl/>
        </w:rPr>
      </w:pPr>
      <w:r w:rsidRPr="000D53F1">
        <w:rPr>
          <w:sz w:val="26"/>
          <w:szCs w:val="26"/>
          <w:rtl/>
        </w:rPr>
        <w:t xml:space="preserve"> تقارير عن تنفيذ الشريحة والخطط المشار إليها كجزء من هذا الاتفاق، ستشير بشكل حصري إلى الأنشطة والأموال المشمولة بهذا الاتفاق؛</w:t>
      </w:r>
    </w:p>
    <w:p w14:paraId="60C99404" w14:textId="77777777" w:rsidR="00BB0E5B" w:rsidRPr="000D53F1" w:rsidRDefault="00BB0E5B" w:rsidP="00C148FE">
      <w:pPr>
        <w:pStyle w:val="Heading2"/>
        <w:widowControl/>
        <w:numPr>
          <w:ilvl w:val="0"/>
          <w:numId w:val="41"/>
        </w:numPr>
        <w:bidi/>
        <w:ind w:left="1422" w:hanging="709"/>
        <w:rPr>
          <w:sz w:val="26"/>
          <w:szCs w:val="26"/>
          <w:rtl/>
        </w:rPr>
      </w:pPr>
      <w:r w:rsidRPr="000D53F1">
        <w:rPr>
          <w:sz w:val="26"/>
          <w:szCs w:val="26"/>
          <w:rtl/>
        </w:rPr>
        <w:t xml:space="preserve"> 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30404AC6" w14:textId="77777777" w:rsidR="00BB0E5B" w:rsidRDefault="00BB0E5B" w:rsidP="00BB0E5B">
      <w:pPr>
        <w:keepNext/>
        <w:widowControl w:val="0"/>
        <w:bidi/>
        <w:spacing w:after="240"/>
        <w:outlineLvl w:val="0"/>
        <w:rPr>
          <w:b/>
          <w:bCs/>
          <w:sz w:val="26"/>
          <w:szCs w:val="26"/>
          <w:rtl/>
        </w:rPr>
      </w:pPr>
      <w:r w:rsidRPr="000D53F1">
        <w:rPr>
          <w:b/>
          <w:bCs/>
          <w:sz w:val="26"/>
          <w:szCs w:val="26"/>
          <w:rtl/>
        </w:rPr>
        <w:t xml:space="preserve">التذييل 5- ألف: مؤسّسات الرصد </w:t>
      </w:r>
      <w:r w:rsidRPr="000D53F1">
        <w:rPr>
          <w:rFonts w:hint="cs"/>
          <w:b/>
          <w:bCs/>
          <w:sz w:val="26"/>
          <w:szCs w:val="26"/>
          <w:rtl/>
        </w:rPr>
        <w:t>وأدوارها</w:t>
      </w:r>
    </w:p>
    <w:p w14:paraId="2EFCF940" w14:textId="218D1585" w:rsidR="008F3A61" w:rsidRPr="008F3A61" w:rsidRDefault="009E7FD5" w:rsidP="00C148FE">
      <w:pPr>
        <w:pStyle w:val="Heading1"/>
        <w:numPr>
          <w:ilvl w:val="0"/>
          <w:numId w:val="39"/>
        </w:numPr>
        <w:tabs>
          <w:tab w:val="clear" w:pos="0"/>
        </w:tabs>
        <w:bidi/>
        <w:rPr>
          <w:sz w:val="26"/>
          <w:szCs w:val="26"/>
          <w:rtl/>
        </w:rPr>
      </w:pPr>
      <w:r>
        <w:rPr>
          <w:rFonts w:hint="cs"/>
          <w:sz w:val="26"/>
          <w:szCs w:val="26"/>
          <w:rtl/>
        </w:rPr>
        <w:t>س</w:t>
      </w:r>
      <w:r w:rsidR="008F3A61" w:rsidRPr="008F3A61">
        <w:rPr>
          <w:sz w:val="26"/>
          <w:szCs w:val="26"/>
          <w:rtl/>
        </w:rPr>
        <w:t xml:space="preserve">تتولى وزارة البيئة، من خلال </w:t>
      </w:r>
      <w:r>
        <w:rPr>
          <w:rFonts w:hint="cs"/>
          <w:sz w:val="26"/>
          <w:szCs w:val="26"/>
          <w:rtl/>
        </w:rPr>
        <w:t>مكتب الأوزون</w:t>
      </w:r>
      <w:r w:rsidR="008F3A61" w:rsidRPr="008F3A61">
        <w:rPr>
          <w:sz w:val="26"/>
          <w:szCs w:val="26"/>
          <w:rtl/>
        </w:rPr>
        <w:t xml:space="preserve"> الوطني، الإشراف العام، بمساعدة من </w:t>
      </w:r>
      <w:r w:rsidRPr="009E7FD5">
        <w:rPr>
          <w:sz w:val="26"/>
          <w:szCs w:val="26"/>
          <w:rtl/>
        </w:rPr>
        <w:t>الوكالة المنفذة الرئيسية</w:t>
      </w:r>
      <w:r w:rsidR="008F3A61" w:rsidRPr="008F3A61">
        <w:rPr>
          <w:sz w:val="26"/>
          <w:szCs w:val="26"/>
        </w:rPr>
        <w:t>.</w:t>
      </w:r>
    </w:p>
    <w:p w14:paraId="3671D207" w14:textId="761405CA" w:rsidR="008F3A61" w:rsidRPr="008F3A61" w:rsidRDefault="001A37A6" w:rsidP="00C148FE">
      <w:pPr>
        <w:pStyle w:val="Heading1"/>
        <w:numPr>
          <w:ilvl w:val="0"/>
          <w:numId w:val="39"/>
        </w:numPr>
        <w:tabs>
          <w:tab w:val="clear" w:pos="0"/>
        </w:tabs>
        <w:bidi/>
        <w:ind w:left="4"/>
        <w:rPr>
          <w:sz w:val="26"/>
          <w:szCs w:val="26"/>
          <w:rtl/>
        </w:rPr>
      </w:pPr>
      <w:r>
        <w:rPr>
          <w:rFonts w:hint="cs"/>
          <w:sz w:val="26"/>
          <w:szCs w:val="26"/>
          <w:rtl/>
        </w:rPr>
        <w:t>و</w:t>
      </w:r>
      <w:r w:rsidR="009E7FD5">
        <w:rPr>
          <w:rFonts w:hint="cs"/>
          <w:sz w:val="26"/>
          <w:szCs w:val="26"/>
          <w:rtl/>
        </w:rPr>
        <w:t>س</w:t>
      </w:r>
      <w:r w:rsidR="008F3A61" w:rsidRPr="008F3A61">
        <w:rPr>
          <w:sz w:val="26"/>
          <w:szCs w:val="26"/>
          <w:rtl/>
        </w:rPr>
        <w:t xml:space="preserve">يُرصد الاستهلاك ويُحدد بناء على البيانات الرسمية لاستيراد وتصدير المواد المسجلة لدى </w:t>
      </w:r>
      <w:r w:rsidR="00C0381E">
        <w:rPr>
          <w:rFonts w:hint="cs"/>
          <w:sz w:val="26"/>
          <w:szCs w:val="26"/>
          <w:rtl/>
        </w:rPr>
        <w:t>الدوائر</w:t>
      </w:r>
      <w:r w:rsidR="008F3A61" w:rsidRPr="008F3A61">
        <w:rPr>
          <w:sz w:val="26"/>
          <w:szCs w:val="26"/>
          <w:rtl/>
        </w:rPr>
        <w:t xml:space="preserve"> الحكومية المختصة</w:t>
      </w:r>
      <w:r w:rsidR="008F3A61" w:rsidRPr="008F3A61">
        <w:rPr>
          <w:sz w:val="26"/>
          <w:szCs w:val="26"/>
        </w:rPr>
        <w:t>.</w:t>
      </w:r>
    </w:p>
    <w:p w14:paraId="47932FEF" w14:textId="77777777" w:rsidR="008F3A61" w:rsidRPr="008F3A61" w:rsidRDefault="008F3A61" w:rsidP="008F3A61">
      <w:pPr>
        <w:keepNext/>
        <w:widowControl w:val="0"/>
        <w:spacing w:after="240"/>
        <w:outlineLvl w:val="0"/>
        <w:rPr>
          <w:sz w:val="26"/>
          <w:szCs w:val="26"/>
          <w:rtl/>
        </w:rPr>
      </w:pPr>
    </w:p>
    <w:p w14:paraId="74A2B20C" w14:textId="33F04009" w:rsidR="008F3A61" w:rsidRPr="008F3A61" w:rsidRDefault="001A37A6" w:rsidP="00C148FE">
      <w:pPr>
        <w:pStyle w:val="Heading1"/>
        <w:numPr>
          <w:ilvl w:val="0"/>
          <w:numId w:val="39"/>
        </w:numPr>
        <w:tabs>
          <w:tab w:val="clear" w:pos="0"/>
        </w:tabs>
        <w:bidi/>
        <w:ind w:left="4"/>
        <w:rPr>
          <w:sz w:val="26"/>
          <w:szCs w:val="26"/>
          <w:rtl/>
        </w:rPr>
      </w:pPr>
      <w:r>
        <w:rPr>
          <w:rFonts w:hint="cs"/>
          <w:sz w:val="26"/>
          <w:szCs w:val="26"/>
          <w:rtl/>
        </w:rPr>
        <w:t>و</w:t>
      </w:r>
      <w:r w:rsidR="00C0381E">
        <w:rPr>
          <w:rFonts w:hint="cs"/>
          <w:sz w:val="26"/>
          <w:szCs w:val="26"/>
          <w:rtl/>
        </w:rPr>
        <w:t>س</w:t>
      </w:r>
      <w:r w:rsidR="008F3A61" w:rsidRPr="008F3A61">
        <w:rPr>
          <w:sz w:val="26"/>
          <w:szCs w:val="26"/>
          <w:rtl/>
        </w:rPr>
        <w:t xml:space="preserve">يقوم </w:t>
      </w:r>
      <w:r w:rsidR="00C0381E">
        <w:rPr>
          <w:rFonts w:hint="cs"/>
          <w:sz w:val="26"/>
          <w:szCs w:val="26"/>
          <w:rtl/>
        </w:rPr>
        <w:t>مكتب الأوزون</w:t>
      </w:r>
      <w:r w:rsidR="008F3A61" w:rsidRPr="008F3A61">
        <w:rPr>
          <w:sz w:val="26"/>
          <w:szCs w:val="26"/>
          <w:rtl/>
        </w:rPr>
        <w:t xml:space="preserve"> الوطني بتجميع البيانات والمعلومات التالية وتقديمها سنويا في المواعيد المحددة أو قبلها</w:t>
      </w:r>
      <w:r w:rsidR="008F3A61" w:rsidRPr="008F3A61">
        <w:rPr>
          <w:sz w:val="26"/>
          <w:szCs w:val="26"/>
        </w:rPr>
        <w:t>:</w:t>
      </w:r>
    </w:p>
    <w:p w14:paraId="1ED5DC60" w14:textId="525A68CD" w:rsidR="008F3A61" w:rsidRPr="008F3A61" w:rsidRDefault="008F3A61" w:rsidP="00C148FE">
      <w:pPr>
        <w:pStyle w:val="Heading2"/>
        <w:widowControl/>
        <w:numPr>
          <w:ilvl w:val="0"/>
          <w:numId w:val="18"/>
        </w:numPr>
        <w:tabs>
          <w:tab w:val="num" w:pos="1440"/>
        </w:tabs>
        <w:bidi/>
        <w:ind w:left="1440" w:hanging="720"/>
        <w:rPr>
          <w:sz w:val="26"/>
          <w:szCs w:val="26"/>
          <w:rtl/>
        </w:rPr>
      </w:pPr>
      <w:r w:rsidRPr="008F3A61">
        <w:rPr>
          <w:sz w:val="26"/>
          <w:szCs w:val="26"/>
          <w:rtl/>
        </w:rPr>
        <w:t>تقارير سنوية عن استهلاك المواد تُقدم إلى أمانة الأوزون؛</w:t>
      </w:r>
    </w:p>
    <w:p w14:paraId="38A4902F" w14:textId="02956602" w:rsidR="008F3A61" w:rsidRPr="008F3A61" w:rsidRDefault="008F3A61" w:rsidP="00C148FE">
      <w:pPr>
        <w:pStyle w:val="Heading2"/>
        <w:widowControl/>
        <w:numPr>
          <w:ilvl w:val="0"/>
          <w:numId w:val="18"/>
        </w:numPr>
        <w:tabs>
          <w:tab w:val="num" w:pos="1440"/>
        </w:tabs>
        <w:bidi/>
        <w:ind w:left="1440" w:hanging="720"/>
        <w:rPr>
          <w:sz w:val="26"/>
          <w:szCs w:val="26"/>
          <w:rtl/>
        </w:rPr>
      </w:pPr>
      <w:r w:rsidRPr="008F3A61">
        <w:rPr>
          <w:sz w:val="26"/>
          <w:szCs w:val="26"/>
          <w:rtl/>
        </w:rPr>
        <w:t>تقارير سنوية عن التقدم المحرز في تنفيذ الخطة تُقدم إلى اللجنة التنفيذية للصندوق المتعدد الأطراف</w:t>
      </w:r>
      <w:r w:rsidRPr="008F3A61">
        <w:rPr>
          <w:sz w:val="26"/>
          <w:szCs w:val="26"/>
        </w:rPr>
        <w:t>.</w:t>
      </w:r>
    </w:p>
    <w:p w14:paraId="12ECB14D" w14:textId="21022CEC" w:rsidR="008F3A61" w:rsidRDefault="008F3A61" w:rsidP="00C148FE">
      <w:pPr>
        <w:pStyle w:val="Heading1"/>
        <w:numPr>
          <w:ilvl w:val="0"/>
          <w:numId w:val="39"/>
        </w:numPr>
        <w:tabs>
          <w:tab w:val="clear" w:pos="0"/>
        </w:tabs>
        <w:bidi/>
        <w:ind w:left="4"/>
        <w:rPr>
          <w:sz w:val="26"/>
          <w:szCs w:val="26"/>
          <w:rtl/>
        </w:rPr>
      </w:pPr>
      <w:r w:rsidRPr="008F3A61">
        <w:rPr>
          <w:sz w:val="26"/>
          <w:szCs w:val="26"/>
          <w:rtl/>
        </w:rPr>
        <w:t>تتمتع الجهة المسؤولة عن التقييم بإمكانية الوصول الكامل إلى المعلومات الفنية والمالية ذات الصلة بتنفيذ الخطة.</w:t>
      </w:r>
    </w:p>
    <w:p w14:paraId="2D81684B" w14:textId="77777777" w:rsidR="00BB0E5B" w:rsidRPr="000D53F1" w:rsidRDefault="00BB0E5B" w:rsidP="00BB0E5B">
      <w:pPr>
        <w:keepNext/>
        <w:widowControl w:val="0"/>
        <w:bidi/>
        <w:spacing w:after="240"/>
        <w:outlineLvl w:val="0"/>
        <w:rPr>
          <w:bCs/>
          <w:sz w:val="26"/>
          <w:szCs w:val="26"/>
        </w:rPr>
      </w:pPr>
      <w:r w:rsidRPr="000D53F1">
        <w:rPr>
          <w:b/>
          <w:bCs/>
          <w:sz w:val="26"/>
          <w:szCs w:val="26"/>
          <w:rtl/>
        </w:rPr>
        <w:t>التذييل 6- ألف: دور الوكالة المنفذة الرئيسية</w:t>
      </w:r>
    </w:p>
    <w:p w14:paraId="588AE155" w14:textId="77777777" w:rsidR="00BB0E5B" w:rsidRPr="006303BC" w:rsidRDefault="00BB0E5B" w:rsidP="00C148FE">
      <w:pPr>
        <w:numPr>
          <w:ilvl w:val="0"/>
          <w:numId w:val="17"/>
        </w:numPr>
        <w:bidi/>
        <w:spacing w:after="240" w:line="288" w:lineRule="auto"/>
        <w:ind w:left="4" w:hanging="4"/>
        <w:rPr>
          <w:sz w:val="26"/>
          <w:szCs w:val="26"/>
          <w:lang w:val="en-US"/>
        </w:rPr>
      </w:pPr>
      <w:r w:rsidRPr="006303BC">
        <w:rPr>
          <w:sz w:val="26"/>
          <w:szCs w:val="26"/>
          <w:rtl/>
          <w:lang w:val="en-US"/>
        </w:rPr>
        <w:t>ستكـون الوكالـة المنفذة الرئيسيـة مسؤولة عن مجموعـة من الأنشطة تشمل على الأقل ما يلي:</w:t>
      </w:r>
    </w:p>
    <w:p w14:paraId="62F35CC8" w14:textId="77777777" w:rsidR="00BB0E5B" w:rsidRPr="000D53F1" w:rsidRDefault="00BB0E5B" w:rsidP="00C148FE">
      <w:pPr>
        <w:pStyle w:val="Heading2"/>
        <w:widowControl/>
        <w:numPr>
          <w:ilvl w:val="0"/>
          <w:numId w:val="40"/>
        </w:numPr>
        <w:tabs>
          <w:tab w:val="num" w:pos="1440"/>
        </w:tabs>
        <w:bidi/>
        <w:ind w:left="1440" w:hanging="720"/>
        <w:rPr>
          <w:sz w:val="26"/>
          <w:szCs w:val="26"/>
          <w:rtl/>
        </w:rPr>
      </w:pPr>
      <w:r w:rsidRPr="000D53F1">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2D3B5BDE" w14:textId="77777777" w:rsidR="00BB0E5B" w:rsidRPr="000D53F1" w:rsidRDefault="00BB0E5B" w:rsidP="00C148FE">
      <w:pPr>
        <w:pStyle w:val="Heading2"/>
        <w:widowControl/>
        <w:numPr>
          <w:ilvl w:val="0"/>
          <w:numId w:val="40"/>
        </w:numPr>
        <w:tabs>
          <w:tab w:val="num" w:pos="1440"/>
        </w:tabs>
        <w:bidi/>
        <w:ind w:left="1440" w:hanging="720"/>
        <w:rPr>
          <w:sz w:val="26"/>
          <w:szCs w:val="26"/>
        </w:rPr>
      </w:pPr>
      <w:r w:rsidRPr="000D53F1">
        <w:rPr>
          <w:sz w:val="26"/>
          <w:szCs w:val="26"/>
          <w:rtl/>
        </w:rPr>
        <w:t>مساعدة البلد في إعـداد خطط التنفيذ السنوية والتقاريـر اللاحقة على النحو المبيـن في التذييل 4- ألف؛</w:t>
      </w:r>
    </w:p>
    <w:p w14:paraId="59402D1D" w14:textId="77777777" w:rsidR="00BB0E5B" w:rsidRPr="000D53F1" w:rsidRDefault="00BB0E5B" w:rsidP="00C148FE">
      <w:pPr>
        <w:pStyle w:val="Heading2"/>
        <w:widowControl/>
        <w:numPr>
          <w:ilvl w:val="0"/>
          <w:numId w:val="40"/>
        </w:numPr>
        <w:tabs>
          <w:tab w:val="num" w:pos="1440"/>
        </w:tabs>
        <w:bidi/>
        <w:ind w:left="1440" w:hanging="720"/>
        <w:rPr>
          <w:sz w:val="26"/>
          <w:szCs w:val="26"/>
        </w:rPr>
      </w:pPr>
      <w:r w:rsidRPr="000D53F1">
        <w:rPr>
          <w:sz w:val="26"/>
          <w:szCs w:val="26"/>
          <w:rtl/>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0E0F86BB" w14:textId="77777777" w:rsidR="00BB0E5B" w:rsidRPr="000D53F1" w:rsidRDefault="00BB0E5B" w:rsidP="00C148FE">
      <w:pPr>
        <w:pStyle w:val="Heading2"/>
        <w:widowControl/>
        <w:numPr>
          <w:ilvl w:val="0"/>
          <w:numId w:val="40"/>
        </w:numPr>
        <w:tabs>
          <w:tab w:val="num" w:pos="1440"/>
        </w:tabs>
        <w:bidi/>
        <w:ind w:left="1440" w:hanging="720"/>
        <w:rPr>
          <w:sz w:val="26"/>
          <w:szCs w:val="26"/>
          <w:rtl/>
        </w:rPr>
      </w:pPr>
      <w:r w:rsidRPr="000D53F1">
        <w:rPr>
          <w:sz w:val="26"/>
          <w:szCs w:val="26"/>
          <w:rtl/>
        </w:rPr>
        <w:lastRenderedPageBreak/>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04B07B92" w14:textId="711C45B4" w:rsidR="00BB0E5B" w:rsidRPr="000D53F1" w:rsidRDefault="00BB0E5B" w:rsidP="00C148FE">
      <w:pPr>
        <w:pStyle w:val="Heading2"/>
        <w:widowControl/>
        <w:numPr>
          <w:ilvl w:val="0"/>
          <w:numId w:val="40"/>
        </w:numPr>
        <w:tabs>
          <w:tab w:val="num" w:pos="1440"/>
        </w:tabs>
        <w:bidi/>
        <w:ind w:left="1440" w:hanging="720"/>
        <w:rPr>
          <w:sz w:val="26"/>
          <w:szCs w:val="26"/>
          <w:rtl/>
        </w:rPr>
      </w:pPr>
      <w:r w:rsidRPr="000D53F1">
        <w:rPr>
          <w:sz w:val="26"/>
          <w:szCs w:val="26"/>
          <w:rtl/>
        </w:rPr>
        <w:t>الوفاء بمتطلبات الإبلاغ الخاصة بتقارير التنفيذ السنوية وخطط التنفيذ والخطة الشاملة على النحو المحدد في التذييل 4- ألف لتقديمها إلى اللجنة التنفيذية</w:t>
      </w:r>
      <w:r w:rsidRPr="000D53F1">
        <w:rPr>
          <w:rFonts w:hint="cs"/>
          <w:sz w:val="26"/>
          <w:szCs w:val="26"/>
          <w:rtl/>
        </w:rPr>
        <w:t>، وينبغي</w:t>
      </w:r>
      <w:r w:rsidRPr="000D53F1">
        <w:rPr>
          <w:sz w:val="26"/>
          <w:szCs w:val="26"/>
          <w:rtl/>
        </w:rPr>
        <w:t xml:space="preserve"> أن يتضمن الأنشطة التي تنفذها الوكال</w:t>
      </w:r>
      <w:r w:rsidR="006511E7">
        <w:rPr>
          <w:rFonts w:hint="cs"/>
          <w:sz w:val="26"/>
          <w:szCs w:val="26"/>
          <w:rtl/>
        </w:rPr>
        <w:t>ة</w:t>
      </w:r>
      <w:r w:rsidRPr="000D53F1">
        <w:rPr>
          <w:sz w:val="26"/>
          <w:szCs w:val="26"/>
          <w:rtl/>
        </w:rPr>
        <w:t xml:space="preserve"> المنفذ</w:t>
      </w:r>
      <w:r w:rsidR="006511E7">
        <w:rPr>
          <w:rFonts w:hint="cs"/>
          <w:sz w:val="26"/>
          <w:szCs w:val="26"/>
          <w:rtl/>
        </w:rPr>
        <w:t>ة</w:t>
      </w:r>
      <w:r w:rsidRPr="000D53F1">
        <w:rPr>
          <w:sz w:val="26"/>
          <w:szCs w:val="26"/>
          <w:rtl/>
        </w:rPr>
        <w:t xml:space="preserve"> المتعاون</w:t>
      </w:r>
      <w:r w:rsidR="006511E7">
        <w:rPr>
          <w:rFonts w:hint="cs"/>
          <w:sz w:val="26"/>
          <w:szCs w:val="26"/>
          <w:rtl/>
        </w:rPr>
        <w:t>ة</w:t>
      </w:r>
      <w:r w:rsidRPr="000D53F1">
        <w:rPr>
          <w:sz w:val="26"/>
          <w:szCs w:val="26"/>
          <w:rtl/>
        </w:rPr>
        <w:t>؛</w:t>
      </w:r>
    </w:p>
    <w:p w14:paraId="01813608" w14:textId="77777777" w:rsidR="00BB0E5B" w:rsidRPr="000D53F1" w:rsidRDefault="00BB0E5B" w:rsidP="00C148FE">
      <w:pPr>
        <w:pStyle w:val="Heading2"/>
        <w:widowControl/>
        <w:numPr>
          <w:ilvl w:val="0"/>
          <w:numId w:val="40"/>
        </w:numPr>
        <w:tabs>
          <w:tab w:val="num" w:pos="1440"/>
        </w:tabs>
        <w:bidi/>
        <w:ind w:left="1440" w:hanging="720"/>
        <w:rPr>
          <w:sz w:val="26"/>
          <w:szCs w:val="26"/>
          <w:rtl/>
        </w:rPr>
      </w:pPr>
      <w:r w:rsidRPr="000D53F1">
        <w:rPr>
          <w:sz w:val="26"/>
          <w:szCs w:val="26"/>
          <w:rtl/>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550287E7" w14:textId="77777777" w:rsidR="00BB0E5B" w:rsidRPr="000D53F1" w:rsidRDefault="00BB0E5B" w:rsidP="00C148FE">
      <w:pPr>
        <w:pStyle w:val="Heading2"/>
        <w:widowControl/>
        <w:numPr>
          <w:ilvl w:val="0"/>
          <w:numId w:val="40"/>
        </w:numPr>
        <w:tabs>
          <w:tab w:val="num" w:pos="1440"/>
        </w:tabs>
        <w:bidi/>
        <w:ind w:left="1440" w:hanging="720"/>
        <w:rPr>
          <w:sz w:val="26"/>
          <w:szCs w:val="26"/>
        </w:rPr>
      </w:pPr>
      <w:r w:rsidRPr="000D53F1">
        <w:rPr>
          <w:sz w:val="26"/>
          <w:szCs w:val="26"/>
          <w:rtl/>
        </w:rPr>
        <w:t>ضمان تنفيذ الخبراء التقنيين المستقلين المؤهّلين للمراجعات التقنيَّة؛</w:t>
      </w:r>
    </w:p>
    <w:p w14:paraId="5D248F32" w14:textId="77777777" w:rsidR="00BB0E5B" w:rsidRPr="000D53F1" w:rsidRDefault="00BB0E5B" w:rsidP="00C148FE">
      <w:pPr>
        <w:pStyle w:val="Heading2"/>
        <w:widowControl/>
        <w:numPr>
          <w:ilvl w:val="0"/>
          <w:numId w:val="40"/>
        </w:numPr>
        <w:tabs>
          <w:tab w:val="num" w:pos="1440"/>
        </w:tabs>
        <w:bidi/>
        <w:ind w:left="1440" w:hanging="720"/>
        <w:rPr>
          <w:sz w:val="26"/>
          <w:szCs w:val="26"/>
        </w:rPr>
      </w:pPr>
      <w:r w:rsidRPr="000D53F1">
        <w:rPr>
          <w:sz w:val="26"/>
          <w:szCs w:val="26"/>
          <w:rtl/>
        </w:rPr>
        <w:t>إجراء مهامّ الإشراف المطلوبة؛</w:t>
      </w:r>
    </w:p>
    <w:p w14:paraId="5E965425" w14:textId="77777777" w:rsidR="00BB0E5B" w:rsidRDefault="00BB0E5B" w:rsidP="00C148FE">
      <w:pPr>
        <w:pStyle w:val="Heading2"/>
        <w:widowControl/>
        <w:numPr>
          <w:ilvl w:val="0"/>
          <w:numId w:val="40"/>
        </w:numPr>
        <w:tabs>
          <w:tab w:val="num" w:pos="1440"/>
        </w:tabs>
        <w:bidi/>
        <w:ind w:left="1440" w:hanging="720"/>
        <w:rPr>
          <w:sz w:val="26"/>
          <w:szCs w:val="26"/>
          <w:rtl/>
        </w:rPr>
      </w:pPr>
      <w:r w:rsidRPr="000D53F1">
        <w:rPr>
          <w:sz w:val="26"/>
          <w:szCs w:val="26"/>
          <w:rtl/>
        </w:rPr>
        <w:t>ضمان وجود آليّة تشغيلية تمكّن من تنفيذ خطة التنفيذ بطريقة فعالة ومتسمة بالشفافية والإبلاغ الدقيق عن البيانات؛</w:t>
      </w:r>
    </w:p>
    <w:p w14:paraId="28E3479D" w14:textId="48A8AF1C" w:rsidR="006511E7" w:rsidRPr="006511E7" w:rsidRDefault="006511E7" w:rsidP="00C148FE">
      <w:pPr>
        <w:pStyle w:val="Heading2"/>
        <w:widowControl/>
        <w:numPr>
          <w:ilvl w:val="0"/>
          <w:numId w:val="40"/>
        </w:numPr>
        <w:tabs>
          <w:tab w:val="num" w:pos="1440"/>
        </w:tabs>
        <w:bidi/>
        <w:ind w:left="1440" w:hanging="720"/>
        <w:rPr>
          <w:sz w:val="26"/>
          <w:szCs w:val="26"/>
          <w:rtl/>
        </w:rPr>
      </w:pPr>
      <w:r w:rsidRPr="006511E7">
        <w:rPr>
          <w:sz w:val="26"/>
          <w:szCs w:val="26"/>
          <w:rtl/>
        </w:rPr>
        <w:t xml:space="preserve">تنسيق أنشطة </w:t>
      </w:r>
      <w:r>
        <w:rPr>
          <w:rFonts w:hint="cs"/>
          <w:sz w:val="26"/>
          <w:szCs w:val="26"/>
          <w:rtl/>
        </w:rPr>
        <w:t>الوكالة المنفذة</w:t>
      </w:r>
      <w:r w:rsidRPr="006511E7">
        <w:rPr>
          <w:sz w:val="26"/>
          <w:szCs w:val="26"/>
          <w:rtl/>
        </w:rPr>
        <w:t xml:space="preserve"> المتعاونة، وضمان التسلسل المناسب للأنشطة؛</w:t>
      </w:r>
    </w:p>
    <w:p w14:paraId="4826E742" w14:textId="7B1A0869" w:rsidR="00BB0E5B" w:rsidRPr="000D53F1" w:rsidRDefault="00BB0E5B" w:rsidP="00C148FE">
      <w:pPr>
        <w:pStyle w:val="Heading2"/>
        <w:widowControl/>
        <w:numPr>
          <w:ilvl w:val="0"/>
          <w:numId w:val="40"/>
        </w:numPr>
        <w:tabs>
          <w:tab w:val="num" w:pos="1440"/>
        </w:tabs>
        <w:bidi/>
        <w:ind w:left="1440" w:hanging="720"/>
        <w:rPr>
          <w:sz w:val="26"/>
          <w:szCs w:val="26"/>
        </w:rPr>
      </w:pPr>
      <w:r w:rsidRPr="000D53F1">
        <w:rPr>
          <w:sz w:val="26"/>
          <w:szCs w:val="26"/>
          <w:rtl/>
        </w:rPr>
        <w:t>في حالة خفض التمويل نتيجة عدم الامتثال وفقا للفقرة 11 من الاتفاق، تحديد، بالتشاور مع البلد</w:t>
      </w:r>
      <w:r w:rsidRPr="000D53F1">
        <w:rPr>
          <w:rFonts w:hint="cs"/>
          <w:sz w:val="26"/>
          <w:szCs w:val="26"/>
          <w:rtl/>
        </w:rPr>
        <w:t xml:space="preserve"> </w:t>
      </w:r>
      <w:r w:rsidR="006511E7">
        <w:rPr>
          <w:rFonts w:hint="cs"/>
          <w:sz w:val="26"/>
          <w:szCs w:val="26"/>
          <w:rtl/>
        </w:rPr>
        <w:t>و</w:t>
      </w:r>
      <w:r w:rsidR="006511E7" w:rsidRPr="000D53F1">
        <w:rPr>
          <w:sz w:val="26"/>
          <w:szCs w:val="26"/>
          <w:rtl/>
        </w:rPr>
        <w:t>الوكال</w:t>
      </w:r>
      <w:r w:rsidR="006511E7">
        <w:rPr>
          <w:rFonts w:hint="cs"/>
          <w:sz w:val="26"/>
          <w:szCs w:val="26"/>
          <w:rtl/>
        </w:rPr>
        <w:t>ة</w:t>
      </w:r>
      <w:r w:rsidR="006511E7" w:rsidRPr="000D53F1">
        <w:rPr>
          <w:sz w:val="26"/>
          <w:szCs w:val="26"/>
          <w:rtl/>
        </w:rPr>
        <w:t xml:space="preserve"> المنفذ</w:t>
      </w:r>
      <w:r w:rsidR="006511E7">
        <w:rPr>
          <w:rFonts w:hint="cs"/>
          <w:sz w:val="26"/>
          <w:szCs w:val="26"/>
          <w:rtl/>
        </w:rPr>
        <w:t>ة</w:t>
      </w:r>
      <w:r w:rsidR="006511E7" w:rsidRPr="000D53F1">
        <w:rPr>
          <w:sz w:val="26"/>
          <w:szCs w:val="26"/>
          <w:rtl/>
        </w:rPr>
        <w:t xml:space="preserve"> المتعاون</w:t>
      </w:r>
      <w:r w:rsidR="006511E7">
        <w:rPr>
          <w:rFonts w:hint="cs"/>
          <w:sz w:val="26"/>
          <w:szCs w:val="26"/>
          <w:rtl/>
        </w:rPr>
        <w:t>ة</w:t>
      </w:r>
      <w:r w:rsidRPr="000D53F1">
        <w:rPr>
          <w:sz w:val="26"/>
          <w:szCs w:val="26"/>
          <w:rtl/>
        </w:rPr>
        <w:t>، تخصيص التخفيضات لمختلف بنود الميزانية ولتمويل الوكالة المنفذة الرئيسية</w:t>
      </w:r>
      <w:r w:rsidRPr="000D53F1">
        <w:rPr>
          <w:rFonts w:hint="cs"/>
          <w:sz w:val="26"/>
          <w:szCs w:val="26"/>
          <w:rtl/>
        </w:rPr>
        <w:t xml:space="preserve"> </w:t>
      </w:r>
      <w:r>
        <w:rPr>
          <w:rFonts w:hint="cs"/>
          <w:sz w:val="26"/>
          <w:szCs w:val="26"/>
          <w:rtl/>
        </w:rPr>
        <w:t>و</w:t>
      </w:r>
      <w:r w:rsidR="006511E7">
        <w:rPr>
          <w:rFonts w:hint="cs"/>
          <w:sz w:val="26"/>
          <w:szCs w:val="26"/>
          <w:rtl/>
        </w:rPr>
        <w:t>ال</w:t>
      </w:r>
      <w:r w:rsidRPr="000D53F1">
        <w:rPr>
          <w:rFonts w:hint="cs"/>
          <w:sz w:val="26"/>
          <w:szCs w:val="26"/>
          <w:rtl/>
        </w:rPr>
        <w:t xml:space="preserve">وكالة </w:t>
      </w:r>
      <w:r w:rsidR="006511E7">
        <w:rPr>
          <w:rFonts w:hint="cs"/>
          <w:sz w:val="26"/>
          <w:szCs w:val="26"/>
          <w:rtl/>
        </w:rPr>
        <w:t>ال</w:t>
      </w:r>
      <w:r w:rsidRPr="000D53F1">
        <w:rPr>
          <w:sz w:val="26"/>
          <w:szCs w:val="26"/>
          <w:rtl/>
        </w:rPr>
        <w:t>منفذ</w:t>
      </w:r>
      <w:r w:rsidRPr="000D53F1">
        <w:rPr>
          <w:rFonts w:hint="cs"/>
          <w:sz w:val="26"/>
          <w:szCs w:val="26"/>
          <w:rtl/>
        </w:rPr>
        <w:t>ة</w:t>
      </w:r>
      <w:r w:rsidR="006511E7">
        <w:rPr>
          <w:rFonts w:hint="cs"/>
          <w:sz w:val="26"/>
          <w:szCs w:val="26"/>
          <w:rtl/>
        </w:rPr>
        <w:t xml:space="preserve"> ال</w:t>
      </w:r>
      <w:r w:rsidRPr="000D53F1">
        <w:rPr>
          <w:sz w:val="26"/>
          <w:szCs w:val="26"/>
          <w:rtl/>
        </w:rPr>
        <w:t>متعاون</w:t>
      </w:r>
      <w:r w:rsidRPr="000D53F1">
        <w:rPr>
          <w:rFonts w:hint="cs"/>
          <w:sz w:val="26"/>
          <w:szCs w:val="26"/>
          <w:rtl/>
        </w:rPr>
        <w:t>ة</w:t>
      </w:r>
      <w:r w:rsidRPr="000D53F1">
        <w:rPr>
          <w:sz w:val="26"/>
          <w:szCs w:val="26"/>
          <w:rtl/>
        </w:rPr>
        <w:t>؛</w:t>
      </w:r>
    </w:p>
    <w:p w14:paraId="1782A453" w14:textId="77777777" w:rsidR="00BB0E5B" w:rsidRPr="000D53F1" w:rsidRDefault="00BB0E5B" w:rsidP="00C148FE">
      <w:pPr>
        <w:pStyle w:val="Heading2"/>
        <w:widowControl/>
        <w:numPr>
          <w:ilvl w:val="0"/>
          <w:numId w:val="40"/>
        </w:numPr>
        <w:tabs>
          <w:tab w:val="num" w:pos="1440"/>
        </w:tabs>
        <w:bidi/>
        <w:ind w:left="1440" w:hanging="720"/>
        <w:rPr>
          <w:sz w:val="26"/>
          <w:szCs w:val="26"/>
        </w:rPr>
      </w:pPr>
      <w:r w:rsidRPr="000D53F1">
        <w:rPr>
          <w:sz w:val="26"/>
          <w:szCs w:val="26"/>
          <w:rtl/>
        </w:rPr>
        <w:t>ضمان أنَّ المبالغ المدفوعة للبلد يُستند فيها إلى استعمال المؤشرات؛</w:t>
      </w:r>
    </w:p>
    <w:p w14:paraId="09E6B35C" w14:textId="77777777" w:rsidR="00BB0E5B" w:rsidRDefault="00BB0E5B" w:rsidP="00C148FE">
      <w:pPr>
        <w:pStyle w:val="Heading2"/>
        <w:widowControl/>
        <w:numPr>
          <w:ilvl w:val="0"/>
          <w:numId w:val="40"/>
        </w:numPr>
        <w:tabs>
          <w:tab w:val="num" w:pos="1440"/>
        </w:tabs>
        <w:bidi/>
        <w:ind w:left="1440" w:hanging="720"/>
        <w:rPr>
          <w:sz w:val="26"/>
          <w:szCs w:val="26"/>
          <w:rtl/>
        </w:rPr>
      </w:pPr>
      <w:r w:rsidRPr="000D53F1">
        <w:rPr>
          <w:sz w:val="26"/>
          <w:szCs w:val="26"/>
          <w:rtl/>
        </w:rPr>
        <w:t>تقديم المساعدة فيما يتعلق بدعم السياسات العامة والدعم الإداري والتقني عند الطلب</w:t>
      </w:r>
      <w:r w:rsidRPr="000D53F1">
        <w:rPr>
          <w:rFonts w:hint="cs"/>
          <w:sz w:val="26"/>
          <w:szCs w:val="26"/>
          <w:rtl/>
        </w:rPr>
        <w:t>؛</w:t>
      </w:r>
    </w:p>
    <w:p w14:paraId="410ECB1A" w14:textId="3FAEA47D" w:rsidR="00243B56" w:rsidRPr="00E13C10" w:rsidRDefault="00243B56" w:rsidP="00C148FE">
      <w:pPr>
        <w:pStyle w:val="Heading2"/>
        <w:widowControl/>
        <w:numPr>
          <w:ilvl w:val="0"/>
          <w:numId w:val="40"/>
        </w:numPr>
        <w:tabs>
          <w:tab w:val="num" w:pos="1440"/>
        </w:tabs>
        <w:bidi/>
        <w:ind w:left="1440" w:hanging="720"/>
        <w:rPr>
          <w:sz w:val="26"/>
          <w:szCs w:val="26"/>
          <w:rtl/>
        </w:rPr>
      </w:pPr>
      <w:r w:rsidRPr="00243B56">
        <w:rPr>
          <w:sz w:val="26"/>
          <w:szCs w:val="26"/>
          <w:rtl/>
        </w:rPr>
        <w:t xml:space="preserve">التوصل إلى توافق في الآراء مع </w:t>
      </w:r>
      <w:r w:rsidR="00E13C10">
        <w:rPr>
          <w:rFonts w:hint="cs"/>
          <w:sz w:val="26"/>
          <w:szCs w:val="26"/>
          <w:rtl/>
        </w:rPr>
        <w:t>الوكالة المنفذة المتعاونة</w:t>
      </w:r>
      <w:r w:rsidRPr="00243B56">
        <w:rPr>
          <w:sz w:val="26"/>
          <w:szCs w:val="26"/>
          <w:rtl/>
        </w:rPr>
        <w:t xml:space="preserve"> بشأن أي</w:t>
      </w:r>
      <w:r w:rsidR="00E13C10">
        <w:rPr>
          <w:rFonts w:hint="cs"/>
          <w:sz w:val="26"/>
          <w:szCs w:val="26"/>
          <w:rtl/>
        </w:rPr>
        <w:t>ة</w:t>
      </w:r>
      <w:r w:rsidRPr="00243B56">
        <w:rPr>
          <w:sz w:val="26"/>
          <w:szCs w:val="26"/>
          <w:rtl/>
        </w:rPr>
        <w:t xml:space="preserve"> ترتيبات تخطيط</w:t>
      </w:r>
      <w:r w:rsidR="00E13C10">
        <w:rPr>
          <w:rFonts w:hint="cs"/>
          <w:sz w:val="26"/>
          <w:szCs w:val="26"/>
          <w:rtl/>
        </w:rPr>
        <w:t>،</w:t>
      </w:r>
      <w:r w:rsidRPr="00243B56">
        <w:rPr>
          <w:sz w:val="26"/>
          <w:szCs w:val="26"/>
          <w:rtl/>
        </w:rPr>
        <w:t xml:space="preserve"> وتنسيق</w:t>
      </w:r>
      <w:r w:rsidR="00E13C10">
        <w:rPr>
          <w:rFonts w:hint="cs"/>
          <w:sz w:val="26"/>
          <w:szCs w:val="26"/>
          <w:rtl/>
        </w:rPr>
        <w:t>،</w:t>
      </w:r>
      <w:r w:rsidRPr="00243B56">
        <w:rPr>
          <w:sz w:val="26"/>
          <w:szCs w:val="26"/>
          <w:rtl/>
        </w:rPr>
        <w:t xml:space="preserve"> </w:t>
      </w:r>
      <w:r w:rsidR="00E13C10">
        <w:rPr>
          <w:rFonts w:hint="cs"/>
          <w:sz w:val="26"/>
          <w:szCs w:val="26"/>
          <w:rtl/>
        </w:rPr>
        <w:t>وإبلاغ</w:t>
      </w:r>
      <w:r w:rsidRPr="00243B56">
        <w:rPr>
          <w:sz w:val="26"/>
          <w:szCs w:val="26"/>
          <w:rtl/>
        </w:rPr>
        <w:t xml:space="preserve"> لازمة لتيسير تنفيذ الخطة؛</w:t>
      </w:r>
    </w:p>
    <w:p w14:paraId="727B9487" w14:textId="6423AB8E" w:rsidR="00BB0E5B" w:rsidRPr="000D53F1" w:rsidRDefault="00BB0E5B" w:rsidP="00C148FE">
      <w:pPr>
        <w:pStyle w:val="Heading2"/>
        <w:widowControl/>
        <w:numPr>
          <w:ilvl w:val="0"/>
          <w:numId w:val="40"/>
        </w:numPr>
        <w:tabs>
          <w:tab w:val="num" w:pos="1440"/>
        </w:tabs>
        <w:bidi/>
        <w:ind w:left="1440" w:hanging="720"/>
        <w:rPr>
          <w:sz w:val="26"/>
          <w:szCs w:val="26"/>
        </w:rPr>
      </w:pPr>
      <w:r w:rsidRPr="000D53F1">
        <w:rPr>
          <w:sz w:val="26"/>
          <w:szCs w:val="26"/>
          <w:rtl/>
        </w:rPr>
        <w:t xml:space="preserve">الإفراج </w:t>
      </w:r>
      <w:r w:rsidRPr="000D53F1">
        <w:rPr>
          <w:rFonts w:hint="cs"/>
          <w:sz w:val="26"/>
          <w:szCs w:val="26"/>
          <w:rtl/>
        </w:rPr>
        <w:t>عن</w:t>
      </w:r>
      <w:r w:rsidRPr="000D53F1">
        <w:rPr>
          <w:sz w:val="26"/>
          <w:szCs w:val="26"/>
          <w:rtl/>
        </w:rPr>
        <w:t xml:space="preserve"> </w:t>
      </w:r>
      <w:r w:rsidRPr="000D53F1">
        <w:rPr>
          <w:rFonts w:hint="cs"/>
          <w:sz w:val="26"/>
          <w:szCs w:val="26"/>
          <w:rtl/>
        </w:rPr>
        <w:t>ا</w:t>
      </w:r>
      <w:r w:rsidRPr="000D53F1">
        <w:rPr>
          <w:sz w:val="26"/>
          <w:szCs w:val="26"/>
          <w:rtl/>
        </w:rPr>
        <w:t>لأموال ا</w:t>
      </w:r>
      <w:r w:rsidRPr="000D53F1">
        <w:rPr>
          <w:rFonts w:hint="cs"/>
          <w:sz w:val="26"/>
          <w:szCs w:val="26"/>
          <w:rtl/>
        </w:rPr>
        <w:t>ل</w:t>
      </w:r>
      <w:r w:rsidRPr="000D53F1">
        <w:rPr>
          <w:sz w:val="26"/>
          <w:szCs w:val="26"/>
          <w:rtl/>
        </w:rPr>
        <w:t>بلد المشارك/</w:t>
      </w:r>
      <w:r w:rsidR="00E13C10">
        <w:rPr>
          <w:rFonts w:hint="cs"/>
          <w:sz w:val="26"/>
          <w:szCs w:val="26"/>
          <w:rtl/>
        </w:rPr>
        <w:t>المؤسسات</w:t>
      </w:r>
      <w:r w:rsidRPr="000D53F1">
        <w:rPr>
          <w:sz w:val="26"/>
          <w:szCs w:val="26"/>
          <w:rtl/>
        </w:rPr>
        <w:t xml:space="preserve"> المشاركة </w:t>
      </w:r>
      <w:r w:rsidRPr="000D53F1">
        <w:rPr>
          <w:rFonts w:hint="cs"/>
          <w:sz w:val="26"/>
          <w:szCs w:val="26"/>
          <w:rtl/>
        </w:rPr>
        <w:t xml:space="preserve">في الوقت المناسب </w:t>
      </w:r>
      <w:r w:rsidRPr="000D53F1">
        <w:rPr>
          <w:sz w:val="26"/>
          <w:szCs w:val="26"/>
          <w:rtl/>
        </w:rPr>
        <w:t xml:space="preserve">لاستكمال الأنشطة </w:t>
      </w:r>
      <w:r w:rsidRPr="000D53F1">
        <w:rPr>
          <w:rFonts w:hint="cs"/>
          <w:sz w:val="26"/>
          <w:szCs w:val="26"/>
          <w:rtl/>
        </w:rPr>
        <w:t>المتعلقة</w:t>
      </w:r>
      <w:r w:rsidRPr="000D53F1">
        <w:rPr>
          <w:sz w:val="26"/>
          <w:szCs w:val="26"/>
          <w:rtl/>
        </w:rPr>
        <w:t xml:space="preserve"> بالمشروع.</w:t>
      </w:r>
    </w:p>
    <w:p w14:paraId="09FE0385" w14:textId="77777777" w:rsidR="00BB0E5B" w:rsidRDefault="00BB0E5B" w:rsidP="00C148FE">
      <w:pPr>
        <w:numPr>
          <w:ilvl w:val="0"/>
          <w:numId w:val="17"/>
        </w:numPr>
        <w:bidi/>
        <w:spacing w:after="240" w:line="288" w:lineRule="auto"/>
        <w:ind w:left="4" w:hanging="4"/>
        <w:rPr>
          <w:sz w:val="26"/>
          <w:szCs w:val="26"/>
          <w:lang w:val="en-US"/>
        </w:rPr>
      </w:pPr>
      <w:r w:rsidRPr="006303BC">
        <w:rPr>
          <w:sz w:val="26"/>
          <w:szCs w:val="26"/>
          <w:rtl/>
          <w:lang w:val="en-US"/>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بالفقـرة الفرعيـة 5(ب) من الاتفـاق والفقرة الفرعيـة 1(ب) من التذييـل 4-ألف.</w:t>
      </w:r>
    </w:p>
    <w:p w14:paraId="70D9BE2F" w14:textId="77777777" w:rsidR="00BB0E5B" w:rsidRPr="000D53F1" w:rsidRDefault="00BB0E5B" w:rsidP="00BB0E5B">
      <w:pPr>
        <w:keepNext/>
        <w:widowControl w:val="0"/>
        <w:bidi/>
        <w:spacing w:after="240"/>
        <w:outlineLvl w:val="0"/>
        <w:rPr>
          <w:b/>
          <w:bCs/>
          <w:sz w:val="26"/>
          <w:szCs w:val="26"/>
        </w:rPr>
      </w:pPr>
      <w:r w:rsidRPr="000D53F1">
        <w:rPr>
          <w:rFonts w:hint="cs"/>
          <w:b/>
          <w:bCs/>
          <w:sz w:val="26"/>
          <w:szCs w:val="26"/>
          <w:rtl/>
        </w:rPr>
        <w:t>التذييل</w:t>
      </w:r>
      <w:r w:rsidRPr="000D53F1">
        <w:rPr>
          <w:b/>
          <w:bCs/>
          <w:sz w:val="26"/>
          <w:szCs w:val="26"/>
          <w:rtl/>
        </w:rPr>
        <w:t xml:space="preserve"> 6-ب</w:t>
      </w:r>
      <w:r w:rsidRPr="000D53F1">
        <w:rPr>
          <w:rFonts w:hint="cs"/>
          <w:b/>
          <w:bCs/>
          <w:sz w:val="26"/>
          <w:szCs w:val="26"/>
          <w:rtl/>
        </w:rPr>
        <w:t>اء</w:t>
      </w:r>
      <w:r w:rsidRPr="000D53F1">
        <w:rPr>
          <w:b/>
          <w:bCs/>
          <w:sz w:val="26"/>
          <w:szCs w:val="26"/>
          <w:rtl/>
        </w:rPr>
        <w:t>: دور الوكالتين المنفذتين المتعاونتين</w:t>
      </w:r>
    </w:p>
    <w:p w14:paraId="6C620C1B" w14:textId="77777777" w:rsidR="00BB0E5B" w:rsidRPr="000D53F1" w:rsidRDefault="00BB0E5B" w:rsidP="00C148FE">
      <w:pPr>
        <w:pStyle w:val="Heading1"/>
        <w:numPr>
          <w:ilvl w:val="0"/>
          <w:numId w:val="19"/>
        </w:numPr>
        <w:tabs>
          <w:tab w:val="num" w:pos="0"/>
          <w:tab w:val="num" w:pos="360"/>
          <w:tab w:val="right" w:pos="720"/>
          <w:tab w:val="num" w:pos="1440"/>
        </w:tabs>
        <w:bidi/>
        <w:ind w:left="0" w:firstLine="0"/>
        <w:rPr>
          <w:sz w:val="30"/>
          <w:szCs w:val="26"/>
        </w:rPr>
      </w:pPr>
      <w:r w:rsidRPr="000D53F1">
        <w:rPr>
          <w:sz w:val="30"/>
          <w:szCs w:val="26"/>
          <w:rtl/>
        </w:rPr>
        <w:t>تتولى الوكال</w:t>
      </w:r>
      <w:r w:rsidRPr="000D53F1">
        <w:rPr>
          <w:rFonts w:hint="cs"/>
          <w:sz w:val="30"/>
          <w:szCs w:val="26"/>
          <w:rtl/>
        </w:rPr>
        <w:t>ة</w:t>
      </w:r>
      <w:r w:rsidRPr="000D53F1">
        <w:rPr>
          <w:sz w:val="30"/>
          <w:szCs w:val="26"/>
          <w:rtl/>
        </w:rPr>
        <w:t xml:space="preserve"> المنفذ</w:t>
      </w:r>
      <w:r w:rsidRPr="000D53F1">
        <w:rPr>
          <w:rFonts w:hint="cs"/>
          <w:sz w:val="30"/>
          <w:szCs w:val="26"/>
          <w:rtl/>
        </w:rPr>
        <w:t>ة</w:t>
      </w:r>
      <w:r w:rsidRPr="000D53F1">
        <w:rPr>
          <w:sz w:val="30"/>
          <w:szCs w:val="26"/>
          <w:rtl/>
        </w:rPr>
        <w:t xml:space="preserve"> المتعاون</w:t>
      </w:r>
      <w:r w:rsidRPr="000D53F1">
        <w:rPr>
          <w:rFonts w:hint="cs"/>
          <w:sz w:val="30"/>
          <w:szCs w:val="26"/>
          <w:rtl/>
        </w:rPr>
        <w:t>ة</w:t>
      </w:r>
      <w:r w:rsidRPr="000D53F1">
        <w:rPr>
          <w:sz w:val="30"/>
          <w:szCs w:val="26"/>
          <w:rtl/>
        </w:rPr>
        <w:t xml:space="preserve"> مسؤولية </w:t>
      </w:r>
      <w:r w:rsidRPr="000D53F1">
        <w:rPr>
          <w:rFonts w:hint="cs"/>
          <w:sz w:val="30"/>
          <w:szCs w:val="26"/>
          <w:rtl/>
        </w:rPr>
        <w:t>الاضطلاع ب</w:t>
      </w:r>
      <w:r w:rsidRPr="000D53F1">
        <w:rPr>
          <w:sz w:val="30"/>
          <w:szCs w:val="26"/>
          <w:rtl/>
        </w:rPr>
        <w:t xml:space="preserve">مجموعة من الأنشطة. </w:t>
      </w:r>
      <w:r w:rsidRPr="000D53F1">
        <w:rPr>
          <w:rFonts w:hint="cs"/>
          <w:sz w:val="30"/>
          <w:szCs w:val="26"/>
          <w:rtl/>
        </w:rPr>
        <w:t>وتُحدد</w:t>
      </w:r>
      <w:r w:rsidRPr="000D53F1">
        <w:rPr>
          <w:sz w:val="30"/>
          <w:szCs w:val="26"/>
          <w:rtl/>
        </w:rPr>
        <w:t xml:space="preserve"> هذه الأنشطة</w:t>
      </w:r>
      <w:r w:rsidRPr="000D53F1">
        <w:rPr>
          <w:rFonts w:hint="cs"/>
          <w:sz w:val="30"/>
          <w:szCs w:val="26"/>
          <w:rtl/>
        </w:rPr>
        <w:t xml:space="preserve"> في الخطة</w:t>
      </w:r>
      <w:r w:rsidRPr="000D53F1">
        <w:rPr>
          <w:sz w:val="30"/>
          <w:szCs w:val="26"/>
          <w:rtl/>
        </w:rPr>
        <w:t>، بما في ذلك على الأقل ما يلي:</w:t>
      </w:r>
    </w:p>
    <w:p w14:paraId="08774B64" w14:textId="77777777" w:rsidR="00BB0E5B" w:rsidRPr="000D53F1" w:rsidRDefault="00BB0E5B" w:rsidP="00C148FE">
      <w:pPr>
        <w:pStyle w:val="Heading2"/>
        <w:widowControl/>
        <w:numPr>
          <w:ilvl w:val="0"/>
          <w:numId w:val="20"/>
        </w:numPr>
        <w:tabs>
          <w:tab w:val="num" w:pos="0"/>
          <w:tab w:val="num" w:pos="360"/>
        </w:tabs>
        <w:bidi/>
        <w:ind w:left="1440" w:hanging="720"/>
        <w:rPr>
          <w:sz w:val="26"/>
          <w:szCs w:val="26"/>
        </w:rPr>
      </w:pPr>
      <w:r w:rsidRPr="000D53F1">
        <w:rPr>
          <w:rFonts w:hint="cs"/>
          <w:sz w:val="26"/>
          <w:szCs w:val="26"/>
          <w:rtl/>
        </w:rPr>
        <w:t>تق</w:t>
      </w:r>
      <w:r w:rsidRPr="000D53F1">
        <w:rPr>
          <w:sz w:val="26"/>
          <w:szCs w:val="26"/>
          <w:rtl/>
        </w:rPr>
        <w:t xml:space="preserve">ديم المساعدة </w:t>
      </w:r>
      <w:r w:rsidRPr="000D53F1">
        <w:rPr>
          <w:rFonts w:hint="cs"/>
          <w:sz w:val="26"/>
          <w:szCs w:val="26"/>
          <w:rtl/>
        </w:rPr>
        <w:t>ل</w:t>
      </w:r>
      <w:r w:rsidRPr="000D53F1">
        <w:rPr>
          <w:sz w:val="26"/>
          <w:szCs w:val="26"/>
          <w:rtl/>
        </w:rPr>
        <w:t>وضع السياسات عند الحاجة؛</w:t>
      </w:r>
    </w:p>
    <w:p w14:paraId="6393FE3D" w14:textId="77777777" w:rsidR="00BB0E5B" w:rsidRPr="000D53F1" w:rsidRDefault="00BB0E5B" w:rsidP="00C148FE">
      <w:pPr>
        <w:pStyle w:val="Heading2"/>
        <w:widowControl/>
        <w:numPr>
          <w:ilvl w:val="0"/>
          <w:numId w:val="20"/>
        </w:numPr>
        <w:tabs>
          <w:tab w:val="num" w:pos="0"/>
          <w:tab w:val="num" w:pos="360"/>
        </w:tabs>
        <w:bidi/>
        <w:ind w:left="1440" w:hanging="720"/>
        <w:rPr>
          <w:sz w:val="26"/>
          <w:szCs w:val="26"/>
        </w:rPr>
      </w:pPr>
      <w:r w:rsidRPr="000D53F1">
        <w:rPr>
          <w:sz w:val="26"/>
          <w:szCs w:val="26"/>
          <w:rtl/>
        </w:rPr>
        <w:lastRenderedPageBreak/>
        <w:t xml:space="preserve">مساعدة </w:t>
      </w:r>
      <w:r w:rsidRPr="000D53F1">
        <w:rPr>
          <w:rFonts w:hint="cs"/>
          <w:sz w:val="26"/>
          <w:szCs w:val="26"/>
          <w:rtl/>
        </w:rPr>
        <w:t>البلد</w:t>
      </w:r>
      <w:r w:rsidRPr="000D53F1">
        <w:rPr>
          <w:sz w:val="26"/>
          <w:szCs w:val="26"/>
          <w:rtl/>
        </w:rPr>
        <w:t xml:space="preserve"> في تنفيذ وتقييم الأنشطة التي تمولها الوكال</w:t>
      </w:r>
      <w:r w:rsidRPr="000D53F1">
        <w:rPr>
          <w:rFonts w:hint="cs"/>
          <w:sz w:val="26"/>
          <w:szCs w:val="26"/>
          <w:rtl/>
        </w:rPr>
        <w:t>ة</w:t>
      </w:r>
      <w:r w:rsidRPr="000D53F1">
        <w:rPr>
          <w:sz w:val="26"/>
          <w:szCs w:val="26"/>
          <w:rtl/>
        </w:rPr>
        <w:t xml:space="preserve"> المنفذ</w:t>
      </w:r>
      <w:r w:rsidRPr="000D53F1">
        <w:rPr>
          <w:rFonts w:hint="cs"/>
          <w:sz w:val="26"/>
          <w:szCs w:val="26"/>
          <w:rtl/>
        </w:rPr>
        <w:t>ة</w:t>
      </w:r>
      <w:r w:rsidRPr="000D53F1">
        <w:rPr>
          <w:sz w:val="26"/>
          <w:szCs w:val="26"/>
          <w:rtl/>
        </w:rPr>
        <w:t xml:space="preserve"> المتعاون</w:t>
      </w:r>
      <w:r w:rsidRPr="000D53F1">
        <w:rPr>
          <w:rFonts w:hint="cs"/>
          <w:sz w:val="26"/>
          <w:szCs w:val="26"/>
          <w:rtl/>
        </w:rPr>
        <w:t>ة</w:t>
      </w:r>
      <w:r w:rsidRPr="000D53F1">
        <w:rPr>
          <w:sz w:val="26"/>
          <w:szCs w:val="26"/>
          <w:rtl/>
        </w:rPr>
        <w:t>، والرجوع إلى الوكالة المنفذة الرئيسية لضمان تسلسل منسق</w:t>
      </w:r>
      <w:r w:rsidRPr="000D53F1">
        <w:rPr>
          <w:rFonts w:hint="cs"/>
          <w:sz w:val="26"/>
          <w:szCs w:val="26"/>
          <w:rtl/>
        </w:rPr>
        <w:t xml:space="preserve"> في ا</w:t>
      </w:r>
      <w:r w:rsidRPr="000D53F1">
        <w:rPr>
          <w:sz w:val="26"/>
          <w:szCs w:val="26"/>
          <w:rtl/>
        </w:rPr>
        <w:t>لأنشطة؛</w:t>
      </w:r>
    </w:p>
    <w:p w14:paraId="3F8D4BDE" w14:textId="77777777" w:rsidR="00BB0E5B" w:rsidRPr="000D53F1" w:rsidRDefault="00BB0E5B" w:rsidP="00C148FE">
      <w:pPr>
        <w:pStyle w:val="Heading2"/>
        <w:widowControl/>
        <w:numPr>
          <w:ilvl w:val="0"/>
          <w:numId w:val="20"/>
        </w:numPr>
        <w:tabs>
          <w:tab w:val="num" w:pos="0"/>
          <w:tab w:val="num" w:pos="360"/>
        </w:tabs>
        <w:bidi/>
        <w:ind w:left="1440" w:hanging="720"/>
        <w:rPr>
          <w:sz w:val="26"/>
          <w:szCs w:val="26"/>
        </w:rPr>
      </w:pPr>
      <w:r w:rsidRPr="000D53F1">
        <w:rPr>
          <w:sz w:val="26"/>
          <w:szCs w:val="26"/>
          <w:rtl/>
        </w:rPr>
        <w:t>تقديم تقارير إلى الوكالة المنفذة الرئيسية حول هذه الأنشطة، لإدراجها في التقارير الموحدة وفق</w:t>
      </w:r>
      <w:r w:rsidRPr="000D53F1">
        <w:rPr>
          <w:rFonts w:hint="cs"/>
          <w:sz w:val="26"/>
          <w:szCs w:val="26"/>
          <w:rtl/>
        </w:rPr>
        <w:t>اً</w:t>
      </w:r>
      <w:r w:rsidRPr="000D53F1">
        <w:rPr>
          <w:sz w:val="26"/>
          <w:szCs w:val="26"/>
          <w:rtl/>
        </w:rPr>
        <w:t xml:space="preserve"> </w:t>
      </w:r>
      <w:r w:rsidRPr="000D53F1">
        <w:rPr>
          <w:rFonts w:hint="cs"/>
          <w:sz w:val="26"/>
          <w:szCs w:val="26"/>
          <w:rtl/>
        </w:rPr>
        <w:t>للتذييل 4-ألف؛ و</w:t>
      </w:r>
    </w:p>
    <w:p w14:paraId="2AA45818" w14:textId="77777777" w:rsidR="00BB0E5B" w:rsidRPr="000D53F1" w:rsidRDefault="00BB0E5B" w:rsidP="00C148FE">
      <w:pPr>
        <w:pStyle w:val="Heading2"/>
        <w:widowControl/>
        <w:numPr>
          <w:ilvl w:val="0"/>
          <w:numId w:val="20"/>
        </w:numPr>
        <w:tabs>
          <w:tab w:val="num" w:pos="0"/>
          <w:tab w:val="num" w:pos="360"/>
        </w:tabs>
        <w:bidi/>
        <w:ind w:left="1440" w:hanging="720"/>
        <w:rPr>
          <w:sz w:val="26"/>
          <w:szCs w:val="26"/>
          <w:rtl/>
        </w:rPr>
      </w:pPr>
      <w:r w:rsidRPr="000D53F1">
        <w:rPr>
          <w:sz w:val="26"/>
          <w:szCs w:val="26"/>
          <w:rtl/>
        </w:rPr>
        <w:t xml:space="preserve">التوصل إلى توافق في الآراء مع الوكالة المنفذة الرئيسية بشأن أي ترتيبات </w:t>
      </w:r>
      <w:r w:rsidRPr="000D53F1">
        <w:rPr>
          <w:rFonts w:hint="cs"/>
          <w:sz w:val="26"/>
          <w:szCs w:val="26"/>
          <w:rtl/>
        </w:rPr>
        <w:t>لل</w:t>
      </w:r>
      <w:r w:rsidRPr="000D53F1">
        <w:rPr>
          <w:sz w:val="26"/>
          <w:szCs w:val="26"/>
          <w:rtl/>
        </w:rPr>
        <w:t>تخطيط و</w:t>
      </w:r>
      <w:r w:rsidRPr="000D53F1">
        <w:rPr>
          <w:rFonts w:hint="cs"/>
          <w:sz w:val="26"/>
          <w:szCs w:val="26"/>
          <w:rtl/>
        </w:rPr>
        <w:t>ال</w:t>
      </w:r>
      <w:r w:rsidRPr="000D53F1">
        <w:rPr>
          <w:sz w:val="26"/>
          <w:szCs w:val="26"/>
          <w:rtl/>
        </w:rPr>
        <w:t xml:space="preserve">تنسيق وإعداد </w:t>
      </w:r>
      <w:r w:rsidRPr="000D53F1">
        <w:rPr>
          <w:rFonts w:hint="cs"/>
          <w:sz w:val="26"/>
          <w:szCs w:val="26"/>
          <w:rtl/>
        </w:rPr>
        <w:t>ال</w:t>
      </w:r>
      <w:r w:rsidRPr="000D53F1">
        <w:rPr>
          <w:sz w:val="26"/>
          <w:szCs w:val="26"/>
          <w:rtl/>
        </w:rPr>
        <w:t xml:space="preserve">تقارير </w:t>
      </w:r>
      <w:r w:rsidRPr="000D53F1">
        <w:rPr>
          <w:rFonts w:hint="cs"/>
          <w:sz w:val="26"/>
          <w:szCs w:val="26"/>
          <w:rtl/>
        </w:rPr>
        <w:t>الل</w:t>
      </w:r>
      <w:r w:rsidRPr="000D53F1">
        <w:rPr>
          <w:sz w:val="26"/>
          <w:szCs w:val="26"/>
          <w:rtl/>
        </w:rPr>
        <w:t xml:space="preserve">ازمة </w:t>
      </w:r>
      <w:r w:rsidRPr="000D53F1">
        <w:rPr>
          <w:rFonts w:hint="cs"/>
          <w:sz w:val="26"/>
          <w:szCs w:val="26"/>
          <w:rtl/>
        </w:rPr>
        <w:t>لتيسير</w:t>
      </w:r>
      <w:r w:rsidRPr="000D53F1">
        <w:rPr>
          <w:sz w:val="26"/>
          <w:szCs w:val="26"/>
          <w:rtl/>
        </w:rPr>
        <w:t xml:space="preserve"> تنفيذ الخطة.</w:t>
      </w:r>
    </w:p>
    <w:p w14:paraId="7DD45F64" w14:textId="77777777" w:rsidR="00BB0E5B" w:rsidRPr="000D53F1" w:rsidRDefault="00BB0E5B" w:rsidP="00BB0E5B">
      <w:pPr>
        <w:keepNext/>
        <w:widowControl w:val="0"/>
        <w:bidi/>
        <w:spacing w:after="240"/>
        <w:outlineLvl w:val="0"/>
        <w:rPr>
          <w:bCs/>
          <w:sz w:val="26"/>
          <w:szCs w:val="26"/>
          <w:rtl/>
        </w:rPr>
      </w:pPr>
      <w:r w:rsidRPr="000D53F1">
        <w:rPr>
          <w:b/>
          <w:bCs/>
          <w:sz w:val="26"/>
          <w:szCs w:val="26"/>
          <w:rtl/>
        </w:rPr>
        <w:t>التذييل 7- ألف: تخفيضات في التمويل بسبب عدم الامتثال</w:t>
      </w:r>
      <w:r>
        <w:rPr>
          <w:rFonts w:hint="cs"/>
          <w:b/>
          <w:bCs/>
          <w:sz w:val="26"/>
          <w:szCs w:val="26"/>
          <w:rtl/>
        </w:rPr>
        <w:t xml:space="preserve"> </w:t>
      </w:r>
    </w:p>
    <w:p w14:paraId="575C74E4" w14:textId="60C2045F" w:rsidR="00BB0E5B" w:rsidRPr="000D53F1" w:rsidRDefault="00BB0E5B" w:rsidP="00C148FE">
      <w:pPr>
        <w:pStyle w:val="Heading1"/>
        <w:numPr>
          <w:ilvl w:val="0"/>
          <w:numId w:val="21"/>
        </w:numPr>
        <w:bidi/>
        <w:ind w:left="0" w:firstLine="0"/>
        <w:rPr>
          <w:sz w:val="26"/>
          <w:szCs w:val="26"/>
        </w:rPr>
      </w:pPr>
      <w:r w:rsidRPr="000D53F1">
        <w:rPr>
          <w:sz w:val="26"/>
          <w:szCs w:val="26"/>
          <w:rtl/>
        </w:rPr>
        <w:t xml:space="preserve">وفقا للفقرة 11 من هذا الاتفاق، يمكن تخفيض مبلغ التمويل المخصّص </w:t>
      </w:r>
      <w:r w:rsidRPr="000D6E19">
        <w:rPr>
          <w:sz w:val="26"/>
          <w:szCs w:val="26"/>
          <w:rtl/>
        </w:rPr>
        <w:t xml:space="preserve">بمقدار </w:t>
      </w:r>
      <w:r w:rsidR="000D6E19" w:rsidRPr="000D6E19">
        <w:rPr>
          <w:sz w:val="26"/>
          <w:szCs w:val="26"/>
        </w:rPr>
        <w:t>156.30</w:t>
      </w:r>
      <w:r w:rsidRPr="000D6E19">
        <w:rPr>
          <w:sz w:val="26"/>
          <w:szCs w:val="26"/>
          <w:rtl/>
        </w:rPr>
        <w:t xml:space="preserve"> دولار</w:t>
      </w:r>
      <w:r w:rsidRPr="000D6E19">
        <w:rPr>
          <w:rFonts w:hint="cs"/>
          <w:sz w:val="26"/>
          <w:szCs w:val="26"/>
          <w:rtl/>
        </w:rPr>
        <w:t>ا</w:t>
      </w:r>
      <w:r w:rsidRPr="000D6E19">
        <w:rPr>
          <w:sz w:val="26"/>
          <w:szCs w:val="26"/>
          <w:rtl/>
        </w:rPr>
        <w:t xml:space="preserve"> أمريكي</w:t>
      </w:r>
      <w:r w:rsidRPr="000D6E19">
        <w:rPr>
          <w:rFonts w:hint="cs"/>
          <w:sz w:val="26"/>
          <w:szCs w:val="26"/>
          <w:rtl/>
        </w:rPr>
        <w:t>ا</w:t>
      </w:r>
      <w:r w:rsidRPr="000D6E19">
        <w:rPr>
          <w:sz w:val="26"/>
          <w:szCs w:val="26"/>
          <w:rtl/>
        </w:rPr>
        <w:t xml:space="preserve"> عن كل كيلوغرام من أطنان قدرات استنفاد الأوزون من الاستهلاك الذي يتجاوز المستوى المحدد</w:t>
      </w:r>
      <w:r w:rsidRPr="000D53F1">
        <w:rPr>
          <w:sz w:val="26"/>
          <w:szCs w:val="26"/>
          <w:rtl/>
        </w:rPr>
        <w:t xml:space="preserve"> في الصف 1</w:t>
      </w:r>
      <w:r w:rsidRPr="000D53F1">
        <w:rPr>
          <w:sz w:val="26"/>
          <w:szCs w:val="26"/>
          <w:rtl/>
        </w:rPr>
        <w:noBreakHyphen/>
        <w:t>2 من التذييل 2</w:t>
      </w:r>
      <w:r w:rsidRPr="000D53F1">
        <w:rPr>
          <w:sz w:val="26"/>
          <w:szCs w:val="26"/>
          <w:rtl/>
        </w:rPr>
        <w:noBreakHyphen/>
        <w:t>ألف لكل سنة لم يتحقق فيها الهدف المحدد في الصف 1</w:t>
      </w:r>
      <w:r w:rsidRPr="000D53F1">
        <w:rPr>
          <w:sz w:val="26"/>
          <w:szCs w:val="26"/>
          <w:rtl/>
        </w:rPr>
        <w:noBreakHyphen/>
        <w:t>2 من التذييل 2-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10FD2885" w14:textId="77777777" w:rsidR="00BB0E5B" w:rsidRDefault="00BB0E5B" w:rsidP="00C148FE">
      <w:pPr>
        <w:pStyle w:val="Heading1"/>
        <w:numPr>
          <w:ilvl w:val="0"/>
          <w:numId w:val="21"/>
        </w:numPr>
        <w:bidi/>
        <w:ind w:left="0" w:firstLine="0"/>
        <w:rPr>
          <w:sz w:val="26"/>
          <w:szCs w:val="26"/>
        </w:rPr>
      </w:pPr>
      <w:r w:rsidRPr="000D53F1">
        <w:rPr>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5B083A0D" w14:textId="77777777" w:rsidR="00BB0E5B" w:rsidRDefault="00BB0E5B" w:rsidP="00BB0E5B">
      <w:pPr>
        <w:bidi/>
        <w:rPr>
          <w:lang w:val="en-US"/>
        </w:rPr>
      </w:pPr>
    </w:p>
    <w:p w14:paraId="65A7E65A" w14:textId="77777777" w:rsidR="00BB0E5B" w:rsidRDefault="00BB0E5B" w:rsidP="00BB0E5B">
      <w:pPr>
        <w:jc w:val="left"/>
        <w:rPr>
          <w:lang w:val="en-US"/>
        </w:rPr>
        <w:sectPr w:rsidR="00BB0E5B" w:rsidSect="00617C8B">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titlePg/>
        </w:sectPr>
      </w:pPr>
      <w:r>
        <w:rPr>
          <w:lang w:val="en-US"/>
        </w:rPr>
        <w:br w:type="page"/>
      </w:r>
    </w:p>
    <w:p w14:paraId="753CFE88" w14:textId="6C224AF2" w:rsidR="00BB0E5B" w:rsidRPr="00AE4712" w:rsidRDefault="00BB0E5B" w:rsidP="00BB0E5B">
      <w:pPr>
        <w:bidi/>
        <w:spacing w:before="240" w:after="240"/>
        <w:jc w:val="center"/>
        <w:rPr>
          <w:b/>
          <w:bCs/>
          <w:sz w:val="26"/>
          <w:szCs w:val="26"/>
          <w:lang w:bidi="ar-AE"/>
        </w:rPr>
      </w:pPr>
      <w:r w:rsidRPr="00AE4712">
        <w:rPr>
          <w:rFonts w:hint="cs"/>
          <w:b/>
          <w:bCs/>
          <w:sz w:val="26"/>
          <w:szCs w:val="26"/>
          <w:rtl/>
          <w:lang w:bidi="ar-AE"/>
        </w:rPr>
        <w:lastRenderedPageBreak/>
        <w:t xml:space="preserve">المرفق </w:t>
      </w:r>
      <w:r w:rsidR="00D24528">
        <w:rPr>
          <w:rFonts w:hint="cs"/>
          <w:b/>
          <w:bCs/>
          <w:sz w:val="26"/>
          <w:szCs w:val="26"/>
          <w:rtl/>
          <w:lang w:bidi="ar-AE"/>
        </w:rPr>
        <w:t>الثاني</w:t>
      </w:r>
    </w:p>
    <w:p w14:paraId="3FFDA091" w14:textId="33058463" w:rsidR="00BB0E5B" w:rsidRPr="00AE4712" w:rsidRDefault="005F0463" w:rsidP="00BB0E5B">
      <w:pPr>
        <w:bidi/>
        <w:jc w:val="center"/>
        <w:rPr>
          <w:b/>
          <w:bCs/>
          <w:sz w:val="26"/>
          <w:szCs w:val="26"/>
          <w:rtl/>
          <w:lang w:val="en-US" w:bidi="ar-AE"/>
        </w:rPr>
      </w:pPr>
      <w:r>
        <w:rPr>
          <w:rFonts w:hint="cs"/>
          <w:b/>
          <w:bCs/>
          <w:sz w:val="26"/>
          <w:szCs w:val="26"/>
          <w:rtl/>
          <w:lang w:bidi="ar-AE"/>
        </w:rPr>
        <w:t xml:space="preserve">مشروع </w:t>
      </w:r>
      <w:r w:rsidR="00BB0E5B" w:rsidRPr="00AE4712">
        <w:rPr>
          <w:rFonts w:hint="cs"/>
          <w:b/>
          <w:bCs/>
          <w:sz w:val="26"/>
          <w:szCs w:val="26"/>
          <w:rtl/>
          <w:lang w:val="en-US" w:bidi="ar-AE"/>
        </w:rPr>
        <w:t xml:space="preserve">اتفاق بين حكومة </w:t>
      </w:r>
      <w:r w:rsidR="00D24528">
        <w:rPr>
          <w:rFonts w:hint="cs"/>
          <w:b/>
          <w:bCs/>
          <w:sz w:val="26"/>
          <w:szCs w:val="26"/>
          <w:rtl/>
          <w:lang w:val="en-US" w:bidi="ar-AE"/>
        </w:rPr>
        <w:t>نيجيريا</w:t>
      </w:r>
      <w:r w:rsidR="00BB0E5B" w:rsidRPr="00AE4712">
        <w:rPr>
          <w:rFonts w:hint="cs"/>
          <w:b/>
          <w:bCs/>
          <w:sz w:val="26"/>
          <w:szCs w:val="26"/>
          <w:rtl/>
          <w:lang w:val="en-US" w:bidi="ar-AE"/>
        </w:rPr>
        <w:t xml:space="preserve"> واللجنة التنفيذية للصندوق المتعدد الأطراف لخفض </w:t>
      </w:r>
    </w:p>
    <w:p w14:paraId="0005A994" w14:textId="77777777" w:rsidR="00BB0E5B" w:rsidRPr="00AE4712" w:rsidRDefault="00BB0E5B" w:rsidP="00BB0E5B">
      <w:pPr>
        <w:bidi/>
        <w:jc w:val="center"/>
        <w:rPr>
          <w:b/>
          <w:bCs/>
          <w:sz w:val="26"/>
          <w:szCs w:val="26"/>
          <w:rtl/>
          <w:lang w:val="en-US" w:bidi="ar-AE"/>
        </w:rPr>
      </w:pPr>
      <w:r w:rsidRPr="00AE4712">
        <w:rPr>
          <w:rFonts w:hint="cs"/>
          <w:b/>
          <w:bCs/>
          <w:sz w:val="26"/>
          <w:szCs w:val="26"/>
          <w:rtl/>
          <w:lang w:val="en-US" w:bidi="ar-AE"/>
        </w:rPr>
        <w:t xml:space="preserve">استهلاك </w:t>
      </w:r>
      <w:r>
        <w:rPr>
          <w:rFonts w:hint="cs"/>
          <w:b/>
          <w:bCs/>
          <w:sz w:val="26"/>
          <w:szCs w:val="26"/>
          <w:rtl/>
          <w:lang w:val="en-US" w:bidi="ar-SY"/>
        </w:rPr>
        <w:t xml:space="preserve">المواد </w:t>
      </w:r>
      <w:r w:rsidRPr="00AE4712">
        <w:rPr>
          <w:rFonts w:hint="cs"/>
          <w:b/>
          <w:bCs/>
          <w:sz w:val="26"/>
          <w:szCs w:val="26"/>
          <w:rtl/>
          <w:lang w:val="en-US" w:bidi="ar-AE"/>
        </w:rPr>
        <w:t>الهيدوفلوروكربون</w:t>
      </w:r>
      <w:r>
        <w:rPr>
          <w:rFonts w:hint="cs"/>
          <w:b/>
          <w:bCs/>
          <w:sz w:val="26"/>
          <w:szCs w:val="26"/>
          <w:rtl/>
          <w:lang w:val="en-US" w:bidi="ar-AE"/>
        </w:rPr>
        <w:t>ية</w:t>
      </w:r>
      <w:r w:rsidRPr="00AE4712">
        <w:rPr>
          <w:rFonts w:hint="cs"/>
          <w:b/>
          <w:bCs/>
          <w:sz w:val="26"/>
          <w:szCs w:val="26"/>
          <w:rtl/>
          <w:lang w:val="en-US" w:bidi="ar-AE"/>
        </w:rPr>
        <w:t xml:space="preserve"> وفقاً للمرحلة الأولى من </w:t>
      </w:r>
      <w:r w:rsidRPr="00AE4712">
        <w:rPr>
          <w:b/>
          <w:bCs/>
          <w:sz w:val="26"/>
          <w:szCs w:val="26"/>
          <w:rtl/>
          <w:lang w:val="en-US" w:bidi="ar-AE"/>
        </w:rPr>
        <w:t xml:space="preserve">خطة </w:t>
      </w:r>
      <w:r w:rsidRPr="00AE4712">
        <w:rPr>
          <w:rFonts w:hint="cs"/>
          <w:b/>
          <w:bCs/>
          <w:sz w:val="26"/>
          <w:szCs w:val="26"/>
          <w:rtl/>
          <w:lang w:val="en-US" w:bidi="ar-AE"/>
        </w:rPr>
        <w:t xml:space="preserve">التنفيذ </w:t>
      </w:r>
      <w:r w:rsidRPr="00AE4712">
        <w:rPr>
          <w:b/>
          <w:bCs/>
          <w:sz w:val="26"/>
          <w:szCs w:val="26"/>
          <w:rtl/>
          <w:lang w:val="en-US" w:bidi="ar-AE"/>
        </w:rPr>
        <w:t>المتعلقة بالمواد</w:t>
      </w:r>
    </w:p>
    <w:p w14:paraId="74475081" w14:textId="77777777" w:rsidR="00BB0E5B" w:rsidRPr="00AE4712" w:rsidRDefault="00BB0E5B" w:rsidP="00BB0E5B">
      <w:pPr>
        <w:bidi/>
        <w:spacing w:after="240"/>
        <w:jc w:val="center"/>
        <w:rPr>
          <w:b/>
          <w:bCs/>
          <w:sz w:val="26"/>
          <w:szCs w:val="26"/>
          <w:rtl/>
          <w:lang w:val="en-US" w:bidi="ar-AE"/>
        </w:rPr>
      </w:pPr>
      <w:r w:rsidRPr="00AE4712">
        <w:rPr>
          <w:b/>
          <w:bCs/>
          <w:sz w:val="26"/>
          <w:szCs w:val="26"/>
          <w:rtl/>
          <w:lang w:val="en-US" w:bidi="ar-AE"/>
        </w:rPr>
        <w:t xml:space="preserve"> الهيدروفلوروكربونية بموجب تعديل كيغالي</w:t>
      </w:r>
    </w:p>
    <w:p w14:paraId="6EE8587A" w14:textId="58E28DBB" w:rsidR="00BB0E5B" w:rsidRPr="00AE4712" w:rsidRDefault="00BB0E5B" w:rsidP="00BB0E5B">
      <w:pPr>
        <w:bidi/>
        <w:jc w:val="center"/>
        <w:rPr>
          <w:b/>
          <w:bCs/>
          <w:sz w:val="26"/>
          <w:szCs w:val="26"/>
          <w:rtl/>
          <w:lang w:bidi="ar-AE"/>
        </w:rPr>
      </w:pPr>
      <w:r w:rsidRPr="00AE4712">
        <w:rPr>
          <w:rFonts w:hint="cs"/>
          <w:b/>
          <w:bCs/>
          <w:sz w:val="26"/>
          <w:szCs w:val="26"/>
          <w:rtl/>
          <w:lang w:bidi="ar-AE"/>
        </w:rPr>
        <w:t xml:space="preserve">(الفترة: </w:t>
      </w:r>
      <w:r w:rsidR="00D24528">
        <w:rPr>
          <w:b/>
          <w:bCs/>
          <w:sz w:val="26"/>
          <w:szCs w:val="26"/>
          <w:lang w:bidi="ar-AE"/>
        </w:rPr>
        <w:t>2024</w:t>
      </w:r>
      <w:r w:rsidRPr="00AE4712">
        <w:rPr>
          <w:rFonts w:hint="cs"/>
          <w:b/>
          <w:bCs/>
          <w:sz w:val="26"/>
          <w:szCs w:val="26"/>
          <w:rtl/>
          <w:lang w:bidi="ar-AE"/>
        </w:rPr>
        <w:t>-2029)</w:t>
      </w:r>
    </w:p>
    <w:p w14:paraId="6297326F" w14:textId="77777777" w:rsidR="00BB0E5B" w:rsidRPr="00AE4712" w:rsidRDefault="00BB0E5B" w:rsidP="00BB0E5B">
      <w:pPr>
        <w:bidi/>
        <w:spacing w:after="240"/>
        <w:rPr>
          <w:b/>
          <w:bCs/>
          <w:sz w:val="26"/>
          <w:szCs w:val="26"/>
        </w:rPr>
      </w:pPr>
      <w:r w:rsidRPr="00AE4712">
        <w:rPr>
          <w:rFonts w:hint="cs"/>
          <w:b/>
          <w:bCs/>
          <w:sz w:val="26"/>
          <w:szCs w:val="26"/>
          <w:rtl/>
        </w:rPr>
        <w:t>الهدف</w:t>
      </w:r>
    </w:p>
    <w:p w14:paraId="5D76BEBD" w14:textId="41FC0AE5" w:rsidR="00BB0E5B" w:rsidRPr="00AE4712" w:rsidRDefault="00BB0E5B" w:rsidP="00C148FE">
      <w:pPr>
        <w:numPr>
          <w:ilvl w:val="0"/>
          <w:numId w:val="27"/>
        </w:numPr>
        <w:bidi/>
        <w:spacing w:after="240" w:line="288" w:lineRule="auto"/>
        <w:ind w:left="0" w:firstLine="0"/>
        <w:rPr>
          <w:sz w:val="26"/>
          <w:szCs w:val="26"/>
          <w:lang w:val="en-US"/>
        </w:rPr>
      </w:pPr>
      <w:r w:rsidRPr="00AE4712">
        <w:rPr>
          <w:sz w:val="26"/>
          <w:szCs w:val="26"/>
          <w:rtl/>
          <w:lang w:val="en-US"/>
        </w:rPr>
        <w:t xml:space="preserve">يمثل هذا الاتفاق فهم حكومة </w:t>
      </w:r>
      <w:r w:rsidR="00D24528">
        <w:rPr>
          <w:rFonts w:hint="cs"/>
          <w:sz w:val="26"/>
          <w:szCs w:val="26"/>
          <w:rtl/>
          <w:lang w:val="en-US"/>
        </w:rPr>
        <w:t>نيجيريا</w:t>
      </w:r>
      <w:r w:rsidRPr="00AE4712">
        <w:rPr>
          <w:sz w:val="26"/>
          <w:szCs w:val="26"/>
          <w:rtl/>
          <w:lang w:val="en-US"/>
        </w:rPr>
        <w:t xml:space="preserve"> ("البلد") واللجنة التنفيذية فيما يتعلق بتخفيض الاستخدام الخاضع للرقابة لمواد (المرفق واو) المبينة في التذييل 1-ألف ("المواد") إلى مستوى </w:t>
      </w:r>
      <w:r w:rsidRPr="008E0B9E">
        <w:rPr>
          <w:sz w:val="26"/>
          <w:szCs w:val="26"/>
          <w:rtl/>
          <w:lang w:val="en-US"/>
        </w:rPr>
        <w:t xml:space="preserve">مستدام </w:t>
      </w:r>
      <w:r w:rsidRPr="008E0B9E">
        <w:rPr>
          <w:rFonts w:hint="cs"/>
          <w:sz w:val="26"/>
          <w:szCs w:val="26"/>
          <w:rtl/>
          <w:lang w:val="en-US"/>
        </w:rPr>
        <w:t>من</w:t>
      </w:r>
      <w:r w:rsidR="008E0B9E" w:rsidRPr="008E0B9E">
        <w:rPr>
          <w:rFonts w:hint="cs"/>
          <w:sz w:val="26"/>
          <w:szCs w:val="26"/>
          <w:rtl/>
        </w:rPr>
        <w:t xml:space="preserve"> </w:t>
      </w:r>
      <w:r w:rsidR="008E0B9E" w:rsidRPr="008E0B9E">
        <w:rPr>
          <w:sz w:val="26"/>
          <w:szCs w:val="26"/>
        </w:rPr>
        <w:t>20,775,549</w:t>
      </w:r>
      <w:r w:rsidR="008E0B9E" w:rsidRPr="008E0B9E">
        <w:rPr>
          <w:rFonts w:hint="cs"/>
          <w:sz w:val="26"/>
          <w:szCs w:val="26"/>
          <w:rtl/>
        </w:rPr>
        <w:t xml:space="preserve"> </w:t>
      </w:r>
      <w:r w:rsidRPr="008E0B9E">
        <w:rPr>
          <w:sz w:val="26"/>
          <w:szCs w:val="26"/>
          <w:rtl/>
          <w:lang w:val="en-US"/>
        </w:rPr>
        <w:t>طنا</w:t>
      </w:r>
      <w:r w:rsidRPr="008E0B9E">
        <w:rPr>
          <w:rFonts w:hint="cs"/>
          <w:sz w:val="26"/>
          <w:szCs w:val="26"/>
          <w:rtl/>
          <w:lang w:val="en-US"/>
        </w:rPr>
        <w:t xml:space="preserve"> من</w:t>
      </w:r>
      <w:r w:rsidRPr="00AE4712">
        <w:rPr>
          <w:rFonts w:hint="cs"/>
          <w:sz w:val="26"/>
          <w:szCs w:val="26"/>
          <w:rtl/>
          <w:lang w:val="en-US"/>
        </w:rPr>
        <w:t xml:space="preserve"> </w:t>
      </w:r>
      <w:r w:rsidRPr="00AE4712">
        <w:rPr>
          <w:sz w:val="26"/>
          <w:szCs w:val="26"/>
          <w:rtl/>
          <w:lang w:val="en-US"/>
        </w:rPr>
        <w:t xml:space="preserve">مكافئ ثاني أكسيد الكربون بحلول 1 يناير/كانون الثاني </w:t>
      </w:r>
      <w:r w:rsidRPr="00AE4712">
        <w:rPr>
          <w:rFonts w:hint="cs"/>
          <w:sz w:val="26"/>
          <w:szCs w:val="26"/>
          <w:rtl/>
          <w:lang w:val="en-US"/>
        </w:rPr>
        <w:t>2029</w:t>
      </w:r>
      <w:r w:rsidRPr="00AE4712">
        <w:rPr>
          <w:sz w:val="26"/>
          <w:szCs w:val="26"/>
          <w:rtl/>
          <w:lang w:val="en-US"/>
        </w:rPr>
        <w:t xml:space="preserve"> امتثالاً لجدول بروتوكول مونتريال وشروط هذا الاتفاق.</w:t>
      </w:r>
    </w:p>
    <w:p w14:paraId="2F804083" w14:textId="77777777" w:rsidR="00BB0E5B" w:rsidRPr="00AE4712" w:rsidRDefault="00BB0E5B" w:rsidP="00C148FE">
      <w:pPr>
        <w:numPr>
          <w:ilvl w:val="0"/>
          <w:numId w:val="27"/>
        </w:numPr>
        <w:bidi/>
        <w:spacing w:after="240" w:line="288" w:lineRule="auto"/>
        <w:ind w:left="0" w:firstLine="0"/>
        <w:rPr>
          <w:sz w:val="26"/>
          <w:szCs w:val="26"/>
          <w:lang w:val="en-US"/>
        </w:rPr>
      </w:pPr>
      <w:r w:rsidRPr="00AE4712">
        <w:rPr>
          <w:sz w:val="26"/>
          <w:szCs w:val="26"/>
          <w:rtl/>
          <w:lang w:val="en-US"/>
        </w:rPr>
        <w:t>يوافق البلد على تلبية حدود الاستهلاك السنوي للمواد الواردة في المرفق واو على النحو المبين في الصف</w:t>
      </w:r>
      <w:r w:rsidRPr="00AE4712">
        <w:rPr>
          <w:rFonts w:hint="cs"/>
          <w:sz w:val="26"/>
          <w:szCs w:val="26"/>
          <w:rtl/>
          <w:lang w:val="en-US"/>
        </w:rPr>
        <w:t xml:space="preserve"> 1-2 </w:t>
      </w:r>
      <w:r w:rsidRPr="00AE4712">
        <w:rPr>
          <w:sz w:val="26"/>
          <w:szCs w:val="26"/>
          <w:rtl/>
          <w:lang w:val="en-US"/>
        </w:rPr>
        <w:t>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sidRPr="00AE4712">
        <w:rPr>
          <w:rFonts w:hint="cs"/>
          <w:sz w:val="26"/>
          <w:szCs w:val="26"/>
          <w:rtl/>
          <w:lang w:val="en-US"/>
        </w:rPr>
        <w:t xml:space="preserve"> 1-2 </w:t>
      </w:r>
      <w:r w:rsidRPr="00AE4712">
        <w:rPr>
          <w:sz w:val="26"/>
          <w:szCs w:val="26"/>
          <w:rtl/>
          <w:lang w:val="en-US"/>
        </w:rPr>
        <w:t>من التذييل 2-ألف كخطوة التخفيض النهائية بموجب هذا الاتفاق للمواد الواردة في المرفق واو المحددة في التذييل 1-ألف</w:t>
      </w:r>
      <w:r>
        <w:rPr>
          <w:rFonts w:hint="cs"/>
          <w:sz w:val="26"/>
          <w:szCs w:val="26"/>
          <w:rtl/>
          <w:lang w:val="en-US"/>
        </w:rPr>
        <w:t xml:space="preserve">، </w:t>
      </w:r>
      <w:r w:rsidRPr="00340EE1">
        <w:rPr>
          <w:sz w:val="26"/>
          <w:szCs w:val="26"/>
          <w:rtl/>
          <w:lang w:val="en-US"/>
        </w:rPr>
        <w:t xml:space="preserve">وفيما يتعلق بأي استهلاك </w:t>
      </w:r>
      <w:r>
        <w:rPr>
          <w:rFonts w:hint="cs"/>
          <w:sz w:val="26"/>
          <w:szCs w:val="26"/>
          <w:rtl/>
          <w:lang w:val="en-US"/>
        </w:rPr>
        <w:t xml:space="preserve">من </w:t>
      </w:r>
      <w:r w:rsidRPr="00AE4712">
        <w:rPr>
          <w:sz w:val="26"/>
          <w:szCs w:val="26"/>
          <w:rtl/>
          <w:lang w:val="en-US"/>
        </w:rPr>
        <w:t xml:space="preserve">المواد الواردة </w:t>
      </w:r>
      <w:r w:rsidRPr="00340EE1">
        <w:rPr>
          <w:sz w:val="26"/>
          <w:szCs w:val="26"/>
          <w:rtl/>
          <w:lang w:val="en-US"/>
        </w:rPr>
        <w:t xml:space="preserve">في </w:t>
      </w:r>
      <w:r>
        <w:rPr>
          <w:rFonts w:hint="cs"/>
          <w:sz w:val="26"/>
          <w:szCs w:val="26"/>
          <w:rtl/>
          <w:lang w:val="en-US"/>
        </w:rPr>
        <w:t>المرفق واو والتي ت</w:t>
      </w:r>
      <w:r w:rsidRPr="00340EE1">
        <w:rPr>
          <w:sz w:val="26"/>
          <w:szCs w:val="26"/>
          <w:rtl/>
          <w:lang w:val="en-US"/>
        </w:rPr>
        <w:t>تجاوز المستوى المحدد في الصف</w:t>
      </w:r>
      <w:r>
        <w:rPr>
          <w:rFonts w:hint="cs"/>
          <w:sz w:val="26"/>
          <w:szCs w:val="26"/>
          <w:rtl/>
          <w:lang w:val="en-US"/>
        </w:rPr>
        <w:t xml:space="preserve"> 4-1-3 </w:t>
      </w:r>
      <w:r w:rsidRPr="00340EE1">
        <w:rPr>
          <w:sz w:val="26"/>
          <w:szCs w:val="26"/>
          <w:rtl/>
          <w:lang w:val="en-US"/>
        </w:rPr>
        <w:t>(الاستهلاك المتبقي المؤهل للتمويل).</w:t>
      </w:r>
    </w:p>
    <w:p w14:paraId="6637B1FC" w14:textId="77777777" w:rsidR="00BB0E5B" w:rsidRPr="00AE4712" w:rsidRDefault="00BB0E5B" w:rsidP="00C148FE">
      <w:pPr>
        <w:numPr>
          <w:ilvl w:val="0"/>
          <w:numId w:val="27"/>
        </w:numPr>
        <w:bidi/>
        <w:spacing w:after="240" w:line="288" w:lineRule="auto"/>
        <w:ind w:left="0" w:firstLine="0"/>
        <w:rPr>
          <w:sz w:val="26"/>
          <w:szCs w:val="26"/>
          <w:lang w:val="en-US"/>
        </w:rPr>
      </w:pPr>
      <w:r w:rsidRPr="00AE4712">
        <w:rPr>
          <w:sz w:val="26"/>
          <w:szCs w:val="26"/>
          <w:rtl/>
          <w:lang w:val="en-US"/>
        </w:rPr>
        <w:t>مع مراعاة امتثال الدولة لالتزاماتها المنصوص عليها في هذا الاتفاق، توافق اللجنة التنفيذية، من حيث المبدأ، على توفير التمويل المنصوص عليه في الصف</w:t>
      </w:r>
      <w:r w:rsidRPr="00AE4712">
        <w:rPr>
          <w:rFonts w:hint="cs"/>
          <w:sz w:val="26"/>
          <w:szCs w:val="26"/>
          <w:rtl/>
          <w:lang w:val="en-US"/>
        </w:rPr>
        <w:t xml:space="preserve"> 1-3 </w:t>
      </w:r>
      <w:r w:rsidRPr="00AE4712">
        <w:rPr>
          <w:sz w:val="26"/>
          <w:szCs w:val="26"/>
          <w:rtl/>
          <w:lang w:val="en-US"/>
        </w:rPr>
        <w:t>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01B40CEF" w14:textId="77777777" w:rsidR="00BB0E5B" w:rsidRPr="00AE4712" w:rsidRDefault="00BB0E5B" w:rsidP="00C148FE">
      <w:pPr>
        <w:numPr>
          <w:ilvl w:val="0"/>
          <w:numId w:val="27"/>
        </w:numPr>
        <w:bidi/>
        <w:spacing w:after="240" w:line="288" w:lineRule="auto"/>
        <w:ind w:left="0" w:firstLine="0"/>
        <w:rPr>
          <w:sz w:val="26"/>
          <w:szCs w:val="26"/>
          <w:lang w:val="en-US"/>
        </w:rPr>
      </w:pPr>
      <w:r w:rsidRPr="00AE4712">
        <w:rPr>
          <w:sz w:val="26"/>
          <w:szCs w:val="26"/>
          <w:rtl/>
          <w:lang w:val="en-US"/>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w:t>
      </w:r>
      <w:r w:rsidRPr="00AE4712">
        <w:rPr>
          <w:rFonts w:hint="cs"/>
          <w:sz w:val="26"/>
          <w:szCs w:val="26"/>
          <w:rtl/>
          <w:lang w:val="en-US"/>
        </w:rPr>
        <w:t xml:space="preserve"> 1-2 </w:t>
      </w:r>
      <w:r w:rsidRPr="00AE4712">
        <w:rPr>
          <w:sz w:val="26"/>
          <w:szCs w:val="26"/>
          <w:rtl/>
          <w:lang w:val="en-US"/>
        </w:rPr>
        <w:t>من التذييل 2-ألف من هذا الاتفاق. وستتم عملية التحقق المذكورة أعلاه بتكليف من الوكالة الثنائية أو المنفذة ذات الصلة.</w:t>
      </w:r>
    </w:p>
    <w:p w14:paraId="7360CE04" w14:textId="77777777" w:rsidR="00BB0E5B" w:rsidRPr="00AE4712" w:rsidRDefault="00BB0E5B" w:rsidP="00BB0E5B">
      <w:pPr>
        <w:bidi/>
        <w:spacing w:before="240" w:after="240"/>
        <w:rPr>
          <w:b/>
          <w:bCs/>
          <w:sz w:val="26"/>
          <w:szCs w:val="26"/>
        </w:rPr>
      </w:pPr>
      <w:r w:rsidRPr="00AE4712">
        <w:rPr>
          <w:b/>
          <w:bCs/>
          <w:sz w:val="26"/>
          <w:szCs w:val="26"/>
          <w:rtl/>
        </w:rPr>
        <w:t>شروط صرف التمويل</w:t>
      </w:r>
    </w:p>
    <w:p w14:paraId="63CC5B33" w14:textId="77777777" w:rsidR="00BB0E5B" w:rsidRPr="00AE4712" w:rsidRDefault="00BB0E5B" w:rsidP="00C148FE">
      <w:pPr>
        <w:numPr>
          <w:ilvl w:val="0"/>
          <w:numId w:val="27"/>
        </w:numPr>
        <w:bidi/>
        <w:spacing w:after="240" w:line="288" w:lineRule="auto"/>
        <w:ind w:left="0" w:firstLine="0"/>
        <w:rPr>
          <w:sz w:val="26"/>
          <w:szCs w:val="26"/>
          <w:lang w:val="en-US"/>
        </w:rPr>
      </w:pPr>
      <w:r w:rsidRPr="00AE4712">
        <w:rPr>
          <w:sz w:val="26"/>
          <w:szCs w:val="26"/>
          <w:rtl/>
          <w:lang w:val="en-US"/>
        </w:rPr>
        <w:t xml:space="preserve">ستقدم اللجنة التنفيذية التمويل فقط، وفقاً لجدول الموافقة على التمويل، عندما يفي البلد بالشروط التالية على الأقل </w:t>
      </w:r>
      <w:r w:rsidRPr="00AE4712">
        <w:rPr>
          <w:rFonts w:hint="cs"/>
          <w:sz w:val="26"/>
          <w:szCs w:val="26"/>
          <w:rtl/>
          <w:lang w:val="en-US"/>
        </w:rPr>
        <w:t>10</w:t>
      </w:r>
      <w:r w:rsidRPr="00AE4712">
        <w:rPr>
          <w:sz w:val="26"/>
          <w:szCs w:val="26"/>
          <w:rtl/>
          <w:lang w:val="en-US"/>
        </w:rPr>
        <w:t xml:space="preserve"> </w:t>
      </w:r>
      <w:r w:rsidRPr="00AE4712">
        <w:rPr>
          <w:rFonts w:hint="cs"/>
          <w:sz w:val="26"/>
          <w:szCs w:val="26"/>
          <w:rtl/>
          <w:lang w:val="en-US"/>
        </w:rPr>
        <w:t>أسابيع</w:t>
      </w:r>
      <w:r w:rsidRPr="00AE4712">
        <w:rPr>
          <w:sz w:val="26"/>
          <w:szCs w:val="26"/>
          <w:rtl/>
          <w:lang w:val="en-US"/>
        </w:rPr>
        <w:t xml:space="preserve"> قبل اجتماع اللجنة التنفيذية المزمع المحدد في جدول الموافقة على التمويل:</w:t>
      </w:r>
    </w:p>
    <w:p w14:paraId="31D3ABF0" w14:textId="77777777" w:rsidR="00BB0E5B" w:rsidRPr="00AE4712" w:rsidRDefault="00BB0E5B" w:rsidP="00C148FE">
      <w:pPr>
        <w:numPr>
          <w:ilvl w:val="0"/>
          <w:numId w:val="28"/>
        </w:numPr>
        <w:bidi/>
        <w:spacing w:after="240" w:line="288" w:lineRule="auto"/>
        <w:ind w:left="1440" w:hanging="720"/>
        <w:rPr>
          <w:sz w:val="26"/>
          <w:szCs w:val="26"/>
          <w:lang w:val="en-US"/>
        </w:rPr>
      </w:pPr>
      <w:r w:rsidRPr="00AE4712">
        <w:rPr>
          <w:sz w:val="26"/>
          <w:szCs w:val="26"/>
          <w:rtl/>
          <w:lang w:val="en-US"/>
        </w:rPr>
        <w:t>أن يكون البلد قد حقق الأهداف المنصوص عليها في الصف</w:t>
      </w:r>
      <w:r>
        <w:rPr>
          <w:rFonts w:hint="cs"/>
          <w:sz w:val="26"/>
          <w:szCs w:val="26"/>
          <w:rtl/>
          <w:lang w:val="en-US"/>
        </w:rPr>
        <w:t xml:space="preserve"> 1-2 </w:t>
      </w:r>
      <w:r w:rsidRPr="00AE4712">
        <w:rPr>
          <w:sz w:val="26"/>
          <w:szCs w:val="26"/>
          <w:rtl/>
          <w:lang w:val="en-US"/>
        </w:rPr>
        <w:t>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2077EC0F" w14:textId="77777777" w:rsidR="00BB0E5B" w:rsidRPr="00AE4712" w:rsidRDefault="00BB0E5B" w:rsidP="00C148FE">
      <w:pPr>
        <w:numPr>
          <w:ilvl w:val="0"/>
          <w:numId w:val="28"/>
        </w:numPr>
        <w:bidi/>
        <w:spacing w:after="240" w:line="288" w:lineRule="auto"/>
        <w:ind w:left="1440" w:hanging="720"/>
        <w:rPr>
          <w:sz w:val="26"/>
          <w:szCs w:val="26"/>
          <w:lang w:val="en-US"/>
        </w:rPr>
      </w:pPr>
      <w:r w:rsidRPr="00AE4712">
        <w:rPr>
          <w:sz w:val="26"/>
          <w:szCs w:val="26"/>
          <w:rtl/>
          <w:lang w:val="en-US"/>
        </w:rPr>
        <w:lastRenderedPageBreak/>
        <w:t>أن تكون تلبية هذه الأهداف قد تم التحقق منها بشكل مستقل لجميع السنوات ذات الصلة، ما لم تقرر اللجنة التنفيذية أن ذلك التحقق لن يكون ضرورياً؛</w:t>
      </w:r>
    </w:p>
    <w:p w14:paraId="33A7B512" w14:textId="77777777" w:rsidR="00BB0E5B" w:rsidRPr="00AE4712" w:rsidRDefault="00BB0E5B" w:rsidP="00C148FE">
      <w:pPr>
        <w:numPr>
          <w:ilvl w:val="0"/>
          <w:numId w:val="28"/>
        </w:numPr>
        <w:bidi/>
        <w:spacing w:after="240" w:line="288" w:lineRule="auto"/>
        <w:ind w:left="1440" w:hanging="720"/>
        <w:rPr>
          <w:sz w:val="26"/>
          <w:szCs w:val="26"/>
          <w:lang w:val="en-US"/>
        </w:rPr>
      </w:pPr>
      <w:r w:rsidRPr="00AE4712">
        <w:rPr>
          <w:sz w:val="26"/>
          <w:szCs w:val="26"/>
          <w:rtl/>
          <w:lang w:val="en-US"/>
        </w:rPr>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r w:rsidRPr="00AE4712">
        <w:rPr>
          <w:rFonts w:hint="cs"/>
          <w:sz w:val="26"/>
          <w:szCs w:val="26"/>
          <w:rtl/>
          <w:lang w:val="en-US"/>
        </w:rPr>
        <w:t xml:space="preserve"> و</w:t>
      </w:r>
    </w:p>
    <w:p w14:paraId="43DA412A" w14:textId="77777777" w:rsidR="00BB0E5B" w:rsidRPr="00AE4712" w:rsidRDefault="00BB0E5B" w:rsidP="00C148FE">
      <w:pPr>
        <w:numPr>
          <w:ilvl w:val="0"/>
          <w:numId w:val="28"/>
        </w:numPr>
        <w:bidi/>
        <w:spacing w:after="240" w:line="288" w:lineRule="auto"/>
        <w:ind w:left="1440" w:hanging="720"/>
        <w:rPr>
          <w:sz w:val="26"/>
          <w:szCs w:val="26"/>
          <w:lang w:val="en-US"/>
        </w:rPr>
      </w:pPr>
      <w:r w:rsidRPr="00AE4712">
        <w:rPr>
          <w:sz w:val="26"/>
          <w:szCs w:val="26"/>
          <w:rtl/>
          <w:lang w:val="en-US"/>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2702C8FE" w14:textId="77777777" w:rsidR="00BB0E5B" w:rsidRPr="00AE4712" w:rsidRDefault="00BB0E5B" w:rsidP="00BB0E5B">
      <w:pPr>
        <w:bidi/>
        <w:spacing w:before="240" w:after="240"/>
        <w:rPr>
          <w:b/>
          <w:bCs/>
          <w:sz w:val="26"/>
          <w:szCs w:val="26"/>
        </w:rPr>
      </w:pPr>
      <w:r w:rsidRPr="00AE4712">
        <w:rPr>
          <w:rFonts w:hint="cs"/>
          <w:b/>
          <w:bCs/>
          <w:sz w:val="26"/>
          <w:szCs w:val="26"/>
          <w:rtl/>
        </w:rPr>
        <w:t>الرصد</w:t>
      </w:r>
    </w:p>
    <w:p w14:paraId="30E57EDB" w14:textId="77777777" w:rsidR="00BB0E5B" w:rsidRPr="00AE4712" w:rsidRDefault="00BB0E5B" w:rsidP="00C148FE">
      <w:pPr>
        <w:numPr>
          <w:ilvl w:val="0"/>
          <w:numId w:val="27"/>
        </w:numPr>
        <w:bidi/>
        <w:spacing w:after="240" w:line="288" w:lineRule="auto"/>
        <w:ind w:left="0" w:firstLine="0"/>
        <w:rPr>
          <w:sz w:val="26"/>
          <w:szCs w:val="26"/>
          <w:lang w:val="en-US"/>
        </w:rPr>
      </w:pPr>
      <w:r w:rsidRPr="00AE4712">
        <w:rPr>
          <w:sz w:val="26"/>
          <w:szCs w:val="26"/>
          <w:rtl/>
          <w:lang w:val="en-US"/>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6F407571" w14:textId="77777777" w:rsidR="00BB0E5B" w:rsidRPr="00AE4712" w:rsidRDefault="00BB0E5B" w:rsidP="00BB0E5B">
      <w:pPr>
        <w:bidi/>
        <w:spacing w:before="240" w:after="240"/>
        <w:rPr>
          <w:b/>
          <w:bCs/>
          <w:sz w:val="26"/>
          <w:szCs w:val="26"/>
          <w:lang w:bidi="ar-AE"/>
        </w:rPr>
      </w:pPr>
      <w:r w:rsidRPr="00AE4712">
        <w:rPr>
          <w:b/>
          <w:bCs/>
          <w:sz w:val="26"/>
          <w:szCs w:val="26"/>
          <w:rtl/>
          <w:lang w:bidi="ar-AE"/>
        </w:rPr>
        <w:t>المرونة في إعادة تخصيص الأموال</w:t>
      </w:r>
    </w:p>
    <w:p w14:paraId="16E660BF" w14:textId="77777777" w:rsidR="00BB0E5B" w:rsidRPr="00AE4712" w:rsidRDefault="00BB0E5B" w:rsidP="00C148FE">
      <w:pPr>
        <w:numPr>
          <w:ilvl w:val="0"/>
          <w:numId w:val="27"/>
        </w:numPr>
        <w:bidi/>
        <w:spacing w:after="240" w:line="288" w:lineRule="auto"/>
        <w:ind w:left="0" w:firstLine="0"/>
        <w:rPr>
          <w:sz w:val="26"/>
          <w:szCs w:val="26"/>
          <w:lang w:val="en-US"/>
        </w:rPr>
      </w:pPr>
      <w:r w:rsidRPr="00AE4712">
        <w:rPr>
          <w:sz w:val="26"/>
          <w:szCs w:val="26"/>
          <w:rtl/>
          <w:lang w:val="en-US"/>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1F1A3A0F" w14:textId="77777777" w:rsidR="00BB0E5B" w:rsidRPr="00AE4712" w:rsidRDefault="00BB0E5B" w:rsidP="00C148FE">
      <w:pPr>
        <w:numPr>
          <w:ilvl w:val="0"/>
          <w:numId w:val="29"/>
        </w:numPr>
        <w:bidi/>
        <w:spacing w:after="240" w:line="288" w:lineRule="auto"/>
        <w:ind w:left="1440" w:hanging="720"/>
        <w:rPr>
          <w:sz w:val="26"/>
          <w:szCs w:val="26"/>
          <w:lang w:val="en-US"/>
        </w:rPr>
      </w:pPr>
      <w:r w:rsidRPr="00AE4712">
        <w:rPr>
          <w:sz w:val="26"/>
          <w:szCs w:val="26"/>
          <w:rtl/>
          <w:lang w:val="en-US"/>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sidRPr="00AE4712">
        <w:rPr>
          <w:rFonts w:hint="cs"/>
          <w:sz w:val="26"/>
          <w:szCs w:val="26"/>
          <w:rtl/>
          <w:lang w:val="en-US"/>
        </w:rPr>
        <w:t>10</w:t>
      </w:r>
      <w:r w:rsidRPr="00AE4712">
        <w:rPr>
          <w:sz w:val="26"/>
          <w:szCs w:val="26"/>
          <w:rtl/>
          <w:lang w:val="en-US"/>
        </w:rPr>
        <w:t xml:space="preserve"> </w:t>
      </w:r>
      <w:r w:rsidRPr="00AE4712">
        <w:rPr>
          <w:rFonts w:hint="cs"/>
          <w:sz w:val="26"/>
          <w:szCs w:val="26"/>
          <w:rtl/>
          <w:lang w:val="en-US"/>
        </w:rPr>
        <w:t>أسابيع</w:t>
      </w:r>
      <w:r w:rsidRPr="00AE4712">
        <w:rPr>
          <w:sz w:val="26"/>
          <w:szCs w:val="26"/>
          <w:rtl/>
          <w:lang w:val="en-US"/>
        </w:rPr>
        <w:t xml:space="preserve"> قبل أي اجتماع للجنة التنفيذية، للموافقة عليها. والتغييرات الرئيسية سوف تتعلق بما يلي:</w:t>
      </w:r>
    </w:p>
    <w:p w14:paraId="4C320D8B" w14:textId="77777777" w:rsidR="00BB0E5B" w:rsidRPr="00AE4712" w:rsidRDefault="00BB0E5B" w:rsidP="00C148FE">
      <w:pPr>
        <w:numPr>
          <w:ilvl w:val="0"/>
          <w:numId w:val="30"/>
        </w:numPr>
        <w:bidi/>
        <w:spacing w:after="240" w:line="288" w:lineRule="auto"/>
        <w:ind w:left="2160" w:hanging="720"/>
        <w:rPr>
          <w:sz w:val="26"/>
          <w:szCs w:val="26"/>
        </w:rPr>
      </w:pPr>
      <w:r w:rsidRPr="00AE4712">
        <w:rPr>
          <w:sz w:val="26"/>
          <w:szCs w:val="26"/>
          <w:rtl/>
        </w:rPr>
        <w:t>القضايا التي من المحتمل أن تتعلق بقواعد وسياسات الصندوق المتعدد الأطراف؛</w:t>
      </w:r>
    </w:p>
    <w:p w14:paraId="373E5AE6" w14:textId="77777777" w:rsidR="00BB0E5B" w:rsidRPr="00AE4712" w:rsidRDefault="00BB0E5B" w:rsidP="00C148FE">
      <w:pPr>
        <w:numPr>
          <w:ilvl w:val="0"/>
          <w:numId w:val="30"/>
        </w:numPr>
        <w:bidi/>
        <w:spacing w:after="240" w:line="288" w:lineRule="auto"/>
        <w:ind w:left="2160" w:hanging="720"/>
        <w:rPr>
          <w:sz w:val="26"/>
          <w:szCs w:val="26"/>
        </w:rPr>
      </w:pPr>
      <w:r w:rsidRPr="00AE4712">
        <w:rPr>
          <w:sz w:val="26"/>
          <w:szCs w:val="26"/>
          <w:rtl/>
        </w:rPr>
        <w:t>التغييرات التي من شأنها تعديل أي بند من بنود هذا الاتفاق؛</w:t>
      </w:r>
    </w:p>
    <w:p w14:paraId="6E31F561" w14:textId="77777777" w:rsidR="00BB0E5B" w:rsidRPr="00AE4712" w:rsidRDefault="00BB0E5B" w:rsidP="00C148FE">
      <w:pPr>
        <w:numPr>
          <w:ilvl w:val="0"/>
          <w:numId w:val="30"/>
        </w:numPr>
        <w:bidi/>
        <w:spacing w:after="240" w:line="288" w:lineRule="auto"/>
        <w:ind w:left="2160" w:hanging="720"/>
        <w:rPr>
          <w:sz w:val="26"/>
          <w:szCs w:val="26"/>
        </w:rPr>
      </w:pPr>
      <w:r w:rsidRPr="00AE4712">
        <w:rPr>
          <w:sz w:val="26"/>
          <w:szCs w:val="26"/>
          <w:rtl/>
        </w:rPr>
        <w:t>التغييرات في المستويات السنوية للتمويل المخصص لفرادى الوكالات الثنائية أو المنفذة لمختلف الشرائح؛</w:t>
      </w:r>
    </w:p>
    <w:p w14:paraId="0D9F838D" w14:textId="77777777" w:rsidR="00BB0E5B" w:rsidRPr="00AE4712" w:rsidRDefault="00BB0E5B" w:rsidP="00C148FE">
      <w:pPr>
        <w:numPr>
          <w:ilvl w:val="0"/>
          <w:numId w:val="30"/>
        </w:numPr>
        <w:bidi/>
        <w:spacing w:after="240" w:line="288" w:lineRule="auto"/>
        <w:ind w:left="2160" w:hanging="720"/>
        <w:rPr>
          <w:sz w:val="26"/>
          <w:szCs w:val="26"/>
        </w:rPr>
      </w:pPr>
      <w:r w:rsidRPr="00AE4712">
        <w:rPr>
          <w:sz w:val="26"/>
          <w:szCs w:val="26"/>
          <w:rtl/>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3B866EB2" w14:textId="77777777" w:rsidR="00BB0E5B" w:rsidRPr="00AE4712" w:rsidRDefault="00BB0E5B" w:rsidP="00C148FE">
      <w:pPr>
        <w:numPr>
          <w:ilvl w:val="0"/>
          <w:numId w:val="30"/>
        </w:numPr>
        <w:bidi/>
        <w:spacing w:after="240" w:line="288" w:lineRule="auto"/>
        <w:ind w:left="2160" w:hanging="720"/>
        <w:rPr>
          <w:sz w:val="26"/>
          <w:szCs w:val="26"/>
        </w:rPr>
      </w:pPr>
      <w:r w:rsidRPr="00AE4712">
        <w:rPr>
          <w:sz w:val="26"/>
          <w:szCs w:val="26"/>
          <w:rtl/>
        </w:rPr>
        <w:t xml:space="preserve">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w:t>
      </w:r>
      <w:r w:rsidRPr="00AE4712">
        <w:rPr>
          <w:sz w:val="26"/>
          <w:szCs w:val="26"/>
          <w:rtl/>
        </w:rPr>
        <w:lastRenderedPageBreak/>
        <w:t>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2F517E87" w14:textId="77777777" w:rsidR="00BB0E5B" w:rsidRPr="00AE4712" w:rsidRDefault="00BB0E5B" w:rsidP="00C148FE">
      <w:pPr>
        <w:numPr>
          <w:ilvl w:val="0"/>
          <w:numId w:val="29"/>
        </w:numPr>
        <w:bidi/>
        <w:spacing w:after="240" w:line="288" w:lineRule="auto"/>
        <w:ind w:left="1440" w:hanging="720"/>
        <w:rPr>
          <w:sz w:val="26"/>
          <w:szCs w:val="26"/>
          <w:lang w:val="en-US"/>
        </w:rPr>
      </w:pPr>
      <w:r w:rsidRPr="00AE4712">
        <w:rPr>
          <w:sz w:val="26"/>
          <w:szCs w:val="26"/>
          <w:rtl/>
          <w:lang w:val="en-US"/>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r w:rsidRPr="00AE4712">
        <w:rPr>
          <w:rFonts w:hint="cs"/>
          <w:sz w:val="26"/>
          <w:szCs w:val="26"/>
          <w:rtl/>
          <w:lang w:val="en-US"/>
        </w:rPr>
        <w:t xml:space="preserve"> و</w:t>
      </w:r>
    </w:p>
    <w:p w14:paraId="7AEE6A6E" w14:textId="1B185F9B" w:rsidR="008E0B9E" w:rsidRDefault="008E0B9E" w:rsidP="00C148FE">
      <w:pPr>
        <w:numPr>
          <w:ilvl w:val="0"/>
          <w:numId w:val="29"/>
        </w:numPr>
        <w:bidi/>
        <w:spacing w:after="240" w:line="288" w:lineRule="auto"/>
        <w:ind w:left="1440" w:hanging="720"/>
        <w:rPr>
          <w:sz w:val="26"/>
          <w:szCs w:val="26"/>
          <w:lang w:val="en-US"/>
        </w:rPr>
      </w:pPr>
      <w:r>
        <w:rPr>
          <w:rFonts w:hint="cs"/>
          <w:sz w:val="26"/>
          <w:szCs w:val="26"/>
          <w:rtl/>
          <w:lang w:val="en-US"/>
        </w:rPr>
        <w:t xml:space="preserve">لن تتلقى </w:t>
      </w:r>
      <w:r w:rsidRPr="008E0B9E">
        <w:rPr>
          <w:sz w:val="26"/>
          <w:szCs w:val="26"/>
          <w:rtl/>
          <w:lang w:val="en-US"/>
        </w:rPr>
        <w:t>أي</w:t>
      </w:r>
      <w:r>
        <w:rPr>
          <w:rFonts w:hint="cs"/>
          <w:sz w:val="26"/>
          <w:szCs w:val="26"/>
          <w:rtl/>
          <w:lang w:val="en-US"/>
        </w:rPr>
        <w:t>ة</w:t>
      </w:r>
      <w:r w:rsidRPr="008E0B9E">
        <w:rPr>
          <w:sz w:val="26"/>
          <w:szCs w:val="26"/>
          <w:rtl/>
          <w:lang w:val="en-US"/>
        </w:rPr>
        <w:t xml:space="preserve"> مؤسسة مدرجة في الخطة </w:t>
      </w:r>
      <w:r>
        <w:rPr>
          <w:rFonts w:hint="cs"/>
          <w:sz w:val="26"/>
          <w:szCs w:val="26"/>
          <w:rtl/>
          <w:lang w:val="en-US"/>
        </w:rPr>
        <w:t>ويتبيّن أنها</w:t>
      </w:r>
      <w:r w:rsidRPr="008E0B9E">
        <w:rPr>
          <w:sz w:val="26"/>
          <w:szCs w:val="26"/>
          <w:rtl/>
          <w:lang w:val="en-US"/>
        </w:rPr>
        <w:t xml:space="preserve"> غير مؤهلة بموجب سياسات الصندوق المتعدد الأطراف (أي بسبب الملكية الأجنبية أو التأسيس بعد التاريخ المحدد) مساعدة مالية. وسيتم الإبلاغ عن هذه المعلومات كجزء من خطة تنفيذ الشريحة؛</w:t>
      </w:r>
    </w:p>
    <w:p w14:paraId="646FCF0B" w14:textId="05C53E29" w:rsidR="00BB0E5B" w:rsidRPr="00AE4712" w:rsidRDefault="00BB0E5B" w:rsidP="00C148FE">
      <w:pPr>
        <w:numPr>
          <w:ilvl w:val="0"/>
          <w:numId w:val="29"/>
        </w:numPr>
        <w:bidi/>
        <w:spacing w:after="240" w:line="288" w:lineRule="auto"/>
        <w:ind w:left="1440" w:hanging="720"/>
        <w:rPr>
          <w:sz w:val="26"/>
          <w:szCs w:val="26"/>
          <w:lang w:val="en-US"/>
        </w:rPr>
      </w:pPr>
      <w:r w:rsidRPr="00AE4712">
        <w:rPr>
          <w:sz w:val="26"/>
          <w:szCs w:val="26"/>
          <w:rtl/>
          <w:lang w:val="en-US"/>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3066B635" w14:textId="77777777" w:rsidR="00BB0E5B" w:rsidRPr="00AE4712" w:rsidRDefault="00BB0E5B" w:rsidP="00C148FE">
      <w:pPr>
        <w:numPr>
          <w:ilvl w:val="0"/>
          <w:numId w:val="27"/>
        </w:numPr>
        <w:bidi/>
        <w:spacing w:after="240" w:line="288" w:lineRule="auto"/>
        <w:ind w:left="0" w:firstLine="0"/>
        <w:rPr>
          <w:sz w:val="26"/>
          <w:szCs w:val="26"/>
          <w:lang w:val="en-US"/>
        </w:rPr>
      </w:pPr>
      <w:r w:rsidRPr="00AE4712">
        <w:rPr>
          <w:sz w:val="26"/>
          <w:szCs w:val="26"/>
          <w:rtl/>
          <w:lang w:val="en-US"/>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6F68E797" w14:textId="77777777" w:rsidR="00BB0E5B" w:rsidRPr="00AE4712" w:rsidRDefault="00BB0E5B" w:rsidP="00BB0E5B">
      <w:pPr>
        <w:bidi/>
        <w:spacing w:before="240" w:after="240"/>
        <w:rPr>
          <w:b/>
          <w:bCs/>
          <w:sz w:val="26"/>
          <w:szCs w:val="26"/>
          <w:lang w:bidi="ar-AE"/>
        </w:rPr>
      </w:pPr>
      <w:r w:rsidRPr="00AE4712">
        <w:rPr>
          <w:b/>
          <w:bCs/>
          <w:sz w:val="26"/>
          <w:szCs w:val="26"/>
          <w:rtl/>
          <w:lang w:bidi="ar-AE"/>
        </w:rPr>
        <w:t>الوكالات الثنائية والمنفذة</w:t>
      </w:r>
    </w:p>
    <w:p w14:paraId="268991FB" w14:textId="52653BE1" w:rsidR="00BB0E5B" w:rsidRPr="00AE4712" w:rsidRDefault="00BB0E5B" w:rsidP="00C148FE">
      <w:pPr>
        <w:numPr>
          <w:ilvl w:val="0"/>
          <w:numId w:val="27"/>
        </w:numPr>
        <w:bidi/>
        <w:spacing w:after="240" w:line="288" w:lineRule="auto"/>
        <w:ind w:left="0" w:firstLine="0"/>
        <w:rPr>
          <w:sz w:val="26"/>
          <w:szCs w:val="26"/>
          <w:lang w:val="en-US"/>
        </w:rPr>
      </w:pPr>
      <w:r w:rsidRPr="00AE4712">
        <w:rPr>
          <w:sz w:val="26"/>
          <w:szCs w:val="26"/>
          <w:rtl/>
        </w:rPr>
        <w:t xml:space="preserve">يوافق البلد على تحمل المسؤولية الشاملة </w:t>
      </w:r>
      <w:r w:rsidRPr="00AE4712">
        <w:rPr>
          <w:rFonts w:hint="cs"/>
          <w:sz w:val="26"/>
          <w:szCs w:val="26"/>
          <w:rtl/>
        </w:rPr>
        <w:t xml:space="preserve">عن </w:t>
      </w:r>
      <w:r w:rsidRPr="00AE4712">
        <w:rPr>
          <w:sz w:val="26"/>
          <w:szCs w:val="26"/>
          <w:rtl/>
        </w:rPr>
        <w:t xml:space="preserve">إدارة وتنفيذ هذا الاتفاق وجميع الأنشطة التي يقوم بها، أو تجرى بالنيابة عنه، للوفاء بالالتزامات بموجب هذا الاتفاق. وقد </w:t>
      </w:r>
      <w:r w:rsidRPr="00AE4712">
        <w:rPr>
          <w:sz w:val="26"/>
          <w:szCs w:val="26"/>
          <w:shd w:val="clear" w:color="auto" w:fill="FFFFFF" w:themeFill="background1"/>
          <w:rtl/>
        </w:rPr>
        <w:t xml:space="preserve">وافق </w:t>
      </w:r>
      <w:r>
        <w:rPr>
          <w:rFonts w:hint="cs"/>
          <w:sz w:val="26"/>
          <w:szCs w:val="26"/>
          <w:shd w:val="clear" w:color="auto" w:fill="FFFFFF" w:themeFill="background1"/>
          <w:rtl/>
        </w:rPr>
        <w:t>اليوئنديبي</w:t>
      </w:r>
      <w:r w:rsidRPr="00AE4712">
        <w:rPr>
          <w:sz w:val="26"/>
          <w:szCs w:val="26"/>
          <w:shd w:val="clear" w:color="auto" w:fill="FFFFFF" w:themeFill="background1"/>
          <w:rtl/>
        </w:rPr>
        <w:t xml:space="preserve"> على أن </w:t>
      </w:r>
      <w:r>
        <w:rPr>
          <w:rFonts w:hint="cs"/>
          <w:sz w:val="26"/>
          <w:szCs w:val="26"/>
          <w:shd w:val="clear" w:color="auto" w:fill="FFFFFF" w:themeFill="background1"/>
          <w:rtl/>
        </w:rPr>
        <w:t>ي</w:t>
      </w:r>
      <w:r w:rsidRPr="00AE4712">
        <w:rPr>
          <w:sz w:val="26"/>
          <w:szCs w:val="26"/>
          <w:shd w:val="clear" w:color="auto" w:fill="FFFFFF" w:themeFill="background1"/>
          <w:rtl/>
        </w:rPr>
        <w:t xml:space="preserve">كون الوكالة المنفذة الرئيسية ("الوكالة المنفذة الرئيسية") </w:t>
      </w:r>
      <w:r w:rsidRPr="00AE4712">
        <w:rPr>
          <w:rFonts w:hint="cs"/>
          <w:sz w:val="26"/>
          <w:szCs w:val="26"/>
          <w:shd w:val="clear" w:color="auto" w:fill="FFFFFF" w:themeFill="background1"/>
          <w:rtl/>
        </w:rPr>
        <w:t>وواف</w:t>
      </w:r>
      <w:r>
        <w:rPr>
          <w:rFonts w:hint="cs"/>
          <w:sz w:val="26"/>
          <w:szCs w:val="26"/>
          <w:shd w:val="clear" w:color="auto" w:fill="FFFFFF" w:themeFill="background1"/>
          <w:rtl/>
        </w:rPr>
        <w:t>ق</w:t>
      </w:r>
      <w:r w:rsidR="008E0B9E">
        <w:rPr>
          <w:rFonts w:hint="cs"/>
          <w:sz w:val="26"/>
          <w:szCs w:val="26"/>
          <w:shd w:val="clear" w:color="auto" w:fill="FFFFFF" w:themeFill="background1"/>
          <w:rtl/>
        </w:rPr>
        <w:t>ت</w:t>
      </w:r>
      <w:r w:rsidRPr="00AE4712">
        <w:rPr>
          <w:sz w:val="26"/>
          <w:szCs w:val="26"/>
          <w:shd w:val="clear" w:color="auto" w:fill="FFFFFF" w:themeFill="background1"/>
        </w:rPr>
        <w:t xml:space="preserve"> </w:t>
      </w:r>
      <w:r w:rsidR="008E0B9E">
        <w:rPr>
          <w:rFonts w:hint="cs"/>
          <w:sz w:val="26"/>
          <w:szCs w:val="26"/>
          <w:shd w:val="clear" w:color="auto" w:fill="FFFFFF" w:themeFill="background1"/>
          <w:rtl/>
          <w:lang w:bidi="ar-EG"/>
        </w:rPr>
        <w:t>اليونيدو، واليونيب وحكومة إيطاليا</w:t>
      </w:r>
      <w:r w:rsidRPr="00AE4712">
        <w:rPr>
          <w:rFonts w:hint="cs"/>
          <w:sz w:val="26"/>
          <w:szCs w:val="26"/>
          <w:shd w:val="clear" w:color="auto" w:fill="FFFFFF" w:themeFill="background1"/>
          <w:rtl/>
          <w:lang w:bidi="ar-EG"/>
        </w:rPr>
        <w:t xml:space="preserve"> </w:t>
      </w:r>
      <w:r w:rsidRPr="00AE4712">
        <w:rPr>
          <w:sz w:val="26"/>
          <w:szCs w:val="26"/>
          <w:shd w:val="clear" w:color="auto" w:fill="FFFFFF" w:themeFill="background1"/>
          <w:rtl/>
        </w:rPr>
        <w:t xml:space="preserve">على أن </w:t>
      </w:r>
      <w:r w:rsidR="008E0B9E">
        <w:rPr>
          <w:rFonts w:hint="cs"/>
          <w:sz w:val="26"/>
          <w:szCs w:val="26"/>
          <w:shd w:val="clear" w:color="auto" w:fill="FFFFFF" w:themeFill="background1"/>
          <w:rtl/>
        </w:rPr>
        <w:t>تكون</w:t>
      </w:r>
      <w:r w:rsidRPr="00AE4712">
        <w:rPr>
          <w:sz w:val="26"/>
          <w:szCs w:val="26"/>
          <w:shd w:val="clear" w:color="auto" w:fill="FFFFFF" w:themeFill="background1"/>
          <w:rtl/>
        </w:rPr>
        <w:t xml:space="preserve"> </w:t>
      </w:r>
      <w:r>
        <w:rPr>
          <w:rFonts w:hint="cs"/>
          <w:sz w:val="26"/>
          <w:szCs w:val="26"/>
          <w:shd w:val="clear" w:color="auto" w:fill="FFFFFF" w:themeFill="background1"/>
          <w:rtl/>
        </w:rPr>
        <w:t>الوكالات ا</w:t>
      </w:r>
      <w:r w:rsidRPr="00AE4712">
        <w:rPr>
          <w:sz w:val="26"/>
          <w:szCs w:val="26"/>
          <w:shd w:val="clear" w:color="auto" w:fill="FFFFFF" w:themeFill="background1"/>
          <w:rtl/>
        </w:rPr>
        <w:t>لمنفذة المتعاونة</w:t>
      </w:r>
      <w:r>
        <w:rPr>
          <w:rFonts w:hint="cs"/>
          <w:sz w:val="26"/>
          <w:szCs w:val="26"/>
          <w:shd w:val="clear" w:color="auto" w:fill="FFFFFF" w:themeFill="background1"/>
          <w:rtl/>
        </w:rPr>
        <w:t xml:space="preserve"> </w:t>
      </w:r>
      <w:r w:rsidRPr="00AE4712">
        <w:rPr>
          <w:sz w:val="26"/>
          <w:szCs w:val="26"/>
          <w:shd w:val="clear" w:color="auto" w:fill="FFFFFF" w:themeFill="background1"/>
          <w:rtl/>
        </w:rPr>
        <w:t>("</w:t>
      </w:r>
      <w:r w:rsidRPr="00AE4712">
        <w:rPr>
          <w:rFonts w:hint="cs"/>
          <w:sz w:val="26"/>
          <w:szCs w:val="26"/>
          <w:shd w:val="clear" w:color="auto" w:fill="FFFFFF" w:themeFill="background1"/>
          <w:rtl/>
        </w:rPr>
        <w:t>الوكال</w:t>
      </w:r>
      <w:r w:rsidR="008E0B9E">
        <w:rPr>
          <w:rFonts w:hint="cs"/>
          <w:sz w:val="26"/>
          <w:szCs w:val="26"/>
          <w:shd w:val="clear" w:color="auto" w:fill="FFFFFF" w:themeFill="background1"/>
          <w:rtl/>
        </w:rPr>
        <w:t>ات</w:t>
      </w:r>
      <w:r w:rsidRPr="00AE4712">
        <w:rPr>
          <w:rFonts w:hint="cs"/>
          <w:sz w:val="26"/>
          <w:szCs w:val="26"/>
          <w:shd w:val="clear" w:color="auto" w:fill="FFFFFF" w:themeFill="background1"/>
          <w:rtl/>
        </w:rPr>
        <w:t xml:space="preserve"> </w:t>
      </w:r>
      <w:r w:rsidRPr="00AE4712">
        <w:rPr>
          <w:sz w:val="26"/>
          <w:szCs w:val="26"/>
          <w:shd w:val="clear" w:color="auto" w:fill="FFFFFF" w:themeFill="background1"/>
          <w:rtl/>
        </w:rPr>
        <w:t xml:space="preserve">المنفذة المتعاونة") تحت قيادة الوكالة المنفذة الرئيسية فيما يتعلق بأنشطة البلد بموجب هذا الاتفاق. </w:t>
      </w:r>
      <w:r w:rsidRPr="00AE4712">
        <w:rPr>
          <w:rFonts w:hint="cs"/>
          <w:sz w:val="26"/>
          <w:szCs w:val="26"/>
          <w:shd w:val="clear" w:color="auto" w:fill="FFFFFF" w:themeFill="background1"/>
          <w:rtl/>
        </w:rPr>
        <w:t>و</w:t>
      </w:r>
      <w:r w:rsidRPr="00AE4712">
        <w:rPr>
          <w:sz w:val="26"/>
          <w:szCs w:val="26"/>
          <w:shd w:val="clear" w:color="auto" w:fill="FFFFFF" w:themeFill="background1"/>
          <w:rtl/>
        </w:rPr>
        <w:t xml:space="preserve">يوافق البلد على التقييمات التي يمكن إجراؤها في إطار برامج عمل الرصد والتقييم للصندوق المتعدد الأطراف أو في إطار برنامج التقييم </w:t>
      </w:r>
      <w:r w:rsidR="008E0B9E">
        <w:rPr>
          <w:rFonts w:hint="cs"/>
          <w:sz w:val="26"/>
          <w:szCs w:val="26"/>
          <w:shd w:val="clear" w:color="auto" w:fill="FFFFFF" w:themeFill="background1"/>
          <w:rtl/>
        </w:rPr>
        <w:t>ل</w:t>
      </w:r>
      <w:r w:rsidRPr="00AE4712">
        <w:rPr>
          <w:sz w:val="26"/>
          <w:szCs w:val="26"/>
          <w:shd w:val="clear" w:color="auto" w:fill="FFFFFF" w:themeFill="background1"/>
          <w:rtl/>
        </w:rPr>
        <w:t>لوكال</w:t>
      </w:r>
      <w:r w:rsidR="008E0B9E">
        <w:rPr>
          <w:rFonts w:hint="cs"/>
          <w:sz w:val="26"/>
          <w:szCs w:val="26"/>
          <w:shd w:val="clear" w:color="auto" w:fill="FFFFFF" w:themeFill="background1"/>
          <w:rtl/>
        </w:rPr>
        <w:t>ات</w:t>
      </w:r>
      <w:r w:rsidRPr="00AE4712">
        <w:rPr>
          <w:rFonts w:hint="cs"/>
          <w:sz w:val="26"/>
          <w:szCs w:val="26"/>
          <w:shd w:val="clear" w:color="auto" w:fill="FFFFFF" w:themeFill="background1"/>
          <w:rtl/>
        </w:rPr>
        <w:t xml:space="preserve"> </w:t>
      </w:r>
      <w:r w:rsidRPr="00AE4712">
        <w:rPr>
          <w:sz w:val="26"/>
          <w:szCs w:val="26"/>
          <w:shd w:val="clear" w:color="auto" w:fill="FFFFFF" w:themeFill="background1"/>
          <w:rtl/>
        </w:rPr>
        <w:t>المنفذة المتعاونة المشاركة في هذا الات</w:t>
      </w:r>
      <w:r w:rsidRPr="00AE4712">
        <w:rPr>
          <w:sz w:val="26"/>
          <w:szCs w:val="26"/>
          <w:rtl/>
        </w:rPr>
        <w:t>فاق.</w:t>
      </w:r>
    </w:p>
    <w:p w14:paraId="06B202E8" w14:textId="60861866" w:rsidR="00BB0E5B" w:rsidRPr="00AE4712" w:rsidRDefault="00BB0E5B" w:rsidP="00C148FE">
      <w:pPr>
        <w:numPr>
          <w:ilvl w:val="0"/>
          <w:numId w:val="27"/>
        </w:numPr>
        <w:bidi/>
        <w:spacing w:after="240" w:line="288" w:lineRule="auto"/>
        <w:ind w:left="0" w:firstLine="0"/>
        <w:rPr>
          <w:sz w:val="26"/>
          <w:szCs w:val="26"/>
          <w:lang w:val="en-US"/>
        </w:rPr>
      </w:pPr>
      <w:r w:rsidRPr="00AE4712">
        <w:rPr>
          <w:sz w:val="26"/>
          <w:szCs w:val="26"/>
          <w:rtl/>
        </w:rPr>
        <w:t xml:space="preserve">ستكون الوكالة المنفذة الرئيسية مسؤولة عن ضمان التخطيط </w:t>
      </w:r>
      <w:r w:rsidRPr="00AE4712">
        <w:rPr>
          <w:sz w:val="26"/>
          <w:szCs w:val="26"/>
          <w:shd w:val="clear" w:color="auto" w:fill="FFFFFF" w:themeFill="background1"/>
          <w:rtl/>
        </w:rPr>
        <w:t>والتنفيذ والإبلاغ المنسق عن جميع الأنشطة بموجب هذا الاتفاق، بما في ذلك</w:t>
      </w:r>
      <w:r w:rsidRPr="00AE4712">
        <w:rPr>
          <w:rFonts w:hint="cs"/>
          <w:sz w:val="26"/>
          <w:szCs w:val="26"/>
          <w:shd w:val="clear" w:color="auto" w:fill="FFFFFF" w:themeFill="background1"/>
          <w:rtl/>
        </w:rPr>
        <w:t>،</w:t>
      </w:r>
      <w:r w:rsidRPr="00AE4712">
        <w:rPr>
          <w:sz w:val="26"/>
          <w:szCs w:val="26"/>
          <w:shd w:val="clear" w:color="auto" w:fill="FFFFFF" w:themeFill="background1"/>
          <w:rtl/>
        </w:rPr>
        <w:t xml:space="preserve"> على سبيل المثال لا الحصر</w:t>
      </w:r>
      <w:r w:rsidRPr="00AE4712">
        <w:rPr>
          <w:rFonts w:hint="cs"/>
          <w:sz w:val="26"/>
          <w:szCs w:val="26"/>
          <w:shd w:val="clear" w:color="auto" w:fill="FFFFFF" w:themeFill="background1"/>
          <w:rtl/>
        </w:rPr>
        <w:t>،</w:t>
      </w:r>
      <w:r w:rsidRPr="00AE4712">
        <w:rPr>
          <w:sz w:val="26"/>
          <w:szCs w:val="26"/>
          <w:shd w:val="clear" w:color="auto" w:fill="FFFFFF" w:themeFill="background1"/>
          <w:rtl/>
        </w:rPr>
        <w:t xml:space="preserve"> التحقق المستقل وفقاً للفقرة الفرعية 5(ب). وستدعم الوكال</w:t>
      </w:r>
      <w:r w:rsidR="008E0B9E">
        <w:rPr>
          <w:rFonts w:hint="cs"/>
          <w:sz w:val="26"/>
          <w:szCs w:val="26"/>
          <w:shd w:val="clear" w:color="auto" w:fill="FFFFFF" w:themeFill="background1"/>
          <w:rtl/>
        </w:rPr>
        <w:t>ات</w:t>
      </w:r>
      <w:r w:rsidRPr="00AE4712">
        <w:rPr>
          <w:sz w:val="26"/>
          <w:szCs w:val="26"/>
          <w:shd w:val="clear" w:color="auto" w:fill="FFFFFF" w:themeFill="background1"/>
          <w:rtl/>
        </w:rPr>
        <w:t xml:space="preserve"> المنفذة المتعاونة الوكالة المنفذة الرئيسية من خلال تنفيذ الخطة في إطار التنسيق العام للوكالة المنفذة الرئيسية</w:t>
      </w:r>
      <w:r w:rsidRPr="00AE4712">
        <w:rPr>
          <w:rFonts w:hint="cs"/>
          <w:sz w:val="26"/>
          <w:szCs w:val="26"/>
          <w:shd w:val="clear" w:color="auto" w:fill="FFFFFF" w:themeFill="background1"/>
          <w:rtl/>
        </w:rPr>
        <w:t>.</w:t>
      </w:r>
      <w:r w:rsidRPr="00AE4712">
        <w:rPr>
          <w:sz w:val="26"/>
          <w:szCs w:val="26"/>
          <w:shd w:val="clear" w:color="auto" w:fill="FFFFFF" w:themeFill="background1"/>
          <w:rtl/>
        </w:rPr>
        <w:t xml:space="preserve"> ويرد دور الوكال</w:t>
      </w:r>
      <w:r w:rsidR="008E0B9E">
        <w:rPr>
          <w:rFonts w:hint="cs"/>
          <w:sz w:val="26"/>
          <w:szCs w:val="26"/>
          <w:shd w:val="clear" w:color="auto" w:fill="FFFFFF" w:themeFill="background1"/>
          <w:rtl/>
        </w:rPr>
        <w:t>ة</w:t>
      </w:r>
      <w:r w:rsidRPr="00AE4712">
        <w:rPr>
          <w:sz w:val="26"/>
          <w:szCs w:val="26"/>
          <w:shd w:val="clear" w:color="auto" w:fill="FFFFFF" w:themeFill="background1"/>
          <w:rtl/>
        </w:rPr>
        <w:t xml:space="preserve"> المنفذة الرئيسية و</w:t>
      </w:r>
      <w:r w:rsidRPr="00AE4712">
        <w:rPr>
          <w:rFonts w:hint="cs"/>
          <w:sz w:val="26"/>
          <w:szCs w:val="26"/>
          <w:shd w:val="clear" w:color="auto" w:fill="FFFFFF" w:themeFill="background1"/>
          <w:rtl/>
        </w:rPr>
        <w:t>الوكال</w:t>
      </w:r>
      <w:r w:rsidR="008E0B9E">
        <w:rPr>
          <w:rFonts w:hint="cs"/>
          <w:sz w:val="26"/>
          <w:szCs w:val="26"/>
          <w:shd w:val="clear" w:color="auto" w:fill="FFFFFF" w:themeFill="background1"/>
          <w:rtl/>
        </w:rPr>
        <w:t>ات</w:t>
      </w:r>
      <w:r w:rsidRPr="00AE4712">
        <w:rPr>
          <w:rFonts w:hint="cs"/>
          <w:sz w:val="26"/>
          <w:szCs w:val="26"/>
          <w:shd w:val="clear" w:color="auto" w:fill="FFFFFF" w:themeFill="background1"/>
          <w:rtl/>
        </w:rPr>
        <w:t xml:space="preserve"> </w:t>
      </w:r>
      <w:r w:rsidRPr="00AE4712">
        <w:rPr>
          <w:sz w:val="26"/>
          <w:szCs w:val="26"/>
          <w:shd w:val="clear" w:color="auto" w:fill="FFFFFF" w:themeFill="background1"/>
          <w:rtl/>
        </w:rPr>
        <w:t xml:space="preserve">المنفذة المتعاونة في التذييل </w:t>
      </w:r>
      <w:r w:rsidRPr="00AE4712">
        <w:rPr>
          <w:rFonts w:hint="cs"/>
          <w:sz w:val="26"/>
          <w:szCs w:val="26"/>
          <w:shd w:val="clear" w:color="auto" w:fill="FFFFFF" w:themeFill="background1"/>
          <w:rtl/>
        </w:rPr>
        <w:t>(6</w:t>
      </w:r>
      <w:r w:rsidRPr="00AE4712">
        <w:rPr>
          <w:sz w:val="26"/>
          <w:szCs w:val="26"/>
          <w:shd w:val="clear" w:color="auto" w:fill="FFFFFF" w:themeFill="background1"/>
          <w:rtl/>
        </w:rPr>
        <w:t>-</w:t>
      </w:r>
      <w:r w:rsidRPr="00AE4712">
        <w:rPr>
          <w:rFonts w:hint="cs"/>
          <w:sz w:val="26"/>
          <w:szCs w:val="26"/>
          <w:shd w:val="clear" w:color="auto" w:fill="FFFFFF" w:themeFill="background1"/>
          <w:rtl/>
        </w:rPr>
        <w:t xml:space="preserve">ألف) </w:t>
      </w:r>
      <w:r w:rsidRPr="00AE4712">
        <w:rPr>
          <w:sz w:val="26"/>
          <w:szCs w:val="26"/>
          <w:shd w:val="clear" w:color="auto" w:fill="FFFFFF" w:themeFill="background1"/>
          <w:rtl/>
        </w:rPr>
        <w:t xml:space="preserve">والتذييل </w:t>
      </w:r>
      <w:r w:rsidRPr="00AE4712">
        <w:rPr>
          <w:rFonts w:hint="cs"/>
          <w:sz w:val="26"/>
          <w:szCs w:val="26"/>
          <w:shd w:val="clear" w:color="auto" w:fill="FFFFFF" w:themeFill="background1"/>
          <w:rtl/>
        </w:rPr>
        <w:t>6</w:t>
      </w:r>
      <w:r w:rsidRPr="00AE4712">
        <w:rPr>
          <w:sz w:val="26"/>
          <w:szCs w:val="26"/>
          <w:shd w:val="clear" w:color="auto" w:fill="FFFFFF" w:themeFill="background1"/>
          <w:rtl/>
        </w:rPr>
        <w:t>-ب</w:t>
      </w:r>
      <w:r w:rsidRPr="00AE4712">
        <w:rPr>
          <w:rFonts w:hint="cs"/>
          <w:sz w:val="26"/>
          <w:szCs w:val="26"/>
          <w:shd w:val="clear" w:color="auto" w:fill="FFFFFF" w:themeFill="background1"/>
          <w:rtl/>
        </w:rPr>
        <w:t>اء</w:t>
      </w:r>
      <w:r w:rsidRPr="00AE4712">
        <w:rPr>
          <w:sz w:val="26"/>
          <w:szCs w:val="26"/>
          <w:shd w:val="clear" w:color="auto" w:fill="FFFFFF" w:themeFill="background1"/>
          <w:rtl/>
        </w:rPr>
        <w:t xml:space="preserve">، على التوالي. </w:t>
      </w:r>
      <w:r w:rsidRPr="00AE4712">
        <w:rPr>
          <w:rFonts w:hint="cs"/>
          <w:sz w:val="26"/>
          <w:szCs w:val="26"/>
          <w:shd w:val="clear" w:color="auto" w:fill="FFFFFF" w:themeFill="background1"/>
          <w:rtl/>
        </w:rPr>
        <w:t>و</w:t>
      </w:r>
      <w:r w:rsidRPr="00AE4712">
        <w:rPr>
          <w:sz w:val="26"/>
          <w:szCs w:val="26"/>
          <w:shd w:val="clear" w:color="auto" w:fill="FFFFFF" w:themeFill="background1"/>
          <w:rtl/>
        </w:rPr>
        <w:t>توافق اللجنة التنفيذية، من حيث المبدأ، على تزويد الوكالة المنفذة الرئيسية والوكال</w:t>
      </w:r>
      <w:r w:rsidR="008E0B9E">
        <w:rPr>
          <w:rFonts w:hint="cs"/>
          <w:sz w:val="26"/>
          <w:szCs w:val="26"/>
          <w:shd w:val="clear" w:color="auto" w:fill="FFFFFF" w:themeFill="background1"/>
          <w:rtl/>
        </w:rPr>
        <w:t>ات</w:t>
      </w:r>
      <w:r w:rsidRPr="00AE4712">
        <w:rPr>
          <w:sz w:val="26"/>
          <w:szCs w:val="26"/>
          <w:shd w:val="clear" w:color="auto" w:fill="FFFFFF" w:themeFill="background1"/>
          <w:rtl/>
        </w:rPr>
        <w:t xml:space="preserve"> المنفذة المتعاونة بالرسوم المحددة في الصفوف 2</w:t>
      </w:r>
      <w:r w:rsidRPr="00AE4712">
        <w:rPr>
          <w:rFonts w:hint="cs"/>
          <w:sz w:val="26"/>
          <w:szCs w:val="26"/>
          <w:shd w:val="clear" w:color="auto" w:fill="FFFFFF" w:themeFill="background1"/>
          <w:rtl/>
        </w:rPr>
        <w:t>-</w:t>
      </w:r>
      <w:r w:rsidRPr="00AE4712">
        <w:rPr>
          <w:sz w:val="26"/>
          <w:szCs w:val="26"/>
          <w:shd w:val="clear" w:color="auto" w:fill="FFFFFF" w:themeFill="background1"/>
          <w:rtl/>
        </w:rPr>
        <w:t>2</w:t>
      </w:r>
      <w:r w:rsidR="008E0B9E">
        <w:rPr>
          <w:rFonts w:hint="cs"/>
          <w:sz w:val="26"/>
          <w:szCs w:val="26"/>
          <w:shd w:val="clear" w:color="auto" w:fill="FFFFFF" w:themeFill="background1"/>
          <w:rtl/>
        </w:rPr>
        <w:t xml:space="preserve">، </w:t>
      </w:r>
      <w:r w:rsidRPr="00AE4712">
        <w:rPr>
          <w:rFonts w:hint="cs"/>
          <w:sz w:val="26"/>
          <w:szCs w:val="26"/>
          <w:shd w:val="clear" w:color="auto" w:fill="FFFFFF" w:themeFill="background1"/>
          <w:rtl/>
        </w:rPr>
        <w:t>و2-4</w:t>
      </w:r>
      <w:r w:rsidR="008E0B9E">
        <w:rPr>
          <w:rFonts w:hint="cs"/>
          <w:sz w:val="26"/>
          <w:szCs w:val="26"/>
          <w:shd w:val="clear" w:color="auto" w:fill="FFFFFF" w:themeFill="background1"/>
          <w:rtl/>
        </w:rPr>
        <w:t>، و</w:t>
      </w:r>
      <w:r w:rsidR="008E0B9E">
        <w:rPr>
          <w:sz w:val="26"/>
          <w:szCs w:val="26"/>
          <w:shd w:val="clear" w:color="auto" w:fill="FFFFFF" w:themeFill="background1"/>
          <w:lang w:val="en-US"/>
        </w:rPr>
        <w:t>2</w:t>
      </w:r>
      <w:r w:rsidR="008E0B9E">
        <w:rPr>
          <w:rFonts w:hint="cs"/>
          <w:sz w:val="26"/>
          <w:szCs w:val="26"/>
          <w:shd w:val="clear" w:color="auto" w:fill="FFFFFF" w:themeFill="background1"/>
          <w:rtl/>
          <w:lang w:val="en-US"/>
        </w:rPr>
        <w:t>-</w:t>
      </w:r>
      <w:r w:rsidR="008E0B9E">
        <w:rPr>
          <w:sz w:val="26"/>
          <w:szCs w:val="26"/>
          <w:shd w:val="clear" w:color="auto" w:fill="FFFFFF" w:themeFill="background1"/>
          <w:lang w:val="en-US"/>
        </w:rPr>
        <w:t>6</w:t>
      </w:r>
      <w:r w:rsidR="008E0B9E">
        <w:rPr>
          <w:rFonts w:hint="cs"/>
          <w:sz w:val="26"/>
          <w:szCs w:val="26"/>
          <w:shd w:val="clear" w:color="auto" w:fill="FFFFFF" w:themeFill="background1"/>
          <w:rtl/>
          <w:lang w:val="en-US"/>
        </w:rPr>
        <w:t>، و</w:t>
      </w:r>
      <w:r w:rsidR="008E0B9E">
        <w:rPr>
          <w:sz w:val="26"/>
          <w:szCs w:val="26"/>
          <w:shd w:val="clear" w:color="auto" w:fill="FFFFFF" w:themeFill="background1"/>
          <w:lang w:val="en-US"/>
        </w:rPr>
        <w:t>2</w:t>
      </w:r>
      <w:r w:rsidR="008E0B9E">
        <w:rPr>
          <w:rFonts w:hint="cs"/>
          <w:sz w:val="26"/>
          <w:szCs w:val="26"/>
          <w:shd w:val="clear" w:color="auto" w:fill="FFFFFF" w:themeFill="background1"/>
          <w:rtl/>
          <w:lang w:val="en-US"/>
        </w:rPr>
        <w:t>-</w:t>
      </w:r>
      <w:r w:rsidR="008E0B9E">
        <w:rPr>
          <w:sz w:val="26"/>
          <w:szCs w:val="26"/>
          <w:shd w:val="clear" w:color="auto" w:fill="FFFFFF" w:themeFill="background1"/>
          <w:lang w:val="en-US"/>
        </w:rPr>
        <w:t>8</w:t>
      </w:r>
      <w:r w:rsidR="008E0B9E">
        <w:rPr>
          <w:rFonts w:hint="cs"/>
          <w:sz w:val="26"/>
          <w:szCs w:val="26"/>
          <w:shd w:val="clear" w:color="auto" w:fill="FFFFFF" w:themeFill="background1"/>
          <w:rtl/>
          <w:lang w:val="en-US"/>
        </w:rPr>
        <w:t xml:space="preserve"> </w:t>
      </w:r>
      <w:r w:rsidRPr="00AE4712">
        <w:rPr>
          <w:sz w:val="26"/>
          <w:szCs w:val="26"/>
          <w:shd w:val="clear" w:color="auto" w:fill="FFFFFF" w:themeFill="background1"/>
          <w:rtl/>
        </w:rPr>
        <w:t>من التذي</w:t>
      </w:r>
      <w:r w:rsidRPr="00AE4712">
        <w:rPr>
          <w:sz w:val="26"/>
          <w:szCs w:val="26"/>
          <w:rtl/>
        </w:rPr>
        <w:t xml:space="preserve">يل </w:t>
      </w:r>
      <w:r w:rsidRPr="00AE4712">
        <w:rPr>
          <w:rFonts w:hint="cs"/>
          <w:sz w:val="26"/>
          <w:szCs w:val="26"/>
          <w:rtl/>
        </w:rPr>
        <w:t>2</w:t>
      </w:r>
      <w:r w:rsidRPr="00AE4712">
        <w:rPr>
          <w:sz w:val="26"/>
          <w:szCs w:val="26"/>
          <w:rtl/>
        </w:rPr>
        <w:t>- ألف.</w:t>
      </w:r>
    </w:p>
    <w:p w14:paraId="76264503" w14:textId="77777777" w:rsidR="00BB0E5B" w:rsidRPr="00AE4712" w:rsidRDefault="00BB0E5B" w:rsidP="00BB0E5B">
      <w:pPr>
        <w:bidi/>
        <w:spacing w:before="240" w:after="240"/>
        <w:rPr>
          <w:b/>
          <w:bCs/>
          <w:sz w:val="26"/>
          <w:szCs w:val="26"/>
          <w:lang w:bidi="ar-AE"/>
        </w:rPr>
      </w:pPr>
      <w:r w:rsidRPr="00AE4712">
        <w:rPr>
          <w:b/>
          <w:bCs/>
          <w:sz w:val="26"/>
          <w:szCs w:val="26"/>
          <w:rtl/>
          <w:lang w:bidi="ar-AE"/>
        </w:rPr>
        <w:t>عدم الامتثال للأهداف الواردة في الاتفاق</w:t>
      </w:r>
    </w:p>
    <w:p w14:paraId="35326FEA" w14:textId="4F5A870C" w:rsidR="00BB0E5B" w:rsidRPr="00AE4712" w:rsidRDefault="00BB0E5B" w:rsidP="00C148FE">
      <w:pPr>
        <w:numPr>
          <w:ilvl w:val="0"/>
          <w:numId w:val="27"/>
        </w:numPr>
        <w:bidi/>
        <w:spacing w:after="240" w:line="288" w:lineRule="auto"/>
        <w:ind w:left="0" w:firstLine="0"/>
        <w:rPr>
          <w:sz w:val="26"/>
          <w:szCs w:val="26"/>
          <w:lang w:val="en-US"/>
        </w:rPr>
      </w:pPr>
      <w:r w:rsidRPr="00AE4712">
        <w:rPr>
          <w:sz w:val="26"/>
          <w:szCs w:val="26"/>
          <w:rtl/>
          <w:lang w:val="en-US"/>
        </w:rPr>
        <w:t>في حال عدم وفاء البلد، لأي سبب من الأسباب، بأهداف إزالة المواد الواردة في المرفق واو المنصوص عليها في الصف</w:t>
      </w:r>
      <w:r w:rsidRPr="00AE4712">
        <w:rPr>
          <w:rFonts w:hint="cs"/>
          <w:sz w:val="26"/>
          <w:szCs w:val="26"/>
          <w:rtl/>
          <w:lang w:val="en-US"/>
        </w:rPr>
        <w:t xml:space="preserve"> 1-2 </w:t>
      </w:r>
      <w:r w:rsidRPr="00AE4712">
        <w:rPr>
          <w:sz w:val="26"/>
          <w:szCs w:val="26"/>
          <w:rtl/>
          <w:lang w:val="en-US"/>
        </w:rPr>
        <w:t xml:space="preserve">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w:t>
      </w:r>
      <w:r w:rsidRPr="00AE4712">
        <w:rPr>
          <w:sz w:val="26"/>
          <w:szCs w:val="26"/>
          <w:rtl/>
          <w:lang w:val="en-US"/>
        </w:rPr>
        <w:lastRenderedPageBreak/>
        <w:t>مبلغ التمويل بمقدار المبلغِ المنصوص عليه في التذييل 7-ألف (</w:t>
      </w:r>
      <w:r w:rsidR="004B14BB">
        <w:rPr>
          <w:rFonts w:hint="cs"/>
          <w:sz w:val="26"/>
          <w:szCs w:val="26"/>
          <w:rtl/>
          <w:lang w:val="en-US"/>
        </w:rPr>
        <w:t>"</w:t>
      </w:r>
      <w:r w:rsidRPr="00AE4712">
        <w:rPr>
          <w:sz w:val="26"/>
          <w:szCs w:val="26"/>
          <w:rtl/>
          <w:lang w:val="en-US"/>
        </w:rPr>
        <w:t>التخفيضات في التمويل لعدم الامتثال</w:t>
      </w:r>
      <w:r w:rsidR="004B14BB">
        <w:rPr>
          <w:rFonts w:hint="cs"/>
          <w:sz w:val="26"/>
          <w:szCs w:val="26"/>
          <w:rtl/>
          <w:lang w:val="en-US"/>
        </w:rPr>
        <w:t>"</w:t>
      </w:r>
      <w:r w:rsidRPr="00AE4712">
        <w:rPr>
          <w:sz w:val="26"/>
          <w:szCs w:val="26"/>
          <w:rtl/>
          <w:lang w:val="en-US"/>
        </w:rPr>
        <w:t>)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6AFC262B" w14:textId="77777777" w:rsidR="00BB0E5B" w:rsidRPr="00AE4712" w:rsidRDefault="00BB0E5B" w:rsidP="00C148FE">
      <w:pPr>
        <w:numPr>
          <w:ilvl w:val="0"/>
          <w:numId w:val="27"/>
        </w:numPr>
        <w:bidi/>
        <w:spacing w:after="240" w:line="288" w:lineRule="auto"/>
        <w:ind w:left="0" w:firstLine="0"/>
        <w:rPr>
          <w:sz w:val="26"/>
          <w:szCs w:val="26"/>
          <w:lang w:val="en-US"/>
        </w:rPr>
      </w:pPr>
      <w:r w:rsidRPr="00AE4712">
        <w:rPr>
          <w:sz w:val="26"/>
          <w:szCs w:val="26"/>
          <w:rtl/>
          <w:lang w:val="en-US"/>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6651285E" w14:textId="39744B8E" w:rsidR="00BB0E5B" w:rsidRPr="00AE4712" w:rsidRDefault="00BB0E5B" w:rsidP="00C148FE">
      <w:pPr>
        <w:numPr>
          <w:ilvl w:val="0"/>
          <w:numId w:val="27"/>
        </w:numPr>
        <w:bidi/>
        <w:spacing w:after="240" w:line="288" w:lineRule="auto"/>
        <w:ind w:left="0" w:firstLine="0"/>
        <w:rPr>
          <w:sz w:val="26"/>
          <w:szCs w:val="26"/>
          <w:lang w:val="en-US"/>
        </w:rPr>
      </w:pPr>
      <w:r w:rsidRPr="00AE4712">
        <w:rPr>
          <w:sz w:val="26"/>
          <w:szCs w:val="26"/>
          <w:rtl/>
        </w:rPr>
        <w:t xml:space="preserve">يتعين على البلد أن يمتثل لأي طلب معقول من اللجنة </w:t>
      </w:r>
      <w:r w:rsidRPr="00AE4712">
        <w:rPr>
          <w:sz w:val="26"/>
          <w:szCs w:val="26"/>
          <w:shd w:val="clear" w:color="auto" w:fill="FFFFFF" w:themeFill="background1"/>
          <w:rtl/>
        </w:rPr>
        <w:t>التنفيذية، والوكالة المنفذة الرئيسية والوكال</w:t>
      </w:r>
      <w:r w:rsidR="008E0B9E">
        <w:rPr>
          <w:rFonts w:hint="cs"/>
          <w:sz w:val="26"/>
          <w:szCs w:val="26"/>
          <w:shd w:val="clear" w:color="auto" w:fill="FFFFFF" w:themeFill="background1"/>
          <w:rtl/>
        </w:rPr>
        <w:t>ات</w:t>
      </w:r>
      <w:r w:rsidRPr="00AE4712">
        <w:rPr>
          <w:sz w:val="26"/>
          <w:szCs w:val="26"/>
          <w:shd w:val="clear" w:color="auto" w:fill="FFFFFF" w:themeFill="background1"/>
          <w:rtl/>
        </w:rPr>
        <w:t xml:space="preserve"> المنفذة المتعاونة لتسهيل تنفيذ هذا الاتفاق. وعلى وجه الخصوص، سي</w:t>
      </w:r>
      <w:r w:rsidRPr="00AE4712">
        <w:rPr>
          <w:rFonts w:hint="cs"/>
          <w:sz w:val="26"/>
          <w:szCs w:val="26"/>
          <w:shd w:val="clear" w:color="auto" w:fill="FFFFFF" w:themeFill="background1"/>
          <w:rtl/>
        </w:rPr>
        <w:t>قوم</w:t>
      </w:r>
      <w:r w:rsidRPr="00AE4712">
        <w:rPr>
          <w:sz w:val="26"/>
          <w:szCs w:val="26"/>
          <w:shd w:val="clear" w:color="auto" w:fill="FFFFFF" w:themeFill="background1"/>
          <w:rtl/>
        </w:rPr>
        <w:t xml:space="preserve"> </w:t>
      </w:r>
      <w:r w:rsidRPr="00AE4712">
        <w:rPr>
          <w:rFonts w:hint="cs"/>
          <w:sz w:val="26"/>
          <w:szCs w:val="26"/>
          <w:shd w:val="clear" w:color="auto" w:fill="FFFFFF" w:themeFill="background1"/>
          <w:rtl/>
        </w:rPr>
        <w:t>ب</w:t>
      </w:r>
      <w:r w:rsidRPr="00AE4712">
        <w:rPr>
          <w:sz w:val="26"/>
          <w:szCs w:val="26"/>
          <w:shd w:val="clear" w:color="auto" w:fill="FFFFFF" w:themeFill="background1"/>
          <w:rtl/>
        </w:rPr>
        <w:t>تزويد الوكالة المنفذة الرئيسية والوكال</w:t>
      </w:r>
      <w:r w:rsidR="008E0B9E">
        <w:rPr>
          <w:rFonts w:hint="cs"/>
          <w:sz w:val="26"/>
          <w:szCs w:val="26"/>
          <w:shd w:val="clear" w:color="auto" w:fill="FFFFFF" w:themeFill="background1"/>
          <w:rtl/>
        </w:rPr>
        <w:t>ات</w:t>
      </w:r>
      <w:r w:rsidRPr="00AE4712">
        <w:rPr>
          <w:sz w:val="26"/>
          <w:szCs w:val="26"/>
          <w:shd w:val="clear" w:color="auto" w:fill="FFFFFF" w:themeFill="background1"/>
          <w:rtl/>
        </w:rPr>
        <w:t xml:space="preserve"> المنفذة المتعاونة بإمكانية الوصول إلى المعلومات اللازمة للتحقق من ال</w:t>
      </w:r>
      <w:r w:rsidRPr="00AE4712">
        <w:rPr>
          <w:sz w:val="26"/>
          <w:szCs w:val="26"/>
          <w:rtl/>
        </w:rPr>
        <w:t>امتثال لهذا الاتفاق.</w:t>
      </w:r>
    </w:p>
    <w:p w14:paraId="52869BCD" w14:textId="77777777" w:rsidR="00BB0E5B" w:rsidRPr="00AE4712" w:rsidRDefault="00BB0E5B" w:rsidP="00BB0E5B">
      <w:pPr>
        <w:bidi/>
        <w:spacing w:before="240" w:after="240"/>
        <w:rPr>
          <w:b/>
          <w:bCs/>
          <w:sz w:val="26"/>
          <w:szCs w:val="26"/>
          <w:lang w:bidi="ar-AE"/>
        </w:rPr>
      </w:pPr>
      <w:r w:rsidRPr="00AE4712">
        <w:rPr>
          <w:b/>
          <w:bCs/>
          <w:sz w:val="26"/>
          <w:szCs w:val="26"/>
          <w:rtl/>
          <w:lang w:bidi="ar-AE"/>
        </w:rPr>
        <w:t>تاريخ الانتهاء</w:t>
      </w:r>
    </w:p>
    <w:p w14:paraId="1113F8C4" w14:textId="77777777" w:rsidR="00BB0E5B" w:rsidRPr="00AE4712" w:rsidRDefault="00BB0E5B" w:rsidP="00C148FE">
      <w:pPr>
        <w:numPr>
          <w:ilvl w:val="0"/>
          <w:numId w:val="27"/>
        </w:numPr>
        <w:bidi/>
        <w:spacing w:after="240" w:line="288" w:lineRule="auto"/>
        <w:ind w:left="0" w:firstLine="0"/>
        <w:rPr>
          <w:sz w:val="26"/>
          <w:szCs w:val="26"/>
          <w:lang w:val="en-US"/>
        </w:rPr>
      </w:pPr>
      <w:r w:rsidRPr="00AE4712">
        <w:rPr>
          <w:sz w:val="26"/>
          <w:szCs w:val="26"/>
          <w:rtl/>
          <w:lang w:val="en-US"/>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463B4341" w14:textId="77777777" w:rsidR="00BB0E5B" w:rsidRPr="00AE4712" w:rsidRDefault="00BB0E5B" w:rsidP="00BB0E5B">
      <w:pPr>
        <w:bidi/>
        <w:spacing w:before="240" w:after="240"/>
        <w:rPr>
          <w:b/>
          <w:bCs/>
          <w:sz w:val="26"/>
          <w:szCs w:val="26"/>
          <w:lang w:bidi="ar-AE"/>
        </w:rPr>
      </w:pPr>
      <w:r w:rsidRPr="00AE4712">
        <w:rPr>
          <w:b/>
          <w:bCs/>
          <w:sz w:val="26"/>
          <w:szCs w:val="26"/>
          <w:rtl/>
          <w:lang w:bidi="ar-AE"/>
        </w:rPr>
        <w:t>الصلاحية</w:t>
      </w:r>
    </w:p>
    <w:p w14:paraId="6A8FFC76" w14:textId="77777777" w:rsidR="00BB0E5B" w:rsidRPr="00AE4712" w:rsidRDefault="00BB0E5B" w:rsidP="00C148FE">
      <w:pPr>
        <w:numPr>
          <w:ilvl w:val="0"/>
          <w:numId w:val="27"/>
        </w:numPr>
        <w:bidi/>
        <w:spacing w:after="240" w:line="288" w:lineRule="auto"/>
        <w:ind w:left="0" w:firstLine="0"/>
        <w:rPr>
          <w:sz w:val="26"/>
          <w:szCs w:val="26"/>
          <w:lang w:val="en-US"/>
        </w:rPr>
      </w:pPr>
      <w:r w:rsidRPr="00AE4712">
        <w:rPr>
          <w:sz w:val="26"/>
          <w:szCs w:val="26"/>
          <w:rtl/>
          <w:lang w:val="en-US"/>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30D531A1" w14:textId="77777777" w:rsidR="00BB0E5B" w:rsidRPr="00AE4712" w:rsidRDefault="00BB0E5B" w:rsidP="00C148FE">
      <w:pPr>
        <w:numPr>
          <w:ilvl w:val="0"/>
          <w:numId w:val="27"/>
        </w:numPr>
        <w:bidi/>
        <w:spacing w:after="240" w:line="288" w:lineRule="auto"/>
        <w:ind w:left="0" w:firstLine="0"/>
        <w:rPr>
          <w:sz w:val="26"/>
          <w:szCs w:val="26"/>
          <w:lang w:val="en-US"/>
        </w:rPr>
      </w:pPr>
      <w:r w:rsidRPr="00AE4712">
        <w:rPr>
          <w:sz w:val="26"/>
          <w:szCs w:val="26"/>
          <w:rtl/>
          <w:lang w:val="en-US"/>
        </w:rPr>
        <w:t>لا يجوز تعديل هذا الاتفاق أو إنهاؤه إلا باتفاق خطي متبادل بين البلد واللجنة التنفيذية للصندوق المتعدد الأطراف.</w:t>
      </w:r>
    </w:p>
    <w:p w14:paraId="7DDDC381" w14:textId="77777777" w:rsidR="00BB0E5B" w:rsidRPr="00AE4712" w:rsidRDefault="00BB0E5B" w:rsidP="00BB0E5B">
      <w:pPr>
        <w:keepNext/>
        <w:bidi/>
        <w:spacing w:before="360" w:after="240"/>
        <w:rPr>
          <w:b/>
          <w:bCs/>
          <w:sz w:val="26"/>
          <w:szCs w:val="26"/>
          <w:lang w:val="en-US"/>
        </w:rPr>
      </w:pPr>
      <w:r w:rsidRPr="00AE4712">
        <w:rPr>
          <w:b/>
          <w:bCs/>
          <w:sz w:val="26"/>
          <w:szCs w:val="26"/>
          <w:rtl/>
          <w:lang w:val="en-US"/>
        </w:rPr>
        <w:t>التذييلات</w:t>
      </w:r>
    </w:p>
    <w:p w14:paraId="3FA219C9" w14:textId="77777777" w:rsidR="00BB0E5B" w:rsidRPr="00AE4712" w:rsidRDefault="00BB0E5B" w:rsidP="00BB0E5B">
      <w:pPr>
        <w:keepNext/>
        <w:bidi/>
        <w:spacing w:before="360" w:after="240"/>
        <w:rPr>
          <w:b/>
          <w:bCs/>
          <w:sz w:val="26"/>
          <w:szCs w:val="26"/>
          <w:lang w:val="en-US"/>
        </w:rPr>
      </w:pPr>
      <w:r w:rsidRPr="00AE4712">
        <w:rPr>
          <w:b/>
          <w:bCs/>
          <w:sz w:val="26"/>
          <w:szCs w:val="26"/>
          <w:rtl/>
          <w:lang w:val="en-US"/>
        </w:rPr>
        <w:t>التذييل (1-ألف): المواد</w:t>
      </w:r>
    </w:p>
    <w:tbl>
      <w:tblPr>
        <w:bidiVisual/>
        <w:tblW w:w="6056" w:type="pct"/>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5214"/>
        <w:gridCol w:w="6111"/>
      </w:tblGrid>
      <w:tr w:rsidR="00BB0E5B" w:rsidRPr="00AE4712" w14:paraId="281429BF" w14:textId="77777777" w:rsidTr="003D721D">
        <w:trPr>
          <w:trHeight w:val="413"/>
          <w:tblHeader/>
        </w:trPr>
        <w:tc>
          <w:tcPr>
            <w:tcW w:w="2302" w:type="pct"/>
            <w:vAlign w:val="center"/>
          </w:tcPr>
          <w:p w14:paraId="48C3F97A" w14:textId="77777777" w:rsidR="00BB0E5B" w:rsidRPr="00AE4712" w:rsidRDefault="00BB0E5B" w:rsidP="008515E7">
            <w:pPr>
              <w:widowControl w:val="0"/>
              <w:bidi/>
              <w:jc w:val="center"/>
              <w:rPr>
                <w:b/>
                <w:bCs/>
                <w:sz w:val="20"/>
              </w:rPr>
            </w:pPr>
            <w:bookmarkStart w:id="14" w:name="_Hlk131268561"/>
            <w:r w:rsidRPr="00AE4712">
              <w:rPr>
                <w:rFonts w:hint="cs"/>
                <w:b/>
                <w:bCs/>
                <w:sz w:val="20"/>
                <w:rtl/>
              </w:rPr>
              <w:t>المواد</w:t>
            </w:r>
          </w:p>
        </w:tc>
        <w:tc>
          <w:tcPr>
            <w:tcW w:w="2698" w:type="pct"/>
            <w:vAlign w:val="center"/>
          </w:tcPr>
          <w:p w14:paraId="2146A5C6" w14:textId="77777777" w:rsidR="00BB0E5B" w:rsidRPr="00AE4712" w:rsidRDefault="00BB0E5B" w:rsidP="008515E7">
            <w:pPr>
              <w:widowControl w:val="0"/>
              <w:bidi/>
              <w:jc w:val="center"/>
              <w:rPr>
                <w:b/>
                <w:bCs/>
                <w:sz w:val="20"/>
                <w:rtl/>
              </w:rPr>
            </w:pPr>
            <w:r w:rsidRPr="00AE4712">
              <w:rPr>
                <w:b/>
                <w:bCs/>
                <w:sz w:val="20"/>
                <w:rtl/>
              </w:rPr>
              <w:t>نقطة بداية التخفيضات المجمعة في الاستهلاك</w:t>
            </w:r>
          </w:p>
          <w:p w14:paraId="2E525859" w14:textId="77777777" w:rsidR="00BB0E5B" w:rsidRPr="00AE4712" w:rsidRDefault="00BB0E5B" w:rsidP="008515E7">
            <w:pPr>
              <w:widowControl w:val="0"/>
              <w:bidi/>
              <w:jc w:val="center"/>
              <w:rPr>
                <w:b/>
                <w:bCs/>
                <w:sz w:val="20"/>
              </w:rPr>
            </w:pPr>
            <w:r w:rsidRPr="00AE4712">
              <w:rPr>
                <w:rFonts w:hint="cs"/>
                <w:b/>
                <w:bCs/>
                <w:sz w:val="20"/>
                <w:rtl/>
              </w:rPr>
              <w:t>(بالطن من مكافئ ثاني أكسيد الكربون)</w:t>
            </w:r>
          </w:p>
        </w:tc>
      </w:tr>
      <w:tr w:rsidR="00BB0E5B" w:rsidRPr="00AE4712" w14:paraId="4F7AF8B8" w14:textId="77777777" w:rsidTr="00483B12">
        <w:trPr>
          <w:trHeight w:val="413"/>
        </w:trPr>
        <w:tc>
          <w:tcPr>
            <w:tcW w:w="2302" w:type="pct"/>
            <w:vAlign w:val="center"/>
          </w:tcPr>
          <w:p w14:paraId="28924EF1" w14:textId="77777777" w:rsidR="00BB0E5B" w:rsidRPr="00AE4712" w:rsidRDefault="00BB0E5B" w:rsidP="008515E7">
            <w:pPr>
              <w:widowControl w:val="0"/>
              <w:bidi/>
              <w:jc w:val="center"/>
              <w:rPr>
                <w:sz w:val="20"/>
                <w:rtl/>
              </w:rPr>
            </w:pPr>
            <w:r w:rsidRPr="00AE4712">
              <w:rPr>
                <w:rFonts w:hint="cs"/>
                <w:sz w:val="20"/>
                <w:rtl/>
              </w:rPr>
              <w:t>ا</w:t>
            </w:r>
            <w:r w:rsidRPr="00AE4712">
              <w:rPr>
                <w:sz w:val="20"/>
                <w:rtl/>
              </w:rPr>
              <w:t xml:space="preserve">لمواد الهيدروفلوروكربونية </w:t>
            </w:r>
          </w:p>
        </w:tc>
        <w:tc>
          <w:tcPr>
            <w:tcW w:w="2698" w:type="pct"/>
            <w:vAlign w:val="center"/>
          </w:tcPr>
          <w:p w14:paraId="0FEB4321" w14:textId="77777777" w:rsidR="00BB0E5B" w:rsidRPr="00AE4712" w:rsidRDefault="00BB0E5B" w:rsidP="008515E7">
            <w:pPr>
              <w:widowControl w:val="0"/>
              <w:bidi/>
              <w:jc w:val="center"/>
              <w:rPr>
                <w:sz w:val="20"/>
                <w:rtl/>
              </w:rPr>
            </w:pPr>
            <w:r>
              <w:rPr>
                <w:rFonts w:hint="cs"/>
                <w:sz w:val="20"/>
                <w:rtl/>
              </w:rPr>
              <w:t>يُحدد لاحقاً</w:t>
            </w:r>
          </w:p>
        </w:tc>
      </w:tr>
    </w:tbl>
    <w:bookmarkEnd w:id="14"/>
    <w:p w14:paraId="26463C67" w14:textId="77777777" w:rsidR="00BB0E5B" w:rsidRPr="00AE4712" w:rsidRDefault="00BB0E5B" w:rsidP="00BB0E5B">
      <w:pPr>
        <w:keepNext/>
        <w:bidi/>
        <w:spacing w:before="360" w:after="240"/>
        <w:rPr>
          <w:b/>
          <w:bCs/>
          <w:sz w:val="26"/>
          <w:szCs w:val="26"/>
          <w:lang w:val="en-US" w:bidi="ar-AE"/>
        </w:rPr>
      </w:pPr>
      <w:r w:rsidRPr="00AE4712">
        <w:rPr>
          <w:b/>
          <w:bCs/>
          <w:sz w:val="26"/>
          <w:szCs w:val="26"/>
          <w:rtl/>
          <w:lang w:val="en-US" w:bidi="ar-AE"/>
        </w:rPr>
        <w:lastRenderedPageBreak/>
        <w:t>التذييل (2-ألف): الأهداف والتمويل</w:t>
      </w:r>
    </w:p>
    <w:tbl>
      <w:tblPr>
        <w:bidiVisual/>
        <w:tblW w:w="57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407"/>
        <w:gridCol w:w="1305"/>
        <w:gridCol w:w="1307"/>
        <w:gridCol w:w="1094"/>
        <w:gridCol w:w="1094"/>
        <w:gridCol w:w="1094"/>
        <w:gridCol w:w="1094"/>
        <w:gridCol w:w="1094"/>
        <w:gridCol w:w="1098"/>
        <w:gridCol w:w="1094"/>
      </w:tblGrid>
      <w:tr w:rsidR="00BB0E5B" w:rsidRPr="00AF00AB" w14:paraId="5A01D33F" w14:textId="77777777" w:rsidTr="00EE294C">
        <w:trPr>
          <w:trHeight w:val="41"/>
          <w:tblHeader/>
          <w:jc w:val="center"/>
        </w:trPr>
        <w:tc>
          <w:tcPr>
            <w:tcW w:w="191" w:type="pct"/>
            <w:vAlign w:val="center"/>
            <w:hideMark/>
          </w:tcPr>
          <w:p w14:paraId="6F8801EC" w14:textId="77777777" w:rsidR="00BB0E5B" w:rsidRPr="00AF00AB" w:rsidRDefault="00BB0E5B" w:rsidP="008515E7">
            <w:pPr>
              <w:keepNext/>
              <w:keepLines/>
              <w:bidi/>
              <w:ind w:left="-85" w:right="-86"/>
              <w:jc w:val="center"/>
              <w:rPr>
                <w:rFonts w:asciiTheme="majorBidi" w:hAnsiTheme="majorBidi" w:cstheme="majorBidi"/>
                <w:bCs/>
                <w:color w:val="000000"/>
                <w:sz w:val="18"/>
                <w:szCs w:val="18"/>
              </w:rPr>
            </w:pPr>
            <w:r w:rsidRPr="00AF00AB">
              <w:rPr>
                <w:rFonts w:asciiTheme="majorBidi" w:hAnsiTheme="majorBidi" w:cstheme="majorBidi"/>
                <w:bCs/>
                <w:color w:val="000000"/>
                <w:sz w:val="18"/>
                <w:szCs w:val="18"/>
                <w:rtl/>
              </w:rPr>
              <w:t>الصف</w:t>
            </w:r>
          </w:p>
        </w:tc>
        <w:tc>
          <w:tcPr>
            <w:tcW w:w="1223" w:type="pct"/>
            <w:gridSpan w:val="2"/>
            <w:vAlign w:val="center"/>
            <w:hideMark/>
          </w:tcPr>
          <w:p w14:paraId="4FBEB804" w14:textId="77777777" w:rsidR="00BB0E5B" w:rsidRPr="00AF00AB" w:rsidRDefault="00BB0E5B" w:rsidP="008515E7">
            <w:pPr>
              <w:keepNext/>
              <w:keepLines/>
              <w:bidi/>
              <w:jc w:val="center"/>
              <w:rPr>
                <w:rFonts w:asciiTheme="majorBidi" w:hAnsiTheme="majorBidi" w:cstheme="majorBidi"/>
                <w:bCs/>
                <w:color w:val="000000"/>
                <w:sz w:val="18"/>
                <w:szCs w:val="18"/>
                <w:lang w:bidi="ar-AE"/>
              </w:rPr>
            </w:pPr>
            <w:r w:rsidRPr="00AF00AB">
              <w:rPr>
                <w:rFonts w:asciiTheme="majorBidi" w:hAnsiTheme="majorBidi" w:cstheme="majorBidi"/>
                <w:bCs/>
                <w:color w:val="000000"/>
                <w:sz w:val="18"/>
                <w:szCs w:val="18"/>
                <w:rtl/>
              </w:rPr>
              <w:t>التفاصيل</w:t>
            </w:r>
          </w:p>
        </w:tc>
        <w:tc>
          <w:tcPr>
            <w:tcW w:w="512" w:type="pct"/>
            <w:vAlign w:val="center"/>
          </w:tcPr>
          <w:p w14:paraId="62A63FE7" w14:textId="77777777" w:rsidR="00BB0E5B" w:rsidRPr="00D2371B" w:rsidRDefault="00BB0E5B" w:rsidP="008515E7">
            <w:pPr>
              <w:keepNext/>
              <w:keepLines/>
              <w:bidi/>
              <w:jc w:val="center"/>
              <w:rPr>
                <w:rFonts w:asciiTheme="majorBidi" w:hAnsiTheme="majorBidi" w:cstheme="majorBidi"/>
                <w:b/>
                <w:color w:val="000000"/>
                <w:sz w:val="18"/>
                <w:szCs w:val="18"/>
                <w:lang w:bidi="ar-AE"/>
              </w:rPr>
            </w:pPr>
            <w:r>
              <w:rPr>
                <w:b/>
                <w:sz w:val="20"/>
              </w:rPr>
              <w:t>2024</w:t>
            </w:r>
          </w:p>
        </w:tc>
        <w:tc>
          <w:tcPr>
            <w:tcW w:w="512" w:type="pct"/>
            <w:vAlign w:val="center"/>
          </w:tcPr>
          <w:p w14:paraId="1EEE6194" w14:textId="77777777" w:rsidR="00BB0E5B" w:rsidRPr="00D2371B" w:rsidRDefault="00BB0E5B" w:rsidP="008515E7">
            <w:pPr>
              <w:keepNext/>
              <w:keepLines/>
              <w:bidi/>
              <w:jc w:val="center"/>
              <w:rPr>
                <w:rFonts w:asciiTheme="majorBidi" w:hAnsiTheme="majorBidi" w:cstheme="majorBidi"/>
                <w:b/>
                <w:color w:val="000000"/>
                <w:sz w:val="18"/>
                <w:szCs w:val="18"/>
                <w:lang w:bidi="ar-AE"/>
              </w:rPr>
            </w:pPr>
            <w:r w:rsidRPr="00D2371B">
              <w:rPr>
                <w:rFonts w:asciiTheme="majorBidi" w:hAnsiTheme="majorBidi" w:cstheme="majorBidi"/>
                <w:b/>
                <w:color w:val="000000"/>
                <w:sz w:val="18"/>
                <w:szCs w:val="18"/>
                <w:lang w:bidi="ar-AE"/>
              </w:rPr>
              <w:t>2026</w:t>
            </w:r>
          </w:p>
        </w:tc>
        <w:tc>
          <w:tcPr>
            <w:tcW w:w="512" w:type="pct"/>
            <w:vAlign w:val="center"/>
          </w:tcPr>
          <w:p w14:paraId="3A222A61" w14:textId="77777777" w:rsidR="00BB0E5B" w:rsidRPr="00D2371B" w:rsidRDefault="00BB0E5B" w:rsidP="008515E7">
            <w:pPr>
              <w:keepNext/>
              <w:keepLines/>
              <w:bidi/>
              <w:jc w:val="center"/>
              <w:rPr>
                <w:rFonts w:asciiTheme="majorBidi" w:hAnsiTheme="majorBidi" w:cstheme="majorBidi"/>
                <w:b/>
                <w:color w:val="000000"/>
                <w:sz w:val="18"/>
                <w:szCs w:val="18"/>
                <w:lang w:bidi="ar-AE"/>
              </w:rPr>
            </w:pPr>
            <w:r>
              <w:rPr>
                <w:rFonts w:asciiTheme="majorBidi" w:hAnsiTheme="majorBidi" w:cstheme="majorBidi"/>
                <w:b/>
                <w:color w:val="000000"/>
                <w:sz w:val="18"/>
                <w:szCs w:val="18"/>
                <w:lang w:bidi="ar-AE"/>
              </w:rPr>
              <w:t>2027</w:t>
            </w:r>
          </w:p>
        </w:tc>
        <w:tc>
          <w:tcPr>
            <w:tcW w:w="512" w:type="pct"/>
            <w:vAlign w:val="center"/>
          </w:tcPr>
          <w:p w14:paraId="4BC0AD3E" w14:textId="77777777" w:rsidR="00BB0E5B" w:rsidRPr="00D2371B" w:rsidRDefault="00BB0E5B" w:rsidP="008515E7">
            <w:pPr>
              <w:keepNext/>
              <w:keepLines/>
              <w:bidi/>
              <w:jc w:val="center"/>
              <w:rPr>
                <w:rFonts w:asciiTheme="majorBidi" w:hAnsiTheme="majorBidi" w:cstheme="majorBidi"/>
                <w:b/>
                <w:color w:val="000000"/>
                <w:sz w:val="18"/>
                <w:szCs w:val="18"/>
                <w:lang w:bidi="ar-AE"/>
              </w:rPr>
            </w:pPr>
            <w:r>
              <w:rPr>
                <w:rFonts w:asciiTheme="majorBidi" w:hAnsiTheme="majorBidi" w:cstheme="majorBidi"/>
                <w:b/>
                <w:color w:val="000000"/>
                <w:sz w:val="18"/>
                <w:szCs w:val="18"/>
                <w:lang w:bidi="ar-AE"/>
              </w:rPr>
              <w:t>2028</w:t>
            </w:r>
          </w:p>
        </w:tc>
        <w:tc>
          <w:tcPr>
            <w:tcW w:w="512" w:type="pct"/>
            <w:vAlign w:val="center"/>
          </w:tcPr>
          <w:p w14:paraId="39C313D7" w14:textId="77777777" w:rsidR="00BB0E5B" w:rsidRPr="00D2371B" w:rsidRDefault="00BB0E5B" w:rsidP="008515E7">
            <w:pPr>
              <w:keepNext/>
              <w:keepLines/>
              <w:bidi/>
              <w:jc w:val="center"/>
              <w:rPr>
                <w:rFonts w:asciiTheme="majorBidi" w:hAnsiTheme="majorBidi" w:cstheme="majorBidi"/>
                <w:b/>
                <w:color w:val="000000"/>
                <w:sz w:val="18"/>
                <w:szCs w:val="18"/>
                <w:lang w:bidi="ar-AE"/>
              </w:rPr>
            </w:pPr>
            <w:r>
              <w:rPr>
                <w:rFonts w:asciiTheme="majorBidi" w:hAnsiTheme="majorBidi" w:cstheme="majorBidi"/>
                <w:b/>
                <w:color w:val="000000"/>
                <w:sz w:val="18"/>
                <w:szCs w:val="18"/>
                <w:lang w:bidi="ar-AE"/>
              </w:rPr>
              <w:t>2029</w:t>
            </w:r>
          </w:p>
        </w:tc>
        <w:tc>
          <w:tcPr>
            <w:tcW w:w="514" w:type="pct"/>
            <w:vAlign w:val="center"/>
          </w:tcPr>
          <w:p w14:paraId="0BDD03AA" w14:textId="77777777" w:rsidR="00BB0E5B" w:rsidRPr="00D731D8" w:rsidRDefault="00BB0E5B" w:rsidP="008515E7">
            <w:pPr>
              <w:keepNext/>
              <w:keepLines/>
              <w:bidi/>
              <w:jc w:val="center"/>
              <w:rPr>
                <w:b/>
                <w:sz w:val="20"/>
                <w:rtl/>
              </w:rPr>
            </w:pPr>
            <w:r>
              <w:rPr>
                <w:rFonts w:asciiTheme="majorBidi" w:hAnsiTheme="majorBidi" w:cstheme="majorBidi"/>
                <w:b/>
                <w:color w:val="000000"/>
                <w:sz w:val="18"/>
                <w:szCs w:val="18"/>
                <w:lang w:bidi="ar-AE"/>
              </w:rPr>
              <w:t>2030</w:t>
            </w:r>
          </w:p>
        </w:tc>
        <w:tc>
          <w:tcPr>
            <w:tcW w:w="512" w:type="pct"/>
            <w:vAlign w:val="center"/>
          </w:tcPr>
          <w:p w14:paraId="38E23B18" w14:textId="77777777" w:rsidR="00BB0E5B" w:rsidRPr="00AF00AB" w:rsidRDefault="00BB0E5B" w:rsidP="008515E7">
            <w:pPr>
              <w:keepNext/>
              <w:keepLines/>
              <w:bidi/>
              <w:jc w:val="center"/>
              <w:rPr>
                <w:rFonts w:asciiTheme="majorBidi" w:hAnsiTheme="majorBidi" w:cstheme="majorBidi"/>
                <w:bCs/>
                <w:color w:val="000000"/>
                <w:sz w:val="18"/>
                <w:szCs w:val="18"/>
                <w:rtl/>
                <w:lang w:bidi="ar-AE"/>
              </w:rPr>
            </w:pPr>
            <w:r w:rsidRPr="00AF00AB">
              <w:rPr>
                <w:rFonts w:asciiTheme="majorBidi" w:hAnsiTheme="majorBidi" w:cstheme="majorBidi"/>
                <w:bCs/>
                <w:color w:val="000000"/>
                <w:sz w:val="18"/>
                <w:szCs w:val="18"/>
                <w:rtl/>
                <w:lang w:bidi="ar-AE"/>
              </w:rPr>
              <w:t>المجموع</w:t>
            </w:r>
          </w:p>
        </w:tc>
      </w:tr>
      <w:tr w:rsidR="003E58B9" w:rsidRPr="00AF00AB" w14:paraId="0D83AE6C" w14:textId="77777777" w:rsidTr="003E58B9">
        <w:trPr>
          <w:trHeight w:val="618"/>
          <w:jc w:val="center"/>
        </w:trPr>
        <w:tc>
          <w:tcPr>
            <w:tcW w:w="191" w:type="pct"/>
            <w:vMerge w:val="restart"/>
            <w:vAlign w:val="center"/>
            <w:hideMark/>
          </w:tcPr>
          <w:p w14:paraId="1311F553" w14:textId="77777777" w:rsidR="003E58B9" w:rsidRPr="00AF00AB" w:rsidRDefault="003E58B9" w:rsidP="001B5A84">
            <w:pPr>
              <w:keepNext/>
              <w:keepLines/>
              <w:bidi/>
              <w:jc w:val="left"/>
              <w:rPr>
                <w:rFonts w:asciiTheme="majorBidi" w:hAnsiTheme="majorBidi" w:cstheme="majorBidi"/>
                <w:color w:val="000000"/>
                <w:sz w:val="18"/>
                <w:szCs w:val="18"/>
                <w:lang w:eastAsia="en-CA"/>
              </w:rPr>
            </w:pPr>
            <w:r w:rsidRPr="00AF00AB">
              <w:rPr>
                <w:rFonts w:asciiTheme="majorBidi" w:hAnsiTheme="majorBidi" w:cstheme="majorBidi"/>
                <w:color w:val="000000"/>
                <w:sz w:val="18"/>
                <w:szCs w:val="18"/>
                <w:rtl/>
                <w:lang w:eastAsia="en-CA"/>
              </w:rPr>
              <w:t>1.1</w:t>
            </w:r>
          </w:p>
        </w:tc>
        <w:tc>
          <w:tcPr>
            <w:tcW w:w="611" w:type="pct"/>
            <w:vMerge w:val="restart"/>
            <w:vAlign w:val="center"/>
            <w:hideMark/>
          </w:tcPr>
          <w:p w14:paraId="4F1E7580" w14:textId="77777777" w:rsidR="003E58B9" w:rsidRPr="00AF00AB" w:rsidRDefault="003E58B9" w:rsidP="001B5A84">
            <w:pPr>
              <w:keepNext/>
              <w:keepLines/>
              <w:bidi/>
              <w:jc w:val="left"/>
              <w:rPr>
                <w:rFonts w:asciiTheme="majorBidi" w:hAnsiTheme="majorBidi" w:cstheme="majorBidi"/>
                <w:sz w:val="18"/>
                <w:szCs w:val="18"/>
                <w:rtl/>
              </w:rPr>
            </w:pPr>
            <w:r w:rsidRPr="00AF00AB">
              <w:rPr>
                <w:rFonts w:asciiTheme="majorBidi" w:hAnsiTheme="majorBidi" w:cstheme="majorBidi"/>
                <w:color w:val="000000"/>
                <w:sz w:val="18"/>
                <w:szCs w:val="18"/>
                <w:rtl/>
                <w:lang w:eastAsia="en-CA"/>
              </w:rPr>
              <w:t xml:space="preserve">جدول تخفيض بروتوكول مونتريال للمواد المدرجة في المرفق </w:t>
            </w:r>
            <w:r>
              <w:rPr>
                <w:rFonts w:asciiTheme="majorBidi" w:hAnsiTheme="majorBidi" w:cstheme="majorBidi" w:hint="cs"/>
                <w:color w:val="000000"/>
                <w:sz w:val="18"/>
                <w:szCs w:val="18"/>
                <w:rtl/>
                <w:lang w:eastAsia="en-CA"/>
              </w:rPr>
              <w:t>واو (</w:t>
            </w:r>
            <w:r w:rsidRPr="00AF00AB">
              <w:rPr>
                <w:rFonts w:asciiTheme="majorBidi" w:hAnsiTheme="majorBidi" w:cstheme="majorBidi"/>
                <w:sz w:val="18"/>
                <w:szCs w:val="18"/>
                <w:rtl/>
              </w:rPr>
              <w:t>طن من مكافئ ثاني أكسيد الكربون</w:t>
            </w:r>
            <w:r>
              <w:rPr>
                <w:rFonts w:asciiTheme="majorBidi" w:hAnsiTheme="majorBidi" w:cstheme="majorBidi" w:hint="cs"/>
                <w:sz w:val="18"/>
                <w:szCs w:val="18"/>
                <w:rtl/>
              </w:rPr>
              <w:t>)</w:t>
            </w:r>
            <w:r>
              <w:rPr>
                <w:rFonts w:asciiTheme="majorBidi" w:hAnsiTheme="majorBidi" w:cstheme="majorBidi" w:hint="cs"/>
                <w:color w:val="000000"/>
                <w:sz w:val="18"/>
                <w:szCs w:val="18"/>
                <w:rtl/>
                <w:lang w:eastAsia="en-CA"/>
              </w:rPr>
              <w:t xml:space="preserve"> </w:t>
            </w:r>
          </w:p>
        </w:tc>
        <w:tc>
          <w:tcPr>
            <w:tcW w:w="612" w:type="pct"/>
            <w:vAlign w:val="center"/>
          </w:tcPr>
          <w:p w14:paraId="375B84AA" w14:textId="75F0ED77" w:rsidR="003E58B9" w:rsidRPr="00AF00AB" w:rsidRDefault="00A6014C" w:rsidP="001B5A84">
            <w:pPr>
              <w:keepNext/>
              <w:keepLines/>
              <w:bidi/>
              <w:jc w:val="left"/>
              <w:rPr>
                <w:rFonts w:asciiTheme="majorBidi" w:hAnsiTheme="majorBidi" w:cstheme="majorBidi"/>
                <w:sz w:val="18"/>
                <w:szCs w:val="18"/>
                <w:rtl/>
              </w:rPr>
            </w:pPr>
            <w:r w:rsidRPr="00A6014C">
              <w:rPr>
                <w:rFonts w:asciiTheme="majorBidi" w:hAnsiTheme="majorBidi"/>
                <w:sz w:val="18"/>
                <w:szCs w:val="18"/>
                <w:rtl/>
              </w:rPr>
              <w:t>في المائة</w:t>
            </w:r>
          </w:p>
        </w:tc>
        <w:tc>
          <w:tcPr>
            <w:tcW w:w="512" w:type="pct"/>
            <w:vAlign w:val="center"/>
          </w:tcPr>
          <w:p w14:paraId="4CFD4DF7" w14:textId="25C496BB" w:rsidR="003E58B9" w:rsidRPr="00AF00AB" w:rsidRDefault="003E58B9" w:rsidP="00C20EDB">
            <w:pPr>
              <w:keepNext/>
              <w:keepLines/>
              <w:bidi/>
              <w:jc w:val="left"/>
              <w:rPr>
                <w:rFonts w:asciiTheme="majorBidi" w:hAnsiTheme="majorBidi" w:cstheme="majorBidi"/>
                <w:sz w:val="18"/>
                <w:szCs w:val="18"/>
              </w:rPr>
            </w:pPr>
            <w:r w:rsidRPr="007C1739">
              <w:rPr>
                <w:color w:val="000000"/>
                <w:sz w:val="18"/>
                <w:szCs w:val="18"/>
                <w:lang w:eastAsia="zh-CN"/>
              </w:rPr>
              <w:t>24,986,406</w:t>
            </w:r>
          </w:p>
        </w:tc>
        <w:tc>
          <w:tcPr>
            <w:tcW w:w="512" w:type="pct"/>
            <w:vAlign w:val="center"/>
          </w:tcPr>
          <w:p w14:paraId="2CA4DF43" w14:textId="7076B520" w:rsidR="003E58B9" w:rsidRPr="00AF00AB" w:rsidRDefault="003E58B9" w:rsidP="001B5A84">
            <w:pPr>
              <w:keepNext/>
              <w:keepLines/>
              <w:bidi/>
              <w:jc w:val="center"/>
              <w:rPr>
                <w:rFonts w:asciiTheme="majorBidi" w:hAnsiTheme="majorBidi" w:cstheme="majorBidi"/>
                <w:sz w:val="18"/>
                <w:szCs w:val="18"/>
              </w:rPr>
            </w:pPr>
            <w:r>
              <w:rPr>
                <w:rFonts w:asciiTheme="majorBidi" w:hAnsiTheme="majorBidi" w:cstheme="majorBidi" w:hint="cs"/>
                <w:sz w:val="18"/>
                <w:szCs w:val="18"/>
                <w:rtl/>
              </w:rPr>
              <w:t>مجمد</w:t>
            </w:r>
          </w:p>
        </w:tc>
        <w:tc>
          <w:tcPr>
            <w:tcW w:w="512" w:type="pct"/>
            <w:vAlign w:val="center"/>
          </w:tcPr>
          <w:p w14:paraId="4C15E1B5" w14:textId="330E9440" w:rsidR="003E58B9" w:rsidRPr="00AF00AB" w:rsidRDefault="003E58B9" w:rsidP="001B5A84">
            <w:pPr>
              <w:keepNext/>
              <w:keepLines/>
              <w:bidi/>
              <w:jc w:val="center"/>
              <w:rPr>
                <w:rFonts w:asciiTheme="majorBidi" w:hAnsiTheme="majorBidi" w:cstheme="majorBidi"/>
                <w:sz w:val="18"/>
                <w:szCs w:val="18"/>
              </w:rPr>
            </w:pPr>
            <w:r w:rsidRPr="00313E8D">
              <w:rPr>
                <w:rFonts w:asciiTheme="majorBidi" w:hAnsiTheme="majorBidi" w:cstheme="majorBidi" w:hint="cs"/>
                <w:sz w:val="18"/>
                <w:szCs w:val="18"/>
                <w:rtl/>
              </w:rPr>
              <w:t>مجمد</w:t>
            </w:r>
          </w:p>
        </w:tc>
        <w:tc>
          <w:tcPr>
            <w:tcW w:w="512" w:type="pct"/>
            <w:vAlign w:val="center"/>
          </w:tcPr>
          <w:p w14:paraId="7E80CAD2" w14:textId="515A2F05" w:rsidR="003E58B9" w:rsidRPr="00AF00AB" w:rsidRDefault="003E58B9" w:rsidP="001B5A84">
            <w:pPr>
              <w:keepNext/>
              <w:keepLines/>
              <w:bidi/>
              <w:jc w:val="center"/>
              <w:rPr>
                <w:rFonts w:asciiTheme="majorBidi" w:hAnsiTheme="majorBidi" w:cstheme="majorBidi"/>
                <w:sz w:val="18"/>
                <w:szCs w:val="18"/>
              </w:rPr>
            </w:pPr>
            <w:r w:rsidRPr="00313E8D">
              <w:rPr>
                <w:rFonts w:asciiTheme="majorBidi" w:hAnsiTheme="majorBidi" w:cstheme="majorBidi" w:hint="cs"/>
                <w:sz w:val="18"/>
                <w:szCs w:val="18"/>
                <w:rtl/>
              </w:rPr>
              <w:t>مجمد</w:t>
            </w:r>
          </w:p>
        </w:tc>
        <w:tc>
          <w:tcPr>
            <w:tcW w:w="512" w:type="pct"/>
            <w:vAlign w:val="center"/>
          </w:tcPr>
          <w:p w14:paraId="2DF1D3F9" w14:textId="0BCAAF82" w:rsidR="003E58B9" w:rsidRPr="00AF00AB" w:rsidRDefault="003E58B9" w:rsidP="001B5A84">
            <w:pPr>
              <w:keepNext/>
              <w:keepLines/>
              <w:bidi/>
              <w:jc w:val="center"/>
              <w:rPr>
                <w:rFonts w:asciiTheme="majorBidi" w:hAnsiTheme="majorBidi" w:cstheme="majorBidi"/>
                <w:sz w:val="18"/>
                <w:szCs w:val="18"/>
              </w:rPr>
            </w:pPr>
            <w:r w:rsidRPr="00313E8D">
              <w:rPr>
                <w:rFonts w:asciiTheme="majorBidi" w:hAnsiTheme="majorBidi" w:cstheme="majorBidi" w:hint="cs"/>
                <w:sz w:val="18"/>
                <w:szCs w:val="18"/>
                <w:rtl/>
              </w:rPr>
              <w:t>مجمد</w:t>
            </w:r>
          </w:p>
        </w:tc>
        <w:tc>
          <w:tcPr>
            <w:tcW w:w="514" w:type="pct"/>
            <w:vAlign w:val="center"/>
          </w:tcPr>
          <w:p w14:paraId="315DD0B3" w14:textId="6C5308A5" w:rsidR="003E58B9" w:rsidRPr="00AF00AB" w:rsidRDefault="003E58B9" w:rsidP="001B5A84">
            <w:pPr>
              <w:keepNext/>
              <w:keepLines/>
              <w:bidi/>
              <w:jc w:val="center"/>
              <w:rPr>
                <w:rFonts w:asciiTheme="majorBidi" w:hAnsiTheme="majorBidi" w:cstheme="majorBidi"/>
                <w:color w:val="000000"/>
                <w:sz w:val="18"/>
                <w:szCs w:val="18"/>
                <w:rtl/>
                <w:lang w:eastAsia="en-CA"/>
              </w:rPr>
            </w:pPr>
            <w:r w:rsidRPr="007C1739">
              <w:rPr>
                <w:color w:val="000000"/>
                <w:sz w:val="18"/>
                <w:szCs w:val="18"/>
                <w:lang w:eastAsia="zh-CN"/>
              </w:rPr>
              <w:t>10</w:t>
            </w:r>
          </w:p>
        </w:tc>
        <w:tc>
          <w:tcPr>
            <w:tcW w:w="512" w:type="pct"/>
            <w:vAlign w:val="center"/>
          </w:tcPr>
          <w:p w14:paraId="771C2350" w14:textId="77777777" w:rsidR="003E58B9" w:rsidRPr="00AF00AB" w:rsidRDefault="003E58B9" w:rsidP="001B5A84">
            <w:pPr>
              <w:keepNext/>
              <w:keepLines/>
              <w:bidi/>
              <w:jc w:val="center"/>
              <w:rPr>
                <w:rFonts w:asciiTheme="majorBidi" w:hAnsiTheme="majorBidi" w:cstheme="majorBidi"/>
                <w:color w:val="000000"/>
                <w:sz w:val="18"/>
                <w:szCs w:val="18"/>
                <w:lang w:eastAsia="en-CA"/>
              </w:rPr>
            </w:pPr>
            <w:r w:rsidRPr="00AF00AB">
              <w:rPr>
                <w:rFonts w:asciiTheme="majorBidi" w:hAnsiTheme="majorBidi" w:cstheme="majorBidi"/>
                <w:color w:val="000000"/>
                <w:sz w:val="18"/>
                <w:szCs w:val="18"/>
                <w:rtl/>
                <w:lang w:eastAsia="en-CA"/>
              </w:rPr>
              <w:t>لا ينطبق</w:t>
            </w:r>
          </w:p>
        </w:tc>
      </w:tr>
      <w:tr w:rsidR="003E58B9" w:rsidRPr="00AF00AB" w14:paraId="4999BF70" w14:textId="77777777" w:rsidTr="003E58B9">
        <w:trPr>
          <w:trHeight w:val="269"/>
          <w:jc w:val="center"/>
        </w:trPr>
        <w:tc>
          <w:tcPr>
            <w:tcW w:w="191" w:type="pct"/>
            <w:vMerge/>
            <w:vAlign w:val="center"/>
          </w:tcPr>
          <w:p w14:paraId="0FC7308A" w14:textId="77777777" w:rsidR="003E58B9" w:rsidRPr="00AF00AB" w:rsidRDefault="003E58B9" w:rsidP="001B5A84">
            <w:pPr>
              <w:keepNext/>
              <w:keepLines/>
              <w:bidi/>
              <w:jc w:val="left"/>
              <w:rPr>
                <w:rFonts w:asciiTheme="majorBidi" w:hAnsiTheme="majorBidi" w:cstheme="majorBidi"/>
                <w:color w:val="000000"/>
                <w:sz w:val="18"/>
                <w:szCs w:val="18"/>
              </w:rPr>
            </w:pPr>
          </w:p>
        </w:tc>
        <w:tc>
          <w:tcPr>
            <w:tcW w:w="611" w:type="pct"/>
            <w:vMerge/>
            <w:vAlign w:val="center"/>
          </w:tcPr>
          <w:p w14:paraId="0BB0C376" w14:textId="77777777" w:rsidR="003E58B9" w:rsidRPr="00AF00AB" w:rsidRDefault="003E58B9" w:rsidP="001B5A84">
            <w:pPr>
              <w:keepNext/>
              <w:keepLines/>
              <w:bidi/>
              <w:jc w:val="left"/>
              <w:rPr>
                <w:rFonts w:asciiTheme="majorBidi" w:hAnsiTheme="majorBidi" w:cstheme="majorBidi"/>
                <w:sz w:val="18"/>
                <w:szCs w:val="18"/>
                <w:lang w:bidi="ar-AE"/>
              </w:rPr>
            </w:pPr>
          </w:p>
        </w:tc>
        <w:tc>
          <w:tcPr>
            <w:tcW w:w="612" w:type="pct"/>
            <w:vAlign w:val="center"/>
          </w:tcPr>
          <w:p w14:paraId="2FA6DB01" w14:textId="0C8D8BCA" w:rsidR="003E58B9" w:rsidRPr="00AF00AB" w:rsidRDefault="00774063" w:rsidP="001B5A84">
            <w:pPr>
              <w:keepNext/>
              <w:keepLines/>
              <w:bidi/>
              <w:jc w:val="left"/>
              <w:rPr>
                <w:rFonts w:asciiTheme="majorBidi" w:hAnsiTheme="majorBidi" w:cstheme="majorBidi"/>
                <w:sz w:val="18"/>
                <w:szCs w:val="18"/>
                <w:lang w:bidi="ar-AE"/>
              </w:rPr>
            </w:pPr>
            <w:r w:rsidRPr="00774063">
              <w:rPr>
                <w:rFonts w:asciiTheme="majorBidi" w:hAnsiTheme="majorBidi"/>
                <w:sz w:val="18"/>
                <w:szCs w:val="18"/>
                <w:rtl/>
                <w:lang w:bidi="ar-AE"/>
              </w:rPr>
              <w:t>طن من مكافئ ثاني أكسيد الكربون</w:t>
            </w:r>
          </w:p>
        </w:tc>
        <w:tc>
          <w:tcPr>
            <w:tcW w:w="512" w:type="pct"/>
            <w:vAlign w:val="center"/>
          </w:tcPr>
          <w:p w14:paraId="2F2C87A3" w14:textId="01D756E2" w:rsidR="003E58B9" w:rsidRPr="00EA707B" w:rsidRDefault="003E58B9" w:rsidP="001B5A84">
            <w:pPr>
              <w:keepNext/>
              <w:keepLines/>
              <w:bidi/>
              <w:jc w:val="left"/>
              <w:rPr>
                <w:rFonts w:asciiTheme="majorBidi" w:hAnsiTheme="majorBidi" w:cstheme="majorBidi"/>
                <w:sz w:val="18"/>
                <w:szCs w:val="18"/>
                <w:lang w:bidi="ar-AE"/>
              </w:rPr>
            </w:pPr>
            <w:r w:rsidRPr="007C1739">
              <w:rPr>
                <w:color w:val="000000"/>
                <w:sz w:val="18"/>
                <w:szCs w:val="18"/>
                <w:lang w:eastAsia="zh-CN"/>
              </w:rPr>
              <w:t>24,986,406</w:t>
            </w:r>
          </w:p>
        </w:tc>
        <w:tc>
          <w:tcPr>
            <w:tcW w:w="512" w:type="pct"/>
            <w:vAlign w:val="center"/>
          </w:tcPr>
          <w:p w14:paraId="5A5C3CA0" w14:textId="612950CC" w:rsidR="003E58B9" w:rsidRPr="00AF00AB" w:rsidRDefault="003E58B9" w:rsidP="001B5A84">
            <w:pPr>
              <w:keepNext/>
              <w:keepLines/>
              <w:bidi/>
              <w:jc w:val="left"/>
              <w:rPr>
                <w:rFonts w:asciiTheme="majorBidi" w:hAnsiTheme="majorBidi" w:cstheme="majorBidi"/>
                <w:sz w:val="18"/>
                <w:szCs w:val="18"/>
                <w:lang w:bidi="ar-AE"/>
              </w:rPr>
            </w:pPr>
            <w:r w:rsidRPr="007C1739">
              <w:rPr>
                <w:color w:val="000000"/>
                <w:sz w:val="18"/>
                <w:szCs w:val="18"/>
                <w:lang w:eastAsia="zh-CN"/>
              </w:rPr>
              <w:t>24,986,406</w:t>
            </w:r>
          </w:p>
        </w:tc>
        <w:tc>
          <w:tcPr>
            <w:tcW w:w="512" w:type="pct"/>
            <w:vAlign w:val="center"/>
          </w:tcPr>
          <w:p w14:paraId="1F8E99BF" w14:textId="090D9368" w:rsidR="003E58B9" w:rsidRPr="00AF00AB" w:rsidRDefault="003E58B9" w:rsidP="001B5A84">
            <w:pPr>
              <w:keepNext/>
              <w:keepLines/>
              <w:bidi/>
              <w:jc w:val="left"/>
              <w:rPr>
                <w:rFonts w:asciiTheme="majorBidi" w:hAnsiTheme="majorBidi" w:cstheme="majorBidi"/>
                <w:sz w:val="18"/>
                <w:szCs w:val="18"/>
                <w:lang w:bidi="ar-AE"/>
              </w:rPr>
            </w:pPr>
            <w:r w:rsidRPr="007C1739">
              <w:rPr>
                <w:color w:val="000000"/>
                <w:sz w:val="18"/>
                <w:szCs w:val="18"/>
                <w:lang w:eastAsia="zh-CN"/>
              </w:rPr>
              <w:t>24,986,406</w:t>
            </w:r>
          </w:p>
        </w:tc>
        <w:tc>
          <w:tcPr>
            <w:tcW w:w="512" w:type="pct"/>
            <w:vAlign w:val="center"/>
          </w:tcPr>
          <w:p w14:paraId="3CAD0323" w14:textId="68DCA278" w:rsidR="003E58B9" w:rsidRPr="00AF00AB" w:rsidRDefault="003E58B9" w:rsidP="001B5A84">
            <w:pPr>
              <w:keepNext/>
              <w:keepLines/>
              <w:bidi/>
              <w:jc w:val="left"/>
              <w:rPr>
                <w:rFonts w:asciiTheme="majorBidi" w:hAnsiTheme="majorBidi" w:cstheme="majorBidi"/>
                <w:sz w:val="18"/>
                <w:szCs w:val="18"/>
                <w:lang w:bidi="ar-AE"/>
              </w:rPr>
            </w:pPr>
            <w:r w:rsidRPr="007C1739">
              <w:rPr>
                <w:color w:val="000000"/>
                <w:sz w:val="18"/>
                <w:szCs w:val="18"/>
                <w:lang w:eastAsia="zh-CN"/>
              </w:rPr>
              <w:t>24,986,406</w:t>
            </w:r>
          </w:p>
        </w:tc>
        <w:tc>
          <w:tcPr>
            <w:tcW w:w="512" w:type="pct"/>
            <w:vAlign w:val="center"/>
          </w:tcPr>
          <w:p w14:paraId="545E2BE2" w14:textId="7351BD71" w:rsidR="003E58B9" w:rsidRPr="00AF00AB" w:rsidRDefault="003E58B9" w:rsidP="001B5A84">
            <w:pPr>
              <w:keepNext/>
              <w:keepLines/>
              <w:bidi/>
              <w:jc w:val="left"/>
              <w:rPr>
                <w:rFonts w:asciiTheme="majorBidi" w:hAnsiTheme="majorBidi" w:cstheme="majorBidi"/>
                <w:sz w:val="18"/>
                <w:szCs w:val="18"/>
                <w:lang w:bidi="ar-AE"/>
              </w:rPr>
            </w:pPr>
            <w:r w:rsidRPr="007C1739">
              <w:rPr>
                <w:color w:val="000000"/>
                <w:sz w:val="18"/>
                <w:szCs w:val="18"/>
                <w:lang w:eastAsia="zh-CN"/>
              </w:rPr>
              <w:t>22,487,765</w:t>
            </w:r>
          </w:p>
        </w:tc>
        <w:tc>
          <w:tcPr>
            <w:tcW w:w="514" w:type="pct"/>
            <w:vAlign w:val="center"/>
          </w:tcPr>
          <w:p w14:paraId="3BC65298" w14:textId="21DD8ED0" w:rsidR="003E58B9" w:rsidRPr="00AF00AB" w:rsidRDefault="003E58B9" w:rsidP="001B5A84">
            <w:pPr>
              <w:keepNext/>
              <w:keepLines/>
              <w:bidi/>
              <w:jc w:val="center"/>
              <w:rPr>
                <w:rFonts w:asciiTheme="majorBidi" w:hAnsiTheme="majorBidi" w:cstheme="majorBidi"/>
                <w:color w:val="000000"/>
                <w:sz w:val="18"/>
                <w:szCs w:val="18"/>
                <w:rtl/>
                <w:lang w:eastAsia="en-CA"/>
              </w:rPr>
            </w:pPr>
            <w:r w:rsidRPr="007C1739">
              <w:rPr>
                <w:color w:val="000000"/>
                <w:sz w:val="18"/>
                <w:szCs w:val="18"/>
                <w:lang w:eastAsia="zh-CN"/>
              </w:rPr>
              <w:t>22,487,765</w:t>
            </w:r>
          </w:p>
        </w:tc>
        <w:tc>
          <w:tcPr>
            <w:tcW w:w="512" w:type="pct"/>
            <w:shd w:val="clear" w:color="auto" w:fill="FFFFFF" w:themeFill="background1"/>
            <w:vAlign w:val="center"/>
          </w:tcPr>
          <w:p w14:paraId="425B74B9" w14:textId="31728BAF" w:rsidR="003E58B9" w:rsidRPr="00AF00AB" w:rsidRDefault="003E58B9" w:rsidP="001B5A84">
            <w:pPr>
              <w:keepNext/>
              <w:keepLines/>
              <w:bidi/>
              <w:jc w:val="center"/>
              <w:rPr>
                <w:rFonts w:asciiTheme="majorBidi" w:hAnsiTheme="majorBidi" w:cstheme="majorBidi"/>
                <w:color w:val="000000"/>
                <w:sz w:val="18"/>
                <w:szCs w:val="18"/>
              </w:rPr>
            </w:pPr>
            <w:r w:rsidRPr="00AF00AB">
              <w:rPr>
                <w:rFonts w:asciiTheme="majorBidi" w:hAnsiTheme="majorBidi" w:cstheme="majorBidi"/>
                <w:color w:val="000000"/>
                <w:sz w:val="18"/>
                <w:szCs w:val="18"/>
                <w:rtl/>
                <w:lang w:eastAsia="en-CA"/>
              </w:rPr>
              <w:t>لا ينطبق</w:t>
            </w:r>
          </w:p>
        </w:tc>
      </w:tr>
      <w:tr w:rsidR="003E58B9" w:rsidRPr="00AF00AB" w14:paraId="1F1EFF9F" w14:textId="77777777" w:rsidTr="003E58B9">
        <w:trPr>
          <w:trHeight w:val="663"/>
          <w:jc w:val="center"/>
        </w:trPr>
        <w:tc>
          <w:tcPr>
            <w:tcW w:w="191" w:type="pct"/>
            <w:vMerge w:val="restart"/>
            <w:vAlign w:val="center"/>
            <w:hideMark/>
          </w:tcPr>
          <w:p w14:paraId="2A520A8C" w14:textId="6565B6E0" w:rsidR="003E58B9" w:rsidRPr="00AF00AB" w:rsidRDefault="003E58B9" w:rsidP="001B5A84">
            <w:pPr>
              <w:bidi/>
              <w:jc w:val="left"/>
              <w:rPr>
                <w:rFonts w:asciiTheme="majorBidi" w:hAnsiTheme="majorBidi" w:cstheme="majorBidi"/>
                <w:color w:val="000000"/>
                <w:sz w:val="18"/>
                <w:szCs w:val="18"/>
                <w:lang w:eastAsia="en-CA"/>
              </w:rPr>
            </w:pPr>
            <w:r w:rsidRPr="00AF00AB">
              <w:rPr>
                <w:rFonts w:asciiTheme="majorBidi" w:hAnsiTheme="majorBidi" w:cstheme="majorBidi"/>
                <w:color w:val="000000"/>
                <w:sz w:val="18"/>
                <w:szCs w:val="18"/>
                <w:rtl/>
                <w:lang w:eastAsia="en-CA"/>
              </w:rPr>
              <w:t>1.</w:t>
            </w:r>
            <w:r>
              <w:rPr>
                <w:rFonts w:asciiTheme="majorBidi" w:hAnsiTheme="majorBidi" w:cstheme="majorBidi"/>
                <w:color w:val="000000"/>
                <w:sz w:val="18"/>
                <w:szCs w:val="18"/>
                <w:lang w:eastAsia="en-CA"/>
              </w:rPr>
              <w:t>2</w:t>
            </w:r>
          </w:p>
        </w:tc>
        <w:tc>
          <w:tcPr>
            <w:tcW w:w="611" w:type="pct"/>
            <w:vMerge w:val="restart"/>
            <w:shd w:val="clear" w:color="auto" w:fill="FFFFFF" w:themeFill="background1"/>
            <w:vAlign w:val="center"/>
            <w:hideMark/>
          </w:tcPr>
          <w:p w14:paraId="49BE813F" w14:textId="77777777" w:rsidR="003E58B9" w:rsidRPr="00AF00AB" w:rsidRDefault="003E58B9" w:rsidP="001B5A84">
            <w:pPr>
              <w:bidi/>
              <w:jc w:val="left"/>
              <w:rPr>
                <w:rFonts w:asciiTheme="majorBidi" w:hAnsiTheme="majorBidi" w:cstheme="majorBidi"/>
                <w:sz w:val="18"/>
                <w:szCs w:val="18"/>
                <w:lang w:val="en-US" w:eastAsia="en-CA" w:bidi="ar-AE"/>
              </w:rPr>
            </w:pPr>
            <w:r w:rsidRPr="00AF00AB">
              <w:rPr>
                <w:rFonts w:asciiTheme="majorBidi" w:hAnsiTheme="majorBidi" w:cstheme="majorBidi"/>
                <w:color w:val="000000"/>
                <w:sz w:val="18"/>
                <w:szCs w:val="18"/>
                <w:rtl/>
                <w:lang w:eastAsia="en-CA"/>
              </w:rPr>
              <w:t xml:space="preserve">الحد الأقصى المسموح به لاستهلاك المواد المدرجة في المرفق </w:t>
            </w:r>
            <w:r>
              <w:rPr>
                <w:rFonts w:asciiTheme="majorBidi" w:hAnsiTheme="majorBidi" w:cstheme="majorBidi" w:hint="cs"/>
                <w:color w:val="000000"/>
                <w:sz w:val="18"/>
                <w:szCs w:val="18"/>
                <w:rtl/>
                <w:lang w:eastAsia="en-CA"/>
              </w:rPr>
              <w:t>واو (</w:t>
            </w:r>
            <w:r w:rsidRPr="00AF00AB">
              <w:rPr>
                <w:rFonts w:asciiTheme="majorBidi" w:hAnsiTheme="majorBidi" w:cstheme="majorBidi"/>
                <w:sz w:val="18"/>
                <w:szCs w:val="18"/>
                <w:rtl/>
              </w:rPr>
              <w:t>طن من مكافئ ثاني أكسيد الكربون</w:t>
            </w:r>
            <w:r>
              <w:rPr>
                <w:rFonts w:asciiTheme="majorBidi" w:hAnsiTheme="majorBidi" w:cstheme="majorBidi" w:hint="cs"/>
                <w:sz w:val="18"/>
                <w:szCs w:val="18"/>
                <w:rtl/>
              </w:rPr>
              <w:t>)</w:t>
            </w:r>
          </w:p>
        </w:tc>
        <w:tc>
          <w:tcPr>
            <w:tcW w:w="612" w:type="pct"/>
            <w:shd w:val="clear" w:color="auto" w:fill="FFFFFF" w:themeFill="background1"/>
            <w:vAlign w:val="center"/>
          </w:tcPr>
          <w:p w14:paraId="3D76458B" w14:textId="6A4D255E" w:rsidR="003E58B9" w:rsidRPr="00AF00AB" w:rsidRDefault="00774063" w:rsidP="001B5A84">
            <w:pPr>
              <w:bidi/>
              <w:jc w:val="left"/>
              <w:rPr>
                <w:rFonts w:asciiTheme="majorBidi" w:hAnsiTheme="majorBidi" w:cstheme="majorBidi"/>
                <w:sz w:val="18"/>
                <w:szCs w:val="18"/>
                <w:lang w:val="en-US" w:eastAsia="en-CA" w:bidi="ar-AE"/>
              </w:rPr>
            </w:pPr>
            <w:r w:rsidRPr="00774063">
              <w:rPr>
                <w:rFonts w:asciiTheme="majorBidi" w:hAnsiTheme="majorBidi"/>
                <w:sz w:val="18"/>
                <w:szCs w:val="18"/>
                <w:rtl/>
                <w:lang w:val="en-US" w:eastAsia="en-CA" w:bidi="ar-AE"/>
              </w:rPr>
              <w:t>التخفيضفيالمائة</w:t>
            </w:r>
          </w:p>
        </w:tc>
        <w:tc>
          <w:tcPr>
            <w:tcW w:w="512" w:type="pct"/>
            <w:vAlign w:val="center"/>
          </w:tcPr>
          <w:p w14:paraId="7D56CCD2" w14:textId="3D2CD280" w:rsidR="003E58B9" w:rsidRPr="00AF00AB" w:rsidRDefault="003E58B9" w:rsidP="001B5A84">
            <w:pPr>
              <w:bidi/>
              <w:jc w:val="left"/>
              <w:rPr>
                <w:rFonts w:asciiTheme="majorBidi" w:hAnsiTheme="majorBidi" w:cstheme="majorBidi"/>
                <w:sz w:val="18"/>
                <w:szCs w:val="18"/>
                <w:lang w:eastAsia="en-CA"/>
              </w:rPr>
            </w:pPr>
            <w:r w:rsidRPr="007C1739">
              <w:rPr>
                <w:color w:val="000000"/>
                <w:sz w:val="18"/>
                <w:szCs w:val="18"/>
                <w:lang w:eastAsia="zh-CN"/>
              </w:rPr>
              <w:t>0.0</w:t>
            </w:r>
          </w:p>
        </w:tc>
        <w:tc>
          <w:tcPr>
            <w:tcW w:w="512" w:type="pct"/>
            <w:vAlign w:val="center"/>
          </w:tcPr>
          <w:p w14:paraId="05FC80A4" w14:textId="4BBC97A8" w:rsidR="003E58B9" w:rsidRPr="00AF00AB" w:rsidRDefault="003E58B9" w:rsidP="001B5A84">
            <w:pPr>
              <w:bidi/>
              <w:jc w:val="left"/>
              <w:rPr>
                <w:rFonts w:asciiTheme="majorBidi" w:hAnsiTheme="majorBidi" w:cstheme="majorBidi"/>
                <w:sz w:val="18"/>
                <w:szCs w:val="18"/>
                <w:lang w:eastAsia="en-CA"/>
              </w:rPr>
            </w:pPr>
            <w:r w:rsidRPr="007C1739">
              <w:rPr>
                <w:color w:val="000000"/>
                <w:sz w:val="18"/>
                <w:szCs w:val="18"/>
                <w:lang w:eastAsia="zh-CN"/>
              </w:rPr>
              <w:t>0.0</w:t>
            </w:r>
          </w:p>
        </w:tc>
        <w:tc>
          <w:tcPr>
            <w:tcW w:w="512" w:type="pct"/>
            <w:vAlign w:val="center"/>
          </w:tcPr>
          <w:p w14:paraId="42DFB9B7" w14:textId="1D12D68F" w:rsidR="003E58B9" w:rsidRPr="00AF00AB" w:rsidRDefault="003E58B9" w:rsidP="001B5A84">
            <w:pPr>
              <w:bidi/>
              <w:jc w:val="left"/>
              <w:rPr>
                <w:rFonts w:asciiTheme="majorBidi" w:hAnsiTheme="majorBidi" w:cstheme="majorBidi"/>
                <w:sz w:val="18"/>
                <w:szCs w:val="18"/>
                <w:lang w:eastAsia="en-CA"/>
              </w:rPr>
            </w:pPr>
            <w:r w:rsidRPr="007C1739">
              <w:rPr>
                <w:color w:val="000000"/>
                <w:sz w:val="18"/>
                <w:szCs w:val="18"/>
                <w:lang w:eastAsia="zh-CN"/>
              </w:rPr>
              <w:t>0.0</w:t>
            </w:r>
          </w:p>
        </w:tc>
        <w:tc>
          <w:tcPr>
            <w:tcW w:w="512" w:type="pct"/>
            <w:vAlign w:val="center"/>
          </w:tcPr>
          <w:p w14:paraId="1BE48CC8" w14:textId="76BDED35" w:rsidR="003E58B9" w:rsidRPr="00AF00AB" w:rsidRDefault="003E58B9" w:rsidP="001B5A84">
            <w:pPr>
              <w:bidi/>
              <w:jc w:val="left"/>
              <w:rPr>
                <w:rFonts w:asciiTheme="majorBidi" w:hAnsiTheme="majorBidi" w:cstheme="majorBidi"/>
                <w:sz w:val="18"/>
                <w:szCs w:val="18"/>
                <w:lang w:eastAsia="en-CA"/>
              </w:rPr>
            </w:pPr>
            <w:r w:rsidRPr="007C1739">
              <w:rPr>
                <w:color w:val="000000"/>
                <w:sz w:val="18"/>
                <w:szCs w:val="18"/>
                <w:lang w:eastAsia="zh-CN"/>
              </w:rPr>
              <w:t>0.0</w:t>
            </w:r>
          </w:p>
        </w:tc>
        <w:tc>
          <w:tcPr>
            <w:tcW w:w="512" w:type="pct"/>
            <w:vAlign w:val="center"/>
          </w:tcPr>
          <w:p w14:paraId="29F98C54" w14:textId="6F421279" w:rsidR="003E58B9" w:rsidRPr="00AF00AB" w:rsidRDefault="003E58B9" w:rsidP="001B5A84">
            <w:pPr>
              <w:bidi/>
              <w:jc w:val="left"/>
              <w:rPr>
                <w:rFonts w:asciiTheme="majorBidi" w:hAnsiTheme="majorBidi" w:cstheme="majorBidi"/>
                <w:sz w:val="18"/>
                <w:szCs w:val="18"/>
                <w:lang w:eastAsia="en-CA" w:bidi="ar-AE"/>
              </w:rPr>
            </w:pPr>
            <w:r w:rsidRPr="007C1739">
              <w:rPr>
                <w:color w:val="000000"/>
                <w:sz w:val="18"/>
                <w:szCs w:val="18"/>
                <w:lang w:eastAsia="zh-CN"/>
              </w:rPr>
              <w:t>16.85</w:t>
            </w:r>
          </w:p>
        </w:tc>
        <w:tc>
          <w:tcPr>
            <w:tcW w:w="514" w:type="pct"/>
            <w:vAlign w:val="center"/>
          </w:tcPr>
          <w:p w14:paraId="65894AC7" w14:textId="54CB8E56" w:rsidR="003E58B9" w:rsidRPr="00AF00AB" w:rsidRDefault="003E58B9" w:rsidP="001B5A84">
            <w:pPr>
              <w:bidi/>
              <w:jc w:val="center"/>
              <w:rPr>
                <w:rFonts w:asciiTheme="majorBidi" w:hAnsiTheme="majorBidi" w:cstheme="majorBidi"/>
                <w:color w:val="000000"/>
                <w:sz w:val="18"/>
                <w:szCs w:val="18"/>
                <w:rtl/>
                <w:lang w:eastAsia="en-CA"/>
              </w:rPr>
            </w:pPr>
            <w:r w:rsidRPr="007C1739">
              <w:rPr>
                <w:color w:val="000000"/>
                <w:sz w:val="18"/>
                <w:szCs w:val="18"/>
                <w:lang w:eastAsia="zh-CN"/>
              </w:rPr>
              <w:t>16.85</w:t>
            </w:r>
          </w:p>
        </w:tc>
        <w:tc>
          <w:tcPr>
            <w:tcW w:w="512" w:type="pct"/>
            <w:shd w:val="clear" w:color="auto" w:fill="FFFFFF" w:themeFill="background1"/>
            <w:vAlign w:val="center"/>
          </w:tcPr>
          <w:p w14:paraId="5F06B372" w14:textId="77777777" w:rsidR="003E58B9" w:rsidRPr="00AF00AB" w:rsidRDefault="003E58B9" w:rsidP="001B5A84">
            <w:pPr>
              <w:bidi/>
              <w:jc w:val="center"/>
              <w:rPr>
                <w:rFonts w:asciiTheme="majorBidi" w:hAnsiTheme="majorBidi" w:cstheme="majorBidi"/>
                <w:color w:val="000000"/>
                <w:sz w:val="18"/>
                <w:szCs w:val="18"/>
                <w:lang w:eastAsia="en-CA"/>
              </w:rPr>
            </w:pPr>
            <w:r w:rsidRPr="00AF00AB">
              <w:rPr>
                <w:rFonts w:asciiTheme="majorBidi" w:hAnsiTheme="majorBidi" w:cstheme="majorBidi"/>
                <w:color w:val="000000"/>
                <w:sz w:val="18"/>
                <w:szCs w:val="18"/>
                <w:rtl/>
                <w:lang w:eastAsia="en-CA"/>
              </w:rPr>
              <w:t>لا ينطبق</w:t>
            </w:r>
          </w:p>
        </w:tc>
      </w:tr>
      <w:tr w:rsidR="003E58B9" w:rsidRPr="00AF00AB" w14:paraId="570581CC" w14:textId="77777777" w:rsidTr="003E58B9">
        <w:trPr>
          <w:trHeight w:val="269"/>
          <w:jc w:val="center"/>
        </w:trPr>
        <w:tc>
          <w:tcPr>
            <w:tcW w:w="191" w:type="pct"/>
            <w:vMerge/>
            <w:vAlign w:val="center"/>
          </w:tcPr>
          <w:p w14:paraId="03413D20" w14:textId="77777777" w:rsidR="003E58B9" w:rsidRPr="00AF00AB" w:rsidRDefault="003E58B9" w:rsidP="001B5A84">
            <w:pPr>
              <w:bidi/>
              <w:jc w:val="left"/>
              <w:rPr>
                <w:rFonts w:asciiTheme="majorBidi" w:hAnsiTheme="majorBidi" w:cstheme="majorBidi"/>
                <w:color w:val="000000"/>
                <w:sz w:val="18"/>
                <w:szCs w:val="18"/>
              </w:rPr>
            </w:pPr>
          </w:p>
        </w:tc>
        <w:tc>
          <w:tcPr>
            <w:tcW w:w="611" w:type="pct"/>
            <w:vMerge/>
            <w:shd w:val="clear" w:color="auto" w:fill="FFFFFF" w:themeFill="background1"/>
            <w:vAlign w:val="center"/>
          </w:tcPr>
          <w:p w14:paraId="7CF219E9" w14:textId="77777777" w:rsidR="003E58B9" w:rsidRPr="00AF00AB" w:rsidRDefault="003E58B9" w:rsidP="001B5A84">
            <w:pPr>
              <w:bidi/>
              <w:jc w:val="left"/>
              <w:rPr>
                <w:rFonts w:asciiTheme="majorBidi" w:hAnsiTheme="majorBidi" w:cstheme="majorBidi"/>
                <w:sz w:val="18"/>
                <w:szCs w:val="18"/>
                <w:lang w:bidi="ar-AE"/>
              </w:rPr>
            </w:pPr>
          </w:p>
        </w:tc>
        <w:tc>
          <w:tcPr>
            <w:tcW w:w="612" w:type="pct"/>
            <w:shd w:val="clear" w:color="auto" w:fill="FFFFFF" w:themeFill="background1"/>
            <w:vAlign w:val="center"/>
          </w:tcPr>
          <w:p w14:paraId="4200FC38" w14:textId="4EE20200" w:rsidR="003E58B9" w:rsidRPr="00AF00AB" w:rsidRDefault="00774063" w:rsidP="001B5A84">
            <w:pPr>
              <w:bidi/>
              <w:jc w:val="left"/>
              <w:rPr>
                <w:rFonts w:asciiTheme="majorBidi" w:hAnsiTheme="majorBidi" w:cstheme="majorBidi"/>
                <w:sz w:val="18"/>
                <w:szCs w:val="18"/>
                <w:lang w:bidi="ar-AE"/>
              </w:rPr>
            </w:pPr>
            <w:r w:rsidRPr="00774063">
              <w:rPr>
                <w:rFonts w:asciiTheme="majorBidi" w:hAnsiTheme="majorBidi"/>
                <w:sz w:val="18"/>
                <w:szCs w:val="18"/>
                <w:rtl/>
                <w:lang w:bidi="ar-AE"/>
              </w:rPr>
              <w:t>طن من مكافئ ثاني أكسيد الكربون</w:t>
            </w:r>
          </w:p>
        </w:tc>
        <w:tc>
          <w:tcPr>
            <w:tcW w:w="512" w:type="pct"/>
            <w:vAlign w:val="center"/>
          </w:tcPr>
          <w:p w14:paraId="3AD8C0E4" w14:textId="7B944D65" w:rsidR="003E58B9" w:rsidRPr="00AF00AB" w:rsidRDefault="003E58B9" w:rsidP="001B5A84">
            <w:pPr>
              <w:bidi/>
              <w:jc w:val="left"/>
              <w:rPr>
                <w:rFonts w:asciiTheme="majorBidi" w:hAnsiTheme="majorBidi" w:cstheme="majorBidi"/>
                <w:sz w:val="18"/>
                <w:szCs w:val="18"/>
                <w:lang w:bidi="ar-AE"/>
              </w:rPr>
            </w:pPr>
            <w:r w:rsidRPr="007C1739">
              <w:rPr>
                <w:color w:val="000000"/>
                <w:sz w:val="18"/>
                <w:szCs w:val="18"/>
                <w:lang w:eastAsia="zh-CN"/>
              </w:rPr>
              <w:t>24,986,406</w:t>
            </w:r>
          </w:p>
        </w:tc>
        <w:tc>
          <w:tcPr>
            <w:tcW w:w="512" w:type="pct"/>
            <w:vAlign w:val="center"/>
          </w:tcPr>
          <w:p w14:paraId="286CCEC9" w14:textId="2020661E" w:rsidR="003E58B9" w:rsidRPr="00AF00AB" w:rsidRDefault="003E58B9" w:rsidP="001B5A84">
            <w:pPr>
              <w:bidi/>
              <w:jc w:val="left"/>
              <w:rPr>
                <w:rFonts w:asciiTheme="majorBidi" w:hAnsiTheme="majorBidi" w:cstheme="majorBidi"/>
                <w:sz w:val="18"/>
                <w:szCs w:val="18"/>
                <w:lang w:bidi="ar-AE"/>
              </w:rPr>
            </w:pPr>
            <w:r w:rsidRPr="007C1739">
              <w:rPr>
                <w:color w:val="000000"/>
                <w:sz w:val="18"/>
                <w:szCs w:val="18"/>
                <w:lang w:eastAsia="zh-CN"/>
              </w:rPr>
              <w:t>24,986,406</w:t>
            </w:r>
          </w:p>
        </w:tc>
        <w:tc>
          <w:tcPr>
            <w:tcW w:w="512" w:type="pct"/>
            <w:shd w:val="clear" w:color="auto" w:fill="FFFFFF" w:themeFill="background1"/>
            <w:vAlign w:val="center"/>
          </w:tcPr>
          <w:p w14:paraId="7145B455" w14:textId="15FA3D74" w:rsidR="003E58B9" w:rsidRPr="00AF00AB" w:rsidRDefault="003E58B9" w:rsidP="001B5A84">
            <w:pPr>
              <w:bidi/>
              <w:jc w:val="left"/>
              <w:rPr>
                <w:rFonts w:asciiTheme="majorBidi" w:hAnsiTheme="majorBidi" w:cstheme="majorBidi"/>
                <w:sz w:val="18"/>
                <w:szCs w:val="18"/>
                <w:lang w:bidi="ar-AE"/>
              </w:rPr>
            </w:pPr>
            <w:r w:rsidRPr="007C1739">
              <w:rPr>
                <w:color w:val="000000"/>
                <w:sz w:val="18"/>
                <w:szCs w:val="18"/>
                <w:lang w:eastAsia="zh-CN"/>
              </w:rPr>
              <w:t>24,986,406</w:t>
            </w:r>
          </w:p>
        </w:tc>
        <w:tc>
          <w:tcPr>
            <w:tcW w:w="512" w:type="pct"/>
            <w:vAlign w:val="center"/>
          </w:tcPr>
          <w:p w14:paraId="1A240D61" w14:textId="3C145997" w:rsidR="003E58B9" w:rsidRPr="00AF00AB" w:rsidRDefault="003E58B9" w:rsidP="001B5A84">
            <w:pPr>
              <w:bidi/>
              <w:jc w:val="left"/>
              <w:rPr>
                <w:rFonts w:asciiTheme="majorBidi" w:hAnsiTheme="majorBidi" w:cstheme="majorBidi"/>
                <w:sz w:val="18"/>
                <w:szCs w:val="18"/>
                <w:lang w:bidi="ar-AE"/>
              </w:rPr>
            </w:pPr>
            <w:r w:rsidRPr="007C1739">
              <w:rPr>
                <w:color w:val="000000"/>
                <w:sz w:val="18"/>
                <w:szCs w:val="18"/>
                <w:lang w:eastAsia="zh-CN"/>
              </w:rPr>
              <w:t>24,986,406</w:t>
            </w:r>
          </w:p>
        </w:tc>
        <w:tc>
          <w:tcPr>
            <w:tcW w:w="512" w:type="pct"/>
            <w:vAlign w:val="center"/>
          </w:tcPr>
          <w:p w14:paraId="7421F650" w14:textId="73BDD683" w:rsidR="003E58B9" w:rsidRPr="00AF00AB" w:rsidRDefault="003E58B9" w:rsidP="001B5A84">
            <w:pPr>
              <w:bidi/>
              <w:jc w:val="left"/>
              <w:rPr>
                <w:rFonts w:asciiTheme="majorBidi" w:hAnsiTheme="majorBidi" w:cstheme="majorBidi"/>
                <w:sz w:val="18"/>
                <w:szCs w:val="18"/>
                <w:lang w:bidi="ar-AE"/>
              </w:rPr>
            </w:pPr>
            <w:r w:rsidRPr="007C1739">
              <w:rPr>
                <w:color w:val="000000"/>
                <w:sz w:val="18"/>
                <w:szCs w:val="18"/>
                <w:lang w:eastAsia="zh-CN"/>
              </w:rPr>
              <w:t>20,775,549</w:t>
            </w:r>
          </w:p>
        </w:tc>
        <w:tc>
          <w:tcPr>
            <w:tcW w:w="514" w:type="pct"/>
            <w:vAlign w:val="center"/>
          </w:tcPr>
          <w:p w14:paraId="55F33E1E" w14:textId="54DB4591" w:rsidR="003E58B9" w:rsidRPr="00AF00AB" w:rsidRDefault="003E58B9" w:rsidP="003D721D">
            <w:pPr>
              <w:bidi/>
              <w:jc w:val="left"/>
              <w:rPr>
                <w:rFonts w:asciiTheme="majorBidi" w:hAnsiTheme="majorBidi" w:cstheme="majorBidi"/>
                <w:color w:val="000000"/>
                <w:sz w:val="18"/>
                <w:szCs w:val="18"/>
                <w:rtl/>
                <w:lang w:eastAsia="en-CA"/>
              </w:rPr>
            </w:pPr>
            <w:r w:rsidRPr="007C1739">
              <w:rPr>
                <w:color w:val="000000"/>
                <w:sz w:val="18"/>
                <w:szCs w:val="18"/>
                <w:lang w:eastAsia="zh-CN"/>
              </w:rPr>
              <w:t>20,775,549</w:t>
            </w:r>
          </w:p>
        </w:tc>
        <w:tc>
          <w:tcPr>
            <w:tcW w:w="512" w:type="pct"/>
            <w:shd w:val="clear" w:color="auto" w:fill="FFFFFF" w:themeFill="background1"/>
            <w:vAlign w:val="center"/>
          </w:tcPr>
          <w:p w14:paraId="6FA2E3AE" w14:textId="126581EF" w:rsidR="003E58B9" w:rsidRPr="00AF00AB" w:rsidRDefault="003E58B9" w:rsidP="001B5A84">
            <w:pPr>
              <w:bidi/>
              <w:jc w:val="center"/>
              <w:rPr>
                <w:rFonts w:asciiTheme="majorBidi" w:hAnsiTheme="majorBidi" w:cstheme="majorBidi"/>
                <w:color w:val="000000"/>
                <w:sz w:val="18"/>
                <w:szCs w:val="18"/>
              </w:rPr>
            </w:pPr>
            <w:r w:rsidRPr="00AF00AB">
              <w:rPr>
                <w:rFonts w:asciiTheme="majorBidi" w:hAnsiTheme="majorBidi" w:cstheme="majorBidi"/>
                <w:color w:val="000000"/>
                <w:sz w:val="18"/>
                <w:szCs w:val="18"/>
                <w:rtl/>
                <w:lang w:eastAsia="en-CA"/>
              </w:rPr>
              <w:t>لا ينطبق</w:t>
            </w:r>
          </w:p>
        </w:tc>
      </w:tr>
      <w:tr w:rsidR="00BF2C7A" w:rsidRPr="00AF00AB" w14:paraId="292AB29C" w14:textId="77777777" w:rsidTr="00EE294C">
        <w:trPr>
          <w:trHeight w:val="100"/>
          <w:jc w:val="center"/>
        </w:trPr>
        <w:tc>
          <w:tcPr>
            <w:tcW w:w="191" w:type="pct"/>
            <w:vAlign w:val="center"/>
            <w:hideMark/>
          </w:tcPr>
          <w:p w14:paraId="0951450E" w14:textId="6EA5B725" w:rsidR="00BF2C7A" w:rsidRPr="00EE294C" w:rsidRDefault="00BF2C7A" w:rsidP="00BF2C7A">
            <w:pPr>
              <w:bidi/>
              <w:jc w:val="left"/>
              <w:rPr>
                <w:rFonts w:asciiTheme="majorBidi" w:hAnsiTheme="majorBidi" w:cstheme="majorBidi"/>
                <w:color w:val="000000"/>
                <w:sz w:val="18"/>
                <w:szCs w:val="18"/>
              </w:rPr>
            </w:pPr>
            <w:r w:rsidRPr="00EE294C">
              <w:rPr>
                <w:rFonts w:asciiTheme="majorBidi" w:hAnsiTheme="majorBidi" w:cstheme="majorBidi"/>
                <w:sz w:val="18"/>
                <w:szCs w:val="18"/>
                <w:lang w:val="en-US" w:eastAsia="en-CA"/>
              </w:rPr>
              <w:t>2</w:t>
            </w:r>
            <w:r w:rsidRPr="00EE294C">
              <w:rPr>
                <w:rFonts w:asciiTheme="majorBidi" w:hAnsiTheme="majorBidi" w:cstheme="majorBidi" w:hint="cs"/>
                <w:sz w:val="18"/>
                <w:szCs w:val="18"/>
                <w:rtl/>
                <w:lang w:val="en-US" w:eastAsia="en-CA"/>
              </w:rPr>
              <w:t>.</w:t>
            </w:r>
            <w:r w:rsidRPr="00EE294C">
              <w:rPr>
                <w:rFonts w:asciiTheme="majorBidi" w:hAnsiTheme="majorBidi" w:cstheme="majorBidi"/>
                <w:sz w:val="18"/>
                <w:szCs w:val="18"/>
                <w:lang w:val="en-US" w:eastAsia="en-CA"/>
              </w:rPr>
              <w:t>1</w:t>
            </w:r>
          </w:p>
        </w:tc>
        <w:tc>
          <w:tcPr>
            <w:tcW w:w="1223" w:type="pct"/>
            <w:gridSpan w:val="2"/>
            <w:vAlign w:val="center"/>
            <w:hideMark/>
          </w:tcPr>
          <w:p w14:paraId="0DD2EAAD" w14:textId="77777777" w:rsidR="00BF2C7A" w:rsidRPr="00AF00AB" w:rsidRDefault="00BF2C7A" w:rsidP="00BF2C7A">
            <w:pPr>
              <w:bidi/>
              <w:jc w:val="left"/>
              <w:rPr>
                <w:rFonts w:asciiTheme="majorBidi" w:hAnsiTheme="majorBidi" w:cstheme="majorBidi"/>
                <w:color w:val="000000"/>
                <w:sz w:val="18"/>
                <w:szCs w:val="18"/>
                <w:lang w:bidi="ar-AE"/>
              </w:rPr>
            </w:pPr>
            <w:r w:rsidRPr="00AF00AB">
              <w:rPr>
                <w:rFonts w:asciiTheme="majorBidi" w:hAnsiTheme="majorBidi" w:cstheme="majorBidi"/>
                <w:color w:val="000000"/>
                <w:sz w:val="18"/>
                <w:szCs w:val="18"/>
                <w:shd w:val="clear" w:color="auto" w:fill="FFFFFF" w:themeFill="background1"/>
                <w:rtl/>
                <w:lang w:val="en-US" w:eastAsia="en-CA" w:bidi="ar-AE"/>
              </w:rPr>
              <w:t>التمويل المتفق عليه للوكالة الرئيسية (اليوئنديبي) (دولار أمريكي)</w:t>
            </w:r>
          </w:p>
        </w:tc>
        <w:tc>
          <w:tcPr>
            <w:tcW w:w="512" w:type="pct"/>
            <w:vAlign w:val="center"/>
          </w:tcPr>
          <w:p w14:paraId="6F81B85A" w14:textId="036A04D2"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lang w:eastAsia="zh-CN"/>
              </w:rPr>
              <w:t>1,902,050</w:t>
            </w:r>
          </w:p>
        </w:tc>
        <w:tc>
          <w:tcPr>
            <w:tcW w:w="512" w:type="pct"/>
            <w:shd w:val="clear" w:color="auto" w:fill="FFFFFF" w:themeFill="background1"/>
            <w:vAlign w:val="center"/>
          </w:tcPr>
          <w:p w14:paraId="5E8A35CD" w14:textId="7B08ADC1"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lang w:eastAsia="zh-CN"/>
              </w:rPr>
              <w:t>909,206</w:t>
            </w:r>
          </w:p>
        </w:tc>
        <w:tc>
          <w:tcPr>
            <w:tcW w:w="512" w:type="pct"/>
            <w:vAlign w:val="center"/>
          </w:tcPr>
          <w:p w14:paraId="773EE2E5" w14:textId="16FEBC67" w:rsidR="00BF2C7A" w:rsidRPr="00AF00AB" w:rsidRDefault="00BF2C7A" w:rsidP="00BF2C7A">
            <w:pPr>
              <w:bidi/>
              <w:jc w:val="left"/>
              <w:rPr>
                <w:rFonts w:asciiTheme="majorBidi" w:hAnsiTheme="majorBidi" w:cstheme="majorBidi"/>
                <w:color w:val="000000"/>
                <w:sz w:val="18"/>
                <w:szCs w:val="18"/>
                <w:lang w:bidi="ar-AE"/>
              </w:rPr>
            </w:pPr>
            <w:r>
              <w:rPr>
                <w:color w:val="000000"/>
                <w:sz w:val="18"/>
                <w:szCs w:val="18"/>
                <w:lang w:eastAsia="zh-CN"/>
              </w:rPr>
              <w:t>0</w:t>
            </w:r>
          </w:p>
        </w:tc>
        <w:tc>
          <w:tcPr>
            <w:tcW w:w="512" w:type="pct"/>
            <w:shd w:val="clear" w:color="auto" w:fill="FFFFFF" w:themeFill="background1"/>
            <w:vAlign w:val="center"/>
          </w:tcPr>
          <w:p w14:paraId="42935AD6" w14:textId="458E757D"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lang w:eastAsia="zh-CN"/>
              </w:rPr>
              <w:t>3,673,872</w:t>
            </w:r>
          </w:p>
        </w:tc>
        <w:tc>
          <w:tcPr>
            <w:tcW w:w="512" w:type="pct"/>
            <w:shd w:val="clear" w:color="auto" w:fill="FFFFFF" w:themeFill="background1"/>
            <w:vAlign w:val="center"/>
          </w:tcPr>
          <w:p w14:paraId="2A108FF2" w14:textId="053E0D7D" w:rsidR="00BF2C7A" w:rsidRPr="00AF00AB" w:rsidRDefault="00BF2C7A" w:rsidP="00BF2C7A">
            <w:pPr>
              <w:bidi/>
              <w:jc w:val="left"/>
              <w:rPr>
                <w:rFonts w:asciiTheme="majorBidi" w:hAnsiTheme="majorBidi" w:cstheme="majorBidi"/>
                <w:color w:val="000000"/>
                <w:sz w:val="18"/>
                <w:szCs w:val="18"/>
                <w:lang w:bidi="ar-AE"/>
              </w:rPr>
            </w:pPr>
            <w:r>
              <w:rPr>
                <w:color w:val="000000"/>
                <w:sz w:val="18"/>
                <w:szCs w:val="18"/>
                <w:lang w:eastAsia="zh-CN"/>
              </w:rPr>
              <w:t>0</w:t>
            </w:r>
          </w:p>
        </w:tc>
        <w:tc>
          <w:tcPr>
            <w:tcW w:w="514" w:type="pct"/>
            <w:shd w:val="clear" w:color="auto" w:fill="FFFFFF" w:themeFill="background1"/>
            <w:vAlign w:val="center"/>
          </w:tcPr>
          <w:p w14:paraId="586F0656" w14:textId="3898160E"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lang w:eastAsia="zh-CN"/>
              </w:rPr>
              <w:t>1,780,71</w:t>
            </w:r>
            <w:r>
              <w:rPr>
                <w:color w:val="000000"/>
                <w:sz w:val="18"/>
                <w:szCs w:val="18"/>
                <w:lang w:eastAsia="zh-CN"/>
              </w:rPr>
              <w:t>5</w:t>
            </w:r>
          </w:p>
        </w:tc>
        <w:tc>
          <w:tcPr>
            <w:tcW w:w="512" w:type="pct"/>
            <w:vAlign w:val="center"/>
          </w:tcPr>
          <w:p w14:paraId="3652FFC3" w14:textId="331A62DE"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lang w:eastAsia="zh-CN"/>
              </w:rPr>
              <w:t>8,265,84</w:t>
            </w:r>
            <w:r>
              <w:rPr>
                <w:color w:val="000000"/>
                <w:sz w:val="18"/>
                <w:szCs w:val="18"/>
                <w:lang w:eastAsia="zh-CN"/>
              </w:rPr>
              <w:t>3</w:t>
            </w:r>
          </w:p>
        </w:tc>
      </w:tr>
      <w:tr w:rsidR="00BF2C7A" w:rsidRPr="00AF00AB" w14:paraId="3EC7781B" w14:textId="77777777" w:rsidTr="00EE294C">
        <w:trPr>
          <w:trHeight w:val="46"/>
          <w:jc w:val="center"/>
        </w:trPr>
        <w:tc>
          <w:tcPr>
            <w:tcW w:w="191" w:type="pct"/>
            <w:vAlign w:val="center"/>
            <w:hideMark/>
          </w:tcPr>
          <w:p w14:paraId="6612CB2F" w14:textId="7037D6A8" w:rsidR="00BF2C7A" w:rsidRPr="00EE294C" w:rsidRDefault="00BF2C7A" w:rsidP="00BF2C7A">
            <w:pPr>
              <w:bidi/>
              <w:jc w:val="left"/>
              <w:rPr>
                <w:rFonts w:asciiTheme="majorBidi" w:hAnsiTheme="majorBidi" w:cstheme="majorBidi"/>
                <w:color w:val="000000"/>
                <w:sz w:val="18"/>
                <w:szCs w:val="18"/>
              </w:rPr>
            </w:pPr>
            <w:r w:rsidRPr="00EE294C">
              <w:rPr>
                <w:rFonts w:asciiTheme="majorBidi" w:hAnsiTheme="majorBidi" w:cstheme="majorBidi"/>
                <w:sz w:val="18"/>
                <w:szCs w:val="18"/>
                <w:lang w:eastAsia="en-CA"/>
              </w:rPr>
              <w:t>2.2</w:t>
            </w:r>
          </w:p>
        </w:tc>
        <w:tc>
          <w:tcPr>
            <w:tcW w:w="1223" w:type="pct"/>
            <w:gridSpan w:val="2"/>
            <w:vAlign w:val="center"/>
            <w:hideMark/>
          </w:tcPr>
          <w:p w14:paraId="7A09B2F8" w14:textId="77777777" w:rsidR="00BF2C7A" w:rsidRPr="00AF00AB" w:rsidRDefault="00BF2C7A" w:rsidP="00BF2C7A">
            <w:pPr>
              <w:bidi/>
              <w:jc w:val="left"/>
              <w:rPr>
                <w:rFonts w:asciiTheme="majorBidi" w:hAnsiTheme="majorBidi" w:cstheme="majorBidi"/>
                <w:color w:val="000000"/>
                <w:sz w:val="18"/>
                <w:szCs w:val="18"/>
                <w:lang w:bidi="ar-AE"/>
              </w:rPr>
            </w:pPr>
            <w:r w:rsidRPr="00AF00AB">
              <w:rPr>
                <w:rFonts w:asciiTheme="majorBidi" w:hAnsiTheme="majorBidi" w:cstheme="majorBidi"/>
                <w:color w:val="000000"/>
                <w:sz w:val="18"/>
                <w:szCs w:val="18"/>
                <w:rtl/>
              </w:rPr>
              <w:t>تكاليف الدعم للوكالة الرئيسية (دولار أمريكي)</w:t>
            </w:r>
          </w:p>
        </w:tc>
        <w:tc>
          <w:tcPr>
            <w:tcW w:w="512" w:type="pct"/>
            <w:vAlign w:val="center"/>
          </w:tcPr>
          <w:p w14:paraId="6123DFAF" w14:textId="154799C6"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lang w:eastAsia="zh-CN"/>
              </w:rPr>
              <w:t>133,144</w:t>
            </w:r>
          </w:p>
        </w:tc>
        <w:tc>
          <w:tcPr>
            <w:tcW w:w="512" w:type="pct"/>
            <w:shd w:val="clear" w:color="auto" w:fill="FFFFFF" w:themeFill="background1"/>
            <w:vAlign w:val="center"/>
          </w:tcPr>
          <w:p w14:paraId="384925B3" w14:textId="3D92DFEB"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lang w:eastAsia="zh-CN"/>
              </w:rPr>
              <w:t>63,644</w:t>
            </w:r>
          </w:p>
        </w:tc>
        <w:tc>
          <w:tcPr>
            <w:tcW w:w="512" w:type="pct"/>
            <w:vAlign w:val="center"/>
          </w:tcPr>
          <w:p w14:paraId="693817CC" w14:textId="46A50320" w:rsidR="00BF2C7A" w:rsidRPr="00AF00AB" w:rsidRDefault="00BF2C7A" w:rsidP="00BF2C7A">
            <w:pPr>
              <w:bidi/>
              <w:jc w:val="left"/>
              <w:rPr>
                <w:rFonts w:asciiTheme="majorBidi" w:hAnsiTheme="majorBidi" w:cstheme="majorBidi"/>
                <w:color w:val="000000"/>
                <w:sz w:val="18"/>
                <w:szCs w:val="18"/>
                <w:lang w:bidi="ar-AE"/>
              </w:rPr>
            </w:pPr>
            <w:r>
              <w:rPr>
                <w:color w:val="000000"/>
                <w:sz w:val="18"/>
                <w:szCs w:val="18"/>
                <w:lang w:eastAsia="zh-CN"/>
              </w:rPr>
              <w:t>0</w:t>
            </w:r>
          </w:p>
        </w:tc>
        <w:tc>
          <w:tcPr>
            <w:tcW w:w="512" w:type="pct"/>
            <w:shd w:val="clear" w:color="auto" w:fill="FFFFFF" w:themeFill="background1"/>
            <w:vAlign w:val="center"/>
          </w:tcPr>
          <w:p w14:paraId="27F5C9CC" w14:textId="4375CAC7"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lang w:eastAsia="zh-CN"/>
              </w:rPr>
              <w:t>257,171</w:t>
            </w:r>
          </w:p>
        </w:tc>
        <w:tc>
          <w:tcPr>
            <w:tcW w:w="512" w:type="pct"/>
            <w:shd w:val="clear" w:color="auto" w:fill="FFFFFF" w:themeFill="background1"/>
            <w:vAlign w:val="center"/>
          </w:tcPr>
          <w:p w14:paraId="1B4B650A" w14:textId="18F0FA34" w:rsidR="00BF2C7A" w:rsidRPr="00AF00AB" w:rsidRDefault="00BF2C7A" w:rsidP="00BF2C7A">
            <w:pPr>
              <w:bidi/>
              <w:jc w:val="left"/>
              <w:rPr>
                <w:rFonts w:asciiTheme="majorBidi" w:hAnsiTheme="majorBidi" w:cstheme="majorBidi"/>
                <w:color w:val="000000"/>
                <w:sz w:val="18"/>
                <w:szCs w:val="18"/>
                <w:lang w:bidi="ar-AE"/>
              </w:rPr>
            </w:pPr>
            <w:r>
              <w:rPr>
                <w:color w:val="000000"/>
                <w:sz w:val="18"/>
                <w:szCs w:val="18"/>
                <w:lang w:eastAsia="zh-CN"/>
              </w:rPr>
              <w:t>0</w:t>
            </w:r>
          </w:p>
        </w:tc>
        <w:tc>
          <w:tcPr>
            <w:tcW w:w="514" w:type="pct"/>
            <w:shd w:val="clear" w:color="auto" w:fill="FFFFFF" w:themeFill="background1"/>
            <w:vAlign w:val="center"/>
          </w:tcPr>
          <w:p w14:paraId="366FE083" w14:textId="6FBB626C"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lang w:eastAsia="zh-CN"/>
              </w:rPr>
              <w:t>124,650</w:t>
            </w:r>
          </w:p>
        </w:tc>
        <w:tc>
          <w:tcPr>
            <w:tcW w:w="512" w:type="pct"/>
            <w:vAlign w:val="center"/>
          </w:tcPr>
          <w:p w14:paraId="7D04DE0C" w14:textId="164FB2CC"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lang w:eastAsia="zh-CN"/>
              </w:rPr>
              <w:t>578,609</w:t>
            </w:r>
          </w:p>
        </w:tc>
      </w:tr>
      <w:tr w:rsidR="00BF2C7A" w:rsidRPr="00AF00AB" w14:paraId="4AA9E8B8" w14:textId="77777777" w:rsidTr="00EE294C">
        <w:trPr>
          <w:trHeight w:val="139"/>
          <w:jc w:val="center"/>
        </w:trPr>
        <w:tc>
          <w:tcPr>
            <w:tcW w:w="191" w:type="pct"/>
            <w:vAlign w:val="center"/>
            <w:hideMark/>
          </w:tcPr>
          <w:p w14:paraId="0557867E" w14:textId="1D0D814C" w:rsidR="00BF2C7A" w:rsidRPr="00EE294C" w:rsidRDefault="00BF2C7A" w:rsidP="00BF2C7A">
            <w:pPr>
              <w:bidi/>
              <w:jc w:val="left"/>
              <w:rPr>
                <w:rFonts w:asciiTheme="majorBidi" w:hAnsiTheme="majorBidi" w:cstheme="majorBidi"/>
                <w:color w:val="000000"/>
                <w:sz w:val="18"/>
                <w:szCs w:val="18"/>
              </w:rPr>
            </w:pPr>
            <w:r w:rsidRPr="00EE294C">
              <w:rPr>
                <w:rFonts w:asciiTheme="majorBidi" w:hAnsiTheme="majorBidi" w:cstheme="majorBidi"/>
                <w:color w:val="000000"/>
                <w:sz w:val="18"/>
                <w:szCs w:val="18"/>
                <w:lang w:eastAsia="en-CA"/>
              </w:rPr>
              <w:t>2</w:t>
            </w:r>
            <w:r w:rsidRPr="00EE294C">
              <w:rPr>
                <w:rFonts w:asciiTheme="majorBidi" w:hAnsiTheme="majorBidi" w:cstheme="majorBidi" w:hint="cs"/>
                <w:color w:val="000000"/>
                <w:sz w:val="18"/>
                <w:szCs w:val="18"/>
                <w:rtl/>
                <w:lang w:eastAsia="en-CA"/>
              </w:rPr>
              <w:t>.</w:t>
            </w:r>
            <w:r w:rsidRPr="00EE294C">
              <w:rPr>
                <w:rFonts w:asciiTheme="majorBidi" w:hAnsiTheme="majorBidi" w:cstheme="majorBidi"/>
                <w:color w:val="000000"/>
                <w:sz w:val="18"/>
                <w:szCs w:val="18"/>
                <w:lang w:val="en-US" w:eastAsia="en-CA"/>
              </w:rPr>
              <w:t>3</w:t>
            </w:r>
          </w:p>
        </w:tc>
        <w:tc>
          <w:tcPr>
            <w:tcW w:w="1223" w:type="pct"/>
            <w:gridSpan w:val="2"/>
            <w:vAlign w:val="center"/>
            <w:hideMark/>
          </w:tcPr>
          <w:p w14:paraId="09CF4BB8" w14:textId="3E91387D" w:rsidR="00BF2C7A" w:rsidRPr="00AF00AB" w:rsidRDefault="00BF2C7A" w:rsidP="00BF2C7A">
            <w:pPr>
              <w:bidi/>
              <w:jc w:val="left"/>
              <w:rPr>
                <w:rFonts w:asciiTheme="majorBidi" w:hAnsiTheme="majorBidi" w:cstheme="majorBidi"/>
                <w:color w:val="000000"/>
                <w:sz w:val="18"/>
                <w:szCs w:val="18"/>
                <w:lang w:bidi="ar-AE"/>
              </w:rPr>
            </w:pPr>
            <w:r w:rsidRPr="00AF00AB">
              <w:rPr>
                <w:rFonts w:asciiTheme="majorBidi" w:hAnsiTheme="majorBidi" w:cstheme="majorBidi"/>
                <w:color w:val="000000"/>
                <w:sz w:val="18"/>
                <w:szCs w:val="18"/>
                <w:rtl/>
              </w:rPr>
              <w:t>التمويل المتفق عليه للوكالة المتعاونة (</w:t>
            </w:r>
            <w:r>
              <w:rPr>
                <w:rFonts w:asciiTheme="majorBidi" w:hAnsiTheme="majorBidi" w:cstheme="majorBidi" w:hint="cs"/>
                <w:color w:val="000000"/>
                <w:sz w:val="18"/>
                <w:szCs w:val="18"/>
                <w:rtl/>
              </w:rPr>
              <w:t>اليونيدو</w:t>
            </w:r>
            <w:r w:rsidRPr="00AF00AB">
              <w:rPr>
                <w:rFonts w:asciiTheme="majorBidi" w:hAnsiTheme="majorBidi" w:cstheme="majorBidi"/>
                <w:color w:val="000000"/>
                <w:sz w:val="18"/>
                <w:szCs w:val="18"/>
                <w:rtl/>
              </w:rPr>
              <w:t>) (دولار أمريكي)</w:t>
            </w:r>
          </w:p>
        </w:tc>
        <w:tc>
          <w:tcPr>
            <w:tcW w:w="512" w:type="pct"/>
            <w:vAlign w:val="center"/>
          </w:tcPr>
          <w:p w14:paraId="7098914E" w14:textId="76E2FE38"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lang w:eastAsia="zh-CN"/>
              </w:rPr>
              <w:t>705,510</w:t>
            </w:r>
          </w:p>
        </w:tc>
        <w:tc>
          <w:tcPr>
            <w:tcW w:w="512" w:type="pct"/>
            <w:shd w:val="clear" w:color="auto" w:fill="FFFFFF" w:themeFill="background1"/>
            <w:vAlign w:val="center"/>
          </w:tcPr>
          <w:p w14:paraId="280B57C5" w14:textId="02BBB8A8"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lang w:eastAsia="zh-CN"/>
              </w:rPr>
              <w:t>1,324,774</w:t>
            </w:r>
          </w:p>
        </w:tc>
        <w:tc>
          <w:tcPr>
            <w:tcW w:w="512" w:type="pct"/>
            <w:vAlign w:val="center"/>
          </w:tcPr>
          <w:p w14:paraId="5632F2C3" w14:textId="76A7BC66" w:rsidR="00BF2C7A" w:rsidRPr="00AF00AB" w:rsidRDefault="00BF2C7A" w:rsidP="00BF2C7A">
            <w:pPr>
              <w:bidi/>
              <w:jc w:val="left"/>
              <w:rPr>
                <w:rFonts w:asciiTheme="majorBidi" w:hAnsiTheme="majorBidi" w:cstheme="majorBidi"/>
                <w:color w:val="000000"/>
                <w:sz w:val="18"/>
                <w:szCs w:val="18"/>
                <w:lang w:bidi="ar-AE"/>
              </w:rPr>
            </w:pPr>
            <w:r>
              <w:rPr>
                <w:color w:val="000000"/>
                <w:sz w:val="18"/>
                <w:szCs w:val="18"/>
                <w:lang w:eastAsia="zh-CN"/>
              </w:rPr>
              <w:t>0</w:t>
            </w:r>
          </w:p>
        </w:tc>
        <w:tc>
          <w:tcPr>
            <w:tcW w:w="512" w:type="pct"/>
            <w:shd w:val="clear" w:color="auto" w:fill="FFFFFF" w:themeFill="background1"/>
            <w:vAlign w:val="center"/>
          </w:tcPr>
          <w:p w14:paraId="7B9806A4" w14:textId="1BF39E2E"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lang w:eastAsia="zh-CN"/>
              </w:rPr>
              <w:t>243,825</w:t>
            </w:r>
          </w:p>
        </w:tc>
        <w:tc>
          <w:tcPr>
            <w:tcW w:w="512" w:type="pct"/>
            <w:shd w:val="clear" w:color="auto" w:fill="FFFFFF" w:themeFill="background1"/>
            <w:vAlign w:val="center"/>
          </w:tcPr>
          <w:p w14:paraId="1243BFB0" w14:textId="6C07FE2F" w:rsidR="00BF2C7A" w:rsidRPr="00AF00AB" w:rsidRDefault="00BF2C7A" w:rsidP="00BF2C7A">
            <w:pPr>
              <w:bidi/>
              <w:jc w:val="left"/>
              <w:rPr>
                <w:rFonts w:asciiTheme="majorBidi" w:hAnsiTheme="majorBidi" w:cstheme="majorBidi"/>
                <w:color w:val="000000"/>
                <w:sz w:val="18"/>
                <w:szCs w:val="18"/>
                <w:lang w:bidi="ar-AE"/>
              </w:rPr>
            </w:pPr>
            <w:r>
              <w:rPr>
                <w:color w:val="000000"/>
                <w:sz w:val="18"/>
                <w:szCs w:val="18"/>
                <w:lang w:eastAsia="zh-CN"/>
              </w:rPr>
              <w:t>0</w:t>
            </w:r>
          </w:p>
        </w:tc>
        <w:tc>
          <w:tcPr>
            <w:tcW w:w="514" w:type="pct"/>
            <w:shd w:val="clear" w:color="auto" w:fill="FFFFFF" w:themeFill="background1"/>
            <w:vAlign w:val="center"/>
          </w:tcPr>
          <w:p w14:paraId="4C1D6B06" w14:textId="09AF491D" w:rsidR="00BF2C7A" w:rsidRPr="00AF00AB" w:rsidRDefault="00BF2C7A" w:rsidP="00BF2C7A">
            <w:pPr>
              <w:bidi/>
              <w:jc w:val="left"/>
              <w:rPr>
                <w:rFonts w:asciiTheme="majorBidi" w:hAnsiTheme="majorBidi" w:cstheme="majorBidi"/>
                <w:color w:val="000000"/>
                <w:sz w:val="18"/>
                <w:szCs w:val="18"/>
                <w:lang w:bidi="ar-AE"/>
              </w:rPr>
            </w:pPr>
            <w:r>
              <w:rPr>
                <w:color w:val="000000"/>
                <w:sz w:val="18"/>
                <w:szCs w:val="18"/>
                <w:lang w:eastAsia="zh-CN"/>
              </w:rPr>
              <w:t>0</w:t>
            </w:r>
          </w:p>
        </w:tc>
        <w:tc>
          <w:tcPr>
            <w:tcW w:w="512" w:type="pct"/>
            <w:vAlign w:val="center"/>
          </w:tcPr>
          <w:p w14:paraId="1F9FA5D7" w14:textId="0A8AEEEA"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lang w:eastAsia="zh-CN"/>
              </w:rPr>
              <w:t>2,274,109</w:t>
            </w:r>
          </w:p>
        </w:tc>
      </w:tr>
      <w:tr w:rsidR="00BF2C7A" w:rsidRPr="00AF00AB" w14:paraId="54570A3C" w14:textId="77777777" w:rsidTr="00EE294C">
        <w:trPr>
          <w:trHeight w:val="49"/>
          <w:jc w:val="center"/>
        </w:trPr>
        <w:tc>
          <w:tcPr>
            <w:tcW w:w="191" w:type="pct"/>
            <w:hideMark/>
          </w:tcPr>
          <w:p w14:paraId="7351BCD9" w14:textId="0E3F9417" w:rsidR="00BF2C7A" w:rsidRPr="00EE294C" w:rsidRDefault="00BF2C7A" w:rsidP="00BF2C7A">
            <w:pPr>
              <w:bidi/>
              <w:jc w:val="left"/>
              <w:rPr>
                <w:rFonts w:asciiTheme="majorBidi" w:hAnsiTheme="majorBidi" w:cstheme="majorBidi"/>
                <w:color w:val="000000"/>
                <w:sz w:val="18"/>
                <w:szCs w:val="18"/>
              </w:rPr>
            </w:pPr>
            <w:r w:rsidRPr="00EE294C">
              <w:rPr>
                <w:rFonts w:asciiTheme="majorBidi" w:hAnsiTheme="majorBidi" w:cstheme="majorBidi"/>
                <w:color w:val="000000"/>
                <w:sz w:val="18"/>
                <w:szCs w:val="18"/>
                <w:lang w:val="en-US" w:eastAsia="en-CA"/>
              </w:rPr>
              <w:t>2</w:t>
            </w:r>
            <w:r w:rsidRPr="00EE294C">
              <w:rPr>
                <w:rFonts w:asciiTheme="majorBidi" w:hAnsiTheme="majorBidi" w:cstheme="majorBidi" w:hint="cs"/>
                <w:color w:val="000000"/>
                <w:sz w:val="18"/>
                <w:szCs w:val="18"/>
                <w:rtl/>
                <w:lang w:val="en-US" w:eastAsia="en-CA"/>
              </w:rPr>
              <w:t>.</w:t>
            </w:r>
            <w:r w:rsidRPr="00EE294C">
              <w:rPr>
                <w:rFonts w:asciiTheme="majorBidi" w:hAnsiTheme="majorBidi" w:cstheme="majorBidi"/>
                <w:color w:val="000000"/>
                <w:sz w:val="18"/>
                <w:szCs w:val="18"/>
                <w:lang w:val="en-US" w:eastAsia="en-CA"/>
              </w:rPr>
              <w:t>4</w:t>
            </w:r>
          </w:p>
        </w:tc>
        <w:tc>
          <w:tcPr>
            <w:tcW w:w="1223" w:type="pct"/>
            <w:gridSpan w:val="2"/>
            <w:shd w:val="clear" w:color="auto" w:fill="FFFFFF" w:themeFill="background1"/>
            <w:vAlign w:val="center"/>
            <w:hideMark/>
          </w:tcPr>
          <w:p w14:paraId="21C6C127" w14:textId="77777777" w:rsidR="00BF2C7A" w:rsidRPr="00AF00AB" w:rsidRDefault="00BF2C7A" w:rsidP="00BF2C7A">
            <w:pPr>
              <w:bidi/>
              <w:jc w:val="left"/>
              <w:rPr>
                <w:rFonts w:asciiTheme="majorBidi" w:hAnsiTheme="majorBidi" w:cstheme="majorBidi"/>
                <w:color w:val="000000"/>
                <w:sz w:val="18"/>
                <w:szCs w:val="18"/>
                <w:lang w:bidi="ar-AE"/>
              </w:rPr>
            </w:pPr>
            <w:r w:rsidRPr="00AF00AB">
              <w:rPr>
                <w:rFonts w:asciiTheme="majorBidi" w:hAnsiTheme="majorBidi" w:cstheme="majorBidi"/>
                <w:color w:val="000000"/>
                <w:sz w:val="18"/>
                <w:szCs w:val="18"/>
                <w:rtl/>
              </w:rPr>
              <w:t>تكاليف الدعم للوكالة المتعاونة (بالدولار الأمريكي)</w:t>
            </w:r>
          </w:p>
        </w:tc>
        <w:tc>
          <w:tcPr>
            <w:tcW w:w="512" w:type="pct"/>
            <w:shd w:val="clear" w:color="auto" w:fill="FFFFFF" w:themeFill="background1"/>
            <w:vAlign w:val="center"/>
          </w:tcPr>
          <w:p w14:paraId="60ECB36F" w14:textId="7D3F9A82"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lang w:eastAsia="zh-CN"/>
              </w:rPr>
              <w:t>49,386</w:t>
            </w:r>
          </w:p>
        </w:tc>
        <w:tc>
          <w:tcPr>
            <w:tcW w:w="512" w:type="pct"/>
            <w:shd w:val="clear" w:color="auto" w:fill="FFFFFF" w:themeFill="background1"/>
            <w:vAlign w:val="center"/>
          </w:tcPr>
          <w:p w14:paraId="73AC80FD" w14:textId="24949090"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lang w:eastAsia="zh-CN"/>
              </w:rPr>
              <w:t>92,734</w:t>
            </w:r>
          </w:p>
        </w:tc>
        <w:tc>
          <w:tcPr>
            <w:tcW w:w="512" w:type="pct"/>
            <w:vAlign w:val="center"/>
          </w:tcPr>
          <w:p w14:paraId="3BDD57AE" w14:textId="727AB289" w:rsidR="00BF2C7A" w:rsidRPr="00AF00AB" w:rsidRDefault="00BF2C7A" w:rsidP="00BF2C7A">
            <w:pPr>
              <w:bidi/>
              <w:jc w:val="left"/>
              <w:rPr>
                <w:rFonts w:asciiTheme="majorBidi" w:hAnsiTheme="majorBidi" w:cstheme="majorBidi"/>
                <w:color w:val="000000"/>
                <w:sz w:val="18"/>
                <w:szCs w:val="18"/>
                <w:lang w:bidi="ar-AE"/>
              </w:rPr>
            </w:pPr>
            <w:r>
              <w:rPr>
                <w:color w:val="000000"/>
                <w:sz w:val="18"/>
                <w:szCs w:val="18"/>
                <w:lang w:eastAsia="zh-CN"/>
              </w:rPr>
              <w:t>0</w:t>
            </w:r>
          </w:p>
        </w:tc>
        <w:tc>
          <w:tcPr>
            <w:tcW w:w="512" w:type="pct"/>
            <w:shd w:val="clear" w:color="auto" w:fill="FFFFFF" w:themeFill="background1"/>
            <w:vAlign w:val="center"/>
          </w:tcPr>
          <w:p w14:paraId="35798C19" w14:textId="682023E2"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lang w:eastAsia="zh-CN"/>
              </w:rPr>
              <w:t>17,068</w:t>
            </w:r>
          </w:p>
        </w:tc>
        <w:tc>
          <w:tcPr>
            <w:tcW w:w="512" w:type="pct"/>
            <w:shd w:val="clear" w:color="auto" w:fill="FFFFFF" w:themeFill="background1"/>
            <w:vAlign w:val="center"/>
          </w:tcPr>
          <w:p w14:paraId="1300656A" w14:textId="340D8785" w:rsidR="00BF2C7A" w:rsidRPr="00AF00AB" w:rsidRDefault="00BF2C7A" w:rsidP="00BF2C7A">
            <w:pPr>
              <w:bidi/>
              <w:jc w:val="left"/>
              <w:rPr>
                <w:rFonts w:asciiTheme="majorBidi" w:hAnsiTheme="majorBidi" w:cstheme="majorBidi"/>
                <w:color w:val="000000"/>
                <w:sz w:val="18"/>
                <w:szCs w:val="18"/>
                <w:lang w:bidi="ar-AE"/>
              </w:rPr>
            </w:pPr>
            <w:r>
              <w:rPr>
                <w:color w:val="000000"/>
                <w:sz w:val="18"/>
                <w:szCs w:val="18"/>
                <w:lang w:eastAsia="zh-CN"/>
              </w:rPr>
              <w:t>0</w:t>
            </w:r>
          </w:p>
        </w:tc>
        <w:tc>
          <w:tcPr>
            <w:tcW w:w="514" w:type="pct"/>
            <w:shd w:val="clear" w:color="auto" w:fill="FFFFFF" w:themeFill="background1"/>
            <w:vAlign w:val="center"/>
          </w:tcPr>
          <w:p w14:paraId="113F4E2E" w14:textId="0614BACF" w:rsidR="00BF2C7A" w:rsidRPr="00AF00AB" w:rsidRDefault="00BF2C7A" w:rsidP="00BF2C7A">
            <w:pPr>
              <w:bidi/>
              <w:jc w:val="left"/>
              <w:rPr>
                <w:rFonts w:asciiTheme="majorBidi" w:hAnsiTheme="majorBidi" w:cstheme="majorBidi"/>
                <w:color w:val="000000"/>
                <w:sz w:val="18"/>
                <w:szCs w:val="18"/>
                <w:lang w:bidi="ar-AE"/>
              </w:rPr>
            </w:pPr>
            <w:r>
              <w:rPr>
                <w:color w:val="000000"/>
                <w:sz w:val="18"/>
                <w:szCs w:val="18"/>
                <w:lang w:eastAsia="zh-CN"/>
              </w:rPr>
              <w:t>0</w:t>
            </w:r>
          </w:p>
        </w:tc>
        <w:tc>
          <w:tcPr>
            <w:tcW w:w="512" w:type="pct"/>
            <w:vAlign w:val="center"/>
          </w:tcPr>
          <w:p w14:paraId="44A6F6CE" w14:textId="0EFC4055"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lang w:eastAsia="zh-CN"/>
              </w:rPr>
              <w:t>159,188</w:t>
            </w:r>
          </w:p>
        </w:tc>
      </w:tr>
      <w:tr w:rsidR="00BF2C7A" w:rsidRPr="00AF00AB" w14:paraId="554E17C6" w14:textId="77777777" w:rsidTr="00645AB3">
        <w:trPr>
          <w:trHeight w:val="49"/>
          <w:jc w:val="center"/>
        </w:trPr>
        <w:tc>
          <w:tcPr>
            <w:tcW w:w="191" w:type="pct"/>
          </w:tcPr>
          <w:p w14:paraId="2A3091FD" w14:textId="66ACAA8F" w:rsidR="00BF2C7A" w:rsidRPr="00AF00AB" w:rsidRDefault="00BF2C7A" w:rsidP="00BF2C7A">
            <w:pPr>
              <w:bidi/>
              <w:jc w:val="left"/>
              <w:rPr>
                <w:rFonts w:asciiTheme="majorBidi" w:hAnsiTheme="majorBidi" w:cstheme="majorBidi"/>
                <w:color w:val="000000"/>
                <w:sz w:val="18"/>
                <w:szCs w:val="18"/>
                <w:rtl/>
              </w:rPr>
            </w:pPr>
            <w:r w:rsidRPr="00EE294C">
              <w:rPr>
                <w:rFonts w:asciiTheme="majorBidi" w:hAnsiTheme="majorBidi" w:cstheme="majorBidi"/>
                <w:color w:val="000000"/>
                <w:sz w:val="18"/>
                <w:szCs w:val="18"/>
                <w:lang w:val="en-US" w:eastAsia="en-CA"/>
              </w:rPr>
              <w:t>2</w:t>
            </w:r>
            <w:r w:rsidRPr="00EE294C">
              <w:rPr>
                <w:rFonts w:asciiTheme="majorBidi" w:hAnsiTheme="majorBidi" w:cstheme="majorBidi" w:hint="cs"/>
                <w:color w:val="000000"/>
                <w:sz w:val="18"/>
                <w:szCs w:val="18"/>
                <w:rtl/>
                <w:lang w:val="en-US" w:eastAsia="en-CA"/>
              </w:rPr>
              <w:t>.</w:t>
            </w:r>
            <w:r>
              <w:rPr>
                <w:rFonts w:asciiTheme="majorBidi" w:hAnsiTheme="majorBidi" w:cstheme="majorBidi"/>
                <w:color w:val="000000"/>
                <w:sz w:val="18"/>
                <w:szCs w:val="18"/>
                <w:lang w:val="en-US" w:eastAsia="en-CA"/>
              </w:rPr>
              <w:t>5</w:t>
            </w:r>
          </w:p>
        </w:tc>
        <w:tc>
          <w:tcPr>
            <w:tcW w:w="1223" w:type="pct"/>
            <w:gridSpan w:val="2"/>
            <w:shd w:val="clear" w:color="auto" w:fill="FFFFFF" w:themeFill="background1"/>
          </w:tcPr>
          <w:p w14:paraId="245D69DC" w14:textId="740DF35A" w:rsidR="00BF2C7A" w:rsidRPr="00AF00AB" w:rsidRDefault="00BF2C7A" w:rsidP="00BF2C7A">
            <w:pPr>
              <w:bidi/>
              <w:jc w:val="left"/>
              <w:rPr>
                <w:rFonts w:asciiTheme="majorBidi" w:hAnsiTheme="majorBidi" w:cstheme="majorBidi"/>
                <w:color w:val="000000"/>
                <w:sz w:val="18"/>
                <w:szCs w:val="18"/>
                <w:rtl/>
              </w:rPr>
            </w:pPr>
            <w:r w:rsidRPr="001D6ADC">
              <w:rPr>
                <w:rFonts w:asciiTheme="majorBidi" w:hAnsiTheme="majorBidi" w:cstheme="majorBidi"/>
                <w:color w:val="000000"/>
                <w:sz w:val="18"/>
                <w:szCs w:val="18"/>
                <w:rtl/>
              </w:rPr>
              <w:t>التمويل المتفق عليه للوكالة المتعاونة (</w:t>
            </w:r>
            <w:r>
              <w:rPr>
                <w:rFonts w:asciiTheme="majorBidi" w:hAnsiTheme="majorBidi" w:cstheme="majorBidi" w:hint="cs"/>
                <w:color w:val="000000"/>
                <w:sz w:val="18"/>
                <w:szCs w:val="18"/>
                <w:rtl/>
              </w:rPr>
              <w:t>اليونيب</w:t>
            </w:r>
            <w:r w:rsidRPr="001D6ADC">
              <w:rPr>
                <w:rFonts w:asciiTheme="majorBidi" w:hAnsiTheme="majorBidi" w:cstheme="majorBidi"/>
                <w:color w:val="000000"/>
                <w:sz w:val="18"/>
                <w:szCs w:val="18"/>
                <w:rtl/>
              </w:rPr>
              <w:t>) (دولار أمريكي)</w:t>
            </w:r>
          </w:p>
        </w:tc>
        <w:tc>
          <w:tcPr>
            <w:tcW w:w="512" w:type="pct"/>
            <w:shd w:val="clear" w:color="auto" w:fill="FFFFFF" w:themeFill="background1"/>
            <w:vAlign w:val="center"/>
          </w:tcPr>
          <w:p w14:paraId="2EB2D352" w14:textId="0C176A49"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lang w:eastAsia="zh-CN"/>
              </w:rPr>
              <w:t>130,800</w:t>
            </w:r>
          </w:p>
        </w:tc>
        <w:tc>
          <w:tcPr>
            <w:tcW w:w="512" w:type="pct"/>
            <w:shd w:val="clear" w:color="auto" w:fill="FFFFFF" w:themeFill="background1"/>
            <w:vAlign w:val="center"/>
          </w:tcPr>
          <w:p w14:paraId="1D61C5AF" w14:textId="644F413B" w:rsidR="00BF2C7A" w:rsidRPr="00AF00AB" w:rsidRDefault="00BF2C7A" w:rsidP="00BF2C7A">
            <w:pPr>
              <w:bidi/>
              <w:jc w:val="left"/>
              <w:rPr>
                <w:rFonts w:asciiTheme="majorBidi" w:hAnsiTheme="majorBidi" w:cstheme="majorBidi"/>
                <w:color w:val="000000"/>
                <w:sz w:val="18"/>
                <w:szCs w:val="18"/>
              </w:rPr>
            </w:pPr>
            <w:r>
              <w:rPr>
                <w:color w:val="000000"/>
                <w:sz w:val="18"/>
                <w:szCs w:val="18"/>
                <w:lang w:eastAsia="zh-CN"/>
              </w:rPr>
              <w:t>0</w:t>
            </w:r>
          </w:p>
        </w:tc>
        <w:tc>
          <w:tcPr>
            <w:tcW w:w="512" w:type="pct"/>
            <w:vAlign w:val="center"/>
          </w:tcPr>
          <w:p w14:paraId="4AE99CB2" w14:textId="4F8670D0" w:rsidR="00BF2C7A" w:rsidRPr="00AF00AB" w:rsidRDefault="00BF2C7A" w:rsidP="00BF2C7A">
            <w:pPr>
              <w:bidi/>
              <w:jc w:val="left"/>
              <w:rPr>
                <w:rFonts w:asciiTheme="majorBidi" w:hAnsiTheme="majorBidi" w:cstheme="majorBidi"/>
                <w:color w:val="000000"/>
                <w:sz w:val="18"/>
                <w:szCs w:val="18"/>
                <w:lang w:bidi="ar-AE"/>
              </w:rPr>
            </w:pPr>
            <w:r>
              <w:rPr>
                <w:color w:val="000000"/>
                <w:sz w:val="18"/>
                <w:szCs w:val="18"/>
                <w:lang w:eastAsia="zh-CN"/>
              </w:rPr>
              <w:t>0</w:t>
            </w:r>
          </w:p>
        </w:tc>
        <w:tc>
          <w:tcPr>
            <w:tcW w:w="512" w:type="pct"/>
            <w:shd w:val="clear" w:color="auto" w:fill="FFFFFF" w:themeFill="background1"/>
            <w:vAlign w:val="center"/>
          </w:tcPr>
          <w:p w14:paraId="7F2D357F" w14:textId="73A2C97B"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lang w:eastAsia="zh-CN"/>
              </w:rPr>
              <w:t>130,800</w:t>
            </w:r>
          </w:p>
        </w:tc>
        <w:tc>
          <w:tcPr>
            <w:tcW w:w="512" w:type="pct"/>
            <w:shd w:val="clear" w:color="auto" w:fill="FFFFFF" w:themeFill="background1"/>
            <w:vAlign w:val="center"/>
          </w:tcPr>
          <w:p w14:paraId="046A4B5E" w14:textId="47185F6E" w:rsidR="00BF2C7A" w:rsidRPr="00AF00AB" w:rsidRDefault="00BF2C7A" w:rsidP="00BF2C7A">
            <w:pPr>
              <w:bidi/>
              <w:jc w:val="left"/>
              <w:rPr>
                <w:rFonts w:asciiTheme="majorBidi" w:hAnsiTheme="majorBidi" w:cstheme="majorBidi"/>
                <w:color w:val="000000"/>
                <w:sz w:val="18"/>
                <w:szCs w:val="18"/>
                <w:lang w:bidi="ar-AE"/>
              </w:rPr>
            </w:pPr>
            <w:r>
              <w:rPr>
                <w:color w:val="000000"/>
                <w:sz w:val="18"/>
                <w:szCs w:val="18"/>
                <w:lang w:eastAsia="zh-CN"/>
              </w:rPr>
              <w:t>0</w:t>
            </w:r>
          </w:p>
        </w:tc>
        <w:tc>
          <w:tcPr>
            <w:tcW w:w="514" w:type="pct"/>
            <w:shd w:val="clear" w:color="auto" w:fill="FFFFFF" w:themeFill="background1"/>
            <w:vAlign w:val="center"/>
          </w:tcPr>
          <w:p w14:paraId="7CD9FCC8" w14:textId="0D11E072"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lang w:eastAsia="zh-CN"/>
              </w:rPr>
              <w:t>65,400</w:t>
            </w:r>
          </w:p>
        </w:tc>
        <w:tc>
          <w:tcPr>
            <w:tcW w:w="512" w:type="pct"/>
            <w:vAlign w:val="center"/>
          </w:tcPr>
          <w:p w14:paraId="51C3883B" w14:textId="7E3CAEA1"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lang w:eastAsia="zh-CN"/>
              </w:rPr>
              <w:t>327,000</w:t>
            </w:r>
          </w:p>
        </w:tc>
      </w:tr>
      <w:tr w:rsidR="00BF2C7A" w:rsidRPr="00AF00AB" w14:paraId="7A8276A0" w14:textId="77777777" w:rsidTr="00645AB3">
        <w:trPr>
          <w:trHeight w:val="49"/>
          <w:jc w:val="center"/>
        </w:trPr>
        <w:tc>
          <w:tcPr>
            <w:tcW w:w="191" w:type="pct"/>
          </w:tcPr>
          <w:p w14:paraId="2FF2E6B0" w14:textId="7EBFE810" w:rsidR="00BF2C7A" w:rsidRPr="00AF00AB" w:rsidRDefault="00BF2C7A" w:rsidP="00BF2C7A">
            <w:pPr>
              <w:bidi/>
              <w:jc w:val="left"/>
              <w:rPr>
                <w:rFonts w:asciiTheme="majorBidi" w:hAnsiTheme="majorBidi" w:cstheme="majorBidi"/>
                <w:color w:val="000000"/>
                <w:sz w:val="18"/>
                <w:szCs w:val="18"/>
                <w:rtl/>
              </w:rPr>
            </w:pPr>
            <w:r w:rsidRPr="00EE294C">
              <w:rPr>
                <w:rFonts w:asciiTheme="majorBidi" w:hAnsiTheme="majorBidi" w:cstheme="majorBidi"/>
                <w:color w:val="000000"/>
                <w:sz w:val="18"/>
                <w:szCs w:val="18"/>
                <w:lang w:val="en-US" w:eastAsia="en-CA"/>
              </w:rPr>
              <w:t>2</w:t>
            </w:r>
            <w:r w:rsidRPr="00EE294C">
              <w:rPr>
                <w:rFonts w:asciiTheme="majorBidi" w:hAnsiTheme="majorBidi" w:cstheme="majorBidi" w:hint="cs"/>
                <w:color w:val="000000"/>
                <w:sz w:val="18"/>
                <w:szCs w:val="18"/>
                <w:rtl/>
                <w:lang w:val="en-US" w:eastAsia="en-CA"/>
              </w:rPr>
              <w:t>.</w:t>
            </w:r>
            <w:r>
              <w:rPr>
                <w:rFonts w:asciiTheme="majorBidi" w:hAnsiTheme="majorBidi" w:cstheme="majorBidi"/>
                <w:color w:val="000000"/>
                <w:sz w:val="18"/>
                <w:szCs w:val="18"/>
                <w:lang w:val="en-US" w:eastAsia="en-CA"/>
              </w:rPr>
              <w:t>6</w:t>
            </w:r>
          </w:p>
        </w:tc>
        <w:tc>
          <w:tcPr>
            <w:tcW w:w="1223" w:type="pct"/>
            <w:gridSpan w:val="2"/>
            <w:shd w:val="clear" w:color="auto" w:fill="FFFFFF" w:themeFill="background1"/>
          </w:tcPr>
          <w:p w14:paraId="1488CD06" w14:textId="0FA355D3" w:rsidR="00BF2C7A" w:rsidRPr="00AF00AB" w:rsidRDefault="00BF2C7A" w:rsidP="00BF2C7A">
            <w:pPr>
              <w:bidi/>
              <w:jc w:val="left"/>
              <w:rPr>
                <w:rFonts w:asciiTheme="majorBidi" w:hAnsiTheme="majorBidi" w:cstheme="majorBidi"/>
                <w:color w:val="000000"/>
                <w:sz w:val="18"/>
                <w:szCs w:val="18"/>
                <w:rtl/>
              </w:rPr>
            </w:pPr>
            <w:r w:rsidRPr="00AF00AB">
              <w:rPr>
                <w:rFonts w:asciiTheme="majorBidi" w:hAnsiTheme="majorBidi" w:cstheme="majorBidi"/>
                <w:color w:val="000000"/>
                <w:sz w:val="18"/>
                <w:szCs w:val="18"/>
                <w:rtl/>
              </w:rPr>
              <w:t>تكاليف الدعم للوكالة المتعاونة (بالدولار الأمريكي)</w:t>
            </w:r>
          </w:p>
        </w:tc>
        <w:tc>
          <w:tcPr>
            <w:tcW w:w="512" w:type="pct"/>
            <w:shd w:val="clear" w:color="auto" w:fill="FFFFFF" w:themeFill="background1"/>
            <w:vAlign w:val="center"/>
          </w:tcPr>
          <w:p w14:paraId="5F2E25E9" w14:textId="79552C23"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lang w:eastAsia="zh-CN"/>
              </w:rPr>
              <w:t>17,004</w:t>
            </w:r>
          </w:p>
        </w:tc>
        <w:tc>
          <w:tcPr>
            <w:tcW w:w="512" w:type="pct"/>
            <w:shd w:val="clear" w:color="auto" w:fill="FFFFFF" w:themeFill="background1"/>
            <w:vAlign w:val="center"/>
          </w:tcPr>
          <w:p w14:paraId="08714778" w14:textId="01DC34F5" w:rsidR="00BF2C7A" w:rsidRPr="00AF00AB" w:rsidRDefault="00BF2C7A" w:rsidP="00BF2C7A">
            <w:pPr>
              <w:bidi/>
              <w:jc w:val="left"/>
              <w:rPr>
                <w:rFonts w:asciiTheme="majorBidi" w:hAnsiTheme="majorBidi" w:cstheme="majorBidi"/>
                <w:color w:val="000000"/>
                <w:sz w:val="18"/>
                <w:szCs w:val="18"/>
              </w:rPr>
            </w:pPr>
            <w:r>
              <w:rPr>
                <w:color w:val="000000"/>
                <w:sz w:val="18"/>
                <w:szCs w:val="18"/>
                <w:lang w:eastAsia="zh-CN"/>
              </w:rPr>
              <w:t>0</w:t>
            </w:r>
          </w:p>
        </w:tc>
        <w:tc>
          <w:tcPr>
            <w:tcW w:w="512" w:type="pct"/>
            <w:vAlign w:val="center"/>
          </w:tcPr>
          <w:p w14:paraId="7CCF88AD" w14:textId="77E84FAD" w:rsidR="00BF2C7A" w:rsidRPr="00AF00AB" w:rsidRDefault="00BF2C7A" w:rsidP="00BF2C7A">
            <w:pPr>
              <w:bidi/>
              <w:jc w:val="left"/>
              <w:rPr>
                <w:rFonts w:asciiTheme="majorBidi" w:hAnsiTheme="majorBidi" w:cstheme="majorBidi"/>
                <w:color w:val="000000"/>
                <w:sz w:val="18"/>
                <w:szCs w:val="18"/>
                <w:lang w:bidi="ar-AE"/>
              </w:rPr>
            </w:pPr>
            <w:r>
              <w:rPr>
                <w:color w:val="000000"/>
                <w:sz w:val="18"/>
                <w:szCs w:val="18"/>
                <w:lang w:eastAsia="zh-CN"/>
              </w:rPr>
              <w:t>0</w:t>
            </w:r>
          </w:p>
        </w:tc>
        <w:tc>
          <w:tcPr>
            <w:tcW w:w="512" w:type="pct"/>
            <w:shd w:val="clear" w:color="auto" w:fill="FFFFFF" w:themeFill="background1"/>
            <w:vAlign w:val="center"/>
          </w:tcPr>
          <w:p w14:paraId="40BB5CFE" w14:textId="2645944A"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lang w:eastAsia="zh-CN"/>
              </w:rPr>
              <w:t>17,004</w:t>
            </w:r>
          </w:p>
        </w:tc>
        <w:tc>
          <w:tcPr>
            <w:tcW w:w="512" w:type="pct"/>
            <w:shd w:val="clear" w:color="auto" w:fill="FFFFFF" w:themeFill="background1"/>
            <w:vAlign w:val="center"/>
          </w:tcPr>
          <w:p w14:paraId="6EEB57C2" w14:textId="5656AFA0" w:rsidR="00BF2C7A" w:rsidRPr="00AF00AB" w:rsidRDefault="00BF2C7A" w:rsidP="00BF2C7A">
            <w:pPr>
              <w:bidi/>
              <w:jc w:val="left"/>
              <w:rPr>
                <w:rFonts w:asciiTheme="majorBidi" w:hAnsiTheme="majorBidi" w:cstheme="majorBidi"/>
                <w:color w:val="000000"/>
                <w:sz w:val="18"/>
                <w:szCs w:val="18"/>
                <w:lang w:bidi="ar-AE"/>
              </w:rPr>
            </w:pPr>
            <w:r>
              <w:rPr>
                <w:color w:val="000000"/>
                <w:sz w:val="18"/>
                <w:szCs w:val="18"/>
                <w:lang w:eastAsia="zh-CN"/>
              </w:rPr>
              <w:t>0</w:t>
            </w:r>
          </w:p>
        </w:tc>
        <w:tc>
          <w:tcPr>
            <w:tcW w:w="514" w:type="pct"/>
            <w:shd w:val="clear" w:color="auto" w:fill="FFFFFF" w:themeFill="background1"/>
            <w:vAlign w:val="center"/>
          </w:tcPr>
          <w:p w14:paraId="5592A55C" w14:textId="569C77AC"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lang w:eastAsia="zh-CN"/>
              </w:rPr>
              <w:t>8,502</w:t>
            </w:r>
          </w:p>
        </w:tc>
        <w:tc>
          <w:tcPr>
            <w:tcW w:w="512" w:type="pct"/>
            <w:vAlign w:val="center"/>
          </w:tcPr>
          <w:p w14:paraId="75DEAC3C" w14:textId="790447B4"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lang w:eastAsia="zh-CN"/>
              </w:rPr>
              <w:t>42,510</w:t>
            </w:r>
          </w:p>
        </w:tc>
      </w:tr>
      <w:tr w:rsidR="00BF2C7A" w:rsidRPr="00AF00AB" w14:paraId="6070026F" w14:textId="77777777" w:rsidTr="00572C08">
        <w:trPr>
          <w:trHeight w:val="49"/>
          <w:jc w:val="center"/>
        </w:trPr>
        <w:tc>
          <w:tcPr>
            <w:tcW w:w="191" w:type="pct"/>
          </w:tcPr>
          <w:p w14:paraId="7A0DC97D" w14:textId="20550809" w:rsidR="00BF2C7A" w:rsidRPr="00AF00AB" w:rsidRDefault="00BF2C7A" w:rsidP="00BF2C7A">
            <w:pPr>
              <w:bidi/>
              <w:jc w:val="left"/>
              <w:rPr>
                <w:rFonts w:asciiTheme="majorBidi" w:hAnsiTheme="majorBidi" w:cstheme="majorBidi"/>
                <w:color w:val="000000"/>
                <w:sz w:val="18"/>
                <w:szCs w:val="18"/>
                <w:rtl/>
              </w:rPr>
            </w:pPr>
            <w:r w:rsidRPr="00EE294C">
              <w:rPr>
                <w:rFonts w:asciiTheme="majorBidi" w:hAnsiTheme="majorBidi" w:cstheme="majorBidi"/>
                <w:color w:val="000000"/>
                <w:sz w:val="18"/>
                <w:szCs w:val="18"/>
                <w:lang w:val="en-US" w:eastAsia="en-CA"/>
              </w:rPr>
              <w:t>2</w:t>
            </w:r>
            <w:r w:rsidRPr="00EE294C">
              <w:rPr>
                <w:rFonts w:asciiTheme="majorBidi" w:hAnsiTheme="majorBidi" w:cstheme="majorBidi" w:hint="cs"/>
                <w:color w:val="000000"/>
                <w:sz w:val="18"/>
                <w:szCs w:val="18"/>
                <w:rtl/>
                <w:lang w:val="en-US" w:eastAsia="en-CA"/>
              </w:rPr>
              <w:t>.</w:t>
            </w:r>
            <w:r>
              <w:rPr>
                <w:rFonts w:asciiTheme="majorBidi" w:hAnsiTheme="majorBidi" w:cstheme="majorBidi"/>
                <w:color w:val="000000"/>
                <w:sz w:val="18"/>
                <w:szCs w:val="18"/>
                <w:lang w:val="en-US" w:eastAsia="en-CA"/>
              </w:rPr>
              <w:t>7</w:t>
            </w:r>
          </w:p>
        </w:tc>
        <w:tc>
          <w:tcPr>
            <w:tcW w:w="1223" w:type="pct"/>
            <w:gridSpan w:val="2"/>
            <w:shd w:val="clear" w:color="auto" w:fill="FFFFFF" w:themeFill="background1"/>
          </w:tcPr>
          <w:p w14:paraId="7DF7B9DE" w14:textId="615F6987" w:rsidR="00BF2C7A" w:rsidRPr="00AF00AB" w:rsidRDefault="00BF2C7A" w:rsidP="00BF2C7A">
            <w:pPr>
              <w:bidi/>
              <w:jc w:val="left"/>
              <w:rPr>
                <w:rFonts w:asciiTheme="majorBidi" w:hAnsiTheme="majorBidi" w:cstheme="majorBidi"/>
                <w:color w:val="000000"/>
                <w:sz w:val="18"/>
                <w:szCs w:val="18"/>
                <w:rtl/>
              </w:rPr>
            </w:pPr>
            <w:r w:rsidRPr="001D6ADC">
              <w:rPr>
                <w:rFonts w:asciiTheme="majorBidi" w:hAnsiTheme="majorBidi" w:cstheme="majorBidi"/>
                <w:color w:val="000000"/>
                <w:sz w:val="18"/>
                <w:szCs w:val="18"/>
                <w:rtl/>
              </w:rPr>
              <w:t>التمويل المتفق عليه للوكالة المتعاونة (</w:t>
            </w:r>
            <w:r>
              <w:rPr>
                <w:rFonts w:asciiTheme="majorBidi" w:hAnsiTheme="majorBidi" w:cstheme="majorBidi" w:hint="cs"/>
                <w:color w:val="000000"/>
                <w:sz w:val="18"/>
                <w:szCs w:val="18"/>
                <w:rtl/>
              </w:rPr>
              <w:t>إيطاليا</w:t>
            </w:r>
            <w:r w:rsidRPr="001D6ADC">
              <w:rPr>
                <w:rFonts w:asciiTheme="majorBidi" w:hAnsiTheme="majorBidi" w:cstheme="majorBidi"/>
                <w:color w:val="000000"/>
                <w:sz w:val="18"/>
                <w:szCs w:val="18"/>
                <w:rtl/>
              </w:rPr>
              <w:t>) (دولار أمريكي)</w:t>
            </w:r>
          </w:p>
        </w:tc>
        <w:tc>
          <w:tcPr>
            <w:tcW w:w="512" w:type="pct"/>
            <w:shd w:val="clear" w:color="auto" w:fill="FFFFFF" w:themeFill="background1"/>
            <w:vAlign w:val="center"/>
          </w:tcPr>
          <w:p w14:paraId="23A2646C" w14:textId="538B2EB4" w:rsidR="00BF2C7A" w:rsidRPr="00AF00AB" w:rsidRDefault="00BF2C7A" w:rsidP="00BF2C7A">
            <w:pPr>
              <w:bidi/>
              <w:jc w:val="left"/>
              <w:rPr>
                <w:rFonts w:asciiTheme="majorBidi" w:hAnsiTheme="majorBidi" w:cstheme="majorBidi"/>
                <w:color w:val="000000"/>
                <w:sz w:val="18"/>
                <w:szCs w:val="18"/>
              </w:rPr>
            </w:pPr>
            <w:r>
              <w:rPr>
                <w:color w:val="000000"/>
                <w:sz w:val="18"/>
                <w:szCs w:val="18"/>
                <w:lang w:eastAsia="zh-CN"/>
              </w:rPr>
              <w:t>0</w:t>
            </w:r>
          </w:p>
        </w:tc>
        <w:tc>
          <w:tcPr>
            <w:tcW w:w="512" w:type="pct"/>
            <w:shd w:val="clear" w:color="auto" w:fill="FFFFFF" w:themeFill="background1"/>
            <w:vAlign w:val="center"/>
          </w:tcPr>
          <w:p w14:paraId="27F356EE" w14:textId="4BA7E690"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lang w:eastAsia="zh-CN"/>
              </w:rPr>
              <w:t>250,000</w:t>
            </w:r>
          </w:p>
        </w:tc>
        <w:tc>
          <w:tcPr>
            <w:tcW w:w="512" w:type="pct"/>
            <w:vAlign w:val="center"/>
          </w:tcPr>
          <w:p w14:paraId="3D5ABE2E" w14:textId="0344FD6E" w:rsidR="00BF2C7A" w:rsidRPr="00AF00AB" w:rsidRDefault="00BF2C7A" w:rsidP="00BF2C7A">
            <w:pPr>
              <w:bidi/>
              <w:jc w:val="left"/>
              <w:rPr>
                <w:rFonts w:asciiTheme="majorBidi" w:hAnsiTheme="majorBidi" w:cstheme="majorBidi"/>
                <w:color w:val="000000"/>
                <w:sz w:val="18"/>
                <w:szCs w:val="18"/>
                <w:lang w:bidi="ar-AE"/>
              </w:rPr>
            </w:pPr>
            <w:r>
              <w:rPr>
                <w:color w:val="000000"/>
                <w:sz w:val="18"/>
                <w:szCs w:val="18"/>
                <w:lang w:eastAsia="zh-CN"/>
              </w:rPr>
              <w:t>0</w:t>
            </w:r>
          </w:p>
        </w:tc>
        <w:tc>
          <w:tcPr>
            <w:tcW w:w="512" w:type="pct"/>
            <w:shd w:val="clear" w:color="auto" w:fill="FFFFFF" w:themeFill="background1"/>
            <w:vAlign w:val="center"/>
          </w:tcPr>
          <w:p w14:paraId="5D3EBCC2" w14:textId="08BB13A5"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lang w:eastAsia="zh-CN"/>
              </w:rPr>
              <w:t>250,000</w:t>
            </w:r>
          </w:p>
        </w:tc>
        <w:tc>
          <w:tcPr>
            <w:tcW w:w="512" w:type="pct"/>
            <w:shd w:val="clear" w:color="auto" w:fill="FFFFFF" w:themeFill="background1"/>
            <w:vAlign w:val="center"/>
          </w:tcPr>
          <w:p w14:paraId="4ADC3458" w14:textId="0BED5AA4" w:rsidR="00BF2C7A" w:rsidRPr="00AF00AB" w:rsidRDefault="00BF2C7A" w:rsidP="00BF2C7A">
            <w:pPr>
              <w:bidi/>
              <w:jc w:val="left"/>
              <w:rPr>
                <w:rFonts w:asciiTheme="majorBidi" w:hAnsiTheme="majorBidi" w:cstheme="majorBidi"/>
                <w:color w:val="000000"/>
                <w:sz w:val="18"/>
                <w:szCs w:val="18"/>
                <w:lang w:bidi="ar-AE"/>
              </w:rPr>
            </w:pPr>
            <w:r>
              <w:rPr>
                <w:color w:val="000000"/>
                <w:sz w:val="18"/>
                <w:szCs w:val="18"/>
                <w:lang w:eastAsia="zh-CN"/>
              </w:rPr>
              <w:t>0</w:t>
            </w:r>
          </w:p>
        </w:tc>
        <w:tc>
          <w:tcPr>
            <w:tcW w:w="514" w:type="pct"/>
            <w:shd w:val="clear" w:color="auto" w:fill="FFFFFF" w:themeFill="background1"/>
            <w:vAlign w:val="center"/>
          </w:tcPr>
          <w:p w14:paraId="7CD0F3F3" w14:textId="2BBB0ACE" w:rsidR="00BF2C7A" w:rsidRPr="00AF00AB" w:rsidRDefault="00BF2C7A" w:rsidP="00BF2C7A">
            <w:pPr>
              <w:bidi/>
              <w:jc w:val="left"/>
              <w:rPr>
                <w:rFonts w:asciiTheme="majorBidi" w:hAnsiTheme="majorBidi" w:cstheme="majorBidi"/>
                <w:color w:val="000000"/>
                <w:sz w:val="18"/>
                <w:szCs w:val="18"/>
                <w:lang w:bidi="ar-AE"/>
              </w:rPr>
            </w:pPr>
            <w:r>
              <w:rPr>
                <w:color w:val="000000"/>
                <w:sz w:val="18"/>
                <w:szCs w:val="18"/>
                <w:lang w:eastAsia="zh-CN"/>
              </w:rPr>
              <w:t>0</w:t>
            </w:r>
          </w:p>
        </w:tc>
        <w:tc>
          <w:tcPr>
            <w:tcW w:w="512" w:type="pct"/>
            <w:vAlign w:val="center"/>
          </w:tcPr>
          <w:p w14:paraId="772BA543" w14:textId="343FAFEA"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lang w:eastAsia="zh-CN"/>
              </w:rPr>
              <w:t>500,000</w:t>
            </w:r>
          </w:p>
        </w:tc>
      </w:tr>
      <w:tr w:rsidR="00BF2C7A" w:rsidRPr="00AF00AB" w14:paraId="282E30E4" w14:textId="77777777" w:rsidTr="00572C08">
        <w:trPr>
          <w:trHeight w:val="49"/>
          <w:jc w:val="center"/>
        </w:trPr>
        <w:tc>
          <w:tcPr>
            <w:tcW w:w="191" w:type="pct"/>
          </w:tcPr>
          <w:p w14:paraId="441A4958" w14:textId="280D25AC" w:rsidR="00BF2C7A" w:rsidRPr="00AF00AB" w:rsidRDefault="00BF2C7A" w:rsidP="00BF2C7A">
            <w:pPr>
              <w:bidi/>
              <w:jc w:val="left"/>
              <w:rPr>
                <w:rFonts w:asciiTheme="majorBidi" w:hAnsiTheme="majorBidi" w:cstheme="majorBidi"/>
                <w:color w:val="000000"/>
                <w:sz w:val="18"/>
                <w:szCs w:val="18"/>
                <w:rtl/>
              </w:rPr>
            </w:pPr>
            <w:r w:rsidRPr="00EE294C">
              <w:rPr>
                <w:rFonts w:asciiTheme="majorBidi" w:hAnsiTheme="majorBidi" w:cstheme="majorBidi"/>
                <w:color w:val="000000"/>
                <w:sz w:val="18"/>
                <w:szCs w:val="18"/>
                <w:lang w:val="en-US" w:eastAsia="en-CA"/>
              </w:rPr>
              <w:t>2</w:t>
            </w:r>
            <w:r w:rsidRPr="00EE294C">
              <w:rPr>
                <w:rFonts w:asciiTheme="majorBidi" w:hAnsiTheme="majorBidi" w:cstheme="majorBidi" w:hint="cs"/>
                <w:color w:val="000000"/>
                <w:sz w:val="18"/>
                <w:szCs w:val="18"/>
                <w:rtl/>
                <w:lang w:val="en-US" w:eastAsia="en-CA"/>
              </w:rPr>
              <w:t>.</w:t>
            </w:r>
            <w:r>
              <w:rPr>
                <w:rFonts w:asciiTheme="majorBidi" w:hAnsiTheme="majorBidi" w:cstheme="majorBidi"/>
                <w:color w:val="000000"/>
                <w:sz w:val="18"/>
                <w:szCs w:val="18"/>
                <w:lang w:val="en-US" w:eastAsia="en-CA"/>
              </w:rPr>
              <w:t>8</w:t>
            </w:r>
          </w:p>
        </w:tc>
        <w:tc>
          <w:tcPr>
            <w:tcW w:w="1223" w:type="pct"/>
            <w:gridSpan w:val="2"/>
            <w:shd w:val="clear" w:color="auto" w:fill="FFFFFF" w:themeFill="background1"/>
          </w:tcPr>
          <w:p w14:paraId="3F7C99D3" w14:textId="57DA5933" w:rsidR="00BF2C7A" w:rsidRPr="00AF00AB" w:rsidRDefault="00BF2C7A" w:rsidP="00BF2C7A">
            <w:pPr>
              <w:bidi/>
              <w:jc w:val="left"/>
              <w:rPr>
                <w:rFonts w:asciiTheme="majorBidi" w:hAnsiTheme="majorBidi" w:cstheme="majorBidi"/>
                <w:color w:val="000000"/>
                <w:sz w:val="18"/>
                <w:szCs w:val="18"/>
                <w:rtl/>
              </w:rPr>
            </w:pPr>
            <w:r w:rsidRPr="00AF00AB">
              <w:rPr>
                <w:rFonts w:asciiTheme="majorBidi" w:hAnsiTheme="majorBidi" w:cstheme="majorBidi"/>
                <w:color w:val="000000"/>
                <w:sz w:val="18"/>
                <w:szCs w:val="18"/>
                <w:rtl/>
              </w:rPr>
              <w:t>تكاليف الدعم للوكالة المتعاونة (بالدولار الأمريكي)</w:t>
            </w:r>
          </w:p>
        </w:tc>
        <w:tc>
          <w:tcPr>
            <w:tcW w:w="512" w:type="pct"/>
            <w:shd w:val="clear" w:color="auto" w:fill="FFFFFF" w:themeFill="background1"/>
            <w:vAlign w:val="center"/>
          </w:tcPr>
          <w:p w14:paraId="2A25F9DD" w14:textId="1D8B9020" w:rsidR="00BF2C7A" w:rsidRPr="00AF00AB" w:rsidRDefault="00BF2C7A" w:rsidP="00BF2C7A">
            <w:pPr>
              <w:bidi/>
              <w:jc w:val="left"/>
              <w:rPr>
                <w:rFonts w:asciiTheme="majorBidi" w:hAnsiTheme="majorBidi" w:cstheme="majorBidi"/>
                <w:color w:val="000000"/>
                <w:sz w:val="18"/>
                <w:szCs w:val="18"/>
              </w:rPr>
            </w:pPr>
            <w:r>
              <w:rPr>
                <w:color w:val="000000"/>
                <w:sz w:val="18"/>
                <w:szCs w:val="18"/>
                <w:lang w:eastAsia="zh-CN"/>
              </w:rPr>
              <w:t>0</w:t>
            </w:r>
          </w:p>
        </w:tc>
        <w:tc>
          <w:tcPr>
            <w:tcW w:w="512" w:type="pct"/>
            <w:shd w:val="clear" w:color="auto" w:fill="FFFFFF" w:themeFill="background1"/>
            <w:vAlign w:val="center"/>
          </w:tcPr>
          <w:p w14:paraId="0DEF4E55" w14:textId="419A4520"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lang w:eastAsia="zh-CN"/>
              </w:rPr>
              <w:t>32,500</w:t>
            </w:r>
          </w:p>
        </w:tc>
        <w:tc>
          <w:tcPr>
            <w:tcW w:w="512" w:type="pct"/>
            <w:vAlign w:val="center"/>
          </w:tcPr>
          <w:p w14:paraId="309CCB73" w14:textId="565AA9BA" w:rsidR="00BF2C7A" w:rsidRPr="00AF00AB" w:rsidRDefault="00BF2C7A" w:rsidP="00BF2C7A">
            <w:pPr>
              <w:bidi/>
              <w:jc w:val="left"/>
              <w:rPr>
                <w:rFonts w:asciiTheme="majorBidi" w:hAnsiTheme="majorBidi" w:cstheme="majorBidi"/>
                <w:color w:val="000000"/>
                <w:sz w:val="18"/>
                <w:szCs w:val="18"/>
                <w:lang w:bidi="ar-AE"/>
              </w:rPr>
            </w:pPr>
            <w:r>
              <w:rPr>
                <w:color w:val="000000"/>
                <w:sz w:val="18"/>
                <w:szCs w:val="18"/>
                <w:lang w:eastAsia="zh-CN"/>
              </w:rPr>
              <w:t>0</w:t>
            </w:r>
          </w:p>
        </w:tc>
        <w:tc>
          <w:tcPr>
            <w:tcW w:w="512" w:type="pct"/>
            <w:shd w:val="clear" w:color="auto" w:fill="FFFFFF" w:themeFill="background1"/>
            <w:vAlign w:val="center"/>
          </w:tcPr>
          <w:p w14:paraId="0A35D9F1" w14:textId="6F2E1AE3"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lang w:eastAsia="zh-CN"/>
              </w:rPr>
              <w:t>32,500</w:t>
            </w:r>
          </w:p>
        </w:tc>
        <w:tc>
          <w:tcPr>
            <w:tcW w:w="512" w:type="pct"/>
            <w:shd w:val="clear" w:color="auto" w:fill="FFFFFF" w:themeFill="background1"/>
            <w:vAlign w:val="center"/>
          </w:tcPr>
          <w:p w14:paraId="4EF699E3" w14:textId="56CA59E5" w:rsidR="00BF2C7A" w:rsidRPr="00AF00AB" w:rsidRDefault="00BF2C7A" w:rsidP="00BF2C7A">
            <w:pPr>
              <w:bidi/>
              <w:jc w:val="left"/>
              <w:rPr>
                <w:rFonts w:asciiTheme="majorBidi" w:hAnsiTheme="majorBidi" w:cstheme="majorBidi"/>
                <w:color w:val="000000"/>
                <w:sz w:val="18"/>
                <w:szCs w:val="18"/>
                <w:lang w:bidi="ar-AE"/>
              </w:rPr>
            </w:pPr>
            <w:r>
              <w:rPr>
                <w:color w:val="000000"/>
                <w:sz w:val="18"/>
                <w:szCs w:val="18"/>
                <w:lang w:eastAsia="zh-CN"/>
              </w:rPr>
              <w:t>0</w:t>
            </w:r>
          </w:p>
        </w:tc>
        <w:tc>
          <w:tcPr>
            <w:tcW w:w="514" w:type="pct"/>
            <w:shd w:val="clear" w:color="auto" w:fill="FFFFFF" w:themeFill="background1"/>
            <w:vAlign w:val="center"/>
          </w:tcPr>
          <w:p w14:paraId="657A812A" w14:textId="2BE78188" w:rsidR="00BF2C7A" w:rsidRPr="00AF00AB" w:rsidRDefault="00BF2C7A" w:rsidP="00BF2C7A">
            <w:pPr>
              <w:bidi/>
              <w:jc w:val="left"/>
              <w:rPr>
                <w:rFonts w:asciiTheme="majorBidi" w:hAnsiTheme="majorBidi" w:cstheme="majorBidi"/>
                <w:color w:val="000000"/>
                <w:sz w:val="18"/>
                <w:szCs w:val="18"/>
                <w:lang w:bidi="ar-AE"/>
              </w:rPr>
            </w:pPr>
            <w:r>
              <w:rPr>
                <w:color w:val="000000"/>
                <w:sz w:val="18"/>
                <w:szCs w:val="18"/>
                <w:lang w:eastAsia="zh-CN"/>
              </w:rPr>
              <w:t>0</w:t>
            </w:r>
          </w:p>
        </w:tc>
        <w:tc>
          <w:tcPr>
            <w:tcW w:w="512" w:type="pct"/>
            <w:vAlign w:val="center"/>
          </w:tcPr>
          <w:p w14:paraId="27BA1116" w14:textId="0A4C70AA"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lang w:eastAsia="zh-CN"/>
              </w:rPr>
              <w:t>65,000</w:t>
            </w:r>
          </w:p>
        </w:tc>
      </w:tr>
      <w:tr w:rsidR="00BF2C7A" w:rsidRPr="00AF00AB" w14:paraId="63DEF36A" w14:textId="77777777" w:rsidTr="002E2F82">
        <w:trPr>
          <w:trHeight w:val="51"/>
          <w:jc w:val="center"/>
        </w:trPr>
        <w:tc>
          <w:tcPr>
            <w:tcW w:w="191" w:type="pct"/>
            <w:shd w:val="clear" w:color="auto" w:fill="FFFFFF" w:themeFill="background1"/>
            <w:hideMark/>
          </w:tcPr>
          <w:p w14:paraId="0F1661A4" w14:textId="7AE7B34E" w:rsidR="00BF2C7A" w:rsidRPr="00AF00AB" w:rsidRDefault="00BF2C7A" w:rsidP="00BF2C7A">
            <w:pPr>
              <w:bidi/>
              <w:jc w:val="left"/>
              <w:rPr>
                <w:rFonts w:asciiTheme="majorBidi" w:hAnsiTheme="majorBidi" w:cstheme="majorBidi"/>
                <w:color w:val="000000"/>
                <w:sz w:val="18"/>
                <w:szCs w:val="18"/>
              </w:rPr>
            </w:pPr>
            <w:r>
              <w:rPr>
                <w:rFonts w:asciiTheme="majorBidi" w:hAnsiTheme="majorBidi" w:cstheme="majorBidi"/>
                <w:color w:val="000000"/>
                <w:sz w:val="18"/>
                <w:szCs w:val="18"/>
                <w:lang w:val="en-US" w:eastAsia="en-CA"/>
              </w:rPr>
              <w:t>3</w:t>
            </w:r>
            <w:r w:rsidRPr="00EE294C">
              <w:rPr>
                <w:rFonts w:asciiTheme="majorBidi" w:hAnsiTheme="majorBidi" w:cstheme="majorBidi" w:hint="cs"/>
                <w:color w:val="000000"/>
                <w:sz w:val="18"/>
                <w:szCs w:val="18"/>
                <w:rtl/>
                <w:lang w:val="en-US" w:eastAsia="en-CA"/>
              </w:rPr>
              <w:t>.</w:t>
            </w:r>
            <w:r>
              <w:rPr>
                <w:rFonts w:asciiTheme="majorBidi" w:hAnsiTheme="majorBidi" w:cstheme="majorBidi"/>
                <w:color w:val="000000"/>
                <w:sz w:val="18"/>
                <w:szCs w:val="18"/>
                <w:lang w:val="en-US" w:eastAsia="en-CA"/>
              </w:rPr>
              <w:t>1</w:t>
            </w:r>
          </w:p>
        </w:tc>
        <w:tc>
          <w:tcPr>
            <w:tcW w:w="1223" w:type="pct"/>
            <w:gridSpan w:val="2"/>
            <w:shd w:val="clear" w:color="auto" w:fill="FFFFFF" w:themeFill="background1"/>
            <w:vAlign w:val="center"/>
            <w:hideMark/>
          </w:tcPr>
          <w:p w14:paraId="68AC76A4" w14:textId="77777777" w:rsidR="00BF2C7A" w:rsidRPr="00AF00AB" w:rsidRDefault="00BF2C7A" w:rsidP="00BF2C7A">
            <w:pPr>
              <w:bidi/>
              <w:jc w:val="left"/>
              <w:rPr>
                <w:rFonts w:asciiTheme="majorBidi" w:hAnsiTheme="majorBidi" w:cstheme="majorBidi"/>
                <w:color w:val="000000"/>
                <w:sz w:val="18"/>
                <w:szCs w:val="18"/>
                <w:lang w:bidi="ar-AE"/>
              </w:rPr>
            </w:pPr>
            <w:r w:rsidRPr="00AF00AB">
              <w:rPr>
                <w:rFonts w:asciiTheme="majorBidi" w:hAnsiTheme="majorBidi" w:cstheme="majorBidi"/>
                <w:color w:val="000000"/>
                <w:sz w:val="18"/>
                <w:szCs w:val="18"/>
                <w:rtl/>
              </w:rPr>
              <w:t>إجمالي التمويل المتفق عليه (دولار أمريكي)</w:t>
            </w:r>
          </w:p>
        </w:tc>
        <w:tc>
          <w:tcPr>
            <w:tcW w:w="512" w:type="pct"/>
            <w:shd w:val="clear" w:color="auto" w:fill="FFFFFF" w:themeFill="background1"/>
            <w:vAlign w:val="center"/>
          </w:tcPr>
          <w:p w14:paraId="3B5055E8" w14:textId="0E24E236"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rPr>
              <w:t>2,738,360</w:t>
            </w:r>
          </w:p>
        </w:tc>
        <w:tc>
          <w:tcPr>
            <w:tcW w:w="512" w:type="pct"/>
            <w:shd w:val="clear" w:color="auto" w:fill="FFFFFF" w:themeFill="background1"/>
            <w:vAlign w:val="center"/>
          </w:tcPr>
          <w:p w14:paraId="13FC8771" w14:textId="6B6101FD"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rPr>
              <w:t>2,483,9</w:t>
            </w:r>
            <w:r>
              <w:rPr>
                <w:color w:val="000000"/>
                <w:sz w:val="18"/>
                <w:szCs w:val="18"/>
              </w:rPr>
              <w:t>80</w:t>
            </w:r>
          </w:p>
        </w:tc>
        <w:tc>
          <w:tcPr>
            <w:tcW w:w="512" w:type="pct"/>
            <w:vAlign w:val="center"/>
          </w:tcPr>
          <w:p w14:paraId="59E4AB94" w14:textId="039640F9"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rPr>
              <w:t>0</w:t>
            </w:r>
          </w:p>
        </w:tc>
        <w:tc>
          <w:tcPr>
            <w:tcW w:w="512" w:type="pct"/>
            <w:shd w:val="clear" w:color="auto" w:fill="FFFFFF" w:themeFill="background1"/>
            <w:vAlign w:val="center"/>
          </w:tcPr>
          <w:p w14:paraId="34972914" w14:textId="36473FE3"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rPr>
              <w:t>4,298,497</w:t>
            </w:r>
          </w:p>
        </w:tc>
        <w:tc>
          <w:tcPr>
            <w:tcW w:w="512" w:type="pct"/>
            <w:shd w:val="clear" w:color="auto" w:fill="FFFFFF" w:themeFill="background1"/>
            <w:vAlign w:val="center"/>
          </w:tcPr>
          <w:p w14:paraId="260FB5B7" w14:textId="666AC07A"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rPr>
              <w:t>0</w:t>
            </w:r>
          </w:p>
        </w:tc>
        <w:tc>
          <w:tcPr>
            <w:tcW w:w="514" w:type="pct"/>
            <w:shd w:val="clear" w:color="auto" w:fill="FFFFFF" w:themeFill="background1"/>
            <w:vAlign w:val="center"/>
          </w:tcPr>
          <w:p w14:paraId="43BAF1F7" w14:textId="2867006F"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rPr>
              <w:t>1,846,11</w:t>
            </w:r>
            <w:r>
              <w:rPr>
                <w:color w:val="000000"/>
                <w:sz w:val="18"/>
                <w:szCs w:val="18"/>
              </w:rPr>
              <w:t>5</w:t>
            </w:r>
          </w:p>
        </w:tc>
        <w:tc>
          <w:tcPr>
            <w:tcW w:w="512" w:type="pct"/>
            <w:vAlign w:val="center"/>
          </w:tcPr>
          <w:p w14:paraId="75E16B51" w14:textId="318AD644"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rPr>
              <w:t>11,366,95</w:t>
            </w:r>
            <w:r>
              <w:rPr>
                <w:color w:val="000000"/>
                <w:sz w:val="18"/>
                <w:szCs w:val="18"/>
              </w:rPr>
              <w:t>2</w:t>
            </w:r>
          </w:p>
        </w:tc>
      </w:tr>
      <w:tr w:rsidR="00BF2C7A" w:rsidRPr="00AF00AB" w14:paraId="137A9DB4" w14:textId="77777777" w:rsidTr="00325530">
        <w:trPr>
          <w:trHeight w:val="339"/>
          <w:jc w:val="center"/>
        </w:trPr>
        <w:tc>
          <w:tcPr>
            <w:tcW w:w="191" w:type="pct"/>
            <w:shd w:val="clear" w:color="auto" w:fill="FFFFFF" w:themeFill="background1"/>
            <w:hideMark/>
          </w:tcPr>
          <w:p w14:paraId="7B2D2669" w14:textId="48CA154F" w:rsidR="00BF2C7A" w:rsidRPr="00AF00AB" w:rsidRDefault="00BF2C7A" w:rsidP="00BF2C7A">
            <w:pPr>
              <w:bidi/>
              <w:jc w:val="left"/>
              <w:rPr>
                <w:rFonts w:asciiTheme="majorBidi" w:hAnsiTheme="majorBidi" w:cstheme="majorBidi"/>
                <w:color w:val="000000"/>
                <w:sz w:val="18"/>
                <w:szCs w:val="18"/>
              </w:rPr>
            </w:pPr>
            <w:r>
              <w:rPr>
                <w:rFonts w:asciiTheme="majorBidi" w:hAnsiTheme="majorBidi" w:cstheme="majorBidi"/>
                <w:color w:val="000000"/>
                <w:sz w:val="18"/>
                <w:szCs w:val="18"/>
                <w:lang w:val="en-US" w:eastAsia="en-CA"/>
              </w:rPr>
              <w:t>3</w:t>
            </w:r>
            <w:r w:rsidRPr="00EE294C">
              <w:rPr>
                <w:rFonts w:asciiTheme="majorBidi" w:hAnsiTheme="majorBidi" w:cstheme="majorBidi" w:hint="cs"/>
                <w:color w:val="000000"/>
                <w:sz w:val="18"/>
                <w:szCs w:val="18"/>
                <w:rtl/>
                <w:lang w:val="en-US" w:eastAsia="en-CA"/>
              </w:rPr>
              <w:t>.</w:t>
            </w:r>
            <w:r>
              <w:rPr>
                <w:rFonts w:asciiTheme="majorBidi" w:hAnsiTheme="majorBidi" w:cstheme="majorBidi"/>
                <w:color w:val="000000"/>
                <w:sz w:val="18"/>
                <w:szCs w:val="18"/>
                <w:lang w:val="en-US" w:eastAsia="en-CA"/>
              </w:rPr>
              <w:t>2</w:t>
            </w:r>
          </w:p>
        </w:tc>
        <w:tc>
          <w:tcPr>
            <w:tcW w:w="1223" w:type="pct"/>
            <w:gridSpan w:val="2"/>
            <w:shd w:val="clear" w:color="auto" w:fill="FFFFFF" w:themeFill="background1"/>
            <w:vAlign w:val="center"/>
            <w:hideMark/>
          </w:tcPr>
          <w:p w14:paraId="0E27827C" w14:textId="77777777" w:rsidR="00BF2C7A" w:rsidRPr="00AF00AB" w:rsidRDefault="00BF2C7A" w:rsidP="00BF2C7A">
            <w:pPr>
              <w:bidi/>
              <w:jc w:val="left"/>
              <w:rPr>
                <w:rFonts w:asciiTheme="majorBidi" w:hAnsiTheme="majorBidi" w:cstheme="majorBidi"/>
                <w:color w:val="000000"/>
                <w:sz w:val="18"/>
                <w:szCs w:val="18"/>
                <w:lang w:bidi="ar-AE"/>
              </w:rPr>
            </w:pPr>
            <w:r w:rsidRPr="00AF00AB">
              <w:rPr>
                <w:rFonts w:asciiTheme="majorBidi" w:hAnsiTheme="majorBidi" w:cstheme="majorBidi"/>
                <w:color w:val="000000"/>
                <w:sz w:val="18"/>
                <w:szCs w:val="18"/>
                <w:rtl/>
              </w:rPr>
              <w:t>إجمالي تكاليف الدعم (دولار أمريكي)</w:t>
            </w:r>
          </w:p>
        </w:tc>
        <w:tc>
          <w:tcPr>
            <w:tcW w:w="512" w:type="pct"/>
            <w:shd w:val="clear" w:color="auto" w:fill="FFFFFF" w:themeFill="background1"/>
            <w:vAlign w:val="center"/>
          </w:tcPr>
          <w:p w14:paraId="1CC57796" w14:textId="3806E924"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rPr>
              <w:t>199,53</w:t>
            </w:r>
            <w:r>
              <w:rPr>
                <w:color w:val="000000"/>
                <w:sz w:val="18"/>
                <w:szCs w:val="18"/>
              </w:rPr>
              <w:t>4</w:t>
            </w:r>
          </w:p>
        </w:tc>
        <w:tc>
          <w:tcPr>
            <w:tcW w:w="512" w:type="pct"/>
            <w:shd w:val="clear" w:color="auto" w:fill="FFFFFF" w:themeFill="background1"/>
            <w:vAlign w:val="center"/>
          </w:tcPr>
          <w:p w14:paraId="5E89733B" w14:textId="12885C52"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rPr>
              <w:t>188,87</w:t>
            </w:r>
            <w:r>
              <w:rPr>
                <w:color w:val="000000"/>
                <w:sz w:val="18"/>
                <w:szCs w:val="18"/>
              </w:rPr>
              <w:t>8</w:t>
            </w:r>
          </w:p>
        </w:tc>
        <w:tc>
          <w:tcPr>
            <w:tcW w:w="512" w:type="pct"/>
            <w:vAlign w:val="center"/>
          </w:tcPr>
          <w:p w14:paraId="5A16920C" w14:textId="144A7FE5"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rPr>
              <w:t>0</w:t>
            </w:r>
          </w:p>
        </w:tc>
        <w:tc>
          <w:tcPr>
            <w:tcW w:w="512" w:type="pct"/>
            <w:shd w:val="clear" w:color="auto" w:fill="FFFFFF" w:themeFill="background1"/>
            <w:vAlign w:val="center"/>
          </w:tcPr>
          <w:p w14:paraId="2EEDBA9D" w14:textId="09194052"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rPr>
              <w:t>323,743</w:t>
            </w:r>
          </w:p>
        </w:tc>
        <w:tc>
          <w:tcPr>
            <w:tcW w:w="512" w:type="pct"/>
            <w:shd w:val="clear" w:color="auto" w:fill="FFFFFF" w:themeFill="background1"/>
            <w:vAlign w:val="center"/>
          </w:tcPr>
          <w:p w14:paraId="711CF438" w14:textId="28C5523F"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rPr>
              <w:t>0</w:t>
            </w:r>
          </w:p>
        </w:tc>
        <w:tc>
          <w:tcPr>
            <w:tcW w:w="514" w:type="pct"/>
            <w:shd w:val="clear" w:color="auto" w:fill="FFFFFF" w:themeFill="background1"/>
            <w:vAlign w:val="center"/>
          </w:tcPr>
          <w:p w14:paraId="7ED20AB7" w14:textId="34F1072A"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rPr>
              <w:t>133,152</w:t>
            </w:r>
          </w:p>
        </w:tc>
        <w:tc>
          <w:tcPr>
            <w:tcW w:w="512" w:type="pct"/>
            <w:vAlign w:val="center"/>
          </w:tcPr>
          <w:p w14:paraId="5AF210C8" w14:textId="364AC47F"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rPr>
              <w:t>845,307</w:t>
            </w:r>
          </w:p>
        </w:tc>
      </w:tr>
      <w:tr w:rsidR="00BF2C7A" w:rsidRPr="00AF00AB" w14:paraId="39C03D89" w14:textId="77777777" w:rsidTr="00325530">
        <w:trPr>
          <w:trHeight w:val="45"/>
          <w:jc w:val="center"/>
        </w:trPr>
        <w:tc>
          <w:tcPr>
            <w:tcW w:w="191" w:type="pct"/>
            <w:shd w:val="clear" w:color="auto" w:fill="FFFFFF" w:themeFill="background1"/>
            <w:hideMark/>
          </w:tcPr>
          <w:p w14:paraId="6200BC15" w14:textId="20F78636" w:rsidR="00BF2C7A" w:rsidRPr="00AF00AB" w:rsidRDefault="00BF2C7A" w:rsidP="00BF2C7A">
            <w:pPr>
              <w:bidi/>
              <w:jc w:val="left"/>
              <w:rPr>
                <w:rFonts w:asciiTheme="majorBidi" w:hAnsiTheme="majorBidi" w:cstheme="majorBidi"/>
                <w:color w:val="000000"/>
                <w:sz w:val="18"/>
                <w:szCs w:val="18"/>
              </w:rPr>
            </w:pPr>
            <w:r>
              <w:rPr>
                <w:rFonts w:asciiTheme="majorBidi" w:hAnsiTheme="majorBidi" w:cstheme="majorBidi"/>
                <w:color w:val="000000"/>
                <w:sz w:val="18"/>
                <w:szCs w:val="18"/>
                <w:lang w:val="en-US" w:eastAsia="en-CA"/>
              </w:rPr>
              <w:t>3</w:t>
            </w:r>
            <w:r w:rsidRPr="00EE294C">
              <w:rPr>
                <w:rFonts w:asciiTheme="majorBidi" w:hAnsiTheme="majorBidi" w:cstheme="majorBidi" w:hint="cs"/>
                <w:color w:val="000000"/>
                <w:sz w:val="18"/>
                <w:szCs w:val="18"/>
                <w:rtl/>
                <w:lang w:val="en-US" w:eastAsia="en-CA"/>
              </w:rPr>
              <w:t>.</w:t>
            </w:r>
            <w:r>
              <w:rPr>
                <w:rFonts w:asciiTheme="majorBidi" w:hAnsiTheme="majorBidi" w:cstheme="majorBidi"/>
                <w:color w:val="000000"/>
                <w:sz w:val="18"/>
                <w:szCs w:val="18"/>
                <w:lang w:val="en-US" w:eastAsia="en-CA"/>
              </w:rPr>
              <w:t>3</w:t>
            </w:r>
          </w:p>
        </w:tc>
        <w:tc>
          <w:tcPr>
            <w:tcW w:w="1223" w:type="pct"/>
            <w:gridSpan w:val="2"/>
            <w:shd w:val="clear" w:color="auto" w:fill="FFFFFF" w:themeFill="background1"/>
            <w:vAlign w:val="center"/>
            <w:hideMark/>
          </w:tcPr>
          <w:p w14:paraId="513C6C96" w14:textId="77777777" w:rsidR="00BF2C7A" w:rsidRPr="00AF00AB" w:rsidRDefault="00BF2C7A" w:rsidP="00BF2C7A">
            <w:pPr>
              <w:bidi/>
              <w:jc w:val="left"/>
              <w:rPr>
                <w:rFonts w:asciiTheme="majorBidi" w:hAnsiTheme="majorBidi" w:cstheme="majorBidi"/>
                <w:color w:val="000000"/>
                <w:sz w:val="18"/>
                <w:szCs w:val="18"/>
                <w:lang w:bidi="ar-AE"/>
              </w:rPr>
            </w:pPr>
            <w:r w:rsidRPr="00AF00AB">
              <w:rPr>
                <w:rFonts w:asciiTheme="majorBidi" w:hAnsiTheme="majorBidi" w:cstheme="majorBidi"/>
                <w:color w:val="000000"/>
                <w:sz w:val="18"/>
                <w:szCs w:val="18"/>
                <w:rtl/>
              </w:rPr>
              <w:t>إجمالي التكاليف المتفق عليها (دولار أمريكي)</w:t>
            </w:r>
          </w:p>
        </w:tc>
        <w:tc>
          <w:tcPr>
            <w:tcW w:w="512" w:type="pct"/>
            <w:shd w:val="clear" w:color="auto" w:fill="FFFFFF" w:themeFill="background1"/>
            <w:vAlign w:val="center"/>
          </w:tcPr>
          <w:p w14:paraId="161E931B" w14:textId="7C2AD467"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rPr>
              <w:t>2,937,89</w:t>
            </w:r>
            <w:r>
              <w:rPr>
                <w:color w:val="000000"/>
                <w:sz w:val="18"/>
                <w:szCs w:val="18"/>
              </w:rPr>
              <w:t>4</w:t>
            </w:r>
          </w:p>
        </w:tc>
        <w:tc>
          <w:tcPr>
            <w:tcW w:w="512" w:type="pct"/>
            <w:shd w:val="clear" w:color="auto" w:fill="FFFFFF" w:themeFill="background1"/>
            <w:vAlign w:val="center"/>
          </w:tcPr>
          <w:p w14:paraId="2DFE39C4" w14:textId="1DACACA7"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rPr>
              <w:t>2,672,858</w:t>
            </w:r>
          </w:p>
        </w:tc>
        <w:tc>
          <w:tcPr>
            <w:tcW w:w="512" w:type="pct"/>
            <w:vAlign w:val="center"/>
          </w:tcPr>
          <w:p w14:paraId="0CFAEE92" w14:textId="046846B5"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rPr>
              <w:t>0</w:t>
            </w:r>
          </w:p>
        </w:tc>
        <w:tc>
          <w:tcPr>
            <w:tcW w:w="512" w:type="pct"/>
            <w:shd w:val="clear" w:color="auto" w:fill="FFFFFF" w:themeFill="background1"/>
            <w:vAlign w:val="center"/>
          </w:tcPr>
          <w:p w14:paraId="119F0CC4" w14:textId="2F6D3E89" w:rsidR="00BF2C7A" w:rsidRPr="00AF00AB" w:rsidRDefault="00BF2C7A" w:rsidP="00BF2C7A">
            <w:pPr>
              <w:bidi/>
              <w:jc w:val="left"/>
              <w:rPr>
                <w:rFonts w:asciiTheme="majorBidi" w:hAnsiTheme="majorBidi" w:cstheme="majorBidi"/>
                <w:color w:val="000000"/>
                <w:sz w:val="18"/>
                <w:szCs w:val="18"/>
              </w:rPr>
            </w:pPr>
            <w:r w:rsidRPr="007C1739">
              <w:rPr>
                <w:color w:val="000000"/>
                <w:sz w:val="18"/>
                <w:szCs w:val="18"/>
              </w:rPr>
              <w:t>4,622,240</w:t>
            </w:r>
          </w:p>
        </w:tc>
        <w:tc>
          <w:tcPr>
            <w:tcW w:w="512" w:type="pct"/>
            <w:shd w:val="clear" w:color="auto" w:fill="FFFFFF" w:themeFill="background1"/>
            <w:vAlign w:val="center"/>
          </w:tcPr>
          <w:p w14:paraId="1DB977BF" w14:textId="0D04CAC4"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rPr>
              <w:t>0</w:t>
            </w:r>
          </w:p>
        </w:tc>
        <w:tc>
          <w:tcPr>
            <w:tcW w:w="514" w:type="pct"/>
            <w:shd w:val="clear" w:color="auto" w:fill="FFFFFF" w:themeFill="background1"/>
            <w:vAlign w:val="center"/>
          </w:tcPr>
          <w:p w14:paraId="6F33AB3B" w14:textId="0BE36F23"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rPr>
              <w:t>1,979,26</w:t>
            </w:r>
            <w:r>
              <w:rPr>
                <w:color w:val="000000"/>
                <w:sz w:val="18"/>
                <w:szCs w:val="18"/>
              </w:rPr>
              <w:t>7</w:t>
            </w:r>
          </w:p>
        </w:tc>
        <w:tc>
          <w:tcPr>
            <w:tcW w:w="512" w:type="pct"/>
            <w:vAlign w:val="center"/>
          </w:tcPr>
          <w:p w14:paraId="2C3CF643" w14:textId="6D611526"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rPr>
              <w:t>12,212,2</w:t>
            </w:r>
            <w:r>
              <w:rPr>
                <w:color w:val="000000"/>
                <w:sz w:val="18"/>
                <w:szCs w:val="18"/>
              </w:rPr>
              <w:t>59</w:t>
            </w:r>
          </w:p>
        </w:tc>
      </w:tr>
      <w:tr w:rsidR="00BF2C7A" w:rsidRPr="00AF00AB" w14:paraId="32B6AF60" w14:textId="77777777" w:rsidTr="00EE294C">
        <w:trPr>
          <w:trHeight w:val="45"/>
          <w:jc w:val="center"/>
        </w:trPr>
        <w:tc>
          <w:tcPr>
            <w:tcW w:w="191" w:type="pct"/>
            <w:shd w:val="clear" w:color="auto" w:fill="FFFFFF" w:themeFill="background1"/>
          </w:tcPr>
          <w:p w14:paraId="1F057867" w14:textId="09BE21AA" w:rsidR="00BF2C7A" w:rsidRPr="00AF00AB" w:rsidRDefault="00BF2C7A" w:rsidP="00BF2C7A">
            <w:pPr>
              <w:bidi/>
              <w:jc w:val="left"/>
              <w:rPr>
                <w:rFonts w:asciiTheme="majorBidi" w:hAnsiTheme="majorBidi" w:cstheme="majorBidi"/>
                <w:color w:val="000000"/>
                <w:sz w:val="18"/>
                <w:szCs w:val="18"/>
                <w:rtl/>
              </w:rPr>
            </w:pPr>
            <w:r>
              <w:rPr>
                <w:rFonts w:asciiTheme="majorBidi" w:hAnsiTheme="majorBidi" w:cstheme="majorBidi"/>
                <w:color w:val="000000"/>
                <w:sz w:val="18"/>
                <w:szCs w:val="18"/>
                <w:lang w:val="en-US" w:eastAsia="en-CA"/>
              </w:rPr>
              <w:t>4</w:t>
            </w:r>
            <w:r w:rsidRPr="00EE294C">
              <w:rPr>
                <w:rFonts w:asciiTheme="majorBidi" w:hAnsiTheme="majorBidi" w:cstheme="majorBidi" w:hint="cs"/>
                <w:color w:val="000000"/>
                <w:sz w:val="18"/>
                <w:szCs w:val="18"/>
                <w:rtl/>
                <w:lang w:val="en-US" w:eastAsia="en-CA"/>
              </w:rPr>
              <w:t>.</w:t>
            </w:r>
            <w:r>
              <w:rPr>
                <w:rFonts w:asciiTheme="majorBidi" w:hAnsiTheme="majorBidi" w:cstheme="majorBidi"/>
                <w:color w:val="000000"/>
                <w:sz w:val="18"/>
                <w:szCs w:val="18"/>
                <w:lang w:val="en-US" w:eastAsia="en-CA"/>
              </w:rPr>
              <w:t>1</w:t>
            </w:r>
          </w:p>
        </w:tc>
        <w:tc>
          <w:tcPr>
            <w:tcW w:w="4297" w:type="pct"/>
            <w:gridSpan w:val="8"/>
            <w:shd w:val="clear" w:color="auto" w:fill="FFFFFF" w:themeFill="background1"/>
            <w:vAlign w:val="center"/>
          </w:tcPr>
          <w:p w14:paraId="2FE8D3C5" w14:textId="18F790F9" w:rsidR="00BF2C7A" w:rsidRPr="00AF00AB" w:rsidRDefault="00BF2C7A" w:rsidP="00BF2C7A">
            <w:pPr>
              <w:bidi/>
              <w:jc w:val="left"/>
              <w:rPr>
                <w:rFonts w:asciiTheme="majorBidi" w:hAnsiTheme="majorBidi" w:cstheme="majorBidi"/>
                <w:color w:val="000000"/>
                <w:sz w:val="18"/>
                <w:szCs w:val="18"/>
                <w:lang w:bidi="ar-AE"/>
              </w:rPr>
            </w:pPr>
            <w:r w:rsidRPr="009B13ED">
              <w:rPr>
                <w:rFonts w:asciiTheme="majorBidi" w:hAnsiTheme="majorBidi"/>
                <w:color w:val="000000"/>
                <w:sz w:val="20"/>
                <w:rtl/>
                <w:lang w:bidi="ar-AE"/>
              </w:rPr>
              <w:t>تخفيضات المواد الهيدروفلوروكربونية المتفق عليها بموجب هذا الاتفاق (</w:t>
            </w:r>
            <w:r>
              <w:rPr>
                <w:rFonts w:asciiTheme="majorBidi" w:hAnsiTheme="majorBidi" w:hint="cs"/>
                <w:color w:val="000000"/>
                <w:sz w:val="20"/>
                <w:rtl/>
                <w:lang w:bidi="ar-AE"/>
              </w:rPr>
              <w:t>أطنان من</w:t>
            </w:r>
            <w:r w:rsidRPr="009B13ED">
              <w:rPr>
                <w:rFonts w:asciiTheme="majorBidi" w:hAnsiTheme="majorBidi"/>
                <w:color w:val="000000"/>
                <w:sz w:val="20"/>
                <w:rtl/>
                <w:lang w:bidi="ar-AE"/>
              </w:rPr>
              <w:t xml:space="preserve"> مكافئ ثاني أكسيد الكربون)</w:t>
            </w:r>
          </w:p>
        </w:tc>
        <w:tc>
          <w:tcPr>
            <w:tcW w:w="512" w:type="pct"/>
            <w:vAlign w:val="center"/>
          </w:tcPr>
          <w:p w14:paraId="121109EE" w14:textId="476952E0"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lang w:eastAsia="zh-CN"/>
              </w:rPr>
              <w:t>4,210,</w:t>
            </w:r>
            <w:r>
              <w:rPr>
                <w:color w:val="000000"/>
                <w:sz w:val="18"/>
                <w:szCs w:val="18"/>
                <w:lang w:eastAsia="zh-CN"/>
              </w:rPr>
              <w:t>857</w:t>
            </w:r>
          </w:p>
        </w:tc>
      </w:tr>
      <w:tr w:rsidR="00BF2C7A" w:rsidRPr="00AF00AB" w14:paraId="25498BE4" w14:textId="77777777" w:rsidTr="00EE294C">
        <w:trPr>
          <w:trHeight w:val="45"/>
          <w:jc w:val="center"/>
        </w:trPr>
        <w:tc>
          <w:tcPr>
            <w:tcW w:w="191" w:type="pct"/>
            <w:shd w:val="clear" w:color="auto" w:fill="FFFFFF" w:themeFill="background1"/>
          </w:tcPr>
          <w:p w14:paraId="2572CD65" w14:textId="4335D88F" w:rsidR="00BF2C7A" w:rsidRPr="00AF00AB" w:rsidRDefault="00BF2C7A" w:rsidP="00BF2C7A">
            <w:pPr>
              <w:bidi/>
              <w:jc w:val="left"/>
              <w:rPr>
                <w:rFonts w:asciiTheme="majorBidi" w:hAnsiTheme="majorBidi" w:cstheme="majorBidi"/>
                <w:color w:val="000000"/>
                <w:sz w:val="18"/>
                <w:szCs w:val="18"/>
                <w:rtl/>
              </w:rPr>
            </w:pPr>
            <w:r>
              <w:rPr>
                <w:rFonts w:asciiTheme="majorBidi" w:hAnsiTheme="majorBidi" w:cstheme="majorBidi"/>
                <w:color w:val="000000"/>
                <w:sz w:val="18"/>
                <w:szCs w:val="18"/>
                <w:lang w:val="en-US" w:eastAsia="en-CA"/>
              </w:rPr>
              <w:t>4</w:t>
            </w:r>
            <w:r w:rsidRPr="00EE294C">
              <w:rPr>
                <w:rFonts w:asciiTheme="majorBidi" w:hAnsiTheme="majorBidi" w:cstheme="majorBidi" w:hint="cs"/>
                <w:color w:val="000000"/>
                <w:sz w:val="18"/>
                <w:szCs w:val="18"/>
                <w:rtl/>
                <w:lang w:val="en-US" w:eastAsia="en-CA"/>
              </w:rPr>
              <w:t>.</w:t>
            </w:r>
            <w:r>
              <w:rPr>
                <w:rFonts w:asciiTheme="majorBidi" w:hAnsiTheme="majorBidi" w:cstheme="majorBidi"/>
                <w:color w:val="000000"/>
                <w:sz w:val="18"/>
                <w:szCs w:val="18"/>
                <w:lang w:val="en-US" w:eastAsia="en-CA"/>
              </w:rPr>
              <w:t>2</w:t>
            </w:r>
          </w:p>
        </w:tc>
        <w:tc>
          <w:tcPr>
            <w:tcW w:w="4297" w:type="pct"/>
            <w:gridSpan w:val="8"/>
            <w:shd w:val="clear" w:color="auto" w:fill="FFFFFF" w:themeFill="background1"/>
            <w:vAlign w:val="center"/>
          </w:tcPr>
          <w:p w14:paraId="403E5529" w14:textId="6C815DAC" w:rsidR="00BF2C7A" w:rsidRPr="00AF00AB" w:rsidRDefault="00BF2C7A" w:rsidP="00BF2C7A">
            <w:pPr>
              <w:bidi/>
              <w:jc w:val="left"/>
              <w:rPr>
                <w:rFonts w:asciiTheme="majorBidi" w:hAnsiTheme="majorBidi" w:cstheme="majorBidi"/>
                <w:color w:val="000000"/>
                <w:sz w:val="18"/>
                <w:szCs w:val="18"/>
                <w:lang w:bidi="ar-AE"/>
              </w:rPr>
            </w:pPr>
            <w:r w:rsidRPr="009B13ED">
              <w:rPr>
                <w:rFonts w:asciiTheme="majorBidi" w:hAnsiTheme="majorBidi"/>
                <w:color w:val="000000"/>
                <w:sz w:val="20"/>
                <w:rtl/>
                <w:lang w:bidi="ar-AE"/>
              </w:rPr>
              <w:t>تخفيضات المواد الهيدروفلوروكربونية من المشاريع المعتمدة سابقا (</w:t>
            </w:r>
            <w:r>
              <w:rPr>
                <w:rFonts w:asciiTheme="majorBidi" w:hAnsiTheme="majorBidi" w:hint="cs"/>
                <w:color w:val="000000"/>
                <w:sz w:val="20"/>
                <w:rtl/>
                <w:lang w:bidi="ar-AE"/>
              </w:rPr>
              <w:t>أطنان</w:t>
            </w:r>
            <w:r w:rsidRPr="009B13ED">
              <w:rPr>
                <w:rFonts w:asciiTheme="majorBidi" w:hAnsiTheme="majorBidi"/>
                <w:color w:val="000000"/>
                <w:sz w:val="20"/>
                <w:rtl/>
                <w:lang w:bidi="ar-AE"/>
              </w:rPr>
              <w:t xml:space="preserve"> </w:t>
            </w:r>
            <w:r>
              <w:rPr>
                <w:rFonts w:asciiTheme="majorBidi" w:hAnsiTheme="majorBidi" w:hint="cs"/>
                <w:color w:val="000000"/>
                <w:sz w:val="20"/>
                <w:rtl/>
                <w:lang w:bidi="ar-AE"/>
              </w:rPr>
              <w:t xml:space="preserve">من </w:t>
            </w:r>
            <w:r w:rsidRPr="009B13ED">
              <w:rPr>
                <w:rFonts w:asciiTheme="majorBidi" w:hAnsiTheme="majorBidi"/>
                <w:color w:val="000000"/>
                <w:sz w:val="20"/>
                <w:rtl/>
                <w:lang w:bidi="ar-AE"/>
              </w:rPr>
              <w:t>مكافئ ثاني أكسيد الكربون)</w:t>
            </w:r>
          </w:p>
        </w:tc>
        <w:tc>
          <w:tcPr>
            <w:tcW w:w="512" w:type="pct"/>
            <w:vAlign w:val="center"/>
          </w:tcPr>
          <w:p w14:paraId="3255EBF3" w14:textId="2E9D2CE6" w:rsidR="00BF2C7A" w:rsidRPr="00AF00AB" w:rsidRDefault="00BF2C7A" w:rsidP="00BF2C7A">
            <w:pPr>
              <w:bidi/>
              <w:jc w:val="left"/>
              <w:rPr>
                <w:rFonts w:asciiTheme="majorBidi" w:hAnsiTheme="majorBidi" w:cstheme="majorBidi"/>
                <w:color w:val="000000"/>
                <w:sz w:val="18"/>
                <w:szCs w:val="18"/>
                <w:lang w:bidi="ar-AE"/>
              </w:rPr>
            </w:pPr>
            <w:r w:rsidRPr="007C1739">
              <w:rPr>
                <w:color w:val="000000"/>
                <w:sz w:val="18"/>
                <w:szCs w:val="18"/>
                <w:lang w:eastAsia="zh-CN"/>
              </w:rPr>
              <w:t>0</w:t>
            </w:r>
          </w:p>
        </w:tc>
      </w:tr>
      <w:tr w:rsidR="00EE294C" w:rsidRPr="00AF00AB" w14:paraId="6E0EBFCD" w14:textId="77777777" w:rsidTr="00EE294C">
        <w:trPr>
          <w:trHeight w:val="45"/>
          <w:jc w:val="center"/>
        </w:trPr>
        <w:tc>
          <w:tcPr>
            <w:tcW w:w="191" w:type="pct"/>
            <w:shd w:val="clear" w:color="auto" w:fill="FFFFFF" w:themeFill="background1"/>
          </w:tcPr>
          <w:p w14:paraId="11886FAA" w14:textId="3D431EE6" w:rsidR="00EE294C" w:rsidRPr="00AF00AB" w:rsidRDefault="00EE294C" w:rsidP="00EE294C">
            <w:pPr>
              <w:bidi/>
              <w:jc w:val="left"/>
              <w:rPr>
                <w:rFonts w:asciiTheme="majorBidi" w:hAnsiTheme="majorBidi" w:cstheme="majorBidi"/>
                <w:color w:val="000000"/>
                <w:sz w:val="18"/>
                <w:szCs w:val="18"/>
                <w:rtl/>
              </w:rPr>
            </w:pPr>
            <w:r>
              <w:rPr>
                <w:rFonts w:asciiTheme="majorBidi" w:hAnsiTheme="majorBidi" w:cstheme="majorBidi"/>
                <w:color w:val="000000"/>
                <w:sz w:val="18"/>
                <w:szCs w:val="18"/>
                <w:lang w:val="en-US" w:eastAsia="en-CA"/>
              </w:rPr>
              <w:t>4</w:t>
            </w:r>
            <w:r w:rsidRPr="00EE294C">
              <w:rPr>
                <w:rFonts w:asciiTheme="majorBidi" w:hAnsiTheme="majorBidi" w:cstheme="majorBidi" w:hint="cs"/>
                <w:color w:val="000000"/>
                <w:sz w:val="18"/>
                <w:szCs w:val="18"/>
                <w:rtl/>
                <w:lang w:val="en-US" w:eastAsia="en-CA"/>
              </w:rPr>
              <w:t>.</w:t>
            </w:r>
            <w:r>
              <w:rPr>
                <w:rFonts w:asciiTheme="majorBidi" w:hAnsiTheme="majorBidi" w:cstheme="majorBidi"/>
                <w:color w:val="000000"/>
                <w:sz w:val="18"/>
                <w:szCs w:val="18"/>
                <w:lang w:val="en-US" w:eastAsia="en-CA"/>
              </w:rPr>
              <w:t>3</w:t>
            </w:r>
          </w:p>
        </w:tc>
        <w:tc>
          <w:tcPr>
            <w:tcW w:w="4297" w:type="pct"/>
            <w:gridSpan w:val="8"/>
            <w:shd w:val="clear" w:color="auto" w:fill="FFFFFF" w:themeFill="background1"/>
            <w:vAlign w:val="center"/>
          </w:tcPr>
          <w:p w14:paraId="3A308B53" w14:textId="041BFEF0" w:rsidR="00EE294C" w:rsidRPr="00AF00AB" w:rsidRDefault="00EE294C" w:rsidP="00EE294C">
            <w:pPr>
              <w:bidi/>
              <w:jc w:val="left"/>
              <w:rPr>
                <w:rFonts w:asciiTheme="majorBidi" w:hAnsiTheme="majorBidi" w:cstheme="majorBidi"/>
                <w:color w:val="000000"/>
                <w:sz w:val="18"/>
                <w:szCs w:val="18"/>
                <w:lang w:bidi="ar-AE"/>
              </w:rPr>
            </w:pPr>
            <w:r>
              <w:rPr>
                <w:rFonts w:asciiTheme="majorBidi" w:hAnsiTheme="majorBidi" w:hint="cs"/>
                <w:color w:val="000000"/>
                <w:sz w:val="20"/>
                <w:rtl/>
                <w:lang w:bidi="ar-AE"/>
              </w:rPr>
              <w:t>استهلاك</w:t>
            </w:r>
            <w:r w:rsidRPr="009B13ED">
              <w:rPr>
                <w:rFonts w:asciiTheme="majorBidi" w:hAnsiTheme="majorBidi"/>
                <w:color w:val="000000"/>
                <w:sz w:val="20"/>
                <w:rtl/>
                <w:lang w:bidi="ar-AE"/>
              </w:rPr>
              <w:t xml:space="preserve"> </w:t>
            </w:r>
            <w:r>
              <w:rPr>
                <w:rFonts w:asciiTheme="majorBidi" w:hAnsiTheme="majorBidi" w:hint="cs"/>
                <w:color w:val="000000"/>
                <w:sz w:val="20"/>
                <w:rtl/>
                <w:lang w:bidi="ar-AE"/>
              </w:rPr>
              <w:t>ال</w:t>
            </w:r>
            <w:r w:rsidRPr="009B13ED">
              <w:rPr>
                <w:rFonts w:asciiTheme="majorBidi" w:hAnsiTheme="majorBidi"/>
                <w:color w:val="000000"/>
                <w:sz w:val="20"/>
                <w:rtl/>
                <w:lang w:bidi="ar-AE"/>
              </w:rPr>
              <w:t>مواد الهيدروفلوروكربونية</w:t>
            </w:r>
            <w:r w:rsidR="001B5A84">
              <w:rPr>
                <w:rFonts w:asciiTheme="majorBidi" w:hAnsiTheme="majorBidi" w:hint="cs"/>
                <w:color w:val="000000"/>
                <w:sz w:val="20"/>
                <w:rtl/>
                <w:lang w:bidi="ar-AE"/>
              </w:rPr>
              <w:t xml:space="preserve"> المتبقي</w:t>
            </w:r>
            <w:r w:rsidRPr="009B13ED">
              <w:rPr>
                <w:rFonts w:asciiTheme="majorBidi" w:hAnsiTheme="majorBidi"/>
                <w:color w:val="000000"/>
                <w:sz w:val="20"/>
                <w:rtl/>
                <w:lang w:bidi="ar-AE"/>
              </w:rPr>
              <w:t xml:space="preserve"> المؤهل </w:t>
            </w:r>
            <w:r w:rsidR="001B5A84">
              <w:rPr>
                <w:rFonts w:asciiTheme="majorBidi" w:hAnsiTheme="majorBidi" w:hint="cs"/>
                <w:color w:val="000000"/>
                <w:sz w:val="20"/>
                <w:rtl/>
                <w:lang w:bidi="ar-AE"/>
              </w:rPr>
              <w:t>للتمويل</w:t>
            </w:r>
            <w:r w:rsidRPr="009B13ED">
              <w:rPr>
                <w:rFonts w:asciiTheme="majorBidi" w:hAnsiTheme="majorBidi"/>
                <w:color w:val="000000"/>
                <w:sz w:val="20"/>
                <w:rtl/>
                <w:lang w:bidi="ar-AE"/>
              </w:rPr>
              <w:t xml:space="preserve"> (</w:t>
            </w:r>
            <w:r>
              <w:rPr>
                <w:rFonts w:asciiTheme="majorBidi" w:hAnsiTheme="majorBidi" w:hint="cs"/>
                <w:color w:val="000000"/>
                <w:sz w:val="20"/>
                <w:rtl/>
                <w:lang w:bidi="ar-AE"/>
              </w:rPr>
              <w:t>أطنان من</w:t>
            </w:r>
            <w:r w:rsidRPr="009B13ED">
              <w:rPr>
                <w:rFonts w:asciiTheme="majorBidi" w:hAnsiTheme="majorBidi"/>
                <w:color w:val="000000"/>
                <w:sz w:val="20"/>
                <w:rtl/>
                <w:lang w:bidi="ar-AE"/>
              </w:rPr>
              <w:t xml:space="preserve"> مكافئ ثاني أكسيد الكربون)</w:t>
            </w:r>
          </w:p>
        </w:tc>
        <w:tc>
          <w:tcPr>
            <w:tcW w:w="512" w:type="pct"/>
            <w:vAlign w:val="center"/>
          </w:tcPr>
          <w:p w14:paraId="735DBC53" w14:textId="1A1A7BDF" w:rsidR="00EE294C" w:rsidRPr="00AF00AB" w:rsidRDefault="00BF2C7A" w:rsidP="00EE294C">
            <w:pPr>
              <w:bidi/>
              <w:jc w:val="left"/>
              <w:rPr>
                <w:rFonts w:asciiTheme="majorBidi" w:hAnsiTheme="majorBidi" w:cstheme="majorBidi"/>
                <w:color w:val="000000"/>
                <w:sz w:val="18"/>
                <w:szCs w:val="18"/>
                <w:lang w:bidi="ar-AE"/>
              </w:rPr>
            </w:pPr>
            <w:r>
              <w:rPr>
                <w:rFonts w:asciiTheme="majorBidi" w:hAnsiTheme="majorBidi" w:cstheme="majorBidi" w:hint="cs"/>
                <w:color w:val="000000"/>
                <w:sz w:val="18"/>
                <w:szCs w:val="18"/>
                <w:rtl/>
                <w:lang w:bidi="ar-AE"/>
              </w:rPr>
              <w:t>يحدد لاحقا</w:t>
            </w:r>
          </w:p>
        </w:tc>
      </w:tr>
    </w:tbl>
    <w:p w14:paraId="46E0FADB" w14:textId="77777777" w:rsidR="00BB0E5B" w:rsidRDefault="00BB0E5B" w:rsidP="00BB0E5B">
      <w:pPr>
        <w:jc w:val="right"/>
        <w:rPr>
          <w:b/>
          <w:bCs/>
          <w:sz w:val="26"/>
          <w:szCs w:val="26"/>
          <w:lang w:val="en-US" w:bidi="ar-AE"/>
        </w:rPr>
      </w:pPr>
    </w:p>
    <w:p w14:paraId="4004863D" w14:textId="77777777" w:rsidR="00BB0E5B" w:rsidRDefault="00BB0E5B" w:rsidP="00BB0E5B">
      <w:pPr>
        <w:jc w:val="right"/>
        <w:rPr>
          <w:b/>
          <w:bCs/>
          <w:sz w:val="26"/>
          <w:szCs w:val="26"/>
          <w:lang w:val="en-US" w:bidi="ar-AE"/>
        </w:rPr>
      </w:pPr>
      <w:r w:rsidRPr="00AE4712">
        <w:rPr>
          <w:b/>
          <w:bCs/>
          <w:sz w:val="26"/>
          <w:szCs w:val="26"/>
          <w:rtl/>
          <w:lang w:val="en-US" w:bidi="ar-AE"/>
        </w:rPr>
        <w:t>التذييل (3-ألف): جدول الموافقة على التمويل</w:t>
      </w:r>
    </w:p>
    <w:p w14:paraId="089EB478" w14:textId="77777777" w:rsidR="00BB0E5B" w:rsidRPr="00AE4712" w:rsidRDefault="00BB0E5B" w:rsidP="00BB0E5B">
      <w:pPr>
        <w:jc w:val="right"/>
        <w:rPr>
          <w:b/>
          <w:bCs/>
          <w:sz w:val="26"/>
          <w:szCs w:val="26"/>
          <w:lang w:val="en-US" w:bidi="ar-AE"/>
        </w:rPr>
      </w:pPr>
    </w:p>
    <w:p w14:paraId="4B7E1F0F" w14:textId="12383A8C" w:rsidR="00BB0E5B" w:rsidRPr="00AE4712" w:rsidRDefault="00BB0E5B" w:rsidP="00C148FE">
      <w:pPr>
        <w:numPr>
          <w:ilvl w:val="0"/>
          <w:numId w:val="31"/>
        </w:numPr>
        <w:bidi/>
        <w:spacing w:after="240" w:line="288" w:lineRule="auto"/>
        <w:ind w:left="0" w:firstLine="0"/>
        <w:rPr>
          <w:sz w:val="26"/>
          <w:szCs w:val="26"/>
          <w:lang w:val="en-US"/>
        </w:rPr>
      </w:pPr>
      <w:r w:rsidRPr="00AE4712">
        <w:rPr>
          <w:sz w:val="26"/>
          <w:szCs w:val="26"/>
          <w:rtl/>
          <w:lang w:val="en-US"/>
        </w:rPr>
        <w:t xml:space="preserve">سيتم النظر في تمويل الشرائح المقبلة للموافقة عليها في الاجتماع </w:t>
      </w:r>
      <w:r w:rsidR="007E6525">
        <w:rPr>
          <w:rFonts w:hint="cs"/>
          <w:sz w:val="26"/>
          <w:szCs w:val="26"/>
          <w:rtl/>
          <w:lang w:val="en-US"/>
        </w:rPr>
        <w:t>الأول</w:t>
      </w:r>
      <w:r w:rsidRPr="00AE4712">
        <w:rPr>
          <w:sz w:val="26"/>
          <w:szCs w:val="26"/>
          <w:rtl/>
          <w:lang w:val="en-US"/>
        </w:rPr>
        <w:t xml:space="preserve"> من العام المحدد في التذييل 2-ألف.</w:t>
      </w:r>
    </w:p>
    <w:p w14:paraId="407A5685" w14:textId="77777777" w:rsidR="00BB0E5B" w:rsidRPr="00AE4712" w:rsidRDefault="00BB0E5B" w:rsidP="00BB0E5B">
      <w:pPr>
        <w:keepNext/>
        <w:bidi/>
        <w:spacing w:before="360" w:after="240"/>
        <w:rPr>
          <w:b/>
          <w:bCs/>
          <w:sz w:val="26"/>
          <w:szCs w:val="26"/>
          <w:lang w:val="en-US" w:bidi="ar-AE"/>
        </w:rPr>
      </w:pPr>
      <w:r w:rsidRPr="00AE4712">
        <w:rPr>
          <w:b/>
          <w:bCs/>
          <w:sz w:val="26"/>
          <w:szCs w:val="26"/>
          <w:rtl/>
          <w:lang w:val="en-US" w:bidi="ar-AE"/>
        </w:rPr>
        <w:t>التذييل (4-ألف): شكل تقارير وخطط تنفيذ الشريحة</w:t>
      </w:r>
    </w:p>
    <w:p w14:paraId="3055FE84" w14:textId="77777777" w:rsidR="00BB0E5B" w:rsidRPr="00AE4712" w:rsidRDefault="00BB0E5B" w:rsidP="00C148FE">
      <w:pPr>
        <w:numPr>
          <w:ilvl w:val="0"/>
          <w:numId w:val="32"/>
        </w:numPr>
        <w:bidi/>
        <w:spacing w:after="240" w:line="288" w:lineRule="auto"/>
        <w:ind w:left="4" w:firstLine="0"/>
        <w:rPr>
          <w:sz w:val="26"/>
          <w:szCs w:val="26"/>
          <w:lang w:val="en-US"/>
        </w:rPr>
      </w:pPr>
      <w:r w:rsidRPr="00AE4712">
        <w:rPr>
          <w:sz w:val="26"/>
          <w:szCs w:val="26"/>
          <w:rtl/>
          <w:lang w:val="en-US"/>
        </w:rPr>
        <w:t>سيتألف تقديم تقرير وخطط تنفيذ الشريحة لكل طلب شريحة من أربعة أجزاء:</w:t>
      </w:r>
    </w:p>
    <w:p w14:paraId="6E11CB64" w14:textId="77777777" w:rsidR="00BB0E5B" w:rsidRPr="00AE4712" w:rsidRDefault="00BB0E5B" w:rsidP="00C148FE">
      <w:pPr>
        <w:numPr>
          <w:ilvl w:val="0"/>
          <w:numId w:val="33"/>
        </w:numPr>
        <w:bidi/>
        <w:spacing w:after="240" w:line="288" w:lineRule="auto"/>
        <w:ind w:left="1440" w:hanging="720"/>
        <w:rPr>
          <w:sz w:val="26"/>
          <w:szCs w:val="26"/>
          <w:lang w:val="en-US"/>
        </w:rPr>
      </w:pPr>
      <w:r w:rsidRPr="00AE4712">
        <w:rPr>
          <w:sz w:val="26"/>
          <w:szCs w:val="26"/>
          <w:rtl/>
          <w:lang w:val="en-US"/>
        </w:rPr>
        <w:t xml:space="preserve">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w:t>
      </w:r>
      <w:r w:rsidRPr="00AE4712">
        <w:rPr>
          <w:sz w:val="26"/>
          <w:szCs w:val="26"/>
          <w:rtl/>
          <w:lang w:val="en-US"/>
        </w:rPr>
        <w:lastRenderedPageBreak/>
        <w:t>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3BB4B96F" w14:textId="77777777" w:rsidR="00BB0E5B" w:rsidRPr="00AE4712" w:rsidRDefault="00BB0E5B" w:rsidP="00C148FE">
      <w:pPr>
        <w:numPr>
          <w:ilvl w:val="0"/>
          <w:numId w:val="33"/>
        </w:numPr>
        <w:bidi/>
        <w:spacing w:after="240" w:line="288" w:lineRule="auto"/>
        <w:ind w:left="1440" w:hanging="720"/>
        <w:rPr>
          <w:sz w:val="26"/>
          <w:szCs w:val="26"/>
          <w:lang w:val="en-US"/>
        </w:rPr>
      </w:pPr>
      <w:r w:rsidRPr="00AE4712">
        <w:rPr>
          <w:sz w:val="26"/>
          <w:szCs w:val="26"/>
          <w:rtl/>
          <w:lang w:val="en-US"/>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1F3AA5C7" w14:textId="77777777" w:rsidR="00BB0E5B" w:rsidRPr="00AE4712" w:rsidRDefault="00BB0E5B" w:rsidP="00C148FE">
      <w:pPr>
        <w:numPr>
          <w:ilvl w:val="0"/>
          <w:numId w:val="33"/>
        </w:numPr>
        <w:bidi/>
        <w:spacing w:after="240" w:line="288" w:lineRule="auto"/>
        <w:ind w:left="1440" w:hanging="720"/>
        <w:rPr>
          <w:sz w:val="26"/>
          <w:szCs w:val="26"/>
          <w:lang w:val="en-US"/>
        </w:rPr>
      </w:pPr>
      <w:r w:rsidRPr="00AE4712">
        <w:rPr>
          <w:sz w:val="26"/>
          <w:szCs w:val="26"/>
          <w:rtl/>
          <w:lang w:val="en-US"/>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r w:rsidRPr="00AE4712">
        <w:rPr>
          <w:rFonts w:hint="cs"/>
          <w:sz w:val="26"/>
          <w:szCs w:val="26"/>
          <w:rtl/>
          <w:lang w:val="en-US"/>
        </w:rPr>
        <w:t xml:space="preserve"> و</w:t>
      </w:r>
    </w:p>
    <w:p w14:paraId="27F67D97" w14:textId="77777777" w:rsidR="00BB0E5B" w:rsidRPr="00AE4712" w:rsidRDefault="00BB0E5B" w:rsidP="00C148FE">
      <w:pPr>
        <w:numPr>
          <w:ilvl w:val="0"/>
          <w:numId w:val="33"/>
        </w:numPr>
        <w:bidi/>
        <w:spacing w:after="240" w:line="288" w:lineRule="auto"/>
        <w:ind w:left="1440" w:hanging="720"/>
        <w:rPr>
          <w:sz w:val="26"/>
          <w:szCs w:val="26"/>
          <w:lang w:val="en-US"/>
        </w:rPr>
      </w:pPr>
      <w:r w:rsidRPr="00AE4712">
        <w:rPr>
          <w:sz w:val="26"/>
          <w:szCs w:val="26"/>
          <w:rtl/>
          <w:lang w:val="en-US"/>
        </w:rPr>
        <w:t>موجز تنفيذي مؤلف من حوالي خمس فقرات، يلخص المعلومات الواردة في الفقرات الفرعية من 1(أ) إلى 1(ج) أعلاه.</w:t>
      </w:r>
    </w:p>
    <w:p w14:paraId="363CC978" w14:textId="77777777" w:rsidR="00BB0E5B" w:rsidRDefault="00BB0E5B" w:rsidP="00BB0E5B">
      <w:pPr>
        <w:keepNext/>
        <w:bidi/>
        <w:spacing w:before="360" w:after="240"/>
        <w:rPr>
          <w:b/>
          <w:bCs/>
          <w:sz w:val="26"/>
          <w:szCs w:val="26"/>
          <w:rtl/>
          <w:lang w:val="en-US" w:bidi="ar-AE"/>
        </w:rPr>
      </w:pPr>
      <w:r w:rsidRPr="00AE4712">
        <w:rPr>
          <w:b/>
          <w:bCs/>
          <w:sz w:val="26"/>
          <w:szCs w:val="26"/>
          <w:rtl/>
          <w:lang w:val="en-US" w:bidi="ar-AE"/>
        </w:rPr>
        <w:t>التذييل (5-ألف): رصد المؤسسات والأدوار</w:t>
      </w:r>
    </w:p>
    <w:p w14:paraId="5BDB47AE" w14:textId="3A534517" w:rsidR="007E6525" w:rsidRPr="007E6525" w:rsidRDefault="00A00E83" w:rsidP="00C148FE">
      <w:pPr>
        <w:numPr>
          <w:ilvl w:val="0"/>
          <w:numId w:val="34"/>
        </w:numPr>
        <w:bidi/>
        <w:spacing w:after="240" w:line="288" w:lineRule="auto"/>
        <w:ind w:left="4" w:firstLine="0"/>
        <w:rPr>
          <w:sz w:val="26"/>
          <w:szCs w:val="26"/>
          <w:rtl/>
          <w:lang w:val="en-US"/>
        </w:rPr>
      </w:pPr>
      <w:r>
        <w:rPr>
          <w:rFonts w:hint="cs"/>
          <w:sz w:val="26"/>
          <w:szCs w:val="26"/>
          <w:rtl/>
          <w:lang w:val="en-US"/>
        </w:rPr>
        <w:t xml:space="preserve">تضطلع </w:t>
      </w:r>
      <w:r w:rsidR="007E6525" w:rsidRPr="007E6525">
        <w:rPr>
          <w:sz w:val="26"/>
          <w:szCs w:val="26"/>
          <w:rtl/>
          <w:lang w:val="en-US"/>
        </w:rPr>
        <w:t xml:space="preserve">وزارة البيئة في نيجيريا </w:t>
      </w:r>
      <w:r>
        <w:rPr>
          <w:rFonts w:hint="cs"/>
          <w:sz w:val="26"/>
          <w:szCs w:val="26"/>
          <w:rtl/>
          <w:lang w:val="en-US"/>
        </w:rPr>
        <w:t>بالمسؤولية</w:t>
      </w:r>
      <w:r w:rsidR="007E6525" w:rsidRPr="007E6525">
        <w:rPr>
          <w:sz w:val="26"/>
          <w:szCs w:val="26"/>
          <w:rtl/>
          <w:lang w:val="en-US"/>
        </w:rPr>
        <w:t xml:space="preserve"> عن التنسيق العام</w:t>
      </w:r>
      <w:r>
        <w:rPr>
          <w:rFonts w:hint="cs"/>
          <w:sz w:val="26"/>
          <w:szCs w:val="26"/>
          <w:rtl/>
          <w:lang w:val="en-US"/>
        </w:rPr>
        <w:t>،</w:t>
      </w:r>
      <w:r w:rsidR="007E6525" w:rsidRPr="007E6525">
        <w:rPr>
          <w:sz w:val="26"/>
          <w:szCs w:val="26"/>
          <w:rtl/>
          <w:lang w:val="en-US"/>
        </w:rPr>
        <w:t xml:space="preserve"> والإدارة الاستراتيجية</w:t>
      </w:r>
      <w:r>
        <w:rPr>
          <w:rFonts w:hint="cs"/>
          <w:sz w:val="26"/>
          <w:szCs w:val="26"/>
          <w:rtl/>
          <w:lang w:val="en-US"/>
        </w:rPr>
        <w:t>،</w:t>
      </w:r>
      <w:r w:rsidR="007E6525" w:rsidRPr="007E6525">
        <w:rPr>
          <w:sz w:val="26"/>
          <w:szCs w:val="26"/>
          <w:rtl/>
          <w:lang w:val="en-US"/>
        </w:rPr>
        <w:t xml:space="preserve"> وتوجيه السياسات للبرامج والأنشطة في إطار الخطة ومبادرات بروتوكول مونتريال الأوسع نطاقا. وتتلقى وزارة البيئة دعما مباشرا من </w:t>
      </w:r>
      <w:r>
        <w:rPr>
          <w:rFonts w:hint="cs"/>
          <w:sz w:val="26"/>
          <w:szCs w:val="26"/>
          <w:rtl/>
          <w:lang w:val="en-US"/>
        </w:rPr>
        <w:t>مكتب الأوزون</w:t>
      </w:r>
      <w:r w:rsidR="007E6525" w:rsidRPr="007E6525">
        <w:rPr>
          <w:sz w:val="26"/>
          <w:szCs w:val="26"/>
          <w:rtl/>
          <w:lang w:val="en-US"/>
        </w:rPr>
        <w:t xml:space="preserve"> الوطني، </w:t>
      </w:r>
      <w:r w:rsidR="00787062">
        <w:rPr>
          <w:rFonts w:hint="cs"/>
          <w:sz w:val="26"/>
          <w:szCs w:val="26"/>
          <w:rtl/>
          <w:lang w:val="en-US"/>
        </w:rPr>
        <w:t>و</w:t>
      </w:r>
      <w:r w:rsidR="007E6525" w:rsidRPr="007E6525">
        <w:rPr>
          <w:sz w:val="26"/>
          <w:szCs w:val="26"/>
          <w:rtl/>
          <w:lang w:val="en-US"/>
        </w:rPr>
        <w:t>الذي يعمل كمكتب تنفيذي متخصص مسؤول عن التنفيذ اليومي لجميع أنشطة الخطة</w:t>
      </w:r>
      <w:r w:rsidR="007E6525" w:rsidRPr="007E6525">
        <w:rPr>
          <w:sz w:val="26"/>
          <w:szCs w:val="26"/>
          <w:lang w:val="en-US"/>
        </w:rPr>
        <w:t>.</w:t>
      </w:r>
    </w:p>
    <w:p w14:paraId="3EBF50D0" w14:textId="48DE7D69" w:rsidR="007E6525" w:rsidRPr="007E6525" w:rsidRDefault="00A00E83" w:rsidP="00C148FE">
      <w:pPr>
        <w:numPr>
          <w:ilvl w:val="0"/>
          <w:numId w:val="34"/>
        </w:numPr>
        <w:bidi/>
        <w:spacing w:after="240" w:line="288" w:lineRule="auto"/>
        <w:ind w:left="4" w:firstLine="0"/>
        <w:rPr>
          <w:sz w:val="26"/>
          <w:szCs w:val="26"/>
          <w:rtl/>
          <w:lang w:val="en-US"/>
        </w:rPr>
      </w:pPr>
      <w:r>
        <w:rPr>
          <w:rFonts w:hint="cs"/>
          <w:sz w:val="26"/>
          <w:szCs w:val="26"/>
          <w:rtl/>
          <w:lang w:val="en-US"/>
        </w:rPr>
        <w:t>و</w:t>
      </w:r>
      <w:r w:rsidR="007E6525" w:rsidRPr="007E6525">
        <w:rPr>
          <w:sz w:val="26"/>
          <w:szCs w:val="26"/>
          <w:rtl/>
          <w:lang w:val="en-US"/>
        </w:rPr>
        <w:t xml:space="preserve">يعمل </w:t>
      </w:r>
      <w:r>
        <w:rPr>
          <w:rFonts w:hint="cs"/>
          <w:sz w:val="26"/>
          <w:szCs w:val="26"/>
          <w:rtl/>
          <w:lang w:val="en-US"/>
        </w:rPr>
        <w:t>مكتب الأوزون</w:t>
      </w:r>
      <w:r w:rsidRPr="007E6525">
        <w:rPr>
          <w:sz w:val="26"/>
          <w:szCs w:val="26"/>
          <w:rtl/>
          <w:lang w:val="en-US"/>
        </w:rPr>
        <w:t xml:space="preserve"> الوطني </w:t>
      </w:r>
      <w:r w:rsidR="007E6525" w:rsidRPr="007E6525">
        <w:rPr>
          <w:sz w:val="26"/>
          <w:szCs w:val="26"/>
          <w:rtl/>
          <w:lang w:val="en-US"/>
        </w:rPr>
        <w:t xml:space="preserve">كجهة اتصال وطنية رئيسية لتنسيق وتوجيه الأنشطة التشغيلية للخطة. وبدعم من وزارة البيئة، يعمل </w:t>
      </w:r>
      <w:r>
        <w:rPr>
          <w:rFonts w:hint="cs"/>
          <w:sz w:val="26"/>
          <w:szCs w:val="26"/>
          <w:rtl/>
          <w:lang w:val="en-US"/>
        </w:rPr>
        <w:t>مكتب الأوزون</w:t>
      </w:r>
      <w:r w:rsidRPr="007E6525">
        <w:rPr>
          <w:sz w:val="26"/>
          <w:szCs w:val="26"/>
          <w:rtl/>
          <w:lang w:val="en-US"/>
        </w:rPr>
        <w:t xml:space="preserve"> الوطني </w:t>
      </w:r>
      <w:r w:rsidR="007E6525" w:rsidRPr="007E6525">
        <w:rPr>
          <w:sz w:val="26"/>
          <w:szCs w:val="26"/>
          <w:rtl/>
          <w:lang w:val="en-US"/>
        </w:rPr>
        <w:t xml:space="preserve">بتنسيق وثيق مع </w:t>
      </w:r>
      <w:r>
        <w:rPr>
          <w:rFonts w:hint="cs"/>
          <w:sz w:val="26"/>
          <w:szCs w:val="26"/>
          <w:rtl/>
          <w:lang w:val="en-US"/>
        </w:rPr>
        <w:t>الهيئات</w:t>
      </w:r>
      <w:r w:rsidR="007E6525" w:rsidRPr="007E6525">
        <w:rPr>
          <w:sz w:val="26"/>
          <w:szCs w:val="26"/>
          <w:rtl/>
          <w:lang w:val="en-US"/>
        </w:rPr>
        <w:t xml:space="preserve"> </w:t>
      </w:r>
      <w:r>
        <w:rPr>
          <w:rFonts w:hint="cs"/>
          <w:sz w:val="26"/>
          <w:szCs w:val="26"/>
          <w:rtl/>
          <w:lang w:val="en-US"/>
        </w:rPr>
        <w:t>ال</w:t>
      </w:r>
      <w:r w:rsidR="007E6525" w:rsidRPr="007E6525">
        <w:rPr>
          <w:sz w:val="26"/>
          <w:szCs w:val="26"/>
          <w:rtl/>
          <w:lang w:val="en-US"/>
        </w:rPr>
        <w:t xml:space="preserve">وطنية </w:t>
      </w:r>
      <w:r>
        <w:rPr>
          <w:rFonts w:hint="cs"/>
          <w:sz w:val="26"/>
          <w:szCs w:val="26"/>
          <w:rtl/>
          <w:lang w:val="en-US"/>
        </w:rPr>
        <w:t>ال</w:t>
      </w:r>
      <w:r w:rsidR="007E6525" w:rsidRPr="007E6525">
        <w:rPr>
          <w:sz w:val="26"/>
          <w:szCs w:val="26"/>
          <w:rtl/>
          <w:lang w:val="en-US"/>
        </w:rPr>
        <w:t xml:space="preserve">رئيسية، بما في ذلك مصلحة الجمارك </w:t>
      </w:r>
      <w:r>
        <w:rPr>
          <w:rFonts w:hint="cs"/>
          <w:sz w:val="26"/>
          <w:szCs w:val="26"/>
          <w:rtl/>
          <w:lang w:val="en-US"/>
        </w:rPr>
        <w:t>في نيجيريا</w:t>
      </w:r>
      <w:r w:rsidR="007E6525" w:rsidRPr="007E6525">
        <w:rPr>
          <w:sz w:val="26"/>
          <w:szCs w:val="26"/>
          <w:rtl/>
          <w:lang w:val="en-US"/>
        </w:rPr>
        <w:t xml:space="preserve">، والوكالة الوطنية لإدارة ومراقبة الأغذية والأدوية، ووزارة الطاقة الاتحادية، إلى جانب شركاء تنفيذيين آخرين </w:t>
      </w:r>
      <w:r>
        <w:rPr>
          <w:rFonts w:hint="cs"/>
          <w:sz w:val="26"/>
          <w:szCs w:val="26"/>
          <w:rtl/>
          <w:lang w:val="en-US"/>
        </w:rPr>
        <w:t>وأصحاب المصلحة</w:t>
      </w:r>
      <w:r w:rsidR="007E6525" w:rsidRPr="007E6525">
        <w:rPr>
          <w:sz w:val="26"/>
          <w:szCs w:val="26"/>
          <w:rtl/>
          <w:lang w:val="en-US"/>
        </w:rPr>
        <w:t xml:space="preserve"> من القطاع الخاص. </w:t>
      </w:r>
      <w:r>
        <w:rPr>
          <w:rFonts w:hint="cs"/>
          <w:sz w:val="26"/>
          <w:szCs w:val="26"/>
          <w:rtl/>
          <w:lang w:val="en-US"/>
        </w:rPr>
        <w:t>ويُعتبر هذا التعاون</w:t>
      </w:r>
      <w:r w:rsidR="007E6525" w:rsidRPr="007E6525">
        <w:rPr>
          <w:sz w:val="26"/>
          <w:szCs w:val="26"/>
          <w:rtl/>
          <w:lang w:val="en-US"/>
        </w:rPr>
        <w:t xml:space="preserve"> أساسي</w:t>
      </w:r>
      <w:r>
        <w:rPr>
          <w:rFonts w:hint="cs"/>
          <w:sz w:val="26"/>
          <w:szCs w:val="26"/>
          <w:rtl/>
          <w:lang w:val="en-US"/>
        </w:rPr>
        <w:t>ا</w:t>
      </w:r>
      <w:r w:rsidR="007E6525" w:rsidRPr="007E6525">
        <w:rPr>
          <w:sz w:val="26"/>
          <w:szCs w:val="26"/>
          <w:rtl/>
          <w:lang w:val="en-US"/>
        </w:rPr>
        <w:t xml:space="preserve"> لتيسير تطوير الخطة وتنفيذها ورصدها بدقة، بما يضمن التزام نيجيريا التام بتعهداتها بموجب بروتوكول مونتريال</w:t>
      </w:r>
      <w:r w:rsidR="007E6525" w:rsidRPr="007E6525">
        <w:rPr>
          <w:sz w:val="26"/>
          <w:szCs w:val="26"/>
          <w:lang w:val="en-US"/>
        </w:rPr>
        <w:t>.</w:t>
      </w:r>
    </w:p>
    <w:p w14:paraId="4C2C467D" w14:textId="30181DFE" w:rsidR="007E6525" w:rsidRPr="007E6525" w:rsidRDefault="00A00E83" w:rsidP="00C148FE">
      <w:pPr>
        <w:numPr>
          <w:ilvl w:val="0"/>
          <w:numId w:val="34"/>
        </w:numPr>
        <w:bidi/>
        <w:spacing w:after="240" w:line="288" w:lineRule="auto"/>
        <w:ind w:left="4" w:firstLine="0"/>
        <w:rPr>
          <w:sz w:val="26"/>
          <w:szCs w:val="26"/>
          <w:rtl/>
          <w:lang w:val="en-US"/>
        </w:rPr>
      </w:pPr>
      <w:r>
        <w:rPr>
          <w:rFonts w:hint="cs"/>
          <w:sz w:val="26"/>
          <w:szCs w:val="26"/>
          <w:rtl/>
          <w:lang w:val="en-US"/>
        </w:rPr>
        <w:lastRenderedPageBreak/>
        <w:t>و</w:t>
      </w:r>
      <w:r w:rsidR="007E6525" w:rsidRPr="007E6525">
        <w:rPr>
          <w:sz w:val="26"/>
          <w:szCs w:val="26"/>
          <w:rtl/>
          <w:lang w:val="en-US"/>
        </w:rPr>
        <w:t xml:space="preserve">سيتم تنسيق الخطة </w:t>
      </w:r>
      <w:r>
        <w:rPr>
          <w:rFonts w:hint="cs"/>
          <w:sz w:val="26"/>
          <w:szCs w:val="26"/>
          <w:rtl/>
          <w:lang w:val="en-US"/>
        </w:rPr>
        <w:t>ورصدها</w:t>
      </w:r>
      <w:r w:rsidR="007E6525" w:rsidRPr="007E6525">
        <w:rPr>
          <w:sz w:val="26"/>
          <w:szCs w:val="26"/>
          <w:rtl/>
          <w:lang w:val="en-US"/>
        </w:rPr>
        <w:t xml:space="preserve"> من خلال الإشراف التشغيلي المستمر </w:t>
      </w:r>
      <w:r>
        <w:rPr>
          <w:rFonts w:hint="cs"/>
          <w:sz w:val="26"/>
          <w:szCs w:val="26"/>
          <w:rtl/>
          <w:lang w:val="en-US"/>
        </w:rPr>
        <w:t>لمكتب الأوزون</w:t>
      </w:r>
      <w:r w:rsidR="007E6525" w:rsidRPr="007E6525">
        <w:rPr>
          <w:sz w:val="26"/>
          <w:szCs w:val="26"/>
          <w:rtl/>
          <w:lang w:val="en-US"/>
        </w:rPr>
        <w:t xml:space="preserve"> الوطني على أنشطة الخطة. </w:t>
      </w:r>
      <w:r>
        <w:rPr>
          <w:rFonts w:hint="cs"/>
          <w:sz w:val="26"/>
          <w:szCs w:val="26"/>
          <w:rtl/>
          <w:lang w:val="en-US"/>
        </w:rPr>
        <w:t>و</w:t>
      </w:r>
      <w:r w:rsidR="007E6525" w:rsidRPr="007E6525">
        <w:rPr>
          <w:sz w:val="26"/>
          <w:szCs w:val="26"/>
          <w:rtl/>
          <w:lang w:val="en-US"/>
        </w:rPr>
        <w:t xml:space="preserve">يشمل هذا الإطار التحقق من </w:t>
      </w:r>
      <w:r>
        <w:rPr>
          <w:rFonts w:hint="cs"/>
          <w:sz w:val="26"/>
          <w:szCs w:val="26"/>
          <w:rtl/>
          <w:lang w:val="en-US"/>
        </w:rPr>
        <w:t>المعالم البارزة</w:t>
      </w:r>
      <w:r w:rsidR="007E6525" w:rsidRPr="007E6525">
        <w:rPr>
          <w:sz w:val="26"/>
          <w:szCs w:val="26"/>
          <w:rtl/>
          <w:lang w:val="en-US"/>
        </w:rPr>
        <w:t xml:space="preserve"> </w:t>
      </w:r>
      <w:r>
        <w:rPr>
          <w:rFonts w:hint="cs"/>
          <w:sz w:val="26"/>
          <w:szCs w:val="26"/>
          <w:rtl/>
          <w:lang w:val="en-US"/>
        </w:rPr>
        <w:t>ل</w:t>
      </w:r>
      <w:r w:rsidR="007E6525" w:rsidRPr="007E6525">
        <w:rPr>
          <w:sz w:val="26"/>
          <w:szCs w:val="26"/>
          <w:rtl/>
          <w:lang w:val="en-US"/>
        </w:rPr>
        <w:t xml:space="preserve">لمشروع، وتتبع صرف التمويل، </w:t>
      </w:r>
      <w:r>
        <w:rPr>
          <w:rFonts w:hint="cs"/>
          <w:sz w:val="26"/>
          <w:szCs w:val="26"/>
          <w:rtl/>
          <w:lang w:val="en-US"/>
        </w:rPr>
        <w:t>والرصد</w:t>
      </w:r>
      <w:r w:rsidR="007E6525" w:rsidRPr="007E6525">
        <w:rPr>
          <w:sz w:val="26"/>
          <w:szCs w:val="26"/>
          <w:rtl/>
          <w:lang w:val="en-US"/>
        </w:rPr>
        <w:t xml:space="preserve"> والتقييم الشاملين لأنشطة </w:t>
      </w:r>
      <w:r>
        <w:rPr>
          <w:rFonts w:hint="cs"/>
          <w:sz w:val="26"/>
          <w:szCs w:val="26"/>
          <w:rtl/>
          <w:lang w:val="en-US"/>
        </w:rPr>
        <w:t>ال</w:t>
      </w:r>
      <w:r w:rsidR="007E6525" w:rsidRPr="007E6525">
        <w:rPr>
          <w:sz w:val="26"/>
          <w:szCs w:val="26"/>
          <w:rtl/>
          <w:lang w:val="en-US"/>
        </w:rPr>
        <w:t>خفض</w:t>
      </w:r>
      <w:r>
        <w:rPr>
          <w:rFonts w:hint="cs"/>
          <w:sz w:val="26"/>
          <w:szCs w:val="26"/>
          <w:rtl/>
          <w:lang w:val="en-US"/>
        </w:rPr>
        <w:t xml:space="preserve"> التدريجي</w:t>
      </w:r>
      <w:r w:rsidR="007E6525" w:rsidRPr="007E6525">
        <w:rPr>
          <w:sz w:val="26"/>
          <w:szCs w:val="26"/>
          <w:rtl/>
          <w:lang w:val="en-US"/>
        </w:rPr>
        <w:t xml:space="preserve"> </w:t>
      </w:r>
      <w:r>
        <w:rPr>
          <w:rFonts w:hint="cs"/>
          <w:sz w:val="26"/>
          <w:szCs w:val="26"/>
          <w:rtl/>
          <w:lang w:val="en-US"/>
        </w:rPr>
        <w:t>ل</w:t>
      </w:r>
      <w:r w:rsidR="007E6525" w:rsidRPr="007E6525">
        <w:rPr>
          <w:sz w:val="26"/>
          <w:szCs w:val="26"/>
          <w:rtl/>
          <w:lang w:val="en-US"/>
        </w:rPr>
        <w:t xml:space="preserve">لاستهلاك المنفذة لضمان إحراز تقدم مستدام في خفض استهلاك </w:t>
      </w:r>
      <w:r>
        <w:rPr>
          <w:rFonts w:hint="cs"/>
          <w:sz w:val="26"/>
          <w:szCs w:val="26"/>
          <w:rtl/>
          <w:lang w:val="en-US"/>
        </w:rPr>
        <w:t>المواد</w:t>
      </w:r>
      <w:r w:rsidR="007E6525" w:rsidRPr="007E6525">
        <w:rPr>
          <w:sz w:val="26"/>
          <w:szCs w:val="26"/>
          <w:rtl/>
          <w:lang w:val="en-US"/>
        </w:rPr>
        <w:t xml:space="preserve"> الهيدروفلور</w:t>
      </w:r>
      <w:r>
        <w:rPr>
          <w:rFonts w:hint="cs"/>
          <w:sz w:val="26"/>
          <w:szCs w:val="26"/>
          <w:rtl/>
          <w:lang w:val="en-US"/>
        </w:rPr>
        <w:t>وكربونية</w:t>
      </w:r>
      <w:r w:rsidR="007E6525" w:rsidRPr="007E6525">
        <w:rPr>
          <w:sz w:val="26"/>
          <w:szCs w:val="26"/>
          <w:rtl/>
          <w:lang w:val="en-US"/>
        </w:rPr>
        <w:t xml:space="preserve"> في جميع أنحاء البلاد.</w:t>
      </w:r>
    </w:p>
    <w:p w14:paraId="5509E299" w14:textId="77777777" w:rsidR="00BB0E5B" w:rsidRPr="00AE4712" w:rsidRDefault="00BB0E5B" w:rsidP="00BB0E5B">
      <w:pPr>
        <w:keepNext/>
        <w:bidi/>
        <w:spacing w:before="360" w:after="240"/>
        <w:rPr>
          <w:b/>
          <w:bCs/>
          <w:sz w:val="26"/>
          <w:szCs w:val="26"/>
          <w:lang w:val="en-US" w:bidi="ar-AE"/>
        </w:rPr>
      </w:pPr>
      <w:r w:rsidRPr="00AE4712">
        <w:rPr>
          <w:b/>
          <w:bCs/>
          <w:sz w:val="26"/>
          <w:szCs w:val="26"/>
          <w:rtl/>
          <w:lang w:val="en-US" w:bidi="ar-AE"/>
        </w:rPr>
        <w:t>التذييل (6–ألف): دور الوكالة المنفذة الرئيسية</w:t>
      </w:r>
    </w:p>
    <w:p w14:paraId="7746F7E6" w14:textId="77777777" w:rsidR="00BB0E5B" w:rsidRPr="00AE4712" w:rsidRDefault="00BB0E5B" w:rsidP="00C148FE">
      <w:pPr>
        <w:numPr>
          <w:ilvl w:val="0"/>
          <w:numId w:val="42"/>
        </w:numPr>
        <w:bidi/>
        <w:spacing w:after="240" w:line="288" w:lineRule="auto"/>
        <w:ind w:left="4" w:firstLine="0"/>
        <w:rPr>
          <w:sz w:val="26"/>
          <w:szCs w:val="26"/>
          <w:lang w:val="en-US"/>
        </w:rPr>
      </w:pPr>
      <w:r w:rsidRPr="00AE4712">
        <w:rPr>
          <w:sz w:val="26"/>
          <w:szCs w:val="26"/>
          <w:rtl/>
          <w:lang w:val="en-US"/>
        </w:rPr>
        <w:t>ستكون الوكالة المنفذة الرئيسية مسؤولة عن مجموعة من الأنشطة، تشمل على الأقل ما يلي:</w:t>
      </w:r>
    </w:p>
    <w:p w14:paraId="78A1171B" w14:textId="77777777" w:rsidR="00BB0E5B" w:rsidRPr="00AE4712" w:rsidRDefault="00BB0E5B" w:rsidP="00C148FE">
      <w:pPr>
        <w:numPr>
          <w:ilvl w:val="0"/>
          <w:numId w:val="35"/>
        </w:numPr>
        <w:bidi/>
        <w:spacing w:after="240" w:line="288" w:lineRule="auto"/>
        <w:ind w:left="1440" w:hanging="720"/>
        <w:rPr>
          <w:sz w:val="26"/>
          <w:szCs w:val="26"/>
          <w:lang w:val="en-US"/>
        </w:rPr>
      </w:pPr>
      <w:r w:rsidRPr="00AE4712">
        <w:rPr>
          <w:sz w:val="26"/>
          <w:szCs w:val="26"/>
          <w:rtl/>
          <w:lang w:val="en-US"/>
        </w:rPr>
        <w:t>ضمان التحقق من الأداء والتحقق المالي وفقاً لهذا الاتفاق وإجراءاته ومتطلباته الداخلية المحددة على النحو المنصوص عليه في خطة البلد؛</w:t>
      </w:r>
    </w:p>
    <w:p w14:paraId="57005DDE" w14:textId="77777777" w:rsidR="00BB0E5B" w:rsidRPr="00AE4712" w:rsidRDefault="00BB0E5B" w:rsidP="00C148FE">
      <w:pPr>
        <w:numPr>
          <w:ilvl w:val="0"/>
          <w:numId w:val="35"/>
        </w:numPr>
        <w:bidi/>
        <w:spacing w:after="240" w:line="288" w:lineRule="auto"/>
        <w:ind w:left="1440" w:hanging="720"/>
        <w:rPr>
          <w:sz w:val="26"/>
          <w:szCs w:val="26"/>
          <w:lang w:val="en-US"/>
        </w:rPr>
      </w:pPr>
      <w:r w:rsidRPr="00AE4712">
        <w:rPr>
          <w:sz w:val="26"/>
          <w:szCs w:val="26"/>
          <w:rtl/>
          <w:lang w:val="en-US"/>
        </w:rPr>
        <w:t>مساعدة البلد في إعداد تقارير وخطط تنفيذ الشرائح حسب التذييل 4-ألف؛</w:t>
      </w:r>
    </w:p>
    <w:p w14:paraId="441DFF9D" w14:textId="77777777" w:rsidR="00BB0E5B" w:rsidRPr="00AE4712" w:rsidRDefault="00BB0E5B" w:rsidP="00C148FE">
      <w:pPr>
        <w:numPr>
          <w:ilvl w:val="0"/>
          <w:numId w:val="35"/>
        </w:numPr>
        <w:bidi/>
        <w:spacing w:after="240" w:line="288" w:lineRule="auto"/>
        <w:ind w:left="1440" w:hanging="720"/>
        <w:rPr>
          <w:sz w:val="26"/>
          <w:szCs w:val="26"/>
          <w:lang w:val="en-US"/>
        </w:rPr>
      </w:pPr>
      <w:r w:rsidRPr="00AE4712">
        <w:rPr>
          <w:sz w:val="26"/>
          <w:szCs w:val="26"/>
          <w:rtl/>
          <w:lang w:val="en-US"/>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4DE40E70" w14:textId="77777777" w:rsidR="00BB0E5B" w:rsidRPr="00AE4712" w:rsidRDefault="00BB0E5B" w:rsidP="00C148FE">
      <w:pPr>
        <w:numPr>
          <w:ilvl w:val="0"/>
          <w:numId w:val="35"/>
        </w:numPr>
        <w:bidi/>
        <w:spacing w:after="240" w:line="288" w:lineRule="auto"/>
        <w:ind w:left="1440" w:hanging="720"/>
        <w:rPr>
          <w:sz w:val="26"/>
          <w:szCs w:val="26"/>
          <w:lang w:val="en-US"/>
        </w:rPr>
      </w:pPr>
      <w:r w:rsidRPr="00AE4712">
        <w:rPr>
          <w:sz w:val="26"/>
          <w:szCs w:val="26"/>
          <w:rtl/>
          <w:lang w:val="en-US"/>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410AC7D0" w14:textId="55910FDD" w:rsidR="00BB0E5B" w:rsidRPr="00AE4712" w:rsidRDefault="00BB0E5B" w:rsidP="00C148FE">
      <w:pPr>
        <w:numPr>
          <w:ilvl w:val="0"/>
          <w:numId w:val="35"/>
        </w:numPr>
        <w:bidi/>
        <w:spacing w:after="240" w:line="288" w:lineRule="auto"/>
        <w:ind w:left="1440" w:hanging="720"/>
        <w:rPr>
          <w:sz w:val="26"/>
          <w:szCs w:val="26"/>
          <w:lang w:val="en-US"/>
        </w:rPr>
      </w:pPr>
      <w:r w:rsidRPr="00AE4712">
        <w:rPr>
          <w:sz w:val="26"/>
          <w:szCs w:val="26"/>
          <w:rtl/>
          <w:lang w:val="en-US"/>
        </w:rPr>
        <w:t>استيفاء متطلبات الإبلاغ المتعلقة بتقارير وخطط تنفيذ الشرائح والخطة الشاملة على النحو المحدد في التذييل 4-ألف لتقديمها إلى اللجنة التنفيذية بما في ذلك الأنشطة التي نفذتها الوكال</w:t>
      </w:r>
      <w:r w:rsidR="00787062">
        <w:rPr>
          <w:rFonts w:hint="cs"/>
          <w:sz w:val="26"/>
          <w:szCs w:val="26"/>
          <w:rtl/>
          <w:lang w:val="en-US"/>
        </w:rPr>
        <w:t xml:space="preserve">ات </w:t>
      </w:r>
      <w:r w:rsidRPr="00AE4712">
        <w:rPr>
          <w:sz w:val="26"/>
          <w:szCs w:val="26"/>
          <w:rtl/>
          <w:lang w:val="en-US"/>
        </w:rPr>
        <w:t>المنفذة المتعاونة؛</w:t>
      </w:r>
    </w:p>
    <w:p w14:paraId="55A04A55" w14:textId="77777777" w:rsidR="00BB0E5B" w:rsidRPr="00AE4712" w:rsidRDefault="00BB0E5B" w:rsidP="00C148FE">
      <w:pPr>
        <w:numPr>
          <w:ilvl w:val="0"/>
          <w:numId w:val="35"/>
        </w:numPr>
        <w:bidi/>
        <w:spacing w:after="240" w:line="288" w:lineRule="auto"/>
        <w:ind w:left="1440" w:hanging="720"/>
        <w:rPr>
          <w:sz w:val="26"/>
          <w:szCs w:val="26"/>
          <w:lang w:val="en-US"/>
        </w:rPr>
      </w:pPr>
      <w:r w:rsidRPr="00AE4712">
        <w:rPr>
          <w:sz w:val="26"/>
          <w:szCs w:val="26"/>
          <w:rtl/>
          <w:lang w:val="en-US"/>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01507B92" w14:textId="77777777" w:rsidR="00BB0E5B" w:rsidRPr="00AE4712" w:rsidRDefault="00BB0E5B" w:rsidP="00C148FE">
      <w:pPr>
        <w:numPr>
          <w:ilvl w:val="0"/>
          <w:numId w:val="35"/>
        </w:numPr>
        <w:bidi/>
        <w:spacing w:after="240" w:line="288" w:lineRule="auto"/>
        <w:ind w:left="1440" w:hanging="720"/>
        <w:rPr>
          <w:sz w:val="26"/>
          <w:szCs w:val="26"/>
          <w:lang w:val="en-US"/>
        </w:rPr>
      </w:pPr>
      <w:r w:rsidRPr="00AE4712">
        <w:rPr>
          <w:sz w:val="26"/>
          <w:szCs w:val="26"/>
          <w:rtl/>
          <w:lang w:val="en-US"/>
        </w:rPr>
        <w:t>ضمان قيام الخبراء التقنيين المستقلين المناسبين بإجراء عمليات المراجعة الفنية؛</w:t>
      </w:r>
    </w:p>
    <w:p w14:paraId="07A1379B" w14:textId="77777777" w:rsidR="00BB0E5B" w:rsidRPr="00AE4712" w:rsidRDefault="00BB0E5B" w:rsidP="00C148FE">
      <w:pPr>
        <w:numPr>
          <w:ilvl w:val="0"/>
          <w:numId w:val="35"/>
        </w:numPr>
        <w:bidi/>
        <w:spacing w:after="240" w:line="288" w:lineRule="auto"/>
        <w:ind w:left="1440" w:hanging="720"/>
        <w:rPr>
          <w:sz w:val="26"/>
          <w:szCs w:val="26"/>
          <w:lang w:val="en-US"/>
        </w:rPr>
      </w:pPr>
      <w:r w:rsidRPr="00AE4712">
        <w:rPr>
          <w:sz w:val="26"/>
          <w:szCs w:val="26"/>
          <w:rtl/>
          <w:lang w:val="en-US"/>
        </w:rPr>
        <w:t>القيام بمهام الإشراف المطلوبة؛</w:t>
      </w:r>
    </w:p>
    <w:p w14:paraId="4EDEE530" w14:textId="77777777" w:rsidR="00BB0E5B" w:rsidRDefault="00BB0E5B" w:rsidP="00C148FE">
      <w:pPr>
        <w:numPr>
          <w:ilvl w:val="0"/>
          <w:numId w:val="35"/>
        </w:numPr>
        <w:bidi/>
        <w:spacing w:after="240" w:line="288" w:lineRule="auto"/>
        <w:ind w:left="1440" w:hanging="720"/>
        <w:rPr>
          <w:sz w:val="26"/>
          <w:szCs w:val="26"/>
          <w:lang w:val="en-US"/>
        </w:rPr>
      </w:pPr>
      <w:r w:rsidRPr="00AE4712">
        <w:rPr>
          <w:sz w:val="26"/>
          <w:szCs w:val="26"/>
          <w:rtl/>
          <w:lang w:val="en-US"/>
        </w:rPr>
        <w:t>ضمان وجود آلية تشغيل تسمح بتنفيذ فعال وشفاف لخطة تنفيذ الشريحة والإبلاغ الدقيق عن البيانات؛</w:t>
      </w:r>
    </w:p>
    <w:p w14:paraId="7F42F8D6" w14:textId="5C88213F" w:rsidR="00787062" w:rsidRPr="00787062" w:rsidRDefault="00787062" w:rsidP="00C148FE">
      <w:pPr>
        <w:numPr>
          <w:ilvl w:val="0"/>
          <w:numId w:val="35"/>
        </w:numPr>
        <w:bidi/>
        <w:spacing w:after="240" w:line="288" w:lineRule="auto"/>
        <w:ind w:left="1440" w:hanging="720"/>
        <w:rPr>
          <w:sz w:val="26"/>
          <w:szCs w:val="26"/>
        </w:rPr>
      </w:pPr>
      <w:r w:rsidRPr="006511E7">
        <w:rPr>
          <w:sz w:val="26"/>
          <w:szCs w:val="26"/>
          <w:rtl/>
        </w:rPr>
        <w:t xml:space="preserve">تنسيق أنشطة </w:t>
      </w:r>
      <w:r>
        <w:rPr>
          <w:rFonts w:hint="cs"/>
          <w:sz w:val="26"/>
          <w:szCs w:val="26"/>
          <w:rtl/>
        </w:rPr>
        <w:t>الوكالات المنفذة</w:t>
      </w:r>
      <w:r w:rsidRPr="006511E7">
        <w:rPr>
          <w:sz w:val="26"/>
          <w:szCs w:val="26"/>
          <w:rtl/>
        </w:rPr>
        <w:t xml:space="preserve"> المتعاونة، وضمان التسلسل المناسب للأنشطة؛</w:t>
      </w:r>
    </w:p>
    <w:p w14:paraId="580B4A66" w14:textId="622D07B9" w:rsidR="00BB0E5B" w:rsidRPr="00AE4712" w:rsidRDefault="00BB0E5B" w:rsidP="00C148FE">
      <w:pPr>
        <w:numPr>
          <w:ilvl w:val="0"/>
          <w:numId w:val="35"/>
        </w:numPr>
        <w:bidi/>
        <w:spacing w:after="240" w:line="288" w:lineRule="auto"/>
        <w:ind w:left="1440" w:hanging="720"/>
        <w:rPr>
          <w:sz w:val="26"/>
          <w:szCs w:val="26"/>
          <w:lang w:val="en-US"/>
        </w:rPr>
      </w:pPr>
      <w:r w:rsidRPr="00AE4712">
        <w:rPr>
          <w:sz w:val="26"/>
          <w:szCs w:val="26"/>
          <w:rtl/>
          <w:lang w:val="en-US"/>
        </w:rPr>
        <w:t>في حالة التخفيضات في التمويل بسبب عدم الامتثال وفقاً للفقرة 11 من الاتفاق، يتعين، بالتشاور مع البلد والوكال</w:t>
      </w:r>
      <w:r w:rsidR="00787062">
        <w:rPr>
          <w:rFonts w:hint="cs"/>
          <w:sz w:val="26"/>
          <w:szCs w:val="26"/>
          <w:rtl/>
          <w:lang w:val="en-US"/>
        </w:rPr>
        <w:t xml:space="preserve">ات </w:t>
      </w:r>
      <w:r w:rsidRPr="00AE4712">
        <w:rPr>
          <w:sz w:val="26"/>
          <w:szCs w:val="26"/>
          <w:rtl/>
          <w:lang w:val="en-US"/>
        </w:rPr>
        <w:t xml:space="preserve">المنفذة المتعاونة تخصيص التخفيضات لمختلف بنود الميزانية ولتمويل الوكالة المنفذة الرئيسية </w:t>
      </w:r>
      <w:r w:rsidR="007001BB">
        <w:rPr>
          <w:rFonts w:hint="cs"/>
          <w:sz w:val="26"/>
          <w:szCs w:val="26"/>
          <w:rtl/>
          <w:lang w:val="en-US"/>
        </w:rPr>
        <w:t>وكل وكالة</w:t>
      </w:r>
      <w:r w:rsidRPr="00AE4712">
        <w:rPr>
          <w:sz w:val="26"/>
          <w:szCs w:val="26"/>
          <w:rtl/>
          <w:lang w:val="en-US"/>
        </w:rPr>
        <w:t xml:space="preserve"> منفذة متعاونة؛</w:t>
      </w:r>
    </w:p>
    <w:p w14:paraId="44321920" w14:textId="77777777" w:rsidR="00BB0E5B" w:rsidRPr="00AE4712" w:rsidRDefault="00BB0E5B" w:rsidP="00C148FE">
      <w:pPr>
        <w:numPr>
          <w:ilvl w:val="0"/>
          <w:numId w:val="35"/>
        </w:numPr>
        <w:bidi/>
        <w:spacing w:after="240" w:line="288" w:lineRule="auto"/>
        <w:ind w:left="1440" w:hanging="720"/>
        <w:rPr>
          <w:sz w:val="26"/>
          <w:szCs w:val="26"/>
          <w:lang w:val="en-US"/>
        </w:rPr>
      </w:pPr>
      <w:r w:rsidRPr="00AE4712">
        <w:rPr>
          <w:sz w:val="26"/>
          <w:szCs w:val="26"/>
          <w:rtl/>
          <w:lang w:val="en-US"/>
        </w:rPr>
        <w:t>كفالة أن المبالغ المدفوعة للبلد تستند إلى استخدام المؤشرات؛</w:t>
      </w:r>
    </w:p>
    <w:p w14:paraId="50FAB3F2" w14:textId="77777777" w:rsidR="00BB0E5B" w:rsidRDefault="00BB0E5B" w:rsidP="00C148FE">
      <w:pPr>
        <w:numPr>
          <w:ilvl w:val="0"/>
          <w:numId w:val="35"/>
        </w:numPr>
        <w:bidi/>
        <w:spacing w:after="240" w:line="288" w:lineRule="auto"/>
        <w:ind w:left="1440" w:hanging="720"/>
        <w:rPr>
          <w:sz w:val="26"/>
          <w:szCs w:val="26"/>
          <w:lang w:val="en-US"/>
        </w:rPr>
      </w:pPr>
      <w:r w:rsidRPr="00AE4712">
        <w:rPr>
          <w:sz w:val="26"/>
          <w:szCs w:val="26"/>
          <w:rtl/>
          <w:lang w:val="en-US"/>
        </w:rPr>
        <w:t>تقديم المساعدة في مجال السياسات والإدارة والدعم التقني عند الحاجة؛</w:t>
      </w:r>
    </w:p>
    <w:p w14:paraId="5A83E31C" w14:textId="4A666BB2" w:rsidR="00F373C8" w:rsidRPr="00F373C8" w:rsidRDefault="00F373C8" w:rsidP="00C148FE">
      <w:pPr>
        <w:numPr>
          <w:ilvl w:val="0"/>
          <w:numId w:val="35"/>
        </w:numPr>
        <w:bidi/>
        <w:spacing w:after="240" w:line="288" w:lineRule="auto"/>
        <w:ind w:left="1440" w:hanging="720"/>
        <w:rPr>
          <w:sz w:val="26"/>
          <w:szCs w:val="26"/>
        </w:rPr>
      </w:pPr>
      <w:r w:rsidRPr="00C55A5B">
        <w:rPr>
          <w:sz w:val="26"/>
          <w:szCs w:val="26"/>
          <w:rtl/>
          <w:lang w:val="en-US"/>
        </w:rPr>
        <w:lastRenderedPageBreak/>
        <w:t>التوصل</w:t>
      </w:r>
      <w:r w:rsidRPr="00243B56">
        <w:rPr>
          <w:sz w:val="26"/>
          <w:szCs w:val="26"/>
          <w:rtl/>
        </w:rPr>
        <w:t xml:space="preserve"> إلى توافق في الآراء مع </w:t>
      </w:r>
      <w:r>
        <w:rPr>
          <w:rFonts w:hint="cs"/>
          <w:sz w:val="26"/>
          <w:szCs w:val="26"/>
          <w:rtl/>
        </w:rPr>
        <w:t>الوكالات المنفذة المتعاونة</w:t>
      </w:r>
      <w:r w:rsidRPr="00243B56">
        <w:rPr>
          <w:sz w:val="26"/>
          <w:szCs w:val="26"/>
          <w:rtl/>
        </w:rPr>
        <w:t xml:space="preserve"> بشأن أي</w:t>
      </w:r>
      <w:r>
        <w:rPr>
          <w:rFonts w:hint="cs"/>
          <w:sz w:val="26"/>
          <w:szCs w:val="26"/>
          <w:rtl/>
        </w:rPr>
        <w:t>ة</w:t>
      </w:r>
      <w:r w:rsidRPr="00243B56">
        <w:rPr>
          <w:sz w:val="26"/>
          <w:szCs w:val="26"/>
          <w:rtl/>
        </w:rPr>
        <w:t xml:space="preserve"> ترتيبات تخطيط</w:t>
      </w:r>
      <w:r>
        <w:rPr>
          <w:rFonts w:hint="cs"/>
          <w:sz w:val="26"/>
          <w:szCs w:val="26"/>
          <w:rtl/>
        </w:rPr>
        <w:t>،</w:t>
      </w:r>
      <w:r w:rsidRPr="00243B56">
        <w:rPr>
          <w:sz w:val="26"/>
          <w:szCs w:val="26"/>
          <w:rtl/>
        </w:rPr>
        <w:t xml:space="preserve"> وتنسيق</w:t>
      </w:r>
      <w:r>
        <w:rPr>
          <w:rFonts w:hint="cs"/>
          <w:sz w:val="26"/>
          <w:szCs w:val="26"/>
          <w:rtl/>
        </w:rPr>
        <w:t>،</w:t>
      </w:r>
      <w:r w:rsidRPr="00243B56">
        <w:rPr>
          <w:sz w:val="26"/>
          <w:szCs w:val="26"/>
          <w:rtl/>
        </w:rPr>
        <w:t xml:space="preserve"> </w:t>
      </w:r>
      <w:r>
        <w:rPr>
          <w:rFonts w:hint="cs"/>
          <w:sz w:val="26"/>
          <w:szCs w:val="26"/>
          <w:rtl/>
        </w:rPr>
        <w:t>وإبلاغ</w:t>
      </w:r>
      <w:r w:rsidRPr="00243B56">
        <w:rPr>
          <w:sz w:val="26"/>
          <w:szCs w:val="26"/>
          <w:rtl/>
        </w:rPr>
        <w:t xml:space="preserve"> لازمة لتيسير تنفيذ الخطة؛</w:t>
      </w:r>
    </w:p>
    <w:p w14:paraId="3CD62427" w14:textId="39042610" w:rsidR="00BB0E5B" w:rsidRPr="00AE4712" w:rsidRDefault="00BB0E5B" w:rsidP="00C148FE">
      <w:pPr>
        <w:numPr>
          <w:ilvl w:val="0"/>
          <w:numId w:val="35"/>
        </w:numPr>
        <w:bidi/>
        <w:spacing w:after="240" w:line="288" w:lineRule="auto"/>
        <w:ind w:left="1440" w:hanging="720"/>
        <w:rPr>
          <w:sz w:val="26"/>
          <w:szCs w:val="26"/>
          <w:lang w:val="en-US"/>
        </w:rPr>
      </w:pPr>
      <w:r w:rsidRPr="00AE4712">
        <w:rPr>
          <w:sz w:val="26"/>
          <w:szCs w:val="26"/>
          <w:rtl/>
          <w:lang w:val="en-US"/>
        </w:rPr>
        <w:t>صرف الأموال في الوقت المناسب للبلد/</w:t>
      </w:r>
      <w:r w:rsidR="00F373C8">
        <w:rPr>
          <w:rFonts w:hint="cs"/>
          <w:sz w:val="26"/>
          <w:szCs w:val="26"/>
          <w:rtl/>
          <w:lang w:val="en-US"/>
        </w:rPr>
        <w:t>المؤسسات</w:t>
      </w:r>
      <w:r w:rsidRPr="00AE4712">
        <w:rPr>
          <w:sz w:val="26"/>
          <w:szCs w:val="26"/>
          <w:rtl/>
          <w:lang w:val="en-US"/>
        </w:rPr>
        <w:t xml:space="preserve"> المشاركة لاستكمال الأنشطة المتعلقة بالمشروع.</w:t>
      </w:r>
    </w:p>
    <w:p w14:paraId="7E35D2D1" w14:textId="67BBD965" w:rsidR="00BB0E5B" w:rsidRPr="00AE4712" w:rsidRDefault="00BB0E5B" w:rsidP="00C148FE">
      <w:pPr>
        <w:numPr>
          <w:ilvl w:val="0"/>
          <w:numId w:val="42"/>
        </w:numPr>
        <w:bidi/>
        <w:spacing w:after="240" w:line="288" w:lineRule="auto"/>
        <w:ind w:left="4" w:firstLine="0"/>
        <w:rPr>
          <w:sz w:val="26"/>
          <w:szCs w:val="26"/>
          <w:lang w:val="en-US"/>
        </w:rPr>
      </w:pPr>
      <w:r w:rsidRPr="00AE4712">
        <w:rPr>
          <w:sz w:val="26"/>
          <w:szCs w:val="26"/>
          <w:rtl/>
          <w:lang w:val="en-US"/>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71E59648" w14:textId="77777777" w:rsidR="00BB0E5B" w:rsidRPr="00AE4712" w:rsidRDefault="00BB0E5B" w:rsidP="00BB0E5B">
      <w:pPr>
        <w:keepNext/>
        <w:bidi/>
        <w:spacing w:before="360" w:after="240"/>
        <w:rPr>
          <w:b/>
          <w:bCs/>
          <w:sz w:val="26"/>
          <w:szCs w:val="26"/>
          <w:lang w:val="en-US" w:bidi="ar-AE"/>
        </w:rPr>
      </w:pPr>
      <w:r w:rsidRPr="00AE4712">
        <w:rPr>
          <w:b/>
          <w:bCs/>
          <w:sz w:val="26"/>
          <w:szCs w:val="26"/>
          <w:rtl/>
          <w:lang w:val="en-US" w:bidi="ar-AE"/>
        </w:rPr>
        <w:t>التذييل (6-ب</w:t>
      </w:r>
      <w:r w:rsidRPr="00AE4712">
        <w:rPr>
          <w:rFonts w:hint="cs"/>
          <w:b/>
          <w:bCs/>
          <w:sz w:val="26"/>
          <w:szCs w:val="26"/>
          <w:rtl/>
          <w:lang w:val="en-US" w:bidi="ar-AE"/>
        </w:rPr>
        <w:t>اء</w:t>
      </w:r>
      <w:r w:rsidRPr="00AE4712">
        <w:rPr>
          <w:b/>
          <w:bCs/>
          <w:sz w:val="26"/>
          <w:szCs w:val="26"/>
          <w:rtl/>
          <w:lang w:val="en-US" w:bidi="ar-AE"/>
        </w:rPr>
        <w:t>): دور الوكالات المنفذة المتعاونة</w:t>
      </w:r>
    </w:p>
    <w:p w14:paraId="0FC339D3" w14:textId="068B0A16" w:rsidR="00BB0E5B" w:rsidRPr="00AE4712" w:rsidRDefault="00BB0E5B" w:rsidP="00C148FE">
      <w:pPr>
        <w:numPr>
          <w:ilvl w:val="0"/>
          <w:numId w:val="37"/>
        </w:numPr>
        <w:bidi/>
        <w:spacing w:after="240" w:line="288" w:lineRule="auto"/>
        <w:ind w:left="4" w:firstLine="0"/>
        <w:rPr>
          <w:sz w:val="26"/>
          <w:szCs w:val="26"/>
          <w:lang w:val="en-US"/>
        </w:rPr>
      </w:pPr>
      <w:r w:rsidRPr="00AE4712">
        <w:rPr>
          <w:sz w:val="26"/>
          <w:szCs w:val="26"/>
          <w:rtl/>
          <w:lang w:val="en-US"/>
        </w:rPr>
        <w:t>ستكون الوكال</w:t>
      </w:r>
      <w:r w:rsidR="00F373C8">
        <w:rPr>
          <w:rFonts w:hint="cs"/>
          <w:sz w:val="26"/>
          <w:szCs w:val="26"/>
          <w:rtl/>
          <w:lang w:val="en-US"/>
        </w:rPr>
        <w:t>ات</w:t>
      </w:r>
      <w:r w:rsidRPr="00AE4712">
        <w:rPr>
          <w:sz w:val="26"/>
          <w:szCs w:val="26"/>
          <w:rtl/>
          <w:lang w:val="en-US"/>
        </w:rPr>
        <w:t xml:space="preserve"> المنفذة المتعاونة مسؤولة عن مجموعة من الأنشطة. ويتم تحديد هذه الأنشطة في الخطة، بما في ذلك، على الأقل، ما يلي:</w:t>
      </w:r>
    </w:p>
    <w:p w14:paraId="4F8E1C42" w14:textId="77777777" w:rsidR="00BB0E5B" w:rsidRPr="00AE4712" w:rsidRDefault="00BB0E5B" w:rsidP="00C148FE">
      <w:pPr>
        <w:numPr>
          <w:ilvl w:val="0"/>
          <w:numId w:val="38"/>
        </w:numPr>
        <w:bidi/>
        <w:spacing w:after="240" w:line="288" w:lineRule="auto"/>
        <w:ind w:left="1440" w:hanging="720"/>
        <w:rPr>
          <w:sz w:val="26"/>
          <w:szCs w:val="26"/>
          <w:lang w:val="en-US"/>
        </w:rPr>
      </w:pPr>
      <w:r w:rsidRPr="00AE4712">
        <w:rPr>
          <w:sz w:val="26"/>
          <w:szCs w:val="26"/>
          <w:rtl/>
          <w:lang w:val="en-US"/>
        </w:rPr>
        <w:t>تقديم المساعدة لوضع السياسات عند الحاجة؛</w:t>
      </w:r>
    </w:p>
    <w:p w14:paraId="19DEEA31" w14:textId="34C0DE27" w:rsidR="00BB0E5B" w:rsidRPr="00AE4712" w:rsidRDefault="00BB0E5B" w:rsidP="00C148FE">
      <w:pPr>
        <w:numPr>
          <w:ilvl w:val="0"/>
          <w:numId w:val="38"/>
        </w:numPr>
        <w:bidi/>
        <w:spacing w:after="240" w:line="288" w:lineRule="auto"/>
        <w:ind w:left="1440" w:hanging="720"/>
        <w:rPr>
          <w:sz w:val="26"/>
          <w:szCs w:val="26"/>
          <w:lang w:val="en-US"/>
        </w:rPr>
      </w:pPr>
      <w:r w:rsidRPr="00AE4712">
        <w:rPr>
          <w:sz w:val="26"/>
          <w:szCs w:val="26"/>
          <w:rtl/>
          <w:lang w:val="en-US"/>
        </w:rPr>
        <w:t>مساعدة البلد في تنفيذ وتقييم الأنشطة الممولة من الوكال</w:t>
      </w:r>
      <w:r w:rsidR="00F373C8">
        <w:rPr>
          <w:rFonts w:hint="cs"/>
          <w:sz w:val="26"/>
          <w:szCs w:val="26"/>
          <w:rtl/>
          <w:lang w:val="en-US"/>
        </w:rPr>
        <w:t>ات</w:t>
      </w:r>
      <w:r w:rsidRPr="00AE4712">
        <w:rPr>
          <w:sz w:val="26"/>
          <w:szCs w:val="26"/>
          <w:rtl/>
          <w:lang w:val="en-US"/>
        </w:rPr>
        <w:t xml:space="preserve"> المنفذة المتعاونة، والإشارة إلى الوكالة المنفذة الرئيسية لضمان تسلسل منسق للأنشطة؛</w:t>
      </w:r>
    </w:p>
    <w:p w14:paraId="17CB27F4" w14:textId="77777777" w:rsidR="00BB0E5B" w:rsidRPr="00AE4712" w:rsidRDefault="00BB0E5B" w:rsidP="00C148FE">
      <w:pPr>
        <w:numPr>
          <w:ilvl w:val="0"/>
          <w:numId w:val="38"/>
        </w:numPr>
        <w:bidi/>
        <w:spacing w:after="240" w:line="288" w:lineRule="auto"/>
        <w:ind w:left="1440" w:hanging="720"/>
        <w:rPr>
          <w:sz w:val="26"/>
          <w:szCs w:val="26"/>
          <w:lang w:val="en-US"/>
        </w:rPr>
      </w:pPr>
      <w:r w:rsidRPr="00AE4712">
        <w:rPr>
          <w:sz w:val="26"/>
          <w:szCs w:val="26"/>
          <w:rtl/>
          <w:lang w:val="en-US"/>
        </w:rPr>
        <w:t>تقديم تقارير إلى الوكالة المنفذة الرئيسية بشأن هذه الأنشطة، لإدراجها في التقارير الموحدة وفقاً للتذييل 4-ألف؛</w:t>
      </w:r>
      <w:r w:rsidRPr="00AE4712">
        <w:rPr>
          <w:rFonts w:hint="cs"/>
          <w:sz w:val="26"/>
          <w:szCs w:val="26"/>
          <w:rtl/>
          <w:lang w:val="en-US"/>
        </w:rPr>
        <w:t xml:space="preserve"> </w:t>
      </w:r>
    </w:p>
    <w:p w14:paraId="67C8806C" w14:textId="77777777" w:rsidR="00BB0E5B" w:rsidRPr="00AE4712" w:rsidRDefault="00BB0E5B" w:rsidP="00C148FE">
      <w:pPr>
        <w:numPr>
          <w:ilvl w:val="0"/>
          <w:numId w:val="38"/>
        </w:numPr>
        <w:bidi/>
        <w:spacing w:after="120" w:line="288" w:lineRule="auto"/>
        <w:ind w:left="1440" w:hanging="720"/>
        <w:rPr>
          <w:sz w:val="26"/>
          <w:szCs w:val="26"/>
          <w:lang w:val="en-US"/>
        </w:rPr>
      </w:pPr>
      <w:r w:rsidRPr="00AE4712">
        <w:rPr>
          <w:sz w:val="26"/>
          <w:szCs w:val="26"/>
          <w:rtl/>
          <w:lang w:val="en-US"/>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11F3A5B3" w14:textId="77777777" w:rsidR="00BB0E5B" w:rsidRPr="00AE4712" w:rsidRDefault="00BB0E5B" w:rsidP="001B3D99">
      <w:pPr>
        <w:keepNext/>
        <w:bidi/>
        <w:spacing w:before="120" w:after="240"/>
        <w:rPr>
          <w:b/>
          <w:bCs/>
          <w:sz w:val="26"/>
          <w:szCs w:val="26"/>
          <w:lang w:val="en-US" w:bidi="ar-AE"/>
        </w:rPr>
      </w:pPr>
      <w:r w:rsidRPr="00AE4712">
        <w:rPr>
          <w:b/>
          <w:bCs/>
          <w:sz w:val="26"/>
          <w:szCs w:val="26"/>
          <w:rtl/>
          <w:lang w:val="en-US" w:bidi="ar-AE"/>
        </w:rPr>
        <w:t>التذييل (7-ألف): التخفيضات في التمويل بسبب عدم الامتثال للأهداف الواردة في الاتفاق</w:t>
      </w:r>
    </w:p>
    <w:p w14:paraId="4B287E2C" w14:textId="3B988839" w:rsidR="00BB0E5B" w:rsidRPr="00BB0E5B" w:rsidRDefault="00BB0E5B" w:rsidP="00C148FE">
      <w:pPr>
        <w:numPr>
          <w:ilvl w:val="0"/>
          <w:numId w:val="36"/>
        </w:numPr>
        <w:bidi/>
        <w:spacing w:after="240" w:line="288" w:lineRule="auto"/>
        <w:ind w:left="4" w:firstLine="0"/>
        <w:rPr>
          <w:sz w:val="26"/>
          <w:szCs w:val="26"/>
          <w:lang w:val="en-US"/>
        </w:rPr>
      </w:pPr>
      <w:r w:rsidRPr="00AE4712">
        <w:rPr>
          <w:sz w:val="26"/>
          <w:szCs w:val="26"/>
          <w:rtl/>
        </w:rPr>
        <w:t xml:space="preserve">وفقاً للفقرة 11 من الاتفاق، يمكن تخفيض مبلغ التمويل المقدم </w:t>
      </w:r>
      <w:r w:rsidRPr="00AE4712">
        <w:rPr>
          <w:sz w:val="26"/>
          <w:szCs w:val="26"/>
          <w:shd w:val="clear" w:color="auto" w:fill="FFFFFF" w:themeFill="background1"/>
          <w:rtl/>
        </w:rPr>
        <w:t>بمقدار</w:t>
      </w:r>
      <w:r>
        <w:rPr>
          <w:rFonts w:hint="cs"/>
          <w:sz w:val="26"/>
          <w:szCs w:val="26"/>
          <w:shd w:val="clear" w:color="auto" w:fill="FFFFFF" w:themeFill="background1"/>
          <w:rtl/>
        </w:rPr>
        <w:t xml:space="preserve"> </w:t>
      </w:r>
      <w:r w:rsidR="00AE19D6">
        <w:rPr>
          <w:sz w:val="26"/>
          <w:szCs w:val="26"/>
          <w:shd w:val="clear" w:color="auto" w:fill="FFFFFF" w:themeFill="background1"/>
        </w:rPr>
        <w:t>5.40</w:t>
      </w:r>
      <w:r w:rsidRPr="00AE4712">
        <w:rPr>
          <w:sz w:val="26"/>
          <w:szCs w:val="26"/>
          <w:shd w:val="clear" w:color="auto" w:fill="FFFFFF" w:themeFill="background1"/>
          <w:rtl/>
        </w:rPr>
        <w:t xml:space="preserve"> </w:t>
      </w:r>
      <w:r w:rsidRPr="00AE4712">
        <w:rPr>
          <w:rFonts w:hint="cs"/>
          <w:sz w:val="26"/>
          <w:szCs w:val="26"/>
          <w:shd w:val="clear" w:color="auto" w:fill="FFFFFF" w:themeFill="background1"/>
          <w:rtl/>
        </w:rPr>
        <w:t>دولارا أمريكي</w:t>
      </w:r>
      <w:r w:rsidR="001B3D99">
        <w:rPr>
          <w:rFonts w:hint="cs"/>
          <w:sz w:val="26"/>
          <w:szCs w:val="26"/>
          <w:shd w:val="clear" w:color="auto" w:fill="FFFFFF" w:themeFill="background1"/>
          <w:rtl/>
        </w:rPr>
        <w:t>ا</w:t>
      </w:r>
      <w:r w:rsidRPr="00AE4712">
        <w:rPr>
          <w:rFonts w:hint="cs"/>
          <w:sz w:val="26"/>
          <w:szCs w:val="26"/>
          <w:shd w:val="clear" w:color="auto" w:fill="FFFFFF" w:themeFill="background1"/>
          <w:rtl/>
        </w:rPr>
        <w:t xml:space="preserve"> </w:t>
      </w:r>
      <w:r w:rsidRPr="00AE4712">
        <w:rPr>
          <w:rFonts w:hint="cs"/>
          <w:sz w:val="26"/>
          <w:szCs w:val="26"/>
          <w:rtl/>
        </w:rPr>
        <w:t>لكل طن من مكافئ ثاني أكسيد الكربون</w:t>
      </w:r>
      <w:r w:rsidRPr="00AE4712">
        <w:rPr>
          <w:sz w:val="26"/>
          <w:szCs w:val="26"/>
          <w:rtl/>
        </w:rPr>
        <w:t xml:space="preserve"> من الاستهلاك</w:t>
      </w:r>
      <w:r w:rsidRPr="00AE4712">
        <w:rPr>
          <w:rFonts w:hint="cs"/>
          <w:sz w:val="26"/>
          <w:szCs w:val="26"/>
          <w:rtl/>
        </w:rPr>
        <w:t xml:space="preserve"> الذي</w:t>
      </w:r>
      <w:r w:rsidRPr="00AE4712">
        <w:rPr>
          <w:sz w:val="26"/>
          <w:szCs w:val="26"/>
          <w:rtl/>
        </w:rPr>
        <w:t xml:space="preserve"> يتجاوز المستوى المحدد في الصف</w:t>
      </w:r>
      <w:r w:rsidRPr="00AE4712">
        <w:rPr>
          <w:rFonts w:hint="cs"/>
          <w:sz w:val="26"/>
          <w:szCs w:val="26"/>
          <w:rtl/>
        </w:rPr>
        <w:t xml:space="preserve"> 1-2 </w:t>
      </w:r>
      <w:r w:rsidRPr="00AE4712">
        <w:rPr>
          <w:sz w:val="26"/>
          <w:szCs w:val="26"/>
          <w:rtl/>
        </w:rPr>
        <w:t>من التذييل 2-ألف لكل سنة لم يتم فيها الوفاء بالهدف المحدد في الصف</w:t>
      </w:r>
      <w:r w:rsidRPr="00AE4712">
        <w:rPr>
          <w:rFonts w:hint="cs"/>
          <w:sz w:val="26"/>
          <w:szCs w:val="26"/>
          <w:rtl/>
        </w:rPr>
        <w:t xml:space="preserve"> 1-2 </w:t>
      </w:r>
      <w:r w:rsidRPr="00AE4712">
        <w:rPr>
          <w:sz w:val="26"/>
          <w:szCs w:val="26"/>
          <w:rtl/>
        </w:rPr>
        <w:t xml:space="preserve">من التذييل 2-ألف، على أساس أن الحد الأقصى لخفض التمويل لن يتجاوز مستوى تمويل الشريحة المطلوبة. </w:t>
      </w:r>
      <w:r w:rsidRPr="00AE4712">
        <w:rPr>
          <w:rFonts w:hint="cs"/>
          <w:sz w:val="26"/>
          <w:szCs w:val="26"/>
          <w:rtl/>
        </w:rPr>
        <w:t>و</w:t>
      </w:r>
      <w:r w:rsidRPr="00AE4712">
        <w:rPr>
          <w:sz w:val="26"/>
          <w:szCs w:val="26"/>
          <w:rtl/>
        </w:rPr>
        <w:t>يمكن النظر في اتخاذ تدابير إضافية في الحالات التي يمتد فيها عدم الامتثال لمدة عامين متتاليين.</w:t>
      </w:r>
      <w:r w:rsidRPr="00AE4712">
        <w:rPr>
          <w:rFonts w:hint="cs"/>
          <w:sz w:val="26"/>
          <w:szCs w:val="26"/>
          <w:rtl/>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5AAE90E2" w14:textId="4853A028" w:rsidR="00AE19D6" w:rsidRPr="00AE19D6" w:rsidRDefault="0022058E" w:rsidP="00AE19D6">
      <w:pPr>
        <w:keepNext/>
        <w:bidi/>
        <w:spacing w:before="360" w:after="240"/>
        <w:rPr>
          <w:b/>
          <w:bCs/>
          <w:sz w:val="26"/>
          <w:szCs w:val="26"/>
          <w:rtl/>
          <w:lang w:val="en-US" w:bidi="ar-AE"/>
        </w:rPr>
      </w:pPr>
      <w:r w:rsidRPr="00AE4712">
        <w:rPr>
          <w:b/>
          <w:bCs/>
          <w:sz w:val="26"/>
          <w:szCs w:val="26"/>
          <w:rtl/>
          <w:lang w:val="en-US" w:bidi="ar-AE"/>
        </w:rPr>
        <w:t>التذييل (</w:t>
      </w:r>
      <w:r>
        <w:rPr>
          <w:b/>
          <w:bCs/>
          <w:sz w:val="26"/>
          <w:szCs w:val="26"/>
          <w:lang w:val="en-US" w:bidi="ar-AE"/>
        </w:rPr>
        <w:t>8</w:t>
      </w:r>
      <w:r w:rsidRPr="00AE4712">
        <w:rPr>
          <w:b/>
          <w:bCs/>
          <w:sz w:val="26"/>
          <w:szCs w:val="26"/>
          <w:rtl/>
          <w:lang w:val="en-US" w:bidi="ar-AE"/>
        </w:rPr>
        <w:t xml:space="preserve">-ألف): </w:t>
      </w:r>
      <w:r w:rsidR="00AE19D6" w:rsidRPr="00AE19D6">
        <w:rPr>
          <w:b/>
          <w:bCs/>
          <w:sz w:val="26"/>
          <w:szCs w:val="26"/>
          <w:rtl/>
          <w:lang w:val="en-US" w:bidi="ar-AE"/>
        </w:rPr>
        <w:t>ترتيبات خاصة بالقطاعات</w:t>
      </w:r>
    </w:p>
    <w:p w14:paraId="75F904F1" w14:textId="7EC9096A" w:rsidR="00AE19D6" w:rsidRPr="0022058E" w:rsidRDefault="00AE19D6" w:rsidP="00C148FE">
      <w:pPr>
        <w:numPr>
          <w:ilvl w:val="0"/>
          <w:numId w:val="43"/>
        </w:numPr>
        <w:bidi/>
        <w:spacing w:after="240" w:line="288" w:lineRule="auto"/>
        <w:ind w:left="4" w:firstLine="0"/>
        <w:rPr>
          <w:sz w:val="26"/>
          <w:szCs w:val="26"/>
          <w:rtl/>
        </w:rPr>
      </w:pPr>
      <w:r w:rsidRPr="0022058E">
        <w:rPr>
          <w:sz w:val="26"/>
          <w:szCs w:val="26"/>
          <w:rtl/>
        </w:rPr>
        <w:t xml:space="preserve">خلال تنفيذ المرحلة الأولى من الخطة، يُسمح للحكومة، على أساس استثنائي، بتقديم مقترح، بحلول الاجتماع </w:t>
      </w:r>
      <w:r w:rsidR="001B3D99">
        <w:rPr>
          <w:rFonts w:hint="cs"/>
          <w:sz w:val="26"/>
          <w:szCs w:val="26"/>
          <w:rtl/>
        </w:rPr>
        <w:t>المائة</w:t>
      </w:r>
      <w:r w:rsidRPr="0022058E">
        <w:rPr>
          <w:sz w:val="26"/>
          <w:szCs w:val="26"/>
          <w:rtl/>
        </w:rPr>
        <w:t xml:space="preserve"> للجنة التنفيذية، لتحويل أي من المؤسسات المؤهلة المتبقية التي تُصنّع وحدات تكييف هواء </w:t>
      </w:r>
      <w:r w:rsidR="001B3D99">
        <w:rPr>
          <w:rFonts w:hint="cs"/>
          <w:sz w:val="26"/>
          <w:szCs w:val="26"/>
          <w:rtl/>
        </w:rPr>
        <w:t>سكني</w:t>
      </w:r>
      <w:r w:rsidRPr="0022058E">
        <w:rPr>
          <w:sz w:val="26"/>
          <w:szCs w:val="26"/>
          <w:rtl/>
        </w:rPr>
        <w:t xml:space="preserve"> </w:t>
      </w:r>
      <w:r w:rsidR="001B3D99">
        <w:rPr>
          <w:rFonts w:hint="cs"/>
          <w:sz w:val="26"/>
          <w:szCs w:val="26"/>
          <w:rtl/>
        </w:rPr>
        <w:t>التي تستخدم</w:t>
      </w:r>
      <w:r w:rsidRPr="0022058E">
        <w:rPr>
          <w:sz w:val="26"/>
          <w:szCs w:val="26"/>
          <w:rtl/>
        </w:rPr>
        <w:t xml:space="preserve"> </w:t>
      </w:r>
      <w:r w:rsidR="001B3D99">
        <w:rPr>
          <w:rFonts w:hint="cs"/>
          <w:sz w:val="26"/>
          <w:szCs w:val="26"/>
          <w:rtl/>
        </w:rPr>
        <w:t xml:space="preserve">مادة </w:t>
      </w:r>
      <w:r w:rsidRPr="0022058E">
        <w:rPr>
          <w:sz w:val="26"/>
          <w:szCs w:val="26"/>
        </w:rPr>
        <w:t>R-410A</w:t>
      </w:r>
      <w:r w:rsidR="001B3D99">
        <w:rPr>
          <w:rFonts w:hint="cs"/>
          <w:sz w:val="26"/>
          <w:szCs w:val="26"/>
          <w:rtl/>
        </w:rPr>
        <w:t xml:space="preserve"> والثلاجات</w:t>
      </w:r>
      <w:r w:rsidRPr="0022058E">
        <w:rPr>
          <w:sz w:val="26"/>
          <w:szCs w:val="26"/>
          <w:rtl/>
        </w:rPr>
        <w:t xml:space="preserve"> المنزلية التي تستخدم </w:t>
      </w:r>
      <w:r w:rsidR="001B3D99">
        <w:rPr>
          <w:rFonts w:hint="cs"/>
          <w:sz w:val="26"/>
          <w:szCs w:val="26"/>
          <w:rtl/>
        </w:rPr>
        <w:t>الهيدروفلوروكربون-</w:t>
      </w:r>
      <w:r w:rsidRPr="0022058E">
        <w:rPr>
          <w:sz w:val="26"/>
          <w:szCs w:val="26"/>
        </w:rPr>
        <w:t>134</w:t>
      </w:r>
      <w:r w:rsidR="001B3D99">
        <w:rPr>
          <w:rFonts w:hint="cs"/>
          <w:sz w:val="26"/>
          <w:szCs w:val="26"/>
          <w:rtl/>
        </w:rPr>
        <w:t>أ</w:t>
      </w:r>
      <w:r w:rsidRPr="0022058E">
        <w:rPr>
          <w:sz w:val="26"/>
          <w:szCs w:val="26"/>
          <w:rtl/>
        </w:rPr>
        <w:t>، على أساس ما يلي</w:t>
      </w:r>
      <w:r w:rsidRPr="0022058E">
        <w:rPr>
          <w:sz w:val="26"/>
          <w:szCs w:val="26"/>
        </w:rPr>
        <w:t>:</w:t>
      </w:r>
    </w:p>
    <w:p w14:paraId="6D3F7F65" w14:textId="26F77826" w:rsidR="00AE19D6" w:rsidRPr="00A76687" w:rsidRDefault="00AE19D6" w:rsidP="00C148FE">
      <w:pPr>
        <w:numPr>
          <w:ilvl w:val="0"/>
          <w:numId w:val="44"/>
        </w:numPr>
        <w:bidi/>
        <w:spacing w:after="240" w:line="288" w:lineRule="auto"/>
        <w:ind w:left="1440" w:hanging="720"/>
        <w:rPr>
          <w:sz w:val="26"/>
          <w:szCs w:val="26"/>
          <w:rtl/>
          <w:lang w:val="en-US"/>
        </w:rPr>
      </w:pPr>
      <w:r w:rsidRPr="00A76687">
        <w:rPr>
          <w:sz w:val="26"/>
          <w:szCs w:val="26"/>
          <w:rtl/>
          <w:lang w:val="en-US"/>
        </w:rPr>
        <w:lastRenderedPageBreak/>
        <w:t>الحد الأقصى المتبقي لاستهلاك</w:t>
      </w:r>
      <w:r w:rsidR="001B3D99">
        <w:rPr>
          <w:rFonts w:hint="cs"/>
          <w:sz w:val="26"/>
          <w:szCs w:val="26"/>
          <w:rtl/>
          <w:lang w:val="en-US"/>
        </w:rPr>
        <w:t xml:space="preserve"> مادة</w:t>
      </w:r>
      <w:r w:rsidRPr="00A76687">
        <w:rPr>
          <w:sz w:val="26"/>
          <w:szCs w:val="26"/>
          <w:lang w:val="en-US"/>
        </w:rPr>
        <w:t xml:space="preserve"> R-410A </w:t>
      </w:r>
      <w:r w:rsidRPr="00A76687">
        <w:rPr>
          <w:sz w:val="26"/>
          <w:szCs w:val="26"/>
          <w:rtl/>
          <w:lang w:val="en-US"/>
        </w:rPr>
        <w:t xml:space="preserve">المؤهل للتمويل هو 132,055 </w:t>
      </w:r>
      <w:r w:rsidR="001B3D99">
        <w:rPr>
          <w:rFonts w:hint="cs"/>
          <w:sz w:val="26"/>
          <w:szCs w:val="26"/>
          <w:rtl/>
          <w:lang w:val="en-US"/>
        </w:rPr>
        <w:t>طن من</w:t>
      </w:r>
      <w:r w:rsidRPr="00A76687">
        <w:rPr>
          <w:sz w:val="26"/>
          <w:szCs w:val="26"/>
          <w:rtl/>
          <w:lang w:val="en-US"/>
        </w:rPr>
        <w:t xml:space="preserve"> </w:t>
      </w:r>
      <w:r w:rsidR="001B3D99">
        <w:rPr>
          <w:rFonts w:hint="cs"/>
          <w:sz w:val="26"/>
          <w:szCs w:val="26"/>
          <w:rtl/>
          <w:lang w:val="en-US"/>
        </w:rPr>
        <w:t>مكافئ</w:t>
      </w:r>
      <w:r w:rsidRPr="00A76687">
        <w:rPr>
          <w:sz w:val="26"/>
          <w:szCs w:val="26"/>
          <w:rtl/>
          <w:lang w:val="en-US"/>
        </w:rPr>
        <w:t xml:space="preserve"> ثاني أكسيد الكربون (63.26 </w:t>
      </w:r>
      <w:r w:rsidR="001B3D99">
        <w:rPr>
          <w:rFonts w:hint="cs"/>
          <w:sz w:val="26"/>
          <w:szCs w:val="26"/>
          <w:rtl/>
          <w:lang w:val="en-US"/>
        </w:rPr>
        <w:t>طن متري</w:t>
      </w:r>
      <w:r w:rsidRPr="00A76687">
        <w:rPr>
          <w:sz w:val="26"/>
          <w:szCs w:val="26"/>
          <w:rtl/>
          <w:lang w:val="en-US"/>
        </w:rPr>
        <w:t>)؛</w:t>
      </w:r>
    </w:p>
    <w:p w14:paraId="63A190A2" w14:textId="7B05CF63" w:rsidR="00AE19D6" w:rsidRPr="00A76687" w:rsidRDefault="00AE19D6" w:rsidP="00C148FE">
      <w:pPr>
        <w:numPr>
          <w:ilvl w:val="0"/>
          <w:numId w:val="44"/>
        </w:numPr>
        <w:bidi/>
        <w:spacing w:after="240" w:line="288" w:lineRule="auto"/>
        <w:ind w:left="1440" w:hanging="720"/>
        <w:rPr>
          <w:sz w:val="26"/>
          <w:szCs w:val="26"/>
          <w:lang w:val="en-US"/>
        </w:rPr>
        <w:sectPr w:rsidR="00AE19D6" w:rsidRPr="00A76687" w:rsidSect="00711BE6">
          <w:headerReference w:type="even" r:id="rId33"/>
          <w:headerReference w:type="default" r:id="rId34"/>
          <w:footerReference w:type="even" r:id="rId35"/>
          <w:footerReference w:type="default" r:id="rId36"/>
          <w:footnotePr>
            <w:numRestart w:val="eachSect"/>
          </w:footnotePr>
          <w:pgSz w:w="12240" w:h="15840" w:code="1"/>
          <w:pgMar w:top="864" w:right="1440" w:bottom="720" w:left="1440" w:header="720" w:footer="475" w:gutter="0"/>
          <w:pgNumType w:start="1"/>
          <w:cols w:space="720"/>
          <w:docGrid w:linePitch="299"/>
        </w:sectPr>
      </w:pPr>
      <w:r w:rsidRPr="00A76687">
        <w:rPr>
          <w:sz w:val="26"/>
          <w:szCs w:val="26"/>
          <w:rtl/>
          <w:lang w:val="en-US"/>
        </w:rPr>
        <w:t>الحد الأقصى المتبقي</w:t>
      </w:r>
      <w:r w:rsidR="001B3D99">
        <w:rPr>
          <w:rFonts w:hint="cs"/>
          <w:sz w:val="26"/>
          <w:szCs w:val="26"/>
          <w:rtl/>
          <w:lang w:val="en-US"/>
        </w:rPr>
        <w:t xml:space="preserve"> لاستهلاك</w:t>
      </w:r>
      <w:r w:rsidRPr="00A76687">
        <w:rPr>
          <w:sz w:val="26"/>
          <w:szCs w:val="26"/>
          <w:rtl/>
          <w:lang w:val="en-US"/>
        </w:rPr>
        <w:t xml:space="preserve"> </w:t>
      </w:r>
      <w:r w:rsidR="001B3D99">
        <w:rPr>
          <w:rFonts w:hint="cs"/>
          <w:sz w:val="26"/>
          <w:szCs w:val="26"/>
          <w:rtl/>
        </w:rPr>
        <w:t>الهيدروفلوروكربون-</w:t>
      </w:r>
      <w:r w:rsidR="001B3D99" w:rsidRPr="0022058E">
        <w:rPr>
          <w:sz w:val="26"/>
          <w:szCs w:val="26"/>
        </w:rPr>
        <w:t>134</w:t>
      </w:r>
      <w:r w:rsidR="001B3D99">
        <w:rPr>
          <w:rFonts w:hint="cs"/>
          <w:sz w:val="26"/>
          <w:szCs w:val="26"/>
          <w:rtl/>
        </w:rPr>
        <w:t>أ</w:t>
      </w:r>
      <w:r w:rsidRPr="00A76687">
        <w:rPr>
          <w:sz w:val="26"/>
          <w:szCs w:val="26"/>
          <w:rtl/>
          <w:lang w:val="en-US"/>
        </w:rPr>
        <w:t xml:space="preserve"> المؤهل للتمويل هو 98,985 </w:t>
      </w:r>
      <w:r w:rsidR="001B3D99">
        <w:rPr>
          <w:rFonts w:hint="cs"/>
          <w:sz w:val="26"/>
          <w:szCs w:val="26"/>
          <w:rtl/>
          <w:lang w:val="en-US"/>
        </w:rPr>
        <w:t>طن من</w:t>
      </w:r>
      <w:r w:rsidRPr="00A76687">
        <w:rPr>
          <w:sz w:val="26"/>
          <w:szCs w:val="26"/>
          <w:rtl/>
          <w:lang w:val="en-US"/>
        </w:rPr>
        <w:t xml:space="preserve"> مكافئً ثاني أكسيد الكربون (69.22 </w:t>
      </w:r>
      <w:r w:rsidR="001B3D99">
        <w:rPr>
          <w:rFonts w:hint="cs"/>
          <w:sz w:val="26"/>
          <w:szCs w:val="26"/>
          <w:rtl/>
          <w:lang w:val="en-US"/>
        </w:rPr>
        <w:t>طن متري</w:t>
      </w:r>
      <w:r w:rsidRPr="00A76687">
        <w:rPr>
          <w:sz w:val="26"/>
          <w:szCs w:val="26"/>
          <w:rtl/>
          <w:lang w:val="en-US"/>
        </w:rPr>
        <w:t>).</w:t>
      </w:r>
    </w:p>
    <w:p w14:paraId="48368F69" w14:textId="77777777" w:rsidR="00BB0E5B" w:rsidRPr="004A4150" w:rsidRDefault="00BB0E5B" w:rsidP="00BB0E5B">
      <w:pPr>
        <w:suppressAutoHyphens/>
        <w:spacing w:after="240"/>
        <w:jc w:val="center"/>
        <w:rPr>
          <w:b/>
          <w:bCs/>
        </w:rPr>
      </w:pPr>
      <w:r w:rsidRPr="004A4150">
        <w:rPr>
          <w:b/>
          <w:bCs/>
        </w:rPr>
        <w:lastRenderedPageBreak/>
        <w:t xml:space="preserve">Annex </w:t>
      </w:r>
      <w:r w:rsidRPr="007C3C85">
        <w:rPr>
          <w:b/>
        </w:rPr>
        <w:t>I</w:t>
      </w:r>
      <w:r>
        <w:rPr>
          <w:b/>
        </w:rPr>
        <w:t>I</w:t>
      </w:r>
      <w:r w:rsidRPr="007C3C85">
        <w:rPr>
          <w:b/>
        </w:rPr>
        <w:t>I</w:t>
      </w:r>
    </w:p>
    <w:p w14:paraId="702892F2" w14:textId="77777777" w:rsidR="00BB0E5B" w:rsidRPr="004A4150" w:rsidRDefault="00BB0E5B" w:rsidP="00BB0E5B">
      <w:pPr>
        <w:suppressAutoHyphens/>
        <w:jc w:val="center"/>
        <w:rPr>
          <w:b/>
          <w:bCs/>
        </w:rPr>
      </w:pPr>
      <w:r w:rsidRPr="004A4150">
        <w:rPr>
          <w:b/>
          <w:bCs/>
        </w:rPr>
        <w:t>SIMULTANEOUS IMPLEMENTATION OF THE HCFC PHASE-OUT MANAGEMENT PLAN</w:t>
      </w:r>
    </w:p>
    <w:p w14:paraId="5F9A4C04" w14:textId="77777777" w:rsidR="00BB0E5B" w:rsidRPr="004A4150" w:rsidRDefault="00BB0E5B" w:rsidP="00BB0E5B">
      <w:pPr>
        <w:suppressAutoHyphens/>
        <w:spacing w:after="240"/>
        <w:jc w:val="center"/>
        <w:rPr>
          <w:b/>
          <w:bCs/>
        </w:rPr>
      </w:pPr>
      <w:r w:rsidRPr="004A4150">
        <w:rPr>
          <w:b/>
          <w:bCs/>
        </w:rPr>
        <w:t>AND THE KIGALI HFC IMPLEMENTATION PLAN IN NIGERIA</w:t>
      </w:r>
    </w:p>
    <w:tbl>
      <w:tblPr>
        <w:tblW w:w="5000" w:type="pct"/>
        <w:tblLook w:val="04A0" w:firstRow="1" w:lastRow="0" w:firstColumn="1" w:lastColumn="0" w:noHBand="0" w:noVBand="1"/>
      </w:tblPr>
      <w:tblGrid>
        <w:gridCol w:w="1557"/>
        <w:gridCol w:w="2214"/>
        <w:gridCol w:w="1017"/>
        <w:gridCol w:w="2220"/>
        <w:gridCol w:w="1116"/>
        <w:gridCol w:w="1226"/>
      </w:tblGrid>
      <w:tr w:rsidR="00BB0E5B" w:rsidRPr="00973AA9" w14:paraId="0269D4C5" w14:textId="77777777" w:rsidTr="008515E7">
        <w:trPr>
          <w:trHeight w:val="341"/>
          <w:tblHeader/>
        </w:trPr>
        <w:tc>
          <w:tcPr>
            <w:tcW w:w="833" w:type="pct"/>
            <w:tcBorders>
              <w:top w:val="single" w:sz="4" w:space="0" w:color="auto"/>
              <w:left w:val="single" w:sz="4" w:space="0" w:color="auto"/>
              <w:bottom w:val="single" w:sz="4" w:space="0" w:color="auto"/>
              <w:right w:val="single" w:sz="4" w:space="0" w:color="auto"/>
            </w:tcBorders>
            <w:vAlign w:val="center"/>
            <w:hideMark/>
          </w:tcPr>
          <w:p w14:paraId="3D632A44" w14:textId="77777777" w:rsidR="00BB0E5B" w:rsidRPr="00973AA9" w:rsidRDefault="00BB0E5B" w:rsidP="008515E7">
            <w:pPr>
              <w:suppressAutoHyphens/>
              <w:jc w:val="center"/>
              <w:rPr>
                <w:b/>
                <w:bCs/>
                <w:sz w:val="20"/>
                <w:szCs w:val="20"/>
                <w:lang w:eastAsia="en-CA"/>
              </w:rPr>
            </w:pPr>
          </w:p>
        </w:tc>
        <w:tc>
          <w:tcPr>
            <w:tcW w:w="1728" w:type="pct"/>
            <w:gridSpan w:val="2"/>
            <w:tcBorders>
              <w:top w:val="single" w:sz="4" w:space="0" w:color="auto"/>
              <w:left w:val="single" w:sz="4" w:space="0" w:color="auto"/>
              <w:bottom w:val="single" w:sz="4" w:space="0" w:color="auto"/>
              <w:right w:val="single" w:sz="4" w:space="0" w:color="auto"/>
            </w:tcBorders>
            <w:vAlign w:val="center"/>
          </w:tcPr>
          <w:p w14:paraId="2059535D" w14:textId="77777777" w:rsidR="00BB0E5B" w:rsidRPr="00973AA9" w:rsidRDefault="00BB0E5B" w:rsidP="008515E7">
            <w:pPr>
              <w:suppressAutoHyphens/>
              <w:ind w:left="-246" w:right="-247"/>
              <w:jc w:val="center"/>
              <w:rPr>
                <w:b/>
                <w:bCs/>
                <w:sz w:val="20"/>
                <w:szCs w:val="20"/>
                <w:lang w:eastAsia="en-CA"/>
              </w:rPr>
            </w:pPr>
            <w:r w:rsidRPr="00E7095D">
              <w:rPr>
                <w:b/>
                <w:bCs/>
                <w:sz w:val="20"/>
                <w:szCs w:val="20"/>
                <w:lang w:eastAsia="en-CA"/>
              </w:rPr>
              <w:t>HPMP</w:t>
            </w:r>
            <w:r w:rsidRPr="00E7095D">
              <w:rPr>
                <w:b/>
                <w:bCs/>
              </w:rPr>
              <w:t xml:space="preserve"> –</w:t>
            </w:r>
            <w:r>
              <w:t xml:space="preserve"> </w:t>
            </w:r>
            <w:r w:rsidRPr="00827529">
              <w:rPr>
                <w:b/>
                <w:bCs/>
                <w:sz w:val="20"/>
                <w:szCs w:val="20"/>
                <w:lang w:eastAsia="en-CA"/>
              </w:rPr>
              <w:t>stage</w:t>
            </w:r>
            <w:r>
              <w:rPr>
                <w:b/>
                <w:bCs/>
                <w:sz w:val="20"/>
                <w:szCs w:val="20"/>
                <w:lang w:eastAsia="en-CA"/>
              </w:rPr>
              <w:t xml:space="preserve"> </w:t>
            </w:r>
            <w:r w:rsidRPr="0029603D">
              <w:rPr>
                <w:b/>
                <w:bCs/>
                <w:sz w:val="20"/>
                <w:szCs w:val="20"/>
                <w:lang w:eastAsia="en-CA"/>
              </w:rPr>
              <w:t>IV</w:t>
            </w:r>
          </w:p>
        </w:tc>
        <w:tc>
          <w:tcPr>
            <w:tcW w:w="1784" w:type="pct"/>
            <w:gridSpan w:val="2"/>
            <w:tcBorders>
              <w:top w:val="single" w:sz="4" w:space="0" w:color="auto"/>
              <w:left w:val="single" w:sz="4" w:space="0" w:color="auto"/>
              <w:bottom w:val="single" w:sz="4" w:space="0" w:color="auto"/>
              <w:right w:val="single" w:sz="4" w:space="0" w:color="auto"/>
            </w:tcBorders>
            <w:vAlign w:val="center"/>
            <w:hideMark/>
          </w:tcPr>
          <w:p w14:paraId="1DDFD667" w14:textId="77777777" w:rsidR="00BB0E5B" w:rsidRPr="00973AA9" w:rsidRDefault="00BB0E5B" w:rsidP="008515E7">
            <w:pPr>
              <w:suppressAutoHyphens/>
              <w:jc w:val="center"/>
              <w:rPr>
                <w:b/>
                <w:bCs/>
                <w:sz w:val="20"/>
                <w:szCs w:val="20"/>
                <w:lang w:eastAsia="en-CA"/>
              </w:rPr>
            </w:pPr>
            <w:r w:rsidRPr="00973AA9">
              <w:rPr>
                <w:b/>
                <w:bCs/>
                <w:sz w:val="20"/>
                <w:szCs w:val="20"/>
                <w:lang w:eastAsia="en-CA"/>
              </w:rPr>
              <w:t>KIP</w:t>
            </w:r>
            <w:r>
              <w:rPr>
                <w:b/>
                <w:bCs/>
                <w:sz w:val="20"/>
                <w:szCs w:val="20"/>
                <w:lang w:eastAsia="en-CA"/>
              </w:rPr>
              <w:t xml:space="preserve"> – stage I</w:t>
            </w:r>
          </w:p>
        </w:tc>
        <w:tc>
          <w:tcPr>
            <w:tcW w:w="656" w:type="pct"/>
            <w:vMerge w:val="restart"/>
            <w:tcBorders>
              <w:top w:val="single" w:sz="4" w:space="0" w:color="auto"/>
              <w:left w:val="single" w:sz="4" w:space="0" w:color="auto"/>
              <w:right w:val="single" w:sz="4" w:space="0" w:color="auto"/>
            </w:tcBorders>
            <w:vAlign w:val="center"/>
            <w:hideMark/>
          </w:tcPr>
          <w:p w14:paraId="2F30E910" w14:textId="77777777" w:rsidR="00BB0E5B" w:rsidRPr="00973AA9" w:rsidRDefault="00BB0E5B" w:rsidP="008515E7">
            <w:pPr>
              <w:suppressAutoHyphens/>
              <w:ind w:left="-49" w:right="-29"/>
              <w:jc w:val="center"/>
              <w:rPr>
                <w:b/>
                <w:bCs/>
                <w:sz w:val="20"/>
                <w:szCs w:val="20"/>
                <w:lang w:eastAsia="en-CA"/>
              </w:rPr>
            </w:pPr>
            <w:r>
              <w:rPr>
                <w:b/>
                <w:bCs/>
                <w:sz w:val="20"/>
                <w:szCs w:val="20"/>
                <w:lang w:eastAsia="en-CA"/>
              </w:rPr>
              <w:t>HPMP+KIP combined cost</w:t>
            </w:r>
            <w:r>
              <w:rPr>
                <w:b/>
                <w:bCs/>
                <w:sz w:val="20"/>
                <w:szCs w:val="20"/>
                <w:lang w:eastAsia="en-CA"/>
              </w:rPr>
              <w:br/>
            </w:r>
            <w:r w:rsidRPr="00973AA9">
              <w:rPr>
                <w:b/>
                <w:bCs/>
                <w:sz w:val="20"/>
                <w:szCs w:val="20"/>
              </w:rPr>
              <w:t>(US $)</w:t>
            </w:r>
          </w:p>
        </w:tc>
      </w:tr>
      <w:tr w:rsidR="00BB0E5B" w:rsidRPr="00973AA9" w14:paraId="19E2DAF8" w14:textId="77777777" w:rsidTr="008515E7">
        <w:trPr>
          <w:trHeight w:val="289"/>
          <w:tblHeader/>
        </w:trPr>
        <w:tc>
          <w:tcPr>
            <w:tcW w:w="833" w:type="pct"/>
            <w:tcBorders>
              <w:top w:val="single" w:sz="4" w:space="0" w:color="auto"/>
              <w:left w:val="single" w:sz="4" w:space="0" w:color="auto"/>
              <w:bottom w:val="single" w:sz="4" w:space="0" w:color="auto"/>
              <w:right w:val="single" w:sz="4" w:space="0" w:color="auto"/>
            </w:tcBorders>
            <w:vAlign w:val="center"/>
            <w:hideMark/>
          </w:tcPr>
          <w:p w14:paraId="311447C2" w14:textId="77777777" w:rsidR="00BB0E5B" w:rsidRPr="00973AA9" w:rsidRDefault="00BB0E5B" w:rsidP="008515E7">
            <w:pPr>
              <w:suppressAutoHyphens/>
              <w:jc w:val="left"/>
              <w:rPr>
                <w:b/>
                <w:bCs/>
                <w:sz w:val="20"/>
                <w:szCs w:val="20"/>
                <w:lang w:eastAsia="en-CA"/>
              </w:rPr>
            </w:pPr>
            <w:r>
              <w:rPr>
                <w:b/>
                <w:bCs/>
                <w:sz w:val="20"/>
                <w:szCs w:val="20"/>
                <w:lang w:eastAsia="en-CA"/>
              </w:rPr>
              <w:t>Category of activity</w:t>
            </w:r>
          </w:p>
        </w:tc>
        <w:tc>
          <w:tcPr>
            <w:tcW w:w="1184" w:type="pct"/>
            <w:tcBorders>
              <w:top w:val="nil"/>
              <w:left w:val="nil"/>
              <w:bottom w:val="single" w:sz="4" w:space="0" w:color="auto"/>
              <w:right w:val="single" w:sz="4" w:space="0" w:color="auto"/>
            </w:tcBorders>
            <w:vAlign w:val="center"/>
            <w:hideMark/>
          </w:tcPr>
          <w:p w14:paraId="7211AE2D" w14:textId="77777777" w:rsidR="00BB0E5B" w:rsidRPr="00973AA9" w:rsidRDefault="00BB0E5B" w:rsidP="008515E7">
            <w:pPr>
              <w:suppressAutoHyphens/>
              <w:jc w:val="center"/>
              <w:rPr>
                <w:b/>
                <w:bCs/>
                <w:sz w:val="20"/>
                <w:szCs w:val="20"/>
                <w:lang w:eastAsia="en-CA"/>
              </w:rPr>
            </w:pPr>
            <w:r w:rsidRPr="00973AA9">
              <w:rPr>
                <w:b/>
                <w:bCs/>
                <w:sz w:val="20"/>
                <w:szCs w:val="20"/>
                <w:lang w:eastAsia="en-CA"/>
              </w:rPr>
              <w:t>Activity</w:t>
            </w:r>
          </w:p>
        </w:tc>
        <w:tc>
          <w:tcPr>
            <w:tcW w:w="544" w:type="pct"/>
            <w:tcBorders>
              <w:top w:val="single" w:sz="4" w:space="0" w:color="auto"/>
              <w:left w:val="nil"/>
              <w:bottom w:val="single" w:sz="4" w:space="0" w:color="auto"/>
              <w:right w:val="single" w:sz="4" w:space="0" w:color="auto"/>
            </w:tcBorders>
            <w:vAlign w:val="center"/>
            <w:hideMark/>
          </w:tcPr>
          <w:p w14:paraId="2B53D6E1" w14:textId="77777777" w:rsidR="00BB0E5B" w:rsidRPr="00973AA9" w:rsidRDefault="00BB0E5B" w:rsidP="008515E7">
            <w:pPr>
              <w:suppressAutoHyphens/>
              <w:jc w:val="center"/>
              <w:rPr>
                <w:b/>
                <w:bCs/>
                <w:sz w:val="20"/>
                <w:szCs w:val="20"/>
                <w:lang w:eastAsia="en-CA"/>
              </w:rPr>
            </w:pPr>
            <w:r w:rsidRPr="00973AA9">
              <w:rPr>
                <w:b/>
                <w:bCs/>
                <w:sz w:val="20"/>
                <w:szCs w:val="20"/>
                <w:lang w:eastAsia="en-CA"/>
              </w:rPr>
              <w:t>Cost</w:t>
            </w:r>
            <w:r>
              <w:rPr>
                <w:b/>
                <w:bCs/>
                <w:sz w:val="20"/>
                <w:szCs w:val="20"/>
                <w:lang w:eastAsia="en-CA"/>
              </w:rPr>
              <w:t xml:space="preserve"> (US $)</w:t>
            </w:r>
          </w:p>
        </w:tc>
        <w:tc>
          <w:tcPr>
            <w:tcW w:w="1187" w:type="pct"/>
            <w:tcBorders>
              <w:top w:val="single" w:sz="4" w:space="0" w:color="auto"/>
              <w:left w:val="single" w:sz="4" w:space="0" w:color="auto"/>
              <w:bottom w:val="single" w:sz="4" w:space="0" w:color="auto"/>
              <w:right w:val="single" w:sz="4" w:space="0" w:color="auto"/>
            </w:tcBorders>
            <w:vAlign w:val="center"/>
            <w:hideMark/>
          </w:tcPr>
          <w:p w14:paraId="4A674A2F" w14:textId="77777777" w:rsidR="00BB0E5B" w:rsidRPr="00973AA9" w:rsidRDefault="00BB0E5B" w:rsidP="008515E7">
            <w:pPr>
              <w:suppressAutoHyphens/>
              <w:jc w:val="center"/>
              <w:rPr>
                <w:b/>
                <w:bCs/>
                <w:sz w:val="20"/>
                <w:szCs w:val="20"/>
                <w:lang w:eastAsia="en-CA"/>
              </w:rPr>
            </w:pPr>
            <w:r w:rsidRPr="00973AA9">
              <w:rPr>
                <w:b/>
                <w:bCs/>
                <w:sz w:val="20"/>
                <w:szCs w:val="20"/>
                <w:lang w:eastAsia="en-CA"/>
              </w:rPr>
              <w:t>Activity</w:t>
            </w:r>
          </w:p>
        </w:tc>
        <w:tc>
          <w:tcPr>
            <w:tcW w:w="597" w:type="pct"/>
            <w:tcBorders>
              <w:top w:val="single" w:sz="4" w:space="0" w:color="auto"/>
              <w:left w:val="single" w:sz="4" w:space="0" w:color="auto"/>
              <w:bottom w:val="single" w:sz="4" w:space="0" w:color="auto"/>
              <w:right w:val="single" w:sz="4" w:space="0" w:color="auto"/>
            </w:tcBorders>
            <w:vAlign w:val="center"/>
            <w:hideMark/>
          </w:tcPr>
          <w:p w14:paraId="7795BBBF" w14:textId="77777777" w:rsidR="00BB0E5B" w:rsidRPr="00973AA9" w:rsidRDefault="00BB0E5B" w:rsidP="008515E7">
            <w:pPr>
              <w:suppressAutoHyphens/>
              <w:jc w:val="center"/>
              <w:rPr>
                <w:b/>
                <w:bCs/>
                <w:sz w:val="20"/>
                <w:szCs w:val="20"/>
                <w:lang w:eastAsia="en-CA"/>
              </w:rPr>
            </w:pPr>
            <w:r w:rsidRPr="00973AA9">
              <w:rPr>
                <w:b/>
                <w:bCs/>
                <w:sz w:val="20"/>
                <w:szCs w:val="20"/>
                <w:lang w:eastAsia="en-CA"/>
              </w:rPr>
              <w:t>Cost</w:t>
            </w:r>
            <w:r>
              <w:rPr>
                <w:b/>
                <w:bCs/>
                <w:sz w:val="20"/>
                <w:szCs w:val="20"/>
                <w:lang w:eastAsia="en-CA"/>
              </w:rPr>
              <w:br/>
              <w:t>(US $)</w:t>
            </w:r>
          </w:p>
        </w:tc>
        <w:tc>
          <w:tcPr>
            <w:tcW w:w="656" w:type="pct"/>
            <w:vMerge/>
            <w:tcBorders>
              <w:left w:val="single" w:sz="4" w:space="0" w:color="auto"/>
              <w:bottom w:val="single" w:sz="4" w:space="0" w:color="auto"/>
              <w:right w:val="single" w:sz="4" w:space="0" w:color="auto"/>
            </w:tcBorders>
            <w:vAlign w:val="center"/>
            <w:hideMark/>
          </w:tcPr>
          <w:p w14:paraId="465083F3" w14:textId="77777777" w:rsidR="00BB0E5B" w:rsidRPr="00973AA9" w:rsidRDefault="00BB0E5B" w:rsidP="008515E7">
            <w:pPr>
              <w:suppressAutoHyphens/>
              <w:jc w:val="left"/>
              <w:rPr>
                <w:b/>
                <w:bCs/>
                <w:sz w:val="20"/>
                <w:szCs w:val="20"/>
                <w:lang w:eastAsia="en-CA"/>
              </w:rPr>
            </w:pPr>
          </w:p>
        </w:tc>
      </w:tr>
      <w:tr w:rsidR="00BB0E5B" w:rsidRPr="0028247F" w14:paraId="598CE9A5" w14:textId="77777777" w:rsidTr="008515E7">
        <w:trPr>
          <w:trHeight w:val="283"/>
        </w:trPr>
        <w:tc>
          <w:tcPr>
            <w:tcW w:w="5000" w:type="pct"/>
            <w:gridSpan w:val="6"/>
            <w:tcBorders>
              <w:top w:val="nil"/>
              <w:left w:val="single" w:sz="4" w:space="0" w:color="auto"/>
              <w:bottom w:val="single" w:sz="4" w:space="0" w:color="auto"/>
              <w:right w:val="single" w:sz="4" w:space="0" w:color="auto"/>
            </w:tcBorders>
            <w:vAlign w:val="center"/>
          </w:tcPr>
          <w:p w14:paraId="2EF71FD5" w14:textId="77777777" w:rsidR="00BB0E5B" w:rsidRPr="0028247F" w:rsidRDefault="00BB0E5B" w:rsidP="008515E7">
            <w:pPr>
              <w:suppressAutoHyphens/>
              <w:jc w:val="center"/>
              <w:rPr>
                <w:i/>
                <w:iCs/>
                <w:sz w:val="20"/>
                <w:szCs w:val="20"/>
                <w:lang w:eastAsia="en-CA"/>
              </w:rPr>
            </w:pPr>
            <w:r w:rsidRPr="0028247F">
              <w:rPr>
                <w:i/>
                <w:iCs/>
                <w:color w:val="000000"/>
                <w:sz w:val="20"/>
                <w:szCs w:val="20"/>
                <w:lang w:eastAsia="zh-CN"/>
              </w:rPr>
              <w:t>Manufacturing</w:t>
            </w:r>
          </w:p>
        </w:tc>
      </w:tr>
      <w:tr w:rsidR="00BB0E5B" w:rsidRPr="00973AA9" w14:paraId="2B0F8960" w14:textId="77777777" w:rsidTr="008515E7">
        <w:trPr>
          <w:trHeight w:val="227"/>
        </w:trPr>
        <w:tc>
          <w:tcPr>
            <w:tcW w:w="833" w:type="pct"/>
            <w:tcBorders>
              <w:top w:val="nil"/>
              <w:left w:val="single" w:sz="4" w:space="0" w:color="auto"/>
              <w:bottom w:val="single" w:sz="4" w:space="0" w:color="auto"/>
              <w:right w:val="single" w:sz="4" w:space="0" w:color="auto"/>
            </w:tcBorders>
          </w:tcPr>
          <w:p w14:paraId="0DEC52C9" w14:textId="77777777" w:rsidR="00BB0E5B" w:rsidRPr="00973AA9" w:rsidRDefault="00BB0E5B" w:rsidP="008515E7">
            <w:pPr>
              <w:suppressAutoHyphens/>
              <w:jc w:val="left"/>
              <w:rPr>
                <w:sz w:val="20"/>
                <w:szCs w:val="20"/>
                <w:lang w:eastAsia="en-CA"/>
              </w:rPr>
            </w:pPr>
            <w:r>
              <w:rPr>
                <w:sz w:val="20"/>
                <w:szCs w:val="20"/>
              </w:rPr>
              <w:t>F</w:t>
            </w:r>
            <w:r w:rsidRPr="004A4150">
              <w:rPr>
                <w:sz w:val="20"/>
                <w:szCs w:val="20"/>
              </w:rPr>
              <w:t xml:space="preserve">oam </w:t>
            </w:r>
          </w:p>
        </w:tc>
        <w:tc>
          <w:tcPr>
            <w:tcW w:w="1184" w:type="pct"/>
            <w:tcBorders>
              <w:top w:val="nil"/>
              <w:left w:val="nil"/>
              <w:bottom w:val="single" w:sz="4" w:space="0" w:color="auto"/>
              <w:right w:val="single" w:sz="4" w:space="0" w:color="auto"/>
            </w:tcBorders>
            <w:shd w:val="clear" w:color="auto" w:fill="F2F2F2" w:themeFill="background1" w:themeFillShade="F2"/>
          </w:tcPr>
          <w:p w14:paraId="3E309574" w14:textId="77777777" w:rsidR="00BB0E5B" w:rsidRPr="00973AA9" w:rsidRDefault="00BB0E5B" w:rsidP="008515E7">
            <w:pPr>
              <w:suppressAutoHyphens/>
              <w:jc w:val="left"/>
              <w:rPr>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F2F2F2" w:themeFill="background1" w:themeFillShade="F2"/>
          </w:tcPr>
          <w:p w14:paraId="68E251F7" w14:textId="77777777" w:rsidR="00BB0E5B" w:rsidRPr="00973AA9" w:rsidRDefault="00BB0E5B" w:rsidP="008515E7">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4D6F4DDE" w14:textId="77777777" w:rsidR="00BB0E5B" w:rsidRPr="00973AA9" w:rsidRDefault="00BB0E5B" w:rsidP="008515E7">
            <w:pPr>
              <w:suppressAutoHyphens/>
              <w:jc w:val="left"/>
              <w:rPr>
                <w:sz w:val="20"/>
                <w:szCs w:val="20"/>
                <w:lang w:eastAsia="en-CA"/>
              </w:rPr>
            </w:pPr>
            <w:r>
              <w:rPr>
                <w:sz w:val="20"/>
                <w:szCs w:val="20"/>
                <w:lang w:eastAsia="en-CA"/>
              </w:rPr>
              <w:t>TA</w:t>
            </w:r>
            <w:r w:rsidRPr="004F0596">
              <w:rPr>
                <w:sz w:val="20"/>
                <w:szCs w:val="20"/>
                <w:lang w:eastAsia="en-CA"/>
              </w:rPr>
              <w:t xml:space="preserve"> to the two remaining enterprises, </w:t>
            </w:r>
            <w:proofErr w:type="spellStart"/>
            <w:r w:rsidRPr="004F0596">
              <w:rPr>
                <w:sz w:val="20"/>
                <w:szCs w:val="20"/>
                <w:lang w:eastAsia="en-CA"/>
              </w:rPr>
              <w:t>Vitapur</w:t>
            </w:r>
            <w:proofErr w:type="spellEnd"/>
            <w:r w:rsidRPr="004F0596">
              <w:rPr>
                <w:sz w:val="20"/>
                <w:szCs w:val="20"/>
                <w:lang w:eastAsia="en-CA"/>
              </w:rPr>
              <w:t xml:space="preserve"> and Lange and Grants</w:t>
            </w:r>
          </w:p>
        </w:tc>
        <w:tc>
          <w:tcPr>
            <w:tcW w:w="597" w:type="pct"/>
            <w:tcBorders>
              <w:top w:val="single" w:sz="4" w:space="0" w:color="auto"/>
              <w:left w:val="nil"/>
              <w:bottom w:val="single" w:sz="4" w:space="0" w:color="auto"/>
              <w:right w:val="single" w:sz="4" w:space="0" w:color="auto"/>
            </w:tcBorders>
          </w:tcPr>
          <w:p w14:paraId="420B0F05" w14:textId="77777777" w:rsidR="00BB0E5B" w:rsidRPr="00973AA9" w:rsidRDefault="00BB0E5B" w:rsidP="008515E7">
            <w:pPr>
              <w:suppressAutoHyphens/>
              <w:jc w:val="right"/>
              <w:rPr>
                <w:sz w:val="20"/>
                <w:szCs w:val="20"/>
                <w:lang w:eastAsia="en-CA"/>
              </w:rPr>
            </w:pPr>
            <w:r w:rsidRPr="004A4150">
              <w:rPr>
                <w:sz w:val="20"/>
                <w:szCs w:val="20"/>
              </w:rPr>
              <w:t>160,000</w:t>
            </w:r>
          </w:p>
        </w:tc>
        <w:tc>
          <w:tcPr>
            <w:tcW w:w="656" w:type="pct"/>
            <w:tcBorders>
              <w:top w:val="single" w:sz="4" w:space="0" w:color="auto"/>
              <w:left w:val="nil"/>
              <w:bottom w:val="single" w:sz="4" w:space="0" w:color="auto"/>
              <w:right w:val="single" w:sz="4" w:space="0" w:color="auto"/>
            </w:tcBorders>
          </w:tcPr>
          <w:p w14:paraId="3D4C16B2" w14:textId="77777777" w:rsidR="00BB0E5B" w:rsidRPr="00973AA9" w:rsidRDefault="00BB0E5B" w:rsidP="008515E7">
            <w:pPr>
              <w:suppressAutoHyphens/>
              <w:jc w:val="right"/>
              <w:rPr>
                <w:sz w:val="20"/>
                <w:szCs w:val="20"/>
                <w:lang w:eastAsia="en-CA"/>
              </w:rPr>
            </w:pPr>
            <w:r w:rsidRPr="004A4150">
              <w:rPr>
                <w:sz w:val="20"/>
                <w:szCs w:val="20"/>
              </w:rPr>
              <w:t>160,000</w:t>
            </w:r>
          </w:p>
        </w:tc>
      </w:tr>
      <w:tr w:rsidR="00BB0E5B" w:rsidRPr="00973AA9" w14:paraId="27E11332" w14:textId="77777777" w:rsidTr="008515E7">
        <w:trPr>
          <w:trHeight w:val="227"/>
        </w:trPr>
        <w:tc>
          <w:tcPr>
            <w:tcW w:w="833" w:type="pct"/>
            <w:tcBorders>
              <w:top w:val="nil"/>
              <w:left w:val="single" w:sz="4" w:space="0" w:color="auto"/>
              <w:bottom w:val="single" w:sz="4" w:space="0" w:color="auto"/>
              <w:right w:val="single" w:sz="4" w:space="0" w:color="auto"/>
            </w:tcBorders>
          </w:tcPr>
          <w:p w14:paraId="0E15F222" w14:textId="77777777" w:rsidR="00BB0E5B" w:rsidRPr="004A4150" w:rsidRDefault="00BB0E5B" w:rsidP="008515E7">
            <w:pPr>
              <w:suppressAutoHyphens/>
              <w:jc w:val="left"/>
              <w:rPr>
                <w:sz w:val="20"/>
                <w:szCs w:val="20"/>
              </w:rPr>
            </w:pPr>
            <w:r>
              <w:rPr>
                <w:sz w:val="20"/>
                <w:szCs w:val="20"/>
              </w:rPr>
              <w:t>Residential AC</w:t>
            </w:r>
          </w:p>
        </w:tc>
        <w:tc>
          <w:tcPr>
            <w:tcW w:w="1184" w:type="pct"/>
            <w:tcBorders>
              <w:top w:val="nil"/>
              <w:left w:val="nil"/>
              <w:bottom w:val="single" w:sz="4" w:space="0" w:color="auto"/>
              <w:right w:val="single" w:sz="4" w:space="0" w:color="auto"/>
            </w:tcBorders>
            <w:shd w:val="clear" w:color="auto" w:fill="F2F2F2" w:themeFill="background1" w:themeFillShade="F2"/>
          </w:tcPr>
          <w:p w14:paraId="7AF6B60C" w14:textId="77777777" w:rsidR="00BB0E5B" w:rsidRPr="00973AA9" w:rsidRDefault="00BB0E5B" w:rsidP="008515E7">
            <w:pPr>
              <w:suppressAutoHyphens/>
              <w:jc w:val="left"/>
              <w:rPr>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F2F2F2" w:themeFill="background1" w:themeFillShade="F2"/>
          </w:tcPr>
          <w:p w14:paraId="65B2F74C" w14:textId="77777777" w:rsidR="00BB0E5B" w:rsidRPr="00973AA9" w:rsidRDefault="00BB0E5B" w:rsidP="008515E7">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1DC61214" w14:textId="77777777" w:rsidR="00BB0E5B" w:rsidRDefault="00BB0E5B" w:rsidP="008515E7">
            <w:pPr>
              <w:suppressAutoHyphens/>
              <w:jc w:val="left"/>
              <w:rPr>
                <w:sz w:val="20"/>
                <w:szCs w:val="20"/>
                <w:lang w:eastAsia="en-CA"/>
              </w:rPr>
            </w:pPr>
            <w:r>
              <w:rPr>
                <w:sz w:val="20"/>
                <w:szCs w:val="20"/>
                <w:lang w:eastAsia="en-CA"/>
              </w:rPr>
              <w:t>Phase out R</w:t>
            </w:r>
            <w:r>
              <w:rPr>
                <w:sz w:val="20"/>
                <w:szCs w:val="20"/>
                <w:lang w:eastAsia="en-CA"/>
              </w:rPr>
              <w:noBreakHyphen/>
              <w:t xml:space="preserve">410A at three </w:t>
            </w:r>
            <w:r>
              <w:rPr>
                <w:sz w:val="20"/>
                <w:szCs w:val="20"/>
              </w:rPr>
              <w:t>residential</w:t>
            </w:r>
            <w:r>
              <w:rPr>
                <w:sz w:val="20"/>
                <w:szCs w:val="20"/>
                <w:lang w:eastAsia="en-CA"/>
              </w:rPr>
              <w:t xml:space="preserve"> AC manufacturers</w:t>
            </w:r>
          </w:p>
        </w:tc>
        <w:tc>
          <w:tcPr>
            <w:tcW w:w="597" w:type="pct"/>
            <w:tcBorders>
              <w:top w:val="single" w:sz="4" w:space="0" w:color="auto"/>
              <w:left w:val="nil"/>
              <w:bottom w:val="single" w:sz="4" w:space="0" w:color="auto"/>
              <w:right w:val="single" w:sz="4" w:space="0" w:color="auto"/>
            </w:tcBorders>
          </w:tcPr>
          <w:p w14:paraId="52B03938" w14:textId="77777777" w:rsidR="00BB0E5B" w:rsidRPr="004A4150" w:rsidRDefault="00BB0E5B" w:rsidP="008515E7">
            <w:pPr>
              <w:suppressAutoHyphens/>
              <w:jc w:val="right"/>
              <w:rPr>
                <w:sz w:val="20"/>
                <w:szCs w:val="20"/>
              </w:rPr>
            </w:pPr>
            <w:r w:rsidRPr="003834AB">
              <w:rPr>
                <w:sz w:val="20"/>
                <w:szCs w:val="20"/>
              </w:rPr>
              <w:t>1,166,715</w:t>
            </w:r>
          </w:p>
        </w:tc>
        <w:tc>
          <w:tcPr>
            <w:tcW w:w="656" w:type="pct"/>
            <w:tcBorders>
              <w:top w:val="single" w:sz="4" w:space="0" w:color="auto"/>
              <w:left w:val="nil"/>
              <w:bottom w:val="single" w:sz="4" w:space="0" w:color="auto"/>
              <w:right w:val="single" w:sz="4" w:space="0" w:color="auto"/>
            </w:tcBorders>
          </w:tcPr>
          <w:p w14:paraId="4D8FFCC6" w14:textId="77777777" w:rsidR="00BB0E5B" w:rsidRPr="00072AF6" w:rsidRDefault="00BB0E5B" w:rsidP="008515E7">
            <w:pPr>
              <w:suppressAutoHyphens/>
              <w:jc w:val="right"/>
              <w:rPr>
                <w:rFonts w:eastAsia="Calibri"/>
                <w:sz w:val="20"/>
                <w:szCs w:val="20"/>
              </w:rPr>
            </w:pPr>
            <w:r w:rsidRPr="00072AF6">
              <w:rPr>
                <w:rFonts w:eastAsia="Calibri"/>
                <w:sz w:val="20"/>
                <w:szCs w:val="20"/>
              </w:rPr>
              <w:t>1,166,715</w:t>
            </w:r>
          </w:p>
        </w:tc>
      </w:tr>
      <w:tr w:rsidR="00BB0E5B" w:rsidRPr="00973AA9" w14:paraId="4FCFCA2A" w14:textId="77777777" w:rsidTr="008515E7">
        <w:trPr>
          <w:trHeight w:val="227"/>
        </w:trPr>
        <w:tc>
          <w:tcPr>
            <w:tcW w:w="833" w:type="pct"/>
            <w:tcBorders>
              <w:top w:val="nil"/>
              <w:left w:val="single" w:sz="4" w:space="0" w:color="auto"/>
              <w:bottom w:val="single" w:sz="4" w:space="0" w:color="auto"/>
              <w:right w:val="single" w:sz="4" w:space="0" w:color="auto"/>
            </w:tcBorders>
          </w:tcPr>
          <w:p w14:paraId="00AA21C9" w14:textId="77777777" w:rsidR="00BB0E5B" w:rsidRPr="004A4150" w:rsidRDefault="00BB0E5B" w:rsidP="008515E7">
            <w:pPr>
              <w:suppressAutoHyphens/>
              <w:jc w:val="left"/>
              <w:rPr>
                <w:color w:val="000000"/>
                <w:sz w:val="20"/>
                <w:szCs w:val="20"/>
                <w:lang w:eastAsia="zh-CN"/>
              </w:rPr>
            </w:pPr>
            <w:r w:rsidRPr="004A4150">
              <w:rPr>
                <w:sz w:val="20"/>
                <w:szCs w:val="20"/>
              </w:rPr>
              <w:t>Domestic refrigerat</w:t>
            </w:r>
            <w:r>
              <w:rPr>
                <w:sz w:val="20"/>
                <w:szCs w:val="20"/>
              </w:rPr>
              <w:t>ion</w:t>
            </w:r>
          </w:p>
        </w:tc>
        <w:tc>
          <w:tcPr>
            <w:tcW w:w="1184" w:type="pct"/>
            <w:tcBorders>
              <w:top w:val="nil"/>
              <w:left w:val="nil"/>
              <w:bottom w:val="single" w:sz="4" w:space="0" w:color="auto"/>
              <w:right w:val="single" w:sz="4" w:space="0" w:color="auto"/>
            </w:tcBorders>
            <w:shd w:val="clear" w:color="auto" w:fill="F2F2F2" w:themeFill="background1" w:themeFillShade="F2"/>
          </w:tcPr>
          <w:p w14:paraId="19DECD7A" w14:textId="77777777" w:rsidR="00BB0E5B" w:rsidRPr="00973AA9" w:rsidRDefault="00BB0E5B" w:rsidP="008515E7">
            <w:pPr>
              <w:suppressAutoHyphens/>
              <w:jc w:val="left"/>
              <w:rPr>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F2F2F2" w:themeFill="background1" w:themeFillShade="F2"/>
          </w:tcPr>
          <w:p w14:paraId="137D704E" w14:textId="77777777" w:rsidR="00BB0E5B" w:rsidRPr="00973AA9" w:rsidRDefault="00BB0E5B" w:rsidP="008515E7">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4E4A1B0B" w14:textId="77777777" w:rsidR="00BB0E5B" w:rsidRPr="00973AA9" w:rsidRDefault="00BB0E5B" w:rsidP="008515E7">
            <w:pPr>
              <w:suppressAutoHyphens/>
              <w:jc w:val="left"/>
              <w:rPr>
                <w:sz w:val="20"/>
                <w:szCs w:val="20"/>
                <w:lang w:eastAsia="en-CA"/>
              </w:rPr>
            </w:pPr>
            <w:r>
              <w:rPr>
                <w:sz w:val="20"/>
                <w:szCs w:val="20"/>
                <w:lang w:eastAsia="en-CA"/>
              </w:rPr>
              <w:t>Conversions to phase out of HFC</w:t>
            </w:r>
            <w:r>
              <w:rPr>
                <w:sz w:val="20"/>
                <w:szCs w:val="20"/>
                <w:lang w:eastAsia="en-CA"/>
              </w:rPr>
              <w:noBreakHyphen/>
              <w:t xml:space="preserve">134a at three </w:t>
            </w:r>
            <w:r w:rsidRPr="00021E7E">
              <w:rPr>
                <w:sz w:val="20"/>
                <w:szCs w:val="20"/>
                <w:lang w:eastAsia="en-CA"/>
              </w:rPr>
              <w:t xml:space="preserve">domestic refrigeration </w:t>
            </w:r>
            <w:r>
              <w:rPr>
                <w:sz w:val="20"/>
                <w:szCs w:val="20"/>
                <w:lang w:eastAsia="en-CA"/>
              </w:rPr>
              <w:t>enterprises</w:t>
            </w:r>
          </w:p>
        </w:tc>
        <w:tc>
          <w:tcPr>
            <w:tcW w:w="597" w:type="pct"/>
            <w:tcBorders>
              <w:top w:val="single" w:sz="4" w:space="0" w:color="auto"/>
              <w:left w:val="nil"/>
              <w:bottom w:val="single" w:sz="4" w:space="0" w:color="auto"/>
              <w:right w:val="single" w:sz="4" w:space="0" w:color="auto"/>
            </w:tcBorders>
          </w:tcPr>
          <w:p w14:paraId="0BFC47C2" w14:textId="77777777" w:rsidR="00BB0E5B" w:rsidRPr="003A188E" w:rsidRDefault="00BB0E5B" w:rsidP="008515E7">
            <w:pPr>
              <w:suppressAutoHyphens/>
              <w:jc w:val="right"/>
              <w:rPr>
                <w:sz w:val="20"/>
                <w:szCs w:val="20"/>
                <w:lang w:eastAsia="en-CA"/>
              </w:rPr>
            </w:pPr>
            <w:r w:rsidRPr="004C03EE">
              <w:rPr>
                <w:sz w:val="20"/>
                <w:szCs w:val="20"/>
              </w:rPr>
              <w:t>302,384</w:t>
            </w:r>
          </w:p>
        </w:tc>
        <w:tc>
          <w:tcPr>
            <w:tcW w:w="656" w:type="pct"/>
            <w:tcBorders>
              <w:top w:val="single" w:sz="4" w:space="0" w:color="auto"/>
              <w:left w:val="nil"/>
              <w:bottom w:val="single" w:sz="4" w:space="0" w:color="auto"/>
              <w:right w:val="single" w:sz="4" w:space="0" w:color="auto"/>
            </w:tcBorders>
          </w:tcPr>
          <w:p w14:paraId="685995AC" w14:textId="77777777" w:rsidR="00BB0E5B" w:rsidRDefault="00BB0E5B" w:rsidP="008515E7">
            <w:pPr>
              <w:suppressAutoHyphens/>
              <w:jc w:val="right"/>
              <w:rPr>
                <w:sz w:val="20"/>
                <w:szCs w:val="20"/>
                <w:lang w:eastAsia="en-CA"/>
              </w:rPr>
            </w:pPr>
            <w:r w:rsidRPr="004C03EE">
              <w:rPr>
                <w:sz w:val="20"/>
                <w:szCs w:val="20"/>
              </w:rPr>
              <w:t>302,384</w:t>
            </w:r>
          </w:p>
        </w:tc>
      </w:tr>
      <w:tr w:rsidR="00BB0E5B" w:rsidRPr="00973AA9" w14:paraId="16FE3283" w14:textId="77777777" w:rsidTr="008515E7">
        <w:trPr>
          <w:trHeight w:val="227"/>
        </w:trPr>
        <w:tc>
          <w:tcPr>
            <w:tcW w:w="833" w:type="pct"/>
            <w:tcBorders>
              <w:top w:val="nil"/>
              <w:left w:val="single" w:sz="4" w:space="0" w:color="auto"/>
              <w:bottom w:val="single" w:sz="4" w:space="0" w:color="auto"/>
              <w:right w:val="single" w:sz="4" w:space="0" w:color="auto"/>
            </w:tcBorders>
          </w:tcPr>
          <w:p w14:paraId="718B8F90" w14:textId="77777777" w:rsidR="00BB0E5B" w:rsidRPr="00973AA9" w:rsidRDefault="00BB0E5B" w:rsidP="008515E7">
            <w:pPr>
              <w:suppressAutoHyphens/>
              <w:jc w:val="left"/>
              <w:rPr>
                <w:sz w:val="20"/>
                <w:szCs w:val="20"/>
                <w:lang w:eastAsia="en-CA"/>
              </w:rPr>
            </w:pPr>
            <w:r w:rsidRPr="004A4150">
              <w:rPr>
                <w:sz w:val="20"/>
                <w:szCs w:val="20"/>
              </w:rPr>
              <w:t xml:space="preserve">Commercial refrigeration </w:t>
            </w:r>
          </w:p>
        </w:tc>
        <w:tc>
          <w:tcPr>
            <w:tcW w:w="1184" w:type="pct"/>
            <w:tcBorders>
              <w:top w:val="nil"/>
              <w:left w:val="nil"/>
              <w:bottom w:val="single" w:sz="4" w:space="0" w:color="auto"/>
              <w:right w:val="single" w:sz="4" w:space="0" w:color="auto"/>
            </w:tcBorders>
            <w:shd w:val="clear" w:color="auto" w:fill="F2F2F2" w:themeFill="background1" w:themeFillShade="F2"/>
          </w:tcPr>
          <w:p w14:paraId="120F6D25" w14:textId="77777777" w:rsidR="00BB0E5B" w:rsidRPr="00973AA9" w:rsidRDefault="00BB0E5B" w:rsidP="008515E7">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F2F2F2" w:themeFill="background1" w:themeFillShade="F2"/>
          </w:tcPr>
          <w:p w14:paraId="74DAD238" w14:textId="77777777" w:rsidR="00BB0E5B" w:rsidRPr="00973AA9" w:rsidRDefault="00BB0E5B" w:rsidP="008515E7">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09BFADE0" w14:textId="77777777" w:rsidR="00BB0E5B" w:rsidRPr="00973AA9" w:rsidRDefault="00BB0E5B" w:rsidP="008515E7">
            <w:pPr>
              <w:suppressAutoHyphens/>
              <w:jc w:val="left"/>
              <w:rPr>
                <w:sz w:val="20"/>
                <w:szCs w:val="20"/>
                <w:lang w:eastAsia="en-CA"/>
              </w:rPr>
            </w:pPr>
            <w:r>
              <w:rPr>
                <w:sz w:val="20"/>
                <w:szCs w:val="20"/>
                <w:lang w:eastAsia="en-CA"/>
              </w:rPr>
              <w:t>TA to 15 small ice machine and cold room enterprises to phase out HFC</w:t>
            </w:r>
            <w:r>
              <w:rPr>
                <w:sz w:val="20"/>
                <w:szCs w:val="20"/>
                <w:lang w:eastAsia="en-CA"/>
              </w:rPr>
              <w:noBreakHyphen/>
              <w:t>134a</w:t>
            </w:r>
          </w:p>
        </w:tc>
        <w:tc>
          <w:tcPr>
            <w:tcW w:w="597" w:type="pct"/>
            <w:tcBorders>
              <w:top w:val="nil"/>
              <w:left w:val="nil"/>
              <w:bottom w:val="single" w:sz="4" w:space="0" w:color="auto"/>
              <w:right w:val="single" w:sz="4" w:space="0" w:color="auto"/>
            </w:tcBorders>
          </w:tcPr>
          <w:p w14:paraId="197E23B3" w14:textId="77777777" w:rsidR="00BB0E5B" w:rsidRPr="00973AA9" w:rsidRDefault="00BB0E5B" w:rsidP="008515E7">
            <w:pPr>
              <w:suppressAutoHyphens/>
              <w:jc w:val="right"/>
              <w:rPr>
                <w:sz w:val="20"/>
                <w:szCs w:val="20"/>
                <w:lang w:eastAsia="en-CA"/>
              </w:rPr>
            </w:pPr>
            <w:r w:rsidRPr="004A4150">
              <w:rPr>
                <w:sz w:val="20"/>
                <w:szCs w:val="20"/>
              </w:rPr>
              <w:t>105,000</w:t>
            </w:r>
          </w:p>
        </w:tc>
        <w:tc>
          <w:tcPr>
            <w:tcW w:w="656" w:type="pct"/>
            <w:tcBorders>
              <w:top w:val="nil"/>
              <w:left w:val="nil"/>
              <w:bottom w:val="single" w:sz="4" w:space="0" w:color="auto"/>
              <w:right w:val="single" w:sz="4" w:space="0" w:color="auto"/>
            </w:tcBorders>
          </w:tcPr>
          <w:p w14:paraId="172C3BC8" w14:textId="77777777" w:rsidR="00BB0E5B" w:rsidRPr="00973AA9" w:rsidRDefault="00BB0E5B" w:rsidP="008515E7">
            <w:pPr>
              <w:suppressAutoHyphens/>
              <w:jc w:val="right"/>
              <w:rPr>
                <w:sz w:val="20"/>
                <w:szCs w:val="20"/>
                <w:lang w:eastAsia="en-CA"/>
              </w:rPr>
            </w:pPr>
            <w:r w:rsidRPr="004A4150">
              <w:rPr>
                <w:sz w:val="20"/>
                <w:szCs w:val="20"/>
              </w:rPr>
              <w:t>105,000</w:t>
            </w:r>
          </w:p>
        </w:tc>
      </w:tr>
      <w:tr w:rsidR="00BB0E5B" w:rsidRPr="0028247F" w14:paraId="4B8F0275" w14:textId="77777777" w:rsidTr="008515E7">
        <w:trPr>
          <w:trHeight w:val="283"/>
        </w:trPr>
        <w:tc>
          <w:tcPr>
            <w:tcW w:w="5000" w:type="pct"/>
            <w:gridSpan w:val="6"/>
            <w:tcBorders>
              <w:top w:val="nil"/>
              <w:left w:val="single" w:sz="4" w:space="0" w:color="auto"/>
              <w:bottom w:val="single" w:sz="4" w:space="0" w:color="auto"/>
              <w:right w:val="single" w:sz="4" w:space="0" w:color="auto"/>
            </w:tcBorders>
            <w:vAlign w:val="center"/>
          </w:tcPr>
          <w:p w14:paraId="30E490AD" w14:textId="77777777" w:rsidR="00BB0E5B" w:rsidRPr="0028247F" w:rsidRDefault="00BB0E5B" w:rsidP="008515E7">
            <w:pPr>
              <w:suppressAutoHyphens/>
              <w:jc w:val="center"/>
              <w:rPr>
                <w:i/>
                <w:iCs/>
                <w:sz w:val="20"/>
                <w:szCs w:val="20"/>
                <w:lang w:eastAsia="en-CA"/>
              </w:rPr>
            </w:pPr>
            <w:r w:rsidRPr="0028247F">
              <w:rPr>
                <w:i/>
                <w:iCs/>
                <w:sz w:val="20"/>
                <w:szCs w:val="20"/>
              </w:rPr>
              <w:t>Servicing</w:t>
            </w:r>
          </w:p>
        </w:tc>
      </w:tr>
      <w:tr w:rsidR="00BB0E5B" w:rsidRPr="00973AA9" w14:paraId="1224F89C" w14:textId="77777777" w:rsidTr="008515E7">
        <w:trPr>
          <w:trHeight w:val="227"/>
        </w:trPr>
        <w:tc>
          <w:tcPr>
            <w:tcW w:w="833" w:type="pct"/>
            <w:tcBorders>
              <w:top w:val="nil"/>
              <w:left w:val="single" w:sz="4" w:space="0" w:color="auto"/>
              <w:bottom w:val="single" w:sz="4" w:space="0" w:color="auto"/>
              <w:right w:val="single" w:sz="4" w:space="0" w:color="auto"/>
            </w:tcBorders>
          </w:tcPr>
          <w:p w14:paraId="485E1287" w14:textId="77777777" w:rsidR="00BB0E5B" w:rsidRPr="00973AA9" w:rsidRDefault="00BB0E5B" w:rsidP="008515E7">
            <w:pPr>
              <w:suppressAutoHyphens/>
              <w:ind w:right="-248"/>
              <w:jc w:val="left"/>
              <w:rPr>
                <w:sz w:val="20"/>
                <w:szCs w:val="20"/>
                <w:lang w:eastAsia="en-CA"/>
              </w:rPr>
            </w:pPr>
            <w:r w:rsidRPr="004D42B4">
              <w:rPr>
                <w:color w:val="000000"/>
                <w:sz w:val="20"/>
              </w:rPr>
              <w:t>Strengthen</w:t>
            </w:r>
            <w:r>
              <w:rPr>
                <w:color w:val="000000"/>
                <w:sz w:val="20"/>
              </w:rPr>
              <w:t>ing the</w:t>
            </w:r>
            <w:r w:rsidRPr="004D42B4">
              <w:rPr>
                <w:color w:val="000000"/>
                <w:sz w:val="20"/>
              </w:rPr>
              <w:t xml:space="preserve"> HCFC regulatory framework</w:t>
            </w:r>
          </w:p>
        </w:tc>
        <w:tc>
          <w:tcPr>
            <w:tcW w:w="1184" w:type="pct"/>
            <w:tcBorders>
              <w:top w:val="nil"/>
              <w:left w:val="nil"/>
              <w:bottom w:val="single" w:sz="4" w:space="0" w:color="auto"/>
              <w:right w:val="single" w:sz="4" w:space="0" w:color="auto"/>
            </w:tcBorders>
            <w:shd w:val="clear" w:color="auto" w:fill="FFFFFF" w:themeFill="background1"/>
          </w:tcPr>
          <w:p w14:paraId="5BF99E95" w14:textId="77777777" w:rsidR="00BB0E5B" w:rsidRPr="00973AA9" w:rsidRDefault="00BB0E5B" w:rsidP="008515E7">
            <w:pPr>
              <w:suppressAutoHyphens/>
              <w:jc w:val="left"/>
              <w:rPr>
                <w:sz w:val="20"/>
                <w:szCs w:val="20"/>
                <w:lang w:eastAsia="en-CA"/>
              </w:rPr>
            </w:pPr>
            <w:r>
              <w:rPr>
                <w:sz w:val="20"/>
                <w:szCs w:val="20"/>
                <w:lang w:eastAsia="en-CA"/>
              </w:rPr>
              <w:t>Strengthen enforcement and quota system</w:t>
            </w:r>
          </w:p>
        </w:tc>
        <w:tc>
          <w:tcPr>
            <w:tcW w:w="544" w:type="pct"/>
            <w:tcBorders>
              <w:top w:val="nil"/>
              <w:left w:val="nil"/>
              <w:bottom w:val="single" w:sz="4" w:space="0" w:color="auto"/>
              <w:right w:val="single" w:sz="4" w:space="0" w:color="auto"/>
            </w:tcBorders>
            <w:shd w:val="clear" w:color="auto" w:fill="FFFFFF" w:themeFill="background1"/>
          </w:tcPr>
          <w:p w14:paraId="1245964B" w14:textId="77777777" w:rsidR="00BB0E5B" w:rsidRPr="00973AA9" w:rsidRDefault="00BB0E5B" w:rsidP="008515E7">
            <w:pPr>
              <w:suppressAutoHyphens/>
              <w:jc w:val="right"/>
              <w:rPr>
                <w:sz w:val="20"/>
                <w:szCs w:val="20"/>
                <w:lang w:eastAsia="en-CA"/>
              </w:rPr>
            </w:pPr>
            <w:r>
              <w:rPr>
                <w:color w:val="000000"/>
                <w:sz w:val="20"/>
              </w:rPr>
              <w:t>121,584</w:t>
            </w:r>
          </w:p>
        </w:tc>
        <w:tc>
          <w:tcPr>
            <w:tcW w:w="1187" w:type="pct"/>
            <w:tcBorders>
              <w:top w:val="single" w:sz="4" w:space="0" w:color="auto"/>
              <w:left w:val="single" w:sz="4" w:space="0" w:color="auto"/>
              <w:bottom w:val="single" w:sz="4" w:space="0" w:color="auto"/>
              <w:right w:val="single" w:sz="4" w:space="0" w:color="auto"/>
            </w:tcBorders>
          </w:tcPr>
          <w:p w14:paraId="12A37EC2" w14:textId="77777777" w:rsidR="00BB0E5B" w:rsidRPr="00973AA9" w:rsidRDefault="00BB0E5B" w:rsidP="008515E7">
            <w:pPr>
              <w:suppressAutoHyphens/>
              <w:jc w:val="left"/>
              <w:rPr>
                <w:sz w:val="20"/>
                <w:szCs w:val="20"/>
                <w:lang w:eastAsia="en-CA"/>
              </w:rPr>
            </w:pPr>
            <w:r>
              <w:rPr>
                <w:sz w:val="20"/>
                <w:szCs w:val="20"/>
                <w:lang w:eastAsia="en-CA"/>
              </w:rPr>
              <w:t>Workshops, import controls, implement HFC quotas</w:t>
            </w:r>
          </w:p>
        </w:tc>
        <w:tc>
          <w:tcPr>
            <w:tcW w:w="597" w:type="pct"/>
            <w:tcBorders>
              <w:top w:val="nil"/>
              <w:left w:val="nil"/>
              <w:bottom w:val="single" w:sz="4" w:space="0" w:color="auto"/>
              <w:right w:val="single" w:sz="4" w:space="0" w:color="auto"/>
            </w:tcBorders>
          </w:tcPr>
          <w:p w14:paraId="2542A535" w14:textId="77777777" w:rsidR="00BB0E5B" w:rsidRPr="00973AA9" w:rsidRDefault="00BB0E5B" w:rsidP="008515E7">
            <w:pPr>
              <w:suppressAutoHyphens/>
              <w:jc w:val="right"/>
              <w:rPr>
                <w:sz w:val="20"/>
                <w:szCs w:val="20"/>
                <w:lang w:eastAsia="en-CA"/>
              </w:rPr>
            </w:pPr>
            <w:r w:rsidRPr="00533BD1">
              <w:rPr>
                <w:rFonts w:eastAsia="Calibri"/>
                <w:sz w:val="20"/>
                <w:szCs w:val="20"/>
              </w:rPr>
              <w:t>350,000</w:t>
            </w:r>
          </w:p>
        </w:tc>
        <w:tc>
          <w:tcPr>
            <w:tcW w:w="656" w:type="pct"/>
            <w:tcBorders>
              <w:top w:val="nil"/>
              <w:left w:val="nil"/>
              <w:bottom w:val="single" w:sz="4" w:space="0" w:color="auto"/>
              <w:right w:val="single" w:sz="4" w:space="0" w:color="auto"/>
            </w:tcBorders>
          </w:tcPr>
          <w:p w14:paraId="08C895BC" w14:textId="77777777" w:rsidR="00BB0E5B" w:rsidRPr="00072AF6" w:rsidRDefault="00BB0E5B" w:rsidP="008515E7">
            <w:pPr>
              <w:suppressAutoHyphens/>
              <w:jc w:val="right"/>
              <w:rPr>
                <w:rFonts w:eastAsia="Calibri"/>
                <w:sz w:val="20"/>
                <w:szCs w:val="20"/>
              </w:rPr>
            </w:pPr>
            <w:r w:rsidRPr="00072AF6">
              <w:rPr>
                <w:rFonts w:eastAsia="Calibri"/>
                <w:sz w:val="20"/>
                <w:szCs w:val="20"/>
              </w:rPr>
              <w:t>471,584</w:t>
            </w:r>
          </w:p>
        </w:tc>
      </w:tr>
      <w:tr w:rsidR="00BB0E5B" w:rsidRPr="00973AA9" w14:paraId="71113588" w14:textId="77777777" w:rsidTr="008515E7">
        <w:trPr>
          <w:trHeight w:val="227"/>
        </w:trPr>
        <w:tc>
          <w:tcPr>
            <w:tcW w:w="833" w:type="pct"/>
            <w:tcBorders>
              <w:top w:val="nil"/>
              <w:left w:val="single" w:sz="4" w:space="0" w:color="auto"/>
              <w:bottom w:val="single" w:sz="4" w:space="0" w:color="auto"/>
              <w:right w:val="single" w:sz="4" w:space="0" w:color="auto"/>
            </w:tcBorders>
          </w:tcPr>
          <w:p w14:paraId="2F622BB3" w14:textId="77777777" w:rsidR="00BB0E5B" w:rsidRPr="00973AA9" w:rsidRDefault="00BB0E5B" w:rsidP="008515E7">
            <w:pPr>
              <w:suppressAutoHyphens/>
              <w:jc w:val="left"/>
              <w:rPr>
                <w:sz w:val="20"/>
                <w:szCs w:val="20"/>
                <w:lang w:eastAsia="en-CA"/>
              </w:rPr>
            </w:pPr>
            <w:r w:rsidRPr="004D42B4">
              <w:rPr>
                <w:color w:val="000000"/>
                <w:sz w:val="20"/>
              </w:rPr>
              <w:t>Customs training</w:t>
            </w:r>
            <w:r w:rsidRPr="006C2415">
              <w:rPr>
                <w:sz w:val="20"/>
                <w:szCs w:val="20"/>
              </w:rPr>
              <w:t xml:space="preserve"> and equipment procurement</w:t>
            </w:r>
          </w:p>
        </w:tc>
        <w:tc>
          <w:tcPr>
            <w:tcW w:w="1184" w:type="pct"/>
            <w:tcBorders>
              <w:top w:val="nil"/>
              <w:left w:val="nil"/>
              <w:bottom w:val="single" w:sz="4" w:space="0" w:color="auto"/>
              <w:right w:val="single" w:sz="4" w:space="0" w:color="auto"/>
            </w:tcBorders>
            <w:shd w:val="clear" w:color="auto" w:fill="FFFFFF" w:themeFill="background1"/>
          </w:tcPr>
          <w:p w14:paraId="64334040" w14:textId="77777777" w:rsidR="00BB0E5B" w:rsidRDefault="00BB0E5B" w:rsidP="008515E7">
            <w:pPr>
              <w:suppressAutoHyphens/>
              <w:jc w:val="left"/>
              <w:rPr>
                <w:sz w:val="20"/>
                <w:szCs w:val="20"/>
                <w:lang w:eastAsia="en-CA"/>
              </w:rPr>
            </w:pPr>
            <w:r>
              <w:rPr>
                <w:sz w:val="20"/>
                <w:szCs w:val="20"/>
                <w:lang w:eastAsia="en-CA"/>
              </w:rPr>
              <w:t>Develop refrigerant monitoring system, train 320 customs officers, importers, stakeholders</w:t>
            </w:r>
          </w:p>
          <w:p w14:paraId="1D34C95E" w14:textId="77777777" w:rsidR="00BB0E5B" w:rsidRDefault="00BB0E5B" w:rsidP="008515E7">
            <w:pPr>
              <w:suppressAutoHyphens/>
              <w:jc w:val="left"/>
              <w:rPr>
                <w:sz w:val="20"/>
                <w:szCs w:val="20"/>
                <w:lang w:eastAsia="en-CA"/>
              </w:rPr>
            </w:pPr>
          </w:p>
          <w:p w14:paraId="0D1DE721" w14:textId="77777777" w:rsidR="00BB0E5B" w:rsidRPr="00973AA9" w:rsidRDefault="00BB0E5B" w:rsidP="008515E7">
            <w:pPr>
              <w:suppressAutoHyphens/>
              <w:jc w:val="left"/>
              <w:rPr>
                <w:sz w:val="20"/>
                <w:szCs w:val="20"/>
                <w:lang w:eastAsia="en-CA"/>
              </w:rPr>
            </w:pPr>
            <w:r>
              <w:rPr>
                <w:sz w:val="20"/>
                <w:szCs w:val="20"/>
                <w:lang w:eastAsia="en-CA"/>
              </w:rPr>
              <w:t>Purchase lab equipment and refrigerant identifiers</w:t>
            </w:r>
          </w:p>
        </w:tc>
        <w:tc>
          <w:tcPr>
            <w:tcW w:w="544" w:type="pct"/>
            <w:tcBorders>
              <w:top w:val="nil"/>
              <w:left w:val="nil"/>
              <w:bottom w:val="single" w:sz="4" w:space="0" w:color="auto"/>
              <w:right w:val="single" w:sz="4" w:space="0" w:color="auto"/>
            </w:tcBorders>
            <w:shd w:val="clear" w:color="auto" w:fill="FFFFFF" w:themeFill="background1"/>
          </w:tcPr>
          <w:p w14:paraId="4F389782" w14:textId="77777777" w:rsidR="00BB0E5B" w:rsidRPr="00973AA9" w:rsidRDefault="00BB0E5B" w:rsidP="008515E7">
            <w:pPr>
              <w:suppressAutoHyphens/>
              <w:jc w:val="right"/>
              <w:rPr>
                <w:sz w:val="20"/>
                <w:szCs w:val="20"/>
                <w:lang w:eastAsia="en-CA"/>
              </w:rPr>
            </w:pPr>
            <w:r>
              <w:rPr>
                <w:color w:val="000000"/>
                <w:sz w:val="20"/>
              </w:rPr>
              <w:t>299,000</w:t>
            </w:r>
          </w:p>
        </w:tc>
        <w:tc>
          <w:tcPr>
            <w:tcW w:w="1187" w:type="pct"/>
            <w:tcBorders>
              <w:top w:val="single" w:sz="4" w:space="0" w:color="auto"/>
              <w:left w:val="single" w:sz="4" w:space="0" w:color="auto"/>
              <w:bottom w:val="single" w:sz="4" w:space="0" w:color="auto"/>
              <w:right w:val="single" w:sz="4" w:space="0" w:color="auto"/>
            </w:tcBorders>
          </w:tcPr>
          <w:p w14:paraId="49192ABF" w14:textId="77777777" w:rsidR="00BB0E5B" w:rsidRPr="00973AA9" w:rsidRDefault="00BB0E5B" w:rsidP="008515E7">
            <w:pPr>
              <w:suppressAutoHyphens/>
              <w:jc w:val="left"/>
              <w:rPr>
                <w:sz w:val="20"/>
                <w:szCs w:val="20"/>
                <w:lang w:eastAsia="en-CA"/>
              </w:rPr>
            </w:pPr>
            <w:r>
              <w:rPr>
                <w:sz w:val="20"/>
                <w:szCs w:val="20"/>
                <w:lang w:eastAsia="en-CA"/>
              </w:rPr>
              <w:t>Update curriculum to include HFCs, train 20 trainers and 500 customs officers and clearance agents</w:t>
            </w:r>
          </w:p>
        </w:tc>
        <w:tc>
          <w:tcPr>
            <w:tcW w:w="597" w:type="pct"/>
            <w:tcBorders>
              <w:top w:val="nil"/>
              <w:left w:val="nil"/>
              <w:bottom w:val="single" w:sz="4" w:space="0" w:color="auto"/>
              <w:right w:val="single" w:sz="4" w:space="0" w:color="auto"/>
            </w:tcBorders>
          </w:tcPr>
          <w:p w14:paraId="6589B707" w14:textId="77777777" w:rsidR="00BB0E5B" w:rsidRPr="00973AA9" w:rsidRDefault="00BB0E5B" w:rsidP="008515E7">
            <w:pPr>
              <w:suppressAutoHyphens/>
              <w:jc w:val="right"/>
              <w:rPr>
                <w:sz w:val="20"/>
                <w:szCs w:val="20"/>
                <w:lang w:eastAsia="en-CA"/>
              </w:rPr>
            </w:pPr>
            <w:r w:rsidRPr="00533BD1">
              <w:rPr>
                <w:rFonts w:eastAsia="Calibri"/>
                <w:sz w:val="20"/>
                <w:szCs w:val="20"/>
              </w:rPr>
              <w:t>320,000</w:t>
            </w:r>
          </w:p>
        </w:tc>
        <w:tc>
          <w:tcPr>
            <w:tcW w:w="656" w:type="pct"/>
            <w:tcBorders>
              <w:top w:val="nil"/>
              <w:left w:val="nil"/>
              <w:bottom w:val="single" w:sz="4" w:space="0" w:color="auto"/>
              <w:right w:val="single" w:sz="4" w:space="0" w:color="auto"/>
            </w:tcBorders>
          </w:tcPr>
          <w:p w14:paraId="6F3F78FB" w14:textId="77777777" w:rsidR="00BB0E5B" w:rsidRPr="00072AF6" w:rsidRDefault="00BB0E5B" w:rsidP="008515E7">
            <w:pPr>
              <w:suppressAutoHyphens/>
              <w:jc w:val="right"/>
              <w:rPr>
                <w:rFonts w:eastAsia="Calibri"/>
                <w:sz w:val="20"/>
                <w:szCs w:val="20"/>
              </w:rPr>
            </w:pPr>
            <w:r w:rsidRPr="00072AF6">
              <w:rPr>
                <w:rFonts w:eastAsia="Calibri"/>
                <w:sz w:val="20"/>
                <w:szCs w:val="20"/>
              </w:rPr>
              <w:t>619,000</w:t>
            </w:r>
          </w:p>
        </w:tc>
      </w:tr>
      <w:tr w:rsidR="00BB0E5B" w:rsidRPr="00973AA9" w14:paraId="01B3BE0C" w14:textId="77777777" w:rsidTr="008515E7">
        <w:trPr>
          <w:trHeight w:val="227"/>
        </w:trPr>
        <w:tc>
          <w:tcPr>
            <w:tcW w:w="833" w:type="pct"/>
            <w:tcBorders>
              <w:top w:val="nil"/>
              <w:left w:val="single" w:sz="4" w:space="0" w:color="auto"/>
              <w:bottom w:val="single" w:sz="4" w:space="0" w:color="auto"/>
              <w:right w:val="single" w:sz="4" w:space="0" w:color="auto"/>
            </w:tcBorders>
          </w:tcPr>
          <w:p w14:paraId="3C3FA874" w14:textId="77777777" w:rsidR="00BB0E5B" w:rsidRPr="00973AA9" w:rsidRDefault="00BB0E5B" w:rsidP="008515E7">
            <w:pPr>
              <w:suppressAutoHyphens/>
              <w:jc w:val="left"/>
              <w:rPr>
                <w:sz w:val="20"/>
                <w:szCs w:val="20"/>
                <w:lang w:eastAsia="en-CA"/>
              </w:rPr>
            </w:pPr>
            <w:r w:rsidRPr="004D42B4">
              <w:rPr>
                <w:color w:val="000000"/>
                <w:sz w:val="20"/>
              </w:rPr>
              <w:t>RAC</w:t>
            </w:r>
            <w:r>
              <w:rPr>
                <w:color w:val="000000"/>
                <w:sz w:val="20"/>
              </w:rPr>
              <w:t>/MAC</w:t>
            </w:r>
            <w:r w:rsidRPr="004D42B4">
              <w:rPr>
                <w:color w:val="000000"/>
                <w:sz w:val="20"/>
              </w:rPr>
              <w:t xml:space="preserve"> technician training</w:t>
            </w:r>
            <w:r w:rsidRPr="006C2415">
              <w:rPr>
                <w:sz w:val="20"/>
                <w:szCs w:val="20"/>
              </w:rPr>
              <w:t xml:space="preserve"> and equipment procurement</w:t>
            </w:r>
          </w:p>
        </w:tc>
        <w:tc>
          <w:tcPr>
            <w:tcW w:w="1184" w:type="pct"/>
            <w:tcBorders>
              <w:top w:val="nil"/>
              <w:left w:val="nil"/>
              <w:bottom w:val="single" w:sz="4" w:space="0" w:color="auto"/>
              <w:right w:val="single" w:sz="4" w:space="0" w:color="auto"/>
            </w:tcBorders>
            <w:shd w:val="clear" w:color="auto" w:fill="FFFFFF" w:themeFill="background1"/>
          </w:tcPr>
          <w:p w14:paraId="712E4254" w14:textId="77777777" w:rsidR="00BB0E5B" w:rsidRDefault="00BB0E5B" w:rsidP="008515E7">
            <w:pPr>
              <w:suppressAutoHyphens/>
              <w:jc w:val="left"/>
              <w:rPr>
                <w:sz w:val="20"/>
                <w:szCs w:val="20"/>
                <w:lang w:eastAsia="en-CA"/>
              </w:rPr>
            </w:pPr>
            <w:r>
              <w:rPr>
                <w:sz w:val="20"/>
                <w:szCs w:val="20"/>
                <w:lang w:eastAsia="en-CA"/>
              </w:rPr>
              <w:t>Train and certify technicians, provide equipment to training centers and tools to technicians</w:t>
            </w:r>
          </w:p>
          <w:p w14:paraId="16B388B4" w14:textId="77777777" w:rsidR="00BB0E5B" w:rsidRDefault="00BB0E5B" w:rsidP="008515E7">
            <w:pPr>
              <w:suppressAutoHyphens/>
              <w:jc w:val="left"/>
              <w:rPr>
                <w:sz w:val="20"/>
                <w:szCs w:val="20"/>
                <w:lang w:eastAsia="en-CA"/>
              </w:rPr>
            </w:pPr>
          </w:p>
          <w:p w14:paraId="0090225C" w14:textId="77777777" w:rsidR="00BB0E5B" w:rsidRPr="00973AA9" w:rsidRDefault="00BB0E5B" w:rsidP="008515E7">
            <w:pPr>
              <w:suppressAutoHyphens/>
              <w:jc w:val="left"/>
              <w:rPr>
                <w:sz w:val="20"/>
                <w:szCs w:val="20"/>
                <w:lang w:eastAsia="en-CA"/>
              </w:rPr>
            </w:pPr>
            <w:r w:rsidRPr="00150D37">
              <w:rPr>
                <w:color w:val="000000"/>
                <w:sz w:val="20"/>
              </w:rPr>
              <w:t>QCR framework</w:t>
            </w:r>
            <w:r>
              <w:rPr>
                <w:color w:val="000000"/>
                <w:sz w:val="20"/>
              </w:rPr>
              <w:t>:</w:t>
            </w:r>
            <w:r w:rsidRPr="00150D37">
              <w:rPr>
                <w:color w:val="000000"/>
                <w:sz w:val="20"/>
              </w:rPr>
              <w:t xml:space="preserve"> </w:t>
            </w:r>
            <w:r>
              <w:rPr>
                <w:sz w:val="20"/>
                <w:szCs w:val="20"/>
                <w:lang w:eastAsia="en-CA"/>
              </w:rPr>
              <w:t>Update training institution curricula, establish 5 centres of excellence</w:t>
            </w:r>
          </w:p>
        </w:tc>
        <w:tc>
          <w:tcPr>
            <w:tcW w:w="544" w:type="pct"/>
            <w:tcBorders>
              <w:top w:val="nil"/>
              <w:left w:val="nil"/>
              <w:bottom w:val="single" w:sz="4" w:space="0" w:color="auto"/>
              <w:right w:val="single" w:sz="4" w:space="0" w:color="auto"/>
            </w:tcBorders>
            <w:shd w:val="clear" w:color="auto" w:fill="FFFFFF" w:themeFill="background1"/>
          </w:tcPr>
          <w:p w14:paraId="3482C30B" w14:textId="77777777" w:rsidR="00BB0E5B" w:rsidRPr="00973AA9" w:rsidRDefault="00BB0E5B" w:rsidP="008515E7">
            <w:pPr>
              <w:suppressAutoHyphens/>
              <w:jc w:val="right"/>
              <w:rPr>
                <w:sz w:val="20"/>
                <w:szCs w:val="20"/>
                <w:lang w:eastAsia="en-CA"/>
              </w:rPr>
            </w:pPr>
            <w:r w:rsidRPr="00273F12">
              <w:rPr>
                <w:color w:val="000000"/>
                <w:sz w:val="20"/>
              </w:rPr>
              <w:t>4,948,650</w:t>
            </w:r>
          </w:p>
        </w:tc>
        <w:tc>
          <w:tcPr>
            <w:tcW w:w="1187" w:type="pct"/>
            <w:tcBorders>
              <w:top w:val="single" w:sz="4" w:space="0" w:color="auto"/>
              <w:left w:val="single" w:sz="4" w:space="0" w:color="auto"/>
              <w:bottom w:val="single" w:sz="4" w:space="0" w:color="auto"/>
              <w:right w:val="single" w:sz="4" w:space="0" w:color="auto"/>
            </w:tcBorders>
          </w:tcPr>
          <w:p w14:paraId="17814980" w14:textId="77777777" w:rsidR="00BB0E5B" w:rsidRDefault="00BB0E5B" w:rsidP="008515E7">
            <w:pPr>
              <w:suppressAutoHyphens/>
              <w:jc w:val="left"/>
              <w:rPr>
                <w:sz w:val="20"/>
                <w:szCs w:val="20"/>
                <w:lang w:eastAsia="en-CA"/>
              </w:rPr>
            </w:pPr>
            <w:r>
              <w:rPr>
                <w:sz w:val="20"/>
                <w:szCs w:val="20"/>
                <w:lang w:eastAsia="en-CA"/>
              </w:rPr>
              <w:t>Update MAC curriculum, train MAC trainers and MAC and RAC technicians</w:t>
            </w:r>
          </w:p>
          <w:p w14:paraId="55ED83EF" w14:textId="77777777" w:rsidR="00BB0E5B" w:rsidRDefault="00BB0E5B" w:rsidP="008515E7">
            <w:pPr>
              <w:suppressAutoHyphens/>
              <w:jc w:val="left"/>
              <w:rPr>
                <w:sz w:val="20"/>
                <w:szCs w:val="20"/>
                <w:lang w:eastAsia="en-CA"/>
              </w:rPr>
            </w:pPr>
          </w:p>
          <w:p w14:paraId="13EB5483" w14:textId="77777777" w:rsidR="00BB0E5B" w:rsidRPr="00973AA9" w:rsidRDefault="00BB0E5B" w:rsidP="008515E7">
            <w:pPr>
              <w:suppressAutoHyphens/>
              <w:jc w:val="left"/>
              <w:rPr>
                <w:sz w:val="20"/>
                <w:szCs w:val="20"/>
                <w:lang w:eastAsia="en-CA"/>
              </w:rPr>
            </w:pPr>
            <w:r>
              <w:rPr>
                <w:sz w:val="20"/>
                <w:szCs w:val="20"/>
                <w:lang w:eastAsia="en-CA"/>
              </w:rPr>
              <w:t>Establish centres of excellence, provide tools and equipment to training institutes and technicians</w:t>
            </w:r>
          </w:p>
        </w:tc>
        <w:tc>
          <w:tcPr>
            <w:tcW w:w="597" w:type="pct"/>
            <w:tcBorders>
              <w:top w:val="nil"/>
              <w:left w:val="nil"/>
              <w:bottom w:val="single" w:sz="4" w:space="0" w:color="auto"/>
              <w:right w:val="single" w:sz="4" w:space="0" w:color="auto"/>
            </w:tcBorders>
          </w:tcPr>
          <w:p w14:paraId="4615D7F1" w14:textId="77777777" w:rsidR="00BB0E5B" w:rsidRPr="00973AA9" w:rsidRDefault="00BB0E5B" w:rsidP="008515E7">
            <w:pPr>
              <w:suppressAutoHyphens/>
              <w:jc w:val="right"/>
              <w:rPr>
                <w:sz w:val="20"/>
                <w:szCs w:val="20"/>
                <w:lang w:eastAsia="en-CA"/>
              </w:rPr>
            </w:pPr>
            <w:r w:rsidRPr="000876A0">
              <w:rPr>
                <w:sz w:val="20"/>
                <w:szCs w:val="20"/>
                <w:lang w:eastAsia="zh-CN"/>
              </w:rPr>
              <w:t>4,975,093</w:t>
            </w:r>
          </w:p>
        </w:tc>
        <w:tc>
          <w:tcPr>
            <w:tcW w:w="656" w:type="pct"/>
            <w:tcBorders>
              <w:top w:val="nil"/>
              <w:left w:val="nil"/>
              <w:bottom w:val="single" w:sz="4" w:space="0" w:color="auto"/>
              <w:right w:val="single" w:sz="4" w:space="0" w:color="auto"/>
            </w:tcBorders>
          </w:tcPr>
          <w:p w14:paraId="4F0A14C9" w14:textId="77777777" w:rsidR="00BB0E5B" w:rsidRPr="00072AF6" w:rsidRDefault="00BB0E5B" w:rsidP="008515E7">
            <w:pPr>
              <w:suppressAutoHyphens/>
              <w:jc w:val="right"/>
              <w:rPr>
                <w:rFonts w:eastAsia="Calibri"/>
                <w:sz w:val="20"/>
                <w:szCs w:val="20"/>
              </w:rPr>
            </w:pPr>
            <w:r w:rsidRPr="00072AF6">
              <w:rPr>
                <w:rFonts w:eastAsia="Calibri"/>
                <w:sz w:val="20"/>
                <w:szCs w:val="20"/>
              </w:rPr>
              <w:t>9,923,743</w:t>
            </w:r>
          </w:p>
          <w:p w14:paraId="50CC53DC" w14:textId="77777777" w:rsidR="00BB0E5B" w:rsidRPr="00072AF6" w:rsidRDefault="00BB0E5B" w:rsidP="008515E7">
            <w:pPr>
              <w:rPr>
                <w:rFonts w:eastAsia="Calibri"/>
                <w:sz w:val="20"/>
                <w:szCs w:val="20"/>
              </w:rPr>
            </w:pPr>
          </w:p>
          <w:p w14:paraId="49BA0DE4" w14:textId="77777777" w:rsidR="00BB0E5B" w:rsidRPr="00072AF6" w:rsidRDefault="00BB0E5B" w:rsidP="008515E7">
            <w:pPr>
              <w:rPr>
                <w:rFonts w:eastAsia="Calibri"/>
                <w:sz w:val="20"/>
                <w:szCs w:val="20"/>
              </w:rPr>
            </w:pPr>
          </w:p>
        </w:tc>
      </w:tr>
      <w:tr w:rsidR="00BB0E5B" w:rsidRPr="00973AA9" w14:paraId="17E72868" w14:textId="77777777" w:rsidTr="008515E7">
        <w:trPr>
          <w:trHeight w:val="227"/>
        </w:trPr>
        <w:tc>
          <w:tcPr>
            <w:tcW w:w="833" w:type="pct"/>
            <w:tcBorders>
              <w:top w:val="nil"/>
              <w:left w:val="single" w:sz="4" w:space="0" w:color="auto"/>
              <w:bottom w:val="single" w:sz="4" w:space="0" w:color="auto"/>
              <w:right w:val="single" w:sz="4" w:space="0" w:color="auto"/>
            </w:tcBorders>
          </w:tcPr>
          <w:p w14:paraId="678E7A25" w14:textId="77777777" w:rsidR="00BB0E5B" w:rsidRPr="00973AA9" w:rsidRDefault="00BB0E5B" w:rsidP="008515E7">
            <w:pPr>
              <w:suppressAutoHyphens/>
              <w:jc w:val="left"/>
              <w:rPr>
                <w:sz w:val="20"/>
                <w:szCs w:val="20"/>
                <w:lang w:eastAsia="en-CA"/>
              </w:rPr>
            </w:pPr>
            <w:r w:rsidRPr="004D42B4">
              <w:rPr>
                <w:color w:val="000000"/>
                <w:sz w:val="20"/>
              </w:rPr>
              <w:t>Strengthen</w:t>
            </w:r>
            <w:r>
              <w:rPr>
                <w:color w:val="000000"/>
                <w:sz w:val="20"/>
              </w:rPr>
              <w:t xml:space="preserve">ing </w:t>
            </w:r>
            <w:r w:rsidRPr="004D42B4">
              <w:rPr>
                <w:color w:val="000000"/>
                <w:sz w:val="20"/>
              </w:rPr>
              <w:t>R</w:t>
            </w:r>
            <w:r>
              <w:rPr>
                <w:color w:val="000000"/>
                <w:sz w:val="20"/>
              </w:rPr>
              <w:t>RR</w:t>
            </w:r>
          </w:p>
        </w:tc>
        <w:tc>
          <w:tcPr>
            <w:tcW w:w="1184" w:type="pct"/>
            <w:tcBorders>
              <w:top w:val="nil"/>
              <w:left w:val="nil"/>
              <w:bottom w:val="single" w:sz="4" w:space="0" w:color="auto"/>
              <w:right w:val="single" w:sz="4" w:space="0" w:color="auto"/>
            </w:tcBorders>
            <w:shd w:val="clear" w:color="auto" w:fill="FFFFFF" w:themeFill="background1"/>
          </w:tcPr>
          <w:p w14:paraId="5FF0C897" w14:textId="77777777" w:rsidR="00BB0E5B" w:rsidRPr="00973AA9" w:rsidRDefault="00BB0E5B" w:rsidP="008515E7">
            <w:pPr>
              <w:suppressAutoHyphens/>
              <w:jc w:val="left"/>
              <w:rPr>
                <w:sz w:val="20"/>
                <w:szCs w:val="20"/>
                <w:lang w:eastAsia="en-CA"/>
              </w:rPr>
            </w:pPr>
            <w:r>
              <w:rPr>
                <w:sz w:val="20"/>
                <w:szCs w:val="20"/>
                <w:lang w:eastAsia="en-CA"/>
              </w:rPr>
              <w:t>Establish am RRR centers and 8 recovery centres, train technicians in RRR, monitor RR activities</w:t>
            </w:r>
          </w:p>
        </w:tc>
        <w:tc>
          <w:tcPr>
            <w:tcW w:w="544" w:type="pct"/>
            <w:tcBorders>
              <w:top w:val="nil"/>
              <w:left w:val="nil"/>
              <w:bottom w:val="single" w:sz="4" w:space="0" w:color="auto"/>
              <w:right w:val="single" w:sz="4" w:space="0" w:color="auto"/>
            </w:tcBorders>
            <w:shd w:val="clear" w:color="auto" w:fill="FFFFFF" w:themeFill="background1"/>
          </w:tcPr>
          <w:p w14:paraId="334C2FF5" w14:textId="77777777" w:rsidR="00BB0E5B" w:rsidRPr="00973AA9" w:rsidRDefault="00BB0E5B" w:rsidP="008515E7">
            <w:pPr>
              <w:suppressAutoHyphens/>
              <w:jc w:val="right"/>
              <w:rPr>
                <w:sz w:val="20"/>
                <w:szCs w:val="20"/>
                <w:lang w:eastAsia="en-CA"/>
              </w:rPr>
            </w:pPr>
            <w:r>
              <w:rPr>
                <w:color w:val="000000"/>
                <w:sz w:val="20"/>
              </w:rPr>
              <w:t>538,922</w:t>
            </w:r>
          </w:p>
        </w:tc>
        <w:tc>
          <w:tcPr>
            <w:tcW w:w="1187" w:type="pct"/>
            <w:tcBorders>
              <w:top w:val="single" w:sz="4" w:space="0" w:color="auto"/>
              <w:left w:val="single" w:sz="4" w:space="0" w:color="auto"/>
              <w:bottom w:val="single" w:sz="4" w:space="0" w:color="auto"/>
              <w:right w:val="single" w:sz="4" w:space="0" w:color="auto"/>
            </w:tcBorders>
          </w:tcPr>
          <w:p w14:paraId="0CD8A173" w14:textId="77777777" w:rsidR="00BB0E5B" w:rsidRPr="00973AA9" w:rsidRDefault="00BB0E5B" w:rsidP="008515E7">
            <w:pPr>
              <w:suppressAutoHyphens/>
              <w:jc w:val="left"/>
              <w:rPr>
                <w:sz w:val="20"/>
                <w:szCs w:val="20"/>
                <w:lang w:eastAsia="en-CA"/>
              </w:rPr>
            </w:pPr>
            <w:r>
              <w:rPr>
                <w:sz w:val="20"/>
                <w:szCs w:val="20"/>
                <w:lang w:eastAsia="en-CA"/>
              </w:rPr>
              <w:t>Establish a recovery centre and incentive schemes</w:t>
            </w:r>
          </w:p>
        </w:tc>
        <w:tc>
          <w:tcPr>
            <w:tcW w:w="597" w:type="pct"/>
            <w:tcBorders>
              <w:top w:val="nil"/>
              <w:left w:val="nil"/>
              <w:bottom w:val="single" w:sz="4" w:space="0" w:color="auto"/>
              <w:right w:val="single" w:sz="4" w:space="0" w:color="auto"/>
            </w:tcBorders>
          </w:tcPr>
          <w:p w14:paraId="6DB66B47" w14:textId="77777777" w:rsidR="00BB0E5B" w:rsidRPr="00973AA9" w:rsidRDefault="00BB0E5B" w:rsidP="008515E7">
            <w:pPr>
              <w:suppressAutoHyphens/>
              <w:jc w:val="right"/>
              <w:rPr>
                <w:sz w:val="20"/>
                <w:szCs w:val="20"/>
                <w:lang w:eastAsia="en-CA"/>
              </w:rPr>
            </w:pPr>
            <w:r w:rsidRPr="00533BD1">
              <w:rPr>
                <w:rFonts w:eastAsia="Calibri"/>
                <w:sz w:val="20"/>
                <w:szCs w:val="20"/>
              </w:rPr>
              <w:t>123,000</w:t>
            </w:r>
          </w:p>
        </w:tc>
        <w:tc>
          <w:tcPr>
            <w:tcW w:w="656" w:type="pct"/>
            <w:tcBorders>
              <w:top w:val="nil"/>
              <w:left w:val="nil"/>
              <w:bottom w:val="single" w:sz="4" w:space="0" w:color="auto"/>
              <w:right w:val="single" w:sz="4" w:space="0" w:color="auto"/>
            </w:tcBorders>
          </w:tcPr>
          <w:p w14:paraId="0A3E6CF8" w14:textId="77777777" w:rsidR="00BB0E5B" w:rsidRPr="00072AF6" w:rsidRDefault="00BB0E5B" w:rsidP="008515E7">
            <w:pPr>
              <w:suppressAutoHyphens/>
              <w:jc w:val="right"/>
              <w:rPr>
                <w:rFonts w:eastAsia="Calibri"/>
                <w:sz w:val="20"/>
                <w:szCs w:val="20"/>
              </w:rPr>
            </w:pPr>
            <w:r w:rsidRPr="00072AF6">
              <w:rPr>
                <w:rFonts w:eastAsia="Calibri"/>
                <w:sz w:val="20"/>
                <w:szCs w:val="20"/>
              </w:rPr>
              <w:t>661,922</w:t>
            </w:r>
          </w:p>
        </w:tc>
      </w:tr>
      <w:tr w:rsidR="00BB0E5B" w:rsidRPr="00973AA9" w14:paraId="0B235472" w14:textId="77777777" w:rsidTr="008515E7">
        <w:trPr>
          <w:trHeight w:val="640"/>
        </w:trPr>
        <w:tc>
          <w:tcPr>
            <w:tcW w:w="833" w:type="pct"/>
            <w:tcBorders>
              <w:top w:val="nil"/>
              <w:left w:val="single" w:sz="4" w:space="0" w:color="auto"/>
              <w:bottom w:val="single" w:sz="4" w:space="0" w:color="auto"/>
              <w:right w:val="single" w:sz="4" w:space="0" w:color="auto"/>
            </w:tcBorders>
          </w:tcPr>
          <w:p w14:paraId="1A05EE1B" w14:textId="77777777" w:rsidR="00BB0E5B" w:rsidRPr="00973AA9" w:rsidRDefault="00BB0E5B" w:rsidP="008515E7">
            <w:pPr>
              <w:suppressAutoHyphens/>
              <w:jc w:val="left"/>
              <w:rPr>
                <w:sz w:val="20"/>
                <w:szCs w:val="20"/>
                <w:lang w:eastAsia="en-CA"/>
              </w:rPr>
            </w:pPr>
            <w:r w:rsidRPr="004D42B4">
              <w:rPr>
                <w:color w:val="000000"/>
                <w:sz w:val="20"/>
              </w:rPr>
              <w:t>Promot</w:t>
            </w:r>
            <w:r>
              <w:rPr>
                <w:color w:val="000000"/>
                <w:sz w:val="20"/>
              </w:rPr>
              <w:t>ing</w:t>
            </w:r>
            <w:r w:rsidRPr="004D42B4">
              <w:rPr>
                <w:color w:val="000000"/>
                <w:sz w:val="20"/>
              </w:rPr>
              <w:t xml:space="preserve"> alternative technologies</w:t>
            </w:r>
          </w:p>
        </w:tc>
        <w:tc>
          <w:tcPr>
            <w:tcW w:w="1184" w:type="pct"/>
            <w:tcBorders>
              <w:top w:val="nil"/>
              <w:left w:val="nil"/>
              <w:bottom w:val="single" w:sz="4" w:space="0" w:color="auto"/>
              <w:right w:val="single" w:sz="4" w:space="0" w:color="auto"/>
            </w:tcBorders>
          </w:tcPr>
          <w:p w14:paraId="708C50DB" w14:textId="77777777" w:rsidR="00BB0E5B" w:rsidRPr="00973AA9" w:rsidRDefault="00BB0E5B" w:rsidP="008515E7">
            <w:pPr>
              <w:suppressAutoHyphens/>
              <w:jc w:val="left"/>
              <w:rPr>
                <w:sz w:val="20"/>
                <w:szCs w:val="20"/>
                <w:lang w:eastAsia="en-CA"/>
              </w:rPr>
            </w:pPr>
            <w:r>
              <w:rPr>
                <w:sz w:val="20"/>
                <w:szCs w:val="20"/>
                <w:lang w:eastAsia="en-CA"/>
              </w:rPr>
              <w:t>Installation</w:t>
            </w:r>
            <w:r w:rsidRPr="00230117">
              <w:rPr>
                <w:sz w:val="20"/>
                <w:szCs w:val="20"/>
                <w:lang w:eastAsia="en-CA"/>
              </w:rPr>
              <w:t xml:space="preserve"> </w:t>
            </w:r>
            <w:r>
              <w:rPr>
                <w:sz w:val="20"/>
                <w:szCs w:val="20"/>
                <w:lang w:eastAsia="en-CA"/>
              </w:rPr>
              <w:t xml:space="preserve">of </w:t>
            </w:r>
            <w:r w:rsidRPr="00230117">
              <w:rPr>
                <w:sz w:val="20"/>
                <w:szCs w:val="20"/>
                <w:lang w:eastAsia="en-CA"/>
              </w:rPr>
              <w:t>R</w:t>
            </w:r>
            <w:r>
              <w:rPr>
                <w:sz w:val="20"/>
                <w:szCs w:val="20"/>
                <w:lang w:eastAsia="en-CA"/>
              </w:rPr>
              <w:noBreakHyphen/>
            </w:r>
            <w:r w:rsidRPr="00230117">
              <w:rPr>
                <w:sz w:val="20"/>
                <w:szCs w:val="20"/>
                <w:lang w:eastAsia="en-CA"/>
              </w:rPr>
              <w:t>290</w:t>
            </w:r>
            <w:r>
              <w:rPr>
                <w:sz w:val="20"/>
                <w:szCs w:val="20"/>
                <w:lang w:eastAsia="en-CA"/>
              </w:rPr>
              <w:noBreakHyphen/>
            </w:r>
            <w:r w:rsidRPr="00230117">
              <w:rPr>
                <w:sz w:val="20"/>
                <w:szCs w:val="20"/>
                <w:lang w:eastAsia="en-CA"/>
              </w:rPr>
              <w:t xml:space="preserve">based cold rooms in </w:t>
            </w:r>
            <w:r>
              <w:rPr>
                <w:sz w:val="20"/>
                <w:szCs w:val="20"/>
                <w:lang w:eastAsia="en-CA"/>
              </w:rPr>
              <w:t>rural regions</w:t>
            </w:r>
          </w:p>
        </w:tc>
        <w:tc>
          <w:tcPr>
            <w:tcW w:w="544" w:type="pct"/>
            <w:tcBorders>
              <w:top w:val="nil"/>
              <w:left w:val="nil"/>
              <w:bottom w:val="single" w:sz="4" w:space="0" w:color="auto"/>
              <w:right w:val="single" w:sz="4" w:space="0" w:color="auto"/>
            </w:tcBorders>
          </w:tcPr>
          <w:p w14:paraId="5206D399" w14:textId="77777777" w:rsidR="00BB0E5B" w:rsidRPr="00973AA9" w:rsidRDefault="00BB0E5B" w:rsidP="008515E7">
            <w:pPr>
              <w:suppressAutoHyphens/>
              <w:jc w:val="right"/>
              <w:rPr>
                <w:sz w:val="20"/>
                <w:szCs w:val="20"/>
                <w:lang w:eastAsia="en-CA"/>
              </w:rPr>
            </w:pPr>
            <w:r w:rsidRPr="00724A4B">
              <w:rPr>
                <w:color w:val="000000"/>
                <w:sz w:val="20"/>
              </w:rPr>
              <w:t>961,828</w:t>
            </w:r>
          </w:p>
        </w:tc>
        <w:tc>
          <w:tcPr>
            <w:tcW w:w="1187" w:type="pct"/>
            <w:tcBorders>
              <w:top w:val="single" w:sz="4" w:space="0" w:color="auto"/>
              <w:left w:val="single" w:sz="4" w:space="0" w:color="auto"/>
              <w:bottom w:val="single" w:sz="4" w:space="0" w:color="auto"/>
              <w:right w:val="single" w:sz="4" w:space="0" w:color="auto"/>
            </w:tcBorders>
          </w:tcPr>
          <w:p w14:paraId="6AF07FF4" w14:textId="77777777" w:rsidR="00BB0E5B" w:rsidRDefault="00BB0E5B" w:rsidP="008515E7">
            <w:pPr>
              <w:suppressAutoHyphens/>
              <w:jc w:val="left"/>
              <w:rPr>
                <w:color w:val="000000" w:themeColor="text1"/>
                <w:sz w:val="20"/>
                <w:szCs w:val="20"/>
              </w:rPr>
            </w:pPr>
            <w:r w:rsidRPr="004A4150">
              <w:rPr>
                <w:color w:val="000000" w:themeColor="text1"/>
                <w:sz w:val="20"/>
                <w:szCs w:val="20"/>
              </w:rPr>
              <w:t>Two pilot projects on R</w:t>
            </w:r>
            <w:r>
              <w:rPr>
                <w:color w:val="000000" w:themeColor="text1"/>
                <w:sz w:val="20"/>
                <w:szCs w:val="20"/>
              </w:rPr>
              <w:noBreakHyphen/>
            </w:r>
            <w:r w:rsidRPr="004A4150">
              <w:rPr>
                <w:color w:val="000000" w:themeColor="text1"/>
                <w:sz w:val="20"/>
                <w:szCs w:val="20"/>
              </w:rPr>
              <w:t>290 monoblocs in cold rooms for food storage and preservation</w:t>
            </w:r>
          </w:p>
          <w:p w14:paraId="276998A5" w14:textId="77777777" w:rsidR="00BB0E5B" w:rsidRDefault="00BB0E5B" w:rsidP="008515E7">
            <w:pPr>
              <w:suppressAutoHyphens/>
              <w:jc w:val="left"/>
              <w:rPr>
                <w:color w:val="000000" w:themeColor="text1"/>
                <w:sz w:val="20"/>
                <w:szCs w:val="20"/>
                <w:lang w:eastAsia="en-CA"/>
              </w:rPr>
            </w:pPr>
          </w:p>
          <w:p w14:paraId="1911C617" w14:textId="77777777" w:rsidR="00BB0E5B" w:rsidRDefault="00BB0E5B" w:rsidP="008515E7">
            <w:pPr>
              <w:suppressAutoHyphens/>
              <w:jc w:val="left"/>
              <w:rPr>
                <w:sz w:val="20"/>
                <w:szCs w:val="20"/>
                <w:lang w:eastAsia="en-CA"/>
              </w:rPr>
            </w:pPr>
            <w:r w:rsidRPr="00E66A6D">
              <w:rPr>
                <w:sz w:val="20"/>
                <w:szCs w:val="20"/>
                <w:lang w:eastAsia="en-CA"/>
              </w:rPr>
              <w:lastRenderedPageBreak/>
              <w:t>Demonstrat</w:t>
            </w:r>
            <w:r>
              <w:rPr>
                <w:sz w:val="20"/>
                <w:szCs w:val="20"/>
                <w:lang w:eastAsia="en-CA"/>
              </w:rPr>
              <w:t>ion</w:t>
            </w:r>
            <w:r w:rsidRPr="00E66A6D">
              <w:rPr>
                <w:sz w:val="20"/>
                <w:szCs w:val="20"/>
                <w:lang w:eastAsia="en-CA"/>
              </w:rPr>
              <w:t xml:space="preserve"> of natural refrigerants in an indirect glycol/chilled water</w:t>
            </w:r>
            <w:r>
              <w:rPr>
                <w:sz w:val="20"/>
                <w:szCs w:val="20"/>
                <w:lang w:eastAsia="en-CA"/>
              </w:rPr>
              <w:noBreakHyphen/>
            </w:r>
            <w:r w:rsidRPr="00E66A6D">
              <w:rPr>
                <w:sz w:val="20"/>
                <w:szCs w:val="20"/>
                <w:lang w:eastAsia="en-CA"/>
              </w:rPr>
              <w:t>cooling system in large cold room or industrial warehouse cooling application</w:t>
            </w:r>
          </w:p>
          <w:p w14:paraId="59E91328" w14:textId="77777777" w:rsidR="00BB0E5B" w:rsidRPr="00E66A6D" w:rsidRDefault="00BB0E5B" w:rsidP="008515E7">
            <w:pPr>
              <w:suppressAutoHyphens/>
              <w:jc w:val="left"/>
              <w:rPr>
                <w:sz w:val="20"/>
                <w:szCs w:val="20"/>
                <w:lang w:eastAsia="en-CA"/>
              </w:rPr>
            </w:pPr>
          </w:p>
          <w:p w14:paraId="5D90C537" w14:textId="77777777" w:rsidR="00BB0E5B" w:rsidRPr="00E66A6D" w:rsidRDefault="00BB0E5B" w:rsidP="008515E7">
            <w:pPr>
              <w:suppressAutoHyphens/>
              <w:jc w:val="left"/>
              <w:rPr>
                <w:sz w:val="20"/>
                <w:szCs w:val="20"/>
                <w:lang w:eastAsia="en-CA"/>
              </w:rPr>
            </w:pPr>
            <w:r>
              <w:rPr>
                <w:sz w:val="20"/>
                <w:szCs w:val="20"/>
                <w:lang w:eastAsia="en-CA"/>
              </w:rPr>
              <w:t>Demonstration</w:t>
            </w:r>
            <w:r w:rsidRPr="00E66A6D">
              <w:rPr>
                <w:sz w:val="20"/>
                <w:szCs w:val="20"/>
                <w:lang w:eastAsia="en-CA"/>
              </w:rPr>
              <w:t xml:space="preserve"> of a</w:t>
            </w:r>
            <w:r>
              <w:rPr>
                <w:sz w:val="20"/>
                <w:szCs w:val="20"/>
                <w:lang w:eastAsia="en-CA"/>
              </w:rPr>
              <w:t>n</w:t>
            </w:r>
            <w:r w:rsidRPr="00E66A6D">
              <w:rPr>
                <w:sz w:val="20"/>
                <w:szCs w:val="20"/>
                <w:lang w:eastAsia="en-CA"/>
              </w:rPr>
              <w:t xml:space="preserve"> </w:t>
            </w:r>
          </w:p>
          <w:p w14:paraId="15EAA719" w14:textId="77777777" w:rsidR="00BB0E5B" w:rsidRDefault="00BB0E5B" w:rsidP="008515E7">
            <w:pPr>
              <w:suppressAutoHyphens/>
              <w:jc w:val="left"/>
              <w:rPr>
                <w:sz w:val="20"/>
                <w:szCs w:val="20"/>
                <w:lang w:eastAsia="en-CA"/>
              </w:rPr>
            </w:pPr>
            <w:r w:rsidRPr="00E66A6D">
              <w:rPr>
                <w:sz w:val="20"/>
                <w:szCs w:val="20"/>
                <w:lang w:eastAsia="en-CA"/>
              </w:rPr>
              <w:t>R</w:t>
            </w:r>
            <w:r>
              <w:rPr>
                <w:sz w:val="20"/>
                <w:szCs w:val="20"/>
                <w:lang w:eastAsia="en-CA"/>
              </w:rPr>
              <w:noBreakHyphen/>
            </w:r>
            <w:r w:rsidRPr="00E66A6D">
              <w:rPr>
                <w:sz w:val="20"/>
                <w:szCs w:val="20"/>
                <w:lang w:eastAsia="en-CA"/>
              </w:rPr>
              <w:t>290</w:t>
            </w:r>
            <w:r>
              <w:rPr>
                <w:sz w:val="20"/>
                <w:szCs w:val="20"/>
                <w:lang w:eastAsia="en-CA"/>
              </w:rPr>
              <w:noBreakHyphen/>
            </w:r>
            <w:r w:rsidRPr="00E66A6D">
              <w:rPr>
                <w:sz w:val="20"/>
                <w:szCs w:val="20"/>
                <w:lang w:eastAsia="en-CA"/>
              </w:rPr>
              <w:t>based centralized AC system</w:t>
            </w:r>
          </w:p>
          <w:p w14:paraId="661934EF" w14:textId="77777777" w:rsidR="00BB0E5B" w:rsidRDefault="00BB0E5B" w:rsidP="008515E7">
            <w:pPr>
              <w:suppressAutoHyphens/>
              <w:jc w:val="left"/>
              <w:rPr>
                <w:sz w:val="20"/>
                <w:szCs w:val="20"/>
                <w:lang w:eastAsia="en-CA"/>
              </w:rPr>
            </w:pPr>
          </w:p>
          <w:p w14:paraId="7010A045" w14:textId="77777777" w:rsidR="00BB0E5B" w:rsidRPr="00973AA9" w:rsidRDefault="00BB0E5B" w:rsidP="008515E7">
            <w:pPr>
              <w:suppressAutoHyphens/>
              <w:jc w:val="left"/>
              <w:rPr>
                <w:sz w:val="20"/>
                <w:szCs w:val="20"/>
                <w:lang w:eastAsia="en-CA"/>
              </w:rPr>
            </w:pPr>
            <w:r w:rsidRPr="00533BD1">
              <w:rPr>
                <w:sz w:val="20"/>
                <w:szCs w:val="20"/>
                <w:lang w:eastAsia="zh-CN"/>
              </w:rPr>
              <w:t>Support for the conversion of HFC</w:t>
            </w:r>
            <w:r>
              <w:rPr>
                <w:sz w:val="20"/>
                <w:szCs w:val="20"/>
                <w:lang w:eastAsia="zh-CN"/>
              </w:rPr>
              <w:noBreakHyphen/>
            </w:r>
            <w:r w:rsidRPr="00533BD1">
              <w:rPr>
                <w:sz w:val="20"/>
                <w:szCs w:val="20"/>
                <w:lang w:eastAsia="zh-CN"/>
              </w:rPr>
              <w:t>based cold storage to solar</w:t>
            </w:r>
            <w:r w:rsidRPr="00533BD1">
              <w:rPr>
                <w:sz w:val="20"/>
                <w:szCs w:val="20"/>
                <w:lang w:eastAsia="zh-CN"/>
              </w:rPr>
              <w:noBreakHyphen/>
              <w:t>powered hydrocarbon technology, targeting women's cooperatives in rural Nigeria</w:t>
            </w:r>
          </w:p>
        </w:tc>
        <w:tc>
          <w:tcPr>
            <w:tcW w:w="597" w:type="pct"/>
            <w:tcBorders>
              <w:top w:val="nil"/>
              <w:left w:val="nil"/>
              <w:bottom w:val="single" w:sz="4" w:space="0" w:color="auto"/>
              <w:right w:val="single" w:sz="4" w:space="0" w:color="auto"/>
            </w:tcBorders>
          </w:tcPr>
          <w:p w14:paraId="48E1630A" w14:textId="77777777" w:rsidR="00BB0E5B" w:rsidRPr="00072AF6" w:rsidRDefault="00BB0E5B" w:rsidP="008515E7">
            <w:pPr>
              <w:suppressAutoHyphens/>
              <w:jc w:val="right"/>
              <w:rPr>
                <w:rFonts w:eastAsia="Calibri"/>
                <w:sz w:val="20"/>
                <w:szCs w:val="20"/>
              </w:rPr>
            </w:pPr>
            <w:r w:rsidRPr="00072AF6">
              <w:rPr>
                <w:rFonts w:eastAsia="Calibri"/>
                <w:sz w:val="20"/>
                <w:szCs w:val="20"/>
              </w:rPr>
              <w:lastRenderedPageBreak/>
              <w:t>2,317,000</w:t>
            </w:r>
          </w:p>
        </w:tc>
        <w:tc>
          <w:tcPr>
            <w:tcW w:w="656" w:type="pct"/>
            <w:tcBorders>
              <w:top w:val="nil"/>
              <w:left w:val="nil"/>
              <w:bottom w:val="single" w:sz="4" w:space="0" w:color="auto"/>
              <w:right w:val="single" w:sz="4" w:space="0" w:color="auto"/>
            </w:tcBorders>
          </w:tcPr>
          <w:p w14:paraId="09A146BC" w14:textId="77777777" w:rsidR="00BB0E5B" w:rsidRPr="00072AF6" w:rsidRDefault="00BB0E5B" w:rsidP="008515E7">
            <w:pPr>
              <w:suppressAutoHyphens/>
              <w:jc w:val="right"/>
              <w:rPr>
                <w:rFonts w:eastAsia="Calibri"/>
                <w:sz w:val="20"/>
                <w:szCs w:val="20"/>
              </w:rPr>
            </w:pPr>
            <w:r w:rsidRPr="00072AF6">
              <w:rPr>
                <w:rFonts w:eastAsia="Calibri"/>
                <w:sz w:val="20"/>
                <w:szCs w:val="20"/>
              </w:rPr>
              <w:t>3,278,828</w:t>
            </w:r>
          </w:p>
        </w:tc>
      </w:tr>
      <w:tr w:rsidR="00BB0E5B" w:rsidRPr="00973AA9" w14:paraId="5A48C6CE" w14:textId="77777777" w:rsidTr="008515E7">
        <w:trPr>
          <w:trHeight w:val="227"/>
        </w:trPr>
        <w:tc>
          <w:tcPr>
            <w:tcW w:w="833" w:type="pct"/>
            <w:tcBorders>
              <w:top w:val="nil"/>
              <w:left w:val="single" w:sz="4" w:space="0" w:color="auto"/>
              <w:bottom w:val="single" w:sz="4" w:space="0" w:color="auto"/>
              <w:right w:val="single" w:sz="4" w:space="0" w:color="auto"/>
            </w:tcBorders>
          </w:tcPr>
          <w:p w14:paraId="656B4B17" w14:textId="77777777" w:rsidR="00BB0E5B" w:rsidRPr="004D42B4" w:rsidRDefault="00BB0E5B" w:rsidP="008515E7">
            <w:pPr>
              <w:suppressAutoHyphens/>
              <w:ind w:right="-106"/>
              <w:jc w:val="left"/>
              <w:rPr>
                <w:color w:val="000000"/>
                <w:sz w:val="20"/>
              </w:rPr>
            </w:pPr>
            <w:r w:rsidRPr="000F5868">
              <w:rPr>
                <w:color w:val="000000"/>
                <w:sz w:val="20"/>
                <w:szCs w:val="20"/>
                <w:lang w:eastAsia="zh-CN"/>
              </w:rPr>
              <w:t>Enterprise-level training</w:t>
            </w:r>
          </w:p>
        </w:tc>
        <w:tc>
          <w:tcPr>
            <w:tcW w:w="1184" w:type="pct"/>
            <w:tcBorders>
              <w:top w:val="nil"/>
              <w:left w:val="nil"/>
              <w:bottom w:val="single" w:sz="4" w:space="0" w:color="auto"/>
              <w:right w:val="single" w:sz="4" w:space="0" w:color="auto"/>
            </w:tcBorders>
            <w:shd w:val="clear" w:color="auto" w:fill="F2F2F2" w:themeFill="background1" w:themeFillShade="F2"/>
          </w:tcPr>
          <w:p w14:paraId="602C9B9A" w14:textId="77777777" w:rsidR="00BB0E5B" w:rsidRPr="00973AA9" w:rsidRDefault="00BB0E5B" w:rsidP="008515E7">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F2F2F2" w:themeFill="background1" w:themeFillShade="F2"/>
          </w:tcPr>
          <w:p w14:paraId="2A5A5284" w14:textId="77777777" w:rsidR="00BB0E5B" w:rsidRDefault="00BB0E5B" w:rsidP="008515E7">
            <w:pPr>
              <w:suppressAutoHyphens/>
              <w:jc w:val="right"/>
              <w:rPr>
                <w:color w:val="000000"/>
                <w:sz w:val="20"/>
              </w:rPr>
            </w:pPr>
          </w:p>
        </w:tc>
        <w:tc>
          <w:tcPr>
            <w:tcW w:w="1187" w:type="pct"/>
            <w:tcBorders>
              <w:top w:val="single" w:sz="4" w:space="0" w:color="auto"/>
              <w:left w:val="single" w:sz="4" w:space="0" w:color="auto"/>
              <w:bottom w:val="single" w:sz="4" w:space="0" w:color="auto"/>
              <w:right w:val="single" w:sz="4" w:space="0" w:color="auto"/>
            </w:tcBorders>
          </w:tcPr>
          <w:p w14:paraId="661C572F" w14:textId="77777777" w:rsidR="00BB0E5B" w:rsidRPr="00973AA9" w:rsidRDefault="00BB0E5B" w:rsidP="008515E7">
            <w:pPr>
              <w:suppressAutoHyphens/>
              <w:jc w:val="left"/>
              <w:rPr>
                <w:sz w:val="20"/>
                <w:szCs w:val="20"/>
                <w:lang w:eastAsia="en-CA"/>
              </w:rPr>
            </w:pPr>
            <w:r w:rsidRPr="000F5868">
              <w:rPr>
                <w:color w:val="000000"/>
                <w:sz w:val="20"/>
                <w:szCs w:val="20"/>
                <w:lang w:eastAsia="zh-CN"/>
              </w:rPr>
              <w:t>Enterprise-level training for RAC manufacturing staff on</w:t>
            </w:r>
            <w:r>
              <w:rPr>
                <w:color w:val="000000"/>
                <w:sz w:val="20"/>
                <w:szCs w:val="20"/>
                <w:lang w:eastAsia="zh-CN"/>
              </w:rPr>
              <w:t xml:space="preserve"> the</w:t>
            </w:r>
            <w:r w:rsidRPr="000F5868">
              <w:rPr>
                <w:color w:val="000000"/>
                <w:sz w:val="20"/>
                <w:szCs w:val="20"/>
                <w:lang w:eastAsia="zh-CN"/>
              </w:rPr>
              <w:t xml:space="preserve"> installation of flammable refrigerant appliances</w:t>
            </w:r>
          </w:p>
        </w:tc>
        <w:tc>
          <w:tcPr>
            <w:tcW w:w="597" w:type="pct"/>
            <w:tcBorders>
              <w:top w:val="nil"/>
              <w:left w:val="nil"/>
              <w:bottom w:val="single" w:sz="4" w:space="0" w:color="auto"/>
              <w:right w:val="single" w:sz="4" w:space="0" w:color="auto"/>
            </w:tcBorders>
          </w:tcPr>
          <w:p w14:paraId="68499FFB" w14:textId="77777777" w:rsidR="00BB0E5B" w:rsidRPr="004A4150" w:rsidRDefault="00BB0E5B" w:rsidP="008515E7">
            <w:pPr>
              <w:suppressAutoHyphens/>
              <w:jc w:val="right"/>
              <w:rPr>
                <w:sz w:val="20"/>
                <w:szCs w:val="20"/>
                <w:lang w:eastAsia="zh-CN"/>
              </w:rPr>
            </w:pPr>
            <w:r>
              <w:rPr>
                <w:sz w:val="20"/>
                <w:szCs w:val="20"/>
                <w:lang w:eastAsia="zh-CN"/>
              </w:rPr>
              <w:t>1</w:t>
            </w:r>
            <w:r w:rsidRPr="006C1ED3">
              <w:rPr>
                <w:sz w:val="20"/>
                <w:szCs w:val="20"/>
                <w:lang w:eastAsia="zh-CN"/>
              </w:rPr>
              <w:t>53,000</w:t>
            </w:r>
          </w:p>
        </w:tc>
        <w:tc>
          <w:tcPr>
            <w:tcW w:w="656" w:type="pct"/>
            <w:tcBorders>
              <w:top w:val="nil"/>
              <w:left w:val="nil"/>
              <w:bottom w:val="single" w:sz="4" w:space="0" w:color="auto"/>
              <w:right w:val="single" w:sz="4" w:space="0" w:color="auto"/>
            </w:tcBorders>
          </w:tcPr>
          <w:p w14:paraId="6B8B4E53" w14:textId="77777777" w:rsidR="00BB0E5B" w:rsidRPr="003261EC" w:rsidRDefault="00BB0E5B" w:rsidP="008515E7">
            <w:pPr>
              <w:suppressAutoHyphens/>
              <w:jc w:val="right"/>
              <w:rPr>
                <w:rFonts w:eastAsia="Calibri"/>
                <w:sz w:val="20"/>
                <w:szCs w:val="20"/>
              </w:rPr>
            </w:pPr>
            <w:r w:rsidRPr="003261EC">
              <w:rPr>
                <w:rFonts w:eastAsia="Calibri"/>
                <w:sz w:val="20"/>
                <w:szCs w:val="20"/>
              </w:rPr>
              <w:t>153,000</w:t>
            </w:r>
          </w:p>
        </w:tc>
      </w:tr>
      <w:tr w:rsidR="00BB0E5B" w:rsidRPr="00973AA9" w14:paraId="35115591" w14:textId="77777777" w:rsidTr="008515E7">
        <w:trPr>
          <w:trHeight w:val="227"/>
        </w:trPr>
        <w:tc>
          <w:tcPr>
            <w:tcW w:w="833" w:type="pct"/>
            <w:tcBorders>
              <w:top w:val="nil"/>
              <w:left w:val="single" w:sz="4" w:space="0" w:color="auto"/>
              <w:bottom w:val="single" w:sz="4" w:space="0" w:color="auto"/>
              <w:right w:val="single" w:sz="4" w:space="0" w:color="auto"/>
            </w:tcBorders>
          </w:tcPr>
          <w:p w14:paraId="34FFA208" w14:textId="77777777" w:rsidR="00BB0E5B" w:rsidRPr="00973AA9" w:rsidRDefault="00BB0E5B" w:rsidP="008515E7">
            <w:pPr>
              <w:suppressAutoHyphens/>
              <w:jc w:val="left"/>
              <w:rPr>
                <w:sz w:val="20"/>
                <w:szCs w:val="20"/>
                <w:lang w:eastAsia="en-CA"/>
              </w:rPr>
            </w:pPr>
            <w:r w:rsidRPr="004D42B4">
              <w:rPr>
                <w:color w:val="000000"/>
                <w:sz w:val="20"/>
              </w:rPr>
              <w:t>Gender mainstreaming</w:t>
            </w:r>
          </w:p>
        </w:tc>
        <w:tc>
          <w:tcPr>
            <w:tcW w:w="1184" w:type="pct"/>
            <w:tcBorders>
              <w:top w:val="nil"/>
              <w:left w:val="nil"/>
              <w:bottom w:val="single" w:sz="4" w:space="0" w:color="auto"/>
              <w:right w:val="single" w:sz="4" w:space="0" w:color="auto"/>
            </w:tcBorders>
            <w:shd w:val="clear" w:color="auto" w:fill="F2F2F2" w:themeFill="background1" w:themeFillShade="F2"/>
          </w:tcPr>
          <w:p w14:paraId="4DF7D48A" w14:textId="77777777" w:rsidR="00BB0E5B" w:rsidRPr="00973AA9" w:rsidRDefault="00BB0E5B" w:rsidP="008515E7">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F2F2F2" w:themeFill="background1" w:themeFillShade="F2"/>
          </w:tcPr>
          <w:p w14:paraId="37A17E7C" w14:textId="77777777" w:rsidR="00BB0E5B" w:rsidRPr="00973AA9" w:rsidRDefault="00BB0E5B" w:rsidP="008515E7">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497E3868" w14:textId="77777777" w:rsidR="00BB0E5B" w:rsidRPr="00973AA9" w:rsidRDefault="00BB0E5B" w:rsidP="008515E7">
            <w:pPr>
              <w:suppressAutoHyphens/>
              <w:jc w:val="left"/>
              <w:rPr>
                <w:sz w:val="20"/>
                <w:szCs w:val="20"/>
                <w:lang w:eastAsia="en-CA"/>
              </w:rPr>
            </w:pPr>
            <w:r>
              <w:rPr>
                <w:sz w:val="20"/>
                <w:szCs w:val="20"/>
                <w:lang w:eastAsia="en-CA"/>
              </w:rPr>
              <w:t>Gender assessment and scholarships</w:t>
            </w:r>
          </w:p>
        </w:tc>
        <w:tc>
          <w:tcPr>
            <w:tcW w:w="597" w:type="pct"/>
            <w:tcBorders>
              <w:top w:val="nil"/>
              <w:left w:val="nil"/>
              <w:bottom w:val="single" w:sz="4" w:space="0" w:color="auto"/>
              <w:right w:val="single" w:sz="4" w:space="0" w:color="auto"/>
            </w:tcBorders>
          </w:tcPr>
          <w:p w14:paraId="0A46D410" w14:textId="77777777" w:rsidR="00BB0E5B" w:rsidRPr="00973AA9" w:rsidRDefault="00BB0E5B" w:rsidP="008515E7">
            <w:pPr>
              <w:suppressAutoHyphens/>
              <w:jc w:val="right"/>
              <w:rPr>
                <w:sz w:val="20"/>
                <w:szCs w:val="20"/>
                <w:lang w:eastAsia="en-CA"/>
              </w:rPr>
            </w:pPr>
            <w:r>
              <w:rPr>
                <w:color w:val="000000"/>
                <w:sz w:val="20"/>
                <w:szCs w:val="20"/>
                <w:lang w:eastAsia="zh-CN"/>
              </w:rPr>
              <w:t>100</w:t>
            </w:r>
            <w:r w:rsidRPr="00533BD1">
              <w:rPr>
                <w:color w:val="000000"/>
                <w:sz w:val="20"/>
                <w:szCs w:val="20"/>
                <w:lang w:eastAsia="zh-CN"/>
              </w:rPr>
              <w:t>,000</w:t>
            </w:r>
          </w:p>
        </w:tc>
        <w:tc>
          <w:tcPr>
            <w:tcW w:w="656" w:type="pct"/>
            <w:tcBorders>
              <w:top w:val="nil"/>
              <w:left w:val="nil"/>
              <w:bottom w:val="single" w:sz="4" w:space="0" w:color="auto"/>
              <w:right w:val="single" w:sz="4" w:space="0" w:color="auto"/>
            </w:tcBorders>
          </w:tcPr>
          <w:p w14:paraId="5A421AF7" w14:textId="77777777" w:rsidR="00BB0E5B" w:rsidRPr="003261EC" w:rsidRDefault="00BB0E5B" w:rsidP="008515E7">
            <w:pPr>
              <w:suppressAutoHyphens/>
              <w:jc w:val="right"/>
              <w:rPr>
                <w:rFonts w:eastAsia="Calibri"/>
                <w:sz w:val="20"/>
                <w:szCs w:val="20"/>
              </w:rPr>
            </w:pPr>
            <w:r w:rsidRPr="003261EC">
              <w:rPr>
                <w:rFonts w:eastAsia="Calibri"/>
                <w:sz w:val="20"/>
                <w:szCs w:val="20"/>
              </w:rPr>
              <w:t>100,000</w:t>
            </w:r>
          </w:p>
        </w:tc>
      </w:tr>
      <w:tr w:rsidR="00BB0E5B" w:rsidRPr="00973AA9" w14:paraId="35BCF3CE" w14:textId="77777777" w:rsidTr="008515E7">
        <w:trPr>
          <w:trHeight w:val="931"/>
        </w:trPr>
        <w:tc>
          <w:tcPr>
            <w:tcW w:w="833" w:type="pct"/>
            <w:tcBorders>
              <w:top w:val="nil"/>
              <w:left w:val="single" w:sz="4" w:space="0" w:color="auto"/>
              <w:bottom w:val="single" w:sz="4" w:space="0" w:color="auto"/>
              <w:right w:val="single" w:sz="4" w:space="0" w:color="auto"/>
            </w:tcBorders>
          </w:tcPr>
          <w:p w14:paraId="750C5B5D" w14:textId="77777777" w:rsidR="00BB0E5B" w:rsidRPr="004D42B4" w:rsidRDefault="00BB0E5B" w:rsidP="008515E7">
            <w:pPr>
              <w:suppressAutoHyphens/>
              <w:jc w:val="left"/>
              <w:rPr>
                <w:color w:val="000000"/>
                <w:sz w:val="20"/>
              </w:rPr>
            </w:pPr>
            <w:r>
              <w:rPr>
                <w:color w:val="000000"/>
                <w:sz w:val="20"/>
              </w:rPr>
              <w:t>Young professionals training programme</w:t>
            </w:r>
          </w:p>
        </w:tc>
        <w:tc>
          <w:tcPr>
            <w:tcW w:w="1184" w:type="pct"/>
            <w:tcBorders>
              <w:top w:val="nil"/>
              <w:left w:val="nil"/>
              <w:bottom w:val="single" w:sz="4" w:space="0" w:color="auto"/>
              <w:right w:val="single" w:sz="4" w:space="0" w:color="auto"/>
            </w:tcBorders>
            <w:shd w:val="clear" w:color="auto" w:fill="F2F2F2" w:themeFill="background1" w:themeFillShade="F2"/>
          </w:tcPr>
          <w:p w14:paraId="7619E7C2" w14:textId="77777777" w:rsidR="00BB0E5B" w:rsidRPr="00973AA9" w:rsidRDefault="00BB0E5B" w:rsidP="008515E7">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F2F2F2" w:themeFill="background1" w:themeFillShade="F2"/>
          </w:tcPr>
          <w:p w14:paraId="5ADCE9BF" w14:textId="77777777" w:rsidR="00BB0E5B" w:rsidRPr="00973AA9" w:rsidRDefault="00BB0E5B" w:rsidP="008515E7">
            <w:pPr>
              <w:suppressAutoHyphens/>
              <w:jc w:val="right"/>
              <w:rPr>
                <w:sz w:val="20"/>
                <w:szCs w:val="20"/>
                <w:lang w:eastAsia="en-CA"/>
              </w:rPr>
            </w:pPr>
          </w:p>
        </w:tc>
        <w:tc>
          <w:tcPr>
            <w:tcW w:w="1187" w:type="pct"/>
            <w:tcBorders>
              <w:top w:val="single" w:sz="4" w:space="0" w:color="auto"/>
              <w:left w:val="single" w:sz="4" w:space="0" w:color="auto"/>
              <w:bottom w:val="single" w:sz="4" w:space="0" w:color="auto"/>
              <w:right w:val="single" w:sz="4" w:space="0" w:color="auto"/>
            </w:tcBorders>
          </w:tcPr>
          <w:p w14:paraId="6800305B" w14:textId="77777777" w:rsidR="00BB0E5B" w:rsidRDefault="00BB0E5B" w:rsidP="008515E7">
            <w:pPr>
              <w:suppressAutoHyphens/>
              <w:jc w:val="left"/>
              <w:rPr>
                <w:sz w:val="20"/>
                <w:szCs w:val="20"/>
                <w:lang w:eastAsia="en-CA"/>
              </w:rPr>
            </w:pPr>
            <w:r w:rsidRPr="000067EA">
              <w:rPr>
                <w:color w:val="000000"/>
                <w:sz w:val="20"/>
                <w:szCs w:val="20"/>
                <w:lang w:eastAsia="zh-CN"/>
              </w:rPr>
              <w:t>Three-year industrial training programme training of young professionals in the manufacturing sector</w:t>
            </w:r>
          </w:p>
        </w:tc>
        <w:tc>
          <w:tcPr>
            <w:tcW w:w="597" w:type="pct"/>
            <w:tcBorders>
              <w:top w:val="nil"/>
              <w:left w:val="nil"/>
              <w:bottom w:val="single" w:sz="4" w:space="0" w:color="auto"/>
              <w:right w:val="single" w:sz="4" w:space="0" w:color="auto"/>
            </w:tcBorders>
          </w:tcPr>
          <w:p w14:paraId="6A4C0971" w14:textId="77777777" w:rsidR="00BB0E5B" w:rsidRDefault="00BB0E5B" w:rsidP="008515E7">
            <w:pPr>
              <w:suppressAutoHyphens/>
              <w:jc w:val="right"/>
              <w:rPr>
                <w:color w:val="000000"/>
                <w:sz w:val="20"/>
                <w:szCs w:val="20"/>
                <w:lang w:eastAsia="zh-CN"/>
              </w:rPr>
            </w:pPr>
            <w:r>
              <w:rPr>
                <w:color w:val="000000"/>
                <w:sz w:val="20"/>
                <w:szCs w:val="20"/>
                <w:lang w:eastAsia="zh-CN"/>
              </w:rPr>
              <w:t>360,000</w:t>
            </w:r>
          </w:p>
        </w:tc>
        <w:tc>
          <w:tcPr>
            <w:tcW w:w="656" w:type="pct"/>
            <w:tcBorders>
              <w:top w:val="nil"/>
              <w:left w:val="nil"/>
              <w:bottom w:val="single" w:sz="4" w:space="0" w:color="auto"/>
              <w:right w:val="single" w:sz="4" w:space="0" w:color="auto"/>
            </w:tcBorders>
          </w:tcPr>
          <w:p w14:paraId="021333F5" w14:textId="77777777" w:rsidR="00BB0E5B" w:rsidRPr="003261EC" w:rsidRDefault="00BB0E5B" w:rsidP="008515E7">
            <w:pPr>
              <w:suppressAutoHyphens/>
              <w:jc w:val="right"/>
              <w:rPr>
                <w:rFonts w:eastAsia="Calibri"/>
                <w:sz w:val="20"/>
                <w:szCs w:val="20"/>
              </w:rPr>
            </w:pPr>
            <w:r w:rsidRPr="003261EC">
              <w:rPr>
                <w:rFonts w:eastAsia="Calibri"/>
                <w:sz w:val="20"/>
                <w:szCs w:val="20"/>
              </w:rPr>
              <w:t>360,000</w:t>
            </w:r>
          </w:p>
        </w:tc>
      </w:tr>
      <w:tr w:rsidR="00BB0E5B" w:rsidRPr="00973AA9" w14:paraId="6AFD1E76" w14:textId="77777777" w:rsidTr="008515E7">
        <w:trPr>
          <w:trHeight w:val="227"/>
        </w:trPr>
        <w:tc>
          <w:tcPr>
            <w:tcW w:w="833" w:type="pct"/>
            <w:tcBorders>
              <w:top w:val="nil"/>
              <w:left w:val="single" w:sz="4" w:space="0" w:color="auto"/>
              <w:bottom w:val="single" w:sz="4" w:space="0" w:color="auto"/>
              <w:right w:val="single" w:sz="4" w:space="0" w:color="auto"/>
            </w:tcBorders>
          </w:tcPr>
          <w:p w14:paraId="2CE1E95A" w14:textId="77777777" w:rsidR="00BB0E5B" w:rsidRPr="00973AA9" w:rsidRDefault="00BB0E5B" w:rsidP="008515E7">
            <w:pPr>
              <w:suppressAutoHyphens/>
              <w:jc w:val="left"/>
              <w:rPr>
                <w:sz w:val="20"/>
                <w:szCs w:val="20"/>
                <w:lang w:eastAsia="en-CA"/>
              </w:rPr>
            </w:pPr>
            <w:r w:rsidRPr="004D42B4">
              <w:rPr>
                <w:color w:val="000000"/>
                <w:sz w:val="20"/>
              </w:rPr>
              <w:t>Awareness-raising</w:t>
            </w:r>
          </w:p>
        </w:tc>
        <w:tc>
          <w:tcPr>
            <w:tcW w:w="1184" w:type="pct"/>
            <w:tcBorders>
              <w:top w:val="nil"/>
              <w:left w:val="nil"/>
              <w:bottom w:val="single" w:sz="4" w:space="0" w:color="auto"/>
              <w:right w:val="single" w:sz="4" w:space="0" w:color="auto"/>
            </w:tcBorders>
          </w:tcPr>
          <w:p w14:paraId="71C1DF0F" w14:textId="77777777" w:rsidR="00BB0E5B" w:rsidRPr="00973AA9" w:rsidRDefault="00BB0E5B" w:rsidP="008515E7">
            <w:pPr>
              <w:suppressAutoHyphens/>
              <w:rPr>
                <w:sz w:val="20"/>
                <w:szCs w:val="20"/>
                <w:lang w:eastAsia="en-CA"/>
              </w:rPr>
            </w:pPr>
          </w:p>
        </w:tc>
        <w:tc>
          <w:tcPr>
            <w:tcW w:w="544" w:type="pct"/>
            <w:tcBorders>
              <w:top w:val="nil"/>
              <w:left w:val="nil"/>
              <w:bottom w:val="single" w:sz="4" w:space="0" w:color="auto"/>
              <w:right w:val="single" w:sz="4" w:space="0" w:color="auto"/>
            </w:tcBorders>
          </w:tcPr>
          <w:p w14:paraId="35973996" w14:textId="77777777" w:rsidR="00BB0E5B" w:rsidRPr="00973AA9" w:rsidRDefault="00BB0E5B" w:rsidP="008515E7">
            <w:pPr>
              <w:suppressAutoHyphens/>
              <w:jc w:val="right"/>
              <w:rPr>
                <w:sz w:val="20"/>
                <w:szCs w:val="20"/>
                <w:lang w:eastAsia="en-CA"/>
              </w:rPr>
            </w:pPr>
            <w:r w:rsidRPr="00023BFC">
              <w:rPr>
                <w:color w:val="000000"/>
                <w:sz w:val="20"/>
              </w:rPr>
              <w:t>222,000</w:t>
            </w:r>
          </w:p>
        </w:tc>
        <w:tc>
          <w:tcPr>
            <w:tcW w:w="1187" w:type="pct"/>
            <w:tcBorders>
              <w:top w:val="single" w:sz="4" w:space="0" w:color="auto"/>
              <w:left w:val="single" w:sz="4" w:space="0" w:color="auto"/>
              <w:bottom w:val="single" w:sz="4" w:space="0" w:color="auto"/>
              <w:right w:val="single" w:sz="4" w:space="0" w:color="auto"/>
            </w:tcBorders>
          </w:tcPr>
          <w:p w14:paraId="058901FE" w14:textId="77777777" w:rsidR="00BB0E5B" w:rsidRPr="00973AA9" w:rsidRDefault="00BB0E5B" w:rsidP="008515E7">
            <w:pPr>
              <w:suppressAutoHyphens/>
              <w:jc w:val="left"/>
              <w:rPr>
                <w:sz w:val="20"/>
                <w:szCs w:val="20"/>
                <w:lang w:eastAsia="en-CA"/>
              </w:rPr>
            </w:pPr>
            <w:r>
              <w:rPr>
                <w:sz w:val="20"/>
                <w:szCs w:val="20"/>
                <w:lang w:eastAsia="en-CA"/>
              </w:rPr>
              <w:t xml:space="preserve">Commercial refrigeration information sessions, study tours for alternate systems and technologies </w:t>
            </w:r>
          </w:p>
        </w:tc>
        <w:tc>
          <w:tcPr>
            <w:tcW w:w="597" w:type="pct"/>
            <w:tcBorders>
              <w:top w:val="nil"/>
              <w:left w:val="nil"/>
              <w:bottom w:val="single" w:sz="4" w:space="0" w:color="auto"/>
              <w:right w:val="single" w:sz="4" w:space="0" w:color="auto"/>
            </w:tcBorders>
          </w:tcPr>
          <w:p w14:paraId="741E2039" w14:textId="77777777" w:rsidR="00BB0E5B" w:rsidRPr="00973AA9" w:rsidRDefault="00BB0E5B" w:rsidP="008515E7">
            <w:pPr>
              <w:suppressAutoHyphens/>
              <w:jc w:val="right"/>
              <w:rPr>
                <w:sz w:val="20"/>
                <w:szCs w:val="20"/>
                <w:lang w:eastAsia="en-CA"/>
              </w:rPr>
            </w:pPr>
            <w:r w:rsidRPr="00250EF5">
              <w:rPr>
                <w:rFonts w:eastAsia="Calibri"/>
                <w:sz w:val="20"/>
                <w:szCs w:val="20"/>
              </w:rPr>
              <w:t>136,960</w:t>
            </w:r>
          </w:p>
        </w:tc>
        <w:tc>
          <w:tcPr>
            <w:tcW w:w="656" w:type="pct"/>
            <w:tcBorders>
              <w:top w:val="nil"/>
              <w:left w:val="nil"/>
              <w:bottom w:val="single" w:sz="4" w:space="0" w:color="auto"/>
              <w:right w:val="single" w:sz="4" w:space="0" w:color="auto"/>
            </w:tcBorders>
          </w:tcPr>
          <w:p w14:paraId="42C71854" w14:textId="77777777" w:rsidR="00BB0E5B" w:rsidRPr="003261EC" w:rsidRDefault="00BB0E5B" w:rsidP="008515E7">
            <w:pPr>
              <w:suppressAutoHyphens/>
              <w:jc w:val="right"/>
              <w:rPr>
                <w:rFonts w:eastAsia="Calibri"/>
                <w:sz w:val="20"/>
                <w:szCs w:val="20"/>
              </w:rPr>
            </w:pPr>
            <w:r w:rsidRPr="003261EC">
              <w:rPr>
                <w:rFonts w:eastAsia="Calibri"/>
                <w:sz w:val="20"/>
                <w:szCs w:val="20"/>
              </w:rPr>
              <w:t>340,372</w:t>
            </w:r>
          </w:p>
        </w:tc>
      </w:tr>
      <w:tr w:rsidR="00BB0E5B" w:rsidRPr="00973AA9" w14:paraId="4C936805" w14:textId="77777777" w:rsidTr="008515E7">
        <w:trPr>
          <w:trHeight w:val="227"/>
        </w:trPr>
        <w:tc>
          <w:tcPr>
            <w:tcW w:w="833" w:type="pct"/>
            <w:tcBorders>
              <w:top w:val="nil"/>
              <w:left w:val="single" w:sz="4" w:space="0" w:color="auto"/>
              <w:bottom w:val="single" w:sz="4" w:space="0" w:color="auto"/>
              <w:right w:val="single" w:sz="4" w:space="0" w:color="auto"/>
            </w:tcBorders>
          </w:tcPr>
          <w:p w14:paraId="0B868DCE" w14:textId="77777777" w:rsidR="00BB0E5B" w:rsidRPr="00973AA9" w:rsidRDefault="00BB0E5B" w:rsidP="008515E7">
            <w:pPr>
              <w:suppressAutoHyphens/>
              <w:jc w:val="left"/>
              <w:rPr>
                <w:sz w:val="20"/>
                <w:szCs w:val="20"/>
                <w:lang w:eastAsia="en-CA"/>
              </w:rPr>
            </w:pPr>
            <w:r>
              <w:rPr>
                <w:sz w:val="20"/>
                <w:szCs w:val="20"/>
                <w:lang w:eastAsia="en-CA"/>
              </w:rPr>
              <w:t>PMU</w:t>
            </w:r>
          </w:p>
        </w:tc>
        <w:tc>
          <w:tcPr>
            <w:tcW w:w="1184" w:type="pct"/>
            <w:tcBorders>
              <w:top w:val="nil"/>
              <w:left w:val="nil"/>
              <w:bottom w:val="single" w:sz="4" w:space="0" w:color="auto"/>
              <w:right w:val="single" w:sz="4" w:space="0" w:color="auto"/>
            </w:tcBorders>
          </w:tcPr>
          <w:p w14:paraId="43FAD1C1" w14:textId="77777777" w:rsidR="00BB0E5B" w:rsidRPr="00973AA9" w:rsidRDefault="00BB0E5B" w:rsidP="008515E7">
            <w:pPr>
              <w:suppressAutoHyphens/>
              <w:jc w:val="left"/>
              <w:rPr>
                <w:sz w:val="20"/>
                <w:szCs w:val="20"/>
                <w:lang w:eastAsia="en-CA"/>
              </w:rPr>
            </w:pPr>
            <w:r w:rsidRPr="009931F4">
              <w:rPr>
                <w:color w:val="000000"/>
                <w:sz w:val="20"/>
              </w:rPr>
              <w:t>Monitoring and reporting</w:t>
            </w:r>
            <w:r>
              <w:rPr>
                <w:color w:val="000000"/>
                <w:sz w:val="20"/>
              </w:rPr>
              <w:t xml:space="preserve"> activities</w:t>
            </w:r>
          </w:p>
        </w:tc>
        <w:tc>
          <w:tcPr>
            <w:tcW w:w="544" w:type="pct"/>
            <w:tcBorders>
              <w:top w:val="nil"/>
              <w:left w:val="nil"/>
              <w:bottom w:val="single" w:sz="4" w:space="0" w:color="auto"/>
              <w:right w:val="single" w:sz="4" w:space="0" w:color="auto"/>
            </w:tcBorders>
          </w:tcPr>
          <w:p w14:paraId="084DC29E" w14:textId="77777777" w:rsidR="00BB0E5B" w:rsidRPr="00973AA9" w:rsidRDefault="00BB0E5B" w:rsidP="008515E7">
            <w:pPr>
              <w:suppressAutoHyphens/>
              <w:jc w:val="right"/>
              <w:rPr>
                <w:sz w:val="20"/>
                <w:szCs w:val="20"/>
                <w:lang w:eastAsia="en-CA"/>
              </w:rPr>
            </w:pPr>
            <w:r>
              <w:rPr>
                <w:color w:val="000000"/>
                <w:sz w:val="20"/>
              </w:rPr>
              <w:t>505,125</w:t>
            </w:r>
          </w:p>
        </w:tc>
        <w:tc>
          <w:tcPr>
            <w:tcW w:w="1187" w:type="pct"/>
            <w:tcBorders>
              <w:top w:val="single" w:sz="4" w:space="0" w:color="auto"/>
              <w:left w:val="single" w:sz="4" w:space="0" w:color="auto"/>
              <w:bottom w:val="single" w:sz="4" w:space="0" w:color="auto"/>
              <w:right w:val="single" w:sz="4" w:space="0" w:color="auto"/>
            </w:tcBorders>
          </w:tcPr>
          <w:p w14:paraId="2A2FD149" w14:textId="77777777" w:rsidR="00BB0E5B" w:rsidRPr="00973AA9" w:rsidRDefault="00BB0E5B" w:rsidP="008515E7">
            <w:pPr>
              <w:suppressAutoHyphens/>
              <w:jc w:val="left"/>
              <w:rPr>
                <w:sz w:val="20"/>
                <w:szCs w:val="20"/>
                <w:lang w:eastAsia="en-CA"/>
              </w:rPr>
            </w:pPr>
            <w:r w:rsidRPr="009931F4">
              <w:rPr>
                <w:color w:val="000000"/>
                <w:sz w:val="20"/>
              </w:rPr>
              <w:t>Monitoring and reporting</w:t>
            </w:r>
            <w:r>
              <w:rPr>
                <w:color w:val="000000"/>
                <w:sz w:val="20"/>
              </w:rPr>
              <w:t xml:space="preserve"> activities</w:t>
            </w:r>
          </w:p>
        </w:tc>
        <w:tc>
          <w:tcPr>
            <w:tcW w:w="597" w:type="pct"/>
            <w:tcBorders>
              <w:top w:val="nil"/>
              <w:left w:val="nil"/>
              <w:bottom w:val="single" w:sz="4" w:space="0" w:color="auto"/>
              <w:right w:val="single" w:sz="4" w:space="0" w:color="auto"/>
            </w:tcBorders>
          </w:tcPr>
          <w:p w14:paraId="077CA59B" w14:textId="77777777" w:rsidR="00BB0E5B" w:rsidRPr="00973AA9" w:rsidRDefault="00BB0E5B" w:rsidP="008515E7">
            <w:pPr>
              <w:suppressAutoHyphens/>
              <w:jc w:val="right"/>
              <w:rPr>
                <w:sz w:val="20"/>
                <w:szCs w:val="20"/>
                <w:lang w:eastAsia="en-CA"/>
              </w:rPr>
            </w:pPr>
            <w:r w:rsidRPr="00E70CEC">
              <w:rPr>
                <w:sz w:val="20"/>
                <w:szCs w:val="20"/>
                <w:lang w:eastAsia="en-CA"/>
              </w:rPr>
              <w:t>797,800</w:t>
            </w:r>
          </w:p>
        </w:tc>
        <w:tc>
          <w:tcPr>
            <w:tcW w:w="656" w:type="pct"/>
            <w:tcBorders>
              <w:top w:val="nil"/>
              <w:left w:val="nil"/>
              <w:bottom w:val="single" w:sz="4" w:space="0" w:color="auto"/>
              <w:right w:val="single" w:sz="4" w:space="0" w:color="auto"/>
            </w:tcBorders>
          </w:tcPr>
          <w:p w14:paraId="53E9D4BE" w14:textId="77777777" w:rsidR="00BB0E5B" w:rsidRPr="003261EC" w:rsidRDefault="00BB0E5B" w:rsidP="008515E7">
            <w:pPr>
              <w:suppressAutoHyphens/>
              <w:jc w:val="right"/>
              <w:rPr>
                <w:rFonts w:eastAsia="Calibri"/>
                <w:sz w:val="20"/>
                <w:szCs w:val="20"/>
              </w:rPr>
            </w:pPr>
            <w:r w:rsidRPr="003261EC">
              <w:rPr>
                <w:rFonts w:eastAsia="Calibri"/>
                <w:sz w:val="20"/>
                <w:szCs w:val="20"/>
              </w:rPr>
              <w:t>1,436,079</w:t>
            </w:r>
          </w:p>
        </w:tc>
      </w:tr>
      <w:tr w:rsidR="00BB0E5B" w:rsidRPr="005F4013" w14:paraId="7A6F7932" w14:textId="77777777" w:rsidTr="008515E7">
        <w:trPr>
          <w:trHeight w:val="227"/>
        </w:trPr>
        <w:tc>
          <w:tcPr>
            <w:tcW w:w="833" w:type="pct"/>
            <w:tcBorders>
              <w:top w:val="single" w:sz="4" w:space="0" w:color="auto"/>
              <w:left w:val="single" w:sz="4" w:space="0" w:color="auto"/>
              <w:bottom w:val="single" w:sz="4" w:space="0" w:color="auto"/>
              <w:right w:val="single" w:sz="4" w:space="0" w:color="auto"/>
            </w:tcBorders>
          </w:tcPr>
          <w:p w14:paraId="4E0A7057" w14:textId="77777777" w:rsidR="00BB0E5B" w:rsidRPr="00D966F3" w:rsidRDefault="00BB0E5B" w:rsidP="008515E7">
            <w:pPr>
              <w:suppressAutoHyphens/>
              <w:jc w:val="left"/>
              <w:rPr>
                <w:b/>
                <w:bCs/>
                <w:sz w:val="20"/>
                <w:szCs w:val="20"/>
                <w:lang w:eastAsia="en-CA"/>
              </w:rPr>
            </w:pPr>
            <w:r w:rsidRPr="00D966F3">
              <w:rPr>
                <w:b/>
                <w:bCs/>
                <w:sz w:val="20"/>
                <w:szCs w:val="20"/>
                <w:lang w:eastAsia="en-CA"/>
              </w:rPr>
              <w:t>Total</w:t>
            </w:r>
          </w:p>
        </w:tc>
        <w:tc>
          <w:tcPr>
            <w:tcW w:w="1184" w:type="pct"/>
            <w:tcBorders>
              <w:top w:val="single" w:sz="4" w:space="0" w:color="auto"/>
              <w:left w:val="nil"/>
              <w:bottom w:val="single" w:sz="4" w:space="0" w:color="auto"/>
              <w:right w:val="single" w:sz="4" w:space="0" w:color="auto"/>
            </w:tcBorders>
          </w:tcPr>
          <w:p w14:paraId="0184A25C" w14:textId="77777777" w:rsidR="00BB0E5B" w:rsidRPr="00D966F3" w:rsidRDefault="00BB0E5B" w:rsidP="008515E7">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tcPr>
          <w:p w14:paraId="58555459" w14:textId="77777777" w:rsidR="00BB0E5B" w:rsidRPr="00D966F3" w:rsidRDefault="00BB0E5B" w:rsidP="008515E7">
            <w:pPr>
              <w:suppressAutoHyphens/>
              <w:jc w:val="right"/>
              <w:rPr>
                <w:b/>
                <w:bCs/>
                <w:sz w:val="20"/>
                <w:szCs w:val="20"/>
                <w:lang w:eastAsia="en-CA"/>
              </w:rPr>
            </w:pPr>
            <w:r w:rsidRPr="00D966F3">
              <w:rPr>
                <w:b/>
                <w:bCs/>
                <w:sz w:val="20"/>
                <w:szCs w:val="20"/>
                <w:lang w:eastAsia="en-CA"/>
              </w:rPr>
              <w:t>7,</w:t>
            </w:r>
            <w:r>
              <w:rPr>
                <w:b/>
                <w:bCs/>
                <w:sz w:val="20"/>
                <w:szCs w:val="20"/>
                <w:lang w:eastAsia="en-CA"/>
              </w:rPr>
              <w:t>597,109</w:t>
            </w:r>
          </w:p>
        </w:tc>
        <w:tc>
          <w:tcPr>
            <w:tcW w:w="1187" w:type="pct"/>
            <w:tcBorders>
              <w:top w:val="single" w:sz="4" w:space="0" w:color="auto"/>
              <w:left w:val="single" w:sz="4" w:space="0" w:color="auto"/>
              <w:bottom w:val="single" w:sz="4" w:space="0" w:color="auto"/>
              <w:right w:val="single" w:sz="4" w:space="0" w:color="auto"/>
            </w:tcBorders>
          </w:tcPr>
          <w:p w14:paraId="5C91CBA0" w14:textId="77777777" w:rsidR="00BB0E5B" w:rsidRPr="00D966F3" w:rsidRDefault="00BB0E5B" w:rsidP="008515E7">
            <w:pPr>
              <w:suppressAutoHyphens/>
              <w:jc w:val="left"/>
              <w:rPr>
                <w:b/>
                <w:bCs/>
                <w:sz w:val="20"/>
                <w:szCs w:val="20"/>
                <w:lang w:eastAsia="en-CA"/>
              </w:rPr>
            </w:pPr>
          </w:p>
        </w:tc>
        <w:tc>
          <w:tcPr>
            <w:tcW w:w="597" w:type="pct"/>
            <w:tcBorders>
              <w:top w:val="single" w:sz="4" w:space="0" w:color="auto"/>
              <w:left w:val="nil"/>
              <w:bottom w:val="single" w:sz="4" w:space="0" w:color="auto"/>
              <w:right w:val="single" w:sz="4" w:space="0" w:color="auto"/>
            </w:tcBorders>
          </w:tcPr>
          <w:p w14:paraId="603D90A4" w14:textId="77777777" w:rsidR="00BB0E5B" w:rsidRPr="00D966F3" w:rsidRDefault="00BB0E5B" w:rsidP="008515E7">
            <w:pPr>
              <w:suppressAutoHyphens/>
              <w:jc w:val="right"/>
              <w:rPr>
                <w:b/>
                <w:bCs/>
                <w:sz w:val="20"/>
                <w:szCs w:val="20"/>
                <w:lang w:eastAsia="en-CA"/>
              </w:rPr>
            </w:pPr>
            <w:r w:rsidRPr="00D966F3">
              <w:rPr>
                <w:b/>
                <w:bCs/>
                <w:sz w:val="20"/>
                <w:szCs w:val="20"/>
                <w:lang w:eastAsia="en-CA"/>
              </w:rPr>
              <w:t>11,366,952</w:t>
            </w:r>
          </w:p>
        </w:tc>
        <w:tc>
          <w:tcPr>
            <w:tcW w:w="656" w:type="pct"/>
            <w:tcBorders>
              <w:top w:val="single" w:sz="4" w:space="0" w:color="auto"/>
              <w:left w:val="nil"/>
              <w:bottom w:val="single" w:sz="4" w:space="0" w:color="auto"/>
              <w:right w:val="single" w:sz="4" w:space="0" w:color="auto"/>
            </w:tcBorders>
          </w:tcPr>
          <w:p w14:paraId="34E2C36A" w14:textId="77777777" w:rsidR="00BB0E5B" w:rsidRPr="00D966F3" w:rsidRDefault="00BB0E5B" w:rsidP="008515E7">
            <w:pPr>
              <w:suppressAutoHyphens/>
              <w:jc w:val="right"/>
              <w:rPr>
                <w:b/>
                <w:bCs/>
                <w:sz w:val="20"/>
                <w:szCs w:val="20"/>
                <w:lang w:eastAsia="en-CA"/>
              </w:rPr>
            </w:pPr>
            <w:r w:rsidRPr="00D966F3">
              <w:rPr>
                <w:b/>
                <w:bCs/>
                <w:sz w:val="20"/>
                <w:szCs w:val="20"/>
                <w:lang w:eastAsia="en-CA"/>
              </w:rPr>
              <w:t>19,097,215</w:t>
            </w:r>
          </w:p>
        </w:tc>
      </w:tr>
      <w:tr w:rsidR="00BB0E5B" w:rsidRPr="00973AA9" w14:paraId="35173F73" w14:textId="77777777" w:rsidTr="008515E7">
        <w:trPr>
          <w:trHeight w:val="50"/>
        </w:trPr>
        <w:tc>
          <w:tcPr>
            <w:tcW w:w="833" w:type="pct"/>
            <w:tcBorders>
              <w:top w:val="single" w:sz="4" w:space="0" w:color="auto"/>
              <w:left w:val="single" w:sz="4" w:space="0" w:color="auto"/>
              <w:bottom w:val="single" w:sz="4" w:space="0" w:color="auto"/>
              <w:right w:val="single" w:sz="4" w:space="0" w:color="auto"/>
            </w:tcBorders>
          </w:tcPr>
          <w:p w14:paraId="21895C24" w14:textId="77777777" w:rsidR="00BB0E5B" w:rsidRPr="00D966F3" w:rsidRDefault="00BB0E5B" w:rsidP="008515E7">
            <w:pPr>
              <w:suppressAutoHyphens/>
              <w:jc w:val="left"/>
              <w:rPr>
                <w:b/>
                <w:bCs/>
                <w:sz w:val="20"/>
                <w:szCs w:val="20"/>
                <w:lang w:eastAsia="en-CA"/>
              </w:rPr>
            </w:pPr>
            <w:r w:rsidRPr="00D966F3">
              <w:rPr>
                <w:b/>
                <w:bCs/>
                <w:sz w:val="20"/>
                <w:szCs w:val="20"/>
                <w:lang w:eastAsia="en-CA"/>
              </w:rPr>
              <w:t>Percentage of total (%)</w:t>
            </w:r>
          </w:p>
        </w:tc>
        <w:tc>
          <w:tcPr>
            <w:tcW w:w="1184" w:type="pct"/>
            <w:tcBorders>
              <w:top w:val="single" w:sz="4" w:space="0" w:color="auto"/>
              <w:left w:val="nil"/>
              <w:bottom w:val="single" w:sz="4" w:space="0" w:color="auto"/>
              <w:right w:val="single" w:sz="4" w:space="0" w:color="auto"/>
            </w:tcBorders>
          </w:tcPr>
          <w:p w14:paraId="2DA096FD" w14:textId="77777777" w:rsidR="00BB0E5B" w:rsidRPr="00D966F3" w:rsidRDefault="00BB0E5B" w:rsidP="008515E7">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tcPr>
          <w:p w14:paraId="04CD2D73" w14:textId="77777777" w:rsidR="00BB0E5B" w:rsidRPr="00D966F3" w:rsidRDefault="00BB0E5B" w:rsidP="008515E7">
            <w:pPr>
              <w:suppressAutoHyphens/>
              <w:jc w:val="center"/>
              <w:rPr>
                <w:b/>
                <w:bCs/>
                <w:sz w:val="20"/>
                <w:szCs w:val="20"/>
                <w:lang w:eastAsia="en-CA"/>
              </w:rPr>
            </w:pPr>
            <w:r w:rsidRPr="00D966F3">
              <w:rPr>
                <w:b/>
                <w:bCs/>
                <w:sz w:val="20"/>
                <w:szCs w:val="20"/>
                <w:lang w:eastAsia="en-CA"/>
              </w:rPr>
              <w:t>40</w:t>
            </w:r>
          </w:p>
        </w:tc>
        <w:tc>
          <w:tcPr>
            <w:tcW w:w="1187" w:type="pct"/>
            <w:tcBorders>
              <w:top w:val="single" w:sz="4" w:space="0" w:color="auto"/>
              <w:left w:val="single" w:sz="4" w:space="0" w:color="auto"/>
              <w:bottom w:val="single" w:sz="4" w:space="0" w:color="auto"/>
              <w:right w:val="single" w:sz="4" w:space="0" w:color="auto"/>
            </w:tcBorders>
          </w:tcPr>
          <w:p w14:paraId="4E553778" w14:textId="77777777" w:rsidR="00BB0E5B" w:rsidRPr="00D966F3" w:rsidRDefault="00BB0E5B" w:rsidP="008515E7">
            <w:pPr>
              <w:suppressAutoHyphens/>
              <w:jc w:val="left"/>
              <w:rPr>
                <w:b/>
                <w:bCs/>
                <w:sz w:val="20"/>
                <w:szCs w:val="20"/>
                <w:lang w:eastAsia="en-CA"/>
              </w:rPr>
            </w:pPr>
          </w:p>
        </w:tc>
        <w:tc>
          <w:tcPr>
            <w:tcW w:w="597" w:type="pct"/>
            <w:tcBorders>
              <w:top w:val="single" w:sz="4" w:space="0" w:color="auto"/>
              <w:left w:val="nil"/>
              <w:bottom w:val="single" w:sz="4" w:space="0" w:color="auto"/>
              <w:right w:val="single" w:sz="4" w:space="0" w:color="auto"/>
            </w:tcBorders>
          </w:tcPr>
          <w:p w14:paraId="363DD441" w14:textId="77777777" w:rsidR="00BB0E5B" w:rsidRPr="00D966F3" w:rsidRDefault="00BB0E5B" w:rsidP="008515E7">
            <w:pPr>
              <w:suppressAutoHyphens/>
              <w:jc w:val="center"/>
              <w:rPr>
                <w:b/>
                <w:bCs/>
                <w:sz w:val="20"/>
                <w:szCs w:val="20"/>
                <w:lang w:eastAsia="en-CA"/>
              </w:rPr>
            </w:pPr>
            <w:r w:rsidRPr="00D966F3">
              <w:rPr>
                <w:b/>
                <w:bCs/>
                <w:sz w:val="20"/>
                <w:szCs w:val="20"/>
                <w:lang w:eastAsia="en-CA"/>
              </w:rPr>
              <w:t>60</w:t>
            </w:r>
          </w:p>
        </w:tc>
        <w:tc>
          <w:tcPr>
            <w:tcW w:w="656" w:type="pct"/>
            <w:tcBorders>
              <w:top w:val="single" w:sz="4" w:space="0" w:color="auto"/>
              <w:left w:val="nil"/>
              <w:bottom w:val="single" w:sz="4" w:space="0" w:color="auto"/>
              <w:right w:val="single" w:sz="4" w:space="0" w:color="auto"/>
            </w:tcBorders>
          </w:tcPr>
          <w:p w14:paraId="7D049D66" w14:textId="77777777" w:rsidR="00BB0E5B" w:rsidRPr="00973AA9" w:rsidRDefault="00BB0E5B" w:rsidP="008515E7">
            <w:pPr>
              <w:suppressAutoHyphens/>
              <w:jc w:val="center"/>
              <w:rPr>
                <w:b/>
                <w:bCs/>
                <w:sz w:val="20"/>
                <w:szCs w:val="20"/>
                <w:lang w:eastAsia="en-CA"/>
              </w:rPr>
            </w:pPr>
            <w:r w:rsidRPr="00D966F3">
              <w:rPr>
                <w:b/>
                <w:bCs/>
                <w:sz w:val="20"/>
                <w:szCs w:val="20"/>
                <w:lang w:eastAsia="en-CA"/>
              </w:rPr>
              <w:t>100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B0E5B" w:rsidRPr="004A4150" w14:paraId="2E4FBD76" w14:textId="77777777" w:rsidTr="00BB0E5B">
        <w:trPr>
          <w:trHeight w:val="851"/>
        </w:trPr>
        <w:tc>
          <w:tcPr>
            <w:tcW w:w="1871" w:type="dxa"/>
          </w:tcPr>
          <w:p w14:paraId="52F3FA97" w14:textId="268A3C47" w:rsidR="00BB0E5B" w:rsidRDefault="00BB0E5B" w:rsidP="00BB0E5B"/>
          <w:p w14:paraId="74E149FF" w14:textId="77777777" w:rsidR="00BB0E5B" w:rsidRPr="004A4150" w:rsidRDefault="00BB0E5B" w:rsidP="008515E7"/>
        </w:tc>
        <w:tc>
          <w:tcPr>
            <w:tcW w:w="1872" w:type="dxa"/>
          </w:tcPr>
          <w:p w14:paraId="01E09EFF" w14:textId="77777777" w:rsidR="00BB0E5B" w:rsidRPr="004A4150" w:rsidRDefault="00BB0E5B" w:rsidP="008515E7"/>
        </w:tc>
        <w:tc>
          <w:tcPr>
            <w:tcW w:w="1872" w:type="dxa"/>
            <w:tcBorders>
              <w:bottom w:val="single" w:sz="4" w:space="0" w:color="auto"/>
            </w:tcBorders>
          </w:tcPr>
          <w:p w14:paraId="21404A92" w14:textId="77777777" w:rsidR="00BB0E5B" w:rsidRPr="004A4150" w:rsidRDefault="00BB0E5B" w:rsidP="008515E7"/>
        </w:tc>
        <w:tc>
          <w:tcPr>
            <w:tcW w:w="1872" w:type="dxa"/>
          </w:tcPr>
          <w:p w14:paraId="3A7983C8" w14:textId="77777777" w:rsidR="00BB0E5B" w:rsidRPr="004A4150" w:rsidRDefault="00BB0E5B" w:rsidP="008515E7"/>
        </w:tc>
        <w:tc>
          <w:tcPr>
            <w:tcW w:w="1873" w:type="dxa"/>
          </w:tcPr>
          <w:p w14:paraId="62C157BC" w14:textId="77777777" w:rsidR="00BB0E5B" w:rsidRPr="004A4150" w:rsidRDefault="00BB0E5B" w:rsidP="008515E7"/>
        </w:tc>
      </w:tr>
    </w:tbl>
    <w:p w14:paraId="44241C80" w14:textId="77777777" w:rsidR="00BB0E5B" w:rsidRPr="009B0D30" w:rsidRDefault="00BB0E5B" w:rsidP="00BB0E5B">
      <w:pPr>
        <w:jc w:val="center"/>
      </w:pPr>
    </w:p>
    <w:p w14:paraId="2E4FCDA4" w14:textId="77777777" w:rsidR="00BB0E5B" w:rsidRPr="00836350" w:rsidRDefault="00BB0E5B" w:rsidP="00BB0E5B">
      <w:pPr>
        <w:bidi/>
        <w:spacing w:after="240" w:line="288" w:lineRule="auto"/>
        <w:rPr>
          <w:sz w:val="26"/>
          <w:szCs w:val="26"/>
          <w:lang w:val="en-US"/>
        </w:rPr>
      </w:pPr>
    </w:p>
    <w:sectPr w:rsidR="00BB0E5B" w:rsidRPr="00836350" w:rsidSect="00ED0218">
      <w:headerReference w:type="even" r:id="rId37"/>
      <w:headerReference w:type="default" r:id="rId38"/>
      <w:footerReference w:type="even" r:id="rId39"/>
      <w:footerReference w:type="default" r:id="rId40"/>
      <w:headerReference w:type="first" r:id="rId41"/>
      <w:footerReference w:type="first" r:id="rId4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7555A" w14:textId="77777777" w:rsidR="00506CBC" w:rsidRPr="00BC5615" w:rsidRDefault="00506CBC" w:rsidP="004A504B">
      <w:r w:rsidRPr="00BC5615">
        <w:separator/>
      </w:r>
    </w:p>
  </w:endnote>
  <w:endnote w:type="continuationSeparator" w:id="0">
    <w:p w14:paraId="7EF37BA4" w14:textId="77777777" w:rsidR="00506CBC" w:rsidRPr="00BC5615" w:rsidRDefault="00506CBC" w:rsidP="004A504B">
      <w:r w:rsidRPr="00BC5615">
        <w:continuationSeparator/>
      </w:r>
    </w:p>
  </w:endnote>
  <w:endnote w:type="continuationNotice" w:id="1">
    <w:p w14:paraId="3FAC23AF" w14:textId="77777777" w:rsidR="00506CBC" w:rsidRPr="00BC5615" w:rsidRDefault="00506C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altName w:val="Arial"/>
    <w:charset w:val="B2"/>
    <w:family w:val="auto"/>
    <w:pitch w:val="variable"/>
    <w:sig w:usb0="00002001" w:usb1="00000000" w:usb2="00000000" w:usb3="00000000" w:csb0="00000040" w:csb1="00000000"/>
  </w:font>
  <w:font w:name="Times New Roman Bold">
    <w:altName w:val="Times New Roman"/>
    <w:panose1 w:val="02020803070505020304"/>
    <w:charset w:val="00"/>
    <w:family w:val="roman"/>
    <w:notTrueType/>
    <w:pitch w:val="default"/>
    <w:sig w:usb0="00020207" w:usb1="000200A8" w:usb2="00A816CF" w:usb3="00000001" w:csb0="00A80085" w:csb1="179F138A"/>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41826221"/>
      <w:docPartObj>
        <w:docPartGallery w:val="Page Numbers (Bottom of Page)"/>
        <w:docPartUnique/>
      </w:docPartObj>
    </w:sdtPr>
    <w:sdtContent>
      <w:p w14:paraId="530F5EA2" w14:textId="7A98890E" w:rsidR="00D26DEE" w:rsidRDefault="00D26DEE" w:rsidP="00EC6FF5">
        <w:pPr>
          <w:pStyle w:val="Footer"/>
          <w:framePr w:wrap="none" w:vAnchor="text" w:hAnchor="margin" w:xAlign="center" w:y="1"/>
          <w:rPr>
            <w:rStyle w:val="PageNumber"/>
          </w:rPr>
        </w:pPr>
        <w:r w:rsidRPr="005B1912">
          <w:rPr>
            <w:rStyle w:val="PageNumber"/>
            <w:sz w:val="24"/>
            <w:szCs w:val="24"/>
          </w:rPr>
          <w:fldChar w:fldCharType="begin"/>
        </w:r>
        <w:r w:rsidRPr="005B1912">
          <w:rPr>
            <w:rStyle w:val="PageNumber"/>
            <w:sz w:val="24"/>
            <w:szCs w:val="24"/>
          </w:rPr>
          <w:instrText xml:space="preserve"> PAGE </w:instrText>
        </w:r>
        <w:r w:rsidRPr="005B1912">
          <w:rPr>
            <w:rStyle w:val="PageNumber"/>
            <w:sz w:val="24"/>
            <w:szCs w:val="24"/>
          </w:rPr>
          <w:fldChar w:fldCharType="separate"/>
        </w:r>
        <w:r w:rsidRPr="005B1912">
          <w:rPr>
            <w:rStyle w:val="PageNumber"/>
            <w:noProof/>
            <w:sz w:val="24"/>
            <w:szCs w:val="24"/>
          </w:rPr>
          <w:t>30</w:t>
        </w:r>
        <w:r w:rsidRPr="005B1912">
          <w:rPr>
            <w:rStyle w:val="PageNumber"/>
            <w:sz w:val="24"/>
            <w:szCs w:val="24"/>
          </w:rPr>
          <w:fldChar w:fldCharType="end"/>
        </w:r>
      </w:p>
    </w:sdtContent>
  </w:sdt>
  <w:p w14:paraId="38660B57" w14:textId="77777777" w:rsidR="00D26DEE" w:rsidRDefault="00D26D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1019792"/>
      <w:docPartObj>
        <w:docPartGallery w:val="Page Numbers (Bottom of Page)"/>
        <w:docPartUnique/>
      </w:docPartObj>
    </w:sdtPr>
    <w:sdtEndPr>
      <w:rPr>
        <w:rStyle w:val="PageNumber"/>
        <w:sz w:val="24"/>
        <w:szCs w:val="24"/>
      </w:rPr>
    </w:sdtEndPr>
    <w:sdtContent>
      <w:p w14:paraId="48CEE9C1" w14:textId="4EC21EFF" w:rsidR="00D26DEE" w:rsidRPr="005B1912" w:rsidRDefault="00D26DEE" w:rsidP="00EC6FF5">
        <w:pPr>
          <w:pStyle w:val="Footer"/>
          <w:framePr w:wrap="none" w:vAnchor="text" w:hAnchor="margin" w:xAlign="center" w:y="1"/>
          <w:rPr>
            <w:rStyle w:val="PageNumber"/>
            <w:sz w:val="24"/>
            <w:szCs w:val="24"/>
          </w:rPr>
        </w:pPr>
        <w:r w:rsidRPr="005B1912">
          <w:rPr>
            <w:rStyle w:val="PageNumber"/>
            <w:sz w:val="24"/>
            <w:szCs w:val="24"/>
          </w:rPr>
          <w:fldChar w:fldCharType="begin"/>
        </w:r>
        <w:r w:rsidRPr="005B1912">
          <w:rPr>
            <w:rStyle w:val="PageNumber"/>
            <w:sz w:val="24"/>
            <w:szCs w:val="24"/>
          </w:rPr>
          <w:instrText xml:space="preserve"> PAGE </w:instrText>
        </w:r>
        <w:r w:rsidRPr="005B1912">
          <w:rPr>
            <w:rStyle w:val="PageNumber"/>
            <w:sz w:val="24"/>
            <w:szCs w:val="24"/>
          </w:rPr>
          <w:fldChar w:fldCharType="separate"/>
        </w:r>
        <w:r w:rsidRPr="005B1912">
          <w:rPr>
            <w:rStyle w:val="PageNumber"/>
            <w:noProof/>
            <w:sz w:val="24"/>
            <w:szCs w:val="24"/>
          </w:rPr>
          <w:t>29</w:t>
        </w:r>
        <w:r w:rsidRPr="005B1912">
          <w:rPr>
            <w:rStyle w:val="PageNumber"/>
            <w:sz w:val="24"/>
            <w:szCs w:val="24"/>
          </w:rPr>
          <w:fldChar w:fldCharType="end"/>
        </w:r>
      </w:p>
    </w:sdtContent>
  </w:sdt>
  <w:p w14:paraId="781CC904" w14:textId="77777777" w:rsidR="00D26DEE" w:rsidRPr="0040079E" w:rsidRDefault="00D26DEE" w:rsidP="007B72E6">
    <w:pPr>
      <w:pStyle w:val="Footer"/>
      <w:jc w:val="center"/>
      <w:rPr>
        <w:caps/>
        <w:noProof/>
        <w:color w:val="000000" w:themeColor="text1"/>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396B8" w14:textId="77777777" w:rsidR="00A36A87" w:rsidRPr="00566C75" w:rsidRDefault="00A36A87" w:rsidP="00A36A87">
    <w:pPr>
      <w:pBdr>
        <w:top w:val="single" w:sz="4" w:space="1" w:color="auto"/>
        <w:left w:val="single" w:sz="4" w:space="4" w:color="auto"/>
        <w:bottom w:val="single" w:sz="4" w:space="1" w:color="auto"/>
        <w:right w:val="single" w:sz="4" w:space="4" w:color="auto"/>
      </w:pBdr>
      <w:jc w:val="center"/>
      <w:rPr>
        <w:sz w:val="8"/>
        <w:szCs w:val="8"/>
        <w:lang w:val="en-US"/>
      </w:rPr>
    </w:pPr>
  </w:p>
  <w:p w14:paraId="6DF9F2D9" w14:textId="77777777" w:rsidR="00A36A87" w:rsidRPr="00216994" w:rsidRDefault="00A36A87" w:rsidP="00A36A87">
    <w:pPr>
      <w:pBdr>
        <w:top w:val="single" w:sz="4" w:space="1" w:color="auto"/>
        <w:left w:val="single" w:sz="4" w:space="4" w:color="auto"/>
        <w:bottom w:val="single" w:sz="4" w:space="1" w:color="auto"/>
        <w:right w:val="single" w:sz="4" w:space="4" w:color="auto"/>
      </w:pBdr>
      <w:bidi/>
      <w:jc w:val="center"/>
      <w:rPr>
        <w:rFonts w:ascii="Arabic Transparent" w:hAnsi="Arabic Transparent" w:cs="Arabic Transparent"/>
        <w:sz w:val="20"/>
        <w:szCs w:val="20"/>
        <w:rtl/>
      </w:rPr>
    </w:pPr>
    <w:r>
      <w:rPr>
        <w:rFonts w:hint="cs"/>
        <w:rtl/>
      </w:rPr>
      <w:t>إن</w:t>
    </w:r>
    <w:r>
      <w:rPr>
        <w:rFonts w:cs="Arabic Transparent" w:hint="cs"/>
        <w:rtl/>
      </w:rPr>
      <w:t xml:space="preserve"> </w:t>
    </w:r>
    <w:r>
      <w:rPr>
        <w:rFonts w:hint="cs"/>
        <w:rtl/>
      </w:rPr>
      <w:t>وثائق</w:t>
    </w:r>
    <w:r>
      <w:rPr>
        <w:rFonts w:cs="Arabic Transparent" w:hint="cs"/>
        <w:rtl/>
      </w:rPr>
      <w:t xml:space="preserve"> </w:t>
    </w:r>
    <w:r>
      <w:rPr>
        <w:rFonts w:hint="cs"/>
        <w:rtl/>
      </w:rPr>
      <w:t>ما</w:t>
    </w:r>
    <w:r>
      <w:rPr>
        <w:rFonts w:cs="Arabic Transparent" w:hint="cs"/>
        <w:rtl/>
      </w:rPr>
      <w:t xml:space="preserve"> </w:t>
    </w:r>
    <w:r>
      <w:rPr>
        <w:rFonts w:hint="cs"/>
        <w:rtl/>
      </w:rPr>
      <w:t>قبل</w:t>
    </w:r>
    <w:r>
      <w:rPr>
        <w:rFonts w:cs="Arabic Transparent" w:hint="cs"/>
        <w:rtl/>
      </w:rPr>
      <w:t xml:space="preserve"> </w:t>
    </w:r>
    <w:r>
      <w:rPr>
        <w:rFonts w:hint="cs"/>
        <w:rtl/>
      </w:rPr>
      <w:t>دورات</w:t>
    </w:r>
    <w:r>
      <w:rPr>
        <w:rFonts w:cs="Arabic Transparent" w:hint="cs"/>
        <w:rtl/>
      </w:rPr>
      <w:t xml:space="preserve"> </w:t>
    </w:r>
    <w:r>
      <w:rPr>
        <w:rFonts w:hint="cs"/>
        <w:rtl/>
      </w:rPr>
      <w:t>اللجنة</w:t>
    </w:r>
    <w:r>
      <w:rPr>
        <w:rFonts w:cs="Arabic Transparent" w:hint="cs"/>
        <w:rtl/>
      </w:rPr>
      <w:t xml:space="preserve"> </w:t>
    </w:r>
    <w:r>
      <w:rPr>
        <w:rFonts w:hint="cs"/>
        <w:rtl/>
      </w:rPr>
      <w:t>التنفيذية</w:t>
    </w:r>
    <w:r>
      <w:rPr>
        <w:rFonts w:cs="Arabic Transparent" w:hint="cs"/>
        <w:rtl/>
      </w:rPr>
      <w:t xml:space="preserve"> </w:t>
    </w:r>
    <w:r>
      <w:rPr>
        <w:rFonts w:hint="cs"/>
        <w:rtl/>
      </w:rPr>
      <w:t>للصندوق</w:t>
    </w:r>
    <w:r>
      <w:rPr>
        <w:rFonts w:cs="Arabic Transparent" w:hint="cs"/>
        <w:rtl/>
      </w:rPr>
      <w:t xml:space="preserve"> </w:t>
    </w:r>
    <w:r>
      <w:rPr>
        <w:rFonts w:hint="cs"/>
        <w:rtl/>
      </w:rPr>
      <w:t>المتعدد</w:t>
    </w:r>
    <w:r>
      <w:rPr>
        <w:rFonts w:cs="Arabic Transparent" w:hint="cs"/>
        <w:rtl/>
      </w:rPr>
      <w:t xml:space="preserve"> </w:t>
    </w:r>
    <w:r>
      <w:rPr>
        <w:rFonts w:hint="cs"/>
        <w:rtl/>
      </w:rPr>
      <w:t>الأطراف</w:t>
    </w:r>
    <w:r>
      <w:rPr>
        <w:rFonts w:cs="Arabic Transparent" w:hint="cs"/>
        <w:rtl/>
      </w:rPr>
      <w:t xml:space="preserve"> </w:t>
    </w:r>
    <w:r>
      <w:rPr>
        <w:rFonts w:hint="cs"/>
        <w:rtl/>
      </w:rPr>
      <w:t>لتنفيذ</w:t>
    </w:r>
    <w:r>
      <w:rPr>
        <w:rFonts w:cs="Arabic Transparent" w:hint="cs"/>
        <w:rtl/>
      </w:rPr>
      <w:t xml:space="preserve"> </w:t>
    </w:r>
    <w:r>
      <w:rPr>
        <w:rFonts w:hint="cs"/>
        <w:rtl/>
      </w:rPr>
      <w:t>بروتوكول</w:t>
    </w:r>
    <w:r>
      <w:rPr>
        <w:rFonts w:cs="Arabic Transparent" w:hint="cs"/>
        <w:rtl/>
      </w:rPr>
      <w:t xml:space="preserve"> </w:t>
    </w:r>
    <w:r>
      <w:rPr>
        <w:rFonts w:hint="cs"/>
        <w:rtl/>
      </w:rPr>
      <w:t>مونتريال</w:t>
    </w:r>
  </w:p>
  <w:p w14:paraId="28E65F27" w14:textId="77777777" w:rsidR="00A36A87" w:rsidRPr="00216994" w:rsidRDefault="00A36A87" w:rsidP="00A36A87">
    <w:pPr>
      <w:pBdr>
        <w:top w:val="single" w:sz="4" w:space="1" w:color="auto"/>
        <w:left w:val="single" w:sz="4" w:space="4" w:color="auto"/>
        <w:bottom w:val="single" w:sz="4" w:space="1" w:color="auto"/>
        <w:right w:val="single" w:sz="4" w:space="4" w:color="auto"/>
      </w:pBdr>
      <w:tabs>
        <w:tab w:val="center" w:pos="4680"/>
        <w:tab w:val="right" w:pos="9360"/>
      </w:tabs>
      <w:bidi/>
      <w:jc w:val="left"/>
      <w:rPr>
        <w:rFonts w:ascii="Arabic Transparent" w:hAnsi="Arabic Transparent" w:cs="Arabic Transparent"/>
        <w:sz w:val="20"/>
        <w:szCs w:val="20"/>
        <w:rtl/>
        <w:lang w:bidi="ar-AE"/>
      </w:rPr>
    </w:pPr>
    <w:r>
      <w:rPr>
        <w:rtl/>
      </w:rPr>
      <w:tab/>
    </w:r>
    <w:r>
      <w:rPr>
        <w:rFonts w:hint="cs"/>
        <w:rtl/>
      </w:rPr>
      <w:t>قد</w:t>
    </w:r>
    <w:r>
      <w:rPr>
        <w:rFonts w:cs="Arabic Transparent" w:hint="cs"/>
        <w:rtl/>
      </w:rPr>
      <w:t xml:space="preserve"> </w:t>
    </w:r>
    <w:r>
      <w:rPr>
        <w:rFonts w:hint="cs"/>
        <w:rtl/>
      </w:rPr>
      <w:t>تصدر</w:t>
    </w:r>
    <w:r>
      <w:rPr>
        <w:rFonts w:cs="Arabic Transparent" w:hint="cs"/>
        <w:rtl/>
      </w:rPr>
      <w:t xml:space="preserve"> </w:t>
    </w:r>
    <w:r>
      <w:rPr>
        <w:rFonts w:hint="cs"/>
        <w:rtl/>
      </w:rPr>
      <w:t>دون</w:t>
    </w:r>
    <w:r>
      <w:rPr>
        <w:rFonts w:cs="Arabic Transparent" w:hint="cs"/>
        <w:rtl/>
      </w:rPr>
      <w:t xml:space="preserve"> </w:t>
    </w:r>
    <w:r>
      <w:rPr>
        <w:rFonts w:hint="cs"/>
        <w:rtl/>
      </w:rPr>
      <w:t>إخلال</w:t>
    </w:r>
    <w:r>
      <w:rPr>
        <w:rFonts w:cs="Arabic Transparent" w:hint="cs"/>
        <w:rtl/>
      </w:rPr>
      <w:t xml:space="preserve"> </w:t>
    </w:r>
    <w:r>
      <w:rPr>
        <w:rFonts w:hint="cs"/>
        <w:rtl/>
      </w:rPr>
      <w:t>بأي</w:t>
    </w:r>
    <w:r>
      <w:rPr>
        <w:rFonts w:cs="Arabic Transparent" w:hint="cs"/>
        <w:rtl/>
      </w:rPr>
      <w:t xml:space="preserve"> </w:t>
    </w:r>
    <w:r>
      <w:rPr>
        <w:rFonts w:hint="cs"/>
        <w:rtl/>
      </w:rPr>
      <w:t>قرار</w:t>
    </w:r>
    <w:r>
      <w:rPr>
        <w:rFonts w:cs="Arabic Transparent" w:hint="cs"/>
        <w:rtl/>
      </w:rPr>
      <w:t xml:space="preserve"> </w:t>
    </w:r>
    <w:r>
      <w:rPr>
        <w:rFonts w:hint="cs"/>
        <w:rtl/>
      </w:rPr>
      <w:t>تتخذه</w:t>
    </w:r>
    <w:r>
      <w:rPr>
        <w:rFonts w:cs="Arabic Transparent" w:hint="cs"/>
        <w:rtl/>
      </w:rPr>
      <w:t xml:space="preserve"> </w:t>
    </w:r>
    <w:r>
      <w:rPr>
        <w:rFonts w:hint="cs"/>
        <w:rtl/>
      </w:rPr>
      <w:t>اللجنة</w:t>
    </w:r>
    <w:r>
      <w:rPr>
        <w:rFonts w:cs="Arabic Transparent" w:hint="cs"/>
        <w:rtl/>
      </w:rPr>
      <w:t xml:space="preserve"> </w:t>
    </w:r>
    <w:r>
      <w:rPr>
        <w:rFonts w:hint="cs"/>
        <w:rtl/>
      </w:rPr>
      <w:t>التنفيذية</w:t>
    </w:r>
    <w:r>
      <w:rPr>
        <w:rFonts w:cs="Arabic Transparent" w:hint="cs"/>
        <w:rtl/>
      </w:rPr>
      <w:t xml:space="preserve"> </w:t>
    </w:r>
    <w:r>
      <w:rPr>
        <w:rFonts w:hint="cs"/>
        <w:rtl/>
      </w:rPr>
      <w:t>بعد</w:t>
    </w:r>
    <w:r>
      <w:rPr>
        <w:rFonts w:cs="Arabic Transparent" w:hint="cs"/>
        <w:rtl/>
      </w:rPr>
      <w:t xml:space="preserve"> </w:t>
    </w:r>
    <w:r>
      <w:rPr>
        <w:rFonts w:hint="cs"/>
        <w:rtl/>
      </w:rPr>
      <w:t>صدورها</w:t>
    </w:r>
    <w:r>
      <w:rPr>
        <w:rFonts w:cs="Arabic Transparent" w:hint="cs"/>
        <w:rtl/>
      </w:rPr>
      <w:t>.</w:t>
    </w:r>
    <w:r>
      <w:rPr>
        <w:rtl/>
      </w:rPr>
      <w:tab/>
    </w:r>
  </w:p>
  <w:p w14:paraId="28DD196F" w14:textId="77777777" w:rsidR="00A36A87" w:rsidRPr="00BC5615" w:rsidRDefault="00A36A87" w:rsidP="00A36A87">
    <w:pPr>
      <w:pBdr>
        <w:top w:val="single" w:sz="4" w:space="1" w:color="auto"/>
        <w:left w:val="single" w:sz="4" w:space="4" w:color="auto"/>
        <w:bottom w:val="single" w:sz="4" w:space="1" w:color="auto"/>
        <w:right w:val="single" w:sz="4" w:space="4" w:color="auto"/>
      </w:pBdr>
      <w:jc w:val="center"/>
      <w:rPr>
        <w:sz w:val="10"/>
        <w:szCs w:val="10"/>
      </w:rPr>
    </w:pPr>
  </w:p>
  <w:p w14:paraId="26E92BD7" w14:textId="77777777" w:rsidR="00A36A87" w:rsidRDefault="00A36A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45D66" w14:textId="77777777" w:rsidR="00EA160C" w:rsidRPr="00506360" w:rsidRDefault="00EA160C">
    <w:pPr>
      <w:jc w:val="center"/>
      <w:rPr>
        <w:sz w:val="24"/>
        <w:szCs w:val="24"/>
      </w:rPr>
    </w:pPr>
    <w:r w:rsidRPr="00506360">
      <w:rPr>
        <w:sz w:val="24"/>
        <w:szCs w:val="24"/>
      </w:rPr>
      <w:fldChar w:fldCharType="begin"/>
    </w:r>
    <w:r w:rsidRPr="00506360">
      <w:rPr>
        <w:sz w:val="24"/>
        <w:szCs w:val="24"/>
      </w:rPr>
      <w:instrText xml:space="preserve"> PAGE </w:instrText>
    </w:r>
    <w:r w:rsidRPr="00506360">
      <w:rPr>
        <w:sz w:val="24"/>
        <w:szCs w:val="24"/>
      </w:rPr>
      <w:fldChar w:fldCharType="separate"/>
    </w:r>
    <w:r w:rsidRPr="00506360">
      <w:rPr>
        <w:sz w:val="24"/>
        <w:szCs w:val="24"/>
      </w:rPr>
      <w:t>2</w:t>
    </w:r>
    <w:r w:rsidRPr="00506360">
      <w:rPr>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D933" w14:textId="77777777" w:rsidR="00EA160C" w:rsidRPr="00506360" w:rsidRDefault="00EA160C">
    <w:pPr>
      <w:jc w:val="center"/>
      <w:rPr>
        <w:sz w:val="24"/>
        <w:szCs w:val="24"/>
      </w:rPr>
    </w:pPr>
    <w:r w:rsidRPr="00506360">
      <w:rPr>
        <w:sz w:val="24"/>
        <w:szCs w:val="24"/>
      </w:rPr>
      <w:fldChar w:fldCharType="begin"/>
    </w:r>
    <w:r w:rsidRPr="00506360">
      <w:rPr>
        <w:sz w:val="24"/>
        <w:szCs w:val="24"/>
      </w:rPr>
      <w:instrText xml:space="preserve"> PAGE </w:instrText>
    </w:r>
    <w:r w:rsidRPr="00506360">
      <w:rPr>
        <w:sz w:val="24"/>
        <w:szCs w:val="24"/>
      </w:rPr>
      <w:fldChar w:fldCharType="separate"/>
    </w:r>
    <w:r w:rsidRPr="00506360">
      <w:rPr>
        <w:sz w:val="24"/>
        <w:szCs w:val="24"/>
      </w:rPr>
      <w:t>2</w:t>
    </w:r>
    <w:r w:rsidRPr="00506360">
      <w:rPr>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96031582"/>
      <w:docPartObj>
        <w:docPartGallery w:val="Page Numbers (Bottom of Page)"/>
        <w:docPartUnique/>
      </w:docPartObj>
    </w:sdtPr>
    <w:sdtContent>
      <w:p w14:paraId="60A7910C" w14:textId="662B16D1" w:rsidR="00D26DEE" w:rsidRDefault="00D26DEE" w:rsidP="00EC6F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33</w:t>
        </w:r>
        <w:r>
          <w:rPr>
            <w:rStyle w:val="PageNumber"/>
          </w:rPr>
          <w:fldChar w:fldCharType="end"/>
        </w:r>
      </w:p>
    </w:sdtContent>
  </w:sdt>
  <w:p w14:paraId="09EF2ADC" w14:textId="77777777" w:rsidR="00EA160C" w:rsidRPr="00BC5615" w:rsidRDefault="00EA160C" w:rsidP="009F53C1">
    <w:pPr>
      <w:bidi/>
      <w:rPr>
        <w:sz w:val="10"/>
        <w:szCs w:val="10"/>
        <w:rtl/>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A5CFA" w14:textId="77777777" w:rsidR="00BB0E5B" w:rsidRPr="00483B12" w:rsidRDefault="00BB0E5B">
    <w:pPr>
      <w:jc w:val="center"/>
      <w:rPr>
        <w:sz w:val="24"/>
        <w:szCs w:val="24"/>
      </w:rPr>
    </w:pPr>
    <w:r w:rsidRPr="00483B12">
      <w:rPr>
        <w:sz w:val="24"/>
        <w:szCs w:val="24"/>
      </w:rPr>
      <w:fldChar w:fldCharType="begin"/>
    </w:r>
    <w:r w:rsidRPr="00483B12">
      <w:rPr>
        <w:sz w:val="24"/>
        <w:szCs w:val="24"/>
      </w:rPr>
      <w:instrText xml:space="preserve"> PAGE </w:instrText>
    </w:r>
    <w:r w:rsidRPr="00483B12">
      <w:rPr>
        <w:sz w:val="24"/>
        <w:szCs w:val="24"/>
      </w:rPr>
      <w:fldChar w:fldCharType="separate"/>
    </w:r>
    <w:r w:rsidRPr="00483B12">
      <w:rPr>
        <w:noProof/>
        <w:sz w:val="24"/>
        <w:szCs w:val="24"/>
      </w:rPr>
      <w:t>8</w:t>
    </w:r>
    <w:r w:rsidRPr="00483B12">
      <w:rPr>
        <w:noProof/>
        <w:sz w:val="24"/>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69988" w14:textId="77777777" w:rsidR="00BB0E5B" w:rsidRPr="00483B12" w:rsidRDefault="00BB0E5B">
    <w:pPr>
      <w:jc w:val="center"/>
      <w:rPr>
        <w:sz w:val="24"/>
        <w:szCs w:val="24"/>
      </w:rPr>
    </w:pPr>
    <w:r w:rsidRPr="00483B12">
      <w:rPr>
        <w:sz w:val="24"/>
        <w:szCs w:val="24"/>
      </w:rPr>
      <w:fldChar w:fldCharType="begin"/>
    </w:r>
    <w:r w:rsidRPr="00483B12">
      <w:rPr>
        <w:sz w:val="24"/>
        <w:szCs w:val="24"/>
      </w:rPr>
      <w:instrText xml:space="preserve"> PAGE </w:instrText>
    </w:r>
    <w:r w:rsidRPr="00483B12">
      <w:rPr>
        <w:sz w:val="24"/>
        <w:szCs w:val="24"/>
      </w:rPr>
      <w:fldChar w:fldCharType="separate"/>
    </w:r>
    <w:r w:rsidRPr="00483B12">
      <w:rPr>
        <w:noProof/>
        <w:sz w:val="24"/>
        <w:szCs w:val="24"/>
      </w:rPr>
      <w:t>7</w:t>
    </w:r>
    <w:r w:rsidRPr="00483B12">
      <w:rPr>
        <w:noProof/>
        <w:sz w:val="24"/>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2A3DBE47" w14:textId="77777777" w:rsidR="00BB0E5B" w:rsidRDefault="00BB0E5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8F828" w14:textId="77777777" w:rsidR="00B535FD" w:rsidRPr="00483B12" w:rsidRDefault="00B535FD">
    <w:pPr>
      <w:jc w:val="center"/>
      <w:rPr>
        <w:sz w:val="24"/>
        <w:szCs w:val="24"/>
      </w:rPr>
    </w:pPr>
    <w:r w:rsidRPr="00483B12">
      <w:rPr>
        <w:sz w:val="24"/>
        <w:szCs w:val="24"/>
      </w:rPr>
      <w:fldChar w:fldCharType="begin"/>
    </w:r>
    <w:r w:rsidRPr="00483B12">
      <w:rPr>
        <w:sz w:val="24"/>
        <w:szCs w:val="24"/>
      </w:rPr>
      <w:instrText xml:space="preserve"> PAGE </w:instrText>
    </w:r>
    <w:r w:rsidRPr="00483B12">
      <w:rPr>
        <w:sz w:val="24"/>
        <w:szCs w:val="24"/>
      </w:rPr>
      <w:fldChar w:fldCharType="separate"/>
    </w:r>
    <w:r w:rsidRPr="00483B12">
      <w:rPr>
        <w:noProof/>
        <w:sz w:val="24"/>
        <w:szCs w:val="24"/>
      </w:rPr>
      <w:t>8</w:t>
    </w:r>
    <w:r w:rsidRPr="00483B12">
      <w:rPr>
        <w:noProof/>
        <w:sz w:val="24"/>
        <w:szCs w:val="24"/>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0606A" w14:textId="77777777" w:rsidR="00B535FD" w:rsidRPr="00483B12" w:rsidRDefault="00B535FD">
    <w:pPr>
      <w:jc w:val="center"/>
      <w:rPr>
        <w:sz w:val="24"/>
        <w:szCs w:val="24"/>
      </w:rPr>
    </w:pPr>
    <w:r w:rsidRPr="00483B12">
      <w:rPr>
        <w:sz w:val="24"/>
        <w:szCs w:val="24"/>
      </w:rPr>
      <w:fldChar w:fldCharType="begin"/>
    </w:r>
    <w:r w:rsidRPr="00483B12">
      <w:rPr>
        <w:sz w:val="24"/>
        <w:szCs w:val="24"/>
      </w:rPr>
      <w:instrText xml:space="preserve"> PAGE </w:instrText>
    </w:r>
    <w:r w:rsidRPr="00483B12">
      <w:rPr>
        <w:sz w:val="24"/>
        <w:szCs w:val="24"/>
      </w:rPr>
      <w:fldChar w:fldCharType="separate"/>
    </w:r>
    <w:r w:rsidRPr="00483B12">
      <w:rPr>
        <w:noProof/>
        <w:sz w:val="24"/>
        <w:szCs w:val="24"/>
      </w:rPr>
      <w:t>7</w:t>
    </w:r>
    <w:r w:rsidRPr="00483B12">
      <w:rPr>
        <w:noProof/>
        <w:sz w:val="24"/>
        <w:szCs w:val="24"/>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E451D" w14:textId="77777777" w:rsidR="00711BE6" w:rsidRPr="00BC5615" w:rsidRDefault="00711BE6">
    <w:pPr>
      <w:jc w:val="center"/>
    </w:pPr>
    <w:r w:rsidRPr="00BC5615">
      <w:fldChar w:fldCharType="begin"/>
    </w:r>
    <w:r w:rsidRPr="00BC5615">
      <w:instrText xml:space="preserve"> PAGE </w:instrText>
    </w:r>
    <w:r w:rsidRPr="00BC5615">
      <w:fldChar w:fldCharType="separate"/>
    </w:r>
    <w:r w:rsidRPr="00BC5615">
      <w:t>14</w:t>
    </w:r>
    <w:r w:rsidRPr="00BC5615">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0BA1B" w14:textId="77777777" w:rsidR="00711BE6" w:rsidRPr="00183A3F" w:rsidRDefault="00711BE6">
    <w:pPr>
      <w:jc w:val="center"/>
      <w:rPr>
        <w:sz w:val="24"/>
        <w:szCs w:val="24"/>
      </w:rPr>
    </w:pPr>
    <w:r w:rsidRPr="00183A3F">
      <w:rPr>
        <w:sz w:val="24"/>
        <w:szCs w:val="24"/>
      </w:rPr>
      <w:fldChar w:fldCharType="begin"/>
    </w:r>
    <w:r w:rsidRPr="00183A3F">
      <w:rPr>
        <w:sz w:val="24"/>
        <w:szCs w:val="24"/>
      </w:rPr>
      <w:instrText xml:space="preserve"> PAGE </w:instrText>
    </w:r>
    <w:r w:rsidRPr="00183A3F">
      <w:rPr>
        <w:sz w:val="24"/>
        <w:szCs w:val="24"/>
      </w:rPr>
      <w:fldChar w:fldCharType="separate"/>
    </w:r>
    <w:r w:rsidRPr="00183A3F">
      <w:rPr>
        <w:sz w:val="24"/>
        <w:szCs w:val="24"/>
      </w:rPr>
      <w:t>13</w:t>
    </w:r>
    <w:r w:rsidRPr="00183A3F">
      <w:rPr>
        <w:sz w:val="24"/>
        <w:szCs w:val="24"/>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6CEFB" w14:textId="77777777" w:rsidR="004E6573" w:rsidRPr="00BC5615" w:rsidRDefault="004E6573" w:rsidP="004E7F9C">
    <w:pPr>
      <w:pBdr>
        <w:top w:val="single" w:sz="4" w:space="1" w:color="auto"/>
        <w:left w:val="single" w:sz="4" w:space="4" w:color="auto"/>
        <w:bottom w:val="single" w:sz="4" w:space="1" w:color="auto"/>
        <w:right w:val="single" w:sz="4" w:space="4" w:color="auto"/>
      </w:pBdr>
      <w:jc w:val="center"/>
      <w:rPr>
        <w:sz w:val="8"/>
        <w:szCs w:val="8"/>
      </w:rPr>
    </w:pPr>
  </w:p>
  <w:p w14:paraId="144F4F6C" w14:textId="77777777" w:rsidR="00711BE6" w:rsidRPr="00BC5615" w:rsidRDefault="00711BE6" w:rsidP="004E7F9C">
    <w:pPr>
      <w:pBdr>
        <w:top w:val="single" w:sz="4" w:space="1" w:color="auto"/>
        <w:left w:val="single" w:sz="4" w:space="4" w:color="auto"/>
        <w:bottom w:val="single" w:sz="4" w:space="1" w:color="auto"/>
        <w:right w:val="single" w:sz="4" w:space="4" w:color="auto"/>
      </w:pBdr>
      <w:jc w:val="center"/>
      <w:rPr>
        <w:sz w:val="18"/>
        <w:szCs w:val="18"/>
      </w:rPr>
    </w:pPr>
    <w:r w:rsidRPr="00BC5615">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41A6ACB7" w14:textId="77777777" w:rsidR="00711BE6" w:rsidRPr="00BC5615" w:rsidRDefault="00711BE6"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3D84F" w14:textId="77777777" w:rsidR="00506CBC" w:rsidRPr="00BC5615" w:rsidRDefault="00506CBC" w:rsidP="00216994">
      <w:pPr>
        <w:bidi/>
      </w:pPr>
      <w:r w:rsidRPr="00BC5615">
        <w:separator/>
      </w:r>
    </w:p>
  </w:footnote>
  <w:footnote w:type="continuationSeparator" w:id="0">
    <w:p w14:paraId="180DA442" w14:textId="77777777" w:rsidR="00506CBC" w:rsidRPr="00BC5615" w:rsidRDefault="00506CBC" w:rsidP="004A504B">
      <w:r w:rsidRPr="00BC5615">
        <w:continuationSeparator/>
      </w:r>
    </w:p>
  </w:footnote>
  <w:footnote w:type="continuationNotice" w:id="1">
    <w:p w14:paraId="2118E9B0" w14:textId="77777777" w:rsidR="00506CBC" w:rsidRPr="00BC5615" w:rsidRDefault="00506CBC"/>
  </w:footnote>
  <w:footnote w:id="2">
    <w:p w14:paraId="02449F44" w14:textId="7F190A0B" w:rsidR="00141827" w:rsidRPr="003F045F" w:rsidRDefault="003F045F" w:rsidP="000F1CDD">
      <w:pPr>
        <w:pStyle w:val="FootnoteText"/>
        <w:bidi/>
        <w:spacing w:after="60"/>
        <w:rPr>
          <w:rtl/>
          <w:lang w:val="en-US"/>
        </w:rPr>
      </w:pPr>
      <w:r>
        <w:rPr>
          <w:rStyle w:val="FootnoteReference"/>
        </w:rPr>
        <w:footnoteRef/>
      </w:r>
      <w:r>
        <w:t xml:space="preserve"> </w:t>
      </w:r>
      <w:r w:rsidRPr="00151DC8">
        <w:rPr>
          <w:lang w:bidi="ar-AE"/>
        </w:rPr>
        <w:t>UNEP/</w:t>
      </w:r>
      <w:proofErr w:type="spellStart"/>
      <w:r w:rsidRPr="00151DC8">
        <w:rPr>
          <w:lang w:bidi="ar-AE"/>
        </w:rPr>
        <w:t>OzL.Pro</w:t>
      </w:r>
      <w:proofErr w:type="spellEnd"/>
      <w:r w:rsidRPr="00151DC8">
        <w:rPr>
          <w:lang w:bidi="ar-AE"/>
        </w:rPr>
        <w:t>/ExCom/98/1</w:t>
      </w:r>
    </w:p>
  </w:footnote>
  <w:footnote w:id="3">
    <w:p w14:paraId="1CD7D7F2" w14:textId="7A8885BE" w:rsidR="00C7475F" w:rsidRPr="003F045F" w:rsidRDefault="00C7475F" w:rsidP="00C7475F">
      <w:pPr>
        <w:pStyle w:val="FootnoteText"/>
        <w:bidi/>
        <w:spacing w:after="60"/>
        <w:rPr>
          <w:rtl/>
          <w:lang w:val="en-US" w:bidi="ar-AE"/>
        </w:rPr>
      </w:pPr>
      <w:r>
        <w:rPr>
          <w:rStyle w:val="FootnoteReference"/>
        </w:rPr>
        <w:footnoteRef/>
      </w:r>
      <w:r>
        <w:t xml:space="preserve"> </w:t>
      </w:r>
      <w:r>
        <w:rPr>
          <w:rFonts w:hint="cs"/>
          <w:rtl/>
          <w:lang w:val="en-US" w:bidi="ar-AE"/>
        </w:rPr>
        <w:t xml:space="preserve">وفقاً للرسالة المؤرخة في </w:t>
      </w:r>
      <w:r w:rsidR="003319AE">
        <w:rPr>
          <w:lang w:val="en-US" w:bidi="ar-AE"/>
        </w:rPr>
        <w:t>2</w:t>
      </w:r>
      <w:r>
        <w:rPr>
          <w:rFonts w:hint="cs"/>
          <w:rtl/>
          <w:lang w:val="en-US" w:bidi="ar-AE"/>
        </w:rPr>
        <w:t xml:space="preserve"> </w:t>
      </w:r>
      <w:r w:rsidR="003319AE">
        <w:rPr>
          <w:rFonts w:hint="cs"/>
          <w:rtl/>
          <w:lang w:val="en-US" w:bidi="ar-AE"/>
        </w:rPr>
        <w:t>أبريل</w:t>
      </w:r>
      <w:r>
        <w:rPr>
          <w:rFonts w:hint="cs"/>
          <w:rtl/>
          <w:lang w:val="en-US" w:bidi="ar-AE"/>
        </w:rPr>
        <w:t>/</w:t>
      </w:r>
      <w:r w:rsidR="003319AE">
        <w:rPr>
          <w:rFonts w:hint="cs"/>
          <w:rtl/>
          <w:lang w:val="en-US" w:bidi="ar-AE"/>
        </w:rPr>
        <w:t>نيسان</w:t>
      </w:r>
      <w:r>
        <w:rPr>
          <w:rFonts w:hint="cs"/>
          <w:rtl/>
          <w:lang w:val="en-US" w:bidi="ar-AE"/>
        </w:rPr>
        <w:t xml:space="preserve"> </w:t>
      </w:r>
      <w:r>
        <w:rPr>
          <w:lang w:val="en-US" w:bidi="ar-AE"/>
        </w:rPr>
        <w:t>2026</w:t>
      </w:r>
      <w:r>
        <w:rPr>
          <w:rFonts w:hint="cs"/>
          <w:rtl/>
          <w:lang w:val="en-US" w:bidi="ar-AE"/>
        </w:rPr>
        <w:t xml:space="preserve"> من وزارة البيئة </w:t>
      </w:r>
      <w:r w:rsidR="003319AE">
        <w:rPr>
          <w:rFonts w:hint="cs"/>
          <w:rtl/>
          <w:lang w:val="en-US" w:bidi="ar-AE"/>
        </w:rPr>
        <w:t>في نيجيريا</w:t>
      </w:r>
      <w:r>
        <w:rPr>
          <w:rFonts w:hint="cs"/>
          <w:rtl/>
          <w:lang w:val="en-US" w:bidi="ar-AE"/>
        </w:rPr>
        <w:t xml:space="preserve"> إلى </w:t>
      </w:r>
      <w:r w:rsidR="003319AE">
        <w:rPr>
          <w:rFonts w:hint="cs"/>
          <w:rtl/>
          <w:lang w:val="en-US" w:bidi="ar-AE"/>
        </w:rPr>
        <w:t>اليوئنديبي</w:t>
      </w:r>
      <w:r>
        <w:rPr>
          <w:rFonts w:hint="cs"/>
          <w:rtl/>
          <w:lang w:val="en-US" w:bidi="ar-AE"/>
        </w:rPr>
        <w:t>.</w:t>
      </w:r>
    </w:p>
  </w:footnote>
  <w:footnote w:id="4">
    <w:p w14:paraId="292B3A9A" w14:textId="14BE33E9" w:rsidR="00C7475F" w:rsidRPr="00C7475F" w:rsidRDefault="00C7475F" w:rsidP="003319AE">
      <w:pPr>
        <w:pStyle w:val="FootnoteText"/>
        <w:bidi/>
        <w:rPr>
          <w:rtl/>
        </w:rPr>
      </w:pPr>
      <w:r>
        <w:rPr>
          <w:rStyle w:val="FootnoteReference"/>
        </w:rPr>
        <w:footnoteRef/>
      </w:r>
      <w:r>
        <w:t xml:space="preserve"> </w:t>
      </w:r>
      <w:r w:rsidR="000208CB">
        <w:rPr>
          <w:rFonts w:hint="cs"/>
          <w:rtl/>
        </w:rPr>
        <w:t>يطلب</w:t>
      </w:r>
      <w:r w:rsidR="000208CB" w:rsidRPr="000208CB">
        <w:rPr>
          <w:rtl/>
        </w:rPr>
        <w:t xml:space="preserve"> </w:t>
      </w:r>
      <w:r w:rsidR="000208CB">
        <w:rPr>
          <w:rFonts w:hint="cs"/>
          <w:rtl/>
        </w:rPr>
        <w:t>المقرر</w:t>
      </w:r>
      <w:r w:rsidR="000208CB" w:rsidRPr="000208CB">
        <w:rPr>
          <w:rtl/>
        </w:rPr>
        <w:t xml:space="preserve"> 94/67 (ب) من </w:t>
      </w:r>
      <w:r w:rsidR="000208CB">
        <w:rPr>
          <w:rFonts w:hint="cs"/>
          <w:rtl/>
        </w:rPr>
        <w:t>جملة</w:t>
      </w:r>
      <w:r w:rsidR="000208CB" w:rsidRPr="000208CB">
        <w:rPr>
          <w:rtl/>
        </w:rPr>
        <w:t xml:space="preserve"> أمور أخرى </w:t>
      </w:r>
      <w:r w:rsidR="000208CB" w:rsidRPr="000208CB">
        <w:rPr>
          <w:rtl/>
        </w:rPr>
        <w:t xml:space="preserve">من حكومة نيجيريا </w:t>
      </w:r>
      <w:r w:rsidR="000208CB">
        <w:rPr>
          <w:rFonts w:hint="cs"/>
          <w:rtl/>
        </w:rPr>
        <w:t>واليوئنديبي</w:t>
      </w:r>
      <w:r w:rsidR="000208CB" w:rsidRPr="000208CB">
        <w:rPr>
          <w:rtl/>
        </w:rPr>
        <w:t xml:space="preserve"> </w:t>
      </w:r>
      <w:r w:rsidR="000208CB">
        <w:rPr>
          <w:rFonts w:hint="cs"/>
          <w:rtl/>
        </w:rPr>
        <w:t>واليونيدو</w:t>
      </w:r>
      <w:r w:rsidR="000208CB" w:rsidRPr="000208CB">
        <w:rPr>
          <w:rtl/>
        </w:rPr>
        <w:t xml:space="preserve"> أن تدرج في </w:t>
      </w:r>
      <w:r w:rsidR="000208CB">
        <w:rPr>
          <w:rFonts w:hint="cs"/>
          <w:rtl/>
        </w:rPr>
        <w:t>ال</w:t>
      </w:r>
      <w:r w:rsidR="000208CB" w:rsidRPr="000208CB">
        <w:rPr>
          <w:rtl/>
        </w:rPr>
        <w:t xml:space="preserve">تقارير </w:t>
      </w:r>
      <w:r w:rsidR="000208CB">
        <w:rPr>
          <w:rFonts w:hint="cs"/>
          <w:rtl/>
        </w:rPr>
        <w:t>المرحلية</w:t>
      </w:r>
      <w:r w:rsidR="000208CB" w:rsidRPr="000208CB">
        <w:rPr>
          <w:rtl/>
        </w:rPr>
        <w:t xml:space="preserve"> </w:t>
      </w:r>
      <w:r w:rsidR="000208CB">
        <w:rPr>
          <w:rFonts w:hint="cs"/>
          <w:rtl/>
        </w:rPr>
        <w:t>المقبلة</w:t>
      </w:r>
      <w:r w:rsidR="000208CB" w:rsidRPr="000208CB">
        <w:rPr>
          <w:rtl/>
        </w:rPr>
        <w:t xml:space="preserve"> للمرحلة الثانية من خطة إدارة إزالة المواد الهيدروكلوروفلوروكربونية، حالة التقدم المحرز في تنفيذ المرحلة الثالثة من خطة إدارة إزالة المواد الهيدروكلوروفلوروكربونية.</w:t>
      </w:r>
    </w:p>
  </w:footnote>
  <w:footnote w:id="5">
    <w:p w14:paraId="0105E95E" w14:textId="28ACD715" w:rsidR="00A02D43" w:rsidRPr="00A02D43" w:rsidRDefault="00A02D43" w:rsidP="00E877B9">
      <w:pPr>
        <w:pStyle w:val="FootnoteText"/>
        <w:bidi/>
        <w:rPr>
          <w:rtl/>
        </w:rPr>
      </w:pPr>
      <w:r>
        <w:rPr>
          <w:rStyle w:val="FootnoteReference"/>
        </w:rPr>
        <w:footnoteRef/>
      </w:r>
      <w:r>
        <w:t xml:space="preserve"> </w:t>
      </w:r>
      <w:r w:rsidR="00E877B9" w:rsidRPr="00E877B9">
        <w:rPr>
          <w:rtl/>
        </w:rPr>
        <w:t xml:space="preserve">تصدر الهيئة الوطنية لإدارة الغذاء والدواء تراخيص </w:t>
      </w:r>
      <w:r w:rsidR="00E877B9" w:rsidRPr="00E877B9">
        <w:rPr>
          <w:rtl/>
        </w:rPr>
        <w:t xml:space="preserve">وحصص استيراد </w:t>
      </w:r>
      <w:r w:rsidR="00E877B9">
        <w:rPr>
          <w:rFonts w:hint="cs"/>
          <w:rtl/>
        </w:rPr>
        <w:t>المواد</w:t>
      </w:r>
      <w:r w:rsidR="00E877B9" w:rsidRPr="00E877B9">
        <w:rPr>
          <w:rtl/>
        </w:rPr>
        <w:t xml:space="preserve"> الهيدروكلوروفلوروكربون</w:t>
      </w:r>
      <w:r w:rsidR="00E877B9">
        <w:rPr>
          <w:rFonts w:hint="cs"/>
          <w:rtl/>
        </w:rPr>
        <w:t>ية</w:t>
      </w:r>
      <w:r w:rsidR="00E877B9" w:rsidRPr="00E877B9">
        <w:rPr>
          <w:rtl/>
        </w:rPr>
        <w:t xml:space="preserve"> بناء على الحصة الوطنية التي يقدمها مكتب </w:t>
      </w:r>
      <w:r w:rsidR="00E877B9">
        <w:rPr>
          <w:rFonts w:hint="cs"/>
          <w:rtl/>
        </w:rPr>
        <w:t>الأوزون الوطني.</w:t>
      </w:r>
    </w:p>
  </w:footnote>
  <w:footnote w:id="6">
    <w:p w14:paraId="59C8B5D1" w14:textId="63CC5102" w:rsidR="00C011CD" w:rsidRPr="00C011CD" w:rsidRDefault="00C011CD" w:rsidP="006415F5">
      <w:pPr>
        <w:pStyle w:val="FootnoteText"/>
        <w:bidi/>
        <w:rPr>
          <w:rtl/>
        </w:rPr>
      </w:pPr>
      <w:r>
        <w:rPr>
          <w:rStyle w:val="FootnoteReference"/>
        </w:rPr>
        <w:footnoteRef/>
      </w:r>
      <w:r>
        <w:t xml:space="preserve"> </w:t>
      </w:r>
      <w:r w:rsidR="003917B0" w:rsidRPr="003917B0">
        <w:rPr>
          <w:rtl/>
        </w:rPr>
        <w:t xml:space="preserve">ضمت المجموعة الأولى 13 مؤسسة </w:t>
      </w:r>
      <w:r w:rsidR="003917B0">
        <w:rPr>
          <w:rFonts w:hint="cs"/>
          <w:rtl/>
        </w:rPr>
        <w:t xml:space="preserve">يتراوح </w:t>
      </w:r>
      <w:r w:rsidR="003917B0" w:rsidRPr="003917B0">
        <w:rPr>
          <w:rtl/>
        </w:rPr>
        <w:t>استهلاك</w:t>
      </w:r>
      <w:r w:rsidR="003917B0">
        <w:rPr>
          <w:rFonts w:hint="cs"/>
          <w:rtl/>
        </w:rPr>
        <w:t>ها</w:t>
      </w:r>
      <w:r w:rsidR="003917B0" w:rsidRPr="003917B0">
        <w:rPr>
          <w:rtl/>
        </w:rPr>
        <w:t xml:space="preserve"> بين 3 و6 </w:t>
      </w:r>
      <w:r w:rsidR="003917B0">
        <w:rPr>
          <w:rFonts w:hint="cs"/>
          <w:rtl/>
        </w:rPr>
        <w:t>أطنان مترية</w:t>
      </w:r>
      <w:r w:rsidR="003917B0" w:rsidRPr="003917B0">
        <w:rPr>
          <w:rtl/>
        </w:rPr>
        <w:t xml:space="preserve">، وضمت المجموعة الثانية 53 مؤسسة </w:t>
      </w:r>
      <w:r w:rsidR="003917B0">
        <w:rPr>
          <w:rFonts w:hint="cs"/>
          <w:rtl/>
        </w:rPr>
        <w:t xml:space="preserve">يتراوح استهلاكها </w:t>
      </w:r>
      <w:r w:rsidR="003917B0" w:rsidRPr="003917B0">
        <w:rPr>
          <w:rtl/>
        </w:rPr>
        <w:t>بين 1 و3 أطنان</w:t>
      </w:r>
      <w:r w:rsidR="003917B0">
        <w:rPr>
          <w:rFonts w:hint="cs"/>
          <w:rtl/>
        </w:rPr>
        <w:t xml:space="preserve"> مترية</w:t>
      </w:r>
      <w:r w:rsidR="003917B0" w:rsidRPr="003917B0">
        <w:rPr>
          <w:rtl/>
        </w:rPr>
        <w:t xml:space="preserve">، وضمت المجموعة الثالثة 115 مؤسسة </w:t>
      </w:r>
      <w:r w:rsidR="003917B0">
        <w:rPr>
          <w:rFonts w:hint="cs"/>
          <w:rtl/>
        </w:rPr>
        <w:t xml:space="preserve">يقل استهلاكها عن طن متري </w:t>
      </w:r>
      <w:r w:rsidR="003917B0">
        <w:rPr>
          <w:rFonts w:hint="cs"/>
          <w:rtl/>
        </w:rPr>
        <w:t xml:space="preserve">واحد من المواد </w:t>
      </w:r>
      <w:r w:rsidR="003917B0" w:rsidRPr="003917B0">
        <w:rPr>
          <w:rtl/>
        </w:rPr>
        <w:t>الهيدروكلوروفلوروكربونية</w:t>
      </w:r>
      <w:r w:rsidR="003917B0">
        <w:rPr>
          <w:rFonts w:hint="cs"/>
          <w:rtl/>
        </w:rPr>
        <w:t xml:space="preserve">. </w:t>
      </w:r>
    </w:p>
  </w:footnote>
  <w:footnote w:id="7">
    <w:p w14:paraId="7EA0D264" w14:textId="402E3F2C" w:rsidR="00C011CD" w:rsidRPr="00C011CD" w:rsidRDefault="00C011CD" w:rsidP="006415F5">
      <w:pPr>
        <w:pStyle w:val="FootnoteText"/>
        <w:bidi/>
        <w:rPr>
          <w:rtl/>
        </w:rPr>
      </w:pPr>
      <w:r>
        <w:rPr>
          <w:rStyle w:val="FootnoteReference"/>
        </w:rPr>
        <w:footnoteRef/>
      </w:r>
      <w:r w:rsidR="003917B0">
        <w:rPr>
          <w:rFonts w:hint="cs"/>
          <w:rtl/>
        </w:rPr>
        <w:t xml:space="preserve"> </w:t>
      </w:r>
      <w:r w:rsidR="003917B0">
        <w:rPr>
          <w:rFonts w:hint="cs"/>
          <w:rtl/>
        </w:rPr>
        <w:t>يهدف</w:t>
      </w:r>
      <w:r w:rsidR="003917B0" w:rsidRPr="003917B0">
        <w:rPr>
          <w:rtl/>
        </w:rPr>
        <w:t xml:space="preserve"> برنامج </w:t>
      </w:r>
      <w:proofErr w:type="spellStart"/>
      <w:r w:rsidR="003917B0" w:rsidRPr="003917B0">
        <w:t>Kpabep</w:t>
      </w:r>
      <w:proofErr w:type="spellEnd"/>
      <w:r w:rsidR="003917B0" w:rsidRPr="003917B0">
        <w:rPr>
          <w:rtl/>
        </w:rPr>
        <w:t xml:space="preserve"> للمنح الدراسية إلى تطوير إمكانات الفنيات والمهندسات </w:t>
      </w:r>
      <w:r w:rsidR="003917B0">
        <w:rPr>
          <w:rFonts w:hint="cs"/>
          <w:rtl/>
        </w:rPr>
        <w:t>وتشكيل</w:t>
      </w:r>
      <w:r w:rsidR="003917B0" w:rsidRPr="003917B0">
        <w:rPr>
          <w:rtl/>
        </w:rPr>
        <w:t xml:space="preserve"> مجموعة من الخبراء وصناع السياسات </w:t>
      </w:r>
      <w:r w:rsidR="003917B0">
        <w:rPr>
          <w:rFonts w:hint="cs"/>
          <w:rtl/>
        </w:rPr>
        <w:t>المناصرين</w:t>
      </w:r>
      <w:r w:rsidR="003917B0" w:rsidRPr="003917B0">
        <w:rPr>
          <w:rtl/>
        </w:rPr>
        <w:t xml:space="preserve"> </w:t>
      </w:r>
      <w:r w:rsidR="003917B0">
        <w:rPr>
          <w:rFonts w:hint="cs"/>
          <w:rtl/>
        </w:rPr>
        <w:t>لعمل ا</w:t>
      </w:r>
      <w:r w:rsidR="003917B0" w:rsidRPr="003917B0">
        <w:rPr>
          <w:rtl/>
        </w:rPr>
        <w:t xml:space="preserve">لنساء في قطاع </w:t>
      </w:r>
      <w:r w:rsidR="003917B0">
        <w:rPr>
          <w:rFonts w:hint="cs"/>
          <w:rtl/>
        </w:rPr>
        <w:t>تصنيع أجهزة التبريد وتكييف الهواء</w:t>
      </w:r>
      <w:r w:rsidR="003917B0" w:rsidRPr="003917B0">
        <w:rPr>
          <w:rtl/>
        </w:rPr>
        <w:t xml:space="preserve"> في نيجيريا.</w:t>
      </w:r>
    </w:p>
  </w:footnote>
  <w:footnote w:id="8">
    <w:p w14:paraId="451DA1B2" w14:textId="0EBAC225" w:rsidR="007C3056" w:rsidRPr="007C3056" w:rsidRDefault="007C3056" w:rsidP="006A382D">
      <w:pPr>
        <w:pStyle w:val="FootnoteText"/>
        <w:bidi/>
        <w:rPr>
          <w:rtl/>
        </w:rPr>
      </w:pPr>
      <w:r>
        <w:rPr>
          <w:rStyle w:val="FootnoteReference"/>
        </w:rPr>
        <w:footnoteRef/>
      </w:r>
      <w:r>
        <w:t xml:space="preserve"> </w:t>
      </w:r>
      <w:r w:rsidR="006A382D" w:rsidRPr="006A382D">
        <w:rPr>
          <w:rtl/>
        </w:rPr>
        <w:t xml:space="preserve">يشمل ذلك أدوات </w:t>
      </w:r>
      <w:r w:rsidR="006A382D">
        <w:rPr>
          <w:rFonts w:hint="cs"/>
          <w:rtl/>
        </w:rPr>
        <w:t>مناولة</w:t>
      </w:r>
      <w:r w:rsidR="006A382D" w:rsidRPr="006A382D">
        <w:rPr>
          <w:rtl/>
        </w:rPr>
        <w:t xml:space="preserve"> التبريد (أسطوانات الاسترداد، ومحطة استرداد الهيدروكلوروفلوروكربون-22</w:t>
      </w:r>
      <w:r w:rsidR="006A382D">
        <w:rPr>
          <w:rFonts w:hint="cs"/>
          <w:rtl/>
        </w:rPr>
        <w:t xml:space="preserve">، </w:t>
      </w:r>
      <w:r w:rsidR="006A382D" w:rsidRPr="006A382D">
        <w:rPr>
          <w:rtl/>
        </w:rPr>
        <w:t xml:space="preserve">وكاشف التسرب، ووحدة الشحن)، ومعدات السلامة، وأدوات خدمة الهيدروكربون (معدات الشحن، وكاشف التسرب، والخراطيم)، </w:t>
      </w:r>
      <w:r w:rsidR="006A382D">
        <w:rPr>
          <w:rFonts w:hint="cs"/>
          <w:rtl/>
        </w:rPr>
        <w:t>ومعرّف غازات التبريد</w:t>
      </w:r>
      <w:r w:rsidR="006A382D" w:rsidRPr="006A382D">
        <w:rPr>
          <w:rtl/>
        </w:rPr>
        <w:t>، ومعدات إعادة التدوير (مجموعات المرشحات والملحقات).</w:t>
      </w:r>
    </w:p>
  </w:footnote>
  <w:footnote w:id="9">
    <w:p w14:paraId="4F7B9102" w14:textId="136A24CC" w:rsidR="00CA4A08" w:rsidRPr="00CA4A08" w:rsidRDefault="00CA4A08" w:rsidP="00141827">
      <w:pPr>
        <w:pStyle w:val="FootnoteText"/>
        <w:bidi/>
        <w:spacing w:after="60"/>
        <w:rPr>
          <w:rtl/>
          <w:lang w:val="en-US" w:bidi="ar-AE"/>
        </w:rPr>
      </w:pPr>
      <w:r>
        <w:rPr>
          <w:rStyle w:val="FootnoteReference"/>
        </w:rPr>
        <w:footnoteRef/>
      </w:r>
      <w:r>
        <w:t xml:space="preserve"> </w:t>
      </w:r>
      <w:r w:rsidRPr="005D7015">
        <w:rPr>
          <w:rtl/>
          <w:lang w:bidi="ar-AE"/>
        </w:rPr>
        <w:t xml:space="preserve">وفقا للرسالة المؤرخة في </w:t>
      </w:r>
      <w:r w:rsidR="004B2959">
        <w:rPr>
          <w:lang w:bidi="ar-AE"/>
        </w:rPr>
        <w:t>12</w:t>
      </w:r>
      <w:r w:rsidRPr="005D7015">
        <w:rPr>
          <w:rtl/>
          <w:lang w:bidi="ar-AE"/>
        </w:rPr>
        <w:t xml:space="preserve"> </w:t>
      </w:r>
      <w:r w:rsidR="004B2959">
        <w:rPr>
          <w:rFonts w:hint="cs"/>
          <w:rtl/>
        </w:rPr>
        <w:t>مارس</w:t>
      </w:r>
      <w:r w:rsidRPr="005D7015">
        <w:rPr>
          <w:rtl/>
          <w:lang w:bidi="ar-AE"/>
        </w:rPr>
        <w:t>/</w:t>
      </w:r>
      <w:r w:rsidR="004B2959">
        <w:rPr>
          <w:rFonts w:hint="cs"/>
          <w:rtl/>
          <w:lang w:bidi="ar-AE"/>
        </w:rPr>
        <w:t>آذار</w:t>
      </w:r>
      <w:r w:rsidRPr="005D7015">
        <w:rPr>
          <w:rtl/>
          <w:lang w:bidi="ar-AE"/>
        </w:rPr>
        <w:t xml:space="preserve"> </w:t>
      </w:r>
      <w:r>
        <w:rPr>
          <w:lang w:bidi="ar-AE"/>
        </w:rPr>
        <w:t>2026</w:t>
      </w:r>
      <w:r w:rsidRPr="005D7015">
        <w:rPr>
          <w:rtl/>
          <w:lang w:bidi="ar-AE"/>
        </w:rPr>
        <w:t xml:space="preserve"> من وزارة البيئة </w:t>
      </w:r>
      <w:r w:rsidR="004B2959">
        <w:rPr>
          <w:rFonts w:hint="cs"/>
          <w:rtl/>
          <w:lang w:bidi="ar-AE"/>
        </w:rPr>
        <w:t>في نيجيريا</w:t>
      </w:r>
      <w:r w:rsidRPr="005D7015">
        <w:rPr>
          <w:rtl/>
          <w:lang w:bidi="ar-AE"/>
        </w:rPr>
        <w:t xml:space="preserve"> إلى </w:t>
      </w:r>
      <w:r w:rsidR="004B2959">
        <w:rPr>
          <w:rFonts w:hint="cs"/>
          <w:rtl/>
          <w:lang w:bidi="ar-AE"/>
        </w:rPr>
        <w:t>اليوئنديبي</w:t>
      </w:r>
      <w:r w:rsidRPr="005D7015">
        <w:rPr>
          <w:rtl/>
          <w:lang w:bidi="ar-AE"/>
        </w:rPr>
        <w:t>.</w:t>
      </w:r>
    </w:p>
  </w:footnote>
  <w:footnote w:id="10">
    <w:p w14:paraId="2DB1A23D" w14:textId="098445A2" w:rsidR="0069537C" w:rsidRPr="00CA4A08" w:rsidRDefault="0069537C" w:rsidP="0069537C">
      <w:pPr>
        <w:pStyle w:val="FootnoteText"/>
        <w:bidi/>
        <w:spacing w:after="60"/>
        <w:rPr>
          <w:rtl/>
          <w:lang w:val="en-US" w:bidi="ar-AE"/>
        </w:rPr>
      </w:pPr>
      <w:r>
        <w:rPr>
          <w:rStyle w:val="FootnoteReference"/>
        </w:rPr>
        <w:footnoteRef/>
      </w:r>
      <w:r>
        <w:t xml:space="preserve"> </w:t>
      </w:r>
      <w:r>
        <w:rPr>
          <w:rFonts w:hint="cs"/>
          <w:rtl/>
          <w:lang w:bidi="ar-AE"/>
        </w:rPr>
        <w:t xml:space="preserve">المقرر </w:t>
      </w:r>
      <w:r w:rsidR="004B2959">
        <w:t>40</w:t>
      </w:r>
      <w:r w:rsidRPr="00BC5615">
        <w:t>/</w:t>
      </w:r>
      <w:r w:rsidR="004B2959">
        <w:t>81</w:t>
      </w:r>
    </w:p>
  </w:footnote>
  <w:footnote w:id="11">
    <w:p w14:paraId="62E1E2EB" w14:textId="227B742D" w:rsidR="0069537C" w:rsidRPr="00CA4A08" w:rsidRDefault="0069537C" w:rsidP="0069537C">
      <w:pPr>
        <w:pStyle w:val="FootnoteText"/>
        <w:bidi/>
        <w:spacing w:after="60"/>
        <w:rPr>
          <w:rtl/>
          <w:lang w:val="en-US" w:bidi="ar-AE"/>
        </w:rPr>
      </w:pPr>
      <w:r>
        <w:rPr>
          <w:rStyle w:val="FootnoteReference"/>
        </w:rPr>
        <w:footnoteRef/>
      </w:r>
      <w:r>
        <w:t xml:space="preserve"> </w:t>
      </w:r>
      <w:r w:rsidRPr="00462C00">
        <w:rPr>
          <w:rtl/>
          <w:lang w:bidi="ar-AE"/>
        </w:rPr>
        <w:t>الم</w:t>
      </w:r>
      <w:r w:rsidR="004B2959">
        <w:rPr>
          <w:rFonts w:hint="cs"/>
          <w:rtl/>
          <w:lang w:bidi="ar-AE"/>
        </w:rPr>
        <w:t>رفق الثامن والعشرون</w:t>
      </w:r>
      <w:r w:rsidRPr="00462C00">
        <w:rPr>
          <w:rtl/>
          <w:lang w:bidi="ar-AE"/>
        </w:rPr>
        <w:t xml:space="preserve"> </w:t>
      </w:r>
      <w:r w:rsidR="004B2959">
        <w:rPr>
          <w:rFonts w:hint="cs"/>
          <w:rtl/>
          <w:lang w:bidi="ar-AE"/>
        </w:rPr>
        <w:t>ب</w:t>
      </w:r>
      <w:r w:rsidRPr="00462C00">
        <w:rPr>
          <w:rtl/>
          <w:lang w:bidi="ar-AE"/>
        </w:rPr>
        <w:t>الوثيقة</w:t>
      </w:r>
      <w:r>
        <w:rPr>
          <w:rFonts w:hint="cs"/>
          <w:rtl/>
          <w:lang w:bidi="ar-AE"/>
        </w:rPr>
        <w:t xml:space="preserve"> </w:t>
      </w:r>
      <w:r w:rsidRPr="00BC5615">
        <w:t>UNEP/</w:t>
      </w:r>
      <w:proofErr w:type="spellStart"/>
      <w:r w:rsidRPr="00BC5615">
        <w:t>OzL.Pro</w:t>
      </w:r>
      <w:proofErr w:type="spellEnd"/>
      <w:r w:rsidRPr="00BC5615">
        <w:t>/ExCom/93/105</w:t>
      </w:r>
      <w:r>
        <w:rPr>
          <w:rFonts w:hint="cs"/>
          <w:rtl/>
          <w:lang w:bidi="ar-AE"/>
        </w:rPr>
        <w:t>.</w:t>
      </w:r>
    </w:p>
  </w:footnote>
  <w:footnote w:id="12">
    <w:p w14:paraId="1F400E31" w14:textId="63A4ECD4" w:rsidR="0069537C" w:rsidRPr="0069537C" w:rsidRDefault="0069537C" w:rsidP="004B2959">
      <w:pPr>
        <w:pStyle w:val="FootnoteText"/>
        <w:bidi/>
        <w:rPr>
          <w:rtl/>
        </w:rPr>
      </w:pPr>
      <w:r>
        <w:rPr>
          <w:rStyle w:val="FootnoteReference"/>
        </w:rPr>
        <w:footnoteRef/>
      </w:r>
      <w:r>
        <w:t xml:space="preserve"> </w:t>
      </w:r>
      <w:r w:rsidR="004B2959">
        <w:rPr>
          <w:rFonts w:hint="cs"/>
          <w:rtl/>
          <w:lang w:bidi="ar-AE"/>
        </w:rPr>
        <w:t xml:space="preserve">المقرر </w:t>
      </w:r>
      <w:r w:rsidR="004B2959">
        <w:t>46</w:t>
      </w:r>
      <w:r w:rsidR="004B2959" w:rsidRPr="00BC5615">
        <w:t>/</w:t>
      </w:r>
      <w:r w:rsidR="004B2959">
        <w:t>91</w:t>
      </w:r>
    </w:p>
  </w:footnote>
  <w:footnote w:id="13">
    <w:p w14:paraId="0F9086E5" w14:textId="1EDBD659" w:rsidR="0069537C" w:rsidRPr="0069537C" w:rsidRDefault="0069537C" w:rsidP="004B2959">
      <w:pPr>
        <w:pStyle w:val="FootnoteText"/>
        <w:bidi/>
        <w:rPr>
          <w:rtl/>
        </w:rPr>
      </w:pPr>
      <w:r>
        <w:rPr>
          <w:rStyle w:val="FootnoteReference"/>
        </w:rPr>
        <w:footnoteRef/>
      </w:r>
      <w:r>
        <w:t xml:space="preserve"> </w:t>
      </w:r>
      <w:r w:rsidR="004B2959">
        <w:rPr>
          <w:rFonts w:hint="cs"/>
          <w:rtl/>
          <w:lang w:bidi="ar-AE"/>
        </w:rPr>
        <w:t xml:space="preserve">المقرر </w:t>
      </w:r>
      <w:r w:rsidR="004B2959">
        <w:t>37</w:t>
      </w:r>
      <w:r w:rsidR="004B2959" w:rsidRPr="00BC5615">
        <w:t>/</w:t>
      </w:r>
      <w:r w:rsidR="004B2959">
        <w:t>94</w:t>
      </w:r>
    </w:p>
  </w:footnote>
  <w:footnote w:id="14">
    <w:p w14:paraId="45828482" w14:textId="1C3CACD4" w:rsidR="00E7725B" w:rsidRDefault="00E7725B" w:rsidP="00997C67">
      <w:pPr>
        <w:pStyle w:val="FootnoteText"/>
        <w:bidi/>
        <w:spacing w:after="60"/>
        <w:rPr>
          <w:lang w:bidi="ar-AE"/>
        </w:rPr>
      </w:pPr>
      <w:r>
        <w:rPr>
          <w:rStyle w:val="FootnoteReference"/>
        </w:rPr>
        <w:footnoteRef/>
      </w:r>
      <w:r>
        <w:t xml:space="preserve"> </w:t>
      </w:r>
      <w:r w:rsidR="00997C67" w:rsidRPr="00997C67">
        <w:rPr>
          <w:rtl/>
          <w:lang w:bidi="ar-AE"/>
        </w:rPr>
        <w:t xml:space="preserve">سيحصل كل مركز على خمس وحدات من كل نوع: وحدات تدريب </w:t>
      </w:r>
      <w:r w:rsidR="00EF5F6F">
        <w:rPr>
          <w:rFonts w:hint="cs"/>
          <w:rtl/>
          <w:lang w:bidi="ar-AE"/>
        </w:rPr>
        <w:t>على أجهزة تكييف</w:t>
      </w:r>
      <w:r w:rsidR="00997C67" w:rsidRPr="00997C67">
        <w:rPr>
          <w:rtl/>
          <w:lang w:bidi="ar-AE"/>
        </w:rPr>
        <w:t xml:space="preserve"> الهواء التي تعمل </w:t>
      </w:r>
      <w:r w:rsidR="00EF5F6F">
        <w:rPr>
          <w:rFonts w:hint="cs"/>
          <w:rtl/>
          <w:lang w:bidi="ar-AE"/>
        </w:rPr>
        <w:t>بمادة</w:t>
      </w:r>
      <w:r w:rsidR="00997C67" w:rsidRPr="00997C67">
        <w:rPr>
          <w:rtl/>
          <w:lang w:bidi="ar-AE"/>
        </w:rPr>
        <w:t xml:space="preserve"> </w:t>
      </w:r>
      <w:r w:rsidR="00997C67" w:rsidRPr="00997C67">
        <w:rPr>
          <w:lang w:bidi="ar-AE"/>
        </w:rPr>
        <w:t>R-290</w:t>
      </w:r>
      <w:r w:rsidR="00997C67" w:rsidRPr="00997C67">
        <w:rPr>
          <w:rtl/>
          <w:lang w:bidi="ar-AE"/>
        </w:rPr>
        <w:t xml:space="preserve">، ووحدات تبريد </w:t>
      </w:r>
      <w:r w:rsidR="00EF5F6F">
        <w:rPr>
          <w:rFonts w:hint="cs"/>
          <w:rtl/>
          <w:lang w:bidi="ar-AE"/>
        </w:rPr>
        <w:t>منزلية</w:t>
      </w:r>
      <w:r w:rsidR="00997C67" w:rsidRPr="00997C67">
        <w:rPr>
          <w:rtl/>
          <w:lang w:bidi="ar-AE"/>
        </w:rPr>
        <w:t xml:space="preserve"> تعمل </w:t>
      </w:r>
      <w:r w:rsidR="00EF5F6F">
        <w:rPr>
          <w:rFonts w:hint="cs"/>
          <w:rtl/>
          <w:lang w:bidi="ar-AE"/>
        </w:rPr>
        <w:t>بمادة</w:t>
      </w:r>
      <w:r w:rsidR="00997C67" w:rsidRPr="00997C67">
        <w:rPr>
          <w:rtl/>
          <w:lang w:bidi="ar-AE"/>
        </w:rPr>
        <w:t xml:space="preserve"> </w:t>
      </w:r>
      <w:r w:rsidR="00997C67" w:rsidRPr="00997C67">
        <w:rPr>
          <w:lang w:bidi="ar-AE"/>
        </w:rPr>
        <w:t>R-600a</w:t>
      </w:r>
      <w:r w:rsidR="00997C67" w:rsidRPr="00997C67">
        <w:rPr>
          <w:rtl/>
          <w:lang w:bidi="ar-AE"/>
        </w:rPr>
        <w:t xml:space="preserve"> مع باب مزدوج ونظام عاكس، ووحدات تبريد تجاري رأسية متوسطة الحرارة تعمل </w:t>
      </w:r>
      <w:r w:rsidR="00EF5F6F">
        <w:rPr>
          <w:rFonts w:hint="cs"/>
          <w:rtl/>
          <w:lang w:bidi="ar-AE"/>
        </w:rPr>
        <w:t>بمادة</w:t>
      </w:r>
      <w:r w:rsidR="00997C67" w:rsidRPr="00997C67">
        <w:rPr>
          <w:rtl/>
          <w:lang w:bidi="ar-AE"/>
        </w:rPr>
        <w:t xml:space="preserve"> </w:t>
      </w:r>
      <w:r w:rsidR="00997C67" w:rsidRPr="00997C67">
        <w:rPr>
          <w:lang w:bidi="ar-AE"/>
        </w:rPr>
        <w:t>R-290</w:t>
      </w:r>
      <w:r w:rsidR="00997C67" w:rsidRPr="00997C67">
        <w:rPr>
          <w:rtl/>
          <w:lang w:bidi="ar-AE"/>
        </w:rPr>
        <w:t xml:space="preserve">، ووحدات تبريد تجاري أفقية منخفضة الحرارة تعمل </w:t>
      </w:r>
      <w:r w:rsidR="00EF5F6F">
        <w:rPr>
          <w:rFonts w:hint="cs"/>
          <w:rtl/>
          <w:lang w:bidi="ar-AE"/>
        </w:rPr>
        <w:t>بمادة</w:t>
      </w:r>
      <w:r w:rsidR="00997C67" w:rsidRPr="00997C67">
        <w:rPr>
          <w:rtl/>
          <w:lang w:bidi="ar-AE"/>
        </w:rPr>
        <w:t xml:space="preserve"> </w:t>
      </w:r>
      <w:r w:rsidR="00997C67" w:rsidRPr="00997C67">
        <w:rPr>
          <w:lang w:bidi="ar-AE"/>
        </w:rPr>
        <w:t>R-290</w:t>
      </w:r>
      <w:r w:rsidR="00997C67" w:rsidRPr="00997C67">
        <w:rPr>
          <w:rtl/>
          <w:lang w:bidi="ar-AE"/>
        </w:rPr>
        <w:t>.</w:t>
      </w:r>
    </w:p>
  </w:footnote>
  <w:footnote w:id="15">
    <w:p w14:paraId="7C65645D" w14:textId="50322904" w:rsidR="00E7725B" w:rsidRDefault="00E7725B" w:rsidP="009E7EC7">
      <w:pPr>
        <w:pStyle w:val="FootnoteText"/>
        <w:bidi/>
        <w:spacing w:after="60"/>
        <w:rPr>
          <w:lang w:bidi="ar-AE"/>
        </w:rPr>
      </w:pPr>
      <w:r>
        <w:rPr>
          <w:rStyle w:val="FootnoteReference"/>
        </w:rPr>
        <w:footnoteRef/>
      </w:r>
      <w:r>
        <w:t xml:space="preserve"> </w:t>
      </w:r>
      <w:r w:rsidR="009E7EC7" w:rsidRPr="009E7EC7">
        <w:rPr>
          <w:rtl/>
          <w:lang w:bidi="ar-AE"/>
        </w:rPr>
        <w:t>سيحصل كل مركز على وحدة مضخة حرارية صغيرة تعمل بثاني أكسيد الكربون، تشمل الأنابيب ومعدات التفريغ والشح</w:t>
      </w:r>
      <w:r w:rsidR="009E7EC7">
        <w:rPr>
          <w:rFonts w:hint="cs"/>
          <w:rtl/>
          <w:lang w:bidi="ar-AE"/>
        </w:rPr>
        <w:t>ن</w:t>
      </w:r>
      <w:r>
        <w:rPr>
          <w:lang w:bidi="ar-AE"/>
        </w:rPr>
        <w:t>.</w:t>
      </w:r>
    </w:p>
  </w:footnote>
  <w:footnote w:id="16">
    <w:p w14:paraId="79D8697C" w14:textId="78A56EFE" w:rsidR="00E7725B" w:rsidRDefault="00E7725B" w:rsidP="009E7EC7">
      <w:pPr>
        <w:pStyle w:val="FootnoteText"/>
        <w:bidi/>
        <w:spacing w:after="60"/>
        <w:rPr>
          <w:lang w:bidi="ar-AE"/>
        </w:rPr>
      </w:pPr>
      <w:r>
        <w:rPr>
          <w:rStyle w:val="FootnoteReference"/>
        </w:rPr>
        <w:footnoteRef/>
      </w:r>
      <w:r>
        <w:t xml:space="preserve"> </w:t>
      </w:r>
      <w:r w:rsidR="009E7EC7" w:rsidRPr="009E7EC7">
        <w:rPr>
          <w:rtl/>
          <w:lang w:bidi="ar-AE"/>
        </w:rPr>
        <w:t xml:space="preserve">ستتضمن كل مجموعة معدات </w:t>
      </w:r>
      <w:r w:rsidR="002F78D7">
        <w:rPr>
          <w:rFonts w:hint="cs"/>
          <w:rtl/>
          <w:lang w:bidi="ar-AE"/>
        </w:rPr>
        <w:t>استرداد</w:t>
      </w:r>
      <w:r w:rsidR="009E7EC7" w:rsidRPr="009E7EC7">
        <w:rPr>
          <w:rtl/>
          <w:lang w:bidi="ar-AE"/>
        </w:rPr>
        <w:t>، وجهاز كشف تسرب، وخزان تخزين، ومضخة تفريغ، ومعدات لحام، ومعدات نيتروجين، وميزان شحن، وجهاز قياس متعدد، ومعدات حماية، وأدوات أخرى ذات صلة.</w:t>
      </w:r>
    </w:p>
  </w:footnote>
  <w:footnote w:id="17">
    <w:p w14:paraId="3522A1BF" w14:textId="5ACA32D3" w:rsidR="00E7725B" w:rsidRPr="006D0B0C" w:rsidRDefault="00E7725B" w:rsidP="00FA4B05">
      <w:pPr>
        <w:pStyle w:val="FootnoteText"/>
        <w:bidi/>
      </w:pPr>
      <w:r>
        <w:rPr>
          <w:rStyle w:val="FootnoteReference"/>
        </w:rPr>
        <w:footnoteRef/>
      </w:r>
      <w:r w:rsidR="00FA4B05">
        <w:rPr>
          <w:rFonts w:hint="cs"/>
          <w:rtl/>
        </w:rPr>
        <w:t xml:space="preserve"> تشمل</w:t>
      </w:r>
      <w:r w:rsidR="00FA4B05" w:rsidRPr="00FA4B05">
        <w:rPr>
          <w:rtl/>
        </w:rPr>
        <w:t xml:space="preserve"> مختبرا معتمدا وفقا لمعيار </w:t>
      </w:r>
      <w:r w:rsidR="00FA4B05" w:rsidRPr="00FA4B05">
        <w:t>ARI 700</w:t>
      </w:r>
      <w:r w:rsidR="00FA4B05" w:rsidRPr="00FA4B05">
        <w:rPr>
          <w:rtl/>
        </w:rPr>
        <w:t xml:space="preserve">، ومعدات </w:t>
      </w:r>
      <w:r w:rsidR="00FA4B05">
        <w:rPr>
          <w:rFonts w:hint="cs"/>
          <w:rtl/>
        </w:rPr>
        <w:t>استرداد</w:t>
      </w:r>
      <w:r w:rsidR="00FA4B05" w:rsidRPr="00FA4B05">
        <w:rPr>
          <w:rtl/>
        </w:rPr>
        <w:t xml:space="preserve">، </w:t>
      </w:r>
      <w:r w:rsidR="00FA4B05">
        <w:rPr>
          <w:rFonts w:hint="cs"/>
          <w:rtl/>
        </w:rPr>
        <w:t>ومعرّفات</w:t>
      </w:r>
      <w:r w:rsidR="00FA4B05" w:rsidRPr="00FA4B05">
        <w:rPr>
          <w:rtl/>
        </w:rPr>
        <w:t xml:space="preserve"> غاز</w:t>
      </w:r>
      <w:r w:rsidR="00FA4B05">
        <w:rPr>
          <w:rFonts w:hint="cs"/>
          <w:rtl/>
        </w:rPr>
        <w:t>ات</w:t>
      </w:r>
      <w:r w:rsidR="00FA4B05" w:rsidRPr="00FA4B05">
        <w:rPr>
          <w:rtl/>
        </w:rPr>
        <w:t xml:space="preserve"> التبريد، وأجهزة كشف </w:t>
      </w:r>
      <w:r w:rsidR="00FA4B05">
        <w:rPr>
          <w:rFonts w:hint="cs"/>
          <w:rtl/>
        </w:rPr>
        <w:t>ال</w:t>
      </w:r>
      <w:r w:rsidR="00FA4B05" w:rsidRPr="00FA4B05">
        <w:rPr>
          <w:rtl/>
        </w:rPr>
        <w:t>تسرب، وخزانات تخزين، ومعدات تنظيف أسطوانات، ومعدات وأدوات ذات صلة.</w:t>
      </w:r>
    </w:p>
  </w:footnote>
  <w:footnote w:id="18">
    <w:p w14:paraId="320F8863" w14:textId="39A028B1" w:rsidR="00D77D10" w:rsidRPr="006D0B0C" w:rsidRDefault="00D77D10" w:rsidP="00FA4B05">
      <w:pPr>
        <w:pStyle w:val="FootnoteText"/>
        <w:bidi/>
      </w:pPr>
      <w:r>
        <w:rPr>
          <w:rStyle w:val="FootnoteReference"/>
        </w:rPr>
        <w:footnoteRef/>
      </w:r>
      <w:r w:rsidR="00FA4B05">
        <w:rPr>
          <w:rFonts w:hint="cs"/>
          <w:rtl/>
        </w:rPr>
        <w:t xml:space="preserve"> تشمل</w:t>
      </w:r>
      <w:r w:rsidR="00FA4B05" w:rsidRPr="00FA4B05">
        <w:rPr>
          <w:rtl/>
        </w:rPr>
        <w:t xml:space="preserve"> أجهزة كشف </w:t>
      </w:r>
      <w:r w:rsidR="00FA4B05">
        <w:rPr>
          <w:rFonts w:hint="cs"/>
          <w:rtl/>
        </w:rPr>
        <w:t>ال</w:t>
      </w:r>
      <w:r w:rsidR="00FA4B05" w:rsidRPr="00FA4B05">
        <w:rPr>
          <w:rtl/>
        </w:rPr>
        <w:t xml:space="preserve">تسرب، وموازين، ومعدات تنظيف أسطوانات، ومعدات </w:t>
      </w:r>
      <w:r w:rsidR="00FA4B05">
        <w:rPr>
          <w:rFonts w:hint="cs"/>
          <w:rtl/>
        </w:rPr>
        <w:t>استرداد</w:t>
      </w:r>
      <w:r w:rsidR="00FA4B05" w:rsidRPr="00FA4B05">
        <w:rPr>
          <w:rtl/>
        </w:rPr>
        <w:t>، ومجموعات ترشيح، وكماشة وصمامات، ومعدات السلامة والإسعافات الأولية</w:t>
      </w:r>
      <w:r w:rsidR="00FA4B05">
        <w:rPr>
          <w:rFonts w:hint="cs"/>
          <w:rtl/>
        </w:rPr>
        <w:t>.</w:t>
      </w:r>
    </w:p>
  </w:footnote>
  <w:footnote w:id="19">
    <w:p w14:paraId="7FBE2168" w14:textId="0A6B2176" w:rsidR="00D77D10" w:rsidRPr="006D0B0C" w:rsidRDefault="00D77D10" w:rsidP="00FA4B05">
      <w:pPr>
        <w:pStyle w:val="FootnoteText"/>
        <w:bidi/>
      </w:pPr>
      <w:r>
        <w:rPr>
          <w:rStyle w:val="FootnoteReference"/>
        </w:rPr>
        <w:footnoteRef/>
      </w:r>
      <w:r w:rsidR="00FA4B05">
        <w:rPr>
          <w:rFonts w:hint="cs"/>
          <w:rtl/>
        </w:rPr>
        <w:t xml:space="preserve"> </w:t>
      </w:r>
      <w:r w:rsidR="00FA4B05" w:rsidRPr="00FA4B05">
        <w:rPr>
          <w:rtl/>
        </w:rPr>
        <w:t xml:space="preserve">تشمل أسطوانات </w:t>
      </w:r>
      <w:r w:rsidR="00FA4B05">
        <w:rPr>
          <w:rFonts w:hint="cs"/>
          <w:rtl/>
        </w:rPr>
        <w:t>استرداد</w:t>
      </w:r>
      <w:r w:rsidR="00FA4B05" w:rsidRPr="00FA4B05">
        <w:rPr>
          <w:rtl/>
        </w:rPr>
        <w:t xml:space="preserve">، وأدوات توسيع وتشكيل الأنابيب، وأجهزة كشف </w:t>
      </w:r>
      <w:r w:rsidR="00FA4B05">
        <w:rPr>
          <w:rFonts w:hint="cs"/>
          <w:rtl/>
        </w:rPr>
        <w:t>ال</w:t>
      </w:r>
      <w:r w:rsidR="00FA4B05" w:rsidRPr="00FA4B05">
        <w:rPr>
          <w:rtl/>
        </w:rPr>
        <w:t>تسرب، ونظام إعادة تدوير مزود بخراطيم صمام كروي، وميزان، ومضخة تفريغ ومقياس، ومعدات وأدوات أساسية ذات صلة.</w:t>
      </w:r>
    </w:p>
  </w:footnote>
  <w:footnote w:id="20">
    <w:p w14:paraId="00F50C48" w14:textId="0DB36EF8" w:rsidR="00D24601" w:rsidRPr="00D24601" w:rsidRDefault="00D24601" w:rsidP="004846EC">
      <w:pPr>
        <w:pStyle w:val="FootnoteText"/>
        <w:bidi/>
        <w:rPr>
          <w:rtl/>
        </w:rPr>
      </w:pPr>
      <w:r>
        <w:rPr>
          <w:rStyle w:val="FootnoteReference"/>
        </w:rPr>
        <w:footnoteRef/>
      </w:r>
      <w:r>
        <w:t xml:space="preserve"> </w:t>
      </w:r>
      <w:r w:rsidR="004846EC" w:rsidRPr="004846EC">
        <w:rPr>
          <w:rtl/>
        </w:rPr>
        <w:t>سيحصل كل مركز على خمس مجموعات من: معدات</w:t>
      </w:r>
      <w:r w:rsidR="004846EC">
        <w:rPr>
          <w:rFonts w:hint="cs"/>
          <w:rtl/>
        </w:rPr>
        <w:t xml:space="preserve"> تبريد</w:t>
      </w:r>
      <w:r w:rsidR="004846EC" w:rsidRPr="004846EC">
        <w:rPr>
          <w:rtl/>
        </w:rPr>
        <w:t xml:space="preserve"> </w:t>
      </w:r>
      <w:r w:rsidR="004846EC">
        <w:rPr>
          <w:rFonts w:hint="cs"/>
          <w:rtl/>
        </w:rPr>
        <w:t>و</w:t>
      </w:r>
      <w:r w:rsidR="004846EC" w:rsidRPr="004846EC">
        <w:rPr>
          <w:rtl/>
        </w:rPr>
        <w:t xml:space="preserve">تكييف الهواء (ثلاجة منزلية تعمل </w:t>
      </w:r>
      <w:r w:rsidR="004846EC">
        <w:rPr>
          <w:rFonts w:hint="cs"/>
          <w:rtl/>
        </w:rPr>
        <w:t>بمادة</w:t>
      </w:r>
      <w:r w:rsidR="004846EC" w:rsidRPr="004846EC">
        <w:rPr>
          <w:rtl/>
        </w:rPr>
        <w:t xml:space="preserve"> </w:t>
      </w:r>
      <w:r w:rsidR="004846EC" w:rsidRPr="004846EC">
        <w:t>R</w:t>
      </w:r>
      <w:r w:rsidR="004846EC">
        <w:t>-</w:t>
      </w:r>
      <w:r w:rsidR="004846EC" w:rsidRPr="004846EC">
        <w:t>600a</w:t>
      </w:r>
      <w:r w:rsidR="004846EC" w:rsidRPr="004846EC">
        <w:rPr>
          <w:rtl/>
        </w:rPr>
        <w:t xml:space="preserve">، ووحدة تكييف هواء منفصلة تعمل </w:t>
      </w:r>
      <w:r w:rsidR="004846EC">
        <w:rPr>
          <w:rFonts w:hint="cs"/>
          <w:rtl/>
        </w:rPr>
        <w:t>بمادة</w:t>
      </w:r>
      <w:r w:rsidR="004846EC" w:rsidRPr="004846EC">
        <w:rPr>
          <w:rtl/>
        </w:rPr>
        <w:t xml:space="preserve"> </w:t>
      </w:r>
      <w:r w:rsidR="004846EC" w:rsidRPr="004846EC">
        <w:t>R</w:t>
      </w:r>
      <w:r w:rsidR="004846EC">
        <w:t>-</w:t>
      </w:r>
      <w:r w:rsidR="004846EC" w:rsidRPr="004846EC">
        <w:t>290</w:t>
      </w:r>
      <w:r w:rsidR="004846EC" w:rsidRPr="004846EC">
        <w:rPr>
          <w:rtl/>
        </w:rPr>
        <w:t xml:space="preserve">، وثلاجة منخفضة الحرارة)، ومقاييس، وأسطوانات، ومجموعة لحام، ومجموعة توسيع وتشكيل، وجهاز كشف التسرب، ووحدة </w:t>
      </w:r>
      <w:r w:rsidR="004846EC">
        <w:rPr>
          <w:rFonts w:hint="cs"/>
          <w:rtl/>
        </w:rPr>
        <w:t>استرداد</w:t>
      </w:r>
      <w:r w:rsidR="004846EC" w:rsidRPr="004846EC">
        <w:rPr>
          <w:rtl/>
        </w:rPr>
        <w:t xml:space="preserve"> وأسطوانة، ومقاييس حرارة، وأدوات ذات صلة، ومنضدة عمل، وجهاز كمبيوتر محمول وجهاز عرض (مجموعة واحدة لكل مركز)، ومعدات </w:t>
      </w:r>
      <w:r w:rsidR="004846EC">
        <w:rPr>
          <w:rFonts w:hint="cs"/>
          <w:rtl/>
        </w:rPr>
        <w:t>ل</w:t>
      </w:r>
      <w:r w:rsidR="004846EC" w:rsidRPr="004846EC">
        <w:rPr>
          <w:rtl/>
        </w:rPr>
        <w:t>لإسعافات الأولية والسلامة.</w:t>
      </w:r>
    </w:p>
  </w:footnote>
  <w:footnote w:id="21">
    <w:p w14:paraId="6F8F05E8" w14:textId="0E138680" w:rsidR="008E464B" w:rsidRPr="008E464B" w:rsidRDefault="008E464B" w:rsidP="00141827">
      <w:pPr>
        <w:pStyle w:val="FootnoteText"/>
        <w:bidi/>
        <w:spacing w:after="60"/>
        <w:rPr>
          <w:rtl/>
          <w:lang w:val="en-US" w:bidi="ar-AE"/>
        </w:rPr>
      </w:pPr>
      <w:r>
        <w:rPr>
          <w:rStyle w:val="FootnoteReference"/>
        </w:rPr>
        <w:footnoteRef/>
      </w:r>
      <w:r>
        <w:t xml:space="preserve"> </w:t>
      </w:r>
      <w:r>
        <w:rPr>
          <w:rFonts w:hint="cs"/>
          <w:rtl/>
          <w:lang w:bidi="ar-AE"/>
        </w:rPr>
        <w:t>يمكن</w:t>
      </w:r>
      <w:r w:rsidRPr="00F63063">
        <w:rPr>
          <w:rtl/>
          <w:lang w:bidi="ar-AE"/>
        </w:rPr>
        <w:t xml:space="preserve"> أن </w:t>
      </w:r>
      <w:r w:rsidRPr="00F63063">
        <w:rPr>
          <w:rtl/>
          <w:lang w:bidi="ar-AE"/>
        </w:rPr>
        <w:t xml:space="preserve">يتجاوز استهلاك المواد الهيدروكلوروفلوروكربونية الصفر في أي سنة، طالما أن مجموع مستويات استهلاكها المحسوبة على مدى فترة العشر سنوات من </w:t>
      </w:r>
      <w:r>
        <w:rPr>
          <w:lang w:bidi="ar-AE"/>
        </w:rPr>
        <w:t>1</w:t>
      </w:r>
      <w:r w:rsidRPr="00F63063">
        <w:rPr>
          <w:rtl/>
          <w:lang w:bidi="ar-AE"/>
        </w:rPr>
        <w:t xml:space="preserve"> </w:t>
      </w:r>
      <w:r>
        <w:rPr>
          <w:rFonts w:hint="cs"/>
          <w:rtl/>
          <w:lang w:bidi="ar-AE"/>
        </w:rPr>
        <w:t>يناير/</w:t>
      </w:r>
      <w:r w:rsidRPr="00F63063">
        <w:rPr>
          <w:rtl/>
          <w:lang w:bidi="ar-AE"/>
        </w:rPr>
        <w:t xml:space="preserve">كانون الثاني </w:t>
      </w:r>
      <w:r>
        <w:rPr>
          <w:lang w:bidi="ar-AE"/>
        </w:rPr>
        <w:t>2030</w:t>
      </w:r>
      <w:r w:rsidRPr="00F63063">
        <w:rPr>
          <w:rtl/>
          <w:lang w:bidi="ar-AE"/>
        </w:rPr>
        <w:t xml:space="preserve"> إلى </w:t>
      </w:r>
      <w:r>
        <w:rPr>
          <w:lang w:bidi="ar-AE"/>
        </w:rPr>
        <w:t>1</w:t>
      </w:r>
      <w:r w:rsidRPr="00F63063">
        <w:rPr>
          <w:rtl/>
          <w:lang w:bidi="ar-AE"/>
        </w:rPr>
        <w:t xml:space="preserve"> </w:t>
      </w:r>
      <w:r>
        <w:rPr>
          <w:rFonts w:hint="cs"/>
          <w:rtl/>
          <w:lang w:bidi="ar-AE"/>
        </w:rPr>
        <w:t>يناير/</w:t>
      </w:r>
      <w:r w:rsidRPr="00F63063">
        <w:rPr>
          <w:rtl/>
          <w:lang w:bidi="ar-AE"/>
        </w:rPr>
        <w:t xml:space="preserve">كانون الثاني </w:t>
      </w:r>
      <w:r>
        <w:rPr>
          <w:lang w:bidi="ar-AE"/>
        </w:rPr>
        <w:t>2040</w:t>
      </w:r>
      <w:r w:rsidRPr="00F63063">
        <w:rPr>
          <w:rtl/>
          <w:lang w:bidi="ar-AE"/>
        </w:rPr>
        <w:t xml:space="preserve">، مقسوما على </w:t>
      </w:r>
      <w:r>
        <w:rPr>
          <w:lang w:bidi="ar-AE"/>
        </w:rPr>
        <w:t>10</w:t>
      </w:r>
      <w:r w:rsidRPr="00F63063">
        <w:rPr>
          <w:rtl/>
          <w:lang w:bidi="ar-AE"/>
        </w:rPr>
        <w:t xml:space="preserve">، لا يتجاوز </w:t>
      </w:r>
      <w:r>
        <w:rPr>
          <w:lang w:bidi="ar-AE"/>
        </w:rPr>
        <w:t>2.5</w:t>
      </w:r>
      <w:r w:rsidRPr="00F63063">
        <w:rPr>
          <w:rtl/>
          <w:lang w:bidi="ar-AE"/>
        </w:rPr>
        <w:t xml:space="preserve"> في المائة من خط الأساس للمواد الهيدروكلوروفلوروكربونية.</w:t>
      </w:r>
    </w:p>
  </w:footnote>
  <w:footnote w:id="22">
    <w:p w14:paraId="5BAE5F66" w14:textId="0F192DAD" w:rsidR="00854DDB" w:rsidRPr="00854DDB" w:rsidRDefault="00854DDB" w:rsidP="00854DDB">
      <w:pPr>
        <w:pStyle w:val="FootnoteText"/>
        <w:bidi/>
        <w:rPr>
          <w:rtl/>
        </w:rPr>
      </w:pPr>
      <w:r>
        <w:rPr>
          <w:rStyle w:val="FootnoteReference"/>
        </w:rPr>
        <w:footnoteRef/>
      </w:r>
      <w:r>
        <w:t xml:space="preserve"> </w:t>
      </w:r>
      <w:r>
        <w:rPr>
          <w:rFonts w:hint="cs"/>
          <w:rtl/>
        </w:rPr>
        <w:t>يدعم</w:t>
      </w:r>
      <w:r w:rsidRPr="00854DDB">
        <w:rPr>
          <w:rtl/>
        </w:rPr>
        <w:t xml:space="preserve"> مشروع أغورا تحول </w:t>
      </w:r>
      <w:r>
        <w:rPr>
          <w:rFonts w:hint="cs"/>
          <w:rtl/>
        </w:rPr>
        <w:t>الأسواق</w:t>
      </w:r>
      <w:r w:rsidRPr="00854DDB">
        <w:rPr>
          <w:rtl/>
        </w:rPr>
        <w:t xml:space="preserve"> من خلال برنامج </w:t>
      </w:r>
      <w:r>
        <w:rPr>
          <w:rFonts w:hint="cs"/>
          <w:rtl/>
        </w:rPr>
        <w:t>لل</w:t>
      </w:r>
      <w:r w:rsidRPr="00854DDB">
        <w:rPr>
          <w:rtl/>
        </w:rPr>
        <w:t xml:space="preserve">حوافز </w:t>
      </w:r>
      <w:r>
        <w:rPr>
          <w:rFonts w:hint="cs"/>
          <w:rtl/>
        </w:rPr>
        <w:t>من أجل تحفيز</w:t>
      </w:r>
      <w:r w:rsidRPr="00854DDB">
        <w:rPr>
          <w:rtl/>
        </w:rPr>
        <w:t xml:space="preserve"> التحول إلى معدات التبريد </w:t>
      </w:r>
      <w:r>
        <w:rPr>
          <w:rFonts w:hint="cs"/>
          <w:rtl/>
        </w:rPr>
        <w:t>وتكييف الهواء</w:t>
      </w:r>
      <w:r w:rsidRPr="00854DDB">
        <w:rPr>
          <w:rtl/>
        </w:rPr>
        <w:t xml:space="preserve"> الموفرة للطاقة على مستوى المستهلك. </w:t>
      </w:r>
      <w:r>
        <w:rPr>
          <w:rFonts w:hint="cs"/>
          <w:rtl/>
        </w:rPr>
        <w:t>وتم استكمال</w:t>
      </w:r>
      <w:r w:rsidRPr="00854DDB">
        <w:rPr>
          <w:rtl/>
        </w:rPr>
        <w:t xml:space="preserve"> دراسة جدوى المشروع، </w:t>
      </w:r>
      <w:r>
        <w:rPr>
          <w:rFonts w:hint="cs"/>
          <w:rtl/>
        </w:rPr>
        <w:t>غير أن تنفيذه</w:t>
      </w:r>
      <w:r w:rsidRPr="00854DDB">
        <w:rPr>
          <w:rtl/>
        </w:rPr>
        <w:t xml:space="preserve"> لم يبدأ بعد.</w:t>
      </w:r>
    </w:p>
  </w:footnote>
  <w:footnote w:id="23">
    <w:p w14:paraId="7ECCA0BA" w14:textId="77777777" w:rsidR="00D26DEE" w:rsidRPr="00192266" w:rsidRDefault="00D26DEE" w:rsidP="00D26DEE">
      <w:pPr>
        <w:pStyle w:val="FootnoteText"/>
        <w:bidi/>
        <w:ind w:right="100"/>
        <w:jc w:val="left"/>
        <w:rPr>
          <w:rStyle w:val="FootnoteReference"/>
          <w:rtl/>
        </w:rPr>
      </w:pPr>
      <w:r>
        <w:rPr>
          <w:rStyle w:val="FootnoteReference"/>
        </w:rPr>
        <w:t>22</w:t>
      </w:r>
      <w:r>
        <w:rPr>
          <w:rFonts w:hint="cs"/>
          <w:rtl/>
        </w:rPr>
        <w:t xml:space="preserve"> المقرر 95/69.</w:t>
      </w:r>
    </w:p>
  </w:footnote>
  <w:footnote w:id="24">
    <w:p w14:paraId="0B3EEDA5" w14:textId="77777777" w:rsidR="00D26DEE" w:rsidRPr="00E17C1D" w:rsidRDefault="00D26DEE" w:rsidP="00D26DEE">
      <w:pPr>
        <w:pStyle w:val="FootnoteText"/>
        <w:bidi/>
        <w:ind w:right="100"/>
        <w:jc w:val="left"/>
        <w:rPr>
          <w:rStyle w:val="FootnoteReference"/>
          <w:rtl/>
        </w:rPr>
      </w:pPr>
      <w:r w:rsidRPr="00E23797">
        <w:rPr>
          <w:rStyle w:val="FootnoteReference"/>
        </w:rPr>
        <w:t>23</w:t>
      </w:r>
      <w:r>
        <w:rPr>
          <w:rFonts w:hint="cs"/>
          <w:rtl/>
        </w:rPr>
        <w:t xml:space="preserve"> </w:t>
      </w:r>
      <w:r w:rsidRPr="00E17C1D">
        <w:rPr>
          <w:rtl/>
        </w:rPr>
        <w:t>وفقًا للرسالة المؤرخة في 12 مارس</w:t>
      </w:r>
      <w:r>
        <w:rPr>
          <w:rFonts w:hint="cs"/>
          <w:rtl/>
        </w:rPr>
        <w:t>/آذار</w:t>
      </w:r>
      <w:r w:rsidRPr="00E17C1D">
        <w:rPr>
          <w:rtl/>
        </w:rPr>
        <w:t xml:space="preserve"> 2026 </w:t>
      </w:r>
      <w:r>
        <w:rPr>
          <w:rFonts w:hint="cs"/>
          <w:rtl/>
        </w:rPr>
        <w:t>الموجهة م</w:t>
      </w:r>
      <w:r w:rsidRPr="00E17C1D">
        <w:rPr>
          <w:rtl/>
        </w:rPr>
        <w:t>ن وزارة البيئة النيجيرية إلى برنامج الأمم المتحدة الإنمائي.</w:t>
      </w:r>
    </w:p>
  </w:footnote>
  <w:footnote w:id="25">
    <w:p w14:paraId="082F7FFA" w14:textId="2008979F" w:rsidR="00D26DEE" w:rsidRPr="00E23797" w:rsidRDefault="00D26DEE" w:rsidP="00D26DEE">
      <w:pPr>
        <w:pStyle w:val="FootnoteText"/>
        <w:bidi/>
        <w:ind w:right="100"/>
        <w:jc w:val="left"/>
        <w:rPr>
          <w:vertAlign w:val="superscript"/>
          <w:rtl/>
        </w:rPr>
      </w:pPr>
      <w:r w:rsidRPr="00E23797">
        <w:rPr>
          <w:vertAlign w:val="superscript"/>
        </w:rPr>
        <w:t>24</w:t>
      </w:r>
      <w:r>
        <w:rPr>
          <w:rFonts w:hint="cs"/>
          <w:vertAlign w:val="superscript"/>
          <w:rtl/>
        </w:rPr>
        <w:t xml:space="preserve"> </w:t>
      </w:r>
      <w:r>
        <w:rPr>
          <w:rFonts w:hint="cs"/>
          <w:rtl/>
        </w:rPr>
        <w:t>على النحو الم</w:t>
      </w:r>
      <w:r w:rsidRPr="009D6FDF">
        <w:rPr>
          <w:rtl/>
        </w:rPr>
        <w:t>وضح في الفقرة 19 من هذه الوثيقة.</w:t>
      </w:r>
    </w:p>
  </w:footnote>
  <w:footnote w:id="26">
    <w:p w14:paraId="214D53AB" w14:textId="77777777" w:rsidR="00D26DEE" w:rsidRPr="003D7641" w:rsidRDefault="00D26DEE" w:rsidP="00D26DEE">
      <w:pPr>
        <w:pStyle w:val="FootnoteText"/>
        <w:bidi/>
        <w:ind w:right="100"/>
        <w:jc w:val="left"/>
        <w:rPr>
          <w:rStyle w:val="FootnoteReference"/>
          <w:rtl/>
        </w:rPr>
      </w:pPr>
      <w:r>
        <w:rPr>
          <w:rStyle w:val="FootnoteReference"/>
        </w:rPr>
        <w:t>25</w:t>
      </w:r>
      <w:r>
        <w:rPr>
          <w:rFonts w:hint="cs"/>
          <w:rtl/>
        </w:rPr>
        <w:t xml:space="preserve"> </w:t>
      </w:r>
      <w:r w:rsidRPr="003D7641">
        <w:rPr>
          <w:rtl/>
        </w:rPr>
        <w:t>وفقًا للرسالة المؤرخة في 12 مارس</w:t>
      </w:r>
      <w:r>
        <w:rPr>
          <w:rFonts w:hint="cs"/>
          <w:rtl/>
        </w:rPr>
        <w:t>/آذار</w:t>
      </w:r>
      <w:r w:rsidRPr="003D7641">
        <w:rPr>
          <w:rtl/>
        </w:rPr>
        <w:t xml:space="preserve"> 2026 </w:t>
      </w:r>
      <w:r>
        <w:rPr>
          <w:rFonts w:hint="cs"/>
          <w:rtl/>
        </w:rPr>
        <w:t xml:space="preserve">الموجهة </w:t>
      </w:r>
      <w:r w:rsidRPr="003D7641">
        <w:rPr>
          <w:rtl/>
        </w:rPr>
        <w:t>من وزارة البيئة الاتحادية في نيجيريا إلى برنامج الأمم المتحدة الإنمائي.</w:t>
      </w:r>
    </w:p>
  </w:footnote>
  <w:footnote w:id="27">
    <w:p w14:paraId="2E8F834A" w14:textId="77777777" w:rsidR="00D26DEE" w:rsidRPr="00F03F6E" w:rsidRDefault="00D26DEE" w:rsidP="00D26DEE">
      <w:pPr>
        <w:pStyle w:val="FootnoteText"/>
        <w:bidi/>
        <w:ind w:right="100"/>
        <w:jc w:val="left"/>
        <w:rPr>
          <w:rStyle w:val="FootnoteReference"/>
          <w:rtl/>
        </w:rPr>
      </w:pPr>
      <w:r>
        <w:rPr>
          <w:rStyle w:val="FootnoteReference"/>
        </w:rPr>
        <w:t>26</w:t>
      </w:r>
      <w:r w:rsidRPr="00F03F6E">
        <w:rPr>
          <w:rStyle w:val="FootnoteReference"/>
        </w:rPr>
        <w:t xml:space="preserve"> </w:t>
      </w:r>
      <w:r>
        <w:rPr>
          <w:rFonts w:hint="cs"/>
          <w:rtl/>
        </w:rPr>
        <w:t xml:space="preserve"> </w:t>
      </w:r>
      <w:r w:rsidRPr="003A5627">
        <w:rPr>
          <w:rtl/>
        </w:rPr>
        <w:t>تمت مناقشة ذلك في الفقرات من 22 إلى 24 من هذه الوثيقة.</w:t>
      </w:r>
    </w:p>
  </w:footnote>
  <w:footnote w:id="28">
    <w:p w14:paraId="52AC8240" w14:textId="77777777" w:rsidR="00D26DEE" w:rsidRPr="00502335" w:rsidRDefault="00D26DEE" w:rsidP="00D26DEE">
      <w:pPr>
        <w:pStyle w:val="FootnoteText"/>
        <w:bidi/>
        <w:ind w:right="100"/>
        <w:jc w:val="left"/>
        <w:rPr>
          <w:rStyle w:val="FootnoteReference"/>
          <w:rtl/>
        </w:rPr>
      </w:pPr>
      <w:r>
        <w:rPr>
          <w:rStyle w:val="FootnoteReference"/>
        </w:rPr>
        <w:t>27</w:t>
      </w:r>
      <w:r>
        <w:rPr>
          <w:rStyle w:val="FootnoteReference"/>
          <w:rFonts w:hint="cs"/>
          <w:rtl/>
        </w:rPr>
        <w:t xml:space="preserve"> ب</w:t>
      </w:r>
      <w:r w:rsidRPr="004A782E">
        <w:rPr>
          <w:rStyle w:val="FootnoteReference"/>
          <w:rtl/>
        </w:rPr>
        <w:t>ما أن الآلة تم شراؤها في عام 2004، فقد تم تطبيق خصم بنسبة 25 في المائة على تكلفة الآلة الجديدة.</w:t>
      </w:r>
    </w:p>
  </w:footnote>
  <w:footnote w:id="29">
    <w:p w14:paraId="3F0DBF52" w14:textId="77777777" w:rsidR="00D26DEE" w:rsidRPr="007435F0" w:rsidRDefault="00D26DEE" w:rsidP="00D26DEE">
      <w:pPr>
        <w:pStyle w:val="FootnoteText"/>
        <w:bidi/>
        <w:ind w:right="100"/>
        <w:jc w:val="left"/>
        <w:rPr>
          <w:rStyle w:val="FootnoteReference"/>
          <w:rtl/>
        </w:rPr>
      </w:pPr>
      <w:r>
        <w:rPr>
          <w:rStyle w:val="FootnoteReference"/>
        </w:rPr>
        <w:t>28</w:t>
      </w:r>
      <w:r>
        <w:rPr>
          <w:rFonts w:hint="cs"/>
          <w:rtl/>
        </w:rPr>
        <w:t xml:space="preserve"> </w:t>
      </w:r>
      <w:r w:rsidRPr="007435F0">
        <w:rPr>
          <w:rtl/>
        </w:rPr>
        <w:t xml:space="preserve">بما في ذلك خط الإنتاج والتجميع؛ ومحطة اللحام والربط والشحن؛ واختبار التسرب؛ وضمان الجودة والاختبارات المعملية؛ والبحث والتطوير لتحسين المنتج؛ وخدمة ما بعد البيع (تحليل </w:t>
      </w:r>
      <w:r>
        <w:rPr>
          <w:rFonts w:hint="cs"/>
          <w:rtl/>
        </w:rPr>
        <w:t>عائد</w:t>
      </w:r>
      <w:r w:rsidRPr="007435F0">
        <w:rPr>
          <w:rtl/>
        </w:rPr>
        <w:t xml:space="preserve"> الجودة).</w:t>
      </w:r>
    </w:p>
  </w:footnote>
  <w:footnote w:id="30">
    <w:p w14:paraId="0D71801D" w14:textId="77777777" w:rsidR="00D26DEE" w:rsidRPr="007435F0" w:rsidRDefault="00D26DEE" w:rsidP="00D26DEE">
      <w:pPr>
        <w:pStyle w:val="FootnoteText"/>
        <w:bidi/>
        <w:ind w:right="100"/>
        <w:jc w:val="left"/>
        <w:rPr>
          <w:rStyle w:val="FootnoteReference"/>
          <w:rtl/>
        </w:rPr>
      </w:pPr>
      <w:r>
        <w:rPr>
          <w:rStyle w:val="FootnoteReference"/>
        </w:rPr>
        <w:t>29</w:t>
      </w:r>
      <w:r>
        <w:rPr>
          <w:rFonts w:hint="cs"/>
          <w:rtl/>
        </w:rPr>
        <w:t xml:space="preserve"> </w:t>
      </w:r>
      <w:r w:rsidRPr="008352FF">
        <w:rPr>
          <w:rtl/>
        </w:rPr>
        <w:t xml:space="preserve">خفض انبعاثات غازات </w:t>
      </w:r>
      <w:r>
        <w:rPr>
          <w:rFonts w:hint="cs"/>
          <w:rtl/>
        </w:rPr>
        <w:t xml:space="preserve">الدفيئة </w:t>
      </w:r>
      <w:r w:rsidRPr="008352FF">
        <w:rPr>
          <w:rtl/>
        </w:rPr>
        <w:t xml:space="preserve">من معدات </w:t>
      </w:r>
      <w:r>
        <w:rPr>
          <w:rFonts w:hint="cs"/>
          <w:rtl/>
        </w:rPr>
        <w:t>التبريد و</w:t>
      </w:r>
      <w:r w:rsidRPr="008352FF">
        <w:rPr>
          <w:rtl/>
        </w:rPr>
        <w:t>تكييف الهواء القديمة في غانا ونيجيريا، بتمويل من حكومة فرنسا، خارج نطاق</w:t>
      </w:r>
      <w:r>
        <w:rPr>
          <w:rFonts w:hint="cs"/>
          <w:rtl/>
        </w:rPr>
        <w:t xml:space="preserve"> </w:t>
      </w:r>
      <w:r w:rsidRPr="008352FF">
        <w:rPr>
          <w:rtl/>
        </w:rPr>
        <w:t xml:space="preserve">خطة </w:t>
      </w:r>
      <w:r w:rsidRPr="008352FF">
        <w:rPr>
          <w:rFonts w:hint="cs"/>
          <w:rtl/>
        </w:rPr>
        <w:t>ال</w:t>
      </w:r>
      <w:r w:rsidRPr="008352FF">
        <w:rPr>
          <w:rtl/>
        </w:rPr>
        <w:t>تنفيذ</w:t>
      </w:r>
      <w:r w:rsidRPr="008352FF">
        <w:rPr>
          <w:rFonts w:hint="cs"/>
          <w:rtl/>
        </w:rPr>
        <w:t xml:space="preserve"> المتعلقة بالمواد</w:t>
      </w:r>
      <w:r w:rsidRPr="008352FF">
        <w:rPr>
          <w:rtl/>
        </w:rPr>
        <w:t xml:space="preserve"> الهيدروفلور</w:t>
      </w:r>
      <w:r w:rsidRPr="008352FF">
        <w:rPr>
          <w:rFonts w:hint="cs"/>
          <w:rtl/>
        </w:rPr>
        <w:t>وكربون</w:t>
      </w:r>
      <w:r w:rsidRPr="008352FF">
        <w:rPr>
          <w:rtl/>
        </w:rPr>
        <w:t>ية</w:t>
      </w:r>
      <w:r w:rsidRPr="008352FF">
        <w:rPr>
          <w:rFonts w:hint="cs"/>
          <w:rtl/>
        </w:rPr>
        <w:t xml:space="preserve"> بموجب تعديل كيغالي</w:t>
      </w:r>
      <w:r>
        <w:rPr>
          <w:rFonts w:hint="cs"/>
          <w:sz w:val="26"/>
          <w:szCs w:val="26"/>
          <w:rtl/>
          <w:lang w:bidi="ar-LB"/>
        </w:rPr>
        <w:t>.</w:t>
      </w:r>
    </w:p>
  </w:footnote>
  <w:footnote w:id="31">
    <w:p w14:paraId="564C8B69" w14:textId="77777777" w:rsidR="00D26DEE" w:rsidRPr="004A31E9" w:rsidRDefault="00D26DEE" w:rsidP="00D26DEE">
      <w:pPr>
        <w:pStyle w:val="FootnoteText"/>
        <w:bidi/>
        <w:ind w:right="100"/>
        <w:jc w:val="left"/>
        <w:rPr>
          <w:vertAlign w:val="superscript"/>
          <w:rtl/>
        </w:rPr>
      </w:pPr>
      <w:r w:rsidRPr="004A31E9">
        <w:rPr>
          <w:vertAlign w:val="superscript"/>
        </w:rPr>
        <w:t>30</w:t>
      </w:r>
      <w:r>
        <w:rPr>
          <w:rFonts w:hint="cs"/>
          <w:vertAlign w:val="superscript"/>
          <w:rtl/>
        </w:rPr>
        <w:t xml:space="preserve"> </w:t>
      </w:r>
      <w:r w:rsidRPr="004A31E9">
        <w:rPr>
          <w:rtl/>
        </w:rPr>
        <w:t xml:space="preserve">تم الحساب وفقًا للمنهجية الواردة في </w:t>
      </w:r>
      <w:r>
        <w:rPr>
          <w:rFonts w:hint="cs"/>
          <w:rtl/>
        </w:rPr>
        <w:t>المرفق</w:t>
      </w:r>
      <w:r w:rsidRPr="004A31E9">
        <w:rPr>
          <w:rtl/>
        </w:rPr>
        <w:t xml:space="preserve"> الأول من الوثيقة </w:t>
      </w:r>
      <w:r w:rsidRPr="004A31E9">
        <w:t>UNEP/</w:t>
      </w:r>
      <w:proofErr w:type="spellStart"/>
      <w:r w:rsidRPr="004A31E9">
        <w:t>OzL.Pro</w:t>
      </w:r>
      <w:proofErr w:type="spellEnd"/>
      <w:r w:rsidRPr="004A31E9">
        <w:t>/ExCom/92/46</w:t>
      </w:r>
      <w:r w:rsidRPr="004A31E9">
        <w:rPr>
          <w:rtl/>
        </w:rPr>
        <w:t>.</w:t>
      </w:r>
    </w:p>
  </w:footnote>
  <w:footnote w:id="32">
    <w:p w14:paraId="518D21CC" w14:textId="7B317678" w:rsidR="00D26DEE" w:rsidRPr="00A1501B" w:rsidRDefault="00D26DEE" w:rsidP="00D26DEE">
      <w:pPr>
        <w:pStyle w:val="FootnoteText"/>
        <w:bidi/>
        <w:ind w:right="100"/>
        <w:jc w:val="left"/>
        <w:rPr>
          <w:vertAlign w:val="superscript"/>
          <w:rtl/>
        </w:rPr>
      </w:pPr>
      <w:r w:rsidRPr="00A1501B">
        <w:rPr>
          <w:vertAlign w:val="superscript"/>
        </w:rPr>
        <w:t>31</w:t>
      </w:r>
      <w:r>
        <w:rPr>
          <w:rFonts w:hint="cs"/>
          <w:vertAlign w:val="superscript"/>
          <w:rtl/>
        </w:rPr>
        <w:t xml:space="preserve"> </w:t>
      </w:r>
      <w:r w:rsidRPr="00A1501B">
        <w:rPr>
          <w:rtl/>
        </w:rPr>
        <w:t xml:space="preserve">تشمل المعدات المعفاة بموجب إعفاء </w:t>
      </w:r>
      <w:r w:rsidRPr="00A96F87">
        <w:rPr>
          <w:rFonts w:hint="cs"/>
          <w:rtl/>
        </w:rPr>
        <w:t xml:space="preserve">الأطراف </w:t>
      </w:r>
      <w:r>
        <w:rPr>
          <w:rFonts w:hint="cs"/>
          <w:rtl/>
        </w:rPr>
        <w:t xml:space="preserve">التي يسودها </w:t>
      </w:r>
      <w:r w:rsidRPr="00A96F87">
        <w:rPr>
          <w:rtl/>
        </w:rPr>
        <w:t>درجات حرارة محيطة مرتفعة</w:t>
      </w:r>
      <w:r w:rsidRPr="00A96F87">
        <w:rPr>
          <w:rFonts w:hint="cs"/>
          <w:rtl/>
        </w:rPr>
        <w:t xml:space="preserve"> </w:t>
      </w:r>
      <w:r w:rsidRPr="00A1501B">
        <w:rPr>
          <w:rtl/>
        </w:rPr>
        <w:t xml:space="preserve">مكيفات الهواء </w:t>
      </w:r>
      <w:r>
        <w:rPr>
          <w:rFonts w:hint="cs"/>
          <w:rtl/>
        </w:rPr>
        <w:t>ال</w:t>
      </w:r>
      <w:r w:rsidRPr="00A1501B">
        <w:rPr>
          <w:rtl/>
        </w:rPr>
        <w:t xml:space="preserve">متعددة الوحدات (التجارية </w:t>
      </w:r>
      <w:proofErr w:type="gramStart"/>
      <w:r w:rsidR="008F28AF">
        <w:rPr>
          <w:rFonts w:hint="cs"/>
          <w:rtl/>
        </w:rPr>
        <w:t>والسكنية</w:t>
      </w:r>
      <w:r w:rsidRPr="00A1501B">
        <w:rPr>
          <w:rtl/>
        </w:rPr>
        <w:t>)؛</w:t>
      </w:r>
      <w:proofErr w:type="gramEnd"/>
      <w:r w:rsidRPr="00A1501B">
        <w:rPr>
          <w:rtl/>
        </w:rPr>
        <w:t xml:space="preserve"> ومكيفات الهواء المنفصلة ذات القنوات (التجارية </w:t>
      </w:r>
      <w:proofErr w:type="gramStart"/>
      <w:r w:rsidRPr="00A1501B">
        <w:rPr>
          <w:rtl/>
        </w:rPr>
        <w:t>والسكنية)؛</w:t>
      </w:r>
      <w:proofErr w:type="gramEnd"/>
      <w:r w:rsidRPr="00A1501B">
        <w:rPr>
          <w:rtl/>
        </w:rPr>
        <w:t xml:space="preserve"> ومكيفات الهواء التجارية المعبأة ذات القنوات (</w:t>
      </w:r>
      <w:r>
        <w:rPr>
          <w:rFonts w:hint="cs"/>
          <w:rtl/>
        </w:rPr>
        <w:t>المستقلة</w:t>
      </w:r>
      <w:r w:rsidRPr="00A1501B">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6631B" w14:textId="77777777" w:rsidR="00D26DEE" w:rsidRPr="005B1912" w:rsidRDefault="00D26DEE" w:rsidP="005B1912">
    <w:pPr>
      <w:jc w:val="left"/>
      <w:rPr>
        <w:sz w:val="24"/>
        <w:szCs w:val="24"/>
      </w:rPr>
    </w:pPr>
    <w:r w:rsidRPr="005B1912">
      <w:rPr>
        <w:sz w:val="24"/>
        <w:szCs w:val="24"/>
      </w:rPr>
      <w:t>UNEP/</w:t>
    </w:r>
    <w:proofErr w:type="spellStart"/>
    <w:r w:rsidRPr="005B1912">
      <w:rPr>
        <w:sz w:val="24"/>
        <w:szCs w:val="24"/>
      </w:rPr>
      <w:t>OzL.Pro</w:t>
    </w:r>
    <w:proofErr w:type="spellEnd"/>
    <w:r w:rsidRPr="005B1912">
      <w:rPr>
        <w:sz w:val="24"/>
        <w:szCs w:val="24"/>
      </w:rPr>
      <w:t>/ExCom/98/43</w:t>
    </w:r>
  </w:p>
  <w:p w14:paraId="4324CE09" w14:textId="77777777" w:rsidR="00D26DEE" w:rsidRDefault="00D26DEE" w:rsidP="0026730B">
    <w:pPr>
      <w:jc w:val="right"/>
    </w:pPr>
  </w:p>
  <w:p w14:paraId="76011731" w14:textId="77777777" w:rsidR="00D26DEE" w:rsidRDefault="00D26DEE" w:rsidP="0026730B">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B6FAA" w14:textId="77777777" w:rsidR="00D26DEE" w:rsidRPr="005B1912" w:rsidRDefault="00D26DEE" w:rsidP="005B1912">
    <w:pPr>
      <w:jc w:val="right"/>
      <w:rPr>
        <w:sz w:val="24"/>
        <w:szCs w:val="24"/>
      </w:rPr>
    </w:pPr>
    <w:r w:rsidRPr="005B1912">
      <w:rPr>
        <w:sz w:val="24"/>
        <w:szCs w:val="24"/>
      </w:rPr>
      <w:t>UNEP/</w:t>
    </w:r>
    <w:proofErr w:type="spellStart"/>
    <w:r w:rsidRPr="005B1912">
      <w:rPr>
        <w:sz w:val="24"/>
        <w:szCs w:val="24"/>
      </w:rPr>
      <w:t>OzL.Pro</w:t>
    </w:r>
    <w:proofErr w:type="spellEnd"/>
    <w:r w:rsidRPr="005B1912">
      <w:rPr>
        <w:sz w:val="24"/>
        <w:szCs w:val="24"/>
      </w:rPr>
      <w:t>/ExCom/98/43</w:t>
    </w:r>
  </w:p>
  <w:p w14:paraId="316F2F45" w14:textId="77777777" w:rsidR="00D26DEE" w:rsidRDefault="00D26DEE" w:rsidP="0026730B">
    <w:pPr>
      <w:jc w:val="left"/>
    </w:pPr>
  </w:p>
  <w:p w14:paraId="11752BEE" w14:textId="77777777" w:rsidR="00D26DEE" w:rsidRDefault="00D26DEE" w:rsidP="0026730B">
    <w:pP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EFA07" w14:textId="77777777" w:rsidR="00D26DEE" w:rsidRPr="0023462A" w:rsidRDefault="00D26DEE" w:rsidP="0023462A">
    <w:pPr>
      <w:pStyle w:val="Header"/>
      <w:jc w:val="right"/>
      <w:rPr>
        <w:rtl/>
        <w:lang w:val="en-US"/>
      </w:rPr>
    </w:pPr>
    <w:r>
      <w:t>UNEP/</w:t>
    </w:r>
    <w:proofErr w:type="spellStart"/>
    <w:r>
      <w:t>OzL.Pro</w:t>
    </w:r>
    <w:proofErr w:type="spellEnd"/>
    <w:r>
      <w:t>/ExCom/</w:t>
    </w:r>
    <w:r>
      <w:rPr>
        <w:lang w:val="en-US"/>
      </w:rPr>
      <w:t>98/43</w:t>
    </w:r>
  </w:p>
  <w:p w14:paraId="02EAA4D4" w14:textId="77777777" w:rsidR="00D26DEE" w:rsidRDefault="00D26DEE" w:rsidP="007B72E6">
    <w:pPr>
      <w:jc w:val="right"/>
    </w:pPr>
  </w:p>
  <w:p w14:paraId="7EC21B06" w14:textId="77777777" w:rsidR="00D26DEE" w:rsidRDefault="00D26DEE" w:rsidP="007B72E6">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7B784" w14:textId="77777777" w:rsidR="00D26DEE" w:rsidRDefault="00D26DEE" w:rsidP="00090549">
    <w:pPr>
      <w:jc w:val="right"/>
    </w:pPr>
    <w:r>
      <w:t>UNEP/</w:t>
    </w:r>
    <w:proofErr w:type="spellStart"/>
    <w:r>
      <w:t>OzL.Pro</w:t>
    </w:r>
    <w:proofErr w:type="spellEnd"/>
    <w:r>
      <w:t>/ExCom/98/43</w:t>
    </w:r>
  </w:p>
  <w:p w14:paraId="20D849E7" w14:textId="77777777" w:rsidR="00D26DEE" w:rsidRDefault="00D26DEE">
    <w:pPr>
      <w:pStyle w:val="Header"/>
    </w:pPr>
  </w:p>
  <w:p w14:paraId="2497DBA4" w14:textId="77777777" w:rsidR="00D26DEE" w:rsidRDefault="00D26D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F80F8" w14:textId="212323A3" w:rsidR="00EA160C" w:rsidRPr="00506360" w:rsidRDefault="00EA160C">
    <w:pPr>
      <w:rPr>
        <w:sz w:val="24"/>
        <w:szCs w:val="24"/>
      </w:rPr>
    </w:pPr>
    <w:r w:rsidRPr="00506360">
      <w:rPr>
        <w:sz w:val="24"/>
        <w:szCs w:val="24"/>
      </w:rPr>
      <w:fldChar w:fldCharType="begin"/>
    </w:r>
    <w:r w:rsidRPr="00506360">
      <w:rPr>
        <w:sz w:val="24"/>
        <w:szCs w:val="24"/>
      </w:rPr>
      <w:instrText xml:space="preserve"> DOCPROPERTY "Document number"  \* MERGEFORMAT </w:instrText>
    </w:r>
    <w:r w:rsidRPr="00506360">
      <w:rPr>
        <w:sz w:val="24"/>
        <w:szCs w:val="24"/>
      </w:rPr>
      <w:fldChar w:fldCharType="separate"/>
    </w:r>
    <w:r w:rsidR="00651D79">
      <w:rPr>
        <w:sz w:val="24"/>
        <w:szCs w:val="24"/>
      </w:rPr>
      <w:t>UNEP/</w:t>
    </w:r>
    <w:proofErr w:type="spellStart"/>
    <w:r w:rsidR="00651D79">
      <w:rPr>
        <w:sz w:val="24"/>
        <w:szCs w:val="24"/>
      </w:rPr>
      <w:t>OzL.Pro</w:t>
    </w:r>
    <w:proofErr w:type="spellEnd"/>
    <w:r w:rsidR="00651D79">
      <w:rPr>
        <w:sz w:val="24"/>
        <w:szCs w:val="24"/>
      </w:rPr>
      <w:t>/ExCom/98/43</w:t>
    </w:r>
    <w:r w:rsidRPr="00506360">
      <w:rPr>
        <w:sz w:val="24"/>
        <w:szCs w:val="24"/>
      </w:rPr>
      <w:fldChar w:fldCharType="end"/>
    </w:r>
  </w:p>
  <w:p w14:paraId="14594E4E" w14:textId="77777777" w:rsidR="00EA160C" w:rsidRPr="00BC5615" w:rsidRDefault="00EA160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12B10" w14:textId="0C6FB760" w:rsidR="00EA160C" w:rsidRPr="00B9662F" w:rsidRDefault="00EA160C" w:rsidP="00B9662F">
    <w:pPr>
      <w:jc w:val="right"/>
      <w:rPr>
        <w:sz w:val="24"/>
        <w:szCs w:val="24"/>
      </w:rPr>
    </w:pPr>
    <w:r w:rsidRPr="00506360">
      <w:rPr>
        <w:sz w:val="24"/>
        <w:szCs w:val="24"/>
      </w:rPr>
      <w:fldChar w:fldCharType="begin"/>
    </w:r>
    <w:r w:rsidRPr="00506360">
      <w:rPr>
        <w:sz w:val="24"/>
        <w:szCs w:val="24"/>
      </w:rPr>
      <w:instrText xml:space="preserve"> DOCPROPERTY "Document number"  \* MERGEFORMAT </w:instrText>
    </w:r>
    <w:r w:rsidRPr="00506360">
      <w:rPr>
        <w:sz w:val="24"/>
        <w:szCs w:val="24"/>
      </w:rPr>
      <w:fldChar w:fldCharType="separate"/>
    </w:r>
    <w:r w:rsidR="00651D79">
      <w:rPr>
        <w:sz w:val="24"/>
        <w:szCs w:val="24"/>
      </w:rPr>
      <w:t>UNEP/</w:t>
    </w:r>
    <w:proofErr w:type="spellStart"/>
    <w:r w:rsidR="00651D79">
      <w:rPr>
        <w:sz w:val="24"/>
        <w:szCs w:val="24"/>
      </w:rPr>
      <w:t>OzL.Pro</w:t>
    </w:r>
    <w:proofErr w:type="spellEnd"/>
    <w:r w:rsidR="00651D79">
      <w:rPr>
        <w:sz w:val="24"/>
        <w:szCs w:val="24"/>
      </w:rPr>
      <w:t>/ExCom/98/43</w:t>
    </w:r>
    <w:r w:rsidRPr="00506360">
      <w:rPr>
        <w:sz w:val="24"/>
        <w:szCs w:val="24"/>
      </w:rPr>
      <w:fldChar w:fldCharType="end"/>
    </w:r>
  </w:p>
  <w:p w14:paraId="740DE804" w14:textId="77777777" w:rsidR="00EA160C" w:rsidRPr="00BC5615" w:rsidRDefault="00EA160C" w:rsidP="00073B4E">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3606" w14:textId="3DF6132A" w:rsidR="00BB0E5B" w:rsidRPr="00483B12" w:rsidRDefault="00651D79" w:rsidP="00594A1C">
    <w:pPr>
      <w:bidi/>
      <w:jc w:val="right"/>
      <w:rPr>
        <w:sz w:val="24"/>
        <w:szCs w:val="24"/>
        <w:rtl/>
        <w:lang w:bidi="ar-EG"/>
      </w:rPr>
    </w:pPr>
    <w:r w:rsidRPr="00483B12">
      <w:rPr>
        <w:sz w:val="24"/>
        <w:szCs w:val="24"/>
      </w:rPr>
      <w:fldChar w:fldCharType="begin"/>
    </w:r>
    <w:r w:rsidRPr="00483B12">
      <w:rPr>
        <w:sz w:val="24"/>
        <w:szCs w:val="24"/>
      </w:rPr>
      <w:instrText xml:space="preserve"> DOCPROPERTY "Document number"  \* MERGEFORMAT </w:instrText>
    </w:r>
    <w:r w:rsidRPr="00483B12">
      <w:rPr>
        <w:sz w:val="24"/>
        <w:szCs w:val="24"/>
      </w:rPr>
      <w:fldChar w:fldCharType="separate"/>
    </w:r>
    <w:r w:rsidRPr="00483B12">
      <w:rPr>
        <w:sz w:val="24"/>
        <w:szCs w:val="24"/>
      </w:rPr>
      <w:t>UNEP/</w:t>
    </w:r>
    <w:proofErr w:type="spellStart"/>
    <w:r w:rsidRPr="00483B12">
      <w:rPr>
        <w:sz w:val="24"/>
        <w:szCs w:val="24"/>
      </w:rPr>
      <w:t>OzL.Pro</w:t>
    </w:r>
    <w:proofErr w:type="spellEnd"/>
    <w:r w:rsidRPr="00483B12">
      <w:rPr>
        <w:sz w:val="24"/>
        <w:szCs w:val="24"/>
      </w:rPr>
      <w:t>/ExCom/98/43</w:t>
    </w:r>
    <w:r w:rsidRPr="00483B12">
      <w:rPr>
        <w:sz w:val="24"/>
        <w:szCs w:val="24"/>
      </w:rPr>
      <w:fldChar w:fldCharType="end"/>
    </w:r>
  </w:p>
  <w:p w14:paraId="3D8E6E6E" w14:textId="486BD433" w:rsidR="00BB0E5B" w:rsidRPr="00483B12" w:rsidRDefault="00BB0E5B" w:rsidP="00594A1C">
    <w:pPr>
      <w:bidi/>
      <w:jc w:val="right"/>
      <w:rPr>
        <w:sz w:val="24"/>
        <w:szCs w:val="24"/>
        <w:rtl/>
        <w:lang w:val="en-US" w:bidi="ar-EG"/>
      </w:rPr>
    </w:pPr>
    <w:r w:rsidRPr="00483B12">
      <w:rPr>
        <w:sz w:val="24"/>
        <w:szCs w:val="24"/>
      </w:rPr>
      <w:t>Annex I</w:t>
    </w:r>
  </w:p>
  <w:p w14:paraId="1C2F3B2B" w14:textId="77777777" w:rsidR="00BB0E5B" w:rsidRPr="00594A1C" w:rsidRDefault="00BB0E5B">
    <w:pPr>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0961A" w14:textId="4654BD0D" w:rsidR="00BB0E5B" w:rsidRPr="00483B12" w:rsidRDefault="00651D79" w:rsidP="00594A1C">
    <w:pPr>
      <w:bidi/>
      <w:jc w:val="left"/>
      <w:rPr>
        <w:sz w:val="24"/>
        <w:szCs w:val="24"/>
        <w:rtl/>
        <w:lang w:bidi="ar-EG"/>
      </w:rPr>
    </w:pPr>
    <w:r w:rsidRPr="00483B12">
      <w:rPr>
        <w:sz w:val="24"/>
        <w:szCs w:val="24"/>
      </w:rPr>
      <w:fldChar w:fldCharType="begin"/>
    </w:r>
    <w:r w:rsidRPr="00483B12">
      <w:rPr>
        <w:sz w:val="24"/>
        <w:szCs w:val="24"/>
      </w:rPr>
      <w:instrText xml:space="preserve"> DOCPROPERTY "Document number"  \* MERGEFORMAT </w:instrText>
    </w:r>
    <w:r w:rsidRPr="00483B12">
      <w:rPr>
        <w:sz w:val="24"/>
        <w:szCs w:val="24"/>
      </w:rPr>
      <w:fldChar w:fldCharType="separate"/>
    </w:r>
    <w:r w:rsidRPr="00483B12">
      <w:rPr>
        <w:sz w:val="24"/>
        <w:szCs w:val="24"/>
      </w:rPr>
      <w:t>UNEP/</w:t>
    </w:r>
    <w:proofErr w:type="spellStart"/>
    <w:r w:rsidRPr="00483B12">
      <w:rPr>
        <w:sz w:val="24"/>
        <w:szCs w:val="24"/>
      </w:rPr>
      <w:t>OzL.Pro</w:t>
    </w:r>
    <w:proofErr w:type="spellEnd"/>
    <w:r w:rsidRPr="00483B12">
      <w:rPr>
        <w:sz w:val="24"/>
        <w:szCs w:val="24"/>
      </w:rPr>
      <w:t>/ExCom/98/43</w:t>
    </w:r>
    <w:r w:rsidRPr="00483B12">
      <w:rPr>
        <w:sz w:val="24"/>
        <w:szCs w:val="24"/>
      </w:rPr>
      <w:fldChar w:fldCharType="end"/>
    </w:r>
  </w:p>
  <w:p w14:paraId="101B5198" w14:textId="425E760F" w:rsidR="00BB0E5B" w:rsidRPr="00483B12" w:rsidRDefault="00BB0E5B" w:rsidP="00594A1C">
    <w:pPr>
      <w:bidi/>
      <w:jc w:val="left"/>
      <w:rPr>
        <w:sz w:val="24"/>
        <w:szCs w:val="24"/>
        <w:rtl/>
        <w:lang w:val="en-US" w:bidi="ar-EG"/>
      </w:rPr>
    </w:pPr>
    <w:r w:rsidRPr="00483B12">
      <w:rPr>
        <w:sz w:val="24"/>
        <w:szCs w:val="24"/>
      </w:rPr>
      <w:t>Annex I</w:t>
    </w:r>
  </w:p>
  <w:p w14:paraId="0315E826" w14:textId="77777777" w:rsidR="00BB0E5B" w:rsidRPr="0025261C" w:rsidRDefault="00BB0E5B">
    <w:pPr>
      <w:pStyle w:val="Header"/>
      <w:rPr>
        <w:lang w:val="en-US" w:bidi="ar-EG"/>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1F7CE" w14:textId="6A1E868A" w:rsidR="00BB0E5B" w:rsidRPr="00483B12" w:rsidRDefault="00651D79" w:rsidP="00E4294E">
    <w:pPr>
      <w:bidi/>
      <w:jc w:val="left"/>
      <w:rPr>
        <w:sz w:val="24"/>
        <w:szCs w:val="24"/>
        <w:rtl/>
        <w:lang w:bidi="ar-EG"/>
      </w:rPr>
    </w:pPr>
    <w:r w:rsidRPr="00483B12">
      <w:rPr>
        <w:sz w:val="24"/>
        <w:szCs w:val="24"/>
      </w:rPr>
      <w:fldChar w:fldCharType="begin"/>
    </w:r>
    <w:r w:rsidRPr="00483B12">
      <w:rPr>
        <w:sz w:val="24"/>
        <w:szCs w:val="24"/>
      </w:rPr>
      <w:instrText xml:space="preserve"> DOCPROPERTY "Document number"  \* MERGEFORMAT </w:instrText>
    </w:r>
    <w:r w:rsidRPr="00483B12">
      <w:rPr>
        <w:sz w:val="24"/>
        <w:szCs w:val="24"/>
      </w:rPr>
      <w:fldChar w:fldCharType="separate"/>
    </w:r>
    <w:r w:rsidRPr="00483B12">
      <w:rPr>
        <w:sz w:val="24"/>
        <w:szCs w:val="24"/>
      </w:rPr>
      <w:t>UNEP/</w:t>
    </w:r>
    <w:proofErr w:type="spellStart"/>
    <w:r w:rsidRPr="00483B12">
      <w:rPr>
        <w:sz w:val="24"/>
        <w:szCs w:val="24"/>
      </w:rPr>
      <w:t>OzL.Pro</w:t>
    </w:r>
    <w:proofErr w:type="spellEnd"/>
    <w:r w:rsidRPr="00483B12">
      <w:rPr>
        <w:sz w:val="24"/>
        <w:szCs w:val="24"/>
      </w:rPr>
      <w:t>/ExCom/98/43</w:t>
    </w:r>
    <w:r w:rsidRPr="00483B12">
      <w:rPr>
        <w:sz w:val="24"/>
        <w:szCs w:val="24"/>
      </w:rPr>
      <w:fldChar w:fldCharType="end"/>
    </w:r>
  </w:p>
  <w:p w14:paraId="6D7C70D3" w14:textId="3CE3E77B" w:rsidR="00BB0E5B" w:rsidRPr="00483B12" w:rsidRDefault="00BB0E5B" w:rsidP="00CF5A46">
    <w:pPr>
      <w:bidi/>
      <w:jc w:val="left"/>
      <w:rPr>
        <w:sz w:val="24"/>
        <w:szCs w:val="24"/>
        <w:rtl/>
        <w:lang w:val="en-US" w:bidi="ar-EG"/>
      </w:rPr>
    </w:pPr>
    <w:r w:rsidRPr="00483B12">
      <w:rPr>
        <w:sz w:val="24"/>
        <w:szCs w:val="24"/>
      </w:rPr>
      <w:t>Annex I</w:t>
    </w:r>
  </w:p>
  <w:p w14:paraId="5A014A6F" w14:textId="77777777" w:rsidR="00BB0E5B" w:rsidRDefault="00BB0E5B" w:rsidP="00E4294E">
    <w:pPr>
      <w:pStyle w:val="Header"/>
      <w:bidi/>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4307" w14:textId="467495F0" w:rsidR="00BB0E5B" w:rsidRPr="00483B12" w:rsidRDefault="00651D79" w:rsidP="00A15FEA">
    <w:pPr>
      <w:rPr>
        <w:sz w:val="24"/>
        <w:szCs w:val="24"/>
      </w:rPr>
    </w:pPr>
    <w:r w:rsidRPr="00483B12">
      <w:rPr>
        <w:sz w:val="24"/>
        <w:szCs w:val="24"/>
      </w:rPr>
      <w:fldChar w:fldCharType="begin"/>
    </w:r>
    <w:r w:rsidRPr="00483B12">
      <w:rPr>
        <w:sz w:val="24"/>
        <w:szCs w:val="24"/>
      </w:rPr>
      <w:instrText xml:space="preserve"> DOCPROPERTY "Document number"  \* MERGEFORMAT </w:instrText>
    </w:r>
    <w:r w:rsidRPr="00483B12">
      <w:rPr>
        <w:sz w:val="24"/>
        <w:szCs w:val="24"/>
      </w:rPr>
      <w:fldChar w:fldCharType="separate"/>
    </w:r>
    <w:r w:rsidRPr="00483B12">
      <w:rPr>
        <w:sz w:val="24"/>
        <w:szCs w:val="24"/>
      </w:rPr>
      <w:t>UNEP/</w:t>
    </w:r>
    <w:proofErr w:type="spellStart"/>
    <w:r w:rsidRPr="00483B12">
      <w:rPr>
        <w:sz w:val="24"/>
        <w:szCs w:val="24"/>
      </w:rPr>
      <w:t>OzL.Pro</w:t>
    </w:r>
    <w:proofErr w:type="spellEnd"/>
    <w:r w:rsidRPr="00483B12">
      <w:rPr>
        <w:sz w:val="24"/>
        <w:szCs w:val="24"/>
      </w:rPr>
      <w:t>/ExCom/98/43</w:t>
    </w:r>
    <w:r w:rsidRPr="00483B12">
      <w:rPr>
        <w:sz w:val="24"/>
        <w:szCs w:val="24"/>
      </w:rPr>
      <w:fldChar w:fldCharType="end"/>
    </w:r>
  </w:p>
  <w:p w14:paraId="462625EE" w14:textId="77777777" w:rsidR="00BB0E5B" w:rsidRPr="00483B12" w:rsidRDefault="00BB0E5B">
    <w:pPr>
      <w:rPr>
        <w:sz w:val="24"/>
        <w:szCs w:val="24"/>
      </w:rPr>
    </w:pPr>
    <w:r w:rsidRPr="00483B12">
      <w:rPr>
        <w:sz w:val="24"/>
        <w:szCs w:val="24"/>
      </w:rPr>
      <w:t>Annex II</w:t>
    </w:r>
  </w:p>
  <w:p w14:paraId="4089F2C1" w14:textId="77777777" w:rsidR="00BB0E5B" w:rsidRPr="004A4150" w:rsidRDefault="00BB0E5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EF0D" w14:textId="4987C625" w:rsidR="00BB0E5B" w:rsidRPr="00483B12" w:rsidRDefault="00651D79" w:rsidP="00A15FEA">
    <w:pPr>
      <w:jc w:val="right"/>
      <w:rPr>
        <w:sz w:val="24"/>
        <w:szCs w:val="24"/>
      </w:rPr>
    </w:pPr>
    <w:r w:rsidRPr="00483B12">
      <w:rPr>
        <w:sz w:val="24"/>
        <w:szCs w:val="24"/>
      </w:rPr>
      <w:fldChar w:fldCharType="begin"/>
    </w:r>
    <w:r w:rsidRPr="00483B12">
      <w:rPr>
        <w:sz w:val="24"/>
        <w:szCs w:val="24"/>
      </w:rPr>
      <w:instrText xml:space="preserve"> DOCPROPERTY "Document number"  \* MERGEFORMAT </w:instrText>
    </w:r>
    <w:r w:rsidRPr="00483B12">
      <w:rPr>
        <w:sz w:val="24"/>
        <w:szCs w:val="24"/>
      </w:rPr>
      <w:fldChar w:fldCharType="separate"/>
    </w:r>
    <w:r w:rsidRPr="00483B12">
      <w:rPr>
        <w:sz w:val="24"/>
        <w:szCs w:val="24"/>
      </w:rPr>
      <w:t>UNEP/</w:t>
    </w:r>
    <w:proofErr w:type="spellStart"/>
    <w:r w:rsidRPr="00483B12">
      <w:rPr>
        <w:sz w:val="24"/>
        <w:szCs w:val="24"/>
      </w:rPr>
      <w:t>OzL.Pro</w:t>
    </w:r>
    <w:proofErr w:type="spellEnd"/>
    <w:r w:rsidRPr="00483B12">
      <w:rPr>
        <w:sz w:val="24"/>
        <w:szCs w:val="24"/>
      </w:rPr>
      <w:t>/ExCom/98/43</w:t>
    </w:r>
    <w:r w:rsidRPr="00483B12">
      <w:rPr>
        <w:sz w:val="24"/>
        <w:szCs w:val="24"/>
      </w:rPr>
      <w:fldChar w:fldCharType="end"/>
    </w:r>
  </w:p>
  <w:p w14:paraId="3AD78736" w14:textId="77777777" w:rsidR="00BB0E5B" w:rsidRPr="00483B12" w:rsidRDefault="00BB0E5B" w:rsidP="009774CB">
    <w:pPr>
      <w:jc w:val="right"/>
      <w:rPr>
        <w:sz w:val="24"/>
        <w:szCs w:val="24"/>
      </w:rPr>
    </w:pPr>
    <w:r w:rsidRPr="00483B12">
      <w:rPr>
        <w:sz w:val="24"/>
        <w:szCs w:val="24"/>
      </w:rPr>
      <w:t>Annex II</w:t>
    </w:r>
  </w:p>
  <w:p w14:paraId="796AF303" w14:textId="77777777" w:rsidR="00BB0E5B" w:rsidRPr="004A4150" w:rsidRDefault="00BB0E5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1984D" w14:textId="60197C72" w:rsidR="00711BE6" w:rsidRPr="000F4A06" w:rsidRDefault="002F4122" w:rsidP="00A15FEA">
    <w:pPr>
      <w:rPr>
        <w:sz w:val="24"/>
        <w:szCs w:val="24"/>
        <w:rtl/>
        <w:lang w:val="en-US"/>
      </w:rPr>
    </w:pPr>
    <w:r w:rsidRPr="00183A3F">
      <w:rPr>
        <w:sz w:val="24"/>
        <w:szCs w:val="24"/>
      </w:rPr>
      <w:fldChar w:fldCharType="begin"/>
    </w:r>
    <w:r w:rsidRPr="00183A3F">
      <w:rPr>
        <w:sz w:val="24"/>
        <w:szCs w:val="24"/>
      </w:rPr>
      <w:instrText xml:space="preserve"> DOCPROPERTY "Document number"  \* MERGEFORMAT </w:instrText>
    </w:r>
    <w:r w:rsidRPr="00183A3F">
      <w:rPr>
        <w:sz w:val="24"/>
        <w:szCs w:val="24"/>
      </w:rPr>
      <w:fldChar w:fldCharType="separate"/>
    </w:r>
    <w:r w:rsidR="00651D79">
      <w:rPr>
        <w:sz w:val="24"/>
        <w:szCs w:val="24"/>
      </w:rPr>
      <w:t>UNEP/</w:t>
    </w:r>
    <w:proofErr w:type="spellStart"/>
    <w:r w:rsidR="00651D79">
      <w:rPr>
        <w:sz w:val="24"/>
        <w:szCs w:val="24"/>
      </w:rPr>
      <w:t>OzL.Pro</w:t>
    </w:r>
    <w:proofErr w:type="spellEnd"/>
    <w:r w:rsidR="00651D79">
      <w:rPr>
        <w:sz w:val="24"/>
        <w:szCs w:val="24"/>
      </w:rPr>
      <w:t>/ExCom/98/43</w:t>
    </w:r>
    <w:r w:rsidRPr="00183A3F">
      <w:rPr>
        <w:sz w:val="24"/>
        <w:szCs w:val="24"/>
      </w:rPr>
      <w:fldChar w:fldCharType="end"/>
    </w:r>
  </w:p>
  <w:p w14:paraId="30ECA5EE" w14:textId="62674958" w:rsidR="00711BE6" w:rsidRPr="00183A3F" w:rsidRDefault="00ED0218">
    <w:pPr>
      <w:rPr>
        <w:sz w:val="24"/>
        <w:szCs w:val="24"/>
      </w:rPr>
    </w:pPr>
    <w:r w:rsidRPr="00183A3F">
      <w:rPr>
        <w:sz w:val="24"/>
        <w:szCs w:val="24"/>
      </w:rPr>
      <w:t>Annex I</w:t>
    </w:r>
    <w:r w:rsidR="00BB0E5B" w:rsidRPr="00183A3F">
      <w:rPr>
        <w:sz w:val="24"/>
        <w:szCs w:val="24"/>
      </w:rPr>
      <w:t>II</w:t>
    </w:r>
  </w:p>
  <w:p w14:paraId="01A65AC8" w14:textId="77777777" w:rsidR="00711BE6" w:rsidRPr="00BC5615" w:rsidRDefault="00711BE6"/>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5120A" w14:textId="2EBF8122" w:rsidR="00711BE6" w:rsidRPr="00183A3F" w:rsidRDefault="002F4122" w:rsidP="00A15FEA">
    <w:pPr>
      <w:jc w:val="right"/>
      <w:rPr>
        <w:sz w:val="24"/>
        <w:szCs w:val="24"/>
      </w:rPr>
    </w:pPr>
    <w:r w:rsidRPr="00183A3F">
      <w:rPr>
        <w:sz w:val="24"/>
        <w:szCs w:val="24"/>
      </w:rPr>
      <w:fldChar w:fldCharType="begin"/>
    </w:r>
    <w:r w:rsidRPr="00183A3F">
      <w:rPr>
        <w:sz w:val="24"/>
        <w:szCs w:val="24"/>
      </w:rPr>
      <w:instrText xml:space="preserve"> DOCPROPERTY "Document number"  \* MERGEFORMAT </w:instrText>
    </w:r>
    <w:r w:rsidRPr="00183A3F">
      <w:rPr>
        <w:sz w:val="24"/>
        <w:szCs w:val="24"/>
      </w:rPr>
      <w:fldChar w:fldCharType="separate"/>
    </w:r>
    <w:r w:rsidR="00651D79">
      <w:rPr>
        <w:sz w:val="24"/>
        <w:szCs w:val="24"/>
      </w:rPr>
      <w:t>UNEP/</w:t>
    </w:r>
    <w:proofErr w:type="spellStart"/>
    <w:r w:rsidR="00651D79">
      <w:rPr>
        <w:sz w:val="24"/>
        <w:szCs w:val="24"/>
      </w:rPr>
      <w:t>OzL.Pro</w:t>
    </w:r>
    <w:proofErr w:type="spellEnd"/>
    <w:r w:rsidR="00651D79">
      <w:rPr>
        <w:sz w:val="24"/>
        <w:szCs w:val="24"/>
      </w:rPr>
      <w:t>/ExCom/98/43</w:t>
    </w:r>
    <w:r w:rsidRPr="00183A3F">
      <w:rPr>
        <w:sz w:val="24"/>
        <w:szCs w:val="24"/>
      </w:rPr>
      <w:fldChar w:fldCharType="end"/>
    </w:r>
  </w:p>
  <w:p w14:paraId="2501D1CA" w14:textId="7840D425" w:rsidR="00711BE6" w:rsidRPr="00183A3F" w:rsidRDefault="00ED0218" w:rsidP="009774CB">
    <w:pPr>
      <w:jc w:val="right"/>
      <w:rPr>
        <w:sz w:val="24"/>
        <w:szCs w:val="24"/>
      </w:rPr>
    </w:pPr>
    <w:r w:rsidRPr="00183A3F">
      <w:rPr>
        <w:sz w:val="24"/>
        <w:szCs w:val="24"/>
      </w:rPr>
      <w:t>Annex I</w:t>
    </w:r>
    <w:r w:rsidR="00BB0E5B" w:rsidRPr="00183A3F">
      <w:rPr>
        <w:sz w:val="24"/>
        <w:szCs w:val="24"/>
      </w:rPr>
      <w:t>II</w:t>
    </w:r>
  </w:p>
  <w:p w14:paraId="51DA0926" w14:textId="77777777" w:rsidR="00711BE6" w:rsidRPr="00BC5615" w:rsidRDefault="00711BE6" w:rsidP="009774CB">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91E1E" w14:textId="77777777" w:rsidR="00ED0218" w:rsidRPr="00BC5615" w:rsidRDefault="00ED02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BCECEA0"/>
    <w:lvl w:ilvl="0">
      <w:start w:val="1"/>
      <w:numFmt w:val="decimal"/>
      <w:lvlText w:val="%1."/>
      <w:lvlJc w:val="left"/>
      <w:pPr>
        <w:tabs>
          <w:tab w:val="num" w:pos="0"/>
        </w:tabs>
        <w:ind w:left="0" w:firstLine="0"/>
      </w:pPr>
    </w:lvl>
    <w:lvl w:ilvl="1">
      <w:start w:val="2"/>
      <w:numFmt w:val="arabicAbjad"/>
      <w:lvlText w:val="(%2)"/>
      <w:lvlJc w:val="left"/>
      <w:pPr>
        <w:ind w:left="1080" w:hanging="360"/>
      </w:pPr>
      <w:rPr>
        <w:rFonts w:ascii="Traditional Arabic" w:hAnsi="Traditional Arabic" w:cs="Traditional Arabic" w:hint="default"/>
        <w:szCs w:val="3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D14196"/>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D42328"/>
    <w:multiLevelType w:val="hybridMultilevel"/>
    <w:tmpl w:val="FC144216"/>
    <w:lvl w:ilvl="0" w:tplc="B0E49802">
      <w:start w:val="1"/>
      <w:numFmt w:val="arabicAbjad"/>
      <w:lvlText w:val="(%1)"/>
      <w:lvlJc w:val="left"/>
      <w:pPr>
        <w:ind w:left="720" w:hanging="360"/>
      </w:pPr>
      <w:rPr>
        <w:rFonts w:cs="Simplified Arabic" w:hint="default"/>
        <w:bCs w:val="0"/>
        <w:iCs w:val="0"/>
        <w:szCs w:val="26"/>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250A2E"/>
    <w:multiLevelType w:val="hybridMultilevel"/>
    <w:tmpl w:val="C1DA7324"/>
    <w:lvl w:ilvl="0" w:tplc="FFFFFFFF">
      <w:start w:val="1"/>
      <w:numFmt w:val="decimal"/>
      <w:lvlText w:val="(%1)"/>
      <w:lvlJc w:val="left"/>
      <w:pPr>
        <w:ind w:left="2880" w:hanging="360"/>
      </w:pPr>
      <w:rPr>
        <w:rFonts w:asciiTheme="majorBidi" w:hAnsiTheme="majorBidi" w:cstheme="majorBidi" w:hint="default"/>
        <w:b w:val="0"/>
        <w:bCs w:val="0"/>
        <w:sz w:val="24"/>
        <w:szCs w:val="24"/>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6" w15:restartNumberingAfterBreak="0">
    <w:nsid w:val="0FAB4AC0"/>
    <w:multiLevelType w:val="hybridMultilevel"/>
    <w:tmpl w:val="ABC66FDA"/>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FE15027"/>
    <w:multiLevelType w:val="multilevel"/>
    <w:tmpl w:val="5AB66BA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113B38D2"/>
    <w:multiLevelType w:val="multilevel"/>
    <w:tmpl w:val="2BCECEA0"/>
    <w:lvl w:ilvl="0">
      <w:start w:val="1"/>
      <w:numFmt w:val="decimal"/>
      <w:lvlText w:val="%1."/>
      <w:lvlJc w:val="left"/>
      <w:pPr>
        <w:tabs>
          <w:tab w:val="num" w:pos="0"/>
        </w:tabs>
        <w:ind w:left="0" w:firstLine="0"/>
      </w:pPr>
    </w:lvl>
    <w:lvl w:ilvl="1">
      <w:start w:val="2"/>
      <w:numFmt w:val="arabicAbjad"/>
      <w:lvlText w:val="(%2)"/>
      <w:lvlJc w:val="left"/>
      <w:pPr>
        <w:ind w:left="1080" w:hanging="360"/>
      </w:pPr>
      <w:rPr>
        <w:rFonts w:ascii="Traditional Arabic" w:hAnsi="Traditional Arabic" w:cs="Traditional Arabic" w:hint="default"/>
        <w:szCs w:val="3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16696A1F"/>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1B0837F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245968"/>
    <w:multiLevelType w:val="hybridMultilevel"/>
    <w:tmpl w:val="31CA71A0"/>
    <w:lvl w:ilvl="0" w:tplc="FFFFFFFF">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63E56D4"/>
    <w:multiLevelType w:val="hybridMultilevel"/>
    <w:tmpl w:val="C33E9324"/>
    <w:lvl w:ilvl="0" w:tplc="4C3874F6">
      <w:start w:val="1"/>
      <w:numFmt w:val="decimal"/>
      <w:lvlText w:val="%1."/>
      <w:lvlJc w:val="left"/>
      <w:pPr>
        <w:ind w:left="450" w:hanging="360"/>
      </w:pPr>
      <w:rPr>
        <w:rFonts w:ascii="Times New Roman" w:eastAsia="Times New Roman"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278272F7"/>
    <w:multiLevelType w:val="hybridMultilevel"/>
    <w:tmpl w:val="01D46488"/>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BA0806"/>
    <w:multiLevelType w:val="hybridMultilevel"/>
    <w:tmpl w:val="F7669ED4"/>
    <w:name w:val="Annex22"/>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FB44B59"/>
    <w:multiLevelType w:val="hybridMultilevel"/>
    <w:tmpl w:val="ABC66FDA"/>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2790385"/>
    <w:multiLevelType w:val="hybridMultilevel"/>
    <w:tmpl w:val="ABC66FDA"/>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A366EDC"/>
    <w:multiLevelType w:val="hybridMultilevel"/>
    <w:tmpl w:val="3322F0E4"/>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EC67FF2"/>
    <w:multiLevelType w:val="hybridMultilevel"/>
    <w:tmpl w:val="4366F534"/>
    <w:lvl w:ilvl="0" w:tplc="AB4854FA">
      <w:start w:val="1"/>
      <w:numFmt w:val="decimal"/>
      <w:lvlText w:val="%1."/>
      <w:lvlJc w:val="left"/>
      <w:pPr>
        <w:ind w:left="364" w:hanging="360"/>
      </w:pPr>
      <w:rPr>
        <w:rFonts w:hint="default"/>
      </w:rPr>
    </w:lvl>
    <w:lvl w:ilvl="1" w:tplc="A914E8D6">
      <w:start w:val="1"/>
      <w:numFmt w:val="arabicAbjad"/>
      <w:lvlText w:val="(%2)"/>
      <w:lvlJc w:val="left"/>
      <w:pPr>
        <w:ind w:left="720" w:hanging="360"/>
      </w:pPr>
      <w:rPr>
        <w:rFonts w:ascii="Times New Roman" w:hAnsi="Times New Roman" w:cs="Arabic Transparent" w:hint="default"/>
        <w:b w:val="0"/>
        <w:bCs w:val="0"/>
        <w:i w:val="0"/>
        <w:iCs w:val="0"/>
        <w:vanish w:val="0"/>
        <w:color w:val="auto"/>
        <w:sz w:val="24"/>
        <w:szCs w:val="26"/>
        <w:u w:val="none"/>
      </w:rPr>
    </w:lvl>
    <w:lvl w:ilvl="2" w:tplc="800E1F7A">
      <w:start w:val="1"/>
      <w:numFmt w:val="arabicAlpha"/>
      <w:lvlText w:val="(%3)"/>
      <w:lvlJc w:val="left"/>
      <w:pPr>
        <w:ind w:left="2340" w:hanging="360"/>
      </w:pPr>
      <w:rPr>
        <w:rFonts w:hint="default"/>
        <w:sz w:val="26"/>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4691FBA"/>
    <w:multiLevelType w:val="hybridMultilevel"/>
    <w:tmpl w:val="8C426898"/>
    <w:lvl w:ilvl="0" w:tplc="3BD0F8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46F72C72"/>
    <w:multiLevelType w:val="hybridMultilevel"/>
    <w:tmpl w:val="BB227F7A"/>
    <w:lvl w:ilvl="0" w:tplc="ED3E20F0">
      <w:start w:val="7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FB357A"/>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488717DC"/>
    <w:multiLevelType w:val="hybridMultilevel"/>
    <w:tmpl w:val="31CA71A0"/>
    <w:lvl w:ilvl="0" w:tplc="FFFFFFFF">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A4167C9"/>
    <w:multiLevelType w:val="hybridMultilevel"/>
    <w:tmpl w:val="ABC66FDA"/>
    <w:lvl w:ilvl="0" w:tplc="5346108A">
      <w:start w:val="1"/>
      <w:numFmt w:val="arabicAbjad"/>
      <w:lvlText w:val="(%1)"/>
      <w:lvlJc w:val="left"/>
      <w:pPr>
        <w:ind w:left="720" w:hanging="360"/>
      </w:pPr>
      <w:rPr>
        <w:rFonts w:cs="Simplified Arabic" w:hint="default"/>
        <w:bCs w:val="0"/>
        <w:iCs w:val="0"/>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815A39"/>
    <w:multiLevelType w:val="hybridMultilevel"/>
    <w:tmpl w:val="ABC66FDA"/>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E903789"/>
    <w:multiLevelType w:val="multilevel"/>
    <w:tmpl w:val="2BCECEA0"/>
    <w:lvl w:ilvl="0">
      <w:start w:val="1"/>
      <w:numFmt w:val="decimal"/>
      <w:lvlText w:val="%1."/>
      <w:lvlJc w:val="left"/>
      <w:pPr>
        <w:tabs>
          <w:tab w:val="num" w:pos="0"/>
        </w:tabs>
        <w:ind w:left="0" w:firstLine="0"/>
      </w:pPr>
    </w:lvl>
    <w:lvl w:ilvl="1">
      <w:start w:val="2"/>
      <w:numFmt w:val="arabicAbjad"/>
      <w:lvlText w:val="(%2)"/>
      <w:lvlJc w:val="left"/>
      <w:pPr>
        <w:ind w:left="1080" w:hanging="360"/>
      </w:pPr>
      <w:rPr>
        <w:rFonts w:ascii="Traditional Arabic" w:hAnsi="Traditional Arabic" w:cs="Traditional Arabic" w:hint="default"/>
        <w:szCs w:val="3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4" w15:restartNumberingAfterBreak="0">
    <w:nsid w:val="519639AC"/>
    <w:multiLevelType w:val="hybridMultilevel"/>
    <w:tmpl w:val="8C426898"/>
    <w:lvl w:ilvl="0" w:tplc="FFFFFFFF">
      <w:start w:val="1"/>
      <w:numFmt w:val="decimal"/>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3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51EF0B15"/>
    <w:multiLevelType w:val="hybridMultilevel"/>
    <w:tmpl w:val="C0E221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21F2CDD"/>
    <w:multiLevelType w:val="hybridMultilevel"/>
    <w:tmpl w:val="8C426898"/>
    <w:lvl w:ilvl="0" w:tplc="FFFFFFFF">
      <w:start w:val="1"/>
      <w:numFmt w:val="decimal"/>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38" w15:restartNumberingAfterBreak="0">
    <w:nsid w:val="54940094"/>
    <w:multiLevelType w:val="hybridMultilevel"/>
    <w:tmpl w:val="31CA71A0"/>
    <w:lvl w:ilvl="0" w:tplc="A914E8D6">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6C93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CB30E09"/>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DDD2B03"/>
    <w:multiLevelType w:val="hybridMultilevel"/>
    <w:tmpl w:val="79788FF2"/>
    <w:lvl w:ilvl="0" w:tplc="76528294">
      <w:start w:val="1"/>
      <w:numFmt w:val="bullet"/>
      <w:lvlText w:val=""/>
      <w:lvlJc w:val="left"/>
      <w:pPr>
        <w:ind w:left="884" w:hanging="360"/>
      </w:pPr>
      <w:rPr>
        <w:rFonts w:ascii="Symbol" w:hAnsi="Symbol" w:hint="default"/>
        <w:sz w:val="16"/>
      </w:rPr>
    </w:lvl>
    <w:lvl w:ilvl="1" w:tplc="10090003" w:tentative="1">
      <w:start w:val="1"/>
      <w:numFmt w:val="bullet"/>
      <w:lvlText w:val="o"/>
      <w:lvlJc w:val="left"/>
      <w:pPr>
        <w:ind w:left="1604" w:hanging="360"/>
      </w:pPr>
      <w:rPr>
        <w:rFonts w:ascii="Courier New" w:hAnsi="Courier New" w:cs="Courier New" w:hint="default"/>
      </w:rPr>
    </w:lvl>
    <w:lvl w:ilvl="2" w:tplc="10090005" w:tentative="1">
      <w:start w:val="1"/>
      <w:numFmt w:val="bullet"/>
      <w:lvlText w:val=""/>
      <w:lvlJc w:val="left"/>
      <w:pPr>
        <w:ind w:left="2324" w:hanging="360"/>
      </w:pPr>
      <w:rPr>
        <w:rFonts w:ascii="Wingdings" w:hAnsi="Wingdings" w:hint="default"/>
      </w:rPr>
    </w:lvl>
    <w:lvl w:ilvl="3" w:tplc="10090001" w:tentative="1">
      <w:start w:val="1"/>
      <w:numFmt w:val="bullet"/>
      <w:lvlText w:val=""/>
      <w:lvlJc w:val="left"/>
      <w:pPr>
        <w:ind w:left="3044" w:hanging="360"/>
      </w:pPr>
      <w:rPr>
        <w:rFonts w:ascii="Symbol" w:hAnsi="Symbol" w:hint="default"/>
      </w:rPr>
    </w:lvl>
    <w:lvl w:ilvl="4" w:tplc="10090003" w:tentative="1">
      <w:start w:val="1"/>
      <w:numFmt w:val="bullet"/>
      <w:lvlText w:val="o"/>
      <w:lvlJc w:val="left"/>
      <w:pPr>
        <w:ind w:left="3764" w:hanging="360"/>
      </w:pPr>
      <w:rPr>
        <w:rFonts w:ascii="Courier New" w:hAnsi="Courier New" w:cs="Courier New" w:hint="default"/>
      </w:rPr>
    </w:lvl>
    <w:lvl w:ilvl="5" w:tplc="10090005" w:tentative="1">
      <w:start w:val="1"/>
      <w:numFmt w:val="bullet"/>
      <w:lvlText w:val=""/>
      <w:lvlJc w:val="left"/>
      <w:pPr>
        <w:ind w:left="4484" w:hanging="360"/>
      </w:pPr>
      <w:rPr>
        <w:rFonts w:ascii="Wingdings" w:hAnsi="Wingdings" w:hint="default"/>
      </w:rPr>
    </w:lvl>
    <w:lvl w:ilvl="6" w:tplc="10090001" w:tentative="1">
      <w:start w:val="1"/>
      <w:numFmt w:val="bullet"/>
      <w:lvlText w:val=""/>
      <w:lvlJc w:val="left"/>
      <w:pPr>
        <w:ind w:left="5204" w:hanging="360"/>
      </w:pPr>
      <w:rPr>
        <w:rFonts w:ascii="Symbol" w:hAnsi="Symbol" w:hint="default"/>
      </w:rPr>
    </w:lvl>
    <w:lvl w:ilvl="7" w:tplc="10090003" w:tentative="1">
      <w:start w:val="1"/>
      <w:numFmt w:val="bullet"/>
      <w:lvlText w:val="o"/>
      <w:lvlJc w:val="left"/>
      <w:pPr>
        <w:ind w:left="5924" w:hanging="360"/>
      </w:pPr>
      <w:rPr>
        <w:rFonts w:ascii="Courier New" w:hAnsi="Courier New" w:cs="Courier New" w:hint="default"/>
      </w:rPr>
    </w:lvl>
    <w:lvl w:ilvl="8" w:tplc="10090005" w:tentative="1">
      <w:start w:val="1"/>
      <w:numFmt w:val="bullet"/>
      <w:lvlText w:val=""/>
      <w:lvlJc w:val="left"/>
      <w:pPr>
        <w:ind w:left="6644" w:hanging="360"/>
      </w:pPr>
      <w:rPr>
        <w:rFonts w:ascii="Wingdings" w:hAnsi="Wingdings" w:hint="default"/>
      </w:rPr>
    </w:lvl>
  </w:abstractNum>
  <w:abstractNum w:abstractNumId="42" w15:restartNumberingAfterBreak="0">
    <w:nsid w:val="5F301118"/>
    <w:multiLevelType w:val="hybridMultilevel"/>
    <w:tmpl w:val="FC144216"/>
    <w:lvl w:ilvl="0" w:tplc="FFFFFFFF">
      <w:start w:val="1"/>
      <w:numFmt w:val="arabicAbjad"/>
      <w:lvlText w:val="(%1)"/>
      <w:lvlJc w:val="left"/>
      <w:pPr>
        <w:ind w:left="720" w:hanging="360"/>
      </w:pPr>
      <w:rPr>
        <w:rFonts w:cs="Simplified Arabic" w:hint="default"/>
        <w:bCs w:val="0"/>
        <w:iCs w:val="0"/>
        <w:szCs w:val="26"/>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5B758C2"/>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68637EA2"/>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C717178"/>
    <w:multiLevelType w:val="hybridMultilevel"/>
    <w:tmpl w:val="18AA702E"/>
    <w:lvl w:ilvl="0" w:tplc="CB16C2A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8" w15:restartNumberingAfterBreak="0">
    <w:nsid w:val="6F851FF2"/>
    <w:multiLevelType w:val="hybridMultilevel"/>
    <w:tmpl w:val="668C648E"/>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73317A27"/>
    <w:multiLevelType w:val="multilevel"/>
    <w:tmpl w:val="79227258"/>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0"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8300F3B"/>
    <w:multiLevelType w:val="hybridMultilevel"/>
    <w:tmpl w:val="48DC6E1E"/>
    <w:name w:val="Annex2"/>
    <w:lvl w:ilvl="0" w:tplc="1292D5F2">
      <w:start w:val="1"/>
      <w:numFmt w:val="decimal"/>
      <w:lvlText w:val="(%1)"/>
      <w:lvlJc w:val="left"/>
      <w:pPr>
        <w:ind w:left="2880" w:hanging="360"/>
      </w:pPr>
      <w:rPr>
        <w:rFonts w:asciiTheme="majorBidi" w:hAnsiTheme="majorBidi" w:cstheme="majorBidi" w:hint="default"/>
        <w:b w:val="0"/>
        <w:bCs w:val="0"/>
        <w:sz w:val="26"/>
        <w:szCs w:val="26"/>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2"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16"/>
  </w:num>
  <w:num w:numId="3" w16cid:durableId="299306927">
    <w:abstractNumId w:val="32"/>
  </w:num>
  <w:num w:numId="4" w16cid:durableId="559828470">
    <w:abstractNumId w:val="35"/>
  </w:num>
  <w:num w:numId="5" w16cid:durableId="1488010068">
    <w:abstractNumId w:val="53"/>
  </w:num>
  <w:num w:numId="6" w16cid:durableId="444007775">
    <w:abstractNumId w:val="19"/>
  </w:num>
  <w:num w:numId="7" w16cid:durableId="2043942065">
    <w:abstractNumId w:val="43"/>
  </w:num>
  <w:num w:numId="8" w16cid:durableId="344478186">
    <w:abstractNumId w:val="30"/>
  </w:num>
  <w:num w:numId="9" w16cid:durableId="1457679643">
    <w:abstractNumId w:val="18"/>
  </w:num>
  <w:num w:numId="10" w16cid:durableId="2061662239">
    <w:abstractNumId w:val="31"/>
  </w:num>
  <w:num w:numId="11" w16cid:durableId="1304847446">
    <w:abstractNumId w:val="51"/>
  </w:num>
  <w:num w:numId="12" w16cid:durableId="997727273">
    <w:abstractNumId w:val="49"/>
  </w:num>
  <w:num w:numId="13" w16cid:durableId="933828545">
    <w:abstractNumId w:val="7"/>
  </w:num>
  <w:num w:numId="14" w16cid:durableId="1477452293">
    <w:abstractNumId w:val="9"/>
  </w:num>
  <w:num w:numId="15" w16cid:durableId="1027027384">
    <w:abstractNumId w:val="27"/>
  </w:num>
  <w:num w:numId="16" w16cid:durableId="1973826360">
    <w:abstractNumId w:val="23"/>
  </w:num>
  <w:num w:numId="17" w16cid:durableId="1599217736">
    <w:abstractNumId w:val="36"/>
  </w:num>
  <w:num w:numId="18" w16cid:durableId="1396392914">
    <w:abstractNumId w:val="38"/>
  </w:num>
  <w:num w:numId="19" w16cid:durableId="1470712135">
    <w:abstractNumId w:val="47"/>
  </w:num>
  <w:num w:numId="20" w16cid:durableId="100229111">
    <w:abstractNumId w:val="28"/>
  </w:num>
  <w:num w:numId="21" w16cid:durableId="1857038779">
    <w:abstractNumId w:val="13"/>
  </w:num>
  <w:num w:numId="22" w16cid:durableId="839656869">
    <w:abstractNumId w:val="20"/>
  </w:num>
  <w:num w:numId="23" w16cid:durableId="1889339533">
    <w:abstractNumId w:val="6"/>
  </w:num>
  <w:num w:numId="24" w16cid:durableId="1682924841">
    <w:abstractNumId w:val="4"/>
  </w:num>
  <w:num w:numId="25" w16cid:durableId="72162140">
    <w:abstractNumId w:val="41"/>
  </w:num>
  <w:num w:numId="26" w16cid:durableId="2146510870">
    <w:abstractNumId w:val="42"/>
  </w:num>
  <w:num w:numId="27" w16cid:durableId="1340153488">
    <w:abstractNumId w:val="24"/>
  </w:num>
  <w:num w:numId="28" w16cid:durableId="1746537284">
    <w:abstractNumId w:val="17"/>
  </w:num>
  <w:num w:numId="29" w16cid:durableId="1842505522">
    <w:abstractNumId w:val="50"/>
  </w:num>
  <w:num w:numId="30" w16cid:durableId="785004599">
    <w:abstractNumId w:val="22"/>
  </w:num>
  <w:num w:numId="31" w16cid:durableId="976565073">
    <w:abstractNumId w:val="52"/>
  </w:num>
  <w:num w:numId="32" w16cid:durableId="1783719262">
    <w:abstractNumId w:val="1"/>
  </w:num>
  <w:num w:numId="33" w16cid:durableId="1750301434">
    <w:abstractNumId w:val="3"/>
  </w:num>
  <w:num w:numId="34" w16cid:durableId="1793085392">
    <w:abstractNumId w:val="29"/>
  </w:num>
  <w:num w:numId="35" w16cid:durableId="1293899741">
    <w:abstractNumId w:val="12"/>
  </w:num>
  <w:num w:numId="36" w16cid:durableId="2014261296">
    <w:abstractNumId w:val="44"/>
  </w:num>
  <w:num w:numId="37" w16cid:durableId="1830361182">
    <w:abstractNumId w:val="39"/>
  </w:num>
  <w:num w:numId="38" w16cid:durableId="1573661364">
    <w:abstractNumId w:val="45"/>
  </w:num>
  <w:num w:numId="39" w16cid:durableId="1799955387">
    <w:abstractNumId w:val="2"/>
  </w:num>
  <w:num w:numId="40" w16cid:durableId="997537844">
    <w:abstractNumId w:val="11"/>
  </w:num>
  <w:num w:numId="41" w16cid:durableId="2023166212">
    <w:abstractNumId w:val="48"/>
  </w:num>
  <w:num w:numId="42" w16cid:durableId="937911211">
    <w:abstractNumId w:val="10"/>
  </w:num>
  <w:num w:numId="43" w16cid:durableId="1742287630">
    <w:abstractNumId w:val="46"/>
  </w:num>
  <w:num w:numId="44" w16cid:durableId="430515055">
    <w:abstractNumId w:val="40"/>
  </w:num>
  <w:num w:numId="45" w16cid:durableId="159465637">
    <w:abstractNumId w:val="26"/>
  </w:num>
  <w:num w:numId="46" w16cid:durableId="786235414">
    <w:abstractNumId w:val="14"/>
  </w:num>
  <w:num w:numId="47" w16cid:durableId="1312442129">
    <w:abstractNumId w:val="21"/>
  </w:num>
  <w:num w:numId="48" w16cid:durableId="1416249361">
    <w:abstractNumId w:val="25"/>
  </w:num>
  <w:num w:numId="49" w16cid:durableId="1692536733">
    <w:abstractNumId w:val="37"/>
  </w:num>
  <w:num w:numId="50" w16cid:durableId="864442067">
    <w:abstractNumId w:val="34"/>
  </w:num>
  <w:num w:numId="51" w16cid:durableId="677002936">
    <w:abstractNumId w:val="5"/>
  </w:num>
  <w:num w:numId="52" w16cid:durableId="372001076">
    <w:abstractNumId w:val="8"/>
  </w:num>
  <w:num w:numId="53" w16cid:durableId="811602714">
    <w:abstractNumId w:val="3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36EA5"/>
    <w:rsid w:val="00000657"/>
    <w:rsid w:val="00000AFC"/>
    <w:rsid w:val="00000C87"/>
    <w:rsid w:val="00000E00"/>
    <w:rsid w:val="00000FED"/>
    <w:rsid w:val="00001191"/>
    <w:rsid w:val="00001F97"/>
    <w:rsid w:val="00002339"/>
    <w:rsid w:val="000027B6"/>
    <w:rsid w:val="00002E98"/>
    <w:rsid w:val="000031DE"/>
    <w:rsid w:val="0000434E"/>
    <w:rsid w:val="000049B9"/>
    <w:rsid w:val="00005064"/>
    <w:rsid w:val="00006168"/>
    <w:rsid w:val="00007943"/>
    <w:rsid w:val="000104C0"/>
    <w:rsid w:val="000118BB"/>
    <w:rsid w:val="00012B57"/>
    <w:rsid w:val="00013205"/>
    <w:rsid w:val="00013C18"/>
    <w:rsid w:val="00013F6A"/>
    <w:rsid w:val="00014018"/>
    <w:rsid w:val="0001419A"/>
    <w:rsid w:val="00014299"/>
    <w:rsid w:val="00015466"/>
    <w:rsid w:val="00015A88"/>
    <w:rsid w:val="000162A8"/>
    <w:rsid w:val="000166D9"/>
    <w:rsid w:val="00020072"/>
    <w:rsid w:val="000208CB"/>
    <w:rsid w:val="00020D87"/>
    <w:rsid w:val="00020FBC"/>
    <w:rsid w:val="000211A9"/>
    <w:rsid w:val="00021238"/>
    <w:rsid w:val="00021E99"/>
    <w:rsid w:val="00022071"/>
    <w:rsid w:val="00022392"/>
    <w:rsid w:val="000227F2"/>
    <w:rsid w:val="00022B68"/>
    <w:rsid w:val="00022DE1"/>
    <w:rsid w:val="000230F6"/>
    <w:rsid w:val="0002378C"/>
    <w:rsid w:val="00023FDB"/>
    <w:rsid w:val="0002447E"/>
    <w:rsid w:val="0002489C"/>
    <w:rsid w:val="00025EB3"/>
    <w:rsid w:val="0003030A"/>
    <w:rsid w:val="00030544"/>
    <w:rsid w:val="00031096"/>
    <w:rsid w:val="00031260"/>
    <w:rsid w:val="000313C9"/>
    <w:rsid w:val="00031814"/>
    <w:rsid w:val="00032622"/>
    <w:rsid w:val="00033BB7"/>
    <w:rsid w:val="00033D2B"/>
    <w:rsid w:val="000341F8"/>
    <w:rsid w:val="000356FF"/>
    <w:rsid w:val="000363AB"/>
    <w:rsid w:val="0003681A"/>
    <w:rsid w:val="000368E3"/>
    <w:rsid w:val="000369ED"/>
    <w:rsid w:val="0003712B"/>
    <w:rsid w:val="000372B7"/>
    <w:rsid w:val="0004007E"/>
    <w:rsid w:val="00040D55"/>
    <w:rsid w:val="00040DAD"/>
    <w:rsid w:val="00041EE6"/>
    <w:rsid w:val="00043BD1"/>
    <w:rsid w:val="00044BD5"/>
    <w:rsid w:val="000459D2"/>
    <w:rsid w:val="00045A36"/>
    <w:rsid w:val="00047616"/>
    <w:rsid w:val="00050094"/>
    <w:rsid w:val="00050F6E"/>
    <w:rsid w:val="00051A69"/>
    <w:rsid w:val="00051C41"/>
    <w:rsid w:val="00052F64"/>
    <w:rsid w:val="00053292"/>
    <w:rsid w:val="00053361"/>
    <w:rsid w:val="000557DA"/>
    <w:rsid w:val="00055D49"/>
    <w:rsid w:val="00055FCC"/>
    <w:rsid w:val="000563F4"/>
    <w:rsid w:val="000576B1"/>
    <w:rsid w:val="00057781"/>
    <w:rsid w:val="00060262"/>
    <w:rsid w:val="0006054E"/>
    <w:rsid w:val="00061EC2"/>
    <w:rsid w:val="0006261D"/>
    <w:rsid w:val="000629F6"/>
    <w:rsid w:val="00063C59"/>
    <w:rsid w:val="0006408F"/>
    <w:rsid w:val="00064B69"/>
    <w:rsid w:val="0006548B"/>
    <w:rsid w:val="00065999"/>
    <w:rsid w:val="00065CF5"/>
    <w:rsid w:val="00066564"/>
    <w:rsid w:val="00066CE8"/>
    <w:rsid w:val="00067148"/>
    <w:rsid w:val="00070CEE"/>
    <w:rsid w:val="00070E87"/>
    <w:rsid w:val="00071063"/>
    <w:rsid w:val="000715C9"/>
    <w:rsid w:val="00071FDD"/>
    <w:rsid w:val="000726B5"/>
    <w:rsid w:val="00073B79"/>
    <w:rsid w:val="00073C3E"/>
    <w:rsid w:val="00073F2B"/>
    <w:rsid w:val="000756EB"/>
    <w:rsid w:val="0007653C"/>
    <w:rsid w:val="00076A07"/>
    <w:rsid w:val="000772CE"/>
    <w:rsid w:val="00077D5B"/>
    <w:rsid w:val="00080687"/>
    <w:rsid w:val="00080ED0"/>
    <w:rsid w:val="000810EC"/>
    <w:rsid w:val="0008126A"/>
    <w:rsid w:val="0008196B"/>
    <w:rsid w:val="00082867"/>
    <w:rsid w:val="00082AFB"/>
    <w:rsid w:val="00084542"/>
    <w:rsid w:val="00085004"/>
    <w:rsid w:val="00085557"/>
    <w:rsid w:val="0008591A"/>
    <w:rsid w:val="00085B8F"/>
    <w:rsid w:val="0008601D"/>
    <w:rsid w:val="00086192"/>
    <w:rsid w:val="000861A4"/>
    <w:rsid w:val="0008675B"/>
    <w:rsid w:val="0008749A"/>
    <w:rsid w:val="000879A6"/>
    <w:rsid w:val="00090481"/>
    <w:rsid w:val="00090D74"/>
    <w:rsid w:val="00091B78"/>
    <w:rsid w:val="0009266E"/>
    <w:rsid w:val="000926C0"/>
    <w:rsid w:val="00093182"/>
    <w:rsid w:val="000938B1"/>
    <w:rsid w:val="00095140"/>
    <w:rsid w:val="000955AB"/>
    <w:rsid w:val="00095701"/>
    <w:rsid w:val="0009655B"/>
    <w:rsid w:val="0009766A"/>
    <w:rsid w:val="00097817"/>
    <w:rsid w:val="00097BCF"/>
    <w:rsid w:val="000A096B"/>
    <w:rsid w:val="000A0DD7"/>
    <w:rsid w:val="000A1002"/>
    <w:rsid w:val="000A1D85"/>
    <w:rsid w:val="000A2022"/>
    <w:rsid w:val="000A29D8"/>
    <w:rsid w:val="000A2A48"/>
    <w:rsid w:val="000A366B"/>
    <w:rsid w:val="000A3826"/>
    <w:rsid w:val="000A3AE0"/>
    <w:rsid w:val="000A3BA5"/>
    <w:rsid w:val="000A3D70"/>
    <w:rsid w:val="000A43F2"/>
    <w:rsid w:val="000A560D"/>
    <w:rsid w:val="000A5668"/>
    <w:rsid w:val="000A5834"/>
    <w:rsid w:val="000A6280"/>
    <w:rsid w:val="000A6C26"/>
    <w:rsid w:val="000A6E42"/>
    <w:rsid w:val="000A6FCA"/>
    <w:rsid w:val="000A749C"/>
    <w:rsid w:val="000A7A68"/>
    <w:rsid w:val="000B110E"/>
    <w:rsid w:val="000B1440"/>
    <w:rsid w:val="000B20B8"/>
    <w:rsid w:val="000B2CAC"/>
    <w:rsid w:val="000B366C"/>
    <w:rsid w:val="000B36C8"/>
    <w:rsid w:val="000B4AAD"/>
    <w:rsid w:val="000B5AE3"/>
    <w:rsid w:val="000B5BEA"/>
    <w:rsid w:val="000B72CC"/>
    <w:rsid w:val="000B79B2"/>
    <w:rsid w:val="000B7A0C"/>
    <w:rsid w:val="000C0578"/>
    <w:rsid w:val="000C099D"/>
    <w:rsid w:val="000C37F0"/>
    <w:rsid w:val="000C397C"/>
    <w:rsid w:val="000C45CE"/>
    <w:rsid w:val="000C5498"/>
    <w:rsid w:val="000C58C2"/>
    <w:rsid w:val="000C6DCB"/>
    <w:rsid w:val="000C6F98"/>
    <w:rsid w:val="000C7610"/>
    <w:rsid w:val="000C7830"/>
    <w:rsid w:val="000C79AA"/>
    <w:rsid w:val="000D014F"/>
    <w:rsid w:val="000D0F25"/>
    <w:rsid w:val="000D0F57"/>
    <w:rsid w:val="000D26F3"/>
    <w:rsid w:val="000D281C"/>
    <w:rsid w:val="000D3DC3"/>
    <w:rsid w:val="000D47E7"/>
    <w:rsid w:val="000D4FE5"/>
    <w:rsid w:val="000D52A4"/>
    <w:rsid w:val="000D6E19"/>
    <w:rsid w:val="000D71B5"/>
    <w:rsid w:val="000E07BC"/>
    <w:rsid w:val="000E0BC9"/>
    <w:rsid w:val="000E1C21"/>
    <w:rsid w:val="000E2063"/>
    <w:rsid w:val="000E2E21"/>
    <w:rsid w:val="000E3A83"/>
    <w:rsid w:val="000E422C"/>
    <w:rsid w:val="000E43C1"/>
    <w:rsid w:val="000E44D2"/>
    <w:rsid w:val="000E45AE"/>
    <w:rsid w:val="000E4E5C"/>
    <w:rsid w:val="000E52C5"/>
    <w:rsid w:val="000E60C4"/>
    <w:rsid w:val="000E657B"/>
    <w:rsid w:val="000E7680"/>
    <w:rsid w:val="000E7863"/>
    <w:rsid w:val="000F099B"/>
    <w:rsid w:val="000F0D10"/>
    <w:rsid w:val="000F0E67"/>
    <w:rsid w:val="000F1CD4"/>
    <w:rsid w:val="000F1CDD"/>
    <w:rsid w:val="000F1E33"/>
    <w:rsid w:val="000F1EE3"/>
    <w:rsid w:val="000F2271"/>
    <w:rsid w:val="000F3FD0"/>
    <w:rsid w:val="000F4103"/>
    <w:rsid w:val="000F4A06"/>
    <w:rsid w:val="000F5317"/>
    <w:rsid w:val="000F70A7"/>
    <w:rsid w:val="000F7970"/>
    <w:rsid w:val="00100B76"/>
    <w:rsid w:val="001011BC"/>
    <w:rsid w:val="00101374"/>
    <w:rsid w:val="00101F4E"/>
    <w:rsid w:val="001022C2"/>
    <w:rsid w:val="00102CB0"/>
    <w:rsid w:val="00103504"/>
    <w:rsid w:val="001038E2"/>
    <w:rsid w:val="00103A5E"/>
    <w:rsid w:val="00103DB8"/>
    <w:rsid w:val="00106B9D"/>
    <w:rsid w:val="00110D7D"/>
    <w:rsid w:val="00110E99"/>
    <w:rsid w:val="00111A32"/>
    <w:rsid w:val="00112725"/>
    <w:rsid w:val="00113609"/>
    <w:rsid w:val="001138E7"/>
    <w:rsid w:val="00113A83"/>
    <w:rsid w:val="00113A9B"/>
    <w:rsid w:val="00113CCA"/>
    <w:rsid w:val="00114D4D"/>
    <w:rsid w:val="00115B0B"/>
    <w:rsid w:val="00116729"/>
    <w:rsid w:val="00116DFE"/>
    <w:rsid w:val="001178A8"/>
    <w:rsid w:val="00117B9F"/>
    <w:rsid w:val="00117F07"/>
    <w:rsid w:val="001204C6"/>
    <w:rsid w:val="00121419"/>
    <w:rsid w:val="00121E20"/>
    <w:rsid w:val="00122291"/>
    <w:rsid w:val="001225DF"/>
    <w:rsid w:val="00122F25"/>
    <w:rsid w:val="00123548"/>
    <w:rsid w:val="001247C2"/>
    <w:rsid w:val="001267D1"/>
    <w:rsid w:val="00126D25"/>
    <w:rsid w:val="00127C44"/>
    <w:rsid w:val="00130395"/>
    <w:rsid w:val="001315DA"/>
    <w:rsid w:val="00131C24"/>
    <w:rsid w:val="00132288"/>
    <w:rsid w:val="00132AEA"/>
    <w:rsid w:val="00132D9A"/>
    <w:rsid w:val="00132E0B"/>
    <w:rsid w:val="001337BC"/>
    <w:rsid w:val="00135980"/>
    <w:rsid w:val="0013627B"/>
    <w:rsid w:val="001363CD"/>
    <w:rsid w:val="00136EA5"/>
    <w:rsid w:val="0013786F"/>
    <w:rsid w:val="00141827"/>
    <w:rsid w:val="00142D60"/>
    <w:rsid w:val="00142FE1"/>
    <w:rsid w:val="001437C7"/>
    <w:rsid w:val="00143C57"/>
    <w:rsid w:val="00143C75"/>
    <w:rsid w:val="001442B7"/>
    <w:rsid w:val="0014441A"/>
    <w:rsid w:val="001446FB"/>
    <w:rsid w:val="00146274"/>
    <w:rsid w:val="00147E9B"/>
    <w:rsid w:val="00150D95"/>
    <w:rsid w:val="001518D3"/>
    <w:rsid w:val="00151DC8"/>
    <w:rsid w:val="001521F6"/>
    <w:rsid w:val="00152312"/>
    <w:rsid w:val="001526FF"/>
    <w:rsid w:val="00152969"/>
    <w:rsid w:val="00152FF9"/>
    <w:rsid w:val="0015303E"/>
    <w:rsid w:val="00154237"/>
    <w:rsid w:val="00154301"/>
    <w:rsid w:val="00155096"/>
    <w:rsid w:val="00156570"/>
    <w:rsid w:val="00156AE8"/>
    <w:rsid w:val="00157070"/>
    <w:rsid w:val="00157526"/>
    <w:rsid w:val="00160288"/>
    <w:rsid w:val="00161634"/>
    <w:rsid w:val="00161F2D"/>
    <w:rsid w:val="00162007"/>
    <w:rsid w:val="00162623"/>
    <w:rsid w:val="001631BE"/>
    <w:rsid w:val="00163ECC"/>
    <w:rsid w:val="001642A0"/>
    <w:rsid w:val="00164719"/>
    <w:rsid w:val="00164B7A"/>
    <w:rsid w:val="00164D24"/>
    <w:rsid w:val="0016697B"/>
    <w:rsid w:val="00166FC4"/>
    <w:rsid w:val="00166FEE"/>
    <w:rsid w:val="001677AC"/>
    <w:rsid w:val="001707E9"/>
    <w:rsid w:val="00171390"/>
    <w:rsid w:val="001714CE"/>
    <w:rsid w:val="001717B9"/>
    <w:rsid w:val="0017195A"/>
    <w:rsid w:val="00172088"/>
    <w:rsid w:val="00173BD9"/>
    <w:rsid w:val="0017472A"/>
    <w:rsid w:val="00174D3E"/>
    <w:rsid w:val="00176124"/>
    <w:rsid w:val="00176B46"/>
    <w:rsid w:val="0017717A"/>
    <w:rsid w:val="00177F26"/>
    <w:rsid w:val="001802B5"/>
    <w:rsid w:val="0018040A"/>
    <w:rsid w:val="001804EA"/>
    <w:rsid w:val="00182511"/>
    <w:rsid w:val="0018255C"/>
    <w:rsid w:val="00182E28"/>
    <w:rsid w:val="001835BA"/>
    <w:rsid w:val="00183A27"/>
    <w:rsid w:val="00183A3F"/>
    <w:rsid w:val="00183FF3"/>
    <w:rsid w:val="00185057"/>
    <w:rsid w:val="00185263"/>
    <w:rsid w:val="001858AD"/>
    <w:rsid w:val="001858DD"/>
    <w:rsid w:val="001863B5"/>
    <w:rsid w:val="0018648C"/>
    <w:rsid w:val="00186C49"/>
    <w:rsid w:val="00187685"/>
    <w:rsid w:val="00190610"/>
    <w:rsid w:val="00190A61"/>
    <w:rsid w:val="00191048"/>
    <w:rsid w:val="00191344"/>
    <w:rsid w:val="00193EAE"/>
    <w:rsid w:val="0019433D"/>
    <w:rsid w:val="00195502"/>
    <w:rsid w:val="00197179"/>
    <w:rsid w:val="001A1C39"/>
    <w:rsid w:val="001A2154"/>
    <w:rsid w:val="001A2215"/>
    <w:rsid w:val="001A2668"/>
    <w:rsid w:val="001A28A1"/>
    <w:rsid w:val="001A3342"/>
    <w:rsid w:val="001A37A6"/>
    <w:rsid w:val="001A3831"/>
    <w:rsid w:val="001A3E3D"/>
    <w:rsid w:val="001A40D1"/>
    <w:rsid w:val="001A41B5"/>
    <w:rsid w:val="001A448B"/>
    <w:rsid w:val="001A4894"/>
    <w:rsid w:val="001A5698"/>
    <w:rsid w:val="001A6195"/>
    <w:rsid w:val="001A6281"/>
    <w:rsid w:val="001A63A6"/>
    <w:rsid w:val="001A7049"/>
    <w:rsid w:val="001A763A"/>
    <w:rsid w:val="001A7687"/>
    <w:rsid w:val="001A7D28"/>
    <w:rsid w:val="001B06E1"/>
    <w:rsid w:val="001B06F7"/>
    <w:rsid w:val="001B0B1F"/>
    <w:rsid w:val="001B1A7F"/>
    <w:rsid w:val="001B1E40"/>
    <w:rsid w:val="001B2BC7"/>
    <w:rsid w:val="001B319E"/>
    <w:rsid w:val="001B3A56"/>
    <w:rsid w:val="001B3AEF"/>
    <w:rsid w:val="001B3D99"/>
    <w:rsid w:val="001B4B12"/>
    <w:rsid w:val="001B5A84"/>
    <w:rsid w:val="001B68DC"/>
    <w:rsid w:val="001B766C"/>
    <w:rsid w:val="001B76A3"/>
    <w:rsid w:val="001B7D16"/>
    <w:rsid w:val="001C041B"/>
    <w:rsid w:val="001C0681"/>
    <w:rsid w:val="001C0985"/>
    <w:rsid w:val="001C2659"/>
    <w:rsid w:val="001C2A2C"/>
    <w:rsid w:val="001C2E56"/>
    <w:rsid w:val="001C4FA6"/>
    <w:rsid w:val="001C56C5"/>
    <w:rsid w:val="001C6983"/>
    <w:rsid w:val="001C6D87"/>
    <w:rsid w:val="001C764E"/>
    <w:rsid w:val="001C7BA3"/>
    <w:rsid w:val="001D1B1D"/>
    <w:rsid w:val="001D21C4"/>
    <w:rsid w:val="001D22FF"/>
    <w:rsid w:val="001D24C0"/>
    <w:rsid w:val="001D3D73"/>
    <w:rsid w:val="001D4033"/>
    <w:rsid w:val="001D44AC"/>
    <w:rsid w:val="001D4C51"/>
    <w:rsid w:val="001D5B23"/>
    <w:rsid w:val="001D6A22"/>
    <w:rsid w:val="001D6F7D"/>
    <w:rsid w:val="001D7058"/>
    <w:rsid w:val="001E0120"/>
    <w:rsid w:val="001E035A"/>
    <w:rsid w:val="001E1052"/>
    <w:rsid w:val="001E132D"/>
    <w:rsid w:val="001E20C8"/>
    <w:rsid w:val="001E21B1"/>
    <w:rsid w:val="001E2A18"/>
    <w:rsid w:val="001E2F93"/>
    <w:rsid w:val="001E2FE1"/>
    <w:rsid w:val="001E3462"/>
    <w:rsid w:val="001E3726"/>
    <w:rsid w:val="001E4554"/>
    <w:rsid w:val="001E497C"/>
    <w:rsid w:val="001E5144"/>
    <w:rsid w:val="001E5C4B"/>
    <w:rsid w:val="001E61E5"/>
    <w:rsid w:val="001E74F4"/>
    <w:rsid w:val="001F0819"/>
    <w:rsid w:val="001F0DC7"/>
    <w:rsid w:val="001F1543"/>
    <w:rsid w:val="001F2159"/>
    <w:rsid w:val="001F2A88"/>
    <w:rsid w:val="001F3BC2"/>
    <w:rsid w:val="001F3D1F"/>
    <w:rsid w:val="001F40B2"/>
    <w:rsid w:val="001F4647"/>
    <w:rsid w:val="001F53FD"/>
    <w:rsid w:val="001F5ECD"/>
    <w:rsid w:val="00201284"/>
    <w:rsid w:val="002035CF"/>
    <w:rsid w:val="00203611"/>
    <w:rsid w:val="00203987"/>
    <w:rsid w:val="00204420"/>
    <w:rsid w:val="00204D13"/>
    <w:rsid w:val="00204F1E"/>
    <w:rsid w:val="00205042"/>
    <w:rsid w:val="00206319"/>
    <w:rsid w:val="00206436"/>
    <w:rsid w:val="00206730"/>
    <w:rsid w:val="00206ADB"/>
    <w:rsid w:val="00207521"/>
    <w:rsid w:val="00207934"/>
    <w:rsid w:val="00207A3A"/>
    <w:rsid w:val="00210692"/>
    <w:rsid w:val="00210B8B"/>
    <w:rsid w:val="00210F42"/>
    <w:rsid w:val="0021186C"/>
    <w:rsid w:val="00211B4D"/>
    <w:rsid w:val="00212919"/>
    <w:rsid w:val="0021416A"/>
    <w:rsid w:val="00214762"/>
    <w:rsid w:val="00214863"/>
    <w:rsid w:val="00214913"/>
    <w:rsid w:val="002156B4"/>
    <w:rsid w:val="002168DE"/>
    <w:rsid w:val="00216994"/>
    <w:rsid w:val="00217455"/>
    <w:rsid w:val="00217894"/>
    <w:rsid w:val="00217CF3"/>
    <w:rsid w:val="0022058E"/>
    <w:rsid w:val="00220627"/>
    <w:rsid w:val="002206C2"/>
    <w:rsid w:val="00222954"/>
    <w:rsid w:val="0022296A"/>
    <w:rsid w:val="00222EDC"/>
    <w:rsid w:val="00223A9A"/>
    <w:rsid w:val="002240F3"/>
    <w:rsid w:val="002241AD"/>
    <w:rsid w:val="002241D7"/>
    <w:rsid w:val="00224BEA"/>
    <w:rsid w:val="00224E6E"/>
    <w:rsid w:val="00224FCD"/>
    <w:rsid w:val="00225785"/>
    <w:rsid w:val="002259F8"/>
    <w:rsid w:val="00226410"/>
    <w:rsid w:val="002267DA"/>
    <w:rsid w:val="00226B2D"/>
    <w:rsid w:val="002271F2"/>
    <w:rsid w:val="0022772D"/>
    <w:rsid w:val="00230542"/>
    <w:rsid w:val="0023121D"/>
    <w:rsid w:val="0023196D"/>
    <w:rsid w:val="00232437"/>
    <w:rsid w:val="0023273B"/>
    <w:rsid w:val="00233025"/>
    <w:rsid w:val="002345C8"/>
    <w:rsid w:val="002347ED"/>
    <w:rsid w:val="00235778"/>
    <w:rsid w:val="00235E11"/>
    <w:rsid w:val="00236025"/>
    <w:rsid w:val="0023680A"/>
    <w:rsid w:val="00237A77"/>
    <w:rsid w:val="00243560"/>
    <w:rsid w:val="00243B56"/>
    <w:rsid w:val="00243DFE"/>
    <w:rsid w:val="00244474"/>
    <w:rsid w:val="0024621D"/>
    <w:rsid w:val="00246CF7"/>
    <w:rsid w:val="0024795F"/>
    <w:rsid w:val="002514DB"/>
    <w:rsid w:val="0025216F"/>
    <w:rsid w:val="00252431"/>
    <w:rsid w:val="0025262C"/>
    <w:rsid w:val="00253222"/>
    <w:rsid w:val="00253286"/>
    <w:rsid w:val="0025335F"/>
    <w:rsid w:val="002538DD"/>
    <w:rsid w:val="00253C98"/>
    <w:rsid w:val="002544F8"/>
    <w:rsid w:val="002547A2"/>
    <w:rsid w:val="00254A1E"/>
    <w:rsid w:val="002562A3"/>
    <w:rsid w:val="0025713F"/>
    <w:rsid w:val="00257DB4"/>
    <w:rsid w:val="002604A5"/>
    <w:rsid w:val="0026197A"/>
    <w:rsid w:val="00261C13"/>
    <w:rsid w:val="00262668"/>
    <w:rsid w:val="002626B9"/>
    <w:rsid w:val="00262847"/>
    <w:rsid w:val="00263181"/>
    <w:rsid w:val="00263B19"/>
    <w:rsid w:val="00263E86"/>
    <w:rsid w:val="0026476F"/>
    <w:rsid w:val="00264980"/>
    <w:rsid w:val="00265BB9"/>
    <w:rsid w:val="00265F55"/>
    <w:rsid w:val="0026667A"/>
    <w:rsid w:val="00267949"/>
    <w:rsid w:val="0027057B"/>
    <w:rsid w:val="002723D9"/>
    <w:rsid w:val="002731A4"/>
    <w:rsid w:val="0027365F"/>
    <w:rsid w:val="00273CC0"/>
    <w:rsid w:val="00274034"/>
    <w:rsid w:val="002748C9"/>
    <w:rsid w:val="00274DE7"/>
    <w:rsid w:val="002758DB"/>
    <w:rsid w:val="00275D88"/>
    <w:rsid w:val="0027685B"/>
    <w:rsid w:val="00276F30"/>
    <w:rsid w:val="00277566"/>
    <w:rsid w:val="00277E7F"/>
    <w:rsid w:val="00280777"/>
    <w:rsid w:val="00280F8C"/>
    <w:rsid w:val="00281272"/>
    <w:rsid w:val="00281BB2"/>
    <w:rsid w:val="002824F0"/>
    <w:rsid w:val="002828AA"/>
    <w:rsid w:val="00282DA8"/>
    <w:rsid w:val="00283D8D"/>
    <w:rsid w:val="00284C01"/>
    <w:rsid w:val="00287726"/>
    <w:rsid w:val="002902BC"/>
    <w:rsid w:val="00290B6F"/>
    <w:rsid w:val="00291145"/>
    <w:rsid w:val="00291B12"/>
    <w:rsid w:val="00291EDD"/>
    <w:rsid w:val="002926A8"/>
    <w:rsid w:val="00293388"/>
    <w:rsid w:val="00293D50"/>
    <w:rsid w:val="00294D12"/>
    <w:rsid w:val="00294FCF"/>
    <w:rsid w:val="00296194"/>
    <w:rsid w:val="002961E9"/>
    <w:rsid w:val="002966BB"/>
    <w:rsid w:val="002972D5"/>
    <w:rsid w:val="002A028E"/>
    <w:rsid w:val="002A03C3"/>
    <w:rsid w:val="002A0F46"/>
    <w:rsid w:val="002A1A0B"/>
    <w:rsid w:val="002A3B27"/>
    <w:rsid w:val="002A5B2F"/>
    <w:rsid w:val="002A63FF"/>
    <w:rsid w:val="002A6A27"/>
    <w:rsid w:val="002A7298"/>
    <w:rsid w:val="002A7F9C"/>
    <w:rsid w:val="002B022E"/>
    <w:rsid w:val="002B166A"/>
    <w:rsid w:val="002B17B3"/>
    <w:rsid w:val="002B1DB2"/>
    <w:rsid w:val="002B2149"/>
    <w:rsid w:val="002B254E"/>
    <w:rsid w:val="002B2774"/>
    <w:rsid w:val="002B29AA"/>
    <w:rsid w:val="002B3A00"/>
    <w:rsid w:val="002B3EC5"/>
    <w:rsid w:val="002B423F"/>
    <w:rsid w:val="002B4CE8"/>
    <w:rsid w:val="002B521B"/>
    <w:rsid w:val="002B611E"/>
    <w:rsid w:val="002B65D4"/>
    <w:rsid w:val="002B6B08"/>
    <w:rsid w:val="002B72E9"/>
    <w:rsid w:val="002B7618"/>
    <w:rsid w:val="002B7A70"/>
    <w:rsid w:val="002C0138"/>
    <w:rsid w:val="002C050A"/>
    <w:rsid w:val="002C08BD"/>
    <w:rsid w:val="002C0A71"/>
    <w:rsid w:val="002C2780"/>
    <w:rsid w:val="002C2C32"/>
    <w:rsid w:val="002C2E52"/>
    <w:rsid w:val="002C32FC"/>
    <w:rsid w:val="002C381A"/>
    <w:rsid w:val="002C4911"/>
    <w:rsid w:val="002C4EB0"/>
    <w:rsid w:val="002C5AC5"/>
    <w:rsid w:val="002C6E4C"/>
    <w:rsid w:val="002C7998"/>
    <w:rsid w:val="002D011C"/>
    <w:rsid w:val="002D0A5F"/>
    <w:rsid w:val="002D12F1"/>
    <w:rsid w:val="002D1520"/>
    <w:rsid w:val="002D326E"/>
    <w:rsid w:val="002D5A27"/>
    <w:rsid w:val="002D6230"/>
    <w:rsid w:val="002D69DC"/>
    <w:rsid w:val="002D7690"/>
    <w:rsid w:val="002D7941"/>
    <w:rsid w:val="002E153B"/>
    <w:rsid w:val="002E1DDB"/>
    <w:rsid w:val="002E26D1"/>
    <w:rsid w:val="002E33DD"/>
    <w:rsid w:val="002E44CF"/>
    <w:rsid w:val="002E4AC6"/>
    <w:rsid w:val="002E4B65"/>
    <w:rsid w:val="002E524C"/>
    <w:rsid w:val="002E5494"/>
    <w:rsid w:val="002E5A0B"/>
    <w:rsid w:val="002E5A41"/>
    <w:rsid w:val="002E6843"/>
    <w:rsid w:val="002E6FCF"/>
    <w:rsid w:val="002E7004"/>
    <w:rsid w:val="002E7159"/>
    <w:rsid w:val="002F0F44"/>
    <w:rsid w:val="002F0F62"/>
    <w:rsid w:val="002F1075"/>
    <w:rsid w:val="002F1621"/>
    <w:rsid w:val="002F1E53"/>
    <w:rsid w:val="002F2CAA"/>
    <w:rsid w:val="002F4122"/>
    <w:rsid w:val="002F4225"/>
    <w:rsid w:val="002F492B"/>
    <w:rsid w:val="002F7727"/>
    <w:rsid w:val="002F78D7"/>
    <w:rsid w:val="002F7DB0"/>
    <w:rsid w:val="002F7FCA"/>
    <w:rsid w:val="0030052C"/>
    <w:rsid w:val="003007AD"/>
    <w:rsid w:val="00301002"/>
    <w:rsid w:val="00302D17"/>
    <w:rsid w:val="003030B8"/>
    <w:rsid w:val="0030360F"/>
    <w:rsid w:val="0030665A"/>
    <w:rsid w:val="003078BB"/>
    <w:rsid w:val="003078ED"/>
    <w:rsid w:val="00310464"/>
    <w:rsid w:val="003105CE"/>
    <w:rsid w:val="0031166E"/>
    <w:rsid w:val="00311E25"/>
    <w:rsid w:val="00311EDB"/>
    <w:rsid w:val="0031348B"/>
    <w:rsid w:val="003143D5"/>
    <w:rsid w:val="00314738"/>
    <w:rsid w:val="00315D5E"/>
    <w:rsid w:val="00317084"/>
    <w:rsid w:val="00317339"/>
    <w:rsid w:val="00317C41"/>
    <w:rsid w:val="00317F1B"/>
    <w:rsid w:val="00320742"/>
    <w:rsid w:val="00320887"/>
    <w:rsid w:val="003218B1"/>
    <w:rsid w:val="00321B27"/>
    <w:rsid w:val="00321EB6"/>
    <w:rsid w:val="00323180"/>
    <w:rsid w:val="00323357"/>
    <w:rsid w:val="00323778"/>
    <w:rsid w:val="00323832"/>
    <w:rsid w:val="00323F0B"/>
    <w:rsid w:val="003250A0"/>
    <w:rsid w:val="00325419"/>
    <w:rsid w:val="003257BF"/>
    <w:rsid w:val="00326657"/>
    <w:rsid w:val="003266B3"/>
    <w:rsid w:val="0032790A"/>
    <w:rsid w:val="0033014C"/>
    <w:rsid w:val="003306E1"/>
    <w:rsid w:val="003316E5"/>
    <w:rsid w:val="0033193A"/>
    <w:rsid w:val="003319AE"/>
    <w:rsid w:val="003320E4"/>
    <w:rsid w:val="00332B4C"/>
    <w:rsid w:val="003333C2"/>
    <w:rsid w:val="00333F55"/>
    <w:rsid w:val="0033473F"/>
    <w:rsid w:val="003347C4"/>
    <w:rsid w:val="00334FA0"/>
    <w:rsid w:val="0033525D"/>
    <w:rsid w:val="003352C7"/>
    <w:rsid w:val="00336655"/>
    <w:rsid w:val="003367C4"/>
    <w:rsid w:val="00337536"/>
    <w:rsid w:val="00337C29"/>
    <w:rsid w:val="00340064"/>
    <w:rsid w:val="003414F3"/>
    <w:rsid w:val="00341585"/>
    <w:rsid w:val="003419AA"/>
    <w:rsid w:val="003429BF"/>
    <w:rsid w:val="0034342C"/>
    <w:rsid w:val="00343530"/>
    <w:rsid w:val="00344C5D"/>
    <w:rsid w:val="003462A3"/>
    <w:rsid w:val="00346585"/>
    <w:rsid w:val="00346A55"/>
    <w:rsid w:val="00347499"/>
    <w:rsid w:val="00347D61"/>
    <w:rsid w:val="00350128"/>
    <w:rsid w:val="0035016E"/>
    <w:rsid w:val="003509C8"/>
    <w:rsid w:val="003509CA"/>
    <w:rsid w:val="00351AED"/>
    <w:rsid w:val="00351B80"/>
    <w:rsid w:val="00351B84"/>
    <w:rsid w:val="00352909"/>
    <w:rsid w:val="0035361F"/>
    <w:rsid w:val="00353826"/>
    <w:rsid w:val="003538C4"/>
    <w:rsid w:val="003542B5"/>
    <w:rsid w:val="00354F03"/>
    <w:rsid w:val="0035613E"/>
    <w:rsid w:val="0035640D"/>
    <w:rsid w:val="0035663E"/>
    <w:rsid w:val="0036148F"/>
    <w:rsid w:val="00361AE4"/>
    <w:rsid w:val="00362D5D"/>
    <w:rsid w:val="00363EE9"/>
    <w:rsid w:val="00363FEC"/>
    <w:rsid w:val="0036502A"/>
    <w:rsid w:val="00365299"/>
    <w:rsid w:val="00366DC8"/>
    <w:rsid w:val="00367211"/>
    <w:rsid w:val="00370C02"/>
    <w:rsid w:val="00371083"/>
    <w:rsid w:val="00371252"/>
    <w:rsid w:val="00371F41"/>
    <w:rsid w:val="00372685"/>
    <w:rsid w:val="0037274F"/>
    <w:rsid w:val="003728B7"/>
    <w:rsid w:val="003739CC"/>
    <w:rsid w:val="00373B4B"/>
    <w:rsid w:val="00374042"/>
    <w:rsid w:val="00375171"/>
    <w:rsid w:val="0037523C"/>
    <w:rsid w:val="00375E95"/>
    <w:rsid w:val="00376128"/>
    <w:rsid w:val="0037742E"/>
    <w:rsid w:val="00377D56"/>
    <w:rsid w:val="00380214"/>
    <w:rsid w:val="0038029C"/>
    <w:rsid w:val="0038035F"/>
    <w:rsid w:val="003803CC"/>
    <w:rsid w:val="003809F1"/>
    <w:rsid w:val="00380C95"/>
    <w:rsid w:val="00381871"/>
    <w:rsid w:val="003820EB"/>
    <w:rsid w:val="003822FF"/>
    <w:rsid w:val="0038245A"/>
    <w:rsid w:val="00382871"/>
    <w:rsid w:val="003828CC"/>
    <w:rsid w:val="0038368A"/>
    <w:rsid w:val="00383E5F"/>
    <w:rsid w:val="003840E6"/>
    <w:rsid w:val="00384446"/>
    <w:rsid w:val="00384527"/>
    <w:rsid w:val="00384E5D"/>
    <w:rsid w:val="00385CFC"/>
    <w:rsid w:val="00385DB5"/>
    <w:rsid w:val="00385F94"/>
    <w:rsid w:val="003864F2"/>
    <w:rsid w:val="00386C65"/>
    <w:rsid w:val="00387A8F"/>
    <w:rsid w:val="00390C64"/>
    <w:rsid w:val="0039100C"/>
    <w:rsid w:val="003917B0"/>
    <w:rsid w:val="0039237E"/>
    <w:rsid w:val="003923F3"/>
    <w:rsid w:val="00392555"/>
    <w:rsid w:val="0039337A"/>
    <w:rsid w:val="00393820"/>
    <w:rsid w:val="00393A88"/>
    <w:rsid w:val="00393F75"/>
    <w:rsid w:val="003941BF"/>
    <w:rsid w:val="00394F5A"/>
    <w:rsid w:val="00396155"/>
    <w:rsid w:val="00396A86"/>
    <w:rsid w:val="00396D63"/>
    <w:rsid w:val="00397120"/>
    <w:rsid w:val="00397279"/>
    <w:rsid w:val="00397306"/>
    <w:rsid w:val="0039764E"/>
    <w:rsid w:val="003A03A1"/>
    <w:rsid w:val="003A0BA9"/>
    <w:rsid w:val="003A15FA"/>
    <w:rsid w:val="003A1EF2"/>
    <w:rsid w:val="003A3189"/>
    <w:rsid w:val="003A3378"/>
    <w:rsid w:val="003A3CA7"/>
    <w:rsid w:val="003A3E51"/>
    <w:rsid w:val="003A4B1D"/>
    <w:rsid w:val="003A4D00"/>
    <w:rsid w:val="003A5918"/>
    <w:rsid w:val="003A654C"/>
    <w:rsid w:val="003A7154"/>
    <w:rsid w:val="003A7A5D"/>
    <w:rsid w:val="003B0949"/>
    <w:rsid w:val="003B13F0"/>
    <w:rsid w:val="003B18DB"/>
    <w:rsid w:val="003B21FC"/>
    <w:rsid w:val="003B232B"/>
    <w:rsid w:val="003B33BD"/>
    <w:rsid w:val="003B43AA"/>
    <w:rsid w:val="003B49C9"/>
    <w:rsid w:val="003B5406"/>
    <w:rsid w:val="003B569D"/>
    <w:rsid w:val="003B58C3"/>
    <w:rsid w:val="003B5A6D"/>
    <w:rsid w:val="003B5B8E"/>
    <w:rsid w:val="003B66E1"/>
    <w:rsid w:val="003B6BF8"/>
    <w:rsid w:val="003B79FA"/>
    <w:rsid w:val="003C0042"/>
    <w:rsid w:val="003C1106"/>
    <w:rsid w:val="003C140E"/>
    <w:rsid w:val="003C2817"/>
    <w:rsid w:val="003C2ADC"/>
    <w:rsid w:val="003C2AFA"/>
    <w:rsid w:val="003C3557"/>
    <w:rsid w:val="003C3BC8"/>
    <w:rsid w:val="003C3C0E"/>
    <w:rsid w:val="003C504C"/>
    <w:rsid w:val="003C5225"/>
    <w:rsid w:val="003C682E"/>
    <w:rsid w:val="003C6AE6"/>
    <w:rsid w:val="003C6FD6"/>
    <w:rsid w:val="003C74D2"/>
    <w:rsid w:val="003C7B84"/>
    <w:rsid w:val="003D00A9"/>
    <w:rsid w:val="003D2D11"/>
    <w:rsid w:val="003D2FDB"/>
    <w:rsid w:val="003D30E5"/>
    <w:rsid w:val="003D400E"/>
    <w:rsid w:val="003D42A6"/>
    <w:rsid w:val="003D47A1"/>
    <w:rsid w:val="003D4C12"/>
    <w:rsid w:val="003D4F21"/>
    <w:rsid w:val="003D4FAC"/>
    <w:rsid w:val="003D721D"/>
    <w:rsid w:val="003E036D"/>
    <w:rsid w:val="003E06B4"/>
    <w:rsid w:val="003E08CE"/>
    <w:rsid w:val="003E10AF"/>
    <w:rsid w:val="003E1885"/>
    <w:rsid w:val="003E1F1C"/>
    <w:rsid w:val="003E207B"/>
    <w:rsid w:val="003E374D"/>
    <w:rsid w:val="003E4319"/>
    <w:rsid w:val="003E58B9"/>
    <w:rsid w:val="003E5906"/>
    <w:rsid w:val="003E7078"/>
    <w:rsid w:val="003E7906"/>
    <w:rsid w:val="003E79AF"/>
    <w:rsid w:val="003E7D3D"/>
    <w:rsid w:val="003E7DD3"/>
    <w:rsid w:val="003F000F"/>
    <w:rsid w:val="003F045F"/>
    <w:rsid w:val="003F05CC"/>
    <w:rsid w:val="003F07D4"/>
    <w:rsid w:val="003F2375"/>
    <w:rsid w:val="003F23F5"/>
    <w:rsid w:val="003F2DE2"/>
    <w:rsid w:val="003F2FD6"/>
    <w:rsid w:val="003F3965"/>
    <w:rsid w:val="003F3C07"/>
    <w:rsid w:val="003F3C50"/>
    <w:rsid w:val="003F4076"/>
    <w:rsid w:val="003F4956"/>
    <w:rsid w:val="003F4CE9"/>
    <w:rsid w:val="003F50E2"/>
    <w:rsid w:val="003F5515"/>
    <w:rsid w:val="003F5C53"/>
    <w:rsid w:val="003F62D6"/>
    <w:rsid w:val="003F6440"/>
    <w:rsid w:val="003F6706"/>
    <w:rsid w:val="003F6A87"/>
    <w:rsid w:val="003F6FDE"/>
    <w:rsid w:val="003F759A"/>
    <w:rsid w:val="003F7F04"/>
    <w:rsid w:val="00400654"/>
    <w:rsid w:val="00400D76"/>
    <w:rsid w:val="0040107B"/>
    <w:rsid w:val="004014CA"/>
    <w:rsid w:val="0040175B"/>
    <w:rsid w:val="00401A68"/>
    <w:rsid w:val="00402258"/>
    <w:rsid w:val="00404233"/>
    <w:rsid w:val="0040566A"/>
    <w:rsid w:val="00405848"/>
    <w:rsid w:val="00405863"/>
    <w:rsid w:val="00405ADB"/>
    <w:rsid w:val="00406202"/>
    <w:rsid w:val="00406A6A"/>
    <w:rsid w:val="00406B22"/>
    <w:rsid w:val="00407147"/>
    <w:rsid w:val="0040757A"/>
    <w:rsid w:val="004078FA"/>
    <w:rsid w:val="00407D60"/>
    <w:rsid w:val="00407E43"/>
    <w:rsid w:val="00410343"/>
    <w:rsid w:val="004104A0"/>
    <w:rsid w:val="00410B95"/>
    <w:rsid w:val="00410BF4"/>
    <w:rsid w:val="00410EAF"/>
    <w:rsid w:val="00412B8C"/>
    <w:rsid w:val="0041303E"/>
    <w:rsid w:val="00414538"/>
    <w:rsid w:val="004153D1"/>
    <w:rsid w:val="00415E9C"/>
    <w:rsid w:val="00416B81"/>
    <w:rsid w:val="00417093"/>
    <w:rsid w:val="004175AD"/>
    <w:rsid w:val="00417A34"/>
    <w:rsid w:val="004201C3"/>
    <w:rsid w:val="00420B95"/>
    <w:rsid w:val="004217F8"/>
    <w:rsid w:val="00421F7C"/>
    <w:rsid w:val="004224DA"/>
    <w:rsid w:val="00422851"/>
    <w:rsid w:val="004239EC"/>
    <w:rsid w:val="004245B9"/>
    <w:rsid w:val="00424833"/>
    <w:rsid w:val="0042557E"/>
    <w:rsid w:val="00426FF9"/>
    <w:rsid w:val="004278A2"/>
    <w:rsid w:val="00427DFD"/>
    <w:rsid w:val="004308E3"/>
    <w:rsid w:val="00430EB5"/>
    <w:rsid w:val="00431110"/>
    <w:rsid w:val="00431998"/>
    <w:rsid w:val="00431E08"/>
    <w:rsid w:val="004328A7"/>
    <w:rsid w:val="00432DB8"/>
    <w:rsid w:val="00433D25"/>
    <w:rsid w:val="00434C74"/>
    <w:rsid w:val="00435684"/>
    <w:rsid w:val="00436749"/>
    <w:rsid w:val="00441418"/>
    <w:rsid w:val="00441E8A"/>
    <w:rsid w:val="00443357"/>
    <w:rsid w:val="00443765"/>
    <w:rsid w:val="00443EC6"/>
    <w:rsid w:val="00444575"/>
    <w:rsid w:val="00444B1A"/>
    <w:rsid w:val="00445120"/>
    <w:rsid w:val="004468ED"/>
    <w:rsid w:val="00446E69"/>
    <w:rsid w:val="0044727A"/>
    <w:rsid w:val="004475BD"/>
    <w:rsid w:val="00450C06"/>
    <w:rsid w:val="0045194B"/>
    <w:rsid w:val="00451E5F"/>
    <w:rsid w:val="004524F0"/>
    <w:rsid w:val="0045260F"/>
    <w:rsid w:val="00453008"/>
    <w:rsid w:val="0045427B"/>
    <w:rsid w:val="0045453F"/>
    <w:rsid w:val="004548EE"/>
    <w:rsid w:val="00455790"/>
    <w:rsid w:val="00455E2C"/>
    <w:rsid w:val="0045639A"/>
    <w:rsid w:val="00456EB4"/>
    <w:rsid w:val="0045757E"/>
    <w:rsid w:val="00457827"/>
    <w:rsid w:val="00457A6A"/>
    <w:rsid w:val="00457ADA"/>
    <w:rsid w:val="00457C3E"/>
    <w:rsid w:val="00460416"/>
    <w:rsid w:val="00460858"/>
    <w:rsid w:val="00460BA3"/>
    <w:rsid w:val="00461877"/>
    <w:rsid w:val="004618F9"/>
    <w:rsid w:val="00461B6E"/>
    <w:rsid w:val="00461DA8"/>
    <w:rsid w:val="0046201A"/>
    <w:rsid w:val="004629D8"/>
    <w:rsid w:val="00462B58"/>
    <w:rsid w:val="00462C00"/>
    <w:rsid w:val="00462EFA"/>
    <w:rsid w:val="00463C94"/>
    <w:rsid w:val="00464171"/>
    <w:rsid w:val="0046421C"/>
    <w:rsid w:val="00464F68"/>
    <w:rsid w:val="00465124"/>
    <w:rsid w:val="00466A7A"/>
    <w:rsid w:val="00466B1C"/>
    <w:rsid w:val="00466CAA"/>
    <w:rsid w:val="004706A6"/>
    <w:rsid w:val="0047095A"/>
    <w:rsid w:val="00470B67"/>
    <w:rsid w:val="00470D36"/>
    <w:rsid w:val="004718F3"/>
    <w:rsid w:val="004725D2"/>
    <w:rsid w:val="00472C81"/>
    <w:rsid w:val="004733EF"/>
    <w:rsid w:val="00473D4F"/>
    <w:rsid w:val="0047464B"/>
    <w:rsid w:val="00475040"/>
    <w:rsid w:val="004750E2"/>
    <w:rsid w:val="00475D74"/>
    <w:rsid w:val="00476525"/>
    <w:rsid w:val="004769E9"/>
    <w:rsid w:val="0047733E"/>
    <w:rsid w:val="00477E19"/>
    <w:rsid w:val="00481207"/>
    <w:rsid w:val="0048131D"/>
    <w:rsid w:val="00481ED7"/>
    <w:rsid w:val="0048340F"/>
    <w:rsid w:val="004834CF"/>
    <w:rsid w:val="004834F3"/>
    <w:rsid w:val="00483632"/>
    <w:rsid w:val="00483B12"/>
    <w:rsid w:val="00484084"/>
    <w:rsid w:val="00484258"/>
    <w:rsid w:val="004846EC"/>
    <w:rsid w:val="004873FB"/>
    <w:rsid w:val="004875C7"/>
    <w:rsid w:val="0049001F"/>
    <w:rsid w:val="004905F6"/>
    <w:rsid w:val="0049094A"/>
    <w:rsid w:val="00490C06"/>
    <w:rsid w:val="00491607"/>
    <w:rsid w:val="0049205D"/>
    <w:rsid w:val="00493D40"/>
    <w:rsid w:val="00493EE3"/>
    <w:rsid w:val="004944A4"/>
    <w:rsid w:val="004967B6"/>
    <w:rsid w:val="00496EE9"/>
    <w:rsid w:val="0049728A"/>
    <w:rsid w:val="00497605"/>
    <w:rsid w:val="004A18D4"/>
    <w:rsid w:val="004A18DA"/>
    <w:rsid w:val="004A19F0"/>
    <w:rsid w:val="004A23B6"/>
    <w:rsid w:val="004A318F"/>
    <w:rsid w:val="004A32AB"/>
    <w:rsid w:val="004A4E08"/>
    <w:rsid w:val="004A504B"/>
    <w:rsid w:val="004A5286"/>
    <w:rsid w:val="004A6911"/>
    <w:rsid w:val="004A6AA9"/>
    <w:rsid w:val="004A6EDF"/>
    <w:rsid w:val="004A7B0E"/>
    <w:rsid w:val="004B14BB"/>
    <w:rsid w:val="004B1502"/>
    <w:rsid w:val="004B1E18"/>
    <w:rsid w:val="004B2959"/>
    <w:rsid w:val="004B29DF"/>
    <w:rsid w:val="004B2D8B"/>
    <w:rsid w:val="004B2F86"/>
    <w:rsid w:val="004B3652"/>
    <w:rsid w:val="004B3F90"/>
    <w:rsid w:val="004B41A3"/>
    <w:rsid w:val="004B424B"/>
    <w:rsid w:val="004B4D8A"/>
    <w:rsid w:val="004B4FCF"/>
    <w:rsid w:val="004B54C5"/>
    <w:rsid w:val="004B54E0"/>
    <w:rsid w:val="004B5577"/>
    <w:rsid w:val="004B68F3"/>
    <w:rsid w:val="004B7384"/>
    <w:rsid w:val="004B7F6B"/>
    <w:rsid w:val="004C1286"/>
    <w:rsid w:val="004C3A28"/>
    <w:rsid w:val="004C3CC4"/>
    <w:rsid w:val="004C3DAD"/>
    <w:rsid w:val="004C4269"/>
    <w:rsid w:val="004C44B8"/>
    <w:rsid w:val="004C4587"/>
    <w:rsid w:val="004C529B"/>
    <w:rsid w:val="004C5ACC"/>
    <w:rsid w:val="004C6E9F"/>
    <w:rsid w:val="004C7502"/>
    <w:rsid w:val="004D00E8"/>
    <w:rsid w:val="004D09BE"/>
    <w:rsid w:val="004D1475"/>
    <w:rsid w:val="004D2B8A"/>
    <w:rsid w:val="004D2BF8"/>
    <w:rsid w:val="004D496B"/>
    <w:rsid w:val="004D5DD4"/>
    <w:rsid w:val="004D5F5B"/>
    <w:rsid w:val="004D6236"/>
    <w:rsid w:val="004D7F90"/>
    <w:rsid w:val="004E082F"/>
    <w:rsid w:val="004E08EE"/>
    <w:rsid w:val="004E24A3"/>
    <w:rsid w:val="004E2CB2"/>
    <w:rsid w:val="004E323D"/>
    <w:rsid w:val="004E3539"/>
    <w:rsid w:val="004E3BDF"/>
    <w:rsid w:val="004E445B"/>
    <w:rsid w:val="004E4DBB"/>
    <w:rsid w:val="004E4E41"/>
    <w:rsid w:val="004E50EA"/>
    <w:rsid w:val="004E5347"/>
    <w:rsid w:val="004E53F9"/>
    <w:rsid w:val="004E58F3"/>
    <w:rsid w:val="004E59DF"/>
    <w:rsid w:val="004E5C8D"/>
    <w:rsid w:val="004E60BC"/>
    <w:rsid w:val="004E6573"/>
    <w:rsid w:val="004E73DB"/>
    <w:rsid w:val="004E7F9C"/>
    <w:rsid w:val="004F160C"/>
    <w:rsid w:val="004F167A"/>
    <w:rsid w:val="004F1B9F"/>
    <w:rsid w:val="004F2DCD"/>
    <w:rsid w:val="004F3493"/>
    <w:rsid w:val="004F34BF"/>
    <w:rsid w:val="004F4A64"/>
    <w:rsid w:val="004F4B41"/>
    <w:rsid w:val="004F4C1D"/>
    <w:rsid w:val="004F5143"/>
    <w:rsid w:val="004F547D"/>
    <w:rsid w:val="004F5852"/>
    <w:rsid w:val="004F5D10"/>
    <w:rsid w:val="004F6E0E"/>
    <w:rsid w:val="004F71E4"/>
    <w:rsid w:val="004F7536"/>
    <w:rsid w:val="004F7834"/>
    <w:rsid w:val="004F7D9E"/>
    <w:rsid w:val="00500936"/>
    <w:rsid w:val="0050131A"/>
    <w:rsid w:val="005020B0"/>
    <w:rsid w:val="00502CBD"/>
    <w:rsid w:val="005030D9"/>
    <w:rsid w:val="005047FC"/>
    <w:rsid w:val="00506360"/>
    <w:rsid w:val="00506CBC"/>
    <w:rsid w:val="005104DB"/>
    <w:rsid w:val="005109C4"/>
    <w:rsid w:val="00510E5F"/>
    <w:rsid w:val="00511023"/>
    <w:rsid w:val="005119EF"/>
    <w:rsid w:val="00511E68"/>
    <w:rsid w:val="00512B09"/>
    <w:rsid w:val="00512FEA"/>
    <w:rsid w:val="00513BBD"/>
    <w:rsid w:val="00514059"/>
    <w:rsid w:val="00514828"/>
    <w:rsid w:val="00516525"/>
    <w:rsid w:val="00516782"/>
    <w:rsid w:val="0051685D"/>
    <w:rsid w:val="005174F3"/>
    <w:rsid w:val="0052007A"/>
    <w:rsid w:val="005205DE"/>
    <w:rsid w:val="00520835"/>
    <w:rsid w:val="00521D46"/>
    <w:rsid w:val="005220ED"/>
    <w:rsid w:val="005225D6"/>
    <w:rsid w:val="00522C9C"/>
    <w:rsid w:val="005238D2"/>
    <w:rsid w:val="00523DE4"/>
    <w:rsid w:val="00523FE6"/>
    <w:rsid w:val="00524C7D"/>
    <w:rsid w:val="005267C6"/>
    <w:rsid w:val="00526910"/>
    <w:rsid w:val="00526F68"/>
    <w:rsid w:val="005273AA"/>
    <w:rsid w:val="005307C4"/>
    <w:rsid w:val="00531055"/>
    <w:rsid w:val="00531C1F"/>
    <w:rsid w:val="00533660"/>
    <w:rsid w:val="00533796"/>
    <w:rsid w:val="00534AA5"/>
    <w:rsid w:val="005364F4"/>
    <w:rsid w:val="0053699A"/>
    <w:rsid w:val="00537343"/>
    <w:rsid w:val="00540BA7"/>
    <w:rsid w:val="00541EF1"/>
    <w:rsid w:val="00541F6C"/>
    <w:rsid w:val="00541F83"/>
    <w:rsid w:val="005426B3"/>
    <w:rsid w:val="00543D92"/>
    <w:rsid w:val="00543E19"/>
    <w:rsid w:val="00544D0E"/>
    <w:rsid w:val="0054576F"/>
    <w:rsid w:val="00545C85"/>
    <w:rsid w:val="005468A0"/>
    <w:rsid w:val="00546DDB"/>
    <w:rsid w:val="00550C94"/>
    <w:rsid w:val="005510E5"/>
    <w:rsid w:val="0055133F"/>
    <w:rsid w:val="005513C7"/>
    <w:rsid w:val="005516F3"/>
    <w:rsid w:val="005517FD"/>
    <w:rsid w:val="00551BB7"/>
    <w:rsid w:val="00551FE0"/>
    <w:rsid w:val="005520A2"/>
    <w:rsid w:val="005520A4"/>
    <w:rsid w:val="005527FD"/>
    <w:rsid w:val="00553E0B"/>
    <w:rsid w:val="0055488F"/>
    <w:rsid w:val="00554D75"/>
    <w:rsid w:val="0055583A"/>
    <w:rsid w:val="00555D75"/>
    <w:rsid w:val="00556BBC"/>
    <w:rsid w:val="00560DF0"/>
    <w:rsid w:val="00561FCA"/>
    <w:rsid w:val="00562B8E"/>
    <w:rsid w:val="0056317F"/>
    <w:rsid w:val="00563BED"/>
    <w:rsid w:val="00563DCB"/>
    <w:rsid w:val="00563FFA"/>
    <w:rsid w:val="00564883"/>
    <w:rsid w:val="00564A5B"/>
    <w:rsid w:val="00564D18"/>
    <w:rsid w:val="00565705"/>
    <w:rsid w:val="005658A6"/>
    <w:rsid w:val="00565C18"/>
    <w:rsid w:val="00566C75"/>
    <w:rsid w:val="00566D78"/>
    <w:rsid w:val="00566F3E"/>
    <w:rsid w:val="0056759C"/>
    <w:rsid w:val="005706B9"/>
    <w:rsid w:val="0057179C"/>
    <w:rsid w:val="005731FD"/>
    <w:rsid w:val="00574ABC"/>
    <w:rsid w:val="005750CC"/>
    <w:rsid w:val="005764EF"/>
    <w:rsid w:val="005772B8"/>
    <w:rsid w:val="00580A56"/>
    <w:rsid w:val="00581516"/>
    <w:rsid w:val="005829E0"/>
    <w:rsid w:val="00582BA5"/>
    <w:rsid w:val="00583576"/>
    <w:rsid w:val="00583F2D"/>
    <w:rsid w:val="0058422E"/>
    <w:rsid w:val="0058448A"/>
    <w:rsid w:val="005846A4"/>
    <w:rsid w:val="00585817"/>
    <w:rsid w:val="00585A8D"/>
    <w:rsid w:val="005877C6"/>
    <w:rsid w:val="00590898"/>
    <w:rsid w:val="00590D99"/>
    <w:rsid w:val="00590E0E"/>
    <w:rsid w:val="00591C22"/>
    <w:rsid w:val="00591F47"/>
    <w:rsid w:val="00592145"/>
    <w:rsid w:val="0059513E"/>
    <w:rsid w:val="0059549E"/>
    <w:rsid w:val="005976CD"/>
    <w:rsid w:val="00597BD2"/>
    <w:rsid w:val="005A0339"/>
    <w:rsid w:val="005A1D0B"/>
    <w:rsid w:val="005A3B59"/>
    <w:rsid w:val="005A3D86"/>
    <w:rsid w:val="005A612C"/>
    <w:rsid w:val="005A6224"/>
    <w:rsid w:val="005A63E8"/>
    <w:rsid w:val="005A6AA4"/>
    <w:rsid w:val="005A6D9F"/>
    <w:rsid w:val="005A7B69"/>
    <w:rsid w:val="005A7D5B"/>
    <w:rsid w:val="005B085B"/>
    <w:rsid w:val="005B091F"/>
    <w:rsid w:val="005B0BED"/>
    <w:rsid w:val="005B0C6B"/>
    <w:rsid w:val="005B1912"/>
    <w:rsid w:val="005B2145"/>
    <w:rsid w:val="005B2A7A"/>
    <w:rsid w:val="005B451F"/>
    <w:rsid w:val="005B48FF"/>
    <w:rsid w:val="005B4E3E"/>
    <w:rsid w:val="005B5466"/>
    <w:rsid w:val="005B59FF"/>
    <w:rsid w:val="005B637D"/>
    <w:rsid w:val="005B653E"/>
    <w:rsid w:val="005B6621"/>
    <w:rsid w:val="005B6B53"/>
    <w:rsid w:val="005B7DF6"/>
    <w:rsid w:val="005C1025"/>
    <w:rsid w:val="005C1E32"/>
    <w:rsid w:val="005C21EC"/>
    <w:rsid w:val="005C311E"/>
    <w:rsid w:val="005C38F0"/>
    <w:rsid w:val="005C51A3"/>
    <w:rsid w:val="005C621B"/>
    <w:rsid w:val="005C670D"/>
    <w:rsid w:val="005C6C7D"/>
    <w:rsid w:val="005C70AF"/>
    <w:rsid w:val="005C7346"/>
    <w:rsid w:val="005D093A"/>
    <w:rsid w:val="005D10CA"/>
    <w:rsid w:val="005D2634"/>
    <w:rsid w:val="005D27B8"/>
    <w:rsid w:val="005D2ACD"/>
    <w:rsid w:val="005D2B77"/>
    <w:rsid w:val="005D2E12"/>
    <w:rsid w:val="005D363F"/>
    <w:rsid w:val="005D3AD4"/>
    <w:rsid w:val="005D3E41"/>
    <w:rsid w:val="005D459B"/>
    <w:rsid w:val="005D4E7E"/>
    <w:rsid w:val="005D6939"/>
    <w:rsid w:val="005D69E9"/>
    <w:rsid w:val="005D6ADE"/>
    <w:rsid w:val="005D7015"/>
    <w:rsid w:val="005D778B"/>
    <w:rsid w:val="005E0572"/>
    <w:rsid w:val="005E0F39"/>
    <w:rsid w:val="005E1380"/>
    <w:rsid w:val="005E1D71"/>
    <w:rsid w:val="005E3617"/>
    <w:rsid w:val="005E3891"/>
    <w:rsid w:val="005E3E14"/>
    <w:rsid w:val="005E3FA5"/>
    <w:rsid w:val="005E41AE"/>
    <w:rsid w:val="005E449D"/>
    <w:rsid w:val="005E488E"/>
    <w:rsid w:val="005E4F3F"/>
    <w:rsid w:val="005E530C"/>
    <w:rsid w:val="005E5E79"/>
    <w:rsid w:val="005E6D26"/>
    <w:rsid w:val="005F0463"/>
    <w:rsid w:val="005F0E29"/>
    <w:rsid w:val="005F196B"/>
    <w:rsid w:val="005F259C"/>
    <w:rsid w:val="005F2C70"/>
    <w:rsid w:val="005F328E"/>
    <w:rsid w:val="005F44E6"/>
    <w:rsid w:val="005F46A4"/>
    <w:rsid w:val="005F49A5"/>
    <w:rsid w:val="005F4FA7"/>
    <w:rsid w:val="005F59D8"/>
    <w:rsid w:val="005F5C20"/>
    <w:rsid w:val="005F6552"/>
    <w:rsid w:val="005F7D9E"/>
    <w:rsid w:val="005F7F1F"/>
    <w:rsid w:val="006035FA"/>
    <w:rsid w:val="00603827"/>
    <w:rsid w:val="006038DB"/>
    <w:rsid w:val="006039AB"/>
    <w:rsid w:val="00603E99"/>
    <w:rsid w:val="006041B3"/>
    <w:rsid w:val="00604C15"/>
    <w:rsid w:val="006061D7"/>
    <w:rsid w:val="0060671F"/>
    <w:rsid w:val="0060755F"/>
    <w:rsid w:val="00610E8B"/>
    <w:rsid w:val="00611918"/>
    <w:rsid w:val="00611BB2"/>
    <w:rsid w:val="00612FD8"/>
    <w:rsid w:val="006141BE"/>
    <w:rsid w:val="00614A97"/>
    <w:rsid w:val="006157A9"/>
    <w:rsid w:val="006158D5"/>
    <w:rsid w:val="00615D33"/>
    <w:rsid w:val="0061672A"/>
    <w:rsid w:val="00616CEC"/>
    <w:rsid w:val="00620C63"/>
    <w:rsid w:val="00622099"/>
    <w:rsid w:val="006234DE"/>
    <w:rsid w:val="006241EF"/>
    <w:rsid w:val="006246F2"/>
    <w:rsid w:val="00624A89"/>
    <w:rsid w:val="00624C66"/>
    <w:rsid w:val="006253B1"/>
    <w:rsid w:val="006256A5"/>
    <w:rsid w:val="00625AC6"/>
    <w:rsid w:val="00625D83"/>
    <w:rsid w:val="00626C6D"/>
    <w:rsid w:val="00626DB1"/>
    <w:rsid w:val="0062757D"/>
    <w:rsid w:val="006275C8"/>
    <w:rsid w:val="006277A3"/>
    <w:rsid w:val="0063126A"/>
    <w:rsid w:val="0063144C"/>
    <w:rsid w:val="006329CD"/>
    <w:rsid w:val="00632A53"/>
    <w:rsid w:val="00633318"/>
    <w:rsid w:val="00634AF5"/>
    <w:rsid w:val="006359D9"/>
    <w:rsid w:val="00636346"/>
    <w:rsid w:val="00637ECF"/>
    <w:rsid w:val="0064042B"/>
    <w:rsid w:val="006411C0"/>
    <w:rsid w:val="00641348"/>
    <w:rsid w:val="006415F5"/>
    <w:rsid w:val="00641B18"/>
    <w:rsid w:val="00642452"/>
    <w:rsid w:val="0064338C"/>
    <w:rsid w:val="006435CE"/>
    <w:rsid w:val="00643915"/>
    <w:rsid w:val="00643CEE"/>
    <w:rsid w:val="00644786"/>
    <w:rsid w:val="0064479C"/>
    <w:rsid w:val="006449A3"/>
    <w:rsid w:val="00644E5D"/>
    <w:rsid w:val="00646A40"/>
    <w:rsid w:val="00646B20"/>
    <w:rsid w:val="00646BF2"/>
    <w:rsid w:val="00647B3A"/>
    <w:rsid w:val="00650041"/>
    <w:rsid w:val="006511E7"/>
    <w:rsid w:val="00651697"/>
    <w:rsid w:val="00651984"/>
    <w:rsid w:val="00651B96"/>
    <w:rsid w:val="00651D79"/>
    <w:rsid w:val="00652630"/>
    <w:rsid w:val="00652EB4"/>
    <w:rsid w:val="00652FD3"/>
    <w:rsid w:val="006538C5"/>
    <w:rsid w:val="00653F72"/>
    <w:rsid w:val="00654D99"/>
    <w:rsid w:val="00654EE3"/>
    <w:rsid w:val="00655586"/>
    <w:rsid w:val="00657545"/>
    <w:rsid w:val="00657791"/>
    <w:rsid w:val="006577C4"/>
    <w:rsid w:val="006603F9"/>
    <w:rsid w:val="00660551"/>
    <w:rsid w:val="006606C5"/>
    <w:rsid w:val="00660999"/>
    <w:rsid w:val="00660DE8"/>
    <w:rsid w:val="00661460"/>
    <w:rsid w:val="00661F28"/>
    <w:rsid w:val="006622AE"/>
    <w:rsid w:val="006623E7"/>
    <w:rsid w:val="00662B80"/>
    <w:rsid w:val="00662CC4"/>
    <w:rsid w:val="00662F14"/>
    <w:rsid w:val="0066316C"/>
    <w:rsid w:val="00663200"/>
    <w:rsid w:val="0066359E"/>
    <w:rsid w:val="0066509F"/>
    <w:rsid w:val="006651B6"/>
    <w:rsid w:val="006653CA"/>
    <w:rsid w:val="006667D0"/>
    <w:rsid w:val="00667246"/>
    <w:rsid w:val="0066768F"/>
    <w:rsid w:val="00670F6C"/>
    <w:rsid w:val="006715F6"/>
    <w:rsid w:val="00671CBC"/>
    <w:rsid w:val="0067232E"/>
    <w:rsid w:val="0067236B"/>
    <w:rsid w:val="0067349F"/>
    <w:rsid w:val="006735FD"/>
    <w:rsid w:val="006740C5"/>
    <w:rsid w:val="00674257"/>
    <w:rsid w:val="00674B13"/>
    <w:rsid w:val="00675497"/>
    <w:rsid w:val="006758AF"/>
    <w:rsid w:val="00675FC2"/>
    <w:rsid w:val="006769C8"/>
    <w:rsid w:val="00676E58"/>
    <w:rsid w:val="00677A2B"/>
    <w:rsid w:val="00681046"/>
    <w:rsid w:val="006811A5"/>
    <w:rsid w:val="00681DDE"/>
    <w:rsid w:val="00682D5E"/>
    <w:rsid w:val="00682EB9"/>
    <w:rsid w:val="006830DA"/>
    <w:rsid w:val="00683263"/>
    <w:rsid w:val="00684370"/>
    <w:rsid w:val="006846A0"/>
    <w:rsid w:val="006848F1"/>
    <w:rsid w:val="00684A93"/>
    <w:rsid w:val="00684DCC"/>
    <w:rsid w:val="006852C7"/>
    <w:rsid w:val="006852CE"/>
    <w:rsid w:val="00685778"/>
    <w:rsid w:val="00685BF4"/>
    <w:rsid w:val="00686AF2"/>
    <w:rsid w:val="00690B4D"/>
    <w:rsid w:val="00691028"/>
    <w:rsid w:val="00691521"/>
    <w:rsid w:val="00692D14"/>
    <w:rsid w:val="00694AC4"/>
    <w:rsid w:val="00694DBC"/>
    <w:rsid w:val="0069537C"/>
    <w:rsid w:val="006957BC"/>
    <w:rsid w:val="00695AC0"/>
    <w:rsid w:val="006965EF"/>
    <w:rsid w:val="006A06B7"/>
    <w:rsid w:val="006A12CD"/>
    <w:rsid w:val="006A174A"/>
    <w:rsid w:val="006A1A48"/>
    <w:rsid w:val="006A1D6B"/>
    <w:rsid w:val="006A2058"/>
    <w:rsid w:val="006A261C"/>
    <w:rsid w:val="006A2C23"/>
    <w:rsid w:val="006A2DE9"/>
    <w:rsid w:val="006A3019"/>
    <w:rsid w:val="006A3364"/>
    <w:rsid w:val="006A382D"/>
    <w:rsid w:val="006A3D07"/>
    <w:rsid w:val="006A4696"/>
    <w:rsid w:val="006A5396"/>
    <w:rsid w:val="006A5473"/>
    <w:rsid w:val="006A6452"/>
    <w:rsid w:val="006A66A1"/>
    <w:rsid w:val="006A7487"/>
    <w:rsid w:val="006A7A3B"/>
    <w:rsid w:val="006B018E"/>
    <w:rsid w:val="006B0763"/>
    <w:rsid w:val="006B1751"/>
    <w:rsid w:val="006B23E3"/>
    <w:rsid w:val="006B47C6"/>
    <w:rsid w:val="006B4EFA"/>
    <w:rsid w:val="006B5A2E"/>
    <w:rsid w:val="006B6430"/>
    <w:rsid w:val="006B64D4"/>
    <w:rsid w:val="006B65C7"/>
    <w:rsid w:val="006B65CC"/>
    <w:rsid w:val="006B6C2A"/>
    <w:rsid w:val="006B6D9E"/>
    <w:rsid w:val="006B7A23"/>
    <w:rsid w:val="006C06C6"/>
    <w:rsid w:val="006C0C78"/>
    <w:rsid w:val="006C1169"/>
    <w:rsid w:val="006C1727"/>
    <w:rsid w:val="006C1916"/>
    <w:rsid w:val="006C3289"/>
    <w:rsid w:val="006C32FD"/>
    <w:rsid w:val="006C374F"/>
    <w:rsid w:val="006C3971"/>
    <w:rsid w:val="006C39CE"/>
    <w:rsid w:val="006C3AE7"/>
    <w:rsid w:val="006C3E51"/>
    <w:rsid w:val="006C6336"/>
    <w:rsid w:val="006C7058"/>
    <w:rsid w:val="006C7701"/>
    <w:rsid w:val="006C799E"/>
    <w:rsid w:val="006C7CF0"/>
    <w:rsid w:val="006D064C"/>
    <w:rsid w:val="006D0976"/>
    <w:rsid w:val="006D0CCE"/>
    <w:rsid w:val="006D0FCC"/>
    <w:rsid w:val="006D1234"/>
    <w:rsid w:val="006D1541"/>
    <w:rsid w:val="006D19B6"/>
    <w:rsid w:val="006D21F5"/>
    <w:rsid w:val="006D3089"/>
    <w:rsid w:val="006D35E3"/>
    <w:rsid w:val="006D4859"/>
    <w:rsid w:val="006D488A"/>
    <w:rsid w:val="006D4E08"/>
    <w:rsid w:val="006D556D"/>
    <w:rsid w:val="006D6465"/>
    <w:rsid w:val="006D7391"/>
    <w:rsid w:val="006E01F9"/>
    <w:rsid w:val="006E1082"/>
    <w:rsid w:val="006E126D"/>
    <w:rsid w:val="006E1348"/>
    <w:rsid w:val="006E140B"/>
    <w:rsid w:val="006E1583"/>
    <w:rsid w:val="006E1DB7"/>
    <w:rsid w:val="006E1FC3"/>
    <w:rsid w:val="006E4411"/>
    <w:rsid w:val="006E498C"/>
    <w:rsid w:val="006E4CE0"/>
    <w:rsid w:val="006E4DFA"/>
    <w:rsid w:val="006E5E53"/>
    <w:rsid w:val="006E5E99"/>
    <w:rsid w:val="006E7D01"/>
    <w:rsid w:val="006F005D"/>
    <w:rsid w:val="006F051E"/>
    <w:rsid w:val="006F0822"/>
    <w:rsid w:val="006F0D55"/>
    <w:rsid w:val="006F12C9"/>
    <w:rsid w:val="006F2B7D"/>
    <w:rsid w:val="006F336C"/>
    <w:rsid w:val="006F48CA"/>
    <w:rsid w:val="006F67BB"/>
    <w:rsid w:val="006F6B73"/>
    <w:rsid w:val="006F6BFB"/>
    <w:rsid w:val="006F6F81"/>
    <w:rsid w:val="007001BB"/>
    <w:rsid w:val="0070038F"/>
    <w:rsid w:val="007006DA"/>
    <w:rsid w:val="00700937"/>
    <w:rsid w:val="007009FF"/>
    <w:rsid w:val="00700DF4"/>
    <w:rsid w:val="00700EFA"/>
    <w:rsid w:val="00703FD8"/>
    <w:rsid w:val="00704019"/>
    <w:rsid w:val="00704257"/>
    <w:rsid w:val="00704642"/>
    <w:rsid w:val="007049F2"/>
    <w:rsid w:val="00704CE9"/>
    <w:rsid w:val="007058B7"/>
    <w:rsid w:val="007058CC"/>
    <w:rsid w:val="00705EBD"/>
    <w:rsid w:val="00705EE4"/>
    <w:rsid w:val="0070616B"/>
    <w:rsid w:val="007061FB"/>
    <w:rsid w:val="00706295"/>
    <w:rsid w:val="00706468"/>
    <w:rsid w:val="00706676"/>
    <w:rsid w:val="00706FDA"/>
    <w:rsid w:val="00707017"/>
    <w:rsid w:val="007074C8"/>
    <w:rsid w:val="00710CBF"/>
    <w:rsid w:val="007112A2"/>
    <w:rsid w:val="00711361"/>
    <w:rsid w:val="0071138D"/>
    <w:rsid w:val="00711B8B"/>
    <w:rsid w:val="00711BE6"/>
    <w:rsid w:val="00711F9A"/>
    <w:rsid w:val="0071219E"/>
    <w:rsid w:val="00712204"/>
    <w:rsid w:val="00713810"/>
    <w:rsid w:val="00713D40"/>
    <w:rsid w:val="00714020"/>
    <w:rsid w:val="007151B9"/>
    <w:rsid w:val="007176A2"/>
    <w:rsid w:val="00717ADE"/>
    <w:rsid w:val="00717C63"/>
    <w:rsid w:val="00720792"/>
    <w:rsid w:val="00720848"/>
    <w:rsid w:val="00720B9F"/>
    <w:rsid w:val="00722239"/>
    <w:rsid w:val="00722846"/>
    <w:rsid w:val="00723BCE"/>
    <w:rsid w:val="0072581D"/>
    <w:rsid w:val="00727E04"/>
    <w:rsid w:val="007303A5"/>
    <w:rsid w:val="007309D4"/>
    <w:rsid w:val="00730B3E"/>
    <w:rsid w:val="00730D14"/>
    <w:rsid w:val="007326AA"/>
    <w:rsid w:val="00732D21"/>
    <w:rsid w:val="007336F3"/>
    <w:rsid w:val="00733D96"/>
    <w:rsid w:val="0073420B"/>
    <w:rsid w:val="00734CFF"/>
    <w:rsid w:val="00735569"/>
    <w:rsid w:val="00735A2E"/>
    <w:rsid w:val="00736367"/>
    <w:rsid w:val="007367AD"/>
    <w:rsid w:val="007371A3"/>
    <w:rsid w:val="007371E0"/>
    <w:rsid w:val="00737475"/>
    <w:rsid w:val="00737585"/>
    <w:rsid w:val="0073775D"/>
    <w:rsid w:val="007405FB"/>
    <w:rsid w:val="00740B51"/>
    <w:rsid w:val="00740BDE"/>
    <w:rsid w:val="00741343"/>
    <w:rsid w:val="007415CC"/>
    <w:rsid w:val="00741C33"/>
    <w:rsid w:val="00741CC3"/>
    <w:rsid w:val="007424F5"/>
    <w:rsid w:val="00742578"/>
    <w:rsid w:val="0074266E"/>
    <w:rsid w:val="0074447A"/>
    <w:rsid w:val="007446D2"/>
    <w:rsid w:val="00744C88"/>
    <w:rsid w:val="00745428"/>
    <w:rsid w:val="0074760E"/>
    <w:rsid w:val="007478C9"/>
    <w:rsid w:val="00747AB0"/>
    <w:rsid w:val="007505B7"/>
    <w:rsid w:val="00750EF3"/>
    <w:rsid w:val="00750FE3"/>
    <w:rsid w:val="0075335A"/>
    <w:rsid w:val="00753B14"/>
    <w:rsid w:val="00754455"/>
    <w:rsid w:val="007548C4"/>
    <w:rsid w:val="00754ABA"/>
    <w:rsid w:val="00754E40"/>
    <w:rsid w:val="00754F60"/>
    <w:rsid w:val="0075775B"/>
    <w:rsid w:val="00757792"/>
    <w:rsid w:val="007577BE"/>
    <w:rsid w:val="00760B85"/>
    <w:rsid w:val="007624A2"/>
    <w:rsid w:val="00762525"/>
    <w:rsid w:val="00762C8C"/>
    <w:rsid w:val="007637C5"/>
    <w:rsid w:val="007640CA"/>
    <w:rsid w:val="00765E76"/>
    <w:rsid w:val="00766626"/>
    <w:rsid w:val="00766B93"/>
    <w:rsid w:val="0076701A"/>
    <w:rsid w:val="007670CF"/>
    <w:rsid w:val="00767197"/>
    <w:rsid w:val="0076731B"/>
    <w:rsid w:val="00770DB9"/>
    <w:rsid w:val="007718C4"/>
    <w:rsid w:val="00771C4B"/>
    <w:rsid w:val="00771EFC"/>
    <w:rsid w:val="007721EE"/>
    <w:rsid w:val="007723D9"/>
    <w:rsid w:val="007725DC"/>
    <w:rsid w:val="00772895"/>
    <w:rsid w:val="007737B3"/>
    <w:rsid w:val="00774063"/>
    <w:rsid w:val="00776C2C"/>
    <w:rsid w:val="00780512"/>
    <w:rsid w:val="00780754"/>
    <w:rsid w:val="00781B97"/>
    <w:rsid w:val="00781D70"/>
    <w:rsid w:val="00782114"/>
    <w:rsid w:val="00782B0D"/>
    <w:rsid w:val="007830F3"/>
    <w:rsid w:val="00786B53"/>
    <w:rsid w:val="00787062"/>
    <w:rsid w:val="00787479"/>
    <w:rsid w:val="0078783B"/>
    <w:rsid w:val="007907E7"/>
    <w:rsid w:val="00790B21"/>
    <w:rsid w:val="007916BD"/>
    <w:rsid w:val="007923EF"/>
    <w:rsid w:val="0079327B"/>
    <w:rsid w:val="0079388B"/>
    <w:rsid w:val="00795DE6"/>
    <w:rsid w:val="00795DEB"/>
    <w:rsid w:val="00796394"/>
    <w:rsid w:val="0079781A"/>
    <w:rsid w:val="00797D15"/>
    <w:rsid w:val="007A0F84"/>
    <w:rsid w:val="007A1029"/>
    <w:rsid w:val="007A1381"/>
    <w:rsid w:val="007A1546"/>
    <w:rsid w:val="007A195D"/>
    <w:rsid w:val="007A228C"/>
    <w:rsid w:val="007A368E"/>
    <w:rsid w:val="007A37BE"/>
    <w:rsid w:val="007A4DEA"/>
    <w:rsid w:val="007A5868"/>
    <w:rsid w:val="007A5BA6"/>
    <w:rsid w:val="007B04CE"/>
    <w:rsid w:val="007B09EA"/>
    <w:rsid w:val="007B1570"/>
    <w:rsid w:val="007B17E9"/>
    <w:rsid w:val="007B2497"/>
    <w:rsid w:val="007B28AF"/>
    <w:rsid w:val="007B2D0F"/>
    <w:rsid w:val="007B31AF"/>
    <w:rsid w:val="007B3E01"/>
    <w:rsid w:val="007B3E7E"/>
    <w:rsid w:val="007B41AE"/>
    <w:rsid w:val="007B4B0B"/>
    <w:rsid w:val="007B6871"/>
    <w:rsid w:val="007B6879"/>
    <w:rsid w:val="007B68DC"/>
    <w:rsid w:val="007B7A2F"/>
    <w:rsid w:val="007B7A8F"/>
    <w:rsid w:val="007C04F1"/>
    <w:rsid w:val="007C097F"/>
    <w:rsid w:val="007C0E41"/>
    <w:rsid w:val="007C1C10"/>
    <w:rsid w:val="007C1CB9"/>
    <w:rsid w:val="007C1F07"/>
    <w:rsid w:val="007C2B69"/>
    <w:rsid w:val="007C3056"/>
    <w:rsid w:val="007C32EE"/>
    <w:rsid w:val="007C3D33"/>
    <w:rsid w:val="007C418F"/>
    <w:rsid w:val="007C53D9"/>
    <w:rsid w:val="007C550D"/>
    <w:rsid w:val="007C5BBC"/>
    <w:rsid w:val="007C6A68"/>
    <w:rsid w:val="007C707B"/>
    <w:rsid w:val="007C751A"/>
    <w:rsid w:val="007C7F71"/>
    <w:rsid w:val="007D0388"/>
    <w:rsid w:val="007D0C5C"/>
    <w:rsid w:val="007D124F"/>
    <w:rsid w:val="007D249F"/>
    <w:rsid w:val="007D294A"/>
    <w:rsid w:val="007D2CDD"/>
    <w:rsid w:val="007D370D"/>
    <w:rsid w:val="007D40AA"/>
    <w:rsid w:val="007D4601"/>
    <w:rsid w:val="007D47D2"/>
    <w:rsid w:val="007D4C9C"/>
    <w:rsid w:val="007D4E40"/>
    <w:rsid w:val="007D512D"/>
    <w:rsid w:val="007D5550"/>
    <w:rsid w:val="007D562D"/>
    <w:rsid w:val="007D5ADC"/>
    <w:rsid w:val="007D6EC0"/>
    <w:rsid w:val="007D7E1D"/>
    <w:rsid w:val="007E05CF"/>
    <w:rsid w:val="007E0C7C"/>
    <w:rsid w:val="007E0EBF"/>
    <w:rsid w:val="007E3401"/>
    <w:rsid w:val="007E503C"/>
    <w:rsid w:val="007E55EB"/>
    <w:rsid w:val="007E6525"/>
    <w:rsid w:val="007E6573"/>
    <w:rsid w:val="007E747F"/>
    <w:rsid w:val="007F050C"/>
    <w:rsid w:val="007F07AC"/>
    <w:rsid w:val="007F07D0"/>
    <w:rsid w:val="007F10B9"/>
    <w:rsid w:val="007F234A"/>
    <w:rsid w:val="007F31D0"/>
    <w:rsid w:val="007F38B6"/>
    <w:rsid w:val="007F3EF0"/>
    <w:rsid w:val="007F4901"/>
    <w:rsid w:val="007F4BCA"/>
    <w:rsid w:val="007F6500"/>
    <w:rsid w:val="007F6D17"/>
    <w:rsid w:val="007F6E51"/>
    <w:rsid w:val="007F714F"/>
    <w:rsid w:val="007F7153"/>
    <w:rsid w:val="00800F66"/>
    <w:rsid w:val="00802C4C"/>
    <w:rsid w:val="00803401"/>
    <w:rsid w:val="0080345C"/>
    <w:rsid w:val="008038B3"/>
    <w:rsid w:val="00803ABB"/>
    <w:rsid w:val="00803DC7"/>
    <w:rsid w:val="008042B1"/>
    <w:rsid w:val="008042B3"/>
    <w:rsid w:val="008052F6"/>
    <w:rsid w:val="00805FDC"/>
    <w:rsid w:val="008062C3"/>
    <w:rsid w:val="008066C9"/>
    <w:rsid w:val="00807E71"/>
    <w:rsid w:val="008105A1"/>
    <w:rsid w:val="008132AE"/>
    <w:rsid w:val="00814647"/>
    <w:rsid w:val="008161EB"/>
    <w:rsid w:val="008161F8"/>
    <w:rsid w:val="008164C5"/>
    <w:rsid w:val="00816A46"/>
    <w:rsid w:val="00816BB7"/>
    <w:rsid w:val="0081776B"/>
    <w:rsid w:val="0082000C"/>
    <w:rsid w:val="0082037B"/>
    <w:rsid w:val="008203EE"/>
    <w:rsid w:val="00820D88"/>
    <w:rsid w:val="00820F01"/>
    <w:rsid w:val="008223E3"/>
    <w:rsid w:val="00822B59"/>
    <w:rsid w:val="0082328F"/>
    <w:rsid w:val="00823688"/>
    <w:rsid w:val="00823C17"/>
    <w:rsid w:val="008247A6"/>
    <w:rsid w:val="00824890"/>
    <w:rsid w:val="0082522F"/>
    <w:rsid w:val="0082667E"/>
    <w:rsid w:val="0082681C"/>
    <w:rsid w:val="00830ACB"/>
    <w:rsid w:val="0083111A"/>
    <w:rsid w:val="00831217"/>
    <w:rsid w:val="008314CF"/>
    <w:rsid w:val="00831979"/>
    <w:rsid w:val="0083293D"/>
    <w:rsid w:val="00832AC1"/>
    <w:rsid w:val="0083340E"/>
    <w:rsid w:val="0083349C"/>
    <w:rsid w:val="00833B70"/>
    <w:rsid w:val="0083423F"/>
    <w:rsid w:val="008352DB"/>
    <w:rsid w:val="0083655D"/>
    <w:rsid w:val="00837D94"/>
    <w:rsid w:val="00841D9A"/>
    <w:rsid w:val="008430D7"/>
    <w:rsid w:val="00843B63"/>
    <w:rsid w:val="00843C88"/>
    <w:rsid w:val="00843D86"/>
    <w:rsid w:val="00844B30"/>
    <w:rsid w:val="00844C44"/>
    <w:rsid w:val="0084534B"/>
    <w:rsid w:val="0084647D"/>
    <w:rsid w:val="00846F0B"/>
    <w:rsid w:val="00847E76"/>
    <w:rsid w:val="008507D7"/>
    <w:rsid w:val="008509ED"/>
    <w:rsid w:val="00850DEE"/>
    <w:rsid w:val="00851352"/>
    <w:rsid w:val="00851F63"/>
    <w:rsid w:val="008529E9"/>
    <w:rsid w:val="00853A65"/>
    <w:rsid w:val="0085444D"/>
    <w:rsid w:val="008547BD"/>
    <w:rsid w:val="008548DA"/>
    <w:rsid w:val="00854DDB"/>
    <w:rsid w:val="00855652"/>
    <w:rsid w:val="00855A8D"/>
    <w:rsid w:val="00856BE7"/>
    <w:rsid w:val="00857077"/>
    <w:rsid w:val="00857193"/>
    <w:rsid w:val="00857A22"/>
    <w:rsid w:val="00861724"/>
    <w:rsid w:val="00861EA5"/>
    <w:rsid w:val="00863230"/>
    <w:rsid w:val="008637DD"/>
    <w:rsid w:val="00864B0D"/>
    <w:rsid w:val="00864D8E"/>
    <w:rsid w:val="00864F72"/>
    <w:rsid w:val="00865026"/>
    <w:rsid w:val="00865665"/>
    <w:rsid w:val="00865BD0"/>
    <w:rsid w:val="00865C31"/>
    <w:rsid w:val="00865E95"/>
    <w:rsid w:val="00866455"/>
    <w:rsid w:val="0086773D"/>
    <w:rsid w:val="008702CB"/>
    <w:rsid w:val="008717D8"/>
    <w:rsid w:val="00872120"/>
    <w:rsid w:val="0087215C"/>
    <w:rsid w:val="0087283A"/>
    <w:rsid w:val="00873375"/>
    <w:rsid w:val="00873E39"/>
    <w:rsid w:val="00874187"/>
    <w:rsid w:val="00874A0C"/>
    <w:rsid w:val="00875D25"/>
    <w:rsid w:val="00876D37"/>
    <w:rsid w:val="00880DF9"/>
    <w:rsid w:val="00880E35"/>
    <w:rsid w:val="00881F01"/>
    <w:rsid w:val="00882299"/>
    <w:rsid w:val="00882C36"/>
    <w:rsid w:val="008833C6"/>
    <w:rsid w:val="00884A56"/>
    <w:rsid w:val="008853E4"/>
    <w:rsid w:val="00885696"/>
    <w:rsid w:val="008868A3"/>
    <w:rsid w:val="008875FE"/>
    <w:rsid w:val="008878E7"/>
    <w:rsid w:val="00887BD8"/>
    <w:rsid w:val="00887F8E"/>
    <w:rsid w:val="008901F1"/>
    <w:rsid w:val="00891B95"/>
    <w:rsid w:val="00891BB0"/>
    <w:rsid w:val="008924FE"/>
    <w:rsid w:val="0089325B"/>
    <w:rsid w:val="00893547"/>
    <w:rsid w:val="0089391B"/>
    <w:rsid w:val="00893ABE"/>
    <w:rsid w:val="00894034"/>
    <w:rsid w:val="00894163"/>
    <w:rsid w:val="00894208"/>
    <w:rsid w:val="00894375"/>
    <w:rsid w:val="00894D58"/>
    <w:rsid w:val="00895330"/>
    <w:rsid w:val="00895AB8"/>
    <w:rsid w:val="008961AD"/>
    <w:rsid w:val="008961C9"/>
    <w:rsid w:val="00896234"/>
    <w:rsid w:val="00896900"/>
    <w:rsid w:val="00896A4C"/>
    <w:rsid w:val="0089702D"/>
    <w:rsid w:val="0089721F"/>
    <w:rsid w:val="0089730C"/>
    <w:rsid w:val="00897C5E"/>
    <w:rsid w:val="00897E43"/>
    <w:rsid w:val="008A1493"/>
    <w:rsid w:val="008A1524"/>
    <w:rsid w:val="008A15D1"/>
    <w:rsid w:val="008A26D0"/>
    <w:rsid w:val="008A3295"/>
    <w:rsid w:val="008A3A7F"/>
    <w:rsid w:val="008A473E"/>
    <w:rsid w:val="008A4960"/>
    <w:rsid w:val="008A5F93"/>
    <w:rsid w:val="008A63E6"/>
    <w:rsid w:val="008A64B0"/>
    <w:rsid w:val="008A67DC"/>
    <w:rsid w:val="008B0D1E"/>
    <w:rsid w:val="008B14A8"/>
    <w:rsid w:val="008B24B9"/>
    <w:rsid w:val="008B2C0B"/>
    <w:rsid w:val="008B378A"/>
    <w:rsid w:val="008B403F"/>
    <w:rsid w:val="008B478D"/>
    <w:rsid w:val="008B4EA7"/>
    <w:rsid w:val="008B5044"/>
    <w:rsid w:val="008B5631"/>
    <w:rsid w:val="008B6791"/>
    <w:rsid w:val="008C0458"/>
    <w:rsid w:val="008C0499"/>
    <w:rsid w:val="008C152D"/>
    <w:rsid w:val="008C18C0"/>
    <w:rsid w:val="008C222B"/>
    <w:rsid w:val="008C26E4"/>
    <w:rsid w:val="008C3B24"/>
    <w:rsid w:val="008C3B27"/>
    <w:rsid w:val="008C5738"/>
    <w:rsid w:val="008C5E52"/>
    <w:rsid w:val="008C5EFF"/>
    <w:rsid w:val="008C61B7"/>
    <w:rsid w:val="008C61FF"/>
    <w:rsid w:val="008C6C28"/>
    <w:rsid w:val="008C71A5"/>
    <w:rsid w:val="008C7766"/>
    <w:rsid w:val="008C7EAD"/>
    <w:rsid w:val="008D00B0"/>
    <w:rsid w:val="008D0880"/>
    <w:rsid w:val="008D0CFE"/>
    <w:rsid w:val="008D1435"/>
    <w:rsid w:val="008D28D5"/>
    <w:rsid w:val="008D2D17"/>
    <w:rsid w:val="008D2F6D"/>
    <w:rsid w:val="008D4964"/>
    <w:rsid w:val="008D5A87"/>
    <w:rsid w:val="008D6152"/>
    <w:rsid w:val="008D625B"/>
    <w:rsid w:val="008D72C7"/>
    <w:rsid w:val="008D754C"/>
    <w:rsid w:val="008D7BA4"/>
    <w:rsid w:val="008E096E"/>
    <w:rsid w:val="008E0B9E"/>
    <w:rsid w:val="008E110D"/>
    <w:rsid w:val="008E1B08"/>
    <w:rsid w:val="008E464B"/>
    <w:rsid w:val="008E4905"/>
    <w:rsid w:val="008E5833"/>
    <w:rsid w:val="008E7492"/>
    <w:rsid w:val="008E7BA9"/>
    <w:rsid w:val="008F00FA"/>
    <w:rsid w:val="008F02AA"/>
    <w:rsid w:val="008F0652"/>
    <w:rsid w:val="008F0B97"/>
    <w:rsid w:val="008F0F81"/>
    <w:rsid w:val="008F1A0D"/>
    <w:rsid w:val="008F1EE7"/>
    <w:rsid w:val="008F2441"/>
    <w:rsid w:val="008F27BF"/>
    <w:rsid w:val="008F28AF"/>
    <w:rsid w:val="008F2E64"/>
    <w:rsid w:val="008F31AD"/>
    <w:rsid w:val="008F322D"/>
    <w:rsid w:val="008F381D"/>
    <w:rsid w:val="008F3A61"/>
    <w:rsid w:val="008F3C20"/>
    <w:rsid w:val="008F40B0"/>
    <w:rsid w:val="008F4540"/>
    <w:rsid w:val="008F4794"/>
    <w:rsid w:val="008F5311"/>
    <w:rsid w:val="008F55AD"/>
    <w:rsid w:val="008F5742"/>
    <w:rsid w:val="008F5C62"/>
    <w:rsid w:val="008F6500"/>
    <w:rsid w:val="008F6B5C"/>
    <w:rsid w:val="008F6CFD"/>
    <w:rsid w:val="008F7889"/>
    <w:rsid w:val="00900A0E"/>
    <w:rsid w:val="009013B3"/>
    <w:rsid w:val="009024EC"/>
    <w:rsid w:val="00902B2A"/>
    <w:rsid w:val="00902F9B"/>
    <w:rsid w:val="00903845"/>
    <w:rsid w:val="0090388A"/>
    <w:rsid w:val="00903C57"/>
    <w:rsid w:val="00903E84"/>
    <w:rsid w:val="0090401F"/>
    <w:rsid w:val="009041FE"/>
    <w:rsid w:val="0090640F"/>
    <w:rsid w:val="00906CD1"/>
    <w:rsid w:val="00907B00"/>
    <w:rsid w:val="00910004"/>
    <w:rsid w:val="0091032A"/>
    <w:rsid w:val="009103B5"/>
    <w:rsid w:val="00910EBE"/>
    <w:rsid w:val="00911B08"/>
    <w:rsid w:val="00911D98"/>
    <w:rsid w:val="00911F22"/>
    <w:rsid w:val="00912098"/>
    <w:rsid w:val="0091227F"/>
    <w:rsid w:val="00912D13"/>
    <w:rsid w:val="009142C7"/>
    <w:rsid w:val="009142EC"/>
    <w:rsid w:val="009145E4"/>
    <w:rsid w:val="00915037"/>
    <w:rsid w:val="009150C0"/>
    <w:rsid w:val="0091547D"/>
    <w:rsid w:val="009154C3"/>
    <w:rsid w:val="009159B9"/>
    <w:rsid w:val="00915A6B"/>
    <w:rsid w:val="00915EA7"/>
    <w:rsid w:val="00916EC2"/>
    <w:rsid w:val="00920141"/>
    <w:rsid w:val="00920472"/>
    <w:rsid w:val="00920C18"/>
    <w:rsid w:val="00921253"/>
    <w:rsid w:val="00923540"/>
    <w:rsid w:val="00924F24"/>
    <w:rsid w:val="00925B70"/>
    <w:rsid w:val="00925BC5"/>
    <w:rsid w:val="00925FCF"/>
    <w:rsid w:val="00926767"/>
    <w:rsid w:val="0092777B"/>
    <w:rsid w:val="0092796F"/>
    <w:rsid w:val="00930D62"/>
    <w:rsid w:val="009320E3"/>
    <w:rsid w:val="0093547E"/>
    <w:rsid w:val="00935D90"/>
    <w:rsid w:val="009361D5"/>
    <w:rsid w:val="009363E0"/>
    <w:rsid w:val="00936587"/>
    <w:rsid w:val="00936B46"/>
    <w:rsid w:val="00937868"/>
    <w:rsid w:val="00937890"/>
    <w:rsid w:val="00937F27"/>
    <w:rsid w:val="009405C2"/>
    <w:rsid w:val="00940617"/>
    <w:rsid w:val="009428A4"/>
    <w:rsid w:val="00943813"/>
    <w:rsid w:val="0094392F"/>
    <w:rsid w:val="00943956"/>
    <w:rsid w:val="009440FA"/>
    <w:rsid w:val="00944821"/>
    <w:rsid w:val="009450F0"/>
    <w:rsid w:val="009456C4"/>
    <w:rsid w:val="00945877"/>
    <w:rsid w:val="0094713B"/>
    <w:rsid w:val="00950890"/>
    <w:rsid w:val="00950924"/>
    <w:rsid w:val="00951143"/>
    <w:rsid w:val="0095115E"/>
    <w:rsid w:val="00951508"/>
    <w:rsid w:val="0095160F"/>
    <w:rsid w:val="00951F42"/>
    <w:rsid w:val="009536AA"/>
    <w:rsid w:val="00953BDD"/>
    <w:rsid w:val="009549EC"/>
    <w:rsid w:val="00954A78"/>
    <w:rsid w:val="00954A84"/>
    <w:rsid w:val="00955CB4"/>
    <w:rsid w:val="0095680F"/>
    <w:rsid w:val="00956CB1"/>
    <w:rsid w:val="009575D0"/>
    <w:rsid w:val="009608B6"/>
    <w:rsid w:val="00960C8E"/>
    <w:rsid w:val="00961288"/>
    <w:rsid w:val="00963445"/>
    <w:rsid w:val="0096514F"/>
    <w:rsid w:val="009653AC"/>
    <w:rsid w:val="009659F4"/>
    <w:rsid w:val="00965C9A"/>
    <w:rsid w:val="009664EE"/>
    <w:rsid w:val="00966820"/>
    <w:rsid w:val="0096694A"/>
    <w:rsid w:val="00967588"/>
    <w:rsid w:val="00967A18"/>
    <w:rsid w:val="00970867"/>
    <w:rsid w:val="00970D60"/>
    <w:rsid w:val="009714D5"/>
    <w:rsid w:val="00971583"/>
    <w:rsid w:val="009715DD"/>
    <w:rsid w:val="0097212E"/>
    <w:rsid w:val="0097295C"/>
    <w:rsid w:val="00973C80"/>
    <w:rsid w:val="00974C54"/>
    <w:rsid w:val="00974FBB"/>
    <w:rsid w:val="00975C31"/>
    <w:rsid w:val="009774CB"/>
    <w:rsid w:val="0097751C"/>
    <w:rsid w:val="00980278"/>
    <w:rsid w:val="00981A0B"/>
    <w:rsid w:val="00981AE8"/>
    <w:rsid w:val="00981B8C"/>
    <w:rsid w:val="00982ECB"/>
    <w:rsid w:val="009838A8"/>
    <w:rsid w:val="009846BD"/>
    <w:rsid w:val="009846E5"/>
    <w:rsid w:val="00985AED"/>
    <w:rsid w:val="00985C2F"/>
    <w:rsid w:val="009874D0"/>
    <w:rsid w:val="00987855"/>
    <w:rsid w:val="00987A86"/>
    <w:rsid w:val="009909EF"/>
    <w:rsid w:val="00990C55"/>
    <w:rsid w:val="00991605"/>
    <w:rsid w:val="009921F9"/>
    <w:rsid w:val="009926B9"/>
    <w:rsid w:val="0099390E"/>
    <w:rsid w:val="00993992"/>
    <w:rsid w:val="00993FF3"/>
    <w:rsid w:val="00994EDF"/>
    <w:rsid w:val="009960E5"/>
    <w:rsid w:val="0099616A"/>
    <w:rsid w:val="009972EC"/>
    <w:rsid w:val="00997C48"/>
    <w:rsid w:val="00997C67"/>
    <w:rsid w:val="009A014D"/>
    <w:rsid w:val="009A1350"/>
    <w:rsid w:val="009A1996"/>
    <w:rsid w:val="009A1AA2"/>
    <w:rsid w:val="009A2F65"/>
    <w:rsid w:val="009A3C54"/>
    <w:rsid w:val="009A46E0"/>
    <w:rsid w:val="009A4864"/>
    <w:rsid w:val="009A601D"/>
    <w:rsid w:val="009A60B0"/>
    <w:rsid w:val="009A69AB"/>
    <w:rsid w:val="009A6EE7"/>
    <w:rsid w:val="009A70E7"/>
    <w:rsid w:val="009A7ADC"/>
    <w:rsid w:val="009B0933"/>
    <w:rsid w:val="009B0CAC"/>
    <w:rsid w:val="009B0D30"/>
    <w:rsid w:val="009B0D4F"/>
    <w:rsid w:val="009B0FC7"/>
    <w:rsid w:val="009B1044"/>
    <w:rsid w:val="009B10B5"/>
    <w:rsid w:val="009B1567"/>
    <w:rsid w:val="009B1694"/>
    <w:rsid w:val="009B21E6"/>
    <w:rsid w:val="009B28AA"/>
    <w:rsid w:val="009B2931"/>
    <w:rsid w:val="009B294B"/>
    <w:rsid w:val="009B2C38"/>
    <w:rsid w:val="009B2F02"/>
    <w:rsid w:val="009B40BD"/>
    <w:rsid w:val="009B41BA"/>
    <w:rsid w:val="009B5E8C"/>
    <w:rsid w:val="009B64C8"/>
    <w:rsid w:val="009B6FBC"/>
    <w:rsid w:val="009B79B7"/>
    <w:rsid w:val="009C19B5"/>
    <w:rsid w:val="009C19B7"/>
    <w:rsid w:val="009C1AB6"/>
    <w:rsid w:val="009C22E1"/>
    <w:rsid w:val="009C2E73"/>
    <w:rsid w:val="009C3170"/>
    <w:rsid w:val="009C39D0"/>
    <w:rsid w:val="009C41A1"/>
    <w:rsid w:val="009C5497"/>
    <w:rsid w:val="009C5546"/>
    <w:rsid w:val="009C5ABB"/>
    <w:rsid w:val="009C5AE8"/>
    <w:rsid w:val="009C68AF"/>
    <w:rsid w:val="009C7651"/>
    <w:rsid w:val="009D0090"/>
    <w:rsid w:val="009D01AB"/>
    <w:rsid w:val="009D01DD"/>
    <w:rsid w:val="009D1BAB"/>
    <w:rsid w:val="009D31A4"/>
    <w:rsid w:val="009D33B6"/>
    <w:rsid w:val="009D48BC"/>
    <w:rsid w:val="009D4F31"/>
    <w:rsid w:val="009D4FF9"/>
    <w:rsid w:val="009D62E7"/>
    <w:rsid w:val="009D63B0"/>
    <w:rsid w:val="009D6C1B"/>
    <w:rsid w:val="009D71EA"/>
    <w:rsid w:val="009D7A7B"/>
    <w:rsid w:val="009D7C51"/>
    <w:rsid w:val="009E1645"/>
    <w:rsid w:val="009E164E"/>
    <w:rsid w:val="009E196C"/>
    <w:rsid w:val="009E2EB0"/>
    <w:rsid w:val="009E30D9"/>
    <w:rsid w:val="009E3B69"/>
    <w:rsid w:val="009E3D6F"/>
    <w:rsid w:val="009E3F4A"/>
    <w:rsid w:val="009E4243"/>
    <w:rsid w:val="009E4979"/>
    <w:rsid w:val="009E4C60"/>
    <w:rsid w:val="009E4C6D"/>
    <w:rsid w:val="009E5150"/>
    <w:rsid w:val="009E6A0A"/>
    <w:rsid w:val="009E76B5"/>
    <w:rsid w:val="009E7BEA"/>
    <w:rsid w:val="009E7EC7"/>
    <w:rsid w:val="009E7FD5"/>
    <w:rsid w:val="009F0232"/>
    <w:rsid w:val="009F0E00"/>
    <w:rsid w:val="009F1774"/>
    <w:rsid w:val="009F1C62"/>
    <w:rsid w:val="009F1E2B"/>
    <w:rsid w:val="009F2C1F"/>
    <w:rsid w:val="009F2DF7"/>
    <w:rsid w:val="009F30E0"/>
    <w:rsid w:val="009F36BF"/>
    <w:rsid w:val="009F378A"/>
    <w:rsid w:val="009F3B4C"/>
    <w:rsid w:val="009F3F98"/>
    <w:rsid w:val="009F41B4"/>
    <w:rsid w:val="009F4E9D"/>
    <w:rsid w:val="009F5087"/>
    <w:rsid w:val="009F5286"/>
    <w:rsid w:val="009F53C1"/>
    <w:rsid w:val="009F618A"/>
    <w:rsid w:val="009F6E52"/>
    <w:rsid w:val="009F7075"/>
    <w:rsid w:val="009F7458"/>
    <w:rsid w:val="009F7A1B"/>
    <w:rsid w:val="00A007B6"/>
    <w:rsid w:val="00A00E83"/>
    <w:rsid w:val="00A01D92"/>
    <w:rsid w:val="00A0216B"/>
    <w:rsid w:val="00A02D43"/>
    <w:rsid w:val="00A03777"/>
    <w:rsid w:val="00A038ED"/>
    <w:rsid w:val="00A04B22"/>
    <w:rsid w:val="00A04F8B"/>
    <w:rsid w:val="00A06CDB"/>
    <w:rsid w:val="00A10905"/>
    <w:rsid w:val="00A10A59"/>
    <w:rsid w:val="00A111B6"/>
    <w:rsid w:val="00A1195A"/>
    <w:rsid w:val="00A123B7"/>
    <w:rsid w:val="00A128BF"/>
    <w:rsid w:val="00A12DE5"/>
    <w:rsid w:val="00A138AB"/>
    <w:rsid w:val="00A13B56"/>
    <w:rsid w:val="00A144E1"/>
    <w:rsid w:val="00A14784"/>
    <w:rsid w:val="00A1579C"/>
    <w:rsid w:val="00A15FEA"/>
    <w:rsid w:val="00A1779A"/>
    <w:rsid w:val="00A1791B"/>
    <w:rsid w:val="00A17F8C"/>
    <w:rsid w:val="00A22281"/>
    <w:rsid w:val="00A22807"/>
    <w:rsid w:val="00A23D9B"/>
    <w:rsid w:val="00A250C7"/>
    <w:rsid w:val="00A258EF"/>
    <w:rsid w:val="00A25F50"/>
    <w:rsid w:val="00A2602A"/>
    <w:rsid w:val="00A2602F"/>
    <w:rsid w:val="00A26113"/>
    <w:rsid w:val="00A26D27"/>
    <w:rsid w:val="00A27C25"/>
    <w:rsid w:val="00A27E49"/>
    <w:rsid w:val="00A302C0"/>
    <w:rsid w:val="00A302EF"/>
    <w:rsid w:val="00A31671"/>
    <w:rsid w:val="00A32980"/>
    <w:rsid w:val="00A360E4"/>
    <w:rsid w:val="00A36A87"/>
    <w:rsid w:val="00A376EE"/>
    <w:rsid w:val="00A4159A"/>
    <w:rsid w:val="00A41633"/>
    <w:rsid w:val="00A42A99"/>
    <w:rsid w:val="00A42D73"/>
    <w:rsid w:val="00A43551"/>
    <w:rsid w:val="00A43C61"/>
    <w:rsid w:val="00A44943"/>
    <w:rsid w:val="00A45A4A"/>
    <w:rsid w:val="00A4652D"/>
    <w:rsid w:val="00A468DE"/>
    <w:rsid w:val="00A478B6"/>
    <w:rsid w:val="00A5031B"/>
    <w:rsid w:val="00A506FD"/>
    <w:rsid w:val="00A51297"/>
    <w:rsid w:val="00A512DE"/>
    <w:rsid w:val="00A5151A"/>
    <w:rsid w:val="00A5168E"/>
    <w:rsid w:val="00A529D9"/>
    <w:rsid w:val="00A54094"/>
    <w:rsid w:val="00A540D0"/>
    <w:rsid w:val="00A5425C"/>
    <w:rsid w:val="00A55108"/>
    <w:rsid w:val="00A564B8"/>
    <w:rsid w:val="00A564E9"/>
    <w:rsid w:val="00A5667E"/>
    <w:rsid w:val="00A56B08"/>
    <w:rsid w:val="00A57030"/>
    <w:rsid w:val="00A574EF"/>
    <w:rsid w:val="00A57E0A"/>
    <w:rsid w:val="00A600C6"/>
    <w:rsid w:val="00A6014C"/>
    <w:rsid w:val="00A60B9D"/>
    <w:rsid w:val="00A6118D"/>
    <w:rsid w:val="00A6120D"/>
    <w:rsid w:val="00A62148"/>
    <w:rsid w:val="00A62575"/>
    <w:rsid w:val="00A62772"/>
    <w:rsid w:val="00A62D6F"/>
    <w:rsid w:val="00A63196"/>
    <w:rsid w:val="00A64B44"/>
    <w:rsid w:val="00A64D0B"/>
    <w:rsid w:val="00A64D9F"/>
    <w:rsid w:val="00A64F70"/>
    <w:rsid w:val="00A663E9"/>
    <w:rsid w:val="00A666CC"/>
    <w:rsid w:val="00A7019B"/>
    <w:rsid w:val="00A703F0"/>
    <w:rsid w:val="00A70DAE"/>
    <w:rsid w:val="00A72DAB"/>
    <w:rsid w:val="00A73363"/>
    <w:rsid w:val="00A7365A"/>
    <w:rsid w:val="00A73D1D"/>
    <w:rsid w:val="00A741E1"/>
    <w:rsid w:val="00A74555"/>
    <w:rsid w:val="00A74CF5"/>
    <w:rsid w:val="00A75494"/>
    <w:rsid w:val="00A75D38"/>
    <w:rsid w:val="00A75D70"/>
    <w:rsid w:val="00A76377"/>
    <w:rsid w:val="00A764FA"/>
    <w:rsid w:val="00A76687"/>
    <w:rsid w:val="00A766E7"/>
    <w:rsid w:val="00A768C2"/>
    <w:rsid w:val="00A77919"/>
    <w:rsid w:val="00A77DFF"/>
    <w:rsid w:val="00A77F9C"/>
    <w:rsid w:val="00A80BA5"/>
    <w:rsid w:val="00A81029"/>
    <w:rsid w:val="00A817B7"/>
    <w:rsid w:val="00A823F6"/>
    <w:rsid w:val="00A83E79"/>
    <w:rsid w:val="00A84E77"/>
    <w:rsid w:val="00A8531F"/>
    <w:rsid w:val="00A85D6D"/>
    <w:rsid w:val="00A86E68"/>
    <w:rsid w:val="00A8719E"/>
    <w:rsid w:val="00A87416"/>
    <w:rsid w:val="00A877D3"/>
    <w:rsid w:val="00A90DEE"/>
    <w:rsid w:val="00A91696"/>
    <w:rsid w:val="00A92250"/>
    <w:rsid w:val="00A92B7B"/>
    <w:rsid w:val="00A92BBA"/>
    <w:rsid w:val="00A92C33"/>
    <w:rsid w:val="00A94384"/>
    <w:rsid w:val="00A9452B"/>
    <w:rsid w:val="00A95B9F"/>
    <w:rsid w:val="00A95F7D"/>
    <w:rsid w:val="00A95F94"/>
    <w:rsid w:val="00A9614E"/>
    <w:rsid w:val="00A977CE"/>
    <w:rsid w:val="00A97BBB"/>
    <w:rsid w:val="00AA0A89"/>
    <w:rsid w:val="00AA1B9C"/>
    <w:rsid w:val="00AA1D73"/>
    <w:rsid w:val="00AA287D"/>
    <w:rsid w:val="00AA2A5E"/>
    <w:rsid w:val="00AA4592"/>
    <w:rsid w:val="00AA4CA2"/>
    <w:rsid w:val="00AA5368"/>
    <w:rsid w:val="00AA53CE"/>
    <w:rsid w:val="00AA5682"/>
    <w:rsid w:val="00AA5BE4"/>
    <w:rsid w:val="00AA6429"/>
    <w:rsid w:val="00AA6684"/>
    <w:rsid w:val="00AA672E"/>
    <w:rsid w:val="00AA67FD"/>
    <w:rsid w:val="00AA6CA9"/>
    <w:rsid w:val="00AB0147"/>
    <w:rsid w:val="00AB1E94"/>
    <w:rsid w:val="00AB2011"/>
    <w:rsid w:val="00AB24A5"/>
    <w:rsid w:val="00AB3236"/>
    <w:rsid w:val="00AB359F"/>
    <w:rsid w:val="00AB37BB"/>
    <w:rsid w:val="00AB460A"/>
    <w:rsid w:val="00AB51A1"/>
    <w:rsid w:val="00AB5281"/>
    <w:rsid w:val="00AB55C5"/>
    <w:rsid w:val="00AB68BF"/>
    <w:rsid w:val="00AB6AFE"/>
    <w:rsid w:val="00AB6F3D"/>
    <w:rsid w:val="00AB7157"/>
    <w:rsid w:val="00AB72EA"/>
    <w:rsid w:val="00AB7542"/>
    <w:rsid w:val="00AC01AA"/>
    <w:rsid w:val="00AC09AB"/>
    <w:rsid w:val="00AC2A9A"/>
    <w:rsid w:val="00AC3574"/>
    <w:rsid w:val="00AC3EE9"/>
    <w:rsid w:val="00AC4CA9"/>
    <w:rsid w:val="00AC4F72"/>
    <w:rsid w:val="00AC5041"/>
    <w:rsid w:val="00AC55EE"/>
    <w:rsid w:val="00AC7B32"/>
    <w:rsid w:val="00AD02CD"/>
    <w:rsid w:val="00AD04B1"/>
    <w:rsid w:val="00AD0D9C"/>
    <w:rsid w:val="00AD1E01"/>
    <w:rsid w:val="00AD1ED2"/>
    <w:rsid w:val="00AD2114"/>
    <w:rsid w:val="00AD2A28"/>
    <w:rsid w:val="00AD36D5"/>
    <w:rsid w:val="00AD3F29"/>
    <w:rsid w:val="00AD5CAB"/>
    <w:rsid w:val="00AD6397"/>
    <w:rsid w:val="00AD69EB"/>
    <w:rsid w:val="00AD6D2A"/>
    <w:rsid w:val="00AD78B9"/>
    <w:rsid w:val="00AE029C"/>
    <w:rsid w:val="00AE1127"/>
    <w:rsid w:val="00AE19D6"/>
    <w:rsid w:val="00AE2A17"/>
    <w:rsid w:val="00AE2AC5"/>
    <w:rsid w:val="00AE2D68"/>
    <w:rsid w:val="00AE2DEF"/>
    <w:rsid w:val="00AE3268"/>
    <w:rsid w:val="00AE3740"/>
    <w:rsid w:val="00AE42D8"/>
    <w:rsid w:val="00AE4606"/>
    <w:rsid w:val="00AE482E"/>
    <w:rsid w:val="00AE4A35"/>
    <w:rsid w:val="00AE5A46"/>
    <w:rsid w:val="00AE610B"/>
    <w:rsid w:val="00AE68D3"/>
    <w:rsid w:val="00AE6C69"/>
    <w:rsid w:val="00AE7249"/>
    <w:rsid w:val="00AE7A36"/>
    <w:rsid w:val="00AF06DB"/>
    <w:rsid w:val="00AF1B39"/>
    <w:rsid w:val="00AF1EE4"/>
    <w:rsid w:val="00AF2380"/>
    <w:rsid w:val="00AF3DD4"/>
    <w:rsid w:val="00AF4FFF"/>
    <w:rsid w:val="00AF5303"/>
    <w:rsid w:val="00AF741A"/>
    <w:rsid w:val="00B00754"/>
    <w:rsid w:val="00B009D7"/>
    <w:rsid w:val="00B01ADB"/>
    <w:rsid w:val="00B02003"/>
    <w:rsid w:val="00B024E1"/>
    <w:rsid w:val="00B025F1"/>
    <w:rsid w:val="00B02BE4"/>
    <w:rsid w:val="00B033D1"/>
    <w:rsid w:val="00B03A69"/>
    <w:rsid w:val="00B03BD7"/>
    <w:rsid w:val="00B04161"/>
    <w:rsid w:val="00B056F9"/>
    <w:rsid w:val="00B07A43"/>
    <w:rsid w:val="00B1079B"/>
    <w:rsid w:val="00B1152D"/>
    <w:rsid w:val="00B11D87"/>
    <w:rsid w:val="00B11E3D"/>
    <w:rsid w:val="00B13764"/>
    <w:rsid w:val="00B13BF5"/>
    <w:rsid w:val="00B13E50"/>
    <w:rsid w:val="00B14D2C"/>
    <w:rsid w:val="00B15119"/>
    <w:rsid w:val="00B15556"/>
    <w:rsid w:val="00B157DD"/>
    <w:rsid w:val="00B159C8"/>
    <w:rsid w:val="00B160F5"/>
    <w:rsid w:val="00B16227"/>
    <w:rsid w:val="00B162D6"/>
    <w:rsid w:val="00B16BAE"/>
    <w:rsid w:val="00B17300"/>
    <w:rsid w:val="00B17E82"/>
    <w:rsid w:val="00B17F0C"/>
    <w:rsid w:val="00B20BA6"/>
    <w:rsid w:val="00B212A0"/>
    <w:rsid w:val="00B21523"/>
    <w:rsid w:val="00B215AC"/>
    <w:rsid w:val="00B221EA"/>
    <w:rsid w:val="00B2256A"/>
    <w:rsid w:val="00B2331D"/>
    <w:rsid w:val="00B24268"/>
    <w:rsid w:val="00B2476D"/>
    <w:rsid w:val="00B24E5E"/>
    <w:rsid w:val="00B25156"/>
    <w:rsid w:val="00B25224"/>
    <w:rsid w:val="00B25C20"/>
    <w:rsid w:val="00B25F77"/>
    <w:rsid w:val="00B26A66"/>
    <w:rsid w:val="00B26EAA"/>
    <w:rsid w:val="00B27B7F"/>
    <w:rsid w:val="00B27BBE"/>
    <w:rsid w:val="00B27F59"/>
    <w:rsid w:val="00B302FB"/>
    <w:rsid w:val="00B3056A"/>
    <w:rsid w:val="00B30A3F"/>
    <w:rsid w:val="00B314B4"/>
    <w:rsid w:val="00B32315"/>
    <w:rsid w:val="00B32AD0"/>
    <w:rsid w:val="00B331F5"/>
    <w:rsid w:val="00B33DD2"/>
    <w:rsid w:val="00B33E1D"/>
    <w:rsid w:val="00B346CC"/>
    <w:rsid w:val="00B34991"/>
    <w:rsid w:val="00B34DA4"/>
    <w:rsid w:val="00B34DD1"/>
    <w:rsid w:val="00B34E9C"/>
    <w:rsid w:val="00B34EFC"/>
    <w:rsid w:val="00B353C6"/>
    <w:rsid w:val="00B35AC0"/>
    <w:rsid w:val="00B35FCB"/>
    <w:rsid w:val="00B3619C"/>
    <w:rsid w:val="00B36314"/>
    <w:rsid w:val="00B36755"/>
    <w:rsid w:val="00B36EC2"/>
    <w:rsid w:val="00B37298"/>
    <w:rsid w:val="00B4065C"/>
    <w:rsid w:val="00B407A0"/>
    <w:rsid w:val="00B4084B"/>
    <w:rsid w:val="00B40A23"/>
    <w:rsid w:val="00B40E13"/>
    <w:rsid w:val="00B4164B"/>
    <w:rsid w:val="00B42252"/>
    <w:rsid w:val="00B42A72"/>
    <w:rsid w:val="00B42C33"/>
    <w:rsid w:val="00B42DBE"/>
    <w:rsid w:val="00B43022"/>
    <w:rsid w:val="00B43E9A"/>
    <w:rsid w:val="00B4444F"/>
    <w:rsid w:val="00B448F9"/>
    <w:rsid w:val="00B44E84"/>
    <w:rsid w:val="00B45502"/>
    <w:rsid w:val="00B4575A"/>
    <w:rsid w:val="00B45B26"/>
    <w:rsid w:val="00B45DF9"/>
    <w:rsid w:val="00B46E48"/>
    <w:rsid w:val="00B47443"/>
    <w:rsid w:val="00B5117F"/>
    <w:rsid w:val="00B51D38"/>
    <w:rsid w:val="00B5225A"/>
    <w:rsid w:val="00B5269E"/>
    <w:rsid w:val="00B535FD"/>
    <w:rsid w:val="00B539D0"/>
    <w:rsid w:val="00B558EB"/>
    <w:rsid w:val="00B55F82"/>
    <w:rsid w:val="00B575BA"/>
    <w:rsid w:val="00B57664"/>
    <w:rsid w:val="00B57C2B"/>
    <w:rsid w:val="00B57DE8"/>
    <w:rsid w:val="00B6164F"/>
    <w:rsid w:val="00B617D3"/>
    <w:rsid w:val="00B61B82"/>
    <w:rsid w:val="00B621C8"/>
    <w:rsid w:val="00B64522"/>
    <w:rsid w:val="00B661D6"/>
    <w:rsid w:val="00B66994"/>
    <w:rsid w:val="00B6780F"/>
    <w:rsid w:val="00B67890"/>
    <w:rsid w:val="00B679BE"/>
    <w:rsid w:val="00B67D86"/>
    <w:rsid w:val="00B70134"/>
    <w:rsid w:val="00B70B49"/>
    <w:rsid w:val="00B71608"/>
    <w:rsid w:val="00B7164D"/>
    <w:rsid w:val="00B71EC7"/>
    <w:rsid w:val="00B72173"/>
    <w:rsid w:val="00B721C9"/>
    <w:rsid w:val="00B73ACD"/>
    <w:rsid w:val="00B748EB"/>
    <w:rsid w:val="00B74A00"/>
    <w:rsid w:val="00B76429"/>
    <w:rsid w:val="00B7719F"/>
    <w:rsid w:val="00B77D35"/>
    <w:rsid w:val="00B80246"/>
    <w:rsid w:val="00B80430"/>
    <w:rsid w:val="00B80D60"/>
    <w:rsid w:val="00B80DB0"/>
    <w:rsid w:val="00B81328"/>
    <w:rsid w:val="00B8246E"/>
    <w:rsid w:val="00B82DBF"/>
    <w:rsid w:val="00B835CF"/>
    <w:rsid w:val="00B84FB0"/>
    <w:rsid w:val="00B853FF"/>
    <w:rsid w:val="00B86471"/>
    <w:rsid w:val="00B86CE0"/>
    <w:rsid w:val="00B87842"/>
    <w:rsid w:val="00B87CA0"/>
    <w:rsid w:val="00B933A5"/>
    <w:rsid w:val="00B93AE3"/>
    <w:rsid w:val="00B94D04"/>
    <w:rsid w:val="00B956D4"/>
    <w:rsid w:val="00B95AB1"/>
    <w:rsid w:val="00B95B3D"/>
    <w:rsid w:val="00B95C7D"/>
    <w:rsid w:val="00B9662F"/>
    <w:rsid w:val="00B96A74"/>
    <w:rsid w:val="00B97446"/>
    <w:rsid w:val="00B976E0"/>
    <w:rsid w:val="00B97A51"/>
    <w:rsid w:val="00B97B85"/>
    <w:rsid w:val="00B97D04"/>
    <w:rsid w:val="00BA0879"/>
    <w:rsid w:val="00BA1948"/>
    <w:rsid w:val="00BA360B"/>
    <w:rsid w:val="00BA56DD"/>
    <w:rsid w:val="00BA5B95"/>
    <w:rsid w:val="00BA5E91"/>
    <w:rsid w:val="00BA655A"/>
    <w:rsid w:val="00BA7432"/>
    <w:rsid w:val="00BA773C"/>
    <w:rsid w:val="00BB0428"/>
    <w:rsid w:val="00BB0BCD"/>
    <w:rsid w:val="00BB0E5B"/>
    <w:rsid w:val="00BB1630"/>
    <w:rsid w:val="00BB17DD"/>
    <w:rsid w:val="00BB2348"/>
    <w:rsid w:val="00BB25E4"/>
    <w:rsid w:val="00BB2764"/>
    <w:rsid w:val="00BB2F51"/>
    <w:rsid w:val="00BB49EC"/>
    <w:rsid w:val="00BB52EA"/>
    <w:rsid w:val="00BB5D9B"/>
    <w:rsid w:val="00BB5E8D"/>
    <w:rsid w:val="00BC0A97"/>
    <w:rsid w:val="00BC1481"/>
    <w:rsid w:val="00BC1AA0"/>
    <w:rsid w:val="00BC20D6"/>
    <w:rsid w:val="00BC2495"/>
    <w:rsid w:val="00BC24BB"/>
    <w:rsid w:val="00BC2BBD"/>
    <w:rsid w:val="00BC2CF7"/>
    <w:rsid w:val="00BC314A"/>
    <w:rsid w:val="00BC3600"/>
    <w:rsid w:val="00BC3A51"/>
    <w:rsid w:val="00BC410E"/>
    <w:rsid w:val="00BC50D8"/>
    <w:rsid w:val="00BC5615"/>
    <w:rsid w:val="00BC6207"/>
    <w:rsid w:val="00BC6353"/>
    <w:rsid w:val="00BC6934"/>
    <w:rsid w:val="00BC7483"/>
    <w:rsid w:val="00BC7505"/>
    <w:rsid w:val="00BC7EB9"/>
    <w:rsid w:val="00BD06B1"/>
    <w:rsid w:val="00BD0E1B"/>
    <w:rsid w:val="00BD12B2"/>
    <w:rsid w:val="00BD1BB6"/>
    <w:rsid w:val="00BD2643"/>
    <w:rsid w:val="00BD36D4"/>
    <w:rsid w:val="00BD3F7F"/>
    <w:rsid w:val="00BD56B1"/>
    <w:rsid w:val="00BD5FC7"/>
    <w:rsid w:val="00BD6558"/>
    <w:rsid w:val="00BD66D5"/>
    <w:rsid w:val="00BD6777"/>
    <w:rsid w:val="00BD7407"/>
    <w:rsid w:val="00BE00FC"/>
    <w:rsid w:val="00BE06E1"/>
    <w:rsid w:val="00BE2DFE"/>
    <w:rsid w:val="00BE4B14"/>
    <w:rsid w:val="00BE5304"/>
    <w:rsid w:val="00BE54E1"/>
    <w:rsid w:val="00BE6A8D"/>
    <w:rsid w:val="00BE7116"/>
    <w:rsid w:val="00BE734D"/>
    <w:rsid w:val="00BE79CE"/>
    <w:rsid w:val="00BF08AB"/>
    <w:rsid w:val="00BF12B4"/>
    <w:rsid w:val="00BF144E"/>
    <w:rsid w:val="00BF197C"/>
    <w:rsid w:val="00BF1A3B"/>
    <w:rsid w:val="00BF1B63"/>
    <w:rsid w:val="00BF2218"/>
    <w:rsid w:val="00BF2AD7"/>
    <w:rsid w:val="00BF2C7A"/>
    <w:rsid w:val="00BF2F76"/>
    <w:rsid w:val="00BF3022"/>
    <w:rsid w:val="00BF3214"/>
    <w:rsid w:val="00BF3C2E"/>
    <w:rsid w:val="00BF42A9"/>
    <w:rsid w:val="00BF51E9"/>
    <w:rsid w:val="00BF5573"/>
    <w:rsid w:val="00BF56DB"/>
    <w:rsid w:val="00BF61D0"/>
    <w:rsid w:val="00BF6498"/>
    <w:rsid w:val="00BF6890"/>
    <w:rsid w:val="00BF70E1"/>
    <w:rsid w:val="00BF7BE4"/>
    <w:rsid w:val="00BF7E74"/>
    <w:rsid w:val="00C011CD"/>
    <w:rsid w:val="00C01AB8"/>
    <w:rsid w:val="00C0200F"/>
    <w:rsid w:val="00C02B3D"/>
    <w:rsid w:val="00C03592"/>
    <w:rsid w:val="00C0381E"/>
    <w:rsid w:val="00C03E59"/>
    <w:rsid w:val="00C04A70"/>
    <w:rsid w:val="00C04A96"/>
    <w:rsid w:val="00C04AF7"/>
    <w:rsid w:val="00C060EB"/>
    <w:rsid w:val="00C06803"/>
    <w:rsid w:val="00C070E4"/>
    <w:rsid w:val="00C07415"/>
    <w:rsid w:val="00C10453"/>
    <w:rsid w:val="00C10491"/>
    <w:rsid w:val="00C108C7"/>
    <w:rsid w:val="00C10FA6"/>
    <w:rsid w:val="00C11C7A"/>
    <w:rsid w:val="00C123F6"/>
    <w:rsid w:val="00C12A78"/>
    <w:rsid w:val="00C1333B"/>
    <w:rsid w:val="00C148FE"/>
    <w:rsid w:val="00C15867"/>
    <w:rsid w:val="00C15949"/>
    <w:rsid w:val="00C15C7C"/>
    <w:rsid w:val="00C1607E"/>
    <w:rsid w:val="00C165F7"/>
    <w:rsid w:val="00C175E6"/>
    <w:rsid w:val="00C17A77"/>
    <w:rsid w:val="00C17C86"/>
    <w:rsid w:val="00C17EA3"/>
    <w:rsid w:val="00C20444"/>
    <w:rsid w:val="00C20EDB"/>
    <w:rsid w:val="00C21746"/>
    <w:rsid w:val="00C21F6C"/>
    <w:rsid w:val="00C22398"/>
    <w:rsid w:val="00C2296D"/>
    <w:rsid w:val="00C22AA0"/>
    <w:rsid w:val="00C22D9B"/>
    <w:rsid w:val="00C23155"/>
    <w:rsid w:val="00C24D48"/>
    <w:rsid w:val="00C2687F"/>
    <w:rsid w:val="00C2717A"/>
    <w:rsid w:val="00C275DF"/>
    <w:rsid w:val="00C27B0D"/>
    <w:rsid w:val="00C3195D"/>
    <w:rsid w:val="00C320BB"/>
    <w:rsid w:val="00C32196"/>
    <w:rsid w:val="00C324BA"/>
    <w:rsid w:val="00C32B79"/>
    <w:rsid w:val="00C32F53"/>
    <w:rsid w:val="00C33245"/>
    <w:rsid w:val="00C33523"/>
    <w:rsid w:val="00C337D9"/>
    <w:rsid w:val="00C339D7"/>
    <w:rsid w:val="00C33E02"/>
    <w:rsid w:val="00C34705"/>
    <w:rsid w:val="00C34C94"/>
    <w:rsid w:val="00C35092"/>
    <w:rsid w:val="00C35C0F"/>
    <w:rsid w:val="00C36332"/>
    <w:rsid w:val="00C37109"/>
    <w:rsid w:val="00C37A0A"/>
    <w:rsid w:val="00C37C18"/>
    <w:rsid w:val="00C37DF6"/>
    <w:rsid w:val="00C40C41"/>
    <w:rsid w:val="00C4144C"/>
    <w:rsid w:val="00C41BF6"/>
    <w:rsid w:val="00C42DC7"/>
    <w:rsid w:val="00C43111"/>
    <w:rsid w:val="00C44230"/>
    <w:rsid w:val="00C45083"/>
    <w:rsid w:val="00C453F9"/>
    <w:rsid w:val="00C45492"/>
    <w:rsid w:val="00C4557F"/>
    <w:rsid w:val="00C45885"/>
    <w:rsid w:val="00C45AEA"/>
    <w:rsid w:val="00C46E47"/>
    <w:rsid w:val="00C46EDD"/>
    <w:rsid w:val="00C46FDC"/>
    <w:rsid w:val="00C47898"/>
    <w:rsid w:val="00C47F14"/>
    <w:rsid w:val="00C50E68"/>
    <w:rsid w:val="00C50F22"/>
    <w:rsid w:val="00C50F30"/>
    <w:rsid w:val="00C51CCD"/>
    <w:rsid w:val="00C521D0"/>
    <w:rsid w:val="00C55A5B"/>
    <w:rsid w:val="00C55D34"/>
    <w:rsid w:val="00C562DC"/>
    <w:rsid w:val="00C56592"/>
    <w:rsid w:val="00C56D5A"/>
    <w:rsid w:val="00C5724F"/>
    <w:rsid w:val="00C57749"/>
    <w:rsid w:val="00C57971"/>
    <w:rsid w:val="00C57F77"/>
    <w:rsid w:val="00C6035A"/>
    <w:rsid w:val="00C60504"/>
    <w:rsid w:val="00C60996"/>
    <w:rsid w:val="00C6110F"/>
    <w:rsid w:val="00C613C2"/>
    <w:rsid w:val="00C615D8"/>
    <w:rsid w:val="00C61B98"/>
    <w:rsid w:val="00C61DF8"/>
    <w:rsid w:val="00C62B6D"/>
    <w:rsid w:val="00C64229"/>
    <w:rsid w:val="00C6497A"/>
    <w:rsid w:val="00C64D45"/>
    <w:rsid w:val="00C64DF9"/>
    <w:rsid w:val="00C65388"/>
    <w:rsid w:val="00C65743"/>
    <w:rsid w:val="00C6587D"/>
    <w:rsid w:val="00C65BD7"/>
    <w:rsid w:val="00C65EFB"/>
    <w:rsid w:val="00C66174"/>
    <w:rsid w:val="00C668F9"/>
    <w:rsid w:val="00C66D0F"/>
    <w:rsid w:val="00C671EE"/>
    <w:rsid w:val="00C6798D"/>
    <w:rsid w:val="00C67BF9"/>
    <w:rsid w:val="00C70013"/>
    <w:rsid w:val="00C70EA1"/>
    <w:rsid w:val="00C71580"/>
    <w:rsid w:val="00C71F81"/>
    <w:rsid w:val="00C72170"/>
    <w:rsid w:val="00C73240"/>
    <w:rsid w:val="00C7324D"/>
    <w:rsid w:val="00C73536"/>
    <w:rsid w:val="00C743D7"/>
    <w:rsid w:val="00C74692"/>
    <w:rsid w:val="00C7475F"/>
    <w:rsid w:val="00C749F6"/>
    <w:rsid w:val="00C75EB6"/>
    <w:rsid w:val="00C75EF5"/>
    <w:rsid w:val="00C76611"/>
    <w:rsid w:val="00C76BA4"/>
    <w:rsid w:val="00C76F9C"/>
    <w:rsid w:val="00C77075"/>
    <w:rsid w:val="00C800A3"/>
    <w:rsid w:val="00C803CC"/>
    <w:rsid w:val="00C81B26"/>
    <w:rsid w:val="00C81B7D"/>
    <w:rsid w:val="00C83A48"/>
    <w:rsid w:val="00C83A6B"/>
    <w:rsid w:val="00C85126"/>
    <w:rsid w:val="00C85865"/>
    <w:rsid w:val="00C85E85"/>
    <w:rsid w:val="00C86992"/>
    <w:rsid w:val="00C86BB3"/>
    <w:rsid w:val="00C87E12"/>
    <w:rsid w:val="00C87F7F"/>
    <w:rsid w:val="00C9003B"/>
    <w:rsid w:val="00C90306"/>
    <w:rsid w:val="00C90F36"/>
    <w:rsid w:val="00C91566"/>
    <w:rsid w:val="00C926C8"/>
    <w:rsid w:val="00C92AC8"/>
    <w:rsid w:val="00C930B6"/>
    <w:rsid w:val="00C93C8E"/>
    <w:rsid w:val="00C93EF6"/>
    <w:rsid w:val="00C94429"/>
    <w:rsid w:val="00C94A71"/>
    <w:rsid w:val="00C953BF"/>
    <w:rsid w:val="00C96175"/>
    <w:rsid w:val="00C9658F"/>
    <w:rsid w:val="00C96D54"/>
    <w:rsid w:val="00C97E0C"/>
    <w:rsid w:val="00CA0581"/>
    <w:rsid w:val="00CA1E16"/>
    <w:rsid w:val="00CA2EAE"/>
    <w:rsid w:val="00CA3B85"/>
    <w:rsid w:val="00CA431A"/>
    <w:rsid w:val="00CA4A08"/>
    <w:rsid w:val="00CA4AC1"/>
    <w:rsid w:val="00CA5214"/>
    <w:rsid w:val="00CA5459"/>
    <w:rsid w:val="00CA59FB"/>
    <w:rsid w:val="00CA5DD7"/>
    <w:rsid w:val="00CA608C"/>
    <w:rsid w:val="00CA6500"/>
    <w:rsid w:val="00CA6D4E"/>
    <w:rsid w:val="00CA6E36"/>
    <w:rsid w:val="00CA777C"/>
    <w:rsid w:val="00CA778A"/>
    <w:rsid w:val="00CA7B2D"/>
    <w:rsid w:val="00CB00FF"/>
    <w:rsid w:val="00CB0316"/>
    <w:rsid w:val="00CB048C"/>
    <w:rsid w:val="00CB0B11"/>
    <w:rsid w:val="00CB1DBA"/>
    <w:rsid w:val="00CB294D"/>
    <w:rsid w:val="00CB2FC1"/>
    <w:rsid w:val="00CB313D"/>
    <w:rsid w:val="00CB426A"/>
    <w:rsid w:val="00CB5354"/>
    <w:rsid w:val="00CB5F3B"/>
    <w:rsid w:val="00CB6E18"/>
    <w:rsid w:val="00CB70CA"/>
    <w:rsid w:val="00CB74A4"/>
    <w:rsid w:val="00CB757F"/>
    <w:rsid w:val="00CB7B44"/>
    <w:rsid w:val="00CB7D0E"/>
    <w:rsid w:val="00CC0697"/>
    <w:rsid w:val="00CC0923"/>
    <w:rsid w:val="00CC0C9C"/>
    <w:rsid w:val="00CC1EA6"/>
    <w:rsid w:val="00CC2492"/>
    <w:rsid w:val="00CC3A0D"/>
    <w:rsid w:val="00CC3C9E"/>
    <w:rsid w:val="00CC3E0A"/>
    <w:rsid w:val="00CC492C"/>
    <w:rsid w:val="00CC553F"/>
    <w:rsid w:val="00CC66F1"/>
    <w:rsid w:val="00CC6A14"/>
    <w:rsid w:val="00CC70A3"/>
    <w:rsid w:val="00CC7523"/>
    <w:rsid w:val="00CC793C"/>
    <w:rsid w:val="00CD1869"/>
    <w:rsid w:val="00CD1A57"/>
    <w:rsid w:val="00CD1BF2"/>
    <w:rsid w:val="00CD219C"/>
    <w:rsid w:val="00CD30AA"/>
    <w:rsid w:val="00CD35D7"/>
    <w:rsid w:val="00CD42B9"/>
    <w:rsid w:val="00CD4442"/>
    <w:rsid w:val="00CD450C"/>
    <w:rsid w:val="00CD455D"/>
    <w:rsid w:val="00CD53C3"/>
    <w:rsid w:val="00CD574E"/>
    <w:rsid w:val="00CD65FA"/>
    <w:rsid w:val="00CD6946"/>
    <w:rsid w:val="00CD7F66"/>
    <w:rsid w:val="00CE3618"/>
    <w:rsid w:val="00CE3E97"/>
    <w:rsid w:val="00CE4C22"/>
    <w:rsid w:val="00CE61A2"/>
    <w:rsid w:val="00CE7554"/>
    <w:rsid w:val="00CE76E5"/>
    <w:rsid w:val="00CF0BD7"/>
    <w:rsid w:val="00CF0F33"/>
    <w:rsid w:val="00CF1521"/>
    <w:rsid w:val="00CF16D6"/>
    <w:rsid w:val="00CF1CDF"/>
    <w:rsid w:val="00CF1D88"/>
    <w:rsid w:val="00CF23C8"/>
    <w:rsid w:val="00CF295F"/>
    <w:rsid w:val="00CF2C8A"/>
    <w:rsid w:val="00CF41AC"/>
    <w:rsid w:val="00CF41EC"/>
    <w:rsid w:val="00CF5B92"/>
    <w:rsid w:val="00CF5D04"/>
    <w:rsid w:val="00CF5E20"/>
    <w:rsid w:val="00CF6AE9"/>
    <w:rsid w:val="00CF6F7A"/>
    <w:rsid w:val="00CF6FC2"/>
    <w:rsid w:val="00CF70AD"/>
    <w:rsid w:val="00D0029F"/>
    <w:rsid w:val="00D01E19"/>
    <w:rsid w:val="00D03728"/>
    <w:rsid w:val="00D037A9"/>
    <w:rsid w:val="00D0410A"/>
    <w:rsid w:val="00D04DE4"/>
    <w:rsid w:val="00D050BB"/>
    <w:rsid w:val="00D063F1"/>
    <w:rsid w:val="00D06C38"/>
    <w:rsid w:val="00D07535"/>
    <w:rsid w:val="00D07C8A"/>
    <w:rsid w:val="00D1044F"/>
    <w:rsid w:val="00D10BB3"/>
    <w:rsid w:val="00D1121B"/>
    <w:rsid w:val="00D11735"/>
    <w:rsid w:val="00D11AB3"/>
    <w:rsid w:val="00D13835"/>
    <w:rsid w:val="00D13B34"/>
    <w:rsid w:val="00D13B3E"/>
    <w:rsid w:val="00D14061"/>
    <w:rsid w:val="00D144D4"/>
    <w:rsid w:val="00D14991"/>
    <w:rsid w:val="00D14B93"/>
    <w:rsid w:val="00D14F22"/>
    <w:rsid w:val="00D15791"/>
    <w:rsid w:val="00D16105"/>
    <w:rsid w:val="00D17A09"/>
    <w:rsid w:val="00D200E1"/>
    <w:rsid w:val="00D206AD"/>
    <w:rsid w:val="00D2088C"/>
    <w:rsid w:val="00D20893"/>
    <w:rsid w:val="00D20F99"/>
    <w:rsid w:val="00D21466"/>
    <w:rsid w:val="00D21A41"/>
    <w:rsid w:val="00D2262E"/>
    <w:rsid w:val="00D2305C"/>
    <w:rsid w:val="00D230F1"/>
    <w:rsid w:val="00D23CCD"/>
    <w:rsid w:val="00D24528"/>
    <w:rsid w:val="00D24601"/>
    <w:rsid w:val="00D25191"/>
    <w:rsid w:val="00D26794"/>
    <w:rsid w:val="00D26D68"/>
    <w:rsid w:val="00D26DEE"/>
    <w:rsid w:val="00D305C0"/>
    <w:rsid w:val="00D30F1F"/>
    <w:rsid w:val="00D3142D"/>
    <w:rsid w:val="00D31CCC"/>
    <w:rsid w:val="00D32BAE"/>
    <w:rsid w:val="00D32D15"/>
    <w:rsid w:val="00D32FF7"/>
    <w:rsid w:val="00D33150"/>
    <w:rsid w:val="00D333AF"/>
    <w:rsid w:val="00D33A68"/>
    <w:rsid w:val="00D33C9A"/>
    <w:rsid w:val="00D35385"/>
    <w:rsid w:val="00D36349"/>
    <w:rsid w:val="00D36A63"/>
    <w:rsid w:val="00D40F37"/>
    <w:rsid w:val="00D42DEA"/>
    <w:rsid w:val="00D4394F"/>
    <w:rsid w:val="00D43B10"/>
    <w:rsid w:val="00D44728"/>
    <w:rsid w:val="00D44B89"/>
    <w:rsid w:val="00D452A9"/>
    <w:rsid w:val="00D452C2"/>
    <w:rsid w:val="00D454B5"/>
    <w:rsid w:val="00D46DCA"/>
    <w:rsid w:val="00D46FE9"/>
    <w:rsid w:val="00D4741C"/>
    <w:rsid w:val="00D47A99"/>
    <w:rsid w:val="00D503AD"/>
    <w:rsid w:val="00D5049A"/>
    <w:rsid w:val="00D505F2"/>
    <w:rsid w:val="00D50F81"/>
    <w:rsid w:val="00D51FFE"/>
    <w:rsid w:val="00D522DB"/>
    <w:rsid w:val="00D536FD"/>
    <w:rsid w:val="00D53E6B"/>
    <w:rsid w:val="00D54630"/>
    <w:rsid w:val="00D557BD"/>
    <w:rsid w:val="00D56392"/>
    <w:rsid w:val="00D56995"/>
    <w:rsid w:val="00D56FB6"/>
    <w:rsid w:val="00D5705B"/>
    <w:rsid w:val="00D57081"/>
    <w:rsid w:val="00D5753C"/>
    <w:rsid w:val="00D57918"/>
    <w:rsid w:val="00D6086A"/>
    <w:rsid w:val="00D60898"/>
    <w:rsid w:val="00D60A0D"/>
    <w:rsid w:val="00D62333"/>
    <w:rsid w:val="00D62C79"/>
    <w:rsid w:val="00D635CE"/>
    <w:rsid w:val="00D64628"/>
    <w:rsid w:val="00D64B18"/>
    <w:rsid w:val="00D66760"/>
    <w:rsid w:val="00D671C6"/>
    <w:rsid w:val="00D67270"/>
    <w:rsid w:val="00D67C09"/>
    <w:rsid w:val="00D67EBE"/>
    <w:rsid w:val="00D71043"/>
    <w:rsid w:val="00D711F6"/>
    <w:rsid w:val="00D72AA6"/>
    <w:rsid w:val="00D739DE"/>
    <w:rsid w:val="00D73DC6"/>
    <w:rsid w:val="00D74C1A"/>
    <w:rsid w:val="00D754C1"/>
    <w:rsid w:val="00D76208"/>
    <w:rsid w:val="00D77393"/>
    <w:rsid w:val="00D77A35"/>
    <w:rsid w:val="00D77D10"/>
    <w:rsid w:val="00D80200"/>
    <w:rsid w:val="00D809EA"/>
    <w:rsid w:val="00D80E60"/>
    <w:rsid w:val="00D8155A"/>
    <w:rsid w:val="00D81B3E"/>
    <w:rsid w:val="00D82003"/>
    <w:rsid w:val="00D82CEA"/>
    <w:rsid w:val="00D84314"/>
    <w:rsid w:val="00D84692"/>
    <w:rsid w:val="00D854F6"/>
    <w:rsid w:val="00D859EF"/>
    <w:rsid w:val="00D86B2E"/>
    <w:rsid w:val="00D87B30"/>
    <w:rsid w:val="00D87DEA"/>
    <w:rsid w:val="00D9076D"/>
    <w:rsid w:val="00D90C70"/>
    <w:rsid w:val="00D90E49"/>
    <w:rsid w:val="00D91333"/>
    <w:rsid w:val="00D91F7B"/>
    <w:rsid w:val="00D92636"/>
    <w:rsid w:val="00D92B9A"/>
    <w:rsid w:val="00D93486"/>
    <w:rsid w:val="00D9367E"/>
    <w:rsid w:val="00D93971"/>
    <w:rsid w:val="00D9399A"/>
    <w:rsid w:val="00D947A1"/>
    <w:rsid w:val="00D95203"/>
    <w:rsid w:val="00D95B8B"/>
    <w:rsid w:val="00D95EC1"/>
    <w:rsid w:val="00D96ADE"/>
    <w:rsid w:val="00D96FFF"/>
    <w:rsid w:val="00D97A6E"/>
    <w:rsid w:val="00DA0780"/>
    <w:rsid w:val="00DA0B6F"/>
    <w:rsid w:val="00DA0CE2"/>
    <w:rsid w:val="00DA215B"/>
    <w:rsid w:val="00DA2387"/>
    <w:rsid w:val="00DA26F6"/>
    <w:rsid w:val="00DA2941"/>
    <w:rsid w:val="00DA2C74"/>
    <w:rsid w:val="00DA4264"/>
    <w:rsid w:val="00DA56B3"/>
    <w:rsid w:val="00DA7CEE"/>
    <w:rsid w:val="00DA7EE1"/>
    <w:rsid w:val="00DB0766"/>
    <w:rsid w:val="00DB160F"/>
    <w:rsid w:val="00DB1813"/>
    <w:rsid w:val="00DB277C"/>
    <w:rsid w:val="00DB39C3"/>
    <w:rsid w:val="00DB422B"/>
    <w:rsid w:val="00DB4B9D"/>
    <w:rsid w:val="00DB4F0E"/>
    <w:rsid w:val="00DB4F77"/>
    <w:rsid w:val="00DB593E"/>
    <w:rsid w:val="00DB5E21"/>
    <w:rsid w:val="00DB5F35"/>
    <w:rsid w:val="00DB624A"/>
    <w:rsid w:val="00DB7347"/>
    <w:rsid w:val="00DB796B"/>
    <w:rsid w:val="00DC0A0A"/>
    <w:rsid w:val="00DC0C3B"/>
    <w:rsid w:val="00DC1B79"/>
    <w:rsid w:val="00DC3238"/>
    <w:rsid w:val="00DC5359"/>
    <w:rsid w:val="00DC66E4"/>
    <w:rsid w:val="00DC6A10"/>
    <w:rsid w:val="00DC765D"/>
    <w:rsid w:val="00DD1140"/>
    <w:rsid w:val="00DD1869"/>
    <w:rsid w:val="00DD1C20"/>
    <w:rsid w:val="00DD22DD"/>
    <w:rsid w:val="00DD285C"/>
    <w:rsid w:val="00DD5DB7"/>
    <w:rsid w:val="00DD6534"/>
    <w:rsid w:val="00DD70B6"/>
    <w:rsid w:val="00DE1609"/>
    <w:rsid w:val="00DE278D"/>
    <w:rsid w:val="00DE2B63"/>
    <w:rsid w:val="00DE390D"/>
    <w:rsid w:val="00DE3A2E"/>
    <w:rsid w:val="00DE5856"/>
    <w:rsid w:val="00DE5884"/>
    <w:rsid w:val="00DE5FAC"/>
    <w:rsid w:val="00DE657E"/>
    <w:rsid w:val="00DE66A2"/>
    <w:rsid w:val="00DE6BCF"/>
    <w:rsid w:val="00DE723A"/>
    <w:rsid w:val="00DE7CE9"/>
    <w:rsid w:val="00DF0CE5"/>
    <w:rsid w:val="00DF14DA"/>
    <w:rsid w:val="00DF18F4"/>
    <w:rsid w:val="00DF1913"/>
    <w:rsid w:val="00DF1D2F"/>
    <w:rsid w:val="00DF1DEA"/>
    <w:rsid w:val="00DF1FAB"/>
    <w:rsid w:val="00DF33D9"/>
    <w:rsid w:val="00DF353D"/>
    <w:rsid w:val="00DF38BB"/>
    <w:rsid w:val="00DF3E17"/>
    <w:rsid w:val="00DF4704"/>
    <w:rsid w:val="00DF4FA4"/>
    <w:rsid w:val="00DF56A1"/>
    <w:rsid w:val="00DF6928"/>
    <w:rsid w:val="00DF7736"/>
    <w:rsid w:val="00E00818"/>
    <w:rsid w:val="00E013B1"/>
    <w:rsid w:val="00E0177D"/>
    <w:rsid w:val="00E02089"/>
    <w:rsid w:val="00E024AA"/>
    <w:rsid w:val="00E03E13"/>
    <w:rsid w:val="00E05CCF"/>
    <w:rsid w:val="00E0662B"/>
    <w:rsid w:val="00E0679E"/>
    <w:rsid w:val="00E0689A"/>
    <w:rsid w:val="00E06B28"/>
    <w:rsid w:val="00E07292"/>
    <w:rsid w:val="00E07A1B"/>
    <w:rsid w:val="00E07E75"/>
    <w:rsid w:val="00E103B0"/>
    <w:rsid w:val="00E11186"/>
    <w:rsid w:val="00E1126F"/>
    <w:rsid w:val="00E138CB"/>
    <w:rsid w:val="00E13C10"/>
    <w:rsid w:val="00E13D32"/>
    <w:rsid w:val="00E14A1C"/>
    <w:rsid w:val="00E14EF9"/>
    <w:rsid w:val="00E15607"/>
    <w:rsid w:val="00E15BEC"/>
    <w:rsid w:val="00E15C77"/>
    <w:rsid w:val="00E15DAD"/>
    <w:rsid w:val="00E166D8"/>
    <w:rsid w:val="00E1682D"/>
    <w:rsid w:val="00E168E8"/>
    <w:rsid w:val="00E1693E"/>
    <w:rsid w:val="00E16CC2"/>
    <w:rsid w:val="00E16E9E"/>
    <w:rsid w:val="00E17592"/>
    <w:rsid w:val="00E17EBF"/>
    <w:rsid w:val="00E21625"/>
    <w:rsid w:val="00E217DA"/>
    <w:rsid w:val="00E22C9A"/>
    <w:rsid w:val="00E22CA0"/>
    <w:rsid w:val="00E2405C"/>
    <w:rsid w:val="00E2471E"/>
    <w:rsid w:val="00E248D8"/>
    <w:rsid w:val="00E24907"/>
    <w:rsid w:val="00E250F1"/>
    <w:rsid w:val="00E26895"/>
    <w:rsid w:val="00E26F33"/>
    <w:rsid w:val="00E3167B"/>
    <w:rsid w:val="00E32359"/>
    <w:rsid w:val="00E32FED"/>
    <w:rsid w:val="00E33286"/>
    <w:rsid w:val="00E33411"/>
    <w:rsid w:val="00E33DE8"/>
    <w:rsid w:val="00E346E3"/>
    <w:rsid w:val="00E34C66"/>
    <w:rsid w:val="00E34D07"/>
    <w:rsid w:val="00E34F6E"/>
    <w:rsid w:val="00E35185"/>
    <w:rsid w:val="00E3550D"/>
    <w:rsid w:val="00E36E6C"/>
    <w:rsid w:val="00E404F2"/>
    <w:rsid w:val="00E4158D"/>
    <w:rsid w:val="00E431E3"/>
    <w:rsid w:val="00E448BF"/>
    <w:rsid w:val="00E45AD8"/>
    <w:rsid w:val="00E46168"/>
    <w:rsid w:val="00E47C6A"/>
    <w:rsid w:val="00E504DF"/>
    <w:rsid w:val="00E506BD"/>
    <w:rsid w:val="00E507AF"/>
    <w:rsid w:val="00E513DB"/>
    <w:rsid w:val="00E52838"/>
    <w:rsid w:val="00E52CAC"/>
    <w:rsid w:val="00E53278"/>
    <w:rsid w:val="00E53B83"/>
    <w:rsid w:val="00E54F40"/>
    <w:rsid w:val="00E55739"/>
    <w:rsid w:val="00E55CB0"/>
    <w:rsid w:val="00E573AB"/>
    <w:rsid w:val="00E60D2F"/>
    <w:rsid w:val="00E60DD6"/>
    <w:rsid w:val="00E614E0"/>
    <w:rsid w:val="00E61ADF"/>
    <w:rsid w:val="00E62B89"/>
    <w:rsid w:val="00E63B16"/>
    <w:rsid w:val="00E6423D"/>
    <w:rsid w:val="00E64706"/>
    <w:rsid w:val="00E6540B"/>
    <w:rsid w:val="00E654EE"/>
    <w:rsid w:val="00E665A2"/>
    <w:rsid w:val="00E66F04"/>
    <w:rsid w:val="00E7044A"/>
    <w:rsid w:val="00E710B0"/>
    <w:rsid w:val="00E71525"/>
    <w:rsid w:val="00E73F7F"/>
    <w:rsid w:val="00E74C66"/>
    <w:rsid w:val="00E74EAB"/>
    <w:rsid w:val="00E753E8"/>
    <w:rsid w:val="00E7725B"/>
    <w:rsid w:val="00E77898"/>
    <w:rsid w:val="00E77975"/>
    <w:rsid w:val="00E77FA6"/>
    <w:rsid w:val="00E80B9E"/>
    <w:rsid w:val="00E80DBA"/>
    <w:rsid w:val="00E81906"/>
    <w:rsid w:val="00E81E29"/>
    <w:rsid w:val="00E832E0"/>
    <w:rsid w:val="00E8480B"/>
    <w:rsid w:val="00E85409"/>
    <w:rsid w:val="00E85769"/>
    <w:rsid w:val="00E8589B"/>
    <w:rsid w:val="00E860C4"/>
    <w:rsid w:val="00E861B9"/>
    <w:rsid w:val="00E8756D"/>
    <w:rsid w:val="00E877B9"/>
    <w:rsid w:val="00E9031C"/>
    <w:rsid w:val="00E91DF0"/>
    <w:rsid w:val="00E92205"/>
    <w:rsid w:val="00E9339B"/>
    <w:rsid w:val="00E942B3"/>
    <w:rsid w:val="00E96B76"/>
    <w:rsid w:val="00E97659"/>
    <w:rsid w:val="00EA160C"/>
    <w:rsid w:val="00EA33CC"/>
    <w:rsid w:val="00EA344C"/>
    <w:rsid w:val="00EA429F"/>
    <w:rsid w:val="00EA4ACC"/>
    <w:rsid w:val="00EA4F9E"/>
    <w:rsid w:val="00EA5530"/>
    <w:rsid w:val="00EA61F6"/>
    <w:rsid w:val="00EA63CA"/>
    <w:rsid w:val="00EA6457"/>
    <w:rsid w:val="00EA69BB"/>
    <w:rsid w:val="00EA6D3B"/>
    <w:rsid w:val="00EA6E1A"/>
    <w:rsid w:val="00EA7E47"/>
    <w:rsid w:val="00EA7F88"/>
    <w:rsid w:val="00EA7FA9"/>
    <w:rsid w:val="00EB00AD"/>
    <w:rsid w:val="00EB01C6"/>
    <w:rsid w:val="00EB136C"/>
    <w:rsid w:val="00EB157D"/>
    <w:rsid w:val="00EB1700"/>
    <w:rsid w:val="00EB1E6B"/>
    <w:rsid w:val="00EB25B5"/>
    <w:rsid w:val="00EB3C33"/>
    <w:rsid w:val="00EB3F86"/>
    <w:rsid w:val="00EB480E"/>
    <w:rsid w:val="00EB528E"/>
    <w:rsid w:val="00EB5687"/>
    <w:rsid w:val="00EB5EC6"/>
    <w:rsid w:val="00EB73A2"/>
    <w:rsid w:val="00EB741C"/>
    <w:rsid w:val="00EB78A6"/>
    <w:rsid w:val="00EB78AD"/>
    <w:rsid w:val="00EB7FC9"/>
    <w:rsid w:val="00EC05AB"/>
    <w:rsid w:val="00EC0B14"/>
    <w:rsid w:val="00EC150D"/>
    <w:rsid w:val="00EC151C"/>
    <w:rsid w:val="00EC268C"/>
    <w:rsid w:val="00EC27A0"/>
    <w:rsid w:val="00EC2BC8"/>
    <w:rsid w:val="00EC31CC"/>
    <w:rsid w:val="00EC3536"/>
    <w:rsid w:val="00EC37F7"/>
    <w:rsid w:val="00EC3D94"/>
    <w:rsid w:val="00EC42A6"/>
    <w:rsid w:val="00EC439A"/>
    <w:rsid w:val="00EC75F1"/>
    <w:rsid w:val="00ED0218"/>
    <w:rsid w:val="00ED034E"/>
    <w:rsid w:val="00ED11A7"/>
    <w:rsid w:val="00ED196E"/>
    <w:rsid w:val="00ED2607"/>
    <w:rsid w:val="00ED27E8"/>
    <w:rsid w:val="00ED2FA7"/>
    <w:rsid w:val="00ED31E9"/>
    <w:rsid w:val="00ED3AFE"/>
    <w:rsid w:val="00ED3ECE"/>
    <w:rsid w:val="00ED4A9C"/>
    <w:rsid w:val="00ED4C65"/>
    <w:rsid w:val="00ED5A71"/>
    <w:rsid w:val="00ED7137"/>
    <w:rsid w:val="00ED75FE"/>
    <w:rsid w:val="00EE0BF4"/>
    <w:rsid w:val="00EE1B39"/>
    <w:rsid w:val="00EE2023"/>
    <w:rsid w:val="00EE294C"/>
    <w:rsid w:val="00EE2FA2"/>
    <w:rsid w:val="00EE3192"/>
    <w:rsid w:val="00EE383E"/>
    <w:rsid w:val="00EE3CE3"/>
    <w:rsid w:val="00EE4267"/>
    <w:rsid w:val="00EE444C"/>
    <w:rsid w:val="00EE48D1"/>
    <w:rsid w:val="00EE4E11"/>
    <w:rsid w:val="00EE5C25"/>
    <w:rsid w:val="00EE655A"/>
    <w:rsid w:val="00EE65C1"/>
    <w:rsid w:val="00EF06EA"/>
    <w:rsid w:val="00EF1ABC"/>
    <w:rsid w:val="00EF224C"/>
    <w:rsid w:val="00EF2DC4"/>
    <w:rsid w:val="00EF41CA"/>
    <w:rsid w:val="00EF52CC"/>
    <w:rsid w:val="00EF5F6F"/>
    <w:rsid w:val="00EF789F"/>
    <w:rsid w:val="00F00898"/>
    <w:rsid w:val="00F00B8D"/>
    <w:rsid w:val="00F00E3F"/>
    <w:rsid w:val="00F01609"/>
    <w:rsid w:val="00F01947"/>
    <w:rsid w:val="00F02488"/>
    <w:rsid w:val="00F02C9D"/>
    <w:rsid w:val="00F03FE4"/>
    <w:rsid w:val="00F04577"/>
    <w:rsid w:val="00F04BF0"/>
    <w:rsid w:val="00F050E4"/>
    <w:rsid w:val="00F0728C"/>
    <w:rsid w:val="00F074CB"/>
    <w:rsid w:val="00F07604"/>
    <w:rsid w:val="00F07FCD"/>
    <w:rsid w:val="00F10452"/>
    <w:rsid w:val="00F10962"/>
    <w:rsid w:val="00F1106F"/>
    <w:rsid w:val="00F12687"/>
    <w:rsid w:val="00F139ED"/>
    <w:rsid w:val="00F13A5E"/>
    <w:rsid w:val="00F13EEE"/>
    <w:rsid w:val="00F14862"/>
    <w:rsid w:val="00F15101"/>
    <w:rsid w:val="00F15353"/>
    <w:rsid w:val="00F153EC"/>
    <w:rsid w:val="00F15409"/>
    <w:rsid w:val="00F15F4A"/>
    <w:rsid w:val="00F1657E"/>
    <w:rsid w:val="00F17522"/>
    <w:rsid w:val="00F208F2"/>
    <w:rsid w:val="00F21088"/>
    <w:rsid w:val="00F21B18"/>
    <w:rsid w:val="00F222A7"/>
    <w:rsid w:val="00F2237F"/>
    <w:rsid w:val="00F236A5"/>
    <w:rsid w:val="00F246D9"/>
    <w:rsid w:val="00F24B12"/>
    <w:rsid w:val="00F25A99"/>
    <w:rsid w:val="00F265C8"/>
    <w:rsid w:val="00F26B07"/>
    <w:rsid w:val="00F26CBC"/>
    <w:rsid w:val="00F26E6B"/>
    <w:rsid w:val="00F3151C"/>
    <w:rsid w:val="00F31830"/>
    <w:rsid w:val="00F31DB4"/>
    <w:rsid w:val="00F31F12"/>
    <w:rsid w:val="00F326BF"/>
    <w:rsid w:val="00F327E7"/>
    <w:rsid w:val="00F32E4C"/>
    <w:rsid w:val="00F333C2"/>
    <w:rsid w:val="00F33F40"/>
    <w:rsid w:val="00F356AF"/>
    <w:rsid w:val="00F35746"/>
    <w:rsid w:val="00F373C8"/>
    <w:rsid w:val="00F37A2E"/>
    <w:rsid w:val="00F37DF5"/>
    <w:rsid w:val="00F40943"/>
    <w:rsid w:val="00F40DF8"/>
    <w:rsid w:val="00F41743"/>
    <w:rsid w:val="00F41A7D"/>
    <w:rsid w:val="00F43318"/>
    <w:rsid w:val="00F447C7"/>
    <w:rsid w:val="00F459B4"/>
    <w:rsid w:val="00F45B7F"/>
    <w:rsid w:val="00F46445"/>
    <w:rsid w:val="00F4724F"/>
    <w:rsid w:val="00F50329"/>
    <w:rsid w:val="00F50D42"/>
    <w:rsid w:val="00F514D3"/>
    <w:rsid w:val="00F51E28"/>
    <w:rsid w:val="00F5211B"/>
    <w:rsid w:val="00F53486"/>
    <w:rsid w:val="00F540C4"/>
    <w:rsid w:val="00F55038"/>
    <w:rsid w:val="00F554A9"/>
    <w:rsid w:val="00F55B6D"/>
    <w:rsid w:val="00F5612E"/>
    <w:rsid w:val="00F56604"/>
    <w:rsid w:val="00F57FF6"/>
    <w:rsid w:val="00F61D09"/>
    <w:rsid w:val="00F63063"/>
    <w:rsid w:val="00F635B1"/>
    <w:rsid w:val="00F63662"/>
    <w:rsid w:val="00F6555D"/>
    <w:rsid w:val="00F65FCA"/>
    <w:rsid w:val="00F66B53"/>
    <w:rsid w:val="00F67A8A"/>
    <w:rsid w:val="00F716FD"/>
    <w:rsid w:val="00F720B1"/>
    <w:rsid w:val="00F732D9"/>
    <w:rsid w:val="00F73D17"/>
    <w:rsid w:val="00F74D29"/>
    <w:rsid w:val="00F74E21"/>
    <w:rsid w:val="00F76A98"/>
    <w:rsid w:val="00F8025B"/>
    <w:rsid w:val="00F80355"/>
    <w:rsid w:val="00F8180B"/>
    <w:rsid w:val="00F823F0"/>
    <w:rsid w:val="00F8254D"/>
    <w:rsid w:val="00F829E7"/>
    <w:rsid w:val="00F830DD"/>
    <w:rsid w:val="00F83908"/>
    <w:rsid w:val="00F83BF7"/>
    <w:rsid w:val="00F83CF5"/>
    <w:rsid w:val="00F842CD"/>
    <w:rsid w:val="00F84734"/>
    <w:rsid w:val="00F84FC9"/>
    <w:rsid w:val="00F856D4"/>
    <w:rsid w:val="00F85920"/>
    <w:rsid w:val="00F85F33"/>
    <w:rsid w:val="00F8697F"/>
    <w:rsid w:val="00F86BE1"/>
    <w:rsid w:val="00F86C8D"/>
    <w:rsid w:val="00F87487"/>
    <w:rsid w:val="00F87C07"/>
    <w:rsid w:val="00F87C43"/>
    <w:rsid w:val="00F87C80"/>
    <w:rsid w:val="00F90215"/>
    <w:rsid w:val="00F90433"/>
    <w:rsid w:val="00F9082A"/>
    <w:rsid w:val="00F90B39"/>
    <w:rsid w:val="00F9158B"/>
    <w:rsid w:val="00F91885"/>
    <w:rsid w:val="00F91A0B"/>
    <w:rsid w:val="00F91DCF"/>
    <w:rsid w:val="00F91FD4"/>
    <w:rsid w:val="00F923F9"/>
    <w:rsid w:val="00F940C1"/>
    <w:rsid w:val="00F94B8A"/>
    <w:rsid w:val="00F94FBD"/>
    <w:rsid w:val="00F95D79"/>
    <w:rsid w:val="00F963DE"/>
    <w:rsid w:val="00F9664F"/>
    <w:rsid w:val="00F96CA2"/>
    <w:rsid w:val="00FA09AC"/>
    <w:rsid w:val="00FA1151"/>
    <w:rsid w:val="00FA1EC1"/>
    <w:rsid w:val="00FA2620"/>
    <w:rsid w:val="00FA26F5"/>
    <w:rsid w:val="00FA2896"/>
    <w:rsid w:val="00FA3148"/>
    <w:rsid w:val="00FA3F8C"/>
    <w:rsid w:val="00FA44B5"/>
    <w:rsid w:val="00FA4B05"/>
    <w:rsid w:val="00FA5422"/>
    <w:rsid w:val="00FA5722"/>
    <w:rsid w:val="00FA5FFE"/>
    <w:rsid w:val="00FA620E"/>
    <w:rsid w:val="00FA62C9"/>
    <w:rsid w:val="00FA6378"/>
    <w:rsid w:val="00FA6F3C"/>
    <w:rsid w:val="00FA7A3B"/>
    <w:rsid w:val="00FB004A"/>
    <w:rsid w:val="00FB0C81"/>
    <w:rsid w:val="00FB177C"/>
    <w:rsid w:val="00FB1817"/>
    <w:rsid w:val="00FB191C"/>
    <w:rsid w:val="00FB2938"/>
    <w:rsid w:val="00FB2BC1"/>
    <w:rsid w:val="00FB377E"/>
    <w:rsid w:val="00FB3B4A"/>
    <w:rsid w:val="00FB7B8D"/>
    <w:rsid w:val="00FC106E"/>
    <w:rsid w:val="00FC2200"/>
    <w:rsid w:val="00FC2540"/>
    <w:rsid w:val="00FC2F2A"/>
    <w:rsid w:val="00FC317A"/>
    <w:rsid w:val="00FC465A"/>
    <w:rsid w:val="00FC4AAC"/>
    <w:rsid w:val="00FC4AFA"/>
    <w:rsid w:val="00FC4B8C"/>
    <w:rsid w:val="00FC4C4B"/>
    <w:rsid w:val="00FC6FDF"/>
    <w:rsid w:val="00FC736F"/>
    <w:rsid w:val="00FC780B"/>
    <w:rsid w:val="00FD01A8"/>
    <w:rsid w:val="00FD2B7B"/>
    <w:rsid w:val="00FD4714"/>
    <w:rsid w:val="00FD51FE"/>
    <w:rsid w:val="00FD5D5D"/>
    <w:rsid w:val="00FD6476"/>
    <w:rsid w:val="00FD7565"/>
    <w:rsid w:val="00FE00A3"/>
    <w:rsid w:val="00FE0874"/>
    <w:rsid w:val="00FE0975"/>
    <w:rsid w:val="00FE0CC5"/>
    <w:rsid w:val="00FE0EAA"/>
    <w:rsid w:val="00FE145B"/>
    <w:rsid w:val="00FE1A4C"/>
    <w:rsid w:val="00FE2C2C"/>
    <w:rsid w:val="00FE35FD"/>
    <w:rsid w:val="00FE3CD8"/>
    <w:rsid w:val="00FE411B"/>
    <w:rsid w:val="00FE4841"/>
    <w:rsid w:val="00FE503B"/>
    <w:rsid w:val="00FE5438"/>
    <w:rsid w:val="00FE5D7A"/>
    <w:rsid w:val="00FE62D1"/>
    <w:rsid w:val="00FE7264"/>
    <w:rsid w:val="00FE7E50"/>
    <w:rsid w:val="00FF0204"/>
    <w:rsid w:val="00FF033F"/>
    <w:rsid w:val="00FF0941"/>
    <w:rsid w:val="00FF21BF"/>
    <w:rsid w:val="00FF2DF5"/>
    <w:rsid w:val="00FF3AED"/>
    <w:rsid w:val="00FF40D3"/>
    <w:rsid w:val="00FF4314"/>
    <w:rsid w:val="00FF49B0"/>
    <w:rsid w:val="00FF4F68"/>
    <w:rsid w:val="00FF599C"/>
    <w:rsid w:val="00FF6A2E"/>
    <w:rsid w:val="00FF6D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9FEBB"/>
  <w15:docId w15:val="{5360AD92-1FE6-4BA7-9756-86C2AD3F6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66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spacing w:before="240" w:after="60"/>
      <w:outlineLvl w:val="3"/>
    </w:pPr>
  </w:style>
  <w:style w:type="paragraph" w:styleId="Heading5">
    <w:name w:val="heading 5"/>
    <w:basedOn w:val="Normal"/>
    <w:next w:val="Normal"/>
    <w:link w:val="Heading5Char"/>
    <w:qFormat/>
    <w:rsid w:val="00DC6A10"/>
    <w:pPr>
      <w:keepNext/>
      <w:numPr>
        <w:numId w:val="6"/>
      </w:numPr>
      <w:tabs>
        <w:tab w:val="num" w:pos="0"/>
      </w:tabs>
      <w:spacing w:after="240"/>
      <w:ind w:left="3600" w:hanging="720"/>
      <w:outlineLvl w:val="4"/>
    </w:pPr>
  </w:style>
  <w:style w:type="paragraph" w:styleId="Heading6">
    <w:name w:val="heading 6"/>
    <w:basedOn w:val="Normal"/>
    <w:next w:val="Normal"/>
    <w:link w:val="Heading6Char"/>
    <w:qFormat/>
    <w:rsid w:val="00A5151A"/>
    <w:pPr>
      <w:spacing w:before="240" w:after="60"/>
      <w:outlineLvl w:val="5"/>
    </w:pPr>
    <w:rPr>
      <w:rFonts w:ascii="Arial" w:hAnsi="Arial"/>
      <w:i/>
    </w:rPr>
  </w:style>
  <w:style w:type="paragraph" w:styleId="Heading7">
    <w:name w:val="heading 7"/>
    <w:basedOn w:val="Normal"/>
    <w:next w:val="Normal"/>
    <w:link w:val="Heading7Char"/>
    <w:qFormat/>
    <w:rsid w:val="00A5151A"/>
    <w:p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ptBold">
    <w:name w:val="Style 10 pt Bold"/>
    <w:basedOn w:val="Normal"/>
    <w:rsid w:val="00F01947"/>
    <w:rPr>
      <w:b/>
      <w:bCs/>
      <w:sz w:val="20"/>
      <w:szCs w:val="20"/>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1B3A56"/>
    <w:rPr>
      <w:sz w:val="22"/>
      <w:szCs w:val="22"/>
      <w:lang w:val="en-CA"/>
    </w:rPr>
  </w:style>
  <w:style w:type="character" w:customStyle="1" w:styleId="Heading5Char">
    <w:name w:val="Heading 5 Char"/>
    <w:basedOn w:val="DefaultParagraphFont"/>
    <w:link w:val="Heading5"/>
    <w:rsid w:val="001B3A56"/>
    <w:rPr>
      <w:sz w:val="22"/>
      <w:szCs w:val="22"/>
      <w:lang w:val="en-CA"/>
    </w:rPr>
  </w:style>
  <w:style w:type="character" w:customStyle="1" w:styleId="Heading6Char">
    <w:name w:val="Heading 6 Char"/>
    <w:basedOn w:val="DefaultParagraphFont"/>
    <w:link w:val="Heading6"/>
    <w:rsid w:val="001B3A56"/>
    <w:rPr>
      <w:rFonts w:ascii="Arial" w:hAnsi="Arial"/>
      <w:i/>
      <w:sz w:val="22"/>
      <w:szCs w:val="22"/>
      <w:lang w:val="en-CA"/>
    </w:rPr>
  </w:style>
  <w:style w:type="character" w:customStyle="1" w:styleId="Heading7Char">
    <w:name w:val="Heading 7 Char"/>
    <w:basedOn w:val="DefaultParagraphFont"/>
    <w:link w:val="Heading7"/>
    <w:rsid w:val="001B3A56"/>
    <w:rPr>
      <w:rFonts w:ascii="Arial" w:hAnsi="Arial"/>
      <w:sz w:val="22"/>
      <w:szCs w:val="22"/>
      <w:lang w:val="en-CA"/>
    </w:rPr>
  </w:style>
  <w:style w:type="character" w:customStyle="1" w:styleId="Heading8Char">
    <w:name w:val="Heading 8 Char"/>
    <w:basedOn w:val="DefaultParagraphFont"/>
    <w:link w:val="Heading8"/>
    <w:rsid w:val="001B3A56"/>
    <w:rPr>
      <w:b/>
      <w:sz w:val="22"/>
      <w:szCs w:val="22"/>
      <w:lang w:val="en-CA"/>
    </w:rPr>
  </w:style>
  <w:style w:type="character" w:customStyle="1" w:styleId="Heading9Char">
    <w:name w:val="Heading 9 Char"/>
    <w:basedOn w:val="DefaultParagraphFont"/>
    <w:link w:val="Heading9"/>
    <w:rsid w:val="001B3A56"/>
    <w:rPr>
      <w:rFonts w:ascii="Arial" w:hAnsi="Arial"/>
      <w:i/>
      <w:sz w:val="18"/>
      <w:szCs w:val="22"/>
      <w:lang w:val="en-CA"/>
    </w:rPr>
  </w:style>
  <w:style w:type="character" w:customStyle="1" w:styleId="HeaderChar">
    <w:name w:val="Header Char"/>
    <w:basedOn w:val="DefaultParagraphFont"/>
    <w:link w:val="Header"/>
    <w:rsid w:val="001B3A56"/>
    <w:rPr>
      <w:sz w:val="22"/>
      <w:szCs w:val="22"/>
      <w:lang w:val="en-CA"/>
    </w:rPr>
  </w:style>
  <w:style w:type="character" w:customStyle="1" w:styleId="BodyText3Char">
    <w:name w:val="Body Text 3 Char"/>
    <w:basedOn w:val="DefaultParagraphFont"/>
    <w:link w:val="BodyText3"/>
    <w:semiHidden/>
    <w:rsid w:val="001B3A56"/>
    <w:rPr>
      <w:sz w:val="16"/>
      <w:szCs w:val="16"/>
      <w:lang w:val="en-CA"/>
    </w:rPr>
  </w:style>
  <w:style w:type="character" w:customStyle="1" w:styleId="BodyTextIndent3Char">
    <w:name w:val="Body Text Indent 3 Char"/>
    <w:basedOn w:val="DefaultParagraphFont"/>
    <w:link w:val="BodyTextIndent3"/>
    <w:semiHidden/>
    <w:rsid w:val="001B3A56"/>
    <w:rPr>
      <w:sz w:val="16"/>
      <w:szCs w:val="16"/>
      <w:lang w:val="en-CA"/>
    </w:rPr>
  </w:style>
  <w:style w:type="character" w:customStyle="1" w:styleId="PlainTextChar">
    <w:name w:val="Plain Text Char"/>
    <w:basedOn w:val="DefaultParagraphFont"/>
    <w:link w:val="PlainText"/>
    <w:semiHidden/>
    <w:rsid w:val="001B3A56"/>
    <w:rPr>
      <w:rFonts w:ascii="Courier New" w:hAnsi="Courier New" w:cs="Courier New"/>
      <w:szCs w:val="22"/>
      <w:lang w:val="en-CA"/>
    </w:rPr>
  </w:style>
  <w:style w:type="character" w:customStyle="1" w:styleId="TitleChar">
    <w:name w:val="Title Char"/>
    <w:basedOn w:val="DefaultParagraphFont"/>
    <w:link w:val="Title"/>
    <w:rsid w:val="001B3A56"/>
    <w:rPr>
      <w:rFonts w:ascii="Arial" w:hAnsi="Arial" w:cs="Arial"/>
      <w:b/>
      <w:bCs/>
      <w:kern w:val="28"/>
      <w:sz w:val="22"/>
      <w:szCs w:val="22"/>
      <w:lang w:val="en-CA"/>
    </w:rPr>
  </w:style>
  <w:style w:type="character" w:customStyle="1" w:styleId="DateChar">
    <w:name w:val="Date Char"/>
    <w:basedOn w:val="DefaultParagraphFont"/>
    <w:link w:val="Date"/>
    <w:rsid w:val="001B3A56"/>
    <w:rPr>
      <w:sz w:val="22"/>
      <w:szCs w:val="22"/>
      <w:lang w:val="en-CA"/>
    </w:rPr>
  </w:style>
  <w:style w:type="character" w:styleId="PageNumber">
    <w:name w:val="page number"/>
    <w:basedOn w:val="DefaultParagraphFont"/>
    <w:semiHidden/>
    <w:rsid w:val="00D26DEE"/>
  </w:style>
  <w:style w:type="character" w:styleId="Hyperlink">
    <w:name w:val="Hyperlink"/>
    <w:basedOn w:val="DefaultParagraphFont"/>
    <w:uiPriority w:val="99"/>
    <w:unhideWhenUsed/>
    <w:rsid w:val="00D26DEE"/>
    <w:rPr>
      <w:color w:val="0000FF" w:themeColor="hyperlink"/>
      <w:u w:val="single"/>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D26DEE"/>
    <w:rPr>
      <w:sz w:val="22"/>
      <w:szCs w:val="22"/>
      <w:lang w:val="en-CA"/>
    </w:rPr>
  </w:style>
  <w:style w:type="character" w:customStyle="1" w:styleId="UnresolvedMention1">
    <w:name w:val="Unresolved Mention1"/>
    <w:basedOn w:val="DefaultParagraphFont"/>
    <w:uiPriority w:val="99"/>
    <w:semiHidden/>
    <w:unhideWhenUsed/>
    <w:rsid w:val="00D26DEE"/>
    <w:rPr>
      <w:color w:val="605E5C"/>
      <w:shd w:val="clear" w:color="auto" w:fill="E1DFDD"/>
    </w:rPr>
  </w:style>
  <w:style w:type="character" w:customStyle="1" w:styleId="Style4Char">
    <w:name w:val="Style 4 Char"/>
    <w:basedOn w:val="DefaultParagraphFont"/>
    <w:link w:val="Style4"/>
    <w:locked/>
    <w:rsid w:val="00D26DEE"/>
    <w:rPr>
      <w:bCs/>
      <w:sz w:val="22"/>
      <w:szCs w:val="22"/>
      <w:lang w:val="en-GB"/>
    </w:rPr>
  </w:style>
  <w:style w:type="paragraph" w:customStyle="1" w:styleId="Style4">
    <w:name w:val="Style 4"/>
    <w:basedOn w:val="Normal"/>
    <w:link w:val="Style4Char"/>
    <w:autoRedefine/>
    <w:qFormat/>
    <w:rsid w:val="00D26DEE"/>
    <w:pPr>
      <w:keepNext/>
      <w:bidi/>
      <w:spacing w:after="240"/>
    </w:pPr>
    <w:rPr>
      <w:bCs/>
      <w:lang w:val="en-GB"/>
    </w:rPr>
  </w:style>
  <w:style w:type="paragraph" w:customStyle="1" w:styleId="BVIfnrChar">
    <w:name w:val="BVI fnr Char"/>
    <w:aliases w:val="BVI fnr Car Car Char,BVI fnr Car Char,BVI fnr Car Car Car Car Char,4_G Char Char"/>
    <w:basedOn w:val="Normal"/>
    <w:uiPriority w:val="99"/>
    <w:rsid w:val="00D26DEE"/>
    <w:pPr>
      <w:spacing w:after="160" w:line="240" w:lineRule="exact"/>
      <w:jc w:val="left"/>
    </w:pPr>
    <w:rPr>
      <w:sz w:val="20"/>
      <w:szCs w:val="20"/>
      <w:vertAlign w:val="superscript"/>
      <w:lang w:val="en-GB"/>
    </w:rPr>
  </w:style>
  <w:style w:type="paragraph" w:styleId="BodyText">
    <w:name w:val="Body Text"/>
    <w:basedOn w:val="Normal"/>
    <w:link w:val="BodyTextChar"/>
    <w:uiPriority w:val="99"/>
    <w:semiHidden/>
    <w:unhideWhenUsed/>
    <w:rsid w:val="00D26DEE"/>
    <w:pPr>
      <w:spacing w:after="120"/>
    </w:pPr>
    <w:rPr>
      <w:lang w:val="en-GB"/>
    </w:rPr>
  </w:style>
  <w:style w:type="character" w:customStyle="1" w:styleId="BodyTextChar">
    <w:name w:val="Body Text Char"/>
    <w:basedOn w:val="DefaultParagraphFont"/>
    <w:link w:val="BodyText"/>
    <w:uiPriority w:val="99"/>
    <w:semiHidden/>
    <w:rsid w:val="00D26DEE"/>
    <w:rPr>
      <w:sz w:val="22"/>
      <w:szCs w:val="22"/>
      <w:lang w:val="en-GB"/>
    </w:rPr>
  </w:style>
  <w:style w:type="table" w:customStyle="1" w:styleId="TableGrid30">
    <w:name w:val="Table Grid3"/>
    <w:basedOn w:val="TableNormal"/>
    <w:next w:val="TableGrid"/>
    <w:uiPriority w:val="59"/>
    <w:rsid w:val="00D26DEE"/>
    <w:pPr>
      <w:jc w:val="both"/>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pks7kbdpwfgdykd3qb9">
    <w:name w:val="ypks7kbdpwfgdykd3qb9"/>
    <w:basedOn w:val="DefaultParagraphFont"/>
    <w:rsid w:val="00D26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9" Type="http://schemas.openxmlformats.org/officeDocument/2006/relationships/footer" Target="footer12.xml"/><Relationship Id="rId21" Type="http://schemas.openxmlformats.org/officeDocument/2006/relationships/header" Target="header4.xml"/><Relationship Id="rId34" Type="http://schemas.openxmlformats.org/officeDocument/2006/relationships/header" Target="header11.xml"/><Relationship Id="rId42" Type="http://schemas.openxmlformats.org/officeDocument/2006/relationships/footer" Target="footer1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4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footer" Target="footer13.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header" Target="header8.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footer" Target="footer10.xm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eader" Target="header10.xml"/><Relationship Id="rId38" Type="http://schemas.openxmlformats.org/officeDocument/2006/relationships/header" Target="header1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Project%20Review-Master\Albania\KIP\s1t2_98th_XW-JS\drafts\98th%20ExCom%20KIP%20tranche%20reques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E65F1606-AB13-4345-9145-868613093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tranche request</Template>
  <TotalTime>67</TotalTime>
  <Pages>86</Pages>
  <Words>32981</Words>
  <Characters>187996</Characters>
  <Application>Microsoft Office Word</Application>
  <DocSecurity>0</DocSecurity>
  <Lines>1566</Lines>
  <Paragraphs>441</Paragraphs>
  <ScaleCrop>false</ScaleCrop>
  <HeadingPairs>
    <vt:vector size="2" baseType="variant">
      <vt:variant>
        <vt:lpstr>Title</vt:lpstr>
      </vt:variant>
      <vt:variant>
        <vt:i4>1</vt:i4>
      </vt:variant>
    </vt:vector>
  </HeadingPairs>
  <TitlesOfParts>
    <vt:vector size="1" baseType="lpstr">
      <vt:lpstr>Project proposals: Albania</vt:lpstr>
    </vt:vector>
  </TitlesOfParts>
  <Manager/>
  <Company>UNMFS</Company>
  <LinksUpToDate>false</LinksUpToDate>
  <CharactersWithSpaces>220536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Albania</dc:title>
  <dc:subject/>
  <dc:creator>HPMP: MS/RC KIP: XW/JS</dc:creator>
  <cp:keywords>98th ExCom</cp:keywords>
  <dc:description>HPMP tranche, HPMP stage, and KIP tranche requests</dc:description>
  <cp:lastModifiedBy>Angela Xue He Yan</cp:lastModifiedBy>
  <cp:revision>29</cp:revision>
  <cp:lastPrinted>2026-06-12T19:57:00Z</cp:lastPrinted>
  <dcterms:created xsi:type="dcterms:W3CDTF">2026-06-12T19:57:00Z</dcterms:created>
  <dcterms:modified xsi:type="dcterms:W3CDTF">2026-06-16T18:46:00Z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UNEP/OzL.Pro/ExCom/98/43</vt:lpwstr>
  </property>
  <property fmtid="{D5CDD505-2E9C-101B-9397-08002B2CF9AE}" pid="3" name="Revision date">
    <vt:lpwstr>06/07/2026</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