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14"/>
        <w:gridCol w:w="3998"/>
        <w:gridCol w:w="4050"/>
      </w:tblGrid>
      <w:tr w:rsidR="001F3854" w:rsidRPr="009B0D30" w14:paraId="06091824" w14:textId="77777777" w:rsidTr="00B84776">
        <w:trPr>
          <w:trHeight w:val="720"/>
        </w:trPr>
        <w:tc>
          <w:tcPr>
            <w:tcW w:w="6012" w:type="dxa"/>
            <w:gridSpan w:val="2"/>
            <w:tcBorders>
              <w:bottom w:val="single" w:sz="18" w:space="0" w:color="auto"/>
            </w:tcBorders>
          </w:tcPr>
          <w:p w14:paraId="1A530FA6" w14:textId="77777777" w:rsidR="006D5F9B" w:rsidRDefault="006D5F9B" w:rsidP="00D860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413FC6B" w14:textId="7F8C0953" w:rsidR="001F3854" w:rsidRPr="009B0D30" w:rsidRDefault="006D5F9B" w:rsidP="00D860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UNIES</w:t>
            </w:r>
          </w:p>
        </w:tc>
        <w:tc>
          <w:tcPr>
            <w:tcW w:w="4050" w:type="dxa"/>
            <w:tcBorders>
              <w:bottom w:val="single" w:sz="18" w:space="0" w:color="auto"/>
            </w:tcBorders>
          </w:tcPr>
          <w:p w14:paraId="1DC768B8" w14:textId="4068E882" w:rsidR="001F3854" w:rsidRPr="009B0D30" w:rsidRDefault="001F3854" w:rsidP="00F50160">
            <w:pPr>
              <w:tabs>
                <w:tab w:val="left" w:pos="1130"/>
                <w:tab w:val="right" w:pos="4397"/>
              </w:tabs>
              <w:jc w:val="right"/>
              <w:rPr>
                <w:sz w:val="52"/>
                <w:szCs w:val="52"/>
              </w:rPr>
            </w:pPr>
            <w:r w:rsidRPr="009B0D30">
              <w:rPr>
                <w:rFonts w:ascii="Univers Bold" w:hAnsi="Univers Bold"/>
                <w:b/>
                <w:sz w:val="72"/>
              </w:rPr>
              <w:t>EP</w:t>
            </w:r>
          </w:p>
        </w:tc>
      </w:tr>
      <w:tr w:rsidR="00852A3E" w:rsidRPr="00852A3E" w14:paraId="6A585D0A" w14:textId="77777777" w:rsidTr="00B847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84"/>
        </w:trPr>
        <w:tc>
          <w:tcPr>
            <w:tcW w:w="2014" w:type="dxa"/>
            <w:tcBorders>
              <w:top w:val="nil"/>
              <w:left w:val="nil"/>
              <w:bottom w:val="single" w:sz="36" w:space="0" w:color="auto"/>
              <w:right w:val="nil"/>
            </w:tcBorders>
          </w:tcPr>
          <w:p w14:paraId="25EFC085" w14:textId="3A6F2A03" w:rsidR="00852A3E" w:rsidRPr="009B0D30" w:rsidRDefault="00852A3E" w:rsidP="00852A3E">
            <w:pPr>
              <w:spacing w:before="120"/>
              <w:ind w:left="-9"/>
            </w:pPr>
            <w:r>
              <w:rPr>
                <w:noProof/>
                <w:lang w:eastAsia="en-CA"/>
              </w:rPr>
              <w:drawing>
                <wp:anchor distT="0" distB="0" distL="114300" distR="114300" simplePos="0" relativeHeight="251659264" behindDoc="0" locked="0" layoutInCell="1" allowOverlap="1" wp14:anchorId="55AB9299" wp14:editId="3223EBCC">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2719C063" wp14:editId="21F65030">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998" w:type="dxa"/>
            <w:tcBorders>
              <w:top w:val="nil"/>
              <w:left w:val="nil"/>
              <w:bottom w:val="single" w:sz="36" w:space="0" w:color="auto"/>
              <w:right w:val="nil"/>
            </w:tcBorders>
          </w:tcPr>
          <w:p w14:paraId="197CDDC2" w14:textId="77777777" w:rsidR="00852A3E" w:rsidRDefault="00852A3E" w:rsidP="00852A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654250E" w14:textId="77777777" w:rsidR="00852A3E" w:rsidRDefault="00852A3E" w:rsidP="00852A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451E7DAA" w14:textId="77777777" w:rsidR="00852A3E" w:rsidRDefault="00852A3E" w:rsidP="00852A3E">
            <w:pPr>
              <w:rPr>
                <w:rFonts w:ascii="Univers" w:hAnsi="Univers"/>
                <w:b/>
                <w:sz w:val="32"/>
                <w:lang w:val="fr-CA"/>
              </w:rPr>
            </w:pPr>
            <w:r>
              <w:rPr>
                <w:rFonts w:ascii="Univers" w:hAnsi="Univers"/>
                <w:b/>
                <w:sz w:val="32"/>
                <w:lang w:val="fr-CA"/>
              </w:rPr>
              <w:t>Nations Unies pour</w:t>
            </w:r>
          </w:p>
          <w:p w14:paraId="3A0A330F" w14:textId="3DC7B062" w:rsidR="00852A3E" w:rsidRPr="00852A3E" w:rsidRDefault="00852A3E" w:rsidP="00852A3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FR"/>
              </w:rPr>
            </w:pPr>
            <w:r>
              <w:rPr>
                <w:rFonts w:ascii="Univers" w:hAnsi="Univers"/>
                <w:b/>
                <w:sz w:val="32"/>
                <w:lang w:val="fr-CA"/>
              </w:rPr>
              <w:t>l’environnement</w:t>
            </w:r>
          </w:p>
        </w:tc>
        <w:tc>
          <w:tcPr>
            <w:tcW w:w="4050" w:type="dxa"/>
            <w:tcBorders>
              <w:top w:val="nil"/>
              <w:left w:val="nil"/>
              <w:bottom w:val="single" w:sz="36" w:space="0" w:color="auto"/>
              <w:right w:val="nil"/>
            </w:tcBorders>
          </w:tcPr>
          <w:p w14:paraId="4A3629D3" w14:textId="77777777" w:rsidR="00852A3E" w:rsidRDefault="00852A3E" w:rsidP="00852A3E">
            <w:pPr>
              <w:rPr>
                <w:lang w:val="fr-FR"/>
              </w:rPr>
            </w:pPr>
          </w:p>
          <w:p w14:paraId="1AEF618A" w14:textId="77777777" w:rsidR="00852A3E" w:rsidRPr="00DD3433" w:rsidRDefault="00852A3E" w:rsidP="00852A3E">
            <w:pPr>
              <w:rPr>
                <w:lang w:val="fr-FR"/>
              </w:rPr>
            </w:pPr>
            <w:r w:rsidRPr="00DD3433">
              <w:rPr>
                <w:lang w:val="fr-FR"/>
              </w:rPr>
              <w:t>Distr.</w:t>
            </w:r>
          </w:p>
          <w:p w14:paraId="6C7DB576" w14:textId="77777777" w:rsidR="00852A3E" w:rsidRPr="00DD3433" w:rsidRDefault="00852A3E" w:rsidP="00852A3E">
            <w:pPr>
              <w:rPr>
                <w:lang w:val="fr-FR"/>
              </w:rPr>
            </w:pPr>
            <w:r w:rsidRPr="00DD3433">
              <w:rPr>
                <w:lang w:val="fr-FR"/>
              </w:rPr>
              <w:t>GÉNÉRALE</w:t>
            </w:r>
          </w:p>
          <w:p w14:paraId="2DA750E7" w14:textId="77777777" w:rsidR="00852A3E" w:rsidRPr="00DD3433" w:rsidRDefault="00852A3E" w:rsidP="00852A3E">
            <w:pPr>
              <w:rPr>
                <w:lang w:val="fr-FR"/>
              </w:rPr>
            </w:pPr>
          </w:p>
          <w:p w14:paraId="06D76A17" w14:textId="44712967" w:rsidR="00852A3E" w:rsidRPr="00CA7E6A" w:rsidRDefault="00852A3E" w:rsidP="00852A3E">
            <w:pPr>
              <w:rPr>
                <w:lang w:val="fr-CA"/>
              </w:rPr>
            </w:pPr>
            <w:r>
              <w:fldChar w:fldCharType="begin"/>
            </w:r>
            <w:r w:rsidRPr="00CA7E6A">
              <w:rPr>
                <w:lang w:val="fr-CA"/>
              </w:rPr>
              <w:instrText xml:space="preserve"> DOCPROPERTY "Document number"  \* MERGEFORMAT </w:instrText>
            </w:r>
            <w:r>
              <w:fldChar w:fldCharType="separate"/>
            </w:r>
            <w:r w:rsidR="00CA7E6A" w:rsidRPr="00CA7E6A">
              <w:rPr>
                <w:lang w:val="fr-CA"/>
              </w:rPr>
              <w:t>UNEP/OzL.Pro/ExCom/98/23</w:t>
            </w:r>
            <w:r>
              <w:fldChar w:fldCharType="end"/>
            </w:r>
          </w:p>
          <w:p w14:paraId="110DA25D" w14:textId="56D203AF" w:rsidR="00852A3E" w:rsidRPr="00852A3E" w:rsidRDefault="00852A3E" w:rsidP="00852A3E">
            <w:pPr>
              <w:rPr>
                <w:szCs w:val="24"/>
              </w:rPr>
            </w:pPr>
            <w:r w:rsidRPr="008B7BCA">
              <w:rPr>
                <w:szCs w:val="24"/>
              </w:rPr>
              <w:fldChar w:fldCharType="begin"/>
            </w:r>
            <w:r w:rsidRPr="00852A3E">
              <w:rPr>
                <w:szCs w:val="24"/>
              </w:rPr>
              <w:instrText xml:space="preserve"> DOCPROPERTY "Revision date" \@ "d MMMM YYYY"  \* MERGEFORMAT </w:instrText>
            </w:r>
            <w:r w:rsidRPr="008B7BCA">
              <w:rPr>
                <w:szCs w:val="24"/>
              </w:rPr>
              <w:fldChar w:fldCharType="separate"/>
            </w:r>
            <w:r>
              <w:rPr>
                <w:szCs w:val="24"/>
              </w:rPr>
              <w:t>14</w:t>
            </w:r>
            <w:r w:rsidRPr="00852A3E">
              <w:rPr>
                <w:szCs w:val="24"/>
              </w:rPr>
              <w:t xml:space="preserve"> mai 2026</w:t>
            </w:r>
            <w:r w:rsidRPr="008B7BCA">
              <w:rPr>
                <w:szCs w:val="24"/>
              </w:rPr>
              <w:fldChar w:fldCharType="end"/>
            </w:r>
          </w:p>
          <w:p w14:paraId="531A917E" w14:textId="77777777" w:rsidR="00852A3E" w:rsidRDefault="00852A3E" w:rsidP="00852A3E">
            <w:pPr>
              <w:rPr>
                <w:caps/>
                <w:lang w:val="fr-FR"/>
              </w:rPr>
            </w:pPr>
            <w:r w:rsidRPr="00852A3E">
              <w:rPr>
                <w:caps/>
              </w:rPr>
              <w:br/>
            </w:r>
            <w:r>
              <w:rPr>
                <w:caps/>
                <w:lang w:val="fr-FR"/>
              </w:rPr>
              <w:t>FRANÇAIS</w:t>
            </w:r>
          </w:p>
          <w:p w14:paraId="58770DC6" w14:textId="3D4C6218" w:rsidR="00852A3E" w:rsidRPr="00852A3E" w:rsidRDefault="00852A3E" w:rsidP="00852A3E">
            <w:pPr>
              <w:rPr>
                <w:lang w:val="fr-FR"/>
              </w:rPr>
            </w:pPr>
            <w:r w:rsidRPr="00E5237E">
              <w:rPr>
                <w:lang w:val="fr-CA"/>
              </w:rPr>
              <w:t>ORIGINAL: ANGLAIS</w:t>
            </w:r>
          </w:p>
        </w:tc>
      </w:tr>
    </w:tbl>
    <w:p w14:paraId="5AF628FD" w14:textId="28331F4D" w:rsidR="00CA59FB" w:rsidRPr="002276ED" w:rsidRDefault="00776A18" w:rsidP="00FB1A81">
      <w:pPr>
        <w:spacing w:before="60"/>
        <w:jc w:val="left"/>
        <w:rPr>
          <w:lang w:val="fr-FR"/>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00E95427" w:rsidRPr="002276ED">
        <w:rPr>
          <w:lang w:val="fr-FR"/>
        </w:rPr>
        <w:t xml:space="preserve">Quatre-vingt-dix-huitième </w:t>
      </w:r>
      <w:r w:rsidR="00CA59FB" w:rsidRPr="002276ED">
        <w:rPr>
          <w:lang w:val="fr-FR"/>
        </w:rPr>
        <w:t>réunion</w:t>
      </w:r>
    </w:p>
    <w:p w14:paraId="308F6261" w14:textId="77777777" w:rsidR="00CA59FB" w:rsidRPr="002276ED" w:rsidRDefault="00CA59FB" w:rsidP="00FB1A81">
      <w:pPr>
        <w:jc w:val="left"/>
        <w:rPr>
          <w:lang w:val="fr-FR"/>
        </w:rPr>
      </w:pPr>
      <w:r w:rsidRPr="002276ED">
        <w:rPr>
          <w:lang w:val="fr-FR"/>
        </w:rPr>
        <w:t>Montréal,</w:t>
      </w:r>
      <w:r w:rsidR="00E95427" w:rsidRPr="002276ED">
        <w:rPr>
          <w:lang w:val="fr-FR"/>
        </w:rPr>
        <w:t xml:space="preserve"> 22-26 juin 2026</w:t>
      </w:r>
    </w:p>
    <w:p w14:paraId="07BDEF5F" w14:textId="3DAC70C3" w:rsidR="0079781A" w:rsidRPr="002276ED" w:rsidRDefault="00776A18" w:rsidP="00FB1A81">
      <w:pPr>
        <w:jc w:val="left"/>
        <w:rPr>
          <w:lang w:val="fr-FR"/>
        </w:rPr>
      </w:pPr>
      <w:r>
        <w:rPr>
          <w:lang w:val="fr-FR"/>
        </w:rPr>
        <w:t>Point</w:t>
      </w:r>
      <w:r w:rsidR="00907531" w:rsidRPr="002276ED">
        <w:rPr>
          <w:lang w:val="fr-FR"/>
        </w:rPr>
        <w:t xml:space="preserve"> 8 </w:t>
      </w:r>
      <w:r w:rsidR="00CA16AA" w:rsidRPr="002276ED">
        <w:rPr>
          <w:lang w:val="fr-FR"/>
        </w:rPr>
        <w:t xml:space="preserve">d) </w:t>
      </w:r>
      <w:r w:rsidR="0079781A" w:rsidRPr="002276ED">
        <w:rPr>
          <w:lang w:val="fr-FR"/>
        </w:rPr>
        <w:t>de l’ordre du jour provisoire</w:t>
      </w:r>
      <w:r w:rsidR="0079781A" w:rsidRPr="00512BEF">
        <w:rPr>
          <w:rStyle w:val="FootnoteReference"/>
        </w:rPr>
        <w:footnoteReference w:id="2"/>
      </w:r>
    </w:p>
    <w:p w14:paraId="1C94B19B" w14:textId="77777777" w:rsidR="00C15867" w:rsidRPr="002276ED" w:rsidRDefault="00C15867" w:rsidP="00FB1A81">
      <w:pPr>
        <w:jc w:val="left"/>
        <w:rPr>
          <w:lang w:val="fr-FR"/>
        </w:rPr>
      </w:pPr>
    </w:p>
    <w:p w14:paraId="0F6E5397" w14:textId="77777777" w:rsidR="009145E4" w:rsidRPr="002276ED" w:rsidRDefault="009145E4" w:rsidP="00FB1A81">
      <w:pPr>
        <w:pStyle w:val="Heading1"/>
        <w:numPr>
          <w:ilvl w:val="0"/>
          <w:numId w:val="0"/>
        </w:numPr>
        <w:spacing w:after="0"/>
        <w:rPr>
          <w:lang w:val="fr-FR"/>
        </w:rPr>
      </w:pPr>
    </w:p>
    <w:p w14:paraId="64981CA4" w14:textId="77777777" w:rsidR="00711BE6" w:rsidRPr="002276ED" w:rsidRDefault="00711BE6" w:rsidP="00FB1A81">
      <w:pPr>
        <w:rPr>
          <w:lang w:val="fr-FR"/>
        </w:rPr>
      </w:pPr>
    </w:p>
    <w:p w14:paraId="3A8FA2EF" w14:textId="77777777" w:rsidR="0097384B" w:rsidRPr="002276ED" w:rsidRDefault="0097384B" w:rsidP="00FB1A81">
      <w:pPr>
        <w:rPr>
          <w:lang w:val="fr-FR"/>
        </w:rPr>
      </w:pPr>
    </w:p>
    <w:p w14:paraId="336A7F1F" w14:textId="17C6F9AF" w:rsidR="00711BE6" w:rsidRPr="002276ED" w:rsidRDefault="00414AED" w:rsidP="00FB1A81">
      <w:pPr>
        <w:jc w:val="center"/>
        <w:rPr>
          <w:b/>
          <w:lang w:val="fr-FR"/>
        </w:rPr>
      </w:pPr>
      <w:r w:rsidRPr="002276ED">
        <w:rPr>
          <w:b/>
          <w:lang w:val="fr-FR"/>
        </w:rPr>
        <w:t>PROPOSITION DE PROJET : B</w:t>
      </w:r>
      <w:r w:rsidR="006F47AC">
        <w:rPr>
          <w:b/>
          <w:bCs/>
          <w:lang w:val="fr-CA"/>
        </w:rPr>
        <w:t>E</w:t>
      </w:r>
      <w:r w:rsidRPr="002276ED">
        <w:rPr>
          <w:b/>
          <w:lang w:val="fr-FR"/>
        </w:rPr>
        <w:t>LIZE</w:t>
      </w:r>
      <w:r>
        <w:rPr>
          <w:b/>
          <w:lang w:val="fr-FR"/>
        </w:rPr>
        <w:t xml:space="preserve"> (LE)</w:t>
      </w:r>
    </w:p>
    <w:p w14:paraId="179B8901" w14:textId="77777777" w:rsidR="00711BE6" w:rsidRPr="002276ED" w:rsidRDefault="00711BE6" w:rsidP="00FB1A81">
      <w:pPr>
        <w:rPr>
          <w:lang w:val="fr-FR"/>
        </w:rPr>
      </w:pPr>
    </w:p>
    <w:p w14:paraId="44E39C71" w14:textId="77777777" w:rsidR="00711BE6" w:rsidRPr="002276ED" w:rsidRDefault="00711BE6" w:rsidP="00FB1A81">
      <w:pPr>
        <w:rPr>
          <w:lang w:val="fr-FR"/>
        </w:rPr>
      </w:pPr>
    </w:p>
    <w:p w14:paraId="6AF573EA" w14:textId="4F6A47B7" w:rsidR="003378FE" w:rsidRPr="002276ED" w:rsidRDefault="00711BE6" w:rsidP="00FB1A81">
      <w:pPr>
        <w:ind w:firstLine="720"/>
        <w:rPr>
          <w:lang w:val="fr-FR"/>
        </w:rPr>
      </w:pPr>
      <w:r w:rsidRPr="002276ED">
        <w:rPr>
          <w:lang w:val="fr-FR"/>
        </w:rPr>
        <w:t>Ce document contient les observations et la recommandation du Secrétariat sur la proposition de projet suivante :</w:t>
      </w:r>
    </w:p>
    <w:p w14:paraId="4DBF9B04" w14:textId="02D29C15" w:rsidR="00711BE6" w:rsidRPr="00996241" w:rsidRDefault="00414AED" w:rsidP="00FB1A81">
      <w:pPr>
        <w:spacing w:before="240" w:after="240"/>
        <w:rPr>
          <w:u w:val="single"/>
        </w:rPr>
      </w:pPr>
      <w:r w:rsidRPr="00414AED">
        <w:rPr>
          <w:u w:val="single"/>
          <w:lang w:val="fr-CA"/>
        </w:rPr>
        <w:t>É</w:t>
      </w:r>
      <w:r>
        <w:rPr>
          <w:u w:val="single"/>
        </w:rPr>
        <w:t>limination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gridCol w:w="2610"/>
        <w:gridCol w:w="1448"/>
      </w:tblGrid>
      <w:tr w:rsidR="00711BE6" w:rsidRPr="00EE5B08" w14:paraId="6076CFA7" w14:textId="77777777" w:rsidTr="00617388">
        <w:trPr>
          <w:trHeight w:val="601"/>
        </w:trPr>
        <w:tc>
          <w:tcPr>
            <w:tcW w:w="5400" w:type="dxa"/>
          </w:tcPr>
          <w:p w14:paraId="4AAABC99" w14:textId="77777777" w:rsidR="00711BE6" w:rsidRPr="002276ED" w:rsidRDefault="00711BE6" w:rsidP="00FB1A81">
            <w:pPr>
              <w:pStyle w:val="ListParagraph"/>
              <w:numPr>
                <w:ilvl w:val="0"/>
                <w:numId w:val="8"/>
              </w:numPr>
              <w:ind w:left="604" w:hanging="714"/>
              <w:jc w:val="left"/>
              <w:rPr>
                <w:lang w:val="fr-FR"/>
              </w:rPr>
            </w:pPr>
            <w:r w:rsidRPr="002276ED">
              <w:rPr>
                <w:lang w:val="fr-FR"/>
              </w:rPr>
              <w:t>Plan de mise en œuvre de l'Amendement de Kigali relatif aux HFC (</w:t>
            </w:r>
            <w:r w:rsidRPr="002276ED">
              <w:rPr>
                <w:shd w:val="clear" w:color="auto" w:fill="FFFFFF" w:themeFill="background1"/>
                <w:lang w:val="fr-FR"/>
              </w:rPr>
              <w:t>phase I, première tranche</w:t>
            </w:r>
            <w:r w:rsidRPr="002276ED">
              <w:rPr>
                <w:lang w:val="fr-FR"/>
              </w:rPr>
              <w:t>)</w:t>
            </w:r>
          </w:p>
        </w:tc>
        <w:tc>
          <w:tcPr>
            <w:tcW w:w="2610" w:type="dxa"/>
          </w:tcPr>
          <w:p w14:paraId="131212C0" w14:textId="22510EF7" w:rsidR="00711BE6" w:rsidRPr="009931F4" w:rsidRDefault="00EF73C5" w:rsidP="003B7AF6">
            <w:pPr>
              <w:jc w:val="center"/>
            </w:pPr>
            <w:r>
              <w:t xml:space="preserve">PNUE </w:t>
            </w:r>
            <w:r w:rsidR="00711BE6" w:rsidRPr="00AA7506">
              <w:t xml:space="preserve">et </w:t>
            </w:r>
            <w:r>
              <w:t>PNUD</w:t>
            </w:r>
          </w:p>
        </w:tc>
        <w:tc>
          <w:tcPr>
            <w:tcW w:w="1448" w:type="dxa"/>
          </w:tcPr>
          <w:p w14:paraId="37660912" w14:textId="77777777" w:rsidR="00711BE6" w:rsidRDefault="00711BE6" w:rsidP="00FB1A81">
            <w:pPr>
              <w:jc w:val="right"/>
              <w:rPr>
                <w:highlight w:val="cyan"/>
              </w:rPr>
            </w:pPr>
            <w:r w:rsidRPr="00A72097">
              <w:t>Pour examen individuel</w:t>
            </w:r>
          </w:p>
        </w:tc>
      </w:tr>
    </w:tbl>
    <w:p w14:paraId="49092AE2" w14:textId="77777777" w:rsidR="000D71F5" w:rsidRPr="000D0F57" w:rsidRDefault="00956C1C" w:rsidP="00956C1C">
      <w:pPr>
        <w:tabs>
          <w:tab w:val="left" w:pos="3892"/>
        </w:tabs>
        <w:jc w:val="left"/>
      </w:pPr>
      <w:r>
        <w:tab/>
      </w:r>
    </w:p>
    <w:p w14:paraId="7FBF0B8C" w14:textId="77777777" w:rsidR="003378FE" w:rsidRDefault="003378FE" w:rsidP="00FB1A81"/>
    <w:p w14:paraId="5F2AE5D4" w14:textId="77777777" w:rsidR="003378FE" w:rsidRDefault="003378FE" w:rsidP="00FB1A81"/>
    <w:p w14:paraId="0BBFEC7B" w14:textId="77777777" w:rsidR="003378FE" w:rsidRPr="000D0F57" w:rsidRDefault="003378FE" w:rsidP="00FB1A81"/>
    <w:p w14:paraId="5CDFE4D4" w14:textId="77777777" w:rsidR="00711BE6" w:rsidRPr="009B0D30" w:rsidRDefault="00711BE6" w:rsidP="00FB1A81">
      <w:pPr>
        <w:pStyle w:val="StyleHeader4Para4Left0Firstline0"/>
        <w:widowControl/>
        <w:numPr>
          <w:ilvl w:val="0"/>
          <w:numId w:val="0"/>
        </w:numPr>
        <w:tabs>
          <w:tab w:val="clear" w:pos="2880"/>
          <w:tab w:val="clear" w:pos="5760"/>
        </w:tabs>
        <w:jc w:val="left"/>
        <w:rPr>
          <w:b/>
          <w:sz w:val="22"/>
        </w:rPr>
      </w:pPr>
      <w:r w:rsidRPr="009B0D30">
        <w:rPr>
          <w:b/>
          <w:sz w:val="22"/>
        </w:rPr>
        <w:br w:type="page"/>
      </w:r>
    </w:p>
    <w:p w14:paraId="6CB01055" w14:textId="77777777" w:rsidR="00711BE6" w:rsidRPr="002276ED" w:rsidRDefault="00711BE6" w:rsidP="001026FA">
      <w:pPr>
        <w:spacing w:before="120" w:after="120"/>
        <w:jc w:val="center"/>
        <w:rPr>
          <w:b/>
          <w:lang w:val="fr-FR"/>
        </w:rPr>
      </w:pPr>
      <w:r w:rsidRPr="002276ED">
        <w:rPr>
          <w:b/>
          <w:lang w:val="fr-FR"/>
        </w:rPr>
        <w:lastRenderedPageBreak/>
        <w:t>FICHE D'ÉVALUATION DE PROJET – PROJETS PLURIANNUELS</w:t>
      </w:r>
    </w:p>
    <w:p w14:paraId="396F7C73" w14:textId="636B9ED8" w:rsidR="00711BE6" w:rsidRPr="00776A18" w:rsidRDefault="006F47AC" w:rsidP="00FB1A81">
      <w:pPr>
        <w:spacing w:after="200"/>
        <w:jc w:val="center"/>
        <w:rPr>
          <w:b/>
        </w:rPr>
      </w:pPr>
      <w:r w:rsidRPr="00776A18">
        <w:rPr>
          <w:b/>
        </w:rPr>
        <w:t>B</w:t>
      </w:r>
      <w:r w:rsidRPr="00776A18">
        <w:rPr>
          <w:b/>
          <w:bCs/>
        </w:rPr>
        <w:t>e</w:t>
      </w:r>
      <w:r w:rsidRPr="00776A18">
        <w:rPr>
          <w:b/>
        </w:rPr>
        <w:t>lize</w:t>
      </w:r>
    </w:p>
    <w:tbl>
      <w:tblPr>
        <w:tblStyle w:val="TableGrid"/>
        <w:tblW w:w="5360" w:type="pct"/>
        <w:jc w:val="center"/>
        <w:tblLayout w:type="fixed"/>
        <w:tblLook w:val="04A0" w:firstRow="1" w:lastRow="0" w:firstColumn="1" w:lastColumn="0" w:noHBand="0" w:noVBand="1"/>
      </w:tblPr>
      <w:tblGrid>
        <w:gridCol w:w="5011"/>
        <w:gridCol w:w="5012"/>
      </w:tblGrid>
      <w:tr w:rsidR="00711BE6" w:rsidRPr="008349D7" w14:paraId="71FB41E2" w14:textId="77777777" w:rsidTr="00A022CD">
        <w:trPr>
          <w:jc w:val="center"/>
        </w:trPr>
        <w:tc>
          <w:tcPr>
            <w:tcW w:w="2500" w:type="pct"/>
          </w:tcPr>
          <w:p w14:paraId="05060D17" w14:textId="6144176F" w:rsidR="00711BE6" w:rsidRPr="008349D7" w:rsidRDefault="006B5E38" w:rsidP="00A022CD">
            <w:pPr>
              <w:spacing w:before="20" w:after="20"/>
              <w:jc w:val="center"/>
              <w:rPr>
                <w:b/>
                <w:sz w:val="18"/>
                <w:szCs w:val="18"/>
              </w:rPr>
            </w:pPr>
            <w:r w:rsidRPr="008349D7">
              <w:rPr>
                <w:b/>
                <w:sz w:val="18"/>
                <w:szCs w:val="18"/>
              </w:rPr>
              <w:t>TITRE DU PROJET</w:t>
            </w:r>
          </w:p>
        </w:tc>
        <w:tc>
          <w:tcPr>
            <w:tcW w:w="2500" w:type="pct"/>
          </w:tcPr>
          <w:p w14:paraId="5430DF81" w14:textId="2659819D" w:rsidR="00711BE6" w:rsidRPr="008349D7" w:rsidRDefault="006B5E38" w:rsidP="00573D9A">
            <w:pPr>
              <w:spacing w:before="20" w:after="20"/>
              <w:jc w:val="center"/>
              <w:rPr>
                <w:b/>
                <w:sz w:val="18"/>
                <w:szCs w:val="18"/>
              </w:rPr>
            </w:pPr>
            <w:r w:rsidRPr="008349D7">
              <w:rPr>
                <w:b/>
                <w:sz w:val="18"/>
                <w:szCs w:val="18"/>
              </w:rPr>
              <w:t>AGENCE</w:t>
            </w:r>
          </w:p>
        </w:tc>
      </w:tr>
      <w:tr w:rsidR="00711BE6" w:rsidRPr="008349D7" w14:paraId="7EAF3FA7" w14:textId="77777777" w:rsidTr="00A022CD">
        <w:trPr>
          <w:jc w:val="center"/>
        </w:trPr>
        <w:tc>
          <w:tcPr>
            <w:tcW w:w="2500" w:type="pct"/>
            <w:vAlign w:val="center"/>
          </w:tcPr>
          <w:p w14:paraId="4F1B7C21" w14:textId="52CE38EE" w:rsidR="00711BE6" w:rsidRPr="008349D7" w:rsidRDefault="00711BE6" w:rsidP="00573D9A">
            <w:pPr>
              <w:spacing w:before="20" w:after="20"/>
              <w:jc w:val="center"/>
              <w:rPr>
                <w:color w:val="000000" w:themeColor="text1"/>
                <w:sz w:val="18"/>
                <w:szCs w:val="18"/>
                <w:lang w:val="fr-FR"/>
              </w:rPr>
            </w:pPr>
            <w:r w:rsidRPr="008349D7">
              <w:rPr>
                <w:color w:val="000000" w:themeColor="text1"/>
                <w:sz w:val="18"/>
                <w:szCs w:val="18"/>
                <w:lang w:val="fr-FR"/>
              </w:rPr>
              <w:t>Plan de mise en œuvre de l'Amendement de Kigali relatif aux HFC</w:t>
            </w:r>
            <w:r w:rsidR="006B5E38" w:rsidRPr="008349D7">
              <w:rPr>
                <w:color w:val="000000" w:themeColor="text1"/>
                <w:sz w:val="18"/>
                <w:szCs w:val="18"/>
                <w:lang w:val="fr-FR"/>
              </w:rPr>
              <w:t xml:space="preserve"> </w:t>
            </w:r>
            <w:r w:rsidRPr="008349D7">
              <w:rPr>
                <w:color w:val="000000" w:themeColor="text1"/>
                <w:sz w:val="18"/>
                <w:szCs w:val="18"/>
                <w:lang w:val="fr-FR"/>
              </w:rPr>
              <w:t>(phase I)</w:t>
            </w:r>
          </w:p>
        </w:tc>
        <w:tc>
          <w:tcPr>
            <w:tcW w:w="2500" w:type="pct"/>
            <w:vAlign w:val="center"/>
          </w:tcPr>
          <w:p w14:paraId="6C75CFBC" w14:textId="045BE2DC" w:rsidR="00711BE6" w:rsidRPr="008349D7" w:rsidRDefault="00EF73C5" w:rsidP="00573D9A">
            <w:pPr>
              <w:spacing w:before="20" w:after="20"/>
              <w:jc w:val="center"/>
              <w:rPr>
                <w:color w:val="000000" w:themeColor="text1"/>
                <w:sz w:val="18"/>
                <w:szCs w:val="18"/>
              </w:rPr>
            </w:pPr>
            <w:r w:rsidRPr="008349D7">
              <w:rPr>
                <w:color w:val="000000" w:themeColor="text1"/>
                <w:sz w:val="18"/>
                <w:szCs w:val="18"/>
              </w:rPr>
              <w:t xml:space="preserve">PNUE </w:t>
            </w:r>
            <w:r w:rsidR="00711BE6" w:rsidRPr="008349D7">
              <w:rPr>
                <w:color w:val="000000" w:themeColor="text1"/>
                <w:sz w:val="18"/>
                <w:szCs w:val="18"/>
              </w:rPr>
              <w:t xml:space="preserve">(principale), </w:t>
            </w:r>
            <w:r w:rsidRPr="008349D7">
              <w:rPr>
                <w:color w:val="000000" w:themeColor="text1"/>
                <w:sz w:val="18"/>
                <w:szCs w:val="18"/>
              </w:rPr>
              <w:t>PNUD</w:t>
            </w:r>
          </w:p>
        </w:tc>
      </w:tr>
    </w:tbl>
    <w:p w14:paraId="2429DA4A" w14:textId="77777777" w:rsidR="00711BE6" w:rsidRPr="008349D7" w:rsidRDefault="00711BE6" w:rsidP="00DE2F1E">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4855"/>
        <w:gridCol w:w="1530"/>
        <w:gridCol w:w="1337"/>
        <w:gridCol w:w="2301"/>
      </w:tblGrid>
      <w:tr w:rsidR="00711BE6" w:rsidRPr="008349D7" w14:paraId="44956AEF" w14:textId="77777777" w:rsidTr="002D6B6A">
        <w:trPr>
          <w:jc w:val="center"/>
        </w:trPr>
        <w:tc>
          <w:tcPr>
            <w:tcW w:w="2422" w:type="pct"/>
          </w:tcPr>
          <w:p w14:paraId="74A7FCA8" w14:textId="54209C45" w:rsidR="00711BE6" w:rsidRPr="008349D7" w:rsidRDefault="004C4F3F" w:rsidP="00573D9A">
            <w:pPr>
              <w:spacing w:before="20" w:after="20"/>
              <w:rPr>
                <w:b/>
                <w:sz w:val="18"/>
                <w:szCs w:val="18"/>
                <w:lang w:val="fr-FR"/>
              </w:rPr>
            </w:pPr>
            <w:r w:rsidRPr="008349D7">
              <w:rPr>
                <w:b/>
                <w:sz w:val="18"/>
                <w:szCs w:val="18"/>
                <w:lang w:val="fr-FR"/>
              </w:rPr>
              <w:t>DONN</w:t>
            </w:r>
            <w:r w:rsidR="000076CE" w:rsidRPr="008349D7">
              <w:rPr>
                <w:b/>
                <w:sz w:val="18"/>
                <w:szCs w:val="18"/>
                <w:lang w:val="fr-FR"/>
              </w:rPr>
              <w:t>É</w:t>
            </w:r>
            <w:r w:rsidRPr="008349D7">
              <w:rPr>
                <w:b/>
                <w:sz w:val="18"/>
                <w:szCs w:val="18"/>
                <w:lang w:val="fr-FR"/>
              </w:rPr>
              <w:t>ES AU TITRE DE L'ARTICLE 7 (ANNEXE F)</w:t>
            </w:r>
          </w:p>
        </w:tc>
        <w:tc>
          <w:tcPr>
            <w:tcW w:w="763" w:type="pct"/>
          </w:tcPr>
          <w:p w14:paraId="6B94A693" w14:textId="5F0FC2FC" w:rsidR="00711BE6" w:rsidRPr="008349D7" w:rsidRDefault="00711BE6" w:rsidP="00573D9A">
            <w:pPr>
              <w:spacing w:before="20" w:after="20"/>
              <w:ind w:right="-247"/>
              <w:jc w:val="left"/>
              <w:rPr>
                <w:sz w:val="18"/>
                <w:szCs w:val="18"/>
              </w:rPr>
            </w:pPr>
            <w:r w:rsidRPr="008349D7">
              <w:rPr>
                <w:b/>
                <w:bCs/>
                <w:sz w:val="18"/>
                <w:szCs w:val="18"/>
              </w:rPr>
              <w:t xml:space="preserve">Année </w:t>
            </w:r>
            <w:r w:rsidRPr="002A2962">
              <w:rPr>
                <w:b/>
                <w:bCs/>
                <w:sz w:val="18"/>
                <w:szCs w:val="18"/>
              </w:rPr>
              <w:t>:</w:t>
            </w:r>
            <w:r w:rsidR="006F5580" w:rsidRPr="00F71FFA">
              <w:rPr>
                <w:color w:val="000000" w:themeColor="text1"/>
                <w:sz w:val="18"/>
                <w:szCs w:val="18"/>
              </w:rPr>
              <w:t xml:space="preserve"> </w:t>
            </w:r>
            <w:r w:rsidR="006F5580" w:rsidRPr="008349D7">
              <w:rPr>
                <w:color w:val="000000" w:themeColor="text1"/>
                <w:sz w:val="18"/>
                <w:szCs w:val="18"/>
              </w:rPr>
              <w:t>2025</w:t>
            </w:r>
          </w:p>
        </w:tc>
        <w:tc>
          <w:tcPr>
            <w:tcW w:w="667" w:type="pct"/>
          </w:tcPr>
          <w:p w14:paraId="40C744D2" w14:textId="5BD100D9" w:rsidR="00711BE6" w:rsidRPr="008349D7" w:rsidRDefault="00871C4F" w:rsidP="00573D9A">
            <w:pPr>
              <w:spacing w:before="20" w:after="20"/>
              <w:ind w:left="-109"/>
              <w:jc w:val="right"/>
              <w:rPr>
                <w:sz w:val="18"/>
                <w:szCs w:val="18"/>
              </w:rPr>
            </w:pPr>
            <w:r w:rsidRPr="008349D7">
              <w:rPr>
                <w:sz w:val="18"/>
                <w:szCs w:val="18"/>
              </w:rPr>
              <w:t xml:space="preserve"> 32</w:t>
            </w:r>
            <w:r w:rsidR="00A945FD" w:rsidRPr="008349D7">
              <w:rPr>
                <w:sz w:val="18"/>
                <w:szCs w:val="18"/>
              </w:rPr>
              <w:t>,</w:t>
            </w:r>
            <w:r w:rsidRPr="008349D7">
              <w:rPr>
                <w:sz w:val="18"/>
                <w:szCs w:val="18"/>
              </w:rPr>
              <w:t>85 tm</w:t>
            </w:r>
          </w:p>
        </w:tc>
        <w:tc>
          <w:tcPr>
            <w:tcW w:w="1148" w:type="pct"/>
          </w:tcPr>
          <w:p w14:paraId="37A80A06" w14:textId="608C3BB7" w:rsidR="00711BE6" w:rsidRPr="008349D7" w:rsidRDefault="00871C4F" w:rsidP="00731A53">
            <w:pPr>
              <w:spacing w:before="20" w:after="20"/>
              <w:ind w:left="38" w:right="33"/>
              <w:jc w:val="right"/>
              <w:rPr>
                <w:sz w:val="18"/>
                <w:szCs w:val="18"/>
              </w:rPr>
            </w:pPr>
            <w:r w:rsidRPr="008349D7">
              <w:rPr>
                <w:color w:val="000000" w:themeColor="text1"/>
                <w:sz w:val="18"/>
                <w:szCs w:val="18"/>
              </w:rPr>
              <w:t>62</w:t>
            </w:r>
            <w:r w:rsidR="00414AED">
              <w:rPr>
                <w:color w:val="000000" w:themeColor="text1"/>
                <w:sz w:val="18"/>
                <w:szCs w:val="18"/>
              </w:rPr>
              <w:t xml:space="preserve"> </w:t>
            </w:r>
            <w:r w:rsidRPr="008349D7">
              <w:rPr>
                <w:color w:val="000000" w:themeColor="text1"/>
                <w:sz w:val="18"/>
                <w:szCs w:val="18"/>
              </w:rPr>
              <w:t xml:space="preserve">986 </w:t>
            </w:r>
            <w:r w:rsidR="008E68B0" w:rsidRPr="008349D7">
              <w:rPr>
                <w:sz w:val="18"/>
                <w:szCs w:val="18"/>
              </w:rPr>
              <w:t>tonnes éq-CO₂</w:t>
            </w:r>
          </w:p>
        </w:tc>
      </w:tr>
    </w:tbl>
    <w:p w14:paraId="33343C19" w14:textId="77777777" w:rsidR="00711BE6" w:rsidRPr="008349D7" w:rsidRDefault="00711BE6" w:rsidP="00DE2F1E">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1525"/>
        <w:gridCol w:w="900"/>
        <w:gridCol w:w="900"/>
        <w:gridCol w:w="920"/>
        <w:gridCol w:w="1239"/>
        <w:gridCol w:w="1261"/>
        <w:gridCol w:w="810"/>
        <w:gridCol w:w="946"/>
        <w:gridCol w:w="764"/>
        <w:gridCol w:w="758"/>
      </w:tblGrid>
      <w:tr w:rsidR="006E7190" w:rsidRPr="008349D7" w14:paraId="1B955973" w14:textId="77777777" w:rsidTr="006E7190">
        <w:trPr>
          <w:jc w:val="center"/>
        </w:trPr>
        <w:tc>
          <w:tcPr>
            <w:tcW w:w="4241" w:type="pct"/>
            <w:gridSpan w:val="8"/>
            <w:tcBorders>
              <w:right w:val="single" w:sz="4" w:space="0" w:color="auto"/>
            </w:tcBorders>
          </w:tcPr>
          <w:p w14:paraId="75F26CC9" w14:textId="4472CC48" w:rsidR="006E7190" w:rsidRPr="008349D7" w:rsidRDefault="006E7190" w:rsidP="00573D9A">
            <w:pPr>
              <w:spacing w:before="20" w:after="20"/>
              <w:ind w:right="33"/>
              <w:jc w:val="left"/>
              <w:rPr>
                <w:b/>
                <w:sz w:val="18"/>
                <w:szCs w:val="18"/>
                <w:highlight w:val="cyan"/>
                <w:lang w:val="fr-FR"/>
              </w:rPr>
            </w:pPr>
            <w:r w:rsidRPr="008349D7">
              <w:rPr>
                <w:b/>
                <w:sz w:val="18"/>
                <w:szCs w:val="18"/>
                <w:lang w:val="fr-FR"/>
              </w:rPr>
              <w:t xml:space="preserve">DONNÉES SECTORIELLES DU PROGRAMME DE PAYS (tonnes </w:t>
            </w:r>
            <w:r w:rsidRPr="008349D7">
              <w:rPr>
                <w:b/>
                <w:bCs/>
                <w:sz w:val="18"/>
                <w:szCs w:val="18"/>
                <w:lang w:val="fr-FR"/>
              </w:rPr>
              <w:t>éq-CO₂)</w:t>
            </w:r>
            <w:r w:rsidRPr="008349D7">
              <w:rPr>
                <w:sz w:val="18"/>
                <w:szCs w:val="18"/>
                <w:lang w:val="fr-FR"/>
              </w:rPr>
              <w:t xml:space="preserve"> </w:t>
            </w:r>
            <w:r w:rsidRPr="008349D7">
              <w:rPr>
                <w:b/>
                <w:sz w:val="18"/>
                <w:szCs w:val="18"/>
                <w:lang w:val="fr-FR"/>
              </w:rPr>
              <w:t>ET ACTIVITÉS</w:t>
            </w:r>
          </w:p>
        </w:tc>
        <w:tc>
          <w:tcPr>
            <w:tcW w:w="759" w:type="pct"/>
            <w:gridSpan w:val="2"/>
            <w:tcBorders>
              <w:top w:val="single" w:sz="4" w:space="0" w:color="auto"/>
              <w:left w:val="single" w:sz="4" w:space="0" w:color="auto"/>
              <w:bottom w:val="single" w:sz="4" w:space="0" w:color="auto"/>
              <w:right w:val="single" w:sz="4" w:space="0" w:color="auto"/>
            </w:tcBorders>
            <w:vAlign w:val="center"/>
          </w:tcPr>
          <w:p w14:paraId="089D74C5" w14:textId="68404941" w:rsidR="006E7190" w:rsidRPr="008349D7" w:rsidRDefault="006E7190" w:rsidP="006E7190">
            <w:pPr>
              <w:spacing w:before="20" w:after="20"/>
              <w:ind w:right="33"/>
              <w:jc w:val="left"/>
              <w:rPr>
                <w:b/>
                <w:sz w:val="18"/>
                <w:szCs w:val="18"/>
              </w:rPr>
            </w:pPr>
            <w:r w:rsidRPr="008349D7">
              <w:rPr>
                <w:b/>
                <w:sz w:val="18"/>
                <w:szCs w:val="18"/>
              </w:rPr>
              <w:t>Année : 2025</w:t>
            </w:r>
          </w:p>
        </w:tc>
      </w:tr>
      <w:tr w:rsidR="00711BE6" w:rsidRPr="008349D7" w14:paraId="69E37A0B" w14:textId="77777777" w:rsidTr="006E7190">
        <w:trPr>
          <w:jc w:val="center"/>
        </w:trPr>
        <w:tc>
          <w:tcPr>
            <w:tcW w:w="761" w:type="pct"/>
            <w:vMerge w:val="restart"/>
            <w:tcMar>
              <w:left w:w="85" w:type="dxa"/>
              <w:right w:w="85" w:type="dxa"/>
            </w:tcMar>
            <w:vAlign w:val="center"/>
          </w:tcPr>
          <w:p w14:paraId="4B9546E0" w14:textId="77777777" w:rsidR="00711BE6" w:rsidRPr="008349D7" w:rsidRDefault="00711BE6" w:rsidP="00573D9A">
            <w:pPr>
              <w:spacing w:before="20" w:after="20"/>
              <w:jc w:val="center"/>
              <w:rPr>
                <w:sz w:val="18"/>
                <w:szCs w:val="18"/>
              </w:rPr>
            </w:pPr>
          </w:p>
        </w:tc>
        <w:tc>
          <w:tcPr>
            <w:tcW w:w="449" w:type="pct"/>
            <w:vMerge w:val="restart"/>
            <w:tcMar>
              <w:left w:w="85" w:type="dxa"/>
              <w:right w:w="85" w:type="dxa"/>
            </w:tcMar>
            <w:vAlign w:val="center"/>
          </w:tcPr>
          <w:p w14:paraId="38CCDEC2" w14:textId="77777777" w:rsidR="00711BE6" w:rsidRPr="008349D7" w:rsidRDefault="00711BE6" w:rsidP="00573D9A">
            <w:pPr>
              <w:spacing w:before="20" w:after="20"/>
              <w:jc w:val="center"/>
              <w:rPr>
                <w:sz w:val="18"/>
                <w:szCs w:val="18"/>
              </w:rPr>
            </w:pPr>
            <w:r w:rsidRPr="008349D7">
              <w:rPr>
                <w:sz w:val="18"/>
                <w:szCs w:val="18"/>
              </w:rPr>
              <w:t>Aérosols</w:t>
            </w:r>
          </w:p>
        </w:tc>
        <w:tc>
          <w:tcPr>
            <w:tcW w:w="449" w:type="pct"/>
            <w:vMerge w:val="restart"/>
            <w:tcMar>
              <w:left w:w="85" w:type="dxa"/>
              <w:right w:w="85" w:type="dxa"/>
            </w:tcMar>
            <w:vAlign w:val="center"/>
          </w:tcPr>
          <w:p w14:paraId="268A9B16" w14:textId="77777777" w:rsidR="00711BE6" w:rsidRPr="008349D7" w:rsidRDefault="00711BE6" w:rsidP="00573D9A">
            <w:pPr>
              <w:spacing w:before="20" w:after="20"/>
              <w:jc w:val="center"/>
              <w:rPr>
                <w:sz w:val="18"/>
                <w:szCs w:val="18"/>
              </w:rPr>
            </w:pPr>
            <w:r w:rsidRPr="008349D7">
              <w:rPr>
                <w:sz w:val="18"/>
                <w:szCs w:val="18"/>
              </w:rPr>
              <w:t>Mousses</w:t>
            </w:r>
          </w:p>
        </w:tc>
        <w:tc>
          <w:tcPr>
            <w:tcW w:w="459" w:type="pct"/>
            <w:vMerge w:val="restart"/>
            <w:tcMar>
              <w:left w:w="85" w:type="dxa"/>
              <w:right w:w="85" w:type="dxa"/>
            </w:tcMar>
            <w:vAlign w:val="center"/>
          </w:tcPr>
          <w:p w14:paraId="2E6C4FF8" w14:textId="77777777" w:rsidR="00711BE6" w:rsidRPr="008349D7" w:rsidRDefault="00711BE6" w:rsidP="00573D9A">
            <w:pPr>
              <w:spacing w:before="20" w:after="20"/>
              <w:jc w:val="center"/>
              <w:rPr>
                <w:sz w:val="18"/>
                <w:szCs w:val="18"/>
              </w:rPr>
            </w:pPr>
            <w:r w:rsidRPr="008349D7">
              <w:rPr>
                <w:sz w:val="18"/>
                <w:szCs w:val="18"/>
              </w:rPr>
              <w:t>Lutte contre l'incendie</w:t>
            </w:r>
          </w:p>
        </w:tc>
        <w:tc>
          <w:tcPr>
            <w:tcW w:w="2123" w:type="pct"/>
            <w:gridSpan w:val="4"/>
            <w:tcMar>
              <w:left w:w="85" w:type="dxa"/>
              <w:right w:w="85" w:type="dxa"/>
            </w:tcMar>
            <w:vAlign w:val="center"/>
          </w:tcPr>
          <w:p w14:paraId="0C44A0AF" w14:textId="1053F345" w:rsidR="00711BE6" w:rsidRPr="008349D7" w:rsidRDefault="00711BE6" w:rsidP="00573D9A">
            <w:pPr>
              <w:spacing w:before="20" w:after="20"/>
              <w:jc w:val="center"/>
              <w:rPr>
                <w:sz w:val="18"/>
                <w:szCs w:val="18"/>
              </w:rPr>
            </w:pPr>
            <w:r w:rsidRPr="008349D7">
              <w:rPr>
                <w:sz w:val="18"/>
                <w:szCs w:val="18"/>
              </w:rPr>
              <w:t>Climatisation et réfrigération</w:t>
            </w:r>
          </w:p>
        </w:tc>
        <w:tc>
          <w:tcPr>
            <w:tcW w:w="381" w:type="pct"/>
            <w:vMerge w:val="restart"/>
            <w:tcBorders>
              <w:top w:val="single" w:sz="4" w:space="0" w:color="auto"/>
            </w:tcBorders>
            <w:tcMar>
              <w:left w:w="85" w:type="dxa"/>
              <w:right w:w="85" w:type="dxa"/>
            </w:tcMar>
            <w:vAlign w:val="center"/>
          </w:tcPr>
          <w:p w14:paraId="3FD506E8" w14:textId="77777777" w:rsidR="00711BE6" w:rsidRPr="008349D7" w:rsidRDefault="00711BE6" w:rsidP="00573D9A">
            <w:pPr>
              <w:spacing w:before="20" w:after="20"/>
              <w:ind w:left="-26"/>
              <w:jc w:val="center"/>
              <w:rPr>
                <w:sz w:val="18"/>
                <w:szCs w:val="18"/>
              </w:rPr>
            </w:pPr>
            <w:r w:rsidRPr="008349D7">
              <w:rPr>
                <w:sz w:val="18"/>
                <w:szCs w:val="18"/>
              </w:rPr>
              <w:t>Solvant</w:t>
            </w:r>
          </w:p>
        </w:tc>
        <w:tc>
          <w:tcPr>
            <w:tcW w:w="378" w:type="pct"/>
            <w:vMerge w:val="restart"/>
            <w:tcBorders>
              <w:top w:val="single" w:sz="4" w:space="0" w:color="auto"/>
            </w:tcBorders>
            <w:tcMar>
              <w:left w:w="85" w:type="dxa"/>
              <w:right w:w="85" w:type="dxa"/>
            </w:tcMar>
            <w:vAlign w:val="center"/>
          </w:tcPr>
          <w:p w14:paraId="6A76C7FF" w14:textId="77777777" w:rsidR="00711BE6" w:rsidRPr="008349D7" w:rsidRDefault="00711BE6" w:rsidP="00573D9A">
            <w:pPr>
              <w:spacing w:before="20" w:after="20"/>
              <w:jc w:val="center"/>
              <w:rPr>
                <w:sz w:val="18"/>
                <w:szCs w:val="18"/>
              </w:rPr>
            </w:pPr>
            <w:r w:rsidRPr="008349D7">
              <w:rPr>
                <w:sz w:val="18"/>
                <w:szCs w:val="18"/>
              </w:rPr>
              <w:t>Autres</w:t>
            </w:r>
          </w:p>
        </w:tc>
      </w:tr>
      <w:tr w:rsidR="00711BE6" w:rsidRPr="008349D7" w14:paraId="3A7E5137" w14:textId="77777777" w:rsidTr="006E7190">
        <w:trPr>
          <w:jc w:val="center"/>
        </w:trPr>
        <w:tc>
          <w:tcPr>
            <w:tcW w:w="761" w:type="pct"/>
            <w:vMerge/>
            <w:tcMar>
              <w:left w:w="85" w:type="dxa"/>
              <w:right w:w="85" w:type="dxa"/>
            </w:tcMar>
            <w:vAlign w:val="center"/>
          </w:tcPr>
          <w:p w14:paraId="56CDF43A" w14:textId="77777777" w:rsidR="00711BE6" w:rsidRPr="008349D7" w:rsidRDefault="00711BE6" w:rsidP="00573D9A">
            <w:pPr>
              <w:spacing w:before="20" w:after="20"/>
              <w:jc w:val="center"/>
              <w:rPr>
                <w:sz w:val="18"/>
                <w:szCs w:val="18"/>
              </w:rPr>
            </w:pPr>
          </w:p>
        </w:tc>
        <w:tc>
          <w:tcPr>
            <w:tcW w:w="449" w:type="pct"/>
            <w:vMerge/>
            <w:tcMar>
              <w:left w:w="85" w:type="dxa"/>
              <w:right w:w="85" w:type="dxa"/>
            </w:tcMar>
            <w:vAlign w:val="center"/>
          </w:tcPr>
          <w:p w14:paraId="361F350E" w14:textId="77777777" w:rsidR="00711BE6" w:rsidRPr="008349D7" w:rsidRDefault="00711BE6" w:rsidP="00573D9A">
            <w:pPr>
              <w:spacing w:before="20" w:after="20"/>
              <w:jc w:val="center"/>
              <w:rPr>
                <w:sz w:val="18"/>
                <w:szCs w:val="18"/>
              </w:rPr>
            </w:pPr>
          </w:p>
        </w:tc>
        <w:tc>
          <w:tcPr>
            <w:tcW w:w="449" w:type="pct"/>
            <w:vMerge/>
            <w:tcMar>
              <w:left w:w="85" w:type="dxa"/>
              <w:right w:w="85" w:type="dxa"/>
            </w:tcMar>
            <w:vAlign w:val="center"/>
          </w:tcPr>
          <w:p w14:paraId="664327B6" w14:textId="77777777" w:rsidR="00711BE6" w:rsidRPr="008349D7" w:rsidRDefault="00711BE6" w:rsidP="00573D9A">
            <w:pPr>
              <w:spacing w:before="20" w:after="20"/>
              <w:jc w:val="center"/>
              <w:rPr>
                <w:sz w:val="18"/>
                <w:szCs w:val="18"/>
              </w:rPr>
            </w:pPr>
          </w:p>
        </w:tc>
        <w:tc>
          <w:tcPr>
            <w:tcW w:w="459" w:type="pct"/>
            <w:vMerge/>
            <w:tcMar>
              <w:left w:w="85" w:type="dxa"/>
              <w:right w:w="85" w:type="dxa"/>
            </w:tcMar>
            <w:vAlign w:val="center"/>
          </w:tcPr>
          <w:p w14:paraId="395751DA" w14:textId="77777777" w:rsidR="00711BE6" w:rsidRPr="008349D7" w:rsidRDefault="00711BE6" w:rsidP="00573D9A">
            <w:pPr>
              <w:spacing w:before="20" w:after="20"/>
              <w:jc w:val="center"/>
              <w:rPr>
                <w:sz w:val="18"/>
                <w:szCs w:val="18"/>
              </w:rPr>
            </w:pPr>
          </w:p>
        </w:tc>
        <w:tc>
          <w:tcPr>
            <w:tcW w:w="1651" w:type="pct"/>
            <w:gridSpan w:val="3"/>
            <w:tcMar>
              <w:left w:w="85" w:type="dxa"/>
              <w:right w:w="85" w:type="dxa"/>
            </w:tcMar>
            <w:vAlign w:val="center"/>
          </w:tcPr>
          <w:p w14:paraId="65EBDEC7" w14:textId="77777777" w:rsidR="00711BE6" w:rsidRPr="008349D7" w:rsidRDefault="00711BE6" w:rsidP="00573D9A">
            <w:pPr>
              <w:spacing w:before="20" w:after="20"/>
              <w:jc w:val="center"/>
              <w:rPr>
                <w:sz w:val="18"/>
                <w:szCs w:val="18"/>
              </w:rPr>
            </w:pPr>
            <w:r w:rsidRPr="008349D7">
              <w:rPr>
                <w:sz w:val="18"/>
                <w:szCs w:val="18"/>
              </w:rPr>
              <w:t>Fabrication</w:t>
            </w:r>
          </w:p>
        </w:tc>
        <w:tc>
          <w:tcPr>
            <w:tcW w:w="472" w:type="pct"/>
            <w:vMerge w:val="restart"/>
            <w:tcMar>
              <w:left w:w="85" w:type="dxa"/>
              <w:right w:w="85" w:type="dxa"/>
            </w:tcMar>
            <w:vAlign w:val="center"/>
          </w:tcPr>
          <w:p w14:paraId="24CE562E" w14:textId="77777777" w:rsidR="00711BE6" w:rsidRPr="008349D7" w:rsidRDefault="00711BE6" w:rsidP="00573D9A">
            <w:pPr>
              <w:spacing w:before="20" w:after="20"/>
              <w:jc w:val="center"/>
              <w:rPr>
                <w:sz w:val="18"/>
                <w:szCs w:val="18"/>
              </w:rPr>
            </w:pPr>
            <w:r w:rsidRPr="008349D7">
              <w:rPr>
                <w:sz w:val="18"/>
                <w:szCs w:val="18"/>
              </w:rPr>
              <w:t>Entretien</w:t>
            </w:r>
          </w:p>
        </w:tc>
        <w:tc>
          <w:tcPr>
            <w:tcW w:w="381" w:type="pct"/>
            <w:vMerge/>
            <w:tcMar>
              <w:left w:w="85" w:type="dxa"/>
              <w:right w:w="85" w:type="dxa"/>
            </w:tcMar>
            <w:vAlign w:val="center"/>
          </w:tcPr>
          <w:p w14:paraId="1ACCED0B" w14:textId="77777777" w:rsidR="00711BE6" w:rsidRPr="008349D7" w:rsidRDefault="00711BE6" w:rsidP="00573D9A">
            <w:pPr>
              <w:spacing w:before="20" w:after="20"/>
              <w:jc w:val="center"/>
              <w:rPr>
                <w:sz w:val="18"/>
                <w:szCs w:val="18"/>
              </w:rPr>
            </w:pPr>
          </w:p>
        </w:tc>
        <w:tc>
          <w:tcPr>
            <w:tcW w:w="378" w:type="pct"/>
            <w:vMerge/>
            <w:tcMar>
              <w:left w:w="85" w:type="dxa"/>
              <w:right w:w="85" w:type="dxa"/>
            </w:tcMar>
            <w:vAlign w:val="center"/>
          </w:tcPr>
          <w:p w14:paraId="42AE79AA" w14:textId="77777777" w:rsidR="00711BE6" w:rsidRPr="008349D7" w:rsidRDefault="00711BE6" w:rsidP="00573D9A">
            <w:pPr>
              <w:spacing w:before="20" w:after="20"/>
              <w:jc w:val="center"/>
              <w:rPr>
                <w:sz w:val="18"/>
                <w:szCs w:val="18"/>
              </w:rPr>
            </w:pPr>
          </w:p>
        </w:tc>
      </w:tr>
      <w:tr w:rsidR="00711BE6" w:rsidRPr="008349D7" w14:paraId="19D173F9" w14:textId="77777777" w:rsidTr="006E7190">
        <w:trPr>
          <w:jc w:val="center"/>
        </w:trPr>
        <w:tc>
          <w:tcPr>
            <w:tcW w:w="761" w:type="pct"/>
            <w:vMerge/>
            <w:tcMar>
              <w:left w:w="85" w:type="dxa"/>
              <w:right w:w="85" w:type="dxa"/>
            </w:tcMar>
            <w:vAlign w:val="center"/>
          </w:tcPr>
          <w:p w14:paraId="1AFE7862" w14:textId="77777777" w:rsidR="00711BE6" w:rsidRPr="008349D7" w:rsidRDefault="00711BE6" w:rsidP="00573D9A">
            <w:pPr>
              <w:spacing w:before="20" w:after="20"/>
              <w:jc w:val="center"/>
              <w:rPr>
                <w:sz w:val="18"/>
                <w:szCs w:val="18"/>
              </w:rPr>
            </w:pPr>
          </w:p>
        </w:tc>
        <w:tc>
          <w:tcPr>
            <w:tcW w:w="449" w:type="pct"/>
            <w:vMerge/>
            <w:tcMar>
              <w:left w:w="85" w:type="dxa"/>
              <w:right w:w="85" w:type="dxa"/>
            </w:tcMar>
            <w:vAlign w:val="center"/>
          </w:tcPr>
          <w:p w14:paraId="2F5D136E" w14:textId="77777777" w:rsidR="00711BE6" w:rsidRPr="008349D7" w:rsidRDefault="00711BE6" w:rsidP="00573D9A">
            <w:pPr>
              <w:spacing w:before="20" w:after="20"/>
              <w:jc w:val="center"/>
              <w:rPr>
                <w:sz w:val="18"/>
                <w:szCs w:val="18"/>
              </w:rPr>
            </w:pPr>
          </w:p>
        </w:tc>
        <w:tc>
          <w:tcPr>
            <w:tcW w:w="449" w:type="pct"/>
            <w:vMerge/>
            <w:tcMar>
              <w:left w:w="85" w:type="dxa"/>
              <w:right w:w="85" w:type="dxa"/>
            </w:tcMar>
            <w:vAlign w:val="center"/>
          </w:tcPr>
          <w:p w14:paraId="20BF35E9" w14:textId="77777777" w:rsidR="00711BE6" w:rsidRPr="008349D7" w:rsidRDefault="00711BE6" w:rsidP="00573D9A">
            <w:pPr>
              <w:spacing w:before="20" w:after="20"/>
              <w:jc w:val="center"/>
              <w:rPr>
                <w:sz w:val="18"/>
                <w:szCs w:val="18"/>
              </w:rPr>
            </w:pPr>
          </w:p>
        </w:tc>
        <w:tc>
          <w:tcPr>
            <w:tcW w:w="459" w:type="pct"/>
            <w:vMerge/>
            <w:tcMar>
              <w:left w:w="85" w:type="dxa"/>
              <w:right w:w="85" w:type="dxa"/>
            </w:tcMar>
            <w:vAlign w:val="center"/>
          </w:tcPr>
          <w:p w14:paraId="6283E20A" w14:textId="77777777" w:rsidR="00711BE6" w:rsidRPr="008349D7" w:rsidRDefault="00711BE6" w:rsidP="00573D9A">
            <w:pPr>
              <w:spacing w:before="20" w:after="20"/>
              <w:jc w:val="center"/>
              <w:rPr>
                <w:sz w:val="18"/>
                <w:szCs w:val="18"/>
              </w:rPr>
            </w:pPr>
          </w:p>
        </w:tc>
        <w:tc>
          <w:tcPr>
            <w:tcW w:w="618" w:type="pct"/>
            <w:tcMar>
              <w:left w:w="85" w:type="dxa"/>
              <w:right w:w="85" w:type="dxa"/>
            </w:tcMar>
            <w:vAlign w:val="center"/>
          </w:tcPr>
          <w:p w14:paraId="788394E3" w14:textId="5634F7EC" w:rsidR="00711BE6" w:rsidRPr="008349D7" w:rsidRDefault="00036010" w:rsidP="00573D9A">
            <w:pPr>
              <w:spacing w:before="20" w:after="20"/>
              <w:jc w:val="center"/>
              <w:rPr>
                <w:sz w:val="18"/>
                <w:szCs w:val="18"/>
              </w:rPr>
            </w:pPr>
            <w:r w:rsidRPr="008349D7">
              <w:rPr>
                <w:sz w:val="18"/>
                <w:szCs w:val="18"/>
              </w:rPr>
              <w:t>Réfrigération</w:t>
            </w:r>
          </w:p>
        </w:tc>
        <w:tc>
          <w:tcPr>
            <w:tcW w:w="629" w:type="pct"/>
            <w:tcMar>
              <w:left w:w="85" w:type="dxa"/>
              <w:right w:w="85" w:type="dxa"/>
            </w:tcMar>
            <w:vAlign w:val="center"/>
          </w:tcPr>
          <w:p w14:paraId="6AF3C0F2" w14:textId="77777777" w:rsidR="00711BE6" w:rsidRPr="008349D7" w:rsidRDefault="00711BE6" w:rsidP="00573D9A">
            <w:pPr>
              <w:spacing w:before="20" w:after="20"/>
              <w:jc w:val="center"/>
              <w:rPr>
                <w:sz w:val="18"/>
                <w:szCs w:val="18"/>
              </w:rPr>
            </w:pPr>
            <w:r w:rsidRPr="008349D7">
              <w:rPr>
                <w:sz w:val="18"/>
                <w:szCs w:val="18"/>
              </w:rPr>
              <w:t>Climatisation</w:t>
            </w:r>
          </w:p>
        </w:tc>
        <w:tc>
          <w:tcPr>
            <w:tcW w:w="404" w:type="pct"/>
            <w:vAlign w:val="center"/>
          </w:tcPr>
          <w:p w14:paraId="243E071E" w14:textId="77777777" w:rsidR="00711BE6" w:rsidRPr="008349D7" w:rsidRDefault="00711BE6" w:rsidP="00573D9A">
            <w:pPr>
              <w:spacing w:before="20" w:after="20"/>
              <w:jc w:val="center"/>
              <w:rPr>
                <w:sz w:val="18"/>
                <w:szCs w:val="18"/>
              </w:rPr>
            </w:pPr>
            <w:r w:rsidRPr="008349D7">
              <w:rPr>
                <w:sz w:val="18"/>
                <w:szCs w:val="18"/>
              </w:rPr>
              <w:t>Autres</w:t>
            </w:r>
          </w:p>
        </w:tc>
        <w:tc>
          <w:tcPr>
            <w:tcW w:w="472" w:type="pct"/>
            <w:vMerge/>
            <w:tcMar>
              <w:left w:w="85" w:type="dxa"/>
              <w:right w:w="85" w:type="dxa"/>
            </w:tcMar>
            <w:vAlign w:val="center"/>
          </w:tcPr>
          <w:p w14:paraId="7AA3BF78" w14:textId="77777777" w:rsidR="00711BE6" w:rsidRPr="008349D7" w:rsidRDefault="00711BE6" w:rsidP="00573D9A">
            <w:pPr>
              <w:spacing w:before="20" w:after="20"/>
              <w:jc w:val="center"/>
              <w:rPr>
                <w:sz w:val="18"/>
                <w:szCs w:val="18"/>
              </w:rPr>
            </w:pPr>
          </w:p>
        </w:tc>
        <w:tc>
          <w:tcPr>
            <w:tcW w:w="381" w:type="pct"/>
            <w:vMerge/>
            <w:tcMar>
              <w:left w:w="85" w:type="dxa"/>
              <w:right w:w="85" w:type="dxa"/>
            </w:tcMar>
            <w:vAlign w:val="center"/>
          </w:tcPr>
          <w:p w14:paraId="76F559EC" w14:textId="77777777" w:rsidR="00711BE6" w:rsidRPr="008349D7" w:rsidRDefault="00711BE6" w:rsidP="00573D9A">
            <w:pPr>
              <w:spacing w:before="20" w:after="20"/>
              <w:jc w:val="center"/>
              <w:rPr>
                <w:sz w:val="18"/>
                <w:szCs w:val="18"/>
              </w:rPr>
            </w:pPr>
          </w:p>
        </w:tc>
        <w:tc>
          <w:tcPr>
            <w:tcW w:w="378" w:type="pct"/>
            <w:vMerge/>
            <w:tcMar>
              <w:left w:w="85" w:type="dxa"/>
              <w:right w:w="85" w:type="dxa"/>
            </w:tcMar>
            <w:vAlign w:val="center"/>
          </w:tcPr>
          <w:p w14:paraId="3D87B256" w14:textId="77777777" w:rsidR="00711BE6" w:rsidRPr="008349D7" w:rsidRDefault="00711BE6" w:rsidP="00573D9A">
            <w:pPr>
              <w:spacing w:before="20" w:after="20"/>
              <w:jc w:val="center"/>
              <w:rPr>
                <w:sz w:val="18"/>
                <w:szCs w:val="18"/>
              </w:rPr>
            </w:pPr>
          </w:p>
        </w:tc>
      </w:tr>
      <w:tr w:rsidR="00711BE6" w:rsidRPr="008349D7" w14:paraId="0CB204DA" w14:textId="77777777" w:rsidTr="006E7190">
        <w:trPr>
          <w:jc w:val="center"/>
        </w:trPr>
        <w:tc>
          <w:tcPr>
            <w:tcW w:w="761" w:type="pct"/>
          </w:tcPr>
          <w:p w14:paraId="135ACC0F" w14:textId="6F4FFE5E" w:rsidR="00711BE6" w:rsidRPr="008349D7" w:rsidRDefault="00074B02" w:rsidP="00573D9A">
            <w:pPr>
              <w:spacing w:before="20" w:after="20"/>
              <w:jc w:val="left"/>
              <w:rPr>
                <w:sz w:val="18"/>
                <w:szCs w:val="18"/>
              </w:rPr>
            </w:pPr>
            <w:r w:rsidRPr="008349D7">
              <w:rPr>
                <w:sz w:val="18"/>
                <w:szCs w:val="18"/>
              </w:rPr>
              <w:t xml:space="preserve">HFC </w:t>
            </w:r>
          </w:p>
        </w:tc>
        <w:tc>
          <w:tcPr>
            <w:tcW w:w="449" w:type="pct"/>
            <w:vAlign w:val="center"/>
          </w:tcPr>
          <w:p w14:paraId="1D53228F" w14:textId="7C1A6F9A" w:rsidR="00711BE6" w:rsidRPr="008349D7" w:rsidRDefault="00A945FD" w:rsidP="00D36439">
            <w:pPr>
              <w:spacing w:before="20" w:after="20"/>
              <w:ind w:left="-113"/>
              <w:jc w:val="right"/>
              <w:rPr>
                <w:sz w:val="18"/>
                <w:szCs w:val="18"/>
              </w:rPr>
            </w:pPr>
            <w:r w:rsidRPr="008349D7">
              <w:rPr>
                <w:sz w:val="18"/>
                <w:szCs w:val="18"/>
              </w:rPr>
              <w:t>0</w:t>
            </w:r>
          </w:p>
        </w:tc>
        <w:tc>
          <w:tcPr>
            <w:tcW w:w="449" w:type="pct"/>
            <w:vAlign w:val="center"/>
          </w:tcPr>
          <w:p w14:paraId="196189E4" w14:textId="1D3860EE" w:rsidR="00711BE6" w:rsidRPr="008349D7" w:rsidRDefault="00A945FD" w:rsidP="00D36439">
            <w:pPr>
              <w:spacing w:before="20" w:after="20"/>
              <w:ind w:left="-120"/>
              <w:jc w:val="right"/>
              <w:rPr>
                <w:sz w:val="18"/>
                <w:szCs w:val="18"/>
              </w:rPr>
            </w:pPr>
            <w:r w:rsidRPr="008349D7">
              <w:rPr>
                <w:sz w:val="18"/>
                <w:szCs w:val="18"/>
              </w:rPr>
              <w:t>0</w:t>
            </w:r>
          </w:p>
        </w:tc>
        <w:tc>
          <w:tcPr>
            <w:tcW w:w="459" w:type="pct"/>
            <w:vAlign w:val="center"/>
          </w:tcPr>
          <w:p w14:paraId="4DF39D4F" w14:textId="16EB5937" w:rsidR="00711BE6" w:rsidRPr="008349D7" w:rsidRDefault="00A945FD" w:rsidP="00D36439">
            <w:pPr>
              <w:spacing w:before="20" w:after="20"/>
              <w:ind w:left="-110"/>
              <w:jc w:val="right"/>
              <w:rPr>
                <w:sz w:val="18"/>
                <w:szCs w:val="18"/>
              </w:rPr>
            </w:pPr>
            <w:r w:rsidRPr="008349D7">
              <w:rPr>
                <w:sz w:val="18"/>
                <w:szCs w:val="18"/>
              </w:rPr>
              <w:t>0</w:t>
            </w:r>
          </w:p>
        </w:tc>
        <w:tc>
          <w:tcPr>
            <w:tcW w:w="618" w:type="pct"/>
            <w:vAlign w:val="center"/>
          </w:tcPr>
          <w:p w14:paraId="15E6C35B" w14:textId="5DCA42C9" w:rsidR="00711BE6" w:rsidRPr="008349D7" w:rsidRDefault="00A945FD" w:rsidP="00D36439">
            <w:pPr>
              <w:spacing w:before="20" w:after="20"/>
              <w:ind w:left="-108"/>
              <w:jc w:val="right"/>
              <w:rPr>
                <w:sz w:val="18"/>
                <w:szCs w:val="18"/>
              </w:rPr>
            </w:pPr>
            <w:r w:rsidRPr="008349D7">
              <w:rPr>
                <w:sz w:val="18"/>
                <w:szCs w:val="18"/>
              </w:rPr>
              <w:t>0</w:t>
            </w:r>
          </w:p>
        </w:tc>
        <w:tc>
          <w:tcPr>
            <w:tcW w:w="629" w:type="pct"/>
            <w:vAlign w:val="center"/>
          </w:tcPr>
          <w:p w14:paraId="50E143DD" w14:textId="3370EE84" w:rsidR="00711BE6" w:rsidRPr="008349D7" w:rsidRDefault="00A945FD" w:rsidP="00D36439">
            <w:pPr>
              <w:spacing w:before="20" w:after="20"/>
              <w:ind w:left="-106"/>
              <w:jc w:val="right"/>
              <w:rPr>
                <w:sz w:val="18"/>
                <w:szCs w:val="18"/>
              </w:rPr>
            </w:pPr>
            <w:r w:rsidRPr="008349D7">
              <w:rPr>
                <w:sz w:val="18"/>
                <w:szCs w:val="18"/>
              </w:rPr>
              <w:t>0</w:t>
            </w:r>
          </w:p>
        </w:tc>
        <w:tc>
          <w:tcPr>
            <w:tcW w:w="404" w:type="pct"/>
            <w:vAlign w:val="center"/>
          </w:tcPr>
          <w:p w14:paraId="6CF54BE6" w14:textId="0E7AFB19" w:rsidR="00711BE6" w:rsidRPr="008349D7" w:rsidRDefault="00A945FD" w:rsidP="00D36439">
            <w:pPr>
              <w:spacing w:before="20" w:after="20"/>
              <w:ind w:left="-106"/>
              <w:jc w:val="right"/>
              <w:rPr>
                <w:sz w:val="18"/>
                <w:szCs w:val="18"/>
              </w:rPr>
            </w:pPr>
            <w:r w:rsidRPr="008349D7">
              <w:rPr>
                <w:sz w:val="18"/>
                <w:szCs w:val="18"/>
              </w:rPr>
              <w:t>0</w:t>
            </w:r>
          </w:p>
        </w:tc>
        <w:tc>
          <w:tcPr>
            <w:tcW w:w="472" w:type="pct"/>
            <w:vAlign w:val="center"/>
          </w:tcPr>
          <w:p w14:paraId="196DB5DC" w14:textId="252A2213" w:rsidR="00711BE6" w:rsidRPr="008349D7" w:rsidRDefault="00706D8B" w:rsidP="00D36439">
            <w:pPr>
              <w:spacing w:before="20" w:after="20"/>
              <w:ind w:left="-110"/>
              <w:jc w:val="right"/>
              <w:rPr>
                <w:sz w:val="18"/>
                <w:szCs w:val="18"/>
                <w:highlight w:val="cyan"/>
              </w:rPr>
            </w:pPr>
            <w:r w:rsidRPr="008349D7">
              <w:rPr>
                <w:sz w:val="18"/>
                <w:szCs w:val="18"/>
              </w:rPr>
              <w:t>62 986</w:t>
            </w:r>
          </w:p>
        </w:tc>
        <w:tc>
          <w:tcPr>
            <w:tcW w:w="381" w:type="pct"/>
            <w:vAlign w:val="center"/>
          </w:tcPr>
          <w:p w14:paraId="20E683C7" w14:textId="1EFFA9F4" w:rsidR="00711BE6" w:rsidRPr="008349D7" w:rsidRDefault="00A945FD" w:rsidP="00D36439">
            <w:pPr>
              <w:spacing w:before="20" w:after="20"/>
              <w:ind w:left="-108"/>
              <w:jc w:val="right"/>
              <w:rPr>
                <w:sz w:val="18"/>
                <w:szCs w:val="18"/>
              </w:rPr>
            </w:pPr>
            <w:r w:rsidRPr="008349D7">
              <w:rPr>
                <w:sz w:val="18"/>
                <w:szCs w:val="18"/>
              </w:rPr>
              <w:t>0</w:t>
            </w:r>
          </w:p>
        </w:tc>
        <w:tc>
          <w:tcPr>
            <w:tcW w:w="378" w:type="pct"/>
            <w:vAlign w:val="center"/>
          </w:tcPr>
          <w:p w14:paraId="465A2E60" w14:textId="5127AE23" w:rsidR="00711BE6" w:rsidRPr="008349D7" w:rsidRDefault="00A945FD" w:rsidP="00D36439">
            <w:pPr>
              <w:spacing w:before="20" w:after="20"/>
              <w:ind w:left="-114" w:right="-10"/>
              <w:jc w:val="right"/>
              <w:rPr>
                <w:sz w:val="18"/>
                <w:szCs w:val="18"/>
              </w:rPr>
            </w:pPr>
            <w:r w:rsidRPr="008349D7">
              <w:rPr>
                <w:sz w:val="18"/>
                <w:szCs w:val="18"/>
              </w:rPr>
              <w:t>0</w:t>
            </w:r>
          </w:p>
        </w:tc>
      </w:tr>
      <w:tr w:rsidR="00711BE6" w:rsidRPr="008349D7" w14:paraId="29132A75" w14:textId="77777777" w:rsidTr="006E7190">
        <w:trPr>
          <w:jc w:val="center"/>
        </w:trPr>
        <w:tc>
          <w:tcPr>
            <w:tcW w:w="761" w:type="pct"/>
          </w:tcPr>
          <w:p w14:paraId="17C43DEE" w14:textId="77777777" w:rsidR="00711BE6" w:rsidRPr="008349D7" w:rsidRDefault="00711BE6" w:rsidP="00573D9A">
            <w:pPr>
              <w:spacing w:before="20" w:after="20"/>
              <w:ind w:right="-108"/>
              <w:jc w:val="left"/>
              <w:rPr>
                <w:color w:val="000000" w:themeColor="text1"/>
                <w:sz w:val="18"/>
                <w:szCs w:val="18"/>
                <w:lang w:val="fr-FR"/>
              </w:rPr>
            </w:pPr>
            <w:r w:rsidRPr="008349D7">
              <w:rPr>
                <w:color w:val="000000" w:themeColor="text1"/>
                <w:sz w:val="18"/>
                <w:szCs w:val="18"/>
                <w:lang w:val="fr-FR"/>
              </w:rPr>
              <w:t>Activités</w:t>
            </w:r>
            <w:r w:rsidR="0040599A" w:rsidRPr="008349D7">
              <w:rPr>
                <w:color w:val="000000" w:themeColor="text1"/>
                <w:sz w:val="18"/>
                <w:szCs w:val="18"/>
                <w:lang w:val="fr-FR"/>
              </w:rPr>
              <w:t xml:space="preserve"> prévues </w:t>
            </w:r>
            <w:r w:rsidRPr="008349D7">
              <w:rPr>
                <w:color w:val="000000" w:themeColor="text1"/>
                <w:sz w:val="18"/>
                <w:szCs w:val="18"/>
                <w:lang w:val="fr-FR"/>
              </w:rPr>
              <w:t>approuvées (Oui/Non)</w:t>
            </w:r>
          </w:p>
        </w:tc>
        <w:tc>
          <w:tcPr>
            <w:tcW w:w="449" w:type="pct"/>
            <w:vAlign w:val="center"/>
          </w:tcPr>
          <w:p w14:paraId="5E888510" w14:textId="427E93DD" w:rsidR="00711BE6" w:rsidRPr="008349D7" w:rsidRDefault="00711BE6" w:rsidP="00573D9A">
            <w:pPr>
              <w:spacing w:before="20" w:after="20"/>
              <w:jc w:val="center"/>
              <w:rPr>
                <w:sz w:val="18"/>
                <w:szCs w:val="18"/>
                <w:lang w:val="fr-FR"/>
              </w:rPr>
            </w:pPr>
          </w:p>
        </w:tc>
        <w:tc>
          <w:tcPr>
            <w:tcW w:w="449" w:type="pct"/>
            <w:vAlign w:val="center"/>
          </w:tcPr>
          <w:p w14:paraId="36659A18" w14:textId="1EC76556" w:rsidR="00711BE6" w:rsidRPr="008349D7" w:rsidRDefault="00711BE6" w:rsidP="00573D9A">
            <w:pPr>
              <w:spacing w:before="20" w:after="20"/>
              <w:jc w:val="center"/>
              <w:rPr>
                <w:sz w:val="18"/>
                <w:szCs w:val="18"/>
                <w:lang w:val="fr-FR"/>
              </w:rPr>
            </w:pPr>
          </w:p>
        </w:tc>
        <w:tc>
          <w:tcPr>
            <w:tcW w:w="459" w:type="pct"/>
            <w:vAlign w:val="center"/>
          </w:tcPr>
          <w:p w14:paraId="72D5580B" w14:textId="638F90A1" w:rsidR="00711BE6" w:rsidRPr="008349D7" w:rsidRDefault="00711BE6" w:rsidP="00573D9A">
            <w:pPr>
              <w:spacing w:before="20" w:after="20"/>
              <w:jc w:val="center"/>
              <w:rPr>
                <w:sz w:val="18"/>
                <w:szCs w:val="18"/>
                <w:lang w:val="fr-FR"/>
              </w:rPr>
            </w:pPr>
          </w:p>
        </w:tc>
        <w:tc>
          <w:tcPr>
            <w:tcW w:w="618" w:type="pct"/>
            <w:vAlign w:val="center"/>
          </w:tcPr>
          <w:p w14:paraId="7D9F8937" w14:textId="4AA8BB96" w:rsidR="00711BE6" w:rsidRPr="008349D7" w:rsidRDefault="00711BE6" w:rsidP="00573D9A">
            <w:pPr>
              <w:spacing w:before="20" w:after="20"/>
              <w:jc w:val="center"/>
              <w:rPr>
                <w:sz w:val="18"/>
                <w:szCs w:val="18"/>
                <w:lang w:val="fr-FR"/>
              </w:rPr>
            </w:pPr>
          </w:p>
        </w:tc>
        <w:tc>
          <w:tcPr>
            <w:tcW w:w="629" w:type="pct"/>
            <w:vAlign w:val="center"/>
          </w:tcPr>
          <w:p w14:paraId="6C60007C" w14:textId="5CBA5B3A" w:rsidR="00711BE6" w:rsidRPr="008349D7" w:rsidRDefault="00711BE6" w:rsidP="00573D9A">
            <w:pPr>
              <w:spacing w:before="20" w:after="20"/>
              <w:jc w:val="center"/>
              <w:rPr>
                <w:sz w:val="18"/>
                <w:szCs w:val="18"/>
                <w:lang w:val="fr-FR"/>
              </w:rPr>
            </w:pPr>
          </w:p>
        </w:tc>
        <w:tc>
          <w:tcPr>
            <w:tcW w:w="404" w:type="pct"/>
            <w:vAlign w:val="center"/>
          </w:tcPr>
          <w:p w14:paraId="39FF787A" w14:textId="316F869E" w:rsidR="00711BE6" w:rsidRPr="008349D7" w:rsidRDefault="00711BE6" w:rsidP="00573D9A">
            <w:pPr>
              <w:spacing w:before="20" w:after="20"/>
              <w:jc w:val="center"/>
              <w:rPr>
                <w:sz w:val="18"/>
                <w:szCs w:val="18"/>
                <w:lang w:val="fr-FR"/>
              </w:rPr>
            </w:pPr>
          </w:p>
        </w:tc>
        <w:tc>
          <w:tcPr>
            <w:tcW w:w="472" w:type="pct"/>
            <w:vAlign w:val="center"/>
          </w:tcPr>
          <w:p w14:paraId="18BDBBA9" w14:textId="386E2B8C" w:rsidR="00711BE6" w:rsidRPr="008349D7" w:rsidRDefault="00EF73C5" w:rsidP="00573D9A">
            <w:pPr>
              <w:spacing w:before="20" w:after="20"/>
              <w:jc w:val="center"/>
              <w:rPr>
                <w:sz w:val="18"/>
                <w:szCs w:val="18"/>
              </w:rPr>
            </w:pPr>
            <w:r w:rsidRPr="008349D7">
              <w:rPr>
                <w:sz w:val="18"/>
                <w:szCs w:val="18"/>
              </w:rPr>
              <w:t>O</w:t>
            </w:r>
          </w:p>
        </w:tc>
        <w:tc>
          <w:tcPr>
            <w:tcW w:w="381" w:type="pct"/>
            <w:vAlign w:val="center"/>
          </w:tcPr>
          <w:p w14:paraId="41D505FB" w14:textId="22746DE2" w:rsidR="00711BE6" w:rsidRPr="008349D7" w:rsidRDefault="00711BE6" w:rsidP="00573D9A">
            <w:pPr>
              <w:spacing w:before="20" w:after="20"/>
              <w:jc w:val="center"/>
              <w:rPr>
                <w:sz w:val="18"/>
                <w:szCs w:val="18"/>
              </w:rPr>
            </w:pPr>
          </w:p>
        </w:tc>
        <w:tc>
          <w:tcPr>
            <w:tcW w:w="378" w:type="pct"/>
            <w:vAlign w:val="center"/>
          </w:tcPr>
          <w:p w14:paraId="245341E1" w14:textId="7BB4AA9A" w:rsidR="00711BE6" w:rsidRPr="008349D7" w:rsidRDefault="00711BE6" w:rsidP="00573D9A">
            <w:pPr>
              <w:spacing w:before="20" w:after="20"/>
              <w:jc w:val="center"/>
              <w:rPr>
                <w:sz w:val="18"/>
                <w:szCs w:val="18"/>
              </w:rPr>
            </w:pPr>
          </w:p>
        </w:tc>
      </w:tr>
    </w:tbl>
    <w:p w14:paraId="3292A317" w14:textId="77777777" w:rsidR="0021220E" w:rsidRPr="008349D7" w:rsidRDefault="0021220E" w:rsidP="00DE2F1E">
      <w:pPr>
        <w:ind w:left="-284"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074"/>
        <w:gridCol w:w="1519"/>
        <w:gridCol w:w="2430"/>
      </w:tblGrid>
      <w:tr w:rsidR="00711BE6" w:rsidRPr="008349D7" w14:paraId="75F98C47" w14:textId="77777777" w:rsidTr="00304527">
        <w:trPr>
          <w:trHeight w:val="156"/>
          <w:jc w:val="center"/>
        </w:trPr>
        <w:tc>
          <w:tcPr>
            <w:tcW w:w="3030" w:type="pct"/>
            <w:tcMar>
              <w:top w:w="17" w:type="dxa"/>
              <w:left w:w="108" w:type="dxa"/>
              <w:bottom w:w="17" w:type="dxa"/>
              <w:right w:w="108" w:type="dxa"/>
            </w:tcMar>
          </w:tcPr>
          <w:p w14:paraId="3E878957" w14:textId="71BD09D2" w:rsidR="00711BE6" w:rsidRPr="008349D7" w:rsidRDefault="00711BE6" w:rsidP="00573D9A">
            <w:pPr>
              <w:spacing w:before="20" w:after="20"/>
              <w:ind w:right="-95"/>
              <w:jc w:val="left"/>
              <w:rPr>
                <w:b/>
                <w:caps/>
                <w:sz w:val="18"/>
                <w:szCs w:val="18"/>
                <w:lang w:val="fr-FR"/>
              </w:rPr>
            </w:pPr>
            <w:r w:rsidRPr="008349D7">
              <w:rPr>
                <w:b/>
                <w:caps/>
                <w:sz w:val="18"/>
                <w:szCs w:val="18"/>
                <w:lang w:val="fr-FR"/>
              </w:rPr>
              <w:t xml:space="preserve">Consommation moyenne de HFC dans </w:t>
            </w:r>
            <w:r w:rsidR="00F13374" w:rsidRPr="008349D7">
              <w:rPr>
                <w:b/>
                <w:bCs/>
                <w:color w:val="000000" w:themeColor="text1"/>
                <w:sz w:val="18"/>
                <w:szCs w:val="18"/>
                <w:lang w:val="fr-FR"/>
              </w:rPr>
              <w:t>L'ENTRETIEN POUR</w:t>
            </w:r>
            <w:r w:rsidR="00F13374" w:rsidRPr="008349D7">
              <w:rPr>
                <w:b/>
                <w:sz w:val="18"/>
                <w:szCs w:val="18"/>
                <w:lang w:val="fr-FR"/>
              </w:rPr>
              <w:t xml:space="preserve"> </w:t>
            </w:r>
            <w:r w:rsidRPr="008349D7">
              <w:rPr>
                <w:b/>
                <w:caps/>
                <w:sz w:val="18"/>
                <w:szCs w:val="18"/>
                <w:lang w:val="fr-FR"/>
              </w:rPr>
              <w:t>2020-2022*</w:t>
            </w:r>
          </w:p>
        </w:tc>
        <w:tc>
          <w:tcPr>
            <w:tcW w:w="758" w:type="pct"/>
          </w:tcPr>
          <w:p w14:paraId="70AC9C3B" w14:textId="1E134894" w:rsidR="00711BE6" w:rsidRPr="008349D7" w:rsidRDefault="00256DD8" w:rsidP="00573D9A">
            <w:pPr>
              <w:spacing w:before="20" w:after="20"/>
              <w:ind w:right="116"/>
              <w:jc w:val="right"/>
              <w:rPr>
                <w:bCs/>
                <w:sz w:val="18"/>
                <w:szCs w:val="18"/>
              </w:rPr>
            </w:pPr>
            <w:r w:rsidRPr="008349D7">
              <w:rPr>
                <w:color w:val="000000" w:themeColor="text1"/>
                <w:sz w:val="18"/>
                <w:szCs w:val="18"/>
              </w:rPr>
              <w:t>56,</w:t>
            </w:r>
            <w:r w:rsidR="00AC7F82" w:rsidRPr="008349D7">
              <w:rPr>
                <w:color w:val="000000" w:themeColor="text1"/>
                <w:sz w:val="18"/>
                <w:szCs w:val="18"/>
              </w:rPr>
              <w:t xml:space="preserve">22 </w:t>
            </w:r>
            <w:r w:rsidR="00711BE6" w:rsidRPr="008349D7">
              <w:rPr>
                <w:bCs/>
                <w:sz w:val="18"/>
                <w:szCs w:val="18"/>
              </w:rPr>
              <w:t>tm</w:t>
            </w:r>
          </w:p>
        </w:tc>
        <w:tc>
          <w:tcPr>
            <w:tcW w:w="1212" w:type="pct"/>
          </w:tcPr>
          <w:p w14:paraId="28F2642B" w14:textId="2085E93C" w:rsidR="00711BE6" w:rsidRPr="008349D7" w:rsidRDefault="005C2E38" w:rsidP="00573D9A">
            <w:pPr>
              <w:tabs>
                <w:tab w:val="left" w:pos="720"/>
              </w:tabs>
              <w:spacing w:before="20" w:after="20"/>
              <w:ind w:right="116"/>
              <w:jc w:val="right"/>
              <w:rPr>
                <w:sz w:val="18"/>
                <w:szCs w:val="18"/>
              </w:rPr>
            </w:pPr>
            <w:r w:rsidRPr="008349D7">
              <w:rPr>
                <w:color w:val="000000" w:themeColor="text1"/>
                <w:sz w:val="18"/>
                <w:szCs w:val="18"/>
              </w:rPr>
              <w:t xml:space="preserve">105 271 </w:t>
            </w:r>
            <w:r w:rsidR="00F13374" w:rsidRPr="008349D7">
              <w:rPr>
                <w:sz w:val="18"/>
                <w:szCs w:val="18"/>
              </w:rPr>
              <w:t>tonnes éq-CO₂</w:t>
            </w:r>
          </w:p>
        </w:tc>
      </w:tr>
    </w:tbl>
    <w:p w14:paraId="018764A7" w14:textId="0682D8B7" w:rsidR="00711BE6" w:rsidRPr="008349D7" w:rsidRDefault="009742D2" w:rsidP="00D225F7">
      <w:pPr>
        <w:spacing w:before="20" w:after="20"/>
        <w:ind w:left="-284" w:right="-279"/>
        <w:jc w:val="left"/>
        <w:rPr>
          <w:sz w:val="18"/>
          <w:szCs w:val="18"/>
          <w:lang w:val="fr-FR"/>
        </w:rPr>
      </w:pPr>
      <w:r w:rsidRPr="008349D7">
        <w:rPr>
          <w:sz w:val="18"/>
          <w:szCs w:val="18"/>
          <w:lang w:val="fr-FR"/>
        </w:rPr>
        <w:t xml:space="preserve">* </w:t>
      </w:r>
      <w:r w:rsidR="008733EF" w:rsidRPr="008349D7">
        <w:rPr>
          <w:sz w:val="18"/>
          <w:szCs w:val="18"/>
          <w:lang w:val="fr-FR"/>
        </w:rPr>
        <w:t xml:space="preserve">Les données </w:t>
      </w:r>
      <w:r w:rsidR="000538BE" w:rsidRPr="008349D7">
        <w:rPr>
          <w:sz w:val="18"/>
          <w:szCs w:val="18"/>
          <w:lang w:val="fr-FR"/>
        </w:rPr>
        <w:t xml:space="preserve">pour 2020-2022 </w:t>
      </w:r>
      <w:r w:rsidR="00B04AAD" w:rsidRPr="008349D7">
        <w:rPr>
          <w:sz w:val="18"/>
          <w:szCs w:val="18"/>
          <w:lang w:val="fr-FR"/>
        </w:rPr>
        <w:t xml:space="preserve">sont basées sur les </w:t>
      </w:r>
      <w:r w:rsidR="0070052C" w:rsidRPr="008349D7">
        <w:rPr>
          <w:sz w:val="18"/>
          <w:szCs w:val="18"/>
          <w:lang w:val="fr-FR"/>
        </w:rPr>
        <w:t xml:space="preserve">données </w:t>
      </w:r>
      <w:r w:rsidR="00B04AAD" w:rsidRPr="008349D7">
        <w:rPr>
          <w:sz w:val="18"/>
          <w:szCs w:val="18"/>
          <w:lang w:val="fr-FR"/>
        </w:rPr>
        <w:t xml:space="preserve">révisées </w:t>
      </w:r>
      <w:r w:rsidR="0070052C" w:rsidRPr="008349D7">
        <w:rPr>
          <w:sz w:val="18"/>
          <w:szCs w:val="18"/>
          <w:lang w:val="fr-FR"/>
        </w:rPr>
        <w:t xml:space="preserve">du plan de conformité </w:t>
      </w:r>
      <w:r w:rsidR="000538BE" w:rsidRPr="008349D7">
        <w:rPr>
          <w:sz w:val="18"/>
          <w:szCs w:val="18"/>
          <w:lang w:val="fr-FR"/>
        </w:rPr>
        <w:t xml:space="preserve">telles que présentées </w:t>
      </w:r>
      <w:r w:rsidR="008733EF" w:rsidRPr="008349D7">
        <w:rPr>
          <w:sz w:val="18"/>
          <w:szCs w:val="18"/>
          <w:lang w:val="fr-FR"/>
        </w:rPr>
        <w:t>le</w:t>
      </w:r>
      <w:r w:rsidR="003B4760" w:rsidRPr="008349D7">
        <w:rPr>
          <w:sz w:val="18"/>
          <w:szCs w:val="18"/>
          <w:lang w:val="fr-FR"/>
        </w:rPr>
        <w:t xml:space="preserve"> 23 </w:t>
      </w:r>
      <w:r w:rsidR="008733EF" w:rsidRPr="008349D7">
        <w:rPr>
          <w:sz w:val="18"/>
          <w:szCs w:val="18"/>
          <w:lang w:val="fr-FR"/>
        </w:rPr>
        <w:t xml:space="preserve">mars 2026 </w:t>
      </w:r>
      <w:r w:rsidR="0070052C" w:rsidRPr="008349D7">
        <w:rPr>
          <w:sz w:val="18"/>
          <w:szCs w:val="18"/>
          <w:lang w:val="fr-FR"/>
        </w:rPr>
        <w:t xml:space="preserve">; les données A7 </w:t>
      </w:r>
      <w:r w:rsidR="00FE1A32" w:rsidRPr="008349D7">
        <w:rPr>
          <w:sz w:val="18"/>
          <w:szCs w:val="18"/>
          <w:lang w:val="fr-FR"/>
        </w:rPr>
        <w:t xml:space="preserve">pour ces années </w:t>
      </w:r>
      <w:r w:rsidR="003F3797" w:rsidRPr="008349D7">
        <w:rPr>
          <w:sz w:val="18"/>
          <w:szCs w:val="18"/>
          <w:lang w:val="fr-FR"/>
        </w:rPr>
        <w:t>doivent encore être révisées.</w:t>
      </w:r>
    </w:p>
    <w:p w14:paraId="51CA81CC" w14:textId="77777777" w:rsidR="008733EF" w:rsidRPr="008349D7" w:rsidRDefault="008733EF" w:rsidP="009742D2">
      <w:pPr>
        <w:spacing w:before="20" w:after="20"/>
        <w:ind w:left="-284" w:right="-279"/>
        <w:jc w:val="left"/>
        <w:rPr>
          <w:sz w:val="18"/>
          <w:szCs w:val="18"/>
          <w:lang w:val="fr-FR"/>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535"/>
        <w:gridCol w:w="1514"/>
        <w:gridCol w:w="1513"/>
        <w:gridCol w:w="1513"/>
        <w:gridCol w:w="1948"/>
      </w:tblGrid>
      <w:tr w:rsidR="00711BE6" w:rsidRPr="008349D7" w14:paraId="2A5B349C" w14:textId="77777777" w:rsidTr="00116787">
        <w:trPr>
          <w:tblHeader/>
          <w:jc w:val="center"/>
        </w:trPr>
        <w:tc>
          <w:tcPr>
            <w:tcW w:w="1763" w:type="pct"/>
            <w:tcMar>
              <w:top w:w="17" w:type="dxa"/>
              <w:left w:w="108" w:type="dxa"/>
              <w:bottom w:w="17" w:type="dxa"/>
              <w:right w:w="108" w:type="dxa"/>
            </w:tcMar>
            <w:vAlign w:val="center"/>
          </w:tcPr>
          <w:p w14:paraId="422CFAAA" w14:textId="715FECAA" w:rsidR="00711BE6" w:rsidRPr="008349D7" w:rsidRDefault="00F13374" w:rsidP="00573D9A">
            <w:pPr>
              <w:spacing w:before="20" w:after="20"/>
              <w:jc w:val="left"/>
              <w:rPr>
                <w:b/>
                <w:bCs/>
                <w:sz w:val="18"/>
                <w:szCs w:val="18"/>
                <w:lang w:val="fr-FR"/>
              </w:rPr>
            </w:pPr>
            <w:r w:rsidRPr="008349D7">
              <w:rPr>
                <w:b/>
                <w:sz w:val="18"/>
                <w:szCs w:val="18"/>
                <w:lang w:val="fr-FR"/>
              </w:rPr>
              <w:t xml:space="preserve">DONNEES DE REFERENCE </w:t>
            </w:r>
            <w:r w:rsidR="00E01AC8">
              <w:rPr>
                <w:b/>
                <w:sz w:val="18"/>
                <w:szCs w:val="18"/>
                <w:lang w:val="fr-FR"/>
              </w:rPr>
              <w:t>(</w:t>
            </w:r>
            <w:r w:rsidR="00E01AC8" w:rsidRPr="00E01AC8">
              <w:rPr>
                <w:sz w:val="18"/>
                <w:szCs w:val="18"/>
                <w:lang w:val="fr-FR"/>
              </w:rPr>
              <w:t>tonnes éq-CO</w:t>
            </w:r>
            <w:r w:rsidR="00E01AC8" w:rsidRPr="00E01AC8">
              <w:rPr>
                <w:vertAlign w:val="subscript"/>
                <w:lang w:val="fr-FR"/>
              </w:rPr>
              <w:t>2</w:t>
            </w:r>
            <w:r w:rsidRPr="008349D7">
              <w:rPr>
                <w:b/>
                <w:sz w:val="18"/>
                <w:szCs w:val="18"/>
                <w:lang w:val="fr-FR"/>
              </w:rPr>
              <w:t>)</w:t>
            </w:r>
          </w:p>
        </w:tc>
        <w:tc>
          <w:tcPr>
            <w:tcW w:w="755" w:type="pct"/>
            <w:vAlign w:val="center"/>
          </w:tcPr>
          <w:p w14:paraId="529914BD" w14:textId="77777777" w:rsidR="00711BE6" w:rsidRPr="008349D7" w:rsidRDefault="00711BE6" w:rsidP="00573D9A">
            <w:pPr>
              <w:spacing w:before="20" w:after="20"/>
              <w:jc w:val="center"/>
              <w:rPr>
                <w:b/>
                <w:bCs/>
                <w:sz w:val="18"/>
                <w:szCs w:val="18"/>
              </w:rPr>
            </w:pPr>
            <w:r w:rsidRPr="008349D7">
              <w:rPr>
                <w:b/>
                <w:bCs/>
                <w:sz w:val="18"/>
                <w:szCs w:val="18"/>
              </w:rPr>
              <w:t>2020</w:t>
            </w:r>
          </w:p>
        </w:tc>
        <w:tc>
          <w:tcPr>
            <w:tcW w:w="755" w:type="pct"/>
            <w:tcMar>
              <w:top w:w="17" w:type="dxa"/>
              <w:left w:w="108" w:type="dxa"/>
              <w:bottom w:w="17" w:type="dxa"/>
              <w:right w:w="108" w:type="dxa"/>
            </w:tcMar>
            <w:vAlign w:val="center"/>
          </w:tcPr>
          <w:p w14:paraId="55BD78D1" w14:textId="77777777" w:rsidR="00711BE6" w:rsidRPr="008349D7" w:rsidRDefault="00711BE6" w:rsidP="00573D9A">
            <w:pPr>
              <w:spacing w:before="20" w:after="20"/>
              <w:jc w:val="center"/>
              <w:rPr>
                <w:b/>
                <w:bCs/>
                <w:sz w:val="18"/>
                <w:szCs w:val="18"/>
              </w:rPr>
            </w:pPr>
            <w:r w:rsidRPr="008349D7">
              <w:rPr>
                <w:b/>
                <w:bCs/>
                <w:sz w:val="18"/>
                <w:szCs w:val="18"/>
              </w:rPr>
              <w:t>2021</w:t>
            </w:r>
          </w:p>
        </w:tc>
        <w:tc>
          <w:tcPr>
            <w:tcW w:w="755" w:type="pct"/>
            <w:tcMar>
              <w:top w:w="17" w:type="dxa"/>
              <w:left w:w="108" w:type="dxa"/>
              <w:bottom w:w="17" w:type="dxa"/>
              <w:right w:w="108" w:type="dxa"/>
            </w:tcMar>
            <w:vAlign w:val="center"/>
          </w:tcPr>
          <w:p w14:paraId="60D0C1D1" w14:textId="77777777" w:rsidR="00711BE6" w:rsidRPr="008349D7" w:rsidRDefault="00711BE6" w:rsidP="00573D9A">
            <w:pPr>
              <w:spacing w:before="20" w:after="20"/>
              <w:jc w:val="center"/>
              <w:rPr>
                <w:b/>
                <w:bCs/>
                <w:sz w:val="18"/>
                <w:szCs w:val="18"/>
              </w:rPr>
            </w:pPr>
            <w:r w:rsidRPr="008349D7">
              <w:rPr>
                <w:b/>
                <w:bCs/>
                <w:sz w:val="18"/>
                <w:szCs w:val="18"/>
              </w:rPr>
              <w:t>2022</w:t>
            </w:r>
          </w:p>
        </w:tc>
        <w:tc>
          <w:tcPr>
            <w:tcW w:w="972" w:type="pct"/>
            <w:tcMar>
              <w:top w:w="17" w:type="dxa"/>
              <w:left w:w="108" w:type="dxa"/>
              <w:bottom w:w="17" w:type="dxa"/>
              <w:right w:w="108" w:type="dxa"/>
            </w:tcMar>
            <w:vAlign w:val="center"/>
          </w:tcPr>
          <w:p w14:paraId="43A84B3D" w14:textId="4894A62A" w:rsidR="00711BE6" w:rsidRPr="008349D7" w:rsidRDefault="00711BE6" w:rsidP="00573D9A">
            <w:pPr>
              <w:spacing w:before="20" w:after="20"/>
              <w:jc w:val="center"/>
              <w:rPr>
                <w:b/>
                <w:bCs/>
                <w:sz w:val="18"/>
                <w:szCs w:val="18"/>
              </w:rPr>
            </w:pPr>
            <w:r w:rsidRPr="008349D7">
              <w:rPr>
                <w:b/>
                <w:bCs/>
                <w:sz w:val="18"/>
                <w:szCs w:val="18"/>
              </w:rPr>
              <w:t>Moyenne 2020</w:t>
            </w:r>
            <w:r w:rsidR="00414AED">
              <w:rPr>
                <w:b/>
                <w:bCs/>
                <w:sz w:val="20"/>
                <w:szCs w:val="20"/>
              </w:rPr>
              <w:t>–</w:t>
            </w:r>
            <w:r w:rsidRPr="008349D7">
              <w:rPr>
                <w:b/>
                <w:bCs/>
                <w:sz w:val="18"/>
                <w:szCs w:val="18"/>
              </w:rPr>
              <w:t>2022</w:t>
            </w:r>
          </w:p>
        </w:tc>
      </w:tr>
      <w:tr w:rsidR="00711BE6" w:rsidRPr="008349D7" w14:paraId="4837EBF2" w14:textId="77777777" w:rsidTr="00116787">
        <w:trPr>
          <w:jc w:val="center"/>
        </w:trPr>
        <w:tc>
          <w:tcPr>
            <w:tcW w:w="1763" w:type="pct"/>
            <w:tcMar>
              <w:top w:w="17" w:type="dxa"/>
              <w:left w:w="108" w:type="dxa"/>
              <w:bottom w:w="17" w:type="dxa"/>
              <w:right w:w="108" w:type="dxa"/>
            </w:tcMar>
          </w:tcPr>
          <w:p w14:paraId="07FE0929" w14:textId="77777777" w:rsidR="00711BE6" w:rsidRPr="008349D7" w:rsidRDefault="00711BE6" w:rsidP="00573D9A">
            <w:pPr>
              <w:spacing w:before="20" w:after="20"/>
              <w:rPr>
                <w:sz w:val="18"/>
                <w:szCs w:val="18"/>
              </w:rPr>
            </w:pPr>
            <w:r w:rsidRPr="008349D7">
              <w:rPr>
                <w:sz w:val="18"/>
                <w:szCs w:val="18"/>
              </w:rPr>
              <w:t>Consommation moyenne de HFC</w:t>
            </w:r>
          </w:p>
        </w:tc>
        <w:tc>
          <w:tcPr>
            <w:tcW w:w="755" w:type="pct"/>
          </w:tcPr>
          <w:p w14:paraId="37B21E1F" w14:textId="4743FE26" w:rsidR="00711BE6" w:rsidRPr="008349D7" w:rsidRDefault="006123AE" w:rsidP="00D36439">
            <w:pPr>
              <w:spacing w:before="20" w:after="20"/>
              <w:ind w:right="147"/>
              <w:jc w:val="right"/>
              <w:rPr>
                <w:sz w:val="18"/>
                <w:szCs w:val="18"/>
              </w:rPr>
            </w:pPr>
            <w:r w:rsidRPr="008349D7">
              <w:rPr>
                <w:color w:val="000000" w:themeColor="text1"/>
                <w:sz w:val="18"/>
                <w:szCs w:val="18"/>
              </w:rPr>
              <w:t>73 601</w:t>
            </w:r>
          </w:p>
        </w:tc>
        <w:tc>
          <w:tcPr>
            <w:tcW w:w="755" w:type="pct"/>
            <w:tcMar>
              <w:top w:w="17" w:type="dxa"/>
              <w:left w:w="108" w:type="dxa"/>
              <w:bottom w:w="17" w:type="dxa"/>
              <w:right w:w="108" w:type="dxa"/>
            </w:tcMar>
          </w:tcPr>
          <w:p w14:paraId="473A55E4" w14:textId="1C3F2D3D" w:rsidR="00711BE6" w:rsidRPr="008349D7" w:rsidRDefault="006123AE" w:rsidP="00D36439">
            <w:pPr>
              <w:spacing w:before="20" w:after="20"/>
              <w:ind w:right="38"/>
              <w:jc w:val="right"/>
              <w:rPr>
                <w:sz w:val="18"/>
                <w:szCs w:val="18"/>
              </w:rPr>
            </w:pPr>
            <w:r w:rsidRPr="008349D7">
              <w:rPr>
                <w:color w:val="000000" w:themeColor="text1"/>
                <w:sz w:val="18"/>
                <w:szCs w:val="18"/>
              </w:rPr>
              <w:t>1 137 903</w:t>
            </w:r>
          </w:p>
        </w:tc>
        <w:tc>
          <w:tcPr>
            <w:tcW w:w="755" w:type="pct"/>
            <w:tcMar>
              <w:top w:w="17" w:type="dxa"/>
              <w:left w:w="108" w:type="dxa"/>
              <w:bottom w:w="17" w:type="dxa"/>
              <w:right w:w="108" w:type="dxa"/>
            </w:tcMar>
          </w:tcPr>
          <w:p w14:paraId="23FDE25F" w14:textId="640514BB" w:rsidR="00711BE6" w:rsidRPr="008349D7" w:rsidRDefault="004B66F8" w:rsidP="00D36439">
            <w:pPr>
              <w:spacing w:before="20" w:after="20"/>
              <w:ind w:right="34"/>
              <w:jc w:val="right"/>
              <w:rPr>
                <w:sz w:val="18"/>
                <w:szCs w:val="18"/>
              </w:rPr>
            </w:pPr>
            <w:r w:rsidRPr="008349D7">
              <w:rPr>
                <w:color w:val="000000" w:themeColor="text1"/>
                <w:sz w:val="18"/>
                <w:szCs w:val="18"/>
              </w:rPr>
              <w:t>121 648</w:t>
            </w:r>
          </w:p>
        </w:tc>
        <w:tc>
          <w:tcPr>
            <w:tcW w:w="972" w:type="pct"/>
            <w:tcMar>
              <w:top w:w="17" w:type="dxa"/>
              <w:left w:w="108" w:type="dxa"/>
              <w:bottom w:w="17" w:type="dxa"/>
              <w:right w:w="108" w:type="dxa"/>
            </w:tcMar>
          </w:tcPr>
          <w:p w14:paraId="5DE2287B" w14:textId="0855EFE4" w:rsidR="00711BE6" w:rsidRPr="008349D7" w:rsidRDefault="004B66F8" w:rsidP="00D36439">
            <w:pPr>
              <w:spacing w:before="20" w:after="20"/>
              <w:ind w:right="33"/>
              <w:jc w:val="right"/>
              <w:rPr>
                <w:sz w:val="18"/>
                <w:szCs w:val="18"/>
              </w:rPr>
            </w:pPr>
            <w:r w:rsidRPr="008349D7">
              <w:rPr>
                <w:color w:val="000000" w:themeColor="text1"/>
                <w:sz w:val="18"/>
                <w:szCs w:val="18"/>
              </w:rPr>
              <w:t>444 384</w:t>
            </w:r>
          </w:p>
        </w:tc>
      </w:tr>
      <w:tr w:rsidR="00711BE6" w:rsidRPr="008349D7" w14:paraId="37B9A86E" w14:textId="77777777" w:rsidTr="00116787">
        <w:trPr>
          <w:jc w:val="center"/>
        </w:trPr>
        <w:tc>
          <w:tcPr>
            <w:tcW w:w="4028" w:type="pct"/>
            <w:gridSpan w:val="4"/>
            <w:tcBorders>
              <w:bottom w:val="single" w:sz="4" w:space="0" w:color="auto"/>
            </w:tcBorders>
            <w:tcMar>
              <w:top w:w="17" w:type="dxa"/>
              <w:left w:w="108" w:type="dxa"/>
              <w:bottom w:w="17" w:type="dxa"/>
              <w:right w:w="108" w:type="dxa"/>
            </w:tcMar>
          </w:tcPr>
          <w:p w14:paraId="24638705" w14:textId="77777777" w:rsidR="00711BE6" w:rsidRPr="008349D7" w:rsidRDefault="00711BE6" w:rsidP="00573D9A">
            <w:pPr>
              <w:spacing w:before="20" w:after="20"/>
              <w:ind w:right="113"/>
              <w:jc w:val="left"/>
              <w:rPr>
                <w:sz w:val="18"/>
                <w:szCs w:val="18"/>
                <w:lang w:val="fr-FR"/>
              </w:rPr>
            </w:pPr>
            <w:r w:rsidRPr="008349D7">
              <w:rPr>
                <w:sz w:val="18"/>
                <w:szCs w:val="18"/>
                <w:lang w:val="fr-FR"/>
              </w:rPr>
              <w:t>Valeur de référence des HCFC (65 %)</w:t>
            </w:r>
          </w:p>
        </w:tc>
        <w:tc>
          <w:tcPr>
            <w:tcW w:w="972" w:type="pct"/>
            <w:tcBorders>
              <w:bottom w:val="single" w:sz="4" w:space="0" w:color="auto"/>
            </w:tcBorders>
          </w:tcPr>
          <w:p w14:paraId="193F9812" w14:textId="21FCC72E" w:rsidR="00711BE6" w:rsidRPr="008349D7" w:rsidRDefault="004B66F8" w:rsidP="00D36439">
            <w:pPr>
              <w:spacing w:before="20" w:after="20"/>
              <w:ind w:right="116"/>
              <w:jc w:val="right"/>
              <w:rPr>
                <w:sz w:val="18"/>
                <w:szCs w:val="18"/>
              </w:rPr>
            </w:pPr>
            <w:r w:rsidRPr="008349D7">
              <w:rPr>
                <w:color w:val="000000" w:themeColor="text1"/>
                <w:sz w:val="18"/>
                <w:szCs w:val="18"/>
              </w:rPr>
              <w:t>57 879</w:t>
            </w:r>
          </w:p>
        </w:tc>
      </w:tr>
      <w:tr w:rsidR="00711BE6" w:rsidRPr="008349D7" w14:paraId="27FBFDDD" w14:textId="77777777" w:rsidTr="00116787">
        <w:trPr>
          <w:jc w:val="center"/>
        </w:trPr>
        <w:tc>
          <w:tcPr>
            <w:tcW w:w="4028" w:type="pct"/>
            <w:gridSpan w:val="4"/>
            <w:tcBorders>
              <w:bottom w:val="single" w:sz="4" w:space="0" w:color="auto"/>
            </w:tcBorders>
            <w:tcMar>
              <w:top w:w="17" w:type="dxa"/>
              <w:left w:w="108" w:type="dxa"/>
              <w:bottom w:w="17" w:type="dxa"/>
              <w:right w:w="108" w:type="dxa"/>
            </w:tcMar>
          </w:tcPr>
          <w:p w14:paraId="687F5F26" w14:textId="77777777" w:rsidR="00711BE6" w:rsidRPr="008349D7" w:rsidRDefault="00711BE6" w:rsidP="00573D9A">
            <w:pPr>
              <w:spacing w:before="20" w:after="20"/>
              <w:ind w:right="116"/>
              <w:jc w:val="left"/>
              <w:rPr>
                <w:sz w:val="18"/>
                <w:szCs w:val="18"/>
                <w:lang w:val="fr-FR"/>
              </w:rPr>
            </w:pPr>
            <w:r w:rsidRPr="008349D7">
              <w:rPr>
                <w:sz w:val="18"/>
                <w:szCs w:val="18"/>
                <w:lang w:val="fr-FR"/>
              </w:rPr>
              <w:t>Valeur de référence des HFC</w:t>
            </w:r>
          </w:p>
        </w:tc>
        <w:tc>
          <w:tcPr>
            <w:tcW w:w="972" w:type="pct"/>
            <w:tcBorders>
              <w:bottom w:val="single" w:sz="4" w:space="0" w:color="auto"/>
            </w:tcBorders>
          </w:tcPr>
          <w:p w14:paraId="797210D0" w14:textId="300F7070" w:rsidR="00711BE6" w:rsidRPr="008349D7" w:rsidRDefault="004B66F8" w:rsidP="00D36439">
            <w:pPr>
              <w:spacing w:before="20" w:after="20"/>
              <w:ind w:right="116"/>
              <w:jc w:val="right"/>
              <w:rPr>
                <w:sz w:val="18"/>
                <w:szCs w:val="18"/>
              </w:rPr>
            </w:pPr>
            <w:r w:rsidRPr="008349D7">
              <w:rPr>
                <w:color w:val="000000" w:themeColor="text1"/>
                <w:sz w:val="18"/>
                <w:szCs w:val="18"/>
              </w:rPr>
              <w:t>502 263</w:t>
            </w:r>
          </w:p>
        </w:tc>
      </w:tr>
    </w:tbl>
    <w:p w14:paraId="0946DC55" w14:textId="77777777" w:rsidR="00CF6E19" w:rsidRPr="008349D7" w:rsidRDefault="00CF6E19" w:rsidP="00C5582E">
      <w:pPr>
        <w:spacing w:before="20" w:after="20"/>
        <w:ind w:right="-279"/>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745"/>
        <w:gridCol w:w="3278"/>
      </w:tblGrid>
      <w:tr w:rsidR="00711BE6" w:rsidRPr="00135946" w14:paraId="77F575FE" w14:textId="77777777" w:rsidTr="0080542D">
        <w:trPr>
          <w:jc w:val="center"/>
        </w:trPr>
        <w:tc>
          <w:tcPr>
            <w:tcW w:w="5000" w:type="pct"/>
            <w:gridSpan w:val="2"/>
            <w:tcMar>
              <w:top w:w="17" w:type="dxa"/>
              <w:left w:w="108" w:type="dxa"/>
              <w:bottom w:w="17" w:type="dxa"/>
              <w:right w:w="108" w:type="dxa"/>
            </w:tcMar>
          </w:tcPr>
          <w:p w14:paraId="7E7F6292" w14:textId="362031E9" w:rsidR="00711BE6" w:rsidRPr="008349D7" w:rsidRDefault="00711BE6" w:rsidP="00573D9A">
            <w:pPr>
              <w:spacing w:before="20" w:after="20"/>
              <w:ind w:right="116"/>
              <w:jc w:val="left"/>
              <w:rPr>
                <w:sz w:val="18"/>
                <w:szCs w:val="18"/>
                <w:highlight w:val="cyan"/>
                <w:lang w:val="fr-FR"/>
              </w:rPr>
            </w:pPr>
            <w:r w:rsidRPr="008349D7">
              <w:rPr>
                <w:b/>
                <w:bCs/>
                <w:sz w:val="18"/>
                <w:szCs w:val="18"/>
                <w:lang w:val="fr-FR"/>
              </w:rPr>
              <w:t xml:space="preserve">CONSOMMATION DE HFC ADMISSIBLE AU FINANCEMENT </w:t>
            </w:r>
            <w:r w:rsidR="00C55D34" w:rsidRPr="008349D7">
              <w:rPr>
                <w:b/>
                <w:bCs/>
                <w:sz w:val="18"/>
                <w:szCs w:val="18"/>
                <w:lang w:val="fr-FR"/>
              </w:rPr>
              <w:t>(</w:t>
            </w:r>
            <w:r w:rsidR="00CC245E" w:rsidRPr="008349D7">
              <w:rPr>
                <w:b/>
                <w:sz w:val="18"/>
                <w:szCs w:val="18"/>
                <w:lang w:val="fr-FR"/>
              </w:rPr>
              <w:t xml:space="preserve">tonnes </w:t>
            </w:r>
            <w:r w:rsidR="00CC245E" w:rsidRPr="008349D7">
              <w:rPr>
                <w:b/>
                <w:bCs/>
                <w:sz w:val="18"/>
                <w:szCs w:val="18"/>
                <w:lang w:val="fr-FR"/>
              </w:rPr>
              <w:t>éq-CO₂</w:t>
            </w:r>
            <w:r w:rsidR="00C55D34" w:rsidRPr="008349D7">
              <w:rPr>
                <w:b/>
                <w:bCs/>
                <w:sz w:val="18"/>
                <w:szCs w:val="18"/>
                <w:lang w:val="fr-FR"/>
              </w:rPr>
              <w:t>)</w:t>
            </w:r>
          </w:p>
        </w:tc>
      </w:tr>
      <w:tr w:rsidR="00711BE6" w:rsidRPr="008349D7" w14:paraId="79C66F60" w14:textId="77777777" w:rsidTr="00AB0E1A">
        <w:trPr>
          <w:jc w:val="center"/>
        </w:trPr>
        <w:tc>
          <w:tcPr>
            <w:tcW w:w="3365" w:type="pct"/>
            <w:tcMar>
              <w:top w:w="17" w:type="dxa"/>
              <w:left w:w="108" w:type="dxa"/>
              <w:bottom w:w="17" w:type="dxa"/>
              <w:right w:w="108" w:type="dxa"/>
            </w:tcMar>
            <w:vAlign w:val="center"/>
          </w:tcPr>
          <w:p w14:paraId="1EBC9453" w14:textId="77777777" w:rsidR="00711BE6" w:rsidRPr="008349D7" w:rsidRDefault="00711BE6" w:rsidP="00573D9A">
            <w:pPr>
              <w:spacing w:before="20" w:after="20"/>
              <w:ind w:right="55"/>
              <w:jc w:val="left"/>
              <w:rPr>
                <w:sz w:val="18"/>
                <w:szCs w:val="18"/>
                <w:lang w:val="fr-FR"/>
              </w:rPr>
            </w:pPr>
            <w:r w:rsidRPr="008349D7">
              <w:rPr>
                <w:sz w:val="18"/>
                <w:szCs w:val="18"/>
                <w:lang w:val="fr-FR"/>
              </w:rPr>
              <w:t>Point de départ pour des réductions globales durables</w:t>
            </w:r>
          </w:p>
        </w:tc>
        <w:tc>
          <w:tcPr>
            <w:tcW w:w="1635" w:type="pct"/>
            <w:vAlign w:val="center"/>
          </w:tcPr>
          <w:p w14:paraId="43930227" w14:textId="41ED4B22" w:rsidR="00711BE6" w:rsidRPr="008349D7" w:rsidRDefault="0070038F" w:rsidP="00AB0E1A">
            <w:pPr>
              <w:spacing w:before="20" w:after="20"/>
              <w:ind w:left="-29" w:right="116"/>
              <w:jc w:val="right"/>
              <w:rPr>
                <w:sz w:val="18"/>
                <w:szCs w:val="18"/>
                <w:highlight w:val="cyan"/>
              </w:rPr>
            </w:pPr>
            <w:r w:rsidRPr="008349D7">
              <w:rPr>
                <w:sz w:val="18"/>
                <w:szCs w:val="18"/>
              </w:rPr>
              <w:t xml:space="preserve">s.o. </w:t>
            </w:r>
          </w:p>
        </w:tc>
      </w:tr>
      <w:tr w:rsidR="00711BE6" w:rsidRPr="008349D7" w14:paraId="6D81E0A2" w14:textId="77777777" w:rsidTr="00AB0E1A">
        <w:trPr>
          <w:jc w:val="center"/>
        </w:trPr>
        <w:tc>
          <w:tcPr>
            <w:tcW w:w="3365" w:type="pct"/>
            <w:tcMar>
              <w:top w:w="17" w:type="dxa"/>
              <w:left w:w="108" w:type="dxa"/>
              <w:bottom w:w="17" w:type="dxa"/>
              <w:right w:w="108" w:type="dxa"/>
            </w:tcMar>
            <w:vAlign w:val="center"/>
          </w:tcPr>
          <w:p w14:paraId="4CABB494" w14:textId="77777777" w:rsidR="00711BE6" w:rsidRPr="008349D7" w:rsidRDefault="00711BE6" w:rsidP="00573D9A">
            <w:pPr>
              <w:spacing w:before="20" w:after="20"/>
              <w:ind w:right="55"/>
              <w:jc w:val="left"/>
              <w:rPr>
                <w:b/>
                <w:sz w:val="18"/>
                <w:szCs w:val="18"/>
                <w:lang w:val="fr-FR"/>
              </w:rPr>
            </w:pPr>
            <w:r w:rsidRPr="008349D7">
              <w:rPr>
                <w:sz w:val="18"/>
                <w:szCs w:val="18"/>
                <w:lang w:val="fr-FR"/>
              </w:rPr>
              <w:t>Projets d'investissement pour la réduction progressive des HFC déjà approuvés</w:t>
            </w:r>
          </w:p>
        </w:tc>
        <w:tc>
          <w:tcPr>
            <w:tcW w:w="1635" w:type="pct"/>
            <w:vAlign w:val="center"/>
          </w:tcPr>
          <w:p w14:paraId="723B7199" w14:textId="25E6283C" w:rsidR="00711BE6" w:rsidRPr="008349D7" w:rsidRDefault="00711BE6" w:rsidP="00AB0E1A">
            <w:pPr>
              <w:spacing w:before="20" w:after="20"/>
              <w:ind w:right="116"/>
              <w:jc w:val="right"/>
              <w:rPr>
                <w:b/>
                <w:sz w:val="18"/>
                <w:szCs w:val="18"/>
              </w:rPr>
            </w:pPr>
            <w:r w:rsidRPr="008349D7">
              <w:rPr>
                <w:sz w:val="18"/>
                <w:szCs w:val="18"/>
              </w:rPr>
              <w:t>Non</w:t>
            </w:r>
          </w:p>
        </w:tc>
      </w:tr>
      <w:tr w:rsidR="00711BE6" w:rsidRPr="008349D7" w14:paraId="02D5866B" w14:textId="77777777" w:rsidTr="00AB0E1A">
        <w:trPr>
          <w:jc w:val="center"/>
        </w:trPr>
        <w:tc>
          <w:tcPr>
            <w:tcW w:w="3365" w:type="pct"/>
            <w:tcMar>
              <w:top w:w="17" w:type="dxa"/>
              <w:left w:w="108" w:type="dxa"/>
              <w:bottom w:w="17" w:type="dxa"/>
              <w:right w:w="108" w:type="dxa"/>
            </w:tcMar>
            <w:vAlign w:val="center"/>
          </w:tcPr>
          <w:p w14:paraId="2A938FFA" w14:textId="77777777" w:rsidR="00711BE6" w:rsidRPr="008349D7" w:rsidRDefault="00711BE6" w:rsidP="00573D9A">
            <w:pPr>
              <w:spacing w:before="20" w:after="20"/>
              <w:ind w:right="172"/>
              <w:jc w:val="left"/>
              <w:rPr>
                <w:sz w:val="18"/>
                <w:szCs w:val="18"/>
                <w:lang w:val="fr-FR"/>
              </w:rPr>
            </w:pPr>
            <w:r w:rsidRPr="008349D7">
              <w:rPr>
                <w:sz w:val="18"/>
                <w:szCs w:val="18"/>
                <w:lang w:val="fr-FR"/>
              </w:rPr>
              <w:t>Réductions globales des projets précédemment approuvés</w:t>
            </w:r>
          </w:p>
        </w:tc>
        <w:tc>
          <w:tcPr>
            <w:tcW w:w="1635" w:type="pct"/>
            <w:vAlign w:val="center"/>
          </w:tcPr>
          <w:p w14:paraId="7A073DA9" w14:textId="09A2475D" w:rsidR="00711BE6" w:rsidRPr="008349D7" w:rsidRDefault="00711BE6" w:rsidP="00AB0E1A">
            <w:pPr>
              <w:spacing w:before="20" w:after="20"/>
              <w:ind w:right="116"/>
              <w:jc w:val="right"/>
              <w:rPr>
                <w:sz w:val="18"/>
                <w:szCs w:val="18"/>
              </w:rPr>
            </w:pPr>
            <w:r w:rsidRPr="008349D7">
              <w:rPr>
                <w:sz w:val="18"/>
                <w:szCs w:val="18"/>
              </w:rPr>
              <w:t xml:space="preserve">s.o. </w:t>
            </w:r>
          </w:p>
        </w:tc>
      </w:tr>
    </w:tbl>
    <w:p w14:paraId="54925A76" w14:textId="77777777" w:rsidR="00711BE6" w:rsidRPr="008349D7" w:rsidRDefault="00711BE6" w:rsidP="00DE2F1E">
      <w:pPr>
        <w:ind w:left="-284" w:right="-279"/>
        <w:jc w:val="center"/>
        <w:rPr>
          <w:sz w:val="18"/>
          <w:szCs w:val="18"/>
        </w:rPr>
      </w:pPr>
    </w:p>
    <w:tbl>
      <w:tblPr>
        <w:tblStyle w:val="1"/>
        <w:tblW w:w="5360" w:type="pct"/>
        <w:jc w:val="center"/>
        <w:tblLayout w:type="fixed"/>
        <w:tblLook w:val="04A0" w:firstRow="1" w:lastRow="0" w:firstColumn="1" w:lastColumn="0" w:noHBand="0" w:noVBand="1"/>
      </w:tblPr>
      <w:tblGrid>
        <w:gridCol w:w="1561"/>
        <w:gridCol w:w="1269"/>
        <w:gridCol w:w="1560"/>
        <w:gridCol w:w="1239"/>
        <w:gridCol w:w="1099"/>
        <w:gridCol w:w="1099"/>
        <w:gridCol w:w="1099"/>
        <w:gridCol w:w="1097"/>
      </w:tblGrid>
      <w:tr w:rsidR="00B8685E" w:rsidRPr="008349D7" w14:paraId="6C783A11" w14:textId="77777777" w:rsidTr="5D4396BD">
        <w:trPr>
          <w:trHeight w:val="216"/>
          <w:jc w:val="center"/>
        </w:trPr>
        <w:tc>
          <w:tcPr>
            <w:tcW w:w="2190" w:type="pct"/>
            <w:gridSpan w:val="3"/>
          </w:tcPr>
          <w:p w14:paraId="0DA5456D" w14:textId="77777777" w:rsidR="00B8685E" w:rsidRPr="008349D7" w:rsidRDefault="00B8685E" w:rsidP="00573D9A">
            <w:pPr>
              <w:spacing w:before="20" w:after="20"/>
              <w:rPr>
                <w:b/>
                <w:bCs/>
                <w:sz w:val="18"/>
                <w:szCs w:val="18"/>
              </w:rPr>
            </w:pPr>
            <w:r w:rsidRPr="008349D7">
              <w:rPr>
                <w:b/>
                <w:bCs/>
                <w:sz w:val="18"/>
                <w:szCs w:val="18"/>
              </w:rPr>
              <w:t>DONNÉES APPROUVÉES DU PROJET</w:t>
            </w:r>
          </w:p>
        </w:tc>
        <w:tc>
          <w:tcPr>
            <w:tcW w:w="618" w:type="pct"/>
            <w:vAlign w:val="center"/>
          </w:tcPr>
          <w:p w14:paraId="186527F0" w14:textId="77777777" w:rsidR="00B8685E" w:rsidRPr="008349D7" w:rsidRDefault="00B8685E" w:rsidP="00573D9A">
            <w:pPr>
              <w:spacing w:before="20" w:after="20"/>
              <w:jc w:val="center"/>
              <w:rPr>
                <w:b/>
                <w:bCs/>
                <w:sz w:val="18"/>
                <w:szCs w:val="18"/>
              </w:rPr>
            </w:pPr>
            <w:r w:rsidRPr="008349D7">
              <w:rPr>
                <w:b/>
                <w:bCs/>
                <w:sz w:val="18"/>
                <w:szCs w:val="18"/>
              </w:rPr>
              <w:t>2026*</w:t>
            </w:r>
          </w:p>
        </w:tc>
        <w:tc>
          <w:tcPr>
            <w:tcW w:w="548" w:type="pct"/>
            <w:vAlign w:val="center"/>
          </w:tcPr>
          <w:p w14:paraId="7BB9E4A5" w14:textId="77777777" w:rsidR="00B8685E" w:rsidRPr="008349D7" w:rsidRDefault="00B8685E" w:rsidP="00573D9A">
            <w:pPr>
              <w:spacing w:before="20" w:after="20"/>
              <w:jc w:val="center"/>
              <w:rPr>
                <w:b/>
                <w:bCs/>
                <w:sz w:val="18"/>
                <w:szCs w:val="18"/>
              </w:rPr>
            </w:pPr>
            <w:r w:rsidRPr="008349D7">
              <w:rPr>
                <w:b/>
                <w:bCs/>
                <w:sz w:val="18"/>
                <w:szCs w:val="18"/>
              </w:rPr>
              <w:t>2027</w:t>
            </w:r>
          </w:p>
        </w:tc>
        <w:tc>
          <w:tcPr>
            <w:tcW w:w="548" w:type="pct"/>
            <w:vAlign w:val="center"/>
          </w:tcPr>
          <w:p w14:paraId="25859291" w14:textId="77777777" w:rsidR="00B8685E" w:rsidRPr="008349D7" w:rsidRDefault="00B8685E" w:rsidP="00573D9A">
            <w:pPr>
              <w:spacing w:before="20" w:after="20"/>
              <w:jc w:val="center"/>
              <w:rPr>
                <w:b/>
                <w:bCs/>
                <w:sz w:val="18"/>
                <w:szCs w:val="18"/>
              </w:rPr>
            </w:pPr>
            <w:r w:rsidRPr="008349D7">
              <w:rPr>
                <w:b/>
                <w:bCs/>
                <w:sz w:val="18"/>
                <w:szCs w:val="18"/>
              </w:rPr>
              <w:t>2028</w:t>
            </w:r>
          </w:p>
        </w:tc>
        <w:tc>
          <w:tcPr>
            <w:tcW w:w="548" w:type="pct"/>
          </w:tcPr>
          <w:p w14:paraId="10548BA3" w14:textId="77777777" w:rsidR="00B8685E" w:rsidRPr="008349D7" w:rsidRDefault="00B8685E" w:rsidP="00573D9A">
            <w:pPr>
              <w:spacing w:before="20" w:after="20"/>
              <w:jc w:val="center"/>
              <w:rPr>
                <w:b/>
                <w:bCs/>
                <w:sz w:val="18"/>
                <w:szCs w:val="18"/>
              </w:rPr>
            </w:pPr>
            <w:r w:rsidRPr="008349D7">
              <w:rPr>
                <w:b/>
                <w:bCs/>
                <w:sz w:val="18"/>
                <w:szCs w:val="18"/>
              </w:rPr>
              <w:t>2029</w:t>
            </w:r>
          </w:p>
        </w:tc>
        <w:tc>
          <w:tcPr>
            <w:tcW w:w="547" w:type="pct"/>
            <w:vAlign w:val="center"/>
          </w:tcPr>
          <w:p w14:paraId="167DA038" w14:textId="77777777" w:rsidR="00B8685E" w:rsidRPr="008349D7" w:rsidRDefault="00B8685E" w:rsidP="00573D9A">
            <w:pPr>
              <w:spacing w:before="20" w:after="20"/>
              <w:jc w:val="center"/>
              <w:rPr>
                <w:b/>
                <w:bCs/>
                <w:sz w:val="18"/>
                <w:szCs w:val="18"/>
              </w:rPr>
            </w:pPr>
            <w:r w:rsidRPr="008349D7">
              <w:rPr>
                <w:b/>
                <w:bCs/>
                <w:sz w:val="18"/>
                <w:szCs w:val="18"/>
              </w:rPr>
              <w:t>Total</w:t>
            </w:r>
          </w:p>
        </w:tc>
      </w:tr>
      <w:tr w:rsidR="00B8685E" w:rsidRPr="008349D7" w14:paraId="52E5AC2B" w14:textId="77777777" w:rsidTr="5D4396BD">
        <w:trPr>
          <w:trHeight w:val="119"/>
          <w:jc w:val="center"/>
        </w:trPr>
        <w:tc>
          <w:tcPr>
            <w:tcW w:w="779" w:type="pct"/>
            <w:vMerge w:val="restart"/>
            <w:vAlign w:val="center"/>
          </w:tcPr>
          <w:p w14:paraId="5B588114" w14:textId="0329D0A4" w:rsidR="00B8685E" w:rsidRPr="008349D7" w:rsidRDefault="363AE9A5" w:rsidP="00FB1A81">
            <w:pPr>
              <w:jc w:val="left"/>
              <w:rPr>
                <w:sz w:val="18"/>
                <w:szCs w:val="18"/>
              </w:rPr>
            </w:pPr>
            <w:r w:rsidRPr="008349D7">
              <w:rPr>
                <w:sz w:val="18"/>
                <w:szCs w:val="18"/>
              </w:rPr>
              <w:t>Consommation (tonnes éq-CO</w:t>
            </w:r>
            <w:r w:rsidRPr="008349D7">
              <w:rPr>
                <w:sz w:val="18"/>
                <w:szCs w:val="18"/>
                <w:vertAlign w:val="subscript"/>
              </w:rPr>
              <w:t>2</w:t>
            </w:r>
            <w:r w:rsidRPr="008349D7">
              <w:rPr>
                <w:sz w:val="18"/>
                <w:szCs w:val="18"/>
              </w:rPr>
              <w:t>)</w:t>
            </w:r>
          </w:p>
        </w:tc>
        <w:tc>
          <w:tcPr>
            <w:tcW w:w="1411" w:type="pct"/>
            <w:gridSpan w:val="2"/>
            <w:vAlign w:val="bottom"/>
          </w:tcPr>
          <w:p w14:paraId="6D5CD379" w14:textId="77777777" w:rsidR="00B8685E" w:rsidRPr="008349D7" w:rsidRDefault="00B8685E" w:rsidP="00573D9A">
            <w:pPr>
              <w:spacing w:before="20" w:after="20"/>
              <w:jc w:val="left"/>
              <w:rPr>
                <w:sz w:val="18"/>
                <w:szCs w:val="18"/>
                <w:lang w:val="fr-FR"/>
              </w:rPr>
            </w:pPr>
            <w:r w:rsidRPr="008349D7">
              <w:rPr>
                <w:sz w:val="18"/>
                <w:szCs w:val="18"/>
                <w:lang w:val="fr-FR"/>
              </w:rPr>
              <w:t>Limites du Protocole de Montréal</w:t>
            </w:r>
          </w:p>
        </w:tc>
        <w:tc>
          <w:tcPr>
            <w:tcW w:w="618" w:type="pct"/>
          </w:tcPr>
          <w:p w14:paraId="1D29C8CA" w14:textId="4DC6AC42" w:rsidR="00B8685E" w:rsidRPr="008349D7" w:rsidRDefault="00233CBE" w:rsidP="003E52F4">
            <w:pPr>
              <w:spacing w:before="20" w:after="20"/>
              <w:jc w:val="right"/>
              <w:rPr>
                <w:sz w:val="18"/>
                <w:szCs w:val="18"/>
              </w:rPr>
            </w:pPr>
            <w:r w:rsidRPr="008349D7">
              <w:rPr>
                <w:sz w:val="18"/>
                <w:szCs w:val="18"/>
              </w:rPr>
              <w:t>502</w:t>
            </w:r>
            <w:r w:rsidR="00214280" w:rsidRPr="008349D7">
              <w:rPr>
                <w:sz w:val="18"/>
                <w:szCs w:val="18"/>
              </w:rPr>
              <w:t xml:space="preserve"> 263</w:t>
            </w:r>
          </w:p>
        </w:tc>
        <w:tc>
          <w:tcPr>
            <w:tcW w:w="548" w:type="pct"/>
          </w:tcPr>
          <w:p w14:paraId="67089C5C" w14:textId="1E3F759C" w:rsidR="00B8685E" w:rsidRPr="008349D7" w:rsidRDefault="00214280" w:rsidP="003E52F4">
            <w:pPr>
              <w:spacing w:before="20" w:after="20"/>
              <w:jc w:val="right"/>
              <w:rPr>
                <w:sz w:val="18"/>
                <w:szCs w:val="18"/>
              </w:rPr>
            </w:pPr>
            <w:r w:rsidRPr="008349D7">
              <w:rPr>
                <w:sz w:val="18"/>
                <w:szCs w:val="18"/>
              </w:rPr>
              <w:t>502 263</w:t>
            </w:r>
          </w:p>
        </w:tc>
        <w:tc>
          <w:tcPr>
            <w:tcW w:w="548" w:type="pct"/>
          </w:tcPr>
          <w:p w14:paraId="5063715A" w14:textId="2540279B" w:rsidR="00B8685E" w:rsidRPr="008349D7" w:rsidRDefault="00214280" w:rsidP="003E52F4">
            <w:pPr>
              <w:spacing w:before="20" w:after="20"/>
              <w:jc w:val="right"/>
              <w:rPr>
                <w:sz w:val="18"/>
                <w:szCs w:val="18"/>
              </w:rPr>
            </w:pPr>
            <w:r w:rsidRPr="008349D7">
              <w:rPr>
                <w:sz w:val="18"/>
                <w:szCs w:val="18"/>
              </w:rPr>
              <w:t>502 263</w:t>
            </w:r>
          </w:p>
        </w:tc>
        <w:tc>
          <w:tcPr>
            <w:tcW w:w="548" w:type="pct"/>
          </w:tcPr>
          <w:p w14:paraId="1200742C" w14:textId="36155F0F" w:rsidR="00B8685E" w:rsidRPr="008349D7" w:rsidRDefault="00214280" w:rsidP="003E52F4">
            <w:pPr>
              <w:spacing w:before="20" w:after="20"/>
              <w:jc w:val="right"/>
              <w:rPr>
                <w:sz w:val="18"/>
                <w:szCs w:val="18"/>
              </w:rPr>
            </w:pPr>
            <w:r w:rsidRPr="008349D7">
              <w:rPr>
                <w:sz w:val="18"/>
                <w:szCs w:val="18"/>
              </w:rPr>
              <w:t>452</w:t>
            </w:r>
            <w:r w:rsidR="00E16080" w:rsidRPr="008349D7">
              <w:rPr>
                <w:sz w:val="18"/>
                <w:szCs w:val="18"/>
              </w:rPr>
              <w:t xml:space="preserve"> 037</w:t>
            </w:r>
          </w:p>
        </w:tc>
        <w:tc>
          <w:tcPr>
            <w:tcW w:w="547" w:type="pct"/>
          </w:tcPr>
          <w:p w14:paraId="367573BB" w14:textId="77777777" w:rsidR="00B8685E" w:rsidRPr="008349D7" w:rsidRDefault="00B8685E" w:rsidP="003E52F4">
            <w:pPr>
              <w:spacing w:before="20" w:after="20"/>
              <w:jc w:val="right"/>
              <w:rPr>
                <w:sz w:val="18"/>
                <w:szCs w:val="18"/>
              </w:rPr>
            </w:pPr>
            <w:r w:rsidRPr="008349D7">
              <w:rPr>
                <w:sz w:val="18"/>
                <w:szCs w:val="18"/>
              </w:rPr>
              <w:t>s.o.</w:t>
            </w:r>
          </w:p>
        </w:tc>
      </w:tr>
      <w:tr w:rsidR="00B8685E" w:rsidRPr="008349D7" w14:paraId="24265865" w14:textId="77777777" w:rsidTr="5D4396BD">
        <w:trPr>
          <w:trHeight w:val="46"/>
          <w:jc w:val="center"/>
        </w:trPr>
        <w:tc>
          <w:tcPr>
            <w:tcW w:w="779" w:type="pct"/>
            <w:vMerge/>
          </w:tcPr>
          <w:p w14:paraId="500AC24A" w14:textId="77777777" w:rsidR="00B8685E" w:rsidRPr="008349D7" w:rsidRDefault="00B8685E" w:rsidP="00FB1A81">
            <w:pPr>
              <w:rPr>
                <w:sz w:val="18"/>
                <w:szCs w:val="18"/>
              </w:rPr>
            </w:pPr>
          </w:p>
        </w:tc>
        <w:tc>
          <w:tcPr>
            <w:tcW w:w="1411" w:type="pct"/>
            <w:gridSpan w:val="2"/>
            <w:vAlign w:val="bottom"/>
          </w:tcPr>
          <w:p w14:paraId="47CC7476" w14:textId="77777777" w:rsidR="00B8685E" w:rsidRPr="008349D7" w:rsidRDefault="00B8685E" w:rsidP="00573D9A">
            <w:pPr>
              <w:spacing w:before="20" w:after="20"/>
              <w:jc w:val="left"/>
              <w:rPr>
                <w:sz w:val="18"/>
                <w:szCs w:val="18"/>
              </w:rPr>
            </w:pPr>
            <w:r w:rsidRPr="008349D7">
              <w:rPr>
                <w:sz w:val="18"/>
                <w:szCs w:val="18"/>
              </w:rPr>
              <w:t>Maximum autorisé</w:t>
            </w:r>
          </w:p>
        </w:tc>
        <w:tc>
          <w:tcPr>
            <w:tcW w:w="618" w:type="pct"/>
          </w:tcPr>
          <w:p w14:paraId="099CBC12" w14:textId="3D4CD356" w:rsidR="00B8685E" w:rsidRPr="008349D7" w:rsidRDefault="00007E3A" w:rsidP="003E52F4">
            <w:pPr>
              <w:spacing w:before="20" w:after="20"/>
              <w:jc w:val="right"/>
              <w:rPr>
                <w:sz w:val="18"/>
                <w:szCs w:val="18"/>
              </w:rPr>
            </w:pPr>
            <w:r w:rsidRPr="008349D7">
              <w:rPr>
                <w:sz w:val="18"/>
                <w:szCs w:val="18"/>
              </w:rPr>
              <w:t xml:space="preserve"> 163 150</w:t>
            </w:r>
          </w:p>
        </w:tc>
        <w:tc>
          <w:tcPr>
            <w:tcW w:w="548" w:type="pct"/>
          </w:tcPr>
          <w:p w14:paraId="5CE7B2EA" w14:textId="2F691AF3" w:rsidR="00B8685E" w:rsidRPr="008349D7" w:rsidRDefault="00007E3A" w:rsidP="003E52F4">
            <w:pPr>
              <w:spacing w:before="20" w:after="20"/>
              <w:jc w:val="right"/>
              <w:rPr>
                <w:sz w:val="18"/>
                <w:szCs w:val="18"/>
              </w:rPr>
            </w:pPr>
            <w:r w:rsidRPr="008349D7">
              <w:rPr>
                <w:sz w:val="18"/>
                <w:szCs w:val="18"/>
              </w:rPr>
              <w:t xml:space="preserve"> 163 150</w:t>
            </w:r>
          </w:p>
        </w:tc>
        <w:tc>
          <w:tcPr>
            <w:tcW w:w="548" w:type="pct"/>
          </w:tcPr>
          <w:p w14:paraId="3FC79393" w14:textId="1D434611" w:rsidR="00B8685E" w:rsidRPr="008349D7" w:rsidRDefault="00007E3A" w:rsidP="003E52F4">
            <w:pPr>
              <w:spacing w:before="20" w:after="20"/>
              <w:jc w:val="right"/>
              <w:rPr>
                <w:sz w:val="18"/>
                <w:szCs w:val="18"/>
              </w:rPr>
            </w:pPr>
            <w:r w:rsidRPr="008349D7">
              <w:rPr>
                <w:sz w:val="18"/>
                <w:szCs w:val="18"/>
              </w:rPr>
              <w:t xml:space="preserve"> 163 150</w:t>
            </w:r>
          </w:p>
        </w:tc>
        <w:tc>
          <w:tcPr>
            <w:tcW w:w="548" w:type="pct"/>
          </w:tcPr>
          <w:p w14:paraId="66753CB3" w14:textId="7EC433D7" w:rsidR="00B8685E" w:rsidRPr="008349D7" w:rsidRDefault="00007E3A" w:rsidP="003E52F4">
            <w:pPr>
              <w:spacing w:before="20" w:after="20"/>
              <w:jc w:val="right"/>
              <w:rPr>
                <w:sz w:val="18"/>
                <w:szCs w:val="18"/>
              </w:rPr>
            </w:pPr>
            <w:r w:rsidRPr="008349D7">
              <w:rPr>
                <w:sz w:val="18"/>
                <w:szCs w:val="18"/>
              </w:rPr>
              <w:t xml:space="preserve"> 146 835</w:t>
            </w:r>
          </w:p>
        </w:tc>
        <w:tc>
          <w:tcPr>
            <w:tcW w:w="547" w:type="pct"/>
          </w:tcPr>
          <w:p w14:paraId="3AA6981D" w14:textId="77777777" w:rsidR="00B8685E" w:rsidRPr="008349D7" w:rsidRDefault="00B8685E" w:rsidP="003E52F4">
            <w:pPr>
              <w:spacing w:before="20" w:after="20"/>
              <w:jc w:val="right"/>
              <w:rPr>
                <w:sz w:val="18"/>
                <w:szCs w:val="18"/>
              </w:rPr>
            </w:pPr>
            <w:r w:rsidRPr="008349D7">
              <w:rPr>
                <w:sz w:val="18"/>
                <w:szCs w:val="18"/>
              </w:rPr>
              <w:t>s.o.</w:t>
            </w:r>
          </w:p>
        </w:tc>
      </w:tr>
      <w:tr w:rsidR="00D449A3" w:rsidRPr="008349D7" w14:paraId="27445599" w14:textId="77777777" w:rsidTr="5D4396BD">
        <w:trPr>
          <w:trHeight w:val="46"/>
          <w:jc w:val="center"/>
        </w:trPr>
        <w:tc>
          <w:tcPr>
            <w:tcW w:w="779" w:type="pct"/>
            <w:vMerge/>
          </w:tcPr>
          <w:p w14:paraId="6E19D595" w14:textId="77777777" w:rsidR="00D449A3" w:rsidRPr="008349D7" w:rsidRDefault="00D449A3" w:rsidP="00D449A3">
            <w:pPr>
              <w:rPr>
                <w:sz w:val="18"/>
                <w:szCs w:val="18"/>
              </w:rPr>
            </w:pPr>
          </w:p>
        </w:tc>
        <w:tc>
          <w:tcPr>
            <w:tcW w:w="1411" w:type="pct"/>
            <w:gridSpan w:val="2"/>
            <w:vAlign w:val="bottom"/>
          </w:tcPr>
          <w:p w14:paraId="7023AC7D" w14:textId="77777777" w:rsidR="00D449A3" w:rsidRPr="008349D7" w:rsidRDefault="00D449A3" w:rsidP="00D449A3">
            <w:pPr>
              <w:spacing w:before="20" w:after="20"/>
              <w:jc w:val="left"/>
              <w:rPr>
                <w:sz w:val="18"/>
                <w:szCs w:val="18"/>
                <w:lang w:val="fr-FR"/>
              </w:rPr>
            </w:pPr>
            <w:r w:rsidRPr="008349D7">
              <w:rPr>
                <w:sz w:val="18"/>
                <w:szCs w:val="18"/>
                <w:lang w:val="fr-FR"/>
              </w:rPr>
              <w:t>Réduction par rapport à la valeur de référence (%)</w:t>
            </w:r>
          </w:p>
        </w:tc>
        <w:tc>
          <w:tcPr>
            <w:tcW w:w="618" w:type="pct"/>
          </w:tcPr>
          <w:p w14:paraId="239D1EE3" w14:textId="4B885C03" w:rsidR="00D449A3" w:rsidRPr="008349D7" w:rsidRDefault="00390269" w:rsidP="003E52F4">
            <w:pPr>
              <w:spacing w:before="20" w:after="20"/>
              <w:jc w:val="right"/>
              <w:rPr>
                <w:sz w:val="18"/>
                <w:szCs w:val="18"/>
              </w:rPr>
            </w:pPr>
            <w:r w:rsidRPr="008349D7">
              <w:rPr>
                <w:sz w:val="18"/>
                <w:szCs w:val="18"/>
              </w:rPr>
              <w:t>0</w:t>
            </w:r>
          </w:p>
        </w:tc>
        <w:tc>
          <w:tcPr>
            <w:tcW w:w="548" w:type="pct"/>
          </w:tcPr>
          <w:p w14:paraId="5DB6BE75" w14:textId="089C595E" w:rsidR="00D449A3" w:rsidRPr="008349D7" w:rsidRDefault="0095517B" w:rsidP="003E52F4">
            <w:pPr>
              <w:spacing w:before="20" w:after="20"/>
              <w:jc w:val="right"/>
              <w:rPr>
                <w:sz w:val="18"/>
                <w:szCs w:val="18"/>
              </w:rPr>
            </w:pPr>
            <w:r w:rsidRPr="008349D7">
              <w:rPr>
                <w:sz w:val="18"/>
                <w:szCs w:val="18"/>
              </w:rPr>
              <w:t>0</w:t>
            </w:r>
          </w:p>
        </w:tc>
        <w:tc>
          <w:tcPr>
            <w:tcW w:w="548" w:type="pct"/>
          </w:tcPr>
          <w:p w14:paraId="46B58018" w14:textId="03BFA23A" w:rsidR="00D449A3" w:rsidRPr="008349D7" w:rsidRDefault="0095517B" w:rsidP="003E52F4">
            <w:pPr>
              <w:spacing w:before="20" w:after="20"/>
              <w:jc w:val="right"/>
              <w:rPr>
                <w:sz w:val="18"/>
                <w:szCs w:val="18"/>
              </w:rPr>
            </w:pPr>
            <w:r w:rsidRPr="008349D7">
              <w:rPr>
                <w:sz w:val="18"/>
                <w:szCs w:val="18"/>
              </w:rPr>
              <w:t>0</w:t>
            </w:r>
          </w:p>
        </w:tc>
        <w:tc>
          <w:tcPr>
            <w:tcW w:w="548" w:type="pct"/>
          </w:tcPr>
          <w:p w14:paraId="3C0000A5" w14:textId="09F6316C" w:rsidR="00D449A3" w:rsidRPr="008349D7" w:rsidRDefault="001C00C3" w:rsidP="003E52F4">
            <w:pPr>
              <w:spacing w:before="20" w:after="20"/>
              <w:jc w:val="right"/>
              <w:rPr>
                <w:sz w:val="18"/>
                <w:szCs w:val="18"/>
              </w:rPr>
            </w:pPr>
            <w:r w:rsidRPr="008349D7">
              <w:rPr>
                <w:sz w:val="18"/>
                <w:szCs w:val="18"/>
              </w:rPr>
              <w:t>70</w:t>
            </w:r>
            <w:r w:rsidR="00D449A3" w:rsidRPr="008349D7">
              <w:rPr>
                <w:sz w:val="18"/>
                <w:szCs w:val="18"/>
              </w:rPr>
              <w:t>,</w:t>
            </w:r>
            <w:r w:rsidR="00A9160B" w:rsidRPr="008349D7">
              <w:rPr>
                <w:sz w:val="18"/>
                <w:szCs w:val="18"/>
              </w:rPr>
              <w:t>8**</w:t>
            </w:r>
          </w:p>
        </w:tc>
        <w:tc>
          <w:tcPr>
            <w:tcW w:w="547" w:type="pct"/>
          </w:tcPr>
          <w:p w14:paraId="6725914E" w14:textId="77777777" w:rsidR="00D449A3" w:rsidRPr="008349D7" w:rsidRDefault="00D449A3" w:rsidP="003E52F4">
            <w:pPr>
              <w:spacing w:before="20" w:after="20"/>
              <w:jc w:val="right"/>
              <w:rPr>
                <w:sz w:val="18"/>
                <w:szCs w:val="18"/>
              </w:rPr>
            </w:pPr>
            <w:r w:rsidRPr="008349D7">
              <w:rPr>
                <w:sz w:val="18"/>
                <w:szCs w:val="18"/>
              </w:rPr>
              <w:t>s.o.</w:t>
            </w:r>
          </w:p>
        </w:tc>
      </w:tr>
      <w:tr w:rsidR="00B8685E" w:rsidRPr="008349D7" w14:paraId="1041CC8E" w14:textId="77777777" w:rsidTr="5D4396BD">
        <w:trPr>
          <w:trHeight w:val="46"/>
          <w:jc w:val="center"/>
        </w:trPr>
        <w:tc>
          <w:tcPr>
            <w:tcW w:w="779" w:type="pct"/>
            <w:vMerge w:val="restart"/>
            <w:vAlign w:val="center"/>
          </w:tcPr>
          <w:p w14:paraId="03949684" w14:textId="77777777" w:rsidR="00B8685E" w:rsidRPr="008349D7" w:rsidRDefault="00B8685E" w:rsidP="00FB1A81">
            <w:pPr>
              <w:jc w:val="left"/>
              <w:rPr>
                <w:sz w:val="18"/>
                <w:szCs w:val="18"/>
                <w:lang w:val="fr-FR"/>
              </w:rPr>
            </w:pPr>
            <w:r w:rsidRPr="008349D7">
              <w:rPr>
                <w:sz w:val="18"/>
                <w:szCs w:val="18"/>
                <w:lang w:val="fr-FR"/>
              </w:rPr>
              <w:t>Coûts du projet demandés en principe ($US)</w:t>
            </w:r>
          </w:p>
        </w:tc>
        <w:tc>
          <w:tcPr>
            <w:tcW w:w="633" w:type="pct"/>
            <w:vMerge w:val="restart"/>
            <w:vAlign w:val="center"/>
          </w:tcPr>
          <w:p w14:paraId="765F07D0" w14:textId="3FAF2B5D" w:rsidR="00B8685E" w:rsidRPr="008349D7" w:rsidRDefault="009534B9" w:rsidP="00573D9A">
            <w:pPr>
              <w:spacing w:before="20" w:after="20"/>
              <w:jc w:val="center"/>
              <w:rPr>
                <w:sz w:val="18"/>
                <w:szCs w:val="18"/>
              </w:rPr>
            </w:pPr>
            <w:r w:rsidRPr="008349D7">
              <w:rPr>
                <w:sz w:val="18"/>
                <w:szCs w:val="18"/>
              </w:rPr>
              <w:t>PNUE</w:t>
            </w:r>
          </w:p>
        </w:tc>
        <w:tc>
          <w:tcPr>
            <w:tcW w:w="778" w:type="pct"/>
            <w:vAlign w:val="center"/>
          </w:tcPr>
          <w:p w14:paraId="36BBA9CE" w14:textId="77777777" w:rsidR="00B8685E" w:rsidRPr="008349D7" w:rsidRDefault="00B8685E" w:rsidP="00573D9A">
            <w:pPr>
              <w:spacing w:before="20" w:after="20"/>
              <w:jc w:val="left"/>
              <w:rPr>
                <w:sz w:val="18"/>
                <w:szCs w:val="18"/>
              </w:rPr>
            </w:pPr>
            <w:r w:rsidRPr="008349D7">
              <w:rPr>
                <w:sz w:val="18"/>
                <w:szCs w:val="18"/>
              </w:rPr>
              <w:t>Coûts du projet</w:t>
            </w:r>
          </w:p>
        </w:tc>
        <w:tc>
          <w:tcPr>
            <w:tcW w:w="618" w:type="pct"/>
            <w:vAlign w:val="center"/>
          </w:tcPr>
          <w:p w14:paraId="586E0566" w14:textId="56D5A70A" w:rsidR="00B8685E" w:rsidRPr="008349D7" w:rsidRDefault="007647D4" w:rsidP="003E52F4">
            <w:pPr>
              <w:spacing w:before="20" w:after="20"/>
              <w:jc w:val="right"/>
              <w:rPr>
                <w:sz w:val="18"/>
                <w:szCs w:val="18"/>
              </w:rPr>
            </w:pPr>
            <w:r w:rsidRPr="008349D7">
              <w:rPr>
                <w:sz w:val="18"/>
                <w:szCs w:val="18"/>
              </w:rPr>
              <w:t>61 100</w:t>
            </w:r>
          </w:p>
        </w:tc>
        <w:tc>
          <w:tcPr>
            <w:tcW w:w="548" w:type="pct"/>
          </w:tcPr>
          <w:p w14:paraId="0FD1F16D" w14:textId="288367FF" w:rsidR="00B8685E" w:rsidRPr="008349D7" w:rsidRDefault="00171205" w:rsidP="003E52F4">
            <w:pPr>
              <w:spacing w:before="20" w:after="20"/>
              <w:jc w:val="right"/>
              <w:rPr>
                <w:sz w:val="18"/>
                <w:szCs w:val="18"/>
              </w:rPr>
            </w:pPr>
            <w:r w:rsidRPr="008349D7">
              <w:rPr>
                <w:sz w:val="18"/>
                <w:szCs w:val="18"/>
              </w:rPr>
              <w:t>0</w:t>
            </w:r>
          </w:p>
        </w:tc>
        <w:tc>
          <w:tcPr>
            <w:tcW w:w="548" w:type="pct"/>
          </w:tcPr>
          <w:p w14:paraId="04278E23" w14:textId="7CE3024A" w:rsidR="00B8685E" w:rsidRPr="008349D7" w:rsidRDefault="007647D4" w:rsidP="003E52F4">
            <w:pPr>
              <w:spacing w:before="20" w:after="20"/>
              <w:jc w:val="right"/>
              <w:rPr>
                <w:sz w:val="18"/>
                <w:szCs w:val="18"/>
              </w:rPr>
            </w:pPr>
            <w:r w:rsidRPr="008349D7">
              <w:rPr>
                <w:sz w:val="18"/>
                <w:szCs w:val="18"/>
              </w:rPr>
              <w:t>49 500</w:t>
            </w:r>
          </w:p>
        </w:tc>
        <w:tc>
          <w:tcPr>
            <w:tcW w:w="548" w:type="pct"/>
          </w:tcPr>
          <w:p w14:paraId="7C847648" w14:textId="0A21232C" w:rsidR="00B8685E" w:rsidRPr="008349D7" w:rsidRDefault="00171205" w:rsidP="003E52F4">
            <w:pPr>
              <w:spacing w:before="20" w:after="20"/>
              <w:jc w:val="right"/>
              <w:rPr>
                <w:sz w:val="18"/>
                <w:szCs w:val="18"/>
              </w:rPr>
            </w:pPr>
            <w:r w:rsidRPr="008349D7">
              <w:rPr>
                <w:sz w:val="18"/>
                <w:szCs w:val="18"/>
              </w:rPr>
              <w:t>0</w:t>
            </w:r>
          </w:p>
        </w:tc>
        <w:tc>
          <w:tcPr>
            <w:tcW w:w="547" w:type="pct"/>
          </w:tcPr>
          <w:p w14:paraId="00BA9063" w14:textId="46577601" w:rsidR="00B8685E" w:rsidRPr="008349D7" w:rsidRDefault="00171205" w:rsidP="003E52F4">
            <w:pPr>
              <w:spacing w:before="20" w:after="20"/>
              <w:jc w:val="right"/>
              <w:rPr>
                <w:sz w:val="18"/>
                <w:szCs w:val="18"/>
              </w:rPr>
            </w:pPr>
            <w:r w:rsidRPr="008349D7">
              <w:rPr>
                <w:sz w:val="18"/>
                <w:szCs w:val="18"/>
              </w:rPr>
              <w:fldChar w:fldCharType="begin"/>
            </w:r>
            <w:r w:rsidRPr="008349D7">
              <w:rPr>
                <w:sz w:val="18"/>
                <w:szCs w:val="18"/>
              </w:rPr>
              <w:instrText xml:space="preserve"> =SUM(LEFT) </w:instrText>
            </w:r>
            <w:r w:rsidRPr="008349D7">
              <w:rPr>
                <w:sz w:val="18"/>
                <w:szCs w:val="18"/>
              </w:rPr>
              <w:fldChar w:fldCharType="separate"/>
            </w:r>
            <w:r w:rsidR="00AA7891" w:rsidRPr="008349D7">
              <w:rPr>
                <w:noProof/>
                <w:sz w:val="18"/>
                <w:szCs w:val="18"/>
              </w:rPr>
              <w:t>110</w:t>
            </w:r>
            <w:r w:rsidR="00414AED">
              <w:rPr>
                <w:noProof/>
                <w:sz w:val="18"/>
                <w:szCs w:val="18"/>
              </w:rPr>
              <w:t xml:space="preserve"> </w:t>
            </w:r>
            <w:r w:rsidR="00AA7891" w:rsidRPr="008349D7">
              <w:rPr>
                <w:noProof/>
                <w:sz w:val="18"/>
                <w:szCs w:val="18"/>
              </w:rPr>
              <w:t>600</w:t>
            </w:r>
            <w:r w:rsidRPr="008349D7">
              <w:rPr>
                <w:sz w:val="18"/>
                <w:szCs w:val="18"/>
              </w:rPr>
              <w:fldChar w:fldCharType="end"/>
            </w:r>
          </w:p>
        </w:tc>
      </w:tr>
      <w:tr w:rsidR="00B8685E" w:rsidRPr="008349D7" w14:paraId="34BEC6DB" w14:textId="77777777" w:rsidTr="5D4396BD">
        <w:trPr>
          <w:trHeight w:val="46"/>
          <w:jc w:val="center"/>
        </w:trPr>
        <w:tc>
          <w:tcPr>
            <w:tcW w:w="779" w:type="pct"/>
            <w:vMerge/>
          </w:tcPr>
          <w:p w14:paraId="47512BF8" w14:textId="77777777" w:rsidR="00B8685E" w:rsidRPr="008349D7" w:rsidRDefault="00B8685E" w:rsidP="00FB1A81">
            <w:pPr>
              <w:rPr>
                <w:sz w:val="18"/>
                <w:szCs w:val="18"/>
              </w:rPr>
            </w:pPr>
          </w:p>
        </w:tc>
        <w:tc>
          <w:tcPr>
            <w:tcW w:w="633" w:type="pct"/>
            <w:vMerge/>
            <w:vAlign w:val="center"/>
          </w:tcPr>
          <w:p w14:paraId="101099E8" w14:textId="77777777" w:rsidR="00B8685E" w:rsidRPr="008349D7" w:rsidRDefault="00B8685E" w:rsidP="00573D9A">
            <w:pPr>
              <w:spacing w:before="20" w:after="20"/>
              <w:jc w:val="center"/>
              <w:rPr>
                <w:sz w:val="18"/>
                <w:szCs w:val="18"/>
              </w:rPr>
            </w:pPr>
          </w:p>
        </w:tc>
        <w:tc>
          <w:tcPr>
            <w:tcW w:w="778" w:type="pct"/>
            <w:vAlign w:val="center"/>
          </w:tcPr>
          <w:p w14:paraId="67ED1C1D" w14:textId="77777777" w:rsidR="00B8685E" w:rsidRPr="008349D7" w:rsidRDefault="00B8685E" w:rsidP="00573D9A">
            <w:pPr>
              <w:spacing w:before="20" w:after="20"/>
              <w:jc w:val="left"/>
              <w:rPr>
                <w:sz w:val="18"/>
                <w:szCs w:val="18"/>
              </w:rPr>
            </w:pPr>
            <w:r w:rsidRPr="008349D7">
              <w:rPr>
                <w:sz w:val="18"/>
                <w:szCs w:val="18"/>
              </w:rPr>
              <w:t>Coûts d'appui</w:t>
            </w:r>
          </w:p>
        </w:tc>
        <w:tc>
          <w:tcPr>
            <w:tcW w:w="618" w:type="pct"/>
            <w:vAlign w:val="center"/>
          </w:tcPr>
          <w:p w14:paraId="0E5C85A4" w14:textId="4EC66B7A" w:rsidR="00B8685E" w:rsidRPr="008349D7" w:rsidRDefault="00AE0197" w:rsidP="003E52F4">
            <w:pPr>
              <w:spacing w:before="20" w:after="20"/>
              <w:jc w:val="right"/>
              <w:rPr>
                <w:sz w:val="18"/>
                <w:szCs w:val="18"/>
              </w:rPr>
            </w:pPr>
            <w:r w:rsidRPr="008349D7">
              <w:rPr>
                <w:sz w:val="18"/>
                <w:szCs w:val="18"/>
              </w:rPr>
              <w:t>7 943</w:t>
            </w:r>
          </w:p>
        </w:tc>
        <w:tc>
          <w:tcPr>
            <w:tcW w:w="548" w:type="pct"/>
          </w:tcPr>
          <w:p w14:paraId="0E7F96C9" w14:textId="533E9765" w:rsidR="00B8685E" w:rsidRPr="008349D7" w:rsidRDefault="00171205" w:rsidP="003E52F4">
            <w:pPr>
              <w:spacing w:before="20" w:after="20"/>
              <w:jc w:val="right"/>
              <w:rPr>
                <w:sz w:val="18"/>
                <w:szCs w:val="18"/>
              </w:rPr>
            </w:pPr>
            <w:r w:rsidRPr="008349D7">
              <w:rPr>
                <w:sz w:val="18"/>
                <w:szCs w:val="18"/>
              </w:rPr>
              <w:t>0</w:t>
            </w:r>
          </w:p>
        </w:tc>
        <w:tc>
          <w:tcPr>
            <w:tcW w:w="548" w:type="pct"/>
          </w:tcPr>
          <w:p w14:paraId="4FC844F5" w14:textId="49D727F1" w:rsidR="00B8685E" w:rsidRPr="008349D7" w:rsidRDefault="00FC6CA8" w:rsidP="003E52F4">
            <w:pPr>
              <w:spacing w:before="20" w:after="20"/>
              <w:jc w:val="right"/>
              <w:rPr>
                <w:sz w:val="18"/>
                <w:szCs w:val="18"/>
              </w:rPr>
            </w:pPr>
            <w:r w:rsidRPr="008349D7">
              <w:rPr>
                <w:sz w:val="18"/>
                <w:szCs w:val="18"/>
              </w:rPr>
              <w:t>6 435</w:t>
            </w:r>
          </w:p>
        </w:tc>
        <w:tc>
          <w:tcPr>
            <w:tcW w:w="548" w:type="pct"/>
          </w:tcPr>
          <w:p w14:paraId="510A3DB9" w14:textId="6B95C903" w:rsidR="00B8685E" w:rsidRPr="008349D7" w:rsidRDefault="00171205" w:rsidP="003E52F4">
            <w:pPr>
              <w:spacing w:before="20" w:after="20"/>
              <w:jc w:val="right"/>
              <w:rPr>
                <w:sz w:val="18"/>
                <w:szCs w:val="18"/>
              </w:rPr>
            </w:pPr>
            <w:r w:rsidRPr="008349D7">
              <w:rPr>
                <w:sz w:val="18"/>
                <w:szCs w:val="18"/>
              </w:rPr>
              <w:t>0</w:t>
            </w:r>
          </w:p>
        </w:tc>
        <w:tc>
          <w:tcPr>
            <w:tcW w:w="547" w:type="pct"/>
          </w:tcPr>
          <w:p w14:paraId="10EED06E" w14:textId="3485D7D4" w:rsidR="00B8685E" w:rsidRPr="008349D7" w:rsidRDefault="00171205" w:rsidP="003E52F4">
            <w:pPr>
              <w:spacing w:before="20" w:after="20"/>
              <w:jc w:val="right"/>
              <w:rPr>
                <w:sz w:val="18"/>
                <w:szCs w:val="18"/>
              </w:rPr>
            </w:pPr>
            <w:r w:rsidRPr="008349D7">
              <w:rPr>
                <w:sz w:val="18"/>
                <w:szCs w:val="18"/>
              </w:rPr>
              <w:fldChar w:fldCharType="begin"/>
            </w:r>
            <w:r w:rsidRPr="008349D7">
              <w:rPr>
                <w:sz w:val="18"/>
                <w:szCs w:val="18"/>
              </w:rPr>
              <w:instrText xml:space="preserve"> =SUM(left) </w:instrText>
            </w:r>
            <w:r w:rsidRPr="008349D7">
              <w:rPr>
                <w:sz w:val="18"/>
                <w:szCs w:val="18"/>
              </w:rPr>
              <w:fldChar w:fldCharType="separate"/>
            </w:r>
            <w:r w:rsidR="00AA7891" w:rsidRPr="008349D7">
              <w:rPr>
                <w:noProof/>
                <w:sz w:val="18"/>
                <w:szCs w:val="18"/>
              </w:rPr>
              <w:t>14</w:t>
            </w:r>
            <w:r w:rsidR="00414AED">
              <w:rPr>
                <w:noProof/>
                <w:sz w:val="18"/>
                <w:szCs w:val="18"/>
              </w:rPr>
              <w:t xml:space="preserve"> </w:t>
            </w:r>
            <w:r w:rsidR="00AA7891" w:rsidRPr="008349D7">
              <w:rPr>
                <w:noProof/>
                <w:sz w:val="18"/>
                <w:szCs w:val="18"/>
              </w:rPr>
              <w:t>378</w:t>
            </w:r>
            <w:r w:rsidRPr="008349D7">
              <w:rPr>
                <w:sz w:val="18"/>
                <w:szCs w:val="18"/>
              </w:rPr>
              <w:fldChar w:fldCharType="end"/>
            </w:r>
          </w:p>
        </w:tc>
      </w:tr>
      <w:tr w:rsidR="00B8685E" w:rsidRPr="008349D7" w14:paraId="4CBC616E" w14:textId="77777777" w:rsidTr="5D4396BD">
        <w:trPr>
          <w:trHeight w:val="46"/>
          <w:jc w:val="center"/>
        </w:trPr>
        <w:tc>
          <w:tcPr>
            <w:tcW w:w="779" w:type="pct"/>
            <w:vMerge/>
          </w:tcPr>
          <w:p w14:paraId="15DF908F" w14:textId="77777777" w:rsidR="00B8685E" w:rsidRPr="008349D7" w:rsidRDefault="00B8685E" w:rsidP="00FB1A81">
            <w:pPr>
              <w:rPr>
                <w:sz w:val="18"/>
                <w:szCs w:val="18"/>
              </w:rPr>
            </w:pPr>
          </w:p>
        </w:tc>
        <w:tc>
          <w:tcPr>
            <w:tcW w:w="633" w:type="pct"/>
            <w:vMerge w:val="restart"/>
            <w:vAlign w:val="center"/>
          </w:tcPr>
          <w:p w14:paraId="3CB97EFD" w14:textId="6089C313" w:rsidR="00B8685E" w:rsidRPr="008349D7" w:rsidRDefault="00B81BEB" w:rsidP="00573D9A">
            <w:pPr>
              <w:spacing w:before="20" w:after="20"/>
              <w:jc w:val="center"/>
              <w:rPr>
                <w:sz w:val="18"/>
                <w:szCs w:val="18"/>
              </w:rPr>
            </w:pPr>
            <w:r w:rsidRPr="008349D7">
              <w:rPr>
                <w:sz w:val="18"/>
                <w:szCs w:val="18"/>
              </w:rPr>
              <w:t>PNUD</w:t>
            </w:r>
          </w:p>
        </w:tc>
        <w:tc>
          <w:tcPr>
            <w:tcW w:w="778" w:type="pct"/>
            <w:vAlign w:val="center"/>
          </w:tcPr>
          <w:p w14:paraId="33497CDD" w14:textId="77777777" w:rsidR="00B8685E" w:rsidRPr="008349D7" w:rsidRDefault="00B8685E" w:rsidP="00573D9A">
            <w:pPr>
              <w:spacing w:before="20" w:after="20"/>
              <w:jc w:val="left"/>
              <w:rPr>
                <w:sz w:val="18"/>
                <w:szCs w:val="18"/>
              </w:rPr>
            </w:pPr>
            <w:r w:rsidRPr="008349D7">
              <w:rPr>
                <w:sz w:val="18"/>
                <w:szCs w:val="18"/>
              </w:rPr>
              <w:t>Coûts du projet</w:t>
            </w:r>
          </w:p>
        </w:tc>
        <w:tc>
          <w:tcPr>
            <w:tcW w:w="618" w:type="pct"/>
            <w:vAlign w:val="center"/>
          </w:tcPr>
          <w:p w14:paraId="2547F2AB" w14:textId="1C1090A2" w:rsidR="00B8685E" w:rsidRPr="008349D7" w:rsidRDefault="007647D4" w:rsidP="003E52F4">
            <w:pPr>
              <w:spacing w:before="20" w:after="20"/>
              <w:jc w:val="right"/>
              <w:rPr>
                <w:sz w:val="18"/>
                <w:szCs w:val="18"/>
              </w:rPr>
            </w:pPr>
            <w:r w:rsidRPr="008349D7">
              <w:rPr>
                <w:sz w:val="18"/>
                <w:szCs w:val="18"/>
              </w:rPr>
              <w:t>3</w:t>
            </w:r>
            <w:r w:rsidR="009C5CDA" w:rsidRPr="008349D7">
              <w:rPr>
                <w:sz w:val="18"/>
                <w:szCs w:val="18"/>
              </w:rPr>
              <w:t>2</w:t>
            </w:r>
            <w:r w:rsidRPr="008349D7">
              <w:rPr>
                <w:sz w:val="18"/>
                <w:szCs w:val="18"/>
              </w:rPr>
              <w:t xml:space="preserve"> 900</w:t>
            </w:r>
          </w:p>
        </w:tc>
        <w:tc>
          <w:tcPr>
            <w:tcW w:w="548" w:type="pct"/>
          </w:tcPr>
          <w:p w14:paraId="54354F6E" w14:textId="5C9FC23A" w:rsidR="00B8685E" w:rsidRPr="008349D7" w:rsidRDefault="00171205" w:rsidP="003E52F4">
            <w:pPr>
              <w:spacing w:before="20" w:after="20"/>
              <w:jc w:val="right"/>
              <w:rPr>
                <w:sz w:val="18"/>
                <w:szCs w:val="18"/>
              </w:rPr>
            </w:pPr>
            <w:r w:rsidRPr="008349D7">
              <w:rPr>
                <w:sz w:val="18"/>
                <w:szCs w:val="18"/>
              </w:rPr>
              <w:t>0</w:t>
            </w:r>
          </w:p>
        </w:tc>
        <w:tc>
          <w:tcPr>
            <w:tcW w:w="548" w:type="pct"/>
          </w:tcPr>
          <w:p w14:paraId="1C35097A" w14:textId="7341094F" w:rsidR="007647D4" w:rsidRPr="008349D7" w:rsidRDefault="009C5CDA" w:rsidP="003E52F4">
            <w:pPr>
              <w:spacing w:before="20" w:after="20"/>
              <w:jc w:val="right"/>
              <w:rPr>
                <w:sz w:val="18"/>
                <w:szCs w:val="18"/>
              </w:rPr>
            </w:pPr>
            <w:r w:rsidRPr="008349D7">
              <w:rPr>
                <w:sz w:val="18"/>
                <w:szCs w:val="18"/>
              </w:rPr>
              <w:t>14 500</w:t>
            </w:r>
          </w:p>
        </w:tc>
        <w:tc>
          <w:tcPr>
            <w:tcW w:w="548" w:type="pct"/>
          </w:tcPr>
          <w:p w14:paraId="39B950FB" w14:textId="078B4098" w:rsidR="00B8685E" w:rsidRPr="008349D7" w:rsidRDefault="00171205" w:rsidP="003E52F4">
            <w:pPr>
              <w:spacing w:before="20" w:after="20"/>
              <w:jc w:val="right"/>
              <w:rPr>
                <w:sz w:val="18"/>
                <w:szCs w:val="18"/>
              </w:rPr>
            </w:pPr>
            <w:r w:rsidRPr="008349D7">
              <w:rPr>
                <w:sz w:val="18"/>
                <w:szCs w:val="18"/>
              </w:rPr>
              <w:t>0</w:t>
            </w:r>
          </w:p>
        </w:tc>
        <w:tc>
          <w:tcPr>
            <w:tcW w:w="547" w:type="pct"/>
          </w:tcPr>
          <w:p w14:paraId="156487DA" w14:textId="10123373" w:rsidR="00B8685E" w:rsidRPr="008349D7" w:rsidRDefault="00171205" w:rsidP="003E52F4">
            <w:pPr>
              <w:spacing w:before="20" w:after="20"/>
              <w:jc w:val="right"/>
              <w:rPr>
                <w:sz w:val="18"/>
                <w:szCs w:val="18"/>
              </w:rPr>
            </w:pPr>
            <w:r w:rsidRPr="008349D7">
              <w:rPr>
                <w:sz w:val="18"/>
                <w:szCs w:val="18"/>
              </w:rPr>
              <w:fldChar w:fldCharType="begin"/>
            </w:r>
            <w:r w:rsidRPr="008349D7">
              <w:rPr>
                <w:sz w:val="18"/>
                <w:szCs w:val="18"/>
              </w:rPr>
              <w:instrText xml:space="preserve"> =SUM(left) </w:instrText>
            </w:r>
            <w:r w:rsidRPr="008349D7">
              <w:rPr>
                <w:sz w:val="18"/>
                <w:szCs w:val="18"/>
              </w:rPr>
              <w:fldChar w:fldCharType="separate"/>
            </w:r>
            <w:r w:rsidR="00AA7891" w:rsidRPr="008349D7">
              <w:rPr>
                <w:noProof/>
                <w:sz w:val="18"/>
                <w:szCs w:val="18"/>
              </w:rPr>
              <w:t>47</w:t>
            </w:r>
            <w:r w:rsidR="00414AED">
              <w:rPr>
                <w:noProof/>
                <w:sz w:val="18"/>
                <w:szCs w:val="18"/>
              </w:rPr>
              <w:t xml:space="preserve"> </w:t>
            </w:r>
            <w:r w:rsidR="00AA7891" w:rsidRPr="008349D7">
              <w:rPr>
                <w:noProof/>
                <w:sz w:val="18"/>
                <w:szCs w:val="18"/>
              </w:rPr>
              <w:t>400</w:t>
            </w:r>
            <w:r w:rsidRPr="008349D7">
              <w:rPr>
                <w:sz w:val="18"/>
                <w:szCs w:val="18"/>
              </w:rPr>
              <w:fldChar w:fldCharType="end"/>
            </w:r>
          </w:p>
        </w:tc>
      </w:tr>
      <w:tr w:rsidR="00B8685E" w:rsidRPr="008349D7" w14:paraId="2503A8FA" w14:textId="77777777" w:rsidTr="5D4396BD">
        <w:trPr>
          <w:trHeight w:val="46"/>
          <w:jc w:val="center"/>
        </w:trPr>
        <w:tc>
          <w:tcPr>
            <w:tcW w:w="779" w:type="pct"/>
            <w:vMerge/>
          </w:tcPr>
          <w:p w14:paraId="71F28B61" w14:textId="77777777" w:rsidR="00B8685E" w:rsidRPr="008349D7" w:rsidRDefault="00B8685E" w:rsidP="00FB1A81">
            <w:pPr>
              <w:rPr>
                <w:sz w:val="18"/>
                <w:szCs w:val="18"/>
              </w:rPr>
            </w:pPr>
          </w:p>
        </w:tc>
        <w:tc>
          <w:tcPr>
            <w:tcW w:w="633" w:type="pct"/>
            <w:vMerge/>
          </w:tcPr>
          <w:p w14:paraId="00DA00F4" w14:textId="77777777" w:rsidR="00B8685E" w:rsidRPr="008349D7" w:rsidRDefault="00B8685E" w:rsidP="00573D9A">
            <w:pPr>
              <w:spacing w:before="20" w:after="20"/>
              <w:jc w:val="left"/>
              <w:rPr>
                <w:sz w:val="18"/>
                <w:szCs w:val="18"/>
              </w:rPr>
            </w:pPr>
          </w:p>
        </w:tc>
        <w:tc>
          <w:tcPr>
            <w:tcW w:w="778" w:type="pct"/>
            <w:vAlign w:val="center"/>
          </w:tcPr>
          <w:p w14:paraId="466335BB" w14:textId="77777777" w:rsidR="00B8685E" w:rsidRPr="008349D7" w:rsidRDefault="00B8685E" w:rsidP="00573D9A">
            <w:pPr>
              <w:spacing w:before="20" w:after="20"/>
              <w:jc w:val="left"/>
              <w:rPr>
                <w:sz w:val="18"/>
                <w:szCs w:val="18"/>
              </w:rPr>
            </w:pPr>
            <w:r w:rsidRPr="008349D7">
              <w:rPr>
                <w:sz w:val="18"/>
                <w:szCs w:val="18"/>
              </w:rPr>
              <w:t>Coûts d'appui</w:t>
            </w:r>
          </w:p>
        </w:tc>
        <w:tc>
          <w:tcPr>
            <w:tcW w:w="618" w:type="pct"/>
            <w:vAlign w:val="center"/>
          </w:tcPr>
          <w:p w14:paraId="67111D66" w14:textId="20A8969D" w:rsidR="00B8685E" w:rsidRPr="008349D7" w:rsidRDefault="009C5CDA" w:rsidP="003E52F4">
            <w:pPr>
              <w:spacing w:before="20" w:after="20"/>
              <w:jc w:val="right"/>
              <w:rPr>
                <w:sz w:val="18"/>
                <w:szCs w:val="18"/>
              </w:rPr>
            </w:pPr>
            <w:r w:rsidRPr="008349D7">
              <w:rPr>
                <w:sz w:val="18"/>
                <w:szCs w:val="18"/>
              </w:rPr>
              <w:t>4 277</w:t>
            </w:r>
          </w:p>
        </w:tc>
        <w:tc>
          <w:tcPr>
            <w:tcW w:w="548" w:type="pct"/>
          </w:tcPr>
          <w:p w14:paraId="16A1CEE3" w14:textId="6DA3E962" w:rsidR="00B8685E" w:rsidRPr="008349D7" w:rsidRDefault="00171205" w:rsidP="003E52F4">
            <w:pPr>
              <w:spacing w:before="20" w:after="20"/>
              <w:jc w:val="right"/>
              <w:rPr>
                <w:sz w:val="18"/>
                <w:szCs w:val="18"/>
              </w:rPr>
            </w:pPr>
            <w:r w:rsidRPr="008349D7">
              <w:rPr>
                <w:sz w:val="18"/>
                <w:szCs w:val="18"/>
              </w:rPr>
              <w:t>0</w:t>
            </w:r>
          </w:p>
        </w:tc>
        <w:tc>
          <w:tcPr>
            <w:tcW w:w="548" w:type="pct"/>
          </w:tcPr>
          <w:p w14:paraId="588AA578" w14:textId="3BCE3BD8" w:rsidR="00B8685E" w:rsidRPr="008349D7" w:rsidRDefault="00714655" w:rsidP="003E52F4">
            <w:pPr>
              <w:spacing w:before="20" w:after="20"/>
              <w:jc w:val="right"/>
              <w:rPr>
                <w:sz w:val="18"/>
                <w:szCs w:val="18"/>
              </w:rPr>
            </w:pPr>
            <w:r w:rsidRPr="008349D7">
              <w:rPr>
                <w:sz w:val="18"/>
                <w:szCs w:val="18"/>
              </w:rPr>
              <w:t>1 885</w:t>
            </w:r>
          </w:p>
        </w:tc>
        <w:tc>
          <w:tcPr>
            <w:tcW w:w="548" w:type="pct"/>
          </w:tcPr>
          <w:p w14:paraId="59FABF9D" w14:textId="44CA9056" w:rsidR="00B8685E" w:rsidRPr="008349D7" w:rsidRDefault="00171205" w:rsidP="003E52F4">
            <w:pPr>
              <w:spacing w:before="20" w:after="20"/>
              <w:jc w:val="right"/>
              <w:rPr>
                <w:sz w:val="18"/>
                <w:szCs w:val="18"/>
              </w:rPr>
            </w:pPr>
            <w:r w:rsidRPr="008349D7">
              <w:rPr>
                <w:sz w:val="18"/>
                <w:szCs w:val="18"/>
              </w:rPr>
              <w:t>0</w:t>
            </w:r>
          </w:p>
        </w:tc>
        <w:tc>
          <w:tcPr>
            <w:tcW w:w="547" w:type="pct"/>
          </w:tcPr>
          <w:p w14:paraId="0395CDC5" w14:textId="01758C62" w:rsidR="00B8685E" w:rsidRPr="008349D7" w:rsidRDefault="00171205" w:rsidP="003E52F4">
            <w:pPr>
              <w:spacing w:before="20" w:after="20"/>
              <w:jc w:val="right"/>
              <w:rPr>
                <w:sz w:val="18"/>
                <w:szCs w:val="18"/>
              </w:rPr>
            </w:pPr>
            <w:r w:rsidRPr="008349D7">
              <w:rPr>
                <w:sz w:val="18"/>
                <w:szCs w:val="18"/>
              </w:rPr>
              <w:fldChar w:fldCharType="begin"/>
            </w:r>
            <w:r w:rsidRPr="008349D7">
              <w:rPr>
                <w:sz w:val="18"/>
                <w:szCs w:val="18"/>
              </w:rPr>
              <w:instrText xml:space="preserve"> =SUM(left) </w:instrText>
            </w:r>
            <w:r w:rsidRPr="008349D7">
              <w:rPr>
                <w:sz w:val="18"/>
                <w:szCs w:val="18"/>
              </w:rPr>
              <w:fldChar w:fldCharType="separate"/>
            </w:r>
            <w:r w:rsidRPr="008349D7">
              <w:rPr>
                <w:noProof/>
                <w:sz w:val="18"/>
                <w:szCs w:val="18"/>
              </w:rPr>
              <w:t>6</w:t>
            </w:r>
            <w:r w:rsidR="00414AED">
              <w:rPr>
                <w:noProof/>
                <w:sz w:val="18"/>
                <w:szCs w:val="18"/>
              </w:rPr>
              <w:t xml:space="preserve"> </w:t>
            </w:r>
            <w:r w:rsidRPr="008349D7">
              <w:rPr>
                <w:noProof/>
                <w:sz w:val="18"/>
                <w:szCs w:val="18"/>
              </w:rPr>
              <w:t>162</w:t>
            </w:r>
            <w:r w:rsidRPr="008349D7">
              <w:rPr>
                <w:sz w:val="18"/>
                <w:szCs w:val="18"/>
              </w:rPr>
              <w:fldChar w:fldCharType="end"/>
            </w:r>
          </w:p>
        </w:tc>
      </w:tr>
      <w:tr w:rsidR="00584945" w:rsidRPr="008349D7" w14:paraId="0DF6BFFA" w14:textId="77777777" w:rsidTr="5D4396BD">
        <w:trPr>
          <w:trHeight w:val="157"/>
          <w:jc w:val="center"/>
        </w:trPr>
        <w:tc>
          <w:tcPr>
            <w:tcW w:w="1412" w:type="pct"/>
            <w:gridSpan w:val="2"/>
            <w:vMerge w:val="restart"/>
            <w:vAlign w:val="center"/>
          </w:tcPr>
          <w:p w14:paraId="18765152" w14:textId="77777777" w:rsidR="00584945" w:rsidRPr="008349D7" w:rsidRDefault="00584945" w:rsidP="00573D9A">
            <w:pPr>
              <w:spacing w:before="20" w:after="20"/>
              <w:jc w:val="left"/>
              <w:rPr>
                <w:sz w:val="18"/>
                <w:szCs w:val="18"/>
                <w:lang w:val="fr-FR"/>
              </w:rPr>
            </w:pPr>
            <w:r w:rsidRPr="008349D7">
              <w:rPr>
                <w:sz w:val="18"/>
                <w:szCs w:val="18"/>
                <w:lang w:val="fr-FR"/>
              </w:rPr>
              <w:t>Montants totaux recommandés en principe ($US)</w:t>
            </w:r>
          </w:p>
        </w:tc>
        <w:tc>
          <w:tcPr>
            <w:tcW w:w="778" w:type="pct"/>
          </w:tcPr>
          <w:p w14:paraId="0E1A69BE" w14:textId="77777777" w:rsidR="00584945" w:rsidRPr="008349D7" w:rsidRDefault="00584945" w:rsidP="00573D9A">
            <w:pPr>
              <w:spacing w:before="20" w:after="20"/>
              <w:jc w:val="left"/>
              <w:rPr>
                <w:sz w:val="18"/>
                <w:szCs w:val="18"/>
              </w:rPr>
            </w:pPr>
            <w:r w:rsidRPr="008349D7">
              <w:rPr>
                <w:sz w:val="18"/>
                <w:szCs w:val="18"/>
              </w:rPr>
              <w:t>Coûts du projet</w:t>
            </w:r>
          </w:p>
        </w:tc>
        <w:tc>
          <w:tcPr>
            <w:tcW w:w="618" w:type="pct"/>
          </w:tcPr>
          <w:p w14:paraId="26576548" w14:textId="35178B5A" w:rsidR="00584945" w:rsidRPr="008349D7" w:rsidRDefault="0005667E" w:rsidP="003E52F4">
            <w:pPr>
              <w:spacing w:before="20" w:after="20"/>
              <w:jc w:val="right"/>
              <w:rPr>
                <w:sz w:val="18"/>
                <w:szCs w:val="18"/>
              </w:rPr>
            </w:pPr>
            <w:r w:rsidRPr="008349D7">
              <w:rPr>
                <w:sz w:val="18"/>
                <w:szCs w:val="18"/>
              </w:rPr>
              <w:t>9</w:t>
            </w:r>
            <w:r w:rsidR="00714655" w:rsidRPr="008349D7">
              <w:rPr>
                <w:sz w:val="18"/>
                <w:szCs w:val="18"/>
              </w:rPr>
              <w:t>4 000</w:t>
            </w:r>
          </w:p>
        </w:tc>
        <w:tc>
          <w:tcPr>
            <w:tcW w:w="548" w:type="pct"/>
          </w:tcPr>
          <w:p w14:paraId="01D54B09" w14:textId="3E1FB19E" w:rsidR="00584945" w:rsidRPr="008349D7" w:rsidRDefault="00171205" w:rsidP="003E52F4">
            <w:pPr>
              <w:spacing w:before="20" w:after="20"/>
              <w:jc w:val="right"/>
              <w:rPr>
                <w:sz w:val="18"/>
                <w:szCs w:val="18"/>
              </w:rPr>
            </w:pPr>
            <w:r w:rsidRPr="008349D7">
              <w:rPr>
                <w:sz w:val="18"/>
                <w:szCs w:val="18"/>
              </w:rPr>
              <w:t>0</w:t>
            </w:r>
          </w:p>
        </w:tc>
        <w:tc>
          <w:tcPr>
            <w:tcW w:w="548" w:type="pct"/>
          </w:tcPr>
          <w:p w14:paraId="6EAC3D82" w14:textId="5ED4CBC8" w:rsidR="00584945" w:rsidRPr="008349D7" w:rsidRDefault="00B031E9" w:rsidP="003E52F4">
            <w:pPr>
              <w:spacing w:before="20" w:after="20"/>
              <w:jc w:val="right"/>
              <w:rPr>
                <w:sz w:val="18"/>
                <w:szCs w:val="18"/>
              </w:rPr>
            </w:pPr>
            <w:r w:rsidRPr="008349D7">
              <w:rPr>
                <w:sz w:val="18"/>
                <w:szCs w:val="18"/>
              </w:rPr>
              <w:t>64 000</w:t>
            </w:r>
          </w:p>
        </w:tc>
        <w:tc>
          <w:tcPr>
            <w:tcW w:w="548" w:type="pct"/>
          </w:tcPr>
          <w:p w14:paraId="60C088A2" w14:textId="0215B215" w:rsidR="00584945" w:rsidRPr="008349D7" w:rsidRDefault="00171205" w:rsidP="003E52F4">
            <w:pPr>
              <w:spacing w:before="20" w:after="20"/>
              <w:jc w:val="right"/>
              <w:rPr>
                <w:sz w:val="18"/>
                <w:szCs w:val="18"/>
              </w:rPr>
            </w:pPr>
            <w:r w:rsidRPr="008349D7">
              <w:rPr>
                <w:sz w:val="18"/>
                <w:szCs w:val="18"/>
              </w:rPr>
              <w:t>0</w:t>
            </w:r>
          </w:p>
        </w:tc>
        <w:tc>
          <w:tcPr>
            <w:tcW w:w="547" w:type="pct"/>
          </w:tcPr>
          <w:p w14:paraId="554688B1" w14:textId="08DD1FBD" w:rsidR="00584945" w:rsidRPr="008349D7" w:rsidRDefault="001824EE" w:rsidP="003E52F4">
            <w:pPr>
              <w:spacing w:before="20" w:after="20"/>
              <w:jc w:val="right"/>
              <w:rPr>
                <w:sz w:val="18"/>
                <w:szCs w:val="18"/>
              </w:rPr>
            </w:pPr>
            <w:r w:rsidRPr="008349D7">
              <w:rPr>
                <w:sz w:val="18"/>
                <w:szCs w:val="18"/>
              </w:rPr>
              <w:t>158 000</w:t>
            </w:r>
          </w:p>
        </w:tc>
      </w:tr>
      <w:tr w:rsidR="00584945" w:rsidRPr="008349D7" w14:paraId="6E5994FD" w14:textId="77777777" w:rsidTr="5D4396BD">
        <w:trPr>
          <w:trHeight w:val="201"/>
          <w:jc w:val="center"/>
        </w:trPr>
        <w:tc>
          <w:tcPr>
            <w:tcW w:w="1412" w:type="pct"/>
            <w:gridSpan w:val="2"/>
            <w:vMerge/>
          </w:tcPr>
          <w:p w14:paraId="4E2F8CD9" w14:textId="77777777" w:rsidR="00584945" w:rsidRPr="008349D7" w:rsidRDefault="00584945" w:rsidP="00573D9A">
            <w:pPr>
              <w:spacing w:before="20" w:after="20"/>
              <w:jc w:val="left"/>
              <w:rPr>
                <w:sz w:val="18"/>
                <w:szCs w:val="18"/>
              </w:rPr>
            </w:pPr>
          </w:p>
        </w:tc>
        <w:tc>
          <w:tcPr>
            <w:tcW w:w="778" w:type="pct"/>
          </w:tcPr>
          <w:p w14:paraId="113B2F0F" w14:textId="77777777" w:rsidR="00584945" w:rsidRPr="008349D7" w:rsidRDefault="00584945" w:rsidP="00573D9A">
            <w:pPr>
              <w:spacing w:before="20" w:after="20"/>
              <w:jc w:val="left"/>
              <w:rPr>
                <w:sz w:val="18"/>
                <w:szCs w:val="18"/>
              </w:rPr>
            </w:pPr>
            <w:r w:rsidRPr="008349D7">
              <w:rPr>
                <w:sz w:val="18"/>
                <w:szCs w:val="18"/>
              </w:rPr>
              <w:t>Coûts d'appui</w:t>
            </w:r>
          </w:p>
        </w:tc>
        <w:tc>
          <w:tcPr>
            <w:tcW w:w="618" w:type="pct"/>
          </w:tcPr>
          <w:p w14:paraId="26891E34" w14:textId="2E9717DA" w:rsidR="00584945" w:rsidRPr="008349D7" w:rsidRDefault="00585558" w:rsidP="003E52F4">
            <w:pPr>
              <w:spacing w:before="20" w:after="20"/>
              <w:jc w:val="right"/>
              <w:rPr>
                <w:sz w:val="18"/>
                <w:szCs w:val="18"/>
              </w:rPr>
            </w:pPr>
            <w:r w:rsidRPr="008349D7">
              <w:rPr>
                <w:sz w:val="18"/>
                <w:szCs w:val="18"/>
              </w:rPr>
              <w:t>12 220</w:t>
            </w:r>
          </w:p>
        </w:tc>
        <w:tc>
          <w:tcPr>
            <w:tcW w:w="548" w:type="pct"/>
          </w:tcPr>
          <w:p w14:paraId="75587CDD" w14:textId="26B575B1" w:rsidR="00584945" w:rsidRPr="008349D7" w:rsidRDefault="00171205" w:rsidP="003E52F4">
            <w:pPr>
              <w:spacing w:before="20" w:after="20"/>
              <w:jc w:val="right"/>
              <w:rPr>
                <w:sz w:val="18"/>
                <w:szCs w:val="18"/>
              </w:rPr>
            </w:pPr>
            <w:r w:rsidRPr="008349D7">
              <w:rPr>
                <w:sz w:val="18"/>
                <w:szCs w:val="18"/>
              </w:rPr>
              <w:t>0</w:t>
            </w:r>
          </w:p>
        </w:tc>
        <w:tc>
          <w:tcPr>
            <w:tcW w:w="548" w:type="pct"/>
          </w:tcPr>
          <w:p w14:paraId="5EBB3187" w14:textId="4F61EBDC" w:rsidR="006F2584" w:rsidRPr="008349D7" w:rsidRDefault="006F2584" w:rsidP="003E52F4">
            <w:pPr>
              <w:spacing w:before="20" w:after="20"/>
              <w:jc w:val="right"/>
              <w:rPr>
                <w:sz w:val="18"/>
                <w:szCs w:val="18"/>
              </w:rPr>
            </w:pPr>
            <w:r w:rsidRPr="008349D7">
              <w:rPr>
                <w:sz w:val="18"/>
                <w:szCs w:val="18"/>
              </w:rPr>
              <w:t>8</w:t>
            </w:r>
            <w:r w:rsidR="001A38F9" w:rsidRPr="008349D7">
              <w:rPr>
                <w:sz w:val="18"/>
                <w:szCs w:val="18"/>
              </w:rPr>
              <w:t xml:space="preserve"> 320</w:t>
            </w:r>
          </w:p>
        </w:tc>
        <w:tc>
          <w:tcPr>
            <w:tcW w:w="548" w:type="pct"/>
          </w:tcPr>
          <w:p w14:paraId="4E680300" w14:textId="1734E873" w:rsidR="00584945" w:rsidRPr="008349D7" w:rsidRDefault="00171205" w:rsidP="003E52F4">
            <w:pPr>
              <w:spacing w:before="20" w:after="20"/>
              <w:jc w:val="right"/>
              <w:rPr>
                <w:sz w:val="18"/>
                <w:szCs w:val="18"/>
              </w:rPr>
            </w:pPr>
            <w:r w:rsidRPr="008349D7">
              <w:rPr>
                <w:sz w:val="18"/>
                <w:szCs w:val="18"/>
              </w:rPr>
              <w:t>0</w:t>
            </w:r>
          </w:p>
        </w:tc>
        <w:tc>
          <w:tcPr>
            <w:tcW w:w="547" w:type="pct"/>
          </w:tcPr>
          <w:p w14:paraId="0747F39D" w14:textId="41683462" w:rsidR="00584945" w:rsidRPr="008349D7" w:rsidRDefault="00BD12C7" w:rsidP="003E52F4">
            <w:pPr>
              <w:spacing w:before="20" w:after="20"/>
              <w:jc w:val="right"/>
              <w:rPr>
                <w:sz w:val="18"/>
                <w:szCs w:val="18"/>
              </w:rPr>
            </w:pPr>
            <w:r w:rsidRPr="008349D7">
              <w:rPr>
                <w:sz w:val="18"/>
                <w:szCs w:val="18"/>
              </w:rPr>
              <w:t>20 540</w:t>
            </w:r>
          </w:p>
        </w:tc>
      </w:tr>
      <w:tr w:rsidR="00584945" w:rsidRPr="008349D7" w14:paraId="3A0FE676" w14:textId="77777777" w:rsidTr="5D4396BD">
        <w:trPr>
          <w:trHeight w:val="62"/>
          <w:jc w:val="center"/>
        </w:trPr>
        <w:tc>
          <w:tcPr>
            <w:tcW w:w="1412" w:type="pct"/>
            <w:gridSpan w:val="2"/>
            <w:vMerge/>
          </w:tcPr>
          <w:p w14:paraId="7DB5AEA2" w14:textId="77777777" w:rsidR="00584945" w:rsidRPr="008349D7" w:rsidRDefault="00584945" w:rsidP="00573D9A">
            <w:pPr>
              <w:spacing w:before="20" w:after="20"/>
              <w:jc w:val="left"/>
              <w:rPr>
                <w:sz w:val="18"/>
                <w:szCs w:val="18"/>
              </w:rPr>
            </w:pPr>
          </w:p>
        </w:tc>
        <w:tc>
          <w:tcPr>
            <w:tcW w:w="778" w:type="pct"/>
          </w:tcPr>
          <w:p w14:paraId="3DF97F74" w14:textId="77777777" w:rsidR="00584945" w:rsidRPr="008349D7" w:rsidRDefault="00584945" w:rsidP="00573D9A">
            <w:pPr>
              <w:spacing w:before="20" w:after="20"/>
              <w:jc w:val="left"/>
              <w:rPr>
                <w:sz w:val="18"/>
                <w:szCs w:val="18"/>
              </w:rPr>
            </w:pPr>
            <w:r w:rsidRPr="008349D7">
              <w:rPr>
                <w:sz w:val="18"/>
                <w:szCs w:val="18"/>
              </w:rPr>
              <w:t>Total des fonds</w:t>
            </w:r>
          </w:p>
        </w:tc>
        <w:tc>
          <w:tcPr>
            <w:tcW w:w="618" w:type="pct"/>
          </w:tcPr>
          <w:p w14:paraId="279B4FB2" w14:textId="37355BE5" w:rsidR="00584945" w:rsidRPr="008349D7" w:rsidRDefault="005C0B42" w:rsidP="003E52F4">
            <w:pPr>
              <w:spacing w:before="20" w:after="20"/>
              <w:jc w:val="right"/>
              <w:rPr>
                <w:sz w:val="18"/>
                <w:szCs w:val="18"/>
              </w:rPr>
            </w:pPr>
            <w:r w:rsidRPr="008349D7">
              <w:rPr>
                <w:sz w:val="18"/>
                <w:szCs w:val="18"/>
              </w:rPr>
              <w:t>106 220</w:t>
            </w:r>
          </w:p>
        </w:tc>
        <w:tc>
          <w:tcPr>
            <w:tcW w:w="548" w:type="pct"/>
          </w:tcPr>
          <w:p w14:paraId="0C4D2F3E" w14:textId="264F3EF2" w:rsidR="00584945" w:rsidRPr="008349D7" w:rsidRDefault="00171205" w:rsidP="003E52F4">
            <w:pPr>
              <w:spacing w:before="20" w:after="20"/>
              <w:jc w:val="right"/>
              <w:rPr>
                <w:sz w:val="18"/>
                <w:szCs w:val="18"/>
              </w:rPr>
            </w:pPr>
            <w:r w:rsidRPr="008349D7">
              <w:rPr>
                <w:sz w:val="18"/>
                <w:szCs w:val="18"/>
              </w:rPr>
              <w:t>0</w:t>
            </w:r>
          </w:p>
        </w:tc>
        <w:tc>
          <w:tcPr>
            <w:tcW w:w="548" w:type="pct"/>
          </w:tcPr>
          <w:p w14:paraId="081A0D42" w14:textId="5AE2F83B" w:rsidR="00584945" w:rsidRPr="008349D7" w:rsidRDefault="00860F76" w:rsidP="003E52F4">
            <w:pPr>
              <w:spacing w:before="20" w:after="20"/>
              <w:jc w:val="right"/>
              <w:rPr>
                <w:sz w:val="18"/>
                <w:szCs w:val="18"/>
              </w:rPr>
            </w:pPr>
            <w:r w:rsidRPr="008349D7">
              <w:rPr>
                <w:sz w:val="18"/>
                <w:szCs w:val="18"/>
              </w:rPr>
              <w:t>72 320</w:t>
            </w:r>
          </w:p>
        </w:tc>
        <w:tc>
          <w:tcPr>
            <w:tcW w:w="548" w:type="pct"/>
          </w:tcPr>
          <w:p w14:paraId="6A7B4523" w14:textId="475A01FA" w:rsidR="00584945" w:rsidRPr="008349D7" w:rsidRDefault="00171205" w:rsidP="003E52F4">
            <w:pPr>
              <w:spacing w:before="20" w:after="20"/>
              <w:jc w:val="right"/>
              <w:rPr>
                <w:sz w:val="18"/>
                <w:szCs w:val="18"/>
              </w:rPr>
            </w:pPr>
            <w:r w:rsidRPr="008349D7">
              <w:rPr>
                <w:sz w:val="18"/>
                <w:szCs w:val="18"/>
              </w:rPr>
              <w:t>0</w:t>
            </w:r>
          </w:p>
        </w:tc>
        <w:tc>
          <w:tcPr>
            <w:tcW w:w="547" w:type="pct"/>
          </w:tcPr>
          <w:p w14:paraId="16183758" w14:textId="722FCFB5" w:rsidR="00584945" w:rsidRPr="008349D7" w:rsidRDefault="001E28D6" w:rsidP="003E52F4">
            <w:pPr>
              <w:spacing w:before="20" w:after="20"/>
              <w:jc w:val="right"/>
              <w:rPr>
                <w:sz w:val="18"/>
                <w:szCs w:val="18"/>
                <w:highlight w:val="cyan"/>
              </w:rPr>
            </w:pPr>
            <w:r w:rsidRPr="008349D7">
              <w:rPr>
                <w:sz w:val="18"/>
                <w:szCs w:val="18"/>
              </w:rPr>
              <w:t>178 540</w:t>
            </w:r>
          </w:p>
        </w:tc>
      </w:tr>
    </w:tbl>
    <w:p w14:paraId="0F091F40" w14:textId="77777777" w:rsidR="00711BE6" w:rsidRPr="008349D7" w:rsidRDefault="00711BE6" w:rsidP="00FB1A81">
      <w:pPr>
        <w:ind w:left="-284" w:right="-561"/>
        <w:jc w:val="left"/>
        <w:rPr>
          <w:sz w:val="18"/>
          <w:szCs w:val="18"/>
          <w:lang w:val="fr-FR"/>
        </w:rPr>
      </w:pPr>
      <w:r w:rsidRPr="008349D7">
        <w:rPr>
          <w:sz w:val="18"/>
          <w:szCs w:val="18"/>
          <w:lang w:val="fr-FR"/>
        </w:rPr>
        <w:t>* Recommandé pour approbation lors de la présente réunion</w:t>
      </w:r>
    </w:p>
    <w:p w14:paraId="149628C7" w14:textId="4173F3DA" w:rsidR="00A9160B" w:rsidRPr="008349D7" w:rsidRDefault="00A9160B" w:rsidP="00FB1A81">
      <w:pPr>
        <w:ind w:left="-284" w:right="-561"/>
        <w:jc w:val="left"/>
        <w:rPr>
          <w:sz w:val="18"/>
          <w:szCs w:val="18"/>
        </w:rPr>
      </w:pPr>
      <w:r w:rsidRPr="008349D7">
        <w:rPr>
          <w:sz w:val="18"/>
          <w:szCs w:val="18"/>
        </w:rPr>
        <w:t>**</w:t>
      </w:r>
      <w:r w:rsidR="003D5890" w:rsidRPr="008349D7">
        <w:rPr>
          <w:sz w:val="18"/>
          <w:szCs w:val="18"/>
        </w:rPr>
        <w:t xml:space="preserve"> 10 % de la référence</w:t>
      </w:r>
      <w:r w:rsidR="003174CB" w:rsidRPr="008349D7">
        <w:rPr>
          <w:sz w:val="18"/>
          <w:szCs w:val="18"/>
        </w:rPr>
        <w:t xml:space="preserve"> révisée proposée</w:t>
      </w:r>
    </w:p>
    <w:p w14:paraId="6C00A0AE" w14:textId="77777777" w:rsidR="00711BE6" w:rsidRPr="008349D7" w:rsidRDefault="00711BE6" w:rsidP="00DE2F1E">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7825"/>
        <w:gridCol w:w="2198"/>
      </w:tblGrid>
      <w:tr w:rsidR="00711BE6" w:rsidRPr="008349D7" w14:paraId="2BA5737B" w14:textId="77777777" w:rsidTr="00AB0E1A">
        <w:trPr>
          <w:jc w:val="center"/>
        </w:trPr>
        <w:tc>
          <w:tcPr>
            <w:tcW w:w="7825" w:type="dxa"/>
          </w:tcPr>
          <w:p w14:paraId="6F212985" w14:textId="5EF0E1E6" w:rsidR="00711BE6" w:rsidRPr="008349D7" w:rsidRDefault="00711BE6" w:rsidP="0080542D">
            <w:pPr>
              <w:spacing w:before="20" w:after="20"/>
              <w:jc w:val="left"/>
              <w:rPr>
                <w:sz w:val="18"/>
                <w:szCs w:val="18"/>
                <w:lang w:val="fr-FR"/>
              </w:rPr>
            </w:pPr>
            <w:r w:rsidRPr="008349D7">
              <w:rPr>
                <w:sz w:val="18"/>
                <w:szCs w:val="18"/>
                <w:lang w:val="fr-FR"/>
              </w:rPr>
              <w:t>Réduction de la consommation restante admissible au financement dans la phase I (tonnes éq</w:t>
            </w:r>
            <w:r w:rsidR="00685AFC">
              <w:rPr>
                <w:sz w:val="18"/>
                <w:szCs w:val="18"/>
                <w:lang w:val="fr-FR"/>
              </w:rPr>
              <w:t>-</w:t>
            </w:r>
            <w:r w:rsidR="00414AED" w:rsidRPr="00414AED">
              <w:rPr>
                <w:sz w:val="20"/>
                <w:szCs w:val="20"/>
                <w:lang w:val="fr-FR"/>
              </w:rPr>
              <w:t>CO</w:t>
            </w:r>
            <w:r w:rsidR="00414AED" w:rsidRPr="00414AED">
              <w:rPr>
                <w:sz w:val="20"/>
                <w:szCs w:val="20"/>
                <w:vertAlign w:val="subscript"/>
                <w:lang w:val="fr-FR"/>
              </w:rPr>
              <w:t>2</w:t>
            </w:r>
            <w:r w:rsidRPr="008349D7">
              <w:rPr>
                <w:sz w:val="18"/>
                <w:szCs w:val="18"/>
                <w:lang w:val="fr-FR"/>
              </w:rPr>
              <w:t>)</w:t>
            </w:r>
          </w:p>
        </w:tc>
        <w:tc>
          <w:tcPr>
            <w:tcW w:w="2198" w:type="dxa"/>
          </w:tcPr>
          <w:p w14:paraId="6642CC53" w14:textId="1AE33331" w:rsidR="00711BE6" w:rsidRPr="008349D7" w:rsidRDefault="00467517" w:rsidP="0080542D">
            <w:pPr>
              <w:spacing w:before="20" w:after="20"/>
              <w:jc w:val="center"/>
              <w:rPr>
                <w:sz w:val="18"/>
                <w:szCs w:val="18"/>
              </w:rPr>
            </w:pPr>
            <w:r w:rsidRPr="008349D7">
              <w:rPr>
                <w:sz w:val="18"/>
                <w:szCs w:val="18"/>
              </w:rPr>
              <w:t xml:space="preserve">s.o. </w:t>
            </w:r>
          </w:p>
        </w:tc>
      </w:tr>
    </w:tbl>
    <w:p w14:paraId="054BFBAC" w14:textId="77777777" w:rsidR="00711BE6" w:rsidRPr="008349D7" w:rsidRDefault="00711BE6" w:rsidP="00DE2F1E">
      <w:pPr>
        <w:ind w:left="-284" w:right="-279"/>
        <w:jc w:val="center"/>
        <w:rPr>
          <w:sz w:val="18"/>
          <w:szCs w:val="18"/>
        </w:rPr>
      </w:pPr>
    </w:p>
    <w:tbl>
      <w:tblPr>
        <w:tblStyle w:val="TableGrid"/>
        <w:tblW w:w="5360" w:type="pct"/>
        <w:jc w:val="center"/>
        <w:tblLayout w:type="fixed"/>
        <w:tblLook w:val="04A0" w:firstRow="1" w:lastRow="0" w:firstColumn="1" w:lastColumn="0" w:noHBand="0" w:noVBand="1"/>
      </w:tblPr>
      <w:tblGrid>
        <w:gridCol w:w="5011"/>
        <w:gridCol w:w="5012"/>
      </w:tblGrid>
      <w:tr w:rsidR="00711BE6" w:rsidRPr="008349D7" w14:paraId="063D337D" w14:textId="77777777" w:rsidTr="0080542D">
        <w:trPr>
          <w:jc w:val="center"/>
        </w:trPr>
        <w:tc>
          <w:tcPr>
            <w:tcW w:w="2500" w:type="pct"/>
          </w:tcPr>
          <w:p w14:paraId="4F029B9F" w14:textId="5BD1AC21" w:rsidR="00711BE6" w:rsidRPr="008349D7" w:rsidRDefault="00711BE6" w:rsidP="0080542D">
            <w:pPr>
              <w:spacing w:before="20" w:after="20"/>
              <w:jc w:val="left"/>
              <w:rPr>
                <w:b/>
                <w:color w:val="000000" w:themeColor="text1"/>
                <w:sz w:val="18"/>
                <w:szCs w:val="18"/>
              </w:rPr>
            </w:pPr>
            <w:r w:rsidRPr="008349D7">
              <w:rPr>
                <w:b/>
                <w:color w:val="000000" w:themeColor="text1"/>
                <w:sz w:val="18"/>
                <w:szCs w:val="18"/>
              </w:rPr>
              <w:t>Recommandation du Secrétariat :</w:t>
            </w:r>
          </w:p>
        </w:tc>
        <w:tc>
          <w:tcPr>
            <w:tcW w:w="2500" w:type="pct"/>
          </w:tcPr>
          <w:p w14:paraId="32190E0F" w14:textId="77777777" w:rsidR="00711BE6" w:rsidRPr="008349D7" w:rsidRDefault="00711BE6" w:rsidP="0080542D">
            <w:pPr>
              <w:spacing w:before="20" w:after="20"/>
              <w:jc w:val="center"/>
              <w:rPr>
                <w:color w:val="000000" w:themeColor="text1"/>
                <w:sz w:val="18"/>
                <w:szCs w:val="18"/>
              </w:rPr>
            </w:pPr>
            <w:r w:rsidRPr="008349D7">
              <w:rPr>
                <w:color w:val="000000" w:themeColor="text1"/>
                <w:sz w:val="18"/>
                <w:szCs w:val="18"/>
              </w:rPr>
              <w:t>Pour examen individuel</w:t>
            </w:r>
          </w:p>
        </w:tc>
      </w:tr>
    </w:tbl>
    <w:p w14:paraId="74ECF44F" w14:textId="77777777" w:rsidR="00711BE6" w:rsidRDefault="00711BE6" w:rsidP="00FB1A81">
      <w:pPr>
        <w:ind w:left="-284"/>
        <w:jc w:val="left"/>
        <w:rPr>
          <w:b/>
        </w:rPr>
      </w:pPr>
      <w:r>
        <w:rPr>
          <w:b/>
        </w:rPr>
        <w:br w:type="page"/>
      </w:r>
    </w:p>
    <w:p w14:paraId="416579DA" w14:textId="77777777" w:rsidR="00711BE6" w:rsidRPr="00996241" w:rsidRDefault="00711BE6" w:rsidP="00FB1A81">
      <w:pPr>
        <w:tabs>
          <w:tab w:val="left" w:pos="2880"/>
          <w:tab w:val="left" w:pos="5760"/>
        </w:tabs>
        <w:spacing w:before="240" w:after="240"/>
        <w:jc w:val="center"/>
        <w:rPr>
          <w:b/>
        </w:rPr>
      </w:pPr>
      <w:r w:rsidRPr="009931F4">
        <w:rPr>
          <w:b/>
        </w:rPr>
        <w:lastRenderedPageBreak/>
        <w:t>DESCRIPTION DU PROJET</w:t>
      </w:r>
    </w:p>
    <w:p w14:paraId="6D008379" w14:textId="77777777" w:rsidR="00711BE6" w:rsidRPr="002276ED" w:rsidRDefault="00711BE6" w:rsidP="00FB1A81">
      <w:pPr>
        <w:pStyle w:val="Heading1"/>
        <w:rPr>
          <w:lang w:val="fr-FR"/>
        </w:rPr>
      </w:pPr>
      <w:r w:rsidRPr="002276ED">
        <w:rPr>
          <w:lang w:val="fr-FR"/>
        </w:rPr>
        <w:t>Le présent document comprend les sections suivantes :</w:t>
      </w:r>
    </w:p>
    <w:p w14:paraId="47C0ACA5" w14:textId="77777777" w:rsidR="00711BE6" w:rsidRPr="002276ED" w:rsidRDefault="00711BE6" w:rsidP="00FB1A81">
      <w:pPr>
        <w:pStyle w:val="ListParagraph"/>
        <w:numPr>
          <w:ilvl w:val="0"/>
          <w:numId w:val="9"/>
        </w:numPr>
        <w:spacing w:before="240" w:after="240"/>
        <w:ind w:left="1276" w:hanging="567"/>
        <w:contextualSpacing w:val="0"/>
        <w:rPr>
          <w:lang w:val="fr-FR"/>
        </w:rPr>
      </w:pPr>
      <w:r w:rsidRPr="002276ED">
        <w:rPr>
          <w:lang w:val="fr-FR"/>
        </w:rPr>
        <w:t>Résumé de la proposition telle que soumise</w:t>
      </w:r>
    </w:p>
    <w:p w14:paraId="45AC212A" w14:textId="77777777" w:rsidR="00711BE6" w:rsidRPr="002276ED" w:rsidRDefault="00711BE6" w:rsidP="00FB1A81">
      <w:pPr>
        <w:pStyle w:val="ListParagraph"/>
        <w:numPr>
          <w:ilvl w:val="0"/>
          <w:numId w:val="9"/>
        </w:numPr>
        <w:spacing w:before="240" w:after="240"/>
        <w:ind w:left="1276" w:hanging="567"/>
        <w:contextualSpacing w:val="0"/>
        <w:rPr>
          <w:lang w:val="fr-FR"/>
        </w:rPr>
      </w:pPr>
      <w:r w:rsidRPr="002276ED">
        <w:rPr>
          <w:lang w:val="fr-FR"/>
        </w:rPr>
        <w:t>Contexte : état d'avancement de la mise en œuvre du plan de gestion de l'élimination des HCFC et activités antérieures liées aux HFC</w:t>
      </w:r>
    </w:p>
    <w:p w14:paraId="77811F52" w14:textId="77777777" w:rsidR="00711BE6" w:rsidRPr="002276ED" w:rsidRDefault="00711BE6" w:rsidP="00FB1A81">
      <w:pPr>
        <w:pStyle w:val="ListParagraph"/>
        <w:numPr>
          <w:ilvl w:val="0"/>
          <w:numId w:val="9"/>
        </w:numPr>
        <w:spacing w:before="240" w:after="240"/>
        <w:ind w:left="1276" w:hanging="567"/>
        <w:contextualSpacing w:val="0"/>
        <w:rPr>
          <w:lang w:val="fr-FR"/>
        </w:rPr>
      </w:pPr>
      <w:r w:rsidRPr="002276ED">
        <w:rPr>
          <w:lang w:val="fr-FR"/>
        </w:rPr>
        <w:t>Aperçu de la consommation</w:t>
      </w:r>
      <w:r w:rsidR="004F6927" w:rsidRPr="002276ED">
        <w:rPr>
          <w:lang w:val="fr-FR"/>
        </w:rPr>
        <w:t xml:space="preserve"> </w:t>
      </w:r>
      <w:r w:rsidRPr="002276ED">
        <w:rPr>
          <w:lang w:val="fr-FR"/>
        </w:rPr>
        <w:t>de</w:t>
      </w:r>
      <w:r w:rsidR="004F6927" w:rsidRPr="002276ED">
        <w:rPr>
          <w:lang w:val="fr-FR"/>
        </w:rPr>
        <w:t xml:space="preserve"> HFC </w:t>
      </w:r>
      <w:r w:rsidRPr="002276ED">
        <w:rPr>
          <w:lang w:val="fr-FR"/>
        </w:rPr>
        <w:t>: niveaux de consommation, tendances et consommation par secteur</w:t>
      </w:r>
    </w:p>
    <w:p w14:paraId="2F9B8F8A" w14:textId="77777777" w:rsidR="00711BE6" w:rsidRPr="002276ED" w:rsidRDefault="00711BE6" w:rsidP="00FB1A81">
      <w:pPr>
        <w:pStyle w:val="ListParagraph"/>
        <w:numPr>
          <w:ilvl w:val="0"/>
          <w:numId w:val="9"/>
        </w:numPr>
        <w:spacing w:before="240" w:after="240"/>
        <w:ind w:left="1276" w:hanging="567"/>
        <w:contextualSpacing w:val="0"/>
        <w:rPr>
          <w:lang w:val="fr-FR"/>
        </w:rPr>
      </w:pPr>
      <w:r w:rsidRPr="002276ED">
        <w:rPr>
          <w:lang w:val="fr-FR"/>
        </w:rPr>
        <w:t>Phase I du plan de mise en œuvre de l'Amendement de Kigali relatif aux HFC, tel que soumis : cadre réglementaire, stratégie de réduction progressive, coût total de la phase et plan de mise en œuvre pour la première tranche</w:t>
      </w:r>
    </w:p>
    <w:p w14:paraId="7DDE799F" w14:textId="77777777" w:rsidR="00711BE6" w:rsidRPr="002276ED" w:rsidRDefault="00711BE6" w:rsidP="00FB1A81">
      <w:pPr>
        <w:pStyle w:val="ListParagraph"/>
        <w:numPr>
          <w:ilvl w:val="0"/>
          <w:numId w:val="9"/>
        </w:numPr>
        <w:spacing w:before="240" w:after="240"/>
        <w:ind w:left="1276" w:hanging="567"/>
        <w:contextualSpacing w:val="0"/>
        <w:rPr>
          <w:lang w:val="fr-FR"/>
        </w:rPr>
      </w:pPr>
      <w:r w:rsidRPr="002276ED">
        <w:rPr>
          <w:lang w:val="fr-FR"/>
        </w:rPr>
        <w:t>Observations du Secrétariat, y compris le coût convenu des activités</w:t>
      </w:r>
    </w:p>
    <w:p w14:paraId="5AECB675" w14:textId="77777777" w:rsidR="00711BE6" w:rsidRPr="00732AEC" w:rsidRDefault="00711BE6" w:rsidP="00FB1A81">
      <w:pPr>
        <w:pStyle w:val="ListParagraph"/>
        <w:numPr>
          <w:ilvl w:val="0"/>
          <w:numId w:val="9"/>
        </w:numPr>
        <w:spacing w:before="240" w:after="240"/>
        <w:ind w:left="1276" w:hanging="567"/>
        <w:contextualSpacing w:val="0"/>
      </w:pPr>
      <w:r w:rsidRPr="00732AEC">
        <w:t>Recommandation</w:t>
      </w:r>
    </w:p>
    <w:p w14:paraId="46207D59" w14:textId="77777777" w:rsidR="00711BE6" w:rsidRPr="002276ED" w:rsidRDefault="00711BE6" w:rsidP="00FB1A81">
      <w:pPr>
        <w:pStyle w:val="Heading1"/>
        <w:keepNext/>
        <w:numPr>
          <w:ilvl w:val="0"/>
          <w:numId w:val="0"/>
        </w:numPr>
        <w:rPr>
          <w:b/>
          <w:bCs/>
          <w:lang w:val="fr-FR"/>
        </w:rPr>
      </w:pPr>
      <w:r w:rsidRPr="002276ED">
        <w:rPr>
          <w:b/>
          <w:bCs/>
          <w:lang w:val="fr-FR"/>
        </w:rPr>
        <w:t>I.</w:t>
      </w:r>
      <w:r w:rsidRPr="002276ED">
        <w:rPr>
          <w:b/>
          <w:bCs/>
          <w:lang w:val="fr-FR"/>
        </w:rPr>
        <w:tab/>
        <w:t>Résumé de la proposition telle que soumise</w:t>
      </w:r>
    </w:p>
    <w:p w14:paraId="677586D0" w14:textId="19BEA746" w:rsidR="00711BE6" w:rsidRPr="002276ED" w:rsidRDefault="00711BE6" w:rsidP="00FB1A81">
      <w:pPr>
        <w:pStyle w:val="Heading1"/>
        <w:rPr>
          <w:lang w:val="fr-FR"/>
        </w:rPr>
      </w:pPr>
      <w:r w:rsidRPr="002276ED">
        <w:rPr>
          <w:lang w:val="fr-FR"/>
        </w:rPr>
        <w:t xml:space="preserve">Au nom du gouvernement du </w:t>
      </w:r>
      <w:r w:rsidR="00EC5A21" w:rsidRPr="002276ED">
        <w:rPr>
          <w:lang w:val="fr-FR"/>
        </w:rPr>
        <w:t>Belize</w:t>
      </w:r>
      <w:r w:rsidRPr="002276ED">
        <w:rPr>
          <w:lang w:val="fr-FR"/>
        </w:rPr>
        <w:t xml:space="preserve">, </w:t>
      </w:r>
      <w:r w:rsidR="00AC207A" w:rsidRPr="002276ED">
        <w:rPr>
          <w:lang w:val="fr-FR"/>
        </w:rPr>
        <w:t xml:space="preserve">le PNUE, </w:t>
      </w:r>
      <w:r w:rsidRPr="002276ED">
        <w:rPr>
          <w:lang w:val="fr-FR"/>
        </w:rPr>
        <w:t>en tant qu’agence d’exécution principale, a soumis une demande pour la phase I du plan de mise en œuvre de l’Amendement de Kigali relatif aux HFC (KIP), d’un coût total de</w:t>
      </w:r>
      <w:r w:rsidR="005A7950" w:rsidRPr="002276ED">
        <w:rPr>
          <w:lang w:val="fr-FR"/>
        </w:rPr>
        <w:t xml:space="preserve"> 178</w:t>
      </w:r>
      <w:r w:rsidR="00DA032D" w:rsidRPr="002276ED">
        <w:rPr>
          <w:lang w:val="fr-FR"/>
        </w:rPr>
        <w:t xml:space="preserve"> 540 </w:t>
      </w:r>
      <w:r w:rsidR="000611EC">
        <w:rPr>
          <w:lang w:val="fr-FR"/>
        </w:rPr>
        <w:t>$US</w:t>
      </w:r>
      <w:r w:rsidRPr="002276ED">
        <w:rPr>
          <w:lang w:val="fr-FR"/>
        </w:rPr>
        <w:t>, comprenant</w:t>
      </w:r>
      <w:r w:rsidR="00DA032D" w:rsidRPr="002276ED">
        <w:rPr>
          <w:lang w:val="fr-FR"/>
        </w:rPr>
        <w:t xml:space="preserve"> 110 600 </w:t>
      </w:r>
      <w:r w:rsidR="000611EC">
        <w:rPr>
          <w:lang w:val="fr-FR"/>
        </w:rPr>
        <w:t>$US</w:t>
      </w:r>
      <w:r w:rsidRPr="002276ED">
        <w:rPr>
          <w:lang w:val="fr-FR"/>
        </w:rPr>
        <w:t>, plus des coûts d’appui de l’agence de</w:t>
      </w:r>
      <w:r w:rsidR="00520A98" w:rsidRPr="002276ED">
        <w:rPr>
          <w:lang w:val="fr-FR"/>
        </w:rPr>
        <w:t xml:space="preserve"> 14</w:t>
      </w:r>
      <w:r w:rsidR="006F47AC">
        <w:rPr>
          <w:lang w:val="fr-FR"/>
        </w:rPr>
        <w:t> </w:t>
      </w:r>
      <w:r w:rsidR="00520A98" w:rsidRPr="002276ED">
        <w:rPr>
          <w:lang w:val="fr-FR"/>
        </w:rPr>
        <w:t>378</w:t>
      </w:r>
      <w:r w:rsidR="006F47AC">
        <w:rPr>
          <w:lang w:val="fr-FR"/>
        </w:rPr>
        <w:t> </w:t>
      </w:r>
      <w:r w:rsidR="000611EC">
        <w:rPr>
          <w:lang w:val="fr-FR"/>
        </w:rPr>
        <w:t>$US</w:t>
      </w:r>
      <w:r w:rsidRPr="002276ED">
        <w:rPr>
          <w:lang w:val="fr-FR"/>
        </w:rPr>
        <w:t xml:space="preserve"> pour </w:t>
      </w:r>
      <w:r w:rsidR="00510871" w:rsidRPr="002276ED">
        <w:rPr>
          <w:lang w:val="fr-FR"/>
        </w:rPr>
        <w:t xml:space="preserve">le PNUE </w:t>
      </w:r>
      <w:r w:rsidRPr="002276ED">
        <w:rPr>
          <w:lang w:val="fr-FR"/>
        </w:rPr>
        <w:t>et</w:t>
      </w:r>
      <w:r w:rsidR="006A76C7" w:rsidRPr="002276ED">
        <w:rPr>
          <w:lang w:val="fr-FR"/>
        </w:rPr>
        <w:t xml:space="preserve"> 47 400 </w:t>
      </w:r>
      <w:r w:rsidR="000611EC">
        <w:rPr>
          <w:lang w:val="fr-FR"/>
        </w:rPr>
        <w:t>$US</w:t>
      </w:r>
      <w:r w:rsidRPr="002276ED">
        <w:rPr>
          <w:lang w:val="fr-FR"/>
        </w:rPr>
        <w:t>, auxquels s’ajoutent les coûts d’appui de</w:t>
      </w:r>
      <w:r w:rsidR="006828B2" w:rsidRPr="002276ED">
        <w:rPr>
          <w:lang w:val="fr-FR"/>
        </w:rPr>
        <w:t xml:space="preserve"> 6 162 </w:t>
      </w:r>
      <w:r w:rsidRPr="002276ED">
        <w:rPr>
          <w:lang w:val="fr-FR"/>
        </w:rPr>
        <w:t xml:space="preserve">$US pour </w:t>
      </w:r>
      <w:r w:rsidR="00510871" w:rsidRPr="002276ED">
        <w:rPr>
          <w:lang w:val="fr-FR"/>
        </w:rPr>
        <w:t>le PNUD</w:t>
      </w:r>
      <w:r w:rsidRPr="002276ED">
        <w:rPr>
          <w:lang w:val="fr-FR"/>
        </w:rPr>
        <w:t>, comme initialement soumis.</w:t>
      </w:r>
      <w:r w:rsidRPr="00506511">
        <w:rPr>
          <w:vertAlign w:val="superscript"/>
        </w:rPr>
        <w:footnoteReference w:id="3"/>
      </w:r>
    </w:p>
    <w:p w14:paraId="22C1BE58" w14:textId="2E6FCA06" w:rsidR="00711BE6" w:rsidRPr="002276ED" w:rsidRDefault="00711BE6" w:rsidP="00FB1A81">
      <w:pPr>
        <w:pStyle w:val="Heading1"/>
        <w:rPr>
          <w:lang w:val="fr-FR"/>
        </w:rPr>
      </w:pPr>
      <w:r w:rsidRPr="002276ED">
        <w:rPr>
          <w:lang w:val="fr-FR"/>
        </w:rPr>
        <w:t xml:space="preserve">La mise en œuvre de la phase I du KIP aidera le gouvernement du </w:t>
      </w:r>
      <w:r w:rsidR="00757E9E" w:rsidRPr="002276ED">
        <w:rPr>
          <w:lang w:val="fr-FR"/>
        </w:rPr>
        <w:t xml:space="preserve">Belize </w:t>
      </w:r>
      <w:r w:rsidRPr="002276ED">
        <w:rPr>
          <w:lang w:val="fr-FR"/>
        </w:rPr>
        <w:t>à atteindre son objectif de réduction de</w:t>
      </w:r>
      <w:r w:rsidR="00E0487F" w:rsidRPr="002276ED">
        <w:rPr>
          <w:lang w:val="fr-FR"/>
        </w:rPr>
        <w:t xml:space="preserve"> 70,</w:t>
      </w:r>
      <w:r w:rsidRPr="002276ED">
        <w:rPr>
          <w:lang w:val="fr-FR"/>
        </w:rPr>
        <w:t xml:space="preserve">8 % de sa consommation de référence de HFC d'ici le 1er janvier 2029. </w:t>
      </w:r>
      <w:r w:rsidR="007910E6" w:rsidRPr="002276ED">
        <w:rPr>
          <w:lang w:val="fr-FR"/>
        </w:rPr>
        <w:t xml:space="preserve">Le Gouvernement du Belize a demandé une révision de cette valeur de référence. Si cette demande est approuvée, l'objectif de réduction serait alors de 10 % par rapport à sa valeur de référence révisée pour la consommation de HFC. </w:t>
      </w:r>
    </w:p>
    <w:p w14:paraId="7DAFF534" w14:textId="4B9F7499" w:rsidR="00711BE6" w:rsidRPr="002276ED" w:rsidRDefault="00711BE6" w:rsidP="00FB1A81">
      <w:pPr>
        <w:pStyle w:val="Heading1"/>
        <w:rPr>
          <w:lang w:val="fr-FR"/>
        </w:rPr>
      </w:pPr>
      <w:r w:rsidRPr="002276ED">
        <w:rPr>
          <w:lang w:val="fr-FR"/>
        </w:rPr>
        <w:t>La première tranche de la phase I du KIP demandée lors de cette réunion s'élève à</w:t>
      </w:r>
      <w:r w:rsidR="00593965" w:rsidRPr="002276ED">
        <w:rPr>
          <w:lang w:val="fr-FR"/>
        </w:rPr>
        <w:t xml:space="preserve"> 102 943 </w:t>
      </w:r>
      <w:r w:rsidRPr="002276ED">
        <w:rPr>
          <w:lang w:val="fr-FR"/>
        </w:rPr>
        <w:t>$US, dont</w:t>
      </w:r>
      <w:r w:rsidR="008E6965" w:rsidRPr="002276ED">
        <w:rPr>
          <w:lang w:val="fr-FR"/>
        </w:rPr>
        <w:t xml:space="preserve"> 61 100 </w:t>
      </w:r>
      <w:r w:rsidRPr="002276ED">
        <w:rPr>
          <w:lang w:val="fr-FR"/>
        </w:rPr>
        <w:t>$US, auxquels s’ajoutent des coûts d’appui pour les agences de</w:t>
      </w:r>
      <w:r w:rsidR="0089224F" w:rsidRPr="002276ED">
        <w:rPr>
          <w:lang w:val="fr-FR"/>
        </w:rPr>
        <w:t xml:space="preserve"> 7 943 $</w:t>
      </w:r>
      <w:r w:rsidRPr="002276ED">
        <w:rPr>
          <w:lang w:val="fr-FR"/>
        </w:rPr>
        <w:t xml:space="preserve">US pour </w:t>
      </w:r>
      <w:r w:rsidR="00510871" w:rsidRPr="002276ED">
        <w:rPr>
          <w:lang w:val="fr-FR"/>
        </w:rPr>
        <w:t xml:space="preserve">le PNUE </w:t>
      </w:r>
      <w:r w:rsidRPr="002276ED">
        <w:rPr>
          <w:lang w:val="fr-FR"/>
        </w:rPr>
        <w:t xml:space="preserve">et </w:t>
      </w:r>
      <w:r w:rsidR="008E6965" w:rsidRPr="002276ED">
        <w:rPr>
          <w:lang w:val="fr-FR"/>
        </w:rPr>
        <w:t>de</w:t>
      </w:r>
      <w:r w:rsidR="00C35AB5" w:rsidRPr="002276ED">
        <w:rPr>
          <w:lang w:val="fr-FR"/>
        </w:rPr>
        <w:t xml:space="preserve"> 30</w:t>
      </w:r>
      <w:r w:rsidR="008E6965" w:rsidRPr="002276ED">
        <w:rPr>
          <w:lang w:val="fr-FR"/>
        </w:rPr>
        <w:t xml:space="preserve"> 000 </w:t>
      </w:r>
      <w:r w:rsidRPr="002276ED">
        <w:rPr>
          <w:lang w:val="fr-FR"/>
        </w:rPr>
        <w:t>$US, auxquels s’ajoutent des coûts d’appui pour les agences de</w:t>
      </w:r>
      <w:r w:rsidR="0089224F" w:rsidRPr="002276ED">
        <w:rPr>
          <w:lang w:val="fr-FR"/>
        </w:rPr>
        <w:t xml:space="preserve"> 3 900 </w:t>
      </w:r>
      <w:r w:rsidRPr="002276ED">
        <w:rPr>
          <w:lang w:val="fr-FR"/>
        </w:rPr>
        <w:t xml:space="preserve">$US pour </w:t>
      </w:r>
      <w:r w:rsidR="00510871" w:rsidRPr="002276ED">
        <w:rPr>
          <w:lang w:val="fr-FR"/>
        </w:rPr>
        <w:t>le PNUD</w:t>
      </w:r>
      <w:r w:rsidRPr="002276ED">
        <w:rPr>
          <w:lang w:val="fr-FR"/>
        </w:rPr>
        <w:t xml:space="preserve">, comme initialement soumis, pour la période allant de </w:t>
      </w:r>
      <w:r w:rsidR="004F6927" w:rsidRPr="002276ED">
        <w:rPr>
          <w:lang w:val="fr-FR"/>
        </w:rPr>
        <w:t>juillet</w:t>
      </w:r>
      <w:r w:rsidR="00BD12B2" w:rsidRPr="002276ED">
        <w:rPr>
          <w:lang w:val="fr-FR"/>
        </w:rPr>
        <w:t xml:space="preserve"> 2026 </w:t>
      </w:r>
      <w:r w:rsidRPr="002276ED">
        <w:rPr>
          <w:lang w:val="fr-FR"/>
        </w:rPr>
        <w:t xml:space="preserve">à </w:t>
      </w:r>
      <w:r w:rsidR="00822024" w:rsidRPr="002276ED">
        <w:rPr>
          <w:lang w:val="fr-FR"/>
        </w:rPr>
        <w:t>juin</w:t>
      </w:r>
      <w:r w:rsidR="00702B71" w:rsidRPr="002276ED">
        <w:rPr>
          <w:lang w:val="fr-FR"/>
        </w:rPr>
        <w:t xml:space="preserve"> 2028</w:t>
      </w:r>
      <w:r w:rsidRPr="002276ED">
        <w:rPr>
          <w:lang w:val="fr-FR"/>
        </w:rPr>
        <w:t>.</w:t>
      </w:r>
    </w:p>
    <w:p w14:paraId="625ED7C8" w14:textId="77777777" w:rsidR="00711BE6" w:rsidRPr="002276ED" w:rsidRDefault="00711BE6" w:rsidP="00FB1A81">
      <w:pPr>
        <w:keepNext/>
        <w:spacing w:after="240"/>
        <w:rPr>
          <w:b/>
          <w:lang w:val="fr-FR"/>
        </w:rPr>
      </w:pPr>
      <w:r w:rsidRPr="002276ED">
        <w:rPr>
          <w:b/>
          <w:lang w:val="fr-FR"/>
        </w:rPr>
        <w:t>II.</w:t>
      </w:r>
      <w:r w:rsidRPr="002276ED">
        <w:rPr>
          <w:b/>
          <w:lang w:val="fr-FR"/>
        </w:rPr>
        <w:tab/>
        <w:t>Contexte</w:t>
      </w:r>
    </w:p>
    <w:p w14:paraId="6B88F24A" w14:textId="77777777" w:rsidR="00711BE6" w:rsidRPr="002276ED" w:rsidRDefault="00711BE6" w:rsidP="00FB1A81">
      <w:pPr>
        <w:keepNext/>
        <w:spacing w:after="240"/>
        <w:rPr>
          <w:bCs/>
          <w:u w:val="single"/>
          <w:lang w:val="fr-FR"/>
        </w:rPr>
      </w:pPr>
      <w:r w:rsidRPr="002276ED">
        <w:rPr>
          <w:bCs/>
          <w:u w:val="single"/>
          <w:lang w:val="fr-FR"/>
        </w:rPr>
        <w:t>État d'avancement de la mise en œuvre du plan de gestion de l'élimination progressive des HCFC</w:t>
      </w:r>
    </w:p>
    <w:p w14:paraId="7FC3EA87" w14:textId="5AC622F1" w:rsidR="00711BE6" w:rsidRPr="002276ED" w:rsidRDefault="00711BE6" w:rsidP="00FB1A81">
      <w:pPr>
        <w:pStyle w:val="Heading1"/>
        <w:rPr>
          <w:lang w:val="fr-FR"/>
        </w:rPr>
      </w:pPr>
      <w:r w:rsidRPr="002276ED">
        <w:rPr>
          <w:lang w:val="fr-FR"/>
        </w:rPr>
        <w:t>Le tableau</w:t>
      </w:r>
      <w:r w:rsidR="004F6927" w:rsidRPr="002276ED">
        <w:rPr>
          <w:lang w:val="fr-FR"/>
        </w:rPr>
        <w:t xml:space="preserve"> 1 </w:t>
      </w:r>
      <w:r w:rsidRPr="002276ED">
        <w:rPr>
          <w:lang w:val="fr-FR"/>
        </w:rPr>
        <w:t xml:space="preserve">présente des informations sur le Plan de gestion de l'élimination des HCFC (PGEH) au </w:t>
      </w:r>
      <w:r w:rsidR="00782A8B" w:rsidRPr="002276ED">
        <w:rPr>
          <w:lang w:val="fr-FR"/>
        </w:rPr>
        <w:t xml:space="preserve">Belize </w:t>
      </w:r>
      <w:r w:rsidRPr="002276ED">
        <w:rPr>
          <w:lang w:val="fr-FR"/>
        </w:rPr>
        <w:t xml:space="preserve">en </w:t>
      </w:r>
      <w:r w:rsidR="001E4402" w:rsidRPr="002276ED">
        <w:rPr>
          <w:lang w:val="fr-FR"/>
        </w:rPr>
        <w:t>mars</w:t>
      </w:r>
      <w:r w:rsidR="004F6927" w:rsidRPr="002276ED">
        <w:rPr>
          <w:lang w:val="fr-FR"/>
        </w:rPr>
        <w:t xml:space="preserve"> 2026</w:t>
      </w:r>
      <w:r w:rsidRPr="002276ED">
        <w:rPr>
          <w:lang w:val="fr-FR"/>
        </w:rPr>
        <w:t>.</w:t>
      </w:r>
    </w:p>
    <w:p w14:paraId="1A0941BE" w14:textId="3795DB60" w:rsidR="00711BE6" w:rsidRPr="002276ED" w:rsidRDefault="00711BE6" w:rsidP="00FB1A81">
      <w:pPr>
        <w:keepNext/>
        <w:rPr>
          <w:lang w:val="fr-FR"/>
        </w:rPr>
      </w:pPr>
      <w:r w:rsidRPr="002276ED">
        <w:rPr>
          <w:b/>
          <w:lang w:val="fr-FR"/>
        </w:rPr>
        <w:t>Tableau</w:t>
      </w:r>
      <w:r w:rsidR="004F6927" w:rsidRPr="002276ED">
        <w:rPr>
          <w:b/>
          <w:bCs/>
          <w:lang w:val="fr-FR"/>
        </w:rPr>
        <w:t xml:space="preserve"> 1</w:t>
      </w:r>
      <w:r w:rsidRPr="002276ED">
        <w:rPr>
          <w:b/>
          <w:lang w:val="fr-FR"/>
        </w:rPr>
        <w:t xml:space="preserve">. </w:t>
      </w:r>
      <w:r w:rsidRPr="002276ED">
        <w:rPr>
          <w:b/>
          <w:bCs/>
          <w:lang w:val="fr-FR"/>
        </w:rPr>
        <w:t xml:space="preserve">État d'avancement de la mise en œuvre du PGEH au </w:t>
      </w:r>
      <w:r w:rsidR="00782A8B" w:rsidRPr="002276ED">
        <w:rPr>
          <w:b/>
          <w:bCs/>
          <w:lang w:val="fr-FR"/>
        </w:rPr>
        <w:t>Belize</w:t>
      </w:r>
    </w:p>
    <w:tbl>
      <w:tblPr>
        <w:tblStyle w:val="TableGrid"/>
        <w:tblW w:w="0" w:type="auto"/>
        <w:tblLayout w:type="fixed"/>
        <w:tblLook w:val="04A0" w:firstRow="1" w:lastRow="0" w:firstColumn="1" w:lastColumn="0" w:noHBand="0" w:noVBand="1"/>
      </w:tblPr>
      <w:tblGrid>
        <w:gridCol w:w="5072"/>
        <w:gridCol w:w="2139"/>
        <w:gridCol w:w="2139"/>
      </w:tblGrid>
      <w:tr w:rsidR="006017B2" w:rsidRPr="00DC5329" w14:paraId="3BDB45DE" w14:textId="77777777" w:rsidTr="008E2557">
        <w:trPr>
          <w:tblHeader/>
        </w:trPr>
        <w:tc>
          <w:tcPr>
            <w:tcW w:w="5072" w:type="dxa"/>
          </w:tcPr>
          <w:p w14:paraId="702BE3DF" w14:textId="77777777" w:rsidR="006017B2" w:rsidRPr="002276ED" w:rsidRDefault="006017B2" w:rsidP="00C20265">
            <w:pPr>
              <w:spacing w:before="20" w:after="20"/>
              <w:jc w:val="center"/>
              <w:rPr>
                <w:b/>
                <w:bCs/>
                <w:sz w:val="20"/>
                <w:szCs w:val="20"/>
                <w:lang w:val="fr-FR"/>
              </w:rPr>
            </w:pPr>
          </w:p>
        </w:tc>
        <w:tc>
          <w:tcPr>
            <w:tcW w:w="2139" w:type="dxa"/>
          </w:tcPr>
          <w:p w14:paraId="5ED1D7A6" w14:textId="77777777" w:rsidR="006017B2" w:rsidRPr="00506511" w:rsidRDefault="006017B2" w:rsidP="00C20265">
            <w:pPr>
              <w:spacing w:before="20" w:after="20"/>
              <w:jc w:val="center"/>
              <w:rPr>
                <w:b/>
                <w:bCs/>
                <w:sz w:val="20"/>
                <w:szCs w:val="20"/>
              </w:rPr>
            </w:pPr>
            <w:r w:rsidRPr="00506511">
              <w:rPr>
                <w:b/>
                <w:bCs/>
                <w:sz w:val="20"/>
                <w:szCs w:val="20"/>
              </w:rPr>
              <w:t>Phase I</w:t>
            </w:r>
          </w:p>
        </w:tc>
        <w:tc>
          <w:tcPr>
            <w:tcW w:w="2139" w:type="dxa"/>
          </w:tcPr>
          <w:p w14:paraId="334ADC0A" w14:textId="77777777" w:rsidR="006017B2" w:rsidRPr="00DC5329" w:rsidRDefault="006017B2" w:rsidP="00C20265">
            <w:pPr>
              <w:spacing w:before="20" w:after="20"/>
              <w:jc w:val="center"/>
              <w:rPr>
                <w:b/>
                <w:bCs/>
                <w:sz w:val="20"/>
                <w:szCs w:val="20"/>
              </w:rPr>
            </w:pPr>
            <w:r w:rsidRPr="00506511">
              <w:rPr>
                <w:b/>
                <w:bCs/>
                <w:sz w:val="20"/>
                <w:szCs w:val="20"/>
              </w:rPr>
              <w:t>Phase II</w:t>
            </w:r>
          </w:p>
        </w:tc>
      </w:tr>
      <w:tr w:rsidR="006017B2" w:rsidRPr="00DC5329" w14:paraId="1FFC395E" w14:textId="77777777" w:rsidTr="008E2557">
        <w:trPr>
          <w:trHeight w:val="248"/>
        </w:trPr>
        <w:tc>
          <w:tcPr>
            <w:tcW w:w="5072" w:type="dxa"/>
            <w:vAlign w:val="center"/>
          </w:tcPr>
          <w:p w14:paraId="66141FFA" w14:textId="77777777" w:rsidR="006017B2" w:rsidRPr="002276ED" w:rsidRDefault="006017B2" w:rsidP="00C20265">
            <w:pPr>
              <w:spacing w:before="20" w:after="20"/>
              <w:jc w:val="left"/>
              <w:rPr>
                <w:sz w:val="20"/>
                <w:szCs w:val="20"/>
                <w:lang w:val="fr-FR"/>
              </w:rPr>
            </w:pPr>
            <w:r w:rsidRPr="002276ED">
              <w:rPr>
                <w:sz w:val="20"/>
                <w:szCs w:val="20"/>
                <w:lang w:val="fr-FR"/>
              </w:rPr>
              <w:t>Réunions d'approbation ou de mise à jour du PGEH</w:t>
            </w:r>
          </w:p>
        </w:tc>
        <w:tc>
          <w:tcPr>
            <w:tcW w:w="2139" w:type="dxa"/>
            <w:vAlign w:val="center"/>
          </w:tcPr>
          <w:p w14:paraId="2D1B9ADB" w14:textId="63CDB241" w:rsidR="006017B2" w:rsidRPr="008E2557" w:rsidRDefault="006017B2" w:rsidP="00C20265">
            <w:pPr>
              <w:spacing w:before="20" w:after="20"/>
              <w:jc w:val="center"/>
              <w:rPr>
                <w:sz w:val="20"/>
                <w:szCs w:val="20"/>
              </w:rPr>
            </w:pPr>
            <w:r w:rsidRPr="008E2557">
              <w:rPr>
                <w:sz w:val="20"/>
                <w:szCs w:val="20"/>
              </w:rPr>
              <w:t>62</w:t>
            </w:r>
            <w:r w:rsidRPr="001A4B21">
              <w:rPr>
                <w:sz w:val="20"/>
                <w:szCs w:val="20"/>
                <w:vertAlign w:val="superscript"/>
              </w:rPr>
              <w:t>e</w:t>
            </w:r>
            <w:r w:rsidR="007A102F">
              <w:rPr>
                <w:sz w:val="20"/>
                <w:szCs w:val="20"/>
              </w:rPr>
              <w:t>/79</w:t>
            </w:r>
            <w:r w:rsidR="007A102F" w:rsidRPr="001A4B21">
              <w:rPr>
                <w:sz w:val="20"/>
                <w:szCs w:val="20"/>
                <w:vertAlign w:val="superscript"/>
              </w:rPr>
              <w:t>e</w:t>
            </w:r>
            <w:r w:rsidR="007A102F">
              <w:rPr>
                <w:sz w:val="20"/>
                <w:szCs w:val="20"/>
              </w:rPr>
              <w:t>/87</w:t>
            </w:r>
            <w:r w:rsidR="007A102F" w:rsidRPr="001A4B21">
              <w:rPr>
                <w:sz w:val="20"/>
                <w:szCs w:val="20"/>
                <w:vertAlign w:val="superscript"/>
              </w:rPr>
              <w:t>e</w:t>
            </w:r>
            <w:r w:rsidR="007A102F">
              <w:rPr>
                <w:sz w:val="20"/>
                <w:szCs w:val="20"/>
              </w:rPr>
              <w:t xml:space="preserve"> </w:t>
            </w:r>
          </w:p>
        </w:tc>
        <w:tc>
          <w:tcPr>
            <w:tcW w:w="2139" w:type="dxa"/>
            <w:vAlign w:val="center"/>
          </w:tcPr>
          <w:p w14:paraId="17107FA7" w14:textId="09BA8B3F" w:rsidR="006017B2" w:rsidRPr="008E2557" w:rsidRDefault="008E2557" w:rsidP="00C20265">
            <w:pPr>
              <w:spacing w:before="20" w:after="20"/>
              <w:jc w:val="center"/>
              <w:rPr>
                <w:sz w:val="20"/>
                <w:szCs w:val="20"/>
              </w:rPr>
            </w:pPr>
            <w:r w:rsidRPr="008E2557">
              <w:rPr>
                <w:sz w:val="20"/>
                <w:szCs w:val="20"/>
              </w:rPr>
              <w:t>87</w:t>
            </w:r>
            <w:r w:rsidRPr="002F2178">
              <w:rPr>
                <w:sz w:val="20"/>
                <w:szCs w:val="20"/>
                <w:vertAlign w:val="superscript"/>
              </w:rPr>
              <w:t>e</w:t>
            </w:r>
            <w:r w:rsidR="007A102F" w:rsidRPr="00506511">
              <w:rPr>
                <w:sz w:val="20"/>
                <w:szCs w:val="20"/>
              </w:rPr>
              <w:t>/94</w:t>
            </w:r>
            <w:r w:rsidR="007A102F" w:rsidRPr="002F2178">
              <w:rPr>
                <w:sz w:val="20"/>
                <w:szCs w:val="20"/>
                <w:vertAlign w:val="superscript"/>
              </w:rPr>
              <w:t>e</w:t>
            </w:r>
            <w:r w:rsidR="007A102F" w:rsidRPr="00506511">
              <w:rPr>
                <w:sz w:val="20"/>
                <w:szCs w:val="20"/>
              </w:rPr>
              <w:t xml:space="preserve"> </w:t>
            </w:r>
          </w:p>
        </w:tc>
      </w:tr>
      <w:tr w:rsidR="006017B2" w:rsidRPr="00DC5329" w14:paraId="0090664E" w14:textId="77777777" w:rsidTr="008E2557">
        <w:tc>
          <w:tcPr>
            <w:tcW w:w="5072" w:type="dxa"/>
            <w:vAlign w:val="center"/>
          </w:tcPr>
          <w:p w14:paraId="2A319E19" w14:textId="77777777" w:rsidR="006017B2" w:rsidRPr="002276ED" w:rsidRDefault="006017B2" w:rsidP="00C20265">
            <w:pPr>
              <w:spacing w:before="20" w:after="20"/>
              <w:jc w:val="left"/>
              <w:rPr>
                <w:sz w:val="20"/>
                <w:szCs w:val="20"/>
                <w:lang w:val="fr-FR"/>
              </w:rPr>
            </w:pPr>
            <w:r w:rsidRPr="002276ED">
              <w:rPr>
                <w:sz w:val="20"/>
                <w:szCs w:val="20"/>
                <w:lang w:val="fr-FR"/>
              </w:rPr>
              <w:t>Réduction par rapport à la valeur de référence</w:t>
            </w:r>
          </w:p>
        </w:tc>
        <w:tc>
          <w:tcPr>
            <w:tcW w:w="2139" w:type="dxa"/>
            <w:vAlign w:val="center"/>
          </w:tcPr>
          <w:p w14:paraId="4C8ADB7B" w14:textId="3391BC70" w:rsidR="006017B2" w:rsidRPr="00506511" w:rsidRDefault="006017B2" w:rsidP="00C20265">
            <w:pPr>
              <w:spacing w:before="20" w:after="20"/>
              <w:jc w:val="center"/>
              <w:rPr>
                <w:sz w:val="20"/>
                <w:szCs w:val="20"/>
              </w:rPr>
            </w:pPr>
            <w:r w:rsidRPr="00506511">
              <w:rPr>
                <w:sz w:val="20"/>
                <w:szCs w:val="20"/>
              </w:rPr>
              <w:t>35 % d'ici à</w:t>
            </w:r>
            <w:r w:rsidR="008E2557" w:rsidRPr="00506511">
              <w:rPr>
                <w:sz w:val="20"/>
                <w:szCs w:val="20"/>
              </w:rPr>
              <w:t xml:space="preserve"> 2020</w:t>
            </w:r>
          </w:p>
        </w:tc>
        <w:tc>
          <w:tcPr>
            <w:tcW w:w="2139" w:type="dxa"/>
            <w:vAlign w:val="center"/>
          </w:tcPr>
          <w:p w14:paraId="0612D295" w14:textId="1DCF5F8E" w:rsidR="006017B2" w:rsidRPr="00506511" w:rsidRDefault="00474E4E" w:rsidP="00C20265">
            <w:pPr>
              <w:spacing w:before="20" w:after="20"/>
              <w:jc w:val="center"/>
              <w:rPr>
                <w:sz w:val="20"/>
                <w:szCs w:val="20"/>
              </w:rPr>
            </w:pPr>
            <w:r w:rsidRPr="00506511">
              <w:rPr>
                <w:sz w:val="20"/>
                <w:szCs w:val="20"/>
              </w:rPr>
              <w:t xml:space="preserve">100 % </w:t>
            </w:r>
            <w:r w:rsidR="006017B2" w:rsidRPr="00506511">
              <w:rPr>
                <w:sz w:val="20"/>
                <w:szCs w:val="20"/>
              </w:rPr>
              <w:t>d'ici à</w:t>
            </w:r>
            <w:r w:rsidRPr="00506511">
              <w:rPr>
                <w:sz w:val="20"/>
                <w:szCs w:val="20"/>
              </w:rPr>
              <w:t xml:space="preserve"> 2030</w:t>
            </w:r>
          </w:p>
        </w:tc>
      </w:tr>
      <w:tr w:rsidR="006017B2" w:rsidRPr="00DC5329" w14:paraId="7DFC1010" w14:textId="77777777" w:rsidTr="008E2557">
        <w:tc>
          <w:tcPr>
            <w:tcW w:w="5072" w:type="dxa"/>
            <w:vAlign w:val="center"/>
          </w:tcPr>
          <w:p w14:paraId="38B5A6BF" w14:textId="2D962AA4" w:rsidR="006017B2" w:rsidRPr="002276ED" w:rsidRDefault="006017B2" w:rsidP="00C20265">
            <w:pPr>
              <w:spacing w:before="20" w:after="20"/>
              <w:jc w:val="left"/>
              <w:rPr>
                <w:b/>
                <w:bCs/>
                <w:sz w:val="20"/>
                <w:szCs w:val="20"/>
                <w:lang w:val="fr-FR"/>
              </w:rPr>
            </w:pPr>
            <w:r w:rsidRPr="002276ED">
              <w:rPr>
                <w:b/>
                <w:bCs/>
                <w:sz w:val="20"/>
                <w:szCs w:val="20"/>
                <w:lang w:val="fr-FR"/>
              </w:rPr>
              <w:t>Coût total de la phase ($US)</w:t>
            </w:r>
          </w:p>
        </w:tc>
        <w:tc>
          <w:tcPr>
            <w:tcW w:w="2139" w:type="dxa"/>
            <w:vAlign w:val="center"/>
          </w:tcPr>
          <w:p w14:paraId="2BCAAFB3" w14:textId="7B65147E" w:rsidR="006017B2" w:rsidRPr="00506511" w:rsidRDefault="00474E4E" w:rsidP="00C20265">
            <w:pPr>
              <w:spacing w:before="20" w:after="20"/>
              <w:jc w:val="center"/>
              <w:rPr>
                <w:sz w:val="20"/>
                <w:szCs w:val="20"/>
              </w:rPr>
            </w:pPr>
            <w:r w:rsidRPr="00506511">
              <w:rPr>
                <w:sz w:val="20"/>
                <w:szCs w:val="20"/>
              </w:rPr>
              <w:t>280 000</w:t>
            </w:r>
          </w:p>
        </w:tc>
        <w:tc>
          <w:tcPr>
            <w:tcW w:w="2139" w:type="dxa"/>
            <w:vAlign w:val="center"/>
          </w:tcPr>
          <w:p w14:paraId="19C3365A" w14:textId="749B901D" w:rsidR="006017B2" w:rsidRPr="00506511" w:rsidRDefault="00474E4E" w:rsidP="00C20265">
            <w:pPr>
              <w:spacing w:before="20" w:after="20"/>
              <w:jc w:val="center"/>
              <w:rPr>
                <w:sz w:val="20"/>
                <w:szCs w:val="20"/>
              </w:rPr>
            </w:pPr>
            <w:r w:rsidRPr="00506511">
              <w:rPr>
                <w:sz w:val="20"/>
                <w:szCs w:val="20"/>
              </w:rPr>
              <w:t>620 000</w:t>
            </w:r>
          </w:p>
        </w:tc>
      </w:tr>
      <w:tr w:rsidR="006017B2" w:rsidRPr="00DC5329" w14:paraId="08712254" w14:textId="77777777" w:rsidTr="008E2557">
        <w:tc>
          <w:tcPr>
            <w:tcW w:w="5072" w:type="dxa"/>
            <w:vAlign w:val="center"/>
          </w:tcPr>
          <w:p w14:paraId="4A012156" w14:textId="77777777" w:rsidR="006017B2" w:rsidRPr="002276ED" w:rsidRDefault="006017B2" w:rsidP="00C20265">
            <w:pPr>
              <w:spacing w:before="20" w:after="20"/>
              <w:jc w:val="left"/>
              <w:rPr>
                <w:b/>
                <w:bCs/>
                <w:sz w:val="20"/>
                <w:szCs w:val="20"/>
                <w:lang w:val="fr-FR"/>
              </w:rPr>
            </w:pPr>
            <w:r w:rsidRPr="002276ED">
              <w:rPr>
                <w:b/>
                <w:bCs/>
                <w:sz w:val="20"/>
                <w:szCs w:val="20"/>
                <w:lang w:val="fr-FR"/>
              </w:rPr>
              <w:t>Date d'achèvement (</w:t>
            </w:r>
            <w:r w:rsidRPr="002276ED">
              <w:rPr>
                <w:b/>
                <w:sz w:val="20"/>
                <w:lang w:val="fr-FR"/>
              </w:rPr>
              <w:t>réelle ou prévue</w:t>
            </w:r>
            <w:r w:rsidRPr="002276ED">
              <w:rPr>
                <w:b/>
                <w:bCs/>
                <w:sz w:val="20"/>
                <w:szCs w:val="20"/>
                <w:lang w:val="fr-FR"/>
              </w:rPr>
              <w:t>)</w:t>
            </w:r>
          </w:p>
        </w:tc>
        <w:tc>
          <w:tcPr>
            <w:tcW w:w="2139" w:type="dxa"/>
            <w:vAlign w:val="center"/>
          </w:tcPr>
          <w:p w14:paraId="2868ACE5" w14:textId="62C5F1F5" w:rsidR="006017B2" w:rsidRPr="005B451C" w:rsidRDefault="00766F16" w:rsidP="00C20265">
            <w:pPr>
              <w:spacing w:before="20" w:after="20"/>
              <w:jc w:val="center"/>
              <w:rPr>
                <w:sz w:val="20"/>
                <w:szCs w:val="20"/>
              </w:rPr>
            </w:pPr>
            <w:r>
              <w:rPr>
                <w:sz w:val="20"/>
                <w:szCs w:val="20"/>
              </w:rPr>
              <w:t xml:space="preserve">31 </w:t>
            </w:r>
            <w:r w:rsidR="00BE5A76">
              <w:rPr>
                <w:sz w:val="20"/>
                <w:szCs w:val="20"/>
              </w:rPr>
              <w:t>décembre 2021</w:t>
            </w:r>
          </w:p>
        </w:tc>
        <w:tc>
          <w:tcPr>
            <w:tcW w:w="2139" w:type="dxa"/>
            <w:vAlign w:val="center"/>
          </w:tcPr>
          <w:p w14:paraId="52BDA010" w14:textId="4D65697B" w:rsidR="006017B2" w:rsidRPr="005B451C" w:rsidRDefault="0029227B" w:rsidP="00C20265">
            <w:pPr>
              <w:spacing w:before="20" w:after="20"/>
              <w:jc w:val="center"/>
              <w:rPr>
                <w:sz w:val="20"/>
                <w:szCs w:val="20"/>
              </w:rPr>
            </w:pPr>
            <w:r>
              <w:rPr>
                <w:sz w:val="20"/>
                <w:szCs w:val="20"/>
              </w:rPr>
              <w:t xml:space="preserve">31 </w:t>
            </w:r>
            <w:r w:rsidR="00374627">
              <w:rPr>
                <w:sz w:val="20"/>
                <w:szCs w:val="20"/>
              </w:rPr>
              <w:t>janvier</w:t>
            </w:r>
            <w:r>
              <w:rPr>
                <w:sz w:val="20"/>
                <w:szCs w:val="20"/>
              </w:rPr>
              <w:t xml:space="preserve"> 2031</w:t>
            </w:r>
          </w:p>
        </w:tc>
      </w:tr>
    </w:tbl>
    <w:p w14:paraId="773E9BE5" w14:textId="77777777" w:rsidR="00711BE6" w:rsidRPr="002276ED" w:rsidRDefault="00711BE6" w:rsidP="00FB1A81">
      <w:pPr>
        <w:pStyle w:val="Heading1"/>
        <w:keepNext/>
        <w:numPr>
          <w:ilvl w:val="0"/>
          <w:numId w:val="0"/>
        </w:numPr>
        <w:tabs>
          <w:tab w:val="num" w:pos="709"/>
        </w:tabs>
        <w:spacing w:before="240"/>
        <w:rPr>
          <w:lang w:val="fr-FR"/>
        </w:rPr>
      </w:pPr>
      <w:r w:rsidRPr="002276ED">
        <w:rPr>
          <w:u w:val="single"/>
          <w:lang w:val="fr-FR"/>
        </w:rPr>
        <w:lastRenderedPageBreak/>
        <w:t>État d'avancement des activités antérieures liées aux HFC</w:t>
      </w:r>
    </w:p>
    <w:p w14:paraId="37EFA6EA" w14:textId="201B44E3" w:rsidR="00711BE6" w:rsidRPr="002276ED" w:rsidRDefault="00711BE6" w:rsidP="00FB1A81">
      <w:pPr>
        <w:pStyle w:val="Heading1"/>
        <w:rPr>
          <w:lang w:val="fr-FR"/>
        </w:rPr>
      </w:pPr>
      <w:r w:rsidRPr="002276ED">
        <w:rPr>
          <w:lang w:val="fr-FR"/>
        </w:rPr>
        <w:t>Le tableau</w:t>
      </w:r>
      <w:r w:rsidR="00124ABA" w:rsidRPr="002276ED">
        <w:rPr>
          <w:lang w:val="fr-FR"/>
        </w:rPr>
        <w:t xml:space="preserve"> 2 </w:t>
      </w:r>
      <w:r w:rsidRPr="002276ED">
        <w:rPr>
          <w:lang w:val="fr-FR"/>
        </w:rPr>
        <w:t xml:space="preserve">présente un aperçu des activités mises en œuvre au </w:t>
      </w:r>
      <w:r w:rsidR="006B7C29" w:rsidRPr="002276ED">
        <w:rPr>
          <w:lang w:val="fr-FR"/>
        </w:rPr>
        <w:t xml:space="preserve">Belize </w:t>
      </w:r>
      <w:r w:rsidRPr="002276ED">
        <w:rPr>
          <w:lang w:val="fr-FR"/>
        </w:rPr>
        <w:t>dans le cadre de l'Amendement de Kigali qui ont été financées par le Fonds multilatéral.</w:t>
      </w:r>
    </w:p>
    <w:p w14:paraId="7FE32942" w14:textId="01B5C8E8" w:rsidR="00711BE6" w:rsidRPr="002276ED" w:rsidRDefault="00711BE6" w:rsidP="00FB1A81">
      <w:pPr>
        <w:pStyle w:val="Heading1"/>
        <w:keepNext/>
        <w:numPr>
          <w:ilvl w:val="0"/>
          <w:numId w:val="0"/>
        </w:numPr>
        <w:spacing w:after="0"/>
        <w:rPr>
          <w:lang w:val="fr-FR"/>
        </w:rPr>
      </w:pPr>
      <w:r w:rsidRPr="002276ED">
        <w:rPr>
          <w:b/>
          <w:bCs/>
          <w:lang w:val="fr-FR"/>
        </w:rPr>
        <w:t>Tableau</w:t>
      </w:r>
      <w:r w:rsidR="00124ABA" w:rsidRPr="002276ED">
        <w:rPr>
          <w:b/>
          <w:bCs/>
          <w:lang w:val="fr-FR"/>
        </w:rPr>
        <w:t xml:space="preserve"> 2</w:t>
      </w:r>
      <w:r w:rsidRPr="002276ED">
        <w:rPr>
          <w:b/>
          <w:bCs/>
          <w:lang w:val="fr-FR"/>
        </w:rPr>
        <w:t xml:space="preserve">. Activités liées aux HFC précédemment approuvées au </w:t>
      </w:r>
      <w:r w:rsidR="009C3C98" w:rsidRPr="002276ED">
        <w:rPr>
          <w:b/>
          <w:bCs/>
          <w:lang w:val="fr-FR"/>
        </w:rPr>
        <w:t>Belize</w:t>
      </w:r>
    </w:p>
    <w:tbl>
      <w:tblPr>
        <w:tblStyle w:val="TableGrid"/>
        <w:tblW w:w="5000" w:type="pct"/>
        <w:tblLook w:val="04A0" w:firstRow="1" w:lastRow="0" w:firstColumn="1" w:lastColumn="0" w:noHBand="0" w:noVBand="1"/>
      </w:tblPr>
      <w:tblGrid>
        <w:gridCol w:w="1331"/>
        <w:gridCol w:w="3166"/>
        <w:gridCol w:w="2343"/>
        <w:gridCol w:w="1116"/>
        <w:gridCol w:w="1394"/>
      </w:tblGrid>
      <w:tr w:rsidR="00711BE6" w:rsidRPr="007473C4" w14:paraId="4856740C" w14:textId="77777777" w:rsidTr="002F2178">
        <w:tc>
          <w:tcPr>
            <w:tcW w:w="711" w:type="pct"/>
            <w:vAlign w:val="center"/>
          </w:tcPr>
          <w:p w14:paraId="48B2C967" w14:textId="77777777" w:rsidR="00711BE6" w:rsidRPr="00554263" w:rsidRDefault="00711BE6" w:rsidP="00C20265">
            <w:pPr>
              <w:spacing w:before="20" w:after="20"/>
              <w:ind w:left="-109" w:right="-72"/>
              <w:jc w:val="center"/>
              <w:rPr>
                <w:b/>
                <w:sz w:val="20"/>
                <w:szCs w:val="20"/>
                <w:highlight w:val="cyan"/>
              </w:rPr>
            </w:pPr>
            <w:r w:rsidRPr="00554263">
              <w:rPr>
                <w:b/>
                <w:sz w:val="20"/>
                <w:szCs w:val="20"/>
              </w:rPr>
              <w:t>Réunion d'approbation</w:t>
            </w:r>
          </w:p>
        </w:tc>
        <w:tc>
          <w:tcPr>
            <w:tcW w:w="1693" w:type="pct"/>
            <w:vAlign w:val="center"/>
          </w:tcPr>
          <w:p w14:paraId="0DE55B26" w14:textId="77777777" w:rsidR="00711BE6" w:rsidRPr="007473C4" w:rsidRDefault="00711BE6" w:rsidP="00C20265">
            <w:pPr>
              <w:keepNext/>
              <w:spacing w:before="20" w:after="20"/>
              <w:jc w:val="center"/>
              <w:rPr>
                <w:b/>
                <w:bCs/>
                <w:sz w:val="20"/>
                <w:szCs w:val="20"/>
              </w:rPr>
            </w:pPr>
            <w:r>
              <w:rPr>
                <w:b/>
                <w:bCs/>
                <w:sz w:val="20"/>
                <w:szCs w:val="20"/>
              </w:rPr>
              <w:t xml:space="preserve">Titre </w:t>
            </w:r>
            <w:r w:rsidRPr="007473C4">
              <w:rPr>
                <w:b/>
                <w:bCs/>
                <w:sz w:val="20"/>
                <w:szCs w:val="20"/>
              </w:rPr>
              <w:t>du projet</w:t>
            </w:r>
          </w:p>
        </w:tc>
        <w:tc>
          <w:tcPr>
            <w:tcW w:w="1253" w:type="pct"/>
            <w:vAlign w:val="center"/>
          </w:tcPr>
          <w:p w14:paraId="32E67568" w14:textId="77777777" w:rsidR="00711BE6" w:rsidRPr="007473C4" w:rsidRDefault="00711BE6" w:rsidP="00C20265">
            <w:pPr>
              <w:keepNext/>
              <w:spacing w:before="20" w:after="20"/>
              <w:jc w:val="center"/>
              <w:rPr>
                <w:b/>
                <w:bCs/>
                <w:sz w:val="20"/>
                <w:szCs w:val="20"/>
              </w:rPr>
            </w:pPr>
            <w:r w:rsidRPr="007473C4">
              <w:rPr>
                <w:b/>
                <w:bCs/>
                <w:sz w:val="20"/>
                <w:szCs w:val="20"/>
              </w:rPr>
              <w:t>Agence d'exécution</w:t>
            </w:r>
          </w:p>
        </w:tc>
        <w:tc>
          <w:tcPr>
            <w:tcW w:w="597" w:type="pct"/>
            <w:vAlign w:val="center"/>
          </w:tcPr>
          <w:p w14:paraId="4E32DDE3" w14:textId="77777777" w:rsidR="00711BE6" w:rsidRPr="007473C4" w:rsidRDefault="00711BE6" w:rsidP="00C20265">
            <w:pPr>
              <w:keepNext/>
              <w:spacing w:before="20" w:after="20"/>
              <w:jc w:val="center"/>
              <w:rPr>
                <w:b/>
                <w:bCs/>
                <w:sz w:val="20"/>
                <w:szCs w:val="20"/>
              </w:rPr>
            </w:pPr>
            <w:r w:rsidRPr="007473C4">
              <w:rPr>
                <w:b/>
                <w:bCs/>
                <w:sz w:val="20"/>
                <w:szCs w:val="20"/>
              </w:rPr>
              <w:t>Coût ($US)</w:t>
            </w:r>
          </w:p>
        </w:tc>
        <w:tc>
          <w:tcPr>
            <w:tcW w:w="745" w:type="pct"/>
            <w:vAlign w:val="center"/>
          </w:tcPr>
          <w:p w14:paraId="107735C5" w14:textId="77777777" w:rsidR="00711BE6" w:rsidRPr="007473C4" w:rsidRDefault="00711BE6" w:rsidP="00C20265">
            <w:pPr>
              <w:keepNext/>
              <w:spacing w:before="20" w:after="20"/>
              <w:jc w:val="center"/>
              <w:rPr>
                <w:b/>
                <w:bCs/>
                <w:sz w:val="20"/>
                <w:szCs w:val="20"/>
              </w:rPr>
            </w:pPr>
            <w:r w:rsidRPr="007473C4">
              <w:rPr>
                <w:b/>
                <w:bCs/>
                <w:sz w:val="20"/>
                <w:szCs w:val="20"/>
              </w:rPr>
              <w:t>Date d'achèvement</w:t>
            </w:r>
          </w:p>
        </w:tc>
      </w:tr>
      <w:tr w:rsidR="00711BE6" w:rsidRPr="007473C4" w14:paraId="34A8D6F7" w14:textId="77777777" w:rsidTr="002F2178">
        <w:tc>
          <w:tcPr>
            <w:tcW w:w="711" w:type="pct"/>
          </w:tcPr>
          <w:p w14:paraId="37AED404" w14:textId="640D0F16" w:rsidR="00711BE6" w:rsidRPr="00E5417E" w:rsidRDefault="00950AEA" w:rsidP="00C20265">
            <w:pPr>
              <w:spacing w:before="20" w:after="20"/>
              <w:ind w:left="-109" w:right="-72"/>
              <w:jc w:val="center"/>
              <w:rPr>
                <w:sz w:val="20"/>
                <w:szCs w:val="20"/>
              </w:rPr>
            </w:pPr>
            <w:r w:rsidRPr="00E5417E">
              <w:rPr>
                <w:sz w:val="20"/>
                <w:szCs w:val="20"/>
              </w:rPr>
              <w:t>75</w:t>
            </w:r>
          </w:p>
        </w:tc>
        <w:tc>
          <w:tcPr>
            <w:tcW w:w="1693" w:type="pct"/>
          </w:tcPr>
          <w:p w14:paraId="49086742" w14:textId="285F472D" w:rsidR="00711BE6" w:rsidRPr="002276ED" w:rsidRDefault="00711BE6" w:rsidP="00C20265">
            <w:pPr>
              <w:spacing w:before="20" w:after="20"/>
              <w:jc w:val="left"/>
              <w:rPr>
                <w:sz w:val="20"/>
                <w:szCs w:val="20"/>
                <w:lang w:val="fr-FR"/>
              </w:rPr>
            </w:pPr>
            <w:r w:rsidRPr="002276ED">
              <w:rPr>
                <w:sz w:val="20"/>
                <w:szCs w:val="20"/>
                <w:lang w:val="fr-FR"/>
              </w:rPr>
              <w:t>Enquête sur les solutions de remplacement des SAO</w:t>
            </w:r>
          </w:p>
        </w:tc>
        <w:tc>
          <w:tcPr>
            <w:tcW w:w="1253" w:type="pct"/>
          </w:tcPr>
          <w:p w14:paraId="626E2598" w14:textId="4684C22F" w:rsidR="00711BE6" w:rsidRPr="00E5417E" w:rsidRDefault="00950AEA" w:rsidP="00C20265">
            <w:pPr>
              <w:spacing w:before="20" w:after="20"/>
              <w:jc w:val="center"/>
              <w:rPr>
                <w:sz w:val="20"/>
                <w:szCs w:val="20"/>
              </w:rPr>
            </w:pPr>
            <w:r w:rsidRPr="00E5417E">
              <w:rPr>
                <w:sz w:val="20"/>
                <w:szCs w:val="20"/>
              </w:rPr>
              <w:t>PNUE</w:t>
            </w:r>
          </w:p>
        </w:tc>
        <w:tc>
          <w:tcPr>
            <w:tcW w:w="597" w:type="pct"/>
          </w:tcPr>
          <w:p w14:paraId="36A51129" w14:textId="5D83F65B" w:rsidR="00711BE6" w:rsidRPr="00E5417E" w:rsidRDefault="00B07298" w:rsidP="00C20265">
            <w:pPr>
              <w:spacing w:before="20" w:after="20"/>
              <w:ind w:left="-129" w:right="55"/>
              <w:jc w:val="right"/>
              <w:rPr>
                <w:sz w:val="20"/>
                <w:szCs w:val="20"/>
              </w:rPr>
            </w:pPr>
            <w:r w:rsidRPr="00E5417E">
              <w:rPr>
                <w:sz w:val="20"/>
                <w:szCs w:val="20"/>
              </w:rPr>
              <w:t>40 000</w:t>
            </w:r>
          </w:p>
        </w:tc>
        <w:tc>
          <w:tcPr>
            <w:tcW w:w="745" w:type="pct"/>
          </w:tcPr>
          <w:p w14:paraId="75901CAC" w14:textId="2A96BB21" w:rsidR="00711BE6" w:rsidRPr="00E5417E" w:rsidRDefault="002A758E" w:rsidP="00C20265">
            <w:pPr>
              <w:spacing w:before="20" w:after="20"/>
              <w:jc w:val="center"/>
              <w:rPr>
                <w:sz w:val="20"/>
                <w:szCs w:val="20"/>
              </w:rPr>
            </w:pPr>
            <w:r>
              <w:rPr>
                <w:sz w:val="20"/>
                <w:szCs w:val="20"/>
              </w:rPr>
              <w:t xml:space="preserve"> </w:t>
            </w:r>
            <w:r w:rsidR="0091080A">
              <w:rPr>
                <w:sz w:val="20"/>
                <w:szCs w:val="20"/>
              </w:rPr>
              <w:t>Août</w:t>
            </w:r>
            <w:r w:rsidR="00AD342D">
              <w:rPr>
                <w:sz w:val="20"/>
                <w:szCs w:val="20"/>
              </w:rPr>
              <w:t xml:space="preserve"> 2017</w:t>
            </w:r>
          </w:p>
        </w:tc>
      </w:tr>
      <w:tr w:rsidR="00F80A66" w:rsidRPr="007473C4" w14:paraId="4F5A4531" w14:textId="77777777" w:rsidTr="002F2178">
        <w:trPr>
          <w:trHeight w:val="186"/>
        </w:trPr>
        <w:tc>
          <w:tcPr>
            <w:tcW w:w="711" w:type="pct"/>
            <w:vMerge w:val="restart"/>
            <w:vAlign w:val="center"/>
          </w:tcPr>
          <w:p w14:paraId="4C4B8B89" w14:textId="5EC5E162" w:rsidR="00F80A66" w:rsidRPr="00E5417E" w:rsidRDefault="00F80A66" w:rsidP="00C20265">
            <w:pPr>
              <w:spacing w:before="20" w:after="20"/>
              <w:ind w:left="-109" w:right="-72"/>
              <w:jc w:val="center"/>
              <w:rPr>
                <w:sz w:val="20"/>
                <w:szCs w:val="20"/>
              </w:rPr>
            </w:pPr>
            <w:r w:rsidRPr="00E5417E">
              <w:rPr>
                <w:sz w:val="20"/>
                <w:szCs w:val="20"/>
              </w:rPr>
              <w:t>85</w:t>
            </w:r>
          </w:p>
        </w:tc>
        <w:tc>
          <w:tcPr>
            <w:tcW w:w="1693" w:type="pct"/>
            <w:vMerge w:val="restart"/>
            <w:vAlign w:val="center"/>
          </w:tcPr>
          <w:p w14:paraId="0934DD64" w14:textId="6D7B85DA" w:rsidR="00F80A66" w:rsidRPr="002276ED" w:rsidRDefault="00F80A66" w:rsidP="00C20265">
            <w:pPr>
              <w:spacing w:before="20" w:after="20"/>
              <w:jc w:val="left"/>
              <w:rPr>
                <w:sz w:val="20"/>
                <w:szCs w:val="20"/>
                <w:lang w:val="fr-FR"/>
              </w:rPr>
            </w:pPr>
            <w:r w:rsidRPr="002276ED">
              <w:rPr>
                <w:sz w:val="20"/>
                <w:szCs w:val="20"/>
                <w:lang w:val="fr-FR"/>
              </w:rPr>
              <w:t>Activités habilitantes pour la réduction progressive des HFC</w:t>
            </w:r>
          </w:p>
        </w:tc>
        <w:tc>
          <w:tcPr>
            <w:tcW w:w="1253" w:type="pct"/>
          </w:tcPr>
          <w:p w14:paraId="4C1DF7E8" w14:textId="48829EC6" w:rsidR="00F80A66" w:rsidRPr="00E5417E" w:rsidRDefault="00F80A66" w:rsidP="00F80A66">
            <w:pPr>
              <w:spacing w:before="20" w:after="20"/>
              <w:jc w:val="center"/>
              <w:rPr>
                <w:sz w:val="20"/>
                <w:szCs w:val="20"/>
              </w:rPr>
            </w:pPr>
            <w:r w:rsidRPr="00E5417E">
              <w:rPr>
                <w:sz w:val="20"/>
                <w:szCs w:val="20"/>
              </w:rPr>
              <w:t>PNUD</w:t>
            </w:r>
          </w:p>
        </w:tc>
        <w:tc>
          <w:tcPr>
            <w:tcW w:w="597" w:type="pct"/>
          </w:tcPr>
          <w:p w14:paraId="34BC4A10" w14:textId="4F4BE599" w:rsidR="00F80A66" w:rsidRPr="00E5417E" w:rsidRDefault="00F80A66" w:rsidP="00F80A66">
            <w:pPr>
              <w:spacing w:before="20" w:after="20"/>
              <w:ind w:left="-129" w:right="55"/>
              <w:jc w:val="right"/>
              <w:rPr>
                <w:sz w:val="20"/>
                <w:szCs w:val="20"/>
              </w:rPr>
            </w:pPr>
            <w:r>
              <w:rPr>
                <w:sz w:val="20"/>
                <w:szCs w:val="20"/>
              </w:rPr>
              <w:t>55</w:t>
            </w:r>
            <w:r w:rsidRPr="00E5417E">
              <w:rPr>
                <w:sz w:val="20"/>
                <w:szCs w:val="20"/>
              </w:rPr>
              <w:t xml:space="preserve"> 000</w:t>
            </w:r>
          </w:p>
        </w:tc>
        <w:tc>
          <w:tcPr>
            <w:tcW w:w="745" w:type="pct"/>
            <w:vMerge w:val="restart"/>
            <w:vAlign w:val="center"/>
          </w:tcPr>
          <w:p w14:paraId="367205EE" w14:textId="1D1EA372" w:rsidR="00F80A66" w:rsidRPr="00E5417E" w:rsidRDefault="00F80A66" w:rsidP="00C20265">
            <w:pPr>
              <w:spacing w:before="20" w:after="20"/>
              <w:jc w:val="center"/>
              <w:rPr>
                <w:sz w:val="20"/>
                <w:szCs w:val="20"/>
              </w:rPr>
            </w:pPr>
            <w:r>
              <w:rPr>
                <w:sz w:val="20"/>
                <w:szCs w:val="20"/>
              </w:rPr>
              <w:t xml:space="preserve"> </w:t>
            </w:r>
            <w:r w:rsidR="0091080A">
              <w:rPr>
                <w:sz w:val="20"/>
                <w:szCs w:val="20"/>
              </w:rPr>
              <w:t>Octobre</w:t>
            </w:r>
            <w:r>
              <w:rPr>
                <w:sz w:val="20"/>
                <w:szCs w:val="20"/>
              </w:rPr>
              <w:t xml:space="preserve"> 2022 </w:t>
            </w:r>
          </w:p>
        </w:tc>
      </w:tr>
      <w:tr w:rsidR="00F80A66" w:rsidRPr="007473C4" w14:paraId="701FB1A6" w14:textId="77777777" w:rsidTr="002F2178">
        <w:trPr>
          <w:trHeight w:val="332"/>
        </w:trPr>
        <w:tc>
          <w:tcPr>
            <w:tcW w:w="711" w:type="pct"/>
            <w:vMerge/>
          </w:tcPr>
          <w:p w14:paraId="197F3F1B" w14:textId="77777777" w:rsidR="00F80A66" w:rsidRPr="00E5417E" w:rsidRDefault="00F80A66" w:rsidP="00C20265">
            <w:pPr>
              <w:spacing w:before="20" w:after="20"/>
              <w:ind w:left="-109" w:right="-72"/>
              <w:jc w:val="center"/>
              <w:rPr>
                <w:sz w:val="20"/>
                <w:szCs w:val="20"/>
              </w:rPr>
            </w:pPr>
          </w:p>
        </w:tc>
        <w:tc>
          <w:tcPr>
            <w:tcW w:w="1693" w:type="pct"/>
            <w:vMerge/>
          </w:tcPr>
          <w:p w14:paraId="41A4A73B" w14:textId="77777777" w:rsidR="00F80A66" w:rsidRPr="00E5417E" w:rsidRDefault="00F80A66" w:rsidP="00C20265">
            <w:pPr>
              <w:spacing w:before="20" w:after="20"/>
              <w:jc w:val="left"/>
              <w:rPr>
                <w:sz w:val="20"/>
                <w:szCs w:val="20"/>
              </w:rPr>
            </w:pPr>
          </w:p>
        </w:tc>
        <w:tc>
          <w:tcPr>
            <w:tcW w:w="1253" w:type="pct"/>
          </w:tcPr>
          <w:p w14:paraId="64B053A7" w14:textId="5611F0A3" w:rsidR="00F80A66" w:rsidRPr="00E5417E" w:rsidRDefault="00F80A66" w:rsidP="00C20265">
            <w:pPr>
              <w:spacing w:before="20" w:after="20"/>
              <w:jc w:val="center"/>
              <w:rPr>
                <w:sz w:val="20"/>
                <w:szCs w:val="20"/>
              </w:rPr>
            </w:pPr>
            <w:r>
              <w:rPr>
                <w:sz w:val="20"/>
                <w:szCs w:val="20"/>
              </w:rPr>
              <w:t xml:space="preserve">Gouvernement du </w:t>
            </w:r>
            <w:r w:rsidRPr="00E5417E">
              <w:rPr>
                <w:sz w:val="20"/>
                <w:szCs w:val="20"/>
              </w:rPr>
              <w:t>Canada</w:t>
            </w:r>
          </w:p>
        </w:tc>
        <w:tc>
          <w:tcPr>
            <w:tcW w:w="597" w:type="pct"/>
          </w:tcPr>
          <w:p w14:paraId="5B8629F9" w14:textId="5CC0E886" w:rsidR="00F80A66" w:rsidRDefault="00F80A66" w:rsidP="00C20265">
            <w:pPr>
              <w:spacing w:before="20" w:after="20"/>
              <w:ind w:left="-129" w:right="55"/>
              <w:jc w:val="right"/>
              <w:rPr>
                <w:sz w:val="20"/>
                <w:szCs w:val="20"/>
              </w:rPr>
            </w:pPr>
            <w:r>
              <w:rPr>
                <w:sz w:val="20"/>
                <w:szCs w:val="20"/>
              </w:rPr>
              <w:t>40 000</w:t>
            </w:r>
          </w:p>
        </w:tc>
        <w:tc>
          <w:tcPr>
            <w:tcW w:w="745" w:type="pct"/>
            <w:vMerge/>
          </w:tcPr>
          <w:p w14:paraId="45051C69" w14:textId="77777777" w:rsidR="00F80A66" w:rsidRDefault="00F80A66" w:rsidP="00C20265">
            <w:pPr>
              <w:spacing w:before="20" w:after="20"/>
              <w:jc w:val="center"/>
              <w:rPr>
                <w:sz w:val="20"/>
                <w:szCs w:val="20"/>
              </w:rPr>
            </w:pPr>
          </w:p>
        </w:tc>
      </w:tr>
    </w:tbl>
    <w:p w14:paraId="2E01B542" w14:textId="1096C6AD" w:rsidR="00711BE6" w:rsidRPr="002276ED" w:rsidRDefault="00711BE6" w:rsidP="00FB1A81">
      <w:pPr>
        <w:keepNext/>
        <w:spacing w:before="240" w:after="240"/>
        <w:outlineLvl w:val="0"/>
        <w:rPr>
          <w:b/>
          <w:bCs/>
          <w:lang w:val="fr-FR"/>
        </w:rPr>
      </w:pPr>
      <w:r w:rsidRPr="002276ED">
        <w:rPr>
          <w:b/>
          <w:bCs/>
          <w:lang w:val="fr-FR"/>
        </w:rPr>
        <w:t>III.</w:t>
      </w:r>
      <w:r w:rsidRPr="002276ED">
        <w:rPr>
          <w:b/>
          <w:bCs/>
          <w:lang w:val="fr-FR"/>
        </w:rPr>
        <w:tab/>
        <w:t xml:space="preserve">Aperçu de la consommation de </w:t>
      </w:r>
      <w:r w:rsidR="004F6927" w:rsidRPr="002276ED">
        <w:rPr>
          <w:b/>
          <w:bCs/>
          <w:lang w:val="fr-FR"/>
        </w:rPr>
        <w:t>HFC</w:t>
      </w:r>
    </w:p>
    <w:p w14:paraId="12936352" w14:textId="77777777" w:rsidR="00711BE6" w:rsidRPr="0077663F" w:rsidRDefault="00711BE6" w:rsidP="00FB1A81">
      <w:pPr>
        <w:keepNext/>
        <w:spacing w:before="240" w:after="240"/>
        <w:outlineLvl w:val="0"/>
        <w:rPr>
          <w:u w:val="single"/>
        </w:rPr>
      </w:pPr>
      <w:r w:rsidRPr="0077663F">
        <w:rPr>
          <w:u w:val="single"/>
        </w:rPr>
        <w:t>Niveaux de consommation de HFC</w:t>
      </w:r>
    </w:p>
    <w:p w14:paraId="3B55F910" w14:textId="574A78E7" w:rsidR="00E33B1A" w:rsidRPr="002276ED" w:rsidRDefault="00DC7B82" w:rsidP="00FB1A81">
      <w:pPr>
        <w:pStyle w:val="Heading1"/>
        <w:rPr>
          <w:lang w:val="fr-FR"/>
        </w:rPr>
      </w:pPr>
      <w:r w:rsidRPr="002276ED">
        <w:rPr>
          <w:lang w:val="fr-FR"/>
        </w:rPr>
        <w:t xml:space="preserve">Le Belize </w:t>
      </w:r>
      <w:r w:rsidR="00711BE6" w:rsidRPr="002276ED">
        <w:rPr>
          <w:lang w:val="fr-FR"/>
        </w:rPr>
        <w:t xml:space="preserve">importe des HFC uniquement dans le secteur </w:t>
      </w:r>
      <w:r w:rsidR="008C25F7" w:rsidRPr="002276ED">
        <w:rPr>
          <w:lang w:val="fr-FR"/>
        </w:rPr>
        <w:t>de l'entretien</w:t>
      </w:r>
      <w:r w:rsidR="00711BE6" w:rsidRPr="002276ED">
        <w:rPr>
          <w:lang w:val="fr-FR"/>
        </w:rPr>
        <w:t xml:space="preserve"> des </w:t>
      </w:r>
      <w:r w:rsidR="008C25F7" w:rsidRPr="002276ED">
        <w:rPr>
          <w:lang w:val="fr-FR"/>
        </w:rPr>
        <w:t>équipements de réfrigération et de climatisation (RAC)</w:t>
      </w:r>
      <w:r w:rsidR="00711BE6" w:rsidRPr="002276ED">
        <w:rPr>
          <w:lang w:val="fr-FR"/>
        </w:rPr>
        <w:t>. Les substances les plus consommées en</w:t>
      </w:r>
      <w:r w:rsidR="007B6CD9" w:rsidRPr="002276ED">
        <w:rPr>
          <w:lang w:val="fr-FR"/>
        </w:rPr>
        <w:t xml:space="preserve"> 2025 </w:t>
      </w:r>
      <w:r w:rsidR="00711BE6" w:rsidRPr="002276ED">
        <w:rPr>
          <w:lang w:val="fr-FR"/>
        </w:rPr>
        <w:t xml:space="preserve">étaient </w:t>
      </w:r>
      <w:r w:rsidR="00AE2E76" w:rsidRPr="002276ED">
        <w:rPr>
          <w:lang w:val="fr-FR"/>
        </w:rPr>
        <w:t xml:space="preserve">le R-404A </w:t>
      </w:r>
      <w:r w:rsidR="00B633BC" w:rsidRPr="002276ED">
        <w:rPr>
          <w:lang w:val="fr-FR"/>
        </w:rPr>
        <w:t>(</w:t>
      </w:r>
      <w:r w:rsidR="00AE2E76" w:rsidRPr="002276ED">
        <w:rPr>
          <w:lang w:val="fr-FR"/>
        </w:rPr>
        <w:t xml:space="preserve">44,9 </w:t>
      </w:r>
      <w:r w:rsidR="00711BE6" w:rsidRPr="002276ED">
        <w:rPr>
          <w:lang w:val="fr-FR"/>
        </w:rPr>
        <w:t>% de la consommation totale de HFC en tonnes d'équivalent CO</w:t>
      </w:r>
      <w:r w:rsidR="00711BE6" w:rsidRPr="002276ED">
        <w:rPr>
          <w:vertAlign w:val="subscript"/>
          <w:lang w:val="fr-FR"/>
        </w:rPr>
        <w:t>2</w:t>
      </w:r>
      <w:r w:rsidR="00711BE6" w:rsidRPr="002276ED">
        <w:rPr>
          <w:lang w:val="fr-FR"/>
        </w:rPr>
        <w:t xml:space="preserve"> (tonnes équivalent</w:t>
      </w:r>
      <w:r w:rsidR="00A92462">
        <w:rPr>
          <w:vertAlign w:val="subscript"/>
          <w:lang w:val="fr-FR"/>
        </w:rPr>
        <w:t xml:space="preserve"> </w:t>
      </w:r>
      <w:r w:rsidR="00A92462" w:rsidRPr="002276ED">
        <w:rPr>
          <w:lang w:val="fr-FR"/>
        </w:rPr>
        <w:t>CO₂</w:t>
      </w:r>
      <w:r w:rsidR="00711BE6" w:rsidRPr="002276ED">
        <w:rPr>
          <w:lang w:val="fr-FR"/>
        </w:rPr>
        <w:t xml:space="preserve">), </w:t>
      </w:r>
      <w:r w:rsidR="00AE2E76" w:rsidRPr="002276ED">
        <w:rPr>
          <w:lang w:val="fr-FR"/>
        </w:rPr>
        <w:t xml:space="preserve">le HFC-134a </w:t>
      </w:r>
      <w:r w:rsidR="00D22A21" w:rsidRPr="002276ED">
        <w:rPr>
          <w:lang w:val="fr-FR"/>
        </w:rPr>
        <w:t>(</w:t>
      </w:r>
      <w:r w:rsidR="00AE2E76" w:rsidRPr="002276ED">
        <w:rPr>
          <w:lang w:val="fr-FR"/>
        </w:rPr>
        <w:t xml:space="preserve">37,8 </w:t>
      </w:r>
      <w:r w:rsidR="00D22A21" w:rsidRPr="002276ED">
        <w:rPr>
          <w:lang w:val="fr-FR"/>
        </w:rPr>
        <w:t xml:space="preserve">%), </w:t>
      </w:r>
      <w:r w:rsidR="002D0005" w:rsidRPr="002276ED">
        <w:rPr>
          <w:lang w:val="fr-FR"/>
        </w:rPr>
        <w:t xml:space="preserve">le R-410A </w:t>
      </w:r>
      <w:r w:rsidR="00711BE6" w:rsidRPr="002276ED">
        <w:rPr>
          <w:lang w:val="fr-FR"/>
        </w:rPr>
        <w:t>(</w:t>
      </w:r>
      <w:r w:rsidR="00C3666F" w:rsidRPr="002276ED">
        <w:rPr>
          <w:lang w:val="fr-FR"/>
        </w:rPr>
        <w:t xml:space="preserve">10,2 </w:t>
      </w:r>
      <w:r w:rsidR="00711BE6" w:rsidRPr="002276ED">
        <w:rPr>
          <w:lang w:val="fr-FR"/>
        </w:rPr>
        <w:t xml:space="preserve">%), </w:t>
      </w:r>
      <w:r w:rsidR="002270AD" w:rsidRPr="002276ED">
        <w:rPr>
          <w:lang w:val="fr-FR"/>
        </w:rPr>
        <w:t>le HFC-32 (</w:t>
      </w:r>
      <w:r w:rsidR="00C3666F" w:rsidRPr="002276ED">
        <w:rPr>
          <w:lang w:val="fr-FR"/>
        </w:rPr>
        <w:t xml:space="preserve">5,8 </w:t>
      </w:r>
      <w:r w:rsidR="002270AD" w:rsidRPr="002276ED">
        <w:rPr>
          <w:lang w:val="fr-FR"/>
        </w:rPr>
        <w:t xml:space="preserve">%) </w:t>
      </w:r>
      <w:r w:rsidR="00711BE6" w:rsidRPr="002276ED">
        <w:rPr>
          <w:lang w:val="fr-FR"/>
        </w:rPr>
        <w:t>et d’autres HFC (</w:t>
      </w:r>
      <w:r w:rsidR="00640291" w:rsidRPr="002276ED">
        <w:rPr>
          <w:lang w:val="fr-FR"/>
        </w:rPr>
        <w:t>1,</w:t>
      </w:r>
      <w:r w:rsidR="00711BE6" w:rsidRPr="002276ED">
        <w:rPr>
          <w:lang w:val="fr-FR"/>
        </w:rPr>
        <w:t>1 %). Le tableau</w:t>
      </w:r>
      <w:r w:rsidR="00124ABA" w:rsidRPr="002276ED">
        <w:rPr>
          <w:lang w:val="fr-FR"/>
        </w:rPr>
        <w:t xml:space="preserve"> 3 </w:t>
      </w:r>
      <w:r w:rsidR="00711BE6" w:rsidRPr="002276ED">
        <w:rPr>
          <w:lang w:val="fr-FR"/>
        </w:rPr>
        <w:t>présente la consommation de HFC du pays telle que déclarée au secrétariat de l’ozone au titre de l’article 7 du Protocole de Montréal</w:t>
      </w:r>
      <w:r w:rsidR="00124ABA" w:rsidRPr="002276ED">
        <w:rPr>
          <w:lang w:val="fr-FR"/>
        </w:rPr>
        <w:t xml:space="preserve">, </w:t>
      </w:r>
      <w:r w:rsidR="00711BE6" w:rsidRPr="002276ED">
        <w:rPr>
          <w:lang w:val="fr-FR"/>
        </w:rPr>
        <w:t>ainsi que la valeur de référence des HFC du pays.</w:t>
      </w:r>
    </w:p>
    <w:p w14:paraId="7CD02DFA" w14:textId="3BBA7712" w:rsidR="00711BE6" w:rsidRPr="002276ED" w:rsidRDefault="00711BE6" w:rsidP="0099576E">
      <w:pPr>
        <w:pStyle w:val="Heading1"/>
        <w:keepNext/>
        <w:numPr>
          <w:ilvl w:val="0"/>
          <w:numId w:val="0"/>
        </w:numPr>
        <w:spacing w:before="240" w:after="0"/>
        <w:rPr>
          <w:lang w:val="fr-FR"/>
        </w:rPr>
      </w:pPr>
      <w:r w:rsidRPr="002276ED">
        <w:rPr>
          <w:b/>
          <w:bCs/>
          <w:lang w:val="fr-FR"/>
        </w:rPr>
        <w:t>Tableau</w:t>
      </w:r>
      <w:r w:rsidR="00124ABA" w:rsidRPr="002276ED">
        <w:rPr>
          <w:b/>
          <w:bCs/>
          <w:lang w:val="fr-FR"/>
        </w:rPr>
        <w:t xml:space="preserve"> 3</w:t>
      </w:r>
      <w:r w:rsidRPr="002276ED">
        <w:rPr>
          <w:b/>
          <w:bCs/>
          <w:lang w:val="fr-FR"/>
        </w:rPr>
        <w:t>. Consommation de HFC et valeur de référence</w:t>
      </w:r>
      <w:r w:rsidR="009F3E9A" w:rsidRPr="002276ED">
        <w:rPr>
          <w:b/>
          <w:bCs/>
          <w:lang w:val="fr-FR"/>
        </w:rPr>
        <w:t xml:space="preserve"> des HFC </w:t>
      </w:r>
      <w:r w:rsidR="00553A2A" w:rsidRPr="002276ED">
        <w:rPr>
          <w:b/>
          <w:bCs/>
          <w:lang w:val="fr-FR"/>
        </w:rPr>
        <w:t xml:space="preserve">pour </w:t>
      </w:r>
      <w:r w:rsidR="00DC7B82" w:rsidRPr="002276ED">
        <w:rPr>
          <w:b/>
          <w:bCs/>
          <w:lang w:val="fr-FR"/>
        </w:rPr>
        <w:t xml:space="preserve">le Belize </w:t>
      </w:r>
      <w:r w:rsidR="007D2EB8" w:rsidRPr="002276ED">
        <w:rPr>
          <w:b/>
          <w:bCs/>
          <w:lang w:val="fr-FR"/>
        </w:rPr>
        <w:t>(données visées à l’article 7)</w:t>
      </w:r>
    </w:p>
    <w:tbl>
      <w:tblPr>
        <w:tblStyle w:val="TableGrid"/>
        <w:tblW w:w="5000" w:type="pct"/>
        <w:tblLayout w:type="fixed"/>
        <w:tblLook w:val="04A0" w:firstRow="1" w:lastRow="0" w:firstColumn="1" w:lastColumn="0" w:noHBand="0" w:noVBand="1"/>
      </w:tblPr>
      <w:tblGrid>
        <w:gridCol w:w="1495"/>
        <w:gridCol w:w="1129"/>
        <w:gridCol w:w="1122"/>
        <w:gridCol w:w="1122"/>
        <w:gridCol w:w="1122"/>
        <w:gridCol w:w="1122"/>
        <w:gridCol w:w="1122"/>
        <w:gridCol w:w="1116"/>
      </w:tblGrid>
      <w:tr w:rsidR="00CC4D55" w:rsidRPr="000A4838" w14:paraId="006E9436" w14:textId="77777777" w:rsidTr="5D4396BD">
        <w:trPr>
          <w:tblHeader/>
        </w:trPr>
        <w:tc>
          <w:tcPr>
            <w:tcW w:w="799" w:type="pct"/>
            <w:tcBorders>
              <w:top w:val="single" w:sz="4" w:space="0" w:color="auto"/>
              <w:left w:val="single" w:sz="4" w:space="0" w:color="auto"/>
              <w:bottom w:val="single" w:sz="4" w:space="0" w:color="auto"/>
              <w:right w:val="single" w:sz="4" w:space="0" w:color="auto"/>
            </w:tcBorders>
            <w:vAlign w:val="center"/>
          </w:tcPr>
          <w:p w14:paraId="5980CDB3" w14:textId="77777777" w:rsidR="00CC4D55" w:rsidRPr="000A4838" w:rsidRDefault="00CC4D55" w:rsidP="00C20265">
            <w:pPr>
              <w:keepNext/>
              <w:tabs>
                <w:tab w:val="left" w:pos="3141"/>
              </w:tabs>
              <w:spacing w:before="20" w:after="20"/>
              <w:jc w:val="center"/>
              <w:rPr>
                <w:b/>
                <w:bCs/>
                <w:sz w:val="20"/>
                <w:szCs w:val="20"/>
              </w:rPr>
            </w:pPr>
            <w:r w:rsidRPr="000A4838">
              <w:rPr>
                <w:b/>
                <w:bCs/>
                <w:sz w:val="20"/>
                <w:szCs w:val="20"/>
              </w:rPr>
              <w:t>HFC</w:t>
            </w:r>
          </w:p>
        </w:tc>
        <w:tc>
          <w:tcPr>
            <w:tcW w:w="604" w:type="pct"/>
            <w:tcBorders>
              <w:top w:val="single" w:sz="4" w:space="0" w:color="auto"/>
              <w:left w:val="single" w:sz="4" w:space="0" w:color="auto"/>
              <w:bottom w:val="single" w:sz="4" w:space="0" w:color="auto"/>
              <w:right w:val="single" w:sz="4" w:space="0" w:color="auto"/>
            </w:tcBorders>
            <w:vAlign w:val="center"/>
          </w:tcPr>
          <w:p w14:paraId="3D602BDC" w14:textId="77777777" w:rsidR="00CC4D55" w:rsidRPr="000A4838" w:rsidRDefault="00CC4D55" w:rsidP="00C20265">
            <w:pPr>
              <w:tabs>
                <w:tab w:val="left" w:pos="3141"/>
              </w:tabs>
              <w:spacing w:before="20" w:after="20"/>
              <w:jc w:val="center"/>
              <w:rPr>
                <w:b/>
                <w:bCs/>
                <w:sz w:val="20"/>
                <w:szCs w:val="20"/>
              </w:rPr>
            </w:pPr>
            <w:r w:rsidRPr="000A4838">
              <w:rPr>
                <w:b/>
                <w:bCs/>
                <w:sz w:val="20"/>
                <w:szCs w:val="20"/>
              </w:rPr>
              <w:t>PRP</w:t>
            </w:r>
          </w:p>
        </w:tc>
        <w:tc>
          <w:tcPr>
            <w:tcW w:w="600" w:type="pct"/>
          </w:tcPr>
          <w:p w14:paraId="2D7F7CFA" w14:textId="77777777" w:rsidR="00CC4D55" w:rsidRPr="000A4838" w:rsidRDefault="00CC4D55" w:rsidP="00C20265">
            <w:pPr>
              <w:tabs>
                <w:tab w:val="left" w:pos="3141"/>
              </w:tabs>
              <w:spacing w:before="20" w:after="20"/>
              <w:jc w:val="center"/>
              <w:rPr>
                <w:b/>
                <w:bCs/>
                <w:sz w:val="20"/>
                <w:szCs w:val="20"/>
              </w:rPr>
            </w:pPr>
            <w:r>
              <w:rPr>
                <w:b/>
                <w:bCs/>
                <w:sz w:val="20"/>
                <w:szCs w:val="20"/>
              </w:rPr>
              <w:t>2020</w:t>
            </w:r>
          </w:p>
        </w:tc>
        <w:tc>
          <w:tcPr>
            <w:tcW w:w="600" w:type="pct"/>
            <w:tcBorders>
              <w:top w:val="single" w:sz="4" w:space="0" w:color="auto"/>
              <w:left w:val="single" w:sz="4" w:space="0" w:color="auto"/>
              <w:bottom w:val="single" w:sz="4" w:space="0" w:color="auto"/>
              <w:right w:val="single" w:sz="4" w:space="0" w:color="auto"/>
            </w:tcBorders>
            <w:vAlign w:val="center"/>
          </w:tcPr>
          <w:p w14:paraId="0EEA456F" w14:textId="77777777" w:rsidR="00CC4D55" w:rsidRPr="000A4838" w:rsidRDefault="00CC4D55" w:rsidP="00C20265">
            <w:pPr>
              <w:tabs>
                <w:tab w:val="left" w:pos="3141"/>
              </w:tabs>
              <w:spacing w:before="20" w:after="20"/>
              <w:jc w:val="center"/>
              <w:rPr>
                <w:b/>
                <w:bCs/>
                <w:sz w:val="20"/>
                <w:szCs w:val="20"/>
              </w:rPr>
            </w:pPr>
            <w:r>
              <w:rPr>
                <w:b/>
                <w:bCs/>
                <w:sz w:val="20"/>
                <w:szCs w:val="20"/>
              </w:rPr>
              <w:t>2021</w:t>
            </w:r>
          </w:p>
        </w:tc>
        <w:tc>
          <w:tcPr>
            <w:tcW w:w="600" w:type="pct"/>
            <w:tcBorders>
              <w:top w:val="single" w:sz="4" w:space="0" w:color="auto"/>
              <w:left w:val="single" w:sz="4" w:space="0" w:color="auto"/>
              <w:bottom w:val="single" w:sz="4" w:space="0" w:color="auto"/>
              <w:right w:val="single" w:sz="4" w:space="0" w:color="auto"/>
            </w:tcBorders>
            <w:vAlign w:val="center"/>
          </w:tcPr>
          <w:p w14:paraId="4C767928" w14:textId="77777777" w:rsidR="00CC4D55" w:rsidRPr="000A4838" w:rsidRDefault="00CC4D55" w:rsidP="00C20265">
            <w:pPr>
              <w:tabs>
                <w:tab w:val="left" w:pos="3141"/>
              </w:tabs>
              <w:spacing w:before="20" w:after="20"/>
              <w:jc w:val="center"/>
              <w:rPr>
                <w:b/>
                <w:bCs/>
                <w:sz w:val="20"/>
                <w:szCs w:val="20"/>
              </w:rPr>
            </w:pPr>
            <w:r>
              <w:rPr>
                <w:b/>
                <w:bCs/>
                <w:sz w:val="20"/>
                <w:szCs w:val="20"/>
              </w:rPr>
              <w:t>2022</w:t>
            </w:r>
          </w:p>
        </w:tc>
        <w:tc>
          <w:tcPr>
            <w:tcW w:w="600" w:type="pct"/>
            <w:tcBorders>
              <w:top w:val="single" w:sz="4" w:space="0" w:color="auto"/>
              <w:left w:val="single" w:sz="4" w:space="0" w:color="auto"/>
              <w:bottom w:val="single" w:sz="4" w:space="0" w:color="auto"/>
              <w:right w:val="single" w:sz="4" w:space="0" w:color="auto"/>
            </w:tcBorders>
            <w:vAlign w:val="center"/>
          </w:tcPr>
          <w:p w14:paraId="7812D875" w14:textId="77777777" w:rsidR="00CC4D55" w:rsidRPr="000A4838" w:rsidRDefault="00CC4D55" w:rsidP="00C20265">
            <w:pPr>
              <w:tabs>
                <w:tab w:val="left" w:pos="3141"/>
              </w:tabs>
              <w:spacing w:before="20" w:after="20"/>
              <w:jc w:val="center"/>
              <w:rPr>
                <w:b/>
                <w:bCs/>
                <w:sz w:val="20"/>
                <w:szCs w:val="20"/>
              </w:rPr>
            </w:pPr>
            <w:r>
              <w:rPr>
                <w:b/>
                <w:sz w:val="20"/>
              </w:rPr>
              <w:t>2023</w:t>
            </w:r>
          </w:p>
        </w:tc>
        <w:tc>
          <w:tcPr>
            <w:tcW w:w="600" w:type="pct"/>
            <w:tcBorders>
              <w:top w:val="single" w:sz="4" w:space="0" w:color="auto"/>
              <w:left w:val="single" w:sz="4" w:space="0" w:color="auto"/>
              <w:bottom w:val="single" w:sz="4" w:space="0" w:color="auto"/>
              <w:right w:val="single" w:sz="4" w:space="0" w:color="auto"/>
            </w:tcBorders>
            <w:vAlign w:val="center"/>
          </w:tcPr>
          <w:p w14:paraId="0606F40C" w14:textId="77777777" w:rsidR="00CC4D55" w:rsidRPr="000A4838" w:rsidRDefault="00CC4D55" w:rsidP="00C20265">
            <w:pPr>
              <w:tabs>
                <w:tab w:val="left" w:pos="3141"/>
              </w:tabs>
              <w:spacing w:before="20" w:after="20"/>
              <w:jc w:val="center"/>
              <w:rPr>
                <w:b/>
                <w:bCs/>
                <w:sz w:val="20"/>
                <w:szCs w:val="20"/>
              </w:rPr>
            </w:pPr>
            <w:r>
              <w:rPr>
                <w:b/>
                <w:sz w:val="20"/>
              </w:rPr>
              <w:t>2024</w:t>
            </w:r>
          </w:p>
        </w:tc>
        <w:tc>
          <w:tcPr>
            <w:tcW w:w="597" w:type="pct"/>
            <w:tcBorders>
              <w:top w:val="single" w:sz="4" w:space="0" w:color="auto"/>
              <w:left w:val="single" w:sz="4" w:space="0" w:color="auto"/>
              <w:bottom w:val="single" w:sz="4" w:space="0" w:color="auto"/>
              <w:right w:val="single" w:sz="4" w:space="0" w:color="auto"/>
            </w:tcBorders>
          </w:tcPr>
          <w:p w14:paraId="53CD276E" w14:textId="47D2D124" w:rsidR="00CC4D55" w:rsidRPr="00AF59FB" w:rsidRDefault="00CC4D55" w:rsidP="00C20265">
            <w:pPr>
              <w:tabs>
                <w:tab w:val="left" w:pos="3141"/>
              </w:tabs>
              <w:spacing w:before="20" w:after="20"/>
              <w:ind w:left="-157" w:right="-105"/>
              <w:jc w:val="center"/>
              <w:rPr>
                <w:b/>
                <w:bCs/>
                <w:sz w:val="20"/>
                <w:szCs w:val="20"/>
                <w:highlight w:val="cyan"/>
              </w:rPr>
            </w:pPr>
            <w:r>
              <w:rPr>
                <w:b/>
                <w:bCs/>
                <w:sz w:val="20"/>
                <w:szCs w:val="20"/>
              </w:rPr>
              <w:t>2025</w:t>
            </w:r>
          </w:p>
        </w:tc>
      </w:tr>
      <w:tr w:rsidR="00691E55" w:rsidRPr="000A4838" w14:paraId="6CDF2883" w14:textId="77777777" w:rsidTr="5D4396BD">
        <w:tc>
          <w:tcPr>
            <w:tcW w:w="5000" w:type="pct"/>
            <w:gridSpan w:val="8"/>
            <w:tcBorders>
              <w:right w:val="single" w:sz="4" w:space="0" w:color="auto"/>
            </w:tcBorders>
          </w:tcPr>
          <w:p w14:paraId="2D3888A7" w14:textId="77777777" w:rsidR="00691E55" w:rsidRPr="000A4838" w:rsidRDefault="00691E55" w:rsidP="00C20265">
            <w:pPr>
              <w:keepNext/>
              <w:tabs>
                <w:tab w:val="left" w:pos="3141"/>
              </w:tabs>
              <w:spacing w:before="20" w:after="20"/>
              <w:jc w:val="center"/>
              <w:rPr>
                <w:sz w:val="20"/>
                <w:szCs w:val="20"/>
              </w:rPr>
            </w:pPr>
            <w:r>
              <w:rPr>
                <w:b/>
                <w:bCs/>
                <w:sz w:val="20"/>
                <w:szCs w:val="20"/>
              </w:rPr>
              <w:t>Tonnes métriques (tm)</w:t>
            </w:r>
          </w:p>
        </w:tc>
      </w:tr>
      <w:tr w:rsidR="00CC4D55" w:rsidRPr="000A4838" w14:paraId="57F52A81" w14:textId="77777777" w:rsidTr="5D4396BD">
        <w:tc>
          <w:tcPr>
            <w:tcW w:w="799" w:type="pct"/>
            <w:tcBorders>
              <w:top w:val="single" w:sz="4" w:space="0" w:color="auto"/>
              <w:left w:val="single" w:sz="4" w:space="0" w:color="auto"/>
              <w:bottom w:val="single" w:sz="4" w:space="0" w:color="auto"/>
              <w:right w:val="single" w:sz="4" w:space="0" w:color="auto"/>
            </w:tcBorders>
          </w:tcPr>
          <w:p w14:paraId="4822179F" w14:textId="77777777" w:rsidR="00CC4D55" w:rsidRPr="000A4838" w:rsidRDefault="00CC4D55" w:rsidP="00C20265">
            <w:pPr>
              <w:keepNext/>
              <w:tabs>
                <w:tab w:val="left" w:pos="3141"/>
              </w:tabs>
              <w:spacing w:before="20" w:after="20"/>
              <w:rPr>
                <w:sz w:val="20"/>
                <w:szCs w:val="20"/>
              </w:rPr>
            </w:pPr>
            <w:r w:rsidRPr="000A4838">
              <w:rPr>
                <w:sz w:val="20"/>
                <w:szCs w:val="20"/>
              </w:rPr>
              <w:t>HFC-32</w:t>
            </w:r>
          </w:p>
        </w:tc>
        <w:tc>
          <w:tcPr>
            <w:tcW w:w="604" w:type="pct"/>
            <w:tcBorders>
              <w:top w:val="single" w:sz="4" w:space="0" w:color="auto"/>
              <w:left w:val="single" w:sz="4" w:space="0" w:color="auto"/>
              <w:bottom w:val="single" w:sz="4" w:space="0" w:color="auto"/>
              <w:right w:val="single" w:sz="4" w:space="0" w:color="auto"/>
            </w:tcBorders>
          </w:tcPr>
          <w:p w14:paraId="5EF111E4" w14:textId="77777777" w:rsidR="00CC4D55" w:rsidRPr="000A4838" w:rsidRDefault="00CC4D55" w:rsidP="002E6F04">
            <w:pPr>
              <w:tabs>
                <w:tab w:val="left" w:pos="3141"/>
              </w:tabs>
              <w:spacing w:before="20" w:after="20"/>
              <w:ind w:right="26"/>
              <w:jc w:val="right"/>
              <w:rPr>
                <w:sz w:val="20"/>
                <w:szCs w:val="20"/>
              </w:rPr>
            </w:pPr>
            <w:r w:rsidRPr="000A4838">
              <w:rPr>
                <w:sz w:val="20"/>
                <w:szCs w:val="20"/>
              </w:rPr>
              <w:t>675</w:t>
            </w:r>
          </w:p>
        </w:tc>
        <w:tc>
          <w:tcPr>
            <w:tcW w:w="600" w:type="pct"/>
          </w:tcPr>
          <w:p w14:paraId="61483D94" w14:textId="08BE9DE4" w:rsidR="00CC4D55" w:rsidRPr="00B903BC" w:rsidRDefault="003716E1" w:rsidP="00891C0C">
            <w:pPr>
              <w:tabs>
                <w:tab w:val="left" w:pos="3141"/>
              </w:tabs>
              <w:spacing w:before="20" w:after="20"/>
              <w:ind w:left="-245"/>
              <w:jc w:val="right"/>
              <w:rPr>
                <w:sz w:val="20"/>
                <w:szCs w:val="20"/>
                <w:highlight w:val="cyan"/>
              </w:rPr>
            </w:pPr>
            <w:r w:rsidRPr="003A7083">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2B6F4A3B" w14:textId="334A6E66" w:rsidR="00CC4D55" w:rsidRPr="00CB2359" w:rsidRDefault="0060202A" w:rsidP="00891C0C">
            <w:pPr>
              <w:tabs>
                <w:tab w:val="left" w:pos="3141"/>
              </w:tabs>
              <w:spacing w:before="20" w:after="20"/>
              <w:ind w:left="-245"/>
              <w:jc w:val="right"/>
              <w:rPr>
                <w:sz w:val="20"/>
                <w:szCs w:val="20"/>
              </w:rPr>
            </w:pPr>
            <w:r w:rsidRPr="00CB2359">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677F8FC0" w14:textId="0748DB4F" w:rsidR="00CC4D55" w:rsidRPr="000A4838" w:rsidRDefault="003A7083" w:rsidP="00891C0C">
            <w:pPr>
              <w:tabs>
                <w:tab w:val="left" w:pos="3141"/>
              </w:tabs>
              <w:spacing w:before="20" w:after="20"/>
              <w:ind w:left="-164"/>
              <w:jc w:val="right"/>
              <w:rPr>
                <w:sz w:val="20"/>
                <w:szCs w:val="20"/>
              </w:rPr>
            </w:pPr>
            <w:r>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23BA9C2F" w14:textId="20E8FDB8" w:rsidR="00CC4D55" w:rsidRPr="000A4838" w:rsidRDefault="00B45B88" w:rsidP="00891C0C">
            <w:pPr>
              <w:tabs>
                <w:tab w:val="left" w:pos="3141"/>
              </w:tabs>
              <w:spacing w:before="20" w:after="20"/>
              <w:ind w:left="-149"/>
              <w:jc w:val="right"/>
              <w:rPr>
                <w:sz w:val="20"/>
                <w:szCs w:val="20"/>
              </w:rPr>
            </w:pPr>
            <w:r>
              <w:rPr>
                <w:sz w:val="20"/>
                <w:szCs w:val="20"/>
              </w:rPr>
              <w:t>0,</w:t>
            </w:r>
            <w:r w:rsidR="004124B6">
              <w:rPr>
                <w:sz w:val="20"/>
                <w:szCs w:val="20"/>
              </w:rPr>
              <w:t>10</w:t>
            </w:r>
          </w:p>
        </w:tc>
        <w:tc>
          <w:tcPr>
            <w:tcW w:w="600" w:type="pct"/>
            <w:tcBorders>
              <w:top w:val="single" w:sz="4" w:space="0" w:color="auto"/>
              <w:left w:val="single" w:sz="4" w:space="0" w:color="auto"/>
              <w:bottom w:val="single" w:sz="4" w:space="0" w:color="auto"/>
              <w:right w:val="single" w:sz="4" w:space="0" w:color="auto"/>
            </w:tcBorders>
          </w:tcPr>
          <w:p w14:paraId="49066BF9" w14:textId="692AAE48" w:rsidR="00CC4D55" w:rsidRPr="000A4838" w:rsidRDefault="005F72F5" w:rsidP="00891C0C">
            <w:pPr>
              <w:tabs>
                <w:tab w:val="left" w:pos="3141"/>
              </w:tabs>
              <w:spacing w:before="20" w:after="20"/>
              <w:ind w:left="-275"/>
              <w:jc w:val="right"/>
              <w:rPr>
                <w:sz w:val="20"/>
                <w:szCs w:val="20"/>
              </w:rPr>
            </w:pPr>
            <w:r>
              <w:rPr>
                <w:sz w:val="20"/>
                <w:szCs w:val="20"/>
              </w:rPr>
              <w:t>5,68</w:t>
            </w:r>
          </w:p>
        </w:tc>
        <w:tc>
          <w:tcPr>
            <w:tcW w:w="597" w:type="pct"/>
            <w:tcBorders>
              <w:top w:val="single" w:sz="4" w:space="0" w:color="auto"/>
              <w:left w:val="single" w:sz="4" w:space="0" w:color="auto"/>
              <w:bottom w:val="single" w:sz="4" w:space="0" w:color="auto"/>
              <w:right w:val="single" w:sz="4" w:space="0" w:color="auto"/>
            </w:tcBorders>
          </w:tcPr>
          <w:p w14:paraId="16691271" w14:textId="7AA7DBA6" w:rsidR="00CC4D55" w:rsidRPr="009071AC" w:rsidRDefault="009F2133" w:rsidP="00891C0C">
            <w:pPr>
              <w:tabs>
                <w:tab w:val="left" w:pos="3141"/>
              </w:tabs>
              <w:spacing w:before="20" w:after="20"/>
              <w:jc w:val="right"/>
              <w:rPr>
                <w:sz w:val="20"/>
                <w:szCs w:val="20"/>
              </w:rPr>
            </w:pPr>
            <w:r w:rsidRPr="009071AC">
              <w:rPr>
                <w:sz w:val="20"/>
                <w:szCs w:val="20"/>
              </w:rPr>
              <w:t>5,44</w:t>
            </w:r>
          </w:p>
        </w:tc>
      </w:tr>
      <w:tr w:rsidR="00CC4D55" w:rsidRPr="000A4838" w14:paraId="3F4D2A11" w14:textId="77777777" w:rsidTr="5D4396BD">
        <w:tc>
          <w:tcPr>
            <w:tcW w:w="799" w:type="pct"/>
            <w:tcBorders>
              <w:top w:val="single" w:sz="4" w:space="0" w:color="auto"/>
              <w:left w:val="single" w:sz="4" w:space="0" w:color="auto"/>
              <w:bottom w:val="single" w:sz="4" w:space="0" w:color="auto"/>
              <w:right w:val="single" w:sz="4" w:space="0" w:color="auto"/>
            </w:tcBorders>
          </w:tcPr>
          <w:p w14:paraId="736C6C34" w14:textId="77777777" w:rsidR="00CC4D55" w:rsidRPr="000A4838" w:rsidRDefault="00CC4D55" w:rsidP="00C20265">
            <w:pPr>
              <w:tabs>
                <w:tab w:val="left" w:pos="3141"/>
              </w:tabs>
              <w:spacing w:before="20" w:after="20"/>
              <w:rPr>
                <w:sz w:val="20"/>
                <w:szCs w:val="20"/>
              </w:rPr>
            </w:pPr>
            <w:r w:rsidRPr="000A4838">
              <w:rPr>
                <w:sz w:val="20"/>
                <w:szCs w:val="20"/>
              </w:rPr>
              <w:t>HFC-134a</w:t>
            </w:r>
          </w:p>
        </w:tc>
        <w:tc>
          <w:tcPr>
            <w:tcW w:w="604" w:type="pct"/>
            <w:tcBorders>
              <w:top w:val="single" w:sz="4" w:space="0" w:color="auto"/>
              <w:left w:val="single" w:sz="4" w:space="0" w:color="auto"/>
              <w:bottom w:val="single" w:sz="4" w:space="0" w:color="auto"/>
              <w:right w:val="single" w:sz="4" w:space="0" w:color="auto"/>
            </w:tcBorders>
          </w:tcPr>
          <w:p w14:paraId="218002D3" w14:textId="77777777" w:rsidR="00CC4D55" w:rsidRPr="000A4838" w:rsidRDefault="00CC4D55" w:rsidP="002E6F04">
            <w:pPr>
              <w:tabs>
                <w:tab w:val="left" w:pos="3141"/>
              </w:tabs>
              <w:spacing w:before="20" w:after="20"/>
              <w:ind w:right="26"/>
              <w:jc w:val="right"/>
              <w:rPr>
                <w:sz w:val="20"/>
                <w:szCs w:val="20"/>
              </w:rPr>
            </w:pPr>
            <w:r w:rsidRPr="000A4838">
              <w:rPr>
                <w:sz w:val="20"/>
                <w:szCs w:val="20"/>
              </w:rPr>
              <w:t>1 430</w:t>
            </w:r>
          </w:p>
        </w:tc>
        <w:tc>
          <w:tcPr>
            <w:tcW w:w="600" w:type="pct"/>
          </w:tcPr>
          <w:p w14:paraId="46F91CE9" w14:textId="2DFA155E" w:rsidR="00CC4D55" w:rsidRPr="000A4838" w:rsidRDefault="003716E1" w:rsidP="00891C0C">
            <w:pPr>
              <w:tabs>
                <w:tab w:val="left" w:pos="3141"/>
              </w:tabs>
              <w:spacing w:before="20" w:after="20"/>
              <w:jc w:val="right"/>
              <w:rPr>
                <w:sz w:val="20"/>
                <w:szCs w:val="20"/>
              </w:rPr>
            </w:pPr>
            <w:r>
              <w:rPr>
                <w:sz w:val="20"/>
                <w:szCs w:val="20"/>
              </w:rPr>
              <w:t>24,18</w:t>
            </w:r>
          </w:p>
        </w:tc>
        <w:tc>
          <w:tcPr>
            <w:tcW w:w="600" w:type="pct"/>
            <w:tcBorders>
              <w:top w:val="single" w:sz="4" w:space="0" w:color="auto"/>
              <w:left w:val="single" w:sz="4" w:space="0" w:color="auto"/>
              <w:bottom w:val="single" w:sz="4" w:space="0" w:color="auto"/>
              <w:right w:val="single" w:sz="4" w:space="0" w:color="auto"/>
            </w:tcBorders>
          </w:tcPr>
          <w:p w14:paraId="5DD702B1" w14:textId="5CE81572" w:rsidR="00CC4D55" w:rsidRPr="00CB2359" w:rsidRDefault="00B457FA" w:rsidP="00891C0C">
            <w:pPr>
              <w:tabs>
                <w:tab w:val="left" w:pos="3141"/>
              </w:tabs>
              <w:spacing w:before="20" w:after="20"/>
              <w:jc w:val="right"/>
              <w:rPr>
                <w:sz w:val="20"/>
                <w:szCs w:val="20"/>
              </w:rPr>
            </w:pPr>
            <w:r w:rsidRPr="00CB2359">
              <w:rPr>
                <w:sz w:val="20"/>
                <w:szCs w:val="20"/>
              </w:rPr>
              <w:t>691,85</w:t>
            </w:r>
          </w:p>
        </w:tc>
        <w:tc>
          <w:tcPr>
            <w:tcW w:w="600" w:type="pct"/>
            <w:tcBorders>
              <w:top w:val="single" w:sz="4" w:space="0" w:color="auto"/>
              <w:left w:val="single" w:sz="4" w:space="0" w:color="auto"/>
              <w:bottom w:val="single" w:sz="4" w:space="0" w:color="auto"/>
              <w:right w:val="single" w:sz="4" w:space="0" w:color="auto"/>
            </w:tcBorders>
          </w:tcPr>
          <w:p w14:paraId="1C8F174C" w14:textId="2B05433C" w:rsidR="00CC4D55" w:rsidRPr="000A4838" w:rsidRDefault="00247F7A" w:rsidP="00891C0C">
            <w:pPr>
              <w:tabs>
                <w:tab w:val="left" w:pos="3141"/>
              </w:tabs>
              <w:spacing w:before="20" w:after="20"/>
              <w:jc w:val="right"/>
              <w:rPr>
                <w:sz w:val="20"/>
                <w:szCs w:val="20"/>
              </w:rPr>
            </w:pPr>
            <w:r>
              <w:rPr>
                <w:sz w:val="20"/>
                <w:szCs w:val="20"/>
              </w:rPr>
              <w:t>33,86</w:t>
            </w:r>
          </w:p>
        </w:tc>
        <w:tc>
          <w:tcPr>
            <w:tcW w:w="600" w:type="pct"/>
            <w:tcBorders>
              <w:top w:val="single" w:sz="4" w:space="0" w:color="auto"/>
              <w:left w:val="single" w:sz="4" w:space="0" w:color="auto"/>
              <w:bottom w:val="single" w:sz="4" w:space="0" w:color="auto"/>
              <w:right w:val="single" w:sz="4" w:space="0" w:color="auto"/>
            </w:tcBorders>
          </w:tcPr>
          <w:p w14:paraId="387D6DAA" w14:textId="3771D699" w:rsidR="00CC4D55" w:rsidRPr="000A4838" w:rsidRDefault="004124B6" w:rsidP="00891C0C">
            <w:pPr>
              <w:tabs>
                <w:tab w:val="left" w:pos="3141"/>
              </w:tabs>
              <w:spacing w:before="20" w:after="20"/>
              <w:jc w:val="right"/>
              <w:rPr>
                <w:sz w:val="20"/>
                <w:szCs w:val="20"/>
              </w:rPr>
            </w:pPr>
            <w:r>
              <w:rPr>
                <w:sz w:val="20"/>
                <w:szCs w:val="20"/>
              </w:rPr>
              <w:t>131,35</w:t>
            </w:r>
          </w:p>
        </w:tc>
        <w:tc>
          <w:tcPr>
            <w:tcW w:w="600" w:type="pct"/>
            <w:tcBorders>
              <w:top w:val="single" w:sz="4" w:space="0" w:color="auto"/>
              <w:left w:val="single" w:sz="4" w:space="0" w:color="auto"/>
              <w:bottom w:val="single" w:sz="4" w:space="0" w:color="auto"/>
              <w:right w:val="single" w:sz="4" w:space="0" w:color="auto"/>
            </w:tcBorders>
          </w:tcPr>
          <w:p w14:paraId="3EE4EF4B" w14:textId="100A1F30" w:rsidR="00CC4D55" w:rsidRPr="000A4838" w:rsidRDefault="005F72F5" w:rsidP="00891C0C">
            <w:pPr>
              <w:tabs>
                <w:tab w:val="left" w:pos="3141"/>
              </w:tabs>
              <w:spacing w:before="20" w:after="20"/>
              <w:jc w:val="right"/>
              <w:rPr>
                <w:sz w:val="20"/>
                <w:szCs w:val="20"/>
              </w:rPr>
            </w:pPr>
            <w:r>
              <w:rPr>
                <w:sz w:val="20"/>
                <w:szCs w:val="20"/>
              </w:rPr>
              <w:t>30,17</w:t>
            </w:r>
          </w:p>
        </w:tc>
        <w:tc>
          <w:tcPr>
            <w:tcW w:w="597" w:type="pct"/>
            <w:tcBorders>
              <w:top w:val="single" w:sz="4" w:space="0" w:color="auto"/>
              <w:left w:val="single" w:sz="4" w:space="0" w:color="auto"/>
              <w:bottom w:val="single" w:sz="4" w:space="0" w:color="auto"/>
              <w:right w:val="single" w:sz="4" w:space="0" w:color="auto"/>
            </w:tcBorders>
          </w:tcPr>
          <w:p w14:paraId="6FBCF698" w14:textId="03647316" w:rsidR="00CC4D55" w:rsidRPr="000A4838" w:rsidRDefault="00862352" w:rsidP="00891C0C">
            <w:pPr>
              <w:tabs>
                <w:tab w:val="left" w:pos="3141"/>
              </w:tabs>
              <w:spacing w:before="20" w:after="20"/>
              <w:jc w:val="right"/>
              <w:rPr>
                <w:sz w:val="20"/>
                <w:szCs w:val="20"/>
              </w:rPr>
            </w:pPr>
            <w:r>
              <w:rPr>
                <w:sz w:val="20"/>
                <w:szCs w:val="20"/>
              </w:rPr>
              <w:t>16,66</w:t>
            </w:r>
          </w:p>
        </w:tc>
      </w:tr>
      <w:tr w:rsidR="00CC4D55" w:rsidRPr="000A4838" w14:paraId="4C4591AD" w14:textId="77777777" w:rsidTr="5D4396BD">
        <w:tc>
          <w:tcPr>
            <w:tcW w:w="799" w:type="pct"/>
            <w:tcBorders>
              <w:top w:val="single" w:sz="4" w:space="0" w:color="auto"/>
              <w:left w:val="single" w:sz="4" w:space="0" w:color="auto"/>
              <w:bottom w:val="single" w:sz="4" w:space="0" w:color="auto"/>
              <w:right w:val="single" w:sz="4" w:space="0" w:color="auto"/>
            </w:tcBorders>
          </w:tcPr>
          <w:p w14:paraId="33A5E02C" w14:textId="77777777" w:rsidR="00CC4D55" w:rsidRPr="000A4838" w:rsidRDefault="00CC4D55" w:rsidP="00C20265">
            <w:pPr>
              <w:tabs>
                <w:tab w:val="left" w:pos="3141"/>
              </w:tabs>
              <w:spacing w:before="20" w:after="20"/>
              <w:rPr>
                <w:sz w:val="20"/>
                <w:szCs w:val="20"/>
              </w:rPr>
            </w:pPr>
            <w:r>
              <w:rPr>
                <w:sz w:val="20"/>
                <w:szCs w:val="20"/>
              </w:rPr>
              <w:t>R-404A</w:t>
            </w:r>
          </w:p>
        </w:tc>
        <w:tc>
          <w:tcPr>
            <w:tcW w:w="604" w:type="pct"/>
            <w:tcBorders>
              <w:top w:val="single" w:sz="4" w:space="0" w:color="auto"/>
              <w:left w:val="single" w:sz="4" w:space="0" w:color="auto"/>
              <w:bottom w:val="single" w:sz="4" w:space="0" w:color="auto"/>
              <w:right w:val="single" w:sz="4" w:space="0" w:color="auto"/>
            </w:tcBorders>
          </w:tcPr>
          <w:p w14:paraId="7D95CDEC" w14:textId="77927D15" w:rsidR="00CC4D55" w:rsidRPr="000A4838" w:rsidRDefault="00CC4D55" w:rsidP="002E6F04">
            <w:pPr>
              <w:spacing w:before="20" w:after="20"/>
              <w:ind w:right="26"/>
              <w:jc w:val="right"/>
              <w:rPr>
                <w:sz w:val="20"/>
                <w:szCs w:val="20"/>
              </w:rPr>
            </w:pPr>
            <w:r>
              <w:rPr>
                <w:sz w:val="20"/>
                <w:szCs w:val="20"/>
              </w:rPr>
              <w:t>3</w:t>
            </w:r>
            <w:r w:rsidR="009A7883">
              <w:rPr>
                <w:sz w:val="20"/>
                <w:szCs w:val="20"/>
              </w:rPr>
              <w:t xml:space="preserve"> 921</w:t>
            </w:r>
            <w:r>
              <w:rPr>
                <w:sz w:val="20"/>
                <w:szCs w:val="20"/>
              </w:rPr>
              <w:t>,</w:t>
            </w:r>
            <w:r w:rsidR="009A7883">
              <w:rPr>
                <w:sz w:val="20"/>
                <w:szCs w:val="20"/>
              </w:rPr>
              <w:t>6</w:t>
            </w:r>
          </w:p>
        </w:tc>
        <w:tc>
          <w:tcPr>
            <w:tcW w:w="600" w:type="pct"/>
          </w:tcPr>
          <w:p w14:paraId="7709E40C" w14:textId="4CB940FD" w:rsidR="00CC4D55" w:rsidRPr="000A4838" w:rsidRDefault="000B7679" w:rsidP="00891C0C">
            <w:pPr>
              <w:tabs>
                <w:tab w:val="left" w:pos="3141"/>
              </w:tabs>
              <w:spacing w:before="20" w:after="20"/>
              <w:jc w:val="right"/>
              <w:rPr>
                <w:sz w:val="20"/>
                <w:szCs w:val="20"/>
              </w:rPr>
            </w:pPr>
            <w:r>
              <w:rPr>
                <w:sz w:val="20"/>
                <w:szCs w:val="20"/>
              </w:rPr>
              <w:t>3,35</w:t>
            </w:r>
          </w:p>
        </w:tc>
        <w:tc>
          <w:tcPr>
            <w:tcW w:w="600" w:type="pct"/>
            <w:tcBorders>
              <w:top w:val="single" w:sz="4" w:space="0" w:color="auto"/>
              <w:left w:val="single" w:sz="4" w:space="0" w:color="auto"/>
              <w:bottom w:val="single" w:sz="4" w:space="0" w:color="auto"/>
              <w:right w:val="single" w:sz="4" w:space="0" w:color="auto"/>
            </w:tcBorders>
          </w:tcPr>
          <w:p w14:paraId="517E9060" w14:textId="348EF150" w:rsidR="00CC4D55" w:rsidRPr="00CB2359" w:rsidRDefault="00B457FA" w:rsidP="00891C0C">
            <w:pPr>
              <w:tabs>
                <w:tab w:val="left" w:pos="3141"/>
              </w:tabs>
              <w:spacing w:before="20" w:after="20"/>
              <w:jc w:val="right"/>
              <w:rPr>
                <w:sz w:val="20"/>
                <w:szCs w:val="20"/>
              </w:rPr>
            </w:pPr>
            <w:r w:rsidRPr="00CB2359">
              <w:rPr>
                <w:sz w:val="20"/>
                <w:szCs w:val="20"/>
              </w:rPr>
              <w:t>4,67</w:t>
            </w:r>
          </w:p>
        </w:tc>
        <w:tc>
          <w:tcPr>
            <w:tcW w:w="600" w:type="pct"/>
            <w:tcBorders>
              <w:top w:val="single" w:sz="4" w:space="0" w:color="auto"/>
              <w:left w:val="single" w:sz="4" w:space="0" w:color="auto"/>
              <w:bottom w:val="single" w:sz="4" w:space="0" w:color="auto"/>
              <w:right w:val="single" w:sz="4" w:space="0" w:color="auto"/>
            </w:tcBorders>
          </w:tcPr>
          <w:p w14:paraId="7F75A1FD" w14:textId="1541C8D7" w:rsidR="00CC4D55" w:rsidRPr="000A4838" w:rsidRDefault="00247F7A" w:rsidP="00891C0C">
            <w:pPr>
              <w:tabs>
                <w:tab w:val="left" w:pos="3141"/>
              </w:tabs>
              <w:spacing w:before="20" w:after="20"/>
              <w:jc w:val="right"/>
              <w:rPr>
                <w:sz w:val="20"/>
                <w:szCs w:val="20"/>
              </w:rPr>
            </w:pPr>
            <w:r>
              <w:rPr>
                <w:sz w:val="20"/>
                <w:szCs w:val="20"/>
              </w:rPr>
              <w:t>3,92</w:t>
            </w:r>
          </w:p>
        </w:tc>
        <w:tc>
          <w:tcPr>
            <w:tcW w:w="600" w:type="pct"/>
            <w:tcBorders>
              <w:top w:val="single" w:sz="4" w:space="0" w:color="auto"/>
              <w:left w:val="single" w:sz="4" w:space="0" w:color="auto"/>
              <w:bottom w:val="single" w:sz="4" w:space="0" w:color="auto"/>
              <w:right w:val="single" w:sz="4" w:space="0" w:color="auto"/>
            </w:tcBorders>
          </w:tcPr>
          <w:p w14:paraId="5ED4756C" w14:textId="28D58AA7" w:rsidR="00CC4D55" w:rsidRPr="000A4838" w:rsidRDefault="004124B6" w:rsidP="00891C0C">
            <w:pPr>
              <w:tabs>
                <w:tab w:val="left" w:pos="3141"/>
              </w:tabs>
              <w:spacing w:before="20" w:after="20"/>
              <w:jc w:val="right"/>
              <w:rPr>
                <w:sz w:val="20"/>
                <w:szCs w:val="20"/>
              </w:rPr>
            </w:pPr>
            <w:r>
              <w:rPr>
                <w:sz w:val="20"/>
                <w:szCs w:val="20"/>
              </w:rPr>
              <w:t>22,60</w:t>
            </w:r>
          </w:p>
        </w:tc>
        <w:tc>
          <w:tcPr>
            <w:tcW w:w="600" w:type="pct"/>
            <w:tcBorders>
              <w:top w:val="single" w:sz="4" w:space="0" w:color="auto"/>
              <w:left w:val="single" w:sz="4" w:space="0" w:color="auto"/>
              <w:bottom w:val="single" w:sz="4" w:space="0" w:color="auto"/>
              <w:right w:val="single" w:sz="4" w:space="0" w:color="auto"/>
            </w:tcBorders>
          </w:tcPr>
          <w:p w14:paraId="17A99CA9" w14:textId="4F4D75C9" w:rsidR="00CC4D55" w:rsidRPr="000A4838" w:rsidRDefault="005F72F5" w:rsidP="00891C0C">
            <w:pPr>
              <w:tabs>
                <w:tab w:val="left" w:pos="3141"/>
              </w:tabs>
              <w:spacing w:before="20" w:after="20"/>
              <w:jc w:val="right"/>
              <w:rPr>
                <w:sz w:val="20"/>
                <w:szCs w:val="20"/>
              </w:rPr>
            </w:pPr>
            <w:r>
              <w:rPr>
                <w:sz w:val="20"/>
                <w:szCs w:val="20"/>
              </w:rPr>
              <w:t>9,65</w:t>
            </w:r>
          </w:p>
        </w:tc>
        <w:tc>
          <w:tcPr>
            <w:tcW w:w="597" w:type="pct"/>
            <w:tcBorders>
              <w:top w:val="single" w:sz="4" w:space="0" w:color="auto"/>
              <w:left w:val="single" w:sz="4" w:space="0" w:color="auto"/>
              <w:bottom w:val="single" w:sz="4" w:space="0" w:color="auto"/>
              <w:right w:val="single" w:sz="4" w:space="0" w:color="auto"/>
            </w:tcBorders>
          </w:tcPr>
          <w:p w14:paraId="60EBAC80" w14:textId="59499B5F" w:rsidR="00CC4D55" w:rsidRPr="000A4838" w:rsidRDefault="005542C7" w:rsidP="00891C0C">
            <w:pPr>
              <w:tabs>
                <w:tab w:val="left" w:pos="3141"/>
              </w:tabs>
              <w:spacing w:before="20" w:after="20"/>
              <w:jc w:val="right"/>
              <w:rPr>
                <w:sz w:val="20"/>
                <w:szCs w:val="20"/>
              </w:rPr>
            </w:pPr>
            <w:r>
              <w:rPr>
                <w:sz w:val="20"/>
                <w:szCs w:val="20"/>
              </w:rPr>
              <w:t>7,22</w:t>
            </w:r>
          </w:p>
        </w:tc>
      </w:tr>
      <w:tr w:rsidR="005542C7" w:rsidRPr="000A4838" w14:paraId="3129EA8C" w14:textId="77777777" w:rsidTr="5D4396BD">
        <w:tc>
          <w:tcPr>
            <w:tcW w:w="799" w:type="pct"/>
            <w:tcBorders>
              <w:top w:val="single" w:sz="4" w:space="0" w:color="auto"/>
              <w:left w:val="single" w:sz="4" w:space="0" w:color="auto"/>
              <w:bottom w:val="single" w:sz="4" w:space="0" w:color="auto"/>
              <w:right w:val="single" w:sz="4" w:space="0" w:color="auto"/>
            </w:tcBorders>
          </w:tcPr>
          <w:p w14:paraId="344F3CAB" w14:textId="7E63032B" w:rsidR="005542C7" w:rsidRPr="001E5810" w:rsidRDefault="005542C7" w:rsidP="005542C7">
            <w:pPr>
              <w:tabs>
                <w:tab w:val="left" w:pos="3141"/>
              </w:tabs>
              <w:spacing w:before="20" w:after="20"/>
              <w:rPr>
                <w:sz w:val="20"/>
                <w:szCs w:val="20"/>
              </w:rPr>
            </w:pPr>
            <w:r>
              <w:rPr>
                <w:sz w:val="20"/>
                <w:szCs w:val="20"/>
              </w:rPr>
              <w:t>R-410A</w:t>
            </w:r>
          </w:p>
        </w:tc>
        <w:tc>
          <w:tcPr>
            <w:tcW w:w="604" w:type="pct"/>
            <w:tcBorders>
              <w:top w:val="single" w:sz="4" w:space="0" w:color="auto"/>
              <w:left w:val="single" w:sz="4" w:space="0" w:color="auto"/>
              <w:bottom w:val="single" w:sz="4" w:space="0" w:color="auto"/>
              <w:right w:val="single" w:sz="4" w:space="0" w:color="auto"/>
            </w:tcBorders>
          </w:tcPr>
          <w:p w14:paraId="5ED72FEE" w14:textId="7AA9D33B" w:rsidR="005542C7" w:rsidRPr="001E5810" w:rsidRDefault="005542C7" w:rsidP="005542C7">
            <w:pPr>
              <w:tabs>
                <w:tab w:val="left" w:pos="3141"/>
              </w:tabs>
              <w:spacing w:before="20" w:after="20"/>
              <w:ind w:right="26"/>
              <w:jc w:val="right"/>
              <w:rPr>
                <w:sz w:val="20"/>
                <w:szCs w:val="20"/>
              </w:rPr>
            </w:pPr>
            <w:r>
              <w:rPr>
                <w:sz w:val="20"/>
                <w:szCs w:val="20"/>
              </w:rPr>
              <w:t>2</w:t>
            </w:r>
            <w:r w:rsidR="009A7883">
              <w:rPr>
                <w:sz w:val="20"/>
                <w:szCs w:val="20"/>
              </w:rPr>
              <w:t xml:space="preserve"> 087</w:t>
            </w:r>
            <w:r>
              <w:rPr>
                <w:sz w:val="20"/>
                <w:szCs w:val="20"/>
              </w:rPr>
              <w:t>,</w:t>
            </w:r>
            <w:r w:rsidR="009A7883">
              <w:rPr>
                <w:sz w:val="20"/>
                <w:szCs w:val="20"/>
              </w:rPr>
              <w:t>5</w:t>
            </w:r>
          </w:p>
        </w:tc>
        <w:tc>
          <w:tcPr>
            <w:tcW w:w="600" w:type="pct"/>
          </w:tcPr>
          <w:p w14:paraId="0056A611" w14:textId="667272E9" w:rsidR="005542C7" w:rsidRDefault="005542C7" w:rsidP="00891C0C">
            <w:pPr>
              <w:tabs>
                <w:tab w:val="left" w:pos="3141"/>
              </w:tabs>
              <w:spacing w:before="20" w:after="20"/>
              <w:jc w:val="right"/>
              <w:rPr>
                <w:sz w:val="20"/>
                <w:szCs w:val="20"/>
              </w:rPr>
            </w:pPr>
            <w:r>
              <w:rPr>
                <w:sz w:val="20"/>
                <w:szCs w:val="20"/>
              </w:rPr>
              <w:t>10,24</w:t>
            </w:r>
          </w:p>
        </w:tc>
        <w:tc>
          <w:tcPr>
            <w:tcW w:w="600" w:type="pct"/>
            <w:tcBorders>
              <w:top w:val="single" w:sz="4" w:space="0" w:color="auto"/>
              <w:left w:val="single" w:sz="4" w:space="0" w:color="auto"/>
              <w:bottom w:val="single" w:sz="4" w:space="0" w:color="auto"/>
              <w:right w:val="single" w:sz="4" w:space="0" w:color="auto"/>
            </w:tcBorders>
          </w:tcPr>
          <w:p w14:paraId="172D7D2C" w14:textId="4FAF4A95" w:rsidR="005542C7" w:rsidRPr="00CB2359" w:rsidRDefault="005542C7" w:rsidP="00891C0C">
            <w:pPr>
              <w:tabs>
                <w:tab w:val="left" w:pos="3141"/>
              </w:tabs>
              <w:spacing w:before="20" w:after="20"/>
              <w:jc w:val="right"/>
              <w:rPr>
                <w:sz w:val="20"/>
                <w:szCs w:val="20"/>
              </w:rPr>
            </w:pPr>
            <w:r w:rsidRPr="00CB2359">
              <w:rPr>
                <w:sz w:val="20"/>
                <w:szCs w:val="20"/>
              </w:rPr>
              <w:t>61,42</w:t>
            </w:r>
          </w:p>
        </w:tc>
        <w:tc>
          <w:tcPr>
            <w:tcW w:w="600" w:type="pct"/>
            <w:tcBorders>
              <w:top w:val="single" w:sz="4" w:space="0" w:color="auto"/>
              <w:left w:val="single" w:sz="4" w:space="0" w:color="auto"/>
              <w:bottom w:val="single" w:sz="4" w:space="0" w:color="auto"/>
              <w:right w:val="single" w:sz="4" w:space="0" w:color="auto"/>
            </w:tcBorders>
          </w:tcPr>
          <w:p w14:paraId="4727ADCB" w14:textId="12CD0C39" w:rsidR="005542C7" w:rsidRDefault="005542C7" w:rsidP="00891C0C">
            <w:pPr>
              <w:tabs>
                <w:tab w:val="left" w:pos="3141"/>
              </w:tabs>
              <w:spacing w:before="20" w:after="20"/>
              <w:jc w:val="right"/>
              <w:rPr>
                <w:sz w:val="20"/>
                <w:szCs w:val="20"/>
              </w:rPr>
            </w:pPr>
            <w:r>
              <w:rPr>
                <w:sz w:val="20"/>
                <w:szCs w:val="20"/>
              </w:rPr>
              <w:t>27,22</w:t>
            </w:r>
          </w:p>
        </w:tc>
        <w:tc>
          <w:tcPr>
            <w:tcW w:w="600" w:type="pct"/>
            <w:tcBorders>
              <w:top w:val="single" w:sz="4" w:space="0" w:color="auto"/>
              <w:left w:val="single" w:sz="4" w:space="0" w:color="auto"/>
              <w:bottom w:val="single" w:sz="4" w:space="0" w:color="auto"/>
              <w:right w:val="single" w:sz="4" w:space="0" w:color="auto"/>
            </w:tcBorders>
          </w:tcPr>
          <w:p w14:paraId="58431E6A" w14:textId="695910F4" w:rsidR="005542C7" w:rsidRDefault="00EF53F6" w:rsidP="00891C0C">
            <w:pPr>
              <w:tabs>
                <w:tab w:val="left" w:pos="3141"/>
              </w:tabs>
              <w:spacing w:before="20" w:after="20"/>
              <w:jc w:val="right"/>
              <w:rPr>
                <w:sz w:val="20"/>
                <w:szCs w:val="20"/>
              </w:rPr>
            </w:pPr>
            <w:r>
              <w:rPr>
                <w:sz w:val="20"/>
                <w:szCs w:val="20"/>
              </w:rPr>
              <w:t>88,68</w:t>
            </w:r>
          </w:p>
        </w:tc>
        <w:tc>
          <w:tcPr>
            <w:tcW w:w="600" w:type="pct"/>
            <w:tcBorders>
              <w:top w:val="single" w:sz="4" w:space="0" w:color="auto"/>
              <w:left w:val="single" w:sz="4" w:space="0" w:color="auto"/>
              <w:bottom w:val="single" w:sz="4" w:space="0" w:color="auto"/>
              <w:right w:val="single" w:sz="4" w:space="0" w:color="auto"/>
            </w:tcBorders>
          </w:tcPr>
          <w:p w14:paraId="21F2BA7A" w14:textId="35E7800F" w:rsidR="005542C7" w:rsidRDefault="005542C7" w:rsidP="00891C0C">
            <w:pPr>
              <w:tabs>
                <w:tab w:val="left" w:pos="3141"/>
              </w:tabs>
              <w:spacing w:before="20" w:after="20"/>
              <w:jc w:val="right"/>
              <w:rPr>
                <w:sz w:val="20"/>
                <w:szCs w:val="20"/>
              </w:rPr>
            </w:pPr>
            <w:r>
              <w:rPr>
                <w:sz w:val="20"/>
                <w:szCs w:val="20"/>
              </w:rPr>
              <w:t>18,78</w:t>
            </w:r>
          </w:p>
        </w:tc>
        <w:tc>
          <w:tcPr>
            <w:tcW w:w="597" w:type="pct"/>
            <w:tcBorders>
              <w:top w:val="single" w:sz="4" w:space="0" w:color="auto"/>
              <w:left w:val="single" w:sz="4" w:space="0" w:color="auto"/>
              <w:bottom w:val="single" w:sz="4" w:space="0" w:color="auto"/>
              <w:right w:val="single" w:sz="4" w:space="0" w:color="auto"/>
            </w:tcBorders>
          </w:tcPr>
          <w:p w14:paraId="77E8985C" w14:textId="5B836038" w:rsidR="005542C7" w:rsidRPr="000A4838" w:rsidRDefault="00B006D8" w:rsidP="00891C0C">
            <w:pPr>
              <w:tabs>
                <w:tab w:val="left" w:pos="3141"/>
              </w:tabs>
              <w:spacing w:before="20" w:after="20"/>
              <w:jc w:val="right"/>
              <w:rPr>
                <w:sz w:val="20"/>
                <w:szCs w:val="20"/>
              </w:rPr>
            </w:pPr>
            <w:r>
              <w:rPr>
                <w:sz w:val="20"/>
                <w:szCs w:val="20"/>
              </w:rPr>
              <w:t>3,07</w:t>
            </w:r>
          </w:p>
        </w:tc>
      </w:tr>
      <w:tr w:rsidR="000E419F" w:rsidRPr="000A4838" w14:paraId="1A601792" w14:textId="77777777" w:rsidTr="5D4396BD">
        <w:tc>
          <w:tcPr>
            <w:tcW w:w="799" w:type="pct"/>
            <w:tcBorders>
              <w:top w:val="single" w:sz="4" w:space="0" w:color="auto"/>
              <w:left w:val="single" w:sz="4" w:space="0" w:color="auto"/>
              <w:bottom w:val="single" w:sz="4" w:space="0" w:color="auto"/>
              <w:right w:val="single" w:sz="4" w:space="0" w:color="auto"/>
            </w:tcBorders>
          </w:tcPr>
          <w:p w14:paraId="2E6BB404" w14:textId="7C474717" w:rsidR="000E419F" w:rsidRPr="001E5810" w:rsidRDefault="00D06F31" w:rsidP="00C20265">
            <w:pPr>
              <w:tabs>
                <w:tab w:val="left" w:pos="3141"/>
              </w:tabs>
              <w:spacing w:before="20" w:after="20"/>
              <w:rPr>
                <w:sz w:val="20"/>
                <w:szCs w:val="20"/>
              </w:rPr>
            </w:pPr>
            <w:r>
              <w:rPr>
                <w:sz w:val="20"/>
                <w:szCs w:val="20"/>
              </w:rPr>
              <w:t>Autres*</w:t>
            </w:r>
          </w:p>
        </w:tc>
        <w:tc>
          <w:tcPr>
            <w:tcW w:w="604" w:type="pct"/>
            <w:tcBorders>
              <w:top w:val="single" w:sz="4" w:space="0" w:color="auto"/>
              <w:left w:val="single" w:sz="4" w:space="0" w:color="auto"/>
              <w:bottom w:val="single" w:sz="4" w:space="0" w:color="auto"/>
              <w:right w:val="single" w:sz="4" w:space="0" w:color="auto"/>
            </w:tcBorders>
          </w:tcPr>
          <w:p w14:paraId="74E5D318" w14:textId="521A344F" w:rsidR="000E419F" w:rsidRPr="001E5810" w:rsidRDefault="000E419F" w:rsidP="002E6F04">
            <w:pPr>
              <w:tabs>
                <w:tab w:val="left" w:pos="3141"/>
              </w:tabs>
              <w:spacing w:before="20" w:after="20"/>
              <w:ind w:right="26"/>
              <w:jc w:val="right"/>
              <w:rPr>
                <w:sz w:val="20"/>
                <w:szCs w:val="20"/>
              </w:rPr>
            </w:pPr>
          </w:p>
        </w:tc>
        <w:tc>
          <w:tcPr>
            <w:tcW w:w="600" w:type="pct"/>
          </w:tcPr>
          <w:p w14:paraId="2FE03129" w14:textId="130C0EEE" w:rsidR="000E419F" w:rsidRPr="000A4838" w:rsidRDefault="00541ECA" w:rsidP="00891C0C">
            <w:pPr>
              <w:tabs>
                <w:tab w:val="left" w:pos="3141"/>
              </w:tabs>
              <w:spacing w:before="20" w:after="20"/>
              <w:jc w:val="right"/>
              <w:rPr>
                <w:sz w:val="20"/>
                <w:szCs w:val="20"/>
              </w:rPr>
            </w:pPr>
            <w:r>
              <w:rPr>
                <w:sz w:val="20"/>
                <w:szCs w:val="20"/>
              </w:rPr>
              <w:t>1,</w:t>
            </w:r>
            <w:r w:rsidR="00DF618B">
              <w:rPr>
                <w:sz w:val="20"/>
                <w:szCs w:val="20"/>
              </w:rPr>
              <w:t>24</w:t>
            </w:r>
          </w:p>
        </w:tc>
        <w:tc>
          <w:tcPr>
            <w:tcW w:w="600" w:type="pct"/>
            <w:tcBorders>
              <w:top w:val="single" w:sz="4" w:space="0" w:color="auto"/>
              <w:left w:val="single" w:sz="4" w:space="0" w:color="auto"/>
              <w:bottom w:val="single" w:sz="4" w:space="0" w:color="auto"/>
              <w:right w:val="single" w:sz="4" w:space="0" w:color="auto"/>
            </w:tcBorders>
          </w:tcPr>
          <w:p w14:paraId="46CACC08" w14:textId="0BE04E90" w:rsidR="000E419F" w:rsidRPr="00CB2359" w:rsidRDefault="009B087A" w:rsidP="00891C0C">
            <w:pPr>
              <w:tabs>
                <w:tab w:val="left" w:pos="3141"/>
              </w:tabs>
              <w:spacing w:before="20" w:after="20"/>
              <w:jc w:val="right"/>
              <w:rPr>
                <w:sz w:val="20"/>
                <w:szCs w:val="20"/>
              </w:rPr>
            </w:pPr>
            <w:r>
              <w:rPr>
                <w:sz w:val="20"/>
                <w:szCs w:val="20"/>
              </w:rPr>
              <w:t>0,82</w:t>
            </w:r>
          </w:p>
        </w:tc>
        <w:tc>
          <w:tcPr>
            <w:tcW w:w="600" w:type="pct"/>
            <w:tcBorders>
              <w:top w:val="single" w:sz="4" w:space="0" w:color="auto"/>
              <w:left w:val="single" w:sz="4" w:space="0" w:color="auto"/>
              <w:bottom w:val="single" w:sz="4" w:space="0" w:color="auto"/>
              <w:right w:val="single" w:sz="4" w:space="0" w:color="auto"/>
            </w:tcBorders>
          </w:tcPr>
          <w:p w14:paraId="6D023C73" w14:textId="75F0BC9A" w:rsidR="000E419F" w:rsidRPr="000A4838" w:rsidRDefault="009B087A" w:rsidP="00891C0C">
            <w:pPr>
              <w:tabs>
                <w:tab w:val="left" w:pos="3141"/>
              </w:tabs>
              <w:spacing w:before="20" w:after="20"/>
              <w:jc w:val="right"/>
              <w:rPr>
                <w:sz w:val="20"/>
                <w:szCs w:val="20"/>
              </w:rPr>
            </w:pPr>
            <w:r>
              <w:rPr>
                <w:sz w:val="20"/>
                <w:szCs w:val="20"/>
              </w:rPr>
              <w:t>0,59</w:t>
            </w:r>
          </w:p>
        </w:tc>
        <w:tc>
          <w:tcPr>
            <w:tcW w:w="600" w:type="pct"/>
            <w:tcBorders>
              <w:top w:val="single" w:sz="4" w:space="0" w:color="auto"/>
              <w:left w:val="single" w:sz="4" w:space="0" w:color="auto"/>
              <w:bottom w:val="single" w:sz="4" w:space="0" w:color="auto"/>
              <w:right w:val="single" w:sz="4" w:space="0" w:color="auto"/>
            </w:tcBorders>
          </w:tcPr>
          <w:p w14:paraId="09D5F70D" w14:textId="578A2095" w:rsidR="000E419F" w:rsidRPr="000A4838" w:rsidRDefault="009B087A" w:rsidP="00891C0C">
            <w:pPr>
              <w:tabs>
                <w:tab w:val="left" w:pos="3141"/>
              </w:tabs>
              <w:spacing w:before="20" w:after="20"/>
              <w:jc w:val="right"/>
              <w:rPr>
                <w:sz w:val="20"/>
                <w:szCs w:val="20"/>
              </w:rPr>
            </w:pPr>
            <w:r>
              <w:rPr>
                <w:sz w:val="20"/>
                <w:szCs w:val="20"/>
              </w:rPr>
              <w:t>0,28</w:t>
            </w:r>
          </w:p>
        </w:tc>
        <w:tc>
          <w:tcPr>
            <w:tcW w:w="600" w:type="pct"/>
            <w:tcBorders>
              <w:top w:val="single" w:sz="4" w:space="0" w:color="auto"/>
              <w:left w:val="single" w:sz="4" w:space="0" w:color="auto"/>
              <w:bottom w:val="single" w:sz="4" w:space="0" w:color="auto"/>
              <w:right w:val="single" w:sz="4" w:space="0" w:color="auto"/>
            </w:tcBorders>
          </w:tcPr>
          <w:p w14:paraId="70735728" w14:textId="16EFF493" w:rsidR="000E419F" w:rsidRPr="000A4838" w:rsidRDefault="009B087A" w:rsidP="00891C0C">
            <w:pPr>
              <w:tabs>
                <w:tab w:val="left" w:pos="3141"/>
              </w:tabs>
              <w:spacing w:before="20" w:after="20"/>
              <w:jc w:val="right"/>
              <w:rPr>
                <w:sz w:val="20"/>
                <w:szCs w:val="20"/>
              </w:rPr>
            </w:pPr>
            <w:r>
              <w:rPr>
                <w:sz w:val="20"/>
                <w:szCs w:val="20"/>
              </w:rPr>
              <w:t>0,07</w:t>
            </w:r>
          </w:p>
        </w:tc>
        <w:tc>
          <w:tcPr>
            <w:tcW w:w="597" w:type="pct"/>
            <w:tcBorders>
              <w:top w:val="single" w:sz="4" w:space="0" w:color="auto"/>
              <w:left w:val="single" w:sz="4" w:space="0" w:color="auto"/>
              <w:bottom w:val="single" w:sz="4" w:space="0" w:color="auto"/>
              <w:right w:val="single" w:sz="4" w:space="0" w:color="auto"/>
            </w:tcBorders>
          </w:tcPr>
          <w:p w14:paraId="13E38488" w14:textId="7B245F55" w:rsidR="000E419F" w:rsidRPr="000A4838" w:rsidRDefault="009B087A" w:rsidP="00891C0C">
            <w:pPr>
              <w:tabs>
                <w:tab w:val="left" w:pos="3141"/>
              </w:tabs>
              <w:spacing w:before="20" w:after="20"/>
              <w:jc w:val="right"/>
              <w:rPr>
                <w:sz w:val="20"/>
                <w:szCs w:val="20"/>
              </w:rPr>
            </w:pPr>
            <w:r>
              <w:rPr>
                <w:sz w:val="20"/>
                <w:szCs w:val="20"/>
              </w:rPr>
              <w:t>0,46</w:t>
            </w:r>
          </w:p>
        </w:tc>
      </w:tr>
      <w:tr w:rsidR="005542C7" w:rsidRPr="000A4838" w14:paraId="2DC81E4A" w14:textId="77777777" w:rsidTr="5D4396BD">
        <w:tc>
          <w:tcPr>
            <w:tcW w:w="1403" w:type="pct"/>
            <w:gridSpan w:val="2"/>
            <w:tcBorders>
              <w:top w:val="single" w:sz="4" w:space="0" w:color="auto"/>
              <w:left w:val="single" w:sz="4" w:space="0" w:color="auto"/>
              <w:bottom w:val="single" w:sz="4" w:space="0" w:color="auto"/>
              <w:right w:val="single" w:sz="4" w:space="0" w:color="auto"/>
            </w:tcBorders>
          </w:tcPr>
          <w:p w14:paraId="2A9A5CC6" w14:textId="77777777" w:rsidR="005542C7" w:rsidRPr="000A4838" w:rsidRDefault="005542C7" w:rsidP="005542C7">
            <w:pPr>
              <w:keepNext/>
              <w:tabs>
                <w:tab w:val="left" w:pos="3141"/>
              </w:tabs>
              <w:spacing w:before="20" w:after="20"/>
              <w:ind w:right="26"/>
              <w:jc w:val="left"/>
              <w:rPr>
                <w:sz w:val="20"/>
                <w:szCs w:val="20"/>
              </w:rPr>
            </w:pPr>
            <w:r w:rsidRPr="000A4838">
              <w:rPr>
                <w:b/>
                <w:bCs/>
                <w:sz w:val="20"/>
                <w:szCs w:val="20"/>
                <w:lang w:eastAsia="en-CA"/>
              </w:rPr>
              <w:t>Total (tm)</w:t>
            </w:r>
          </w:p>
        </w:tc>
        <w:tc>
          <w:tcPr>
            <w:tcW w:w="600" w:type="pct"/>
          </w:tcPr>
          <w:p w14:paraId="7EE5DBA9" w14:textId="2A36FFDE" w:rsidR="005542C7" w:rsidRPr="00F9663D" w:rsidRDefault="00060E94" w:rsidP="00891C0C">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39</w:t>
            </w:r>
            <w:r w:rsidR="00A6452A">
              <w:rPr>
                <w:b/>
                <w:bCs/>
                <w:noProof/>
                <w:sz w:val="20"/>
                <w:szCs w:val="20"/>
              </w:rPr>
              <w:t>,</w:t>
            </w:r>
            <w:r>
              <w:rPr>
                <w:b/>
                <w:bCs/>
                <w:noProof/>
                <w:sz w:val="20"/>
                <w:szCs w:val="20"/>
              </w:rPr>
              <w:t>01</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5328EA63" w14:textId="5409EE39" w:rsidR="005542C7" w:rsidRPr="00F9663D" w:rsidRDefault="00060E94" w:rsidP="00891C0C">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758</w:t>
            </w:r>
            <w:r w:rsidR="006F47AC">
              <w:rPr>
                <w:b/>
                <w:bCs/>
                <w:noProof/>
                <w:sz w:val="20"/>
                <w:szCs w:val="20"/>
              </w:rPr>
              <w:t>,</w:t>
            </w:r>
            <w:r>
              <w:rPr>
                <w:b/>
                <w:bCs/>
                <w:noProof/>
                <w:sz w:val="20"/>
                <w:szCs w:val="20"/>
              </w:rPr>
              <w:t>76</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63B4CBE1" w14:textId="03FE5EFB" w:rsidR="005542C7" w:rsidRPr="00F9663D" w:rsidRDefault="00060E94" w:rsidP="00891C0C">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65</w:t>
            </w:r>
            <w:r w:rsidR="006F47AC">
              <w:rPr>
                <w:b/>
                <w:bCs/>
                <w:noProof/>
                <w:sz w:val="20"/>
                <w:szCs w:val="20"/>
              </w:rPr>
              <w:t>,</w:t>
            </w:r>
            <w:r>
              <w:rPr>
                <w:b/>
                <w:bCs/>
                <w:noProof/>
                <w:sz w:val="20"/>
                <w:szCs w:val="20"/>
              </w:rPr>
              <w:t>59</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29FE5081" w14:textId="44615CAF" w:rsidR="005542C7" w:rsidRPr="00F9663D" w:rsidRDefault="00060E94" w:rsidP="00891C0C">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24</w:t>
            </w:r>
            <w:r w:rsidR="006F47AC">
              <w:rPr>
                <w:b/>
                <w:bCs/>
                <w:noProof/>
                <w:sz w:val="20"/>
                <w:szCs w:val="20"/>
              </w:rPr>
              <w:t>,</w:t>
            </w:r>
            <w:r>
              <w:rPr>
                <w:b/>
                <w:bCs/>
                <w:noProof/>
                <w:sz w:val="20"/>
                <w:szCs w:val="20"/>
              </w:rPr>
              <w:t>01</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1C632F92" w14:textId="796FA355" w:rsidR="005542C7" w:rsidRPr="00F9663D" w:rsidRDefault="00060E94" w:rsidP="00891C0C">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64</w:t>
            </w:r>
            <w:r w:rsidR="006F47AC">
              <w:rPr>
                <w:b/>
                <w:bCs/>
                <w:noProof/>
                <w:sz w:val="20"/>
                <w:szCs w:val="20"/>
              </w:rPr>
              <w:t>,</w:t>
            </w:r>
            <w:r>
              <w:rPr>
                <w:b/>
                <w:bCs/>
                <w:noProof/>
                <w:sz w:val="20"/>
                <w:szCs w:val="20"/>
              </w:rPr>
              <w:t>35</w:t>
            </w:r>
            <w:r>
              <w:rPr>
                <w:b/>
                <w:bCs/>
                <w:sz w:val="20"/>
                <w:szCs w:val="20"/>
              </w:rPr>
              <w:fldChar w:fldCharType="end"/>
            </w:r>
          </w:p>
        </w:tc>
        <w:tc>
          <w:tcPr>
            <w:tcW w:w="597" w:type="pct"/>
            <w:tcBorders>
              <w:top w:val="single" w:sz="4" w:space="0" w:color="auto"/>
              <w:left w:val="single" w:sz="4" w:space="0" w:color="auto"/>
              <w:bottom w:val="single" w:sz="4" w:space="0" w:color="auto"/>
              <w:right w:val="single" w:sz="4" w:space="0" w:color="auto"/>
            </w:tcBorders>
          </w:tcPr>
          <w:p w14:paraId="2424AB30" w14:textId="26F415B0" w:rsidR="005542C7" w:rsidRPr="00F9663D" w:rsidRDefault="00060E94" w:rsidP="00891C0C">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32</w:t>
            </w:r>
            <w:r w:rsidR="006F47AC">
              <w:rPr>
                <w:b/>
                <w:bCs/>
                <w:noProof/>
                <w:sz w:val="20"/>
                <w:szCs w:val="20"/>
              </w:rPr>
              <w:t>,</w:t>
            </w:r>
            <w:r>
              <w:rPr>
                <w:b/>
                <w:bCs/>
                <w:noProof/>
                <w:sz w:val="20"/>
                <w:szCs w:val="20"/>
              </w:rPr>
              <w:t>85</w:t>
            </w:r>
            <w:r>
              <w:rPr>
                <w:b/>
                <w:bCs/>
                <w:sz w:val="20"/>
                <w:szCs w:val="20"/>
              </w:rPr>
              <w:fldChar w:fldCharType="end"/>
            </w:r>
          </w:p>
        </w:tc>
      </w:tr>
      <w:tr w:rsidR="005542C7" w:rsidRPr="000A4838" w14:paraId="50A1CA23" w14:textId="77777777" w:rsidTr="5D4396BD">
        <w:tc>
          <w:tcPr>
            <w:tcW w:w="5000" w:type="pct"/>
            <w:gridSpan w:val="8"/>
            <w:tcBorders>
              <w:right w:val="single" w:sz="4" w:space="0" w:color="auto"/>
            </w:tcBorders>
          </w:tcPr>
          <w:p w14:paraId="4C4365B6" w14:textId="05BCCE07" w:rsidR="005542C7" w:rsidRPr="000A4838" w:rsidRDefault="005542C7" w:rsidP="005542C7">
            <w:pPr>
              <w:keepNext/>
              <w:tabs>
                <w:tab w:val="left" w:pos="3141"/>
              </w:tabs>
              <w:spacing w:before="20" w:after="20"/>
              <w:jc w:val="center"/>
              <w:rPr>
                <w:b/>
                <w:bCs/>
                <w:sz w:val="20"/>
                <w:szCs w:val="20"/>
              </w:rPr>
            </w:pPr>
            <w:r w:rsidRPr="000A4838">
              <w:rPr>
                <w:b/>
                <w:bCs/>
                <w:sz w:val="20"/>
                <w:szCs w:val="20"/>
              </w:rPr>
              <w:t xml:space="preserve">Tonnes </w:t>
            </w:r>
            <w:r w:rsidR="005454A9" w:rsidRPr="005454A9">
              <w:rPr>
                <w:b/>
                <w:bCs/>
                <w:sz w:val="20"/>
                <w:szCs w:val="20"/>
                <w:lang w:val="fr-FR"/>
              </w:rPr>
              <w:t>éq</w:t>
            </w:r>
            <w:r w:rsidR="00135946">
              <w:rPr>
                <w:b/>
                <w:bCs/>
                <w:sz w:val="20"/>
                <w:szCs w:val="20"/>
                <w:lang w:val="fr-FR"/>
              </w:rPr>
              <w:t>-</w:t>
            </w:r>
            <w:r w:rsidR="005454A9" w:rsidRPr="005454A9">
              <w:rPr>
                <w:b/>
                <w:bCs/>
                <w:sz w:val="20"/>
                <w:szCs w:val="20"/>
                <w:lang w:val="fr-FR"/>
              </w:rPr>
              <w:t>CO₂</w:t>
            </w:r>
          </w:p>
        </w:tc>
      </w:tr>
      <w:tr w:rsidR="005542C7" w:rsidRPr="000A4838" w14:paraId="2158250B" w14:textId="77777777" w:rsidTr="5D4396BD">
        <w:trPr>
          <w:trHeight w:val="159"/>
        </w:trPr>
        <w:tc>
          <w:tcPr>
            <w:tcW w:w="799" w:type="pct"/>
            <w:tcBorders>
              <w:top w:val="single" w:sz="4" w:space="0" w:color="auto"/>
              <w:left w:val="single" w:sz="4" w:space="0" w:color="auto"/>
              <w:bottom w:val="single" w:sz="4" w:space="0" w:color="auto"/>
              <w:right w:val="single" w:sz="4" w:space="0" w:color="auto"/>
            </w:tcBorders>
          </w:tcPr>
          <w:p w14:paraId="69D48471" w14:textId="77777777" w:rsidR="005542C7" w:rsidRPr="000A4838" w:rsidRDefault="005542C7" w:rsidP="005542C7">
            <w:pPr>
              <w:keepNext/>
              <w:shd w:val="clear" w:color="auto" w:fill="FFFFFF" w:themeFill="background1"/>
              <w:spacing w:before="20" w:after="20"/>
              <w:rPr>
                <w:sz w:val="20"/>
                <w:szCs w:val="20"/>
              </w:rPr>
            </w:pPr>
            <w:r w:rsidRPr="000A4838">
              <w:rPr>
                <w:sz w:val="20"/>
                <w:szCs w:val="20"/>
              </w:rPr>
              <w:t>HFC-32</w:t>
            </w:r>
          </w:p>
        </w:tc>
        <w:tc>
          <w:tcPr>
            <w:tcW w:w="604" w:type="pct"/>
            <w:tcBorders>
              <w:top w:val="single" w:sz="4" w:space="0" w:color="auto"/>
              <w:left w:val="single" w:sz="4" w:space="0" w:color="auto"/>
              <w:bottom w:val="single" w:sz="4" w:space="0" w:color="auto"/>
              <w:right w:val="single" w:sz="4" w:space="0" w:color="auto"/>
            </w:tcBorders>
          </w:tcPr>
          <w:p w14:paraId="18E9DA31" w14:textId="77777777" w:rsidR="005542C7" w:rsidRPr="000A4838" w:rsidRDefault="005542C7" w:rsidP="005542C7">
            <w:pPr>
              <w:keepNext/>
              <w:shd w:val="clear" w:color="auto" w:fill="FFFFFF" w:themeFill="background1"/>
              <w:spacing w:before="20" w:after="20"/>
              <w:ind w:right="26"/>
              <w:jc w:val="right"/>
              <w:rPr>
                <w:sz w:val="20"/>
                <w:szCs w:val="20"/>
              </w:rPr>
            </w:pPr>
            <w:r w:rsidRPr="000A4838">
              <w:rPr>
                <w:sz w:val="20"/>
                <w:szCs w:val="20"/>
              </w:rPr>
              <w:t>675</w:t>
            </w:r>
          </w:p>
        </w:tc>
        <w:tc>
          <w:tcPr>
            <w:tcW w:w="600" w:type="pct"/>
          </w:tcPr>
          <w:p w14:paraId="5E6435EF" w14:textId="02D3A583" w:rsidR="005542C7" w:rsidRPr="0086221C" w:rsidRDefault="005542C7" w:rsidP="005542C7">
            <w:pPr>
              <w:keepNext/>
              <w:shd w:val="clear" w:color="auto" w:fill="FFFFFF" w:themeFill="background1"/>
              <w:spacing w:before="20" w:after="20"/>
              <w:jc w:val="right"/>
              <w:rPr>
                <w:sz w:val="20"/>
                <w:szCs w:val="20"/>
              </w:rPr>
            </w:pPr>
            <w:r w:rsidRPr="0086221C">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4575EB24" w14:textId="2BD12C97" w:rsidR="005542C7" w:rsidRPr="0086221C" w:rsidRDefault="005542C7" w:rsidP="005542C7">
            <w:pPr>
              <w:keepNext/>
              <w:shd w:val="clear" w:color="auto" w:fill="FFFFFF" w:themeFill="background1"/>
              <w:spacing w:before="20" w:after="20"/>
              <w:jc w:val="right"/>
              <w:rPr>
                <w:sz w:val="20"/>
                <w:szCs w:val="20"/>
              </w:rPr>
            </w:pPr>
            <w:r w:rsidRPr="0086221C">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57CA8B55" w14:textId="6CB5527E" w:rsidR="005542C7" w:rsidRPr="0086221C" w:rsidRDefault="005542C7" w:rsidP="005542C7">
            <w:pPr>
              <w:keepNext/>
              <w:shd w:val="clear" w:color="auto" w:fill="FFFFFF" w:themeFill="background1"/>
              <w:spacing w:before="20" w:after="20"/>
              <w:jc w:val="right"/>
              <w:rPr>
                <w:sz w:val="20"/>
                <w:szCs w:val="20"/>
              </w:rPr>
            </w:pPr>
            <w:r w:rsidRPr="0086221C">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050321E" w14:textId="49F1CE44" w:rsidR="005542C7" w:rsidRPr="0086221C" w:rsidRDefault="003359ED" w:rsidP="005542C7">
            <w:pPr>
              <w:shd w:val="clear" w:color="auto" w:fill="FFFFFF" w:themeFill="background1"/>
              <w:spacing w:before="20" w:after="20"/>
              <w:jc w:val="right"/>
              <w:rPr>
                <w:sz w:val="20"/>
                <w:szCs w:val="20"/>
              </w:rPr>
            </w:pPr>
            <w:r>
              <w:rPr>
                <w:sz w:val="20"/>
                <w:szCs w:val="20"/>
              </w:rPr>
              <w:t>68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F9F7480" w14:textId="1474242D" w:rsidR="005542C7" w:rsidRPr="0086221C" w:rsidRDefault="00CA336D" w:rsidP="005542C7">
            <w:pPr>
              <w:shd w:val="clear" w:color="auto" w:fill="FFFFFF" w:themeFill="background1"/>
              <w:spacing w:before="20" w:after="20"/>
              <w:jc w:val="right"/>
              <w:rPr>
                <w:sz w:val="20"/>
                <w:szCs w:val="20"/>
              </w:rPr>
            </w:pPr>
            <w:r w:rsidRPr="0086221C">
              <w:rPr>
                <w:sz w:val="20"/>
                <w:szCs w:val="20"/>
              </w:rPr>
              <w:t>3</w:t>
            </w:r>
            <w:r w:rsidR="005542C7" w:rsidRPr="0086221C">
              <w:rPr>
                <w:sz w:val="20"/>
                <w:szCs w:val="20"/>
              </w:rPr>
              <w:t xml:space="preserve"> 834</w:t>
            </w:r>
          </w:p>
        </w:tc>
        <w:tc>
          <w:tcPr>
            <w:tcW w:w="597" w:type="pct"/>
            <w:tcBorders>
              <w:top w:val="single" w:sz="4" w:space="0" w:color="auto"/>
              <w:left w:val="single" w:sz="4" w:space="0" w:color="auto"/>
              <w:bottom w:val="single" w:sz="4" w:space="0" w:color="auto"/>
              <w:right w:val="single" w:sz="4" w:space="0" w:color="auto"/>
            </w:tcBorders>
          </w:tcPr>
          <w:p w14:paraId="534536E7" w14:textId="2FB912BB" w:rsidR="005542C7" w:rsidRPr="0086221C" w:rsidRDefault="60542069" w:rsidP="0086221C">
            <w:pPr>
              <w:shd w:val="clear" w:color="auto" w:fill="FFFFFF" w:themeFill="background1"/>
              <w:spacing w:before="20" w:after="20"/>
              <w:jc w:val="right"/>
              <w:rPr>
                <w:sz w:val="20"/>
                <w:szCs w:val="20"/>
              </w:rPr>
            </w:pPr>
            <w:r w:rsidRPr="5D4396BD">
              <w:rPr>
                <w:sz w:val="20"/>
                <w:szCs w:val="20"/>
              </w:rPr>
              <w:t xml:space="preserve">3 672 </w:t>
            </w:r>
          </w:p>
        </w:tc>
      </w:tr>
      <w:tr w:rsidR="005542C7" w:rsidRPr="000A4838" w14:paraId="4FACCCB3" w14:textId="77777777" w:rsidTr="5D4396BD">
        <w:tc>
          <w:tcPr>
            <w:tcW w:w="799" w:type="pct"/>
            <w:tcBorders>
              <w:top w:val="single" w:sz="4" w:space="0" w:color="auto"/>
              <w:left w:val="single" w:sz="4" w:space="0" w:color="auto"/>
              <w:bottom w:val="single" w:sz="4" w:space="0" w:color="auto"/>
              <w:right w:val="single" w:sz="4" w:space="0" w:color="auto"/>
            </w:tcBorders>
          </w:tcPr>
          <w:p w14:paraId="4D91EAC4" w14:textId="77777777" w:rsidR="005542C7" w:rsidRPr="000A4838" w:rsidRDefault="005542C7" w:rsidP="005542C7">
            <w:pPr>
              <w:shd w:val="clear" w:color="auto" w:fill="FFFFFF" w:themeFill="background1"/>
              <w:spacing w:before="20" w:after="20"/>
              <w:rPr>
                <w:sz w:val="20"/>
                <w:szCs w:val="20"/>
              </w:rPr>
            </w:pPr>
            <w:r w:rsidRPr="000A4838">
              <w:rPr>
                <w:sz w:val="20"/>
                <w:szCs w:val="20"/>
              </w:rPr>
              <w:t>HFC-134a</w:t>
            </w:r>
          </w:p>
        </w:tc>
        <w:tc>
          <w:tcPr>
            <w:tcW w:w="604" w:type="pct"/>
            <w:tcBorders>
              <w:top w:val="single" w:sz="4" w:space="0" w:color="auto"/>
              <w:left w:val="single" w:sz="4" w:space="0" w:color="auto"/>
              <w:bottom w:val="single" w:sz="4" w:space="0" w:color="auto"/>
              <w:right w:val="single" w:sz="4" w:space="0" w:color="auto"/>
            </w:tcBorders>
          </w:tcPr>
          <w:p w14:paraId="71E83DE3" w14:textId="77777777" w:rsidR="005542C7" w:rsidRPr="000A4838" w:rsidRDefault="005542C7" w:rsidP="005542C7">
            <w:pPr>
              <w:shd w:val="clear" w:color="auto" w:fill="FFFFFF" w:themeFill="background1"/>
              <w:spacing w:before="20" w:after="20"/>
              <w:ind w:right="26"/>
              <w:jc w:val="right"/>
              <w:rPr>
                <w:sz w:val="20"/>
                <w:szCs w:val="20"/>
              </w:rPr>
            </w:pPr>
            <w:r w:rsidRPr="000A4838">
              <w:rPr>
                <w:sz w:val="20"/>
                <w:szCs w:val="20"/>
              </w:rPr>
              <w:t>1 430</w:t>
            </w:r>
          </w:p>
        </w:tc>
        <w:tc>
          <w:tcPr>
            <w:tcW w:w="600" w:type="pct"/>
          </w:tcPr>
          <w:p w14:paraId="759B21C0" w14:textId="193B19CF" w:rsidR="005542C7" w:rsidRPr="0086221C" w:rsidRDefault="005542C7" w:rsidP="005542C7">
            <w:pPr>
              <w:shd w:val="clear" w:color="auto" w:fill="FFFFFF" w:themeFill="background1"/>
              <w:spacing w:before="20" w:after="20"/>
              <w:jc w:val="right"/>
              <w:rPr>
                <w:sz w:val="20"/>
                <w:szCs w:val="20"/>
              </w:rPr>
            </w:pPr>
            <w:r w:rsidRPr="0086221C">
              <w:rPr>
                <w:sz w:val="20"/>
                <w:szCs w:val="20"/>
              </w:rPr>
              <w:t>34 577</w:t>
            </w:r>
          </w:p>
        </w:tc>
        <w:tc>
          <w:tcPr>
            <w:tcW w:w="600" w:type="pct"/>
            <w:tcBorders>
              <w:top w:val="single" w:sz="4" w:space="0" w:color="auto"/>
              <w:left w:val="single" w:sz="4" w:space="0" w:color="auto"/>
              <w:bottom w:val="single" w:sz="4" w:space="0" w:color="auto"/>
              <w:right w:val="single" w:sz="4" w:space="0" w:color="auto"/>
            </w:tcBorders>
          </w:tcPr>
          <w:p w14:paraId="5B6ABF5B" w14:textId="58740AB4" w:rsidR="005542C7" w:rsidRPr="0086221C" w:rsidRDefault="005542C7" w:rsidP="005542C7">
            <w:pPr>
              <w:shd w:val="clear" w:color="auto" w:fill="FFFFFF" w:themeFill="background1"/>
              <w:spacing w:before="20" w:after="20"/>
              <w:jc w:val="right"/>
              <w:rPr>
                <w:sz w:val="20"/>
                <w:szCs w:val="20"/>
              </w:rPr>
            </w:pPr>
            <w:r w:rsidRPr="0086221C">
              <w:rPr>
                <w:sz w:val="20"/>
                <w:szCs w:val="20"/>
              </w:rPr>
              <w:t>989 346</w:t>
            </w:r>
          </w:p>
        </w:tc>
        <w:tc>
          <w:tcPr>
            <w:tcW w:w="600" w:type="pct"/>
            <w:tcBorders>
              <w:top w:val="single" w:sz="4" w:space="0" w:color="auto"/>
              <w:left w:val="single" w:sz="4" w:space="0" w:color="auto"/>
              <w:bottom w:val="single" w:sz="4" w:space="0" w:color="auto"/>
              <w:right w:val="single" w:sz="4" w:space="0" w:color="auto"/>
            </w:tcBorders>
          </w:tcPr>
          <w:p w14:paraId="293BE299" w14:textId="7FA0294E" w:rsidR="005542C7" w:rsidRPr="0086221C" w:rsidRDefault="005542C7" w:rsidP="005542C7">
            <w:pPr>
              <w:shd w:val="clear" w:color="auto" w:fill="FFFFFF" w:themeFill="background1"/>
              <w:spacing w:before="20" w:after="20"/>
              <w:jc w:val="right"/>
              <w:rPr>
                <w:sz w:val="20"/>
                <w:szCs w:val="20"/>
              </w:rPr>
            </w:pPr>
            <w:r w:rsidRPr="0086221C">
              <w:rPr>
                <w:sz w:val="20"/>
                <w:szCs w:val="20"/>
              </w:rPr>
              <w:t>48</w:t>
            </w:r>
            <w:r w:rsidR="00EC355A">
              <w:rPr>
                <w:sz w:val="20"/>
                <w:szCs w:val="20"/>
              </w:rPr>
              <w:t xml:space="preserve"> 413</w:t>
            </w:r>
          </w:p>
        </w:tc>
        <w:tc>
          <w:tcPr>
            <w:tcW w:w="600" w:type="pct"/>
            <w:tcBorders>
              <w:top w:val="single" w:sz="4" w:space="0" w:color="auto"/>
              <w:left w:val="single" w:sz="4" w:space="0" w:color="auto"/>
              <w:bottom w:val="single" w:sz="4" w:space="0" w:color="auto"/>
              <w:right w:val="single" w:sz="4" w:space="0" w:color="auto"/>
            </w:tcBorders>
          </w:tcPr>
          <w:p w14:paraId="7970C791" w14:textId="401B3F58" w:rsidR="005542C7" w:rsidRPr="0086221C" w:rsidRDefault="00C07182" w:rsidP="005542C7">
            <w:pPr>
              <w:shd w:val="clear" w:color="auto" w:fill="FFFFFF" w:themeFill="background1"/>
              <w:spacing w:before="20" w:after="20"/>
              <w:jc w:val="right"/>
              <w:rPr>
                <w:sz w:val="20"/>
                <w:szCs w:val="20"/>
              </w:rPr>
            </w:pPr>
            <w:r>
              <w:rPr>
                <w:sz w:val="20"/>
                <w:szCs w:val="20"/>
              </w:rPr>
              <w:t>187</w:t>
            </w:r>
            <w:r w:rsidR="00FB69D5">
              <w:rPr>
                <w:sz w:val="20"/>
                <w:szCs w:val="20"/>
              </w:rPr>
              <w:t xml:space="preserve"> 831</w:t>
            </w:r>
          </w:p>
        </w:tc>
        <w:tc>
          <w:tcPr>
            <w:tcW w:w="600" w:type="pct"/>
            <w:tcBorders>
              <w:top w:val="single" w:sz="4" w:space="0" w:color="auto"/>
              <w:left w:val="single" w:sz="4" w:space="0" w:color="auto"/>
              <w:bottom w:val="single" w:sz="4" w:space="0" w:color="auto"/>
              <w:right w:val="single" w:sz="4" w:space="0" w:color="auto"/>
            </w:tcBorders>
          </w:tcPr>
          <w:p w14:paraId="76A50A85" w14:textId="13DE49B5" w:rsidR="005542C7" w:rsidRPr="0086221C" w:rsidRDefault="005542C7" w:rsidP="005542C7">
            <w:pPr>
              <w:shd w:val="clear" w:color="auto" w:fill="FFFFFF" w:themeFill="background1"/>
              <w:spacing w:before="20" w:after="20"/>
              <w:jc w:val="right"/>
              <w:rPr>
                <w:sz w:val="20"/>
                <w:szCs w:val="20"/>
              </w:rPr>
            </w:pPr>
            <w:r w:rsidRPr="0086221C">
              <w:rPr>
                <w:sz w:val="20"/>
                <w:szCs w:val="20"/>
              </w:rPr>
              <w:t>43 143</w:t>
            </w:r>
          </w:p>
        </w:tc>
        <w:tc>
          <w:tcPr>
            <w:tcW w:w="597" w:type="pct"/>
            <w:tcBorders>
              <w:top w:val="single" w:sz="4" w:space="0" w:color="auto"/>
              <w:left w:val="single" w:sz="4" w:space="0" w:color="auto"/>
              <w:bottom w:val="single" w:sz="4" w:space="0" w:color="auto"/>
              <w:right w:val="single" w:sz="4" w:space="0" w:color="auto"/>
            </w:tcBorders>
          </w:tcPr>
          <w:p w14:paraId="34919278" w14:textId="501539B1" w:rsidR="005542C7" w:rsidRPr="0086221C" w:rsidRDefault="5291813F" w:rsidP="5D4396BD">
            <w:pPr>
              <w:shd w:val="clear" w:color="auto" w:fill="FFFFFF" w:themeFill="background1"/>
              <w:spacing w:before="20" w:after="20" w:line="259" w:lineRule="auto"/>
              <w:jc w:val="right"/>
            </w:pPr>
            <w:r w:rsidRPr="5D4396BD">
              <w:rPr>
                <w:sz w:val="20"/>
                <w:szCs w:val="20"/>
              </w:rPr>
              <w:t>23 824</w:t>
            </w:r>
          </w:p>
        </w:tc>
      </w:tr>
      <w:tr w:rsidR="005542C7" w:rsidRPr="000A4838" w14:paraId="4AA40B7B" w14:textId="77777777" w:rsidTr="5D4396BD">
        <w:tc>
          <w:tcPr>
            <w:tcW w:w="799" w:type="pct"/>
            <w:tcBorders>
              <w:top w:val="single" w:sz="4" w:space="0" w:color="auto"/>
              <w:left w:val="single" w:sz="4" w:space="0" w:color="auto"/>
              <w:bottom w:val="single" w:sz="4" w:space="0" w:color="auto"/>
              <w:right w:val="single" w:sz="4" w:space="0" w:color="auto"/>
            </w:tcBorders>
          </w:tcPr>
          <w:p w14:paraId="60B670C5" w14:textId="77777777" w:rsidR="005542C7" w:rsidRPr="000A4838" w:rsidRDefault="005542C7" w:rsidP="005542C7">
            <w:pPr>
              <w:shd w:val="clear" w:color="auto" w:fill="FFFFFF" w:themeFill="background1"/>
              <w:spacing w:before="20" w:after="20"/>
              <w:rPr>
                <w:sz w:val="20"/>
                <w:szCs w:val="20"/>
              </w:rPr>
            </w:pPr>
            <w:r>
              <w:rPr>
                <w:sz w:val="20"/>
                <w:szCs w:val="20"/>
              </w:rPr>
              <w:t>R-404A</w:t>
            </w:r>
          </w:p>
        </w:tc>
        <w:tc>
          <w:tcPr>
            <w:tcW w:w="604" w:type="pct"/>
            <w:tcBorders>
              <w:top w:val="single" w:sz="4" w:space="0" w:color="auto"/>
              <w:left w:val="single" w:sz="4" w:space="0" w:color="auto"/>
              <w:bottom w:val="single" w:sz="4" w:space="0" w:color="auto"/>
              <w:right w:val="single" w:sz="4" w:space="0" w:color="auto"/>
            </w:tcBorders>
          </w:tcPr>
          <w:p w14:paraId="52112D3A" w14:textId="40532FFE" w:rsidR="005542C7" w:rsidRPr="000A4838" w:rsidRDefault="005542C7" w:rsidP="005542C7">
            <w:pPr>
              <w:shd w:val="clear" w:color="auto" w:fill="FFFFFF" w:themeFill="background1"/>
              <w:spacing w:before="20" w:after="20"/>
              <w:ind w:right="26"/>
              <w:jc w:val="right"/>
              <w:rPr>
                <w:sz w:val="20"/>
                <w:szCs w:val="20"/>
              </w:rPr>
            </w:pPr>
            <w:r>
              <w:rPr>
                <w:sz w:val="20"/>
                <w:szCs w:val="20"/>
              </w:rPr>
              <w:t>3</w:t>
            </w:r>
            <w:r w:rsidR="009A7883">
              <w:rPr>
                <w:sz w:val="20"/>
                <w:szCs w:val="20"/>
              </w:rPr>
              <w:t xml:space="preserve"> 921</w:t>
            </w:r>
            <w:r>
              <w:rPr>
                <w:sz w:val="20"/>
                <w:szCs w:val="20"/>
              </w:rPr>
              <w:t>,</w:t>
            </w:r>
            <w:r w:rsidR="009A7883">
              <w:rPr>
                <w:sz w:val="20"/>
                <w:szCs w:val="20"/>
              </w:rPr>
              <w:t>6</w:t>
            </w:r>
          </w:p>
        </w:tc>
        <w:tc>
          <w:tcPr>
            <w:tcW w:w="600" w:type="pct"/>
          </w:tcPr>
          <w:p w14:paraId="7800E6FA" w14:textId="2755C07E" w:rsidR="005542C7" w:rsidRPr="000A4838" w:rsidRDefault="005542C7" w:rsidP="005542C7">
            <w:pPr>
              <w:shd w:val="clear" w:color="auto" w:fill="FFFFFF" w:themeFill="background1"/>
              <w:spacing w:before="20" w:after="20"/>
              <w:jc w:val="right"/>
              <w:rPr>
                <w:sz w:val="20"/>
                <w:szCs w:val="20"/>
              </w:rPr>
            </w:pPr>
            <w:r>
              <w:rPr>
                <w:sz w:val="20"/>
                <w:szCs w:val="20"/>
              </w:rPr>
              <w:t>13 137</w:t>
            </w:r>
          </w:p>
        </w:tc>
        <w:tc>
          <w:tcPr>
            <w:tcW w:w="600" w:type="pct"/>
            <w:tcBorders>
              <w:top w:val="single" w:sz="4" w:space="0" w:color="auto"/>
              <w:left w:val="single" w:sz="4" w:space="0" w:color="auto"/>
              <w:bottom w:val="single" w:sz="4" w:space="0" w:color="auto"/>
              <w:right w:val="single" w:sz="4" w:space="0" w:color="auto"/>
            </w:tcBorders>
          </w:tcPr>
          <w:p w14:paraId="55AA0E03" w14:textId="35A07276" w:rsidR="005542C7" w:rsidRPr="000A4838" w:rsidRDefault="005542C7" w:rsidP="005542C7">
            <w:pPr>
              <w:shd w:val="clear" w:color="auto" w:fill="FFFFFF" w:themeFill="background1"/>
              <w:spacing w:before="20" w:after="20"/>
              <w:jc w:val="right"/>
              <w:rPr>
                <w:sz w:val="20"/>
                <w:szCs w:val="20"/>
              </w:rPr>
            </w:pPr>
            <w:r>
              <w:rPr>
                <w:sz w:val="20"/>
                <w:szCs w:val="20"/>
              </w:rPr>
              <w:t>18 314</w:t>
            </w:r>
          </w:p>
        </w:tc>
        <w:tc>
          <w:tcPr>
            <w:tcW w:w="600" w:type="pct"/>
            <w:tcBorders>
              <w:top w:val="single" w:sz="4" w:space="0" w:color="auto"/>
              <w:left w:val="single" w:sz="4" w:space="0" w:color="auto"/>
              <w:bottom w:val="single" w:sz="4" w:space="0" w:color="auto"/>
              <w:right w:val="single" w:sz="4" w:space="0" w:color="auto"/>
            </w:tcBorders>
          </w:tcPr>
          <w:p w14:paraId="77E87967" w14:textId="7E650010" w:rsidR="005542C7" w:rsidRPr="000A4838" w:rsidRDefault="005542C7" w:rsidP="005542C7">
            <w:pPr>
              <w:shd w:val="clear" w:color="auto" w:fill="FFFFFF" w:themeFill="background1"/>
              <w:spacing w:before="20" w:after="20"/>
              <w:jc w:val="right"/>
              <w:rPr>
                <w:sz w:val="20"/>
                <w:szCs w:val="20"/>
              </w:rPr>
            </w:pPr>
            <w:r>
              <w:rPr>
                <w:sz w:val="20"/>
                <w:szCs w:val="20"/>
              </w:rPr>
              <w:t>15 373</w:t>
            </w:r>
          </w:p>
        </w:tc>
        <w:tc>
          <w:tcPr>
            <w:tcW w:w="600" w:type="pct"/>
            <w:tcBorders>
              <w:top w:val="single" w:sz="4" w:space="0" w:color="auto"/>
              <w:left w:val="single" w:sz="4" w:space="0" w:color="auto"/>
              <w:bottom w:val="single" w:sz="4" w:space="0" w:color="auto"/>
              <w:right w:val="single" w:sz="4" w:space="0" w:color="auto"/>
            </w:tcBorders>
          </w:tcPr>
          <w:p w14:paraId="2C866F56" w14:textId="7481A89D" w:rsidR="005542C7" w:rsidRPr="000A4838" w:rsidRDefault="00C07182" w:rsidP="005542C7">
            <w:pPr>
              <w:shd w:val="clear" w:color="auto" w:fill="FFFFFF" w:themeFill="background1"/>
              <w:spacing w:before="20" w:after="20"/>
              <w:jc w:val="right"/>
              <w:rPr>
                <w:sz w:val="20"/>
                <w:szCs w:val="20"/>
              </w:rPr>
            </w:pPr>
            <w:r>
              <w:rPr>
                <w:sz w:val="20"/>
                <w:szCs w:val="20"/>
              </w:rPr>
              <w:t>88</w:t>
            </w:r>
            <w:r w:rsidR="009F5EDF">
              <w:rPr>
                <w:sz w:val="20"/>
                <w:szCs w:val="20"/>
              </w:rPr>
              <w:t xml:space="preserve"> 628</w:t>
            </w:r>
          </w:p>
        </w:tc>
        <w:tc>
          <w:tcPr>
            <w:tcW w:w="600" w:type="pct"/>
            <w:tcBorders>
              <w:top w:val="single" w:sz="4" w:space="0" w:color="auto"/>
              <w:left w:val="single" w:sz="4" w:space="0" w:color="auto"/>
              <w:bottom w:val="single" w:sz="4" w:space="0" w:color="auto"/>
              <w:right w:val="single" w:sz="4" w:space="0" w:color="auto"/>
            </w:tcBorders>
          </w:tcPr>
          <w:p w14:paraId="3C6A0717" w14:textId="1DD78E1E" w:rsidR="005542C7" w:rsidRPr="000A4838" w:rsidRDefault="005542C7" w:rsidP="005542C7">
            <w:pPr>
              <w:shd w:val="clear" w:color="auto" w:fill="FFFFFF" w:themeFill="background1"/>
              <w:spacing w:before="20" w:after="20"/>
              <w:jc w:val="right"/>
              <w:rPr>
                <w:sz w:val="20"/>
                <w:szCs w:val="20"/>
              </w:rPr>
            </w:pPr>
            <w:r>
              <w:rPr>
                <w:sz w:val="20"/>
                <w:szCs w:val="20"/>
              </w:rPr>
              <w:t>37</w:t>
            </w:r>
            <w:r w:rsidR="004F0893">
              <w:rPr>
                <w:sz w:val="20"/>
                <w:szCs w:val="20"/>
              </w:rPr>
              <w:t xml:space="preserve"> 851</w:t>
            </w:r>
          </w:p>
        </w:tc>
        <w:tc>
          <w:tcPr>
            <w:tcW w:w="597" w:type="pct"/>
            <w:tcBorders>
              <w:top w:val="single" w:sz="4" w:space="0" w:color="auto"/>
              <w:left w:val="single" w:sz="4" w:space="0" w:color="auto"/>
              <w:bottom w:val="single" w:sz="4" w:space="0" w:color="auto"/>
              <w:right w:val="single" w:sz="4" w:space="0" w:color="auto"/>
            </w:tcBorders>
          </w:tcPr>
          <w:p w14:paraId="4A9ED6D2" w14:textId="095EC7B1" w:rsidR="005542C7" w:rsidRPr="000A4838" w:rsidRDefault="00E0673B" w:rsidP="0086221C">
            <w:pPr>
              <w:shd w:val="clear" w:color="auto" w:fill="FFFFFF" w:themeFill="background1"/>
              <w:spacing w:before="20" w:after="20"/>
              <w:jc w:val="right"/>
              <w:rPr>
                <w:sz w:val="20"/>
                <w:szCs w:val="20"/>
              </w:rPr>
            </w:pPr>
            <w:r>
              <w:rPr>
                <w:sz w:val="20"/>
                <w:szCs w:val="20"/>
              </w:rPr>
              <w:t>28 314</w:t>
            </w:r>
          </w:p>
        </w:tc>
      </w:tr>
      <w:tr w:rsidR="005542C7" w:rsidRPr="000A4838" w14:paraId="7241758F" w14:textId="77777777" w:rsidTr="5D4396BD">
        <w:tc>
          <w:tcPr>
            <w:tcW w:w="799" w:type="pct"/>
            <w:tcBorders>
              <w:top w:val="single" w:sz="4" w:space="0" w:color="auto"/>
              <w:left w:val="single" w:sz="4" w:space="0" w:color="auto"/>
              <w:bottom w:val="single" w:sz="4" w:space="0" w:color="auto"/>
              <w:right w:val="single" w:sz="4" w:space="0" w:color="auto"/>
            </w:tcBorders>
          </w:tcPr>
          <w:p w14:paraId="12595BAE" w14:textId="77777777" w:rsidR="005542C7" w:rsidRPr="000A4838" w:rsidRDefault="005542C7" w:rsidP="005542C7">
            <w:pPr>
              <w:shd w:val="clear" w:color="auto" w:fill="FFFFFF" w:themeFill="background1"/>
              <w:spacing w:before="20" w:after="20"/>
              <w:rPr>
                <w:sz w:val="20"/>
                <w:szCs w:val="20"/>
              </w:rPr>
            </w:pPr>
            <w:r>
              <w:rPr>
                <w:sz w:val="20"/>
                <w:szCs w:val="20"/>
              </w:rPr>
              <w:t>R-410A</w:t>
            </w:r>
          </w:p>
        </w:tc>
        <w:tc>
          <w:tcPr>
            <w:tcW w:w="604" w:type="pct"/>
            <w:tcBorders>
              <w:top w:val="single" w:sz="4" w:space="0" w:color="auto"/>
              <w:left w:val="single" w:sz="4" w:space="0" w:color="auto"/>
              <w:bottom w:val="single" w:sz="4" w:space="0" w:color="auto"/>
              <w:right w:val="single" w:sz="4" w:space="0" w:color="auto"/>
            </w:tcBorders>
          </w:tcPr>
          <w:p w14:paraId="091EEE91" w14:textId="31656B3B" w:rsidR="005542C7" w:rsidRPr="000A4838" w:rsidRDefault="005542C7" w:rsidP="005542C7">
            <w:pPr>
              <w:shd w:val="clear" w:color="auto" w:fill="FFFFFF" w:themeFill="background1"/>
              <w:spacing w:before="20" w:after="20"/>
              <w:ind w:right="26"/>
              <w:jc w:val="right"/>
              <w:rPr>
                <w:sz w:val="20"/>
                <w:szCs w:val="20"/>
              </w:rPr>
            </w:pPr>
            <w:r>
              <w:rPr>
                <w:sz w:val="20"/>
                <w:szCs w:val="20"/>
              </w:rPr>
              <w:t>2</w:t>
            </w:r>
            <w:r w:rsidR="00A05A7D">
              <w:rPr>
                <w:sz w:val="20"/>
                <w:szCs w:val="20"/>
              </w:rPr>
              <w:t xml:space="preserve"> 087</w:t>
            </w:r>
            <w:r>
              <w:rPr>
                <w:sz w:val="20"/>
                <w:szCs w:val="20"/>
              </w:rPr>
              <w:t>,</w:t>
            </w:r>
            <w:r w:rsidR="00A05A7D">
              <w:rPr>
                <w:sz w:val="20"/>
                <w:szCs w:val="20"/>
              </w:rPr>
              <w:t>5</w:t>
            </w:r>
          </w:p>
        </w:tc>
        <w:tc>
          <w:tcPr>
            <w:tcW w:w="600" w:type="pct"/>
          </w:tcPr>
          <w:p w14:paraId="02B2E7AD" w14:textId="156C77B0" w:rsidR="005542C7" w:rsidRPr="000A4838" w:rsidRDefault="005542C7" w:rsidP="005542C7">
            <w:pPr>
              <w:shd w:val="clear" w:color="auto" w:fill="FFFFFF" w:themeFill="background1"/>
              <w:spacing w:before="20" w:after="20"/>
              <w:jc w:val="right"/>
              <w:rPr>
                <w:sz w:val="20"/>
                <w:szCs w:val="20"/>
              </w:rPr>
            </w:pPr>
            <w:r>
              <w:rPr>
                <w:sz w:val="20"/>
                <w:szCs w:val="20"/>
              </w:rPr>
              <w:t>21 376</w:t>
            </w:r>
          </w:p>
        </w:tc>
        <w:tc>
          <w:tcPr>
            <w:tcW w:w="600" w:type="pct"/>
            <w:tcBorders>
              <w:top w:val="single" w:sz="4" w:space="0" w:color="auto"/>
              <w:left w:val="single" w:sz="4" w:space="0" w:color="auto"/>
              <w:bottom w:val="single" w:sz="4" w:space="0" w:color="auto"/>
              <w:right w:val="single" w:sz="4" w:space="0" w:color="auto"/>
            </w:tcBorders>
          </w:tcPr>
          <w:p w14:paraId="246E97C3" w14:textId="564638B5" w:rsidR="005542C7" w:rsidRPr="000A4838" w:rsidRDefault="005542C7" w:rsidP="005542C7">
            <w:pPr>
              <w:shd w:val="clear" w:color="auto" w:fill="FFFFFF" w:themeFill="background1"/>
              <w:spacing w:before="20" w:after="20"/>
              <w:jc w:val="right"/>
              <w:rPr>
                <w:sz w:val="20"/>
                <w:szCs w:val="20"/>
              </w:rPr>
            </w:pPr>
            <w:r>
              <w:rPr>
                <w:sz w:val="20"/>
                <w:szCs w:val="20"/>
              </w:rPr>
              <w:t>128 214</w:t>
            </w:r>
          </w:p>
        </w:tc>
        <w:tc>
          <w:tcPr>
            <w:tcW w:w="600" w:type="pct"/>
            <w:tcBorders>
              <w:top w:val="single" w:sz="4" w:space="0" w:color="auto"/>
              <w:left w:val="single" w:sz="4" w:space="0" w:color="auto"/>
              <w:bottom w:val="single" w:sz="4" w:space="0" w:color="auto"/>
              <w:right w:val="single" w:sz="4" w:space="0" w:color="auto"/>
            </w:tcBorders>
          </w:tcPr>
          <w:p w14:paraId="41C0EB5C" w14:textId="4B3834FC" w:rsidR="005542C7" w:rsidRPr="000A4838" w:rsidRDefault="005542C7" w:rsidP="005542C7">
            <w:pPr>
              <w:shd w:val="clear" w:color="auto" w:fill="FFFFFF" w:themeFill="background1"/>
              <w:spacing w:before="20" w:after="20"/>
              <w:jc w:val="right"/>
              <w:rPr>
                <w:sz w:val="20"/>
                <w:szCs w:val="20"/>
              </w:rPr>
            </w:pPr>
            <w:r>
              <w:rPr>
                <w:sz w:val="20"/>
                <w:szCs w:val="20"/>
              </w:rPr>
              <w:t>56</w:t>
            </w:r>
            <w:r w:rsidR="00EC355A">
              <w:rPr>
                <w:sz w:val="20"/>
                <w:szCs w:val="20"/>
              </w:rPr>
              <w:t xml:space="preserve"> 817</w:t>
            </w:r>
          </w:p>
        </w:tc>
        <w:tc>
          <w:tcPr>
            <w:tcW w:w="600" w:type="pct"/>
            <w:tcBorders>
              <w:top w:val="single" w:sz="4" w:space="0" w:color="auto"/>
              <w:left w:val="single" w:sz="4" w:space="0" w:color="auto"/>
              <w:bottom w:val="single" w:sz="4" w:space="0" w:color="auto"/>
              <w:right w:val="single" w:sz="4" w:space="0" w:color="auto"/>
            </w:tcBorders>
          </w:tcPr>
          <w:p w14:paraId="2111F8E6" w14:textId="684ACBDA" w:rsidR="005542C7" w:rsidRPr="000A4838" w:rsidRDefault="00C07182" w:rsidP="005542C7">
            <w:pPr>
              <w:shd w:val="clear" w:color="auto" w:fill="FFFFFF" w:themeFill="background1"/>
              <w:spacing w:before="20" w:after="20"/>
              <w:jc w:val="right"/>
              <w:rPr>
                <w:sz w:val="20"/>
                <w:szCs w:val="20"/>
              </w:rPr>
            </w:pPr>
            <w:r>
              <w:rPr>
                <w:sz w:val="20"/>
                <w:szCs w:val="20"/>
              </w:rPr>
              <w:t>185</w:t>
            </w:r>
            <w:r w:rsidR="009F5EDF">
              <w:rPr>
                <w:sz w:val="20"/>
                <w:szCs w:val="20"/>
              </w:rPr>
              <w:t xml:space="preserve"> 120</w:t>
            </w:r>
          </w:p>
        </w:tc>
        <w:tc>
          <w:tcPr>
            <w:tcW w:w="600" w:type="pct"/>
            <w:tcBorders>
              <w:top w:val="single" w:sz="4" w:space="0" w:color="auto"/>
              <w:left w:val="single" w:sz="4" w:space="0" w:color="auto"/>
              <w:bottom w:val="single" w:sz="4" w:space="0" w:color="auto"/>
              <w:right w:val="single" w:sz="4" w:space="0" w:color="auto"/>
            </w:tcBorders>
          </w:tcPr>
          <w:p w14:paraId="4986462D" w14:textId="3FDDC570" w:rsidR="005542C7" w:rsidRPr="000A4838" w:rsidRDefault="005542C7" w:rsidP="005542C7">
            <w:pPr>
              <w:shd w:val="clear" w:color="auto" w:fill="FFFFFF" w:themeFill="background1"/>
              <w:spacing w:before="20" w:after="20"/>
              <w:jc w:val="right"/>
              <w:rPr>
                <w:sz w:val="20"/>
                <w:szCs w:val="20"/>
              </w:rPr>
            </w:pPr>
            <w:r>
              <w:rPr>
                <w:sz w:val="20"/>
                <w:szCs w:val="20"/>
              </w:rPr>
              <w:t>39</w:t>
            </w:r>
            <w:r w:rsidR="004F0893">
              <w:rPr>
                <w:sz w:val="20"/>
                <w:szCs w:val="20"/>
              </w:rPr>
              <w:t xml:space="preserve"> 203</w:t>
            </w:r>
          </w:p>
        </w:tc>
        <w:tc>
          <w:tcPr>
            <w:tcW w:w="597" w:type="pct"/>
            <w:tcBorders>
              <w:top w:val="single" w:sz="4" w:space="0" w:color="auto"/>
              <w:left w:val="single" w:sz="4" w:space="0" w:color="auto"/>
              <w:bottom w:val="single" w:sz="4" w:space="0" w:color="auto"/>
              <w:right w:val="single" w:sz="4" w:space="0" w:color="auto"/>
            </w:tcBorders>
          </w:tcPr>
          <w:p w14:paraId="3F3F1626" w14:textId="0690CE64" w:rsidR="005542C7" w:rsidRPr="000A4838" w:rsidRDefault="00E0673B" w:rsidP="0086221C">
            <w:pPr>
              <w:shd w:val="clear" w:color="auto" w:fill="FFFFFF" w:themeFill="background1"/>
              <w:spacing w:before="20" w:after="20"/>
              <w:jc w:val="right"/>
              <w:rPr>
                <w:sz w:val="20"/>
                <w:szCs w:val="20"/>
              </w:rPr>
            </w:pPr>
            <w:r>
              <w:rPr>
                <w:sz w:val="20"/>
                <w:szCs w:val="20"/>
              </w:rPr>
              <w:t>6 409</w:t>
            </w:r>
          </w:p>
        </w:tc>
      </w:tr>
      <w:tr w:rsidR="005542C7" w:rsidRPr="000A4838" w14:paraId="38375D80" w14:textId="77777777" w:rsidTr="5D4396BD">
        <w:tc>
          <w:tcPr>
            <w:tcW w:w="799" w:type="pct"/>
            <w:tcBorders>
              <w:top w:val="single" w:sz="4" w:space="0" w:color="auto"/>
              <w:left w:val="single" w:sz="4" w:space="0" w:color="auto"/>
              <w:bottom w:val="single" w:sz="4" w:space="0" w:color="auto"/>
              <w:right w:val="single" w:sz="4" w:space="0" w:color="auto"/>
            </w:tcBorders>
          </w:tcPr>
          <w:p w14:paraId="5447F346" w14:textId="557F3218" w:rsidR="005542C7" w:rsidRPr="0086221C" w:rsidDel="007C588C" w:rsidRDefault="00D06F31" w:rsidP="005542C7">
            <w:pPr>
              <w:spacing w:before="20" w:after="20"/>
              <w:jc w:val="left"/>
              <w:rPr>
                <w:sz w:val="20"/>
                <w:szCs w:val="20"/>
              </w:rPr>
            </w:pPr>
            <w:r>
              <w:rPr>
                <w:sz w:val="20"/>
                <w:szCs w:val="20"/>
              </w:rPr>
              <w:t>Autres*</w:t>
            </w:r>
          </w:p>
        </w:tc>
        <w:tc>
          <w:tcPr>
            <w:tcW w:w="604" w:type="pct"/>
            <w:tcBorders>
              <w:top w:val="single" w:sz="4" w:space="0" w:color="auto"/>
              <w:left w:val="single" w:sz="4" w:space="0" w:color="auto"/>
              <w:bottom w:val="single" w:sz="4" w:space="0" w:color="auto"/>
              <w:right w:val="single" w:sz="4" w:space="0" w:color="auto"/>
            </w:tcBorders>
          </w:tcPr>
          <w:p w14:paraId="674C95E0" w14:textId="30F82AC1" w:rsidR="005542C7" w:rsidRPr="0086221C" w:rsidRDefault="005542C7" w:rsidP="005542C7">
            <w:pPr>
              <w:spacing w:before="20" w:after="20"/>
              <w:jc w:val="right"/>
              <w:rPr>
                <w:sz w:val="20"/>
                <w:szCs w:val="20"/>
              </w:rPr>
            </w:pPr>
          </w:p>
        </w:tc>
        <w:tc>
          <w:tcPr>
            <w:tcW w:w="600" w:type="pct"/>
          </w:tcPr>
          <w:p w14:paraId="001E9D3A" w14:textId="2DA3D76D" w:rsidR="005542C7" w:rsidRPr="00935521" w:rsidRDefault="001B256A" w:rsidP="005542C7">
            <w:pPr>
              <w:spacing w:before="20" w:after="20"/>
              <w:jc w:val="right"/>
              <w:rPr>
                <w:sz w:val="20"/>
                <w:szCs w:val="20"/>
              </w:rPr>
            </w:pPr>
            <w:r>
              <w:rPr>
                <w:sz w:val="20"/>
                <w:szCs w:val="20"/>
              </w:rPr>
              <w:t>4 510</w:t>
            </w:r>
          </w:p>
        </w:tc>
        <w:tc>
          <w:tcPr>
            <w:tcW w:w="600" w:type="pct"/>
            <w:tcBorders>
              <w:top w:val="single" w:sz="4" w:space="0" w:color="auto"/>
              <w:left w:val="single" w:sz="4" w:space="0" w:color="auto"/>
              <w:bottom w:val="single" w:sz="4" w:space="0" w:color="auto"/>
              <w:right w:val="single" w:sz="4" w:space="0" w:color="auto"/>
            </w:tcBorders>
          </w:tcPr>
          <w:p w14:paraId="31826E4C" w14:textId="7939901C" w:rsidR="005542C7" w:rsidRPr="00935521" w:rsidRDefault="001B256A" w:rsidP="005542C7">
            <w:pPr>
              <w:spacing w:before="20" w:after="20"/>
              <w:jc w:val="right"/>
              <w:rPr>
                <w:sz w:val="20"/>
                <w:szCs w:val="20"/>
              </w:rPr>
            </w:pPr>
            <w:r>
              <w:rPr>
                <w:sz w:val="20"/>
                <w:szCs w:val="20"/>
              </w:rPr>
              <w:t>2 029</w:t>
            </w:r>
          </w:p>
        </w:tc>
        <w:tc>
          <w:tcPr>
            <w:tcW w:w="600" w:type="pct"/>
            <w:tcBorders>
              <w:top w:val="single" w:sz="4" w:space="0" w:color="auto"/>
              <w:left w:val="single" w:sz="4" w:space="0" w:color="auto"/>
              <w:bottom w:val="single" w:sz="4" w:space="0" w:color="auto"/>
              <w:right w:val="single" w:sz="4" w:space="0" w:color="auto"/>
            </w:tcBorders>
          </w:tcPr>
          <w:p w14:paraId="73CE243D" w14:textId="7D11EB44" w:rsidR="005542C7" w:rsidRPr="00935521" w:rsidRDefault="005542C7" w:rsidP="005542C7">
            <w:pPr>
              <w:spacing w:before="20" w:after="20"/>
              <w:jc w:val="right"/>
              <w:rPr>
                <w:sz w:val="20"/>
                <w:szCs w:val="20"/>
              </w:rPr>
            </w:pPr>
            <w:r>
              <w:rPr>
                <w:sz w:val="20"/>
                <w:szCs w:val="20"/>
              </w:rPr>
              <w:t>1 047</w:t>
            </w:r>
          </w:p>
        </w:tc>
        <w:tc>
          <w:tcPr>
            <w:tcW w:w="600" w:type="pct"/>
            <w:tcBorders>
              <w:top w:val="single" w:sz="4" w:space="0" w:color="auto"/>
              <w:left w:val="single" w:sz="4" w:space="0" w:color="auto"/>
              <w:bottom w:val="single" w:sz="4" w:space="0" w:color="auto"/>
              <w:right w:val="single" w:sz="4" w:space="0" w:color="auto"/>
            </w:tcBorders>
          </w:tcPr>
          <w:p w14:paraId="46511D17" w14:textId="3CBAE7C4" w:rsidR="005542C7" w:rsidRPr="00935521" w:rsidRDefault="001B256A" w:rsidP="005542C7">
            <w:pPr>
              <w:spacing w:before="20" w:after="20"/>
              <w:jc w:val="right"/>
              <w:rPr>
                <w:sz w:val="20"/>
                <w:szCs w:val="20"/>
              </w:rPr>
            </w:pPr>
            <w:r>
              <w:rPr>
                <w:sz w:val="20"/>
                <w:szCs w:val="20"/>
              </w:rPr>
              <w:t>1 116</w:t>
            </w:r>
          </w:p>
        </w:tc>
        <w:tc>
          <w:tcPr>
            <w:tcW w:w="600" w:type="pct"/>
            <w:tcBorders>
              <w:top w:val="single" w:sz="4" w:space="0" w:color="auto"/>
              <w:left w:val="single" w:sz="4" w:space="0" w:color="auto"/>
              <w:bottom w:val="single" w:sz="4" w:space="0" w:color="auto"/>
              <w:right w:val="single" w:sz="4" w:space="0" w:color="auto"/>
            </w:tcBorders>
          </w:tcPr>
          <w:p w14:paraId="30D5C89C" w14:textId="452619B6" w:rsidR="005542C7" w:rsidRPr="00935521" w:rsidRDefault="005542C7" w:rsidP="005542C7">
            <w:pPr>
              <w:spacing w:before="20" w:after="20"/>
              <w:jc w:val="right"/>
              <w:rPr>
                <w:sz w:val="20"/>
                <w:szCs w:val="20"/>
              </w:rPr>
            </w:pPr>
            <w:r>
              <w:rPr>
                <w:sz w:val="20"/>
                <w:szCs w:val="20"/>
              </w:rPr>
              <w:t>124</w:t>
            </w:r>
          </w:p>
        </w:tc>
        <w:tc>
          <w:tcPr>
            <w:tcW w:w="597" w:type="pct"/>
            <w:tcBorders>
              <w:top w:val="single" w:sz="4" w:space="0" w:color="auto"/>
              <w:left w:val="single" w:sz="4" w:space="0" w:color="auto"/>
              <w:bottom w:val="single" w:sz="4" w:space="0" w:color="auto"/>
              <w:right w:val="single" w:sz="4" w:space="0" w:color="auto"/>
            </w:tcBorders>
          </w:tcPr>
          <w:p w14:paraId="147DC691" w14:textId="16E5C962" w:rsidR="005542C7" w:rsidRPr="00935521" w:rsidRDefault="001B256A" w:rsidP="0086221C">
            <w:pPr>
              <w:spacing w:before="20" w:after="20"/>
              <w:jc w:val="right"/>
              <w:rPr>
                <w:sz w:val="20"/>
                <w:szCs w:val="20"/>
              </w:rPr>
            </w:pPr>
            <w:r>
              <w:rPr>
                <w:sz w:val="20"/>
                <w:szCs w:val="20"/>
              </w:rPr>
              <w:t>767</w:t>
            </w:r>
          </w:p>
        </w:tc>
      </w:tr>
      <w:tr w:rsidR="004B4DC3" w:rsidRPr="000A4838" w14:paraId="6827498A" w14:textId="77777777" w:rsidTr="5D4396BD">
        <w:tc>
          <w:tcPr>
            <w:tcW w:w="1403" w:type="pct"/>
            <w:gridSpan w:val="2"/>
            <w:tcBorders>
              <w:top w:val="single" w:sz="4" w:space="0" w:color="auto"/>
              <w:left w:val="single" w:sz="4" w:space="0" w:color="auto"/>
              <w:bottom w:val="single" w:sz="4" w:space="0" w:color="auto"/>
              <w:right w:val="single" w:sz="4" w:space="0" w:color="auto"/>
            </w:tcBorders>
          </w:tcPr>
          <w:p w14:paraId="46198C44" w14:textId="77777777" w:rsidR="004B4DC3" w:rsidRPr="000A4838" w:rsidRDefault="004B4DC3" w:rsidP="004B4DC3">
            <w:pPr>
              <w:keepNext/>
              <w:shd w:val="clear" w:color="auto" w:fill="FFFFFF" w:themeFill="background1"/>
              <w:spacing w:before="20" w:after="20"/>
              <w:jc w:val="left"/>
              <w:rPr>
                <w:b/>
                <w:bCs/>
                <w:sz w:val="20"/>
                <w:szCs w:val="20"/>
              </w:rPr>
            </w:pPr>
            <w:r w:rsidRPr="000A4838">
              <w:rPr>
                <w:b/>
                <w:bCs/>
                <w:sz w:val="20"/>
                <w:szCs w:val="20"/>
              </w:rPr>
              <w:t>Total (tonnes éq</w:t>
            </w:r>
            <w:r w:rsidRPr="000A4838">
              <w:rPr>
                <w:b/>
                <w:bCs/>
                <w:sz w:val="20"/>
                <w:szCs w:val="20"/>
                <w:vertAlign w:val="subscript"/>
              </w:rPr>
              <w:t>-</w:t>
            </w:r>
            <w:r w:rsidRPr="000A4838">
              <w:rPr>
                <w:b/>
                <w:bCs/>
                <w:sz w:val="20"/>
                <w:szCs w:val="20"/>
              </w:rPr>
              <w:t>CO</w:t>
            </w:r>
            <w:r w:rsidRPr="000A4838">
              <w:rPr>
                <w:b/>
                <w:bCs/>
                <w:sz w:val="20"/>
                <w:szCs w:val="20"/>
                <w:vertAlign w:val="subscript"/>
              </w:rPr>
              <w:t>₂</w:t>
            </w:r>
            <w:r w:rsidRPr="000A4838">
              <w:rPr>
                <w:b/>
                <w:bCs/>
                <w:sz w:val="20"/>
                <w:szCs w:val="20"/>
              </w:rPr>
              <w:t>)</w:t>
            </w:r>
          </w:p>
        </w:tc>
        <w:tc>
          <w:tcPr>
            <w:tcW w:w="600" w:type="pct"/>
          </w:tcPr>
          <w:p w14:paraId="5D26F7D9" w14:textId="72C07627" w:rsidR="004B4DC3" w:rsidRPr="000A4838" w:rsidRDefault="004B4DC3" w:rsidP="004B4DC3">
            <w:pPr>
              <w:shd w:val="clear" w:color="auto" w:fill="FFFFFF" w:themeFill="background1"/>
              <w:spacing w:before="20" w:after="20"/>
              <w:jc w:val="right"/>
              <w:rPr>
                <w:b/>
                <w:bCs/>
                <w:sz w:val="20"/>
                <w:szCs w:val="20"/>
              </w:rPr>
            </w:pPr>
            <w:r>
              <w:rPr>
                <w:b/>
                <w:bCs/>
                <w:sz w:val="20"/>
                <w:szCs w:val="20"/>
              </w:rPr>
              <w:t>73 601</w:t>
            </w:r>
          </w:p>
        </w:tc>
        <w:tc>
          <w:tcPr>
            <w:tcW w:w="600" w:type="pct"/>
            <w:tcBorders>
              <w:top w:val="single" w:sz="4" w:space="0" w:color="auto"/>
              <w:left w:val="single" w:sz="4" w:space="0" w:color="auto"/>
              <w:bottom w:val="single" w:sz="4" w:space="0" w:color="auto"/>
              <w:right w:val="single" w:sz="4" w:space="0" w:color="auto"/>
            </w:tcBorders>
          </w:tcPr>
          <w:p w14:paraId="3AFF364B" w14:textId="3571A851" w:rsidR="004B4DC3" w:rsidRPr="000A4838" w:rsidRDefault="004B4DC3" w:rsidP="004B4DC3">
            <w:pPr>
              <w:shd w:val="clear" w:color="auto" w:fill="FFFFFF" w:themeFill="background1"/>
              <w:spacing w:before="20" w:after="20"/>
              <w:jc w:val="right"/>
              <w:rPr>
                <w:b/>
                <w:bCs/>
                <w:sz w:val="20"/>
                <w:szCs w:val="20"/>
              </w:rPr>
            </w:pPr>
            <w:r>
              <w:rPr>
                <w:b/>
                <w:bCs/>
                <w:sz w:val="20"/>
                <w:szCs w:val="20"/>
              </w:rPr>
              <w:t>1 137 903</w:t>
            </w:r>
          </w:p>
        </w:tc>
        <w:tc>
          <w:tcPr>
            <w:tcW w:w="600" w:type="pct"/>
            <w:tcBorders>
              <w:top w:val="single" w:sz="4" w:space="0" w:color="auto"/>
              <w:left w:val="single" w:sz="4" w:space="0" w:color="auto"/>
              <w:bottom w:val="single" w:sz="4" w:space="0" w:color="auto"/>
              <w:right w:val="single" w:sz="4" w:space="0" w:color="auto"/>
            </w:tcBorders>
          </w:tcPr>
          <w:p w14:paraId="6BD2BBC0" w14:textId="66E740BE" w:rsidR="004B4DC3" w:rsidRPr="00572780" w:rsidRDefault="004B4DC3" w:rsidP="004B4DC3">
            <w:pPr>
              <w:shd w:val="clear" w:color="auto" w:fill="FFFFFF" w:themeFill="background1"/>
              <w:spacing w:before="20" w:after="20"/>
              <w:jc w:val="right"/>
              <w:rPr>
                <w:b/>
                <w:bCs/>
                <w:sz w:val="20"/>
                <w:szCs w:val="20"/>
                <w:highlight w:val="cyan"/>
              </w:rPr>
            </w:pPr>
            <w:r w:rsidRPr="00EC355A">
              <w:rPr>
                <w:b/>
                <w:bCs/>
                <w:sz w:val="20"/>
                <w:szCs w:val="20"/>
              </w:rPr>
              <w:t>121 648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E79B328" w14:textId="3BD29AD3" w:rsidR="004B4DC3" w:rsidRPr="000A4838" w:rsidRDefault="008666C7" w:rsidP="004B4DC3">
            <w:pPr>
              <w:shd w:val="clear" w:color="auto" w:fill="FFFFFF" w:themeFill="background1"/>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462</w:t>
            </w:r>
            <w:r w:rsidR="006F47AC">
              <w:rPr>
                <w:b/>
                <w:bCs/>
                <w:noProof/>
                <w:sz w:val="20"/>
                <w:szCs w:val="20"/>
              </w:rPr>
              <w:t xml:space="preserve"> </w:t>
            </w:r>
            <w:r>
              <w:rPr>
                <w:b/>
                <w:bCs/>
                <w:noProof/>
                <w:sz w:val="20"/>
                <w:szCs w:val="20"/>
              </w:rPr>
              <w:t>761</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DDAC97D" w14:textId="4280AFB2" w:rsidR="004B4DC3" w:rsidRPr="000A4838" w:rsidRDefault="00E71468" w:rsidP="004B4DC3">
            <w:pPr>
              <w:spacing w:before="20" w:after="20"/>
              <w:jc w:val="right"/>
              <w:rPr>
                <w:b/>
                <w:bCs/>
                <w:sz w:val="20"/>
                <w:szCs w:val="20"/>
              </w:rPr>
            </w:pPr>
            <w:r>
              <w:rPr>
                <w:b/>
                <w:bCs/>
                <w:sz w:val="20"/>
                <w:szCs w:val="20"/>
              </w:rPr>
              <w:t>124 155</w:t>
            </w:r>
          </w:p>
        </w:tc>
        <w:tc>
          <w:tcPr>
            <w:tcW w:w="597" w:type="pct"/>
            <w:tcBorders>
              <w:top w:val="single" w:sz="4" w:space="0" w:color="auto"/>
              <w:left w:val="single" w:sz="4" w:space="0" w:color="auto"/>
              <w:bottom w:val="single" w:sz="4" w:space="0" w:color="auto"/>
              <w:right w:val="single" w:sz="4" w:space="0" w:color="auto"/>
            </w:tcBorders>
          </w:tcPr>
          <w:p w14:paraId="7D70B6F1" w14:textId="5855F84E" w:rsidR="004B4DC3" w:rsidRPr="000A4838" w:rsidRDefault="000B4C5D" w:rsidP="004B4DC3">
            <w:pPr>
              <w:shd w:val="clear" w:color="auto" w:fill="FFFFFF" w:themeFill="background1"/>
              <w:spacing w:before="20" w:after="20"/>
              <w:jc w:val="right"/>
              <w:rPr>
                <w:b/>
                <w:bCs/>
                <w:sz w:val="20"/>
                <w:szCs w:val="20"/>
              </w:rPr>
            </w:pPr>
            <w:r>
              <w:rPr>
                <w:b/>
                <w:bCs/>
                <w:sz w:val="20"/>
                <w:szCs w:val="20"/>
              </w:rPr>
              <w:t>62 986</w:t>
            </w:r>
          </w:p>
        </w:tc>
      </w:tr>
    </w:tbl>
    <w:p w14:paraId="0E23F731" w14:textId="77777777" w:rsidR="00F2653A" w:rsidRPr="00F2653A" w:rsidRDefault="00F2653A" w:rsidP="00884C48">
      <w:pPr>
        <w:ind w:left="720" w:hanging="720"/>
        <w:rPr>
          <w:sz w:val="2"/>
          <w:szCs w:val="2"/>
          <w:highlight w:val="magenta"/>
        </w:rPr>
      </w:pPr>
    </w:p>
    <w:tbl>
      <w:tblPr>
        <w:tblStyle w:val="TableGrid"/>
        <w:tblW w:w="0" w:type="auto"/>
        <w:tblLayout w:type="fixed"/>
        <w:tblLook w:val="04A0" w:firstRow="1" w:lastRow="0" w:firstColumn="1" w:lastColumn="0" w:noHBand="0" w:noVBand="1"/>
      </w:tblPr>
      <w:tblGrid>
        <w:gridCol w:w="7083"/>
        <w:gridCol w:w="2267"/>
      </w:tblGrid>
      <w:tr w:rsidR="00F2653A" w:rsidRPr="00135946" w14:paraId="5B826480" w14:textId="77777777" w:rsidTr="00C20265">
        <w:tc>
          <w:tcPr>
            <w:tcW w:w="9350" w:type="dxa"/>
            <w:gridSpan w:val="2"/>
            <w:tcBorders>
              <w:top w:val="nil"/>
            </w:tcBorders>
          </w:tcPr>
          <w:p w14:paraId="14CEC5AE" w14:textId="2E05D27D" w:rsidR="00F2653A" w:rsidRPr="002276ED" w:rsidRDefault="00F2653A" w:rsidP="00C20265">
            <w:pPr>
              <w:keepNext/>
              <w:spacing w:before="20" w:after="20"/>
              <w:jc w:val="center"/>
              <w:rPr>
                <w:b/>
                <w:bCs/>
                <w:sz w:val="20"/>
                <w:szCs w:val="20"/>
                <w:highlight w:val="magenta"/>
                <w:lang w:val="fr-FR"/>
              </w:rPr>
            </w:pPr>
            <w:r w:rsidRPr="002276ED">
              <w:rPr>
                <w:b/>
                <w:bCs/>
                <w:sz w:val="20"/>
                <w:szCs w:val="20"/>
                <w:lang w:val="fr-FR"/>
              </w:rPr>
              <w:t>Calcul de la valeur de référence des HFC (tonnes éq</w:t>
            </w:r>
            <w:r w:rsidR="00F27192" w:rsidRPr="00F27192">
              <w:rPr>
                <w:b/>
                <w:bCs/>
                <w:sz w:val="20"/>
                <w:szCs w:val="20"/>
                <w:lang w:val="fr-FR"/>
              </w:rPr>
              <w:t>-</w:t>
            </w:r>
            <w:r w:rsidRPr="002276ED">
              <w:rPr>
                <w:b/>
                <w:bCs/>
                <w:sz w:val="20"/>
                <w:szCs w:val="20"/>
                <w:lang w:val="fr-FR"/>
              </w:rPr>
              <w:t>CO</w:t>
            </w:r>
            <w:r w:rsidRPr="002276ED">
              <w:rPr>
                <w:b/>
                <w:bCs/>
                <w:sz w:val="20"/>
                <w:szCs w:val="20"/>
                <w:vertAlign w:val="subscript"/>
                <w:lang w:val="fr-FR"/>
              </w:rPr>
              <w:t>₂</w:t>
            </w:r>
            <w:r w:rsidRPr="002276ED">
              <w:rPr>
                <w:b/>
                <w:bCs/>
                <w:sz w:val="20"/>
                <w:szCs w:val="20"/>
                <w:lang w:val="fr-FR"/>
              </w:rPr>
              <w:t>)</w:t>
            </w:r>
          </w:p>
        </w:tc>
      </w:tr>
      <w:tr w:rsidR="00F2653A" w14:paraId="2E4404B6" w14:textId="77777777" w:rsidTr="00C20265">
        <w:tc>
          <w:tcPr>
            <w:tcW w:w="7083" w:type="dxa"/>
          </w:tcPr>
          <w:p w14:paraId="3456567F" w14:textId="77777777" w:rsidR="00F2653A" w:rsidRPr="002276ED" w:rsidRDefault="00765F0A" w:rsidP="00C20265">
            <w:pPr>
              <w:keepNext/>
              <w:spacing w:before="20" w:after="20"/>
              <w:rPr>
                <w:sz w:val="20"/>
                <w:szCs w:val="20"/>
                <w:highlight w:val="magenta"/>
                <w:lang w:val="fr-FR"/>
              </w:rPr>
            </w:pPr>
            <w:r w:rsidRPr="002276ED">
              <w:rPr>
                <w:sz w:val="20"/>
                <w:szCs w:val="20"/>
                <w:lang w:val="fr-FR"/>
              </w:rPr>
              <w:t xml:space="preserve">Consommation moyenne de HFC </w:t>
            </w:r>
            <w:r w:rsidR="00463248" w:rsidRPr="002276ED">
              <w:rPr>
                <w:sz w:val="20"/>
                <w:szCs w:val="20"/>
                <w:lang w:val="fr-FR"/>
              </w:rPr>
              <w:t>en</w:t>
            </w:r>
            <w:r w:rsidRPr="002276ED">
              <w:rPr>
                <w:sz w:val="20"/>
                <w:szCs w:val="20"/>
                <w:lang w:val="fr-FR"/>
              </w:rPr>
              <w:t xml:space="preserve"> 2020-2022</w:t>
            </w:r>
          </w:p>
        </w:tc>
        <w:tc>
          <w:tcPr>
            <w:tcW w:w="2267" w:type="dxa"/>
          </w:tcPr>
          <w:p w14:paraId="6F41115D" w14:textId="1EF0DB1F" w:rsidR="00F2653A" w:rsidRPr="000B4C5D" w:rsidRDefault="000D7E0C" w:rsidP="00463248">
            <w:pPr>
              <w:keepNext/>
              <w:spacing w:before="20" w:after="20"/>
              <w:jc w:val="right"/>
              <w:rPr>
                <w:sz w:val="20"/>
                <w:szCs w:val="20"/>
              </w:rPr>
            </w:pPr>
            <w:r w:rsidRPr="000B4C5D">
              <w:rPr>
                <w:sz w:val="20"/>
                <w:szCs w:val="20"/>
              </w:rPr>
              <w:t>444 384</w:t>
            </w:r>
          </w:p>
        </w:tc>
      </w:tr>
      <w:tr w:rsidR="00F2653A" w14:paraId="765F5CBC" w14:textId="77777777" w:rsidTr="00C20265">
        <w:tc>
          <w:tcPr>
            <w:tcW w:w="7083" w:type="dxa"/>
          </w:tcPr>
          <w:p w14:paraId="02759190" w14:textId="77777777" w:rsidR="00F2653A" w:rsidRPr="002276ED" w:rsidRDefault="00F2653A" w:rsidP="00C20265">
            <w:pPr>
              <w:keepNext/>
              <w:spacing w:before="20" w:after="20"/>
              <w:rPr>
                <w:sz w:val="20"/>
                <w:szCs w:val="20"/>
                <w:highlight w:val="magenta"/>
                <w:lang w:val="fr-FR"/>
              </w:rPr>
            </w:pPr>
            <w:r w:rsidRPr="002276ED">
              <w:rPr>
                <w:sz w:val="20"/>
                <w:szCs w:val="20"/>
                <w:lang w:val="fr-FR"/>
              </w:rPr>
              <w:t>Valeur de référence des HCFC (65 %)</w:t>
            </w:r>
          </w:p>
        </w:tc>
        <w:tc>
          <w:tcPr>
            <w:tcW w:w="2267" w:type="dxa"/>
          </w:tcPr>
          <w:p w14:paraId="735DF3D0" w14:textId="78E4F594" w:rsidR="00F2653A" w:rsidRPr="000B4C5D" w:rsidRDefault="000D7E0C" w:rsidP="00463248">
            <w:pPr>
              <w:keepNext/>
              <w:spacing w:before="20" w:after="20"/>
              <w:jc w:val="right"/>
              <w:rPr>
                <w:sz w:val="20"/>
                <w:szCs w:val="20"/>
              </w:rPr>
            </w:pPr>
            <w:r w:rsidRPr="000B4C5D">
              <w:rPr>
                <w:sz w:val="20"/>
                <w:szCs w:val="20"/>
              </w:rPr>
              <w:t>57 879</w:t>
            </w:r>
          </w:p>
        </w:tc>
      </w:tr>
      <w:tr w:rsidR="00F2653A" w14:paraId="740F5A1E" w14:textId="77777777" w:rsidTr="00C20265">
        <w:tc>
          <w:tcPr>
            <w:tcW w:w="7083" w:type="dxa"/>
          </w:tcPr>
          <w:p w14:paraId="437597E6" w14:textId="77777777" w:rsidR="00F2653A" w:rsidRPr="002276ED" w:rsidRDefault="00F2653A" w:rsidP="00C20265">
            <w:pPr>
              <w:keepNext/>
              <w:spacing w:before="20" w:after="20"/>
              <w:rPr>
                <w:b/>
                <w:bCs/>
                <w:sz w:val="20"/>
                <w:szCs w:val="20"/>
                <w:highlight w:val="magenta"/>
                <w:lang w:val="fr-FR"/>
              </w:rPr>
            </w:pPr>
            <w:r w:rsidRPr="002276ED">
              <w:rPr>
                <w:b/>
                <w:bCs/>
                <w:sz w:val="20"/>
                <w:szCs w:val="20"/>
                <w:lang w:val="fr-FR"/>
              </w:rPr>
              <w:t>Valeur de référence des HFC</w:t>
            </w:r>
          </w:p>
        </w:tc>
        <w:tc>
          <w:tcPr>
            <w:tcW w:w="2267" w:type="dxa"/>
          </w:tcPr>
          <w:p w14:paraId="11513949" w14:textId="44D470C9" w:rsidR="00F2653A" w:rsidRPr="000B4C5D" w:rsidRDefault="000D7E0C" w:rsidP="00463248">
            <w:pPr>
              <w:keepNext/>
              <w:spacing w:before="20" w:after="20"/>
              <w:jc w:val="right"/>
              <w:rPr>
                <w:sz w:val="20"/>
                <w:szCs w:val="20"/>
              </w:rPr>
            </w:pPr>
            <w:r w:rsidRPr="000B4C5D">
              <w:rPr>
                <w:sz w:val="20"/>
                <w:szCs w:val="20"/>
              </w:rPr>
              <w:t>502 263</w:t>
            </w:r>
          </w:p>
        </w:tc>
      </w:tr>
    </w:tbl>
    <w:p w14:paraId="66BD984E" w14:textId="66E60953" w:rsidR="00711BE6" w:rsidRPr="00795FEC" w:rsidRDefault="00D06F31" w:rsidP="00FB1A81">
      <w:pPr>
        <w:keepNext/>
        <w:rPr>
          <w:sz w:val="18"/>
          <w:szCs w:val="18"/>
          <w:lang w:val="pt-BR"/>
        </w:rPr>
      </w:pPr>
      <w:r w:rsidRPr="00795FEC">
        <w:rPr>
          <w:sz w:val="18"/>
          <w:szCs w:val="18"/>
          <w:lang w:val="pt-BR"/>
        </w:rPr>
        <w:t xml:space="preserve">* Y compris </w:t>
      </w:r>
      <w:r w:rsidR="00D23997" w:rsidRPr="00795FEC">
        <w:rPr>
          <w:sz w:val="18"/>
          <w:szCs w:val="18"/>
          <w:lang w:val="pt-BR"/>
        </w:rPr>
        <w:t xml:space="preserve">le R-422B, </w:t>
      </w:r>
      <w:r w:rsidR="00872F7C" w:rsidRPr="00795FEC">
        <w:rPr>
          <w:sz w:val="18"/>
          <w:szCs w:val="18"/>
          <w:lang w:val="pt-BR"/>
        </w:rPr>
        <w:t>le R-454B</w:t>
      </w:r>
      <w:r w:rsidRPr="00795FEC">
        <w:rPr>
          <w:sz w:val="18"/>
          <w:szCs w:val="18"/>
          <w:lang w:val="pt-BR"/>
        </w:rPr>
        <w:t xml:space="preserve">, </w:t>
      </w:r>
      <w:r w:rsidR="00A5424A" w:rsidRPr="00795FEC">
        <w:rPr>
          <w:sz w:val="18"/>
          <w:szCs w:val="18"/>
          <w:lang w:val="pt-BR"/>
        </w:rPr>
        <w:t xml:space="preserve">le R-449A </w:t>
      </w:r>
      <w:r w:rsidRPr="00795FEC">
        <w:rPr>
          <w:sz w:val="18"/>
          <w:szCs w:val="18"/>
          <w:lang w:val="pt-BR"/>
        </w:rPr>
        <w:t>et le R-507A.</w:t>
      </w:r>
    </w:p>
    <w:p w14:paraId="43C50C04" w14:textId="77777777" w:rsidR="00D06F31" w:rsidRPr="00795FEC" w:rsidRDefault="00D06F31" w:rsidP="00FB1A81">
      <w:pPr>
        <w:keepNext/>
        <w:rPr>
          <w:sz w:val="18"/>
          <w:szCs w:val="18"/>
          <w:lang w:val="pt-BR"/>
        </w:rPr>
      </w:pPr>
    </w:p>
    <w:p w14:paraId="4F63D0E3" w14:textId="4FB5AF14" w:rsidR="0042234D" w:rsidRPr="002276ED" w:rsidRDefault="00146867" w:rsidP="0042234D">
      <w:pPr>
        <w:pStyle w:val="Heading1"/>
        <w:rPr>
          <w:lang w:val="fr-FR"/>
        </w:rPr>
      </w:pPr>
      <w:r w:rsidRPr="002276ED">
        <w:rPr>
          <w:lang w:val="fr-FR"/>
        </w:rPr>
        <w:t xml:space="preserve">Lors de la préparation du KIP, le Gouvernement a constaté </w:t>
      </w:r>
      <w:r w:rsidR="004E0F19" w:rsidRPr="002276ED">
        <w:rPr>
          <w:lang w:val="fr-FR"/>
        </w:rPr>
        <w:t xml:space="preserve">que la consommation de HFC-134a </w:t>
      </w:r>
      <w:r w:rsidR="00173A9D" w:rsidRPr="002276ED">
        <w:rPr>
          <w:lang w:val="fr-FR"/>
        </w:rPr>
        <w:t>en</w:t>
      </w:r>
      <w:r w:rsidR="004E0F19" w:rsidRPr="002276ED">
        <w:rPr>
          <w:lang w:val="fr-FR"/>
        </w:rPr>
        <w:t xml:space="preserve"> 2021 avait été enregistrée par erreur </w:t>
      </w:r>
      <w:r w:rsidR="00173A9D" w:rsidRPr="002276ED">
        <w:rPr>
          <w:lang w:val="fr-FR"/>
        </w:rPr>
        <w:t>à</w:t>
      </w:r>
      <w:r w:rsidR="004E0F19" w:rsidRPr="002276ED">
        <w:rPr>
          <w:lang w:val="fr-FR"/>
        </w:rPr>
        <w:t xml:space="preserve"> 691,85 tm au lieu de</w:t>
      </w:r>
      <w:r w:rsidR="002D236B" w:rsidRPr="002276ED">
        <w:rPr>
          <w:lang w:val="fr-FR"/>
        </w:rPr>
        <w:t xml:space="preserve"> 32,30 </w:t>
      </w:r>
      <w:r w:rsidR="004E0F19" w:rsidRPr="002276ED">
        <w:rPr>
          <w:lang w:val="fr-FR"/>
        </w:rPr>
        <w:t>tm</w:t>
      </w:r>
      <w:r w:rsidR="005926E7" w:rsidRPr="002276ED">
        <w:rPr>
          <w:lang w:val="fr-FR"/>
        </w:rPr>
        <w:t xml:space="preserve">. </w:t>
      </w:r>
      <w:r w:rsidR="009D6473" w:rsidRPr="002276ED">
        <w:rPr>
          <w:lang w:val="fr-FR"/>
        </w:rPr>
        <w:t xml:space="preserve">En outre, </w:t>
      </w:r>
      <w:r w:rsidR="006115E5" w:rsidRPr="002276ED">
        <w:rPr>
          <w:lang w:val="fr-FR"/>
        </w:rPr>
        <w:t xml:space="preserve">quelques </w:t>
      </w:r>
      <w:r w:rsidR="009D6473" w:rsidRPr="002276ED">
        <w:rPr>
          <w:lang w:val="fr-FR"/>
        </w:rPr>
        <w:t xml:space="preserve">corrections </w:t>
      </w:r>
      <w:r w:rsidR="009232F2" w:rsidRPr="002276ED">
        <w:rPr>
          <w:lang w:val="fr-FR"/>
        </w:rPr>
        <w:t>supplémentaires</w:t>
      </w:r>
      <w:r w:rsidR="00567C97" w:rsidRPr="002276ED">
        <w:rPr>
          <w:lang w:val="fr-FR"/>
        </w:rPr>
        <w:t xml:space="preserve">, </w:t>
      </w:r>
      <w:r w:rsidR="009232F2" w:rsidRPr="002276ED">
        <w:rPr>
          <w:lang w:val="fr-FR"/>
        </w:rPr>
        <w:t>mais moins importantes</w:t>
      </w:r>
      <w:r w:rsidR="00567C97" w:rsidRPr="002276ED">
        <w:rPr>
          <w:lang w:val="fr-FR"/>
        </w:rPr>
        <w:t xml:space="preserve">, </w:t>
      </w:r>
      <w:r w:rsidR="009D6473" w:rsidRPr="002276ED">
        <w:rPr>
          <w:lang w:val="fr-FR"/>
        </w:rPr>
        <w:t>ont été identifiées pour les données sur la consommation de</w:t>
      </w:r>
      <w:r w:rsidR="00CD0497" w:rsidRPr="002276ED">
        <w:rPr>
          <w:lang w:val="fr-FR"/>
        </w:rPr>
        <w:t xml:space="preserve"> 2020,</w:t>
      </w:r>
      <w:r w:rsidR="009D6473" w:rsidRPr="002276ED">
        <w:rPr>
          <w:lang w:val="fr-FR"/>
        </w:rPr>
        <w:t xml:space="preserve"> 2021 et 2022 concernant d’autres HFC, qui avaient été enregistrées de manière inexacte en raison d’un </w:t>
      </w:r>
      <w:r w:rsidR="009D6473" w:rsidRPr="002276ED">
        <w:rPr>
          <w:lang w:val="fr-FR"/>
        </w:rPr>
        <w:lastRenderedPageBreak/>
        <w:t xml:space="preserve">manque de cohérence dans la base de données. </w:t>
      </w:r>
      <w:r w:rsidR="00C15DA2" w:rsidRPr="002276ED">
        <w:rPr>
          <w:lang w:val="fr-FR"/>
        </w:rPr>
        <w:t>Les données sur la consommation mises à jour sont présentées dans le tableau</w:t>
      </w:r>
      <w:r w:rsidR="00402EC1" w:rsidRPr="002276ED">
        <w:rPr>
          <w:lang w:val="fr-FR"/>
        </w:rPr>
        <w:t xml:space="preserve"> 4</w:t>
      </w:r>
      <w:r w:rsidR="00567C97" w:rsidRPr="002276ED">
        <w:rPr>
          <w:lang w:val="fr-FR"/>
        </w:rPr>
        <w:t xml:space="preserve">. </w:t>
      </w:r>
      <w:r w:rsidR="00C15DA2" w:rsidRPr="002276ED">
        <w:rPr>
          <w:lang w:val="fr-FR"/>
        </w:rPr>
        <w:t>En conséquence, l’unité nationale de l’ozone (UNO) a soumis une demande officielle au secrétariat de l’ozone pour la révision de son niveau de référence.</w:t>
      </w:r>
    </w:p>
    <w:p w14:paraId="2C04956F" w14:textId="067C619C" w:rsidR="00C15DA2" w:rsidRPr="002276ED" w:rsidRDefault="00C15DA2" w:rsidP="00C15DA2">
      <w:pPr>
        <w:pStyle w:val="Heading1"/>
        <w:keepNext/>
        <w:numPr>
          <w:ilvl w:val="0"/>
          <w:numId w:val="0"/>
        </w:numPr>
        <w:spacing w:before="240" w:after="0"/>
        <w:rPr>
          <w:lang w:val="fr-FR"/>
        </w:rPr>
      </w:pPr>
      <w:r w:rsidRPr="002276ED">
        <w:rPr>
          <w:b/>
          <w:bCs/>
          <w:lang w:val="fr-FR"/>
        </w:rPr>
        <w:t>Tableau 4. Consommation et valeur de référence révisées des HFC pour le Belize (données visées à l’article 7)</w:t>
      </w:r>
    </w:p>
    <w:tbl>
      <w:tblPr>
        <w:tblStyle w:val="TableGrid"/>
        <w:tblW w:w="5000" w:type="pct"/>
        <w:tblLayout w:type="fixed"/>
        <w:tblLook w:val="04A0" w:firstRow="1" w:lastRow="0" w:firstColumn="1" w:lastColumn="0" w:noHBand="0" w:noVBand="1"/>
      </w:tblPr>
      <w:tblGrid>
        <w:gridCol w:w="1495"/>
        <w:gridCol w:w="1129"/>
        <w:gridCol w:w="1122"/>
        <w:gridCol w:w="1122"/>
        <w:gridCol w:w="1122"/>
        <w:gridCol w:w="1122"/>
        <w:gridCol w:w="1122"/>
        <w:gridCol w:w="1116"/>
      </w:tblGrid>
      <w:tr w:rsidR="00C15DA2" w:rsidRPr="000A4838" w14:paraId="76F4E96D" w14:textId="77777777">
        <w:trPr>
          <w:tblHeader/>
        </w:trPr>
        <w:tc>
          <w:tcPr>
            <w:tcW w:w="799" w:type="pct"/>
            <w:tcBorders>
              <w:top w:val="single" w:sz="4" w:space="0" w:color="auto"/>
              <w:left w:val="single" w:sz="4" w:space="0" w:color="auto"/>
              <w:bottom w:val="single" w:sz="4" w:space="0" w:color="auto"/>
              <w:right w:val="single" w:sz="4" w:space="0" w:color="auto"/>
            </w:tcBorders>
            <w:vAlign w:val="center"/>
          </w:tcPr>
          <w:p w14:paraId="46E59A17" w14:textId="77777777" w:rsidR="00C15DA2" w:rsidRPr="000A4838" w:rsidRDefault="00C15DA2">
            <w:pPr>
              <w:keepNext/>
              <w:tabs>
                <w:tab w:val="left" w:pos="3141"/>
              </w:tabs>
              <w:spacing w:before="20" w:after="20"/>
              <w:jc w:val="center"/>
              <w:rPr>
                <w:b/>
                <w:bCs/>
                <w:sz w:val="20"/>
                <w:szCs w:val="20"/>
              </w:rPr>
            </w:pPr>
            <w:r w:rsidRPr="000A4838">
              <w:rPr>
                <w:b/>
                <w:bCs/>
                <w:sz w:val="20"/>
                <w:szCs w:val="20"/>
              </w:rPr>
              <w:t>HFC</w:t>
            </w:r>
          </w:p>
        </w:tc>
        <w:tc>
          <w:tcPr>
            <w:tcW w:w="604" w:type="pct"/>
            <w:tcBorders>
              <w:top w:val="single" w:sz="4" w:space="0" w:color="auto"/>
              <w:left w:val="single" w:sz="4" w:space="0" w:color="auto"/>
              <w:bottom w:val="single" w:sz="4" w:space="0" w:color="auto"/>
              <w:right w:val="single" w:sz="4" w:space="0" w:color="auto"/>
            </w:tcBorders>
            <w:vAlign w:val="center"/>
          </w:tcPr>
          <w:p w14:paraId="71554B3B" w14:textId="77777777" w:rsidR="00C15DA2" w:rsidRPr="000A4838" w:rsidRDefault="00C15DA2">
            <w:pPr>
              <w:tabs>
                <w:tab w:val="left" w:pos="3141"/>
              </w:tabs>
              <w:spacing w:before="20" w:after="20"/>
              <w:jc w:val="center"/>
              <w:rPr>
                <w:b/>
                <w:bCs/>
                <w:sz w:val="20"/>
                <w:szCs w:val="20"/>
              </w:rPr>
            </w:pPr>
            <w:r w:rsidRPr="000A4838">
              <w:rPr>
                <w:b/>
                <w:bCs/>
                <w:sz w:val="20"/>
                <w:szCs w:val="20"/>
              </w:rPr>
              <w:t>PRP</w:t>
            </w:r>
          </w:p>
        </w:tc>
        <w:tc>
          <w:tcPr>
            <w:tcW w:w="600" w:type="pct"/>
          </w:tcPr>
          <w:p w14:paraId="7033FF55" w14:textId="77777777" w:rsidR="00C15DA2" w:rsidRPr="000A4838" w:rsidRDefault="00C15DA2">
            <w:pPr>
              <w:tabs>
                <w:tab w:val="left" w:pos="3141"/>
              </w:tabs>
              <w:spacing w:before="20" w:after="20"/>
              <w:jc w:val="center"/>
              <w:rPr>
                <w:b/>
                <w:bCs/>
                <w:sz w:val="20"/>
                <w:szCs w:val="20"/>
              </w:rPr>
            </w:pPr>
            <w:r>
              <w:rPr>
                <w:b/>
                <w:bCs/>
                <w:sz w:val="20"/>
                <w:szCs w:val="20"/>
              </w:rPr>
              <w:t>2020</w:t>
            </w:r>
          </w:p>
        </w:tc>
        <w:tc>
          <w:tcPr>
            <w:tcW w:w="600" w:type="pct"/>
            <w:tcBorders>
              <w:top w:val="single" w:sz="4" w:space="0" w:color="auto"/>
              <w:left w:val="single" w:sz="4" w:space="0" w:color="auto"/>
              <w:bottom w:val="single" w:sz="4" w:space="0" w:color="auto"/>
              <w:right w:val="single" w:sz="4" w:space="0" w:color="auto"/>
            </w:tcBorders>
            <w:vAlign w:val="center"/>
          </w:tcPr>
          <w:p w14:paraId="15D7451C" w14:textId="77777777" w:rsidR="00C15DA2" w:rsidRPr="000A4838" w:rsidRDefault="00C15DA2">
            <w:pPr>
              <w:tabs>
                <w:tab w:val="left" w:pos="3141"/>
              </w:tabs>
              <w:spacing w:before="20" w:after="20"/>
              <w:jc w:val="center"/>
              <w:rPr>
                <w:b/>
                <w:bCs/>
                <w:sz w:val="20"/>
                <w:szCs w:val="20"/>
              </w:rPr>
            </w:pPr>
            <w:r>
              <w:rPr>
                <w:b/>
                <w:bCs/>
                <w:sz w:val="20"/>
                <w:szCs w:val="20"/>
              </w:rPr>
              <w:t>2021</w:t>
            </w:r>
          </w:p>
        </w:tc>
        <w:tc>
          <w:tcPr>
            <w:tcW w:w="600" w:type="pct"/>
            <w:tcBorders>
              <w:top w:val="single" w:sz="4" w:space="0" w:color="auto"/>
              <w:left w:val="single" w:sz="4" w:space="0" w:color="auto"/>
              <w:bottom w:val="single" w:sz="4" w:space="0" w:color="auto"/>
              <w:right w:val="single" w:sz="4" w:space="0" w:color="auto"/>
            </w:tcBorders>
            <w:vAlign w:val="center"/>
          </w:tcPr>
          <w:p w14:paraId="7E8305EE" w14:textId="77777777" w:rsidR="00C15DA2" w:rsidRPr="000A4838" w:rsidRDefault="00C15DA2">
            <w:pPr>
              <w:tabs>
                <w:tab w:val="left" w:pos="3141"/>
              </w:tabs>
              <w:spacing w:before="20" w:after="20"/>
              <w:jc w:val="center"/>
              <w:rPr>
                <w:b/>
                <w:bCs/>
                <w:sz w:val="20"/>
                <w:szCs w:val="20"/>
              </w:rPr>
            </w:pPr>
            <w:r>
              <w:rPr>
                <w:b/>
                <w:bCs/>
                <w:sz w:val="20"/>
                <w:szCs w:val="20"/>
              </w:rPr>
              <w:t>2022</w:t>
            </w:r>
          </w:p>
        </w:tc>
        <w:tc>
          <w:tcPr>
            <w:tcW w:w="600" w:type="pct"/>
            <w:tcBorders>
              <w:top w:val="single" w:sz="4" w:space="0" w:color="auto"/>
              <w:left w:val="single" w:sz="4" w:space="0" w:color="auto"/>
              <w:bottom w:val="single" w:sz="4" w:space="0" w:color="auto"/>
              <w:right w:val="single" w:sz="4" w:space="0" w:color="auto"/>
            </w:tcBorders>
            <w:vAlign w:val="center"/>
          </w:tcPr>
          <w:p w14:paraId="03877599" w14:textId="77777777" w:rsidR="00C15DA2" w:rsidRPr="000A4838" w:rsidRDefault="00C15DA2">
            <w:pPr>
              <w:tabs>
                <w:tab w:val="left" w:pos="3141"/>
              </w:tabs>
              <w:spacing w:before="20" w:after="20"/>
              <w:jc w:val="center"/>
              <w:rPr>
                <w:b/>
                <w:bCs/>
                <w:sz w:val="20"/>
                <w:szCs w:val="20"/>
              </w:rPr>
            </w:pPr>
            <w:r>
              <w:rPr>
                <w:b/>
                <w:sz w:val="20"/>
              </w:rPr>
              <w:t>2023</w:t>
            </w:r>
          </w:p>
        </w:tc>
        <w:tc>
          <w:tcPr>
            <w:tcW w:w="600" w:type="pct"/>
            <w:tcBorders>
              <w:top w:val="single" w:sz="4" w:space="0" w:color="auto"/>
              <w:left w:val="single" w:sz="4" w:space="0" w:color="auto"/>
              <w:bottom w:val="single" w:sz="4" w:space="0" w:color="auto"/>
              <w:right w:val="single" w:sz="4" w:space="0" w:color="auto"/>
            </w:tcBorders>
            <w:vAlign w:val="center"/>
          </w:tcPr>
          <w:p w14:paraId="7EB7250D" w14:textId="77777777" w:rsidR="00C15DA2" w:rsidRPr="000A4838" w:rsidRDefault="00C15DA2">
            <w:pPr>
              <w:tabs>
                <w:tab w:val="left" w:pos="3141"/>
              </w:tabs>
              <w:spacing w:before="20" w:after="20"/>
              <w:jc w:val="center"/>
              <w:rPr>
                <w:b/>
                <w:bCs/>
                <w:sz w:val="20"/>
                <w:szCs w:val="20"/>
              </w:rPr>
            </w:pPr>
            <w:r>
              <w:rPr>
                <w:b/>
                <w:sz w:val="20"/>
              </w:rPr>
              <w:t>2024</w:t>
            </w:r>
          </w:p>
        </w:tc>
        <w:tc>
          <w:tcPr>
            <w:tcW w:w="597" w:type="pct"/>
            <w:tcBorders>
              <w:top w:val="single" w:sz="4" w:space="0" w:color="auto"/>
              <w:left w:val="single" w:sz="4" w:space="0" w:color="auto"/>
              <w:bottom w:val="single" w:sz="4" w:space="0" w:color="auto"/>
              <w:right w:val="single" w:sz="4" w:space="0" w:color="auto"/>
            </w:tcBorders>
          </w:tcPr>
          <w:p w14:paraId="531565F2" w14:textId="77777777" w:rsidR="00C15DA2" w:rsidRPr="00AF59FB" w:rsidRDefault="00C15DA2">
            <w:pPr>
              <w:tabs>
                <w:tab w:val="left" w:pos="3141"/>
              </w:tabs>
              <w:spacing w:before="20" w:after="20"/>
              <w:ind w:left="-157" w:right="-105"/>
              <w:jc w:val="center"/>
              <w:rPr>
                <w:b/>
                <w:bCs/>
                <w:sz w:val="20"/>
                <w:szCs w:val="20"/>
                <w:highlight w:val="cyan"/>
              </w:rPr>
            </w:pPr>
            <w:r>
              <w:rPr>
                <w:b/>
                <w:bCs/>
                <w:sz w:val="20"/>
                <w:szCs w:val="20"/>
              </w:rPr>
              <w:t>2025</w:t>
            </w:r>
          </w:p>
        </w:tc>
      </w:tr>
      <w:tr w:rsidR="00C15DA2" w:rsidRPr="000A4838" w14:paraId="5999A0A2" w14:textId="77777777">
        <w:tc>
          <w:tcPr>
            <w:tcW w:w="5000" w:type="pct"/>
            <w:gridSpan w:val="8"/>
            <w:tcBorders>
              <w:right w:val="single" w:sz="4" w:space="0" w:color="auto"/>
            </w:tcBorders>
          </w:tcPr>
          <w:p w14:paraId="2CABE5BF" w14:textId="77777777" w:rsidR="00C15DA2" w:rsidRPr="000A4838" w:rsidRDefault="00C15DA2">
            <w:pPr>
              <w:keepNext/>
              <w:tabs>
                <w:tab w:val="left" w:pos="3141"/>
              </w:tabs>
              <w:spacing w:before="20" w:after="20"/>
              <w:jc w:val="center"/>
              <w:rPr>
                <w:sz w:val="20"/>
                <w:szCs w:val="20"/>
              </w:rPr>
            </w:pPr>
            <w:r>
              <w:rPr>
                <w:b/>
                <w:bCs/>
                <w:sz w:val="20"/>
                <w:szCs w:val="20"/>
              </w:rPr>
              <w:t>Tonnes métriques (tm)</w:t>
            </w:r>
          </w:p>
        </w:tc>
      </w:tr>
      <w:tr w:rsidR="00C15DA2" w:rsidRPr="000A4838" w14:paraId="12E9948D" w14:textId="77777777">
        <w:tc>
          <w:tcPr>
            <w:tcW w:w="799" w:type="pct"/>
            <w:tcBorders>
              <w:top w:val="single" w:sz="4" w:space="0" w:color="auto"/>
              <w:left w:val="single" w:sz="4" w:space="0" w:color="auto"/>
              <w:bottom w:val="single" w:sz="4" w:space="0" w:color="auto"/>
              <w:right w:val="single" w:sz="4" w:space="0" w:color="auto"/>
            </w:tcBorders>
          </w:tcPr>
          <w:p w14:paraId="75B4554B" w14:textId="77777777" w:rsidR="00C15DA2" w:rsidRPr="000A4838" w:rsidRDefault="00C15DA2">
            <w:pPr>
              <w:keepNext/>
              <w:tabs>
                <w:tab w:val="left" w:pos="3141"/>
              </w:tabs>
              <w:spacing w:before="20" w:after="20"/>
              <w:rPr>
                <w:sz w:val="20"/>
                <w:szCs w:val="20"/>
              </w:rPr>
            </w:pPr>
            <w:r w:rsidRPr="000A4838">
              <w:rPr>
                <w:sz w:val="20"/>
                <w:szCs w:val="20"/>
              </w:rPr>
              <w:t>HFC-32</w:t>
            </w:r>
          </w:p>
        </w:tc>
        <w:tc>
          <w:tcPr>
            <w:tcW w:w="604" w:type="pct"/>
            <w:tcBorders>
              <w:top w:val="single" w:sz="4" w:space="0" w:color="auto"/>
              <w:left w:val="single" w:sz="4" w:space="0" w:color="auto"/>
              <w:bottom w:val="single" w:sz="4" w:space="0" w:color="auto"/>
              <w:right w:val="single" w:sz="4" w:space="0" w:color="auto"/>
            </w:tcBorders>
          </w:tcPr>
          <w:p w14:paraId="22391469" w14:textId="77777777" w:rsidR="00C15DA2" w:rsidRPr="000A4838" w:rsidRDefault="00C15DA2">
            <w:pPr>
              <w:tabs>
                <w:tab w:val="left" w:pos="3141"/>
              </w:tabs>
              <w:spacing w:before="20" w:after="20"/>
              <w:ind w:right="26"/>
              <w:jc w:val="right"/>
              <w:rPr>
                <w:sz w:val="20"/>
                <w:szCs w:val="20"/>
              </w:rPr>
            </w:pPr>
            <w:r w:rsidRPr="000A4838">
              <w:rPr>
                <w:sz w:val="20"/>
                <w:szCs w:val="20"/>
              </w:rPr>
              <w:t>675</w:t>
            </w:r>
          </w:p>
        </w:tc>
        <w:tc>
          <w:tcPr>
            <w:tcW w:w="600" w:type="pct"/>
          </w:tcPr>
          <w:p w14:paraId="02D0C4DC" w14:textId="77777777" w:rsidR="00C15DA2" w:rsidRPr="00B903BC" w:rsidRDefault="00C15DA2">
            <w:pPr>
              <w:tabs>
                <w:tab w:val="left" w:pos="3141"/>
              </w:tabs>
              <w:spacing w:before="20" w:after="20"/>
              <w:ind w:left="-245"/>
              <w:jc w:val="right"/>
              <w:rPr>
                <w:sz w:val="20"/>
                <w:szCs w:val="20"/>
                <w:highlight w:val="cyan"/>
              </w:rPr>
            </w:pPr>
            <w:r w:rsidRPr="003A7083">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1E1CCEB1" w14:textId="77777777" w:rsidR="00C15DA2" w:rsidRPr="00CB2359" w:rsidRDefault="00C15DA2">
            <w:pPr>
              <w:tabs>
                <w:tab w:val="left" w:pos="3141"/>
              </w:tabs>
              <w:spacing w:before="20" w:after="20"/>
              <w:ind w:left="-245"/>
              <w:jc w:val="right"/>
              <w:rPr>
                <w:sz w:val="20"/>
                <w:szCs w:val="20"/>
              </w:rPr>
            </w:pPr>
            <w:r w:rsidRPr="00CB2359">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52321A91" w14:textId="77777777" w:rsidR="00C15DA2" w:rsidRPr="000A4838" w:rsidRDefault="00C15DA2">
            <w:pPr>
              <w:tabs>
                <w:tab w:val="left" w:pos="3141"/>
              </w:tabs>
              <w:spacing w:before="20" w:after="20"/>
              <w:ind w:left="-164"/>
              <w:jc w:val="right"/>
              <w:rPr>
                <w:sz w:val="20"/>
                <w:szCs w:val="20"/>
              </w:rPr>
            </w:pPr>
            <w:r>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67321B58" w14:textId="77777777" w:rsidR="00C15DA2" w:rsidRPr="000A4838" w:rsidRDefault="00C15DA2">
            <w:pPr>
              <w:tabs>
                <w:tab w:val="left" w:pos="3141"/>
              </w:tabs>
              <w:spacing w:before="20" w:after="20"/>
              <w:ind w:left="-149"/>
              <w:jc w:val="right"/>
              <w:rPr>
                <w:sz w:val="20"/>
                <w:szCs w:val="20"/>
              </w:rPr>
            </w:pPr>
            <w:r>
              <w:rPr>
                <w:sz w:val="20"/>
                <w:szCs w:val="20"/>
              </w:rPr>
              <w:t>0,10</w:t>
            </w:r>
          </w:p>
        </w:tc>
        <w:tc>
          <w:tcPr>
            <w:tcW w:w="600" w:type="pct"/>
            <w:tcBorders>
              <w:top w:val="single" w:sz="4" w:space="0" w:color="auto"/>
              <w:left w:val="single" w:sz="4" w:space="0" w:color="auto"/>
              <w:bottom w:val="single" w:sz="4" w:space="0" w:color="auto"/>
              <w:right w:val="single" w:sz="4" w:space="0" w:color="auto"/>
            </w:tcBorders>
          </w:tcPr>
          <w:p w14:paraId="084FE3AD" w14:textId="77777777" w:rsidR="00C15DA2" w:rsidRPr="000A4838" w:rsidRDefault="00C15DA2">
            <w:pPr>
              <w:tabs>
                <w:tab w:val="left" w:pos="3141"/>
              </w:tabs>
              <w:spacing w:before="20" w:after="20"/>
              <w:ind w:left="-275"/>
              <w:jc w:val="right"/>
              <w:rPr>
                <w:sz w:val="20"/>
                <w:szCs w:val="20"/>
              </w:rPr>
            </w:pPr>
            <w:r>
              <w:rPr>
                <w:sz w:val="20"/>
                <w:szCs w:val="20"/>
              </w:rPr>
              <w:t>5,68</w:t>
            </w:r>
          </w:p>
        </w:tc>
        <w:tc>
          <w:tcPr>
            <w:tcW w:w="597" w:type="pct"/>
            <w:tcBorders>
              <w:top w:val="single" w:sz="4" w:space="0" w:color="auto"/>
              <w:left w:val="single" w:sz="4" w:space="0" w:color="auto"/>
              <w:bottom w:val="single" w:sz="4" w:space="0" w:color="auto"/>
              <w:right w:val="single" w:sz="4" w:space="0" w:color="auto"/>
            </w:tcBorders>
          </w:tcPr>
          <w:p w14:paraId="7BDE1C1E" w14:textId="77777777" w:rsidR="00C15DA2" w:rsidRPr="009071AC" w:rsidRDefault="00C15DA2">
            <w:pPr>
              <w:tabs>
                <w:tab w:val="left" w:pos="3141"/>
              </w:tabs>
              <w:spacing w:before="20" w:after="20"/>
              <w:jc w:val="right"/>
              <w:rPr>
                <w:sz w:val="20"/>
                <w:szCs w:val="20"/>
              </w:rPr>
            </w:pPr>
            <w:r w:rsidRPr="009071AC">
              <w:rPr>
                <w:sz w:val="20"/>
                <w:szCs w:val="20"/>
              </w:rPr>
              <w:t>5,44</w:t>
            </w:r>
          </w:p>
        </w:tc>
      </w:tr>
      <w:tr w:rsidR="00C15DA2" w:rsidRPr="000A4838" w14:paraId="26B6B0DF" w14:textId="77777777">
        <w:tc>
          <w:tcPr>
            <w:tcW w:w="799" w:type="pct"/>
            <w:tcBorders>
              <w:top w:val="single" w:sz="4" w:space="0" w:color="auto"/>
              <w:left w:val="single" w:sz="4" w:space="0" w:color="auto"/>
              <w:bottom w:val="single" w:sz="4" w:space="0" w:color="auto"/>
              <w:right w:val="single" w:sz="4" w:space="0" w:color="auto"/>
            </w:tcBorders>
          </w:tcPr>
          <w:p w14:paraId="25F49D32" w14:textId="77777777" w:rsidR="00C15DA2" w:rsidRPr="000A4838" w:rsidRDefault="00C15DA2">
            <w:pPr>
              <w:tabs>
                <w:tab w:val="left" w:pos="3141"/>
              </w:tabs>
              <w:spacing w:before="20" w:after="20"/>
              <w:rPr>
                <w:sz w:val="20"/>
                <w:szCs w:val="20"/>
              </w:rPr>
            </w:pPr>
            <w:r w:rsidRPr="000A4838">
              <w:rPr>
                <w:sz w:val="20"/>
                <w:szCs w:val="20"/>
              </w:rPr>
              <w:t>HFC-134a</w:t>
            </w:r>
          </w:p>
        </w:tc>
        <w:tc>
          <w:tcPr>
            <w:tcW w:w="604" w:type="pct"/>
            <w:tcBorders>
              <w:top w:val="single" w:sz="4" w:space="0" w:color="auto"/>
              <w:left w:val="single" w:sz="4" w:space="0" w:color="auto"/>
              <w:bottom w:val="single" w:sz="4" w:space="0" w:color="auto"/>
              <w:right w:val="single" w:sz="4" w:space="0" w:color="auto"/>
            </w:tcBorders>
          </w:tcPr>
          <w:p w14:paraId="343F54F1" w14:textId="77777777" w:rsidR="00C15DA2" w:rsidRPr="000A4838" w:rsidRDefault="00C15DA2">
            <w:pPr>
              <w:tabs>
                <w:tab w:val="left" w:pos="3141"/>
              </w:tabs>
              <w:spacing w:before="20" w:after="20"/>
              <w:ind w:right="26"/>
              <w:jc w:val="right"/>
              <w:rPr>
                <w:sz w:val="20"/>
                <w:szCs w:val="20"/>
              </w:rPr>
            </w:pPr>
            <w:r w:rsidRPr="000A4838">
              <w:rPr>
                <w:sz w:val="20"/>
                <w:szCs w:val="20"/>
              </w:rPr>
              <w:t>1 430</w:t>
            </w:r>
          </w:p>
        </w:tc>
        <w:tc>
          <w:tcPr>
            <w:tcW w:w="600" w:type="pct"/>
          </w:tcPr>
          <w:p w14:paraId="7CAA69DA" w14:textId="77777777" w:rsidR="00C15DA2" w:rsidRPr="000A4838" w:rsidRDefault="00C15DA2">
            <w:pPr>
              <w:tabs>
                <w:tab w:val="left" w:pos="3141"/>
              </w:tabs>
              <w:spacing w:before="20" w:after="20"/>
              <w:jc w:val="right"/>
              <w:rPr>
                <w:sz w:val="20"/>
                <w:szCs w:val="20"/>
              </w:rPr>
            </w:pPr>
            <w:r>
              <w:rPr>
                <w:sz w:val="20"/>
                <w:szCs w:val="20"/>
              </w:rPr>
              <w:t>24,18</w:t>
            </w:r>
          </w:p>
        </w:tc>
        <w:tc>
          <w:tcPr>
            <w:tcW w:w="600" w:type="pct"/>
            <w:tcBorders>
              <w:top w:val="single" w:sz="4" w:space="0" w:color="auto"/>
              <w:left w:val="single" w:sz="4" w:space="0" w:color="auto"/>
              <w:bottom w:val="single" w:sz="4" w:space="0" w:color="auto"/>
              <w:right w:val="single" w:sz="4" w:space="0" w:color="auto"/>
            </w:tcBorders>
          </w:tcPr>
          <w:p w14:paraId="30ABDB43" w14:textId="13E62AFD" w:rsidR="00C15DA2" w:rsidRPr="00CB2359" w:rsidRDefault="008D7E48">
            <w:pPr>
              <w:tabs>
                <w:tab w:val="left" w:pos="3141"/>
              </w:tabs>
              <w:spacing w:before="20" w:after="20"/>
              <w:jc w:val="right"/>
              <w:rPr>
                <w:sz w:val="20"/>
                <w:szCs w:val="20"/>
              </w:rPr>
            </w:pPr>
            <w:r>
              <w:rPr>
                <w:sz w:val="20"/>
                <w:szCs w:val="20"/>
              </w:rPr>
              <w:t>32,30</w:t>
            </w:r>
          </w:p>
        </w:tc>
        <w:tc>
          <w:tcPr>
            <w:tcW w:w="600" w:type="pct"/>
            <w:tcBorders>
              <w:top w:val="single" w:sz="4" w:space="0" w:color="auto"/>
              <w:left w:val="single" w:sz="4" w:space="0" w:color="auto"/>
              <w:bottom w:val="single" w:sz="4" w:space="0" w:color="auto"/>
              <w:right w:val="single" w:sz="4" w:space="0" w:color="auto"/>
            </w:tcBorders>
          </w:tcPr>
          <w:p w14:paraId="4C0777F9" w14:textId="143A9079" w:rsidR="00C15DA2" w:rsidRPr="000A4838" w:rsidRDefault="00B167D5">
            <w:pPr>
              <w:tabs>
                <w:tab w:val="left" w:pos="3141"/>
              </w:tabs>
              <w:spacing w:before="20" w:after="20"/>
              <w:jc w:val="right"/>
              <w:rPr>
                <w:sz w:val="20"/>
                <w:szCs w:val="20"/>
              </w:rPr>
            </w:pPr>
            <w:r>
              <w:rPr>
                <w:sz w:val="20"/>
                <w:szCs w:val="20"/>
              </w:rPr>
              <w:t>36,58</w:t>
            </w:r>
          </w:p>
        </w:tc>
        <w:tc>
          <w:tcPr>
            <w:tcW w:w="600" w:type="pct"/>
            <w:tcBorders>
              <w:top w:val="single" w:sz="4" w:space="0" w:color="auto"/>
              <w:left w:val="single" w:sz="4" w:space="0" w:color="auto"/>
              <w:bottom w:val="single" w:sz="4" w:space="0" w:color="auto"/>
              <w:right w:val="single" w:sz="4" w:space="0" w:color="auto"/>
            </w:tcBorders>
          </w:tcPr>
          <w:p w14:paraId="5592751B" w14:textId="77777777" w:rsidR="00C15DA2" w:rsidRPr="000A4838" w:rsidRDefault="00C15DA2">
            <w:pPr>
              <w:tabs>
                <w:tab w:val="left" w:pos="3141"/>
              </w:tabs>
              <w:spacing w:before="20" w:after="20"/>
              <w:jc w:val="right"/>
              <w:rPr>
                <w:sz w:val="20"/>
                <w:szCs w:val="20"/>
              </w:rPr>
            </w:pPr>
            <w:r>
              <w:rPr>
                <w:sz w:val="20"/>
                <w:szCs w:val="20"/>
              </w:rPr>
              <w:t>131,35</w:t>
            </w:r>
          </w:p>
        </w:tc>
        <w:tc>
          <w:tcPr>
            <w:tcW w:w="600" w:type="pct"/>
            <w:tcBorders>
              <w:top w:val="single" w:sz="4" w:space="0" w:color="auto"/>
              <w:left w:val="single" w:sz="4" w:space="0" w:color="auto"/>
              <w:bottom w:val="single" w:sz="4" w:space="0" w:color="auto"/>
              <w:right w:val="single" w:sz="4" w:space="0" w:color="auto"/>
            </w:tcBorders>
          </w:tcPr>
          <w:p w14:paraId="6EA36AFE" w14:textId="77777777" w:rsidR="00C15DA2" w:rsidRPr="000A4838" w:rsidRDefault="00C15DA2">
            <w:pPr>
              <w:tabs>
                <w:tab w:val="left" w:pos="3141"/>
              </w:tabs>
              <w:spacing w:before="20" w:after="20"/>
              <w:jc w:val="right"/>
              <w:rPr>
                <w:sz w:val="20"/>
                <w:szCs w:val="20"/>
              </w:rPr>
            </w:pPr>
            <w:r>
              <w:rPr>
                <w:sz w:val="20"/>
                <w:szCs w:val="20"/>
              </w:rPr>
              <w:t>30,17</w:t>
            </w:r>
          </w:p>
        </w:tc>
        <w:tc>
          <w:tcPr>
            <w:tcW w:w="597" w:type="pct"/>
            <w:tcBorders>
              <w:top w:val="single" w:sz="4" w:space="0" w:color="auto"/>
              <w:left w:val="single" w:sz="4" w:space="0" w:color="auto"/>
              <w:bottom w:val="single" w:sz="4" w:space="0" w:color="auto"/>
              <w:right w:val="single" w:sz="4" w:space="0" w:color="auto"/>
            </w:tcBorders>
          </w:tcPr>
          <w:p w14:paraId="0E4C787B" w14:textId="77777777" w:rsidR="00C15DA2" w:rsidRPr="000A4838" w:rsidRDefault="00C15DA2">
            <w:pPr>
              <w:tabs>
                <w:tab w:val="left" w:pos="3141"/>
              </w:tabs>
              <w:spacing w:before="20" w:after="20"/>
              <w:jc w:val="right"/>
              <w:rPr>
                <w:sz w:val="20"/>
                <w:szCs w:val="20"/>
              </w:rPr>
            </w:pPr>
            <w:r>
              <w:rPr>
                <w:sz w:val="20"/>
                <w:szCs w:val="20"/>
              </w:rPr>
              <w:t>16,66</w:t>
            </w:r>
          </w:p>
        </w:tc>
      </w:tr>
      <w:tr w:rsidR="00C15DA2" w:rsidRPr="000A4838" w14:paraId="74EB87BE" w14:textId="77777777">
        <w:tc>
          <w:tcPr>
            <w:tcW w:w="799" w:type="pct"/>
            <w:tcBorders>
              <w:top w:val="single" w:sz="4" w:space="0" w:color="auto"/>
              <w:left w:val="single" w:sz="4" w:space="0" w:color="auto"/>
              <w:bottom w:val="single" w:sz="4" w:space="0" w:color="auto"/>
              <w:right w:val="single" w:sz="4" w:space="0" w:color="auto"/>
            </w:tcBorders>
          </w:tcPr>
          <w:p w14:paraId="49AC189A" w14:textId="77777777" w:rsidR="00C15DA2" w:rsidRPr="000A4838" w:rsidRDefault="00C15DA2">
            <w:pPr>
              <w:tabs>
                <w:tab w:val="left" w:pos="3141"/>
              </w:tabs>
              <w:spacing w:before="20" w:after="20"/>
              <w:rPr>
                <w:sz w:val="20"/>
                <w:szCs w:val="20"/>
              </w:rPr>
            </w:pPr>
            <w:r>
              <w:rPr>
                <w:sz w:val="20"/>
                <w:szCs w:val="20"/>
              </w:rPr>
              <w:t>R-404A</w:t>
            </w:r>
          </w:p>
        </w:tc>
        <w:tc>
          <w:tcPr>
            <w:tcW w:w="604" w:type="pct"/>
            <w:tcBorders>
              <w:top w:val="single" w:sz="4" w:space="0" w:color="auto"/>
              <w:left w:val="single" w:sz="4" w:space="0" w:color="auto"/>
              <w:bottom w:val="single" w:sz="4" w:space="0" w:color="auto"/>
              <w:right w:val="single" w:sz="4" w:space="0" w:color="auto"/>
            </w:tcBorders>
          </w:tcPr>
          <w:p w14:paraId="6A38B19F" w14:textId="2F181B48" w:rsidR="00C15DA2" w:rsidRPr="000A4838" w:rsidRDefault="00C15DA2">
            <w:pPr>
              <w:spacing w:before="20" w:after="20"/>
              <w:ind w:right="26"/>
              <w:jc w:val="right"/>
              <w:rPr>
                <w:sz w:val="20"/>
                <w:szCs w:val="20"/>
              </w:rPr>
            </w:pPr>
            <w:r>
              <w:rPr>
                <w:sz w:val="20"/>
                <w:szCs w:val="20"/>
              </w:rPr>
              <w:t>3</w:t>
            </w:r>
            <w:r w:rsidR="009F52C6">
              <w:rPr>
                <w:sz w:val="20"/>
                <w:szCs w:val="20"/>
              </w:rPr>
              <w:t xml:space="preserve"> 921</w:t>
            </w:r>
            <w:r>
              <w:rPr>
                <w:sz w:val="20"/>
                <w:szCs w:val="20"/>
              </w:rPr>
              <w:t>,</w:t>
            </w:r>
            <w:r w:rsidR="009F52C6">
              <w:rPr>
                <w:sz w:val="20"/>
                <w:szCs w:val="20"/>
              </w:rPr>
              <w:t>6</w:t>
            </w:r>
          </w:p>
        </w:tc>
        <w:tc>
          <w:tcPr>
            <w:tcW w:w="600" w:type="pct"/>
          </w:tcPr>
          <w:p w14:paraId="1C030D43" w14:textId="77777777" w:rsidR="00C15DA2" w:rsidRPr="000A4838" w:rsidRDefault="00C15DA2">
            <w:pPr>
              <w:tabs>
                <w:tab w:val="left" w:pos="3141"/>
              </w:tabs>
              <w:spacing w:before="20" w:after="20"/>
              <w:jc w:val="right"/>
              <w:rPr>
                <w:sz w:val="20"/>
                <w:szCs w:val="20"/>
              </w:rPr>
            </w:pPr>
            <w:r>
              <w:rPr>
                <w:sz w:val="20"/>
                <w:szCs w:val="20"/>
              </w:rPr>
              <w:t>3,35</w:t>
            </w:r>
          </w:p>
        </w:tc>
        <w:tc>
          <w:tcPr>
            <w:tcW w:w="600" w:type="pct"/>
            <w:tcBorders>
              <w:top w:val="single" w:sz="4" w:space="0" w:color="auto"/>
              <w:left w:val="single" w:sz="4" w:space="0" w:color="auto"/>
              <w:bottom w:val="single" w:sz="4" w:space="0" w:color="auto"/>
              <w:right w:val="single" w:sz="4" w:space="0" w:color="auto"/>
            </w:tcBorders>
          </w:tcPr>
          <w:p w14:paraId="3C20776A" w14:textId="0FBC1084" w:rsidR="00C15DA2" w:rsidRPr="00CB2359" w:rsidRDefault="00455DC8">
            <w:pPr>
              <w:tabs>
                <w:tab w:val="left" w:pos="3141"/>
              </w:tabs>
              <w:spacing w:before="20" w:after="20"/>
              <w:jc w:val="right"/>
              <w:rPr>
                <w:sz w:val="20"/>
                <w:szCs w:val="20"/>
              </w:rPr>
            </w:pPr>
            <w:r>
              <w:rPr>
                <w:sz w:val="20"/>
                <w:szCs w:val="20"/>
              </w:rPr>
              <w:t>3,83</w:t>
            </w:r>
          </w:p>
        </w:tc>
        <w:tc>
          <w:tcPr>
            <w:tcW w:w="600" w:type="pct"/>
            <w:tcBorders>
              <w:top w:val="single" w:sz="4" w:space="0" w:color="auto"/>
              <w:left w:val="single" w:sz="4" w:space="0" w:color="auto"/>
              <w:bottom w:val="single" w:sz="4" w:space="0" w:color="auto"/>
              <w:right w:val="single" w:sz="4" w:space="0" w:color="auto"/>
            </w:tcBorders>
          </w:tcPr>
          <w:p w14:paraId="44920090" w14:textId="76D08AF8" w:rsidR="00C15DA2" w:rsidRPr="000A4838" w:rsidRDefault="00B167D5">
            <w:pPr>
              <w:tabs>
                <w:tab w:val="left" w:pos="3141"/>
              </w:tabs>
              <w:spacing w:before="20" w:after="20"/>
              <w:jc w:val="right"/>
              <w:rPr>
                <w:sz w:val="20"/>
                <w:szCs w:val="20"/>
              </w:rPr>
            </w:pPr>
            <w:r>
              <w:rPr>
                <w:sz w:val="20"/>
                <w:szCs w:val="20"/>
              </w:rPr>
              <w:t>4,47</w:t>
            </w:r>
          </w:p>
        </w:tc>
        <w:tc>
          <w:tcPr>
            <w:tcW w:w="600" w:type="pct"/>
            <w:tcBorders>
              <w:top w:val="single" w:sz="4" w:space="0" w:color="auto"/>
              <w:left w:val="single" w:sz="4" w:space="0" w:color="auto"/>
              <w:bottom w:val="single" w:sz="4" w:space="0" w:color="auto"/>
              <w:right w:val="single" w:sz="4" w:space="0" w:color="auto"/>
            </w:tcBorders>
          </w:tcPr>
          <w:p w14:paraId="302C7319" w14:textId="77777777" w:rsidR="00C15DA2" w:rsidRPr="000A4838" w:rsidRDefault="00C15DA2">
            <w:pPr>
              <w:tabs>
                <w:tab w:val="left" w:pos="3141"/>
              </w:tabs>
              <w:spacing w:before="20" w:after="20"/>
              <w:jc w:val="right"/>
              <w:rPr>
                <w:sz w:val="20"/>
                <w:szCs w:val="20"/>
              </w:rPr>
            </w:pPr>
            <w:r>
              <w:rPr>
                <w:sz w:val="20"/>
                <w:szCs w:val="20"/>
              </w:rPr>
              <w:t>22,60</w:t>
            </w:r>
          </w:p>
        </w:tc>
        <w:tc>
          <w:tcPr>
            <w:tcW w:w="600" w:type="pct"/>
            <w:tcBorders>
              <w:top w:val="single" w:sz="4" w:space="0" w:color="auto"/>
              <w:left w:val="single" w:sz="4" w:space="0" w:color="auto"/>
              <w:bottom w:val="single" w:sz="4" w:space="0" w:color="auto"/>
              <w:right w:val="single" w:sz="4" w:space="0" w:color="auto"/>
            </w:tcBorders>
          </w:tcPr>
          <w:p w14:paraId="3448574E" w14:textId="77777777" w:rsidR="00C15DA2" w:rsidRPr="000A4838" w:rsidRDefault="00C15DA2">
            <w:pPr>
              <w:tabs>
                <w:tab w:val="left" w:pos="3141"/>
              </w:tabs>
              <w:spacing w:before="20" w:after="20"/>
              <w:jc w:val="right"/>
              <w:rPr>
                <w:sz w:val="20"/>
                <w:szCs w:val="20"/>
              </w:rPr>
            </w:pPr>
            <w:r>
              <w:rPr>
                <w:sz w:val="20"/>
                <w:szCs w:val="20"/>
              </w:rPr>
              <w:t>9,65</w:t>
            </w:r>
          </w:p>
        </w:tc>
        <w:tc>
          <w:tcPr>
            <w:tcW w:w="597" w:type="pct"/>
            <w:tcBorders>
              <w:top w:val="single" w:sz="4" w:space="0" w:color="auto"/>
              <w:left w:val="single" w:sz="4" w:space="0" w:color="auto"/>
              <w:bottom w:val="single" w:sz="4" w:space="0" w:color="auto"/>
              <w:right w:val="single" w:sz="4" w:space="0" w:color="auto"/>
            </w:tcBorders>
          </w:tcPr>
          <w:p w14:paraId="564A2147" w14:textId="77777777" w:rsidR="00C15DA2" w:rsidRPr="000A4838" w:rsidRDefault="00C15DA2">
            <w:pPr>
              <w:tabs>
                <w:tab w:val="left" w:pos="3141"/>
              </w:tabs>
              <w:spacing w:before="20" w:after="20"/>
              <w:jc w:val="right"/>
              <w:rPr>
                <w:sz w:val="20"/>
                <w:szCs w:val="20"/>
              </w:rPr>
            </w:pPr>
            <w:r>
              <w:rPr>
                <w:sz w:val="20"/>
                <w:szCs w:val="20"/>
              </w:rPr>
              <w:t>7,22</w:t>
            </w:r>
          </w:p>
        </w:tc>
      </w:tr>
      <w:tr w:rsidR="00C15DA2" w:rsidRPr="000A4838" w14:paraId="2934084C" w14:textId="77777777">
        <w:tc>
          <w:tcPr>
            <w:tcW w:w="799" w:type="pct"/>
            <w:tcBorders>
              <w:top w:val="single" w:sz="4" w:space="0" w:color="auto"/>
              <w:left w:val="single" w:sz="4" w:space="0" w:color="auto"/>
              <w:bottom w:val="single" w:sz="4" w:space="0" w:color="auto"/>
              <w:right w:val="single" w:sz="4" w:space="0" w:color="auto"/>
            </w:tcBorders>
          </w:tcPr>
          <w:p w14:paraId="0AC373E5" w14:textId="77777777" w:rsidR="00C15DA2" w:rsidRPr="001E5810" w:rsidRDefault="00C15DA2">
            <w:pPr>
              <w:tabs>
                <w:tab w:val="left" w:pos="3141"/>
              </w:tabs>
              <w:spacing w:before="20" w:after="20"/>
              <w:rPr>
                <w:sz w:val="20"/>
                <w:szCs w:val="20"/>
              </w:rPr>
            </w:pPr>
            <w:r>
              <w:rPr>
                <w:sz w:val="20"/>
                <w:szCs w:val="20"/>
              </w:rPr>
              <w:t>R-410A</w:t>
            </w:r>
          </w:p>
        </w:tc>
        <w:tc>
          <w:tcPr>
            <w:tcW w:w="604" w:type="pct"/>
            <w:tcBorders>
              <w:top w:val="single" w:sz="4" w:space="0" w:color="auto"/>
              <w:left w:val="single" w:sz="4" w:space="0" w:color="auto"/>
              <w:bottom w:val="single" w:sz="4" w:space="0" w:color="auto"/>
              <w:right w:val="single" w:sz="4" w:space="0" w:color="auto"/>
            </w:tcBorders>
          </w:tcPr>
          <w:p w14:paraId="0741D304" w14:textId="1DE08286" w:rsidR="00C15DA2" w:rsidRPr="001E5810" w:rsidRDefault="00C15DA2">
            <w:pPr>
              <w:tabs>
                <w:tab w:val="left" w:pos="3141"/>
              </w:tabs>
              <w:spacing w:before="20" w:after="20"/>
              <w:ind w:right="26"/>
              <w:jc w:val="right"/>
              <w:rPr>
                <w:sz w:val="20"/>
                <w:szCs w:val="20"/>
              </w:rPr>
            </w:pPr>
            <w:r>
              <w:rPr>
                <w:sz w:val="20"/>
                <w:szCs w:val="20"/>
              </w:rPr>
              <w:t>2</w:t>
            </w:r>
            <w:r w:rsidR="009F52C6">
              <w:rPr>
                <w:sz w:val="20"/>
                <w:szCs w:val="20"/>
              </w:rPr>
              <w:t xml:space="preserve"> 087</w:t>
            </w:r>
            <w:r>
              <w:rPr>
                <w:sz w:val="20"/>
                <w:szCs w:val="20"/>
              </w:rPr>
              <w:t>,</w:t>
            </w:r>
            <w:r w:rsidR="009F52C6">
              <w:rPr>
                <w:sz w:val="20"/>
                <w:szCs w:val="20"/>
              </w:rPr>
              <w:t>5</w:t>
            </w:r>
          </w:p>
        </w:tc>
        <w:tc>
          <w:tcPr>
            <w:tcW w:w="600" w:type="pct"/>
          </w:tcPr>
          <w:p w14:paraId="0348E41F" w14:textId="77777777" w:rsidR="00C15DA2" w:rsidRDefault="00C15DA2">
            <w:pPr>
              <w:tabs>
                <w:tab w:val="left" w:pos="3141"/>
              </w:tabs>
              <w:spacing w:before="20" w:after="20"/>
              <w:jc w:val="right"/>
              <w:rPr>
                <w:sz w:val="20"/>
                <w:szCs w:val="20"/>
              </w:rPr>
            </w:pPr>
            <w:r>
              <w:rPr>
                <w:sz w:val="20"/>
                <w:szCs w:val="20"/>
              </w:rPr>
              <w:t>10,24</w:t>
            </w:r>
          </w:p>
        </w:tc>
        <w:tc>
          <w:tcPr>
            <w:tcW w:w="600" w:type="pct"/>
            <w:tcBorders>
              <w:top w:val="single" w:sz="4" w:space="0" w:color="auto"/>
              <w:left w:val="single" w:sz="4" w:space="0" w:color="auto"/>
              <w:bottom w:val="single" w:sz="4" w:space="0" w:color="auto"/>
              <w:right w:val="single" w:sz="4" w:space="0" w:color="auto"/>
            </w:tcBorders>
          </w:tcPr>
          <w:p w14:paraId="1E643E6C" w14:textId="0E3027B7" w:rsidR="00C15DA2" w:rsidRPr="00CB2359" w:rsidRDefault="00455DC8">
            <w:pPr>
              <w:tabs>
                <w:tab w:val="left" w:pos="3141"/>
              </w:tabs>
              <w:spacing w:before="20" w:after="20"/>
              <w:jc w:val="right"/>
              <w:rPr>
                <w:sz w:val="20"/>
                <w:szCs w:val="20"/>
              </w:rPr>
            </w:pPr>
            <w:r>
              <w:rPr>
                <w:sz w:val="20"/>
                <w:szCs w:val="20"/>
              </w:rPr>
              <w:t>23,26</w:t>
            </w:r>
          </w:p>
        </w:tc>
        <w:tc>
          <w:tcPr>
            <w:tcW w:w="600" w:type="pct"/>
            <w:tcBorders>
              <w:top w:val="single" w:sz="4" w:space="0" w:color="auto"/>
              <w:left w:val="single" w:sz="4" w:space="0" w:color="auto"/>
              <w:bottom w:val="single" w:sz="4" w:space="0" w:color="auto"/>
              <w:right w:val="single" w:sz="4" w:space="0" w:color="auto"/>
            </w:tcBorders>
          </w:tcPr>
          <w:p w14:paraId="06BB81D1" w14:textId="0AD0BE53" w:rsidR="00C15DA2" w:rsidRDefault="00783E3D">
            <w:pPr>
              <w:tabs>
                <w:tab w:val="left" w:pos="3141"/>
              </w:tabs>
              <w:spacing w:before="20" w:after="20"/>
              <w:jc w:val="right"/>
              <w:rPr>
                <w:sz w:val="20"/>
                <w:szCs w:val="20"/>
              </w:rPr>
            </w:pPr>
            <w:r>
              <w:rPr>
                <w:sz w:val="20"/>
                <w:szCs w:val="20"/>
              </w:rPr>
              <w:t xml:space="preserve"> 28</w:t>
            </w:r>
          </w:p>
        </w:tc>
        <w:tc>
          <w:tcPr>
            <w:tcW w:w="600" w:type="pct"/>
            <w:tcBorders>
              <w:top w:val="single" w:sz="4" w:space="0" w:color="auto"/>
              <w:left w:val="single" w:sz="4" w:space="0" w:color="auto"/>
              <w:bottom w:val="single" w:sz="4" w:space="0" w:color="auto"/>
              <w:right w:val="single" w:sz="4" w:space="0" w:color="auto"/>
            </w:tcBorders>
          </w:tcPr>
          <w:p w14:paraId="626FEB77" w14:textId="77777777" w:rsidR="00C15DA2" w:rsidRDefault="00C15DA2">
            <w:pPr>
              <w:tabs>
                <w:tab w:val="left" w:pos="3141"/>
              </w:tabs>
              <w:spacing w:before="20" w:after="20"/>
              <w:jc w:val="right"/>
              <w:rPr>
                <w:sz w:val="20"/>
                <w:szCs w:val="20"/>
              </w:rPr>
            </w:pPr>
            <w:r>
              <w:rPr>
                <w:sz w:val="20"/>
                <w:szCs w:val="20"/>
              </w:rPr>
              <w:t>88,68</w:t>
            </w:r>
          </w:p>
        </w:tc>
        <w:tc>
          <w:tcPr>
            <w:tcW w:w="600" w:type="pct"/>
            <w:tcBorders>
              <w:top w:val="single" w:sz="4" w:space="0" w:color="auto"/>
              <w:left w:val="single" w:sz="4" w:space="0" w:color="auto"/>
              <w:bottom w:val="single" w:sz="4" w:space="0" w:color="auto"/>
              <w:right w:val="single" w:sz="4" w:space="0" w:color="auto"/>
            </w:tcBorders>
          </w:tcPr>
          <w:p w14:paraId="7AA92B70" w14:textId="77777777" w:rsidR="00C15DA2" w:rsidRDefault="00C15DA2">
            <w:pPr>
              <w:tabs>
                <w:tab w:val="left" w:pos="3141"/>
              </w:tabs>
              <w:spacing w:before="20" w:after="20"/>
              <w:jc w:val="right"/>
              <w:rPr>
                <w:sz w:val="20"/>
                <w:szCs w:val="20"/>
              </w:rPr>
            </w:pPr>
            <w:r>
              <w:rPr>
                <w:sz w:val="20"/>
                <w:szCs w:val="20"/>
              </w:rPr>
              <w:t>18,78</w:t>
            </w:r>
          </w:p>
        </w:tc>
        <w:tc>
          <w:tcPr>
            <w:tcW w:w="597" w:type="pct"/>
            <w:tcBorders>
              <w:top w:val="single" w:sz="4" w:space="0" w:color="auto"/>
              <w:left w:val="single" w:sz="4" w:space="0" w:color="auto"/>
              <w:bottom w:val="single" w:sz="4" w:space="0" w:color="auto"/>
              <w:right w:val="single" w:sz="4" w:space="0" w:color="auto"/>
            </w:tcBorders>
          </w:tcPr>
          <w:p w14:paraId="46F46784" w14:textId="77777777" w:rsidR="00C15DA2" w:rsidRPr="000A4838" w:rsidRDefault="00C15DA2">
            <w:pPr>
              <w:tabs>
                <w:tab w:val="left" w:pos="3141"/>
              </w:tabs>
              <w:spacing w:before="20" w:after="20"/>
              <w:jc w:val="right"/>
              <w:rPr>
                <w:sz w:val="20"/>
                <w:szCs w:val="20"/>
              </w:rPr>
            </w:pPr>
            <w:r>
              <w:rPr>
                <w:sz w:val="20"/>
                <w:szCs w:val="20"/>
              </w:rPr>
              <w:t>3,07</w:t>
            </w:r>
          </w:p>
        </w:tc>
      </w:tr>
      <w:tr w:rsidR="00C15DA2" w:rsidRPr="000A4838" w14:paraId="264F6B6C" w14:textId="77777777">
        <w:tc>
          <w:tcPr>
            <w:tcW w:w="799" w:type="pct"/>
            <w:tcBorders>
              <w:top w:val="single" w:sz="4" w:space="0" w:color="auto"/>
              <w:left w:val="single" w:sz="4" w:space="0" w:color="auto"/>
              <w:bottom w:val="single" w:sz="4" w:space="0" w:color="auto"/>
              <w:right w:val="single" w:sz="4" w:space="0" w:color="auto"/>
            </w:tcBorders>
          </w:tcPr>
          <w:p w14:paraId="4C2F212D" w14:textId="58DB7A69" w:rsidR="00C15DA2" w:rsidRPr="001E5810" w:rsidRDefault="00783AD4">
            <w:pPr>
              <w:tabs>
                <w:tab w:val="left" w:pos="3141"/>
              </w:tabs>
              <w:spacing w:before="20" w:after="20"/>
              <w:rPr>
                <w:sz w:val="20"/>
                <w:szCs w:val="20"/>
              </w:rPr>
            </w:pPr>
            <w:r>
              <w:rPr>
                <w:sz w:val="20"/>
                <w:szCs w:val="20"/>
              </w:rPr>
              <w:t>Autres*</w:t>
            </w:r>
          </w:p>
        </w:tc>
        <w:tc>
          <w:tcPr>
            <w:tcW w:w="604" w:type="pct"/>
            <w:tcBorders>
              <w:top w:val="single" w:sz="4" w:space="0" w:color="auto"/>
              <w:left w:val="single" w:sz="4" w:space="0" w:color="auto"/>
              <w:bottom w:val="single" w:sz="4" w:space="0" w:color="auto"/>
              <w:right w:val="single" w:sz="4" w:space="0" w:color="auto"/>
            </w:tcBorders>
          </w:tcPr>
          <w:p w14:paraId="4718A5D2" w14:textId="77777777" w:rsidR="00C15DA2" w:rsidRPr="001E5810" w:rsidRDefault="00C15DA2">
            <w:pPr>
              <w:tabs>
                <w:tab w:val="left" w:pos="3141"/>
              </w:tabs>
              <w:spacing w:before="20" w:after="20"/>
              <w:ind w:right="26"/>
              <w:jc w:val="right"/>
              <w:rPr>
                <w:sz w:val="20"/>
                <w:szCs w:val="20"/>
              </w:rPr>
            </w:pPr>
          </w:p>
        </w:tc>
        <w:tc>
          <w:tcPr>
            <w:tcW w:w="600" w:type="pct"/>
          </w:tcPr>
          <w:p w14:paraId="179E4767" w14:textId="05223206" w:rsidR="00C15DA2" w:rsidRPr="000A4838" w:rsidRDefault="0006464E">
            <w:pPr>
              <w:tabs>
                <w:tab w:val="left" w:pos="3141"/>
              </w:tabs>
              <w:spacing w:before="20" w:after="20"/>
              <w:jc w:val="right"/>
              <w:rPr>
                <w:sz w:val="20"/>
                <w:szCs w:val="20"/>
              </w:rPr>
            </w:pPr>
            <w:r>
              <w:rPr>
                <w:sz w:val="20"/>
                <w:szCs w:val="20"/>
              </w:rPr>
              <w:t xml:space="preserve"> 1,</w:t>
            </w:r>
            <w:r w:rsidR="00CF0B2E">
              <w:rPr>
                <w:sz w:val="20"/>
                <w:szCs w:val="20"/>
              </w:rPr>
              <w:t>59</w:t>
            </w:r>
          </w:p>
        </w:tc>
        <w:tc>
          <w:tcPr>
            <w:tcW w:w="600" w:type="pct"/>
            <w:tcBorders>
              <w:top w:val="single" w:sz="4" w:space="0" w:color="auto"/>
              <w:left w:val="single" w:sz="4" w:space="0" w:color="auto"/>
              <w:bottom w:val="single" w:sz="4" w:space="0" w:color="auto"/>
              <w:right w:val="single" w:sz="4" w:space="0" w:color="auto"/>
            </w:tcBorders>
          </w:tcPr>
          <w:p w14:paraId="2E25F34A" w14:textId="2F1ADEF4" w:rsidR="00C15DA2" w:rsidRPr="00CB2359" w:rsidRDefault="00C15DA2">
            <w:pPr>
              <w:tabs>
                <w:tab w:val="left" w:pos="3141"/>
              </w:tabs>
              <w:spacing w:before="20" w:after="20"/>
              <w:jc w:val="right"/>
              <w:rPr>
                <w:sz w:val="20"/>
                <w:szCs w:val="20"/>
              </w:rPr>
            </w:pPr>
            <w:r>
              <w:rPr>
                <w:sz w:val="20"/>
                <w:szCs w:val="20"/>
              </w:rPr>
              <w:t>0,</w:t>
            </w:r>
            <w:r w:rsidR="003A1C89">
              <w:rPr>
                <w:sz w:val="20"/>
                <w:szCs w:val="20"/>
              </w:rPr>
              <w:t>57</w:t>
            </w:r>
          </w:p>
        </w:tc>
        <w:tc>
          <w:tcPr>
            <w:tcW w:w="600" w:type="pct"/>
            <w:tcBorders>
              <w:top w:val="single" w:sz="4" w:space="0" w:color="auto"/>
              <w:left w:val="single" w:sz="4" w:space="0" w:color="auto"/>
              <w:bottom w:val="single" w:sz="4" w:space="0" w:color="auto"/>
              <w:right w:val="single" w:sz="4" w:space="0" w:color="auto"/>
            </w:tcBorders>
          </w:tcPr>
          <w:p w14:paraId="00F3328E" w14:textId="270A41CA" w:rsidR="00C15DA2" w:rsidRPr="000A4838" w:rsidRDefault="00C15DA2">
            <w:pPr>
              <w:tabs>
                <w:tab w:val="left" w:pos="3141"/>
              </w:tabs>
              <w:spacing w:before="20" w:after="20"/>
              <w:jc w:val="right"/>
              <w:rPr>
                <w:sz w:val="20"/>
                <w:szCs w:val="20"/>
              </w:rPr>
            </w:pPr>
            <w:r>
              <w:rPr>
                <w:sz w:val="20"/>
                <w:szCs w:val="20"/>
              </w:rPr>
              <w:t>0,</w:t>
            </w:r>
            <w:r w:rsidR="00B167D5">
              <w:rPr>
                <w:sz w:val="20"/>
                <w:szCs w:val="20"/>
              </w:rPr>
              <w:t>31</w:t>
            </w:r>
          </w:p>
        </w:tc>
        <w:tc>
          <w:tcPr>
            <w:tcW w:w="600" w:type="pct"/>
            <w:tcBorders>
              <w:top w:val="single" w:sz="4" w:space="0" w:color="auto"/>
              <w:left w:val="single" w:sz="4" w:space="0" w:color="auto"/>
              <w:bottom w:val="single" w:sz="4" w:space="0" w:color="auto"/>
              <w:right w:val="single" w:sz="4" w:space="0" w:color="auto"/>
            </w:tcBorders>
          </w:tcPr>
          <w:p w14:paraId="0CE72ECE" w14:textId="77777777" w:rsidR="00C15DA2" w:rsidRPr="000A4838" w:rsidRDefault="00C15DA2">
            <w:pPr>
              <w:tabs>
                <w:tab w:val="left" w:pos="3141"/>
              </w:tabs>
              <w:spacing w:before="20" w:after="20"/>
              <w:jc w:val="right"/>
              <w:rPr>
                <w:sz w:val="20"/>
                <w:szCs w:val="20"/>
              </w:rPr>
            </w:pPr>
            <w:r>
              <w:rPr>
                <w:sz w:val="20"/>
                <w:szCs w:val="20"/>
              </w:rPr>
              <w:t>0,28</w:t>
            </w:r>
          </w:p>
        </w:tc>
        <w:tc>
          <w:tcPr>
            <w:tcW w:w="600" w:type="pct"/>
            <w:tcBorders>
              <w:top w:val="single" w:sz="4" w:space="0" w:color="auto"/>
              <w:left w:val="single" w:sz="4" w:space="0" w:color="auto"/>
              <w:bottom w:val="single" w:sz="4" w:space="0" w:color="auto"/>
              <w:right w:val="single" w:sz="4" w:space="0" w:color="auto"/>
            </w:tcBorders>
          </w:tcPr>
          <w:p w14:paraId="1BFB57AD" w14:textId="77777777" w:rsidR="00C15DA2" w:rsidRPr="000A4838" w:rsidRDefault="00C15DA2">
            <w:pPr>
              <w:tabs>
                <w:tab w:val="left" w:pos="3141"/>
              </w:tabs>
              <w:spacing w:before="20" w:after="20"/>
              <w:jc w:val="right"/>
              <w:rPr>
                <w:sz w:val="20"/>
                <w:szCs w:val="20"/>
              </w:rPr>
            </w:pPr>
            <w:r>
              <w:rPr>
                <w:sz w:val="20"/>
                <w:szCs w:val="20"/>
              </w:rPr>
              <w:t>0,07</w:t>
            </w:r>
          </w:p>
        </w:tc>
        <w:tc>
          <w:tcPr>
            <w:tcW w:w="597" w:type="pct"/>
            <w:tcBorders>
              <w:top w:val="single" w:sz="4" w:space="0" w:color="auto"/>
              <w:left w:val="single" w:sz="4" w:space="0" w:color="auto"/>
              <w:bottom w:val="single" w:sz="4" w:space="0" w:color="auto"/>
              <w:right w:val="single" w:sz="4" w:space="0" w:color="auto"/>
            </w:tcBorders>
          </w:tcPr>
          <w:p w14:paraId="145F47BA" w14:textId="77777777" w:rsidR="00C15DA2" w:rsidRPr="000A4838" w:rsidRDefault="00C15DA2">
            <w:pPr>
              <w:tabs>
                <w:tab w:val="left" w:pos="3141"/>
              </w:tabs>
              <w:spacing w:before="20" w:after="20"/>
              <w:jc w:val="right"/>
              <w:rPr>
                <w:sz w:val="20"/>
                <w:szCs w:val="20"/>
              </w:rPr>
            </w:pPr>
            <w:r>
              <w:rPr>
                <w:sz w:val="20"/>
                <w:szCs w:val="20"/>
              </w:rPr>
              <w:t>0,46</w:t>
            </w:r>
          </w:p>
        </w:tc>
      </w:tr>
      <w:tr w:rsidR="00C15DA2" w:rsidRPr="000A4838" w14:paraId="7C0E236D" w14:textId="77777777">
        <w:tc>
          <w:tcPr>
            <w:tcW w:w="1403" w:type="pct"/>
            <w:gridSpan w:val="2"/>
            <w:tcBorders>
              <w:top w:val="single" w:sz="4" w:space="0" w:color="auto"/>
              <w:left w:val="single" w:sz="4" w:space="0" w:color="auto"/>
              <w:bottom w:val="single" w:sz="4" w:space="0" w:color="auto"/>
              <w:right w:val="single" w:sz="4" w:space="0" w:color="auto"/>
            </w:tcBorders>
          </w:tcPr>
          <w:p w14:paraId="4FD8DCF2" w14:textId="77777777" w:rsidR="00C15DA2" w:rsidRPr="000A4838" w:rsidRDefault="00C15DA2">
            <w:pPr>
              <w:keepNext/>
              <w:tabs>
                <w:tab w:val="left" w:pos="3141"/>
              </w:tabs>
              <w:spacing w:before="20" w:after="20"/>
              <w:ind w:right="26"/>
              <w:jc w:val="left"/>
              <w:rPr>
                <w:sz w:val="20"/>
                <w:szCs w:val="20"/>
              </w:rPr>
            </w:pPr>
            <w:r w:rsidRPr="000A4838">
              <w:rPr>
                <w:b/>
                <w:bCs/>
                <w:sz w:val="20"/>
                <w:szCs w:val="20"/>
                <w:lang w:eastAsia="en-CA"/>
              </w:rPr>
              <w:t>Total (tm)</w:t>
            </w:r>
          </w:p>
        </w:tc>
        <w:tc>
          <w:tcPr>
            <w:tcW w:w="600" w:type="pct"/>
          </w:tcPr>
          <w:p w14:paraId="4DA115C7" w14:textId="0BE5C8AE" w:rsidR="00C15DA2" w:rsidRPr="00F9663D" w:rsidRDefault="0011173B">
            <w:pPr>
              <w:tabs>
                <w:tab w:val="left" w:pos="3141"/>
              </w:tabs>
              <w:spacing w:before="20" w:after="20"/>
              <w:jc w:val="right"/>
              <w:rPr>
                <w:b/>
                <w:bCs/>
                <w:sz w:val="20"/>
                <w:szCs w:val="20"/>
              </w:rPr>
            </w:pPr>
            <w:r>
              <w:rPr>
                <w:b/>
                <w:bCs/>
                <w:sz w:val="20"/>
                <w:szCs w:val="20"/>
              </w:rPr>
              <w:t xml:space="preserve">39,35 </w:t>
            </w:r>
          </w:p>
        </w:tc>
        <w:tc>
          <w:tcPr>
            <w:tcW w:w="600" w:type="pct"/>
            <w:tcBorders>
              <w:top w:val="single" w:sz="4" w:space="0" w:color="auto"/>
              <w:left w:val="single" w:sz="4" w:space="0" w:color="auto"/>
              <w:bottom w:val="single" w:sz="4" w:space="0" w:color="auto"/>
              <w:right w:val="single" w:sz="4" w:space="0" w:color="auto"/>
            </w:tcBorders>
          </w:tcPr>
          <w:p w14:paraId="37CD5DFE" w14:textId="6BDF8F91" w:rsidR="00C15DA2" w:rsidRPr="00F9663D" w:rsidRDefault="003A1C89">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sidR="000909EB">
              <w:rPr>
                <w:b/>
                <w:bCs/>
                <w:noProof/>
                <w:sz w:val="20"/>
                <w:szCs w:val="20"/>
              </w:rPr>
              <w:t>59</w:t>
            </w:r>
            <w:r w:rsidR="006F47AC">
              <w:rPr>
                <w:b/>
                <w:bCs/>
                <w:noProof/>
                <w:sz w:val="20"/>
                <w:szCs w:val="20"/>
              </w:rPr>
              <w:t>,</w:t>
            </w:r>
            <w:r w:rsidR="000909EB">
              <w:rPr>
                <w:b/>
                <w:bCs/>
                <w:noProof/>
                <w:sz w:val="20"/>
                <w:szCs w:val="20"/>
              </w:rPr>
              <w:t>96</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5C9BA5EC" w14:textId="1F90A43D" w:rsidR="00C15DA2" w:rsidRPr="00F9663D" w:rsidRDefault="0011173B">
            <w:pPr>
              <w:tabs>
                <w:tab w:val="left" w:pos="3141"/>
              </w:tabs>
              <w:spacing w:before="20" w:after="20"/>
              <w:jc w:val="right"/>
              <w:rPr>
                <w:b/>
                <w:bCs/>
                <w:sz w:val="20"/>
                <w:szCs w:val="20"/>
              </w:rPr>
            </w:pPr>
            <w:r>
              <w:rPr>
                <w:b/>
                <w:bCs/>
                <w:sz w:val="20"/>
                <w:szCs w:val="20"/>
              </w:rPr>
              <w:t xml:space="preserve">69,36 </w:t>
            </w:r>
          </w:p>
        </w:tc>
        <w:tc>
          <w:tcPr>
            <w:tcW w:w="600" w:type="pct"/>
            <w:tcBorders>
              <w:top w:val="single" w:sz="4" w:space="0" w:color="auto"/>
              <w:left w:val="single" w:sz="4" w:space="0" w:color="auto"/>
              <w:bottom w:val="single" w:sz="4" w:space="0" w:color="auto"/>
              <w:right w:val="single" w:sz="4" w:space="0" w:color="auto"/>
            </w:tcBorders>
          </w:tcPr>
          <w:p w14:paraId="5A3947F8" w14:textId="0CB6772E" w:rsidR="00C15DA2" w:rsidRPr="00F9663D" w:rsidRDefault="00C15DA2">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sidR="000909EB">
              <w:rPr>
                <w:b/>
                <w:bCs/>
                <w:noProof/>
                <w:sz w:val="20"/>
                <w:szCs w:val="20"/>
              </w:rPr>
              <w:t>243</w:t>
            </w:r>
            <w:r w:rsidR="006F47AC">
              <w:rPr>
                <w:b/>
                <w:bCs/>
                <w:noProof/>
                <w:sz w:val="20"/>
                <w:szCs w:val="20"/>
              </w:rPr>
              <w:t>,</w:t>
            </w:r>
            <w:r w:rsidR="000909EB">
              <w:rPr>
                <w:b/>
                <w:bCs/>
                <w:noProof/>
                <w:sz w:val="20"/>
                <w:szCs w:val="20"/>
              </w:rPr>
              <w:t>01</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628ACAE3" w14:textId="55F19250" w:rsidR="00C15DA2" w:rsidRPr="00F9663D" w:rsidRDefault="00C15DA2">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sidR="000909EB">
              <w:rPr>
                <w:b/>
                <w:bCs/>
                <w:noProof/>
                <w:sz w:val="20"/>
                <w:szCs w:val="20"/>
              </w:rPr>
              <w:t>64</w:t>
            </w:r>
            <w:r w:rsidR="006F47AC">
              <w:rPr>
                <w:b/>
                <w:bCs/>
                <w:noProof/>
                <w:sz w:val="20"/>
                <w:szCs w:val="20"/>
              </w:rPr>
              <w:t>,</w:t>
            </w:r>
            <w:r w:rsidR="000909EB">
              <w:rPr>
                <w:b/>
                <w:bCs/>
                <w:noProof/>
                <w:sz w:val="20"/>
                <w:szCs w:val="20"/>
              </w:rPr>
              <w:t>35</w:t>
            </w:r>
            <w:r>
              <w:rPr>
                <w:b/>
                <w:bCs/>
                <w:sz w:val="20"/>
                <w:szCs w:val="20"/>
              </w:rPr>
              <w:fldChar w:fldCharType="end"/>
            </w:r>
          </w:p>
        </w:tc>
        <w:tc>
          <w:tcPr>
            <w:tcW w:w="597" w:type="pct"/>
            <w:tcBorders>
              <w:top w:val="single" w:sz="4" w:space="0" w:color="auto"/>
              <w:left w:val="single" w:sz="4" w:space="0" w:color="auto"/>
              <w:bottom w:val="single" w:sz="4" w:space="0" w:color="auto"/>
              <w:right w:val="single" w:sz="4" w:space="0" w:color="auto"/>
            </w:tcBorders>
          </w:tcPr>
          <w:p w14:paraId="01963F7C" w14:textId="65B680D8" w:rsidR="00C15DA2" w:rsidRPr="00F9663D" w:rsidRDefault="00C15DA2">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sidR="000909EB">
              <w:rPr>
                <w:b/>
                <w:bCs/>
                <w:noProof/>
                <w:sz w:val="20"/>
                <w:szCs w:val="20"/>
              </w:rPr>
              <w:t>32</w:t>
            </w:r>
            <w:r w:rsidR="006F47AC">
              <w:rPr>
                <w:b/>
                <w:bCs/>
                <w:noProof/>
                <w:sz w:val="20"/>
                <w:szCs w:val="20"/>
              </w:rPr>
              <w:t>,</w:t>
            </w:r>
            <w:r w:rsidR="000909EB">
              <w:rPr>
                <w:b/>
                <w:bCs/>
                <w:noProof/>
                <w:sz w:val="20"/>
                <w:szCs w:val="20"/>
              </w:rPr>
              <w:t>85</w:t>
            </w:r>
            <w:r>
              <w:rPr>
                <w:b/>
                <w:bCs/>
                <w:sz w:val="20"/>
                <w:szCs w:val="20"/>
              </w:rPr>
              <w:fldChar w:fldCharType="end"/>
            </w:r>
          </w:p>
        </w:tc>
      </w:tr>
      <w:tr w:rsidR="00C15DA2" w:rsidRPr="000A4838" w14:paraId="445C066F" w14:textId="77777777">
        <w:tc>
          <w:tcPr>
            <w:tcW w:w="5000" w:type="pct"/>
            <w:gridSpan w:val="8"/>
            <w:tcBorders>
              <w:right w:val="single" w:sz="4" w:space="0" w:color="auto"/>
            </w:tcBorders>
          </w:tcPr>
          <w:p w14:paraId="45721352" w14:textId="3068DC2E" w:rsidR="00C15DA2" w:rsidRPr="000A4838" w:rsidRDefault="00C15DA2">
            <w:pPr>
              <w:keepNext/>
              <w:tabs>
                <w:tab w:val="left" w:pos="3141"/>
              </w:tabs>
              <w:spacing w:before="20" w:after="20"/>
              <w:jc w:val="center"/>
              <w:rPr>
                <w:b/>
                <w:bCs/>
                <w:sz w:val="20"/>
                <w:szCs w:val="20"/>
              </w:rPr>
            </w:pPr>
            <w:r w:rsidRPr="000A4838">
              <w:rPr>
                <w:b/>
                <w:bCs/>
                <w:sz w:val="20"/>
                <w:szCs w:val="20"/>
              </w:rPr>
              <w:t>Tonnes éq</w:t>
            </w:r>
            <w:r w:rsidRPr="00F27192">
              <w:rPr>
                <w:b/>
                <w:bCs/>
                <w:sz w:val="20"/>
                <w:szCs w:val="20"/>
              </w:rPr>
              <w:t>-</w:t>
            </w:r>
            <w:r w:rsidRPr="000A4838">
              <w:rPr>
                <w:b/>
                <w:bCs/>
                <w:sz w:val="20"/>
                <w:szCs w:val="20"/>
              </w:rPr>
              <w:t>CO</w:t>
            </w:r>
            <w:r w:rsidRPr="000A4838">
              <w:rPr>
                <w:b/>
                <w:bCs/>
                <w:sz w:val="20"/>
                <w:szCs w:val="20"/>
                <w:vertAlign w:val="subscript"/>
              </w:rPr>
              <w:t>₂</w:t>
            </w:r>
          </w:p>
        </w:tc>
      </w:tr>
      <w:tr w:rsidR="00C15DA2" w:rsidRPr="000A4838" w14:paraId="27677EFB" w14:textId="77777777">
        <w:trPr>
          <w:trHeight w:val="159"/>
        </w:trPr>
        <w:tc>
          <w:tcPr>
            <w:tcW w:w="799" w:type="pct"/>
            <w:tcBorders>
              <w:top w:val="single" w:sz="4" w:space="0" w:color="auto"/>
              <w:left w:val="single" w:sz="4" w:space="0" w:color="auto"/>
              <w:bottom w:val="single" w:sz="4" w:space="0" w:color="auto"/>
              <w:right w:val="single" w:sz="4" w:space="0" w:color="auto"/>
            </w:tcBorders>
          </w:tcPr>
          <w:p w14:paraId="196F9B68" w14:textId="77777777" w:rsidR="00C15DA2" w:rsidRPr="000A4838" w:rsidRDefault="00C15DA2">
            <w:pPr>
              <w:keepNext/>
              <w:shd w:val="clear" w:color="auto" w:fill="FFFFFF" w:themeFill="background1"/>
              <w:spacing w:before="20" w:after="20"/>
              <w:rPr>
                <w:sz w:val="20"/>
                <w:szCs w:val="20"/>
              </w:rPr>
            </w:pPr>
            <w:r w:rsidRPr="000A4838">
              <w:rPr>
                <w:sz w:val="20"/>
                <w:szCs w:val="20"/>
              </w:rPr>
              <w:t>HFC-32</w:t>
            </w:r>
          </w:p>
        </w:tc>
        <w:tc>
          <w:tcPr>
            <w:tcW w:w="604" w:type="pct"/>
            <w:tcBorders>
              <w:top w:val="single" w:sz="4" w:space="0" w:color="auto"/>
              <w:left w:val="single" w:sz="4" w:space="0" w:color="auto"/>
              <w:bottom w:val="single" w:sz="4" w:space="0" w:color="auto"/>
              <w:right w:val="single" w:sz="4" w:space="0" w:color="auto"/>
            </w:tcBorders>
          </w:tcPr>
          <w:p w14:paraId="69A99868" w14:textId="77777777" w:rsidR="00C15DA2" w:rsidRPr="000A4838" w:rsidRDefault="00C15DA2">
            <w:pPr>
              <w:keepNext/>
              <w:shd w:val="clear" w:color="auto" w:fill="FFFFFF" w:themeFill="background1"/>
              <w:spacing w:before="20" w:after="20"/>
              <w:ind w:right="26"/>
              <w:jc w:val="right"/>
              <w:rPr>
                <w:sz w:val="20"/>
                <w:szCs w:val="20"/>
              </w:rPr>
            </w:pPr>
            <w:r w:rsidRPr="000A4838">
              <w:rPr>
                <w:sz w:val="20"/>
                <w:szCs w:val="20"/>
              </w:rPr>
              <w:t>675</w:t>
            </w:r>
          </w:p>
        </w:tc>
        <w:tc>
          <w:tcPr>
            <w:tcW w:w="600" w:type="pct"/>
          </w:tcPr>
          <w:p w14:paraId="2A48AD64" w14:textId="77777777" w:rsidR="00C15DA2" w:rsidRPr="0086221C" w:rsidRDefault="00C15DA2">
            <w:pPr>
              <w:keepNext/>
              <w:shd w:val="clear" w:color="auto" w:fill="FFFFFF" w:themeFill="background1"/>
              <w:spacing w:before="20" w:after="20"/>
              <w:jc w:val="right"/>
              <w:rPr>
                <w:sz w:val="20"/>
                <w:szCs w:val="20"/>
              </w:rPr>
            </w:pPr>
            <w:r w:rsidRPr="0086221C">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4130A67A" w14:textId="77777777" w:rsidR="00C15DA2" w:rsidRPr="0086221C" w:rsidRDefault="00C15DA2">
            <w:pPr>
              <w:keepNext/>
              <w:shd w:val="clear" w:color="auto" w:fill="FFFFFF" w:themeFill="background1"/>
              <w:spacing w:before="20" w:after="20"/>
              <w:jc w:val="right"/>
              <w:rPr>
                <w:sz w:val="20"/>
                <w:szCs w:val="20"/>
              </w:rPr>
            </w:pPr>
            <w:r w:rsidRPr="0086221C">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026F654C" w14:textId="77777777" w:rsidR="00C15DA2" w:rsidRPr="0086221C" w:rsidRDefault="00C15DA2">
            <w:pPr>
              <w:keepNext/>
              <w:shd w:val="clear" w:color="auto" w:fill="FFFFFF" w:themeFill="background1"/>
              <w:spacing w:before="20" w:after="20"/>
              <w:jc w:val="right"/>
              <w:rPr>
                <w:sz w:val="20"/>
                <w:szCs w:val="20"/>
              </w:rPr>
            </w:pPr>
            <w:r w:rsidRPr="0086221C">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68DD953" w14:textId="77777777" w:rsidR="00C15DA2" w:rsidRPr="0086221C" w:rsidRDefault="00C15DA2">
            <w:pPr>
              <w:shd w:val="clear" w:color="auto" w:fill="FFFFFF" w:themeFill="background1"/>
              <w:spacing w:before="20" w:after="20"/>
              <w:jc w:val="right"/>
              <w:rPr>
                <w:sz w:val="20"/>
                <w:szCs w:val="20"/>
              </w:rPr>
            </w:pPr>
            <w:r>
              <w:rPr>
                <w:sz w:val="20"/>
                <w:szCs w:val="20"/>
              </w:rPr>
              <w:t>68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AD6E7ED" w14:textId="77777777" w:rsidR="00C15DA2" w:rsidRPr="0086221C" w:rsidRDefault="00C15DA2">
            <w:pPr>
              <w:shd w:val="clear" w:color="auto" w:fill="FFFFFF" w:themeFill="background1"/>
              <w:spacing w:before="20" w:after="20"/>
              <w:jc w:val="right"/>
              <w:rPr>
                <w:sz w:val="20"/>
                <w:szCs w:val="20"/>
              </w:rPr>
            </w:pPr>
            <w:r w:rsidRPr="0086221C">
              <w:rPr>
                <w:sz w:val="20"/>
                <w:szCs w:val="20"/>
              </w:rPr>
              <w:t>3 834</w:t>
            </w:r>
          </w:p>
        </w:tc>
        <w:tc>
          <w:tcPr>
            <w:tcW w:w="597" w:type="pct"/>
            <w:tcBorders>
              <w:top w:val="single" w:sz="4" w:space="0" w:color="auto"/>
              <w:left w:val="single" w:sz="4" w:space="0" w:color="auto"/>
              <w:bottom w:val="single" w:sz="4" w:space="0" w:color="auto"/>
              <w:right w:val="single" w:sz="4" w:space="0" w:color="auto"/>
            </w:tcBorders>
          </w:tcPr>
          <w:p w14:paraId="718C1DFE" w14:textId="77777777" w:rsidR="00C15DA2" w:rsidRPr="0086221C" w:rsidRDefault="00C15DA2">
            <w:pPr>
              <w:shd w:val="clear" w:color="auto" w:fill="FFFFFF" w:themeFill="background1"/>
              <w:spacing w:before="20" w:after="20"/>
              <w:jc w:val="right"/>
              <w:rPr>
                <w:sz w:val="20"/>
                <w:szCs w:val="20"/>
              </w:rPr>
            </w:pPr>
            <w:r w:rsidRPr="5D4396BD">
              <w:rPr>
                <w:sz w:val="20"/>
                <w:szCs w:val="20"/>
              </w:rPr>
              <w:t xml:space="preserve">3 672 </w:t>
            </w:r>
          </w:p>
        </w:tc>
      </w:tr>
      <w:tr w:rsidR="00C15DA2" w:rsidRPr="000A4838" w14:paraId="13ACD223" w14:textId="77777777">
        <w:tc>
          <w:tcPr>
            <w:tcW w:w="799" w:type="pct"/>
            <w:tcBorders>
              <w:top w:val="single" w:sz="4" w:space="0" w:color="auto"/>
              <w:left w:val="single" w:sz="4" w:space="0" w:color="auto"/>
              <w:bottom w:val="single" w:sz="4" w:space="0" w:color="auto"/>
              <w:right w:val="single" w:sz="4" w:space="0" w:color="auto"/>
            </w:tcBorders>
          </w:tcPr>
          <w:p w14:paraId="487F30BC" w14:textId="77777777" w:rsidR="00C15DA2" w:rsidRPr="000A4838" w:rsidRDefault="00C15DA2">
            <w:pPr>
              <w:shd w:val="clear" w:color="auto" w:fill="FFFFFF" w:themeFill="background1"/>
              <w:spacing w:before="20" w:after="20"/>
              <w:rPr>
                <w:sz w:val="20"/>
                <w:szCs w:val="20"/>
              </w:rPr>
            </w:pPr>
            <w:r w:rsidRPr="000A4838">
              <w:rPr>
                <w:sz w:val="20"/>
                <w:szCs w:val="20"/>
              </w:rPr>
              <w:t>HFC-134a</w:t>
            </w:r>
          </w:p>
        </w:tc>
        <w:tc>
          <w:tcPr>
            <w:tcW w:w="604" w:type="pct"/>
            <w:tcBorders>
              <w:top w:val="single" w:sz="4" w:space="0" w:color="auto"/>
              <w:left w:val="single" w:sz="4" w:space="0" w:color="auto"/>
              <w:bottom w:val="single" w:sz="4" w:space="0" w:color="auto"/>
              <w:right w:val="single" w:sz="4" w:space="0" w:color="auto"/>
            </w:tcBorders>
          </w:tcPr>
          <w:p w14:paraId="527D760F" w14:textId="77777777" w:rsidR="00C15DA2" w:rsidRPr="000A4838" w:rsidRDefault="00C15DA2">
            <w:pPr>
              <w:shd w:val="clear" w:color="auto" w:fill="FFFFFF" w:themeFill="background1"/>
              <w:spacing w:before="20" w:after="20"/>
              <w:ind w:right="26"/>
              <w:jc w:val="right"/>
              <w:rPr>
                <w:sz w:val="20"/>
                <w:szCs w:val="20"/>
              </w:rPr>
            </w:pPr>
            <w:r w:rsidRPr="000A4838">
              <w:rPr>
                <w:sz w:val="20"/>
                <w:szCs w:val="20"/>
              </w:rPr>
              <w:t>1 430</w:t>
            </w:r>
          </w:p>
        </w:tc>
        <w:tc>
          <w:tcPr>
            <w:tcW w:w="600" w:type="pct"/>
          </w:tcPr>
          <w:p w14:paraId="32270E84" w14:textId="26A36D54" w:rsidR="00C15DA2" w:rsidRPr="0086221C" w:rsidRDefault="00C15DA2">
            <w:pPr>
              <w:shd w:val="clear" w:color="auto" w:fill="FFFFFF" w:themeFill="background1"/>
              <w:spacing w:before="20" w:after="20"/>
              <w:jc w:val="right"/>
              <w:rPr>
                <w:sz w:val="20"/>
                <w:szCs w:val="20"/>
              </w:rPr>
            </w:pPr>
            <w:r w:rsidRPr="0086221C">
              <w:rPr>
                <w:sz w:val="20"/>
                <w:szCs w:val="20"/>
              </w:rPr>
              <w:t>34</w:t>
            </w:r>
            <w:r w:rsidR="00E96C0D">
              <w:rPr>
                <w:sz w:val="20"/>
                <w:szCs w:val="20"/>
              </w:rPr>
              <w:t xml:space="preserve"> 581</w:t>
            </w:r>
          </w:p>
        </w:tc>
        <w:tc>
          <w:tcPr>
            <w:tcW w:w="600" w:type="pct"/>
            <w:tcBorders>
              <w:top w:val="single" w:sz="4" w:space="0" w:color="auto"/>
              <w:left w:val="single" w:sz="4" w:space="0" w:color="auto"/>
              <w:bottom w:val="single" w:sz="4" w:space="0" w:color="auto"/>
              <w:right w:val="single" w:sz="4" w:space="0" w:color="auto"/>
            </w:tcBorders>
          </w:tcPr>
          <w:p w14:paraId="1F64BB77" w14:textId="0354629F" w:rsidR="00C15DA2" w:rsidRPr="0086221C" w:rsidRDefault="00572D6C">
            <w:pPr>
              <w:shd w:val="clear" w:color="auto" w:fill="FFFFFF" w:themeFill="background1"/>
              <w:spacing w:before="20" w:after="20"/>
              <w:jc w:val="right"/>
              <w:rPr>
                <w:sz w:val="20"/>
                <w:szCs w:val="20"/>
              </w:rPr>
            </w:pPr>
            <w:r>
              <w:rPr>
                <w:sz w:val="20"/>
                <w:szCs w:val="20"/>
              </w:rPr>
              <w:t>46 189</w:t>
            </w:r>
          </w:p>
        </w:tc>
        <w:tc>
          <w:tcPr>
            <w:tcW w:w="600" w:type="pct"/>
            <w:tcBorders>
              <w:top w:val="single" w:sz="4" w:space="0" w:color="auto"/>
              <w:left w:val="single" w:sz="4" w:space="0" w:color="auto"/>
              <w:bottom w:val="single" w:sz="4" w:space="0" w:color="auto"/>
              <w:right w:val="single" w:sz="4" w:space="0" w:color="auto"/>
            </w:tcBorders>
          </w:tcPr>
          <w:p w14:paraId="76789214" w14:textId="65B7B5E7" w:rsidR="00C15DA2" w:rsidRPr="0086221C" w:rsidRDefault="00E663F8">
            <w:pPr>
              <w:shd w:val="clear" w:color="auto" w:fill="FFFFFF" w:themeFill="background1"/>
              <w:spacing w:before="20" w:after="20"/>
              <w:jc w:val="right"/>
              <w:rPr>
                <w:sz w:val="20"/>
                <w:szCs w:val="20"/>
              </w:rPr>
            </w:pPr>
            <w:r>
              <w:rPr>
                <w:sz w:val="20"/>
                <w:szCs w:val="20"/>
              </w:rPr>
              <w:t>52 309</w:t>
            </w:r>
          </w:p>
        </w:tc>
        <w:tc>
          <w:tcPr>
            <w:tcW w:w="600" w:type="pct"/>
            <w:tcBorders>
              <w:top w:val="single" w:sz="4" w:space="0" w:color="auto"/>
              <w:left w:val="single" w:sz="4" w:space="0" w:color="auto"/>
              <w:bottom w:val="single" w:sz="4" w:space="0" w:color="auto"/>
              <w:right w:val="single" w:sz="4" w:space="0" w:color="auto"/>
            </w:tcBorders>
          </w:tcPr>
          <w:p w14:paraId="0A88FEE8" w14:textId="648AC3B7" w:rsidR="00C15DA2" w:rsidRPr="0086221C" w:rsidRDefault="00C15DA2">
            <w:pPr>
              <w:shd w:val="clear" w:color="auto" w:fill="FFFFFF" w:themeFill="background1"/>
              <w:spacing w:before="20" w:after="20"/>
              <w:jc w:val="right"/>
              <w:rPr>
                <w:sz w:val="20"/>
                <w:szCs w:val="20"/>
              </w:rPr>
            </w:pPr>
            <w:r>
              <w:rPr>
                <w:sz w:val="20"/>
                <w:szCs w:val="20"/>
              </w:rPr>
              <w:t>187</w:t>
            </w:r>
            <w:r w:rsidR="001D7E39">
              <w:rPr>
                <w:sz w:val="20"/>
                <w:szCs w:val="20"/>
              </w:rPr>
              <w:t xml:space="preserve"> 831</w:t>
            </w:r>
          </w:p>
        </w:tc>
        <w:tc>
          <w:tcPr>
            <w:tcW w:w="600" w:type="pct"/>
            <w:tcBorders>
              <w:top w:val="single" w:sz="4" w:space="0" w:color="auto"/>
              <w:left w:val="single" w:sz="4" w:space="0" w:color="auto"/>
              <w:bottom w:val="single" w:sz="4" w:space="0" w:color="auto"/>
              <w:right w:val="single" w:sz="4" w:space="0" w:color="auto"/>
            </w:tcBorders>
          </w:tcPr>
          <w:p w14:paraId="44A7C4A7" w14:textId="77777777" w:rsidR="00C15DA2" w:rsidRPr="0086221C" w:rsidRDefault="00C15DA2">
            <w:pPr>
              <w:shd w:val="clear" w:color="auto" w:fill="FFFFFF" w:themeFill="background1"/>
              <w:spacing w:before="20" w:after="20"/>
              <w:jc w:val="right"/>
              <w:rPr>
                <w:sz w:val="20"/>
                <w:szCs w:val="20"/>
              </w:rPr>
            </w:pPr>
            <w:r w:rsidRPr="0086221C">
              <w:rPr>
                <w:sz w:val="20"/>
                <w:szCs w:val="20"/>
              </w:rPr>
              <w:t>43 143</w:t>
            </w:r>
          </w:p>
        </w:tc>
        <w:tc>
          <w:tcPr>
            <w:tcW w:w="597" w:type="pct"/>
            <w:tcBorders>
              <w:top w:val="single" w:sz="4" w:space="0" w:color="auto"/>
              <w:left w:val="single" w:sz="4" w:space="0" w:color="auto"/>
              <w:bottom w:val="single" w:sz="4" w:space="0" w:color="auto"/>
              <w:right w:val="single" w:sz="4" w:space="0" w:color="auto"/>
            </w:tcBorders>
          </w:tcPr>
          <w:p w14:paraId="7330013F" w14:textId="77777777" w:rsidR="00C15DA2" w:rsidRPr="0086221C" w:rsidRDefault="00C15DA2">
            <w:pPr>
              <w:shd w:val="clear" w:color="auto" w:fill="FFFFFF" w:themeFill="background1"/>
              <w:spacing w:before="20" w:after="20" w:line="259" w:lineRule="auto"/>
              <w:jc w:val="right"/>
            </w:pPr>
            <w:r w:rsidRPr="5D4396BD">
              <w:rPr>
                <w:sz w:val="20"/>
                <w:szCs w:val="20"/>
              </w:rPr>
              <w:t>23 824</w:t>
            </w:r>
          </w:p>
        </w:tc>
      </w:tr>
      <w:tr w:rsidR="00C15DA2" w:rsidRPr="000A4838" w14:paraId="17D3A561" w14:textId="77777777">
        <w:tc>
          <w:tcPr>
            <w:tcW w:w="799" w:type="pct"/>
            <w:tcBorders>
              <w:top w:val="single" w:sz="4" w:space="0" w:color="auto"/>
              <w:left w:val="single" w:sz="4" w:space="0" w:color="auto"/>
              <w:bottom w:val="single" w:sz="4" w:space="0" w:color="auto"/>
              <w:right w:val="single" w:sz="4" w:space="0" w:color="auto"/>
            </w:tcBorders>
          </w:tcPr>
          <w:p w14:paraId="6806531E" w14:textId="77777777" w:rsidR="00C15DA2" w:rsidRPr="000A4838" w:rsidRDefault="00C15DA2">
            <w:pPr>
              <w:shd w:val="clear" w:color="auto" w:fill="FFFFFF" w:themeFill="background1"/>
              <w:spacing w:before="20" w:after="20"/>
              <w:rPr>
                <w:sz w:val="20"/>
                <w:szCs w:val="20"/>
              </w:rPr>
            </w:pPr>
            <w:r>
              <w:rPr>
                <w:sz w:val="20"/>
                <w:szCs w:val="20"/>
              </w:rPr>
              <w:t>R-404A</w:t>
            </w:r>
          </w:p>
        </w:tc>
        <w:tc>
          <w:tcPr>
            <w:tcW w:w="604" w:type="pct"/>
            <w:tcBorders>
              <w:top w:val="single" w:sz="4" w:space="0" w:color="auto"/>
              <w:left w:val="single" w:sz="4" w:space="0" w:color="auto"/>
              <w:bottom w:val="single" w:sz="4" w:space="0" w:color="auto"/>
              <w:right w:val="single" w:sz="4" w:space="0" w:color="auto"/>
            </w:tcBorders>
          </w:tcPr>
          <w:p w14:paraId="55AF8DE6" w14:textId="0AEB06F1" w:rsidR="00C15DA2" w:rsidRPr="000A4838" w:rsidRDefault="00C15DA2">
            <w:pPr>
              <w:shd w:val="clear" w:color="auto" w:fill="FFFFFF" w:themeFill="background1"/>
              <w:spacing w:before="20" w:after="20"/>
              <w:ind w:right="26"/>
              <w:jc w:val="right"/>
              <w:rPr>
                <w:sz w:val="20"/>
                <w:szCs w:val="20"/>
              </w:rPr>
            </w:pPr>
            <w:r>
              <w:rPr>
                <w:sz w:val="20"/>
                <w:szCs w:val="20"/>
              </w:rPr>
              <w:t>3</w:t>
            </w:r>
            <w:r w:rsidR="009F52C6">
              <w:rPr>
                <w:sz w:val="20"/>
                <w:szCs w:val="20"/>
              </w:rPr>
              <w:t xml:space="preserve"> 921</w:t>
            </w:r>
            <w:r>
              <w:rPr>
                <w:sz w:val="20"/>
                <w:szCs w:val="20"/>
              </w:rPr>
              <w:t>,</w:t>
            </w:r>
            <w:r w:rsidR="009F52C6">
              <w:rPr>
                <w:sz w:val="20"/>
                <w:szCs w:val="20"/>
              </w:rPr>
              <w:t>6</w:t>
            </w:r>
          </w:p>
        </w:tc>
        <w:tc>
          <w:tcPr>
            <w:tcW w:w="600" w:type="pct"/>
          </w:tcPr>
          <w:p w14:paraId="4AE38EE4" w14:textId="155BB962" w:rsidR="00C15DA2" w:rsidRPr="000A4838" w:rsidRDefault="00C15DA2">
            <w:pPr>
              <w:shd w:val="clear" w:color="auto" w:fill="FFFFFF" w:themeFill="background1"/>
              <w:spacing w:before="20" w:after="20"/>
              <w:jc w:val="right"/>
              <w:rPr>
                <w:sz w:val="20"/>
                <w:szCs w:val="20"/>
              </w:rPr>
            </w:pPr>
            <w:r>
              <w:rPr>
                <w:sz w:val="20"/>
                <w:szCs w:val="20"/>
              </w:rPr>
              <w:t>13</w:t>
            </w:r>
            <w:r w:rsidR="00E96C0D">
              <w:rPr>
                <w:sz w:val="20"/>
                <w:szCs w:val="20"/>
              </w:rPr>
              <w:t xml:space="preserve"> 124</w:t>
            </w:r>
          </w:p>
        </w:tc>
        <w:tc>
          <w:tcPr>
            <w:tcW w:w="600" w:type="pct"/>
            <w:tcBorders>
              <w:top w:val="single" w:sz="4" w:space="0" w:color="auto"/>
              <w:left w:val="single" w:sz="4" w:space="0" w:color="auto"/>
              <w:bottom w:val="single" w:sz="4" w:space="0" w:color="auto"/>
              <w:right w:val="single" w:sz="4" w:space="0" w:color="auto"/>
            </w:tcBorders>
          </w:tcPr>
          <w:p w14:paraId="16ED8E9B" w14:textId="573767A3" w:rsidR="00C15DA2" w:rsidRPr="000A4838" w:rsidRDefault="003A1C89">
            <w:pPr>
              <w:shd w:val="clear" w:color="auto" w:fill="FFFFFF" w:themeFill="background1"/>
              <w:spacing w:before="20" w:after="20"/>
              <w:jc w:val="right"/>
              <w:rPr>
                <w:sz w:val="20"/>
                <w:szCs w:val="20"/>
              </w:rPr>
            </w:pPr>
            <w:r>
              <w:rPr>
                <w:sz w:val="20"/>
                <w:szCs w:val="20"/>
              </w:rPr>
              <w:t>15 020</w:t>
            </w:r>
          </w:p>
        </w:tc>
        <w:tc>
          <w:tcPr>
            <w:tcW w:w="600" w:type="pct"/>
            <w:tcBorders>
              <w:top w:val="single" w:sz="4" w:space="0" w:color="auto"/>
              <w:left w:val="single" w:sz="4" w:space="0" w:color="auto"/>
              <w:bottom w:val="single" w:sz="4" w:space="0" w:color="auto"/>
              <w:right w:val="single" w:sz="4" w:space="0" w:color="auto"/>
            </w:tcBorders>
          </w:tcPr>
          <w:p w14:paraId="3284989E" w14:textId="147A34A2" w:rsidR="00C15DA2" w:rsidRPr="000A4838" w:rsidRDefault="00E663F8">
            <w:pPr>
              <w:shd w:val="clear" w:color="auto" w:fill="FFFFFF" w:themeFill="background1"/>
              <w:spacing w:before="20" w:after="20"/>
              <w:jc w:val="right"/>
              <w:rPr>
                <w:sz w:val="20"/>
                <w:szCs w:val="20"/>
              </w:rPr>
            </w:pPr>
            <w:r>
              <w:rPr>
                <w:sz w:val="20"/>
                <w:szCs w:val="20"/>
              </w:rPr>
              <w:t>17 530</w:t>
            </w:r>
          </w:p>
        </w:tc>
        <w:tc>
          <w:tcPr>
            <w:tcW w:w="600" w:type="pct"/>
            <w:tcBorders>
              <w:top w:val="single" w:sz="4" w:space="0" w:color="auto"/>
              <w:left w:val="single" w:sz="4" w:space="0" w:color="auto"/>
              <w:bottom w:val="single" w:sz="4" w:space="0" w:color="auto"/>
              <w:right w:val="single" w:sz="4" w:space="0" w:color="auto"/>
            </w:tcBorders>
          </w:tcPr>
          <w:p w14:paraId="23DFA3BE" w14:textId="0FA63B13" w:rsidR="00C15DA2" w:rsidRPr="000A4838" w:rsidRDefault="00C15DA2">
            <w:pPr>
              <w:shd w:val="clear" w:color="auto" w:fill="FFFFFF" w:themeFill="background1"/>
              <w:spacing w:before="20" w:after="20"/>
              <w:jc w:val="right"/>
              <w:rPr>
                <w:sz w:val="20"/>
                <w:szCs w:val="20"/>
              </w:rPr>
            </w:pPr>
            <w:r>
              <w:rPr>
                <w:sz w:val="20"/>
                <w:szCs w:val="20"/>
              </w:rPr>
              <w:t>88</w:t>
            </w:r>
            <w:r w:rsidR="005676B6">
              <w:rPr>
                <w:sz w:val="20"/>
                <w:szCs w:val="20"/>
              </w:rPr>
              <w:t xml:space="preserve"> 628</w:t>
            </w:r>
          </w:p>
        </w:tc>
        <w:tc>
          <w:tcPr>
            <w:tcW w:w="600" w:type="pct"/>
            <w:tcBorders>
              <w:top w:val="single" w:sz="4" w:space="0" w:color="auto"/>
              <w:left w:val="single" w:sz="4" w:space="0" w:color="auto"/>
              <w:bottom w:val="single" w:sz="4" w:space="0" w:color="auto"/>
              <w:right w:val="single" w:sz="4" w:space="0" w:color="auto"/>
            </w:tcBorders>
          </w:tcPr>
          <w:p w14:paraId="5599684B" w14:textId="77777777" w:rsidR="00C15DA2" w:rsidRPr="000A4838" w:rsidRDefault="00C15DA2">
            <w:pPr>
              <w:shd w:val="clear" w:color="auto" w:fill="FFFFFF" w:themeFill="background1"/>
              <w:spacing w:before="20" w:after="20"/>
              <w:jc w:val="right"/>
              <w:rPr>
                <w:sz w:val="20"/>
                <w:szCs w:val="20"/>
              </w:rPr>
            </w:pPr>
            <w:r>
              <w:rPr>
                <w:sz w:val="20"/>
                <w:szCs w:val="20"/>
              </w:rPr>
              <w:t>37 851</w:t>
            </w:r>
          </w:p>
        </w:tc>
        <w:tc>
          <w:tcPr>
            <w:tcW w:w="597" w:type="pct"/>
            <w:tcBorders>
              <w:top w:val="single" w:sz="4" w:space="0" w:color="auto"/>
              <w:left w:val="single" w:sz="4" w:space="0" w:color="auto"/>
              <w:bottom w:val="single" w:sz="4" w:space="0" w:color="auto"/>
              <w:right w:val="single" w:sz="4" w:space="0" w:color="auto"/>
            </w:tcBorders>
          </w:tcPr>
          <w:p w14:paraId="7942EEE4" w14:textId="77777777" w:rsidR="00C15DA2" w:rsidRPr="000A4838" w:rsidRDefault="00C15DA2">
            <w:pPr>
              <w:shd w:val="clear" w:color="auto" w:fill="FFFFFF" w:themeFill="background1"/>
              <w:spacing w:before="20" w:after="20"/>
              <w:jc w:val="right"/>
              <w:rPr>
                <w:sz w:val="20"/>
                <w:szCs w:val="20"/>
              </w:rPr>
            </w:pPr>
            <w:r>
              <w:rPr>
                <w:sz w:val="20"/>
                <w:szCs w:val="20"/>
              </w:rPr>
              <w:t>28 314</w:t>
            </w:r>
          </w:p>
        </w:tc>
      </w:tr>
      <w:tr w:rsidR="00C15DA2" w:rsidRPr="000A4838" w14:paraId="2991EEF5" w14:textId="77777777" w:rsidTr="001F6398">
        <w:tc>
          <w:tcPr>
            <w:tcW w:w="799" w:type="pct"/>
            <w:tcBorders>
              <w:top w:val="single" w:sz="4" w:space="0" w:color="auto"/>
              <w:left w:val="single" w:sz="4" w:space="0" w:color="auto"/>
              <w:bottom w:val="single" w:sz="4" w:space="0" w:color="auto"/>
              <w:right w:val="single" w:sz="4" w:space="0" w:color="auto"/>
            </w:tcBorders>
          </w:tcPr>
          <w:p w14:paraId="2D7C3A27" w14:textId="77777777" w:rsidR="00C15DA2" w:rsidRPr="000A4838" w:rsidRDefault="00C15DA2">
            <w:pPr>
              <w:shd w:val="clear" w:color="auto" w:fill="FFFFFF" w:themeFill="background1"/>
              <w:spacing w:before="20" w:after="20"/>
              <w:rPr>
                <w:sz w:val="20"/>
                <w:szCs w:val="20"/>
              </w:rPr>
            </w:pPr>
            <w:r>
              <w:rPr>
                <w:sz w:val="20"/>
                <w:szCs w:val="20"/>
              </w:rPr>
              <w:t>R-410A</w:t>
            </w:r>
          </w:p>
        </w:tc>
        <w:tc>
          <w:tcPr>
            <w:tcW w:w="604" w:type="pct"/>
            <w:tcBorders>
              <w:top w:val="single" w:sz="4" w:space="0" w:color="auto"/>
              <w:left w:val="single" w:sz="4" w:space="0" w:color="auto"/>
              <w:bottom w:val="single" w:sz="4" w:space="0" w:color="auto"/>
              <w:right w:val="single" w:sz="4" w:space="0" w:color="auto"/>
            </w:tcBorders>
          </w:tcPr>
          <w:p w14:paraId="11CFC1B0" w14:textId="78101A2C" w:rsidR="00C15DA2" w:rsidRPr="000A4838" w:rsidRDefault="00C15DA2">
            <w:pPr>
              <w:shd w:val="clear" w:color="auto" w:fill="FFFFFF" w:themeFill="background1"/>
              <w:spacing w:before="20" w:after="20"/>
              <w:ind w:right="26"/>
              <w:jc w:val="right"/>
              <w:rPr>
                <w:sz w:val="20"/>
                <w:szCs w:val="20"/>
              </w:rPr>
            </w:pPr>
            <w:r>
              <w:rPr>
                <w:sz w:val="20"/>
                <w:szCs w:val="20"/>
              </w:rPr>
              <w:t>2</w:t>
            </w:r>
            <w:r w:rsidR="009F52C6">
              <w:rPr>
                <w:sz w:val="20"/>
                <w:szCs w:val="20"/>
              </w:rPr>
              <w:t xml:space="preserve"> 087</w:t>
            </w:r>
            <w:r>
              <w:rPr>
                <w:sz w:val="20"/>
                <w:szCs w:val="20"/>
              </w:rPr>
              <w:t>,</w:t>
            </w:r>
            <w:r w:rsidR="009F52C6">
              <w:rPr>
                <w:sz w:val="20"/>
                <w:szCs w:val="20"/>
              </w:rPr>
              <w:t>5</w:t>
            </w:r>
          </w:p>
        </w:tc>
        <w:tc>
          <w:tcPr>
            <w:tcW w:w="600" w:type="pct"/>
            <w:tcBorders>
              <w:bottom w:val="single" w:sz="4" w:space="0" w:color="auto"/>
            </w:tcBorders>
          </w:tcPr>
          <w:p w14:paraId="6A463668" w14:textId="77777777" w:rsidR="00C15DA2" w:rsidRPr="000A4838" w:rsidRDefault="00C15DA2">
            <w:pPr>
              <w:shd w:val="clear" w:color="auto" w:fill="FFFFFF" w:themeFill="background1"/>
              <w:spacing w:before="20" w:after="20"/>
              <w:jc w:val="right"/>
              <w:rPr>
                <w:sz w:val="20"/>
                <w:szCs w:val="20"/>
              </w:rPr>
            </w:pPr>
            <w:r>
              <w:rPr>
                <w:sz w:val="20"/>
                <w:szCs w:val="20"/>
              </w:rPr>
              <w:t>21 376</w:t>
            </w:r>
          </w:p>
        </w:tc>
        <w:tc>
          <w:tcPr>
            <w:tcW w:w="600" w:type="pct"/>
            <w:tcBorders>
              <w:top w:val="single" w:sz="4" w:space="0" w:color="auto"/>
              <w:left w:val="single" w:sz="4" w:space="0" w:color="auto"/>
              <w:bottom w:val="single" w:sz="4" w:space="0" w:color="auto"/>
              <w:right w:val="single" w:sz="4" w:space="0" w:color="auto"/>
            </w:tcBorders>
          </w:tcPr>
          <w:p w14:paraId="22A219D6" w14:textId="3DDF4EE6" w:rsidR="00C15DA2" w:rsidRPr="000A4838" w:rsidRDefault="006666F8">
            <w:pPr>
              <w:shd w:val="clear" w:color="auto" w:fill="FFFFFF" w:themeFill="background1"/>
              <w:spacing w:before="20" w:after="20"/>
              <w:jc w:val="right"/>
              <w:rPr>
                <w:sz w:val="20"/>
                <w:szCs w:val="20"/>
              </w:rPr>
            </w:pPr>
            <w:r>
              <w:rPr>
                <w:sz w:val="20"/>
                <w:szCs w:val="20"/>
              </w:rPr>
              <w:t>48 555</w:t>
            </w:r>
          </w:p>
        </w:tc>
        <w:tc>
          <w:tcPr>
            <w:tcW w:w="600" w:type="pct"/>
            <w:tcBorders>
              <w:top w:val="single" w:sz="4" w:space="0" w:color="auto"/>
              <w:left w:val="single" w:sz="4" w:space="0" w:color="auto"/>
              <w:bottom w:val="single" w:sz="4" w:space="0" w:color="auto"/>
              <w:right w:val="single" w:sz="4" w:space="0" w:color="auto"/>
            </w:tcBorders>
          </w:tcPr>
          <w:p w14:paraId="3FC5E95B" w14:textId="2D521FB1" w:rsidR="00C15DA2" w:rsidRPr="000A4838" w:rsidRDefault="00E663F8">
            <w:pPr>
              <w:shd w:val="clear" w:color="auto" w:fill="FFFFFF" w:themeFill="background1"/>
              <w:spacing w:before="20" w:after="20"/>
              <w:jc w:val="right"/>
              <w:rPr>
                <w:sz w:val="20"/>
                <w:szCs w:val="20"/>
              </w:rPr>
            </w:pPr>
            <w:r>
              <w:rPr>
                <w:sz w:val="20"/>
                <w:szCs w:val="20"/>
              </w:rPr>
              <w:t>58</w:t>
            </w:r>
            <w:r w:rsidR="00263E9B">
              <w:rPr>
                <w:sz w:val="20"/>
                <w:szCs w:val="20"/>
              </w:rPr>
              <w:t xml:space="preserve"> 450</w:t>
            </w:r>
          </w:p>
        </w:tc>
        <w:tc>
          <w:tcPr>
            <w:tcW w:w="600" w:type="pct"/>
            <w:tcBorders>
              <w:top w:val="single" w:sz="4" w:space="0" w:color="auto"/>
              <w:left w:val="single" w:sz="4" w:space="0" w:color="auto"/>
              <w:bottom w:val="single" w:sz="4" w:space="0" w:color="auto"/>
              <w:right w:val="single" w:sz="4" w:space="0" w:color="auto"/>
            </w:tcBorders>
          </w:tcPr>
          <w:p w14:paraId="26960DE5" w14:textId="20022D91" w:rsidR="00C15DA2" w:rsidRPr="000A4838" w:rsidRDefault="00C15DA2">
            <w:pPr>
              <w:shd w:val="clear" w:color="auto" w:fill="FFFFFF" w:themeFill="background1"/>
              <w:spacing w:before="20" w:after="20"/>
              <w:jc w:val="right"/>
              <w:rPr>
                <w:sz w:val="20"/>
                <w:szCs w:val="20"/>
              </w:rPr>
            </w:pPr>
            <w:r>
              <w:rPr>
                <w:sz w:val="20"/>
                <w:szCs w:val="20"/>
              </w:rPr>
              <w:t>185</w:t>
            </w:r>
            <w:r w:rsidR="00A55008">
              <w:rPr>
                <w:sz w:val="20"/>
                <w:szCs w:val="20"/>
              </w:rPr>
              <w:t xml:space="preserve"> 120</w:t>
            </w:r>
          </w:p>
        </w:tc>
        <w:tc>
          <w:tcPr>
            <w:tcW w:w="600" w:type="pct"/>
            <w:tcBorders>
              <w:top w:val="single" w:sz="4" w:space="0" w:color="auto"/>
              <w:left w:val="single" w:sz="4" w:space="0" w:color="auto"/>
              <w:bottom w:val="single" w:sz="4" w:space="0" w:color="auto"/>
              <w:right w:val="single" w:sz="4" w:space="0" w:color="auto"/>
            </w:tcBorders>
          </w:tcPr>
          <w:p w14:paraId="659FC8C1" w14:textId="77777777" w:rsidR="00C15DA2" w:rsidRPr="000A4838" w:rsidRDefault="00C15DA2">
            <w:pPr>
              <w:shd w:val="clear" w:color="auto" w:fill="FFFFFF" w:themeFill="background1"/>
              <w:spacing w:before="20" w:after="20"/>
              <w:jc w:val="right"/>
              <w:rPr>
                <w:sz w:val="20"/>
                <w:szCs w:val="20"/>
              </w:rPr>
            </w:pPr>
            <w:r>
              <w:rPr>
                <w:sz w:val="20"/>
                <w:szCs w:val="20"/>
              </w:rPr>
              <w:t>39 203</w:t>
            </w:r>
          </w:p>
        </w:tc>
        <w:tc>
          <w:tcPr>
            <w:tcW w:w="597" w:type="pct"/>
            <w:tcBorders>
              <w:top w:val="single" w:sz="4" w:space="0" w:color="auto"/>
              <w:left w:val="single" w:sz="4" w:space="0" w:color="auto"/>
              <w:bottom w:val="single" w:sz="4" w:space="0" w:color="auto"/>
              <w:right w:val="single" w:sz="4" w:space="0" w:color="auto"/>
            </w:tcBorders>
          </w:tcPr>
          <w:p w14:paraId="3DE587A7" w14:textId="77777777" w:rsidR="00C15DA2" w:rsidRPr="000A4838" w:rsidRDefault="00C15DA2">
            <w:pPr>
              <w:shd w:val="clear" w:color="auto" w:fill="FFFFFF" w:themeFill="background1"/>
              <w:spacing w:before="20" w:after="20"/>
              <w:jc w:val="right"/>
              <w:rPr>
                <w:sz w:val="20"/>
                <w:szCs w:val="20"/>
              </w:rPr>
            </w:pPr>
            <w:r>
              <w:rPr>
                <w:sz w:val="20"/>
                <w:szCs w:val="20"/>
              </w:rPr>
              <w:t>6 409</w:t>
            </w:r>
          </w:p>
        </w:tc>
      </w:tr>
      <w:tr w:rsidR="00C15DA2" w:rsidRPr="000A4838" w14:paraId="48691864" w14:textId="77777777" w:rsidTr="001F6398">
        <w:tc>
          <w:tcPr>
            <w:tcW w:w="799" w:type="pct"/>
            <w:tcBorders>
              <w:top w:val="single" w:sz="4" w:space="0" w:color="auto"/>
              <w:left w:val="single" w:sz="4" w:space="0" w:color="auto"/>
              <w:bottom w:val="single" w:sz="4" w:space="0" w:color="auto"/>
              <w:right w:val="single" w:sz="4" w:space="0" w:color="auto"/>
            </w:tcBorders>
          </w:tcPr>
          <w:p w14:paraId="5E88E5F3" w14:textId="76F3EAC1" w:rsidR="00C15DA2" w:rsidRPr="0086221C" w:rsidDel="007C588C" w:rsidRDefault="00783AD4">
            <w:pPr>
              <w:spacing w:before="20" w:after="20"/>
              <w:jc w:val="left"/>
              <w:rPr>
                <w:sz w:val="20"/>
                <w:szCs w:val="20"/>
              </w:rPr>
            </w:pPr>
            <w:r>
              <w:rPr>
                <w:sz w:val="20"/>
                <w:szCs w:val="20"/>
              </w:rPr>
              <w:t>Autres*</w:t>
            </w:r>
          </w:p>
        </w:tc>
        <w:tc>
          <w:tcPr>
            <w:tcW w:w="604" w:type="pct"/>
            <w:tcBorders>
              <w:top w:val="single" w:sz="4" w:space="0" w:color="auto"/>
              <w:left w:val="single" w:sz="4" w:space="0" w:color="auto"/>
              <w:bottom w:val="single" w:sz="4" w:space="0" w:color="auto"/>
              <w:right w:val="single" w:sz="4" w:space="0" w:color="auto"/>
            </w:tcBorders>
          </w:tcPr>
          <w:p w14:paraId="44EA76EA" w14:textId="77777777" w:rsidR="00C15DA2" w:rsidRPr="0086221C" w:rsidRDefault="00C15DA2">
            <w:pPr>
              <w:spacing w:before="20" w:after="20"/>
              <w:jc w:val="right"/>
              <w:rPr>
                <w:sz w:val="20"/>
                <w:szCs w:val="20"/>
              </w:rPr>
            </w:pPr>
          </w:p>
        </w:tc>
        <w:tc>
          <w:tcPr>
            <w:tcW w:w="600" w:type="pct"/>
            <w:tcBorders>
              <w:top w:val="single" w:sz="4" w:space="0" w:color="auto"/>
              <w:left w:val="single" w:sz="4" w:space="0" w:color="auto"/>
              <w:bottom w:val="single" w:sz="4" w:space="0" w:color="auto"/>
              <w:right w:val="single" w:sz="4" w:space="0" w:color="auto"/>
            </w:tcBorders>
          </w:tcPr>
          <w:p w14:paraId="71E0CE77" w14:textId="023575EC" w:rsidR="00C15DA2" w:rsidRPr="00935521" w:rsidRDefault="00597152">
            <w:pPr>
              <w:spacing w:before="20" w:after="20"/>
              <w:jc w:val="right"/>
              <w:rPr>
                <w:sz w:val="20"/>
                <w:szCs w:val="20"/>
              </w:rPr>
            </w:pPr>
            <w:r>
              <w:rPr>
                <w:sz w:val="20"/>
                <w:szCs w:val="20"/>
              </w:rPr>
              <w:t xml:space="preserve">5 859 </w:t>
            </w:r>
          </w:p>
        </w:tc>
        <w:tc>
          <w:tcPr>
            <w:tcW w:w="600" w:type="pct"/>
            <w:tcBorders>
              <w:top w:val="single" w:sz="4" w:space="0" w:color="auto"/>
              <w:left w:val="single" w:sz="4" w:space="0" w:color="auto"/>
              <w:bottom w:val="single" w:sz="4" w:space="0" w:color="auto"/>
              <w:right w:val="single" w:sz="4" w:space="0" w:color="auto"/>
            </w:tcBorders>
          </w:tcPr>
          <w:p w14:paraId="585D94CE" w14:textId="5B8922C0" w:rsidR="00C15DA2" w:rsidRPr="00935521" w:rsidRDefault="006666F8" w:rsidP="00572D6C">
            <w:pPr>
              <w:spacing w:before="20" w:after="20"/>
              <w:jc w:val="right"/>
              <w:rPr>
                <w:sz w:val="20"/>
                <w:szCs w:val="20"/>
              </w:rPr>
            </w:pPr>
            <w:r>
              <w:rPr>
                <w:sz w:val="20"/>
                <w:szCs w:val="20"/>
              </w:rPr>
              <w:t>2 271</w:t>
            </w:r>
          </w:p>
        </w:tc>
        <w:tc>
          <w:tcPr>
            <w:tcW w:w="600" w:type="pct"/>
            <w:tcBorders>
              <w:top w:val="single" w:sz="4" w:space="0" w:color="auto"/>
              <w:left w:val="single" w:sz="4" w:space="0" w:color="auto"/>
              <w:bottom w:val="single" w:sz="4" w:space="0" w:color="auto"/>
              <w:right w:val="single" w:sz="4" w:space="0" w:color="auto"/>
            </w:tcBorders>
          </w:tcPr>
          <w:p w14:paraId="19227A21" w14:textId="32B03859" w:rsidR="00C15DA2" w:rsidRPr="00935521" w:rsidRDefault="00E663F8">
            <w:pPr>
              <w:spacing w:before="20" w:after="20"/>
              <w:jc w:val="right"/>
              <w:rPr>
                <w:sz w:val="20"/>
                <w:szCs w:val="20"/>
              </w:rPr>
            </w:pPr>
            <w:r>
              <w:rPr>
                <w:sz w:val="20"/>
                <w:szCs w:val="20"/>
              </w:rPr>
              <w:t>550</w:t>
            </w:r>
          </w:p>
        </w:tc>
        <w:tc>
          <w:tcPr>
            <w:tcW w:w="600" w:type="pct"/>
            <w:tcBorders>
              <w:top w:val="single" w:sz="4" w:space="0" w:color="auto"/>
              <w:left w:val="single" w:sz="4" w:space="0" w:color="auto"/>
              <w:bottom w:val="single" w:sz="4" w:space="0" w:color="auto"/>
              <w:right w:val="single" w:sz="4" w:space="0" w:color="auto"/>
            </w:tcBorders>
          </w:tcPr>
          <w:p w14:paraId="5AB40EEA" w14:textId="48659559" w:rsidR="00C15DA2" w:rsidRPr="00935521" w:rsidRDefault="00C15DA2">
            <w:pPr>
              <w:spacing w:before="20" w:after="20"/>
              <w:jc w:val="right"/>
              <w:rPr>
                <w:sz w:val="20"/>
                <w:szCs w:val="20"/>
              </w:rPr>
            </w:pPr>
            <w:r>
              <w:rPr>
                <w:sz w:val="20"/>
                <w:szCs w:val="20"/>
              </w:rPr>
              <w:t>1</w:t>
            </w:r>
            <w:r w:rsidR="005676B6">
              <w:rPr>
                <w:sz w:val="20"/>
                <w:szCs w:val="20"/>
              </w:rPr>
              <w:t xml:space="preserve"> 118</w:t>
            </w:r>
          </w:p>
        </w:tc>
        <w:tc>
          <w:tcPr>
            <w:tcW w:w="600" w:type="pct"/>
            <w:tcBorders>
              <w:top w:val="single" w:sz="4" w:space="0" w:color="auto"/>
              <w:left w:val="single" w:sz="4" w:space="0" w:color="auto"/>
              <w:bottom w:val="single" w:sz="4" w:space="0" w:color="auto"/>
              <w:right w:val="single" w:sz="4" w:space="0" w:color="auto"/>
            </w:tcBorders>
          </w:tcPr>
          <w:p w14:paraId="48AD196C" w14:textId="77777777" w:rsidR="00C15DA2" w:rsidRPr="00935521" w:rsidRDefault="00C15DA2">
            <w:pPr>
              <w:spacing w:before="20" w:after="20"/>
              <w:jc w:val="right"/>
              <w:rPr>
                <w:sz w:val="20"/>
                <w:szCs w:val="20"/>
              </w:rPr>
            </w:pPr>
            <w:r>
              <w:rPr>
                <w:sz w:val="20"/>
                <w:szCs w:val="20"/>
              </w:rPr>
              <w:t>124</w:t>
            </w:r>
          </w:p>
        </w:tc>
        <w:tc>
          <w:tcPr>
            <w:tcW w:w="597" w:type="pct"/>
            <w:tcBorders>
              <w:top w:val="single" w:sz="4" w:space="0" w:color="auto"/>
              <w:left w:val="single" w:sz="4" w:space="0" w:color="auto"/>
              <w:bottom w:val="single" w:sz="4" w:space="0" w:color="auto"/>
              <w:right w:val="single" w:sz="4" w:space="0" w:color="auto"/>
            </w:tcBorders>
          </w:tcPr>
          <w:p w14:paraId="33B52C16" w14:textId="77777777" w:rsidR="00C15DA2" w:rsidRPr="00935521" w:rsidRDefault="00C15DA2">
            <w:pPr>
              <w:spacing w:before="20" w:after="20"/>
              <w:jc w:val="right"/>
              <w:rPr>
                <w:sz w:val="20"/>
                <w:szCs w:val="20"/>
              </w:rPr>
            </w:pPr>
            <w:r>
              <w:rPr>
                <w:sz w:val="20"/>
                <w:szCs w:val="20"/>
              </w:rPr>
              <w:t>767</w:t>
            </w:r>
          </w:p>
        </w:tc>
      </w:tr>
      <w:tr w:rsidR="00C15DA2" w:rsidRPr="000A4838" w14:paraId="368BC682" w14:textId="77777777" w:rsidTr="001F6398">
        <w:tc>
          <w:tcPr>
            <w:tcW w:w="1403" w:type="pct"/>
            <w:gridSpan w:val="2"/>
            <w:tcBorders>
              <w:top w:val="single" w:sz="4" w:space="0" w:color="auto"/>
              <w:left w:val="single" w:sz="4" w:space="0" w:color="auto"/>
              <w:bottom w:val="single" w:sz="4" w:space="0" w:color="auto"/>
              <w:right w:val="single" w:sz="4" w:space="0" w:color="auto"/>
            </w:tcBorders>
          </w:tcPr>
          <w:p w14:paraId="02D98A5A" w14:textId="77777777" w:rsidR="00C15DA2" w:rsidRPr="000A4838" w:rsidRDefault="00C15DA2">
            <w:pPr>
              <w:keepNext/>
              <w:shd w:val="clear" w:color="auto" w:fill="FFFFFF" w:themeFill="background1"/>
              <w:spacing w:before="20" w:after="20"/>
              <w:jc w:val="left"/>
              <w:rPr>
                <w:b/>
                <w:bCs/>
                <w:sz w:val="20"/>
                <w:szCs w:val="20"/>
              </w:rPr>
            </w:pPr>
            <w:r w:rsidRPr="000A4838">
              <w:rPr>
                <w:b/>
                <w:bCs/>
                <w:sz w:val="20"/>
                <w:szCs w:val="20"/>
              </w:rPr>
              <w:t>Total (tonnes éq</w:t>
            </w:r>
            <w:r w:rsidRPr="000A4838">
              <w:rPr>
                <w:b/>
                <w:bCs/>
                <w:sz w:val="20"/>
                <w:szCs w:val="20"/>
                <w:vertAlign w:val="subscript"/>
              </w:rPr>
              <w:t>-</w:t>
            </w:r>
            <w:r w:rsidRPr="000A4838">
              <w:rPr>
                <w:b/>
                <w:bCs/>
                <w:sz w:val="20"/>
                <w:szCs w:val="20"/>
              </w:rPr>
              <w:t>CO</w:t>
            </w:r>
            <w:r w:rsidRPr="000A4838">
              <w:rPr>
                <w:b/>
                <w:bCs/>
                <w:sz w:val="20"/>
                <w:szCs w:val="20"/>
                <w:vertAlign w:val="subscript"/>
              </w:rPr>
              <w:t>₂</w:t>
            </w:r>
            <w:r w:rsidRPr="000A4838">
              <w:rPr>
                <w:b/>
                <w:bCs/>
                <w:sz w:val="20"/>
                <w:szCs w:val="20"/>
              </w:rPr>
              <w:t>)</w:t>
            </w:r>
          </w:p>
        </w:tc>
        <w:tc>
          <w:tcPr>
            <w:tcW w:w="600" w:type="pct"/>
            <w:tcBorders>
              <w:top w:val="single" w:sz="4" w:space="0" w:color="auto"/>
              <w:left w:val="single" w:sz="4" w:space="0" w:color="auto"/>
              <w:bottom w:val="single" w:sz="4" w:space="0" w:color="auto"/>
              <w:right w:val="single" w:sz="4" w:space="0" w:color="auto"/>
            </w:tcBorders>
          </w:tcPr>
          <w:p w14:paraId="6E9D3FE3" w14:textId="23154644" w:rsidR="00C15DA2" w:rsidRPr="000A4838" w:rsidRDefault="0011173B">
            <w:pPr>
              <w:shd w:val="clear" w:color="auto" w:fill="FFFFFF" w:themeFill="background1"/>
              <w:spacing w:before="20" w:after="20"/>
              <w:jc w:val="right"/>
              <w:rPr>
                <w:b/>
                <w:bCs/>
                <w:sz w:val="20"/>
                <w:szCs w:val="20"/>
              </w:rPr>
            </w:pPr>
            <w:r>
              <w:rPr>
                <w:b/>
                <w:bCs/>
                <w:sz w:val="20"/>
                <w:szCs w:val="20"/>
              </w:rPr>
              <w:t>74</w:t>
            </w:r>
            <w:r w:rsidR="00F3173F">
              <w:rPr>
                <w:b/>
                <w:bCs/>
                <w:sz w:val="20"/>
                <w:szCs w:val="20"/>
              </w:rPr>
              <w:t xml:space="preserve"> 940</w:t>
            </w:r>
          </w:p>
        </w:tc>
        <w:tc>
          <w:tcPr>
            <w:tcW w:w="600" w:type="pct"/>
            <w:tcBorders>
              <w:top w:val="single" w:sz="4" w:space="0" w:color="auto"/>
              <w:left w:val="single" w:sz="4" w:space="0" w:color="auto"/>
              <w:bottom w:val="single" w:sz="4" w:space="0" w:color="auto"/>
              <w:right w:val="single" w:sz="4" w:space="0" w:color="auto"/>
            </w:tcBorders>
          </w:tcPr>
          <w:p w14:paraId="21A8D337" w14:textId="4DE4CF3A" w:rsidR="00C15DA2" w:rsidRPr="000A4838" w:rsidRDefault="00572D6C">
            <w:pPr>
              <w:shd w:val="clear" w:color="auto" w:fill="FFFFFF" w:themeFill="background1"/>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sidR="006666F8">
              <w:rPr>
                <w:b/>
                <w:bCs/>
                <w:noProof/>
                <w:sz w:val="20"/>
                <w:szCs w:val="20"/>
              </w:rPr>
              <w:t>112</w:t>
            </w:r>
            <w:r w:rsidR="006F47AC">
              <w:rPr>
                <w:b/>
                <w:bCs/>
                <w:noProof/>
                <w:sz w:val="20"/>
                <w:szCs w:val="20"/>
              </w:rPr>
              <w:t xml:space="preserve"> </w:t>
            </w:r>
            <w:r w:rsidR="006666F8">
              <w:rPr>
                <w:b/>
                <w:bCs/>
                <w:noProof/>
                <w:sz w:val="20"/>
                <w:szCs w:val="20"/>
              </w:rPr>
              <w:t>035</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64BBB72D" w14:textId="1C310134" w:rsidR="00C15DA2" w:rsidRPr="00572780" w:rsidRDefault="00263E9B">
            <w:pPr>
              <w:shd w:val="clear" w:color="auto" w:fill="FFFFFF" w:themeFill="background1"/>
              <w:spacing w:before="20" w:after="20"/>
              <w:jc w:val="right"/>
              <w:rPr>
                <w:b/>
                <w:bCs/>
                <w:sz w:val="20"/>
                <w:szCs w:val="20"/>
                <w:highlight w:val="cyan"/>
              </w:rPr>
            </w:pPr>
            <w:r>
              <w:rPr>
                <w:b/>
                <w:bCs/>
                <w:sz w:val="20"/>
                <w:szCs w:val="20"/>
              </w:rPr>
              <w:t>128 839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06F1D28" w14:textId="2BEF9A32" w:rsidR="00C15DA2" w:rsidRPr="000A4838" w:rsidRDefault="00C15DA2">
            <w:pPr>
              <w:shd w:val="clear" w:color="auto" w:fill="FFFFFF" w:themeFill="background1"/>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sidR="009A7D7E">
              <w:rPr>
                <w:b/>
                <w:bCs/>
                <w:noProof/>
                <w:sz w:val="20"/>
                <w:szCs w:val="20"/>
              </w:rPr>
              <w:t>462</w:t>
            </w:r>
            <w:r w:rsidR="006F47AC">
              <w:rPr>
                <w:b/>
                <w:bCs/>
                <w:noProof/>
                <w:sz w:val="20"/>
                <w:szCs w:val="20"/>
              </w:rPr>
              <w:t xml:space="preserve"> </w:t>
            </w:r>
            <w:r w:rsidR="009A7D7E">
              <w:rPr>
                <w:b/>
                <w:bCs/>
                <w:noProof/>
                <w:sz w:val="20"/>
                <w:szCs w:val="20"/>
              </w:rPr>
              <w:t>761</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1BE38EA" w14:textId="00282359" w:rsidR="00C15DA2" w:rsidRPr="000A4838" w:rsidRDefault="00C15DA2">
            <w:pPr>
              <w:spacing w:before="20" w:after="20"/>
              <w:jc w:val="right"/>
              <w:rPr>
                <w:b/>
                <w:bCs/>
                <w:sz w:val="20"/>
                <w:szCs w:val="20"/>
              </w:rPr>
            </w:pPr>
            <w:r>
              <w:rPr>
                <w:b/>
                <w:bCs/>
                <w:sz w:val="20"/>
                <w:szCs w:val="20"/>
              </w:rPr>
              <w:t>124 155</w:t>
            </w:r>
          </w:p>
        </w:tc>
        <w:tc>
          <w:tcPr>
            <w:tcW w:w="597" w:type="pct"/>
            <w:tcBorders>
              <w:top w:val="single" w:sz="4" w:space="0" w:color="auto"/>
              <w:left w:val="single" w:sz="4" w:space="0" w:color="auto"/>
              <w:bottom w:val="single" w:sz="4" w:space="0" w:color="auto"/>
              <w:right w:val="single" w:sz="4" w:space="0" w:color="auto"/>
            </w:tcBorders>
          </w:tcPr>
          <w:p w14:paraId="499A1105" w14:textId="77777777" w:rsidR="00C15DA2" w:rsidRPr="000A4838" w:rsidRDefault="00C15DA2">
            <w:pPr>
              <w:shd w:val="clear" w:color="auto" w:fill="FFFFFF" w:themeFill="background1"/>
              <w:spacing w:before="20" w:after="20"/>
              <w:jc w:val="right"/>
              <w:rPr>
                <w:b/>
                <w:bCs/>
                <w:sz w:val="20"/>
                <w:szCs w:val="20"/>
              </w:rPr>
            </w:pPr>
            <w:r>
              <w:rPr>
                <w:b/>
                <w:bCs/>
                <w:sz w:val="20"/>
                <w:szCs w:val="20"/>
              </w:rPr>
              <w:t>62 986</w:t>
            </w:r>
          </w:p>
        </w:tc>
      </w:tr>
    </w:tbl>
    <w:p w14:paraId="2B4B2CF7" w14:textId="77777777" w:rsidR="00C15DA2" w:rsidRPr="00F2653A" w:rsidRDefault="00C15DA2" w:rsidP="00C15DA2">
      <w:pPr>
        <w:ind w:left="720" w:hanging="720"/>
        <w:rPr>
          <w:sz w:val="2"/>
          <w:szCs w:val="2"/>
          <w:highlight w:val="magenta"/>
        </w:rPr>
      </w:pPr>
    </w:p>
    <w:tbl>
      <w:tblPr>
        <w:tblStyle w:val="TableGrid"/>
        <w:tblW w:w="0" w:type="auto"/>
        <w:tblLayout w:type="fixed"/>
        <w:tblLook w:val="04A0" w:firstRow="1" w:lastRow="0" w:firstColumn="1" w:lastColumn="0" w:noHBand="0" w:noVBand="1"/>
      </w:tblPr>
      <w:tblGrid>
        <w:gridCol w:w="7083"/>
        <w:gridCol w:w="2267"/>
      </w:tblGrid>
      <w:tr w:rsidR="00C15DA2" w:rsidRPr="00135946" w14:paraId="2FFABC7A" w14:textId="77777777">
        <w:tc>
          <w:tcPr>
            <w:tcW w:w="9350" w:type="dxa"/>
            <w:gridSpan w:val="2"/>
            <w:tcBorders>
              <w:top w:val="nil"/>
            </w:tcBorders>
          </w:tcPr>
          <w:p w14:paraId="7E08BAFF" w14:textId="41D39139" w:rsidR="00C15DA2" w:rsidRPr="002276ED" w:rsidRDefault="00C15DA2">
            <w:pPr>
              <w:keepNext/>
              <w:spacing w:before="20" w:after="20"/>
              <w:jc w:val="center"/>
              <w:rPr>
                <w:b/>
                <w:bCs/>
                <w:sz w:val="20"/>
                <w:szCs w:val="20"/>
                <w:highlight w:val="magenta"/>
                <w:lang w:val="fr-FR"/>
              </w:rPr>
            </w:pPr>
            <w:r w:rsidRPr="002276ED">
              <w:rPr>
                <w:b/>
                <w:bCs/>
                <w:sz w:val="20"/>
                <w:szCs w:val="20"/>
                <w:lang w:val="fr-FR"/>
              </w:rPr>
              <w:t xml:space="preserve">Calcul </w:t>
            </w:r>
            <w:r w:rsidR="00E03FA9" w:rsidRPr="002276ED">
              <w:rPr>
                <w:b/>
                <w:bCs/>
                <w:sz w:val="20"/>
                <w:szCs w:val="20"/>
                <w:lang w:val="fr-FR"/>
              </w:rPr>
              <w:t xml:space="preserve">révisé proposé de </w:t>
            </w:r>
            <w:r w:rsidRPr="002276ED">
              <w:rPr>
                <w:b/>
                <w:bCs/>
                <w:sz w:val="20"/>
                <w:szCs w:val="20"/>
                <w:lang w:val="fr-FR"/>
              </w:rPr>
              <w:t>la valeur de référence des HFC (tonnes éq</w:t>
            </w:r>
            <w:r w:rsidRPr="00F27192">
              <w:rPr>
                <w:b/>
                <w:bCs/>
                <w:sz w:val="20"/>
                <w:szCs w:val="20"/>
                <w:lang w:val="fr-FR"/>
              </w:rPr>
              <w:t>-</w:t>
            </w:r>
            <w:r w:rsidR="005B1E39" w:rsidRPr="005B1E39">
              <w:rPr>
                <w:b/>
                <w:bCs/>
                <w:sz w:val="20"/>
                <w:szCs w:val="20"/>
                <w:lang w:val="fr-FR"/>
              </w:rPr>
              <w:t>CO</w:t>
            </w:r>
            <w:r w:rsidR="005B1E39" w:rsidRPr="005B1E39">
              <w:rPr>
                <w:b/>
                <w:bCs/>
                <w:sz w:val="20"/>
                <w:szCs w:val="20"/>
                <w:vertAlign w:val="subscript"/>
                <w:lang w:val="fr-FR"/>
              </w:rPr>
              <w:t>₂</w:t>
            </w:r>
            <w:r w:rsidRPr="002276ED">
              <w:rPr>
                <w:b/>
                <w:bCs/>
                <w:sz w:val="20"/>
                <w:szCs w:val="20"/>
                <w:lang w:val="fr-FR"/>
              </w:rPr>
              <w:t>)</w:t>
            </w:r>
          </w:p>
        </w:tc>
      </w:tr>
      <w:tr w:rsidR="00C15DA2" w14:paraId="0C8D4221" w14:textId="77777777">
        <w:tc>
          <w:tcPr>
            <w:tcW w:w="7083" w:type="dxa"/>
          </w:tcPr>
          <w:p w14:paraId="411D6744" w14:textId="1771841F" w:rsidR="00C15DA2" w:rsidRPr="002276ED" w:rsidRDefault="00C15DA2">
            <w:pPr>
              <w:keepNext/>
              <w:spacing w:before="20" w:after="20"/>
              <w:rPr>
                <w:sz w:val="20"/>
                <w:szCs w:val="20"/>
                <w:highlight w:val="magenta"/>
                <w:lang w:val="fr-FR"/>
              </w:rPr>
            </w:pPr>
            <w:r w:rsidRPr="002276ED">
              <w:rPr>
                <w:sz w:val="20"/>
                <w:szCs w:val="20"/>
                <w:lang w:val="fr-FR"/>
              </w:rPr>
              <w:t>Consommation moyenne de HFC en 2020-2022</w:t>
            </w:r>
          </w:p>
        </w:tc>
        <w:tc>
          <w:tcPr>
            <w:tcW w:w="2267" w:type="dxa"/>
          </w:tcPr>
          <w:p w14:paraId="200F7877" w14:textId="6E0A7676" w:rsidR="00C15DA2" w:rsidRPr="000B4C5D" w:rsidRDefault="00427D73">
            <w:pPr>
              <w:keepNext/>
              <w:spacing w:before="20" w:after="20"/>
              <w:jc w:val="right"/>
              <w:rPr>
                <w:sz w:val="20"/>
                <w:szCs w:val="20"/>
              </w:rPr>
            </w:pPr>
            <w:r>
              <w:rPr>
                <w:sz w:val="20"/>
                <w:szCs w:val="20"/>
              </w:rPr>
              <w:t xml:space="preserve">105 271 </w:t>
            </w:r>
          </w:p>
        </w:tc>
      </w:tr>
      <w:tr w:rsidR="00C15DA2" w14:paraId="069F0193" w14:textId="77777777">
        <w:tc>
          <w:tcPr>
            <w:tcW w:w="7083" w:type="dxa"/>
          </w:tcPr>
          <w:p w14:paraId="222E97C0" w14:textId="77777777" w:rsidR="00C15DA2" w:rsidRPr="002276ED" w:rsidRDefault="00C15DA2">
            <w:pPr>
              <w:keepNext/>
              <w:spacing w:before="20" w:after="20"/>
              <w:rPr>
                <w:sz w:val="20"/>
                <w:szCs w:val="20"/>
                <w:highlight w:val="magenta"/>
                <w:lang w:val="fr-FR"/>
              </w:rPr>
            </w:pPr>
            <w:r w:rsidRPr="002276ED">
              <w:rPr>
                <w:sz w:val="20"/>
                <w:szCs w:val="20"/>
                <w:lang w:val="fr-FR"/>
              </w:rPr>
              <w:t>Valeur de référence des HCFC (65 %)</w:t>
            </w:r>
          </w:p>
        </w:tc>
        <w:tc>
          <w:tcPr>
            <w:tcW w:w="2267" w:type="dxa"/>
          </w:tcPr>
          <w:p w14:paraId="70805738" w14:textId="77777777" w:rsidR="00C15DA2" w:rsidRPr="000B4C5D" w:rsidRDefault="00C15DA2">
            <w:pPr>
              <w:keepNext/>
              <w:spacing w:before="20" w:after="20"/>
              <w:jc w:val="right"/>
              <w:rPr>
                <w:sz w:val="20"/>
                <w:szCs w:val="20"/>
              </w:rPr>
            </w:pPr>
            <w:r w:rsidRPr="000B4C5D">
              <w:rPr>
                <w:sz w:val="20"/>
                <w:szCs w:val="20"/>
              </w:rPr>
              <w:t>57 879</w:t>
            </w:r>
          </w:p>
        </w:tc>
      </w:tr>
      <w:tr w:rsidR="00C15DA2" w14:paraId="14EAE298" w14:textId="77777777">
        <w:tc>
          <w:tcPr>
            <w:tcW w:w="7083" w:type="dxa"/>
          </w:tcPr>
          <w:p w14:paraId="1D0C0C31" w14:textId="3C18E323" w:rsidR="00C15DA2" w:rsidRPr="002276ED" w:rsidRDefault="00C15DA2">
            <w:pPr>
              <w:keepNext/>
              <w:spacing w:before="20" w:after="20"/>
              <w:rPr>
                <w:b/>
                <w:bCs/>
                <w:sz w:val="20"/>
                <w:szCs w:val="20"/>
                <w:highlight w:val="magenta"/>
                <w:lang w:val="fr-FR"/>
              </w:rPr>
            </w:pPr>
            <w:r w:rsidRPr="002276ED">
              <w:rPr>
                <w:b/>
                <w:bCs/>
                <w:sz w:val="20"/>
                <w:szCs w:val="20"/>
                <w:lang w:val="fr-FR"/>
              </w:rPr>
              <w:t xml:space="preserve">Référence </w:t>
            </w:r>
            <w:r w:rsidR="00702116" w:rsidRPr="002276ED">
              <w:rPr>
                <w:b/>
                <w:bCs/>
                <w:sz w:val="20"/>
                <w:szCs w:val="20"/>
                <w:lang w:val="fr-FR"/>
              </w:rPr>
              <w:t xml:space="preserve">révisée proposée pour les valeurs de référence </w:t>
            </w:r>
            <w:r w:rsidRPr="002276ED">
              <w:rPr>
                <w:b/>
                <w:bCs/>
                <w:sz w:val="20"/>
                <w:szCs w:val="20"/>
                <w:lang w:val="fr-FR"/>
              </w:rPr>
              <w:t>des HFC</w:t>
            </w:r>
          </w:p>
        </w:tc>
        <w:tc>
          <w:tcPr>
            <w:tcW w:w="2267" w:type="dxa"/>
          </w:tcPr>
          <w:p w14:paraId="723C7895" w14:textId="3DA92C14" w:rsidR="00C15DA2" w:rsidRPr="000B4C5D" w:rsidRDefault="00427D73">
            <w:pPr>
              <w:keepNext/>
              <w:spacing w:before="20" w:after="20"/>
              <w:jc w:val="right"/>
              <w:rPr>
                <w:sz w:val="20"/>
                <w:szCs w:val="20"/>
              </w:rPr>
            </w:pPr>
            <w:r>
              <w:rPr>
                <w:sz w:val="20"/>
                <w:szCs w:val="20"/>
              </w:rPr>
              <w:t>163 150</w:t>
            </w:r>
          </w:p>
        </w:tc>
      </w:tr>
    </w:tbl>
    <w:p w14:paraId="556A9A28" w14:textId="5CA6A246" w:rsidR="00EA327A" w:rsidRPr="00795FEC" w:rsidRDefault="00EA327A" w:rsidP="00EA327A">
      <w:pPr>
        <w:keepNext/>
        <w:rPr>
          <w:sz w:val="18"/>
          <w:szCs w:val="18"/>
          <w:lang w:val="pt-BR"/>
        </w:rPr>
      </w:pPr>
      <w:r w:rsidRPr="00795FEC">
        <w:rPr>
          <w:sz w:val="18"/>
          <w:szCs w:val="18"/>
          <w:lang w:val="pt-BR"/>
        </w:rPr>
        <w:t xml:space="preserve">* Y compris </w:t>
      </w:r>
      <w:r w:rsidR="00E96C0D">
        <w:rPr>
          <w:sz w:val="18"/>
          <w:szCs w:val="18"/>
          <w:lang w:val="pt-BR"/>
        </w:rPr>
        <w:t xml:space="preserve">le R-407C, </w:t>
      </w:r>
      <w:r w:rsidRPr="00795FEC">
        <w:rPr>
          <w:sz w:val="18"/>
          <w:szCs w:val="18"/>
          <w:lang w:val="pt-BR"/>
        </w:rPr>
        <w:t>le R-422B, le R-454B, le R-449A et le R-507A.</w:t>
      </w:r>
    </w:p>
    <w:p w14:paraId="26F502D6" w14:textId="2478F536" w:rsidR="00711BE6" w:rsidRPr="002276ED" w:rsidRDefault="00711BE6" w:rsidP="00FB1A81">
      <w:pPr>
        <w:keepNext/>
        <w:spacing w:before="240" w:after="240"/>
        <w:rPr>
          <w:i/>
          <w:lang w:val="fr-FR"/>
        </w:rPr>
      </w:pPr>
      <w:r w:rsidRPr="002276ED">
        <w:rPr>
          <w:i/>
          <w:lang w:val="fr-FR"/>
        </w:rPr>
        <w:t>Rapport sur la mise en œuvre du programme de pays</w:t>
      </w:r>
    </w:p>
    <w:p w14:paraId="6861C195" w14:textId="77777777" w:rsidR="0041140A" w:rsidRPr="002276ED" w:rsidRDefault="00711BE6" w:rsidP="0041140A">
      <w:pPr>
        <w:pStyle w:val="Heading1"/>
        <w:rPr>
          <w:u w:val="single"/>
          <w:lang w:val="fr-FR"/>
        </w:rPr>
      </w:pPr>
      <w:r w:rsidRPr="002276ED">
        <w:rPr>
          <w:lang w:val="fr-FR"/>
        </w:rPr>
        <w:t xml:space="preserve">Les données relatives à la consommation sectorielle de HFC fournies par le gouvernement du </w:t>
      </w:r>
      <w:r w:rsidR="002E6F04" w:rsidRPr="002276ED">
        <w:rPr>
          <w:lang w:val="fr-FR"/>
        </w:rPr>
        <w:t xml:space="preserve">Belize </w:t>
      </w:r>
      <w:r w:rsidRPr="002276ED">
        <w:rPr>
          <w:lang w:val="fr-FR"/>
        </w:rPr>
        <w:t>dans son rapport sur la mise en œuvre du programme de pays pour</w:t>
      </w:r>
      <w:r w:rsidR="00F521DF" w:rsidRPr="002276ED">
        <w:rPr>
          <w:lang w:val="fr-FR"/>
        </w:rPr>
        <w:t xml:space="preserve"> 2025 </w:t>
      </w:r>
      <w:r w:rsidRPr="002276ED">
        <w:rPr>
          <w:lang w:val="fr-FR"/>
        </w:rPr>
        <w:t xml:space="preserve">sont conformes aux données communiquées au titre de l'article 7 du Protocole de Montréal. </w:t>
      </w:r>
    </w:p>
    <w:p w14:paraId="18F61BEC" w14:textId="03AEEA5E" w:rsidR="00711BE6" w:rsidRPr="002276ED" w:rsidRDefault="00711BE6" w:rsidP="0041140A">
      <w:pPr>
        <w:pStyle w:val="Heading1"/>
        <w:numPr>
          <w:ilvl w:val="0"/>
          <w:numId w:val="0"/>
        </w:numPr>
        <w:rPr>
          <w:u w:val="single"/>
          <w:lang w:val="fr-FR"/>
        </w:rPr>
      </w:pPr>
      <w:r w:rsidRPr="002276ED">
        <w:rPr>
          <w:u w:val="single"/>
          <w:lang w:val="fr-FR"/>
        </w:rPr>
        <w:t>Tendances de la consommation de HFC</w:t>
      </w:r>
    </w:p>
    <w:p w14:paraId="55EF4EAD" w14:textId="6936104D" w:rsidR="007C4591" w:rsidRPr="002276ED" w:rsidRDefault="007C4591" w:rsidP="0068612C">
      <w:pPr>
        <w:pStyle w:val="Heading1"/>
        <w:spacing w:before="240"/>
        <w:rPr>
          <w:lang w:val="fr-FR"/>
        </w:rPr>
      </w:pPr>
      <w:r w:rsidRPr="002276ED">
        <w:rPr>
          <w:lang w:val="fr-FR"/>
        </w:rPr>
        <w:t xml:space="preserve">La consommation de HFC a diminué </w:t>
      </w:r>
      <w:r w:rsidR="00D06A4D" w:rsidRPr="002276ED">
        <w:rPr>
          <w:lang w:val="fr-FR"/>
        </w:rPr>
        <w:t xml:space="preserve">de 65 % </w:t>
      </w:r>
      <w:r w:rsidRPr="002276ED">
        <w:rPr>
          <w:lang w:val="fr-FR"/>
        </w:rPr>
        <w:t>en 2020 par rapport à</w:t>
      </w:r>
      <w:r w:rsidR="00D06A4D" w:rsidRPr="002276ED">
        <w:rPr>
          <w:lang w:val="fr-FR"/>
        </w:rPr>
        <w:t xml:space="preserve"> 2019 </w:t>
      </w:r>
      <w:r w:rsidR="00E15104" w:rsidRPr="002276ED">
        <w:rPr>
          <w:lang w:val="fr-FR"/>
        </w:rPr>
        <w:t xml:space="preserve">(208 849 tonnes éq-CO₂) </w:t>
      </w:r>
      <w:r w:rsidRPr="002276ED">
        <w:rPr>
          <w:lang w:val="fr-FR"/>
        </w:rPr>
        <w:t xml:space="preserve">en raison de la pandémie mondiale de COVID-19, avant d'enregistrer une </w:t>
      </w:r>
      <w:r w:rsidR="00BA40BD" w:rsidRPr="002276ED">
        <w:rPr>
          <w:lang w:val="fr-FR"/>
        </w:rPr>
        <w:t xml:space="preserve">lente </w:t>
      </w:r>
      <w:r w:rsidRPr="002276ED">
        <w:rPr>
          <w:lang w:val="fr-FR"/>
        </w:rPr>
        <w:t>augmentation en 2021 et 2022 à mesure que l'activité économique reprenait. La forte augmentation observée en 2023 est attribuée à des facteurs économiques et de marché, ainsi qu’aux achats préventifs effectués par les importateurs et les entreprises d’entretien en prévision de contrôles réglementaires plus stricts et de l’introduction du système de quotas pour les HFC. La consommation a de nouveau baissé en 2024, puis encore davantage en 2025</w:t>
      </w:r>
      <w:r w:rsidR="007768AF" w:rsidRPr="002276ED">
        <w:rPr>
          <w:lang w:val="fr-FR"/>
        </w:rPr>
        <w:t xml:space="preserve">, en raison </w:t>
      </w:r>
      <w:r w:rsidR="003D1034" w:rsidRPr="002276ED">
        <w:rPr>
          <w:lang w:val="fr-FR"/>
        </w:rPr>
        <w:t>des stocks</w:t>
      </w:r>
      <w:r w:rsidR="007768AF" w:rsidRPr="002276ED">
        <w:rPr>
          <w:lang w:val="fr-FR"/>
        </w:rPr>
        <w:t xml:space="preserve"> disponibles </w:t>
      </w:r>
      <w:r w:rsidR="00D2292A" w:rsidRPr="002276ED">
        <w:rPr>
          <w:lang w:val="fr-FR"/>
        </w:rPr>
        <w:t>depuis</w:t>
      </w:r>
      <w:r w:rsidR="003F0DED" w:rsidRPr="002276ED">
        <w:rPr>
          <w:lang w:val="fr-FR"/>
        </w:rPr>
        <w:t xml:space="preserve"> 2023</w:t>
      </w:r>
      <w:r w:rsidRPr="002276ED">
        <w:rPr>
          <w:lang w:val="fr-FR"/>
        </w:rPr>
        <w:t>.</w:t>
      </w:r>
    </w:p>
    <w:p w14:paraId="0D2FF552" w14:textId="77777777" w:rsidR="00711BE6" w:rsidRPr="0095182F" w:rsidRDefault="00711BE6" w:rsidP="00FB1A81">
      <w:pPr>
        <w:pStyle w:val="Heading1"/>
        <w:keepNext/>
        <w:numPr>
          <w:ilvl w:val="0"/>
          <w:numId w:val="0"/>
        </w:numPr>
        <w:spacing w:before="240"/>
        <w:rPr>
          <w:u w:val="single"/>
        </w:rPr>
      </w:pPr>
      <w:r w:rsidRPr="0095182F">
        <w:rPr>
          <w:u w:val="single"/>
        </w:rPr>
        <w:t>Consommation de HFC par secteur</w:t>
      </w:r>
    </w:p>
    <w:p w14:paraId="3621A9CC" w14:textId="21FC8007" w:rsidR="008145D0" w:rsidRPr="002276ED" w:rsidRDefault="00711BE6" w:rsidP="009021E2">
      <w:pPr>
        <w:pStyle w:val="Heading1"/>
        <w:rPr>
          <w:lang w:val="fr-FR"/>
        </w:rPr>
      </w:pPr>
      <w:r w:rsidRPr="001B1DE2">
        <w:rPr>
          <w:lang w:val="fr-FR"/>
        </w:rPr>
        <w:t xml:space="preserve">Les HFC sont principalement consommés pour l’entretien dans </w:t>
      </w:r>
      <w:r w:rsidR="00875667" w:rsidRPr="001B1DE2">
        <w:rPr>
          <w:lang w:val="fr-FR"/>
        </w:rPr>
        <w:t xml:space="preserve">le </w:t>
      </w:r>
      <w:r w:rsidR="008D3D0E" w:rsidRPr="001B1DE2">
        <w:rPr>
          <w:lang w:val="fr-FR"/>
        </w:rPr>
        <w:t xml:space="preserve">secteur </w:t>
      </w:r>
      <w:r w:rsidR="00C879BE" w:rsidRPr="001B1DE2">
        <w:rPr>
          <w:lang w:val="fr-FR"/>
        </w:rPr>
        <w:t>de la réfrigération</w:t>
      </w:r>
      <w:r w:rsidR="00875667" w:rsidRPr="001B1DE2">
        <w:rPr>
          <w:lang w:val="fr-FR"/>
        </w:rPr>
        <w:t xml:space="preserve"> commerciale </w:t>
      </w:r>
      <w:r w:rsidR="00E5032B" w:rsidRPr="001B1DE2">
        <w:rPr>
          <w:lang w:val="fr-FR"/>
        </w:rPr>
        <w:t>(</w:t>
      </w:r>
      <w:r w:rsidR="00E31B84" w:rsidRPr="001B1DE2">
        <w:rPr>
          <w:lang w:val="fr-FR"/>
        </w:rPr>
        <w:t>36</w:t>
      </w:r>
      <w:r w:rsidR="005D1B07" w:rsidRPr="001B1DE2">
        <w:rPr>
          <w:lang w:val="fr-FR"/>
        </w:rPr>
        <w:t>,</w:t>
      </w:r>
      <w:r w:rsidR="00E31B84" w:rsidRPr="001B1DE2">
        <w:rPr>
          <w:lang w:val="fr-FR"/>
        </w:rPr>
        <w:t xml:space="preserve">3 </w:t>
      </w:r>
      <w:r w:rsidRPr="001B1DE2">
        <w:rPr>
          <w:lang w:val="fr-FR"/>
        </w:rPr>
        <w:t>% en tonnes et</w:t>
      </w:r>
      <w:r w:rsidR="00AC0ECC" w:rsidRPr="001B1DE2">
        <w:rPr>
          <w:lang w:val="fr-FR"/>
        </w:rPr>
        <w:t xml:space="preserve"> 43</w:t>
      </w:r>
      <w:r w:rsidR="006B387A" w:rsidRPr="001B1DE2">
        <w:rPr>
          <w:lang w:val="fr-FR"/>
        </w:rPr>
        <w:t>,</w:t>
      </w:r>
      <w:r w:rsidR="00AC0ECC" w:rsidRPr="001B1DE2">
        <w:rPr>
          <w:lang w:val="fr-FR"/>
        </w:rPr>
        <w:t xml:space="preserve">2 </w:t>
      </w:r>
      <w:r w:rsidRPr="001B1DE2">
        <w:rPr>
          <w:lang w:val="fr-FR" w:eastAsia="en-CA"/>
        </w:rPr>
        <w:t xml:space="preserve">% </w:t>
      </w:r>
      <w:r w:rsidRPr="001B1DE2">
        <w:rPr>
          <w:lang w:val="fr-FR"/>
        </w:rPr>
        <w:t xml:space="preserve">en tonnes éq-CO₂), suivi de </w:t>
      </w:r>
      <w:r w:rsidR="00E5032B" w:rsidRPr="001B1DE2">
        <w:rPr>
          <w:lang w:val="fr-FR"/>
        </w:rPr>
        <w:t xml:space="preserve">la climatisation </w:t>
      </w:r>
      <w:r w:rsidR="005D1B07" w:rsidRPr="001B1DE2">
        <w:rPr>
          <w:lang w:val="fr-FR"/>
        </w:rPr>
        <w:t xml:space="preserve">commerciale </w:t>
      </w:r>
      <w:r w:rsidR="00963D1C" w:rsidRPr="001B1DE2">
        <w:rPr>
          <w:lang w:val="fr-FR"/>
        </w:rPr>
        <w:t>(</w:t>
      </w:r>
      <w:r w:rsidRPr="001B1DE2">
        <w:rPr>
          <w:lang w:val="fr-FR"/>
        </w:rPr>
        <w:t>24,1</w:t>
      </w:r>
      <w:r w:rsidR="006F47AC" w:rsidRPr="001B1DE2">
        <w:rPr>
          <w:lang w:val="fr-FR"/>
        </w:rPr>
        <w:t> </w:t>
      </w:r>
      <w:r w:rsidRPr="001B1DE2">
        <w:rPr>
          <w:lang w:val="fr-FR"/>
        </w:rPr>
        <w:t>% en tonnes et</w:t>
      </w:r>
      <w:r w:rsidR="009232A2" w:rsidRPr="001B1DE2">
        <w:rPr>
          <w:lang w:val="fr-FR"/>
        </w:rPr>
        <w:t xml:space="preserve"> 21</w:t>
      </w:r>
      <w:r w:rsidR="00226250" w:rsidRPr="001B1DE2">
        <w:rPr>
          <w:lang w:val="fr-FR"/>
        </w:rPr>
        <w:t>,</w:t>
      </w:r>
      <w:r w:rsidR="009232A2" w:rsidRPr="001B1DE2">
        <w:rPr>
          <w:lang w:val="fr-FR"/>
        </w:rPr>
        <w:t xml:space="preserve">7 </w:t>
      </w:r>
      <w:r w:rsidRPr="001B1DE2">
        <w:rPr>
          <w:lang w:val="fr-FR"/>
        </w:rPr>
        <w:t>% en tonnes éq-CO₂</w:t>
      </w:r>
      <w:r w:rsidR="00963D1C" w:rsidRPr="001B1DE2">
        <w:rPr>
          <w:lang w:val="fr-FR"/>
        </w:rPr>
        <w:t>), de</w:t>
      </w:r>
      <w:r w:rsidR="000E2DFB" w:rsidRPr="001B1DE2">
        <w:rPr>
          <w:lang w:val="fr-FR"/>
        </w:rPr>
        <w:t xml:space="preserve"> la climatisation mobile </w:t>
      </w:r>
      <w:r w:rsidR="00963D1C" w:rsidRPr="001B1DE2">
        <w:rPr>
          <w:lang w:val="fr-FR"/>
        </w:rPr>
        <w:t>(</w:t>
      </w:r>
      <w:r w:rsidR="009232A2" w:rsidRPr="001B1DE2">
        <w:rPr>
          <w:lang w:val="fr-FR"/>
        </w:rPr>
        <w:t xml:space="preserve">18,2 </w:t>
      </w:r>
      <w:r w:rsidRPr="001B1DE2">
        <w:rPr>
          <w:lang w:val="fr-FR"/>
        </w:rPr>
        <w:t>% en tonnes et</w:t>
      </w:r>
      <w:r w:rsidR="009232A2" w:rsidRPr="001B1DE2">
        <w:rPr>
          <w:lang w:val="fr-FR"/>
        </w:rPr>
        <w:t xml:space="preserve"> 13</w:t>
      </w:r>
      <w:r w:rsidR="00226250" w:rsidRPr="001B1DE2">
        <w:rPr>
          <w:lang w:val="fr-FR"/>
        </w:rPr>
        <w:t>,</w:t>
      </w:r>
      <w:r w:rsidRPr="001B1DE2">
        <w:rPr>
          <w:lang w:val="fr-FR"/>
        </w:rPr>
        <w:t>6 % en tonnes éq-CO₂</w:t>
      </w:r>
      <w:r w:rsidR="00963D1C" w:rsidRPr="001B1DE2">
        <w:rPr>
          <w:lang w:val="fr-FR"/>
        </w:rPr>
        <w:t>)</w:t>
      </w:r>
      <w:r w:rsidRPr="001B1DE2">
        <w:rPr>
          <w:lang w:val="fr-FR"/>
        </w:rPr>
        <w:t>,</w:t>
      </w:r>
      <w:r w:rsidRPr="002276ED">
        <w:rPr>
          <w:lang w:val="fr-FR"/>
        </w:rPr>
        <w:t xml:space="preserve"> </w:t>
      </w:r>
      <w:r w:rsidR="000E2DFB" w:rsidRPr="002276ED">
        <w:rPr>
          <w:lang w:val="fr-FR"/>
        </w:rPr>
        <w:t>climatisation</w:t>
      </w:r>
      <w:r w:rsidR="0091629E" w:rsidRPr="002276ED">
        <w:rPr>
          <w:lang w:val="fr-FR"/>
        </w:rPr>
        <w:t xml:space="preserve"> résidentielle (</w:t>
      </w:r>
      <w:r w:rsidR="001762EF" w:rsidRPr="002276ED">
        <w:rPr>
          <w:lang w:val="fr-FR"/>
        </w:rPr>
        <w:t>12,4 % en tonnes et</w:t>
      </w:r>
      <w:r w:rsidR="00044148" w:rsidRPr="002276ED">
        <w:rPr>
          <w:lang w:val="fr-FR"/>
        </w:rPr>
        <w:t xml:space="preserve"> 13</w:t>
      </w:r>
      <w:r w:rsidR="001762EF" w:rsidRPr="002276ED">
        <w:rPr>
          <w:lang w:val="fr-FR"/>
        </w:rPr>
        <w:t>,</w:t>
      </w:r>
      <w:r w:rsidR="00044148" w:rsidRPr="002276ED">
        <w:rPr>
          <w:lang w:val="fr-FR"/>
        </w:rPr>
        <w:t xml:space="preserve">2 </w:t>
      </w:r>
      <w:r w:rsidR="001762EF" w:rsidRPr="002276ED">
        <w:rPr>
          <w:lang w:val="fr-FR"/>
        </w:rPr>
        <w:t xml:space="preserve">% en tonnes éq-CO₂), </w:t>
      </w:r>
      <w:r w:rsidR="004B2681" w:rsidRPr="002276ED">
        <w:rPr>
          <w:lang w:val="fr-FR"/>
        </w:rPr>
        <w:t xml:space="preserve">et </w:t>
      </w:r>
      <w:r w:rsidRPr="002276ED">
        <w:rPr>
          <w:lang w:val="fr-FR"/>
        </w:rPr>
        <w:t>d’autres sous-secteurs, comme le montrent les tableaux</w:t>
      </w:r>
      <w:r w:rsidR="007A7BCA" w:rsidRPr="002276ED">
        <w:rPr>
          <w:lang w:val="fr-FR"/>
        </w:rPr>
        <w:t xml:space="preserve"> 5 </w:t>
      </w:r>
      <w:r w:rsidRPr="002276ED">
        <w:rPr>
          <w:lang w:val="fr-FR"/>
        </w:rPr>
        <w:t>et</w:t>
      </w:r>
      <w:r w:rsidR="007A7BCA" w:rsidRPr="002276ED">
        <w:rPr>
          <w:lang w:val="fr-FR"/>
        </w:rPr>
        <w:t xml:space="preserve"> 6</w:t>
      </w:r>
      <w:r w:rsidRPr="002276ED">
        <w:rPr>
          <w:lang w:val="fr-FR"/>
        </w:rPr>
        <w:t xml:space="preserve">. </w:t>
      </w:r>
    </w:p>
    <w:p w14:paraId="5E05E0B2" w14:textId="5BADB02C" w:rsidR="00711BE6" w:rsidRPr="002276ED" w:rsidRDefault="00711BE6" w:rsidP="00B66EDC">
      <w:pPr>
        <w:pStyle w:val="Heading1"/>
        <w:keepNext/>
        <w:keepLines/>
        <w:numPr>
          <w:ilvl w:val="0"/>
          <w:numId w:val="0"/>
        </w:numPr>
        <w:tabs>
          <w:tab w:val="left" w:pos="7953"/>
        </w:tabs>
        <w:spacing w:before="240" w:after="0"/>
        <w:rPr>
          <w:b/>
          <w:bCs/>
          <w:lang w:val="fr-FR"/>
        </w:rPr>
      </w:pPr>
      <w:r w:rsidRPr="002276ED">
        <w:rPr>
          <w:b/>
          <w:bCs/>
          <w:lang w:val="fr-FR"/>
        </w:rPr>
        <w:lastRenderedPageBreak/>
        <w:t>Tableau</w:t>
      </w:r>
      <w:r w:rsidR="00171E62" w:rsidRPr="002276ED">
        <w:rPr>
          <w:b/>
          <w:bCs/>
          <w:lang w:val="fr-FR"/>
        </w:rPr>
        <w:t xml:space="preserve"> 5</w:t>
      </w:r>
      <w:r w:rsidRPr="002276ED">
        <w:rPr>
          <w:b/>
          <w:bCs/>
          <w:lang w:val="fr-FR"/>
        </w:rPr>
        <w:t xml:space="preserve">. Consommation de HFC au </w:t>
      </w:r>
      <w:r w:rsidR="0086221C" w:rsidRPr="002276ED">
        <w:rPr>
          <w:b/>
          <w:bCs/>
          <w:lang w:val="fr-FR"/>
        </w:rPr>
        <w:t xml:space="preserve">Belize </w:t>
      </w:r>
      <w:r w:rsidR="0033681B" w:rsidRPr="002276ED">
        <w:rPr>
          <w:b/>
          <w:bCs/>
          <w:lang w:val="fr-FR"/>
        </w:rPr>
        <w:t xml:space="preserve">en 2025 </w:t>
      </w:r>
      <w:r w:rsidRPr="002276ED">
        <w:rPr>
          <w:b/>
          <w:bCs/>
          <w:lang w:val="fr-FR"/>
        </w:rPr>
        <w:t xml:space="preserve">dans les sous-secteurs de l'entretien </w:t>
      </w:r>
      <w:r w:rsidR="009C0A92" w:rsidRPr="002276ED">
        <w:rPr>
          <w:b/>
          <w:bCs/>
          <w:lang w:val="fr-FR"/>
        </w:rPr>
        <w:t>(tm</w:t>
      </w:r>
      <w:r w:rsidR="0033681B" w:rsidRPr="002276ED">
        <w:rPr>
          <w:b/>
          <w:bCs/>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4"/>
        <w:gridCol w:w="946"/>
        <w:gridCol w:w="948"/>
        <w:gridCol w:w="1010"/>
        <w:gridCol w:w="888"/>
        <w:gridCol w:w="948"/>
        <w:gridCol w:w="946"/>
        <w:gridCol w:w="948"/>
        <w:gridCol w:w="942"/>
      </w:tblGrid>
      <w:tr w:rsidR="009C63A2" w:rsidRPr="006C150B" w14:paraId="5CA96BEC" w14:textId="77777777" w:rsidTr="009C63A2">
        <w:trPr>
          <w:trHeight w:val="444"/>
          <w:tblHeader/>
        </w:trPr>
        <w:tc>
          <w:tcPr>
            <w:tcW w:w="948" w:type="pct"/>
            <w:shd w:val="clear" w:color="auto" w:fill="FFFFFF" w:themeFill="background1"/>
            <w:tcMar>
              <w:left w:w="43" w:type="dxa"/>
              <w:right w:w="43" w:type="dxa"/>
            </w:tcMar>
            <w:vAlign w:val="center"/>
            <w:hideMark/>
          </w:tcPr>
          <w:p w14:paraId="2289FF28" w14:textId="77777777" w:rsidR="00097D30" w:rsidRPr="006C150B" w:rsidRDefault="00097D30" w:rsidP="00097D30">
            <w:pPr>
              <w:keepNext/>
              <w:keepLines/>
              <w:spacing w:before="20" w:after="20"/>
              <w:jc w:val="center"/>
              <w:rPr>
                <w:b/>
                <w:bCs/>
                <w:sz w:val="20"/>
                <w:szCs w:val="20"/>
                <w:lang w:eastAsia="en-CA"/>
              </w:rPr>
            </w:pPr>
            <w:r w:rsidRPr="006C150B">
              <w:rPr>
                <w:b/>
                <w:bCs/>
                <w:sz w:val="20"/>
                <w:szCs w:val="20"/>
                <w:lang w:eastAsia="en-CA"/>
              </w:rPr>
              <w:t>Secteur</w:t>
            </w:r>
          </w:p>
        </w:tc>
        <w:tc>
          <w:tcPr>
            <w:tcW w:w="506" w:type="pct"/>
            <w:shd w:val="clear" w:color="auto" w:fill="FFFFFF" w:themeFill="background1"/>
            <w:tcMar>
              <w:left w:w="43" w:type="dxa"/>
              <w:right w:w="43" w:type="dxa"/>
            </w:tcMar>
            <w:vAlign w:val="center"/>
            <w:hideMark/>
          </w:tcPr>
          <w:p w14:paraId="230E69FD" w14:textId="73AF8164" w:rsidR="00097D30" w:rsidRPr="006C150B" w:rsidRDefault="00097D30" w:rsidP="00097D30">
            <w:pPr>
              <w:keepNext/>
              <w:keepLines/>
              <w:spacing w:before="20" w:after="20"/>
              <w:ind w:left="-181" w:right="-136"/>
              <w:jc w:val="center"/>
              <w:rPr>
                <w:b/>
                <w:bCs/>
                <w:sz w:val="20"/>
                <w:szCs w:val="20"/>
                <w:lang w:eastAsia="en-CA"/>
              </w:rPr>
            </w:pPr>
            <w:r>
              <w:rPr>
                <w:b/>
                <w:bCs/>
                <w:sz w:val="20"/>
                <w:szCs w:val="20"/>
                <w:lang w:eastAsia="en-CA"/>
              </w:rPr>
              <w:t>HFC-32</w:t>
            </w:r>
          </w:p>
        </w:tc>
        <w:tc>
          <w:tcPr>
            <w:tcW w:w="507" w:type="pct"/>
            <w:shd w:val="clear" w:color="auto" w:fill="FFFFFF" w:themeFill="background1"/>
            <w:tcMar>
              <w:left w:w="43" w:type="dxa"/>
              <w:right w:w="43" w:type="dxa"/>
            </w:tcMar>
            <w:vAlign w:val="center"/>
          </w:tcPr>
          <w:p w14:paraId="7B04DB2F" w14:textId="18600FE3" w:rsidR="00097D30" w:rsidRPr="006C150B" w:rsidRDefault="00F315A9" w:rsidP="00097D30">
            <w:pPr>
              <w:keepNext/>
              <w:keepLines/>
              <w:spacing w:before="20" w:after="20"/>
              <w:ind w:left="-48"/>
              <w:jc w:val="center"/>
              <w:rPr>
                <w:b/>
                <w:bCs/>
                <w:sz w:val="20"/>
                <w:szCs w:val="20"/>
                <w:lang w:eastAsia="en-CA"/>
              </w:rPr>
            </w:pPr>
            <w:r>
              <w:rPr>
                <w:b/>
                <w:bCs/>
                <w:sz w:val="20"/>
                <w:szCs w:val="20"/>
                <w:lang w:eastAsia="en-CA"/>
              </w:rPr>
              <w:t xml:space="preserve"> </w:t>
            </w:r>
            <w:r w:rsidR="00097D30">
              <w:rPr>
                <w:b/>
                <w:bCs/>
                <w:sz w:val="20"/>
                <w:szCs w:val="20"/>
                <w:lang w:eastAsia="en-CA"/>
              </w:rPr>
              <w:t>HFC-134a</w:t>
            </w:r>
          </w:p>
        </w:tc>
        <w:tc>
          <w:tcPr>
            <w:tcW w:w="540" w:type="pct"/>
            <w:tcMar>
              <w:left w:w="43" w:type="dxa"/>
              <w:right w:w="43" w:type="dxa"/>
            </w:tcMar>
            <w:vAlign w:val="center"/>
            <w:hideMark/>
          </w:tcPr>
          <w:p w14:paraId="7BFC2D7C" w14:textId="1C8E636B" w:rsidR="00097D30" w:rsidRPr="006C150B" w:rsidRDefault="009C63A2" w:rsidP="00097D30">
            <w:pPr>
              <w:keepNext/>
              <w:keepLines/>
              <w:spacing w:before="20" w:after="20"/>
              <w:jc w:val="center"/>
              <w:rPr>
                <w:b/>
                <w:bCs/>
                <w:sz w:val="20"/>
                <w:szCs w:val="20"/>
                <w:lang w:eastAsia="en-CA"/>
              </w:rPr>
            </w:pPr>
            <w:r>
              <w:rPr>
                <w:b/>
                <w:bCs/>
                <w:sz w:val="20"/>
                <w:szCs w:val="20"/>
                <w:lang w:eastAsia="en-CA"/>
              </w:rPr>
              <w:t>R-404A</w:t>
            </w:r>
          </w:p>
        </w:tc>
        <w:tc>
          <w:tcPr>
            <w:tcW w:w="473" w:type="pct"/>
            <w:tcMar>
              <w:left w:w="43" w:type="dxa"/>
              <w:right w:w="43" w:type="dxa"/>
            </w:tcMar>
            <w:vAlign w:val="center"/>
            <w:hideMark/>
          </w:tcPr>
          <w:p w14:paraId="1469F286" w14:textId="3F43ACBC" w:rsidR="00097D30" w:rsidRPr="006C150B" w:rsidRDefault="00097D30" w:rsidP="00097D30">
            <w:pPr>
              <w:keepNext/>
              <w:keepLines/>
              <w:spacing w:before="20" w:after="20"/>
              <w:jc w:val="center"/>
              <w:rPr>
                <w:b/>
                <w:bCs/>
                <w:sz w:val="20"/>
                <w:szCs w:val="20"/>
                <w:lang w:eastAsia="en-CA"/>
              </w:rPr>
            </w:pPr>
            <w:r>
              <w:rPr>
                <w:b/>
                <w:bCs/>
                <w:sz w:val="20"/>
                <w:szCs w:val="20"/>
                <w:lang w:eastAsia="en-CA"/>
              </w:rPr>
              <w:t>R-407C</w:t>
            </w:r>
          </w:p>
        </w:tc>
        <w:tc>
          <w:tcPr>
            <w:tcW w:w="507" w:type="pct"/>
            <w:tcMar>
              <w:left w:w="43" w:type="dxa"/>
              <w:right w:w="43" w:type="dxa"/>
            </w:tcMar>
            <w:vAlign w:val="center"/>
            <w:hideMark/>
          </w:tcPr>
          <w:p w14:paraId="3F89B78D" w14:textId="0BC770C1" w:rsidR="00097D30" w:rsidRPr="006C150B" w:rsidRDefault="00097D30" w:rsidP="00097D30">
            <w:pPr>
              <w:keepNext/>
              <w:keepLines/>
              <w:spacing w:before="20" w:after="20"/>
              <w:jc w:val="center"/>
              <w:rPr>
                <w:b/>
                <w:bCs/>
                <w:sz w:val="20"/>
                <w:szCs w:val="20"/>
                <w:lang w:eastAsia="en-CA"/>
              </w:rPr>
            </w:pPr>
            <w:r>
              <w:rPr>
                <w:b/>
                <w:bCs/>
                <w:sz w:val="20"/>
                <w:szCs w:val="20"/>
                <w:lang w:eastAsia="en-CA"/>
              </w:rPr>
              <w:t>R-410A</w:t>
            </w:r>
          </w:p>
        </w:tc>
        <w:tc>
          <w:tcPr>
            <w:tcW w:w="506" w:type="pct"/>
            <w:vAlign w:val="center"/>
          </w:tcPr>
          <w:p w14:paraId="1A0CD428" w14:textId="2A0DF438" w:rsidR="00097D30" w:rsidRPr="006C150B" w:rsidRDefault="00097D30" w:rsidP="00097D30">
            <w:pPr>
              <w:keepNext/>
              <w:keepLines/>
              <w:spacing w:before="20" w:after="20"/>
              <w:jc w:val="center"/>
              <w:rPr>
                <w:b/>
                <w:bCs/>
                <w:sz w:val="20"/>
                <w:szCs w:val="20"/>
                <w:lang w:eastAsia="en-CA"/>
              </w:rPr>
            </w:pPr>
            <w:r>
              <w:rPr>
                <w:b/>
                <w:bCs/>
                <w:sz w:val="20"/>
                <w:szCs w:val="20"/>
                <w:lang w:eastAsia="en-CA"/>
              </w:rPr>
              <w:t>R-507A</w:t>
            </w:r>
          </w:p>
        </w:tc>
        <w:tc>
          <w:tcPr>
            <w:tcW w:w="507" w:type="pct"/>
            <w:tcMar>
              <w:left w:w="43" w:type="dxa"/>
              <w:right w:w="43" w:type="dxa"/>
            </w:tcMar>
            <w:vAlign w:val="center"/>
            <w:hideMark/>
          </w:tcPr>
          <w:p w14:paraId="191EBE69" w14:textId="49173303" w:rsidR="00097D30" w:rsidRPr="006C150B" w:rsidRDefault="00097D30" w:rsidP="00097D30">
            <w:pPr>
              <w:keepNext/>
              <w:keepLines/>
              <w:spacing w:before="20" w:after="20"/>
              <w:jc w:val="center"/>
              <w:rPr>
                <w:b/>
                <w:bCs/>
                <w:sz w:val="20"/>
                <w:szCs w:val="20"/>
                <w:lang w:eastAsia="en-CA"/>
              </w:rPr>
            </w:pPr>
            <w:r w:rsidRPr="006C150B">
              <w:rPr>
                <w:b/>
                <w:bCs/>
                <w:sz w:val="20"/>
                <w:szCs w:val="20"/>
                <w:lang w:eastAsia="en-CA"/>
              </w:rPr>
              <w:t>Total</w:t>
            </w:r>
          </w:p>
        </w:tc>
        <w:tc>
          <w:tcPr>
            <w:tcW w:w="506" w:type="pct"/>
            <w:tcMar>
              <w:left w:w="43" w:type="dxa"/>
              <w:right w:w="43" w:type="dxa"/>
            </w:tcMar>
            <w:vAlign w:val="center"/>
          </w:tcPr>
          <w:p w14:paraId="4B7B84FB" w14:textId="77777777" w:rsidR="00097D30" w:rsidRPr="006C150B" w:rsidRDefault="00097D30" w:rsidP="00097D30">
            <w:pPr>
              <w:keepNext/>
              <w:keepLines/>
              <w:spacing w:before="20" w:after="20"/>
              <w:ind w:left="-192" w:right="-141"/>
              <w:jc w:val="center"/>
              <w:rPr>
                <w:b/>
                <w:bCs/>
                <w:sz w:val="20"/>
                <w:szCs w:val="20"/>
                <w:lang w:eastAsia="en-CA"/>
              </w:rPr>
            </w:pPr>
            <w:r w:rsidRPr="006C150B">
              <w:rPr>
                <w:b/>
                <w:bCs/>
                <w:sz w:val="20"/>
                <w:szCs w:val="20"/>
                <w:lang w:eastAsia="en-CA"/>
              </w:rPr>
              <w:t>Part</w:t>
            </w:r>
            <w:r w:rsidRPr="006C150B">
              <w:rPr>
                <w:b/>
                <w:bCs/>
                <w:sz w:val="20"/>
                <w:szCs w:val="20"/>
                <w:lang w:eastAsia="en-CA"/>
              </w:rPr>
              <w:br/>
              <w:t>du total</w:t>
            </w:r>
            <w:r w:rsidRPr="006C150B">
              <w:rPr>
                <w:b/>
                <w:bCs/>
                <w:sz w:val="20"/>
                <w:szCs w:val="20"/>
                <w:lang w:eastAsia="en-CA"/>
              </w:rPr>
              <w:br/>
              <w:t>(%)</w:t>
            </w:r>
          </w:p>
        </w:tc>
      </w:tr>
      <w:tr w:rsidR="00097D30" w:rsidRPr="00135946" w14:paraId="56A12822" w14:textId="77777777" w:rsidTr="00097D30">
        <w:trPr>
          <w:trHeight w:val="227"/>
        </w:trPr>
        <w:tc>
          <w:tcPr>
            <w:tcW w:w="5000" w:type="pct"/>
            <w:gridSpan w:val="9"/>
          </w:tcPr>
          <w:p w14:paraId="5D2B0665" w14:textId="3D0E3FDB" w:rsidR="00097D30" w:rsidRPr="002276ED" w:rsidRDefault="00097D30" w:rsidP="00AB1B72">
            <w:pPr>
              <w:spacing w:before="20" w:after="20"/>
              <w:rPr>
                <w:b/>
                <w:bCs/>
                <w:sz w:val="20"/>
                <w:szCs w:val="20"/>
                <w:lang w:val="fr-FR"/>
              </w:rPr>
            </w:pPr>
            <w:r w:rsidRPr="002276ED">
              <w:rPr>
                <w:b/>
                <w:bCs/>
                <w:sz w:val="20"/>
                <w:szCs w:val="20"/>
                <w:lang w:val="fr-FR"/>
              </w:rPr>
              <w:t>Sous-secteurs de la réfrigération</w:t>
            </w:r>
          </w:p>
        </w:tc>
      </w:tr>
      <w:tr w:rsidR="00097D30" w:rsidRPr="006C150B" w14:paraId="1A2C90F5" w14:textId="77777777" w:rsidTr="00992C4F">
        <w:trPr>
          <w:trHeight w:val="227"/>
        </w:trPr>
        <w:tc>
          <w:tcPr>
            <w:tcW w:w="948" w:type="pct"/>
            <w:tcMar>
              <w:left w:w="43" w:type="dxa"/>
              <w:right w:w="43" w:type="dxa"/>
            </w:tcMar>
            <w:vAlign w:val="center"/>
            <w:hideMark/>
          </w:tcPr>
          <w:p w14:paraId="5B3002EE" w14:textId="603EB73A" w:rsidR="00097D30" w:rsidRPr="006C150B" w:rsidRDefault="00097D30" w:rsidP="00097D30">
            <w:pPr>
              <w:spacing w:before="20" w:after="20"/>
              <w:jc w:val="left"/>
              <w:rPr>
                <w:sz w:val="20"/>
                <w:szCs w:val="20"/>
                <w:lang w:eastAsia="en-CA"/>
              </w:rPr>
            </w:pPr>
            <w:r w:rsidRPr="006C150B">
              <w:rPr>
                <w:sz w:val="20"/>
                <w:szCs w:val="20"/>
                <w:lang w:eastAsia="en-CA"/>
              </w:rPr>
              <w:t>Domestique</w:t>
            </w:r>
          </w:p>
        </w:tc>
        <w:tc>
          <w:tcPr>
            <w:tcW w:w="506" w:type="pct"/>
            <w:tcMar>
              <w:left w:w="43" w:type="dxa"/>
              <w:right w:w="43" w:type="dxa"/>
            </w:tcMar>
          </w:tcPr>
          <w:p w14:paraId="5BED52AE" w14:textId="1B200939" w:rsidR="00097D30" w:rsidRPr="006C150B" w:rsidRDefault="00097D30" w:rsidP="00784CDE">
            <w:pPr>
              <w:spacing w:before="20" w:after="20"/>
              <w:jc w:val="right"/>
              <w:rPr>
                <w:sz w:val="20"/>
                <w:szCs w:val="20"/>
                <w:lang w:eastAsia="en-CA"/>
              </w:rPr>
            </w:pPr>
            <w:r>
              <w:rPr>
                <w:sz w:val="20"/>
                <w:szCs w:val="20"/>
                <w:lang w:eastAsia="en-CA"/>
              </w:rPr>
              <w:t>0,</w:t>
            </w:r>
            <w:r w:rsidR="00DF2BA7">
              <w:rPr>
                <w:sz w:val="20"/>
                <w:szCs w:val="20"/>
                <w:lang w:eastAsia="en-CA"/>
              </w:rPr>
              <w:t>00</w:t>
            </w:r>
          </w:p>
        </w:tc>
        <w:tc>
          <w:tcPr>
            <w:tcW w:w="507" w:type="pct"/>
            <w:tcMar>
              <w:left w:w="43" w:type="dxa"/>
              <w:right w:w="43" w:type="dxa"/>
            </w:tcMar>
          </w:tcPr>
          <w:p w14:paraId="3A89BE78" w14:textId="529C84AB" w:rsidR="00097D30" w:rsidRPr="006C150B" w:rsidRDefault="00097D30" w:rsidP="00784CDE">
            <w:pPr>
              <w:spacing w:before="20" w:after="20"/>
              <w:jc w:val="right"/>
              <w:rPr>
                <w:sz w:val="20"/>
                <w:szCs w:val="20"/>
                <w:lang w:eastAsia="en-CA"/>
              </w:rPr>
            </w:pPr>
            <w:r>
              <w:rPr>
                <w:sz w:val="20"/>
                <w:szCs w:val="20"/>
                <w:lang w:eastAsia="en-CA"/>
              </w:rPr>
              <w:t>0,</w:t>
            </w:r>
            <w:r w:rsidR="005B0480">
              <w:rPr>
                <w:sz w:val="20"/>
                <w:szCs w:val="20"/>
                <w:lang w:eastAsia="en-CA"/>
              </w:rPr>
              <w:t>44</w:t>
            </w:r>
          </w:p>
        </w:tc>
        <w:tc>
          <w:tcPr>
            <w:tcW w:w="538" w:type="pct"/>
            <w:tcMar>
              <w:left w:w="43" w:type="dxa"/>
              <w:right w:w="43" w:type="dxa"/>
            </w:tcMar>
          </w:tcPr>
          <w:p w14:paraId="7107D241" w14:textId="22DCDFBB" w:rsidR="00097D30" w:rsidRPr="006C150B" w:rsidRDefault="00097D30" w:rsidP="00784CDE">
            <w:pPr>
              <w:spacing w:before="20" w:after="20"/>
              <w:jc w:val="right"/>
              <w:rPr>
                <w:sz w:val="20"/>
                <w:szCs w:val="20"/>
                <w:lang w:eastAsia="en-CA"/>
              </w:rPr>
            </w:pPr>
            <w:r>
              <w:rPr>
                <w:sz w:val="20"/>
                <w:szCs w:val="20"/>
                <w:lang w:eastAsia="en-CA"/>
              </w:rPr>
              <w:t>0,00</w:t>
            </w:r>
          </w:p>
        </w:tc>
        <w:tc>
          <w:tcPr>
            <w:tcW w:w="475" w:type="pct"/>
            <w:tcMar>
              <w:left w:w="43" w:type="dxa"/>
              <w:right w:w="43" w:type="dxa"/>
            </w:tcMar>
          </w:tcPr>
          <w:p w14:paraId="5419FAED" w14:textId="09223E28" w:rsidR="00097D30" w:rsidRPr="006C150B" w:rsidRDefault="00097D30" w:rsidP="00784CDE">
            <w:pPr>
              <w:spacing w:before="20" w:after="20"/>
              <w:jc w:val="right"/>
              <w:rPr>
                <w:sz w:val="20"/>
                <w:szCs w:val="20"/>
                <w:lang w:eastAsia="en-CA"/>
              </w:rPr>
            </w:pPr>
            <w:r>
              <w:rPr>
                <w:sz w:val="20"/>
                <w:szCs w:val="20"/>
                <w:lang w:eastAsia="en-CA"/>
              </w:rPr>
              <w:t>0,00</w:t>
            </w:r>
          </w:p>
        </w:tc>
        <w:tc>
          <w:tcPr>
            <w:tcW w:w="507" w:type="pct"/>
            <w:tcMar>
              <w:left w:w="43" w:type="dxa"/>
              <w:right w:w="43" w:type="dxa"/>
            </w:tcMar>
          </w:tcPr>
          <w:p w14:paraId="03BC44EC" w14:textId="77825567" w:rsidR="00097D30" w:rsidRPr="006C150B" w:rsidRDefault="00097D30" w:rsidP="00784CDE">
            <w:pPr>
              <w:spacing w:before="20" w:after="20"/>
              <w:jc w:val="right"/>
              <w:rPr>
                <w:sz w:val="20"/>
                <w:szCs w:val="20"/>
                <w:lang w:eastAsia="en-CA"/>
              </w:rPr>
            </w:pPr>
            <w:r>
              <w:rPr>
                <w:sz w:val="20"/>
                <w:szCs w:val="20"/>
                <w:lang w:eastAsia="en-CA"/>
              </w:rPr>
              <w:t>0,00</w:t>
            </w:r>
          </w:p>
        </w:tc>
        <w:tc>
          <w:tcPr>
            <w:tcW w:w="506" w:type="pct"/>
          </w:tcPr>
          <w:p w14:paraId="6BC18E7F" w14:textId="6D67DD58" w:rsidR="00097D30" w:rsidRDefault="00F70BD4" w:rsidP="00784CDE">
            <w:pPr>
              <w:spacing w:before="20" w:after="20"/>
              <w:jc w:val="right"/>
              <w:rPr>
                <w:sz w:val="20"/>
                <w:szCs w:val="20"/>
                <w:lang w:eastAsia="en-CA"/>
              </w:rPr>
            </w:pPr>
            <w:r>
              <w:rPr>
                <w:sz w:val="20"/>
                <w:szCs w:val="20"/>
                <w:lang w:eastAsia="en-CA"/>
              </w:rPr>
              <w:t>0,00</w:t>
            </w:r>
          </w:p>
        </w:tc>
        <w:tc>
          <w:tcPr>
            <w:tcW w:w="507" w:type="pct"/>
            <w:tcMar>
              <w:left w:w="43" w:type="dxa"/>
              <w:right w:w="43" w:type="dxa"/>
            </w:tcMar>
          </w:tcPr>
          <w:p w14:paraId="450E31B2" w14:textId="6D0E8438" w:rsidR="00097D30" w:rsidRPr="006C150B" w:rsidRDefault="00097D30" w:rsidP="00784CDE">
            <w:pPr>
              <w:spacing w:before="20" w:after="20"/>
              <w:jc w:val="right"/>
              <w:rPr>
                <w:sz w:val="20"/>
                <w:szCs w:val="20"/>
                <w:lang w:eastAsia="en-CA"/>
              </w:rPr>
            </w:pPr>
            <w:r>
              <w:rPr>
                <w:sz w:val="20"/>
                <w:szCs w:val="20"/>
                <w:lang w:eastAsia="en-CA"/>
              </w:rPr>
              <w:fldChar w:fldCharType="begin"/>
            </w:r>
            <w:r>
              <w:rPr>
                <w:sz w:val="20"/>
                <w:szCs w:val="20"/>
                <w:lang w:eastAsia="en-CA"/>
              </w:rPr>
              <w:instrText xml:space="preserve"> =SUM(LEFT) </w:instrText>
            </w:r>
            <w:r>
              <w:rPr>
                <w:sz w:val="20"/>
                <w:szCs w:val="20"/>
                <w:lang w:eastAsia="en-CA"/>
              </w:rPr>
              <w:fldChar w:fldCharType="separate"/>
            </w:r>
            <w:r w:rsidR="005B0480">
              <w:rPr>
                <w:noProof/>
                <w:sz w:val="20"/>
                <w:szCs w:val="20"/>
                <w:lang w:eastAsia="en-CA"/>
              </w:rPr>
              <w:t>0</w:t>
            </w:r>
            <w:r w:rsidR="001B1DE2">
              <w:rPr>
                <w:noProof/>
                <w:sz w:val="20"/>
                <w:szCs w:val="20"/>
                <w:lang w:eastAsia="en-CA"/>
              </w:rPr>
              <w:t>,</w:t>
            </w:r>
            <w:r w:rsidR="005B0480">
              <w:rPr>
                <w:noProof/>
                <w:sz w:val="20"/>
                <w:szCs w:val="20"/>
                <w:lang w:eastAsia="en-CA"/>
              </w:rPr>
              <w:t>44</w:t>
            </w:r>
            <w:r>
              <w:rPr>
                <w:sz w:val="20"/>
                <w:szCs w:val="20"/>
                <w:lang w:eastAsia="en-CA"/>
              </w:rPr>
              <w:fldChar w:fldCharType="end"/>
            </w:r>
          </w:p>
        </w:tc>
        <w:tc>
          <w:tcPr>
            <w:tcW w:w="506" w:type="pct"/>
            <w:tcMar>
              <w:left w:w="43" w:type="dxa"/>
              <w:right w:w="43" w:type="dxa"/>
            </w:tcMar>
          </w:tcPr>
          <w:p w14:paraId="4C956410" w14:textId="44E2F993" w:rsidR="00097D30" w:rsidRPr="006C150B" w:rsidRDefault="00A504D8" w:rsidP="00784CDE">
            <w:pPr>
              <w:spacing w:before="20" w:after="20"/>
              <w:jc w:val="right"/>
              <w:rPr>
                <w:sz w:val="20"/>
                <w:szCs w:val="20"/>
                <w:lang w:eastAsia="en-CA"/>
              </w:rPr>
            </w:pPr>
            <w:r>
              <w:rPr>
                <w:sz w:val="20"/>
                <w:szCs w:val="20"/>
                <w:lang w:eastAsia="en-CA"/>
              </w:rPr>
              <w:t>0,</w:t>
            </w:r>
            <w:r w:rsidR="00E45EF6">
              <w:rPr>
                <w:sz w:val="20"/>
                <w:szCs w:val="20"/>
                <w:lang w:eastAsia="en-CA"/>
              </w:rPr>
              <w:t>53</w:t>
            </w:r>
          </w:p>
        </w:tc>
      </w:tr>
      <w:tr w:rsidR="00097D30" w:rsidRPr="006C150B" w14:paraId="0A079607" w14:textId="77777777" w:rsidTr="00992C4F">
        <w:trPr>
          <w:trHeight w:val="227"/>
        </w:trPr>
        <w:tc>
          <w:tcPr>
            <w:tcW w:w="948" w:type="pct"/>
            <w:tcMar>
              <w:left w:w="43" w:type="dxa"/>
              <w:right w:w="43" w:type="dxa"/>
            </w:tcMar>
            <w:hideMark/>
          </w:tcPr>
          <w:p w14:paraId="3AC1C3FF" w14:textId="3D188137" w:rsidR="00097D30" w:rsidRPr="006C150B" w:rsidRDefault="00097D30" w:rsidP="00097D30">
            <w:pPr>
              <w:spacing w:before="20" w:after="20"/>
              <w:jc w:val="left"/>
              <w:rPr>
                <w:sz w:val="20"/>
                <w:szCs w:val="20"/>
                <w:lang w:eastAsia="en-CA"/>
              </w:rPr>
            </w:pPr>
            <w:r w:rsidRPr="006C150B">
              <w:rPr>
                <w:sz w:val="20"/>
                <w:szCs w:val="20"/>
                <w:lang w:eastAsia="en-CA"/>
              </w:rPr>
              <w:t xml:space="preserve">Commercial </w:t>
            </w:r>
          </w:p>
        </w:tc>
        <w:tc>
          <w:tcPr>
            <w:tcW w:w="506" w:type="pct"/>
            <w:tcMar>
              <w:left w:w="43" w:type="dxa"/>
              <w:right w:w="43" w:type="dxa"/>
            </w:tcMar>
          </w:tcPr>
          <w:p w14:paraId="3688E1EF" w14:textId="43447373" w:rsidR="00097D30" w:rsidRPr="006C150B" w:rsidRDefault="00C443D1" w:rsidP="00784CDE">
            <w:pPr>
              <w:spacing w:before="20" w:after="20"/>
              <w:jc w:val="right"/>
              <w:rPr>
                <w:sz w:val="20"/>
                <w:szCs w:val="20"/>
                <w:lang w:eastAsia="en-CA"/>
              </w:rPr>
            </w:pPr>
            <w:r>
              <w:rPr>
                <w:sz w:val="20"/>
                <w:szCs w:val="20"/>
                <w:lang w:eastAsia="en-CA"/>
              </w:rPr>
              <w:t>0,00</w:t>
            </w:r>
          </w:p>
        </w:tc>
        <w:tc>
          <w:tcPr>
            <w:tcW w:w="507" w:type="pct"/>
            <w:tcMar>
              <w:left w:w="43" w:type="dxa"/>
              <w:right w:w="43" w:type="dxa"/>
            </w:tcMar>
          </w:tcPr>
          <w:p w14:paraId="3C504E90" w14:textId="2EA31BAC" w:rsidR="00097D30" w:rsidRPr="006C150B" w:rsidRDefault="001B2733" w:rsidP="00784CDE">
            <w:pPr>
              <w:spacing w:before="20" w:after="20"/>
              <w:jc w:val="right"/>
              <w:rPr>
                <w:sz w:val="20"/>
                <w:szCs w:val="20"/>
                <w:lang w:eastAsia="en-CA"/>
              </w:rPr>
            </w:pPr>
            <w:r>
              <w:rPr>
                <w:sz w:val="20"/>
                <w:szCs w:val="20"/>
                <w:lang w:eastAsia="en-CA"/>
              </w:rPr>
              <w:t>19,53</w:t>
            </w:r>
          </w:p>
        </w:tc>
        <w:tc>
          <w:tcPr>
            <w:tcW w:w="538" w:type="pct"/>
            <w:tcMar>
              <w:left w:w="43" w:type="dxa"/>
              <w:right w:w="43" w:type="dxa"/>
            </w:tcMar>
          </w:tcPr>
          <w:p w14:paraId="692FE1FA" w14:textId="35EF1524" w:rsidR="00097D30" w:rsidRPr="006C150B" w:rsidRDefault="001B2733" w:rsidP="00784CDE">
            <w:pPr>
              <w:spacing w:before="20" w:after="20"/>
              <w:jc w:val="right"/>
              <w:rPr>
                <w:sz w:val="20"/>
                <w:szCs w:val="20"/>
                <w:lang w:eastAsia="en-CA"/>
              </w:rPr>
            </w:pPr>
            <w:r>
              <w:rPr>
                <w:sz w:val="20"/>
                <w:szCs w:val="20"/>
                <w:lang w:eastAsia="en-CA"/>
              </w:rPr>
              <w:t>10</w:t>
            </w:r>
            <w:r w:rsidR="001B1DE2">
              <w:rPr>
                <w:sz w:val="20"/>
                <w:szCs w:val="20"/>
                <w:lang w:eastAsia="en-CA"/>
              </w:rPr>
              <w:t>,</w:t>
            </w:r>
            <w:r>
              <w:rPr>
                <w:sz w:val="20"/>
                <w:szCs w:val="20"/>
                <w:lang w:eastAsia="en-CA"/>
              </w:rPr>
              <w:t>00</w:t>
            </w:r>
          </w:p>
        </w:tc>
        <w:tc>
          <w:tcPr>
            <w:tcW w:w="475" w:type="pct"/>
            <w:tcMar>
              <w:left w:w="43" w:type="dxa"/>
              <w:right w:w="43" w:type="dxa"/>
            </w:tcMar>
          </w:tcPr>
          <w:p w14:paraId="6CFD1E24" w14:textId="5AC08305" w:rsidR="00097D30" w:rsidRPr="006C150B" w:rsidRDefault="0083605F" w:rsidP="00784CDE">
            <w:pPr>
              <w:spacing w:before="20" w:after="20"/>
              <w:jc w:val="right"/>
              <w:rPr>
                <w:sz w:val="20"/>
                <w:szCs w:val="20"/>
                <w:lang w:eastAsia="en-CA"/>
              </w:rPr>
            </w:pPr>
            <w:r>
              <w:rPr>
                <w:sz w:val="20"/>
                <w:szCs w:val="20"/>
                <w:lang w:eastAsia="en-CA"/>
              </w:rPr>
              <w:t>0,00</w:t>
            </w:r>
          </w:p>
        </w:tc>
        <w:tc>
          <w:tcPr>
            <w:tcW w:w="507" w:type="pct"/>
            <w:tcMar>
              <w:left w:w="43" w:type="dxa"/>
              <w:right w:w="43" w:type="dxa"/>
            </w:tcMar>
          </w:tcPr>
          <w:p w14:paraId="457A419D" w14:textId="51619BE8" w:rsidR="00097D30" w:rsidRPr="006C150B" w:rsidRDefault="001B2733" w:rsidP="00784CDE">
            <w:pPr>
              <w:spacing w:before="20" w:after="20"/>
              <w:jc w:val="right"/>
              <w:rPr>
                <w:sz w:val="20"/>
                <w:szCs w:val="20"/>
                <w:lang w:eastAsia="en-CA"/>
              </w:rPr>
            </w:pPr>
            <w:r>
              <w:rPr>
                <w:sz w:val="20"/>
                <w:szCs w:val="20"/>
                <w:lang w:eastAsia="en-CA"/>
              </w:rPr>
              <w:t>0,51</w:t>
            </w:r>
          </w:p>
        </w:tc>
        <w:tc>
          <w:tcPr>
            <w:tcW w:w="506" w:type="pct"/>
          </w:tcPr>
          <w:p w14:paraId="11E5F157" w14:textId="7DFF79EF" w:rsidR="00097D30" w:rsidRPr="006C150B" w:rsidRDefault="0068551C" w:rsidP="00784CDE">
            <w:pPr>
              <w:spacing w:before="20" w:after="20"/>
              <w:jc w:val="right"/>
              <w:rPr>
                <w:sz w:val="20"/>
                <w:szCs w:val="20"/>
                <w:lang w:eastAsia="en-CA"/>
              </w:rPr>
            </w:pPr>
            <w:r>
              <w:rPr>
                <w:sz w:val="20"/>
                <w:szCs w:val="20"/>
                <w:lang w:eastAsia="en-CA"/>
              </w:rPr>
              <w:t>0,09</w:t>
            </w:r>
          </w:p>
        </w:tc>
        <w:tc>
          <w:tcPr>
            <w:tcW w:w="507" w:type="pct"/>
            <w:tcMar>
              <w:left w:w="43" w:type="dxa"/>
              <w:right w:w="43" w:type="dxa"/>
            </w:tcMar>
          </w:tcPr>
          <w:p w14:paraId="2DB03441" w14:textId="7225C9C7" w:rsidR="00097D30" w:rsidRPr="006C150B" w:rsidRDefault="00781E79" w:rsidP="00784CDE">
            <w:pPr>
              <w:spacing w:before="20" w:after="20"/>
              <w:jc w:val="right"/>
              <w:rPr>
                <w:sz w:val="20"/>
                <w:szCs w:val="20"/>
                <w:lang w:eastAsia="en-CA"/>
              </w:rPr>
            </w:pPr>
            <w:r>
              <w:rPr>
                <w:sz w:val="20"/>
                <w:szCs w:val="20"/>
                <w:lang w:eastAsia="en-CA"/>
              </w:rPr>
              <w:fldChar w:fldCharType="begin"/>
            </w:r>
            <w:r>
              <w:rPr>
                <w:sz w:val="20"/>
                <w:szCs w:val="20"/>
                <w:lang w:eastAsia="en-CA"/>
              </w:rPr>
              <w:instrText xml:space="preserve"> =SUM(LEFT) </w:instrText>
            </w:r>
            <w:r>
              <w:rPr>
                <w:sz w:val="20"/>
                <w:szCs w:val="20"/>
                <w:lang w:eastAsia="en-CA"/>
              </w:rPr>
              <w:fldChar w:fldCharType="separate"/>
            </w:r>
            <w:r w:rsidR="0068551C">
              <w:rPr>
                <w:noProof/>
                <w:sz w:val="20"/>
                <w:szCs w:val="20"/>
                <w:lang w:eastAsia="en-CA"/>
              </w:rPr>
              <w:t>30</w:t>
            </w:r>
            <w:r w:rsidR="001B1DE2">
              <w:rPr>
                <w:noProof/>
                <w:sz w:val="20"/>
                <w:szCs w:val="20"/>
                <w:lang w:eastAsia="en-CA"/>
              </w:rPr>
              <w:t>,</w:t>
            </w:r>
            <w:r w:rsidR="0068551C">
              <w:rPr>
                <w:noProof/>
                <w:sz w:val="20"/>
                <w:szCs w:val="20"/>
                <w:lang w:eastAsia="en-CA"/>
              </w:rPr>
              <w:t>13</w:t>
            </w:r>
            <w:r>
              <w:rPr>
                <w:sz w:val="20"/>
                <w:szCs w:val="20"/>
                <w:lang w:eastAsia="en-CA"/>
              </w:rPr>
              <w:fldChar w:fldCharType="end"/>
            </w:r>
          </w:p>
        </w:tc>
        <w:tc>
          <w:tcPr>
            <w:tcW w:w="506" w:type="pct"/>
            <w:tcMar>
              <w:left w:w="43" w:type="dxa"/>
              <w:right w:w="43" w:type="dxa"/>
            </w:tcMar>
          </w:tcPr>
          <w:p w14:paraId="5BD15DC8" w14:textId="7CA1F3BB" w:rsidR="00097D30" w:rsidRPr="006C150B" w:rsidRDefault="009A63DA" w:rsidP="00784CDE">
            <w:pPr>
              <w:spacing w:before="20" w:after="20"/>
              <w:jc w:val="right"/>
              <w:rPr>
                <w:sz w:val="20"/>
                <w:szCs w:val="20"/>
                <w:lang w:eastAsia="en-CA"/>
              </w:rPr>
            </w:pPr>
            <w:r>
              <w:rPr>
                <w:sz w:val="20"/>
                <w:szCs w:val="20"/>
                <w:lang w:eastAsia="en-CA"/>
              </w:rPr>
              <w:t>36,</w:t>
            </w:r>
            <w:r w:rsidR="0068551C">
              <w:rPr>
                <w:sz w:val="20"/>
                <w:szCs w:val="20"/>
                <w:lang w:eastAsia="en-CA"/>
              </w:rPr>
              <w:t>32</w:t>
            </w:r>
          </w:p>
        </w:tc>
      </w:tr>
      <w:tr w:rsidR="00097D30" w:rsidRPr="006C150B" w14:paraId="7D8BC837" w14:textId="77777777" w:rsidTr="00992C4F">
        <w:trPr>
          <w:trHeight w:val="227"/>
        </w:trPr>
        <w:tc>
          <w:tcPr>
            <w:tcW w:w="948" w:type="pct"/>
            <w:tcMar>
              <w:left w:w="43" w:type="dxa"/>
              <w:right w:w="43" w:type="dxa"/>
            </w:tcMar>
          </w:tcPr>
          <w:p w14:paraId="2B261CBD" w14:textId="4F883AC3" w:rsidR="00097D30" w:rsidRPr="006C150B" w:rsidRDefault="00097D30" w:rsidP="00097D30">
            <w:pPr>
              <w:spacing w:before="20" w:after="20"/>
              <w:jc w:val="left"/>
              <w:rPr>
                <w:sz w:val="20"/>
                <w:szCs w:val="20"/>
                <w:lang w:eastAsia="en-CA"/>
              </w:rPr>
            </w:pPr>
            <w:r w:rsidRPr="006C150B">
              <w:rPr>
                <w:sz w:val="20"/>
                <w:szCs w:val="20"/>
                <w:lang w:eastAsia="en-CA"/>
              </w:rPr>
              <w:t xml:space="preserve">Transport </w:t>
            </w:r>
          </w:p>
        </w:tc>
        <w:tc>
          <w:tcPr>
            <w:tcW w:w="506" w:type="pct"/>
            <w:tcMar>
              <w:left w:w="43" w:type="dxa"/>
              <w:right w:w="43" w:type="dxa"/>
            </w:tcMar>
          </w:tcPr>
          <w:p w14:paraId="70294012" w14:textId="19804B9E" w:rsidR="00097D30" w:rsidRPr="006C150B" w:rsidRDefault="00097D30" w:rsidP="00784CDE">
            <w:pPr>
              <w:spacing w:before="20" w:after="20"/>
              <w:jc w:val="right"/>
              <w:rPr>
                <w:sz w:val="20"/>
                <w:szCs w:val="20"/>
              </w:rPr>
            </w:pPr>
            <w:r>
              <w:rPr>
                <w:sz w:val="20"/>
                <w:szCs w:val="20"/>
              </w:rPr>
              <w:t>0,00</w:t>
            </w:r>
          </w:p>
        </w:tc>
        <w:tc>
          <w:tcPr>
            <w:tcW w:w="507" w:type="pct"/>
            <w:tcMar>
              <w:left w:w="43" w:type="dxa"/>
              <w:right w:w="43" w:type="dxa"/>
            </w:tcMar>
          </w:tcPr>
          <w:p w14:paraId="798BE254" w14:textId="4211EB3F" w:rsidR="00097D30" w:rsidRPr="006C150B" w:rsidRDefault="0068551C" w:rsidP="00784CDE">
            <w:pPr>
              <w:spacing w:before="20" w:after="20"/>
              <w:jc w:val="right"/>
              <w:rPr>
                <w:sz w:val="20"/>
                <w:szCs w:val="20"/>
              </w:rPr>
            </w:pPr>
            <w:r>
              <w:rPr>
                <w:sz w:val="20"/>
                <w:szCs w:val="20"/>
              </w:rPr>
              <w:t>6,04</w:t>
            </w:r>
          </w:p>
        </w:tc>
        <w:tc>
          <w:tcPr>
            <w:tcW w:w="538" w:type="pct"/>
            <w:tcMar>
              <w:left w:w="43" w:type="dxa"/>
              <w:right w:w="43" w:type="dxa"/>
            </w:tcMar>
          </w:tcPr>
          <w:p w14:paraId="1271D414" w14:textId="2D2E812E" w:rsidR="00097D30" w:rsidRPr="006C150B" w:rsidRDefault="0068551C" w:rsidP="00784CDE">
            <w:pPr>
              <w:spacing w:before="20" w:after="20"/>
              <w:jc w:val="right"/>
              <w:rPr>
                <w:sz w:val="20"/>
                <w:szCs w:val="20"/>
              </w:rPr>
            </w:pPr>
            <w:r>
              <w:rPr>
                <w:sz w:val="20"/>
                <w:szCs w:val="20"/>
              </w:rPr>
              <w:t>1</w:t>
            </w:r>
            <w:r w:rsidR="001B1DE2">
              <w:rPr>
                <w:sz w:val="20"/>
                <w:szCs w:val="20"/>
              </w:rPr>
              <w:t>,</w:t>
            </w:r>
            <w:r>
              <w:rPr>
                <w:sz w:val="20"/>
                <w:szCs w:val="20"/>
              </w:rPr>
              <w:t>00</w:t>
            </w:r>
          </w:p>
        </w:tc>
        <w:tc>
          <w:tcPr>
            <w:tcW w:w="475" w:type="pct"/>
            <w:tcMar>
              <w:left w:w="43" w:type="dxa"/>
              <w:right w:w="43" w:type="dxa"/>
            </w:tcMar>
          </w:tcPr>
          <w:p w14:paraId="33E1ACC7" w14:textId="26D20C8A" w:rsidR="00097D30" w:rsidRPr="006C150B" w:rsidRDefault="00097D30" w:rsidP="00784CDE">
            <w:pPr>
              <w:spacing w:before="20" w:after="20"/>
              <w:jc w:val="right"/>
              <w:rPr>
                <w:sz w:val="20"/>
                <w:szCs w:val="20"/>
              </w:rPr>
            </w:pPr>
            <w:r>
              <w:rPr>
                <w:sz w:val="20"/>
                <w:szCs w:val="20"/>
              </w:rPr>
              <w:t>0,00</w:t>
            </w:r>
          </w:p>
        </w:tc>
        <w:tc>
          <w:tcPr>
            <w:tcW w:w="507" w:type="pct"/>
            <w:tcMar>
              <w:left w:w="43" w:type="dxa"/>
              <w:right w:w="43" w:type="dxa"/>
            </w:tcMar>
          </w:tcPr>
          <w:p w14:paraId="73AE19E5" w14:textId="1A06DA36" w:rsidR="00097D30" w:rsidRPr="006C150B" w:rsidRDefault="00097D30" w:rsidP="00784CDE">
            <w:pPr>
              <w:spacing w:before="20" w:after="20"/>
              <w:jc w:val="right"/>
              <w:rPr>
                <w:sz w:val="20"/>
                <w:szCs w:val="20"/>
              </w:rPr>
            </w:pPr>
            <w:r>
              <w:rPr>
                <w:sz w:val="20"/>
                <w:szCs w:val="20"/>
              </w:rPr>
              <w:t>0,00</w:t>
            </w:r>
          </w:p>
        </w:tc>
        <w:tc>
          <w:tcPr>
            <w:tcW w:w="506" w:type="pct"/>
          </w:tcPr>
          <w:p w14:paraId="4BFA4870" w14:textId="03BB4B1C" w:rsidR="00097D30" w:rsidRPr="006C150B" w:rsidRDefault="00AB1B72" w:rsidP="00784CDE">
            <w:pPr>
              <w:spacing w:before="20" w:after="20"/>
              <w:jc w:val="right"/>
              <w:rPr>
                <w:sz w:val="20"/>
                <w:szCs w:val="20"/>
              </w:rPr>
            </w:pPr>
            <w:r>
              <w:rPr>
                <w:sz w:val="20"/>
                <w:szCs w:val="20"/>
              </w:rPr>
              <w:t>0,00</w:t>
            </w:r>
          </w:p>
        </w:tc>
        <w:tc>
          <w:tcPr>
            <w:tcW w:w="507" w:type="pct"/>
            <w:tcMar>
              <w:left w:w="43" w:type="dxa"/>
              <w:right w:w="43" w:type="dxa"/>
            </w:tcMar>
          </w:tcPr>
          <w:p w14:paraId="004E9259" w14:textId="4DD93844" w:rsidR="00097D30" w:rsidRPr="006C150B" w:rsidRDefault="005B6975" w:rsidP="00784CDE">
            <w:pPr>
              <w:spacing w:before="20" w:after="20"/>
              <w:jc w:val="right"/>
              <w:rPr>
                <w:sz w:val="20"/>
                <w:szCs w:val="20"/>
              </w:rPr>
            </w:pPr>
            <w:r>
              <w:rPr>
                <w:sz w:val="20"/>
                <w:szCs w:val="20"/>
              </w:rPr>
              <w:fldChar w:fldCharType="begin"/>
            </w:r>
            <w:r>
              <w:rPr>
                <w:sz w:val="20"/>
                <w:szCs w:val="20"/>
              </w:rPr>
              <w:instrText xml:space="preserve"> =SUM(LEFT) </w:instrText>
            </w:r>
            <w:r>
              <w:rPr>
                <w:sz w:val="20"/>
                <w:szCs w:val="20"/>
              </w:rPr>
              <w:fldChar w:fldCharType="separate"/>
            </w:r>
            <w:r w:rsidR="0068551C">
              <w:rPr>
                <w:noProof/>
                <w:sz w:val="20"/>
                <w:szCs w:val="20"/>
              </w:rPr>
              <w:t>7</w:t>
            </w:r>
            <w:r w:rsidR="001B1DE2">
              <w:rPr>
                <w:noProof/>
                <w:sz w:val="20"/>
                <w:szCs w:val="20"/>
              </w:rPr>
              <w:t>,</w:t>
            </w:r>
            <w:r w:rsidR="0068551C">
              <w:rPr>
                <w:noProof/>
                <w:sz w:val="20"/>
                <w:szCs w:val="20"/>
              </w:rPr>
              <w:t>04</w:t>
            </w:r>
            <w:r>
              <w:rPr>
                <w:sz w:val="20"/>
                <w:szCs w:val="20"/>
              </w:rPr>
              <w:fldChar w:fldCharType="end"/>
            </w:r>
          </w:p>
        </w:tc>
        <w:tc>
          <w:tcPr>
            <w:tcW w:w="506" w:type="pct"/>
            <w:tcMar>
              <w:left w:w="43" w:type="dxa"/>
              <w:right w:w="43" w:type="dxa"/>
            </w:tcMar>
          </w:tcPr>
          <w:p w14:paraId="61510DD0" w14:textId="60D85C26" w:rsidR="00097D30" w:rsidRPr="006C150B" w:rsidRDefault="0038286D" w:rsidP="00784CDE">
            <w:pPr>
              <w:spacing w:before="20" w:after="20"/>
              <w:jc w:val="right"/>
              <w:rPr>
                <w:sz w:val="20"/>
                <w:szCs w:val="20"/>
              </w:rPr>
            </w:pPr>
            <w:r>
              <w:rPr>
                <w:sz w:val="20"/>
                <w:szCs w:val="20"/>
              </w:rPr>
              <w:t>8,</w:t>
            </w:r>
            <w:r w:rsidR="0068551C">
              <w:rPr>
                <w:sz w:val="20"/>
                <w:szCs w:val="20"/>
              </w:rPr>
              <w:t>49</w:t>
            </w:r>
          </w:p>
        </w:tc>
      </w:tr>
      <w:tr w:rsidR="00097D30" w:rsidRPr="00135946" w14:paraId="1CC553C6" w14:textId="77777777" w:rsidTr="00097D30">
        <w:trPr>
          <w:trHeight w:val="227"/>
        </w:trPr>
        <w:tc>
          <w:tcPr>
            <w:tcW w:w="5000" w:type="pct"/>
            <w:gridSpan w:val="9"/>
          </w:tcPr>
          <w:p w14:paraId="14EE8086" w14:textId="5A426110" w:rsidR="00097D30" w:rsidRPr="002276ED" w:rsidRDefault="00097D30" w:rsidP="002A37FA">
            <w:pPr>
              <w:spacing w:before="20" w:after="20"/>
              <w:rPr>
                <w:b/>
                <w:bCs/>
                <w:sz w:val="20"/>
                <w:szCs w:val="20"/>
                <w:lang w:val="fr-FR" w:eastAsia="en-CA"/>
              </w:rPr>
            </w:pPr>
            <w:r w:rsidRPr="002276ED">
              <w:rPr>
                <w:b/>
                <w:bCs/>
                <w:sz w:val="20"/>
                <w:szCs w:val="20"/>
                <w:lang w:val="fr-FR" w:eastAsia="en-CA"/>
              </w:rPr>
              <w:t>Sous-secteurs de la climatisation</w:t>
            </w:r>
          </w:p>
        </w:tc>
      </w:tr>
      <w:tr w:rsidR="00097D30" w:rsidRPr="006C150B" w14:paraId="4A610B68" w14:textId="77777777" w:rsidTr="00992C4F">
        <w:trPr>
          <w:trHeight w:val="227"/>
        </w:trPr>
        <w:tc>
          <w:tcPr>
            <w:tcW w:w="948" w:type="pct"/>
            <w:tcMar>
              <w:left w:w="43" w:type="dxa"/>
              <w:right w:w="43" w:type="dxa"/>
            </w:tcMar>
            <w:hideMark/>
          </w:tcPr>
          <w:p w14:paraId="1E6CC121" w14:textId="16334C47" w:rsidR="00097D30" w:rsidRPr="006C150B" w:rsidRDefault="00097D30" w:rsidP="00097D30">
            <w:pPr>
              <w:spacing w:before="20" w:after="20"/>
              <w:ind w:hanging="4"/>
              <w:jc w:val="left"/>
              <w:rPr>
                <w:sz w:val="20"/>
                <w:szCs w:val="20"/>
                <w:lang w:eastAsia="en-CA"/>
              </w:rPr>
            </w:pPr>
            <w:r w:rsidRPr="006C150B">
              <w:rPr>
                <w:sz w:val="20"/>
                <w:szCs w:val="20"/>
                <w:lang w:eastAsia="en-CA"/>
              </w:rPr>
              <w:t>Résidentielle</w:t>
            </w:r>
          </w:p>
        </w:tc>
        <w:tc>
          <w:tcPr>
            <w:tcW w:w="506" w:type="pct"/>
            <w:tcMar>
              <w:left w:w="43" w:type="dxa"/>
              <w:right w:w="43" w:type="dxa"/>
            </w:tcMar>
          </w:tcPr>
          <w:p w14:paraId="4D39D7D1" w14:textId="392F38BC" w:rsidR="00097D30" w:rsidRPr="006C150B" w:rsidRDefault="004D2FEA" w:rsidP="00784CDE">
            <w:pPr>
              <w:spacing w:before="20" w:after="20"/>
              <w:jc w:val="right"/>
              <w:rPr>
                <w:sz w:val="20"/>
                <w:szCs w:val="20"/>
                <w:lang w:eastAsia="en-CA"/>
              </w:rPr>
            </w:pPr>
            <w:r>
              <w:rPr>
                <w:sz w:val="20"/>
                <w:szCs w:val="20"/>
                <w:lang w:eastAsia="en-CA"/>
              </w:rPr>
              <w:t>0,</w:t>
            </w:r>
            <w:r w:rsidR="003F4B27">
              <w:rPr>
                <w:sz w:val="20"/>
                <w:szCs w:val="20"/>
                <w:lang w:eastAsia="en-CA"/>
              </w:rPr>
              <w:t>27</w:t>
            </w:r>
          </w:p>
        </w:tc>
        <w:tc>
          <w:tcPr>
            <w:tcW w:w="507" w:type="pct"/>
            <w:tcMar>
              <w:left w:w="43" w:type="dxa"/>
              <w:right w:w="43" w:type="dxa"/>
            </w:tcMar>
          </w:tcPr>
          <w:p w14:paraId="3F195C0B" w14:textId="163D7CE4" w:rsidR="00097D30" w:rsidRPr="006C150B" w:rsidRDefault="00097D30" w:rsidP="00784CDE">
            <w:pPr>
              <w:spacing w:before="20" w:after="20"/>
              <w:jc w:val="right"/>
              <w:rPr>
                <w:sz w:val="20"/>
                <w:szCs w:val="20"/>
              </w:rPr>
            </w:pPr>
            <w:r>
              <w:rPr>
                <w:sz w:val="20"/>
                <w:szCs w:val="20"/>
              </w:rPr>
              <w:t>0</w:t>
            </w:r>
            <w:r w:rsidR="006F6529">
              <w:rPr>
                <w:sz w:val="20"/>
                <w:szCs w:val="20"/>
              </w:rPr>
              <w:t>,</w:t>
            </w:r>
            <w:r>
              <w:rPr>
                <w:sz w:val="20"/>
                <w:szCs w:val="20"/>
              </w:rPr>
              <w:t>00</w:t>
            </w:r>
          </w:p>
        </w:tc>
        <w:tc>
          <w:tcPr>
            <w:tcW w:w="538" w:type="pct"/>
            <w:tcMar>
              <w:left w:w="43" w:type="dxa"/>
              <w:right w:w="43" w:type="dxa"/>
            </w:tcMar>
          </w:tcPr>
          <w:p w14:paraId="004549B8" w14:textId="2766EC9C" w:rsidR="00097D30" w:rsidRPr="006C150B" w:rsidRDefault="00097D30" w:rsidP="00784CDE">
            <w:pPr>
              <w:spacing w:before="20" w:after="20"/>
              <w:jc w:val="right"/>
              <w:rPr>
                <w:sz w:val="20"/>
                <w:szCs w:val="20"/>
                <w:lang w:eastAsia="en-CA"/>
              </w:rPr>
            </w:pPr>
            <w:r>
              <w:rPr>
                <w:sz w:val="20"/>
                <w:szCs w:val="20"/>
                <w:lang w:eastAsia="en-CA"/>
              </w:rPr>
              <w:t>0,00</w:t>
            </w:r>
          </w:p>
        </w:tc>
        <w:tc>
          <w:tcPr>
            <w:tcW w:w="475" w:type="pct"/>
            <w:tcMar>
              <w:left w:w="43" w:type="dxa"/>
              <w:right w:w="43" w:type="dxa"/>
            </w:tcMar>
          </w:tcPr>
          <w:p w14:paraId="7D29B703" w14:textId="79DEE2F9" w:rsidR="00097D30" w:rsidRPr="006C150B" w:rsidRDefault="00097D30" w:rsidP="00784CDE">
            <w:pPr>
              <w:spacing w:before="20" w:after="20"/>
              <w:jc w:val="right"/>
              <w:rPr>
                <w:sz w:val="20"/>
                <w:szCs w:val="20"/>
              </w:rPr>
            </w:pPr>
            <w:r>
              <w:rPr>
                <w:sz w:val="20"/>
                <w:szCs w:val="20"/>
              </w:rPr>
              <w:t>0,</w:t>
            </w:r>
            <w:r w:rsidR="006F6529">
              <w:rPr>
                <w:sz w:val="20"/>
                <w:szCs w:val="20"/>
              </w:rPr>
              <w:t>07</w:t>
            </w:r>
          </w:p>
        </w:tc>
        <w:tc>
          <w:tcPr>
            <w:tcW w:w="507" w:type="pct"/>
            <w:tcMar>
              <w:left w:w="43" w:type="dxa"/>
              <w:right w:w="43" w:type="dxa"/>
            </w:tcMar>
          </w:tcPr>
          <w:p w14:paraId="445EDD82" w14:textId="24CFEAA0" w:rsidR="00097D30" w:rsidRPr="006C150B" w:rsidRDefault="003F4B27" w:rsidP="00784CDE">
            <w:pPr>
              <w:spacing w:before="20" w:after="20"/>
              <w:jc w:val="right"/>
              <w:rPr>
                <w:sz w:val="20"/>
                <w:szCs w:val="20"/>
              </w:rPr>
            </w:pPr>
            <w:r>
              <w:rPr>
                <w:sz w:val="20"/>
                <w:szCs w:val="20"/>
              </w:rPr>
              <w:t>9,90</w:t>
            </w:r>
          </w:p>
        </w:tc>
        <w:tc>
          <w:tcPr>
            <w:tcW w:w="506" w:type="pct"/>
          </w:tcPr>
          <w:p w14:paraId="06BB6200" w14:textId="2C74FF32" w:rsidR="00097D30" w:rsidRPr="006C150B" w:rsidRDefault="00AB1B72" w:rsidP="00784CDE">
            <w:pPr>
              <w:spacing w:before="20" w:after="20"/>
              <w:jc w:val="right"/>
              <w:rPr>
                <w:sz w:val="20"/>
                <w:szCs w:val="20"/>
                <w:lang w:eastAsia="en-CA"/>
              </w:rPr>
            </w:pPr>
            <w:r>
              <w:rPr>
                <w:sz w:val="20"/>
                <w:szCs w:val="20"/>
                <w:lang w:eastAsia="en-CA"/>
              </w:rPr>
              <w:t>0,00</w:t>
            </w:r>
          </w:p>
        </w:tc>
        <w:tc>
          <w:tcPr>
            <w:tcW w:w="507" w:type="pct"/>
            <w:tcMar>
              <w:left w:w="43" w:type="dxa"/>
              <w:right w:w="43" w:type="dxa"/>
            </w:tcMar>
          </w:tcPr>
          <w:p w14:paraId="5FCE244A" w14:textId="2206F582" w:rsidR="00097D30" w:rsidRPr="006C150B" w:rsidRDefault="006F6529" w:rsidP="00784CDE">
            <w:pPr>
              <w:spacing w:before="20" w:after="20"/>
              <w:jc w:val="right"/>
              <w:rPr>
                <w:sz w:val="20"/>
                <w:szCs w:val="20"/>
                <w:lang w:eastAsia="en-CA"/>
              </w:rPr>
            </w:pPr>
            <w:r>
              <w:rPr>
                <w:sz w:val="20"/>
                <w:szCs w:val="20"/>
                <w:lang w:eastAsia="en-CA"/>
              </w:rPr>
              <w:fldChar w:fldCharType="begin"/>
            </w:r>
            <w:r>
              <w:rPr>
                <w:sz w:val="20"/>
                <w:szCs w:val="20"/>
                <w:lang w:eastAsia="en-CA"/>
              </w:rPr>
              <w:instrText xml:space="preserve"> =SUM(LEFT) </w:instrText>
            </w:r>
            <w:r>
              <w:rPr>
                <w:sz w:val="20"/>
                <w:szCs w:val="20"/>
                <w:lang w:eastAsia="en-CA"/>
              </w:rPr>
              <w:fldChar w:fldCharType="separate"/>
            </w:r>
            <w:r w:rsidR="004152E6">
              <w:rPr>
                <w:noProof/>
                <w:sz w:val="20"/>
                <w:szCs w:val="20"/>
                <w:lang w:eastAsia="en-CA"/>
              </w:rPr>
              <w:t>10</w:t>
            </w:r>
            <w:r w:rsidR="001B1DE2">
              <w:rPr>
                <w:noProof/>
                <w:sz w:val="20"/>
                <w:szCs w:val="20"/>
                <w:lang w:eastAsia="en-CA"/>
              </w:rPr>
              <w:t>,</w:t>
            </w:r>
            <w:r w:rsidR="004152E6">
              <w:rPr>
                <w:noProof/>
                <w:sz w:val="20"/>
                <w:szCs w:val="20"/>
                <w:lang w:eastAsia="en-CA"/>
              </w:rPr>
              <w:t>24</w:t>
            </w:r>
            <w:r>
              <w:rPr>
                <w:sz w:val="20"/>
                <w:szCs w:val="20"/>
                <w:lang w:eastAsia="en-CA"/>
              </w:rPr>
              <w:fldChar w:fldCharType="end"/>
            </w:r>
          </w:p>
        </w:tc>
        <w:tc>
          <w:tcPr>
            <w:tcW w:w="506" w:type="pct"/>
            <w:tcMar>
              <w:left w:w="43" w:type="dxa"/>
              <w:right w:w="43" w:type="dxa"/>
            </w:tcMar>
          </w:tcPr>
          <w:p w14:paraId="0253228C" w14:textId="5BD36161" w:rsidR="00097D30" w:rsidRPr="006C150B" w:rsidRDefault="006631D5" w:rsidP="00784CDE">
            <w:pPr>
              <w:spacing w:before="20" w:after="20"/>
              <w:jc w:val="right"/>
              <w:rPr>
                <w:sz w:val="20"/>
                <w:szCs w:val="20"/>
                <w:lang w:eastAsia="en-CA"/>
              </w:rPr>
            </w:pPr>
            <w:r>
              <w:rPr>
                <w:sz w:val="20"/>
                <w:szCs w:val="20"/>
                <w:lang w:eastAsia="en-CA"/>
              </w:rPr>
              <w:t>12,38</w:t>
            </w:r>
          </w:p>
        </w:tc>
      </w:tr>
      <w:tr w:rsidR="00097D30" w:rsidRPr="006C150B" w14:paraId="1B014D17" w14:textId="77777777" w:rsidTr="00992C4F">
        <w:trPr>
          <w:trHeight w:val="227"/>
        </w:trPr>
        <w:tc>
          <w:tcPr>
            <w:tcW w:w="948" w:type="pct"/>
            <w:tcMar>
              <w:left w:w="43" w:type="dxa"/>
              <w:right w:w="43" w:type="dxa"/>
            </w:tcMar>
          </w:tcPr>
          <w:p w14:paraId="59401DB5" w14:textId="13BF8CFE" w:rsidR="00097D30" w:rsidRPr="006C150B" w:rsidRDefault="00097D30" w:rsidP="00097D30">
            <w:pPr>
              <w:spacing w:before="20" w:after="20"/>
              <w:ind w:hanging="4"/>
              <w:jc w:val="left"/>
              <w:rPr>
                <w:sz w:val="20"/>
                <w:szCs w:val="20"/>
                <w:lang w:eastAsia="en-CA"/>
              </w:rPr>
            </w:pPr>
            <w:r>
              <w:rPr>
                <w:sz w:val="20"/>
                <w:szCs w:val="20"/>
                <w:lang w:eastAsia="en-CA"/>
              </w:rPr>
              <w:t>Commercial</w:t>
            </w:r>
          </w:p>
        </w:tc>
        <w:tc>
          <w:tcPr>
            <w:tcW w:w="506" w:type="pct"/>
            <w:tcMar>
              <w:left w:w="43" w:type="dxa"/>
              <w:right w:w="43" w:type="dxa"/>
            </w:tcMar>
          </w:tcPr>
          <w:p w14:paraId="0BC07CE7" w14:textId="2AB16BCA" w:rsidR="00097D30" w:rsidRDefault="00192F6B" w:rsidP="00784CDE">
            <w:pPr>
              <w:spacing w:before="20" w:after="20"/>
              <w:jc w:val="right"/>
              <w:rPr>
                <w:sz w:val="20"/>
                <w:szCs w:val="20"/>
                <w:lang w:eastAsia="en-CA"/>
              </w:rPr>
            </w:pPr>
            <w:r>
              <w:rPr>
                <w:sz w:val="20"/>
                <w:szCs w:val="20"/>
                <w:lang w:eastAsia="en-CA"/>
              </w:rPr>
              <w:t>5,13</w:t>
            </w:r>
          </w:p>
        </w:tc>
        <w:tc>
          <w:tcPr>
            <w:tcW w:w="507" w:type="pct"/>
            <w:tcMar>
              <w:left w:w="43" w:type="dxa"/>
              <w:right w:w="43" w:type="dxa"/>
            </w:tcMar>
          </w:tcPr>
          <w:p w14:paraId="72845CB7" w14:textId="47604AEA" w:rsidR="00097D30" w:rsidRDefault="00680608" w:rsidP="00784CDE">
            <w:pPr>
              <w:spacing w:before="20" w:after="20"/>
              <w:jc w:val="right"/>
              <w:rPr>
                <w:sz w:val="20"/>
                <w:szCs w:val="20"/>
              </w:rPr>
            </w:pPr>
            <w:r>
              <w:rPr>
                <w:sz w:val="20"/>
                <w:szCs w:val="20"/>
              </w:rPr>
              <w:t>0,00</w:t>
            </w:r>
          </w:p>
        </w:tc>
        <w:tc>
          <w:tcPr>
            <w:tcW w:w="538" w:type="pct"/>
            <w:tcMar>
              <w:left w:w="43" w:type="dxa"/>
              <w:right w:w="43" w:type="dxa"/>
            </w:tcMar>
          </w:tcPr>
          <w:p w14:paraId="5AE5DE87" w14:textId="25686EAF" w:rsidR="00097D30" w:rsidRDefault="00097D30" w:rsidP="00784CDE">
            <w:pPr>
              <w:spacing w:before="20" w:after="20"/>
              <w:jc w:val="right"/>
              <w:rPr>
                <w:sz w:val="20"/>
                <w:szCs w:val="20"/>
                <w:lang w:eastAsia="en-CA"/>
              </w:rPr>
            </w:pPr>
            <w:r>
              <w:rPr>
                <w:sz w:val="20"/>
                <w:szCs w:val="20"/>
                <w:lang w:eastAsia="en-CA"/>
              </w:rPr>
              <w:t>0,00</w:t>
            </w:r>
          </w:p>
        </w:tc>
        <w:tc>
          <w:tcPr>
            <w:tcW w:w="475" w:type="pct"/>
            <w:tcMar>
              <w:left w:w="43" w:type="dxa"/>
              <w:right w:w="43" w:type="dxa"/>
            </w:tcMar>
          </w:tcPr>
          <w:p w14:paraId="3F96B93C" w14:textId="106B7981" w:rsidR="00097D30" w:rsidRDefault="00097D30" w:rsidP="00784CDE">
            <w:pPr>
              <w:spacing w:before="20" w:after="20"/>
              <w:jc w:val="right"/>
              <w:rPr>
                <w:sz w:val="20"/>
                <w:szCs w:val="20"/>
              </w:rPr>
            </w:pPr>
            <w:r>
              <w:rPr>
                <w:sz w:val="20"/>
                <w:szCs w:val="20"/>
              </w:rPr>
              <w:t>0,00</w:t>
            </w:r>
          </w:p>
        </w:tc>
        <w:tc>
          <w:tcPr>
            <w:tcW w:w="507" w:type="pct"/>
            <w:tcMar>
              <w:left w:w="43" w:type="dxa"/>
              <w:right w:w="43" w:type="dxa"/>
            </w:tcMar>
          </w:tcPr>
          <w:p w14:paraId="144D049F" w14:textId="569329F9" w:rsidR="00097D30" w:rsidRDefault="00680608" w:rsidP="00784CDE">
            <w:pPr>
              <w:spacing w:before="20" w:after="20"/>
              <w:jc w:val="right"/>
              <w:rPr>
                <w:sz w:val="20"/>
                <w:szCs w:val="20"/>
              </w:rPr>
            </w:pPr>
            <w:r>
              <w:rPr>
                <w:sz w:val="20"/>
                <w:szCs w:val="20"/>
              </w:rPr>
              <w:t>14,</w:t>
            </w:r>
            <w:r w:rsidR="00192F6B">
              <w:rPr>
                <w:sz w:val="20"/>
                <w:szCs w:val="20"/>
              </w:rPr>
              <w:t>86</w:t>
            </w:r>
          </w:p>
        </w:tc>
        <w:tc>
          <w:tcPr>
            <w:tcW w:w="506" w:type="pct"/>
          </w:tcPr>
          <w:p w14:paraId="003CD640" w14:textId="5E29407B" w:rsidR="00097D30" w:rsidRPr="006C150B" w:rsidRDefault="00AB1B72" w:rsidP="00784CDE">
            <w:pPr>
              <w:spacing w:before="20" w:after="20"/>
              <w:jc w:val="right"/>
              <w:rPr>
                <w:sz w:val="20"/>
                <w:szCs w:val="20"/>
                <w:lang w:eastAsia="en-CA"/>
              </w:rPr>
            </w:pPr>
            <w:r>
              <w:rPr>
                <w:sz w:val="20"/>
                <w:szCs w:val="20"/>
                <w:lang w:eastAsia="en-CA"/>
              </w:rPr>
              <w:t>0,00</w:t>
            </w:r>
          </w:p>
        </w:tc>
        <w:tc>
          <w:tcPr>
            <w:tcW w:w="507" w:type="pct"/>
            <w:tcMar>
              <w:left w:w="43" w:type="dxa"/>
              <w:right w:w="43" w:type="dxa"/>
            </w:tcMar>
          </w:tcPr>
          <w:p w14:paraId="69B708B9" w14:textId="661D0EDB" w:rsidR="00097D30" w:rsidRPr="006C150B" w:rsidRDefault="00680608" w:rsidP="00784CDE">
            <w:pPr>
              <w:spacing w:before="20" w:after="20"/>
              <w:jc w:val="right"/>
              <w:rPr>
                <w:sz w:val="20"/>
                <w:szCs w:val="20"/>
                <w:lang w:eastAsia="en-CA"/>
              </w:rPr>
            </w:pPr>
            <w:r>
              <w:rPr>
                <w:sz w:val="20"/>
                <w:szCs w:val="20"/>
                <w:lang w:eastAsia="en-CA"/>
              </w:rPr>
              <w:fldChar w:fldCharType="begin"/>
            </w:r>
            <w:r>
              <w:rPr>
                <w:sz w:val="20"/>
                <w:szCs w:val="20"/>
                <w:lang w:eastAsia="en-CA"/>
              </w:rPr>
              <w:instrText xml:space="preserve"> =SUM(LEFT) </w:instrText>
            </w:r>
            <w:r>
              <w:rPr>
                <w:sz w:val="20"/>
                <w:szCs w:val="20"/>
                <w:lang w:eastAsia="en-CA"/>
              </w:rPr>
              <w:fldChar w:fldCharType="separate"/>
            </w:r>
            <w:r w:rsidR="00192F6B">
              <w:rPr>
                <w:noProof/>
                <w:sz w:val="20"/>
                <w:szCs w:val="20"/>
                <w:lang w:eastAsia="en-CA"/>
              </w:rPr>
              <w:t>19</w:t>
            </w:r>
            <w:r w:rsidR="001B1DE2">
              <w:rPr>
                <w:noProof/>
                <w:sz w:val="20"/>
                <w:szCs w:val="20"/>
                <w:lang w:eastAsia="en-CA"/>
              </w:rPr>
              <w:t>,</w:t>
            </w:r>
            <w:r w:rsidR="00192F6B">
              <w:rPr>
                <w:noProof/>
                <w:sz w:val="20"/>
                <w:szCs w:val="20"/>
                <w:lang w:eastAsia="en-CA"/>
              </w:rPr>
              <w:t>99</w:t>
            </w:r>
            <w:r>
              <w:rPr>
                <w:sz w:val="20"/>
                <w:szCs w:val="20"/>
                <w:lang w:eastAsia="en-CA"/>
              </w:rPr>
              <w:fldChar w:fldCharType="end"/>
            </w:r>
          </w:p>
        </w:tc>
        <w:tc>
          <w:tcPr>
            <w:tcW w:w="506" w:type="pct"/>
            <w:tcMar>
              <w:left w:w="43" w:type="dxa"/>
              <w:right w:w="43" w:type="dxa"/>
            </w:tcMar>
          </w:tcPr>
          <w:p w14:paraId="2DD68D8E" w14:textId="6DEEC278" w:rsidR="00097D30" w:rsidRPr="006C150B" w:rsidRDefault="00192F6B" w:rsidP="00784CDE">
            <w:pPr>
              <w:spacing w:before="20" w:after="20"/>
              <w:jc w:val="right"/>
              <w:rPr>
                <w:sz w:val="20"/>
                <w:szCs w:val="20"/>
                <w:lang w:eastAsia="en-CA"/>
              </w:rPr>
            </w:pPr>
            <w:r>
              <w:rPr>
                <w:sz w:val="20"/>
                <w:szCs w:val="20"/>
                <w:lang w:eastAsia="en-CA"/>
              </w:rPr>
              <w:t>24,10</w:t>
            </w:r>
          </w:p>
        </w:tc>
      </w:tr>
      <w:tr w:rsidR="00097D30" w:rsidRPr="006C150B" w14:paraId="63450B8D" w14:textId="77777777" w:rsidTr="00992C4F">
        <w:trPr>
          <w:trHeight w:val="227"/>
        </w:trPr>
        <w:tc>
          <w:tcPr>
            <w:tcW w:w="948" w:type="pct"/>
            <w:tcMar>
              <w:left w:w="43" w:type="dxa"/>
              <w:right w:w="43" w:type="dxa"/>
            </w:tcMar>
            <w:hideMark/>
          </w:tcPr>
          <w:p w14:paraId="07FF779E" w14:textId="00463867" w:rsidR="00097D30" w:rsidRPr="006C150B" w:rsidRDefault="00097D30" w:rsidP="00097D30">
            <w:pPr>
              <w:spacing w:before="20" w:after="20"/>
              <w:ind w:hanging="4"/>
              <w:jc w:val="left"/>
              <w:rPr>
                <w:sz w:val="20"/>
                <w:szCs w:val="20"/>
                <w:lang w:eastAsia="en-CA"/>
              </w:rPr>
            </w:pPr>
            <w:r w:rsidRPr="006C150B">
              <w:rPr>
                <w:sz w:val="20"/>
                <w:szCs w:val="20"/>
                <w:lang w:eastAsia="en-CA"/>
              </w:rPr>
              <w:t>Mobile</w:t>
            </w:r>
          </w:p>
        </w:tc>
        <w:tc>
          <w:tcPr>
            <w:tcW w:w="506" w:type="pct"/>
            <w:tcMar>
              <w:left w:w="43" w:type="dxa"/>
              <w:right w:w="43" w:type="dxa"/>
            </w:tcMar>
          </w:tcPr>
          <w:p w14:paraId="6E9CA2EA" w14:textId="53D3EABC" w:rsidR="00097D30" w:rsidRPr="006C150B" w:rsidRDefault="005B6975" w:rsidP="00784CDE">
            <w:pPr>
              <w:spacing w:before="20" w:after="20"/>
              <w:jc w:val="right"/>
              <w:rPr>
                <w:sz w:val="20"/>
                <w:szCs w:val="20"/>
                <w:lang w:eastAsia="en-CA"/>
              </w:rPr>
            </w:pPr>
            <w:r>
              <w:rPr>
                <w:sz w:val="20"/>
                <w:szCs w:val="20"/>
                <w:lang w:eastAsia="en-CA"/>
              </w:rPr>
              <w:t>0,00</w:t>
            </w:r>
          </w:p>
        </w:tc>
        <w:tc>
          <w:tcPr>
            <w:tcW w:w="507" w:type="pct"/>
            <w:tcMar>
              <w:left w:w="43" w:type="dxa"/>
              <w:right w:w="43" w:type="dxa"/>
            </w:tcMar>
          </w:tcPr>
          <w:p w14:paraId="0A22E5E5" w14:textId="1787F390" w:rsidR="00097D30" w:rsidRPr="006C150B" w:rsidRDefault="00192F6B" w:rsidP="00784CDE">
            <w:pPr>
              <w:spacing w:before="20" w:after="20"/>
              <w:jc w:val="right"/>
              <w:rPr>
                <w:sz w:val="20"/>
                <w:szCs w:val="20"/>
                <w:lang w:eastAsia="en-CA"/>
              </w:rPr>
            </w:pPr>
            <w:r>
              <w:rPr>
                <w:sz w:val="20"/>
                <w:szCs w:val="20"/>
                <w:lang w:eastAsia="en-CA"/>
              </w:rPr>
              <w:t>15,12</w:t>
            </w:r>
          </w:p>
        </w:tc>
        <w:tc>
          <w:tcPr>
            <w:tcW w:w="538" w:type="pct"/>
            <w:tcMar>
              <w:left w:w="43" w:type="dxa"/>
              <w:right w:w="43" w:type="dxa"/>
            </w:tcMar>
          </w:tcPr>
          <w:p w14:paraId="08A8BA0A" w14:textId="28040A73" w:rsidR="00097D30" w:rsidRPr="006C150B" w:rsidRDefault="00097D30" w:rsidP="00784CDE">
            <w:pPr>
              <w:spacing w:before="20" w:after="20"/>
              <w:jc w:val="right"/>
              <w:rPr>
                <w:sz w:val="20"/>
                <w:szCs w:val="20"/>
                <w:lang w:eastAsia="en-CA"/>
              </w:rPr>
            </w:pPr>
            <w:r>
              <w:rPr>
                <w:sz w:val="20"/>
                <w:szCs w:val="20"/>
                <w:lang w:eastAsia="en-CA"/>
              </w:rPr>
              <w:t>0,00</w:t>
            </w:r>
          </w:p>
        </w:tc>
        <w:tc>
          <w:tcPr>
            <w:tcW w:w="475" w:type="pct"/>
            <w:tcMar>
              <w:left w:w="43" w:type="dxa"/>
              <w:right w:w="43" w:type="dxa"/>
            </w:tcMar>
          </w:tcPr>
          <w:p w14:paraId="4BF5C568" w14:textId="7E94099E" w:rsidR="00097D30" w:rsidRPr="006C150B" w:rsidRDefault="00097D30" w:rsidP="00784CDE">
            <w:pPr>
              <w:spacing w:before="20" w:after="20"/>
              <w:jc w:val="right"/>
              <w:rPr>
                <w:sz w:val="20"/>
                <w:szCs w:val="20"/>
                <w:lang w:eastAsia="en-CA"/>
              </w:rPr>
            </w:pPr>
            <w:r>
              <w:rPr>
                <w:sz w:val="20"/>
                <w:szCs w:val="20"/>
                <w:lang w:eastAsia="en-CA"/>
              </w:rPr>
              <w:t>0,00</w:t>
            </w:r>
          </w:p>
        </w:tc>
        <w:tc>
          <w:tcPr>
            <w:tcW w:w="507" w:type="pct"/>
            <w:tcMar>
              <w:left w:w="43" w:type="dxa"/>
              <w:right w:w="43" w:type="dxa"/>
            </w:tcMar>
          </w:tcPr>
          <w:p w14:paraId="2EA31454" w14:textId="7D773E78" w:rsidR="00097D30" w:rsidRPr="006C150B" w:rsidRDefault="00097D30" w:rsidP="00784CDE">
            <w:pPr>
              <w:spacing w:before="20" w:after="20"/>
              <w:jc w:val="right"/>
              <w:rPr>
                <w:sz w:val="20"/>
                <w:szCs w:val="20"/>
              </w:rPr>
            </w:pPr>
            <w:r>
              <w:rPr>
                <w:sz w:val="20"/>
                <w:szCs w:val="20"/>
              </w:rPr>
              <w:t>0,00</w:t>
            </w:r>
          </w:p>
        </w:tc>
        <w:tc>
          <w:tcPr>
            <w:tcW w:w="506" w:type="pct"/>
          </w:tcPr>
          <w:p w14:paraId="702E4D5E" w14:textId="0D3A90E0" w:rsidR="00097D30" w:rsidRPr="006C150B" w:rsidRDefault="00AB1B72" w:rsidP="00784CDE">
            <w:pPr>
              <w:spacing w:before="20" w:after="20"/>
              <w:jc w:val="right"/>
              <w:rPr>
                <w:sz w:val="20"/>
                <w:szCs w:val="20"/>
                <w:lang w:eastAsia="en-CA"/>
              </w:rPr>
            </w:pPr>
            <w:r>
              <w:rPr>
                <w:sz w:val="20"/>
                <w:szCs w:val="20"/>
                <w:lang w:eastAsia="en-CA"/>
              </w:rPr>
              <w:t>0,00</w:t>
            </w:r>
          </w:p>
        </w:tc>
        <w:tc>
          <w:tcPr>
            <w:tcW w:w="507" w:type="pct"/>
            <w:tcMar>
              <w:left w:w="43" w:type="dxa"/>
              <w:right w:w="43" w:type="dxa"/>
            </w:tcMar>
          </w:tcPr>
          <w:p w14:paraId="273D35F6" w14:textId="0DA420D0" w:rsidR="00097D30" w:rsidRPr="006C150B" w:rsidRDefault="00192F6B" w:rsidP="00784CDE">
            <w:pPr>
              <w:spacing w:before="20" w:after="20"/>
              <w:jc w:val="right"/>
              <w:rPr>
                <w:sz w:val="20"/>
                <w:szCs w:val="20"/>
                <w:lang w:eastAsia="en-CA"/>
              </w:rPr>
            </w:pPr>
            <w:r>
              <w:rPr>
                <w:sz w:val="20"/>
                <w:szCs w:val="20"/>
                <w:lang w:eastAsia="en-CA"/>
              </w:rPr>
              <w:t>15,12</w:t>
            </w:r>
          </w:p>
        </w:tc>
        <w:tc>
          <w:tcPr>
            <w:tcW w:w="506" w:type="pct"/>
            <w:tcMar>
              <w:left w:w="43" w:type="dxa"/>
              <w:right w:w="43" w:type="dxa"/>
            </w:tcMar>
          </w:tcPr>
          <w:p w14:paraId="724BDC08" w14:textId="2ED7A96E" w:rsidR="00097D30" w:rsidRPr="006C150B" w:rsidRDefault="001F4370" w:rsidP="00784CDE">
            <w:pPr>
              <w:spacing w:before="20" w:after="20"/>
              <w:jc w:val="right"/>
              <w:rPr>
                <w:sz w:val="20"/>
                <w:szCs w:val="20"/>
                <w:lang w:eastAsia="en-CA"/>
              </w:rPr>
            </w:pPr>
            <w:r>
              <w:rPr>
                <w:sz w:val="20"/>
                <w:szCs w:val="20"/>
                <w:lang w:eastAsia="en-CA"/>
              </w:rPr>
              <w:t>18,23</w:t>
            </w:r>
          </w:p>
        </w:tc>
      </w:tr>
      <w:tr w:rsidR="00097D30" w:rsidRPr="006C150B" w14:paraId="28B95A23" w14:textId="77777777" w:rsidTr="00992C4F">
        <w:trPr>
          <w:trHeight w:val="227"/>
        </w:trPr>
        <w:tc>
          <w:tcPr>
            <w:tcW w:w="948" w:type="pct"/>
            <w:tcMar>
              <w:left w:w="43" w:type="dxa"/>
              <w:right w:w="43" w:type="dxa"/>
            </w:tcMar>
          </w:tcPr>
          <w:p w14:paraId="64D97AAB" w14:textId="794E84E4" w:rsidR="00097D30" w:rsidRPr="006C150B" w:rsidRDefault="00097D30" w:rsidP="00097D30">
            <w:pPr>
              <w:suppressAutoHyphens/>
              <w:spacing w:before="20" w:after="20"/>
              <w:ind w:right="84" w:hanging="4"/>
              <w:jc w:val="left"/>
              <w:rPr>
                <w:sz w:val="20"/>
                <w:szCs w:val="20"/>
                <w:lang w:eastAsia="en-CA"/>
              </w:rPr>
            </w:pPr>
            <w:r>
              <w:rPr>
                <w:b/>
                <w:bCs/>
                <w:sz w:val="20"/>
                <w:szCs w:val="20"/>
                <w:lang w:eastAsia="en-CA"/>
              </w:rPr>
              <w:t>Total*</w:t>
            </w:r>
          </w:p>
        </w:tc>
        <w:tc>
          <w:tcPr>
            <w:tcW w:w="506" w:type="pct"/>
            <w:tcMar>
              <w:left w:w="43" w:type="dxa"/>
              <w:right w:w="43" w:type="dxa"/>
            </w:tcMar>
          </w:tcPr>
          <w:p w14:paraId="0643DA5A" w14:textId="46F88561" w:rsidR="00097D30" w:rsidRPr="006C150B" w:rsidRDefault="001F4370" w:rsidP="00784CDE">
            <w:pPr>
              <w:suppressAutoHyphens/>
              <w:spacing w:before="20" w:after="20"/>
              <w:jc w:val="right"/>
              <w:rPr>
                <w:b/>
                <w:bCs/>
                <w:sz w:val="20"/>
                <w:szCs w:val="20"/>
                <w:lang w:eastAsia="en-CA"/>
              </w:rPr>
            </w:pPr>
            <w:r>
              <w:rPr>
                <w:b/>
                <w:bCs/>
                <w:sz w:val="20"/>
                <w:szCs w:val="20"/>
                <w:lang w:eastAsia="en-CA"/>
              </w:rPr>
              <w:t>5,40</w:t>
            </w:r>
          </w:p>
        </w:tc>
        <w:tc>
          <w:tcPr>
            <w:tcW w:w="507" w:type="pct"/>
            <w:tcMar>
              <w:left w:w="43" w:type="dxa"/>
              <w:right w:w="43" w:type="dxa"/>
            </w:tcMar>
          </w:tcPr>
          <w:p w14:paraId="741C5535" w14:textId="099A9E2C" w:rsidR="00097D30" w:rsidRPr="006C150B" w:rsidRDefault="001F4370" w:rsidP="00784CDE">
            <w:pPr>
              <w:suppressAutoHyphens/>
              <w:spacing w:before="20" w:after="20"/>
              <w:jc w:val="right"/>
              <w:rPr>
                <w:b/>
                <w:bCs/>
                <w:sz w:val="20"/>
                <w:szCs w:val="20"/>
                <w:lang w:eastAsia="en-CA"/>
              </w:rPr>
            </w:pPr>
            <w:r>
              <w:rPr>
                <w:b/>
                <w:bCs/>
                <w:sz w:val="20"/>
                <w:szCs w:val="20"/>
                <w:lang w:eastAsia="en-CA"/>
              </w:rPr>
              <w:t>41,13</w:t>
            </w:r>
          </w:p>
        </w:tc>
        <w:tc>
          <w:tcPr>
            <w:tcW w:w="538" w:type="pct"/>
            <w:tcMar>
              <w:left w:w="43" w:type="dxa"/>
              <w:right w:w="43" w:type="dxa"/>
            </w:tcMar>
          </w:tcPr>
          <w:p w14:paraId="09D68E6A" w14:textId="2920C817" w:rsidR="00097D30" w:rsidRPr="006C150B" w:rsidRDefault="001F4370" w:rsidP="00784CDE">
            <w:pPr>
              <w:suppressAutoHyphens/>
              <w:spacing w:before="20" w:after="20"/>
              <w:jc w:val="right"/>
              <w:rPr>
                <w:b/>
                <w:bCs/>
                <w:sz w:val="20"/>
                <w:szCs w:val="20"/>
                <w:lang w:eastAsia="en-CA"/>
              </w:rPr>
            </w:pPr>
            <w:r>
              <w:rPr>
                <w:b/>
                <w:bCs/>
                <w:sz w:val="20"/>
                <w:szCs w:val="20"/>
                <w:lang w:eastAsia="en-CA"/>
              </w:rPr>
              <w:t>11,00</w:t>
            </w:r>
          </w:p>
        </w:tc>
        <w:tc>
          <w:tcPr>
            <w:tcW w:w="475" w:type="pct"/>
            <w:tcMar>
              <w:left w:w="43" w:type="dxa"/>
              <w:right w:w="43" w:type="dxa"/>
            </w:tcMar>
          </w:tcPr>
          <w:p w14:paraId="07223355" w14:textId="3C5DCE49" w:rsidR="00097D30" w:rsidRPr="006C150B" w:rsidRDefault="00097D30" w:rsidP="00784CDE">
            <w:pPr>
              <w:suppressAutoHyphens/>
              <w:spacing w:before="20" w:after="20"/>
              <w:jc w:val="right"/>
              <w:rPr>
                <w:b/>
                <w:bCs/>
                <w:sz w:val="20"/>
                <w:szCs w:val="20"/>
                <w:lang w:eastAsia="en-CA"/>
              </w:rPr>
            </w:pPr>
            <w:r>
              <w:rPr>
                <w:b/>
                <w:bCs/>
                <w:sz w:val="20"/>
                <w:szCs w:val="20"/>
                <w:lang w:eastAsia="en-CA"/>
              </w:rPr>
              <w:t>0,</w:t>
            </w:r>
            <w:r w:rsidR="005C5387">
              <w:rPr>
                <w:b/>
                <w:bCs/>
                <w:sz w:val="20"/>
                <w:szCs w:val="20"/>
                <w:lang w:eastAsia="en-CA"/>
              </w:rPr>
              <w:t>07</w:t>
            </w:r>
          </w:p>
        </w:tc>
        <w:tc>
          <w:tcPr>
            <w:tcW w:w="507" w:type="pct"/>
            <w:tcMar>
              <w:left w:w="43" w:type="dxa"/>
              <w:right w:w="43" w:type="dxa"/>
            </w:tcMar>
          </w:tcPr>
          <w:p w14:paraId="4617E78B" w14:textId="38B3120C" w:rsidR="00097D30" w:rsidRPr="006C150B" w:rsidRDefault="001F4370" w:rsidP="00784CDE">
            <w:pPr>
              <w:suppressAutoHyphens/>
              <w:spacing w:before="20" w:after="20"/>
              <w:jc w:val="right"/>
              <w:rPr>
                <w:b/>
                <w:bCs/>
                <w:sz w:val="20"/>
                <w:szCs w:val="20"/>
                <w:lang w:eastAsia="en-CA"/>
              </w:rPr>
            </w:pPr>
            <w:r>
              <w:rPr>
                <w:b/>
                <w:bCs/>
                <w:sz w:val="20"/>
                <w:szCs w:val="20"/>
                <w:lang w:eastAsia="en-CA"/>
              </w:rPr>
              <w:t>25,27</w:t>
            </w:r>
          </w:p>
        </w:tc>
        <w:tc>
          <w:tcPr>
            <w:tcW w:w="506" w:type="pct"/>
          </w:tcPr>
          <w:p w14:paraId="157A250E" w14:textId="0579FFF9" w:rsidR="00097D30" w:rsidRPr="006C150B" w:rsidRDefault="001F4370" w:rsidP="00784CDE">
            <w:pPr>
              <w:suppressAutoHyphens/>
              <w:spacing w:before="20" w:after="20"/>
              <w:jc w:val="right"/>
              <w:rPr>
                <w:b/>
                <w:bCs/>
                <w:sz w:val="20"/>
                <w:szCs w:val="20"/>
                <w:lang w:eastAsia="en-CA"/>
              </w:rPr>
            </w:pPr>
            <w:r>
              <w:rPr>
                <w:b/>
                <w:bCs/>
                <w:sz w:val="20"/>
                <w:szCs w:val="20"/>
                <w:lang w:eastAsia="en-CA"/>
              </w:rPr>
              <w:t>0,09</w:t>
            </w:r>
          </w:p>
        </w:tc>
        <w:tc>
          <w:tcPr>
            <w:tcW w:w="507" w:type="pct"/>
            <w:tcMar>
              <w:left w:w="43" w:type="dxa"/>
              <w:right w:w="43" w:type="dxa"/>
            </w:tcMar>
          </w:tcPr>
          <w:p w14:paraId="001FAB66" w14:textId="58B631FC" w:rsidR="00097D30" w:rsidRPr="006C150B" w:rsidRDefault="001F4370" w:rsidP="00784CDE">
            <w:pPr>
              <w:suppressAutoHyphens/>
              <w:spacing w:before="20" w:after="20"/>
              <w:jc w:val="right"/>
              <w:rPr>
                <w:b/>
                <w:bCs/>
                <w:sz w:val="20"/>
                <w:szCs w:val="20"/>
                <w:lang w:eastAsia="en-CA"/>
              </w:rPr>
            </w:pPr>
            <w:r>
              <w:rPr>
                <w:b/>
                <w:bCs/>
                <w:sz w:val="20"/>
                <w:szCs w:val="20"/>
                <w:lang w:eastAsia="en-CA"/>
              </w:rPr>
              <w:fldChar w:fldCharType="begin"/>
            </w:r>
            <w:r>
              <w:rPr>
                <w:b/>
                <w:bCs/>
                <w:sz w:val="20"/>
                <w:szCs w:val="20"/>
                <w:lang w:eastAsia="en-CA"/>
              </w:rPr>
              <w:instrText xml:space="preserve"> =SUM(left) </w:instrText>
            </w:r>
            <w:r>
              <w:rPr>
                <w:b/>
                <w:bCs/>
                <w:sz w:val="20"/>
                <w:szCs w:val="20"/>
                <w:lang w:eastAsia="en-CA"/>
              </w:rPr>
              <w:fldChar w:fldCharType="separate"/>
            </w:r>
            <w:r>
              <w:rPr>
                <w:b/>
                <w:bCs/>
                <w:noProof/>
                <w:sz w:val="20"/>
                <w:szCs w:val="20"/>
                <w:lang w:eastAsia="en-CA"/>
              </w:rPr>
              <w:t>82</w:t>
            </w:r>
            <w:r w:rsidR="001B1DE2">
              <w:rPr>
                <w:b/>
                <w:bCs/>
                <w:noProof/>
                <w:sz w:val="20"/>
                <w:szCs w:val="20"/>
                <w:lang w:eastAsia="en-CA"/>
              </w:rPr>
              <w:t>,</w:t>
            </w:r>
            <w:r>
              <w:rPr>
                <w:b/>
                <w:bCs/>
                <w:noProof/>
                <w:sz w:val="20"/>
                <w:szCs w:val="20"/>
                <w:lang w:eastAsia="en-CA"/>
              </w:rPr>
              <w:t>96</w:t>
            </w:r>
            <w:r>
              <w:rPr>
                <w:b/>
                <w:bCs/>
                <w:sz w:val="20"/>
                <w:szCs w:val="20"/>
                <w:lang w:eastAsia="en-CA"/>
              </w:rPr>
              <w:fldChar w:fldCharType="end"/>
            </w:r>
          </w:p>
        </w:tc>
        <w:tc>
          <w:tcPr>
            <w:tcW w:w="506" w:type="pct"/>
            <w:tcMar>
              <w:left w:w="43" w:type="dxa"/>
              <w:right w:w="43" w:type="dxa"/>
            </w:tcMar>
          </w:tcPr>
          <w:p w14:paraId="59FF0D98" w14:textId="1A4545D9" w:rsidR="00097D30" w:rsidRPr="006C150B" w:rsidRDefault="009C53FC" w:rsidP="00C701A1">
            <w:pPr>
              <w:suppressAutoHyphens/>
              <w:spacing w:before="20" w:after="20"/>
              <w:jc w:val="right"/>
              <w:rPr>
                <w:b/>
                <w:bCs/>
                <w:sz w:val="20"/>
                <w:szCs w:val="20"/>
                <w:lang w:eastAsia="en-CA"/>
              </w:rPr>
            </w:pPr>
            <w:r>
              <w:rPr>
                <w:b/>
                <w:bCs/>
                <w:sz w:val="20"/>
                <w:szCs w:val="20"/>
                <w:lang w:eastAsia="en-CA"/>
              </w:rPr>
              <w:t>100</w:t>
            </w:r>
          </w:p>
        </w:tc>
      </w:tr>
    </w:tbl>
    <w:p w14:paraId="69C3B160" w14:textId="2FF7E841" w:rsidR="00711BE6" w:rsidRPr="002276ED" w:rsidRDefault="00711BE6" w:rsidP="00FB1A81">
      <w:pPr>
        <w:pStyle w:val="Heading1"/>
        <w:keepNext/>
        <w:numPr>
          <w:ilvl w:val="0"/>
          <w:numId w:val="0"/>
        </w:numPr>
        <w:spacing w:before="240" w:after="0"/>
        <w:rPr>
          <w:b/>
          <w:bCs/>
          <w:lang w:val="fr-FR"/>
        </w:rPr>
      </w:pPr>
      <w:r w:rsidRPr="002276ED">
        <w:rPr>
          <w:b/>
          <w:bCs/>
          <w:lang w:val="fr-FR"/>
        </w:rPr>
        <w:t>Tableau</w:t>
      </w:r>
      <w:r w:rsidR="007A7BCA" w:rsidRPr="002276ED">
        <w:rPr>
          <w:b/>
          <w:bCs/>
          <w:lang w:val="fr-FR"/>
        </w:rPr>
        <w:t xml:space="preserve"> 6</w:t>
      </w:r>
      <w:r w:rsidRPr="002276ED">
        <w:rPr>
          <w:b/>
          <w:bCs/>
          <w:lang w:val="fr-FR"/>
        </w:rPr>
        <w:t xml:space="preserve">. </w:t>
      </w:r>
      <w:r w:rsidR="00165EC8" w:rsidRPr="002276ED">
        <w:rPr>
          <w:b/>
          <w:bCs/>
          <w:lang w:val="fr-FR"/>
        </w:rPr>
        <w:t>Consommation</w:t>
      </w:r>
      <w:r w:rsidRPr="002276ED">
        <w:rPr>
          <w:b/>
          <w:bCs/>
          <w:lang w:val="fr-FR"/>
        </w:rPr>
        <w:t xml:space="preserve"> de HFC </w:t>
      </w:r>
      <w:r w:rsidR="00CF5730" w:rsidRPr="002276ED">
        <w:rPr>
          <w:b/>
          <w:bCs/>
          <w:lang w:val="fr-FR"/>
        </w:rPr>
        <w:t xml:space="preserve">en 2025 </w:t>
      </w:r>
      <w:r w:rsidRPr="002276ED">
        <w:rPr>
          <w:b/>
          <w:bCs/>
          <w:lang w:val="fr-FR"/>
        </w:rPr>
        <w:t xml:space="preserve">au </w:t>
      </w:r>
      <w:r w:rsidR="0016457D" w:rsidRPr="002276ED">
        <w:rPr>
          <w:b/>
          <w:bCs/>
          <w:lang w:val="fr-FR"/>
        </w:rPr>
        <w:t xml:space="preserve">Belize </w:t>
      </w:r>
      <w:r w:rsidRPr="002276ED">
        <w:rPr>
          <w:b/>
          <w:bCs/>
          <w:lang w:val="fr-FR"/>
        </w:rPr>
        <w:t xml:space="preserve">dans les sous-secteurs de l'entretien </w:t>
      </w:r>
      <w:r w:rsidR="009C0A92" w:rsidRPr="002276ED">
        <w:rPr>
          <w:b/>
          <w:bCs/>
          <w:lang w:val="fr-FR"/>
        </w:rPr>
        <w:t>(</w:t>
      </w:r>
      <w:r w:rsidRPr="002276ED">
        <w:rPr>
          <w:b/>
          <w:bCs/>
          <w:lang w:val="fr-FR"/>
        </w:rPr>
        <w:t>tonnes éq-</w:t>
      </w:r>
      <w:r w:rsidR="00D34CA5" w:rsidRPr="00D34CA5">
        <w:rPr>
          <w:lang w:val="fr-FR"/>
        </w:rPr>
        <w:t xml:space="preserve"> </w:t>
      </w:r>
      <w:r w:rsidR="00D34CA5" w:rsidRPr="002276ED">
        <w:rPr>
          <w:lang w:val="fr-FR"/>
        </w:rPr>
        <w:t>CO₂</w:t>
      </w:r>
      <w:r w:rsidR="009C0A92" w:rsidRPr="002276ED">
        <w:rPr>
          <w:b/>
          <w:bCs/>
          <w:lang w:val="fr-FR"/>
        </w:rPr>
        <w:t>)</w:t>
      </w:r>
    </w:p>
    <w:tbl>
      <w:tblPr>
        <w:tblW w:w="5000" w:type="pct"/>
        <w:tblLook w:val="04A0" w:firstRow="1" w:lastRow="0" w:firstColumn="1" w:lastColumn="0" w:noHBand="0" w:noVBand="1"/>
      </w:tblPr>
      <w:tblGrid>
        <w:gridCol w:w="1678"/>
        <w:gridCol w:w="960"/>
        <w:gridCol w:w="45"/>
        <w:gridCol w:w="914"/>
        <w:gridCol w:w="69"/>
        <w:gridCol w:w="885"/>
        <w:gridCol w:w="7"/>
        <w:gridCol w:w="961"/>
        <w:gridCol w:w="959"/>
        <w:gridCol w:w="1030"/>
        <w:gridCol w:w="888"/>
        <w:gridCol w:w="954"/>
      </w:tblGrid>
      <w:tr w:rsidR="00966D0E" w:rsidRPr="006C150B" w14:paraId="21BF9962" w14:textId="77777777" w:rsidTr="00966D0E">
        <w:trPr>
          <w:trHeight w:val="444"/>
          <w:tblHeader/>
        </w:trPr>
        <w:tc>
          <w:tcPr>
            <w:tcW w:w="897"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378A6B7" w14:textId="77777777" w:rsidR="00E92B4C" w:rsidRPr="006C150B" w:rsidRDefault="00E92B4C" w:rsidP="00E92B4C">
            <w:pPr>
              <w:keepNext/>
              <w:suppressAutoHyphens/>
              <w:spacing w:before="20" w:after="20"/>
              <w:jc w:val="center"/>
              <w:rPr>
                <w:b/>
                <w:bCs/>
                <w:sz w:val="20"/>
                <w:szCs w:val="20"/>
                <w:lang w:eastAsia="en-CA"/>
              </w:rPr>
            </w:pPr>
            <w:r w:rsidRPr="006C150B">
              <w:rPr>
                <w:b/>
                <w:bCs/>
                <w:sz w:val="20"/>
                <w:szCs w:val="20"/>
                <w:lang w:eastAsia="en-CA"/>
              </w:rPr>
              <w:t>Secteur</w:t>
            </w:r>
          </w:p>
        </w:tc>
        <w:tc>
          <w:tcPr>
            <w:tcW w:w="537" w:type="pct"/>
            <w:gridSpan w:val="2"/>
            <w:tcBorders>
              <w:top w:val="single" w:sz="4" w:space="0" w:color="auto"/>
              <w:left w:val="nil"/>
              <w:bottom w:val="single" w:sz="4" w:space="0" w:color="auto"/>
              <w:right w:val="single" w:sz="4" w:space="0" w:color="auto"/>
            </w:tcBorders>
            <w:tcMar>
              <w:left w:w="43" w:type="dxa"/>
              <w:right w:w="43" w:type="dxa"/>
            </w:tcMar>
            <w:vAlign w:val="center"/>
            <w:hideMark/>
          </w:tcPr>
          <w:p w14:paraId="16A0711B" w14:textId="2CB21BD7" w:rsidR="00E92B4C" w:rsidRPr="006C150B" w:rsidRDefault="00E92B4C" w:rsidP="00E92B4C">
            <w:pPr>
              <w:keepNext/>
              <w:suppressAutoHyphens/>
              <w:spacing w:before="20" w:after="20"/>
              <w:ind w:left="-181" w:right="-136"/>
              <w:jc w:val="center"/>
              <w:rPr>
                <w:b/>
                <w:bCs/>
                <w:sz w:val="20"/>
                <w:szCs w:val="20"/>
                <w:lang w:eastAsia="en-CA"/>
              </w:rPr>
            </w:pPr>
            <w:r>
              <w:rPr>
                <w:b/>
                <w:bCs/>
                <w:sz w:val="20"/>
                <w:szCs w:val="20"/>
                <w:lang w:eastAsia="en-CA"/>
              </w:rPr>
              <w:t>HFC-32</w:t>
            </w:r>
          </w:p>
        </w:tc>
        <w:tc>
          <w:tcPr>
            <w:tcW w:w="526" w:type="pct"/>
            <w:gridSpan w:val="2"/>
            <w:tcBorders>
              <w:top w:val="single" w:sz="4" w:space="0" w:color="auto"/>
              <w:left w:val="nil"/>
              <w:bottom w:val="single" w:sz="4" w:space="0" w:color="auto"/>
              <w:right w:val="single" w:sz="4" w:space="0" w:color="auto"/>
            </w:tcBorders>
            <w:tcMar>
              <w:left w:w="43" w:type="dxa"/>
              <w:right w:w="43" w:type="dxa"/>
            </w:tcMar>
            <w:vAlign w:val="center"/>
          </w:tcPr>
          <w:p w14:paraId="241FDC3F" w14:textId="384E4744" w:rsidR="00E92B4C" w:rsidRPr="006C150B" w:rsidRDefault="00F315A9" w:rsidP="00E92B4C">
            <w:pPr>
              <w:keepNext/>
              <w:suppressAutoHyphens/>
              <w:spacing w:before="20" w:after="20"/>
              <w:ind w:left="-48"/>
              <w:jc w:val="center"/>
              <w:rPr>
                <w:b/>
                <w:bCs/>
                <w:sz w:val="20"/>
                <w:szCs w:val="20"/>
                <w:lang w:eastAsia="en-CA"/>
              </w:rPr>
            </w:pPr>
            <w:r>
              <w:rPr>
                <w:b/>
                <w:bCs/>
                <w:sz w:val="20"/>
                <w:szCs w:val="20"/>
                <w:lang w:eastAsia="en-CA"/>
              </w:rPr>
              <w:t xml:space="preserve"> </w:t>
            </w:r>
            <w:r w:rsidR="00E92B4C">
              <w:rPr>
                <w:b/>
                <w:bCs/>
                <w:sz w:val="20"/>
                <w:szCs w:val="20"/>
                <w:lang w:eastAsia="en-CA"/>
              </w:rPr>
              <w:t>HFC-134a</w:t>
            </w:r>
          </w:p>
        </w:tc>
        <w:tc>
          <w:tcPr>
            <w:tcW w:w="47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4AAF1E7" w14:textId="5BBDA6D3" w:rsidR="00E92B4C" w:rsidRPr="006C150B" w:rsidRDefault="009C63A2" w:rsidP="00E92B4C">
            <w:pPr>
              <w:keepNext/>
              <w:suppressAutoHyphens/>
              <w:spacing w:before="20" w:after="20"/>
              <w:jc w:val="center"/>
              <w:rPr>
                <w:b/>
                <w:bCs/>
                <w:sz w:val="20"/>
                <w:szCs w:val="20"/>
                <w:lang w:eastAsia="en-CA"/>
              </w:rPr>
            </w:pPr>
            <w:r>
              <w:rPr>
                <w:b/>
                <w:bCs/>
                <w:sz w:val="20"/>
                <w:szCs w:val="20"/>
                <w:lang w:eastAsia="en-CA"/>
              </w:rPr>
              <w:t>R-404A</w:t>
            </w:r>
          </w:p>
        </w:tc>
        <w:tc>
          <w:tcPr>
            <w:tcW w:w="518" w:type="pct"/>
            <w:gridSpan w:val="2"/>
            <w:tcBorders>
              <w:top w:val="single" w:sz="4" w:space="0" w:color="auto"/>
              <w:left w:val="nil"/>
              <w:bottom w:val="single" w:sz="4" w:space="0" w:color="auto"/>
              <w:right w:val="single" w:sz="4" w:space="0" w:color="auto"/>
            </w:tcBorders>
            <w:tcMar>
              <w:left w:w="43" w:type="dxa"/>
              <w:right w:w="43" w:type="dxa"/>
            </w:tcMar>
            <w:vAlign w:val="center"/>
            <w:hideMark/>
          </w:tcPr>
          <w:p w14:paraId="6D0EFC5D" w14:textId="13E4E2B1" w:rsidR="00E92B4C" w:rsidRPr="006C150B" w:rsidRDefault="00E92B4C" w:rsidP="00E92B4C">
            <w:pPr>
              <w:keepNext/>
              <w:suppressAutoHyphens/>
              <w:spacing w:before="20" w:after="20"/>
              <w:jc w:val="center"/>
              <w:rPr>
                <w:b/>
                <w:bCs/>
                <w:sz w:val="20"/>
                <w:szCs w:val="20"/>
                <w:lang w:eastAsia="en-CA"/>
              </w:rPr>
            </w:pPr>
            <w:r>
              <w:rPr>
                <w:b/>
                <w:bCs/>
                <w:sz w:val="20"/>
                <w:szCs w:val="20"/>
                <w:lang w:eastAsia="en-CA"/>
              </w:rPr>
              <w:t>R-407C</w:t>
            </w:r>
          </w:p>
        </w:tc>
        <w:tc>
          <w:tcPr>
            <w:tcW w:w="513" w:type="pct"/>
            <w:tcBorders>
              <w:top w:val="single" w:sz="4" w:space="0" w:color="auto"/>
              <w:left w:val="nil"/>
              <w:bottom w:val="single" w:sz="4" w:space="0" w:color="auto"/>
              <w:right w:val="single" w:sz="4" w:space="0" w:color="auto"/>
            </w:tcBorders>
            <w:tcMar>
              <w:left w:w="43" w:type="dxa"/>
              <w:right w:w="43" w:type="dxa"/>
            </w:tcMar>
            <w:vAlign w:val="center"/>
            <w:hideMark/>
          </w:tcPr>
          <w:p w14:paraId="72F466A1" w14:textId="209EA96E" w:rsidR="00E92B4C" w:rsidRPr="006C150B" w:rsidRDefault="00E92B4C" w:rsidP="00E92B4C">
            <w:pPr>
              <w:keepNext/>
              <w:suppressAutoHyphens/>
              <w:spacing w:before="20" w:after="20"/>
              <w:jc w:val="center"/>
              <w:rPr>
                <w:b/>
                <w:bCs/>
                <w:sz w:val="20"/>
                <w:szCs w:val="20"/>
                <w:lang w:eastAsia="en-CA"/>
              </w:rPr>
            </w:pPr>
            <w:r>
              <w:rPr>
                <w:b/>
                <w:bCs/>
                <w:sz w:val="20"/>
                <w:szCs w:val="20"/>
                <w:lang w:eastAsia="en-CA"/>
              </w:rPr>
              <w:t>R-410A</w:t>
            </w:r>
          </w:p>
        </w:tc>
        <w:tc>
          <w:tcPr>
            <w:tcW w:w="551" w:type="pct"/>
            <w:tcBorders>
              <w:top w:val="single" w:sz="4" w:space="0" w:color="auto"/>
              <w:left w:val="single" w:sz="4" w:space="0" w:color="auto"/>
              <w:bottom w:val="single" w:sz="4" w:space="0" w:color="auto"/>
              <w:right w:val="single" w:sz="4" w:space="0" w:color="auto"/>
            </w:tcBorders>
            <w:vAlign w:val="center"/>
          </w:tcPr>
          <w:p w14:paraId="2E7CC65B" w14:textId="03481257" w:rsidR="00E92B4C" w:rsidRPr="006C150B" w:rsidRDefault="00E92B4C" w:rsidP="00E92B4C">
            <w:pPr>
              <w:keepNext/>
              <w:suppressAutoHyphens/>
              <w:spacing w:before="20" w:after="20"/>
              <w:jc w:val="center"/>
              <w:rPr>
                <w:b/>
                <w:bCs/>
                <w:sz w:val="20"/>
                <w:szCs w:val="20"/>
                <w:lang w:eastAsia="en-CA"/>
              </w:rPr>
            </w:pPr>
            <w:r>
              <w:rPr>
                <w:b/>
                <w:bCs/>
                <w:sz w:val="20"/>
                <w:szCs w:val="20"/>
                <w:lang w:eastAsia="en-CA"/>
              </w:rPr>
              <w:t>R-507A</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5B88C7F" w14:textId="5878D47E" w:rsidR="00E92B4C" w:rsidRPr="006C150B" w:rsidRDefault="00E92B4C" w:rsidP="00E92B4C">
            <w:pPr>
              <w:keepNext/>
              <w:suppressAutoHyphens/>
              <w:spacing w:before="20" w:after="20"/>
              <w:jc w:val="center"/>
              <w:rPr>
                <w:b/>
                <w:bCs/>
                <w:sz w:val="20"/>
                <w:szCs w:val="20"/>
                <w:lang w:eastAsia="en-CA"/>
              </w:rPr>
            </w:pPr>
            <w:r w:rsidRPr="006C150B">
              <w:rPr>
                <w:b/>
                <w:bCs/>
                <w:sz w:val="20"/>
                <w:szCs w:val="20"/>
                <w:lang w:eastAsia="en-CA"/>
              </w:rPr>
              <w:t>Total</w:t>
            </w:r>
          </w:p>
        </w:tc>
        <w:tc>
          <w:tcPr>
            <w:tcW w:w="510" w:type="pct"/>
            <w:tcBorders>
              <w:top w:val="single" w:sz="4" w:space="0" w:color="auto"/>
              <w:left w:val="nil"/>
              <w:bottom w:val="single" w:sz="4" w:space="0" w:color="auto"/>
              <w:right w:val="single" w:sz="4" w:space="0" w:color="auto"/>
            </w:tcBorders>
            <w:tcMar>
              <w:left w:w="43" w:type="dxa"/>
              <w:right w:w="43" w:type="dxa"/>
            </w:tcMar>
            <w:vAlign w:val="center"/>
          </w:tcPr>
          <w:p w14:paraId="53F2B967" w14:textId="77777777" w:rsidR="00E92B4C" w:rsidRPr="006C150B" w:rsidRDefault="00E92B4C" w:rsidP="00E92B4C">
            <w:pPr>
              <w:keepNext/>
              <w:suppressAutoHyphens/>
              <w:spacing w:before="20" w:after="20"/>
              <w:ind w:left="-192" w:right="-141"/>
              <w:jc w:val="center"/>
              <w:rPr>
                <w:b/>
                <w:bCs/>
                <w:sz w:val="20"/>
                <w:szCs w:val="20"/>
                <w:lang w:eastAsia="en-CA"/>
              </w:rPr>
            </w:pPr>
            <w:r w:rsidRPr="006C150B">
              <w:rPr>
                <w:b/>
                <w:bCs/>
                <w:sz w:val="20"/>
                <w:szCs w:val="20"/>
                <w:lang w:eastAsia="en-CA"/>
              </w:rPr>
              <w:t>Part</w:t>
            </w:r>
            <w:r w:rsidRPr="006C150B">
              <w:rPr>
                <w:b/>
                <w:bCs/>
                <w:sz w:val="20"/>
                <w:szCs w:val="20"/>
                <w:lang w:eastAsia="en-CA"/>
              </w:rPr>
              <w:br/>
              <w:t>du total</w:t>
            </w:r>
            <w:r w:rsidRPr="006C150B">
              <w:rPr>
                <w:b/>
                <w:bCs/>
                <w:sz w:val="20"/>
                <w:szCs w:val="20"/>
                <w:lang w:eastAsia="en-CA"/>
              </w:rPr>
              <w:br/>
              <w:t>(%)</w:t>
            </w:r>
          </w:p>
        </w:tc>
      </w:tr>
      <w:tr w:rsidR="00E92B4C" w:rsidRPr="00135946" w14:paraId="33687644" w14:textId="77777777" w:rsidTr="00E92B4C">
        <w:trPr>
          <w:trHeight w:val="227"/>
        </w:trPr>
        <w:tc>
          <w:tcPr>
            <w:tcW w:w="5000" w:type="pct"/>
            <w:gridSpan w:val="12"/>
            <w:tcBorders>
              <w:top w:val="nil"/>
              <w:left w:val="single" w:sz="4" w:space="0" w:color="auto"/>
              <w:bottom w:val="single" w:sz="4" w:space="0" w:color="auto"/>
              <w:right w:val="single" w:sz="4" w:space="0" w:color="auto"/>
            </w:tcBorders>
          </w:tcPr>
          <w:p w14:paraId="27E265CF" w14:textId="278AD3EB" w:rsidR="00E92B4C" w:rsidRPr="002276ED" w:rsidRDefault="00E92B4C" w:rsidP="00E92B4C">
            <w:pPr>
              <w:suppressAutoHyphens/>
              <w:spacing w:before="20" w:after="20"/>
              <w:jc w:val="left"/>
              <w:rPr>
                <w:b/>
                <w:bCs/>
                <w:sz w:val="20"/>
                <w:szCs w:val="20"/>
                <w:lang w:val="fr-FR"/>
              </w:rPr>
            </w:pPr>
            <w:r w:rsidRPr="002276ED">
              <w:rPr>
                <w:b/>
                <w:bCs/>
                <w:sz w:val="20"/>
                <w:szCs w:val="20"/>
                <w:lang w:val="fr-FR"/>
              </w:rPr>
              <w:t>Sous-secteurs de la réfrigération</w:t>
            </w:r>
          </w:p>
        </w:tc>
      </w:tr>
      <w:tr w:rsidR="00EC4930" w:rsidRPr="006C150B" w14:paraId="1F436969" w14:textId="77777777" w:rsidTr="00966D0E">
        <w:trPr>
          <w:trHeight w:val="227"/>
        </w:trPr>
        <w:tc>
          <w:tcPr>
            <w:tcW w:w="897" w:type="pct"/>
            <w:tcBorders>
              <w:top w:val="nil"/>
              <w:left w:val="single" w:sz="4" w:space="0" w:color="auto"/>
              <w:bottom w:val="single" w:sz="4" w:space="0" w:color="auto"/>
              <w:right w:val="single" w:sz="4" w:space="0" w:color="auto"/>
            </w:tcBorders>
            <w:tcMar>
              <w:left w:w="43" w:type="dxa"/>
              <w:right w:w="43" w:type="dxa"/>
            </w:tcMar>
            <w:hideMark/>
          </w:tcPr>
          <w:p w14:paraId="79D9E177" w14:textId="1C2BCF7C" w:rsidR="00E92B4C" w:rsidRPr="006C150B" w:rsidRDefault="00E92B4C" w:rsidP="00E92B4C">
            <w:pPr>
              <w:suppressAutoHyphens/>
              <w:spacing w:before="20" w:after="20"/>
              <w:jc w:val="left"/>
              <w:rPr>
                <w:sz w:val="20"/>
                <w:szCs w:val="20"/>
                <w:lang w:eastAsia="en-CA"/>
              </w:rPr>
            </w:pPr>
            <w:r w:rsidRPr="006C150B">
              <w:rPr>
                <w:sz w:val="20"/>
                <w:szCs w:val="20"/>
              </w:rPr>
              <w:t xml:space="preserve">Domestique </w:t>
            </w:r>
          </w:p>
        </w:tc>
        <w:tc>
          <w:tcPr>
            <w:tcW w:w="513" w:type="pct"/>
            <w:tcBorders>
              <w:top w:val="nil"/>
              <w:left w:val="nil"/>
              <w:bottom w:val="single" w:sz="4" w:space="0" w:color="auto"/>
              <w:right w:val="single" w:sz="4" w:space="0" w:color="auto"/>
            </w:tcBorders>
            <w:tcMar>
              <w:left w:w="43" w:type="dxa"/>
              <w:right w:w="43" w:type="dxa"/>
            </w:tcMar>
          </w:tcPr>
          <w:p w14:paraId="36AB80D3" w14:textId="1FC4D156" w:rsidR="00E92B4C" w:rsidRPr="006C150B" w:rsidRDefault="00736426" w:rsidP="00E92B4C">
            <w:pPr>
              <w:suppressAutoHyphens/>
              <w:spacing w:before="20" w:after="20"/>
              <w:jc w:val="right"/>
              <w:rPr>
                <w:sz w:val="20"/>
                <w:szCs w:val="20"/>
                <w:lang w:eastAsia="en-CA"/>
              </w:rPr>
            </w:pPr>
            <w:r>
              <w:rPr>
                <w:sz w:val="20"/>
                <w:szCs w:val="20"/>
              </w:rPr>
              <w:t>0,</w:t>
            </w:r>
            <w:r w:rsidR="00E92B4C">
              <w:rPr>
                <w:sz w:val="20"/>
                <w:szCs w:val="20"/>
              </w:rPr>
              <w:t>00</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6C79FC63" w14:textId="5520A74C" w:rsidR="00E92B4C" w:rsidRPr="006C150B" w:rsidRDefault="00165EC8" w:rsidP="00E92B4C">
            <w:pPr>
              <w:suppressAutoHyphens/>
              <w:spacing w:before="20" w:after="20"/>
              <w:jc w:val="right"/>
              <w:rPr>
                <w:sz w:val="20"/>
                <w:szCs w:val="20"/>
                <w:lang w:eastAsia="en-CA"/>
              </w:rPr>
            </w:pPr>
            <w:r>
              <w:rPr>
                <w:sz w:val="20"/>
                <w:szCs w:val="20"/>
                <w:lang w:eastAsia="en-CA"/>
              </w:rPr>
              <w:t>629</w:t>
            </w:r>
          </w:p>
        </w:tc>
        <w:tc>
          <w:tcPr>
            <w:tcW w:w="514" w:type="pct"/>
            <w:gridSpan w:val="3"/>
            <w:tcBorders>
              <w:top w:val="single" w:sz="4" w:space="0" w:color="auto"/>
              <w:left w:val="nil"/>
              <w:bottom w:val="single" w:sz="4" w:space="0" w:color="auto"/>
              <w:right w:val="single" w:sz="4" w:space="0" w:color="auto"/>
            </w:tcBorders>
            <w:tcMar>
              <w:left w:w="43" w:type="dxa"/>
              <w:right w:w="43" w:type="dxa"/>
            </w:tcMar>
          </w:tcPr>
          <w:p w14:paraId="505D3044" w14:textId="77D11A24" w:rsidR="00E92B4C" w:rsidRPr="006C150B" w:rsidRDefault="009C63A2" w:rsidP="00E92B4C">
            <w:pPr>
              <w:suppressAutoHyphens/>
              <w:spacing w:before="20" w:after="20"/>
              <w:jc w:val="right"/>
              <w:rPr>
                <w:sz w:val="20"/>
                <w:szCs w:val="20"/>
                <w:lang w:eastAsia="en-CA"/>
              </w:rPr>
            </w:pPr>
            <w:r>
              <w:rPr>
                <w:sz w:val="20"/>
                <w:szCs w:val="20"/>
                <w:lang w:eastAsia="en-CA"/>
              </w:rPr>
              <w:t>0</w:t>
            </w:r>
            <w:r w:rsidR="006E748C">
              <w:rPr>
                <w:sz w:val="20"/>
                <w:szCs w:val="20"/>
                <w:lang w:eastAsia="en-CA"/>
              </w:rPr>
              <w:t>,00</w:t>
            </w:r>
          </w:p>
        </w:tc>
        <w:tc>
          <w:tcPr>
            <w:tcW w:w="514" w:type="pct"/>
            <w:tcBorders>
              <w:top w:val="nil"/>
              <w:left w:val="nil"/>
              <w:bottom w:val="single" w:sz="4" w:space="0" w:color="auto"/>
              <w:right w:val="single" w:sz="4" w:space="0" w:color="auto"/>
            </w:tcBorders>
            <w:tcMar>
              <w:left w:w="43" w:type="dxa"/>
              <w:right w:w="43" w:type="dxa"/>
            </w:tcMar>
          </w:tcPr>
          <w:p w14:paraId="22119059" w14:textId="0B4E0DA1" w:rsidR="00E92B4C" w:rsidRPr="006C150B" w:rsidRDefault="006E748C" w:rsidP="00E92B4C">
            <w:pPr>
              <w:suppressAutoHyphens/>
              <w:spacing w:before="20" w:after="20"/>
              <w:jc w:val="right"/>
              <w:rPr>
                <w:sz w:val="20"/>
                <w:szCs w:val="20"/>
                <w:lang w:eastAsia="en-CA"/>
              </w:rPr>
            </w:pPr>
            <w:r>
              <w:rPr>
                <w:sz w:val="20"/>
                <w:szCs w:val="20"/>
              </w:rPr>
              <w:t>0,</w:t>
            </w:r>
            <w:r w:rsidR="00E92B4C" w:rsidRPr="006C150B">
              <w:rPr>
                <w:sz w:val="20"/>
                <w:szCs w:val="20"/>
              </w:rPr>
              <w:t>00</w:t>
            </w:r>
          </w:p>
        </w:tc>
        <w:tc>
          <w:tcPr>
            <w:tcW w:w="513" w:type="pct"/>
            <w:tcBorders>
              <w:top w:val="single" w:sz="4" w:space="0" w:color="auto"/>
              <w:left w:val="nil"/>
              <w:bottom w:val="single" w:sz="4" w:space="0" w:color="auto"/>
              <w:right w:val="single" w:sz="4" w:space="0" w:color="auto"/>
            </w:tcBorders>
            <w:tcMar>
              <w:left w:w="43" w:type="dxa"/>
              <w:right w:w="43" w:type="dxa"/>
            </w:tcMar>
          </w:tcPr>
          <w:p w14:paraId="16DB7289" w14:textId="439A9D6C" w:rsidR="00E92B4C" w:rsidRPr="006C150B" w:rsidRDefault="00C666F7" w:rsidP="00E92B4C">
            <w:pPr>
              <w:suppressAutoHyphens/>
              <w:spacing w:before="20" w:after="20"/>
              <w:jc w:val="right"/>
              <w:rPr>
                <w:sz w:val="20"/>
                <w:szCs w:val="20"/>
                <w:lang w:eastAsia="en-CA"/>
              </w:rPr>
            </w:pPr>
            <w:r>
              <w:rPr>
                <w:sz w:val="20"/>
                <w:szCs w:val="20"/>
              </w:rPr>
              <w:t>0,</w:t>
            </w:r>
            <w:r w:rsidR="00E92B4C" w:rsidRPr="006C150B">
              <w:rPr>
                <w:sz w:val="20"/>
                <w:szCs w:val="20"/>
              </w:rPr>
              <w:t>00</w:t>
            </w:r>
          </w:p>
        </w:tc>
        <w:tc>
          <w:tcPr>
            <w:tcW w:w="551" w:type="pct"/>
            <w:tcBorders>
              <w:top w:val="single" w:sz="4" w:space="0" w:color="auto"/>
              <w:left w:val="nil"/>
              <w:bottom w:val="single" w:sz="4" w:space="0" w:color="auto"/>
              <w:right w:val="single" w:sz="4" w:space="0" w:color="auto"/>
            </w:tcBorders>
          </w:tcPr>
          <w:p w14:paraId="1D69881F" w14:textId="0E2834F5" w:rsidR="00E92B4C" w:rsidRPr="006C150B" w:rsidRDefault="00C666F7" w:rsidP="00E92B4C">
            <w:pPr>
              <w:suppressAutoHyphens/>
              <w:spacing w:before="20" w:after="20"/>
              <w:jc w:val="right"/>
              <w:rPr>
                <w:sz w:val="20"/>
                <w:szCs w:val="20"/>
                <w:lang w:eastAsia="en-CA"/>
              </w:rPr>
            </w:pPr>
            <w:r>
              <w:rPr>
                <w:sz w:val="20"/>
                <w:szCs w:val="20"/>
                <w:lang w:eastAsia="en-CA"/>
              </w:rPr>
              <w:t>0,00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6C916351" w14:textId="7986144D" w:rsidR="00E92B4C" w:rsidRPr="006C150B" w:rsidRDefault="00165EC8" w:rsidP="00E92B4C">
            <w:pPr>
              <w:suppressAutoHyphens/>
              <w:spacing w:before="20" w:after="20"/>
              <w:jc w:val="right"/>
              <w:rPr>
                <w:sz w:val="20"/>
                <w:szCs w:val="20"/>
                <w:lang w:eastAsia="en-CA"/>
              </w:rPr>
            </w:pPr>
            <w:r>
              <w:rPr>
                <w:sz w:val="20"/>
                <w:szCs w:val="20"/>
                <w:lang w:eastAsia="en-CA"/>
              </w:rPr>
              <w:t>629</w:t>
            </w:r>
          </w:p>
        </w:tc>
        <w:tc>
          <w:tcPr>
            <w:tcW w:w="510" w:type="pct"/>
            <w:tcBorders>
              <w:top w:val="nil"/>
              <w:left w:val="nil"/>
              <w:bottom w:val="single" w:sz="4" w:space="0" w:color="auto"/>
              <w:right w:val="single" w:sz="4" w:space="0" w:color="auto"/>
            </w:tcBorders>
            <w:tcMar>
              <w:left w:w="43" w:type="dxa"/>
              <w:right w:w="43" w:type="dxa"/>
            </w:tcMar>
          </w:tcPr>
          <w:p w14:paraId="209C17A2" w14:textId="39D1F2B4" w:rsidR="00E92B4C" w:rsidRPr="006C150B" w:rsidRDefault="00165EC8" w:rsidP="00C701A1">
            <w:pPr>
              <w:suppressAutoHyphens/>
              <w:spacing w:before="20" w:after="20"/>
              <w:jc w:val="right"/>
              <w:rPr>
                <w:sz w:val="20"/>
                <w:szCs w:val="20"/>
                <w:lang w:eastAsia="en-CA"/>
              </w:rPr>
            </w:pPr>
            <w:r>
              <w:rPr>
                <w:sz w:val="20"/>
                <w:szCs w:val="20"/>
                <w:lang w:eastAsia="en-CA"/>
              </w:rPr>
              <w:t>0,40</w:t>
            </w:r>
          </w:p>
        </w:tc>
      </w:tr>
      <w:tr w:rsidR="00EC4930" w:rsidRPr="006C150B" w14:paraId="6AEF2B51" w14:textId="77777777" w:rsidTr="00966D0E">
        <w:trPr>
          <w:trHeight w:val="227"/>
        </w:trPr>
        <w:tc>
          <w:tcPr>
            <w:tcW w:w="897" w:type="pct"/>
            <w:tcBorders>
              <w:top w:val="nil"/>
              <w:left w:val="single" w:sz="4" w:space="0" w:color="auto"/>
              <w:bottom w:val="single" w:sz="4" w:space="0" w:color="auto"/>
              <w:right w:val="single" w:sz="4" w:space="0" w:color="auto"/>
            </w:tcBorders>
            <w:tcMar>
              <w:left w:w="43" w:type="dxa"/>
              <w:right w:w="43" w:type="dxa"/>
            </w:tcMar>
            <w:hideMark/>
          </w:tcPr>
          <w:p w14:paraId="782FA686" w14:textId="1B53726B" w:rsidR="00E92B4C" w:rsidRPr="006C150B" w:rsidRDefault="00E92B4C" w:rsidP="00E92B4C">
            <w:pPr>
              <w:suppressAutoHyphens/>
              <w:spacing w:before="20" w:after="20"/>
              <w:jc w:val="left"/>
              <w:rPr>
                <w:sz w:val="20"/>
                <w:szCs w:val="20"/>
                <w:lang w:eastAsia="en-CA"/>
              </w:rPr>
            </w:pPr>
            <w:r w:rsidRPr="006C150B">
              <w:rPr>
                <w:sz w:val="20"/>
                <w:szCs w:val="20"/>
              </w:rPr>
              <w:t>Commercial</w:t>
            </w:r>
          </w:p>
        </w:tc>
        <w:tc>
          <w:tcPr>
            <w:tcW w:w="513" w:type="pct"/>
            <w:tcBorders>
              <w:top w:val="nil"/>
              <w:left w:val="nil"/>
              <w:bottom w:val="single" w:sz="4" w:space="0" w:color="auto"/>
              <w:right w:val="single" w:sz="4" w:space="0" w:color="auto"/>
            </w:tcBorders>
            <w:tcMar>
              <w:left w:w="43" w:type="dxa"/>
              <w:right w:w="43" w:type="dxa"/>
            </w:tcMar>
          </w:tcPr>
          <w:p w14:paraId="57146A86" w14:textId="502F062F" w:rsidR="00E92B4C" w:rsidRPr="006C150B" w:rsidRDefault="00E92B4C" w:rsidP="00E92B4C">
            <w:pPr>
              <w:suppressAutoHyphens/>
              <w:spacing w:before="20" w:after="20"/>
              <w:jc w:val="right"/>
              <w:rPr>
                <w:sz w:val="20"/>
                <w:szCs w:val="20"/>
                <w:lang w:eastAsia="en-CA"/>
              </w:rPr>
            </w:pPr>
            <w:r>
              <w:rPr>
                <w:sz w:val="20"/>
                <w:szCs w:val="20"/>
                <w:lang w:eastAsia="en-CA"/>
              </w:rPr>
              <w:t>0</w:t>
            </w:r>
            <w:r w:rsidR="00736426">
              <w:rPr>
                <w:sz w:val="20"/>
                <w:szCs w:val="20"/>
                <w:lang w:eastAsia="en-CA"/>
              </w:rPr>
              <w:t>,</w:t>
            </w:r>
            <w:r>
              <w:rPr>
                <w:sz w:val="20"/>
                <w:szCs w:val="20"/>
                <w:lang w:eastAsia="en-CA"/>
              </w:rPr>
              <w:t>00</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45477CA8" w14:textId="4437362D" w:rsidR="00E92B4C" w:rsidRPr="006C150B" w:rsidRDefault="00BC1FC5" w:rsidP="00E92B4C">
            <w:pPr>
              <w:suppressAutoHyphens/>
              <w:spacing w:before="20" w:after="20"/>
              <w:jc w:val="right"/>
              <w:rPr>
                <w:sz w:val="20"/>
                <w:szCs w:val="20"/>
                <w:lang w:eastAsia="en-CA"/>
              </w:rPr>
            </w:pPr>
            <w:r>
              <w:rPr>
                <w:sz w:val="20"/>
                <w:szCs w:val="20"/>
                <w:lang w:eastAsia="en-CA"/>
              </w:rPr>
              <w:t>27 928</w:t>
            </w:r>
          </w:p>
        </w:tc>
        <w:tc>
          <w:tcPr>
            <w:tcW w:w="514" w:type="pct"/>
            <w:gridSpan w:val="3"/>
            <w:tcBorders>
              <w:top w:val="single" w:sz="4" w:space="0" w:color="auto"/>
              <w:left w:val="nil"/>
              <w:bottom w:val="single" w:sz="4" w:space="0" w:color="auto"/>
              <w:right w:val="single" w:sz="4" w:space="0" w:color="auto"/>
            </w:tcBorders>
            <w:tcMar>
              <w:left w:w="43" w:type="dxa"/>
              <w:right w:w="43" w:type="dxa"/>
            </w:tcMar>
          </w:tcPr>
          <w:p w14:paraId="4DC81896" w14:textId="1FF87094" w:rsidR="00E92B4C" w:rsidRPr="006C150B" w:rsidRDefault="00BC1FC5" w:rsidP="00E92B4C">
            <w:pPr>
              <w:suppressAutoHyphens/>
              <w:spacing w:before="20" w:after="20"/>
              <w:jc w:val="right"/>
              <w:rPr>
                <w:sz w:val="20"/>
                <w:szCs w:val="20"/>
                <w:lang w:eastAsia="en-CA"/>
              </w:rPr>
            </w:pPr>
            <w:r>
              <w:rPr>
                <w:sz w:val="20"/>
                <w:szCs w:val="20"/>
                <w:lang w:eastAsia="en-CA"/>
              </w:rPr>
              <w:t>39 216</w:t>
            </w:r>
          </w:p>
        </w:tc>
        <w:tc>
          <w:tcPr>
            <w:tcW w:w="514" w:type="pct"/>
            <w:tcBorders>
              <w:top w:val="nil"/>
              <w:left w:val="nil"/>
              <w:bottom w:val="single" w:sz="4" w:space="0" w:color="auto"/>
              <w:right w:val="single" w:sz="4" w:space="0" w:color="auto"/>
            </w:tcBorders>
            <w:tcMar>
              <w:left w:w="43" w:type="dxa"/>
              <w:right w:w="43" w:type="dxa"/>
            </w:tcMar>
          </w:tcPr>
          <w:p w14:paraId="1064170D" w14:textId="471683A0" w:rsidR="00E92B4C" w:rsidRPr="006C150B" w:rsidRDefault="00070019" w:rsidP="00E92B4C">
            <w:pPr>
              <w:suppressAutoHyphens/>
              <w:spacing w:before="20" w:after="20"/>
              <w:jc w:val="right"/>
              <w:rPr>
                <w:sz w:val="20"/>
                <w:szCs w:val="20"/>
                <w:lang w:eastAsia="en-CA"/>
              </w:rPr>
            </w:pPr>
            <w:r>
              <w:rPr>
                <w:sz w:val="20"/>
                <w:szCs w:val="20"/>
                <w:lang w:eastAsia="en-CA"/>
              </w:rPr>
              <w:t>0,00</w:t>
            </w:r>
          </w:p>
        </w:tc>
        <w:tc>
          <w:tcPr>
            <w:tcW w:w="513" w:type="pct"/>
            <w:tcBorders>
              <w:top w:val="single" w:sz="4" w:space="0" w:color="auto"/>
              <w:left w:val="nil"/>
              <w:bottom w:val="single" w:sz="4" w:space="0" w:color="auto"/>
              <w:right w:val="single" w:sz="4" w:space="0" w:color="auto"/>
            </w:tcBorders>
            <w:tcMar>
              <w:left w:w="43" w:type="dxa"/>
              <w:right w:w="43" w:type="dxa"/>
            </w:tcMar>
          </w:tcPr>
          <w:p w14:paraId="6AD4F80E" w14:textId="3DFCFAC0" w:rsidR="00E92B4C" w:rsidRPr="006C150B" w:rsidRDefault="00BC1FC5" w:rsidP="00E92B4C">
            <w:pPr>
              <w:suppressAutoHyphens/>
              <w:spacing w:before="20" w:after="20"/>
              <w:jc w:val="right"/>
              <w:rPr>
                <w:sz w:val="20"/>
                <w:szCs w:val="20"/>
                <w:lang w:eastAsia="en-CA"/>
              </w:rPr>
            </w:pPr>
            <w:r>
              <w:rPr>
                <w:sz w:val="20"/>
                <w:szCs w:val="20"/>
                <w:lang w:eastAsia="en-CA"/>
              </w:rPr>
              <w:t>1 065</w:t>
            </w:r>
          </w:p>
        </w:tc>
        <w:tc>
          <w:tcPr>
            <w:tcW w:w="551" w:type="pct"/>
            <w:tcBorders>
              <w:top w:val="single" w:sz="4" w:space="0" w:color="auto"/>
              <w:left w:val="nil"/>
              <w:bottom w:val="single" w:sz="4" w:space="0" w:color="auto"/>
              <w:right w:val="single" w:sz="4" w:space="0" w:color="auto"/>
            </w:tcBorders>
          </w:tcPr>
          <w:p w14:paraId="45DD1D2D" w14:textId="57CC8DC8" w:rsidR="00E92B4C" w:rsidRPr="006C150B" w:rsidRDefault="00BC1FC5" w:rsidP="00E92B4C">
            <w:pPr>
              <w:suppressAutoHyphens/>
              <w:spacing w:before="20" w:after="20"/>
              <w:jc w:val="right"/>
              <w:rPr>
                <w:sz w:val="20"/>
                <w:szCs w:val="20"/>
                <w:lang w:eastAsia="en-CA"/>
              </w:rPr>
            </w:pPr>
            <w:r>
              <w:rPr>
                <w:sz w:val="20"/>
                <w:szCs w:val="20"/>
                <w:lang w:eastAsia="en-CA"/>
              </w:rPr>
              <w:t>359</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4F73AE41" w14:textId="54BF849A" w:rsidR="00E92B4C" w:rsidRPr="006C150B" w:rsidRDefault="001E3428" w:rsidP="00E92B4C">
            <w:pPr>
              <w:suppressAutoHyphens/>
              <w:spacing w:before="20" w:after="20"/>
              <w:jc w:val="right"/>
              <w:rPr>
                <w:sz w:val="20"/>
                <w:szCs w:val="20"/>
                <w:lang w:eastAsia="en-CA"/>
              </w:rPr>
            </w:pPr>
            <w:r>
              <w:rPr>
                <w:sz w:val="20"/>
                <w:szCs w:val="20"/>
                <w:lang w:eastAsia="en-CA"/>
              </w:rPr>
              <w:fldChar w:fldCharType="begin"/>
            </w:r>
            <w:r>
              <w:rPr>
                <w:sz w:val="20"/>
                <w:szCs w:val="20"/>
                <w:lang w:eastAsia="en-CA"/>
              </w:rPr>
              <w:instrText xml:space="preserve"> =SUM(LEFT) </w:instrText>
            </w:r>
            <w:r>
              <w:rPr>
                <w:sz w:val="20"/>
                <w:szCs w:val="20"/>
                <w:lang w:eastAsia="en-CA"/>
              </w:rPr>
              <w:fldChar w:fldCharType="separate"/>
            </w:r>
            <w:r w:rsidR="00BC1FC5">
              <w:rPr>
                <w:noProof/>
                <w:sz w:val="20"/>
                <w:szCs w:val="20"/>
                <w:lang w:eastAsia="en-CA"/>
              </w:rPr>
              <w:t>68</w:t>
            </w:r>
            <w:r w:rsidR="00C70331">
              <w:rPr>
                <w:noProof/>
                <w:sz w:val="20"/>
                <w:szCs w:val="20"/>
                <w:lang w:eastAsia="en-CA"/>
              </w:rPr>
              <w:t xml:space="preserve"> </w:t>
            </w:r>
            <w:r w:rsidR="00BC1FC5">
              <w:rPr>
                <w:noProof/>
                <w:sz w:val="20"/>
                <w:szCs w:val="20"/>
                <w:lang w:eastAsia="en-CA"/>
              </w:rPr>
              <w:t>568</w:t>
            </w:r>
            <w:r>
              <w:rPr>
                <w:sz w:val="20"/>
                <w:szCs w:val="20"/>
                <w:lang w:eastAsia="en-CA"/>
              </w:rPr>
              <w:fldChar w:fldCharType="end"/>
            </w:r>
          </w:p>
        </w:tc>
        <w:tc>
          <w:tcPr>
            <w:tcW w:w="510" w:type="pct"/>
            <w:tcBorders>
              <w:top w:val="nil"/>
              <w:left w:val="nil"/>
              <w:bottom w:val="single" w:sz="4" w:space="0" w:color="auto"/>
              <w:right w:val="single" w:sz="4" w:space="0" w:color="auto"/>
            </w:tcBorders>
            <w:tcMar>
              <w:left w:w="43" w:type="dxa"/>
              <w:right w:w="43" w:type="dxa"/>
            </w:tcMar>
          </w:tcPr>
          <w:p w14:paraId="23F0E0DC" w14:textId="4DE3DB86" w:rsidR="00E92B4C" w:rsidRPr="006C150B" w:rsidRDefault="002F112F" w:rsidP="00C701A1">
            <w:pPr>
              <w:suppressAutoHyphens/>
              <w:spacing w:before="20" w:after="20"/>
              <w:jc w:val="right"/>
              <w:rPr>
                <w:sz w:val="20"/>
                <w:szCs w:val="20"/>
                <w:lang w:eastAsia="en-CA"/>
              </w:rPr>
            </w:pPr>
            <w:r>
              <w:rPr>
                <w:sz w:val="20"/>
                <w:szCs w:val="20"/>
                <w:lang w:eastAsia="en-CA"/>
              </w:rPr>
              <w:t>43,17</w:t>
            </w:r>
          </w:p>
        </w:tc>
      </w:tr>
      <w:tr w:rsidR="00EC4930" w:rsidRPr="006C150B" w14:paraId="13D51C8F" w14:textId="77777777" w:rsidTr="00966D0E">
        <w:trPr>
          <w:trHeight w:val="227"/>
        </w:trPr>
        <w:tc>
          <w:tcPr>
            <w:tcW w:w="897" w:type="pct"/>
            <w:tcBorders>
              <w:top w:val="nil"/>
              <w:left w:val="single" w:sz="4" w:space="0" w:color="auto"/>
              <w:bottom w:val="single" w:sz="4" w:space="0" w:color="auto"/>
              <w:right w:val="single" w:sz="4" w:space="0" w:color="auto"/>
            </w:tcBorders>
            <w:tcMar>
              <w:left w:w="43" w:type="dxa"/>
              <w:right w:w="43" w:type="dxa"/>
            </w:tcMar>
          </w:tcPr>
          <w:p w14:paraId="228C41A0" w14:textId="06E84F1E" w:rsidR="00E92B4C" w:rsidRPr="006C150B" w:rsidRDefault="00E92B4C" w:rsidP="00E92B4C">
            <w:pPr>
              <w:suppressAutoHyphens/>
              <w:spacing w:before="20" w:after="20"/>
              <w:jc w:val="left"/>
              <w:rPr>
                <w:sz w:val="20"/>
                <w:szCs w:val="20"/>
              </w:rPr>
            </w:pPr>
            <w:r w:rsidRPr="006C150B">
              <w:rPr>
                <w:sz w:val="20"/>
                <w:szCs w:val="20"/>
              </w:rPr>
              <w:t xml:space="preserve">Transport </w:t>
            </w:r>
          </w:p>
        </w:tc>
        <w:tc>
          <w:tcPr>
            <w:tcW w:w="513" w:type="pct"/>
            <w:tcBorders>
              <w:top w:val="nil"/>
              <w:left w:val="nil"/>
              <w:bottom w:val="single" w:sz="4" w:space="0" w:color="auto"/>
              <w:right w:val="single" w:sz="4" w:space="0" w:color="auto"/>
            </w:tcBorders>
            <w:tcMar>
              <w:left w:w="43" w:type="dxa"/>
              <w:right w:w="43" w:type="dxa"/>
            </w:tcMar>
          </w:tcPr>
          <w:p w14:paraId="79BE53E3" w14:textId="7AF01817" w:rsidR="00E92B4C" w:rsidRPr="006C150B" w:rsidRDefault="00E92B4C" w:rsidP="00E92B4C">
            <w:pPr>
              <w:suppressAutoHyphens/>
              <w:spacing w:before="20" w:after="20"/>
              <w:jc w:val="right"/>
              <w:rPr>
                <w:sz w:val="20"/>
                <w:szCs w:val="20"/>
              </w:rPr>
            </w:pPr>
            <w:r>
              <w:rPr>
                <w:sz w:val="20"/>
                <w:szCs w:val="20"/>
              </w:rPr>
              <w:t>0,00</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15A53795" w14:textId="46C431CA" w:rsidR="00E92B4C" w:rsidRPr="006C150B" w:rsidRDefault="005B2101" w:rsidP="00E92B4C">
            <w:pPr>
              <w:suppressAutoHyphens/>
              <w:spacing w:before="20" w:after="20"/>
              <w:jc w:val="right"/>
              <w:rPr>
                <w:sz w:val="20"/>
                <w:szCs w:val="20"/>
              </w:rPr>
            </w:pPr>
            <w:r>
              <w:rPr>
                <w:sz w:val="20"/>
                <w:szCs w:val="20"/>
              </w:rPr>
              <w:t>8</w:t>
            </w:r>
            <w:r w:rsidR="00BC1FC5">
              <w:rPr>
                <w:sz w:val="20"/>
                <w:szCs w:val="20"/>
              </w:rPr>
              <w:t xml:space="preserve"> 637</w:t>
            </w:r>
          </w:p>
        </w:tc>
        <w:tc>
          <w:tcPr>
            <w:tcW w:w="514" w:type="pct"/>
            <w:gridSpan w:val="3"/>
            <w:tcBorders>
              <w:top w:val="single" w:sz="4" w:space="0" w:color="auto"/>
              <w:left w:val="nil"/>
              <w:bottom w:val="single" w:sz="4" w:space="0" w:color="auto"/>
              <w:right w:val="single" w:sz="4" w:space="0" w:color="auto"/>
            </w:tcBorders>
            <w:tcMar>
              <w:left w:w="43" w:type="dxa"/>
              <w:right w:w="43" w:type="dxa"/>
            </w:tcMar>
          </w:tcPr>
          <w:p w14:paraId="2F17997E" w14:textId="2FFCFBDB" w:rsidR="00E92B4C" w:rsidRPr="006C150B" w:rsidRDefault="00BC1FC5" w:rsidP="00E92B4C">
            <w:pPr>
              <w:suppressAutoHyphens/>
              <w:spacing w:before="20" w:after="20"/>
              <w:jc w:val="right"/>
              <w:rPr>
                <w:sz w:val="20"/>
                <w:szCs w:val="20"/>
              </w:rPr>
            </w:pPr>
            <w:r>
              <w:rPr>
                <w:sz w:val="20"/>
                <w:szCs w:val="20"/>
              </w:rPr>
              <w:t>3 922</w:t>
            </w:r>
          </w:p>
        </w:tc>
        <w:tc>
          <w:tcPr>
            <w:tcW w:w="514" w:type="pct"/>
            <w:tcBorders>
              <w:top w:val="nil"/>
              <w:left w:val="nil"/>
              <w:bottom w:val="single" w:sz="4" w:space="0" w:color="auto"/>
              <w:right w:val="single" w:sz="4" w:space="0" w:color="auto"/>
            </w:tcBorders>
            <w:tcMar>
              <w:left w:w="43" w:type="dxa"/>
              <w:right w:w="43" w:type="dxa"/>
            </w:tcMar>
          </w:tcPr>
          <w:p w14:paraId="3768521D" w14:textId="60FD53AE" w:rsidR="00E92B4C" w:rsidRPr="006C150B" w:rsidRDefault="00C666F7" w:rsidP="00E92B4C">
            <w:pPr>
              <w:suppressAutoHyphens/>
              <w:spacing w:before="20" w:after="20"/>
              <w:jc w:val="right"/>
              <w:rPr>
                <w:sz w:val="20"/>
                <w:szCs w:val="20"/>
              </w:rPr>
            </w:pPr>
            <w:r>
              <w:rPr>
                <w:sz w:val="20"/>
                <w:szCs w:val="20"/>
              </w:rPr>
              <w:t>0,</w:t>
            </w:r>
            <w:r w:rsidR="00E92B4C">
              <w:rPr>
                <w:sz w:val="20"/>
                <w:szCs w:val="20"/>
              </w:rPr>
              <w:t>00</w:t>
            </w:r>
          </w:p>
        </w:tc>
        <w:tc>
          <w:tcPr>
            <w:tcW w:w="513" w:type="pct"/>
            <w:tcBorders>
              <w:top w:val="single" w:sz="4" w:space="0" w:color="auto"/>
              <w:left w:val="nil"/>
              <w:bottom w:val="single" w:sz="4" w:space="0" w:color="auto"/>
              <w:right w:val="single" w:sz="4" w:space="0" w:color="auto"/>
            </w:tcBorders>
            <w:tcMar>
              <w:left w:w="43" w:type="dxa"/>
              <w:right w:w="43" w:type="dxa"/>
            </w:tcMar>
          </w:tcPr>
          <w:p w14:paraId="3822E61F" w14:textId="57116318" w:rsidR="00E92B4C" w:rsidRPr="006C150B" w:rsidRDefault="00C666F7" w:rsidP="00E92B4C">
            <w:pPr>
              <w:suppressAutoHyphens/>
              <w:spacing w:before="20" w:after="20"/>
              <w:jc w:val="right"/>
              <w:rPr>
                <w:sz w:val="20"/>
                <w:szCs w:val="20"/>
              </w:rPr>
            </w:pPr>
            <w:r>
              <w:rPr>
                <w:sz w:val="20"/>
                <w:szCs w:val="20"/>
              </w:rPr>
              <w:t>0,</w:t>
            </w:r>
            <w:r w:rsidR="00831586">
              <w:rPr>
                <w:sz w:val="20"/>
                <w:szCs w:val="20"/>
              </w:rPr>
              <w:t>00</w:t>
            </w:r>
          </w:p>
        </w:tc>
        <w:tc>
          <w:tcPr>
            <w:tcW w:w="551" w:type="pct"/>
            <w:tcBorders>
              <w:top w:val="single" w:sz="4" w:space="0" w:color="auto"/>
              <w:left w:val="nil"/>
              <w:bottom w:val="single" w:sz="4" w:space="0" w:color="auto"/>
              <w:right w:val="single" w:sz="4" w:space="0" w:color="auto"/>
            </w:tcBorders>
          </w:tcPr>
          <w:p w14:paraId="067A7865" w14:textId="5A0DD58C" w:rsidR="00E92B4C" w:rsidRDefault="00C666F7" w:rsidP="00E92B4C">
            <w:pPr>
              <w:suppressAutoHyphens/>
              <w:spacing w:before="20" w:after="20"/>
              <w:jc w:val="right"/>
              <w:rPr>
                <w:sz w:val="20"/>
                <w:szCs w:val="20"/>
              </w:rPr>
            </w:pPr>
            <w:r>
              <w:rPr>
                <w:sz w:val="20"/>
                <w:szCs w:val="20"/>
              </w:rPr>
              <w:t>0,00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798EBAB8" w14:textId="3B676D7B" w:rsidR="00E92B4C" w:rsidRPr="006C150B" w:rsidRDefault="00E92B4C" w:rsidP="00E92B4C">
            <w:pPr>
              <w:suppressAutoHyphens/>
              <w:spacing w:before="20" w:after="20"/>
              <w:jc w:val="right"/>
              <w:rPr>
                <w:sz w:val="20"/>
                <w:szCs w:val="20"/>
              </w:rPr>
            </w:pPr>
            <w:r>
              <w:rPr>
                <w:sz w:val="20"/>
                <w:szCs w:val="20"/>
              </w:rPr>
              <w:fldChar w:fldCharType="begin"/>
            </w:r>
            <w:r>
              <w:rPr>
                <w:sz w:val="20"/>
                <w:szCs w:val="20"/>
              </w:rPr>
              <w:instrText xml:space="preserve"> =SUM(LEFT) </w:instrText>
            </w:r>
            <w:r>
              <w:rPr>
                <w:sz w:val="20"/>
                <w:szCs w:val="20"/>
              </w:rPr>
              <w:fldChar w:fldCharType="separate"/>
            </w:r>
            <w:r>
              <w:rPr>
                <w:sz w:val="20"/>
                <w:szCs w:val="20"/>
              </w:rPr>
              <w:fldChar w:fldCharType="end"/>
            </w:r>
            <w:r w:rsidR="00B55B79">
              <w:rPr>
                <w:sz w:val="20"/>
                <w:szCs w:val="20"/>
              </w:rPr>
              <w:fldChar w:fldCharType="begin"/>
            </w:r>
            <w:r w:rsidR="00B55B79">
              <w:rPr>
                <w:sz w:val="20"/>
                <w:szCs w:val="20"/>
              </w:rPr>
              <w:instrText xml:space="preserve"> =SUM(LEFT) </w:instrText>
            </w:r>
            <w:r w:rsidR="00B55B79">
              <w:rPr>
                <w:sz w:val="20"/>
                <w:szCs w:val="20"/>
              </w:rPr>
              <w:fldChar w:fldCharType="separate"/>
            </w:r>
            <w:r w:rsidR="00B55B79">
              <w:rPr>
                <w:noProof/>
                <w:sz w:val="20"/>
                <w:szCs w:val="20"/>
              </w:rPr>
              <w:t>12</w:t>
            </w:r>
            <w:r w:rsidR="00C70331">
              <w:rPr>
                <w:noProof/>
                <w:sz w:val="20"/>
                <w:szCs w:val="20"/>
              </w:rPr>
              <w:t xml:space="preserve"> </w:t>
            </w:r>
            <w:r w:rsidR="00B55B79">
              <w:rPr>
                <w:noProof/>
                <w:sz w:val="20"/>
                <w:szCs w:val="20"/>
              </w:rPr>
              <w:t>559</w:t>
            </w:r>
            <w:r w:rsidR="00B55B79">
              <w:rPr>
                <w:sz w:val="20"/>
                <w:szCs w:val="20"/>
              </w:rPr>
              <w:fldChar w:fldCharType="end"/>
            </w:r>
            <w:r w:rsidRPr="006C150B">
              <w:rPr>
                <w:sz w:val="20"/>
                <w:szCs w:val="20"/>
              </w:rPr>
              <w:t xml:space="preserve"> </w:t>
            </w:r>
          </w:p>
        </w:tc>
        <w:tc>
          <w:tcPr>
            <w:tcW w:w="510" w:type="pct"/>
            <w:tcBorders>
              <w:top w:val="nil"/>
              <w:left w:val="nil"/>
              <w:bottom w:val="single" w:sz="4" w:space="0" w:color="auto"/>
              <w:right w:val="single" w:sz="4" w:space="0" w:color="auto"/>
            </w:tcBorders>
            <w:tcMar>
              <w:left w:w="43" w:type="dxa"/>
              <w:right w:w="43" w:type="dxa"/>
            </w:tcMar>
          </w:tcPr>
          <w:p w14:paraId="739E1D40" w14:textId="43B6D081" w:rsidR="00E92B4C" w:rsidRPr="006C150B" w:rsidRDefault="002F112F" w:rsidP="00C701A1">
            <w:pPr>
              <w:suppressAutoHyphens/>
              <w:spacing w:before="20" w:after="20"/>
              <w:jc w:val="right"/>
              <w:rPr>
                <w:sz w:val="20"/>
                <w:szCs w:val="20"/>
              </w:rPr>
            </w:pPr>
            <w:r>
              <w:rPr>
                <w:sz w:val="20"/>
                <w:szCs w:val="20"/>
              </w:rPr>
              <w:t>7,91</w:t>
            </w:r>
          </w:p>
        </w:tc>
      </w:tr>
      <w:tr w:rsidR="00E92B4C" w:rsidRPr="00135946" w14:paraId="5410A003" w14:textId="77777777" w:rsidTr="00E92B4C">
        <w:trPr>
          <w:trHeight w:val="227"/>
        </w:trPr>
        <w:tc>
          <w:tcPr>
            <w:tcW w:w="5000" w:type="pct"/>
            <w:gridSpan w:val="12"/>
            <w:tcBorders>
              <w:top w:val="nil"/>
              <w:left w:val="single" w:sz="4" w:space="0" w:color="auto"/>
              <w:bottom w:val="single" w:sz="4" w:space="0" w:color="auto"/>
              <w:right w:val="single" w:sz="4" w:space="0" w:color="auto"/>
            </w:tcBorders>
          </w:tcPr>
          <w:p w14:paraId="4B95FCD0" w14:textId="6D60504A" w:rsidR="00E92B4C" w:rsidRPr="002276ED" w:rsidRDefault="00E92B4C" w:rsidP="00C701A1">
            <w:pPr>
              <w:suppressAutoHyphens/>
              <w:spacing w:before="20" w:after="20"/>
              <w:jc w:val="left"/>
              <w:rPr>
                <w:b/>
                <w:bCs/>
                <w:sz w:val="20"/>
                <w:szCs w:val="20"/>
                <w:lang w:val="fr-FR" w:eastAsia="en-CA"/>
              </w:rPr>
            </w:pPr>
            <w:r w:rsidRPr="002276ED">
              <w:rPr>
                <w:b/>
                <w:bCs/>
                <w:sz w:val="20"/>
                <w:szCs w:val="20"/>
                <w:lang w:val="fr-FR" w:eastAsia="en-CA"/>
              </w:rPr>
              <w:t>Sous-secteurs de la climatisation</w:t>
            </w:r>
          </w:p>
        </w:tc>
      </w:tr>
      <w:tr w:rsidR="00831586" w:rsidRPr="006C150B" w14:paraId="56233B48" w14:textId="77777777" w:rsidTr="00966D0E">
        <w:trPr>
          <w:trHeight w:val="227"/>
        </w:trPr>
        <w:tc>
          <w:tcPr>
            <w:tcW w:w="897" w:type="pct"/>
            <w:tcBorders>
              <w:top w:val="nil"/>
              <w:left w:val="single" w:sz="4" w:space="0" w:color="auto"/>
              <w:bottom w:val="single" w:sz="4" w:space="0" w:color="auto"/>
              <w:right w:val="single" w:sz="4" w:space="0" w:color="auto"/>
            </w:tcBorders>
            <w:tcMar>
              <w:left w:w="43" w:type="dxa"/>
              <w:right w:w="43" w:type="dxa"/>
            </w:tcMar>
            <w:hideMark/>
          </w:tcPr>
          <w:p w14:paraId="2D139D5D" w14:textId="192FEFCB" w:rsidR="00831586" w:rsidRPr="006C150B" w:rsidRDefault="00831586" w:rsidP="00831586">
            <w:pPr>
              <w:suppressAutoHyphens/>
              <w:spacing w:before="20" w:after="20"/>
              <w:jc w:val="left"/>
              <w:rPr>
                <w:sz w:val="20"/>
                <w:szCs w:val="20"/>
                <w:lang w:eastAsia="en-CA"/>
              </w:rPr>
            </w:pPr>
            <w:r w:rsidRPr="006C150B">
              <w:rPr>
                <w:sz w:val="20"/>
                <w:szCs w:val="20"/>
              </w:rPr>
              <w:t xml:space="preserve">Résidentielle </w:t>
            </w:r>
          </w:p>
        </w:tc>
        <w:tc>
          <w:tcPr>
            <w:tcW w:w="513" w:type="pct"/>
            <w:tcBorders>
              <w:top w:val="nil"/>
              <w:left w:val="nil"/>
              <w:bottom w:val="single" w:sz="4" w:space="0" w:color="auto"/>
              <w:right w:val="single" w:sz="4" w:space="0" w:color="auto"/>
            </w:tcBorders>
            <w:tcMar>
              <w:left w:w="43" w:type="dxa"/>
              <w:right w:w="43" w:type="dxa"/>
            </w:tcMar>
          </w:tcPr>
          <w:p w14:paraId="6488CA28" w14:textId="212EE703" w:rsidR="00831586" w:rsidRPr="006C150B" w:rsidRDefault="00B55B79" w:rsidP="00831586">
            <w:pPr>
              <w:suppressAutoHyphens/>
              <w:spacing w:before="20" w:after="20"/>
              <w:jc w:val="right"/>
              <w:rPr>
                <w:sz w:val="20"/>
                <w:szCs w:val="20"/>
                <w:lang w:eastAsia="en-CA"/>
              </w:rPr>
            </w:pPr>
            <w:r>
              <w:rPr>
                <w:sz w:val="20"/>
                <w:szCs w:val="20"/>
                <w:lang w:eastAsia="en-CA"/>
              </w:rPr>
              <w:t>182</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6EC04468" w14:textId="244760CD" w:rsidR="00831586" w:rsidRPr="006C150B" w:rsidRDefault="006E748C" w:rsidP="00831586">
            <w:pPr>
              <w:suppressAutoHyphens/>
              <w:spacing w:before="20" w:after="20"/>
              <w:jc w:val="right"/>
              <w:rPr>
                <w:sz w:val="20"/>
                <w:szCs w:val="20"/>
                <w:lang w:eastAsia="en-CA"/>
              </w:rPr>
            </w:pPr>
            <w:r>
              <w:rPr>
                <w:sz w:val="20"/>
                <w:szCs w:val="20"/>
                <w:lang w:eastAsia="en-CA"/>
              </w:rPr>
              <w:t>0,</w:t>
            </w:r>
            <w:r w:rsidR="00831586">
              <w:rPr>
                <w:sz w:val="20"/>
                <w:szCs w:val="20"/>
                <w:lang w:eastAsia="en-CA"/>
              </w:rPr>
              <w:t>00</w:t>
            </w:r>
          </w:p>
        </w:tc>
        <w:tc>
          <w:tcPr>
            <w:tcW w:w="514" w:type="pct"/>
            <w:gridSpan w:val="3"/>
            <w:tcBorders>
              <w:top w:val="single" w:sz="4" w:space="0" w:color="auto"/>
              <w:left w:val="nil"/>
              <w:bottom w:val="single" w:sz="4" w:space="0" w:color="auto"/>
              <w:right w:val="single" w:sz="4" w:space="0" w:color="auto"/>
            </w:tcBorders>
            <w:tcMar>
              <w:left w:w="43" w:type="dxa"/>
              <w:right w:w="43" w:type="dxa"/>
            </w:tcMar>
          </w:tcPr>
          <w:p w14:paraId="5696F1D0" w14:textId="6332DD4F" w:rsidR="00831586" w:rsidRPr="006C150B" w:rsidRDefault="006E748C" w:rsidP="006E748C">
            <w:pPr>
              <w:suppressAutoHyphens/>
              <w:spacing w:before="20" w:after="20"/>
              <w:jc w:val="right"/>
              <w:rPr>
                <w:sz w:val="20"/>
                <w:szCs w:val="20"/>
                <w:lang w:eastAsia="en-CA"/>
              </w:rPr>
            </w:pPr>
            <w:r>
              <w:rPr>
                <w:sz w:val="20"/>
                <w:szCs w:val="20"/>
                <w:lang w:eastAsia="en-CA"/>
              </w:rPr>
              <w:t>0,</w:t>
            </w:r>
            <w:r w:rsidR="00831586">
              <w:rPr>
                <w:sz w:val="20"/>
                <w:szCs w:val="20"/>
                <w:lang w:eastAsia="en-CA"/>
              </w:rPr>
              <w:t>00</w:t>
            </w:r>
          </w:p>
        </w:tc>
        <w:tc>
          <w:tcPr>
            <w:tcW w:w="514" w:type="pct"/>
            <w:tcBorders>
              <w:top w:val="nil"/>
              <w:left w:val="nil"/>
              <w:bottom w:val="single" w:sz="4" w:space="0" w:color="auto"/>
              <w:right w:val="single" w:sz="4" w:space="0" w:color="auto"/>
            </w:tcBorders>
            <w:tcMar>
              <w:left w:w="43" w:type="dxa"/>
              <w:right w:w="43" w:type="dxa"/>
            </w:tcMar>
          </w:tcPr>
          <w:p w14:paraId="77C792A0" w14:textId="0DD05DB6" w:rsidR="00831586" w:rsidRPr="006C150B" w:rsidRDefault="00123B91" w:rsidP="00831586">
            <w:pPr>
              <w:suppressAutoHyphens/>
              <w:spacing w:before="20" w:after="20"/>
              <w:jc w:val="right"/>
              <w:rPr>
                <w:sz w:val="20"/>
                <w:szCs w:val="20"/>
                <w:lang w:eastAsia="en-CA"/>
              </w:rPr>
            </w:pPr>
            <w:r>
              <w:rPr>
                <w:sz w:val="20"/>
                <w:szCs w:val="20"/>
                <w:lang w:eastAsia="en-CA"/>
              </w:rPr>
              <w:t>124</w:t>
            </w:r>
          </w:p>
        </w:tc>
        <w:tc>
          <w:tcPr>
            <w:tcW w:w="513" w:type="pct"/>
            <w:tcBorders>
              <w:top w:val="single" w:sz="4" w:space="0" w:color="auto"/>
              <w:left w:val="nil"/>
              <w:bottom w:val="single" w:sz="4" w:space="0" w:color="auto"/>
              <w:right w:val="single" w:sz="4" w:space="0" w:color="auto"/>
            </w:tcBorders>
            <w:tcMar>
              <w:left w:w="43" w:type="dxa"/>
              <w:right w:w="43" w:type="dxa"/>
            </w:tcMar>
          </w:tcPr>
          <w:p w14:paraId="3E50EAB4" w14:textId="4642F07E" w:rsidR="00831586" w:rsidRPr="006C150B" w:rsidRDefault="00B55B79" w:rsidP="00831586">
            <w:pPr>
              <w:suppressAutoHyphens/>
              <w:spacing w:before="20" w:after="20"/>
              <w:jc w:val="right"/>
              <w:rPr>
                <w:sz w:val="20"/>
                <w:szCs w:val="20"/>
                <w:lang w:eastAsia="en-CA"/>
              </w:rPr>
            </w:pPr>
            <w:r>
              <w:rPr>
                <w:sz w:val="20"/>
                <w:szCs w:val="20"/>
                <w:lang w:eastAsia="en-CA"/>
              </w:rPr>
              <w:t>20 666</w:t>
            </w:r>
          </w:p>
        </w:tc>
        <w:tc>
          <w:tcPr>
            <w:tcW w:w="551" w:type="pct"/>
            <w:tcBorders>
              <w:top w:val="single" w:sz="4" w:space="0" w:color="auto"/>
              <w:left w:val="nil"/>
              <w:bottom w:val="single" w:sz="4" w:space="0" w:color="auto"/>
              <w:right w:val="single" w:sz="4" w:space="0" w:color="auto"/>
            </w:tcBorders>
          </w:tcPr>
          <w:p w14:paraId="07500ECE" w14:textId="0E959593" w:rsidR="00831586" w:rsidRPr="006C150B" w:rsidRDefault="00C666F7" w:rsidP="00831586">
            <w:pPr>
              <w:suppressAutoHyphens/>
              <w:spacing w:before="20" w:after="20"/>
              <w:jc w:val="right"/>
              <w:rPr>
                <w:sz w:val="20"/>
                <w:szCs w:val="20"/>
                <w:lang w:eastAsia="en-CA"/>
              </w:rPr>
            </w:pPr>
            <w:r>
              <w:rPr>
                <w:sz w:val="20"/>
                <w:szCs w:val="20"/>
                <w:lang w:eastAsia="en-CA"/>
              </w:rPr>
              <w:t>0,00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20406018" w14:textId="534C8720" w:rsidR="00831586" w:rsidRPr="006C150B" w:rsidRDefault="002C00CC" w:rsidP="002C00CC">
            <w:pPr>
              <w:suppressAutoHyphens/>
              <w:spacing w:before="20" w:after="20"/>
              <w:jc w:val="right"/>
              <w:rPr>
                <w:noProof/>
                <w:sz w:val="20"/>
                <w:szCs w:val="20"/>
                <w:lang w:eastAsia="en-CA"/>
              </w:rPr>
            </w:pPr>
            <w:r>
              <w:rPr>
                <w:sz w:val="20"/>
                <w:szCs w:val="20"/>
                <w:lang w:eastAsia="en-CA"/>
              </w:rPr>
              <w:fldChar w:fldCharType="begin"/>
            </w:r>
            <w:r>
              <w:rPr>
                <w:sz w:val="20"/>
                <w:szCs w:val="20"/>
                <w:lang w:eastAsia="en-CA"/>
              </w:rPr>
              <w:instrText xml:space="preserve"> =SUM(LEFT) </w:instrText>
            </w:r>
            <w:r>
              <w:rPr>
                <w:sz w:val="20"/>
                <w:szCs w:val="20"/>
                <w:lang w:eastAsia="en-CA"/>
              </w:rPr>
              <w:fldChar w:fldCharType="separate"/>
            </w:r>
            <w:r w:rsidR="00B55B79">
              <w:rPr>
                <w:noProof/>
                <w:sz w:val="20"/>
                <w:szCs w:val="20"/>
                <w:lang w:eastAsia="en-CA"/>
              </w:rPr>
              <w:t>20</w:t>
            </w:r>
            <w:r w:rsidR="00C70331">
              <w:rPr>
                <w:noProof/>
                <w:sz w:val="20"/>
                <w:szCs w:val="20"/>
                <w:lang w:eastAsia="en-CA"/>
              </w:rPr>
              <w:t xml:space="preserve"> </w:t>
            </w:r>
            <w:r w:rsidR="00B55B79">
              <w:rPr>
                <w:noProof/>
                <w:sz w:val="20"/>
                <w:szCs w:val="20"/>
                <w:lang w:eastAsia="en-CA"/>
              </w:rPr>
              <w:t>972</w:t>
            </w:r>
            <w:r>
              <w:rPr>
                <w:sz w:val="20"/>
                <w:szCs w:val="20"/>
                <w:lang w:eastAsia="en-CA"/>
              </w:rPr>
              <w:fldChar w:fldCharType="end"/>
            </w:r>
          </w:p>
        </w:tc>
        <w:tc>
          <w:tcPr>
            <w:tcW w:w="510" w:type="pct"/>
            <w:tcBorders>
              <w:top w:val="nil"/>
              <w:left w:val="nil"/>
              <w:bottom w:val="single" w:sz="4" w:space="0" w:color="auto"/>
              <w:right w:val="single" w:sz="4" w:space="0" w:color="auto"/>
            </w:tcBorders>
            <w:tcMar>
              <w:left w:w="43" w:type="dxa"/>
              <w:right w:w="43" w:type="dxa"/>
            </w:tcMar>
          </w:tcPr>
          <w:p w14:paraId="60B335C9" w14:textId="4BB86EAB" w:rsidR="00831586" w:rsidRPr="006C150B" w:rsidRDefault="00B55B79" w:rsidP="00C701A1">
            <w:pPr>
              <w:suppressAutoHyphens/>
              <w:spacing w:before="20" w:after="20"/>
              <w:jc w:val="right"/>
              <w:rPr>
                <w:sz w:val="20"/>
                <w:szCs w:val="20"/>
                <w:lang w:eastAsia="en-CA"/>
              </w:rPr>
            </w:pPr>
            <w:r>
              <w:rPr>
                <w:sz w:val="20"/>
                <w:szCs w:val="20"/>
                <w:lang w:eastAsia="en-CA"/>
              </w:rPr>
              <w:t>13,20</w:t>
            </w:r>
          </w:p>
        </w:tc>
      </w:tr>
      <w:tr w:rsidR="00831586" w:rsidRPr="006C150B" w14:paraId="1ACFBBAE" w14:textId="77777777" w:rsidTr="00966D0E">
        <w:trPr>
          <w:trHeight w:val="227"/>
        </w:trPr>
        <w:tc>
          <w:tcPr>
            <w:tcW w:w="897" w:type="pct"/>
            <w:tcBorders>
              <w:top w:val="nil"/>
              <w:left w:val="single" w:sz="4" w:space="0" w:color="auto"/>
              <w:bottom w:val="single" w:sz="4" w:space="0" w:color="auto"/>
              <w:right w:val="single" w:sz="4" w:space="0" w:color="auto"/>
            </w:tcBorders>
            <w:tcMar>
              <w:left w:w="43" w:type="dxa"/>
              <w:right w:w="43" w:type="dxa"/>
            </w:tcMar>
          </w:tcPr>
          <w:p w14:paraId="7B02FD3F" w14:textId="5F0F0A90" w:rsidR="00831586" w:rsidRPr="006C150B" w:rsidRDefault="00831586" w:rsidP="00831586">
            <w:pPr>
              <w:keepNext/>
              <w:suppressAutoHyphens/>
              <w:spacing w:before="20" w:after="20"/>
              <w:jc w:val="left"/>
              <w:rPr>
                <w:sz w:val="20"/>
                <w:szCs w:val="20"/>
                <w:lang w:eastAsia="en-CA"/>
              </w:rPr>
            </w:pPr>
            <w:r>
              <w:rPr>
                <w:sz w:val="20"/>
                <w:szCs w:val="20"/>
                <w:lang w:eastAsia="en-CA"/>
              </w:rPr>
              <w:t xml:space="preserve">Commercial </w:t>
            </w:r>
          </w:p>
        </w:tc>
        <w:tc>
          <w:tcPr>
            <w:tcW w:w="513" w:type="pct"/>
            <w:tcBorders>
              <w:top w:val="nil"/>
              <w:left w:val="nil"/>
              <w:bottom w:val="single" w:sz="4" w:space="0" w:color="auto"/>
              <w:right w:val="single" w:sz="4" w:space="0" w:color="auto"/>
            </w:tcBorders>
            <w:tcMar>
              <w:left w:w="43" w:type="dxa"/>
              <w:right w:w="43" w:type="dxa"/>
            </w:tcMar>
          </w:tcPr>
          <w:p w14:paraId="3CBA5CC9" w14:textId="7922B8A4" w:rsidR="00831586" w:rsidRPr="006C150B" w:rsidRDefault="003920C8" w:rsidP="00831586">
            <w:pPr>
              <w:suppressAutoHyphens/>
              <w:spacing w:before="20" w:after="20"/>
              <w:jc w:val="right"/>
              <w:rPr>
                <w:sz w:val="20"/>
                <w:szCs w:val="20"/>
                <w:lang w:eastAsia="en-CA"/>
              </w:rPr>
            </w:pPr>
            <w:r>
              <w:rPr>
                <w:sz w:val="20"/>
                <w:szCs w:val="20"/>
                <w:lang w:eastAsia="en-CA"/>
              </w:rPr>
              <w:t>3 463</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54867172" w14:textId="00E36958" w:rsidR="00831586" w:rsidRPr="006C150B" w:rsidRDefault="006E748C" w:rsidP="00831586">
            <w:pPr>
              <w:suppressAutoHyphens/>
              <w:spacing w:before="20" w:after="20"/>
              <w:jc w:val="right"/>
              <w:rPr>
                <w:sz w:val="20"/>
                <w:szCs w:val="20"/>
                <w:lang w:eastAsia="en-CA"/>
              </w:rPr>
            </w:pPr>
            <w:r>
              <w:rPr>
                <w:sz w:val="20"/>
                <w:szCs w:val="20"/>
                <w:lang w:eastAsia="en-CA"/>
              </w:rPr>
              <w:t>0,</w:t>
            </w:r>
            <w:r w:rsidR="00831586">
              <w:rPr>
                <w:sz w:val="20"/>
                <w:szCs w:val="20"/>
                <w:lang w:eastAsia="en-CA"/>
              </w:rPr>
              <w:t>00</w:t>
            </w:r>
          </w:p>
        </w:tc>
        <w:tc>
          <w:tcPr>
            <w:tcW w:w="514" w:type="pct"/>
            <w:gridSpan w:val="3"/>
            <w:tcBorders>
              <w:top w:val="single" w:sz="4" w:space="0" w:color="auto"/>
              <w:left w:val="nil"/>
              <w:bottom w:val="single" w:sz="4" w:space="0" w:color="auto"/>
              <w:right w:val="single" w:sz="4" w:space="0" w:color="auto"/>
            </w:tcBorders>
            <w:tcMar>
              <w:left w:w="43" w:type="dxa"/>
              <w:right w:w="43" w:type="dxa"/>
            </w:tcMar>
          </w:tcPr>
          <w:p w14:paraId="44BB07DE" w14:textId="37C843BB" w:rsidR="00831586" w:rsidRPr="006C150B" w:rsidRDefault="006E748C" w:rsidP="00831586">
            <w:pPr>
              <w:suppressAutoHyphens/>
              <w:spacing w:before="20" w:after="20"/>
              <w:jc w:val="right"/>
              <w:rPr>
                <w:sz w:val="20"/>
                <w:szCs w:val="20"/>
                <w:lang w:eastAsia="en-CA"/>
              </w:rPr>
            </w:pPr>
            <w:r>
              <w:rPr>
                <w:sz w:val="20"/>
                <w:szCs w:val="20"/>
                <w:lang w:eastAsia="en-CA"/>
              </w:rPr>
              <w:t>0,</w:t>
            </w:r>
            <w:r w:rsidR="00831586">
              <w:rPr>
                <w:sz w:val="20"/>
                <w:szCs w:val="20"/>
                <w:lang w:eastAsia="en-CA"/>
              </w:rPr>
              <w:t>00</w:t>
            </w:r>
          </w:p>
        </w:tc>
        <w:tc>
          <w:tcPr>
            <w:tcW w:w="514" w:type="pct"/>
            <w:tcBorders>
              <w:top w:val="nil"/>
              <w:left w:val="nil"/>
              <w:bottom w:val="single" w:sz="4" w:space="0" w:color="auto"/>
              <w:right w:val="single" w:sz="4" w:space="0" w:color="auto"/>
            </w:tcBorders>
            <w:tcMar>
              <w:left w:w="43" w:type="dxa"/>
              <w:right w:w="43" w:type="dxa"/>
            </w:tcMar>
          </w:tcPr>
          <w:p w14:paraId="5629A73D" w14:textId="46A801C8" w:rsidR="00831586" w:rsidRPr="006C150B" w:rsidRDefault="006E748C" w:rsidP="00831586">
            <w:pPr>
              <w:suppressAutoHyphens/>
              <w:spacing w:before="20" w:after="20"/>
              <w:jc w:val="right"/>
              <w:rPr>
                <w:sz w:val="20"/>
                <w:szCs w:val="20"/>
                <w:lang w:eastAsia="en-CA"/>
              </w:rPr>
            </w:pPr>
            <w:r>
              <w:rPr>
                <w:sz w:val="20"/>
                <w:szCs w:val="20"/>
                <w:lang w:eastAsia="en-CA"/>
              </w:rPr>
              <w:t>0,</w:t>
            </w:r>
            <w:r w:rsidR="00831586">
              <w:rPr>
                <w:sz w:val="20"/>
                <w:szCs w:val="20"/>
                <w:lang w:eastAsia="en-CA"/>
              </w:rPr>
              <w:t>00</w:t>
            </w:r>
          </w:p>
        </w:tc>
        <w:tc>
          <w:tcPr>
            <w:tcW w:w="513" w:type="pct"/>
            <w:tcBorders>
              <w:top w:val="single" w:sz="4" w:space="0" w:color="auto"/>
              <w:left w:val="nil"/>
              <w:bottom w:val="single" w:sz="4" w:space="0" w:color="auto"/>
              <w:right w:val="single" w:sz="4" w:space="0" w:color="auto"/>
            </w:tcBorders>
            <w:tcMar>
              <w:left w:w="43" w:type="dxa"/>
              <w:right w:w="43" w:type="dxa"/>
            </w:tcMar>
          </w:tcPr>
          <w:p w14:paraId="1701B5F7" w14:textId="792262B5" w:rsidR="00831586" w:rsidRPr="006C150B" w:rsidRDefault="001232D4" w:rsidP="00831586">
            <w:pPr>
              <w:suppressAutoHyphens/>
              <w:spacing w:before="20" w:after="20"/>
              <w:jc w:val="right"/>
              <w:rPr>
                <w:sz w:val="20"/>
                <w:szCs w:val="20"/>
                <w:lang w:eastAsia="en-CA"/>
              </w:rPr>
            </w:pPr>
            <w:r>
              <w:rPr>
                <w:sz w:val="20"/>
                <w:szCs w:val="20"/>
                <w:lang w:eastAsia="en-CA"/>
              </w:rPr>
              <w:t>31 020</w:t>
            </w:r>
          </w:p>
        </w:tc>
        <w:tc>
          <w:tcPr>
            <w:tcW w:w="551" w:type="pct"/>
            <w:tcBorders>
              <w:top w:val="single" w:sz="4" w:space="0" w:color="auto"/>
              <w:left w:val="nil"/>
              <w:bottom w:val="single" w:sz="4" w:space="0" w:color="auto"/>
              <w:right w:val="single" w:sz="4" w:space="0" w:color="auto"/>
            </w:tcBorders>
          </w:tcPr>
          <w:p w14:paraId="7ED63281" w14:textId="6EA49468" w:rsidR="00831586" w:rsidRDefault="00421EDD" w:rsidP="00831586">
            <w:pPr>
              <w:suppressAutoHyphens/>
              <w:spacing w:before="20" w:after="20"/>
              <w:jc w:val="right"/>
              <w:rPr>
                <w:sz w:val="20"/>
                <w:szCs w:val="20"/>
                <w:lang w:eastAsia="en-CA"/>
              </w:rPr>
            </w:pPr>
            <w:r>
              <w:rPr>
                <w:sz w:val="20"/>
                <w:szCs w:val="20"/>
                <w:lang w:eastAsia="en-CA"/>
              </w:rPr>
              <w:t>0,00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37AE804D" w14:textId="6C2F2B1C" w:rsidR="00831586" w:rsidRPr="006C150B" w:rsidRDefault="00831586" w:rsidP="00831586">
            <w:pPr>
              <w:suppressAutoHyphens/>
              <w:spacing w:before="20" w:after="20"/>
              <w:jc w:val="right"/>
              <w:rPr>
                <w:sz w:val="20"/>
                <w:szCs w:val="20"/>
                <w:lang w:eastAsia="en-CA"/>
              </w:rPr>
            </w:pPr>
            <w:r>
              <w:rPr>
                <w:sz w:val="20"/>
                <w:szCs w:val="20"/>
                <w:lang w:eastAsia="en-CA"/>
              </w:rPr>
              <w:fldChar w:fldCharType="begin"/>
            </w:r>
            <w:r>
              <w:rPr>
                <w:sz w:val="20"/>
                <w:szCs w:val="20"/>
                <w:lang w:eastAsia="en-CA"/>
              </w:rPr>
              <w:instrText xml:space="preserve"> =SUM(LEFT) </w:instrText>
            </w:r>
            <w:r>
              <w:rPr>
                <w:sz w:val="20"/>
                <w:szCs w:val="20"/>
                <w:lang w:eastAsia="en-CA"/>
              </w:rPr>
              <w:fldChar w:fldCharType="separate"/>
            </w:r>
            <w:r>
              <w:rPr>
                <w:sz w:val="20"/>
                <w:szCs w:val="20"/>
                <w:lang w:eastAsia="en-CA"/>
              </w:rPr>
              <w:fldChar w:fldCharType="end"/>
            </w:r>
            <w:r w:rsidR="00911B14">
              <w:rPr>
                <w:sz w:val="20"/>
                <w:szCs w:val="20"/>
                <w:lang w:eastAsia="en-CA"/>
              </w:rPr>
              <w:fldChar w:fldCharType="begin"/>
            </w:r>
            <w:r w:rsidR="00911B14">
              <w:rPr>
                <w:sz w:val="20"/>
                <w:szCs w:val="20"/>
                <w:lang w:eastAsia="en-CA"/>
              </w:rPr>
              <w:instrText xml:space="preserve"> =SUM(LEFT) </w:instrText>
            </w:r>
            <w:r w:rsidR="00911B14">
              <w:rPr>
                <w:sz w:val="20"/>
                <w:szCs w:val="20"/>
                <w:lang w:eastAsia="en-CA"/>
              </w:rPr>
              <w:fldChar w:fldCharType="separate"/>
            </w:r>
            <w:r w:rsidR="001232D4">
              <w:rPr>
                <w:noProof/>
                <w:sz w:val="20"/>
                <w:szCs w:val="20"/>
                <w:lang w:eastAsia="en-CA"/>
              </w:rPr>
              <w:t>34</w:t>
            </w:r>
            <w:r w:rsidR="00C70331">
              <w:rPr>
                <w:noProof/>
                <w:sz w:val="20"/>
                <w:szCs w:val="20"/>
                <w:lang w:eastAsia="en-CA"/>
              </w:rPr>
              <w:t xml:space="preserve"> </w:t>
            </w:r>
            <w:r w:rsidR="001232D4">
              <w:rPr>
                <w:noProof/>
                <w:sz w:val="20"/>
                <w:szCs w:val="20"/>
                <w:lang w:eastAsia="en-CA"/>
              </w:rPr>
              <w:t>483</w:t>
            </w:r>
            <w:r w:rsidR="00911B14">
              <w:rPr>
                <w:sz w:val="20"/>
                <w:szCs w:val="20"/>
                <w:lang w:eastAsia="en-CA"/>
              </w:rPr>
              <w:fldChar w:fldCharType="end"/>
            </w:r>
            <w:r w:rsidRPr="006C150B">
              <w:rPr>
                <w:sz w:val="20"/>
                <w:szCs w:val="20"/>
                <w:lang w:eastAsia="en-CA"/>
              </w:rPr>
              <w:t xml:space="preserve"> </w:t>
            </w:r>
          </w:p>
        </w:tc>
        <w:tc>
          <w:tcPr>
            <w:tcW w:w="510" w:type="pct"/>
            <w:tcBorders>
              <w:top w:val="nil"/>
              <w:left w:val="nil"/>
              <w:bottom w:val="single" w:sz="4" w:space="0" w:color="auto"/>
              <w:right w:val="single" w:sz="4" w:space="0" w:color="auto"/>
            </w:tcBorders>
            <w:tcMar>
              <w:left w:w="43" w:type="dxa"/>
              <w:right w:w="43" w:type="dxa"/>
            </w:tcMar>
          </w:tcPr>
          <w:p w14:paraId="3C7CCCF6" w14:textId="7211D1DB" w:rsidR="00831586" w:rsidRPr="006C150B" w:rsidRDefault="001232D4" w:rsidP="00C701A1">
            <w:pPr>
              <w:suppressAutoHyphens/>
              <w:spacing w:before="20" w:after="20"/>
              <w:jc w:val="right"/>
              <w:rPr>
                <w:sz w:val="20"/>
                <w:szCs w:val="20"/>
                <w:lang w:eastAsia="en-CA"/>
              </w:rPr>
            </w:pPr>
            <w:r>
              <w:rPr>
                <w:sz w:val="20"/>
                <w:szCs w:val="20"/>
                <w:lang w:eastAsia="en-CA"/>
              </w:rPr>
              <w:t>21,71</w:t>
            </w:r>
          </w:p>
        </w:tc>
      </w:tr>
      <w:tr w:rsidR="00831586" w:rsidRPr="006C150B" w14:paraId="23A98D2D" w14:textId="77777777" w:rsidTr="00966D0E">
        <w:trPr>
          <w:trHeight w:val="227"/>
        </w:trPr>
        <w:tc>
          <w:tcPr>
            <w:tcW w:w="897" w:type="pct"/>
            <w:tcBorders>
              <w:top w:val="nil"/>
              <w:left w:val="single" w:sz="4" w:space="0" w:color="auto"/>
              <w:bottom w:val="single" w:sz="4" w:space="0" w:color="auto"/>
              <w:right w:val="single" w:sz="4" w:space="0" w:color="auto"/>
            </w:tcBorders>
            <w:tcMar>
              <w:left w:w="43" w:type="dxa"/>
              <w:right w:w="43" w:type="dxa"/>
            </w:tcMar>
            <w:hideMark/>
          </w:tcPr>
          <w:p w14:paraId="20A61C24" w14:textId="1CEF23E4" w:rsidR="00831586" w:rsidRPr="006C150B" w:rsidRDefault="00831586" w:rsidP="00831586">
            <w:pPr>
              <w:keepNext/>
              <w:suppressAutoHyphens/>
              <w:spacing w:before="20" w:after="20"/>
              <w:jc w:val="left"/>
              <w:rPr>
                <w:sz w:val="20"/>
                <w:szCs w:val="20"/>
                <w:lang w:eastAsia="en-CA"/>
              </w:rPr>
            </w:pPr>
            <w:r w:rsidRPr="006C150B">
              <w:rPr>
                <w:sz w:val="20"/>
                <w:szCs w:val="20"/>
                <w:lang w:eastAsia="en-CA"/>
              </w:rPr>
              <w:t>Mobile</w:t>
            </w:r>
          </w:p>
        </w:tc>
        <w:tc>
          <w:tcPr>
            <w:tcW w:w="513" w:type="pct"/>
            <w:tcBorders>
              <w:top w:val="nil"/>
              <w:left w:val="nil"/>
              <w:bottom w:val="single" w:sz="4" w:space="0" w:color="auto"/>
              <w:right w:val="single" w:sz="4" w:space="0" w:color="auto"/>
            </w:tcBorders>
            <w:tcMar>
              <w:left w:w="43" w:type="dxa"/>
              <w:right w:w="43" w:type="dxa"/>
            </w:tcMar>
          </w:tcPr>
          <w:p w14:paraId="1F924288" w14:textId="5E72270C" w:rsidR="00831586" w:rsidRPr="006C150B" w:rsidRDefault="00831586" w:rsidP="00831586">
            <w:pPr>
              <w:suppressAutoHyphens/>
              <w:spacing w:before="20" w:after="20"/>
              <w:jc w:val="right"/>
              <w:rPr>
                <w:sz w:val="20"/>
                <w:szCs w:val="20"/>
                <w:lang w:eastAsia="en-CA"/>
              </w:rPr>
            </w:pPr>
            <w:r>
              <w:rPr>
                <w:sz w:val="20"/>
                <w:szCs w:val="20"/>
                <w:lang w:eastAsia="en-CA"/>
              </w:rPr>
              <w:t>0,00</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490F30C0" w14:textId="2E5CEF14" w:rsidR="00831586" w:rsidRPr="006C150B" w:rsidRDefault="001232D4" w:rsidP="00831586">
            <w:pPr>
              <w:suppressAutoHyphens/>
              <w:spacing w:before="20" w:after="20"/>
              <w:jc w:val="right"/>
              <w:rPr>
                <w:sz w:val="20"/>
                <w:szCs w:val="20"/>
                <w:lang w:eastAsia="en-CA"/>
              </w:rPr>
            </w:pPr>
            <w:r>
              <w:rPr>
                <w:sz w:val="20"/>
                <w:szCs w:val="20"/>
                <w:lang w:eastAsia="en-CA"/>
              </w:rPr>
              <w:t>21 622</w:t>
            </w:r>
          </w:p>
        </w:tc>
        <w:tc>
          <w:tcPr>
            <w:tcW w:w="514" w:type="pct"/>
            <w:gridSpan w:val="3"/>
            <w:tcBorders>
              <w:top w:val="single" w:sz="4" w:space="0" w:color="auto"/>
              <w:left w:val="nil"/>
              <w:bottom w:val="single" w:sz="4" w:space="0" w:color="auto"/>
              <w:right w:val="single" w:sz="4" w:space="0" w:color="auto"/>
            </w:tcBorders>
            <w:tcMar>
              <w:left w:w="43" w:type="dxa"/>
              <w:right w:w="43" w:type="dxa"/>
            </w:tcMar>
          </w:tcPr>
          <w:p w14:paraId="09950CE7" w14:textId="243BEC4B" w:rsidR="00831586" w:rsidRPr="006C150B" w:rsidRDefault="006E748C" w:rsidP="00831586">
            <w:pPr>
              <w:suppressAutoHyphens/>
              <w:spacing w:before="20" w:after="20"/>
              <w:jc w:val="right"/>
              <w:rPr>
                <w:sz w:val="20"/>
                <w:szCs w:val="20"/>
                <w:lang w:eastAsia="en-CA"/>
              </w:rPr>
            </w:pPr>
            <w:r>
              <w:rPr>
                <w:sz w:val="20"/>
                <w:szCs w:val="20"/>
                <w:lang w:eastAsia="en-CA"/>
              </w:rPr>
              <w:t>0,</w:t>
            </w:r>
            <w:r w:rsidR="00831586">
              <w:rPr>
                <w:sz w:val="20"/>
                <w:szCs w:val="20"/>
                <w:lang w:eastAsia="en-CA"/>
              </w:rPr>
              <w:t>00</w:t>
            </w:r>
          </w:p>
        </w:tc>
        <w:tc>
          <w:tcPr>
            <w:tcW w:w="514" w:type="pct"/>
            <w:tcBorders>
              <w:top w:val="nil"/>
              <w:left w:val="nil"/>
              <w:bottom w:val="single" w:sz="4" w:space="0" w:color="auto"/>
              <w:right w:val="single" w:sz="4" w:space="0" w:color="auto"/>
            </w:tcBorders>
            <w:tcMar>
              <w:left w:w="43" w:type="dxa"/>
              <w:right w:w="43" w:type="dxa"/>
            </w:tcMar>
          </w:tcPr>
          <w:p w14:paraId="361CB1AA" w14:textId="1DA9E075" w:rsidR="00831586" w:rsidRPr="006C150B" w:rsidRDefault="006E748C" w:rsidP="00831586">
            <w:pPr>
              <w:suppressAutoHyphens/>
              <w:spacing w:before="20" w:after="20"/>
              <w:jc w:val="right"/>
              <w:rPr>
                <w:sz w:val="20"/>
                <w:szCs w:val="20"/>
                <w:lang w:eastAsia="en-CA"/>
              </w:rPr>
            </w:pPr>
            <w:r>
              <w:rPr>
                <w:sz w:val="20"/>
                <w:szCs w:val="20"/>
                <w:lang w:eastAsia="en-CA"/>
              </w:rPr>
              <w:t>0,</w:t>
            </w:r>
            <w:r w:rsidR="00831586">
              <w:rPr>
                <w:sz w:val="20"/>
                <w:szCs w:val="20"/>
                <w:lang w:eastAsia="en-CA"/>
              </w:rPr>
              <w:t>00</w:t>
            </w:r>
          </w:p>
        </w:tc>
        <w:tc>
          <w:tcPr>
            <w:tcW w:w="513" w:type="pct"/>
            <w:tcBorders>
              <w:top w:val="single" w:sz="4" w:space="0" w:color="auto"/>
              <w:left w:val="nil"/>
              <w:bottom w:val="single" w:sz="4" w:space="0" w:color="auto"/>
              <w:right w:val="single" w:sz="4" w:space="0" w:color="auto"/>
            </w:tcBorders>
            <w:tcMar>
              <w:left w:w="43" w:type="dxa"/>
              <w:right w:w="43" w:type="dxa"/>
            </w:tcMar>
          </w:tcPr>
          <w:p w14:paraId="05D8A5FF" w14:textId="6387491E" w:rsidR="00831586" w:rsidRPr="006C150B" w:rsidRDefault="00831586" w:rsidP="00831586">
            <w:pPr>
              <w:suppressAutoHyphens/>
              <w:spacing w:before="20" w:after="20"/>
              <w:jc w:val="right"/>
              <w:rPr>
                <w:sz w:val="20"/>
                <w:szCs w:val="20"/>
                <w:lang w:eastAsia="en-CA"/>
              </w:rPr>
            </w:pPr>
            <w:r>
              <w:rPr>
                <w:sz w:val="20"/>
                <w:szCs w:val="20"/>
                <w:lang w:eastAsia="en-CA"/>
              </w:rPr>
              <w:t>0</w:t>
            </w:r>
            <w:r w:rsidR="006E748C">
              <w:rPr>
                <w:sz w:val="20"/>
                <w:szCs w:val="20"/>
                <w:lang w:eastAsia="en-CA"/>
              </w:rPr>
              <w:t>,00</w:t>
            </w:r>
          </w:p>
        </w:tc>
        <w:tc>
          <w:tcPr>
            <w:tcW w:w="551" w:type="pct"/>
            <w:tcBorders>
              <w:top w:val="single" w:sz="4" w:space="0" w:color="auto"/>
              <w:left w:val="nil"/>
              <w:bottom w:val="single" w:sz="4" w:space="0" w:color="auto"/>
              <w:right w:val="single" w:sz="4" w:space="0" w:color="auto"/>
            </w:tcBorders>
          </w:tcPr>
          <w:p w14:paraId="7679D0CD" w14:textId="4EEC0F03" w:rsidR="00831586" w:rsidRDefault="00C666F7" w:rsidP="00831586">
            <w:pPr>
              <w:suppressAutoHyphens/>
              <w:spacing w:before="20" w:after="20"/>
              <w:jc w:val="right"/>
              <w:rPr>
                <w:sz w:val="20"/>
                <w:szCs w:val="20"/>
                <w:lang w:eastAsia="en-CA"/>
              </w:rPr>
            </w:pPr>
            <w:r>
              <w:rPr>
                <w:sz w:val="20"/>
                <w:szCs w:val="20"/>
                <w:lang w:eastAsia="en-CA"/>
              </w:rPr>
              <w:t>0,00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2E706222" w14:textId="0D8D4243" w:rsidR="00831586" w:rsidRPr="006C150B" w:rsidRDefault="00831586" w:rsidP="00831586">
            <w:pPr>
              <w:suppressAutoHyphens/>
              <w:spacing w:before="20" w:after="20"/>
              <w:jc w:val="right"/>
              <w:rPr>
                <w:sz w:val="20"/>
                <w:szCs w:val="20"/>
                <w:lang w:eastAsia="en-CA"/>
              </w:rPr>
            </w:pPr>
            <w:r>
              <w:rPr>
                <w:sz w:val="20"/>
                <w:szCs w:val="20"/>
                <w:lang w:eastAsia="en-CA"/>
              </w:rPr>
              <w:fldChar w:fldCharType="begin"/>
            </w:r>
            <w:r>
              <w:rPr>
                <w:sz w:val="20"/>
                <w:szCs w:val="20"/>
                <w:lang w:eastAsia="en-CA"/>
              </w:rPr>
              <w:instrText xml:space="preserve"> =SUM(LEFT) </w:instrText>
            </w:r>
            <w:r>
              <w:rPr>
                <w:sz w:val="20"/>
                <w:szCs w:val="20"/>
                <w:lang w:eastAsia="en-CA"/>
              </w:rPr>
              <w:fldChar w:fldCharType="separate"/>
            </w:r>
            <w:r>
              <w:rPr>
                <w:sz w:val="20"/>
                <w:szCs w:val="20"/>
                <w:lang w:eastAsia="en-CA"/>
              </w:rPr>
              <w:fldChar w:fldCharType="end"/>
            </w:r>
            <w:r w:rsidR="001232D4">
              <w:rPr>
                <w:sz w:val="20"/>
                <w:szCs w:val="20"/>
                <w:lang w:eastAsia="en-CA"/>
              </w:rPr>
              <w:t>21 622</w:t>
            </w:r>
          </w:p>
        </w:tc>
        <w:tc>
          <w:tcPr>
            <w:tcW w:w="510" w:type="pct"/>
            <w:tcBorders>
              <w:top w:val="nil"/>
              <w:left w:val="nil"/>
              <w:bottom w:val="single" w:sz="4" w:space="0" w:color="auto"/>
              <w:right w:val="single" w:sz="4" w:space="0" w:color="auto"/>
            </w:tcBorders>
            <w:tcMar>
              <w:left w:w="43" w:type="dxa"/>
              <w:right w:w="43" w:type="dxa"/>
            </w:tcMar>
          </w:tcPr>
          <w:p w14:paraId="28717530" w14:textId="4C43598D" w:rsidR="00831586" w:rsidRPr="006C150B" w:rsidRDefault="001232D4" w:rsidP="00C701A1">
            <w:pPr>
              <w:suppressAutoHyphens/>
              <w:spacing w:before="20" w:after="20"/>
              <w:jc w:val="right"/>
              <w:rPr>
                <w:sz w:val="20"/>
                <w:szCs w:val="20"/>
                <w:lang w:eastAsia="en-CA"/>
              </w:rPr>
            </w:pPr>
            <w:r>
              <w:rPr>
                <w:sz w:val="20"/>
                <w:szCs w:val="20"/>
                <w:lang w:eastAsia="en-CA"/>
              </w:rPr>
              <w:t>13,61</w:t>
            </w:r>
          </w:p>
        </w:tc>
      </w:tr>
      <w:tr w:rsidR="008D282C" w:rsidRPr="006C150B" w14:paraId="071FCCB3" w14:textId="77777777" w:rsidTr="00966D0E">
        <w:trPr>
          <w:trHeight w:val="227"/>
        </w:trPr>
        <w:tc>
          <w:tcPr>
            <w:tcW w:w="897" w:type="pct"/>
            <w:tcBorders>
              <w:top w:val="single" w:sz="4" w:space="0" w:color="auto"/>
              <w:left w:val="single" w:sz="4" w:space="0" w:color="auto"/>
              <w:bottom w:val="single" w:sz="4" w:space="0" w:color="auto"/>
              <w:right w:val="single" w:sz="4" w:space="0" w:color="auto"/>
            </w:tcBorders>
            <w:tcMar>
              <w:left w:w="43" w:type="dxa"/>
              <w:right w:w="43" w:type="dxa"/>
            </w:tcMar>
            <w:hideMark/>
          </w:tcPr>
          <w:p w14:paraId="0E330FCB" w14:textId="77777777" w:rsidR="008D282C" w:rsidRPr="009C0A92" w:rsidRDefault="008D282C" w:rsidP="008D282C">
            <w:pPr>
              <w:suppressAutoHyphens/>
              <w:spacing w:before="20" w:after="20"/>
              <w:ind w:right="84"/>
              <w:jc w:val="left"/>
              <w:rPr>
                <w:b/>
                <w:bCs/>
                <w:sz w:val="20"/>
                <w:szCs w:val="20"/>
              </w:rPr>
            </w:pPr>
            <w:r w:rsidRPr="009C0A92">
              <w:rPr>
                <w:b/>
                <w:bCs/>
                <w:sz w:val="20"/>
                <w:szCs w:val="20"/>
              </w:rPr>
              <w:t>Total</w:t>
            </w:r>
          </w:p>
        </w:tc>
        <w:tc>
          <w:tcPr>
            <w:tcW w:w="513" w:type="pct"/>
            <w:tcBorders>
              <w:top w:val="nil"/>
              <w:left w:val="nil"/>
              <w:bottom w:val="single" w:sz="4" w:space="0" w:color="auto"/>
              <w:right w:val="single" w:sz="4" w:space="0" w:color="auto"/>
            </w:tcBorders>
            <w:tcMar>
              <w:left w:w="43" w:type="dxa"/>
              <w:right w:w="43" w:type="dxa"/>
            </w:tcMar>
          </w:tcPr>
          <w:p w14:paraId="57F19DE9" w14:textId="6C01131C" w:rsidR="008D282C" w:rsidRPr="009C0A92" w:rsidRDefault="008D282C" w:rsidP="008D282C">
            <w:pPr>
              <w:suppressAutoHyphens/>
              <w:spacing w:before="20" w:after="20"/>
              <w:jc w:val="right"/>
              <w:rPr>
                <w:b/>
                <w:bCs/>
                <w:sz w:val="20"/>
                <w:szCs w:val="20"/>
                <w:lang w:eastAsia="en-CA"/>
              </w:rPr>
            </w:pPr>
            <w:r>
              <w:rPr>
                <w:b/>
                <w:bCs/>
                <w:sz w:val="20"/>
                <w:szCs w:val="20"/>
                <w:lang w:eastAsia="en-CA"/>
              </w:rPr>
              <w:t>3 645</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6B43D234" w14:textId="73276103" w:rsidR="008D282C" w:rsidRPr="009C0A92" w:rsidRDefault="008D282C" w:rsidP="008D282C">
            <w:pPr>
              <w:suppressAutoHyphens/>
              <w:spacing w:before="20" w:after="20"/>
              <w:jc w:val="right"/>
              <w:rPr>
                <w:b/>
                <w:bCs/>
                <w:sz w:val="20"/>
                <w:szCs w:val="20"/>
                <w:lang w:eastAsia="en-CA"/>
              </w:rPr>
            </w:pPr>
            <w:r w:rsidRPr="008D282C">
              <w:rPr>
                <w:b/>
                <w:bCs/>
                <w:sz w:val="20"/>
                <w:szCs w:val="20"/>
                <w:lang w:eastAsia="en-CA"/>
              </w:rPr>
              <w:t xml:space="preserve"> 58 816 </w:t>
            </w:r>
          </w:p>
        </w:tc>
        <w:tc>
          <w:tcPr>
            <w:tcW w:w="514" w:type="pct"/>
            <w:gridSpan w:val="3"/>
            <w:tcBorders>
              <w:top w:val="single" w:sz="4" w:space="0" w:color="auto"/>
              <w:left w:val="nil"/>
              <w:bottom w:val="single" w:sz="4" w:space="0" w:color="auto"/>
              <w:right w:val="single" w:sz="4" w:space="0" w:color="auto"/>
            </w:tcBorders>
            <w:tcMar>
              <w:left w:w="43" w:type="dxa"/>
              <w:right w:w="43" w:type="dxa"/>
            </w:tcMar>
          </w:tcPr>
          <w:p w14:paraId="7B9D7E6B" w14:textId="48502DAE" w:rsidR="008D282C" w:rsidRPr="009C0A92" w:rsidRDefault="008D282C" w:rsidP="008D282C">
            <w:pPr>
              <w:suppressAutoHyphens/>
              <w:spacing w:before="20" w:after="20"/>
              <w:jc w:val="right"/>
              <w:rPr>
                <w:b/>
                <w:bCs/>
                <w:sz w:val="20"/>
                <w:szCs w:val="20"/>
                <w:lang w:eastAsia="en-CA"/>
              </w:rPr>
            </w:pPr>
            <w:r w:rsidRPr="008D282C">
              <w:rPr>
                <w:b/>
                <w:bCs/>
                <w:sz w:val="20"/>
                <w:szCs w:val="20"/>
                <w:lang w:eastAsia="en-CA"/>
              </w:rPr>
              <w:t xml:space="preserve"> 43 138 </w:t>
            </w:r>
          </w:p>
        </w:tc>
        <w:tc>
          <w:tcPr>
            <w:tcW w:w="514" w:type="pct"/>
            <w:tcBorders>
              <w:top w:val="nil"/>
              <w:left w:val="nil"/>
              <w:bottom w:val="single" w:sz="4" w:space="0" w:color="auto"/>
              <w:right w:val="single" w:sz="4" w:space="0" w:color="auto"/>
            </w:tcBorders>
            <w:tcMar>
              <w:left w:w="43" w:type="dxa"/>
              <w:right w:w="43" w:type="dxa"/>
            </w:tcMar>
          </w:tcPr>
          <w:p w14:paraId="6407BBAA" w14:textId="4D5EB1EF" w:rsidR="008D282C" w:rsidRPr="009C0A92" w:rsidRDefault="008D282C" w:rsidP="008D282C">
            <w:pPr>
              <w:suppressAutoHyphens/>
              <w:spacing w:before="20" w:after="20"/>
              <w:jc w:val="right"/>
              <w:rPr>
                <w:b/>
                <w:bCs/>
                <w:sz w:val="20"/>
                <w:szCs w:val="20"/>
                <w:lang w:eastAsia="en-CA"/>
              </w:rPr>
            </w:pPr>
            <w:r w:rsidRPr="008D282C">
              <w:rPr>
                <w:b/>
                <w:bCs/>
                <w:sz w:val="20"/>
                <w:szCs w:val="20"/>
                <w:lang w:eastAsia="en-CA"/>
              </w:rPr>
              <w:t xml:space="preserve"> 124 </w:t>
            </w:r>
          </w:p>
        </w:tc>
        <w:tc>
          <w:tcPr>
            <w:tcW w:w="513" w:type="pct"/>
            <w:tcBorders>
              <w:top w:val="single" w:sz="4" w:space="0" w:color="auto"/>
              <w:left w:val="nil"/>
              <w:bottom w:val="single" w:sz="4" w:space="0" w:color="auto"/>
              <w:right w:val="single" w:sz="4" w:space="0" w:color="auto"/>
            </w:tcBorders>
            <w:tcMar>
              <w:left w:w="43" w:type="dxa"/>
              <w:right w:w="43" w:type="dxa"/>
            </w:tcMar>
          </w:tcPr>
          <w:p w14:paraId="17B75F13" w14:textId="6C3B64BF" w:rsidR="008D282C" w:rsidRPr="009C0A92" w:rsidRDefault="008D282C" w:rsidP="008D282C">
            <w:pPr>
              <w:suppressAutoHyphens/>
              <w:spacing w:before="20" w:after="20"/>
              <w:jc w:val="right"/>
              <w:rPr>
                <w:b/>
                <w:bCs/>
                <w:sz w:val="20"/>
                <w:szCs w:val="20"/>
                <w:lang w:eastAsia="en-CA"/>
              </w:rPr>
            </w:pPr>
            <w:r w:rsidRPr="008D282C">
              <w:rPr>
                <w:b/>
                <w:bCs/>
                <w:sz w:val="20"/>
                <w:szCs w:val="20"/>
                <w:lang w:eastAsia="en-CA"/>
              </w:rPr>
              <w:t xml:space="preserve"> 52 751 </w:t>
            </w:r>
          </w:p>
        </w:tc>
        <w:tc>
          <w:tcPr>
            <w:tcW w:w="551" w:type="pct"/>
            <w:tcBorders>
              <w:top w:val="single" w:sz="4" w:space="0" w:color="auto"/>
              <w:left w:val="nil"/>
              <w:bottom w:val="single" w:sz="4" w:space="0" w:color="auto"/>
              <w:right w:val="single" w:sz="4" w:space="0" w:color="auto"/>
            </w:tcBorders>
          </w:tcPr>
          <w:p w14:paraId="1C714AAE" w14:textId="13F8F4B6" w:rsidR="008D282C" w:rsidRDefault="008D282C" w:rsidP="008D282C">
            <w:pPr>
              <w:suppressAutoHyphens/>
              <w:spacing w:before="20" w:after="20"/>
              <w:jc w:val="right"/>
              <w:rPr>
                <w:b/>
                <w:bCs/>
                <w:sz w:val="20"/>
                <w:szCs w:val="20"/>
                <w:lang w:eastAsia="en-CA"/>
              </w:rPr>
            </w:pPr>
            <w:r w:rsidRPr="008D282C">
              <w:rPr>
                <w:b/>
                <w:bCs/>
                <w:sz w:val="20"/>
                <w:szCs w:val="20"/>
                <w:lang w:eastAsia="en-CA"/>
              </w:rPr>
              <w:t xml:space="preserve"> 359 </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1E8EFA75" w14:textId="6D184EF3" w:rsidR="008D282C" w:rsidRPr="009C0A92" w:rsidRDefault="008D282C" w:rsidP="008D282C">
            <w:pPr>
              <w:suppressAutoHyphens/>
              <w:spacing w:before="20" w:after="20"/>
              <w:jc w:val="right"/>
              <w:rPr>
                <w:b/>
                <w:bCs/>
                <w:sz w:val="20"/>
                <w:szCs w:val="20"/>
                <w:lang w:eastAsia="en-CA"/>
              </w:rPr>
            </w:pPr>
            <w:r w:rsidRPr="008D282C">
              <w:rPr>
                <w:b/>
                <w:bCs/>
                <w:sz w:val="20"/>
                <w:szCs w:val="20"/>
                <w:lang w:eastAsia="en-CA"/>
              </w:rPr>
              <w:t xml:space="preserve"> 158 832 </w:t>
            </w:r>
          </w:p>
        </w:tc>
        <w:tc>
          <w:tcPr>
            <w:tcW w:w="510" w:type="pct"/>
            <w:tcBorders>
              <w:top w:val="nil"/>
              <w:left w:val="nil"/>
              <w:bottom w:val="single" w:sz="4" w:space="0" w:color="auto"/>
              <w:right w:val="single" w:sz="4" w:space="0" w:color="auto"/>
            </w:tcBorders>
            <w:tcMar>
              <w:left w:w="43" w:type="dxa"/>
              <w:right w:w="43" w:type="dxa"/>
            </w:tcMar>
          </w:tcPr>
          <w:p w14:paraId="6E2B1DB6" w14:textId="77777777" w:rsidR="008D282C" w:rsidRPr="009C0A92" w:rsidRDefault="008D282C" w:rsidP="008D282C">
            <w:pPr>
              <w:suppressAutoHyphens/>
              <w:spacing w:before="20" w:after="20"/>
              <w:jc w:val="right"/>
              <w:rPr>
                <w:b/>
                <w:bCs/>
                <w:sz w:val="20"/>
                <w:szCs w:val="20"/>
                <w:lang w:eastAsia="en-CA"/>
              </w:rPr>
            </w:pPr>
            <w:r w:rsidRPr="009C0A92">
              <w:rPr>
                <w:b/>
                <w:bCs/>
                <w:sz w:val="20"/>
                <w:szCs w:val="20"/>
              </w:rPr>
              <w:t>100</w:t>
            </w:r>
          </w:p>
        </w:tc>
      </w:tr>
    </w:tbl>
    <w:p w14:paraId="1704509C" w14:textId="29B866E9" w:rsidR="00165EC8" w:rsidRPr="002276ED" w:rsidRDefault="00165EC8" w:rsidP="00165EC8">
      <w:pPr>
        <w:pStyle w:val="Heading1"/>
        <w:keepNext/>
        <w:numPr>
          <w:ilvl w:val="0"/>
          <w:numId w:val="0"/>
        </w:numPr>
        <w:rPr>
          <w:sz w:val="18"/>
          <w:szCs w:val="18"/>
          <w:lang w:val="fr-FR"/>
        </w:rPr>
      </w:pPr>
      <w:r w:rsidRPr="002276ED">
        <w:rPr>
          <w:i/>
          <w:iCs/>
          <w:sz w:val="18"/>
          <w:szCs w:val="18"/>
          <w:lang w:val="fr-FR"/>
        </w:rPr>
        <w:t xml:space="preserve">* </w:t>
      </w:r>
      <w:r w:rsidRPr="002276ED">
        <w:rPr>
          <w:sz w:val="18"/>
          <w:szCs w:val="18"/>
          <w:lang w:val="fr-FR"/>
        </w:rPr>
        <w:t>La différence entre la consommation par secteur et la consommation déclarée s'explique par l'utilisation de substances disponibles des années précédentes</w:t>
      </w:r>
      <w:r w:rsidRPr="002276ED">
        <w:rPr>
          <w:i/>
          <w:iCs/>
          <w:sz w:val="18"/>
          <w:szCs w:val="18"/>
          <w:lang w:val="fr-FR"/>
        </w:rPr>
        <w:t>.</w:t>
      </w:r>
    </w:p>
    <w:p w14:paraId="27CFF632" w14:textId="5EF72B61" w:rsidR="00711BE6" w:rsidRPr="002276ED" w:rsidRDefault="00711BE6" w:rsidP="00FB1A81">
      <w:pPr>
        <w:pStyle w:val="Heading1"/>
        <w:keepNext/>
        <w:numPr>
          <w:ilvl w:val="0"/>
          <w:numId w:val="0"/>
        </w:numPr>
        <w:spacing w:before="240"/>
        <w:rPr>
          <w:i/>
          <w:iCs/>
          <w:lang w:val="fr-FR"/>
        </w:rPr>
      </w:pPr>
      <w:r w:rsidRPr="002276ED">
        <w:rPr>
          <w:i/>
          <w:iCs/>
          <w:lang w:val="fr-FR"/>
        </w:rPr>
        <w:t>Secteur de l'entretien des systèmes de réfrigération et de climatisation</w:t>
      </w:r>
    </w:p>
    <w:p w14:paraId="7024A1D8" w14:textId="1D75EF64" w:rsidR="00711BE6" w:rsidRPr="002276ED" w:rsidRDefault="00975279" w:rsidP="00DF3FA7">
      <w:pPr>
        <w:pStyle w:val="Heading1"/>
        <w:rPr>
          <w:lang w:val="fr-FR"/>
        </w:rPr>
      </w:pPr>
      <w:r w:rsidRPr="002276ED">
        <w:rPr>
          <w:lang w:val="fr-FR"/>
        </w:rPr>
        <w:t xml:space="preserve">Le Belize </w:t>
      </w:r>
      <w:r w:rsidR="00711BE6" w:rsidRPr="002276ED">
        <w:rPr>
          <w:lang w:val="fr-FR"/>
        </w:rPr>
        <w:t>compte environ</w:t>
      </w:r>
      <w:r w:rsidR="004D7F4C" w:rsidRPr="002276ED">
        <w:rPr>
          <w:lang w:val="fr-FR"/>
        </w:rPr>
        <w:t xml:space="preserve"> 450 </w:t>
      </w:r>
      <w:r w:rsidR="00711BE6" w:rsidRPr="002276ED">
        <w:rPr>
          <w:lang w:val="fr-FR"/>
        </w:rPr>
        <w:t xml:space="preserve">techniciens </w:t>
      </w:r>
      <w:r w:rsidR="00957699" w:rsidRPr="002276ED">
        <w:rPr>
          <w:lang w:val="fr-FR"/>
        </w:rPr>
        <w:t>en</w:t>
      </w:r>
      <w:r w:rsidR="00D22C13" w:rsidRPr="002276ED">
        <w:rPr>
          <w:lang w:val="fr-FR"/>
        </w:rPr>
        <w:t xml:space="preserve"> équipements de réfrigération et de climatisation</w:t>
      </w:r>
      <w:r w:rsidR="00DA1D9D" w:rsidRPr="002276ED">
        <w:rPr>
          <w:lang w:val="fr-FR"/>
        </w:rPr>
        <w:t xml:space="preserve">. </w:t>
      </w:r>
      <w:r w:rsidR="00BA0824" w:rsidRPr="002276ED">
        <w:rPr>
          <w:lang w:val="fr-FR"/>
        </w:rPr>
        <w:t xml:space="preserve">Le système national de formation en réfrigération et climatisation </w:t>
      </w:r>
      <w:r w:rsidR="00724748" w:rsidRPr="002276ED">
        <w:rPr>
          <w:lang w:val="fr-FR"/>
        </w:rPr>
        <w:t>comprend</w:t>
      </w:r>
      <w:r w:rsidR="00BA0824" w:rsidRPr="002276ED">
        <w:rPr>
          <w:lang w:val="fr-FR"/>
        </w:rPr>
        <w:t xml:space="preserve"> actuellement </w:t>
      </w:r>
      <w:r w:rsidR="00970D4B" w:rsidRPr="002276ED">
        <w:rPr>
          <w:lang w:val="fr-FR"/>
        </w:rPr>
        <w:t xml:space="preserve">des parcours d’apprentissage structurés et non structurés. </w:t>
      </w:r>
      <w:r w:rsidR="00DF0E40" w:rsidRPr="002276ED">
        <w:rPr>
          <w:lang w:val="fr-FR"/>
        </w:rPr>
        <w:t>La formation structurée est dispensée par des instituts professionnels agréés, tandis que la formation non structurée repose en grande partie sur l’apprentissage et s’effectue au sein du secteur informel de l’entretien des équipements de réfrigération et de climatisation</w:t>
      </w:r>
      <w:r w:rsidR="00340322" w:rsidRPr="002276ED">
        <w:rPr>
          <w:lang w:val="fr-FR"/>
        </w:rPr>
        <w:t xml:space="preserve">. </w:t>
      </w:r>
      <w:r w:rsidR="00970D4B" w:rsidRPr="002276ED">
        <w:rPr>
          <w:lang w:val="fr-FR"/>
        </w:rPr>
        <w:t xml:space="preserve">Les établissements d’enseignement professionnel opèrent dans quatre branches principales à l’échelle nationale. </w:t>
      </w:r>
      <w:r w:rsidR="000C6D08" w:rsidRPr="002276ED">
        <w:rPr>
          <w:lang w:val="fr-FR"/>
        </w:rPr>
        <w:t xml:space="preserve">Les principaux établissements proposant une formation formelle en RAC </w:t>
      </w:r>
      <w:r w:rsidR="00CF2B01" w:rsidRPr="002276ED">
        <w:rPr>
          <w:lang w:val="fr-FR"/>
        </w:rPr>
        <w:t xml:space="preserve">sont </w:t>
      </w:r>
      <w:r w:rsidR="000C6D08" w:rsidRPr="00553D3B">
        <w:rPr>
          <w:lang w:val="fr-FR"/>
        </w:rPr>
        <w:t xml:space="preserve">le </w:t>
      </w:r>
      <w:r w:rsidR="00553D3B" w:rsidRPr="00553D3B">
        <w:rPr>
          <w:lang w:val="fr-FR"/>
        </w:rPr>
        <w:t>Cayo Center for Employment Training et l’Institut pour l’éducation et la formation techniques et professionnelles</w:t>
      </w:r>
      <w:r w:rsidR="00023092" w:rsidRPr="00553D3B">
        <w:rPr>
          <w:lang w:val="fr-FR"/>
        </w:rPr>
        <w:t>.</w:t>
      </w:r>
      <w:r w:rsidR="00023092" w:rsidRPr="002276ED">
        <w:rPr>
          <w:lang w:val="fr-FR"/>
        </w:rPr>
        <w:t xml:space="preserve"> </w:t>
      </w:r>
      <w:r w:rsidR="00D16D43" w:rsidRPr="002276ED">
        <w:rPr>
          <w:lang w:val="fr-FR"/>
        </w:rPr>
        <w:t xml:space="preserve">Les diplômes délivrés par ces établissements sont reconnus comme </w:t>
      </w:r>
      <w:r w:rsidR="00352DFB" w:rsidRPr="002276ED">
        <w:rPr>
          <w:lang w:val="fr-FR"/>
        </w:rPr>
        <w:t>des qualifications formelles, et entre 2020 et 2025</w:t>
      </w:r>
      <w:r w:rsidR="00A13957" w:rsidRPr="002276ED">
        <w:rPr>
          <w:lang w:val="fr-FR"/>
        </w:rPr>
        <w:t xml:space="preserve">, 187 étudiants au total ont été formés. </w:t>
      </w:r>
    </w:p>
    <w:p w14:paraId="6CC7EC25" w14:textId="3E6DB95C" w:rsidR="00711BE6" w:rsidRPr="002276ED" w:rsidRDefault="00711BE6" w:rsidP="00FB1A81">
      <w:pPr>
        <w:pStyle w:val="Heading1"/>
        <w:numPr>
          <w:ilvl w:val="0"/>
          <w:numId w:val="0"/>
        </w:numPr>
        <w:spacing w:before="240"/>
        <w:rPr>
          <w:i/>
          <w:iCs/>
          <w:lang w:val="fr-FR"/>
        </w:rPr>
      </w:pPr>
      <w:r w:rsidRPr="002276ED">
        <w:rPr>
          <w:i/>
          <w:iCs/>
          <w:u w:val="single"/>
          <w:lang w:val="fr-FR"/>
        </w:rPr>
        <w:t xml:space="preserve">Entretien dans la réfrigération domestique, commerciale, industrielle et dans le transport réfrigéré </w:t>
      </w:r>
    </w:p>
    <w:p w14:paraId="65FC96EE" w14:textId="6E7E2E0A" w:rsidR="005717BD" w:rsidRPr="002276ED" w:rsidRDefault="00C243C9" w:rsidP="005717BD">
      <w:pPr>
        <w:pStyle w:val="Heading1"/>
        <w:rPr>
          <w:lang w:val="fr-FR"/>
        </w:rPr>
      </w:pPr>
      <w:r w:rsidRPr="002276ED">
        <w:rPr>
          <w:lang w:val="fr-FR"/>
        </w:rPr>
        <w:t xml:space="preserve">Le Belize compte </w:t>
      </w:r>
      <w:r w:rsidR="00DC42D4" w:rsidRPr="002276ED">
        <w:rPr>
          <w:lang w:val="fr-FR"/>
        </w:rPr>
        <w:t>environ</w:t>
      </w:r>
      <w:r w:rsidR="001E21F8" w:rsidRPr="002276ED">
        <w:rPr>
          <w:lang w:val="fr-FR"/>
        </w:rPr>
        <w:t xml:space="preserve"> 47 615 </w:t>
      </w:r>
      <w:r w:rsidRPr="002276ED">
        <w:rPr>
          <w:lang w:val="fr-FR"/>
        </w:rPr>
        <w:t>appareils de réfrigération domestiques, dont</w:t>
      </w:r>
      <w:r w:rsidR="001067EE" w:rsidRPr="002276ED">
        <w:rPr>
          <w:lang w:val="fr-FR"/>
        </w:rPr>
        <w:t xml:space="preserve"> 45 % fonctionnent </w:t>
      </w:r>
      <w:r w:rsidR="00F25D9E" w:rsidRPr="002276ED">
        <w:rPr>
          <w:lang w:val="fr-FR"/>
        </w:rPr>
        <w:t xml:space="preserve">au HFC-134a et 55 % </w:t>
      </w:r>
      <w:r w:rsidR="00F85B1D" w:rsidRPr="002276ED">
        <w:rPr>
          <w:lang w:val="fr-FR"/>
        </w:rPr>
        <w:t xml:space="preserve">au </w:t>
      </w:r>
      <w:r w:rsidR="001067EE" w:rsidRPr="002276ED">
        <w:rPr>
          <w:lang w:val="fr-FR"/>
        </w:rPr>
        <w:t>R-600a</w:t>
      </w:r>
      <w:r w:rsidR="00CB6433" w:rsidRPr="002276ED">
        <w:rPr>
          <w:lang w:val="fr-FR"/>
        </w:rPr>
        <w:t xml:space="preserve">. </w:t>
      </w:r>
      <w:r w:rsidR="00F41B0B" w:rsidRPr="002276ED">
        <w:rPr>
          <w:lang w:val="fr-FR"/>
        </w:rPr>
        <w:t>Les importations de réfrigérateurs fonctionnant au R-600a ont augmenté ces dernières années.</w:t>
      </w:r>
    </w:p>
    <w:p w14:paraId="26E40311" w14:textId="2E1476A9" w:rsidR="00A13969" w:rsidRPr="002276ED" w:rsidRDefault="00B824EC" w:rsidP="00B824EC">
      <w:pPr>
        <w:pStyle w:val="Heading1"/>
        <w:rPr>
          <w:lang w:val="fr-FR"/>
        </w:rPr>
      </w:pPr>
      <w:r w:rsidRPr="002276ED">
        <w:rPr>
          <w:lang w:val="fr-FR"/>
        </w:rPr>
        <w:t xml:space="preserve">La réfrigération commerciale au </w:t>
      </w:r>
      <w:r w:rsidR="00904DF9" w:rsidRPr="002276ED">
        <w:rPr>
          <w:lang w:val="fr-FR"/>
        </w:rPr>
        <w:t xml:space="preserve">Belize </w:t>
      </w:r>
      <w:r w:rsidR="005C174C" w:rsidRPr="002276ED">
        <w:rPr>
          <w:lang w:val="fr-FR"/>
        </w:rPr>
        <w:t>comprend environ</w:t>
      </w:r>
      <w:r w:rsidR="004A0465" w:rsidRPr="002276ED">
        <w:rPr>
          <w:lang w:val="fr-FR"/>
        </w:rPr>
        <w:t xml:space="preserve"> 19</w:t>
      </w:r>
      <w:r w:rsidR="00227A42">
        <w:rPr>
          <w:lang w:val="fr-FR"/>
        </w:rPr>
        <w:t xml:space="preserve"> </w:t>
      </w:r>
      <w:r w:rsidR="00AF1008" w:rsidRPr="002276ED">
        <w:rPr>
          <w:lang w:val="fr-FR"/>
        </w:rPr>
        <w:t xml:space="preserve">590 </w:t>
      </w:r>
      <w:r w:rsidR="005C174C" w:rsidRPr="002276ED">
        <w:rPr>
          <w:lang w:val="fr-FR"/>
        </w:rPr>
        <w:t>unités</w:t>
      </w:r>
      <w:r w:rsidR="004A0465" w:rsidRPr="002276ED">
        <w:rPr>
          <w:lang w:val="fr-FR"/>
        </w:rPr>
        <w:t>,</w:t>
      </w:r>
      <w:r w:rsidR="005C174C" w:rsidRPr="002276ED">
        <w:rPr>
          <w:lang w:val="fr-FR"/>
        </w:rPr>
        <w:t xml:space="preserve"> dont des unités autonomes</w:t>
      </w:r>
      <w:r w:rsidR="00A00E26" w:rsidRPr="002276ED">
        <w:rPr>
          <w:lang w:val="fr-FR"/>
        </w:rPr>
        <w:t xml:space="preserve">, des chambres froides de moyenne et grande taille, des systèmes centralisés, des groupes de </w:t>
      </w:r>
      <w:r w:rsidR="00A00E26" w:rsidRPr="002276ED">
        <w:rPr>
          <w:lang w:val="fr-FR"/>
        </w:rPr>
        <w:lastRenderedPageBreak/>
        <w:t xml:space="preserve">condensation et </w:t>
      </w:r>
      <w:r w:rsidR="00262934" w:rsidRPr="002276ED">
        <w:rPr>
          <w:lang w:val="fr-FR"/>
        </w:rPr>
        <w:t>des appareils de refroidissement</w:t>
      </w:r>
      <w:r w:rsidR="00F71F02" w:rsidRPr="002276ED">
        <w:rPr>
          <w:lang w:val="fr-FR"/>
        </w:rPr>
        <w:t xml:space="preserve">, </w:t>
      </w:r>
      <w:r w:rsidR="00A00E26" w:rsidRPr="002276ED">
        <w:rPr>
          <w:lang w:val="fr-FR"/>
        </w:rPr>
        <w:t xml:space="preserve">utilisant du HFC-134a, </w:t>
      </w:r>
      <w:r w:rsidR="00BC35B6" w:rsidRPr="002276ED">
        <w:rPr>
          <w:lang w:val="fr-FR"/>
        </w:rPr>
        <w:t xml:space="preserve">du R-404A </w:t>
      </w:r>
      <w:r w:rsidR="0003737D" w:rsidRPr="002276ED">
        <w:rPr>
          <w:lang w:val="fr-FR"/>
        </w:rPr>
        <w:t xml:space="preserve">et </w:t>
      </w:r>
      <w:r w:rsidR="00770CF2" w:rsidRPr="002276ED">
        <w:rPr>
          <w:lang w:val="fr-FR"/>
        </w:rPr>
        <w:t xml:space="preserve">de petites quantités de </w:t>
      </w:r>
      <w:r w:rsidR="00A00E26" w:rsidRPr="002276ED">
        <w:rPr>
          <w:lang w:val="fr-FR"/>
        </w:rPr>
        <w:t>R-410A et de R-507A</w:t>
      </w:r>
      <w:r w:rsidR="00262934" w:rsidRPr="002276ED">
        <w:rPr>
          <w:lang w:val="fr-FR"/>
        </w:rPr>
        <w:t xml:space="preserve">. </w:t>
      </w:r>
      <w:r w:rsidR="006B5BC5" w:rsidRPr="002276ED">
        <w:rPr>
          <w:lang w:val="fr-FR"/>
        </w:rPr>
        <w:t xml:space="preserve">Le HFC-134a est le réfrigérant le plus </w:t>
      </w:r>
      <w:r w:rsidR="00D06607" w:rsidRPr="002276ED">
        <w:rPr>
          <w:lang w:val="fr-FR"/>
        </w:rPr>
        <w:t xml:space="preserve">couramment </w:t>
      </w:r>
      <w:r w:rsidR="006B5BC5" w:rsidRPr="002276ED">
        <w:rPr>
          <w:lang w:val="fr-FR"/>
        </w:rPr>
        <w:t xml:space="preserve">utilisé pour </w:t>
      </w:r>
      <w:r w:rsidR="00556AED" w:rsidRPr="002276ED">
        <w:rPr>
          <w:lang w:val="fr-FR"/>
        </w:rPr>
        <w:t>les unités</w:t>
      </w:r>
      <w:r w:rsidR="006B5BC5" w:rsidRPr="002276ED">
        <w:rPr>
          <w:lang w:val="fr-FR"/>
        </w:rPr>
        <w:t xml:space="preserve"> autonomes</w:t>
      </w:r>
      <w:r w:rsidR="00556AED" w:rsidRPr="002276ED">
        <w:rPr>
          <w:lang w:val="fr-FR"/>
        </w:rPr>
        <w:t xml:space="preserve">, </w:t>
      </w:r>
      <w:r w:rsidR="000400C0" w:rsidRPr="002276ED">
        <w:rPr>
          <w:lang w:val="fr-FR"/>
        </w:rPr>
        <w:t xml:space="preserve">tandis que </w:t>
      </w:r>
      <w:r w:rsidR="00556AED" w:rsidRPr="002276ED">
        <w:rPr>
          <w:lang w:val="fr-FR"/>
        </w:rPr>
        <w:t xml:space="preserve">le R-404A est </w:t>
      </w:r>
      <w:r w:rsidR="00477416" w:rsidRPr="002276ED">
        <w:rPr>
          <w:lang w:val="fr-FR"/>
        </w:rPr>
        <w:t xml:space="preserve">le </w:t>
      </w:r>
      <w:r w:rsidR="00556AED" w:rsidRPr="002276ED">
        <w:rPr>
          <w:lang w:val="fr-FR"/>
        </w:rPr>
        <w:t>réfrigérant</w:t>
      </w:r>
      <w:r w:rsidR="00EF4EB0" w:rsidRPr="002276ED">
        <w:rPr>
          <w:lang w:val="fr-FR"/>
        </w:rPr>
        <w:t xml:space="preserve"> le plus couramment utilisé </w:t>
      </w:r>
      <w:r w:rsidR="00477416" w:rsidRPr="002276ED">
        <w:rPr>
          <w:lang w:val="fr-FR"/>
        </w:rPr>
        <w:t xml:space="preserve">dans </w:t>
      </w:r>
      <w:r w:rsidR="008D09D5" w:rsidRPr="002276ED">
        <w:rPr>
          <w:lang w:val="fr-FR"/>
        </w:rPr>
        <w:t>les systèmes</w:t>
      </w:r>
      <w:r w:rsidR="00556AED" w:rsidRPr="002276ED">
        <w:rPr>
          <w:lang w:val="fr-FR"/>
        </w:rPr>
        <w:t xml:space="preserve"> centralisés</w:t>
      </w:r>
      <w:r w:rsidR="008D09D5" w:rsidRPr="002276ED">
        <w:rPr>
          <w:lang w:val="fr-FR"/>
        </w:rPr>
        <w:t xml:space="preserve">. </w:t>
      </w:r>
      <w:r w:rsidR="005C2DB6" w:rsidRPr="002276ED">
        <w:rPr>
          <w:lang w:val="fr-FR"/>
        </w:rPr>
        <w:t xml:space="preserve">Les technologies </w:t>
      </w:r>
      <w:r w:rsidR="0007554C" w:rsidRPr="002276ED">
        <w:rPr>
          <w:lang w:val="fr-FR"/>
        </w:rPr>
        <w:t xml:space="preserve">alternatives présentant </w:t>
      </w:r>
      <w:r w:rsidR="00220BC9" w:rsidRPr="002276ED">
        <w:rPr>
          <w:lang w:val="fr-FR"/>
        </w:rPr>
        <w:t xml:space="preserve">un </w:t>
      </w:r>
      <w:r w:rsidR="0007554C" w:rsidRPr="002276ED">
        <w:rPr>
          <w:lang w:val="fr-FR"/>
        </w:rPr>
        <w:t xml:space="preserve">faible </w:t>
      </w:r>
      <w:r w:rsidR="00220BC9" w:rsidRPr="002276ED">
        <w:rPr>
          <w:lang w:val="fr-FR"/>
        </w:rPr>
        <w:t>potentiel de réchauffement de la planète (</w:t>
      </w:r>
      <w:r w:rsidR="0007554C" w:rsidRPr="002276ED">
        <w:rPr>
          <w:lang w:val="fr-FR"/>
        </w:rPr>
        <w:t>PRP</w:t>
      </w:r>
      <w:r w:rsidR="00220BC9" w:rsidRPr="002276ED">
        <w:rPr>
          <w:lang w:val="fr-FR"/>
        </w:rPr>
        <w:t xml:space="preserve">) </w:t>
      </w:r>
      <w:r w:rsidR="0007554C" w:rsidRPr="002276ED">
        <w:rPr>
          <w:lang w:val="fr-FR"/>
        </w:rPr>
        <w:t xml:space="preserve">et une meilleure efficacité énergétique ne sont pas </w:t>
      </w:r>
      <w:r w:rsidR="008B7F40" w:rsidRPr="002276ED">
        <w:rPr>
          <w:lang w:val="fr-FR"/>
        </w:rPr>
        <w:t xml:space="preserve">encore </w:t>
      </w:r>
      <w:r w:rsidR="00B875E8" w:rsidRPr="002276ED">
        <w:rPr>
          <w:lang w:val="fr-FR"/>
        </w:rPr>
        <w:t xml:space="preserve">largement </w:t>
      </w:r>
      <w:r w:rsidR="0007554C" w:rsidRPr="002276ED">
        <w:rPr>
          <w:lang w:val="fr-FR"/>
        </w:rPr>
        <w:t xml:space="preserve">disponibles </w:t>
      </w:r>
      <w:r w:rsidR="004112FF" w:rsidRPr="002276ED">
        <w:rPr>
          <w:lang w:val="fr-FR"/>
        </w:rPr>
        <w:t>ou ont un investissement initial élevé au Belize.</w:t>
      </w:r>
    </w:p>
    <w:p w14:paraId="36970F7A" w14:textId="5E6530DE" w:rsidR="007061A3" w:rsidRPr="002276ED" w:rsidRDefault="002B17D1">
      <w:pPr>
        <w:pStyle w:val="Heading1"/>
        <w:rPr>
          <w:lang w:val="fr-FR"/>
        </w:rPr>
      </w:pPr>
      <w:r w:rsidRPr="002276ED">
        <w:rPr>
          <w:lang w:val="fr-FR"/>
        </w:rPr>
        <w:t xml:space="preserve">La réfrigération industrielle concerne des secteurs tels que le sucre, les agrumes, les bananes, le cacao, les fruits de mer et le conditionnement alimentaire national, </w:t>
      </w:r>
      <w:r w:rsidR="00422E1E" w:rsidRPr="002276ED">
        <w:rPr>
          <w:lang w:val="fr-FR"/>
        </w:rPr>
        <w:t xml:space="preserve">qui dépendent </w:t>
      </w:r>
      <w:r w:rsidRPr="002276ED">
        <w:rPr>
          <w:lang w:val="fr-FR"/>
        </w:rPr>
        <w:t xml:space="preserve">de la réfrigération pour la transformation, le stockage et l'exportation. </w:t>
      </w:r>
      <w:r w:rsidR="00753E63" w:rsidRPr="002276ED">
        <w:rPr>
          <w:lang w:val="fr-FR"/>
        </w:rPr>
        <w:t>L’de</w:t>
      </w:r>
      <w:r w:rsidRPr="002276ED">
        <w:rPr>
          <w:lang w:val="fr-FR"/>
        </w:rPr>
        <w:t xml:space="preserve"> l'entreposage réfrigéré et du transport réfrigéré sont essentiels pour maintenir la qualité et la sécurité des aliments, en particulier pour les produits d'exportation tels que les bananes, les jus d'agrumes et les fruits de mer. Le secteur de la fabrication de produits alimentaires et de boissons dépend également de la réfrigération pour la production et le stockage. Bien que ces activités nécessitent de la réfrigération, les systèmes industriels au Belize sont généralement de petite taille et similaires aux équipements commerciaux. Par conséquent, la majeure partie de cette demande en réfrigération est classée </w:t>
      </w:r>
      <w:r w:rsidR="00E926F6" w:rsidRPr="002276ED">
        <w:rPr>
          <w:lang w:val="fr-FR"/>
        </w:rPr>
        <w:t xml:space="preserve">dans </w:t>
      </w:r>
      <w:r w:rsidRPr="002276ED">
        <w:rPr>
          <w:lang w:val="fr-FR"/>
        </w:rPr>
        <w:t xml:space="preserve">le </w:t>
      </w:r>
      <w:r w:rsidR="00DF11DC" w:rsidRPr="002276ED">
        <w:rPr>
          <w:lang w:val="fr-FR"/>
        </w:rPr>
        <w:t>sous-secteur</w:t>
      </w:r>
      <w:r w:rsidRPr="002276ED">
        <w:rPr>
          <w:lang w:val="fr-FR"/>
        </w:rPr>
        <w:t xml:space="preserve"> de la réfrigération commerciale</w:t>
      </w:r>
      <w:r w:rsidR="00DF11DC" w:rsidRPr="002276ED">
        <w:rPr>
          <w:lang w:val="fr-FR"/>
        </w:rPr>
        <w:t xml:space="preserve">. </w:t>
      </w:r>
      <w:r w:rsidR="00E07DC9" w:rsidRPr="002276ED">
        <w:rPr>
          <w:lang w:val="fr-FR"/>
        </w:rPr>
        <w:t xml:space="preserve">Dans le sous-secteur du Transport frigorifique, </w:t>
      </w:r>
      <w:r w:rsidR="00780FF1" w:rsidRPr="002276ED">
        <w:rPr>
          <w:lang w:val="fr-FR"/>
        </w:rPr>
        <w:t>les camions frigorifiques sont principalement utilisés pour transporter des marchandises réfrigérées destinées aux marchés locaux et à l'exportation. On estime à</w:t>
      </w:r>
      <w:r w:rsidR="00AF1008" w:rsidRPr="002276ED">
        <w:rPr>
          <w:lang w:val="fr-FR"/>
        </w:rPr>
        <w:t xml:space="preserve"> 2 070 </w:t>
      </w:r>
      <w:r w:rsidR="00780FF1" w:rsidRPr="002276ED">
        <w:rPr>
          <w:lang w:val="fr-FR"/>
        </w:rPr>
        <w:t xml:space="preserve">le nombre </w:t>
      </w:r>
      <w:r w:rsidR="0036657B" w:rsidRPr="002276ED">
        <w:rPr>
          <w:lang w:val="fr-FR"/>
        </w:rPr>
        <w:t xml:space="preserve">de véhicules frigorifiques en service, </w:t>
      </w:r>
      <w:r w:rsidR="006539B0" w:rsidRPr="002276ED">
        <w:rPr>
          <w:lang w:val="fr-FR"/>
        </w:rPr>
        <w:t xml:space="preserve">la majorité </w:t>
      </w:r>
      <w:r w:rsidR="0036657B" w:rsidRPr="002276ED">
        <w:rPr>
          <w:lang w:val="fr-FR"/>
        </w:rPr>
        <w:t xml:space="preserve">utilisant </w:t>
      </w:r>
      <w:r w:rsidR="002C4655" w:rsidRPr="002276ED">
        <w:rPr>
          <w:lang w:val="fr-FR"/>
        </w:rPr>
        <w:t>du HFC-134a et du R-404A</w:t>
      </w:r>
      <w:r w:rsidR="00AA0F6E" w:rsidRPr="002276ED">
        <w:rPr>
          <w:lang w:val="fr-FR"/>
        </w:rPr>
        <w:t>.</w:t>
      </w:r>
    </w:p>
    <w:p w14:paraId="4CBB2AF2" w14:textId="7B2372E6" w:rsidR="00711BE6" w:rsidRPr="002276ED" w:rsidRDefault="00711BE6" w:rsidP="00FB1A81">
      <w:pPr>
        <w:suppressAutoHyphens/>
        <w:spacing w:after="240"/>
        <w:rPr>
          <w:i/>
          <w:iCs/>
          <w:u w:val="single"/>
          <w:lang w:val="fr-FR"/>
        </w:rPr>
      </w:pPr>
      <w:r w:rsidRPr="002276ED">
        <w:rPr>
          <w:i/>
          <w:iCs/>
          <w:u w:val="single"/>
          <w:lang w:val="fr-FR"/>
        </w:rPr>
        <w:t>Entretien dans la climatisation résidentielle et commerciale</w:t>
      </w:r>
    </w:p>
    <w:p w14:paraId="7E9114BF" w14:textId="0B51C381" w:rsidR="00280829" w:rsidRPr="002276ED" w:rsidRDefault="00280829" w:rsidP="0065515D">
      <w:pPr>
        <w:pStyle w:val="Heading1"/>
        <w:keepNext/>
        <w:rPr>
          <w:lang w:val="fr-FR"/>
        </w:rPr>
      </w:pPr>
      <w:r w:rsidRPr="002276ED">
        <w:rPr>
          <w:lang w:val="fr-FR"/>
        </w:rPr>
        <w:t xml:space="preserve">Le sous-secteur de la climatisation résidentielle compte plus de 47 000 unités, dont 94 % utilisent le R-410A comme réfrigérant principal, tandis que les unités restantes fonctionnent au HFC-32. </w:t>
      </w:r>
      <w:r w:rsidR="00EF0B39" w:rsidRPr="002276ED">
        <w:rPr>
          <w:lang w:val="fr-FR"/>
        </w:rPr>
        <w:t xml:space="preserve">La demande en </w:t>
      </w:r>
      <w:r w:rsidR="005717BD" w:rsidRPr="002276ED">
        <w:rPr>
          <w:lang w:val="fr-FR"/>
        </w:rPr>
        <w:t>équipements</w:t>
      </w:r>
      <w:r w:rsidR="00EF0B39" w:rsidRPr="002276ED">
        <w:rPr>
          <w:lang w:val="fr-FR"/>
        </w:rPr>
        <w:t xml:space="preserve"> de climatisation domestiques </w:t>
      </w:r>
      <w:r w:rsidR="005717BD" w:rsidRPr="002276ED">
        <w:rPr>
          <w:lang w:val="fr-FR"/>
        </w:rPr>
        <w:t xml:space="preserve">a été stimulée par des changements de mode de vie, notamment l’augmentation du travail à domicile, ainsi que par la disponibilité et l’accessibilité croissantes des mini-splits. </w:t>
      </w:r>
    </w:p>
    <w:p w14:paraId="3EFA1C9A" w14:textId="5584F59B" w:rsidR="006E78E2" w:rsidRPr="002276ED" w:rsidRDefault="00C33659" w:rsidP="00EF0B39">
      <w:pPr>
        <w:pStyle w:val="Heading1"/>
        <w:rPr>
          <w:lang w:val="fr-FR"/>
        </w:rPr>
      </w:pPr>
      <w:r w:rsidRPr="002276ED">
        <w:rPr>
          <w:lang w:val="fr-FR"/>
        </w:rPr>
        <w:t xml:space="preserve">Le sous-secteur </w:t>
      </w:r>
      <w:r w:rsidR="00B14164" w:rsidRPr="002276ED">
        <w:rPr>
          <w:lang w:val="fr-FR"/>
        </w:rPr>
        <w:t>de la climatisation</w:t>
      </w:r>
      <w:r w:rsidRPr="002276ED">
        <w:rPr>
          <w:lang w:val="fr-FR"/>
        </w:rPr>
        <w:t xml:space="preserve"> commerciale </w:t>
      </w:r>
      <w:r w:rsidR="008C698C" w:rsidRPr="002276ED">
        <w:rPr>
          <w:lang w:val="fr-FR"/>
        </w:rPr>
        <w:t xml:space="preserve">compte </w:t>
      </w:r>
      <w:r w:rsidR="0049159C" w:rsidRPr="002276ED">
        <w:rPr>
          <w:lang w:val="fr-FR"/>
        </w:rPr>
        <w:t xml:space="preserve">plus de 11 000 unités fonctionnant aux HFC, </w:t>
      </w:r>
      <w:r w:rsidR="003254AF" w:rsidRPr="002276ED">
        <w:rPr>
          <w:lang w:val="fr-FR"/>
        </w:rPr>
        <w:t xml:space="preserve">dont </w:t>
      </w:r>
      <w:r w:rsidR="0049159C" w:rsidRPr="002276ED">
        <w:rPr>
          <w:lang w:val="fr-FR"/>
        </w:rPr>
        <w:t>plus de</w:t>
      </w:r>
      <w:r w:rsidR="000148F2" w:rsidRPr="002276ED">
        <w:rPr>
          <w:lang w:val="fr-FR"/>
        </w:rPr>
        <w:t xml:space="preserve"> 37</w:t>
      </w:r>
      <w:r w:rsidR="0049433D" w:rsidRPr="002276ED">
        <w:rPr>
          <w:lang w:val="fr-FR"/>
        </w:rPr>
        <w:t xml:space="preserve">0 </w:t>
      </w:r>
      <w:r w:rsidR="006928D9" w:rsidRPr="002276ED">
        <w:rPr>
          <w:lang w:val="fr-FR"/>
        </w:rPr>
        <w:t>seront installées en 2025.</w:t>
      </w:r>
      <w:r w:rsidR="003A4491" w:rsidRPr="002276ED">
        <w:rPr>
          <w:lang w:val="fr-FR"/>
        </w:rPr>
        <w:t xml:space="preserve"> </w:t>
      </w:r>
      <w:r w:rsidR="00A06205" w:rsidRPr="002276ED">
        <w:rPr>
          <w:lang w:val="fr-FR"/>
        </w:rPr>
        <w:t xml:space="preserve">La demande pour ces unités se concentre dans les hôtels et les établissements touristiques, </w:t>
      </w:r>
      <w:r w:rsidR="00DD61D9" w:rsidRPr="002276ED">
        <w:rPr>
          <w:lang w:val="fr-FR"/>
        </w:rPr>
        <w:t>les installations de télécommunications, les écoles, les hôpitaux et d’autres bâtiments du secteur public, qui nécessitent tous un refroidissement tout au long de l’année</w:t>
      </w:r>
      <w:r w:rsidR="006E78E2" w:rsidRPr="002276ED">
        <w:rPr>
          <w:lang w:val="fr-FR"/>
        </w:rPr>
        <w:t xml:space="preserve">. </w:t>
      </w:r>
      <w:r w:rsidR="00A1679A" w:rsidRPr="002276ED">
        <w:rPr>
          <w:lang w:val="fr-FR"/>
        </w:rPr>
        <w:t xml:space="preserve">Les technologies alternatives à faible PRP pour les systèmes à échelle commerciale, telles que les hydrocarbures </w:t>
      </w:r>
      <w:r w:rsidR="009F0A82" w:rsidRPr="002276ED">
        <w:rPr>
          <w:lang w:val="fr-FR" w:eastAsia="en-GB"/>
        </w:rPr>
        <w:t>ou les mélanges de HFO</w:t>
      </w:r>
      <w:r w:rsidR="00992673" w:rsidRPr="002276ED">
        <w:rPr>
          <w:lang w:val="fr-FR" w:eastAsia="en-GB"/>
        </w:rPr>
        <w:t xml:space="preserve">, sont actuellement plus coûteuses, </w:t>
      </w:r>
      <w:r w:rsidR="00A25D28" w:rsidRPr="002276ED">
        <w:rPr>
          <w:lang w:val="fr-FR" w:eastAsia="en-GB"/>
        </w:rPr>
        <w:t>nécessitent une installation et une maintenance spécialisées et posent des problèmes de disponibilité dans les chaînes d’approvisionnement régionales</w:t>
      </w:r>
      <w:r w:rsidR="00EB0D84" w:rsidRPr="002276ED">
        <w:rPr>
          <w:lang w:val="fr-FR" w:eastAsia="en-GB"/>
        </w:rPr>
        <w:t xml:space="preserve">. </w:t>
      </w:r>
    </w:p>
    <w:p w14:paraId="436B6825" w14:textId="15B10926" w:rsidR="00711BE6" w:rsidRPr="003A4491" w:rsidRDefault="00711BE6" w:rsidP="00FB1A81">
      <w:pPr>
        <w:suppressAutoHyphens/>
        <w:spacing w:after="240"/>
      </w:pPr>
      <w:r w:rsidRPr="003A4491">
        <w:rPr>
          <w:i/>
          <w:iCs/>
          <w:u w:val="single"/>
        </w:rPr>
        <w:t xml:space="preserve">Entretien dans la climatisation mobile </w:t>
      </w:r>
    </w:p>
    <w:p w14:paraId="76E2E180" w14:textId="0BB6758B" w:rsidR="00333F32" w:rsidRPr="002276ED" w:rsidRDefault="00595108" w:rsidP="0085202D">
      <w:pPr>
        <w:pStyle w:val="Heading1"/>
        <w:rPr>
          <w:lang w:val="fr-FR"/>
        </w:rPr>
      </w:pPr>
      <w:r w:rsidRPr="002276ED">
        <w:rPr>
          <w:lang w:val="fr-FR"/>
        </w:rPr>
        <w:t xml:space="preserve">Le sous-secteur MAC </w:t>
      </w:r>
      <w:r w:rsidR="00CE2841" w:rsidRPr="002276ED">
        <w:rPr>
          <w:lang w:val="fr-FR"/>
        </w:rPr>
        <w:t xml:space="preserve">comprend environ plus de 55 000 </w:t>
      </w:r>
      <w:r w:rsidR="007F4927" w:rsidRPr="002276ED">
        <w:rPr>
          <w:lang w:val="fr-FR"/>
        </w:rPr>
        <w:t xml:space="preserve">véhicules </w:t>
      </w:r>
      <w:r w:rsidR="00DB3300" w:rsidRPr="002276ED">
        <w:rPr>
          <w:lang w:val="fr-FR"/>
        </w:rPr>
        <w:t>utilisant du HFC-134a</w:t>
      </w:r>
      <w:r w:rsidR="00B50241" w:rsidRPr="002276ED">
        <w:rPr>
          <w:lang w:val="fr-FR"/>
        </w:rPr>
        <w:t xml:space="preserve">. L'utilisation de réfrigérants de substitution tels que le HFO-1234yf est </w:t>
      </w:r>
      <w:r w:rsidR="00624AF2" w:rsidRPr="002276ED">
        <w:rPr>
          <w:lang w:val="fr-FR"/>
        </w:rPr>
        <w:t xml:space="preserve">minime et se limite aux véhicules importés récents </w:t>
      </w:r>
      <w:r w:rsidR="00567EE3" w:rsidRPr="002276ED">
        <w:rPr>
          <w:lang w:val="fr-FR"/>
        </w:rPr>
        <w:t xml:space="preserve">et </w:t>
      </w:r>
      <w:r w:rsidR="00624AF2" w:rsidRPr="002276ED">
        <w:rPr>
          <w:lang w:val="fr-FR"/>
        </w:rPr>
        <w:t xml:space="preserve">haut de gamme. Le marché automobile au Belize est </w:t>
      </w:r>
      <w:r w:rsidR="00C33659" w:rsidRPr="002276ED">
        <w:rPr>
          <w:lang w:val="fr-FR"/>
        </w:rPr>
        <w:t xml:space="preserve">principalement dominé par des véhicules importés d'occasion plus anciens. </w:t>
      </w:r>
      <w:r w:rsidR="00785CC3" w:rsidRPr="002276ED">
        <w:rPr>
          <w:lang w:val="fr-FR"/>
        </w:rPr>
        <w:t xml:space="preserve">L'entretien </w:t>
      </w:r>
      <w:r w:rsidR="00720971" w:rsidRPr="002276ED">
        <w:rPr>
          <w:lang w:val="fr-FR"/>
        </w:rPr>
        <w:t xml:space="preserve">des systèmes de climatisation mobiles </w:t>
      </w:r>
      <w:r w:rsidR="00785CC3" w:rsidRPr="002276ED">
        <w:rPr>
          <w:lang w:val="fr-FR"/>
        </w:rPr>
        <w:t xml:space="preserve">est assuré par de nombreux ateliers </w:t>
      </w:r>
      <w:r w:rsidR="00410DCF" w:rsidRPr="002276ED">
        <w:rPr>
          <w:lang w:val="fr-FR"/>
        </w:rPr>
        <w:t>de</w:t>
      </w:r>
      <w:r w:rsidR="00785CC3" w:rsidRPr="002276ED">
        <w:rPr>
          <w:lang w:val="fr-FR"/>
        </w:rPr>
        <w:t xml:space="preserve"> petite et </w:t>
      </w:r>
      <w:r w:rsidR="00410DCF" w:rsidRPr="002276ED">
        <w:rPr>
          <w:lang w:val="fr-FR"/>
        </w:rPr>
        <w:t>moyenne taille</w:t>
      </w:r>
      <w:r w:rsidR="00785CC3" w:rsidRPr="002276ED">
        <w:rPr>
          <w:lang w:val="fr-FR"/>
        </w:rPr>
        <w:t xml:space="preserve">. </w:t>
      </w:r>
    </w:p>
    <w:p w14:paraId="738AF914" w14:textId="77777777" w:rsidR="00711BE6" w:rsidRPr="002276ED" w:rsidRDefault="00711BE6" w:rsidP="00227A42">
      <w:pPr>
        <w:pStyle w:val="Heading1"/>
        <w:keepNext/>
        <w:numPr>
          <w:ilvl w:val="0"/>
          <w:numId w:val="0"/>
        </w:numPr>
        <w:spacing w:after="120"/>
        <w:rPr>
          <w:b/>
          <w:bCs/>
          <w:lang w:val="fr-FR"/>
        </w:rPr>
      </w:pPr>
      <w:r w:rsidRPr="002276ED">
        <w:rPr>
          <w:b/>
          <w:bCs/>
          <w:lang w:val="fr-FR"/>
        </w:rPr>
        <w:t>IV.</w:t>
      </w:r>
      <w:r w:rsidRPr="002276ED">
        <w:rPr>
          <w:b/>
          <w:bCs/>
          <w:lang w:val="fr-FR"/>
        </w:rPr>
        <w:tab/>
        <w:t>Phase I du plan de mise en œuvre de l'Amendement de Kigali sur les HFC, telle que soumise</w:t>
      </w:r>
    </w:p>
    <w:p w14:paraId="35825B98" w14:textId="77777777" w:rsidR="00711BE6" w:rsidRPr="00CF372D" w:rsidRDefault="00711BE6" w:rsidP="00227A42">
      <w:pPr>
        <w:keepNext/>
        <w:spacing w:after="120"/>
        <w:rPr>
          <w:u w:val="single"/>
        </w:rPr>
      </w:pPr>
      <w:r w:rsidRPr="00CF372D">
        <w:rPr>
          <w:u w:val="single"/>
        </w:rPr>
        <w:t>Cadre institutionnel</w:t>
      </w:r>
      <w:r>
        <w:rPr>
          <w:u w:val="single"/>
        </w:rPr>
        <w:t xml:space="preserve">, politique et </w:t>
      </w:r>
      <w:r w:rsidRPr="00CF372D">
        <w:rPr>
          <w:u w:val="single"/>
        </w:rPr>
        <w:t>réglementaire</w:t>
      </w:r>
    </w:p>
    <w:p w14:paraId="1514F7B4" w14:textId="2C19921B" w:rsidR="002169CB" w:rsidRPr="002276ED" w:rsidRDefault="00651170" w:rsidP="002169CB">
      <w:pPr>
        <w:pStyle w:val="Heading1"/>
        <w:keepNext/>
        <w:shd w:val="clear" w:color="auto" w:fill="FFFFFF" w:themeFill="background1"/>
        <w:rPr>
          <w:lang w:val="fr-FR"/>
        </w:rPr>
      </w:pPr>
      <w:r w:rsidRPr="002276ED">
        <w:rPr>
          <w:lang w:val="fr-FR"/>
        </w:rPr>
        <w:t xml:space="preserve">Le </w:t>
      </w:r>
      <w:r w:rsidR="00C65A04" w:rsidRPr="002276ED">
        <w:rPr>
          <w:lang w:val="fr-FR"/>
        </w:rPr>
        <w:t xml:space="preserve">ministère du Développement durable, des Changements climatiques et de la Gestion des déchets solides </w:t>
      </w:r>
      <w:r w:rsidRPr="002276ED">
        <w:rPr>
          <w:lang w:val="fr-FR"/>
        </w:rPr>
        <w:t xml:space="preserve">est l’autorité nationale désignée pour le Protocole de Montréal. Au sein de ce ministère, le Département de </w:t>
      </w:r>
      <w:r w:rsidR="008938C0" w:rsidRPr="002276ED">
        <w:rPr>
          <w:lang w:val="fr-FR"/>
        </w:rPr>
        <w:t xml:space="preserve">l’environnement (DOE) gère </w:t>
      </w:r>
      <w:r w:rsidR="00526180" w:rsidRPr="002276ED">
        <w:rPr>
          <w:lang w:val="fr-FR"/>
        </w:rPr>
        <w:t>l’UNO</w:t>
      </w:r>
      <w:r w:rsidR="00567C97" w:rsidRPr="002276ED">
        <w:rPr>
          <w:lang w:val="fr-FR"/>
        </w:rPr>
        <w:t xml:space="preserve">, </w:t>
      </w:r>
      <w:r w:rsidR="008F267A" w:rsidRPr="002276ED">
        <w:rPr>
          <w:lang w:val="fr-FR"/>
        </w:rPr>
        <w:t xml:space="preserve">qui est la principale entité chargée de gérer les obligations du Belize au titre du </w:t>
      </w:r>
      <w:r w:rsidR="007F321B" w:rsidRPr="002276ED">
        <w:rPr>
          <w:lang w:val="fr-FR"/>
        </w:rPr>
        <w:t xml:space="preserve">Protocole de Montréal. </w:t>
      </w:r>
      <w:r w:rsidR="00C97777" w:rsidRPr="002276ED">
        <w:rPr>
          <w:lang w:val="fr-FR"/>
        </w:rPr>
        <w:t>Le Comité national de l’ozone</w:t>
      </w:r>
      <w:r w:rsidR="005B3F88" w:rsidRPr="002276ED">
        <w:rPr>
          <w:lang w:val="fr-FR"/>
        </w:rPr>
        <w:t xml:space="preserve">, composé de représentants </w:t>
      </w:r>
      <w:r w:rsidR="00491965" w:rsidRPr="002276ED">
        <w:rPr>
          <w:lang w:val="fr-FR"/>
        </w:rPr>
        <w:t>des ministères</w:t>
      </w:r>
      <w:r w:rsidR="005B3F88" w:rsidRPr="002276ED">
        <w:rPr>
          <w:lang w:val="fr-FR"/>
        </w:rPr>
        <w:t xml:space="preserve">, </w:t>
      </w:r>
      <w:r w:rsidR="00491965" w:rsidRPr="002276ED">
        <w:rPr>
          <w:lang w:val="fr-FR"/>
        </w:rPr>
        <w:t>du secteur privé, des associations industrielles</w:t>
      </w:r>
      <w:r w:rsidR="006D6DB5" w:rsidRPr="002276ED">
        <w:rPr>
          <w:lang w:val="fr-FR"/>
        </w:rPr>
        <w:t xml:space="preserve">, </w:t>
      </w:r>
      <w:r w:rsidR="000A1EC3" w:rsidRPr="002276ED">
        <w:rPr>
          <w:lang w:val="fr-FR"/>
        </w:rPr>
        <w:t xml:space="preserve">des instituts de formation professionnelle et </w:t>
      </w:r>
      <w:r w:rsidR="006D6DB5" w:rsidRPr="002276ED">
        <w:rPr>
          <w:lang w:val="fr-FR"/>
        </w:rPr>
        <w:t>des organisations non-gouvernementales</w:t>
      </w:r>
      <w:r w:rsidR="00BC3BF6" w:rsidRPr="002276ED">
        <w:rPr>
          <w:lang w:val="fr-FR"/>
        </w:rPr>
        <w:t xml:space="preserve">, </w:t>
      </w:r>
      <w:r w:rsidR="00491965" w:rsidRPr="002276ED">
        <w:rPr>
          <w:lang w:val="fr-FR"/>
        </w:rPr>
        <w:t xml:space="preserve">fournit des orientations stratégiques </w:t>
      </w:r>
      <w:r w:rsidR="00C030C4" w:rsidRPr="002276ED">
        <w:rPr>
          <w:lang w:val="fr-FR"/>
        </w:rPr>
        <w:t xml:space="preserve">sur les politiques et la mise en œuvre des projets. </w:t>
      </w:r>
      <w:r w:rsidR="00C6730B" w:rsidRPr="002276ED">
        <w:rPr>
          <w:lang w:val="fr-FR"/>
        </w:rPr>
        <w:t xml:space="preserve">Les principales parties prenantes comprennent l'Unité de </w:t>
      </w:r>
      <w:r w:rsidR="00C6730B" w:rsidRPr="002276ED">
        <w:rPr>
          <w:lang w:val="fr-FR"/>
        </w:rPr>
        <w:lastRenderedPageBreak/>
        <w:t xml:space="preserve">l'environnement et de l'énergie, le ministère des Finances </w:t>
      </w:r>
      <w:r w:rsidR="00926816" w:rsidRPr="002276ED">
        <w:rPr>
          <w:lang w:val="fr-FR"/>
        </w:rPr>
        <w:t xml:space="preserve">et </w:t>
      </w:r>
      <w:r w:rsidR="00C6730B" w:rsidRPr="002276ED">
        <w:rPr>
          <w:lang w:val="fr-FR"/>
        </w:rPr>
        <w:t xml:space="preserve">du Commerce, le Département des douanes </w:t>
      </w:r>
      <w:r w:rsidR="00A33122" w:rsidRPr="002276ED">
        <w:rPr>
          <w:lang w:val="fr-FR"/>
        </w:rPr>
        <w:t xml:space="preserve">et </w:t>
      </w:r>
      <w:r w:rsidR="00C6730B" w:rsidRPr="002276ED">
        <w:rPr>
          <w:lang w:val="fr-FR"/>
        </w:rPr>
        <w:t>des accises (CED) et le ministère de l'Éducation.</w:t>
      </w:r>
    </w:p>
    <w:p w14:paraId="51F815E9" w14:textId="60578157" w:rsidR="004A59F5" w:rsidRPr="002276ED" w:rsidRDefault="004A59F5" w:rsidP="00227A42">
      <w:pPr>
        <w:pStyle w:val="Heading1"/>
        <w:spacing w:after="120"/>
        <w:rPr>
          <w:lang w:val="fr-FR"/>
        </w:rPr>
      </w:pPr>
      <w:r w:rsidRPr="002276ED">
        <w:rPr>
          <w:lang w:val="fr-FR"/>
        </w:rPr>
        <w:t xml:space="preserve">Le Belize a adopté en 2025 le </w:t>
      </w:r>
      <w:r w:rsidR="00E0307D" w:rsidRPr="002276ED">
        <w:rPr>
          <w:lang w:val="fr-FR"/>
        </w:rPr>
        <w:t>Règlement</w:t>
      </w:r>
      <w:r w:rsidRPr="002276ED">
        <w:rPr>
          <w:lang w:val="fr-FR"/>
        </w:rPr>
        <w:t xml:space="preserve"> sur la protection de l'environnement (protection de la couche d'ozone), qui a établi un contexte complet pour contrôler, réaliser une réduction progressive des HFC et les surveiller</w:t>
      </w:r>
      <w:r w:rsidR="006E1CEC" w:rsidRPr="002276ED">
        <w:rPr>
          <w:lang w:val="fr-FR"/>
        </w:rPr>
        <w:t xml:space="preserve">. </w:t>
      </w:r>
      <w:r w:rsidRPr="002276ED">
        <w:rPr>
          <w:lang w:val="fr-FR"/>
        </w:rPr>
        <w:t xml:space="preserve">Le système de quotas pour les HFC prévu par </w:t>
      </w:r>
      <w:r w:rsidR="00CC5695" w:rsidRPr="002276ED">
        <w:rPr>
          <w:lang w:val="fr-FR"/>
        </w:rPr>
        <w:t xml:space="preserve">ce </w:t>
      </w:r>
      <w:r w:rsidR="001C5A4A" w:rsidRPr="002276ED">
        <w:rPr>
          <w:lang w:val="fr-FR"/>
        </w:rPr>
        <w:t xml:space="preserve">règlement </w:t>
      </w:r>
      <w:r w:rsidRPr="002276ED">
        <w:rPr>
          <w:lang w:val="fr-FR"/>
        </w:rPr>
        <w:t xml:space="preserve">est supervisé par le ministère </w:t>
      </w:r>
      <w:r w:rsidR="005C05EE" w:rsidRPr="002276ED">
        <w:rPr>
          <w:lang w:val="fr-FR"/>
        </w:rPr>
        <w:t>de l'Énergie (DOE)</w:t>
      </w:r>
      <w:r w:rsidRPr="002276ED">
        <w:rPr>
          <w:lang w:val="fr-FR"/>
        </w:rPr>
        <w:t xml:space="preserve">. </w:t>
      </w:r>
      <w:r w:rsidR="00E23CE8" w:rsidRPr="002276ED">
        <w:rPr>
          <w:lang w:val="fr-FR"/>
        </w:rPr>
        <w:t xml:space="preserve">L'UNO gère le système de licences et de quotas relatifs aux HFC par le biais d'un système électronique en ligne, surveille toutes les importations de SAO et de HFC, vérifie les données et veille au respect des engagements pris par le Belize. Le Bureau des normes du Belize (BBS) met en œuvre des normes minimales de performance énergétique et des exigences en matière d’étiquetage énergétique pour les réfrigérateurs et les climatiseurs. </w:t>
      </w:r>
      <w:r w:rsidR="00AF083B" w:rsidRPr="002276ED">
        <w:rPr>
          <w:lang w:val="fr-FR"/>
        </w:rPr>
        <w:t xml:space="preserve">Le DOE </w:t>
      </w:r>
      <w:r w:rsidR="00861A74" w:rsidRPr="002276ED">
        <w:rPr>
          <w:lang w:val="fr-FR"/>
        </w:rPr>
        <w:t xml:space="preserve">collabore </w:t>
      </w:r>
      <w:r w:rsidR="00AF083B" w:rsidRPr="002276ED">
        <w:rPr>
          <w:lang w:val="fr-FR"/>
        </w:rPr>
        <w:t xml:space="preserve">étroitement </w:t>
      </w:r>
      <w:r w:rsidR="00861A74" w:rsidRPr="002276ED">
        <w:rPr>
          <w:lang w:val="fr-FR"/>
        </w:rPr>
        <w:t>avec le CED, le département de police du Belize, les garde-côtes et l’autorité portuaire du Belize, le BBS</w:t>
      </w:r>
      <w:r w:rsidR="007B15BE" w:rsidRPr="002276ED">
        <w:rPr>
          <w:lang w:val="fr-FR"/>
        </w:rPr>
        <w:t xml:space="preserve">, </w:t>
      </w:r>
      <w:r w:rsidR="008C4468" w:rsidRPr="002276ED">
        <w:rPr>
          <w:lang w:val="fr-FR"/>
        </w:rPr>
        <w:t xml:space="preserve">le ministère des Finances et le ministère du Procureur général afin de </w:t>
      </w:r>
      <w:r w:rsidR="00EF595E" w:rsidRPr="002276ED">
        <w:rPr>
          <w:lang w:val="fr-FR"/>
        </w:rPr>
        <w:t xml:space="preserve">garantir le respect intégral du règlement. </w:t>
      </w:r>
    </w:p>
    <w:p w14:paraId="63782343" w14:textId="77777777" w:rsidR="00711BE6" w:rsidRPr="002276ED" w:rsidRDefault="00711BE6" w:rsidP="00227A42">
      <w:pPr>
        <w:keepNext/>
        <w:suppressAutoHyphens/>
        <w:spacing w:after="120"/>
        <w:rPr>
          <w:u w:val="single"/>
          <w:lang w:val="fr-FR"/>
        </w:rPr>
      </w:pPr>
      <w:r w:rsidRPr="002276ED">
        <w:rPr>
          <w:u w:val="single"/>
          <w:lang w:val="fr-FR"/>
        </w:rPr>
        <w:t>Stratégie de réduction progressive de la phase I du plan de mise en œuvre de l'Amendement de Kigali relatif aux HFC</w:t>
      </w:r>
    </w:p>
    <w:p w14:paraId="12EDA885" w14:textId="77777777" w:rsidR="00711BE6" w:rsidRPr="00A23308" w:rsidRDefault="00711BE6" w:rsidP="00227A42">
      <w:pPr>
        <w:keepNext/>
        <w:shd w:val="clear" w:color="auto" w:fill="FFFFFF" w:themeFill="background1"/>
        <w:suppressAutoHyphens/>
        <w:spacing w:after="120"/>
        <w:outlineLvl w:val="0"/>
        <w:rPr>
          <w:i/>
          <w:iCs/>
        </w:rPr>
      </w:pPr>
      <w:r w:rsidRPr="00A23308">
        <w:rPr>
          <w:i/>
          <w:iCs/>
        </w:rPr>
        <w:t>Stratégie globale</w:t>
      </w:r>
    </w:p>
    <w:p w14:paraId="32FC7E93" w14:textId="22B7745A" w:rsidR="004F4446" w:rsidRPr="002276ED" w:rsidRDefault="00681056" w:rsidP="00227A42">
      <w:pPr>
        <w:pStyle w:val="Heading1"/>
        <w:spacing w:after="120"/>
        <w:rPr>
          <w:lang w:val="fr-FR"/>
        </w:rPr>
      </w:pPr>
      <w:r w:rsidRPr="002276ED">
        <w:rPr>
          <w:lang w:val="fr-FR"/>
        </w:rPr>
        <w:t xml:space="preserve">Le Gouvernement du Belize vise à réaliser une réduction progressive </w:t>
      </w:r>
      <w:r w:rsidR="00131537" w:rsidRPr="002276ED">
        <w:rPr>
          <w:lang w:val="fr-FR"/>
        </w:rPr>
        <w:t xml:space="preserve">des HFC </w:t>
      </w:r>
      <w:r w:rsidR="0035704C" w:rsidRPr="002276ED">
        <w:rPr>
          <w:lang w:val="fr-FR"/>
        </w:rPr>
        <w:t xml:space="preserve">conformément au calendrier de réduction du Protocole de Montréal. </w:t>
      </w:r>
      <w:r w:rsidR="004F4446" w:rsidRPr="002276ED">
        <w:rPr>
          <w:lang w:val="fr-FR"/>
        </w:rPr>
        <w:t xml:space="preserve">La phase I vise à créer un environnement propice à une transition progressive vers des technologies à faible ou </w:t>
      </w:r>
      <w:r w:rsidR="00AA7DBD" w:rsidRPr="002276ED">
        <w:rPr>
          <w:lang w:val="fr-FR"/>
        </w:rPr>
        <w:t xml:space="preserve">zéro PRP </w:t>
      </w:r>
      <w:r w:rsidR="004F4446" w:rsidRPr="002276ED">
        <w:rPr>
          <w:lang w:val="fr-FR"/>
        </w:rPr>
        <w:t>dans le secteur de l'entretien des équipements de réfrigération et de climatisation, qui sera mise en œuvre progressivement au fil des phases du plan de mise en œuvre de Kigali. Elle centrera son action sur le renforcement du cadre réglementaire et des politiques générales pour contrôler les importations et l'utilisation des HFC, la réalisation d'évaluations sectorielles et la planification de la transition, le renforcement de la capacité des techniciens en équipements de réfrigération et de climatisation et des parties prenantes concernées, la promotion de l'adoption de solutions de remplacement à faible PRP et la sensibilisation des parties prenantes.</w:t>
      </w:r>
    </w:p>
    <w:p w14:paraId="503E81DF" w14:textId="7A3A8B3C" w:rsidR="004E6C4F" w:rsidRPr="004F4446" w:rsidRDefault="00711BE6">
      <w:pPr>
        <w:pStyle w:val="Heading1"/>
        <w:keepNext/>
        <w:numPr>
          <w:ilvl w:val="0"/>
          <w:numId w:val="0"/>
        </w:numPr>
        <w:shd w:val="clear" w:color="auto" w:fill="FFFFFF" w:themeFill="background1"/>
        <w:spacing w:before="240"/>
        <w:rPr>
          <w:i/>
          <w:iCs/>
        </w:rPr>
      </w:pPr>
      <w:r w:rsidRPr="004F4446">
        <w:rPr>
          <w:i/>
          <w:iCs/>
        </w:rPr>
        <w:t>Réductions proposées</w:t>
      </w:r>
    </w:p>
    <w:p w14:paraId="279BA420" w14:textId="411E7D2A" w:rsidR="001C2225" w:rsidRPr="002276ED" w:rsidRDefault="00F10D93" w:rsidP="004E6C4F">
      <w:pPr>
        <w:pStyle w:val="Heading1"/>
        <w:rPr>
          <w:lang w:val="fr-FR" w:eastAsia="en-CA"/>
        </w:rPr>
      </w:pPr>
      <w:r w:rsidRPr="002276ED">
        <w:rPr>
          <w:lang w:val="fr-FR" w:eastAsia="en-CA"/>
        </w:rPr>
        <w:t>La</w:t>
      </w:r>
      <w:r w:rsidR="001C2225" w:rsidRPr="002276ED">
        <w:rPr>
          <w:lang w:val="fr-FR" w:eastAsia="en-CA"/>
        </w:rPr>
        <w:t xml:space="preserve"> phase I </w:t>
      </w:r>
      <w:r w:rsidRPr="002276ED">
        <w:rPr>
          <w:lang w:val="fr-FR" w:eastAsia="en-CA"/>
        </w:rPr>
        <w:t xml:space="preserve">du KIP </w:t>
      </w:r>
      <w:r w:rsidR="001C2225" w:rsidRPr="002276ED">
        <w:rPr>
          <w:lang w:val="fr-FR" w:eastAsia="en-CA"/>
        </w:rPr>
        <w:t xml:space="preserve">propose </w:t>
      </w:r>
      <w:r w:rsidR="00614DA5" w:rsidRPr="002276ED">
        <w:rPr>
          <w:lang w:val="fr-FR" w:eastAsia="en-CA"/>
        </w:rPr>
        <w:t>d’atteindre un niveau de consommation de 146</w:t>
      </w:r>
      <w:r w:rsidR="00A16D51" w:rsidRPr="002276ED">
        <w:rPr>
          <w:lang w:val="fr-FR" w:eastAsia="en-CA"/>
        </w:rPr>
        <w:t xml:space="preserve"> 835 </w:t>
      </w:r>
      <w:r w:rsidR="44E13453" w:rsidRPr="002276ED">
        <w:rPr>
          <w:lang w:val="fr-FR"/>
        </w:rPr>
        <w:t xml:space="preserve">tonnes éq-CO₂ </w:t>
      </w:r>
      <w:r w:rsidR="005A08AC" w:rsidRPr="002276ED">
        <w:rPr>
          <w:lang w:val="fr-FR" w:eastAsia="en-CA"/>
        </w:rPr>
        <w:t xml:space="preserve">de HFC </w:t>
      </w:r>
      <w:r w:rsidR="00110395" w:rsidRPr="002276ED">
        <w:rPr>
          <w:lang w:val="fr-FR" w:eastAsia="en-CA"/>
        </w:rPr>
        <w:t>d’ici 2029</w:t>
      </w:r>
      <w:r w:rsidR="005A08AC" w:rsidRPr="002276ED">
        <w:rPr>
          <w:lang w:val="fr-FR" w:eastAsia="en-CA"/>
        </w:rPr>
        <w:t>, ce qui réduirait la consommation de HFC du pays de</w:t>
      </w:r>
      <w:r w:rsidR="006D712B" w:rsidRPr="002276ED">
        <w:rPr>
          <w:lang w:val="fr-FR" w:eastAsia="en-CA"/>
        </w:rPr>
        <w:t xml:space="preserve"> 70,8 </w:t>
      </w:r>
      <w:r w:rsidR="005A08AC" w:rsidRPr="002276ED">
        <w:rPr>
          <w:lang w:val="fr-FR" w:eastAsia="en-CA"/>
        </w:rPr>
        <w:t xml:space="preserve">% </w:t>
      </w:r>
      <w:r w:rsidR="00E20986" w:rsidRPr="002276ED">
        <w:rPr>
          <w:lang w:val="fr-FR" w:eastAsia="en-CA"/>
        </w:rPr>
        <w:t>par rapport à sa valeur de référence</w:t>
      </w:r>
      <w:r w:rsidR="004D63EB" w:rsidRPr="002276ED">
        <w:rPr>
          <w:lang w:val="fr-FR" w:eastAsia="en-CA"/>
        </w:rPr>
        <w:t xml:space="preserve"> établie </w:t>
      </w:r>
      <w:r w:rsidR="00110395" w:rsidRPr="002276ED">
        <w:rPr>
          <w:lang w:val="fr-FR" w:eastAsia="en-CA"/>
        </w:rPr>
        <w:t>(10 % de sa valeur de référence révisée proposée)</w:t>
      </w:r>
      <w:r w:rsidR="00946969" w:rsidRPr="002276ED">
        <w:rPr>
          <w:lang w:val="fr-FR" w:eastAsia="en-CA"/>
        </w:rPr>
        <w:t xml:space="preserve">. Le Gouvernement du Belize et le PNUE ont établi des prévisions de consommation de HFC dans un </w:t>
      </w:r>
      <w:r w:rsidR="00CA118B" w:rsidRPr="002276ED">
        <w:rPr>
          <w:lang w:val="fr-FR" w:eastAsia="en-CA"/>
        </w:rPr>
        <w:t xml:space="preserve">scénario </w:t>
      </w:r>
      <w:r w:rsidR="00946969" w:rsidRPr="002276ED">
        <w:rPr>
          <w:lang w:val="fr-FR" w:eastAsia="en-CA"/>
        </w:rPr>
        <w:t xml:space="preserve">de statu quo </w:t>
      </w:r>
      <w:r w:rsidR="00CA118B" w:rsidRPr="002276ED">
        <w:rPr>
          <w:lang w:val="fr-FR" w:eastAsia="en-CA"/>
        </w:rPr>
        <w:t xml:space="preserve">(BAU), </w:t>
      </w:r>
      <w:r w:rsidR="0023332F" w:rsidRPr="002276ED">
        <w:rPr>
          <w:lang w:val="fr-FR" w:eastAsia="en-CA"/>
        </w:rPr>
        <w:t>comme le</w:t>
      </w:r>
      <w:r w:rsidR="000A3A03" w:rsidRPr="002276ED">
        <w:rPr>
          <w:lang w:val="fr-FR" w:eastAsia="en-CA"/>
        </w:rPr>
        <w:t xml:space="preserve"> montre </w:t>
      </w:r>
      <w:r w:rsidR="0023332F" w:rsidRPr="002276ED">
        <w:rPr>
          <w:lang w:val="fr-FR" w:eastAsia="en-CA"/>
        </w:rPr>
        <w:t>le tableau</w:t>
      </w:r>
      <w:r w:rsidR="00F75794" w:rsidRPr="002276ED">
        <w:rPr>
          <w:lang w:val="fr-FR" w:eastAsia="en-CA"/>
        </w:rPr>
        <w:t xml:space="preserve"> 7 </w:t>
      </w:r>
      <w:r w:rsidR="0023332F" w:rsidRPr="002276ED">
        <w:rPr>
          <w:lang w:val="fr-FR" w:eastAsia="en-CA"/>
        </w:rPr>
        <w:t>ci-dessous</w:t>
      </w:r>
      <w:r w:rsidR="00A817C1" w:rsidRPr="002276ED">
        <w:rPr>
          <w:lang w:val="fr-FR" w:eastAsia="en-CA"/>
        </w:rPr>
        <w:t>.</w:t>
      </w:r>
    </w:p>
    <w:p w14:paraId="16554116" w14:textId="3407249F" w:rsidR="00711BE6" w:rsidRPr="002276ED" w:rsidRDefault="00711BE6" w:rsidP="00FB1A81">
      <w:pPr>
        <w:keepNext/>
        <w:rPr>
          <w:b/>
          <w:bCs/>
          <w:lang w:val="fr-FR"/>
        </w:rPr>
      </w:pPr>
      <w:r w:rsidRPr="002276ED">
        <w:rPr>
          <w:b/>
          <w:bCs/>
          <w:lang w:val="fr-FR"/>
        </w:rPr>
        <w:t>Tableau</w:t>
      </w:r>
      <w:r w:rsidR="00F75794" w:rsidRPr="002276ED">
        <w:rPr>
          <w:b/>
          <w:bCs/>
          <w:lang w:val="fr-FR"/>
        </w:rPr>
        <w:t xml:space="preserve"> 7</w:t>
      </w:r>
      <w:r w:rsidRPr="002276ED">
        <w:rPr>
          <w:b/>
          <w:bCs/>
          <w:lang w:val="fr-FR"/>
        </w:rPr>
        <w:t xml:space="preserve">. Prévisions </w:t>
      </w:r>
      <w:r w:rsidR="00DB4989" w:rsidRPr="002276ED">
        <w:rPr>
          <w:b/>
          <w:bCs/>
          <w:lang w:val="fr-FR"/>
        </w:rPr>
        <w:t>de consommation</w:t>
      </w:r>
      <w:r w:rsidRPr="002276ED">
        <w:rPr>
          <w:b/>
          <w:bCs/>
          <w:lang w:val="fr-FR"/>
        </w:rPr>
        <w:t xml:space="preserve"> de HFC en tenant compte du scénario sans contrainte, des limites fixées par le Protocole de Montréal et des réductions proposées pour les HFC au cours de la phase I (tonnes éq-CO₂)</w:t>
      </w:r>
    </w:p>
    <w:tbl>
      <w:tblPr>
        <w:tblW w:w="5000" w:type="pct"/>
        <w:tblLayout w:type="fixed"/>
        <w:tblLook w:val="04A0" w:firstRow="1" w:lastRow="0" w:firstColumn="1" w:lastColumn="0" w:noHBand="0" w:noVBand="1"/>
      </w:tblPr>
      <w:tblGrid>
        <w:gridCol w:w="4391"/>
        <w:gridCol w:w="1101"/>
        <w:gridCol w:w="1290"/>
        <w:gridCol w:w="1285"/>
        <w:gridCol w:w="1283"/>
      </w:tblGrid>
      <w:tr w:rsidR="001B5E1C" w:rsidRPr="0033470E" w14:paraId="6791FE1B" w14:textId="77777777" w:rsidTr="00824554">
        <w:trPr>
          <w:trHeight w:val="45"/>
          <w:tblHeader/>
        </w:trPr>
        <w:tc>
          <w:tcPr>
            <w:tcW w:w="234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5FAEABAD" w14:textId="77777777" w:rsidR="001B5E1C" w:rsidRPr="002276ED" w:rsidRDefault="001B5E1C" w:rsidP="003F20EC">
            <w:pPr>
              <w:spacing w:before="20" w:after="20"/>
              <w:jc w:val="left"/>
              <w:rPr>
                <w:color w:val="000000"/>
                <w:sz w:val="20"/>
                <w:lang w:val="fr-FR"/>
              </w:rPr>
            </w:pPr>
          </w:p>
        </w:tc>
        <w:tc>
          <w:tcPr>
            <w:tcW w:w="589"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4AFCFF03" w14:textId="00D1D07D" w:rsidR="001B5E1C" w:rsidRPr="0033470E" w:rsidRDefault="001B5E1C" w:rsidP="003F20EC">
            <w:pPr>
              <w:spacing w:before="20" w:after="20"/>
              <w:jc w:val="center"/>
              <w:rPr>
                <w:b/>
                <w:color w:val="000000"/>
                <w:sz w:val="20"/>
              </w:rPr>
            </w:pPr>
            <w:r w:rsidRPr="0033470E">
              <w:rPr>
                <w:b/>
                <w:sz w:val="20"/>
              </w:rPr>
              <w:t>2026</w:t>
            </w:r>
          </w:p>
        </w:tc>
        <w:tc>
          <w:tcPr>
            <w:tcW w:w="69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6CFF6E5" w14:textId="77777777" w:rsidR="001B5E1C" w:rsidRPr="0033470E" w:rsidRDefault="001B5E1C" w:rsidP="003F20EC">
            <w:pPr>
              <w:spacing w:before="20" w:after="20"/>
              <w:jc w:val="center"/>
              <w:rPr>
                <w:b/>
                <w:color w:val="000000"/>
                <w:sz w:val="20"/>
              </w:rPr>
            </w:pPr>
            <w:r w:rsidRPr="0033470E">
              <w:rPr>
                <w:b/>
                <w:sz w:val="20"/>
              </w:rPr>
              <w:t>2027</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33FA31B" w14:textId="77777777" w:rsidR="001B5E1C" w:rsidRPr="0033470E" w:rsidRDefault="001B5E1C" w:rsidP="003F20EC">
            <w:pPr>
              <w:spacing w:before="20" w:after="20"/>
              <w:jc w:val="center"/>
              <w:rPr>
                <w:b/>
                <w:color w:val="000000"/>
                <w:sz w:val="20"/>
              </w:rPr>
            </w:pPr>
            <w:r w:rsidRPr="0033470E">
              <w:rPr>
                <w:b/>
                <w:sz w:val="20"/>
              </w:rPr>
              <w:t>2028</w:t>
            </w:r>
          </w:p>
        </w:tc>
        <w:tc>
          <w:tcPr>
            <w:tcW w:w="68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B611C93" w14:textId="77777777" w:rsidR="001B5E1C" w:rsidRPr="0033470E" w:rsidRDefault="001B5E1C" w:rsidP="003F20EC">
            <w:pPr>
              <w:spacing w:before="20" w:after="20"/>
              <w:jc w:val="center"/>
              <w:rPr>
                <w:b/>
                <w:color w:val="000000"/>
                <w:sz w:val="20"/>
              </w:rPr>
            </w:pPr>
            <w:r w:rsidRPr="0033470E">
              <w:rPr>
                <w:b/>
                <w:sz w:val="20"/>
              </w:rPr>
              <w:t>2029</w:t>
            </w:r>
          </w:p>
        </w:tc>
      </w:tr>
      <w:tr w:rsidR="00280924" w:rsidRPr="0033470E" w14:paraId="5FE45047" w14:textId="77777777" w:rsidTr="00824554">
        <w:trPr>
          <w:trHeight w:val="111"/>
        </w:trPr>
        <w:tc>
          <w:tcPr>
            <w:tcW w:w="2348"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21FDE3E9" w14:textId="0FADF948" w:rsidR="00280924" w:rsidRPr="002276ED" w:rsidRDefault="00280924" w:rsidP="00B8759A">
            <w:pPr>
              <w:spacing w:before="20" w:after="20"/>
              <w:rPr>
                <w:sz w:val="20"/>
                <w:lang w:val="fr-FR"/>
              </w:rPr>
            </w:pPr>
            <w:r w:rsidRPr="002276ED">
              <w:rPr>
                <w:sz w:val="20"/>
                <w:lang w:val="fr-FR"/>
              </w:rPr>
              <w:t xml:space="preserve">Prévisions d'utilisation des HFC </w:t>
            </w:r>
            <w:r w:rsidR="000909C6" w:rsidRPr="002276ED">
              <w:rPr>
                <w:sz w:val="20"/>
                <w:lang w:val="fr-FR"/>
              </w:rPr>
              <w:t xml:space="preserve">basées sur les besoins du marché intérieur </w:t>
            </w:r>
            <w:r w:rsidR="00C566A6" w:rsidRPr="002276ED">
              <w:rPr>
                <w:sz w:val="20"/>
                <w:lang w:val="fr-FR"/>
              </w:rPr>
              <w:t xml:space="preserve">avec un taux de croissance annuel de 3 </w:t>
            </w:r>
            <w:r w:rsidR="002F369C" w:rsidRPr="002276ED">
              <w:rPr>
                <w:sz w:val="20"/>
                <w:lang w:val="fr-FR"/>
              </w:rPr>
              <w:t>%*</w:t>
            </w:r>
          </w:p>
        </w:tc>
        <w:tc>
          <w:tcPr>
            <w:tcW w:w="589"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41D2AB4" w14:textId="51CAF4EE" w:rsidR="00280924" w:rsidRPr="0033470E" w:rsidRDefault="003E3C57" w:rsidP="000D2451">
            <w:pPr>
              <w:spacing w:before="20" w:after="20"/>
              <w:jc w:val="right"/>
              <w:rPr>
                <w:sz w:val="20"/>
              </w:rPr>
            </w:pPr>
            <w:r w:rsidRPr="0033470E">
              <w:rPr>
                <w:sz w:val="20"/>
              </w:rPr>
              <w:t>163</w:t>
            </w:r>
            <w:r w:rsidR="001C11C0">
              <w:rPr>
                <w:sz w:val="20"/>
              </w:rPr>
              <w:t xml:space="preserve"> 597</w:t>
            </w:r>
          </w:p>
        </w:tc>
        <w:tc>
          <w:tcPr>
            <w:tcW w:w="69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DFBF2B1" w14:textId="538793B0" w:rsidR="00280924" w:rsidRPr="0033470E" w:rsidRDefault="003E3C57" w:rsidP="000D2451">
            <w:pPr>
              <w:spacing w:before="20" w:after="20"/>
              <w:jc w:val="right"/>
              <w:rPr>
                <w:sz w:val="20"/>
              </w:rPr>
            </w:pPr>
            <w:r w:rsidRPr="0033470E">
              <w:rPr>
                <w:sz w:val="20"/>
              </w:rPr>
              <w:t>168</w:t>
            </w:r>
            <w:r w:rsidR="0022470E">
              <w:rPr>
                <w:sz w:val="20"/>
              </w:rPr>
              <w:t xml:space="preserve"> 505</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59A25BA" w14:textId="3CC209BD" w:rsidR="00280924" w:rsidRPr="0033470E" w:rsidRDefault="003E3C57" w:rsidP="000D2451">
            <w:pPr>
              <w:spacing w:before="20" w:after="20"/>
              <w:jc w:val="right"/>
              <w:rPr>
                <w:sz w:val="20"/>
              </w:rPr>
            </w:pPr>
            <w:r w:rsidRPr="0033470E">
              <w:rPr>
                <w:sz w:val="20"/>
              </w:rPr>
              <w:t>173</w:t>
            </w:r>
            <w:r w:rsidR="0022470E">
              <w:rPr>
                <w:sz w:val="20"/>
              </w:rPr>
              <w:t xml:space="preserve"> 560</w:t>
            </w:r>
          </w:p>
        </w:tc>
        <w:tc>
          <w:tcPr>
            <w:tcW w:w="68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5A6179A" w14:textId="5C4A91CF" w:rsidR="00280924" w:rsidRPr="0033470E" w:rsidRDefault="003E3C57" w:rsidP="000D2451">
            <w:pPr>
              <w:spacing w:before="20" w:after="20"/>
              <w:jc w:val="right"/>
              <w:rPr>
                <w:sz w:val="20"/>
              </w:rPr>
            </w:pPr>
            <w:r w:rsidRPr="0033470E">
              <w:rPr>
                <w:sz w:val="20"/>
              </w:rPr>
              <w:t>178</w:t>
            </w:r>
            <w:r w:rsidR="0022470E">
              <w:rPr>
                <w:sz w:val="20"/>
              </w:rPr>
              <w:t xml:space="preserve"> 767</w:t>
            </w:r>
          </w:p>
        </w:tc>
      </w:tr>
      <w:tr w:rsidR="001B5E1C" w:rsidRPr="0033470E" w14:paraId="09A1C4C3" w14:textId="77777777" w:rsidTr="00824554">
        <w:trPr>
          <w:trHeight w:val="173"/>
        </w:trPr>
        <w:tc>
          <w:tcPr>
            <w:tcW w:w="2348"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DA2F306" w14:textId="77777777" w:rsidR="001B5E1C" w:rsidRPr="002276ED" w:rsidRDefault="001B5E1C" w:rsidP="00B8759A">
            <w:pPr>
              <w:spacing w:before="20" w:after="20"/>
              <w:rPr>
                <w:color w:val="000000"/>
                <w:sz w:val="20"/>
                <w:lang w:val="fr-FR"/>
              </w:rPr>
            </w:pPr>
            <w:r w:rsidRPr="002276ED">
              <w:rPr>
                <w:sz w:val="20"/>
                <w:lang w:val="fr-FR"/>
              </w:rPr>
              <w:t>Limites de consommation de HFC fixées par le Protocole de Montréal</w:t>
            </w:r>
          </w:p>
        </w:tc>
        <w:tc>
          <w:tcPr>
            <w:tcW w:w="589" w:type="pct"/>
            <w:tcBorders>
              <w:top w:val="nil"/>
              <w:left w:val="single" w:sz="4" w:space="0" w:color="auto"/>
              <w:bottom w:val="single" w:sz="4" w:space="0" w:color="auto"/>
              <w:right w:val="single" w:sz="4" w:space="0" w:color="auto"/>
            </w:tcBorders>
            <w:tcMar>
              <w:left w:w="72" w:type="dxa"/>
              <w:right w:w="72" w:type="dxa"/>
            </w:tcMar>
          </w:tcPr>
          <w:p w14:paraId="2F521542" w14:textId="7FD8F18B" w:rsidR="001B5E1C" w:rsidRPr="0033470E" w:rsidRDefault="001B5E1C" w:rsidP="000D2451">
            <w:pPr>
              <w:spacing w:before="20" w:after="20"/>
              <w:jc w:val="right"/>
              <w:rPr>
                <w:color w:val="000000"/>
                <w:sz w:val="20"/>
              </w:rPr>
            </w:pPr>
            <w:r w:rsidRPr="002276ED">
              <w:rPr>
                <w:sz w:val="20"/>
                <w:lang w:val="fr-FR"/>
              </w:rPr>
              <w:t xml:space="preserve"> </w:t>
            </w:r>
            <w:r w:rsidRPr="0033470E">
              <w:rPr>
                <w:sz w:val="20"/>
              </w:rPr>
              <w:t>502 263</w:t>
            </w:r>
          </w:p>
        </w:tc>
        <w:tc>
          <w:tcPr>
            <w:tcW w:w="690" w:type="pct"/>
            <w:tcBorders>
              <w:top w:val="nil"/>
              <w:left w:val="nil"/>
              <w:bottom w:val="single" w:sz="4" w:space="0" w:color="auto"/>
              <w:right w:val="single" w:sz="4" w:space="0" w:color="auto"/>
            </w:tcBorders>
            <w:tcMar>
              <w:left w:w="72" w:type="dxa"/>
              <w:right w:w="72" w:type="dxa"/>
            </w:tcMar>
          </w:tcPr>
          <w:p w14:paraId="7B0643EA" w14:textId="6287AC30" w:rsidR="001B5E1C" w:rsidRPr="0033470E" w:rsidRDefault="001B5E1C" w:rsidP="000D2451">
            <w:pPr>
              <w:spacing w:before="20" w:after="20"/>
              <w:jc w:val="right"/>
              <w:rPr>
                <w:color w:val="000000"/>
                <w:sz w:val="20"/>
              </w:rPr>
            </w:pPr>
            <w:r w:rsidRPr="0033470E">
              <w:rPr>
                <w:sz w:val="20"/>
              </w:rPr>
              <w:t xml:space="preserve"> 502 263</w:t>
            </w:r>
          </w:p>
        </w:tc>
        <w:tc>
          <w:tcPr>
            <w:tcW w:w="687" w:type="pct"/>
            <w:tcBorders>
              <w:top w:val="nil"/>
              <w:left w:val="nil"/>
              <w:bottom w:val="single" w:sz="4" w:space="0" w:color="auto"/>
              <w:right w:val="single" w:sz="4" w:space="0" w:color="auto"/>
            </w:tcBorders>
            <w:tcMar>
              <w:left w:w="72" w:type="dxa"/>
              <w:right w:w="72" w:type="dxa"/>
            </w:tcMar>
          </w:tcPr>
          <w:p w14:paraId="3A685807" w14:textId="0EA5492E" w:rsidR="001B5E1C" w:rsidRPr="0033470E" w:rsidRDefault="001B5E1C" w:rsidP="000D2451">
            <w:pPr>
              <w:spacing w:before="20" w:after="20"/>
              <w:jc w:val="right"/>
              <w:rPr>
                <w:color w:val="000000"/>
                <w:sz w:val="20"/>
              </w:rPr>
            </w:pPr>
            <w:r w:rsidRPr="0033470E">
              <w:rPr>
                <w:sz w:val="20"/>
              </w:rPr>
              <w:t xml:space="preserve"> 502 263</w:t>
            </w:r>
          </w:p>
        </w:tc>
        <w:tc>
          <w:tcPr>
            <w:tcW w:w="686" w:type="pct"/>
            <w:tcBorders>
              <w:top w:val="nil"/>
              <w:left w:val="nil"/>
              <w:bottom w:val="single" w:sz="4" w:space="0" w:color="auto"/>
              <w:right w:val="single" w:sz="4" w:space="0" w:color="auto"/>
            </w:tcBorders>
            <w:tcMar>
              <w:left w:w="72" w:type="dxa"/>
              <w:right w:w="72" w:type="dxa"/>
            </w:tcMar>
          </w:tcPr>
          <w:p w14:paraId="5005CD4C" w14:textId="301FDC9F" w:rsidR="001B5E1C" w:rsidRPr="0033470E" w:rsidRDefault="001B5E1C" w:rsidP="000D2451">
            <w:pPr>
              <w:spacing w:before="20" w:after="20"/>
              <w:jc w:val="right"/>
              <w:rPr>
                <w:color w:val="000000"/>
                <w:sz w:val="20"/>
              </w:rPr>
            </w:pPr>
            <w:r w:rsidRPr="0033470E">
              <w:rPr>
                <w:sz w:val="20"/>
              </w:rPr>
              <w:t xml:space="preserve"> 452 037</w:t>
            </w:r>
          </w:p>
        </w:tc>
      </w:tr>
      <w:tr w:rsidR="001B5E1C" w:rsidRPr="0033470E" w14:paraId="315C10DF" w14:textId="77777777" w:rsidTr="00824554">
        <w:trPr>
          <w:trHeight w:val="45"/>
        </w:trPr>
        <w:tc>
          <w:tcPr>
            <w:tcW w:w="234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E0632C0" w14:textId="262E2BF4" w:rsidR="001B5E1C" w:rsidRPr="002276ED" w:rsidRDefault="001B5E1C" w:rsidP="00B8759A">
            <w:pPr>
              <w:spacing w:before="20" w:after="20"/>
              <w:rPr>
                <w:sz w:val="20"/>
                <w:lang w:val="fr-FR"/>
              </w:rPr>
            </w:pPr>
            <w:r w:rsidRPr="002276ED">
              <w:rPr>
                <w:sz w:val="20"/>
                <w:szCs w:val="20"/>
                <w:lang w:val="fr-FR" w:eastAsia="zh-CN"/>
              </w:rPr>
              <w:t>Niveaux</w:t>
            </w:r>
            <w:r w:rsidRPr="002276ED">
              <w:rPr>
                <w:sz w:val="20"/>
                <w:lang w:val="fr-FR"/>
              </w:rPr>
              <w:t xml:space="preserve"> de consommation de HFC </w:t>
            </w:r>
            <w:r w:rsidRPr="002276ED">
              <w:rPr>
                <w:sz w:val="20"/>
                <w:szCs w:val="20"/>
                <w:lang w:val="fr-FR" w:eastAsia="zh-CN"/>
              </w:rPr>
              <w:t xml:space="preserve">proposés </w:t>
            </w:r>
            <w:r w:rsidRPr="002276ED">
              <w:rPr>
                <w:sz w:val="20"/>
                <w:lang w:val="fr-FR"/>
              </w:rPr>
              <w:t xml:space="preserve">dans le cadre du KIP </w:t>
            </w:r>
            <w:r w:rsidR="00824554" w:rsidRPr="002276ED">
              <w:rPr>
                <w:sz w:val="20"/>
                <w:lang w:val="fr-FR"/>
              </w:rPr>
              <w:t>sur la base du scénario de référence révisé proposé</w:t>
            </w:r>
          </w:p>
        </w:tc>
        <w:tc>
          <w:tcPr>
            <w:tcW w:w="589" w:type="pct"/>
            <w:tcBorders>
              <w:top w:val="single" w:sz="4" w:space="0" w:color="auto"/>
              <w:left w:val="single" w:sz="4" w:space="0" w:color="auto"/>
              <w:bottom w:val="single" w:sz="4" w:space="0" w:color="auto"/>
              <w:right w:val="single" w:sz="4" w:space="0" w:color="auto"/>
            </w:tcBorders>
            <w:tcMar>
              <w:left w:w="72" w:type="dxa"/>
              <w:right w:w="72" w:type="dxa"/>
            </w:tcMar>
          </w:tcPr>
          <w:p w14:paraId="6ED5B548" w14:textId="4FB988DD" w:rsidR="001B5E1C" w:rsidRPr="0033470E" w:rsidRDefault="00A16D51" w:rsidP="000D2451">
            <w:pPr>
              <w:spacing w:before="20" w:after="20"/>
              <w:jc w:val="right"/>
              <w:rPr>
                <w:sz w:val="20"/>
              </w:rPr>
            </w:pPr>
            <w:r>
              <w:rPr>
                <w:sz w:val="20"/>
              </w:rPr>
              <w:t>163 150</w:t>
            </w:r>
          </w:p>
        </w:tc>
        <w:tc>
          <w:tcPr>
            <w:tcW w:w="690" w:type="pct"/>
            <w:tcBorders>
              <w:top w:val="single" w:sz="4" w:space="0" w:color="auto"/>
              <w:left w:val="nil"/>
              <w:bottom w:val="single" w:sz="4" w:space="0" w:color="auto"/>
              <w:right w:val="single" w:sz="4" w:space="0" w:color="auto"/>
            </w:tcBorders>
            <w:tcMar>
              <w:left w:w="72" w:type="dxa"/>
              <w:right w:w="72" w:type="dxa"/>
            </w:tcMar>
          </w:tcPr>
          <w:p w14:paraId="17987A94" w14:textId="1BC4734F" w:rsidR="001B5E1C" w:rsidRPr="0033470E" w:rsidRDefault="00A16D51" w:rsidP="000D2451">
            <w:pPr>
              <w:spacing w:before="20" w:after="20"/>
              <w:jc w:val="right"/>
              <w:rPr>
                <w:sz w:val="20"/>
              </w:rPr>
            </w:pPr>
            <w:r>
              <w:rPr>
                <w:sz w:val="20"/>
              </w:rPr>
              <w:t>163 150</w:t>
            </w:r>
          </w:p>
        </w:tc>
        <w:tc>
          <w:tcPr>
            <w:tcW w:w="687" w:type="pct"/>
            <w:tcBorders>
              <w:top w:val="single" w:sz="4" w:space="0" w:color="auto"/>
              <w:left w:val="nil"/>
              <w:bottom w:val="single" w:sz="4" w:space="0" w:color="auto"/>
              <w:right w:val="single" w:sz="4" w:space="0" w:color="auto"/>
            </w:tcBorders>
            <w:tcMar>
              <w:left w:w="72" w:type="dxa"/>
              <w:right w:w="72" w:type="dxa"/>
            </w:tcMar>
          </w:tcPr>
          <w:p w14:paraId="4FA33723" w14:textId="656E3379" w:rsidR="001B5E1C" w:rsidRPr="0033470E" w:rsidRDefault="00A16D51" w:rsidP="000D2451">
            <w:pPr>
              <w:spacing w:before="20" w:after="20"/>
              <w:jc w:val="right"/>
              <w:rPr>
                <w:sz w:val="20"/>
              </w:rPr>
            </w:pPr>
            <w:r>
              <w:rPr>
                <w:sz w:val="20"/>
              </w:rPr>
              <w:t>163 150</w:t>
            </w:r>
          </w:p>
        </w:tc>
        <w:tc>
          <w:tcPr>
            <w:tcW w:w="686" w:type="pct"/>
            <w:tcBorders>
              <w:top w:val="single" w:sz="4" w:space="0" w:color="auto"/>
              <w:left w:val="nil"/>
              <w:bottom w:val="single" w:sz="4" w:space="0" w:color="auto"/>
              <w:right w:val="single" w:sz="4" w:space="0" w:color="auto"/>
            </w:tcBorders>
            <w:tcMar>
              <w:left w:w="72" w:type="dxa"/>
              <w:right w:w="72" w:type="dxa"/>
            </w:tcMar>
          </w:tcPr>
          <w:p w14:paraId="43871C78" w14:textId="5A885C30" w:rsidR="001B5E1C" w:rsidRPr="0033470E" w:rsidRDefault="001B5E1C" w:rsidP="000D2451">
            <w:pPr>
              <w:spacing w:before="20" w:after="20"/>
              <w:jc w:val="right"/>
              <w:rPr>
                <w:sz w:val="20"/>
              </w:rPr>
            </w:pPr>
            <w:r w:rsidRPr="0033470E">
              <w:rPr>
                <w:sz w:val="20"/>
              </w:rPr>
              <w:t>146</w:t>
            </w:r>
            <w:r w:rsidR="00A16D51">
              <w:rPr>
                <w:sz w:val="20"/>
              </w:rPr>
              <w:t xml:space="preserve"> 835</w:t>
            </w:r>
          </w:p>
        </w:tc>
      </w:tr>
      <w:tr w:rsidR="001B5E1C" w:rsidRPr="0033470E" w14:paraId="58E3CFAF" w14:textId="77777777" w:rsidTr="00824554">
        <w:trPr>
          <w:trHeight w:val="79"/>
        </w:trPr>
        <w:tc>
          <w:tcPr>
            <w:tcW w:w="234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3FFF65B" w14:textId="61E0FF32" w:rsidR="001B5E1C" w:rsidRPr="002276ED" w:rsidRDefault="001B5E1C" w:rsidP="00B8759A">
            <w:pPr>
              <w:spacing w:before="20" w:after="20"/>
              <w:rPr>
                <w:sz w:val="20"/>
                <w:lang w:val="fr-FR"/>
              </w:rPr>
            </w:pPr>
            <w:r w:rsidRPr="002276ED">
              <w:rPr>
                <w:sz w:val="20"/>
                <w:szCs w:val="20"/>
                <w:lang w:val="fr-FR" w:eastAsia="zh-CN"/>
              </w:rPr>
              <w:t>Réductions</w:t>
            </w:r>
            <w:r w:rsidRPr="002276ED">
              <w:rPr>
                <w:sz w:val="20"/>
                <w:lang w:val="fr-FR"/>
              </w:rPr>
              <w:t xml:space="preserve"> proposées </w:t>
            </w:r>
            <w:r w:rsidRPr="002276ED">
              <w:rPr>
                <w:sz w:val="20"/>
                <w:szCs w:val="20"/>
                <w:lang w:val="fr-FR" w:eastAsia="zh-CN"/>
              </w:rPr>
              <w:t xml:space="preserve">par rapport à la </w:t>
            </w:r>
            <w:r w:rsidRPr="002276ED">
              <w:rPr>
                <w:sz w:val="20"/>
                <w:lang w:val="fr-FR"/>
              </w:rPr>
              <w:t>valeur de référence établie pour la consommation de HFC (%)</w:t>
            </w:r>
          </w:p>
        </w:tc>
        <w:tc>
          <w:tcPr>
            <w:tcW w:w="589" w:type="pct"/>
            <w:tcBorders>
              <w:top w:val="single" w:sz="4" w:space="0" w:color="auto"/>
              <w:left w:val="single" w:sz="4" w:space="0" w:color="auto"/>
              <w:bottom w:val="single" w:sz="4" w:space="0" w:color="auto"/>
              <w:right w:val="single" w:sz="4" w:space="0" w:color="auto"/>
            </w:tcBorders>
            <w:tcMar>
              <w:left w:w="72" w:type="dxa"/>
              <w:right w:w="72" w:type="dxa"/>
            </w:tcMar>
          </w:tcPr>
          <w:p w14:paraId="7D9AD580" w14:textId="27F51467" w:rsidR="001B5E1C" w:rsidRPr="0033470E" w:rsidRDefault="001B5E1C" w:rsidP="000D2451">
            <w:pPr>
              <w:spacing w:before="20" w:after="20"/>
              <w:jc w:val="right"/>
              <w:rPr>
                <w:sz w:val="20"/>
              </w:rPr>
            </w:pPr>
            <w:r w:rsidRPr="0033470E">
              <w:rPr>
                <w:sz w:val="20"/>
              </w:rPr>
              <w:t>0</w:t>
            </w:r>
          </w:p>
        </w:tc>
        <w:tc>
          <w:tcPr>
            <w:tcW w:w="690" w:type="pct"/>
            <w:tcBorders>
              <w:top w:val="single" w:sz="4" w:space="0" w:color="auto"/>
              <w:left w:val="nil"/>
              <w:bottom w:val="single" w:sz="4" w:space="0" w:color="auto"/>
              <w:right w:val="single" w:sz="4" w:space="0" w:color="auto"/>
            </w:tcBorders>
            <w:tcMar>
              <w:left w:w="72" w:type="dxa"/>
              <w:right w:w="72" w:type="dxa"/>
            </w:tcMar>
          </w:tcPr>
          <w:p w14:paraId="37FD848A" w14:textId="34651D2B" w:rsidR="001B5E1C" w:rsidRPr="0033470E" w:rsidRDefault="001B5E1C" w:rsidP="000D2451">
            <w:pPr>
              <w:spacing w:before="20" w:after="20"/>
              <w:jc w:val="right"/>
              <w:rPr>
                <w:sz w:val="20"/>
              </w:rPr>
            </w:pPr>
            <w:r w:rsidRPr="0033470E">
              <w:rPr>
                <w:sz w:val="20"/>
              </w:rPr>
              <w:t>0</w:t>
            </w:r>
          </w:p>
        </w:tc>
        <w:tc>
          <w:tcPr>
            <w:tcW w:w="687" w:type="pct"/>
            <w:tcBorders>
              <w:top w:val="single" w:sz="4" w:space="0" w:color="auto"/>
              <w:left w:val="nil"/>
              <w:bottom w:val="single" w:sz="4" w:space="0" w:color="auto"/>
              <w:right w:val="single" w:sz="4" w:space="0" w:color="auto"/>
            </w:tcBorders>
            <w:tcMar>
              <w:left w:w="72" w:type="dxa"/>
              <w:right w:w="72" w:type="dxa"/>
            </w:tcMar>
          </w:tcPr>
          <w:p w14:paraId="13D2717C" w14:textId="56CF8F48" w:rsidR="001B5E1C" w:rsidRPr="0033470E" w:rsidRDefault="001B5E1C" w:rsidP="000D2451">
            <w:pPr>
              <w:spacing w:before="20" w:after="20"/>
              <w:jc w:val="right"/>
              <w:rPr>
                <w:sz w:val="20"/>
              </w:rPr>
            </w:pPr>
            <w:r w:rsidRPr="0033470E">
              <w:rPr>
                <w:sz w:val="20"/>
              </w:rPr>
              <w:t>0</w:t>
            </w:r>
          </w:p>
        </w:tc>
        <w:tc>
          <w:tcPr>
            <w:tcW w:w="686" w:type="pct"/>
            <w:tcBorders>
              <w:top w:val="single" w:sz="4" w:space="0" w:color="auto"/>
              <w:left w:val="nil"/>
              <w:bottom w:val="single" w:sz="4" w:space="0" w:color="auto"/>
              <w:right w:val="single" w:sz="4" w:space="0" w:color="auto"/>
            </w:tcBorders>
            <w:tcMar>
              <w:left w:w="72" w:type="dxa"/>
              <w:right w:w="72" w:type="dxa"/>
            </w:tcMar>
          </w:tcPr>
          <w:p w14:paraId="0B58633D" w14:textId="0B3F38FE" w:rsidR="001B5E1C" w:rsidRPr="0033470E" w:rsidRDefault="001B5E1C" w:rsidP="000D2451">
            <w:pPr>
              <w:spacing w:before="20" w:after="20"/>
              <w:jc w:val="right"/>
              <w:rPr>
                <w:sz w:val="20"/>
              </w:rPr>
            </w:pPr>
            <w:r w:rsidRPr="0033470E">
              <w:rPr>
                <w:sz w:val="20"/>
              </w:rPr>
              <w:t>70,8</w:t>
            </w:r>
          </w:p>
        </w:tc>
      </w:tr>
      <w:tr w:rsidR="001B5E1C" w:rsidRPr="0033470E" w14:paraId="2A5E7238" w14:textId="77777777" w:rsidTr="00824554">
        <w:trPr>
          <w:trHeight w:val="79"/>
        </w:trPr>
        <w:tc>
          <w:tcPr>
            <w:tcW w:w="234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60A6A02" w14:textId="5CEEF7F7" w:rsidR="001B5E1C" w:rsidRPr="002276ED" w:rsidRDefault="001B5E1C" w:rsidP="00B8759A">
            <w:pPr>
              <w:spacing w:before="20" w:after="20"/>
              <w:rPr>
                <w:sz w:val="20"/>
                <w:lang w:val="fr-FR"/>
              </w:rPr>
            </w:pPr>
            <w:r w:rsidRPr="002276ED">
              <w:rPr>
                <w:sz w:val="20"/>
                <w:szCs w:val="20"/>
                <w:lang w:val="fr-FR" w:eastAsia="zh-CN"/>
              </w:rPr>
              <w:t>Réductions</w:t>
            </w:r>
            <w:r w:rsidRPr="002276ED">
              <w:rPr>
                <w:sz w:val="20"/>
                <w:lang w:val="fr-FR"/>
              </w:rPr>
              <w:t xml:space="preserve"> proposées </w:t>
            </w:r>
            <w:r w:rsidRPr="002276ED">
              <w:rPr>
                <w:sz w:val="20"/>
                <w:szCs w:val="20"/>
                <w:lang w:val="fr-FR" w:eastAsia="zh-CN"/>
              </w:rPr>
              <w:t xml:space="preserve">par rapport à la </w:t>
            </w:r>
            <w:r w:rsidRPr="002276ED">
              <w:rPr>
                <w:sz w:val="20"/>
                <w:lang w:val="fr-FR"/>
              </w:rPr>
              <w:t>valeur de référence HFC révisée proposée (%)</w:t>
            </w:r>
          </w:p>
        </w:tc>
        <w:tc>
          <w:tcPr>
            <w:tcW w:w="589" w:type="pct"/>
            <w:tcBorders>
              <w:top w:val="single" w:sz="4" w:space="0" w:color="auto"/>
              <w:left w:val="single" w:sz="4" w:space="0" w:color="auto"/>
              <w:bottom w:val="single" w:sz="4" w:space="0" w:color="auto"/>
              <w:right w:val="single" w:sz="4" w:space="0" w:color="auto"/>
            </w:tcBorders>
            <w:tcMar>
              <w:left w:w="72" w:type="dxa"/>
              <w:right w:w="72" w:type="dxa"/>
            </w:tcMar>
          </w:tcPr>
          <w:p w14:paraId="58917670" w14:textId="681258F9" w:rsidR="001B5E1C" w:rsidRPr="0033470E" w:rsidRDefault="001B5E1C" w:rsidP="000D2451">
            <w:pPr>
              <w:spacing w:before="20" w:after="20"/>
              <w:jc w:val="right"/>
              <w:rPr>
                <w:sz w:val="20"/>
              </w:rPr>
            </w:pPr>
            <w:r w:rsidRPr="0033470E">
              <w:rPr>
                <w:sz w:val="20"/>
              </w:rPr>
              <w:t>0</w:t>
            </w:r>
          </w:p>
        </w:tc>
        <w:tc>
          <w:tcPr>
            <w:tcW w:w="690" w:type="pct"/>
            <w:tcBorders>
              <w:top w:val="single" w:sz="4" w:space="0" w:color="auto"/>
              <w:left w:val="nil"/>
              <w:bottom w:val="single" w:sz="4" w:space="0" w:color="auto"/>
              <w:right w:val="single" w:sz="4" w:space="0" w:color="auto"/>
            </w:tcBorders>
            <w:tcMar>
              <w:left w:w="72" w:type="dxa"/>
              <w:right w:w="72" w:type="dxa"/>
            </w:tcMar>
          </w:tcPr>
          <w:p w14:paraId="5F798ADD" w14:textId="13C8D32B" w:rsidR="001B5E1C" w:rsidRPr="0033470E" w:rsidRDefault="001B5E1C" w:rsidP="000D2451">
            <w:pPr>
              <w:spacing w:before="20" w:after="20"/>
              <w:jc w:val="right"/>
              <w:rPr>
                <w:sz w:val="20"/>
              </w:rPr>
            </w:pPr>
            <w:r w:rsidRPr="0033470E">
              <w:rPr>
                <w:sz w:val="20"/>
              </w:rPr>
              <w:t>0</w:t>
            </w:r>
          </w:p>
        </w:tc>
        <w:tc>
          <w:tcPr>
            <w:tcW w:w="687" w:type="pct"/>
            <w:tcBorders>
              <w:top w:val="single" w:sz="4" w:space="0" w:color="auto"/>
              <w:left w:val="nil"/>
              <w:bottom w:val="single" w:sz="4" w:space="0" w:color="auto"/>
              <w:right w:val="single" w:sz="4" w:space="0" w:color="auto"/>
            </w:tcBorders>
            <w:tcMar>
              <w:left w:w="72" w:type="dxa"/>
              <w:right w:w="72" w:type="dxa"/>
            </w:tcMar>
          </w:tcPr>
          <w:p w14:paraId="54D13ADE" w14:textId="1A59C654" w:rsidR="001B5E1C" w:rsidRPr="0033470E" w:rsidRDefault="001B5E1C" w:rsidP="000D2451">
            <w:pPr>
              <w:spacing w:before="20" w:after="20"/>
              <w:jc w:val="right"/>
              <w:rPr>
                <w:sz w:val="20"/>
              </w:rPr>
            </w:pPr>
            <w:r w:rsidRPr="0033470E">
              <w:rPr>
                <w:sz w:val="20"/>
              </w:rPr>
              <w:t>0</w:t>
            </w:r>
          </w:p>
        </w:tc>
        <w:tc>
          <w:tcPr>
            <w:tcW w:w="686" w:type="pct"/>
            <w:tcBorders>
              <w:top w:val="single" w:sz="4" w:space="0" w:color="auto"/>
              <w:left w:val="nil"/>
              <w:bottom w:val="single" w:sz="4" w:space="0" w:color="auto"/>
              <w:right w:val="single" w:sz="4" w:space="0" w:color="auto"/>
            </w:tcBorders>
            <w:tcMar>
              <w:left w:w="72" w:type="dxa"/>
              <w:right w:w="72" w:type="dxa"/>
            </w:tcMar>
          </w:tcPr>
          <w:p w14:paraId="79CC36C7" w14:textId="0C40C412" w:rsidR="001B5E1C" w:rsidRPr="0033470E" w:rsidRDefault="001B5E1C" w:rsidP="000D2451">
            <w:pPr>
              <w:spacing w:before="20" w:after="20"/>
              <w:jc w:val="right"/>
              <w:rPr>
                <w:sz w:val="20"/>
              </w:rPr>
            </w:pPr>
            <w:r w:rsidRPr="0033470E">
              <w:rPr>
                <w:sz w:val="20"/>
              </w:rPr>
              <w:t>10,0</w:t>
            </w:r>
          </w:p>
        </w:tc>
      </w:tr>
    </w:tbl>
    <w:p w14:paraId="76209453" w14:textId="2AB24FC6" w:rsidR="00FD2F4E" w:rsidRPr="002276ED" w:rsidRDefault="00F75D89" w:rsidP="00F75D89">
      <w:pPr>
        <w:suppressAutoHyphens/>
        <w:spacing w:after="20"/>
        <w:rPr>
          <w:sz w:val="18"/>
          <w:lang w:val="fr-FR"/>
        </w:rPr>
      </w:pPr>
      <w:r w:rsidRPr="002276ED">
        <w:rPr>
          <w:sz w:val="18"/>
          <w:lang w:val="fr-FR"/>
        </w:rPr>
        <w:t xml:space="preserve">* </w:t>
      </w:r>
      <w:r w:rsidR="00A05DFE" w:rsidRPr="002276ED">
        <w:rPr>
          <w:sz w:val="18"/>
          <w:lang w:val="fr-FR"/>
        </w:rPr>
        <w:t xml:space="preserve">Les importations de HFC devraient être inférieures en 2026, car </w:t>
      </w:r>
      <w:r w:rsidR="00343364" w:rsidRPr="002276ED">
        <w:rPr>
          <w:sz w:val="18"/>
          <w:lang w:val="fr-FR"/>
        </w:rPr>
        <w:t xml:space="preserve">les stocks existants permettront de répondre partiellement à la demande jusqu'en 2027 </w:t>
      </w:r>
      <w:r w:rsidR="00C566A6" w:rsidRPr="002276ED">
        <w:rPr>
          <w:sz w:val="18"/>
          <w:lang w:val="fr-FR"/>
        </w:rPr>
        <w:t xml:space="preserve">; </w:t>
      </w:r>
      <w:r w:rsidR="00E90128" w:rsidRPr="002276ED">
        <w:rPr>
          <w:sz w:val="18"/>
          <w:lang w:val="fr-FR"/>
        </w:rPr>
        <w:t xml:space="preserve">calculé sur la base </w:t>
      </w:r>
      <w:r w:rsidR="0041530E" w:rsidRPr="002276ED">
        <w:rPr>
          <w:sz w:val="18"/>
          <w:lang w:val="fr-FR"/>
        </w:rPr>
        <w:t xml:space="preserve">d'une augmentation de 3 % par rapport à </w:t>
      </w:r>
      <w:r w:rsidR="008C692C" w:rsidRPr="002276ED">
        <w:rPr>
          <w:sz w:val="18"/>
          <w:lang w:val="fr-FR"/>
        </w:rPr>
        <w:t xml:space="preserve">l'utilisation de 158 832 tonnes éq-CO₂ </w:t>
      </w:r>
      <w:r w:rsidR="0041530E" w:rsidRPr="002276ED">
        <w:rPr>
          <w:sz w:val="18"/>
          <w:lang w:val="fr-FR"/>
        </w:rPr>
        <w:t xml:space="preserve">en 2025 </w:t>
      </w:r>
      <w:r w:rsidR="00252CB9" w:rsidRPr="002276ED">
        <w:rPr>
          <w:sz w:val="18"/>
          <w:lang w:val="fr-FR"/>
        </w:rPr>
        <w:t>(tableau</w:t>
      </w:r>
      <w:r w:rsidR="00F75794" w:rsidRPr="002276ED">
        <w:rPr>
          <w:sz w:val="18"/>
          <w:lang w:val="fr-FR"/>
        </w:rPr>
        <w:t xml:space="preserve"> 6</w:t>
      </w:r>
      <w:r w:rsidR="00252CB9" w:rsidRPr="002276ED">
        <w:rPr>
          <w:sz w:val="18"/>
          <w:lang w:val="fr-FR"/>
        </w:rPr>
        <w:t xml:space="preserve">) </w:t>
      </w:r>
      <w:r w:rsidR="00FD2F4E" w:rsidRPr="002276ED">
        <w:rPr>
          <w:sz w:val="18"/>
          <w:lang w:val="fr-FR"/>
        </w:rPr>
        <w:t>afin de refléter la croissance attendue dans le secteur</w:t>
      </w:r>
      <w:r w:rsidR="00776A01" w:rsidRPr="002276ED">
        <w:rPr>
          <w:sz w:val="18"/>
          <w:lang w:val="fr-FR"/>
        </w:rPr>
        <w:t xml:space="preserve">. </w:t>
      </w:r>
    </w:p>
    <w:p w14:paraId="32B6EC53" w14:textId="5AA9C642" w:rsidR="00711BE6" w:rsidRPr="00E1707E" w:rsidRDefault="00711BE6" w:rsidP="00FB1A81">
      <w:pPr>
        <w:pStyle w:val="Heading1"/>
        <w:keepNext/>
        <w:numPr>
          <w:ilvl w:val="0"/>
          <w:numId w:val="0"/>
        </w:numPr>
        <w:spacing w:before="240"/>
        <w:rPr>
          <w:i/>
          <w:iCs/>
        </w:rPr>
      </w:pPr>
      <w:r>
        <w:rPr>
          <w:i/>
          <w:iCs/>
        </w:rPr>
        <w:lastRenderedPageBreak/>
        <w:t>Activités</w:t>
      </w:r>
      <w:r w:rsidRPr="00E1707E">
        <w:rPr>
          <w:i/>
          <w:iCs/>
        </w:rPr>
        <w:t xml:space="preserve"> proposées</w:t>
      </w:r>
    </w:p>
    <w:p w14:paraId="3F639E99" w14:textId="55BD09DA" w:rsidR="00711BE6" w:rsidRPr="002276ED" w:rsidRDefault="00711BE6" w:rsidP="00FB1A81">
      <w:pPr>
        <w:pStyle w:val="Heading1"/>
        <w:shd w:val="clear" w:color="auto" w:fill="FFFFFF" w:themeFill="background1"/>
        <w:rPr>
          <w:lang w:val="fr-FR"/>
        </w:rPr>
      </w:pPr>
      <w:r w:rsidRPr="002276ED">
        <w:rPr>
          <w:lang w:val="fr-FR"/>
        </w:rPr>
        <w:t xml:space="preserve">Les activités </w:t>
      </w:r>
      <w:r w:rsidR="00900DCA" w:rsidRPr="002276ED">
        <w:rPr>
          <w:lang w:val="fr-FR"/>
        </w:rPr>
        <w:t xml:space="preserve">proposées </w:t>
      </w:r>
      <w:r w:rsidRPr="002276ED">
        <w:rPr>
          <w:lang w:val="fr-FR"/>
        </w:rPr>
        <w:t xml:space="preserve">dans le secteur de l'entretien et la ventilation de leur coût dans la phase I et </w:t>
      </w:r>
      <w:r w:rsidR="00A23308" w:rsidRPr="002276ED">
        <w:rPr>
          <w:lang w:val="fr-FR"/>
        </w:rPr>
        <w:t xml:space="preserve">dans </w:t>
      </w:r>
      <w:r w:rsidRPr="002276ED">
        <w:rPr>
          <w:lang w:val="fr-FR"/>
        </w:rPr>
        <w:t>la première tranche sont présentées au tableau</w:t>
      </w:r>
      <w:r w:rsidR="00F75794" w:rsidRPr="002276ED">
        <w:rPr>
          <w:lang w:val="fr-FR"/>
        </w:rPr>
        <w:t xml:space="preserve"> 8</w:t>
      </w:r>
      <w:r w:rsidRPr="002276ED">
        <w:rPr>
          <w:lang w:val="fr-FR"/>
        </w:rPr>
        <w:t>.</w:t>
      </w:r>
    </w:p>
    <w:p w14:paraId="6BC82853" w14:textId="14196627" w:rsidR="00711BE6" w:rsidRPr="002276ED" w:rsidRDefault="00711BE6" w:rsidP="00FB1A81">
      <w:pPr>
        <w:keepNext/>
        <w:keepLines/>
        <w:shd w:val="clear" w:color="auto" w:fill="FFFFFF" w:themeFill="background1"/>
        <w:rPr>
          <w:lang w:val="fr-FR"/>
        </w:rPr>
      </w:pPr>
      <w:r w:rsidRPr="002276ED">
        <w:rPr>
          <w:b/>
          <w:bCs/>
          <w:lang w:val="fr-FR"/>
        </w:rPr>
        <w:t>Tableau</w:t>
      </w:r>
      <w:r w:rsidR="00F75794" w:rsidRPr="002276ED">
        <w:rPr>
          <w:b/>
          <w:bCs/>
          <w:lang w:val="fr-FR"/>
        </w:rPr>
        <w:t xml:space="preserve"> 8</w:t>
      </w:r>
      <w:r w:rsidRPr="002276ED">
        <w:rPr>
          <w:b/>
          <w:bCs/>
          <w:lang w:val="fr-FR"/>
        </w:rPr>
        <w:t xml:space="preserve">. Activités du secteur de l'entretien et leurs coûts pour la phase I et la première tranche </w:t>
      </w:r>
      <w:r w:rsidR="00A23308" w:rsidRPr="002276ED">
        <w:rPr>
          <w:b/>
          <w:bCs/>
          <w:lang w:val="fr-FR"/>
        </w:rPr>
        <w:t xml:space="preserve">du </w:t>
      </w:r>
      <w:r w:rsidRPr="002276ED">
        <w:rPr>
          <w:b/>
          <w:bCs/>
          <w:lang w:val="fr-FR"/>
        </w:rPr>
        <w:t xml:space="preserve">KIP pour </w:t>
      </w:r>
      <w:r w:rsidR="00F8164D" w:rsidRPr="002276ED">
        <w:rPr>
          <w:b/>
          <w:bCs/>
          <w:lang w:val="fr-FR"/>
        </w:rPr>
        <w:t>le Belize</w:t>
      </w:r>
      <w:r w:rsidR="00A23308" w:rsidRPr="002276ED">
        <w:rPr>
          <w:b/>
          <w:bCs/>
          <w:lang w:val="fr-FR"/>
        </w:rPr>
        <w:t xml:space="preserve">, </w:t>
      </w:r>
      <w:r w:rsidRPr="002276ED">
        <w:rPr>
          <w:b/>
          <w:bCs/>
          <w:lang w:val="fr-FR"/>
        </w:rPr>
        <w:t xml:space="preserve">tels que présentés </w:t>
      </w:r>
    </w:p>
    <w:tbl>
      <w:tblPr>
        <w:tblStyle w:val="TableGrid"/>
        <w:tblW w:w="5000" w:type="pct"/>
        <w:tblLayout w:type="fixed"/>
        <w:tblLook w:val="04A0" w:firstRow="1" w:lastRow="0" w:firstColumn="1" w:lastColumn="0" w:noHBand="0" w:noVBand="1"/>
      </w:tblPr>
      <w:tblGrid>
        <w:gridCol w:w="5665"/>
        <w:gridCol w:w="851"/>
        <w:gridCol w:w="1417"/>
        <w:gridCol w:w="1417"/>
      </w:tblGrid>
      <w:tr w:rsidR="00711BE6" w:rsidRPr="00665801" w14:paraId="465E5681" w14:textId="77777777" w:rsidTr="00C15FD8">
        <w:trPr>
          <w:trHeight w:val="48"/>
          <w:tblHeader/>
        </w:trPr>
        <w:tc>
          <w:tcPr>
            <w:tcW w:w="3029" w:type="pct"/>
            <w:vMerge w:val="restart"/>
            <w:vAlign w:val="center"/>
          </w:tcPr>
          <w:p w14:paraId="78BFE2B2" w14:textId="77777777" w:rsidR="00711BE6" w:rsidRPr="00665801" w:rsidRDefault="00711BE6" w:rsidP="003F20EC">
            <w:pPr>
              <w:keepNext/>
              <w:keepLines/>
              <w:shd w:val="clear" w:color="auto" w:fill="FFFFFF" w:themeFill="background1"/>
              <w:spacing w:before="20" w:after="20"/>
              <w:jc w:val="center"/>
              <w:rPr>
                <w:b/>
                <w:bCs/>
                <w:sz w:val="20"/>
                <w:szCs w:val="20"/>
              </w:rPr>
            </w:pPr>
            <w:r w:rsidRPr="00665801">
              <w:rPr>
                <w:b/>
                <w:bCs/>
                <w:sz w:val="20"/>
                <w:szCs w:val="20"/>
              </w:rPr>
              <w:t>Activité</w:t>
            </w:r>
          </w:p>
        </w:tc>
        <w:tc>
          <w:tcPr>
            <w:tcW w:w="455" w:type="pct"/>
            <w:vMerge w:val="restart"/>
            <w:vAlign w:val="center"/>
          </w:tcPr>
          <w:p w14:paraId="7468D241" w14:textId="77777777" w:rsidR="00711BE6" w:rsidRPr="00850DEE" w:rsidRDefault="00711BE6" w:rsidP="003F20EC">
            <w:pPr>
              <w:spacing w:before="20" w:after="20"/>
              <w:jc w:val="center"/>
              <w:rPr>
                <w:b/>
                <w:bCs/>
                <w:sz w:val="20"/>
                <w:szCs w:val="20"/>
              </w:rPr>
            </w:pPr>
            <w:r w:rsidRPr="00850DEE">
              <w:rPr>
                <w:b/>
                <w:bCs/>
                <w:sz w:val="20"/>
                <w:szCs w:val="20"/>
              </w:rPr>
              <w:t>Agence</w:t>
            </w:r>
          </w:p>
        </w:tc>
        <w:tc>
          <w:tcPr>
            <w:tcW w:w="1516" w:type="pct"/>
            <w:gridSpan w:val="2"/>
            <w:vAlign w:val="center"/>
          </w:tcPr>
          <w:p w14:paraId="7456F0BC" w14:textId="77777777" w:rsidR="00711BE6" w:rsidRPr="00665801" w:rsidRDefault="00711BE6" w:rsidP="003F20EC">
            <w:pPr>
              <w:keepNext/>
              <w:keepLines/>
              <w:shd w:val="clear" w:color="auto" w:fill="FFFFFF" w:themeFill="background1"/>
              <w:spacing w:before="20" w:after="20"/>
              <w:jc w:val="center"/>
              <w:rPr>
                <w:b/>
                <w:bCs/>
                <w:sz w:val="20"/>
                <w:szCs w:val="20"/>
              </w:rPr>
            </w:pPr>
            <w:r>
              <w:rPr>
                <w:b/>
                <w:bCs/>
                <w:sz w:val="20"/>
                <w:szCs w:val="20"/>
              </w:rPr>
              <w:t>Coût (</w:t>
            </w:r>
            <w:r w:rsidRPr="00665801">
              <w:rPr>
                <w:b/>
                <w:bCs/>
                <w:sz w:val="20"/>
                <w:szCs w:val="20"/>
              </w:rPr>
              <w:t>$US)</w:t>
            </w:r>
          </w:p>
        </w:tc>
      </w:tr>
      <w:tr w:rsidR="00711BE6" w:rsidRPr="00665801" w14:paraId="1451865D" w14:textId="77777777" w:rsidTr="00C15FD8">
        <w:trPr>
          <w:trHeight w:val="78"/>
          <w:tblHeader/>
        </w:trPr>
        <w:tc>
          <w:tcPr>
            <w:tcW w:w="3029" w:type="pct"/>
            <w:vMerge/>
            <w:vAlign w:val="center"/>
          </w:tcPr>
          <w:p w14:paraId="2C297698" w14:textId="77777777" w:rsidR="00711BE6" w:rsidRPr="00665801" w:rsidRDefault="00711BE6" w:rsidP="003F20EC">
            <w:pPr>
              <w:keepNext/>
              <w:keepLines/>
              <w:shd w:val="clear" w:color="auto" w:fill="FFFFFF" w:themeFill="background1"/>
              <w:spacing w:before="20" w:after="20"/>
              <w:jc w:val="center"/>
              <w:rPr>
                <w:b/>
                <w:bCs/>
                <w:sz w:val="20"/>
                <w:szCs w:val="20"/>
              </w:rPr>
            </w:pPr>
          </w:p>
        </w:tc>
        <w:tc>
          <w:tcPr>
            <w:tcW w:w="455" w:type="pct"/>
            <w:vMerge/>
            <w:vAlign w:val="center"/>
          </w:tcPr>
          <w:p w14:paraId="4DB775FE" w14:textId="77777777" w:rsidR="00711BE6" w:rsidRPr="00396155" w:rsidRDefault="00711BE6" w:rsidP="003F20EC">
            <w:pPr>
              <w:spacing w:before="20" w:after="20"/>
              <w:jc w:val="center"/>
              <w:rPr>
                <w:sz w:val="20"/>
                <w:szCs w:val="20"/>
              </w:rPr>
            </w:pPr>
          </w:p>
        </w:tc>
        <w:tc>
          <w:tcPr>
            <w:tcW w:w="758" w:type="pct"/>
            <w:vAlign w:val="center"/>
          </w:tcPr>
          <w:p w14:paraId="123663C6" w14:textId="77777777" w:rsidR="00711BE6" w:rsidRPr="00665801" w:rsidRDefault="00711BE6" w:rsidP="003F20EC">
            <w:pPr>
              <w:keepNext/>
              <w:keepLines/>
              <w:shd w:val="clear" w:color="auto" w:fill="FFFFFF" w:themeFill="background1"/>
              <w:spacing w:before="20" w:after="20"/>
              <w:jc w:val="center"/>
              <w:rPr>
                <w:b/>
                <w:bCs/>
                <w:sz w:val="20"/>
                <w:szCs w:val="20"/>
              </w:rPr>
            </w:pPr>
            <w:r w:rsidRPr="00665801">
              <w:rPr>
                <w:b/>
                <w:bCs/>
                <w:sz w:val="20"/>
                <w:szCs w:val="20"/>
              </w:rPr>
              <w:t xml:space="preserve">Phase </w:t>
            </w:r>
            <w:r w:rsidR="00850DEE">
              <w:rPr>
                <w:b/>
                <w:bCs/>
                <w:sz w:val="20"/>
                <w:szCs w:val="20"/>
              </w:rPr>
              <w:t>I</w:t>
            </w:r>
          </w:p>
        </w:tc>
        <w:tc>
          <w:tcPr>
            <w:tcW w:w="758" w:type="pct"/>
            <w:vAlign w:val="center"/>
          </w:tcPr>
          <w:p w14:paraId="4B9E55E1" w14:textId="77777777" w:rsidR="00711BE6" w:rsidRPr="00665801" w:rsidRDefault="00711BE6" w:rsidP="003F20EC">
            <w:pPr>
              <w:keepNext/>
              <w:keepLines/>
              <w:shd w:val="clear" w:color="auto" w:fill="FFFFFF" w:themeFill="background1"/>
              <w:spacing w:before="20" w:after="20"/>
              <w:jc w:val="center"/>
              <w:rPr>
                <w:b/>
                <w:bCs/>
                <w:sz w:val="20"/>
                <w:szCs w:val="20"/>
              </w:rPr>
            </w:pPr>
            <w:r>
              <w:rPr>
                <w:b/>
                <w:bCs/>
                <w:sz w:val="20"/>
                <w:szCs w:val="20"/>
              </w:rPr>
              <w:t>Première tranche</w:t>
            </w:r>
          </w:p>
        </w:tc>
      </w:tr>
      <w:tr w:rsidR="001D5ABC" w:rsidRPr="00135946" w14:paraId="176E8BA3" w14:textId="77777777" w:rsidTr="001D5ABC">
        <w:tc>
          <w:tcPr>
            <w:tcW w:w="5000" w:type="pct"/>
            <w:gridSpan w:val="4"/>
          </w:tcPr>
          <w:p w14:paraId="5CF0A81F" w14:textId="57963853" w:rsidR="001D5ABC" w:rsidRPr="002276ED" w:rsidRDefault="00AA45AB" w:rsidP="00BE3C0C">
            <w:pPr>
              <w:keepNext/>
              <w:keepLines/>
              <w:shd w:val="clear" w:color="auto" w:fill="FFFFFF" w:themeFill="background1"/>
              <w:spacing w:before="20" w:after="20"/>
              <w:jc w:val="left"/>
              <w:rPr>
                <w:b/>
                <w:bCs/>
                <w:sz w:val="20"/>
                <w:szCs w:val="20"/>
                <w:lang w:val="fr-FR"/>
              </w:rPr>
            </w:pPr>
            <w:r w:rsidRPr="002276ED">
              <w:rPr>
                <w:b/>
                <w:bCs/>
                <w:sz w:val="20"/>
                <w:szCs w:val="20"/>
                <w:lang w:val="fr-FR"/>
              </w:rPr>
              <w:t xml:space="preserve">1. </w:t>
            </w:r>
            <w:r w:rsidR="00BE3C0C" w:rsidRPr="002276ED">
              <w:rPr>
                <w:b/>
                <w:bCs/>
                <w:sz w:val="20"/>
                <w:szCs w:val="20"/>
                <w:lang w:val="fr-FR"/>
              </w:rPr>
              <w:t xml:space="preserve">Cadre réglementaire et mécanisme de contrôle </w:t>
            </w:r>
          </w:p>
        </w:tc>
      </w:tr>
      <w:tr w:rsidR="00711BE6" w:rsidRPr="00940CBA" w14:paraId="1AF4B753" w14:textId="77777777" w:rsidTr="004A57BA">
        <w:tc>
          <w:tcPr>
            <w:tcW w:w="3029" w:type="pct"/>
          </w:tcPr>
          <w:p w14:paraId="169C474C" w14:textId="3030ECFF" w:rsidR="00711BE6" w:rsidRPr="002276ED" w:rsidRDefault="00BE3C0C" w:rsidP="00B8759A">
            <w:pPr>
              <w:keepNext/>
              <w:keepLines/>
              <w:shd w:val="clear" w:color="auto" w:fill="FFFFFF" w:themeFill="background1"/>
              <w:spacing w:before="20" w:after="20"/>
              <w:rPr>
                <w:sz w:val="20"/>
                <w:szCs w:val="20"/>
                <w:lang w:val="fr-FR"/>
              </w:rPr>
            </w:pPr>
            <w:r w:rsidRPr="002276ED">
              <w:rPr>
                <w:sz w:val="20"/>
                <w:szCs w:val="20"/>
                <w:lang w:val="fr-FR"/>
              </w:rPr>
              <w:t xml:space="preserve">1.1 Mettre en œuvre et surveiller le système de licences et de quotas relatifs aux HFC ; actualiser le </w:t>
            </w:r>
            <w:r w:rsidR="009D2634" w:rsidRPr="002276ED">
              <w:rPr>
                <w:sz w:val="20"/>
                <w:szCs w:val="20"/>
                <w:lang w:val="fr-FR"/>
              </w:rPr>
              <w:t>cadre réglementaire</w:t>
            </w:r>
            <w:r w:rsidRPr="002276ED">
              <w:rPr>
                <w:sz w:val="20"/>
                <w:szCs w:val="20"/>
                <w:lang w:val="fr-FR"/>
              </w:rPr>
              <w:t xml:space="preserve"> national afin de </w:t>
            </w:r>
            <w:r w:rsidR="001B34D8" w:rsidRPr="002276ED">
              <w:rPr>
                <w:sz w:val="20"/>
                <w:szCs w:val="20"/>
                <w:lang w:val="fr-FR"/>
              </w:rPr>
              <w:t xml:space="preserve">contrôler les importations, les exportations et la consommation de HFC </w:t>
            </w:r>
          </w:p>
        </w:tc>
        <w:tc>
          <w:tcPr>
            <w:tcW w:w="455" w:type="pct"/>
          </w:tcPr>
          <w:p w14:paraId="0467FA37" w14:textId="28FDA5F7" w:rsidR="00711BE6" w:rsidRPr="00850DEE" w:rsidRDefault="001B34D8" w:rsidP="00365363">
            <w:pPr>
              <w:spacing w:before="20" w:after="20"/>
              <w:jc w:val="center"/>
              <w:rPr>
                <w:sz w:val="20"/>
                <w:szCs w:val="20"/>
              </w:rPr>
            </w:pPr>
            <w:r>
              <w:rPr>
                <w:sz w:val="20"/>
                <w:szCs w:val="20"/>
              </w:rPr>
              <w:t>PNUE</w:t>
            </w:r>
          </w:p>
        </w:tc>
        <w:tc>
          <w:tcPr>
            <w:tcW w:w="758" w:type="pct"/>
          </w:tcPr>
          <w:p w14:paraId="23F6CE06" w14:textId="640AA8C3" w:rsidR="00711BE6" w:rsidRPr="00940CBA" w:rsidRDefault="00901E0A" w:rsidP="004A57BA">
            <w:pPr>
              <w:keepNext/>
              <w:keepLines/>
              <w:shd w:val="clear" w:color="auto" w:fill="FFFFFF" w:themeFill="background1"/>
              <w:spacing w:before="20" w:after="20"/>
              <w:jc w:val="right"/>
              <w:rPr>
                <w:sz w:val="20"/>
                <w:szCs w:val="20"/>
              </w:rPr>
            </w:pPr>
            <w:r>
              <w:rPr>
                <w:sz w:val="20"/>
                <w:szCs w:val="20"/>
              </w:rPr>
              <w:t>6 000</w:t>
            </w:r>
          </w:p>
        </w:tc>
        <w:tc>
          <w:tcPr>
            <w:tcW w:w="758" w:type="pct"/>
          </w:tcPr>
          <w:p w14:paraId="4E4A7EF1" w14:textId="4B2FC83B" w:rsidR="00711BE6" w:rsidRPr="00940CBA" w:rsidRDefault="00901E0A" w:rsidP="004A57BA">
            <w:pPr>
              <w:keepNext/>
              <w:keepLines/>
              <w:shd w:val="clear" w:color="auto" w:fill="FFFFFF" w:themeFill="background1"/>
              <w:spacing w:before="20" w:after="20"/>
              <w:jc w:val="right"/>
              <w:rPr>
                <w:sz w:val="20"/>
                <w:szCs w:val="20"/>
              </w:rPr>
            </w:pPr>
            <w:r>
              <w:rPr>
                <w:sz w:val="20"/>
                <w:szCs w:val="20"/>
              </w:rPr>
              <w:t>3 000</w:t>
            </w:r>
          </w:p>
        </w:tc>
      </w:tr>
      <w:tr w:rsidR="00711BE6" w:rsidRPr="00940CBA" w14:paraId="42A18F29" w14:textId="77777777" w:rsidTr="004A57BA">
        <w:tc>
          <w:tcPr>
            <w:tcW w:w="3029" w:type="pct"/>
          </w:tcPr>
          <w:p w14:paraId="3929A17A" w14:textId="54D1EBD3" w:rsidR="00711BE6" w:rsidRPr="002276ED" w:rsidRDefault="00A57519" w:rsidP="00B8759A">
            <w:pPr>
              <w:shd w:val="clear" w:color="auto" w:fill="FFFFFF" w:themeFill="background1"/>
              <w:spacing w:before="20" w:after="20"/>
              <w:rPr>
                <w:sz w:val="20"/>
                <w:szCs w:val="20"/>
                <w:lang w:val="fr-FR"/>
              </w:rPr>
            </w:pPr>
            <w:r w:rsidRPr="002276ED">
              <w:rPr>
                <w:sz w:val="20"/>
                <w:szCs w:val="20"/>
                <w:lang w:val="fr-FR"/>
              </w:rPr>
              <w:t xml:space="preserve">1.2 </w:t>
            </w:r>
            <w:r w:rsidR="00E92554" w:rsidRPr="002276ED">
              <w:rPr>
                <w:sz w:val="20"/>
                <w:szCs w:val="20"/>
                <w:lang w:val="fr-FR"/>
              </w:rPr>
              <w:t xml:space="preserve">Organiser quatre ateliers de formation </w:t>
            </w:r>
            <w:r w:rsidR="001314A6" w:rsidRPr="002276ED">
              <w:rPr>
                <w:sz w:val="20"/>
                <w:szCs w:val="20"/>
                <w:lang w:val="fr-FR"/>
              </w:rPr>
              <w:t xml:space="preserve">sur les mesures de contrôle </w:t>
            </w:r>
            <w:r w:rsidR="00E92554" w:rsidRPr="002276ED">
              <w:rPr>
                <w:sz w:val="20"/>
                <w:szCs w:val="20"/>
                <w:lang w:val="fr-FR"/>
              </w:rPr>
              <w:t xml:space="preserve">à l'intention de 100 agents des douanes </w:t>
            </w:r>
            <w:r w:rsidR="00975207" w:rsidRPr="002276ED">
              <w:rPr>
                <w:sz w:val="20"/>
                <w:szCs w:val="20"/>
                <w:lang w:val="fr-FR"/>
              </w:rPr>
              <w:t>(dont</w:t>
            </w:r>
            <w:r w:rsidR="00996852" w:rsidRPr="002276ED">
              <w:rPr>
                <w:sz w:val="20"/>
                <w:szCs w:val="20"/>
                <w:lang w:val="fr-FR"/>
              </w:rPr>
              <w:t xml:space="preserve"> 30 </w:t>
            </w:r>
            <w:r w:rsidR="00975207" w:rsidRPr="002276ED">
              <w:rPr>
                <w:sz w:val="20"/>
                <w:szCs w:val="20"/>
                <w:lang w:val="fr-FR"/>
              </w:rPr>
              <w:t xml:space="preserve">femmes) </w:t>
            </w:r>
            <w:r w:rsidR="001314A6" w:rsidRPr="002276ED">
              <w:rPr>
                <w:sz w:val="20"/>
                <w:szCs w:val="20"/>
                <w:lang w:val="fr-FR"/>
              </w:rPr>
              <w:t xml:space="preserve">; équiper deux bureaux des douanes principaux d'appareils d'identification des réfrigérants </w:t>
            </w:r>
          </w:p>
        </w:tc>
        <w:tc>
          <w:tcPr>
            <w:tcW w:w="455" w:type="pct"/>
          </w:tcPr>
          <w:p w14:paraId="0D249340" w14:textId="5181B8CA" w:rsidR="00711BE6" w:rsidRPr="00850DEE" w:rsidRDefault="001314A6" w:rsidP="00365363">
            <w:pPr>
              <w:spacing w:before="20" w:after="20"/>
              <w:jc w:val="center"/>
              <w:rPr>
                <w:sz w:val="20"/>
                <w:szCs w:val="20"/>
              </w:rPr>
            </w:pPr>
            <w:r>
              <w:rPr>
                <w:sz w:val="20"/>
                <w:szCs w:val="20"/>
              </w:rPr>
              <w:t>PNUE</w:t>
            </w:r>
          </w:p>
        </w:tc>
        <w:tc>
          <w:tcPr>
            <w:tcW w:w="758" w:type="pct"/>
          </w:tcPr>
          <w:p w14:paraId="4F31AE21" w14:textId="7B72F959" w:rsidR="00711BE6" w:rsidRPr="00940CBA" w:rsidRDefault="00A57519" w:rsidP="004A57BA">
            <w:pPr>
              <w:shd w:val="clear" w:color="auto" w:fill="FFFFFF" w:themeFill="background1"/>
              <w:spacing w:before="20" w:after="20"/>
              <w:jc w:val="right"/>
              <w:rPr>
                <w:sz w:val="20"/>
                <w:szCs w:val="20"/>
              </w:rPr>
            </w:pPr>
            <w:r>
              <w:rPr>
                <w:sz w:val="20"/>
                <w:szCs w:val="20"/>
              </w:rPr>
              <w:t>20 000</w:t>
            </w:r>
          </w:p>
        </w:tc>
        <w:tc>
          <w:tcPr>
            <w:tcW w:w="758" w:type="pct"/>
          </w:tcPr>
          <w:p w14:paraId="3FF20473" w14:textId="757F4CBF" w:rsidR="00711BE6" w:rsidRPr="00940CBA" w:rsidRDefault="00A57519" w:rsidP="004A57BA">
            <w:pPr>
              <w:shd w:val="clear" w:color="auto" w:fill="FFFFFF" w:themeFill="background1"/>
              <w:spacing w:before="20" w:after="20"/>
              <w:jc w:val="right"/>
              <w:rPr>
                <w:sz w:val="20"/>
                <w:szCs w:val="20"/>
              </w:rPr>
            </w:pPr>
            <w:r>
              <w:rPr>
                <w:sz w:val="20"/>
                <w:szCs w:val="20"/>
              </w:rPr>
              <w:t>10 000</w:t>
            </w:r>
          </w:p>
        </w:tc>
      </w:tr>
      <w:tr w:rsidR="00711BE6" w:rsidRPr="00940CBA" w14:paraId="42EBBB5B" w14:textId="77777777" w:rsidTr="004A57BA">
        <w:tc>
          <w:tcPr>
            <w:tcW w:w="3029" w:type="pct"/>
          </w:tcPr>
          <w:p w14:paraId="4AFDFA80" w14:textId="305AC193" w:rsidR="00711BE6" w:rsidRPr="002276ED" w:rsidRDefault="00A57519" w:rsidP="00B8759A">
            <w:pPr>
              <w:shd w:val="clear" w:color="auto" w:fill="FFFFFF" w:themeFill="background1"/>
              <w:spacing w:before="20" w:after="20"/>
              <w:rPr>
                <w:sz w:val="20"/>
                <w:szCs w:val="20"/>
                <w:lang w:val="fr-FR"/>
              </w:rPr>
            </w:pPr>
            <w:r w:rsidRPr="002276ED">
              <w:rPr>
                <w:sz w:val="20"/>
                <w:szCs w:val="20"/>
                <w:lang w:val="fr-FR"/>
              </w:rPr>
              <w:t xml:space="preserve">1.3 </w:t>
            </w:r>
            <w:r w:rsidR="00D91FD3" w:rsidRPr="002276ED">
              <w:rPr>
                <w:sz w:val="20"/>
                <w:szCs w:val="20"/>
                <w:lang w:val="fr-FR"/>
              </w:rPr>
              <w:t xml:space="preserve">Mettre au point des mécanismes de contrôle </w:t>
            </w:r>
            <w:r w:rsidR="007D1829" w:rsidRPr="002276ED">
              <w:rPr>
                <w:sz w:val="20"/>
                <w:szCs w:val="20"/>
                <w:lang w:val="fr-FR"/>
              </w:rPr>
              <w:t xml:space="preserve">pour </w:t>
            </w:r>
            <w:r w:rsidR="00D91FD3" w:rsidRPr="002276ED">
              <w:rPr>
                <w:sz w:val="20"/>
                <w:szCs w:val="20"/>
                <w:lang w:val="fr-FR"/>
              </w:rPr>
              <w:t xml:space="preserve">la tenue de registres et la déclaration par </w:t>
            </w:r>
            <w:r w:rsidR="00A76EC7" w:rsidRPr="002276ED">
              <w:rPr>
                <w:sz w:val="20"/>
                <w:szCs w:val="20"/>
                <w:lang w:val="fr-FR"/>
              </w:rPr>
              <w:t>les importateurs</w:t>
            </w:r>
            <w:r w:rsidR="00DE598C" w:rsidRPr="002276ED">
              <w:rPr>
                <w:sz w:val="20"/>
                <w:szCs w:val="20"/>
                <w:lang w:val="fr-FR"/>
              </w:rPr>
              <w:t xml:space="preserve">, </w:t>
            </w:r>
            <w:r w:rsidR="00D91FD3" w:rsidRPr="002276ED">
              <w:rPr>
                <w:sz w:val="20"/>
                <w:szCs w:val="20"/>
                <w:lang w:val="fr-FR"/>
              </w:rPr>
              <w:t xml:space="preserve">les distributeurs et les utilisateurs finaux </w:t>
            </w:r>
            <w:r w:rsidR="008663FF" w:rsidRPr="002276ED">
              <w:rPr>
                <w:sz w:val="20"/>
                <w:szCs w:val="20"/>
                <w:lang w:val="fr-FR"/>
              </w:rPr>
              <w:t>de taille moyenne</w:t>
            </w:r>
            <w:r w:rsidR="00AC5B0E" w:rsidRPr="002276ED">
              <w:rPr>
                <w:sz w:val="20"/>
                <w:szCs w:val="20"/>
                <w:lang w:val="fr-FR"/>
              </w:rPr>
              <w:t xml:space="preserve">, et former </w:t>
            </w:r>
            <w:r w:rsidR="000955BF" w:rsidRPr="002276ED">
              <w:rPr>
                <w:sz w:val="20"/>
                <w:szCs w:val="20"/>
                <w:lang w:val="fr-FR"/>
              </w:rPr>
              <w:t xml:space="preserve">ces parties prenantes </w:t>
            </w:r>
            <w:r w:rsidR="00AC5B0E" w:rsidRPr="002276ED">
              <w:rPr>
                <w:sz w:val="20"/>
                <w:szCs w:val="20"/>
                <w:lang w:val="fr-FR"/>
              </w:rPr>
              <w:t xml:space="preserve">à </w:t>
            </w:r>
            <w:r w:rsidR="00116E51" w:rsidRPr="002276ED">
              <w:rPr>
                <w:sz w:val="20"/>
                <w:szCs w:val="20"/>
                <w:lang w:val="fr-FR"/>
              </w:rPr>
              <w:t xml:space="preserve">la tenue de registres et </w:t>
            </w:r>
            <w:r w:rsidR="00AC5B0E" w:rsidRPr="002276ED">
              <w:rPr>
                <w:sz w:val="20"/>
                <w:szCs w:val="20"/>
                <w:lang w:val="fr-FR"/>
              </w:rPr>
              <w:t xml:space="preserve">à </w:t>
            </w:r>
            <w:r w:rsidR="00116E51" w:rsidRPr="002276ED">
              <w:rPr>
                <w:sz w:val="20"/>
                <w:szCs w:val="20"/>
                <w:lang w:val="fr-FR"/>
              </w:rPr>
              <w:t xml:space="preserve">la déclaration </w:t>
            </w:r>
          </w:p>
        </w:tc>
        <w:tc>
          <w:tcPr>
            <w:tcW w:w="455" w:type="pct"/>
          </w:tcPr>
          <w:p w14:paraId="0C7FDBD7" w14:textId="2706F8C1" w:rsidR="00711BE6" w:rsidRPr="00850DEE" w:rsidRDefault="00365363" w:rsidP="00365363">
            <w:pPr>
              <w:spacing w:before="20" w:after="20"/>
              <w:jc w:val="center"/>
              <w:rPr>
                <w:sz w:val="20"/>
                <w:szCs w:val="20"/>
              </w:rPr>
            </w:pPr>
            <w:r>
              <w:rPr>
                <w:sz w:val="20"/>
                <w:szCs w:val="20"/>
              </w:rPr>
              <w:t>PNUE</w:t>
            </w:r>
          </w:p>
        </w:tc>
        <w:tc>
          <w:tcPr>
            <w:tcW w:w="758" w:type="pct"/>
          </w:tcPr>
          <w:p w14:paraId="20218AB1" w14:textId="219A537C" w:rsidR="00711BE6" w:rsidRPr="00940CBA" w:rsidRDefault="00365363" w:rsidP="004A57BA">
            <w:pPr>
              <w:shd w:val="clear" w:color="auto" w:fill="FFFFFF" w:themeFill="background1"/>
              <w:spacing w:before="20" w:after="20"/>
              <w:jc w:val="right"/>
              <w:rPr>
                <w:sz w:val="20"/>
                <w:szCs w:val="20"/>
              </w:rPr>
            </w:pPr>
            <w:r>
              <w:rPr>
                <w:sz w:val="20"/>
                <w:szCs w:val="20"/>
              </w:rPr>
              <w:t>5 000</w:t>
            </w:r>
          </w:p>
        </w:tc>
        <w:tc>
          <w:tcPr>
            <w:tcW w:w="758" w:type="pct"/>
          </w:tcPr>
          <w:p w14:paraId="41D27BFF" w14:textId="15A33224" w:rsidR="00711BE6" w:rsidRPr="00940CBA" w:rsidRDefault="00365363" w:rsidP="004A57BA">
            <w:pPr>
              <w:shd w:val="clear" w:color="auto" w:fill="FFFFFF" w:themeFill="background1"/>
              <w:spacing w:before="20" w:after="20"/>
              <w:jc w:val="right"/>
              <w:rPr>
                <w:sz w:val="20"/>
                <w:szCs w:val="20"/>
              </w:rPr>
            </w:pPr>
            <w:r>
              <w:rPr>
                <w:sz w:val="20"/>
                <w:szCs w:val="20"/>
              </w:rPr>
              <w:t>2 500</w:t>
            </w:r>
          </w:p>
        </w:tc>
      </w:tr>
      <w:tr w:rsidR="00F6244E" w:rsidRPr="00940CBA" w14:paraId="180AADE1" w14:textId="77777777" w:rsidTr="00F6244E">
        <w:tc>
          <w:tcPr>
            <w:tcW w:w="3484" w:type="pct"/>
            <w:gridSpan w:val="2"/>
          </w:tcPr>
          <w:p w14:paraId="2874708B" w14:textId="42393675" w:rsidR="00F6244E" w:rsidRDefault="000611F7" w:rsidP="000611F7">
            <w:pPr>
              <w:spacing w:before="20" w:after="20"/>
              <w:jc w:val="right"/>
              <w:rPr>
                <w:sz w:val="20"/>
                <w:szCs w:val="20"/>
              </w:rPr>
            </w:pPr>
            <w:r>
              <w:rPr>
                <w:sz w:val="20"/>
                <w:szCs w:val="20"/>
              </w:rPr>
              <w:t>Sous-total composante 1</w:t>
            </w:r>
          </w:p>
        </w:tc>
        <w:tc>
          <w:tcPr>
            <w:tcW w:w="758" w:type="pct"/>
          </w:tcPr>
          <w:p w14:paraId="160E5678" w14:textId="0408F41A" w:rsidR="00F6244E" w:rsidRDefault="007010BC" w:rsidP="004A57BA">
            <w:pPr>
              <w:shd w:val="clear" w:color="auto" w:fill="FFFFFF" w:themeFill="background1"/>
              <w:spacing w:before="20" w:after="20"/>
              <w:jc w:val="right"/>
              <w:rPr>
                <w:sz w:val="20"/>
                <w:szCs w:val="20"/>
              </w:rPr>
            </w:pPr>
            <w:r>
              <w:rPr>
                <w:sz w:val="20"/>
                <w:szCs w:val="20"/>
              </w:rPr>
              <w:fldChar w:fldCharType="begin"/>
            </w:r>
            <w:r>
              <w:rPr>
                <w:sz w:val="20"/>
                <w:szCs w:val="20"/>
              </w:rPr>
              <w:instrText xml:space="preserve"> =SUM(ABOVE) </w:instrText>
            </w:r>
            <w:r>
              <w:rPr>
                <w:sz w:val="20"/>
                <w:szCs w:val="20"/>
              </w:rPr>
              <w:fldChar w:fldCharType="separate"/>
            </w:r>
            <w:r>
              <w:rPr>
                <w:noProof/>
                <w:sz w:val="20"/>
                <w:szCs w:val="20"/>
              </w:rPr>
              <w:t>31</w:t>
            </w:r>
            <w:r w:rsidR="00227A42">
              <w:rPr>
                <w:noProof/>
                <w:sz w:val="20"/>
                <w:szCs w:val="20"/>
              </w:rPr>
              <w:t xml:space="preserve"> </w:t>
            </w:r>
            <w:r>
              <w:rPr>
                <w:noProof/>
                <w:sz w:val="20"/>
                <w:szCs w:val="20"/>
              </w:rPr>
              <w:t>000</w:t>
            </w:r>
            <w:r>
              <w:rPr>
                <w:sz w:val="20"/>
                <w:szCs w:val="20"/>
              </w:rPr>
              <w:fldChar w:fldCharType="end"/>
            </w:r>
          </w:p>
        </w:tc>
        <w:tc>
          <w:tcPr>
            <w:tcW w:w="758" w:type="pct"/>
          </w:tcPr>
          <w:p w14:paraId="3F18087E" w14:textId="39018645" w:rsidR="00F6244E" w:rsidRDefault="007010BC" w:rsidP="004A57BA">
            <w:pPr>
              <w:shd w:val="clear" w:color="auto" w:fill="FFFFFF" w:themeFill="background1"/>
              <w:spacing w:before="20" w:after="20"/>
              <w:jc w:val="right"/>
              <w:rPr>
                <w:sz w:val="20"/>
                <w:szCs w:val="20"/>
              </w:rPr>
            </w:pPr>
            <w:r>
              <w:rPr>
                <w:sz w:val="20"/>
                <w:szCs w:val="20"/>
              </w:rPr>
              <w:fldChar w:fldCharType="begin"/>
            </w:r>
            <w:r>
              <w:rPr>
                <w:sz w:val="20"/>
                <w:szCs w:val="20"/>
              </w:rPr>
              <w:instrText xml:space="preserve"> =SUM(ABOVE) </w:instrText>
            </w:r>
            <w:r>
              <w:rPr>
                <w:sz w:val="20"/>
                <w:szCs w:val="20"/>
              </w:rPr>
              <w:fldChar w:fldCharType="separate"/>
            </w:r>
            <w:r>
              <w:rPr>
                <w:noProof/>
                <w:sz w:val="20"/>
                <w:szCs w:val="20"/>
              </w:rPr>
              <w:t>15</w:t>
            </w:r>
            <w:r w:rsidR="00227A42">
              <w:rPr>
                <w:noProof/>
                <w:sz w:val="20"/>
                <w:szCs w:val="20"/>
              </w:rPr>
              <w:t xml:space="preserve"> </w:t>
            </w:r>
            <w:r>
              <w:rPr>
                <w:noProof/>
                <w:sz w:val="20"/>
                <w:szCs w:val="20"/>
              </w:rPr>
              <w:t>500</w:t>
            </w:r>
            <w:r>
              <w:rPr>
                <w:sz w:val="20"/>
                <w:szCs w:val="20"/>
              </w:rPr>
              <w:fldChar w:fldCharType="end"/>
            </w:r>
          </w:p>
        </w:tc>
      </w:tr>
      <w:tr w:rsidR="00F27F5E" w:rsidRPr="00940CBA" w14:paraId="033050F8" w14:textId="77777777" w:rsidTr="00F27F5E">
        <w:tc>
          <w:tcPr>
            <w:tcW w:w="5000" w:type="pct"/>
            <w:gridSpan w:val="4"/>
          </w:tcPr>
          <w:p w14:paraId="4C877214" w14:textId="436A2A6D" w:rsidR="00F27F5E" w:rsidRPr="000611F7" w:rsidRDefault="00F27F5E" w:rsidP="000A42B2">
            <w:pPr>
              <w:keepNext/>
              <w:shd w:val="clear" w:color="auto" w:fill="FFFFFF" w:themeFill="background1"/>
              <w:spacing w:before="20" w:after="20"/>
              <w:jc w:val="left"/>
              <w:rPr>
                <w:b/>
                <w:bCs/>
                <w:sz w:val="20"/>
                <w:szCs w:val="20"/>
              </w:rPr>
            </w:pPr>
            <w:r w:rsidRPr="000611F7">
              <w:rPr>
                <w:b/>
                <w:bCs/>
                <w:sz w:val="20"/>
                <w:szCs w:val="20"/>
              </w:rPr>
              <w:t xml:space="preserve">2. </w:t>
            </w:r>
            <w:r w:rsidR="00F37551">
              <w:rPr>
                <w:b/>
                <w:bCs/>
                <w:sz w:val="20"/>
                <w:szCs w:val="20"/>
              </w:rPr>
              <w:t>Intersectorieel</w:t>
            </w:r>
          </w:p>
        </w:tc>
      </w:tr>
      <w:tr w:rsidR="0014289B" w:rsidRPr="00940CBA" w14:paraId="44B32BA1" w14:textId="77777777" w:rsidTr="004A57BA">
        <w:tc>
          <w:tcPr>
            <w:tcW w:w="3029" w:type="pct"/>
          </w:tcPr>
          <w:p w14:paraId="3AF5F46F" w14:textId="2A272C66" w:rsidR="0014289B" w:rsidRPr="002276ED" w:rsidRDefault="0014289B" w:rsidP="00B8759A">
            <w:pPr>
              <w:keepNext/>
              <w:spacing w:before="20" w:after="20"/>
              <w:rPr>
                <w:sz w:val="20"/>
                <w:szCs w:val="20"/>
                <w:lang w:val="fr-FR"/>
              </w:rPr>
            </w:pPr>
            <w:r w:rsidRPr="002276ED">
              <w:rPr>
                <w:sz w:val="20"/>
                <w:szCs w:val="20"/>
                <w:lang w:val="fr-FR"/>
              </w:rPr>
              <w:t>2.</w:t>
            </w:r>
            <w:r w:rsidR="00285E2F" w:rsidRPr="002276ED">
              <w:rPr>
                <w:sz w:val="20"/>
                <w:szCs w:val="20"/>
                <w:lang w:val="fr-FR"/>
              </w:rPr>
              <w:t xml:space="preserve">1 </w:t>
            </w:r>
            <w:r w:rsidR="00180B43" w:rsidRPr="002276ED">
              <w:rPr>
                <w:sz w:val="20"/>
                <w:szCs w:val="20"/>
                <w:lang w:val="fr-FR"/>
              </w:rPr>
              <w:t xml:space="preserve">Concevoir et </w:t>
            </w:r>
            <w:r w:rsidR="00C332FC" w:rsidRPr="002276ED">
              <w:rPr>
                <w:sz w:val="20"/>
                <w:szCs w:val="20"/>
                <w:lang w:val="fr-FR"/>
              </w:rPr>
              <w:t xml:space="preserve">mettre en œuvre </w:t>
            </w:r>
            <w:r w:rsidR="00180B43" w:rsidRPr="002276ED">
              <w:rPr>
                <w:sz w:val="20"/>
                <w:szCs w:val="20"/>
                <w:lang w:val="fr-FR"/>
              </w:rPr>
              <w:t xml:space="preserve">deux campagnes nationales </w:t>
            </w:r>
            <w:r w:rsidR="003716F0" w:rsidRPr="002276ED">
              <w:rPr>
                <w:sz w:val="20"/>
                <w:szCs w:val="20"/>
                <w:lang w:val="fr-FR"/>
              </w:rPr>
              <w:t xml:space="preserve">à l'intention des importateurs, des distributeurs, des techniciens, des installateurs </w:t>
            </w:r>
            <w:r w:rsidR="00CD5A6A" w:rsidRPr="002276ED">
              <w:rPr>
                <w:sz w:val="20"/>
                <w:szCs w:val="20"/>
                <w:lang w:val="fr-FR"/>
              </w:rPr>
              <w:t>et des utilisateurs finaux</w:t>
            </w:r>
            <w:r w:rsidR="00276214" w:rsidRPr="002276ED">
              <w:rPr>
                <w:sz w:val="20"/>
                <w:szCs w:val="20"/>
                <w:lang w:val="fr-FR"/>
              </w:rPr>
              <w:t xml:space="preserve">, </w:t>
            </w:r>
            <w:r w:rsidR="004337CE" w:rsidRPr="002276ED">
              <w:rPr>
                <w:sz w:val="20"/>
                <w:szCs w:val="20"/>
                <w:lang w:val="fr-FR"/>
              </w:rPr>
              <w:t xml:space="preserve">portant sur les obligations de réduction progressive des HFC, les alternatives </w:t>
            </w:r>
            <w:r w:rsidR="007D1829" w:rsidRPr="002276ED">
              <w:rPr>
                <w:sz w:val="20"/>
                <w:szCs w:val="20"/>
                <w:lang w:val="fr-FR"/>
              </w:rPr>
              <w:t xml:space="preserve">à faible PRP </w:t>
            </w:r>
            <w:r w:rsidR="004337CE" w:rsidRPr="002276ED">
              <w:rPr>
                <w:sz w:val="20"/>
                <w:szCs w:val="20"/>
                <w:lang w:val="fr-FR"/>
              </w:rPr>
              <w:t xml:space="preserve">et les pratiques de refroidissement respectueuses de l'environnement </w:t>
            </w:r>
          </w:p>
        </w:tc>
        <w:tc>
          <w:tcPr>
            <w:tcW w:w="455" w:type="pct"/>
          </w:tcPr>
          <w:p w14:paraId="08AF25C9" w14:textId="4C5A3A81" w:rsidR="0014289B" w:rsidRPr="0014289B" w:rsidRDefault="004337CE" w:rsidP="003F20EC">
            <w:pPr>
              <w:spacing w:before="20" w:after="20"/>
              <w:jc w:val="center"/>
              <w:rPr>
                <w:sz w:val="20"/>
                <w:szCs w:val="20"/>
              </w:rPr>
            </w:pPr>
            <w:r>
              <w:rPr>
                <w:sz w:val="20"/>
                <w:szCs w:val="20"/>
              </w:rPr>
              <w:t>PNUE</w:t>
            </w:r>
          </w:p>
        </w:tc>
        <w:tc>
          <w:tcPr>
            <w:tcW w:w="758" w:type="pct"/>
          </w:tcPr>
          <w:p w14:paraId="4249533B" w14:textId="2B2495A1" w:rsidR="0014289B" w:rsidRDefault="004337CE" w:rsidP="003F20EC">
            <w:pPr>
              <w:shd w:val="clear" w:color="auto" w:fill="FFFFFF" w:themeFill="background1"/>
              <w:spacing w:before="20" w:after="20"/>
              <w:jc w:val="right"/>
              <w:rPr>
                <w:sz w:val="20"/>
                <w:szCs w:val="20"/>
              </w:rPr>
            </w:pPr>
            <w:r>
              <w:rPr>
                <w:sz w:val="20"/>
                <w:szCs w:val="20"/>
              </w:rPr>
              <w:t>4 000</w:t>
            </w:r>
          </w:p>
        </w:tc>
        <w:tc>
          <w:tcPr>
            <w:tcW w:w="758" w:type="pct"/>
          </w:tcPr>
          <w:p w14:paraId="120AD5A7" w14:textId="38BB7DF7" w:rsidR="0014289B" w:rsidRDefault="004337CE" w:rsidP="003F20EC">
            <w:pPr>
              <w:shd w:val="clear" w:color="auto" w:fill="FFFFFF" w:themeFill="background1"/>
              <w:spacing w:before="20" w:after="20"/>
              <w:jc w:val="right"/>
              <w:rPr>
                <w:sz w:val="20"/>
                <w:szCs w:val="20"/>
              </w:rPr>
            </w:pPr>
            <w:r>
              <w:rPr>
                <w:sz w:val="20"/>
                <w:szCs w:val="20"/>
              </w:rPr>
              <w:t>2 000</w:t>
            </w:r>
          </w:p>
        </w:tc>
      </w:tr>
      <w:tr w:rsidR="0014289B" w:rsidRPr="00940CBA" w14:paraId="25EB4656" w14:textId="77777777" w:rsidTr="004A57BA">
        <w:tc>
          <w:tcPr>
            <w:tcW w:w="3029" w:type="pct"/>
          </w:tcPr>
          <w:p w14:paraId="0F22C1AE" w14:textId="0B41FE88" w:rsidR="0014289B" w:rsidRPr="002276ED" w:rsidRDefault="004337CE" w:rsidP="00B8759A">
            <w:pPr>
              <w:keepNext/>
              <w:spacing w:before="20" w:after="20"/>
              <w:rPr>
                <w:sz w:val="20"/>
                <w:szCs w:val="20"/>
                <w:lang w:val="fr-FR"/>
              </w:rPr>
            </w:pPr>
            <w:r w:rsidRPr="002276ED">
              <w:rPr>
                <w:sz w:val="20"/>
                <w:szCs w:val="20"/>
                <w:lang w:val="fr-FR"/>
              </w:rPr>
              <w:t>2.</w:t>
            </w:r>
            <w:r w:rsidR="00285E2F" w:rsidRPr="002276ED">
              <w:rPr>
                <w:sz w:val="20"/>
                <w:szCs w:val="20"/>
                <w:lang w:val="fr-FR"/>
              </w:rPr>
              <w:t xml:space="preserve">2 </w:t>
            </w:r>
            <w:r w:rsidRPr="002276ED">
              <w:rPr>
                <w:sz w:val="20"/>
                <w:szCs w:val="20"/>
                <w:lang w:val="fr-FR"/>
              </w:rPr>
              <w:t xml:space="preserve">Réaliser une évaluation des impacts techniques, économiques et environnementaux des mesures proposées de réduction progressive des HFC </w:t>
            </w:r>
            <w:r w:rsidR="00116B1D" w:rsidRPr="002276ED">
              <w:rPr>
                <w:sz w:val="20"/>
                <w:szCs w:val="20"/>
                <w:lang w:val="fr-FR"/>
              </w:rPr>
              <w:t xml:space="preserve">pour </w:t>
            </w:r>
            <w:r w:rsidR="00AA45AB" w:rsidRPr="002276ED">
              <w:rPr>
                <w:sz w:val="20"/>
                <w:szCs w:val="20"/>
                <w:lang w:val="fr-FR"/>
              </w:rPr>
              <w:t xml:space="preserve">le </w:t>
            </w:r>
            <w:r w:rsidR="00116B1D" w:rsidRPr="002276ED">
              <w:rPr>
                <w:sz w:val="20"/>
                <w:szCs w:val="20"/>
                <w:lang w:val="fr-FR"/>
              </w:rPr>
              <w:t xml:space="preserve">secteur RAC afin </w:t>
            </w:r>
            <w:r w:rsidR="00EF5430" w:rsidRPr="002276ED">
              <w:rPr>
                <w:sz w:val="20"/>
                <w:szCs w:val="20"/>
                <w:lang w:val="fr-FR"/>
              </w:rPr>
              <w:t xml:space="preserve">d’orienter les décisions politiques fondées sur des données factuelles, y compris les interdictions </w:t>
            </w:r>
            <w:r w:rsidR="000A29C6" w:rsidRPr="002276ED">
              <w:rPr>
                <w:sz w:val="20"/>
                <w:szCs w:val="20"/>
                <w:lang w:val="fr-FR"/>
              </w:rPr>
              <w:t xml:space="preserve">à mettre en œuvre lors de la phase I ou ultérieurement </w:t>
            </w:r>
            <w:r w:rsidR="006729DC" w:rsidRPr="002276ED">
              <w:rPr>
                <w:sz w:val="20"/>
                <w:szCs w:val="20"/>
                <w:lang w:val="fr-FR"/>
              </w:rPr>
              <w:t xml:space="preserve">; </w:t>
            </w:r>
            <w:r w:rsidR="001566C2" w:rsidRPr="002276ED">
              <w:rPr>
                <w:sz w:val="20"/>
                <w:szCs w:val="20"/>
                <w:lang w:val="fr-FR"/>
              </w:rPr>
              <w:t xml:space="preserve">organiser deux ateliers de sensibilisation </w:t>
            </w:r>
            <w:r w:rsidR="00AB6602" w:rsidRPr="002276ED">
              <w:rPr>
                <w:sz w:val="20"/>
                <w:szCs w:val="20"/>
                <w:lang w:val="fr-FR"/>
              </w:rPr>
              <w:t xml:space="preserve">à l’intention de 60 </w:t>
            </w:r>
            <w:r w:rsidR="00E91B91" w:rsidRPr="002276ED">
              <w:rPr>
                <w:sz w:val="20"/>
                <w:szCs w:val="20"/>
                <w:lang w:val="fr-FR"/>
              </w:rPr>
              <w:t xml:space="preserve">parties prenantes clés afin de </w:t>
            </w:r>
            <w:r w:rsidR="006729DC" w:rsidRPr="002276ED">
              <w:rPr>
                <w:sz w:val="20"/>
                <w:szCs w:val="20"/>
                <w:lang w:val="fr-FR"/>
              </w:rPr>
              <w:t xml:space="preserve">diffuser </w:t>
            </w:r>
            <w:r w:rsidR="00AA45AB" w:rsidRPr="002276ED">
              <w:rPr>
                <w:sz w:val="20"/>
                <w:szCs w:val="20"/>
                <w:lang w:val="fr-FR"/>
              </w:rPr>
              <w:t xml:space="preserve">les conclusions </w:t>
            </w:r>
            <w:r w:rsidR="00E91B91" w:rsidRPr="002276ED">
              <w:rPr>
                <w:sz w:val="20"/>
                <w:szCs w:val="20"/>
                <w:lang w:val="fr-FR"/>
              </w:rPr>
              <w:t>de l’évaluation</w:t>
            </w:r>
          </w:p>
        </w:tc>
        <w:tc>
          <w:tcPr>
            <w:tcW w:w="455" w:type="pct"/>
          </w:tcPr>
          <w:p w14:paraId="436CE0D7" w14:textId="22B15273" w:rsidR="0014289B" w:rsidRPr="0014289B" w:rsidRDefault="004337CE" w:rsidP="003F20EC">
            <w:pPr>
              <w:spacing w:before="20" w:after="20"/>
              <w:jc w:val="center"/>
              <w:rPr>
                <w:sz w:val="20"/>
                <w:szCs w:val="20"/>
              </w:rPr>
            </w:pPr>
            <w:r>
              <w:rPr>
                <w:sz w:val="20"/>
                <w:szCs w:val="20"/>
              </w:rPr>
              <w:t>PNUE</w:t>
            </w:r>
          </w:p>
        </w:tc>
        <w:tc>
          <w:tcPr>
            <w:tcW w:w="758" w:type="pct"/>
          </w:tcPr>
          <w:p w14:paraId="42FA6D86" w14:textId="0E148390" w:rsidR="0014289B" w:rsidRDefault="004337CE" w:rsidP="003F20EC">
            <w:pPr>
              <w:shd w:val="clear" w:color="auto" w:fill="FFFFFF" w:themeFill="background1"/>
              <w:spacing w:before="20" w:after="20"/>
              <w:jc w:val="right"/>
              <w:rPr>
                <w:sz w:val="20"/>
                <w:szCs w:val="20"/>
              </w:rPr>
            </w:pPr>
            <w:r>
              <w:rPr>
                <w:sz w:val="20"/>
                <w:szCs w:val="20"/>
              </w:rPr>
              <w:t>12 500</w:t>
            </w:r>
          </w:p>
        </w:tc>
        <w:tc>
          <w:tcPr>
            <w:tcW w:w="758" w:type="pct"/>
          </w:tcPr>
          <w:p w14:paraId="1C488A38" w14:textId="311DDAF7" w:rsidR="0014289B" w:rsidRDefault="0015025D" w:rsidP="003F20EC">
            <w:pPr>
              <w:shd w:val="clear" w:color="auto" w:fill="FFFFFF" w:themeFill="background1"/>
              <w:spacing w:before="20" w:after="20"/>
              <w:jc w:val="right"/>
              <w:rPr>
                <w:sz w:val="20"/>
                <w:szCs w:val="20"/>
              </w:rPr>
            </w:pPr>
            <w:r>
              <w:rPr>
                <w:sz w:val="20"/>
                <w:szCs w:val="20"/>
              </w:rPr>
              <w:t>9 500</w:t>
            </w:r>
          </w:p>
        </w:tc>
      </w:tr>
      <w:tr w:rsidR="0014289B" w:rsidRPr="00940CBA" w14:paraId="2B3DBDE3" w14:textId="77777777" w:rsidTr="004A57BA">
        <w:tc>
          <w:tcPr>
            <w:tcW w:w="3029" w:type="pct"/>
          </w:tcPr>
          <w:p w14:paraId="100B39BE" w14:textId="218FA7AC" w:rsidR="0014289B" w:rsidRPr="002276ED" w:rsidRDefault="0015025D" w:rsidP="00B8759A">
            <w:pPr>
              <w:keepNext/>
              <w:tabs>
                <w:tab w:val="left" w:pos="4380"/>
              </w:tabs>
              <w:spacing w:before="20" w:after="20"/>
              <w:rPr>
                <w:sz w:val="20"/>
                <w:szCs w:val="20"/>
                <w:lang w:val="fr-FR"/>
              </w:rPr>
            </w:pPr>
            <w:r w:rsidRPr="002276ED">
              <w:rPr>
                <w:sz w:val="20"/>
                <w:szCs w:val="20"/>
                <w:lang w:val="fr-FR"/>
              </w:rPr>
              <w:t>2.</w:t>
            </w:r>
            <w:r w:rsidR="00285E2F" w:rsidRPr="002276ED">
              <w:rPr>
                <w:sz w:val="20"/>
                <w:szCs w:val="20"/>
                <w:lang w:val="fr-FR"/>
              </w:rPr>
              <w:t xml:space="preserve">3 </w:t>
            </w:r>
            <w:r w:rsidR="006F3541" w:rsidRPr="002276ED">
              <w:rPr>
                <w:sz w:val="20"/>
                <w:szCs w:val="20"/>
                <w:lang w:val="fr-FR"/>
              </w:rPr>
              <w:t xml:space="preserve">Concevoir et mettre en œuvre un </w:t>
            </w:r>
            <w:r w:rsidR="00E4286E" w:rsidRPr="002276ED">
              <w:rPr>
                <w:sz w:val="20"/>
                <w:szCs w:val="20"/>
                <w:lang w:val="fr-FR"/>
              </w:rPr>
              <w:t xml:space="preserve">système </w:t>
            </w:r>
            <w:r w:rsidRPr="002276ED">
              <w:rPr>
                <w:sz w:val="20"/>
                <w:szCs w:val="20"/>
                <w:lang w:val="fr-FR"/>
              </w:rPr>
              <w:t xml:space="preserve">national </w:t>
            </w:r>
            <w:r w:rsidR="00E4286E" w:rsidRPr="002276ED">
              <w:rPr>
                <w:sz w:val="20"/>
                <w:szCs w:val="20"/>
                <w:lang w:val="fr-FR"/>
              </w:rPr>
              <w:t xml:space="preserve">d'enregistrement électronique </w:t>
            </w:r>
            <w:r w:rsidR="006F3541" w:rsidRPr="002276ED">
              <w:rPr>
                <w:sz w:val="20"/>
                <w:szCs w:val="20"/>
                <w:lang w:val="fr-FR"/>
              </w:rPr>
              <w:t xml:space="preserve">(plateforme numérique centralisée) </w:t>
            </w:r>
            <w:r w:rsidRPr="002276ED">
              <w:rPr>
                <w:sz w:val="20"/>
                <w:szCs w:val="20"/>
                <w:lang w:val="fr-FR"/>
              </w:rPr>
              <w:t xml:space="preserve">pour la surveillance de la certification des techniciens, de la manipulation des réfrigérants et du respect des mesures de contrôle des HFC </w:t>
            </w:r>
          </w:p>
        </w:tc>
        <w:tc>
          <w:tcPr>
            <w:tcW w:w="455" w:type="pct"/>
          </w:tcPr>
          <w:p w14:paraId="19B2F150" w14:textId="1886EBD8" w:rsidR="0014289B" w:rsidRPr="0014289B" w:rsidRDefault="0015025D" w:rsidP="003F20EC">
            <w:pPr>
              <w:spacing w:before="20" w:after="20"/>
              <w:jc w:val="center"/>
              <w:rPr>
                <w:sz w:val="20"/>
                <w:szCs w:val="20"/>
              </w:rPr>
            </w:pPr>
            <w:r>
              <w:rPr>
                <w:sz w:val="20"/>
                <w:szCs w:val="20"/>
              </w:rPr>
              <w:t>PNUE</w:t>
            </w:r>
          </w:p>
        </w:tc>
        <w:tc>
          <w:tcPr>
            <w:tcW w:w="758" w:type="pct"/>
          </w:tcPr>
          <w:p w14:paraId="00E041E3" w14:textId="69B74F36" w:rsidR="0014289B" w:rsidRDefault="007010BC" w:rsidP="003F20EC">
            <w:pPr>
              <w:shd w:val="clear" w:color="auto" w:fill="FFFFFF" w:themeFill="background1"/>
              <w:spacing w:before="20" w:after="20"/>
              <w:jc w:val="right"/>
              <w:rPr>
                <w:sz w:val="20"/>
                <w:szCs w:val="20"/>
              </w:rPr>
            </w:pPr>
            <w:r>
              <w:rPr>
                <w:sz w:val="20"/>
                <w:szCs w:val="20"/>
              </w:rPr>
              <w:t>12 200</w:t>
            </w:r>
          </w:p>
        </w:tc>
        <w:tc>
          <w:tcPr>
            <w:tcW w:w="758" w:type="pct"/>
          </w:tcPr>
          <w:p w14:paraId="364C614E" w14:textId="48E14CF7" w:rsidR="0014289B" w:rsidRDefault="007010BC" w:rsidP="003F20EC">
            <w:pPr>
              <w:shd w:val="clear" w:color="auto" w:fill="FFFFFF" w:themeFill="background1"/>
              <w:spacing w:before="20" w:after="20"/>
              <w:jc w:val="right"/>
              <w:rPr>
                <w:sz w:val="20"/>
                <w:szCs w:val="20"/>
              </w:rPr>
            </w:pPr>
            <w:r>
              <w:rPr>
                <w:sz w:val="20"/>
                <w:szCs w:val="20"/>
              </w:rPr>
              <w:t>8 200</w:t>
            </w:r>
          </w:p>
        </w:tc>
      </w:tr>
      <w:tr w:rsidR="0014289B" w:rsidRPr="00940CBA" w14:paraId="5ED85CFB" w14:textId="77777777" w:rsidTr="0014289B">
        <w:tc>
          <w:tcPr>
            <w:tcW w:w="3484" w:type="pct"/>
            <w:gridSpan w:val="2"/>
          </w:tcPr>
          <w:p w14:paraId="0900FF79" w14:textId="2C8F0860" w:rsidR="0014289B" w:rsidRPr="0014289B" w:rsidRDefault="0014289B" w:rsidP="0014289B">
            <w:pPr>
              <w:spacing w:before="20" w:after="20"/>
              <w:jc w:val="right"/>
              <w:rPr>
                <w:sz w:val="20"/>
                <w:szCs w:val="20"/>
              </w:rPr>
            </w:pPr>
            <w:r>
              <w:rPr>
                <w:sz w:val="20"/>
                <w:szCs w:val="20"/>
              </w:rPr>
              <w:t>Sous-total composante 2</w:t>
            </w:r>
          </w:p>
        </w:tc>
        <w:tc>
          <w:tcPr>
            <w:tcW w:w="758" w:type="pct"/>
          </w:tcPr>
          <w:p w14:paraId="06557B35" w14:textId="3FED7B2D" w:rsidR="0014289B" w:rsidRDefault="00285E2F" w:rsidP="003F20EC">
            <w:pPr>
              <w:shd w:val="clear" w:color="auto" w:fill="FFFFFF" w:themeFill="background1"/>
              <w:spacing w:before="20" w:after="20"/>
              <w:jc w:val="right"/>
              <w:rPr>
                <w:sz w:val="20"/>
                <w:szCs w:val="20"/>
              </w:rPr>
            </w:pPr>
            <w:r>
              <w:rPr>
                <w:sz w:val="20"/>
                <w:szCs w:val="20"/>
              </w:rPr>
              <w:fldChar w:fldCharType="begin"/>
            </w:r>
            <w:r>
              <w:rPr>
                <w:sz w:val="20"/>
                <w:szCs w:val="20"/>
              </w:rPr>
              <w:instrText xml:space="preserve"> =SUM(ABOVE) </w:instrText>
            </w:r>
            <w:r>
              <w:rPr>
                <w:sz w:val="20"/>
                <w:szCs w:val="20"/>
              </w:rPr>
              <w:fldChar w:fldCharType="separate"/>
            </w:r>
            <w:r>
              <w:rPr>
                <w:noProof/>
                <w:sz w:val="20"/>
                <w:szCs w:val="20"/>
              </w:rPr>
              <w:t>28</w:t>
            </w:r>
            <w:r w:rsidR="00227A42">
              <w:rPr>
                <w:noProof/>
                <w:sz w:val="20"/>
                <w:szCs w:val="20"/>
              </w:rPr>
              <w:t xml:space="preserve"> </w:t>
            </w:r>
            <w:r>
              <w:rPr>
                <w:noProof/>
                <w:sz w:val="20"/>
                <w:szCs w:val="20"/>
              </w:rPr>
              <w:t>700</w:t>
            </w:r>
            <w:r>
              <w:rPr>
                <w:sz w:val="20"/>
                <w:szCs w:val="20"/>
              </w:rPr>
              <w:fldChar w:fldCharType="end"/>
            </w:r>
          </w:p>
        </w:tc>
        <w:tc>
          <w:tcPr>
            <w:tcW w:w="758" w:type="pct"/>
          </w:tcPr>
          <w:p w14:paraId="18646737" w14:textId="2600B75A" w:rsidR="0014289B" w:rsidRDefault="00285E2F" w:rsidP="003F20EC">
            <w:pPr>
              <w:shd w:val="clear" w:color="auto" w:fill="FFFFFF" w:themeFill="background1"/>
              <w:spacing w:before="20" w:after="20"/>
              <w:jc w:val="right"/>
              <w:rPr>
                <w:sz w:val="20"/>
                <w:szCs w:val="20"/>
              </w:rPr>
            </w:pPr>
            <w:r>
              <w:rPr>
                <w:sz w:val="20"/>
                <w:szCs w:val="20"/>
              </w:rPr>
              <w:fldChar w:fldCharType="begin"/>
            </w:r>
            <w:r>
              <w:rPr>
                <w:sz w:val="20"/>
                <w:szCs w:val="20"/>
              </w:rPr>
              <w:instrText xml:space="preserve"> =SUM(ABOVE) </w:instrText>
            </w:r>
            <w:r>
              <w:rPr>
                <w:sz w:val="20"/>
                <w:szCs w:val="20"/>
              </w:rPr>
              <w:fldChar w:fldCharType="separate"/>
            </w:r>
            <w:r>
              <w:rPr>
                <w:noProof/>
                <w:sz w:val="20"/>
                <w:szCs w:val="20"/>
              </w:rPr>
              <w:t>19</w:t>
            </w:r>
            <w:r w:rsidR="00227A42">
              <w:rPr>
                <w:noProof/>
                <w:sz w:val="20"/>
                <w:szCs w:val="20"/>
              </w:rPr>
              <w:t xml:space="preserve"> </w:t>
            </w:r>
            <w:r>
              <w:rPr>
                <w:noProof/>
                <w:sz w:val="20"/>
                <w:szCs w:val="20"/>
              </w:rPr>
              <w:t>700</w:t>
            </w:r>
            <w:r>
              <w:rPr>
                <w:sz w:val="20"/>
                <w:szCs w:val="20"/>
              </w:rPr>
              <w:fldChar w:fldCharType="end"/>
            </w:r>
          </w:p>
        </w:tc>
      </w:tr>
      <w:tr w:rsidR="007010BC" w:rsidRPr="00135946" w14:paraId="040C8358" w14:textId="77777777" w:rsidTr="007010BC">
        <w:tc>
          <w:tcPr>
            <w:tcW w:w="3484" w:type="pct"/>
            <w:gridSpan w:val="2"/>
          </w:tcPr>
          <w:p w14:paraId="5C6D6F21" w14:textId="37540F13" w:rsidR="007010BC" w:rsidRPr="002276ED" w:rsidRDefault="007010BC" w:rsidP="007010BC">
            <w:pPr>
              <w:spacing w:before="20" w:after="20"/>
              <w:jc w:val="left"/>
              <w:rPr>
                <w:b/>
                <w:bCs/>
                <w:sz w:val="20"/>
                <w:szCs w:val="20"/>
                <w:lang w:val="fr-FR"/>
              </w:rPr>
            </w:pPr>
            <w:r w:rsidRPr="002276ED">
              <w:rPr>
                <w:b/>
                <w:bCs/>
                <w:sz w:val="20"/>
                <w:szCs w:val="20"/>
                <w:lang w:val="fr-FR"/>
              </w:rPr>
              <w:t xml:space="preserve">3. Renforcement </w:t>
            </w:r>
            <w:r w:rsidR="00CA5C23" w:rsidRPr="002276ED">
              <w:rPr>
                <w:b/>
                <w:bCs/>
                <w:sz w:val="20"/>
                <w:szCs w:val="20"/>
                <w:lang w:val="fr-FR"/>
              </w:rPr>
              <w:t>des</w:t>
            </w:r>
            <w:r w:rsidRPr="002276ED">
              <w:rPr>
                <w:b/>
                <w:bCs/>
                <w:sz w:val="20"/>
                <w:szCs w:val="20"/>
                <w:lang w:val="fr-FR"/>
              </w:rPr>
              <w:t xml:space="preserve"> capacités </w:t>
            </w:r>
            <w:r w:rsidR="00CA5C23" w:rsidRPr="002276ED">
              <w:rPr>
                <w:b/>
                <w:bCs/>
                <w:sz w:val="20"/>
                <w:szCs w:val="20"/>
                <w:lang w:val="fr-FR"/>
              </w:rPr>
              <w:t xml:space="preserve">dans </w:t>
            </w:r>
            <w:r w:rsidRPr="002276ED">
              <w:rPr>
                <w:b/>
                <w:bCs/>
                <w:sz w:val="20"/>
                <w:szCs w:val="20"/>
                <w:lang w:val="fr-FR"/>
              </w:rPr>
              <w:t xml:space="preserve">les secteurs </w:t>
            </w:r>
            <w:r w:rsidR="003217E2" w:rsidRPr="002276ED">
              <w:rPr>
                <w:b/>
                <w:bCs/>
                <w:sz w:val="20"/>
                <w:szCs w:val="20"/>
                <w:lang w:val="fr-FR"/>
              </w:rPr>
              <w:t xml:space="preserve">RAC et </w:t>
            </w:r>
            <w:r w:rsidRPr="002276ED">
              <w:rPr>
                <w:b/>
                <w:bCs/>
                <w:sz w:val="20"/>
                <w:szCs w:val="20"/>
                <w:lang w:val="fr-FR"/>
              </w:rPr>
              <w:t xml:space="preserve">MAC </w:t>
            </w:r>
          </w:p>
        </w:tc>
        <w:tc>
          <w:tcPr>
            <w:tcW w:w="758" w:type="pct"/>
          </w:tcPr>
          <w:p w14:paraId="6D4D23A8" w14:textId="77777777" w:rsidR="007010BC" w:rsidRPr="002276ED" w:rsidRDefault="007010BC" w:rsidP="003F20EC">
            <w:pPr>
              <w:shd w:val="clear" w:color="auto" w:fill="FFFFFF" w:themeFill="background1"/>
              <w:spacing w:before="20" w:after="20"/>
              <w:jc w:val="right"/>
              <w:rPr>
                <w:sz w:val="20"/>
                <w:szCs w:val="20"/>
                <w:lang w:val="fr-FR"/>
              </w:rPr>
            </w:pPr>
          </w:p>
        </w:tc>
        <w:tc>
          <w:tcPr>
            <w:tcW w:w="758" w:type="pct"/>
          </w:tcPr>
          <w:p w14:paraId="435DE44F" w14:textId="77777777" w:rsidR="007010BC" w:rsidRPr="002276ED" w:rsidRDefault="007010BC" w:rsidP="003F20EC">
            <w:pPr>
              <w:shd w:val="clear" w:color="auto" w:fill="FFFFFF" w:themeFill="background1"/>
              <w:spacing w:before="20" w:after="20"/>
              <w:jc w:val="right"/>
              <w:rPr>
                <w:sz w:val="20"/>
                <w:szCs w:val="20"/>
                <w:lang w:val="fr-FR"/>
              </w:rPr>
            </w:pPr>
          </w:p>
        </w:tc>
      </w:tr>
      <w:tr w:rsidR="00285E2F" w:rsidRPr="00940CBA" w14:paraId="2440A7F1" w14:textId="77777777" w:rsidTr="004A57BA">
        <w:tc>
          <w:tcPr>
            <w:tcW w:w="3029" w:type="pct"/>
          </w:tcPr>
          <w:p w14:paraId="5486C2DF" w14:textId="7ABF2229" w:rsidR="00285E2F" w:rsidRPr="002276ED" w:rsidRDefault="0083225A" w:rsidP="00B8759A">
            <w:pPr>
              <w:keepNext/>
              <w:spacing w:before="20" w:after="20"/>
              <w:rPr>
                <w:sz w:val="20"/>
                <w:szCs w:val="20"/>
                <w:lang w:val="fr-FR"/>
              </w:rPr>
            </w:pPr>
            <w:r w:rsidRPr="002276ED">
              <w:rPr>
                <w:sz w:val="20"/>
                <w:szCs w:val="20"/>
                <w:lang w:val="fr-FR"/>
              </w:rPr>
              <w:lastRenderedPageBreak/>
              <w:t>3</w:t>
            </w:r>
            <w:r w:rsidR="00285E2F" w:rsidRPr="002276ED">
              <w:rPr>
                <w:sz w:val="20"/>
                <w:szCs w:val="20"/>
                <w:lang w:val="fr-FR"/>
              </w:rPr>
              <w:t xml:space="preserve">.1 Organiser quatre ateliers de formation à l’intention de 100 techniciens en équipements de réfrigération et de climatisation </w:t>
            </w:r>
            <w:r w:rsidR="00D806AB" w:rsidRPr="002276ED">
              <w:rPr>
                <w:sz w:val="20"/>
                <w:szCs w:val="20"/>
                <w:lang w:val="fr-FR"/>
              </w:rPr>
              <w:t>(dont</w:t>
            </w:r>
            <w:r w:rsidR="00996852" w:rsidRPr="002276ED">
              <w:rPr>
                <w:sz w:val="20"/>
                <w:szCs w:val="20"/>
                <w:lang w:val="fr-FR"/>
              </w:rPr>
              <w:t xml:space="preserve"> 10 </w:t>
            </w:r>
            <w:r w:rsidR="00D806AB" w:rsidRPr="002276ED">
              <w:rPr>
                <w:sz w:val="20"/>
                <w:szCs w:val="20"/>
                <w:lang w:val="fr-FR"/>
              </w:rPr>
              <w:t xml:space="preserve">femmes) </w:t>
            </w:r>
            <w:r w:rsidR="00285E2F" w:rsidRPr="002276ED">
              <w:rPr>
                <w:sz w:val="20"/>
                <w:szCs w:val="20"/>
                <w:lang w:val="fr-FR"/>
              </w:rPr>
              <w:t xml:space="preserve">sur la manipulation en toute sécurité </w:t>
            </w:r>
            <w:r w:rsidR="00C817F0" w:rsidRPr="002276ED">
              <w:rPr>
                <w:sz w:val="20"/>
                <w:szCs w:val="20"/>
                <w:lang w:val="fr-FR"/>
              </w:rPr>
              <w:t xml:space="preserve">des </w:t>
            </w:r>
            <w:r w:rsidR="00487319" w:rsidRPr="002276ED">
              <w:rPr>
                <w:sz w:val="20"/>
                <w:szCs w:val="20"/>
                <w:lang w:val="fr-FR"/>
              </w:rPr>
              <w:t xml:space="preserve">fluides frigorigènes </w:t>
            </w:r>
            <w:r w:rsidR="00C817F0" w:rsidRPr="002276ED">
              <w:rPr>
                <w:sz w:val="20"/>
                <w:szCs w:val="20"/>
                <w:lang w:val="fr-FR"/>
              </w:rPr>
              <w:t xml:space="preserve">inflammables </w:t>
            </w:r>
            <w:r w:rsidR="00285E2F" w:rsidRPr="002276ED">
              <w:rPr>
                <w:sz w:val="20"/>
                <w:szCs w:val="20"/>
                <w:lang w:val="fr-FR"/>
              </w:rPr>
              <w:t xml:space="preserve">et la conception de systèmes modernes de climatisation et de réfrigération ; </w:t>
            </w:r>
            <w:r w:rsidR="00370B76" w:rsidRPr="002276ED">
              <w:rPr>
                <w:sz w:val="20"/>
                <w:szCs w:val="20"/>
                <w:lang w:val="fr-FR"/>
              </w:rPr>
              <w:t xml:space="preserve">promouvoir l’élaboration de </w:t>
            </w:r>
            <w:r w:rsidR="00285E2F" w:rsidRPr="002276ED">
              <w:rPr>
                <w:sz w:val="20"/>
                <w:szCs w:val="20"/>
                <w:lang w:val="fr-FR"/>
              </w:rPr>
              <w:t xml:space="preserve">normes de compétence professionnelle </w:t>
            </w:r>
            <w:r w:rsidR="00FB5C6C" w:rsidRPr="002276ED">
              <w:rPr>
                <w:sz w:val="20"/>
                <w:szCs w:val="20"/>
                <w:lang w:val="fr-FR"/>
              </w:rPr>
              <w:t xml:space="preserve">pour la certification </w:t>
            </w:r>
            <w:r w:rsidR="00EF1A25" w:rsidRPr="002276ED">
              <w:rPr>
                <w:sz w:val="20"/>
                <w:szCs w:val="20"/>
                <w:lang w:val="fr-FR"/>
              </w:rPr>
              <w:t xml:space="preserve">des techniciens </w:t>
            </w:r>
            <w:r w:rsidR="00FB5C6C" w:rsidRPr="002276ED">
              <w:rPr>
                <w:sz w:val="20"/>
                <w:szCs w:val="20"/>
                <w:lang w:val="fr-FR"/>
              </w:rPr>
              <w:t xml:space="preserve">en matière de gestion des </w:t>
            </w:r>
            <w:r w:rsidR="00374BD8" w:rsidRPr="002276ED">
              <w:rPr>
                <w:sz w:val="20"/>
                <w:szCs w:val="20"/>
                <w:lang w:val="fr-FR"/>
              </w:rPr>
              <w:t xml:space="preserve">nouveaux fluides frigorigènes et de conception des nouveaux systèmes de climatisation et de réfrigération </w:t>
            </w:r>
          </w:p>
        </w:tc>
        <w:tc>
          <w:tcPr>
            <w:tcW w:w="455" w:type="pct"/>
          </w:tcPr>
          <w:p w14:paraId="50EED15B" w14:textId="2D894918" w:rsidR="00285E2F" w:rsidRDefault="00285E2F" w:rsidP="00285E2F">
            <w:pPr>
              <w:spacing w:before="20" w:after="20"/>
              <w:jc w:val="center"/>
              <w:rPr>
                <w:sz w:val="20"/>
                <w:szCs w:val="20"/>
              </w:rPr>
            </w:pPr>
            <w:r w:rsidRPr="0014289B">
              <w:rPr>
                <w:sz w:val="20"/>
                <w:szCs w:val="20"/>
              </w:rPr>
              <w:t>PNUE</w:t>
            </w:r>
          </w:p>
        </w:tc>
        <w:tc>
          <w:tcPr>
            <w:tcW w:w="758" w:type="pct"/>
          </w:tcPr>
          <w:p w14:paraId="74E282EC" w14:textId="06C5F17E" w:rsidR="00285E2F" w:rsidRDefault="00285E2F" w:rsidP="00285E2F">
            <w:pPr>
              <w:shd w:val="clear" w:color="auto" w:fill="FFFFFF" w:themeFill="background1"/>
              <w:spacing w:before="20" w:after="20"/>
              <w:jc w:val="right"/>
              <w:rPr>
                <w:sz w:val="20"/>
                <w:szCs w:val="20"/>
              </w:rPr>
            </w:pPr>
            <w:r>
              <w:rPr>
                <w:sz w:val="20"/>
                <w:szCs w:val="20"/>
              </w:rPr>
              <w:t>20 000</w:t>
            </w:r>
          </w:p>
        </w:tc>
        <w:tc>
          <w:tcPr>
            <w:tcW w:w="758" w:type="pct"/>
          </w:tcPr>
          <w:p w14:paraId="30C58308" w14:textId="72CE2518" w:rsidR="00285E2F" w:rsidRDefault="00285E2F" w:rsidP="00285E2F">
            <w:pPr>
              <w:shd w:val="clear" w:color="auto" w:fill="FFFFFF" w:themeFill="background1"/>
              <w:spacing w:before="20" w:after="20"/>
              <w:jc w:val="right"/>
              <w:rPr>
                <w:sz w:val="20"/>
                <w:szCs w:val="20"/>
              </w:rPr>
            </w:pPr>
            <w:r>
              <w:rPr>
                <w:sz w:val="20"/>
                <w:szCs w:val="20"/>
              </w:rPr>
              <w:t>10 000</w:t>
            </w:r>
          </w:p>
        </w:tc>
      </w:tr>
      <w:tr w:rsidR="00285E2F" w:rsidRPr="00940CBA" w14:paraId="6ED452A8" w14:textId="77777777" w:rsidTr="004A57BA">
        <w:tc>
          <w:tcPr>
            <w:tcW w:w="3029" w:type="pct"/>
          </w:tcPr>
          <w:p w14:paraId="2114084B" w14:textId="3368EEA8" w:rsidR="00285E2F" w:rsidRPr="002276ED" w:rsidRDefault="00285E2F" w:rsidP="00B8759A">
            <w:pPr>
              <w:keepNext/>
              <w:spacing w:before="20" w:after="20"/>
              <w:rPr>
                <w:sz w:val="20"/>
                <w:szCs w:val="20"/>
                <w:lang w:val="fr-FR"/>
              </w:rPr>
            </w:pPr>
            <w:r w:rsidRPr="002276ED">
              <w:rPr>
                <w:sz w:val="20"/>
                <w:szCs w:val="20"/>
                <w:lang w:val="fr-FR"/>
              </w:rPr>
              <w:t>3.</w:t>
            </w:r>
            <w:r w:rsidR="0083225A" w:rsidRPr="002276ED">
              <w:rPr>
                <w:sz w:val="20"/>
                <w:szCs w:val="20"/>
                <w:lang w:val="fr-FR"/>
              </w:rPr>
              <w:t xml:space="preserve">2 </w:t>
            </w:r>
            <w:r w:rsidRPr="002276ED">
              <w:rPr>
                <w:sz w:val="20"/>
                <w:szCs w:val="20"/>
                <w:lang w:val="fr-FR"/>
              </w:rPr>
              <w:t xml:space="preserve">Recenser et enregistrer les ateliers de climatiseurs mobiles, élaborer du matériel de formation et organiser trois programmes de formation destinés à 75 techniciens en climatiseurs mobiles sur les bonnes pratiques </w:t>
            </w:r>
          </w:p>
        </w:tc>
        <w:tc>
          <w:tcPr>
            <w:tcW w:w="455" w:type="pct"/>
          </w:tcPr>
          <w:p w14:paraId="188EDA00" w14:textId="0D0335EC" w:rsidR="00285E2F" w:rsidRPr="0014289B" w:rsidRDefault="00285E2F" w:rsidP="00285E2F">
            <w:pPr>
              <w:spacing w:before="20" w:after="20"/>
              <w:jc w:val="center"/>
              <w:rPr>
                <w:sz w:val="20"/>
                <w:szCs w:val="20"/>
              </w:rPr>
            </w:pPr>
            <w:r>
              <w:rPr>
                <w:sz w:val="20"/>
                <w:szCs w:val="20"/>
              </w:rPr>
              <w:t>PNUE</w:t>
            </w:r>
          </w:p>
        </w:tc>
        <w:tc>
          <w:tcPr>
            <w:tcW w:w="758" w:type="pct"/>
          </w:tcPr>
          <w:p w14:paraId="3B4DE0AE" w14:textId="79DDF132" w:rsidR="00285E2F" w:rsidRDefault="00285E2F" w:rsidP="00285E2F">
            <w:pPr>
              <w:shd w:val="clear" w:color="auto" w:fill="FFFFFF" w:themeFill="background1"/>
              <w:spacing w:before="20" w:after="20"/>
              <w:jc w:val="right"/>
              <w:rPr>
                <w:sz w:val="20"/>
                <w:szCs w:val="20"/>
              </w:rPr>
            </w:pPr>
            <w:r>
              <w:rPr>
                <w:sz w:val="20"/>
                <w:szCs w:val="20"/>
              </w:rPr>
              <w:t>20 900</w:t>
            </w:r>
          </w:p>
        </w:tc>
        <w:tc>
          <w:tcPr>
            <w:tcW w:w="758" w:type="pct"/>
          </w:tcPr>
          <w:p w14:paraId="35B15345" w14:textId="372720A0" w:rsidR="00285E2F" w:rsidRDefault="00285E2F" w:rsidP="00285E2F">
            <w:pPr>
              <w:shd w:val="clear" w:color="auto" w:fill="FFFFFF" w:themeFill="background1"/>
              <w:spacing w:before="20" w:after="20"/>
              <w:jc w:val="right"/>
              <w:rPr>
                <w:sz w:val="20"/>
                <w:szCs w:val="20"/>
              </w:rPr>
            </w:pPr>
            <w:r>
              <w:rPr>
                <w:sz w:val="20"/>
                <w:szCs w:val="20"/>
              </w:rPr>
              <w:t>10 900</w:t>
            </w:r>
          </w:p>
        </w:tc>
      </w:tr>
      <w:tr w:rsidR="00285E2F" w:rsidRPr="00940CBA" w14:paraId="2898FC70" w14:textId="77777777" w:rsidTr="004A57BA">
        <w:tc>
          <w:tcPr>
            <w:tcW w:w="3029" w:type="pct"/>
          </w:tcPr>
          <w:p w14:paraId="12641C51" w14:textId="3DB38F5C" w:rsidR="00285E2F" w:rsidRPr="002276ED" w:rsidRDefault="00285E2F" w:rsidP="00B8759A">
            <w:pPr>
              <w:keepNext/>
              <w:spacing w:before="20" w:after="20"/>
              <w:rPr>
                <w:sz w:val="20"/>
                <w:szCs w:val="20"/>
                <w:lang w:val="fr-FR"/>
              </w:rPr>
            </w:pPr>
            <w:r w:rsidRPr="002276ED">
              <w:rPr>
                <w:sz w:val="20"/>
                <w:szCs w:val="20"/>
                <w:lang w:val="fr-FR"/>
              </w:rPr>
              <w:t>3.</w:t>
            </w:r>
            <w:r w:rsidR="0083225A" w:rsidRPr="002276ED">
              <w:rPr>
                <w:sz w:val="20"/>
                <w:szCs w:val="20"/>
                <w:lang w:val="fr-FR"/>
              </w:rPr>
              <w:t xml:space="preserve">3 </w:t>
            </w:r>
            <w:r w:rsidRPr="002276ED">
              <w:rPr>
                <w:sz w:val="20"/>
                <w:szCs w:val="20"/>
                <w:lang w:val="fr-FR"/>
              </w:rPr>
              <w:t>Provisionner trois ensembles d'équipements/d'outils d'</w:t>
            </w:r>
            <w:r>
              <w:rPr>
                <w:rStyle w:val="FootnoteReference"/>
                <w:sz w:val="20"/>
                <w:szCs w:val="20"/>
              </w:rPr>
              <w:footnoteReference w:id="4"/>
            </w:r>
            <w:r w:rsidRPr="002276ED">
              <w:rPr>
                <w:sz w:val="20"/>
                <w:szCs w:val="20"/>
                <w:lang w:val="fr-FR"/>
              </w:rPr>
              <w:t xml:space="preserve"> ation pour trois ateliers d'entretien des climatiseurs mobiles</w:t>
            </w:r>
            <w:r w:rsidR="00350D5E" w:rsidRPr="002276ED">
              <w:rPr>
                <w:sz w:val="20"/>
                <w:szCs w:val="20"/>
                <w:lang w:val="fr-FR"/>
              </w:rPr>
              <w:t xml:space="preserve">, et fournir quatre </w:t>
            </w:r>
            <w:r w:rsidR="009B57A7" w:rsidRPr="002276ED">
              <w:rPr>
                <w:sz w:val="20"/>
                <w:szCs w:val="20"/>
                <w:lang w:val="fr-FR"/>
              </w:rPr>
              <w:t>unités de récupération et de recyclage (</w:t>
            </w:r>
            <w:r w:rsidR="00350D5E" w:rsidRPr="002276ED">
              <w:rPr>
                <w:sz w:val="20"/>
                <w:szCs w:val="20"/>
                <w:lang w:val="fr-FR"/>
              </w:rPr>
              <w:t>RR</w:t>
            </w:r>
            <w:r w:rsidR="009B57A7" w:rsidRPr="002276ED">
              <w:rPr>
                <w:sz w:val="20"/>
                <w:szCs w:val="20"/>
                <w:lang w:val="fr-FR"/>
              </w:rPr>
              <w:t xml:space="preserve">) </w:t>
            </w:r>
            <w:r w:rsidR="00350D5E" w:rsidRPr="002276ED">
              <w:rPr>
                <w:sz w:val="20"/>
                <w:szCs w:val="20"/>
                <w:lang w:val="fr-FR"/>
              </w:rPr>
              <w:t xml:space="preserve">pour quatre </w:t>
            </w:r>
            <w:r w:rsidR="002E3583" w:rsidRPr="002276ED">
              <w:rPr>
                <w:sz w:val="20"/>
                <w:szCs w:val="20"/>
                <w:lang w:val="fr-FR"/>
              </w:rPr>
              <w:t>ateliers d'entretien</w:t>
            </w:r>
            <w:r w:rsidR="00350D5E" w:rsidRPr="002276ED">
              <w:rPr>
                <w:sz w:val="20"/>
                <w:szCs w:val="20"/>
                <w:lang w:val="fr-FR"/>
              </w:rPr>
              <w:t xml:space="preserve"> des climatiseurs mobiles</w:t>
            </w:r>
          </w:p>
        </w:tc>
        <w:tc>
          <w:tcPr>
            <w:tcW w:w="455" w:type="pct"/>
          </w:tcPr>
          <w:p w14:paraId="259F00CE" w14:textId="54CE5015" w:rsidR="00285E2F" w:rsidRPr="0014289B" w:rsidRDefault="00285E2F" w:rsidP="00285E2F">
            <w:pPr>
              <w:spacing w:before="20" w:after="20"/>
              <w:jc w:val="center"/>
              <w:rPr>
                <w:sz w:val="20"/>
                <w:szCs w:val="20"/>
              </w:rPr>
            </w:pPr>
            <w:r>
              <w:rPr>
                <w:sz w:val="20"/>
                <w:szCs w:val="20"/>
              </w:rPr>
              <w:t>PNUD</w:t>
            </w:r>
          </w:p>
        </w:tc>
        <w:tc>
          <w:tcPr>
            <w:tcW w:w="758" w:type="pct"/>
          </w:tcPr>
          <w:p w14:paraId="5FEEAD36" w14:textId="4252FFC7" w:rsidR="00285E2F" w:rsidRDefault="002E3583" w:rsidP="00285E2F">
            <w:pPr>
              <w:shd w:val="clear" w:color="auto" w:fill="FFFFFF" w:themeFill="background1"/>
              <w:spacing w:before="20" w:after="20"/>
              <w:jc w:val="right"/>
              <w:rPr>
                <w:sz w:val="20"/>
                <w:szCs w:val="20"/>
              </w:rPr>
            </w:pPr>
            <w:r>
              <w:rPr>
                <w:sz w:val="20"/>
                <w:szCs w:val="20"/>
              </w:rPr>
              <w:t>29 400</w:t>
            </w:r>
          </w:p>
        </w:tc>
        <w:tc>
          <w:tcPr>
            <w:tcW w:w="758" w:type="pct"/>
          </w:tcPr>
          <w:p w14:paraId="6277CA4E" w14:textId="0C3C0299" w:rsidR="00285E2F" w:rsidRDefault="002E3583" w:rsidP="00285E2F">
            <w:pPr>
              <w:shd w:val="clear" w:color="auto" w:fill="FFFFFF" w:themeFill="background1"/>
              <w:spacing w:before="20" w:after="20"/>
              <w:jc w:val="right"/>
              <w:rPr>
                <w:sz w:val="20"/>
                <w:szCs w:val="20"/>
              </w:rPr>
            </w:pPr>
            <w:r>
              <w:rPr>
                <w:sz w:val="20"/>
                <w:szCs w:val="20"/>
              </w:rPr>
              <w:t>20 000</w:t>
            </w:r>
          </w:p>
        </w:tc>
      </w:tr>
      <w:tr w:rsidR="00285E2F" w:rsidRPr="00940CBA" w14:paraId="43350024" w14:textId="77777777" w:rsidTr="00750198">
        <w:tc>
          <w:tcPr>
            <w:tcW w:w="3484" w:type="pct"/>
            <w:gridSpan w:val="2"/>
          </w:tcPr>
          <w:p w14:paraId="4B156616" w14:textId="7310FEFB" w:rsidR="00285E2F" w:rsidRPr="0014289B" w:rsidRDefault="00285E2F" w:rsidP="00285E2F">
            <w:pPr>
              <w:spacing w:before="20" w:after="20"/>
              <w:jc w:val="right"/>
              <w:rPr>
                <w:sz w:val="20"/>
                <w:szCs w:val="20"/>
              </w:rPr>
            </w:pPr>
            <w:r>
              <w:rPr>
                <w:sz w:val="20"/>
                <w:szCs w:val="20"/>
              </w:rPr>
              <w:t>Sous-total composante 3</w:t>
            </w:r>
          </w:p>
        </w:tc>
        <w:tc>
          <w:tcPr>
            <w:tcW w:w="758" w:type="pct"/>
          </w:tcPr>
          <w:p w14:paraId="0EFA2B98" w14:textId="3DDA433A" w:rsidR="00285E2F" w:rsidRDefault="00285E2F" w:rsidP="00285E2F">
            <w:pPr>
              <w:shd w:val="clear" w:color="auto" w:fill="FFFFFF" w:themeFill="background1"/>
              <w:spacing w:before="20" w:after="20"/>
              <w:jc w:val="right"/>
              <w:rPr>
                <w:sz w:val="20"/>
                <w:szCs w:val="20"/>
              </w:rPr>
            </w:pPr>
            <w:r>
              <w:rPr>
                <w:sz w:val="20"/>
                <w:szCs w:val="20"/>
              </w:rPr>
              <w:fldChar w:fldCharType="begin"/>
            </w:r>
            <w:r>
              <w:rPr>
                <w:sz w:val="20"/>
                <w:szCs w:val="20"/>
              </w:rPr>
              <w:instrText xml:space="preserve"> =SUM(ABOVE) </w:instrText>
            </w:r>
            <w:r>
              <w:rPr>
                <w:sz w:val="20"/>
                <w:szCs w:val="20"/>
              </w:rPr>
              <w:fldChar w:fldCharType="separate"/>
            </w:r>
            <w:r w:rsidR="002E3583">
              <w:rPr>
                <w:noProof/>
                <w:sz w:val="20"/>
                <w:szCs w:val="20"/>
              </w:rPr>
              <w:t>70</w:t>
            </w:r>
            <w:r w:rsidR="00227A42">
              <w:rPr>
                <w:noProof/>
                <w:sz w:val="20"/>
                <w:szCs w:val="20"/>
              </w:rPr>
              <w:t xml:space="preserve"> </w:t>
            </w:r>
            <w:r w:rsidR="002E3583">
              <w:rPr>
                <w:noProof/>
                <w:sz w:val="20"/>
                <w:szCs w:val="20"/>
              </w:rPr>
              <w:t>300</w:t>
            </w:r>
            <w:r>
              <w:rPr>
                <w:sz w:val="20"/>
                <w:szCs w:val="20"/>
              </w:rPr>
              <w:fldChar w:fldCharType="end"/>
            </w:r>
          </w:p>
        </w:tc>
        <w:tc>
          <w:tcPr>
            <w:tcW w:w="758" w:type="pct"/>
          </w:tcPr>
          <w:p w14:paraId="2E671247" w14:textId="52521BFA" w:rsidR="00285E2F" w:rsidRDefault="00285E2F" w:rsidP="00285E2F">
            <w:pPr>
              <w:shd w:val="clear" w:color="auto" w:fill="FFFFFF" w:themeFill="background1"/>
              <w:spacing w:before="20" w:after="20"/>
              <w:jc w:val="right"/>
              <w:rPr>
                <w:sz w:val="20"/>
                <w:szCs w:val="20"/>
              </w:rPr>
            </w:pPr>
            <w:r>
              <w:rPr>
                <w:sz w:val="20"/>
                <w:szCs w:val="20"/>
              </w:rPr>
              <w:fldChar w:fldCharType="begin"/>
            </w:r>
            <w:r>
              <w:rPr>
                <w:sz w:val="20"/>
                <w:szCs w:val="20"/>
              </w:rPr>
              <w:instrText xml:space="preserve"> =SUM(ABOVE) </w:instrText>
            </w:r>
            <w:r>
              <w:rPr>
                <w:sz w:val="20"/>
                <w:szCs w:val="20"/>
              </w:rPr>
              <w:fldChar w:fldCharType="separate"/>
            </w:r>
            <w:r w:rsidR="002E3583">
              <w:rPr>
                <w:noProof/>
                <w:sz w:val="20"/>
                <w:szCs w:val="20"/>
              </w:rPr>
              <w:t>40</w:t>
            </w:r>
            <w:r w:rsidR="00227A42">
              <w:rPr>
                <w:noProof/>
                <w:sz w:val="20"/>
                <w:szCs w:val="20"/>
              </w:rPr>
              <w:t xml:space="preserve"> </w:t>
            </w:r>
            <w:r w:rsidR="002E3583">
              <w:rPr>
                <w:noProof/>
                <w:sz w:val="20"/>
                <w:szCs w:val="20"/>
              </w:rPr>
              <w:t>900</w:t>
            </w:r>
            <w:r>
              <w:rPr>
                <w:sz w:val="20"/>
                <w:szCs w:val="20"/>
              </w:rPr>
              <w:fldChar w:fldCharType="end"/>
            </w:r>
          </w:p>
        </w:tc>
      </w:tr>
      <w:tr w:rsidR="00285E2F" w:rsidRPr="00135946" w14:paraId="19255F3D" w14:textId="77777777" w:rsidTr="00750198">
        <w:tc>
          <w:tcPr>
            <w:tcW w:w="3484" w:type="pct"/>
            <w:gridSpan w:val="2"/>
          </w:tcPr>
          <w:p w14:paraId="4D43579F" w14:textId="520979C7" w:rsidR="00285E2F" w:rsidRPr="002276ED" w:rsidRDefault="00285E2F" w:rsidP="00285E2F">
            <w:pPr>
              <w:keepLines/>
              <w:spacing w:before="20" w:after="20"/>
              <w:jc w:val="left"/>
              <w:rPr>
                <w:b/>
                <w:bCs/>
                <w:sz w:val="20"/>
                <w:szCs w:val="20"/>
                <w:lang w:val="fr-FR"/>
              </w:rPr>
            </w:pPr>
            <w:r w:rsidRPr="002276ED">
              <w:rPr>
                <w:b/>
                <w:bCs/>
                <w:sz w:val="20"/>
                <w:szCs w:val="20"/>
                <w:lang w:val="fr-FR"/>
              </w:rPr>
              <w:t xml:space="preserve">4. Soutien à la récupération et au recyclage </w:t>
            </w:r>
          </w:p>
        </w:tc>
        <w:tc>
          <w:tcPr>
            <w:tcW w:w="758" w:type="pct"/>
          </w:tcPr>
          <w:p w14:paraId="2B853F63" w14:textId="77777777" w:rsidR="00285E2F" w:rsidRPr="002276ED" w:rsidRDefault="00285E2F" w:rsidP="00285E2F">
            <w:pPr>
              <w:keepLines/>
              <w:shd w:val="clear" w:color="auto" w:fill="FFFFFF" w:themeFill="background1"/>
              <w:spacing w:before="20" w:after="20"/>
              <w:jc w:val="right"/>
              <w:rPr>
                <w:sz w:val="20"/>
                <w:szCs w:val="20"/>
                <w:lang w:val="fr-FR"/>
              </w:rPr>
            </w:pPr>
          </w:p>
        </w:tc>
        <w:tc>
          <w:tcPr>
            <w:tcW w:w="758" w:type="pct"/>
          </w:tcPr>
          <w:p w14:paraId="31DD7D87" w14:textId="77777777" w:rsidR="00285E2F" w:rsidRPr="002276ED" w:rsidRDefault="00285E2F" w:rsidP="00285E2F">
            <w:pPr>
              <w:keepLines/>
              <w:shd w:val="clear" w:color="auto" w:fill="FFFFFF" w:themeFill="background1"/>
              <w:spacing w:before="20" w:after="20"/>
              <w:jc w:val="right"/>
              <w:rPr>
                <w:sz w:val="20"/>
                <w:szCs w:val="20"/>
                <w:lang w:val="fr-FR"/>
              </w:rPr>
            </w:pPr>
          </w:p>
        </w:tc>
      </w:tr>
      <w:tr w:rsidR="00285E2F" w:rsidRPr="00940CBA" w14:paraId="73BE927E" w14:textId="77777777" w:rsidTr="004A57BA">
        <w:tc>
          <w:tcPr>
            <w:tcW w:w="3029" w:type="pct"/>
          </w:tcPr>
          <w:p w14:paraId="49C36DAB" w14:textId="33081745" w:rsidR="00285E2F" w:rsidRPr="002276ED" w:rsidRDefault="00285E2F" w:rsidP="00B8759A">
            <w:pPr>
              <w:keepNext/>
              <w:keepLines/>
              <w:spacing w:before="20" w:after="20"/>
              <w:rPr>
                <w:sz w:val="20"/>
                <w:szCs w:val="20"/>
                <w:lang w:val="fr-FR"/>
              </w:rPr>
            </w:pPr>
            <w:r w:rsidRPr="002276ED">
              <w:rPr>
                <w:sz w:val="20"/>
                <w:szCs w:val="20"/>
                <w:lang w:val="fr-FR"/>
              </w:rPr>
              <w:t>4.1 Création d'un centre de récupération et de recyclage, y compris la conception, le pprovisionnement en équipements et en outils</w:t>
            </w:r>
            <w:r>
              <w:rPr>
                <w:rStyle w:val="FootnoteReference"/>
                <w:sz w:val="20"/>
                <w:szCs w:val="20"/>
              </w:rPr>
              <w:footnoteReference w:id="5"/>
            </w:r>
            <w:r w:rsidRPr="002276ED">
              <w:rPr>
                <w:sz w:val="20"/>
                <w:szCs w:val="20"/>
                <w:lang w:val="fr-FR"/>
              </w:rPr>
              <w:t xml:space="preserve">, l'installation et la formation </w:t>
            </w:r>
          </w:p>
        </w:tc>
        <w:tc>
          <w:tcPr>
            <w:tcW w:w="455" w:type="pct"/>
          </w:tcPr>
          <w:p w14:paraId="69531009" w14:textId="709901E5" w:rsidR="00285E2F" w:rsidRPr="0014289B" w:rsidRDefault="00285E2F" w:rsidP="00285E2F">
            <w:pPr>
              <w:keepLines/>
              <w:spacing w:before="20" w:after="20"/>
              <w:jc w:val="center"/>
              <w:rPr>
                <w:sz w:val="20"/>
                <w:szCs w:val="20"/>
              </w:rPr>
            </w:pPr>
            <w:r>
              <w:rPr>
                <w:sz w:val="20"/>
                <w:szCs w:val="20"/>
              </w:rPr>
              <w:t>PNUD</w:t>
            </w:r>
          </w:p>
        </w:tc>
        <w:tc>
          <w:tcPr>
            <w:tcW w:w="758" w:type="pct"/>
          </w:tcPr>
          <w:p w14:paraId="329B1E15" w14:textId="5A465410" w:rsidR="00285E2F" w:rsidRDefault="00285E2F" w:rsidP="00285E2F">
            <w:pPr>
              <w:keepLines/>
              <w:shd w:val="clear" w:color="auto" w:fill="FFFFFF" w:themeFill="background1"/>
              <w:spacing w:before="20" w:after="20"/>
              <w:jc w:val="right"/>
              <w:rPr>
                <w:sz w:val="20"/>
                <w:szCs w:val="20"/>
              </w:rPr>
            </w:pPr>
            <w:r>
              <w:rPr>
                <w:sz w:val="20"/>
                <w:szCs w:val="20"/>
              </w:rPr>
              <w:t>18 000</w:t>
            </w:r>
          </w:p>
        </w:tc>
        <w:tc>
          <w:tcPr>
            <w:tcW w:w="758" w:type="pct"/>
          </w:tcPr>
          <w:p w14:paraId="03DDEC4A" w14:textId="0AA30B13" w:rsidR="00285E2F" w:rsidRDefault="00285E2F" w:rsidP="00285E2F">
            <w:pPr>
              <w:keepLines/>
              <w:shd w:val="clear" w:color="auto" w:fill="FFFFFF" w:themeFill="background1"/>
              <w:spacing w:before="20" w:after="20"/>
              <w:jc w:val="right"/>
              <w:rPr>
                <w:sz w:val="20"/>
                <w:szCs w:val="20"/>
              </w:rPr>
            </w:pPr>
            <w:r>
              <w:rPr>
                <w:sz w:val="20"/>
                <w:szCs w:val="20"/>
              </w:rPr>
              <w:t>10 000</w:t>
            </w:r>
          </w:p>
        </w:tc>
      </w:tr>
      <w:tr w:rsidR="00285E2F" w:rsidRPr="00940CBA" w14:paraId="5FD3DB71" w14:textId="77777777" w:rsidTr="00322649">
        <w:tc>
          <w:tcPr>
            <w:tcW w:w="3484" w:type="pct"/>
            <w:gridSpan w:val="2"/>
          </w:tcPr>
          <w:p w14:paraId="490701E6" w14:textId="6F0A23EC" w:rsidR="00285E2F" w:rsidRPr="0014289B" w:rsidRDefault="00285E2F" w:rsidP="00285E2F">
            <w:pPr>
              <w:spacing w:before="20" w:after="20"/>
              <w:jc w:val="right"/>
              <w:rPr>
                <w:sz w:val="20"/>
                <w:szCs w:val="20"/>
              </w:rPr>
            </w:pPr>
            <w:r>
              <w:rPr>
                <w:sz w:val="20"/>
                <w:szCs w:val="20"/>
              </w:rPr>
              <w:t>Sous-total composante 4</w:t>
            </w:r>
          </w:p>
        </w:tc>
        <w:tc>
          <w:tcPr>
            <w:tcW w:w="758" w:type="pct"/>
          </w:tcPr>
          <w:p w14:paraId="2CE0B510" w14:textId="262AD3D0" w:rsidR="00285E2F" w:rsidRDefault="00285E2F" w:rsidP="00285E2F">
            <w:pPr>
              <w:shd w:val="clear" w:color="auto" w:fill="FFFFFF" w:themeFill="background1"/>
              <w:spacing w:before="20" w:after="20"/>
              <w:jc w:val="right"/>
              <w:rPr>
                <w:sz w:val="20"/>
                <w:szCs w:val="20"/>
              </w:rPr>
            </w:pPr>
            <w:r>
              <w:rPr>
                <w:sz w:val="20"/>
                <w:szCs w:val="20"/>
              </w:rPr>
              <w:t>18 000</w:t>
            </w:r>
          </w:p>
        </w:tc>
        <w:tc>
          <w:tcPr>
            <w:tcW w:w="758" w:type="pct"/>
          </w:tcPr>
          <w:p w14:paraId="438EFEDA" w14:textId="2A5C1D58" w:rsidR="00285E2F" w:rsidRDefault="00285E2F" w:rsidP="00285E2F">
            <w:pPr>
              <w:shd w:val="clear" w:color="auto" w:fill="FFFFFF" w:themeFill="background1"/>
              <w:spacing w:before="20" w:after="20"/>
              <w:jc w:val="right"/>
              <w:rPr>
                <w:sz w:val="20"/>
                <w:szCs w:val="20"/>
              </w:rPr>
            </w:pPr>
            <w:r>
              <w:rPr>
                <w:sz w:val="20"/>
                <w:szCs w:val="20"/>
              </w:rPr>
              <w:t>10 000</w:t>
            </w:r>
          </w:p>
        </w:tc>
      </w:tr>
      <w:tr w:rsidR="00285E2F" w:rsidRPr="00135946" w14:paraId="0026F409" w14:textId="77777777" w:rsidTr="00C97B11">
        <w:tc>
          <w:tcPr>
            <w:tcW w:w="3484" w:type="pct"/>
            <w:gridSpan w:val="2"/>
          </w:tcPr>
          <w:p w14:paraId="56FC024A" w14:textId="7BD8EBD5" w:rsidR="00285E2F" w:rsidRPr="002276ED" w:rsidRDefault="00285E2F" w:rsidP="00285E2F">
            <w:pPr>
              <w:spacing w:before="20" w:after="20"/>
              <w:jc w:val="left"/>
              <w:rPr>
                <w:b/>
                <w:bCs/>
                <w:sz w:val="20"/>
                <w:szCs w:val="20"/>
                <w:lang w:val="fr-FR"/>
              </w:rPr>
            </w:pPr>
            <w:r w:rsidRPr="002276ED">
              <w:rPr>
                <w:b/>
                <w:bCs/>
                <w:sz w:val="20"/>
                <w:szCs w:val="20"/>
                <w:lang w:val="fr-FR"/>
              </w:rPr>
              <w:t>5. Coordination et suivi du projet</w:t>
            </w:r>
          </w:p>
        </w:tc>
        <w:tc>
          <w:tcPr>
            <w:tcW w:w="758" w:type="pct"/>
          </w:tcPr>
          <w:p w14:paraId="1CF0C2C7" w14:textId="77777777" w:rsidR="00285E2F" w:rsidRPr="002276ED" w:rsidRDefault="00285E2F" w:rsidP="00285E2F">
            <w:pPr>
              <w:shd w:val="clear" w:color="auto" w:fill="FFFFFF" w:themeFill="background1"/>
              <w:spacing w:before="20" w:after="20"/>
              <w:jc w:val="right"/>
              <w:rPr>
                <w:sz w:val="20"/>
                <w:szCs w:val="20"/>
                <w:lang w:val="fr-FR"/>
              </w:rPr>
            </w:pPr>
          </w:p>
        </w:tc>
        <w:tc>
          <w:tcPr>
            <w:tcW w:w="758" w:type="pct"/>
          </w:tcPr>
          <w:p w14:paraId="5B6D035D" w14:textId="77777777" w:rsidR="00285E2F" w:rsidRPr="002276ED" w:rsidRDefault="00285E2F" w:rsidP="00285E2F">
            <w:pPr>
              <w:shd w:val="clear" w:color="auto" w:fill="FFFFFF" w:themeFill="background1"/>
              <w:spacing w:before="20" w:after="20"/>
              <w:jc w:val="right"/>
              <w:rPr>
                <w:sz w:val="20"/>
                <w:szCs w:val="20"/>
                <w:lang w:val="fr-FR"/>
              </w:rPr>
            </w:pPr>
          </w:p>
        </w:tc>
      </w:tr>
      <w:tr w:rsidR="00285E2F" w:rsidRPr="00940CBA" w14:paraId="7B47E2E6" w14:textId="77777777" w:rsidTr="004A57BA">
        <w:tc>
          <w:tcPr>
            <w:tcW w:w="3029" w:type="pct"/>
          </w:tcPr>
          <w:p w14:paraId="4F5764C6" w14:textId="4B498D98" w:rsidR="00285E2F" w:rsidRPr="002276ED" w:rsidRDefault="00285E2F" w:rsidP="00285E2F">
            <w:pPr>
              <w:keepNext/>
              <w:spacing w:before="20" w:after="20"/>
              <w:jc w:val="left"/>
              <w:rPr>
                <w:sz w:val="20"/>
                <w:szCs w:val="20"/>
                <w:lang w:val="fr-FR"/>
              </w:rPr>
            </w:pPr>
            <w:r w:rsidRPr="002276ED">
              <w:rPr>
                <w:sz w:val="20"/>
                <w:szCs w:val="20"/>
                <w:lang w:val="fr-FR"/>
              </w:rPr>
              <w:t>Coordination et suivi du projet</w:t>
            </w:r>
          </w:p>
        </w:tc>
        <w:tc>
          <w:tcPr>
            <w:tcW w:w="455" w:type="pct"/>
          </w:tcPr>
          <w:p w14:paraId="66C1F0D8" w14:textId="47B050E3" w:rsidR="00285E2F" w:rsidRPr="0014289B" w:rsidRDefault="00285E2F" w:rsidP="00285E2F">
            <w:pPr>
              <w:spacing w:before="20" w:after="20"/>
              <w:jc w:val="center"/>
              <w:rPr>
                <w:sz w:val="20"/>
                <w:szCs w:val="20"/>
              </w:rPr>
            </w:pPr>
            <w:r>
              <w:rPr>
                <w:sz w:val="20"/>
                <w:szCs w:val="20"/>
              </w:rPr>
              <w:t>PNUE</w:t>
            </w:r>
          </w:p>
        </w:tc>
        <w:tc>
          <w:tcPr>
            <w:tcW w:w="758" w:type="pct"/>
          </w:tcPr>
          <w:p w14:paraId="39418468" w14:textId="1D181D6D" w:rsidR="00285E2F" w:rsidRDefault="00285E2F" w:rsidP="00285E2F">
            <w:pPr>
              <w:shd w:val="clear" w:color="auto" w:fill="FFFFFF" w:themeFill="background1"/>
              <w:spacing w:before="20" w:after="20"/>
              <w:jc w:val="right"/>
              <w:rPr>
                <w:sz w:val="20"/>
                <w:szCs w:val="20"/>
              </w:rPr>
            </w:pPr>
            <w:r>
              <w:rPr>
                <w:sz w:val="20"/>
                <w:szCs w:val="20"/>
              </w:rPr>
              <w:t>10 000</w:t>
            </w:r>
          </w:p>
        </w:tc>
        <w:tc>
          <w:tcPr>
            <w:tcW w:w="758" w:type="pct"/>
          </w:tcPr>
          <w:p w14:paraId="21815FE0" w14:textId="564763B4" w:rsidR="00285E2F" w:rsidRDefault="00285E2F" w:rsidP="00285E2F">
            <w:pPr>
              <w:shd w:val="clear" w:color="auto" w:fill="FFFFFF" w:themeFill="background1"/>
              <w:spacing w:before="20" w:after="20"/>
              <w:jc w:val="right"/>
              <w:rPr>
                <w:sz w:val="20"/>
                <w:szCs w:val="20"/>
              </w:rPr>
            </w:pPr>
            <w:r>
              <w:rPr>
                <w:sz w:val="20"/>
                <w:szCs w:val="20"/>
              </w:rPr>
              <w:t>5 000</w:t>
            </w:r>
          </w:p>
        </w:tc>
      </w:tr>
      <w:tr w:rsidR="00285E2F" w:rsidRPr="00940CBA" w14:paraId="01467B00" w14:textId="77777777" w:rsidTr="00C162B9">
        <w:tc>
          <w:tcPr>
            <w:tcW w:w="3484" w:type="pct"/>
            <w:gridSpan w:val="2"/>
          </w:tcPr>
          <w:p w14:paraId="7EADBBA4" w14:textId="4FDB21CE" w:rsidR="00285E2F" w:rsidRPr="0014289B" w:rsidRDefault="00285E2F" w:rsidP="00285E2F">
            <w:pPr>
              <w:spacing w:before="20" w:after="20"/>
              <w:jc w:val="right"/>
              <w:rPr>
                <w:sz w:val="20"/>
                <w:szCs w:val="20"/>
              </w:rPr>
            </w:pPr>
            <w:r>
              <w:rPr>
                <w:sz w:val="20"/>
                <w:szCs w:val="20"/>
              </w:rPr>
              <w:t>Sous-total composante 5</w:t>
            </w:r>
          </w:p>
        </w:tc>
        <w:tc>
          <w:tcPr>
            <w:tcW w:w="758" w:type="pct"/>
          </w:tcPr>
          <w:p w14:paraId="6A046BED" w14:textId="5E5365E5" w:rsidR="00285E2F" w:rsidRDefault="00285E2F" w:rsidP="00285E2F">
            <w:pPr>
              <w:shd w:val="clear" w:color="auto" w:fill="FFFFFF" w:themeFill="background1"/>
              <w:spacing w:before="20" w:after="20"/>
              <w:jc w:val="right"/>
              <w:rPr>
                <w:sz w:val="20"/>
                <w:szCs w:val="20"/>
              </w:rPr>
            </w:pPr>
            <w:r>
              <w:rPr>
                <w:sz w:val="20"/>
                <w:szCs w:val="20"/>
              </w:rPr>
              <w:t>10 000</w:t>
            </w:r>
          </w:p>
        </w:tc>
        <w:tc>
          <w:tcPr>
            <w:tcW w:w="758" w:type="pct"/>
          </w:tcPr>
          <w:p w14:paraId="46AD4BEC" w14:textId="5364A533" w:rsidR="00285E2F" w:rsidRDefault="00285E2F" w:rsidP="00285E2F">
            <w:pPr>
              <w:shd w:val="clear" w:color="auto" w:fill="FFFFFF" w:themeFill="background1"/>
              <w:spacing w:before="20" w:after="20"/>
              <w:jc w:val="right"/>
              <w:rPr>
                <w:sz w:val="20"/>
                <w:szCs w:val="20"/>
              </w:rPr>
            </w:pPr>
            <w:r>
              <w:rPr>
                <w:sz w:val="20"/>
                <w:szCs w:val="20"/>
              </w:rPr>
              <w:t>5 000</w:t>
            </w:r>
          </w:p>
        </w:tc>
      </w:tr>
      <w:tr w:rsidR="00285E2F" w:rsidRPr="00CC0C9C" w14:paraId="3849A904" w14:textId="77777777" w:rsidTr="00171E62">
        <w:tc>
          <w:tcPr>
            <w:tcW w:w="3029" w:type="pct"/>
          </w:tcPr>
          <w:p w14:paraId="6F9EFC8D" w14:textId="507D5AF7" w:rsidR="00285E2F" w:rsidRPr="002276ED" w:rsidRDefault="00285E2F" w:rsidP="00285E2F">
            <w:pPr>
              <w:spacing w:before="20" w:after="20"/>
              <w:rPr>
                <w:b/>
                <w:bCs/>
                <w:sz w:val="20"/>
                <w:szCs w:val="20"/>
                <w:lang w:val="fr-FR"/>
              </w:rPr>
            </w:pPr>
            <w:r w:rsidRPr="002276ED">
              <w:rPr>
                <w:b/>
                <w:bCs/>
                <w:sz w:val="20"/>
                <w:szCs w:val="20"/>
                <w:lang w:val="fr-FR"/>
              </w:rPr>
              <w:t>Sous-total pour le PNUE</w:t>
            </w:r>
          </w:p>
        </w:tc>
        <w:tc>
          <w:tcPr>
            <w:tcW w:w="455" w:type="pct"/>
          </w:tcPr>
          <w:p w14:paraId="414BB1D9" w14:textId="77777777" w:rsidR="00285E2F" w:rsidRPr="002276ED" w:rsidRDefault="00285E2F" w:rsidP="00285E2F">
            <w:pPr>
              <w:spacing w:before="20" w:after="20"/>
              <w:jc w:val="right"/>
              <w:rPr>
                <w:b/>
                <w:bCs/>
                <w:sz w:val="20"/>
                <w:szCs w:val="20"/>
                <w:lang w:val="fr-FR"/>
              </w:rPr>
            </w:pPr>
          </w:p>
        </w:tc>
        <w:tc>
          <w:tcPr>
            <w:tcW w:w="758" w:type="pct"/>
          </w:tcPr>
          <w:p w14:paraId="0FF2AFB8" w14:textId="411929F1" w:rsidR="00285E2F" w:rsidRPr="00A73363" w:rsidRDefault="00285E2F" w:rsidP="00285E2F">
            <w:pPr>
              <w:spacing w:before="20" w:after="20"/>
              <w:jc w:val="right"/>
              <w:rPr>
                <w:b/>
                <w:bCs/>
                <w:sz w:val="20"/>
                <w:szCs w:val="20"/>
              </w:rPr>
            </w:pPr>
            <w:r>
              <w:rPr>
                <w:b/>
                <w:bCs/>
                <w:sz w:val="20"/>
                <w:szCs w:val="20"/>
              </w:rPr>
              <w:t>110 600</w:t>
            </w:r>
          </w:p>
        </w:tc>
        <w:tc>
          <w:tcPr>
            <w:tcW w:w="758" w:type="pct"/>
          </w:tcPr>
          <w:p w14:paraId="6C4BF02C" w14:textId="384BF3A7" w:rsidR="00285E2F" w:rsidRPr="00A73363" w:rsidRDefault="00285E2F" w:rsidP="00285E2F">
            <w:pPr>
              <w:spacing w:before="20" w:after="20"/>
              <w:jc w:val="right"/>
              <w:rPr>
                <w:b/>
                <w:bCs/>
                <w:sz w:val="20"/>
                <w:szCs w:val="20"/>
              </w:rPr>
            </w:pPr>
            <w:r>
              <w:rPr>
                <w:b/>
                <w:bCs/>
                <w:sz w:val="20"/>
                <w:szCs w:val="20"/>
              </w:rPr>
              <w:t>61 100</w:t>
            </w:r>
          </w:p>
        </w:tc>
      </w:tr>
      <w:tr w:rsidR="00285E2F" w:rsidRPr="00CC0C9C" w14:paraId="264E7B84" w14:textId="77777777" w:rsidTr="00171E62">
        <w:tc>
          <w:tcPr>
            <w:tcW w:w="3029" w:type="pct"/>
          </w:tcPr>
          <w:p w14:paraId="7CE5E0FB" w14:textId="2E8E00A8" w:rsidR="00285E2F" w:rsidRPr="002276ED" w:rsidRDefault="00285E2F" w:rsidP="00285E2F">
            <w:pPr>
              <w:keepNext/>
              <w:spacing w:before="20" w:after="20"/>
              <w:rPr>
                <w:b/>
                <w:bCs/>
                <w:sz w:val="20"/>
                <w:szCs w:val="20"/>
                <w:lang w:val="fr-FR"/>
              </w:rPr>
            </w:pPr>
            <w:r w:rsidRPr="002276ED">
              <w:rPr>
                <w:b/>
                <w:bCs/>
                <w:sz w:val="20"/>
                <w:szCs w:val="20"/>
                <w:lang w:val="fr-FR"/>
              </w:rPr>
              <w:t>Sous-total pour le PNUD</w:t>
            </w:r>
          </w:p>
        </w:tc>
        <w:tc>
          <w:tcPr>
            <w:tcW w:w="455" w:type="pct"/>
            <w:tcBorders>
              <w:bottom w:val="single" w:sz="4" w:space="0" w:color="auto"/>
            </w:tcBorders>
          </w:tcPr>
          <w:p w14:paraId="19F4F7EB" w14:textId="77777777" w:rsidR="00285E2F" w:rsidRPr="002276ED" w:rsidRDefault="00285E2F" w:rsidP="00285E2F">
            <w:pPr>
              <w:spacing w:before="20" w:after="20"/>
              <w:jc w:val="right"/>
              <w:rPr>
                <w:b/>
                <w:bCs/>
                <w:sz w:val="20"/>
                <w:szCs w:val="20"/>
                <w:lang w:val="fr-FR"/>
              </w:rPr>
            </w:pPr>
          </w:p>
        </w:tc>
        <w:tc>
          <w:tcPr>
            <w:tcW w:w="758" w:type="pct"/>
          </w:tcPr>
          <w:p w14:paraId="65D7BA3A" w14:textId="07535C25" w:rsidR="00285E2F" w:rsidRPr="00A73363" w:rsidRDefault="00285E2F" w:rsidP="00285E2F">
            <w:pPr>
              <w:spacing w:before="20" w:after="20"/>
              <w:jc w:val="right"/>
              <w:rPr>
                <w:b/>
                <w:bCs/>
                <w:sz w:val="20"/>
                <w:szCs w:val="20"/>
              </w:rPr>
            </w:pPr>
            <w:r>
              <w:rPr>
                <w:b/>
                <w:bCs/>
                <w:sz w:val="20"/>
                <w:szCs w:val="20"/>
              </w:rPr>
              <w:t>47 400</w:t>
            </w:r>
          </w:p>
        </w:tc>
        <w:tc>
          <w:tcPr>
            <w:tcW w:w="758" w:type="pct"/>
          </w:tcPr>
          <w:p w14:paraId="20102454" w14:textId="430660E9" w:rsidR="00285E2F" w:rsidRPr="00A73363" w:rsidRDefault="00285E2F" w:rsidP="00285E2F">
            <w:pPr>
              <w:spacing w:before="20" w:after="20"/>
              <w:jc w:val="right"/>
              <w:rPr>
                <w:b/>
                <w:bCs/>
                <w:sz w:val="20"/>
                <w:szCs w:val="20"/>
              </w:rPr>
            </w:pPr>
            <w:r>
              <w:rPr>
                <w:b/>
                <w:bCs/>
                <w:sz w:val="20"/>
                <w:szCs w:val="20"/>
              </w:rPr>
              <w:t>30 000</w:t>
            </w:r>
          </w:p>
        </w:tc>
      </w:tr>
      <w:tr w:rsidR="00285E2F" w:rsidRPr="00CC0C9C" w14:paraId="2EF67A4B" w14:textId="77777777" w:rsidTr="004A57BA">
        <w:tc>
          <w:tcPr>
            <w:tcW w:w="3484" w:type="pct"/>
            <w:gridSpan w:val="2"/>
          </w:tcPr>
          <w:p w14:paraId="13A1D83A" w14:textId="27CEEBC0" w:rsidR="00285E2F" w:rsidRPr="003F20EC" w:rsidRDefault="00285E2F" w:rsidP="00285E2F">
            <w:pPr>
              <w:jc w:val="right"/>
              <w:rPr>
                <w:sz w:val="20"/>
                <w:szCs w:val="20"/>
              </w:rPr>
            </w:pPr>
            <w:r w:rsidRPr="00940CBA">
              <w:rPr>
                <w:b/>
                <w:bCs/>
                <w:sz w:val="20"/>
                <w:szCs w:val="20"/>
              </w:rPr>
              <w:t>Total</w:t>
            </w:r>
          </w:p>
        </w:tc>
        <w:tc>
          <w:tcPr>
            <w:tcW w:w="758" w:type="pct"/>
          </w:tcPr>
          <w:p w14:paraId="42F0F174" w14:textId="0251CE89" w:rsidR="00285E2F" w:rsidRPr="00A73363" w:rsidRDefault="00285E2F" w:rsidP="00285E2F">
            <w:pPr>
              <w:shd w:val="clear" w:color="auto" w:fill="FFFFFF" w:themeFill="background1"/>
              <w:spacing w:before="20" w:after="20"/>
              <w:jc w:val="right"/>
              <w:rPr>
                <w:b/>
                <w:bCs/>
                <w:sz w:val="20"/>
                <w:szCs w:val="20"/>
              </w:rPr>
            </w:pPr>
            <w:r>
              <w:rPr>
                <w:b/>
                <w:bCs/>
                <w:sz w:val="20"/>
                <w:szCs w:val="20"/>
              </w:rPr>
              <w:t>158 000</w:t>
            </w:r>
          </w:p>
        </w:tc>
        <w:tc>
          <w:tcPr>
            <w:tcW w:w="758" w:type="pct"/>
          </w:tcPr>
          <w:p w14:paraId="306BB473" w14:textId="592DAD58" w:rsidR="00285E2F" w:rsidRPr="00A73363" w:rsidRDefault="00285E2F" w:rsidP="00285E2F">
            <w:pPr>
              <w:shd w:val="clear" w:color="auto" w:fill="FFFFFF" w:themeFill="background1"/>
              <w:spacing w:before="20" w:after="20"/>
              <w:jc w:val="right"/>
              <w:rPr>
                <w:b/>
                <w:bCs/>
                <w:sz w:val="20"/>
                <w:szCs w:val="20"/>
              </w:rPr>
            </w:pPr>
            <w:r>
              <w:rPr>
                <w:b/>
                <w:bCs/>
                <w:sz w:val="20"/>
                <w:szCs w:val="20"/>
              </w:rPr>
              <w:t>91 100</w:t>
            </w:r>
          </w:p>
        </w:tc>
      </w:tr>
    </w:tbl>
    <w:p w14:paraId="40BE52E8" w14:textId="77777777" w:rsidR="00711BE6" w:rsidRPr="002276ED" w:rsidRDefault="00711BE6" w:rsidP="00FB1A81">
      <w:pPr>
        <w:keepNext/>
        <w:shd w:val="clear" w:color="auto" w:fill="FFFFFF" w:themeFill="background1"/>
        <w:spacing w:before="240" w:after="240"/>
        <w:rPr>
          <w:i/>
          <w:iCs/>
          <w:lang w:val="fr-FR"/>
        </w:rPr>
      </w:pPr>
      <w:r w:rsidRPr="002276ED">
        <w:rPr>
          <w:i/>
          <w:iCs/>
          <w:lang w:val="fr-FR"/>
        </w:rPr>
        <w:t>Mise en œuvre, coordination et suivi du projet</w:t>
      </w:r>
    </w:p>
    <w:p w14:paraId="3DAC1D4D" w14:textId="735B9C8B" w:rsidR="00E95C5A" w:rsidRPr="002276ED" w:rsidRDefault="00A97510" w:rsidP="00FB1A81">
      <w:pPr>
        <w:pStyle w:val="Heading1"/>
        <w:shd w:val="clear" w:color="auto" w:fill="FFFFFF" w:themeFill="background1"/>
        <w:rPr>
          <w:lang w:val="fr-FR"/>
        </w:rPr>
      </w:pPr>
      <w:r w:rsidRPr="002276ED">
        <w:rPr>
          <w:lang w:val="fr-FR"/>
        </w:rPr>
        <w:t>Les dispositions</w:t>
      </w:r>
      <w:r w:rsidR="003C7E86" w:rsidRPr="002276ED">
        <w:rPr>
          <w:lang w:val="fr-FR"/>
        </w:rPr>
        <w:t xml:space="preserve"> institutionnelles et autres infrastructures mises en place dans le cadre du PGEH serviront de base à la mise en œuvre et à la surveillance des activités du KIP.</w:t>
      </w:r>
      <w:r w:rsidR="00E95C5A" w:rsidRPr="002276ED">
        <w:rPr>
          <w:lang w:val="fr-FR"/>
        </w:rPr>
        <w:t xml:space="preserve"> </w:t>
      </w:r>
      <w:r w:rsidR="006A544D" w:rsidRPr="006A544D">
        <w:rPr>
          <w:lang w:val="fr-FR"/>
        </w:rPr>
        <w:t>La surveillance du projet et la coordination de sa mise en œuvre seront assurées par l'</w:t>
      </w:r>
      <w:r w:rsidR="006A544D">
        <w:rPr>
          <w:lang w:val="fr-FR"/>
        </w:rPr>
        <w:t>UNO</w:t>
      </w:r>
      <w:r w:rsidR="008A7281" w:rsidRPr="002276ED">
        <w:rPr>
          <w:lang w:val="fr-FR"/>
        </w:rPr>
        <w:t>. Un budget de</w:t>
      </w:r>
      <w:r w:rsidR="00D37D98" w:rsidRPr="002276ED">
        <w:rPr>
          <w:lang w:val="fr-FR"/>
        </w:rPr>
        <w:t xml:space="preserve"> 10 000 $US est proposé</w:t>
      </w:r>
      <w:r w:rsidR="00C71B91" w:rsidRPr="002276ED">
        <w:rPr>
          <w:lang w:val="fr-FR"/>
        </w:rPr>
        <w:t>, qui comprend les consultants (</w:t>
      </w:r>
      <w:r w:rsidR="003A7371" w:rsidRPr="002276ED">
        <w:rPr>
          <w:lang w:val="fr-FR"/>
        </w:rPr>
        <w:t xml:space="preserve">4 000 </w:t>
      </w:r>
      <w:r w:rsidR="004D477A" w:rsidRPr="002276ED">
        <w:rPr>
          <w:color w:val="000000"/>
          <w:sz w:val="20"/>
          <w:lang w:val="fr-FR"/>
        </w:rPr>
        <w:t>$US</w:t>
      </w:r>
      <w:r w:rsidR="003A7371" w:rsidRPr="002276ED">
        <w:rPr>
          <w:lang w:val="fr-FR"/>
        </w:rPr>
        <w:t>)</w:t>
      </w:r>
      <w:r w:rsidR="00C71B91" w:rsidRPr="002276ED">
        <w:rPr>
          <w:lang w:val="fr-FR"/>
        </w:rPr>
        <w:t>, les frais de déplacements (</w:t>
      </w:r>
      <w:r w:rsidR="003A7371" w:rsidRPr="002276ED">
        <w:rPr>
          <w:lang w:val="fr-FR"/>
        </w:rPr>
        <w:t xml:space="preserve">2 000 </w:t>
      </w:r>
      <w:r w:rsidR="002442A3" w:rsidRPr="002276ED">
        <w:rPr>
          <w:color w:val="000000"/>
          <w:sz w:val="20"/>
          <w:lang w:val="fr-FR"/>
        </w:rPr>
        <w:t>$US</w:t>
      </w:r>
      <w:r w:rsidR="00C71B91" w:rsidRPr="002276ED">
        <w:rPr>
          <w:lang w:val="fr-FR"/>
        </w:rPr>
        <w:t>), les réunions (</w:t>
      </w:r>
      <w:r w:rsidR="00371556" w:rsidRPr="002276ED">
        <w:rPr>
          <w:lang w:val="fr-FR"/>
        </w:rPr>
        <w:t xml:space="preserve">2 000 </w:t>
      </w:r>
      <w:r w:rsidR="002442A3" w:rsidRPr="002276ED">
        <w:rPr>
          <w:color w:val="000000"/>
          <w:sz w:val="20"/>
          <w:lang w:val="fr-FR"/>
        </w:rPr>
        <w:t>$US</w:t>
      </w:r>
      <w:r w:rsidR="00371556" w:rsidRPr="002276ED">
        <w:rPr>
          <w:lang w:val="fr-FR"/>
        </w:rPr>
        <w:t xml:space="preserve">) et les rapports (2 000 </w:t>
      </w:r>
      <w:r w:rsidR="002442A3" w:rsidRPr="002276ED">
        <w:rPr>
          <w:color w:val="000000"/>
          <w:sz w:val="20"/>
          <w:lang w:val="fr-FR"/>
        </w:rPr>
        <w:t>$US</w:t>
      </w:r>
      <w:r w:rsidR="00371556" w:rsidRPr="002276ED">
        <w:rPr>
          <w:lang w:val="fr-FR"/>
        </w:rPr>
        <w:t>)</w:t>
      </w:r>
      <w:r w:rsidR="00C71B91" w:rsidRPr="002276ED">
        <w:rPr>
          <w:lang w:val="fr-FR"/>
        </w:rPr>
        <w:t>.</w:t>
      </w:r>
    </w:p>
    <w:p w14:paraId="12E9DD84" w14:textId="77777777" w:rsidR="00711BE6" w:rsidRPr="002276ED" w:rsidRDefault="00711BE6" w:rsidP="00FB1A81">
      <w:pPr>
        <w:pStyle w:val="Heading1"/>
        <w:keepNext/>
        <w:numPr>
          <w:ilvl w:val="0"/>
          <w:numId w:val="0"/>
        </w:numPr>
        <w:spacing w:before="240"/>
        <w:rPr>
          <w:u w:val="single"/>
          <w:lang w:val="fr-FR"/>
        </w:rPr>
      </w:pPr>
      <w:r w:rsidRPr="002276ED">
        <w:rPr>
          <w:u w:val="single"/>
          <w:lang w:val="fr-FR"/>
        </w:rPr>
        <w:t>Coût total de la phase I du plan de mise en œuvre de l'Amendement de Kigali relatif aux HFC</w:t>
      </w:r>
    </w:p>
    <w:p w14:paraId="043CFDAE" w14:textId="6896F013" w:rsidR="00BB3132" w:rsidRPr="002276ED" w:rsidRDefault="00711BE6" w:rsidP="00BB3132">
      <w:pPr>
        <w:pStyle w:val="Heading1"/>
        <w:rPr>
          <w:lang w:val="fr-FR"/>
        </w:rPr>
      </w:pPr>
      <w:r w:rsidRPr="002276ED">
        <w:rPr>
          <w:lang w:val="fr-FR"/>
        </w:rPr>
        <w:t>Le budget de la phase I est estimé à</w:t>
      </w:r>
      <w:r w:rsidR="00772C22" w:rsidRPr="002276ED">
        <w:rPr>
          <w:lang w:val="fr-FR" w:eastAsia="en-CA"/>
        </w:rPr>
        <w:t xml:space="preserve"> 158 000 $</w:t>
      </w:r>
      <w:r w:rsidRPr="002276ED">
        <w:rPr>
          <w:lang w:val="fr-FR"/>
        </w:rPr>
        <w:t>US</w:t>
      </w:r>
      <w:r w:rsidR="00772C22" w:rsidRPr="002276ED">
        <w:rPr>
          <w:lang w:val="fr-FR" w:eastAsia="en-CA"/>
        </w:rPr>
        <w:t xml:space="preserve">. </w:t>
      </w:r>
      <w:r w:rsidRPr="002276ED">
        <w:rPr>
          <w:lang w:val="fr-FR"/>
        </w:rPr>
        <w:t xml:space="preserve">Les coûts des activités dans le secteur de l'entretien de la réfrigération ont été proposés conformément à la décision 92/37. </w:t>
      </w:r>
    </w:p>
    <w:p w14:paraId="32DCA50C" w14:textId="77777777" w:rsidR="00711BE6" w:rsidRPr="002276ED" w:rsidRDefault="00711BE6" w:rsidP="00FB1A81">
      <w:pPr>
        <w:keepNext/>
        <w:suppressAutoHyphens/>
        <w:spacing w:before="240" w:after="240"/>
        <w:outlineLvl w:val="0"/>
        <w:rPr>
          <w:u w:val="single"/>
          <w:lang w:val="fr-FR"/>
        </w:rPr>
      </w:pPr>
      <w:r w:rsidRPr="002276ED">
        <w:rPr>
          <w:u w:val="single"/>
          <w:lang w:val="fr-FR"/>
        </w:rPr>
        <w:lastRenderedPageBreak/>
        <w:t>Plan de mise en œuvre de la première tranche</w:t>
      </w:r>
    </w:p>
    <w:p w14:paraId="55B496F9" w14:textId="3B3CF7C9" w:rsidR="00711BE6" w:rsidRPr="002276ED" w:rsidRDefault="00711BE6" w:rsidP="00FB1A81">
      <w:pPr>
        <w:pStyle w:val="Heading1"/>
        <w:rPr>
          <w:lang w:val="fr-FR"/>
        </w:rPr>
      </w:pPr>
      <w:r w:rsidRPr="002276ED">
        <w:rPr>
          <w:lang w:val="fr-FR"/>
        </w:rPr>
        <w:t xml:space="preserve">La première tranche de financement de la phase I du plan d’implantation de Kigali a été soumise </w:t>
      </w:r>
      <w:r w:rsidR="00C21EC2" w:rsidRPr="002276ED">
        <w:rPr>
          <w:lang w:val="fr-FR"/>
        </w:rPr>
        <w:t xml:space="preserve">pour un </w:t>
      </w:r>
      <w:r w:rsidRPr="002276ED">
        <w:rPr>
          <w:lang w:val="fr-FR"/>
        </w:rPr>
        <w:t>montant total de</w:t>
      </w:r>
      <w:r w:rsidR="0093782A" w:rsidRPr="002276ED">
        <w:rPr>
          <w:lang w:val="fr-FR"/>
        </w:rPr>
        <w:t xml:space="preserve"> 91 100 $</w:t>
      </w:r>
      <w:r w:rsidRPr="002276ED">
        <w:rPr>
          <w:lang w:val="fr-FR"/>
        </w:rPr>
        <w:t>US, comme indiqué dans le tableau</w:t>
      </w:r>
      <w:r w:rsidR="00AC3CAE" w:rsidRPr="002276ED">
        <w:rPr>
          <w:lang w:val="fr-FR"/>
        </w:rPr>
        <w:t xml:space="preserve"> 8 </w:t>
      </w:r>
      <w:r w:rsidRPr="002276ED">
        <w:rPr>
          <w:lang w:val="fr-FR"/>
        </w:rPr>
        <w:t xml:space="preserve">ci-dessus, et doit être mise en œuvre entre </w:t>
      </w:r>
      <w:r w:rsidR="00C21EC2" w:rsidRPr="002276ED">
        <w:rPr>
          <w:lang w:val="fr-FR"/>
        </w:rPr>
        <w:t>juillet</w:t>
      </w:r>
      <w:r w:rsidR="00BC1481" w:rsidRPr="002276ED">
        <w:rPr>
          <w:lang w:val="fr-FR"/>
        </w:rPr>
        <w:t xml:space="preserve"> 2026 </w:t>
      </w:r>
      <w:r w:rsidRPr="002276ED">
        <w:rPr>
          <w:lang w:val="fr-FR"/>
        </w:rPr>
        <w:t xml:space="preserve">et </w:t>
      </w:r>
      <w:r w:rsidR="008B1B6A" w:rsidRPr="002276ED">
        <w:rPr>
          <w:lang w:val="fr-FR"/>
        </w:rPr>
        <w:t>juin</w:t>
      </w:r>
      <w:r w:rsidR="00762267" w:rsidRPr="002276ED">
        <w:rPr>
          <w:lang w:val="fr-FR"/>
        </w:rPr>
        <w:t xml:space="preserve"> 2028</w:t>
      </w:r>
      <w:r w:rsidRPr="002276ED">
        <w:rPr>
          <w:lang w:val="fr-FR"/>
        </w:rPr>
        <w:t>. Des informations détaillées sur les activités à mettre en œuvre au titre de la première tranche, y compris les ajustements et le niveau de financement convenu</w:t>
      </w:r>
      <w:r w:rsidR="00C21EC2" w:rsidRPr="002276ED">
        <w:rPr>
          <w:lang w:val="fr-FR"/>
        </w:rPr>
        <w:t xml:space="preserve">, </w:t>
      </w:r>
      <w:r w:rsidRPr="002276ED">
        <w:rPr>
          <w:lang w:val="fr-FR"/>
        </w:rPr>
        <w:t xml:space="preserve">sont présentées aux </w:t>
      </w:r>
      <w:r w:rsidR="00C21EC2" w:rsidRPr="002276ED">
        <w:rPr>
          <w:lang w:val="fr-FR"/>
        </w:rPr>
        <w:t>paragraphes</w:t>
      </w:r>
      <w:r w:rsidR="00B16194" w:rsidRPr="002276ED">
        <w:rPr>
          <w:lang w:val="fr-FR"/>
        </w:rPr>
        <w:t xml:space="preserve"> 34 à 36 </w:t>
      </w:r>
      <w:r w:rsidR="00BC1481" w:rsidRPr="002276ED">
        <w:rPr>
          <w:lang w:val="fr-FR"/>
        </w:rPr>
        <w:t xml:space="preserve">ci-dessous. </w:t>
      </w:r>
    </w:p>
    <w:p w14:paraId="0C10B197" w14:textId="77777777" w:rsidR="00711BE6" w:rsidRPr="002276ED" w:rsidRDefault="00711BE6" w:rsidP="00FB1A81">
      <w:pPr>
        <w:keepNext/>
        <w:spacing w:before="360" w:after="240"/>
        <w:jc w:val="center"/>
        <w:rPr>
          <w:b/>
          <w:lang w:val="fr-FR"/>
        </w:rPr>
      </w:pPr>
      <w:bookmarkStart w:id="0" w:name="_Hlk126916095"/>
      <w:r w:rsidRPr="002276ED">
        <w:rPr>
          <w:b/>
          <w:lang w:val="fr-FR"/>
        </w:rPr>
        <w:t>OBSERVATIONS DU SECRÉTARIAT ET RECOMMANDATION</w:t>
      </w:r>
    </w:p>
    <w:p w14:paraId="7779AD3E" w14:textId="77777777" w:rsidR="00711BE6" w:rsidRPr="002276ED" w:rsidRDefault="00711BE6" w:rsidP="00FB1A81">
      <w:pPr>
        <w:pStyle w:val="Heading2"/>
        <w:keepNext/>
        <w:widowControl/>
        <w:rPr>
          <w:b/>
          <w:bCs/>
          <w:lang w:val="fr-FR"/>
        </w:rPr>
      </w:pPr>
      <w:r w:rsidRPr="002276ED">
        <w:rPr>
          <w:b/>
          <w:bCs/>
          <w:lang w:val="fr-FR"/>
        </w:rPr>
        <w:t>V.</w:t>
      </w:r>
      <w:r w:rsidRPr="002276ED">
        <w:rPr>
          <w:lang w:val="fr-FR"/>
        </w:rPr>
        <w:tab/>
      </w:r>
      <w:r w:rsidRPr="002276ED">
        <w:rPr>
          <w:b/>
          <w:bCs/>
          <w:lang w:val="fr-FR"/>
        </w:rPr>
        <w:t>Observations</w:t>
      </w:r>
      <w:bookmarkEnd w:id="0"/>
    </w:p>
    <w:p w14:paraId="74539E21" w14:textId="26807188" w:rsidR="00D0781F" w:rsidRPr="00D0781F" w:rsidRDefault="00AA2F07" w:rsidP="00D0781F">
      <w:pPr>
        <w:spacing w:after="240"/>
        <w:rPr>
          <w:u w:val="single"/>
        </w:rPr>
      </w:pPr>
      <w:bookmarkStart w:id="1" w:name="_Hlk126916105"/>
      <w:bookmarkStart w:id="2" w:name="_Hlk126916111"/>
      <w:bookmarkEnd w:id="1"/>
      <w:r>
        <w:rPr>
          <w:u w:val="single"/>
        </w:rPr>
        <w:t>Stratégie globale</w:t>
      </w:r>
    </w:p>
    <w:p w14:paraId="09557E85" w14:textId="056D9FD6" w:rsidR="00C04BCD" w:rsidRPr="002276ED" w:rsidRDefault="00AA2F07" w:rsidP="00C04BCD">
      <w:pPr>
        <w:pStyle w:val="Heading1"/>
        <w:keepNext/>
        <w:keepLines/>
        <w:rPr>
          <w:lang w:val="fr-FR"/>
        </w:rPr>
      </w:pPr>
      <w:r w:rsidRPr="002276ED">
        <w:rPr>
          <w:lang w:val="fr-FR"/>
        </w:rPr>
        <w:t xml:space="preserve">Comme </w:t>
      </w:r>
      <w:r w:rsidR="004233EE" w:rsidRPr="002276ED">
        <w:rPr>
          <w:lang w:val="fr-FR"/>
        </w:rPr>
        <w:t xml:space="preserve">indiqué </w:t>
      </w:r>
      <w:r w:rsidRPr="002276ED">
        <w:rPr>
          <w:lang w:val="fr-FR"/>
        </w:rPr>
        <w:t xml:space="preserve">au paragraphe 8 ci-dessus, </w:t>
      </w:r>
      <w:r w:rsidR="001D49D1" w:rsidRPr="002276ED">
        <w:rPr>
          <w:lang w:val="fr-FR"/>
        </w:rPr>
        <w:t xml:space="preserve">le PNUE a informé </w:t>
      </w:r>
      <w:r w:rsidR="006258F3" w:rsidRPr="002276ED">
        <w:rPr>
          <w:lang w:val="fr-FR"/>
        </w:rPr>
        <w:t xml:space="preserve">le secrétariat </w:t>
      </w:r>
      <w:r w:rsidR="001D49D1" w:rsidRPr="002276ED">
        <w:rPr>
          <w:lang w:val="fr-FR"/>
        </w:rPr>
        <w:t xml:space="preserve">que le Gouvernement du </w:t>
      </w:r>
      <w:r w:rsidR="00AB5BFD" w:rsidRPr="002276ED">
        <w:rPr>
          <w:lang w:val="fr-FR"/>
        </w:rPr>
        <w:t xml:space="preserve">Belize </w:t>
      </w:r>
      <w:r w:rsidR="001D49D1" w:rsidRPr="002276ED">
        <w:rPr>
          <w:lang w:val="fr-FR"/>
        </w:rPr>
        <w:t xml:space="preserve">avait soumis au secrétariat de l’ozone une demande de révision des données visées à l’article 7 pour les années 2021 et 2022. La révision des données pour les années de référence doit être </w:t>
      </w:r>
      <w:r w:rsidR="004233EE" w:rsidRPr="002276ED">
        <w:rPr>
          <w:lang w:val="fr-FR"/>
        </w:rPr>
        <w:t xml:space="preserve">examinée </w:t>
      </w:r>
      <w:r w:rsidR="001D49D1" w:rsidRPr="002276ED">
        <w:rPr>
          <w:lang w:val="fr-FR"/>
        </w:rPr>
        <w:t xml:space="preserve">par le Comité de mise en œuvre et </w:t>
      </w:r>
      <w:r w:rsidR="004233EE" w:rsidRPr="002276ED">
        <w:rPr>
          <w:lang w:val="fr-FR"/>
        </w:rPr>
        <w:t xml:space="preserve">approuvée par </w:t>
      </w:r>
      <w:r w:rsidR="001D49D1" w:rsidRPr="002276ED">
        <w:rPr>
          <w:lang w:val="fr-FR"/>
        </w:rPr>
        <w:t xml:space="preserve">la réunion des Parties. </w:t>
      </w:r>
      <w:r w:rsidR="00A70A56" w:rsidRPr="002276ED">
        <w:rPr>
          <w:lang w:val="fr-FR"/>
        </w:rPr>
        <w:t xml:space="preserve">Une fois </w:t>
      </w:r>
      <w:r w:rsidR="008A01F0" w:rsidRPr="002276ED">
        <w:rPr>
          <w:lang w:val="fr-FR"/>
        </w:rPr>
        <w:t>approuvées</w:t>
      </w:r>
      <w:r w:rsidR="00960AD8" w:rsidRPr="002276ED">
        <w:rPr>
          <w:lang w:val="fr-FR"/>
        </w:rPr>
        <w:t xml:space="preserve">, ces corrections </w:t>
      </w:r>
      <w:r w:rsidR="00BE7CF2" w:rsidRPr="002276ED">
        <w:rPr>
          <w:lang w:val="fr-FR"/>
        </w:rPr>
        <w:t xml:space="preserve">devraient </w:t>
      </w:r>
      <w:r w:rsidR="00960AD8" w:rsidRPr="002276ED">
        <w:rPr>
          <w:lang w:val="fr-FR"/>
        </w:rPr>
        <w:t>entraîner un ajustement de la valeur de référence des HFC, qui passerait de 502 263 à</w:t>
      </w:r>
      <w:r w:rsidR="00D83EAA" w:rsidRPr="002276ED">
        <w:rPr>
          <w:lang w:val="fr-FR"/>
        </w:rPr>
        <w:t xml:space="preserve"> 163</w:t>
      </w:r>
      <w:r w:rsidR="006A544D">
        <w:rPr>
          <w:lang w:val="fr-FR"/>
        </w:rPr>
        <w:t> </w:t>
      </w:r>
      <w:r w:rsidR="00D83EAA" w:rsidRPr="002276ED">
        <w:rPr>
          <w:lang w:val="fr-FR"/>
        </w:rPr>
        <w:t>150</w:t>
      </w:r>
      <w:r w:rsidR="006A544D">
        <w:rPr>
          <w:lang w:val="fr-FR"/>
        </w:rPr>
        <w:t> </w:t>
      </w:r>
      <w:r w:rsidR="000F7EFF" w:rsidRPr="002276ED">
        <w:rPr>
          <w:lang w:val="fr-FR"/>
        </w:rPr>
        <w:t>tonnes éq-CO₂</w:t>
      </w:r>
      <w:r w:rsidR="00E55CD0" w:rsidRPr="002276ED">
        <w:rPr>
          <w:lang w:val="fr-FR"/>
        </w:rPr>
        <w:t>.</w:t>
      </w:r>
    </w:p>
    <w:p w14:paraId="05437018" w14:textId="022106A9" w:rsidR="00883783" w:rsidRPr="002276ED" w:rsidRDefault="00056E26" w:rsidP="00883783">
      <w:pPr>
        <w:pStyle w:val="Heading1"/>
        <w:rPr>
          <w:lang w:val="fr-FR"/>
        </w:rPr>
      </w:pPr>
      <w:r w:rsidRPr="002276ED">
        <w:rPr>
          <w:lang w:val="fr-FR"/>
        </w:rPr>
        <w:t xml:space="preserve">Noter que les données corrigées pourraient entraîner </w:t>
      </w:r>
      <w:r w:rsidR="008C76F9" w:rsidRPr="002276ED">
        <w:rPr>
          <w:lang w:val="fr-FR"/>
        </w:rPr>
        <w:t xml:space="preserve">une réduction de la référence, le Gouvernement </w:t>
      </w:r>
      <w:r w:rsidR="00054552" w:rsidRPr="002276ED">
        <w:rPr>
          <w:lang w:val="fr-FR"/>
        </w:rPr>
        <w:t xml:space="preserve">du Belize </w:t>
      </w:r>
      <w:r w:rsidR="00FF23B0" w:rsidRPr="002276ED">
        <w:rPr>
          <w:lang w:val="fr-FR"/>
        </w:rPr>
        <w:t xml:space="preserve">a </w:t>
      </w:r>
      <w:r w:rsidR="00906D19" w:rsidRPr="002276ED">
        <w:rPr>
          <w:lang w:val="fr-FR"/>
        </w:rPr>
        <w:t xml:space="preserve">utilisé </w:t>
      </w:r>
      <w:r w:rsidR="008C76F9" w:rsidRPr="002276ED">
        <w:rPr>
          <w:lang w:val="fr-FR"/>
        </w:rPr>
        <w:t xml:space="preserve">cette valeur actualisée comme référence pour les niveaux de consommation maximale autorisée indiqués dans son accord avec le Comité exécutif (comme indiqué à la ligne 1.2 de </w:t>
      </w:r>
      <w:r w:rsidR="00503BC5" w:rsidRPr="002276ED">
        <w:rPr>
          <w:lang w:val="fr-FR"/>
        </w:rPr>
        <w:t xml:space="preserve">l’appendice 2-A du </w:t>
      </w:r>
      <w:r w:rsidR="00DA2FAA" w:rsidRPr="002276ED">
        <w:rPr>
          <w:lang w:val="fr-FR"/>
        </w:rPr>
        <w:t xml:space="preserve">projet </w:t>
      </w:r>
      <w:r w:rsidR="00503BC5" w:rsidRPr="002276ED">
        <w:rPr>
          <w:lang w:val="fr-FR"/>
        </w:rPr>
        <w:t xml:space="preserve">d’accord </w:t>
      </w:r>
      <w:r w:rsidR="00DA2FAA" w:rsidRPr="002276ED">
        <w:rPr>
          <w:lang w:val="fr-FR"/>
        </w:rPr>
        <w:t xml:space="preserve">figurant </w:t>
      </w:r>
      <w:r w:rsidR="008C76F9" w:rsidRPr="002276ED">
        <w:rPr>
          <w:lang w:val="fr-FR"/>
        </w:rPr>
        <w:t xml:space="preserve">à l’annexe I </w:t>
      </w:r>
      <w:r w:rsidR="007E5E59" w:rsidRPr="002276ED">
        <w:rPr>
          <w:lang w:val="fr-FR"/>
        </w:rPr>
        <w:t>du présent document</w:t>
      </w:r>
      <w:r w:rsidR="008C76F9" w:rsidRPr="002276ED">
        <w:rPr>
          <w:lang w:val="fr-FR"/>
        </w:rPr>
        <w:t xml:space="preserve">) </w:t>
      </w:r>
      <w:r w:rsidR="00CE6CB4" w:rsidRPr="002276ED">
        <w:rPr>
          <w:lang w:val="fr-FR"/>
        </w:rPr>
        <w:t xml:space="preserve">et pour les </w:t>
      </w:r>
      <w:r w:rsidR="0041065D" w:rsidRPr="002276ED">
        <w:rPr>
          <w:lang w:val="fr-FR"/>
        </w:rPr>
        <w:t>quotas</w:t>
      </w:r>
      <w:r w:rsidR="00CE6CB4" w:rsidRPr="002276ED">
        <w:rPr>
          <w:lang w:val="fr-FR"/>
        </w:rPr>
        <w:t xml:space="preserve"> d’importation annuels </w:t>
      </w:r>
      <w:r w:rsidR="0041065D" w:rsidRPr="002276ED">
        <w:rPr>
          <w:lang w:val="fr-FR"/>
        </w:rPr>
        <w:t>afin d’éviter tout risque de non-conformité.</w:t>
      </w:r>
      <w:r w:rsidR="00451611" w:rsidRPr="002276ED">
        <w:rPr>
          <w:lang w:val="fr-FR"/>
        </w:rPr>
        <w:t xml:space="preserve"> Le montant des fonds demandés </w:t>
      </w:r>
      <w:r w:rsidR="007E5E59" w:rsidRPr="002276ED">
        <w:rPr>
          <w:lang w:val="fr-FR"/>
        </w:rPr>
        <w:t xml:space="preserve">a </w:t>
      </w:r>
      <w:r w:rsidR="00451611" w:rsidRPr="002276ED">
        <w:rPr>
          <w:lang w:val="fr-FR"/>
        </w:rPr>
        <w:t xml:space="preserve">également </w:t>
      </w:r>
      <w:r w:rsidR="00EC7C56" w:rsidRPr="002276ED">
        <w:rPr>
          <w:lang w:val="fr-FR"/>
        </w:rPr>
        <w:t xml:space="preserve">déjà </w:t>
      </w:r>
      <w:r w:rsidR="007E5E59" w:rsidRPr="002276ED">
        <w:rPr>
          <w:lang w:val="fr-FR"/>
        </w:rPr>
        <w:t xml:space="preserve">été </w:t>
      </w:r>
      <w:r w:rsidR="00451611" w:rsidRPr="002276ED">
        <w:rPr>
          <w:lang w:val="fr-FR"/>
        </w:rPr>
        <w:t xml:space="preserve">aligné sur le </w:t>
      </w:r>
      <w:r w:rsidR="00E11DAC" w:rsidRPr="002276ED">
        <w:rPr>
          <w:lang w:val="fr-FR"/>
        </w:rPr>
        <w:t>niveau de référence actualisé</w:t>
      </w:r>
      <w:r w:rsidR="004A268A" w:rsidRPr="002276ED">
        <w:rPr>
          <w:lang w:val="fr-FR"/>
        </w:rPr>
        <w:t xml:space="preserve">. </w:t>
      </w:r>
      <w:r w:rsidR="00531EDF" w:rsidRPr="002276ED">
        <w:rPr>
          <w:lang w:val="fr-FR"/>
        </w:rPr>
        <w:t xml:space="preserve">Le secrétariat </w:t>
      </w:r>
      <w:r w:rsidR="00984FB4" w:rsidRPr="002276ED">
        <w:rPr>
          <w:lang w:val="fr-FR"/>
        </w:rPr>
        <w:t xml:space="preserve">recommande </w:t>
      </w:r>
      <w:r w:rsidR="0041065D" w:rsidRPr="002276ED">
        <w:rPr>
          <w:lang w:val="fr-FR"/>
        </w:rPr>
        <w:t>la phase I du KIP, étant entendu qu’une fois que la Réunion des Parties aura approuvé les données révisées, les ajustements nécessaires seront apportés à l’accord entre le gouvernement du Belize et le Comité exécutif</w:t>
      </w:r>
      <w:r w:rsidR="00451611" w:rsidRPr="002276ED">
        <w:rPr>
          <w:lang w:val="fr-FR"/>
        </w:rPr>
        <w:t>.</w:t>
      </w:r>
    </w:p>
    <w:p w14:paraId="58BF3532" w14:textId="5BB30D04" w:rsidR="17F30357" w:rsidRDefault="17F30357" w:rsidP="5D4396BD">
      <w:pPr>
        <w:pStyle w:val="Heading1"/>
        <w:keepNext/>
        <w:numPr>
          <w:ilvl w:val="0"/>
          <w:numId w:val="0"/>
        </w:numPr>
        <w:spacing w:line="259" w:lineRule="auto"/>
        <w:rPr>
          <w:u w:val="single"/>
        </w:rPr>
      </w:pPr>
      <w:r w:rsidRPr="5D4396BD">
        <w:rPr>
          <w:u w:val="single"/>
        </w:rPr>
        <w:t>Cible de réduction</w:t>
      </w:r>
    </w:p>
    <w:p w14:paraId="479A8C6E" w14:textId="73D4F655" w:rsidR="00D218C5" w:rsidRPr="002276ED" w:rsidRDefault="17F30357">
      <w:pPr>
        <w:pStyle w:val="Heading1"/>
        <w:rPr>
          <w:lang w:val="fr-FR"/>
        </w:rPr>
      </w:pPr>
      <w:r w:rsidRPr="002276ED">
        <w:rPr>
          <w:lang w:val="fr-FR"/>
        </w:rPr>
        <w:t xml:space="preserve">Prenant note de l’engagement du pays à réaliser des réductions de 10 % par rapport au niveau de référence </w:t>
      </w:r>
      <w:r w:rsidR="00E3377F" w:rsidRPr="002276ED">
        <w:rPr>
          <w:lang w:val="fr-FR"/>
        </w:rPr>
        <w:t>révisé</w:t>
      </w:r>
      <w:r w:rsidRPr="002276ED">
        <w:rPr>
          <w:lang w:val="fr-FR"/>
        </w:rPr>
        <w:t xml:space="preserve"> proposé en 2029, ainsi que </w:t>
      </w:r>
      <w:r w:rsidR="00892280" w:rsidRPr="002276ED">
        <w:rPr>
          <w:lang w:val="fr-FR"/>
        </w:rPr>
        <w:t xml:space="preserve">du faible </w:t>
      </w:r>
      <w:r w:rsidR="00866223" w:rsidRPr="002276ED">
        <w:rPr>
          <w:lang w:val="fr-FR"/>
        </w:rPr>
        <w:t xml:space="preserve">niveau de </w:t>
      </w:r>
      <w:r w:rsidRPr="002276ED">
        <w:rPr>
          <w:lang w:val="fr-FR"/>
        </w:rPr>
        <w:t>consommation en 2025, le secrétariat a demandé si le Gouvernement avait envisagé d’accélérer les réductions à réaliser au cours de la période 2026-2029</w:t>
      </w:r>
      <w:r w:rsidR="003C57F7" w:rsidRPr="002276ED">
        <w:rPr>
          <w:lang w:val="fr-FR"/>
        </w:rPr>
        <w:t xml:space="preserve">. </w:t>
      </w:r>
      <w:r w:rsidRPr="002276ED">
        <w:rPr>
          <w:lang w:val="fr-FR"/>
        </w:rPr>
        <w:t xml:space="preserve">Le PNUE a expliqué qu’il ne serait pas judicieux de fixer des cibles plus bas pour ces années, car les niveaux de consommation de 2020 à 2022 étaient exceptionnellement bas, avec une baisse de 35 % enregistrée en 2020 </w:t>
      </w:r>
      <w:r w:rsidR="007D151B" w:rsidRPr="002276ED">
        <w:rPr>
          <w:lang w:val="fr-FR"/>
        </w:rPr>
        <w:t>par rapport à</w:t>
      </w:r>
      <w:r w:rsidR="00563322" w:rsidRPr="002276ED">
        <w:rPr>
          <w:lang w:val="fr-FR"/>
        </w:rPr>
        <w:t xml:space="preserve"> 2019</w:t>
      </w:r>
      <w:r w:rsidRPr="002276ED">
        <w:rPr>
          <w:lang w:val="fr-FR"/>
        </w:rPr>
        <w:t xml:space="preserve">. </w:t>
      </w:r>
      <w:r w:rsidR="003C57F7" w:rsidRPr="002276ED">
        <w:rPr>
          <w:lang w:val="fr-FR"/>
        </w:rPr>
        <w:t xml:space="preserve">Les niveaux </w:t>
      </w:r>
      <w:r w:rsidRPr="002276ED">
        <w:rPr>
          <w:lang w:val="fr-FR"/>
        </w:rPr>
        <w:t xml:space="preserve">de consommation plus faibles en 2024 et 2025 sont dus aux </w:t>
      </w:r>
      <w:r w:rsidR="00DD061F" w:rsidRPr="002276ED">
        <w:rPr>
          <w:lang w:val="fr-FR"/>
        </w:rPr>
        <w:t>stocks</w:t>
      </w:r>
      <w:r w:rsidRPr="002276ED">
        <w:rPr>
          <w:lang w:val="fr-FR"/>
        </w:rPr>
        <w:t xml:space="preserve"> disponibles </w:t>
      </w:r>
      <w:r w:rsidR="00DD061F" w:rsidRPr="002276ED">
        <w:rPr>
          <w:lang w:val="fr-FR"/>
        </w:rPr>
        <w:t>à partir de</w:t>
      </w:r>
      <w:r w:rsidRPr="002276ED">
        <w:rPr>
          <w:lang w:val="fr-FR"/>
        </w:rPr>
        <w:t xml:space="preserve"> 2023 </w:t>
      </w:r>
      <w:r w:rsidR="00866223" w:rsidRPr="002276ED">
        <w:rPr>
          <w:lang w:val="fr-FR"/>
        </w:rPr>
        <w:t xml:space="preserve">et </w:t>
      </w:r>
      <w:r w:rsidR="00D128BD" w:rsidRPr="002276ED">
        <w:rPr>
          <w:lang w:val="fr-FR"/>
        </w:rPr>
        <w:t xml:space="preserve">ne reflètent pas les besoins réels en HFC du pays </w:t>
      </w:r>
      <w:r w:rsidR="00704D8E" w:rsidRPr="002276ED">
        <w:rPr>
          <w:lang w:val="fr-FR"/>
        </w:rPr>
        <w:t>(</w:t>
      </w:r>
      <w:r w:rsidR="00D128BD" w:rsidRPr="002276ED">
        <w:rPr>
          <w:lang w:val="fr-FR"/>
        </w:rPr>
        <w:t>comme le montre le tableau</w:t>
      </w:r>
      <w:r w:rsidR="00704D8E" w:rsidRPr="002276ED">
        <w:rPr>
          <w:lang w:val="fr-FR"/>
        </w:rPr>
        <w:t xml:space="preserve"> 5) </w:t>
      </w:r>
      <w:r w:rsidR="00E01E54" w:rsidRPr="002276ED">
        <w:rPr>
          <w:lang w:val="fr-FR"/>
        </w:rPr>
        <w:t xml:space="preserve">; la consommation de HFC devrait augmenter au cours </w:t>
      </w:r>
      <w:r w:rsidR="00AD270D" w:rsidRPr="002276ED">
        <w:rPr>
          <w:lang w:val="fr-FR"/>
        </w:rPr>
        <w:t>de la</w:t>
      </w:r>
      <w:r w:rsidR="00E01E54" w:rsidRPr="002276ED">
        <w:rPr>
          <w:lang w:val="fr-FR"/>
        </w:rPr>
        <w:t xml:space="preserve"> phase </w:t>
      </w:r>
      <w:r w:rsidR="00AD270D" w:rsidRPr="002276ED">
        <w:rPr>
          <w:lang w:val="fr-FR"/>
        </w:rPr>
        <w:t xml:space="preserve">I du KIP par rapport au </w:t>
      </w:r>
      <w:r w:rsidR="00ED3225" w:rsidRPr="002276ED">
        <w:rPr>
          <w:lang w:val="fr-FR"/>
        </w:rPr>
        <w:t>scénario de référence</w:t>
      </w:r>
      <w:r w:rsidR="00790766" w:rsidRPr="002276ED">
        <w:rPr>
          <w:lang w:val="fr-FR"/>
        </w:rPr>
        <w:t xml:space="preserve"> révisé</w:t>
      </w:r>
      <w:r w:rsidR="00AD270D" w:rsidRPr="002276ED">
        <w:rPr>
          <w:lang w:val="fr-FR"/>
        </w:rPr>
        <w:t>.</w:t>
      </w:r>
    </w:p>
    <w:p w14:paraId="73D665A7" w14:textId="77777777" w:rsidR="00711BE6" w:rsidRPr="002276ED" w:rsidRDefault="00711BE6" w:rsidP="0089406A">
      <w:pPr>
        <w:widowControl w:val="0"/>
        <w:spacing w:after="240"/>
        <w:rPr>
          <w:u w:val="single"/>
          <w:lang w:val="fr-FR"/>
        </w:rPr>
      </w:pPr>
      <w:r w:rsidRPr="002276ED">
        <w:rPr>
          <w:u w:val="single"/>
          <w:lang w:val="fr-FR"/>
        </w:rPr>
        <w:t>Cadre institutionnel, politique et réglementaire</w:t>
      </w:r>
    </w:p>
    <w:bookmarkEnd w:id="2"/>
    <w:p w14:paraId="03069B07" w14:textId="77777777" w:rsidR="00711BE6" w:rsidRPr="002276ED" w:rsidRDefault="00711BE6" w:rsidP="0089406A">
      <w:pPr>
        <w:widowControl w:val="0"/>
        <w:suppressAutoHyphens/>
        <w:spacing w:after="240"/>
        <w:rPr>
          <w:i/>
          <w:iCs/>
          <w:lang w:val="fr-FR"/>
        </w:rPr>
      </w:pPr>
      <w:r w:rsidRPr="002276ED">
        <w:rPr>
          <w:i/>
          <w:iCs/>
          <w:lang w:val="fr-FR"/>
        </w:rPr>
        <w:t>Système de permis et de quotas pour les HFC</w:t>
      </w:r>
    </w:p>
    <w:p w14:paraId="2F7609A0" w14:textId="731B63A9" w:rsidR="00D66DC7" w:rsidRPr="000E1D01" w:rsidRDefault="00711BE6" w:rsidP="0089406A">
      <w:pPr>
        <w:pStyle w:val="Heading1"/>
        <w:rPr>
          <w:lang w:val="fr-FR"/>
        </w:rPr>
      </w:pPr>
      <w:r w:rsidRPr="002276ED">
        <w:rPr>
          <w:lang w:val="fr-FR"/>
        </w:rPr>
        <w:t>Conformément à la décision 87/50</w:t>
      </w:r>
      <w:r w:rsidR="00545F20">
        <w:rPr>
          <w:lang w:val="fr-FR"/>
        </w:rPr>
        <w:t xml:space="preserve"> </w:t>
      </w:r>
      <w:r w:rsidRPr="002276ED">
        <w:rPr>
          <w:lang w:val="fr-FR"/>
        </w:rPr>
        <w:t xml:space="preserve">g), </w:t>
      </w:r>
      <w:r w:rsidR="00FD6989" w:rsidRPr="002276ED">
        <w:rPr>
          <w:lang w:val="fr-FR"/>
        </w:rPr>
        <w:t xml:space="preserve">le PNUE </w:t>
      </w:r>
      <w:r w:rsidRPr="002276ED">
        <w:rPr>
          <w:lang w:val="fr-FR"/>
        </w:rPr>
        <w:t xml:space="preserve">a confirmé que </w:t>
      </w:r>
      <w:r w:rsidR="00FD6989" w:rsidRPr="002276ED">
        <w:rPr>
          <w:lang w:val="fr-FR"/>
        </w:rPr>
        <w:t xml:space="preserve">le Belize </w:t>
      </w:r>
      <w:r w:rsidRPr="002276ED">
        <w:rPr>
          <w:lang w:val="fr-FR"/>
        </w:rPr>
        <w:t xml:space="preserve">dispose d’un système établi et applicable de licences et de quotas relatifs aux HFC pour assurer la surveillance des importations </w:t>
      </w:r>
      <w:r w:rsidR="003C57F7" w:rsidRPr="002276ED">
        <w:rPr>
          <w:lang w:val="fr-FR"/>
        </w:rPr>
        <w:t xml:space="preserve">et </w:t>
      </w:r>
      <w:r w:rsidRPr="002276ED">
        <w:rPr>
          <w:lang w:val="fr-FR"/>
        </w:rPr>
        <w:t xml:space="preserve">des exportations de HFC. </w:t>
      </w:r>
      <w:r w:rsidR="00742D23" w:rsidRPr="002276ED">
        <w:rPr>
          <w:lang w:val="fr-FR"/>
        </w:rPr>
        <w:t xml:space="preserve">Le quota pour 2026 est </w:t>
      </w:r>
      <w:r w:rsidR="001B3A06" w:rsidRPr="002276ED">
        <w:rPr>
          <w:lang w:val="fr-FR"/>
        </w:rPr>
        <w:t>fixé</w:t>
      </w:r>
      <w:r w:rsidR="00742D23" w:rsidRPr="002276ED">
        <w:rPr>
          <w:lang w:val="fr-FR"/>
        </w:rPr>
        <w:t xml:space="preserve"> à</w:t>
      </w:r>
      <w:r w:rsidR="001B3A06" w:rsidRPr="002276ED">
        <w:rPr>
          <w:lang w:val="fr-FR"/>
        </w:rPr>
        <w:t xml:space="preserve"> 146 000 </w:t>
      </w:r>
      <w:r w:rsidR="2B40DD4B" w:rsidRPr="002276ED">
        <w:rPr>
          <w:lang w:val="fr-FR"/>
        </w:rPr>
        <w:t>tonnes éq-CO₂</w:t>
      </w:r>
      <w:r w:rsidR="2B40DD4B" w:rsidRPr="002276ED">
        <w:rPr>
          <w:sz w:val="20"/>
          <w:szCs w:val="20"/>
          <w:vertAlign w:val="subscript"/>
          <w:lang w:val="fr-FR"/>
        </w:rPr>
        <w:t>,</w:t>
      </w:r>
      <w:r w:rsidR="00D55CCD">
        <w:rPr>
          <w:sz w:val="20"/>
          <w:szCs w:val="20"/>
          <w:vertAlign w:val="subscript"/>
          <w:lang w:val="fr-FR"/>
        </w:rPr>
        <w:t xml:space="preserve"> </w:t>
      </w:r>
      <w:r w:rsidR="00323D0D" w:rsidRPr="000E1D01">
        <w:rPr>
          <w:lang w:val="fr-FR"/>
        </w:rPr>
        <w:t xml:space="preserve">ce qui est inférieur à la </w:t>
      </w:r>
      <w:r w:rsidR="75E5E053" w:rsidRPr="000E1D01">
        <w:rPr>
          <w:lang w:val="fr-FR"/>
        </w:rPr>
        <w:t>consommation maximale autorisée proposée dans l’Accord</w:t>
      </w:r>
      <w:r w:rsidR="001B3A06" w:rsidRPr="000E1D01">
        <w:rPr>
          <w:lang w:val="fr-FR"/>
        </w:rPr>
        <w:t>.</w:t>
      </w:r>
    </w:p>
    <w:p w14:paraId="69A066DF" w14:textId="77777777" w:rsidR="00D66DC7" w:rsidRDefault="00D66DC7">
      <w:pPr>
        <w:jc w:val="left"/>
        <w:rPr>
          <w:lang w:val="fr-FR"/>
        </w:rPr>
      </w:pPr>
      <w:r>
        <w:rPr>
          <w:lang w:val="fr-FR"/>
        </w:rPr>
        <w:br w:type="page"/>
      </w:r>
    </w:p>
    <w:p w14:paraId="4B567651" w14:textId="514CD5D5" w:rsidR="00D21F5B" w:rsidRPr="002276ED" w:rsidRDefault="00711BE6" w:rsidP="00D21F5B">
      <w:pPr>
        <w:pStyle w:val="Heading1"/>
        <w:numPr>
          <w:ilvl w:val="0"/>
          <w:numId w:val="0"/>
        </w:numPr>
        <w:spacing w:before="240"/>
        <w:rPr>
          <w:lang w:val="fr-FR"/>
        </w:rPr>
      </w:pPr>
      <w:bookmarkStart w:id="3" w:name="_Hlk126916116"/>
      <w:r w:rsidRPr="002276ED">
        <w:rPr>
          <w:u w:val="single"/>
          <w:lang w:val="fr-FR"/>
        </w:rPr>
        <w:lastRenderedPageBreak/>
        <w:t xml:space="preserve">Questions techniques et reliées aux coûts </w:t>
      </w:r>
      <w:bookmarkEnd w:id="3"/>
    </w:p>
    <w:p w14:paraId="14D47D54" w14:textId="3E8182CE" w:rsidR="00EB5D04" w:rsidRPr="002276ED" w:rsidRDefault="00EB5D04">
      <w:pPr>
        <w:pStyle w:val="Heading1"/>
        <w:rPr>
          <w:lang w:val="fr-FR"/>
        </w:rPr>
      </w:pPr>
      <w:r w:rsidRPr="002276ED">
        <w:rPr>
          <w:lang w:val="fr-FR"/>
        </w:rPr>
        <w:t>Étant donné que les alternatives</w:t>
      </w:r>
      <w:r w:rsidR="009F5685" w:rsidRPr="002276ED">
        <w:rPr>
          <w:lang w:val="fr-FR"/>
        </w:rPr>
        <w:t xml:space="preserve"> aux HFC </w:t>
      </w:r>
      <w:r w:rsidRPr="002276ED">
        <w:rPr>
          <w:lang w:val="fr-FR"/>
        </w:rPr>
        <w:t xml:space="preserve">ont déjà pénétré le marché </w:t>
      </w:r>
      <w:r w:rsidR="009F5685" w:rsidRPr="002276ED">
        <w:rPr>
          <w:lang w:val="fr-FR"/>
        </w:rPr>
        <w:t xml:space="preserve">dans </w:t>
      </w:r>
      <w:r w:rsidR="004D26CF" w:rsidRPr="002276ED">
        <w:rPr>
          <w:lang w:val="fr-FR"/>
        </w:rPr>
        <w:t xml:space="preserve">certains sous-secteurs, principalement </w:t>
      </w:r>
      <w:r w:rsidRPr="002276ED">
        <w:rPr>
          <w:lang w:val="fr-FR"/>
        </w:rPr>
        <w:t xml:space="preserve">celui des réfrigérateurs domestiques, le secrétariat a demandé si le pays avait envisagé de mettre en œuvre </w:t>
      </w:r>
      <w:r w:rsidR="00F144F8" w:rsidRPr="002276ED">
        <w:rPr>
          <w:lang w:val="fr-FR"/>
        </w:rPr>
        <w:t xml:space="preserve">une </w:t>
      </w:r>
      <w:r w:rsidRPr="002276ED">
        <w:rPr>
          <w:lang w:val="fr-FR"/>
        </w:rPr>
        <w:t xml:space="preserve">interdiction d’importation des </w:t>
      </w:r>
      <w:r w:rsidR="00EA14D8" w:rsidRPr="002276ED">
        <w:rPr>
          <w:lang w:val="fr-FR"/>
        </w:rPr>
        <w:t>réfrigérateurs domestiques</w:t>
      </w:r>
      <w:r w:rsidRPr="002276ED">
        <w:rPr>
          <w:lang w:val="fr-FR"/>
        </w:rPr>
        <w:t xml:space="preserve"> à base de HFC au cours </w:t>
      </w:r>
      <w:r w:rsidR="004A72EB" w:rsidRPr="002276ED">
        <w:rPr>
          <w:lang w:val="fr-FR"/>
        </w:rPr>
        <w:t>de la</w:t>
      </w:r>
      <w:r w:rsidRPr="002276ED">
        <w:rPr>
          <w:lang w:val="fr-FR"/>
        </w:rPr>
        <w:t xml:space="preserve"> phase I </w:t>
      </w:r>
      <w:r w:rsidR="004A72EB" w:rsidRPr="002276ED">
        <w:rPr>
          <w:lang w:val="fr-FR"/>
        </w:rPr>
        <w:t>du KIP</w:t>
      </w:r>
      <w:r w:rsidRPr="002276ED">
        <w:rPr>
          <w:lang w:val="fr-FR"/>
        </w:rPr>
        <w:t xml:space="preserve">. Le PNUE a répondu </w:t>
      </w:r>
      <w:r w:rsidR="00AC5FA1" w:rsidRPr="002276ED">
        <w:rPr>
          <w:lang w:val="fr-FR"/>
        </w:rPr>
        <w:t xml:space="preserve">qu’à ce stade, le Belize </w:t>
      </w:r>
      <w:r w:rsidR="00491F44" w:rsidRPr="002276ED">
        <w:rPr>
          <w:lang w:val="fr-FR"/>
        </w:rPr>
        <w:t xml:space="preserve">n’envisageait pas </w:t>
      </w:r>
      <w:r w:rsidR="00EA14D8" w:rsidRPr="002276ED">
        <w:rPr>
          <w:lang w:val="fr-FR"/>
        </w:rPr>
        <w:t xml:space="preserve">de mettre en œuvre </w:t>
      </w:r>
      <w:r w:rsidR="001022C1" w:rsidRPr="002276ED">
        <w:rPr>
          <w:lang w:val="fr-FR"/>
        </w:rPr>
        <w:t xml:space="preserve">cette </w:t>
      </w:r>
      <w:r w:rsidR="00AC5FA1" w:rsidRPr="002276ED">
        <w:rPr>
          <w:lang w:val="fr-FR"/>
        </w:rPr>
        <w:t xml:space="preserve">interdiction. </w:t>
      </w:r>
      <w:r w:rsidR="00CD2AA5" w:rsidRPr="002276ED">
        <w:rPr>
          <w:lang w:val="fr-FR"/>
        </w:rPr>
        <w:t xml:space="preserve">Au cours </w:t>
      </w:r>
      <w:r w:rsidR="00B41514" w:rsidRPr="002276ED">
        <w:rPr>
          <w:lang w:val="fr-FR"/>
        </w:rPr>
        <w:t xml:space="preserve">de la phase I du </w:t>
      </w:r>
      <w:r w:rsidR="001022C1" w:rsidRPr="002276ED">
        <w:rPr>
          <w:lang w:val="fr-FR"/>
        </w:rPr>
        <w:t>KIP</w:t>
      </w:r>
      <w:r w:rsidR="00CD2AA5" w:rsidRPr="002276ED">
        <w:rPr>
          <w:lang w:val="fr-FR"/>
        </w:rPr>
        <w:t xml:space="preserve">, le Gouvernement se concentrera sur le renforcement de la réglementation, des systèmes de données, des capacités douanières et de la sensibilisation des parties prenantes. Une évaluation technique </w:t>
      </w:r>
      <w:r w:rsidR="005F3419" w:rsidRPr="002276ED">
        <w:rPr>
          <w:lang w:val="fr-FR"/>
        </w:rPr>
        <w:t xml:space="preserve">sera menée afin d’étudier </w:t>
      </w:r>
      <w:r w:rsidR="00CD2AA5" w:rsidRPr="002276ED">
        <w:rPr>
          <w:lang w:val="fr-FR"/>
        </w:rPr>
        <w:t xml:space="preserve">la faisabilité d’interdictions futures concernant les réfrigérants et les équipements à fort PRP. Sur la base de ces conclusions, le Belize pourrait introduire des mesures ciblées plus tard au cours de la phase I ou lors des phases suivantes </w:t>
      </w:r>
      <w:r w:rsidR="001E3511" w:rsidRPr="002276ED">
        <w:rPr>
          <w:lang w:val="fr-FR"/>
        </w:rPr>
        <w:t>du KIP</w:t>
      </w:r>
      <w:r w:rsidR="00CD2AA5" w:rsidRPr="002276ED">
        <w:rPr>
          <w:lang w:val="fr-FR"/>
        </w:rPr>
        <w:t xml:space="preserve">. </w:t>
      </w:r>
      <w:r w:rsidR="003A6AD4" w:rsidRPr="002276ED">
        <w:rPr>
          <w:lang w:val="fr-FR"/>
        </w:rPr>
        <w:t>À la suite de discussions plus approfondies, il a été convenu que la demande relative à la deuxième tranche du KIP inclurait un rapport détaillé sur l’élaboration des interdictions, comprenant un calendrier précis pour leur mise en œuvre.</w:t>
      </w:r>
    </w:p>
    <w:p w14:paraId="49E414DD" w14:textId="10A05443" w:rsidR="001B360B" w:rsidRPr="002276ED" w:rsidRDefault="001B360B" w:rsidP="006F645D">
      <w:pPr>
        <w:pStyle w:val="Heading1"/>
        <w:rPr>
          <w:u w:val="single"/>
          <w:lang w:val="fr-FR"/>
        </w:rPr>
      </w:pPr>
      <w:r w:rsidRPr="002276ED">
        <w:rPr>
          <w:lang w:val="fr-FR"/>
        </w:rPr>
        <w:t xml:space="preserve">En ce qui concerne l’activité proposée visant à créer un centre de récupération et de recyclage, il a été noté que le plan comprenait un nombre limité d’outils et </w:t>
      </w:r>
      <w:r w:rsidR="002F1BDF" w:rsidRPr="002276ED">
        <w:rPr>
          <w:lang w:val="fr-FR"/>
        </w:rPr>
        <w:t xml:space="preserve">d’équipements et </w:t>
      </w:r>
      <w:r w:rsidRPr="002276ED">
        <w:rPr>
          <w:lang w:val="fr-FR"/>
        </w:rPr>
        <w:t>ne fournissait pas suffisamment d’informations sur les modalités opérationnelles et la viabilité. Des éclaircissements ont donc été demandés sur les outils spécifiques à utiliser, le modèle économique proposé, l’emplacement et le fonctionnement du centre, les quantités prévues de réfrigérants récupérés et les aspects liés à la viabilité. À l’issue de discussions supplémentaires, le PNUD, en consultation avec le pays, a révisé l’approche. Plutôt que de soutenir la création d’un centre de récupération et de recyclage à ce stade, l’activité a été recentrée sur le renforcement de la capacité pour les secteurs de la réfrigération commerciale et de la climatisation mobile. Il a été précisé que les activités liées à la récupération et au recyclage seraient abordées à une phase ultérieure du KIP, après évaluation de la viabilité. En conséquence, le PNUD a révisé les activités 3.3 et 4.1 pour porter sur le provisionnement en 21 ensembles d’outils (14 ensembles pour les techniciens en équipements de réfrigération et de climatisation et sept ensembles pour les centres de formation).</w:t>
      </w:r>
    </w:p>
    <w:p w14:paraId="3B604B65" w14:textId="28849E11" w:rsidR="00C86764" w:rsidRPr="002276ED" w:rsidRDefault="006444FC" w:rsidP="006F645D">
      <w:pPr>
        <w:pStyle w:val="Heading1"/>
        <w:rPr>
          <w:u w:val="single"/>
          <w:lang w:val="fr-FR"/>
        </w:rPr>
      </w:pPr>
      <w:r w:rsidRPr="002276ED">
        <w:rPr>
          <w:lang w:val="fr-FR"/>
        </w:rPr>
        <w:t xml:space="preserve">Constatant le niveau élevé de consommation de HFC dans le secteur de la réfrigération commerciale, le secrétariat s’est enquis des mesures prévues pour traiter la réduction progressive des HFC dans </w:t>
      </w:r>
      <w:r w:rsidR="00CF6872" w:rsidRPr="002276ED">
        <w:rPr>
          <w:lang w:val="fr-FR"/>
        </w:rPr>
        <w:t xml:space="preserve">ces </w:t>
      </w:r>
      <w:r w:rsidRPr="002276ED">
        <w:rPr>
          <w:lang w:val="fr-FR"/>
        </w:rPr>
        <w:t xml:space="preserve">secteurs </w:t>
      </w:r>
      <w:r w:rsidR="00167ED6" w:rsidRPr="002276ED">
        <w:rPr>
          <w:lang w:val="fr-FR"/>
        </w:rPr>
        <w:t>au titre de la phase I du KIP</w:t>
      </w:r>
      <w:r w:rsidRPr="002276ED">
        <w:rPr>
          <w:lang w:val="fr-FR"/>
        </w:rPr>
        <w:t xml:space="preserve">. Le PNUE a répondu que la phase I du KIP se concentrait principalement sur des interventions transversales dans le secteur de l’entretien de l’équipement de réfrigération plutôt que sur des activités d’investissement spécifiques à un sous-secteur. Les activités de renforcement de la capacité et de sensibilisation menées au titre de la phase I auront </w:t>
      </w:r>
      <w:r w:rsidR="00E35D8A" w:rsidRPr="002276ED">
        <w:rPr>
          <w:lang w:val="fr-FR"/>
        </w:rPr>
        <w:t>également une influence directe sur les pratiques de gestion des réfrigérants dans les systèmes de réfrigération commerciale</w:t>
      </w:r>
      <w:r w:rsidRPr="002276ED">
        <w:rPr>
          <w:lang w:val="fr-FR"/>
        </w:rPr>
        <w:t xml:space="preserve">. En outre, une évaluation technique et de marché </w:t>
      </w:r>
      <w:r w:rsidR="005A061F" w:rsidRPr="002276ED">
        <w:rPr>
          <w:lang w:val="fr-FR"/>
        </w:rPr>
        <w:t>analysera les schémas de consommation sectoriels et évaluera la faisabilité de l’introduction de mesures réglementaires plus strictes, y compris d’éventuelles restrictions ou interdictions concernant certains réfrigérants à fort PRP ou certains équipements dans les sous-secteurs à forte consommation</w:t>
      </w:r>
      <w:r w:rsidR="00762131" w:rsidRPr="002276ED">
        <w:rPr>
          <w:lang w:val="fr-FR"/>
        </w:rPr>
        <w:t xml:space="preserve">, </w:t>
      </w:r>
      <w:r w:rsidR="005A061F" w:rsidRPr="002276ED">
        <w:rPr>
          <w:lang w:val="fr-FR"/>
        </w:rPr>
        <w:t>tels que la réfrigération commerciale</w:t>
      </w:r>
      <w:r w:rsidR="00762131" w:rsidRPr="002276ED">
        <w:rPr>
          <w:lang w:val="fr-FR"/>
        </w:rPr>
        <w:t xml:space="preserve">, </w:t>
      </w:r>
      <w:r w:rsidR="005A061F" w:rsidRPr="002276ED">
        <w:rPr>
          <w:lang w:val="fr-FR"/>
        </w:rPr>
        <w:t xml:space="preserve">lors des phases futures du </w:t>
      </w:r>
      <w:r w:rsidR="00DE7294" w:rsidRPr="002276ED">
        <w:rPr>
          <w:lang w:val="fr-FR"/>
        </w:rPr>
        <w:t xml:space="preserve">KIP. </w:t>
      </w:r>
      <w:r w:rsidRPr="002276ED">
        <w:rPr>
          <w:lang w:val="fr-FR"/>
        </w:rPr>
        <w:t xml:space="preserve">Le PNUE </w:t>
      </w:r>
      <w:r w:rsidR="006F645D" w:rsidRPr="002276ED">
        <w:rPr>
          <w:lang w:val="fr-FR"/>
        </w:rPr>
        <w:t>a</w:t>
      </w:r>
      <w:r w:rsidRPr="002276ED">
        <w:rPr>
          <w:lang w:val="fr-FR"/>
        </w:rPr>
        <w:t xml:space="preserve"> également </w:t>
      </w:r>
      <w:r w:rsidR="006F645D" w:rsidRPr="002276ED">
        <w:rPr>
          <w:lang w:val="fr-FR"/>
        </w:rPr>
        <w:t xml:space="preserve">ajouté </w:t>
      </w:r>
      <w:r w:rsidRPr="002276ED">
        <w:rPr>
          <w:lang w:val="fr-FR"/>
        </w:rPr>
        <w:t xml:space="preserve">que le pays prévoit de proposer un </w:t>
      </w:r>
      <w:r w:rsidR="00C45F58" w:rsidRPr="002276ED">
        <w:rPr>
          <w:lang w:val="fr-FR"/>
        </w:rPr>
        <w:t xml:space="preserve">projet visant à améliorer </w:t>
      </w:r>
      <w:r w:rsidRPr="002276ED">
        <w:rPr>
          <w:lang w:val="fr-FR"/>
        </w:rPr>
        <w:t xml:space="preserve">l'efficacité énergétique </w:t>
      </w:r>
      <w:r w:rsidR="00C45F58" w:rsidRPr="002276ED">
        <w:rPr>
          <w:lang w:val="fr-FR"/>
        </w:rPr>
        <w:t xml:space="preserve">du secteur RAC dans </w:t>
      </w:r>
      <w:r w:rsidRPr="002276ED">
        <w:rPr>
          <w:lang w:val="fr-FR"/>
        </w:rPr>
        <w:t>le cadre de la réduction progressive des HFC (au titre de la décision 91/65), en centrant l'attention sur les secteurs à forte consommation de HFC.</w:t>
      </w:r>
    </w:p>
    <w:p w14:paraId="54A15E65" w14:textId="567AAD89" w:rsidR="00711BE6" w:rsidRDefault="00711BE6" w:rsidP="00FB1A81">
      <w:pPr>
        <w:keepNext/>
        <w:spacing w:after="240"/>
      </w:pPr>
      <w:r>
        <w:rPr>
          <w:u w:val="single"/>
        </w:rPr>
        <w:t xml:space="preserve">Coût total du projet </w:t>
      </w:r>
    </w:p>
    <w:p w14:paraId="2901D199" w14:textId="6E34B3D0" w:rsidR="00983683" w:rsidRPr="002276ED" w:rsidRDefault="003802FE" w:rsidP="00983683">
      <w:pPr>
        <w:pStyle w:val="Heading1"/>
        <w:rPr>
          <w:lang w:val="fr-FR"/>
        </w:rPr>
      </w:pPr>
      <w:r w:rsidRPr="002276ED">
        <w:rPr>
          <w:lang w:val="fr-FR"/>
        </w:rPr>
        <w:t>D'un coût total de 158 000 $</w:t>
      </w:r>
      <w:r w:rsidR="002442A3" w:rsidRPr="002276ED">
        <w:rPr>
          <w:color w:val="000000"/>
          <w:sz w:val="20"/>
          <w:lang w:val="fr-FR"/>
        </w:rPr>
        <w:t>US</w:t>
      </w:r>
      <w:r w:rsidRPr="002276ED">
        <w:rPr>
          <w:lang w:val="fr-FR"/>
        </w:rPr>
        <w:t>, la phase I du KIP pour le Belize permettra de réduire de</w:t>
      </w:r>
      <w:r w:rsidR="003C475C" w:rsidRPr="002276ED">
        <w:rPr>
          <w:lang w:val="fr-FR"/>
        </w:rPr>
        <w:t xml:space="preserve"> 16</w:t>
      </w:r>
      <w:r w:rsidR="00EE353F" w:rsidRPr="002276ED">
        <w:rPr>
          <w:lang w:val="fr-FR"/>
        </w:rPr>
        <w:t xml:space="preserve"> 315</w:t>
      </w:r>
      <w:r w:rsidR="006A544D">
        <w:rPr>
          <w:lang w:val="fr-FR"/>
        </w:rPr>
        <w:t> </w:t>
      </w:r>
      <w:r w:rsidR="5F7E8C76" w:rsidRPr="002276ED">
        <w:rPr>
          <w:lang w:val="fr-FR"/>
        </w:rPr>
        <w:t xml:space="preserve">tonnes éq-CO₂ </w:t>
      </w:r>
      <w:r w:rsidR="009979FE" w:rsidRPr="002276ED">
        <w:rPr>
          <w:lang w:val="fr-FR"/>
        </w:rPr>
        <w:t>le niveau de référence révisé</w:t>
      </w:r>
      <w:r w:rsidRPr="002276ED">
        <w:rPr>
          <w:lang w:val="fr-FR"/>
        </w:rPr>
        <w:t xml:space="preserve"> du pays </w:t>
      </w:r>
      <w:r w:rsidR="001D2035" w:rsidRPr="002276ED">
        <w:rPr>
          <w:lang w:val="fr-FR"/>
        </w:rPr>
        <w:t>pour la mise en conformité</w:t>
      </w:r>
      <w:r w:rsidRPr="002276ED">
        <w:rPr>
          <w:lang w:val="fr-FR"/>
        </w:rPr>
        <w:t xml:space="preserve">. Bien qu'aucune modification n'ait été apportée au budget global, </w:t>
      </w:r>
      <w:r w:rsidR="009E405B" w:rsidRPr="002276ED">
        <w:rPr>
          <w:lang w:val="fr-FR"/>
        </w:rPr>
        <w:t>une réaffectation a été effectuée entre les</w:t>
      </w:r>
      <w:r w:rsidR="000968E6" w:rsidRPr="002276ED">
        <w:rPr>
          <w:lang w:val="fr-FR"/>
        </w:rPr>
        <w:t xml:space="preserve"> composantes</w:t>
      </w:r>
      <w:r w:rsidR="009E405B" w:rsidRPr="002276ED">
        <w:rPr>
          <w:lang w:val="fr-FR"/>
        </w:rPr>
        <w:t xml:space="preserve"> 3</w:t>
      </w:r>
      <w:r w:rsidR="006A544D">
        <w:rPr>
          <w:lang w:val="fr-FR"/>
        </w:rPr>
        <w:t> </w:t>
      </w:r>
      <w:r w:rsidR="009E405B" w:rsidRPr="002276ED">
        <w:rPr>
          <w:lang w:val="fr-FR"/>
        </w:rPr>
        <w:t xml:space="preserve">et 4 du budget initial. </w:t>
      </w:r>
      <w:r w:rsidR="00A4678B" w:rsidRPr="002276ED">
        <w:rPr>
          <w:lang w:val="fr-FR"/>
        </w:rPr>
        <w:t>À la suite de ces révisions, le financement de la première tranche est passé de 91 100</w:t>
      </w:r>
      <w:r w:rsidR="006A544D">
        <w:rPr>
          <w:lang w:val="fr-FR"/>
        </w:rPr>
        <w:t> </w:t>
      </w:r>
      <w:r w:rsidR="00A4678B" w:rsidRPr="002276ED">
        <w:rPr>
          <w:lang w:val="fr-FR"/>
        </w:rPr>
        <w:t>$US à 94 000 $US en raison de la réaffectation entre les composantes</w:t>
      </w:r>
      <w:r w:rsidR="00655C22" w:rsidRPr="002276ED">
        <w:rPr>
          <w:lang w:val="fr-FR"/>
        </w:rPr>
        <w:t xml:space="preserve">. </w:t>
      </w:r>
      <w:r w:rsidR="009E405B" w:rsidRPr="002276ED">
        <w:rPr>
          <w:lang w:val="fr-FR"/>
        </w:rPr>
        <w:t xml:space="preserve">Un </w:t>
      </w:r>
      <w:r w:rsidR="00C42BC0" w:rsidRPr="002276ED">
        <w:rPr>
          <w:lang w:val="fr-FR"/>
        </w:rPr>
        <w:t xml:space="preserve">résumé des coûts convenus est présenté </w:t>
      </w:r>
      <w:r w:rsidR="0015579D" w:rsidRPr="002276ED">
        <w:rPr>
          <w:lang w:val="fr-FR"/>
        </w:rPr>
        <w:t xml:space="preserve">dans le tableau 9 </w:t>
      </w:r>
      <w:r w:rsidR="00C42BC0" w:rsidRPr="002276ED">
        <w:rPr>
          <w:lang w:val="fr-FR"/>
        </w:rPr>
        <w:t>ci-dessous</w:t>
      </w:r>
      <w:r w:rsidR="00ED1142" w:rsidRPr="002276ED">
        <w:rPr>
          <w:lang w:val="fr-FR"/>
        </w:rPr>
        <w:t>.</w:t>
      </w:r>
    </w:p>
    <w:tbl>
      <w:tblPr>
        <w:tblStyle w:val="TableGrid"/>
        <w:tblW w:w="0" w:type="auto"/>
        <w:tblLook w:val="04A0" w:firstRow="1" w:lastRow="0" w:firstColumn="1" w:lastColumn="0" w:noHBand="0" w:noVBand="1"/>
      </w:tblPr>
      <w:tblGrid>
        <w:gridCol w:w="4093"/>
        <w:gridCol w:w="1144"/>
        <w:gridCol w:w="1027"/>
        <w:gridCol w:w="1029"/>
        <w:gridCol w:w="1028"/>
        <w:gridCol w:w="1029"/>
      </w:tblGrid>
      <w:tr w:rsidR="00ED1142" w:rsidRPr="00135946" w14:paraId="0AAEFC00" w14:textId="77777777" w:rsidTr="0021183D">
        <w:trPr>
          <w:tblHeader/>
        </w:trPr>
        <w:tc>
          <w:tcPr>
            <w:tcW w:w="9360" w:type="dxa"/>
            <w:gridSpan w:val="6"/>
          </w:tcPr>
          <w:p w14:paraId="26043697" w14:textId="73D29E42" w:rsidR="00ED1142" w:rsidRPr="002276ED" w:rsidRDefault="00ED1142" w:rsidP="00ED1142">
            <w:pPr>
              <w:jc w:val="left"/>
              <w:rPr>
                <w:b/>
                <w:bCs/>
                <w:lang w:val="fr-FR"/>
              </w:rPr>
            </w:pPr>
            <w:r w:rsidRPr="002276ED">
              <w:rPr>
                <w:b/>
                <w:bCs/>
                <w:lang w:val="fr-FR"/>
              </w:rPr>
              <w:lastRenderedPageBreak/>
              <w:t>Tableau</w:t>
            </w:r>
            <w:r w:rsidR="001A2766" w:rsidRPr="002276ED">
              <w:rPr>
                <w:b/>
                <w:bCs/>
                <w:lang w:val="fr-FR"/>
              </w:rPr>
              <w:t xml:space="preserve"> 9 </w:t>
            </w:r>
            <w:r w:rsidRPr="002276ED">
              <w:rPr>
                <w:b/>
                <w:bCs/>
                <w:lang w:val="fr-FR"/>
              </w:rPr>
              <w:t>: Coûts convenus pour la phase I et la première tranche</w:t>
            </w:r>
          </w:p>
        </w:tc>
      </w:tr>
      <w:tr w:rsidR="00CD5B5D" w:rsidRPr="00302611" w14:paraId="5286ABFE" w14:textId="77777777" w:rsidTr="0021183D">
        <w:trPr>
          <w:tblHeader/>
        </w:trPr>
        <w:tc>
          <w:tcPr>
            <w:tcW w:w="4100" w:type="dxa"/>
            <w:vMerge w:val="restart"/>
          </w:tcPr>
          <w:p w14:paraId="2F19E856" w14:textId="46AA3A34" w:rsidR="00CD5B5D" w:rsidRPr="00ED1142" w:rsidRDefault="00CD5B5D" w:rsidP="00302611">
            <w:pPr>
              <w:rPr>
                <w:b/>
                <w:sz w:val="20"/>
                <w:szCs w:val="20"/>
              </w:rPr>
            </w:pPr>
            <w:r w:rsidRPr="00ED1142">
              <w:rPr>
                <w:b/>
                <w:sz w:val="20"/>
                <w:szCs w:val="20"/>
              </w:rPr>
              <w:t>Activité</w:t>
            </w:r>
          </w:p>
        </w:tc>
        <w:tc>
          <w:tcPr>
            <w:tcW w:w="1145" w:type="dxa"/>
            <w:vMerge w:val="restart"/>
          </w:tcPr>
          <w:p w14:paraId="0FF30143" w14:textId="5285E1A6" w:rsidR="00CD5B5D" w:rsidRPr="0010542F" w:rsidRDefault="00CD5B5D" w:rsidP="00302611">
            <w:pPr>
              <w:rPr>
                <w:b/>
                <w:bCs/>
                <w:sz w:val="20"/>
                <w:szCs w:val="20"/>
              </w:rPr>
            </w:pPr>
            <w:r w:rsidRPr="0010542F">
              <w:rPr>
                <w:b/>
                <w:bCs/>
                <w:sz w:val="20"/>
                <w:szCs w:val="20"/>
              </w:rPr>
              <w:t>Agence</w:t>
            </w:r>
          </w:p>
        </w:tc>
        <w:tc>
          <w:tcPr>
            <w:tcW w:w="2057" w:type="dxa"/>
            <w:gridSpan w:val="2"/>
          </w:tcPr>
          <w:p w14:paraId="0207F2F1" w14:textId="32DA9C97" w:rsidR="00CD5B5D" w:rsidRPr="0010542F" w:rsidRDefault="00CD5B5D" w:rsidP="000D5C1C">
            <w:pPr>
              <w:jc w:val="center"/>
              <w:rPr>
                <w:b/>
                <w:bCs/>
                <w:sz w:val="20"/>
                <w:szCs w:val="20"/>
              </w:rPr>
            </w:pPr>
            <w:r w:rsidRPr="0010542F">
              <w:rPr>
                <w:b/>
                <w:bCs/>
                <w:sz w:val="20"/>
                <w:szCs w:val="20"/>
              </w:rPr>
              <w:t>Montant initial (</w:t>
            </w:r>
            <w:r w:rsidRPr="002442A3">
              <w:rPr>
                <w:b/>
                <w:bCs/>
                <w:color w:val="000000"/>
                <w:sz w:val="20"/>
              </w:rPr>
              <w:t>$US</w:t>
            </w:r>
            <w:r w:rsidRPr="0010542F">
              <w:rPr>
                <w:b/>
                <w:bCs/>
                <w:sz w:val="20"/>
                <w:szCs w:val="20"/>
              </w:rPr>
              <w:t>)</w:t>
            </w:r>
          </w:p>
        </w:tc>
        <w:tc>
          <w:tcPr>
            <w:tcW w:w="2058" w:type="dxa"/>
            <w:gridSpan w:val="2"/>
          </w:tcPr>
          <w:p w14:paraId="3FE1BFC5" w14:textId="7247C8B6" w:rsidR="00CD5B5D" w:rsidRPr="0010542F" w:rsidRDefault="00CD5B5D" w:rsidP="000D5C1C">
            <w:pPr>
              <w:jc w:val="center"/>
              <w:rPr>
                <w:b/>
                <w:bCs/>
                <w:sz w:val="20"/>
                <w:szCs w:val="20"/>
              </w:rPr>
            </w:pPr>
            <w:r w:rsidRPr="0010542F">
              <w:rPr>
                <w:b/>
                <w:bCs/>
                <w:sz w:val="20"/>
                <w:szCs w:val="20"/>
              </w:rPr>
              <w:t>Montant révisé (</w:t>
            </w:r>
            <w:r w:rsidRPr="002442A3">
              <w:rPr>
                <w:b/>
                <w:bCs/>
                <w:color w:val="000000"/>
                <w:sz w:val="20"/>
              </w:rPr>
              <w:t>$US</w:t>
            </w:r>
            <w:r w:rsidRPr="0010542F">
              <w:rPr>
                <w:b/>
                <w:bCs/>
                <w:sz w:val="20"/>
                <w:szCs w:val="20"/>
              </w:rPr>
              <w:t>)</w:t>
            </w:r>
          </w:p>
        </w:tc>
      </w:tr>
      <w:tr w:rsidR="00CD5B5D" w:rsidRPr="00302611" w14:paraId="0195FA8F" w14:textId="77777777" w:rsidTr="0021183D">
        <w:trPr>
          <w:tblHeader/>
        </w:trPr>
        <w:tc>
          <w:tcPr>
            <w:tcW w:w="4100" w:type="dxa"/>
            <w:vMerge/>
          </w:tcPr>
          <w:p w14:paraId="00FB89CB" w14:textId="77777777" w:rsidR="00CD5B5D" w:rsidRPr="00302611" w:rsidRDefault="00CD5B5D" w:rsidP="00302611">
            <w:pPr>
              <w:rPr>
                <w:sz w:val="20"/>
                <w:szCs w:val="20"/>
              </w:rPr>
            </w:pPr>
          </w:p>
        </w:tc>
        <w:tc>
          <w:tcPr>
            <w:tcW w:w="1145" w:type="dxa"/>
            <w:vMerge/>
          </w:tcPr>
          <w:p w14:paraId="58BA6A08" w14:textId="48445847" w:rsidR="00CD5B5D" w:rsidRPr="00302611" w:rsidRDefault="00CD5B5D" w:rsidP="00302611">
            <w:pPr>
              <w:rPr>
                <w:sz w:val="20"/>
                <w:szCs w:val="20"/>
              </w:rPr>
            </w:pPr>
          </w:p>
        </w:tc>
        <w:tc>
          <w:tcPr>
            <w:tcW w:w="1028" w:type="dxa"/>
          </w:tcPr>
          <w:p w14:paraId="0282A946" w14:textId="32C14403" w:rsidR="00CD5B5D" w:rsidRPr="00535E14" w:rsidRDefault="00CD5B5D" w:rsidP="00535E14">
            <w:pPr>
              <w:jc w:val="center"/>
              <w:rPr>
                <w:b/>
                <w:bCs/>
                <w:sz w:val="20"/>
                <w:szCs w:val="20"/>
              </w:rPr>
            </w:pPr>
            <w:r w:rsidRPr="00535E14">
              <w:rPr>
                <w:b/>
                <w:bCs/>
                <w:sz w:val="20"/>
                <w:szCs w:val="20"/>
              </w:rPr>
              <w:t>Total</w:t>
            </w:r>
          </w:p>
        </w:tc>
        <w:tc>
          <w:tcPr>
            <w:tcW w:w="1029" w:type="dxa"/>
          </w:tcPr>
          <w:p w14:paraId="69A49946" w14:textId="73A5F504" w:rsidR="00CD5B5D" w:rsidRPr="00535E14" w:rsidRDefault="00CD5B5D" w:rsidP="00535E14">
            <w:pPr>
              <w:jc w:val="center"/>
              <w:rPr>
                <w:b/>
                <w:bCs/>
                <w:sz w:val="20"/>
                <w:szCs w:val="20"/>
              </w:rPr>
            </w:pPr>
            <w:r w:rsidRPr="00535E14">
              <w:rPr>
                <w:b/>
                <w:bCs/>
                <w:sz w:val="20"/>
                <w:szCs w:val="20"/>
              </w:rPr>
              <w:t>Première tranche</w:t>
            </w:r>
          </w:p>
        </w:tc>
        <w:tc>
          <w:tcPr>
            <w:tcW w:w="1029" w:type="dxa"/>
          </w:tcPr>
          <w:p w14:paraId="6A991122" w14:textId="2222963B" w:rsidR="00CD5B5D" w:rsidRPr="00535E14" w:rsidRDefault="00CD5B5D" w:rsidP="00535E14">
            <w:pPr>
              <w:jc w:val="center"/>
              <w:rPr>
                <w:b/>
                <w:bCs/>
                <w:sz w:val="20"/>
                <w:szCs w:val="20"/>
              </w:rPr>
            </w:pPr>
            <w:r w:rsidRPr="00535E14">
              <w:rPr>
                <w:b/>
                <w:bCs/>
                <w:sz w:val="20"/>
                <w:szCs w:val="20"/>
              </w:rPr>
              <w:t>Total</w:t>
            </w:r>
          </w:p>
        </w:tc>
        <w:tc>
          <w:tcPr>
            <w:tcW w:w="1029" w:type="dxa"/>
          </w:tcPr>
          <w:p w14:paraId="0D333C1E" w14:textId="43CF5807" w:rsidR="00CD5B5D" w:rsidRPr="00535E14" w:rsidRDefault="00CD5B5D" w:rsidP="00535E14">
            <w:pPr>
              <w:jc w:val="center"/>
              <w:rPr>
                <w:b/>
                <w:bCs/>
                <w:sz w:val="20"/>
                <w:szCs w:val="20"/>
              </w:rPr>
            </w:pPr>
            <w:r w:rsidRPr="00535E14">
              <w:rPr>
                <w:b/>
                <w:bCs/>
                <w:sz w:val="20"/>
                <w:szCs w:val="20"/>
              </w:rPr>
              <w:t>Première tranche</w:t>
            </w:r>
          </w:p>
        </w:tc>
      </w:tr>
      <w:tr w:rsidR="000D5C1C" w:rsidRPr="00302611" w14:paraId="7DA3BA60" w14:textId="77777777" w:rsidTr="0021183D">
        <w:trPr>
          <w:tblHeader/>
        </w:trPr>
        <w:tc>
          <w:tcPr>
            <w:tcW w:w="4100" w:type="dxa"/>
          </w:tcPr>
          <w:p w14:paraId="086586F4" w14:textId="3E18C150" w:rsidR="000D5C1C" w:rsidRPr="002276ED" w:rsidRDefault="000D5C1C" w:rsidP="00EE6F22">
            <w:pPr>
              <w:pStyle w:val="ListParagraph"/>
              <w:numPr>
                <w:ilvl w:val="0"/>
                <w:numId w:val="35"/>
              </w:numPr>
              <w:tabs>
                <w:tab w:val="center" w:pos="1945"/>
              </w:tabs>
              <w:jc w:val="left"/>
              <w:rPr>
                <w:sz w:val="20"/>
                <w:szCs w:val="20"/>
                <w:lang w:val="fr-FR"/>
              </w:rPr>
            </w:pPr>
            <w:r w:rsidRPr="002276ED">
              <w:rPr>
                <w:sz w:val="20"/>
                <w:szCs w:val="20"/>
                <w:lang w:val="fr-FR"/>
              </w:rPr>
              <w:t>Cadre réglementaire et mécanisme de contrôle</w:t>
            </w:r>
          </w:p>
        </w:tc>
        <w:tc>
          <w:tcPr>
            <w:tcW w:w="1145" w:type="dxa"/>
          </w:tcPr>
          <w:p w14:paraId="39F6E8D3" w14:textId="7F68B866" w:rsidR="000D5C1C" w:rsidRPr="00302611" w:rsidRDefault="00527734" w:rsidP="00302611">
            <w:pPr>
              <w:rPr>
                <w:sz w:val="20"/>
                <w:szCs w:val="20"/>
              </w:rPr>
            </w:pPr>
            <w:r>
              <w:rPr>
                <w:sz w:val="20"/>
                <w:szCs w:val="20"/>
              </w:rPr>
              <w:t>PNUE</w:t>
            </w:r>
          </w:p>
        </w:tc>
        <w:tc>
          <w:tcPr>
            <w:tcW w:w="1028" w:type="dxa"/>
          </w:tcPr>
          <w:p w14:paraId="504ECA9B" w14:textId="1D209751" w:rsidR="000D5C1C" w:rsidRDefault="00447FF7" w:rsidP="00CE52BF">
            <w:pPr>
              <w:jc w:val="right"/>
              <w:rPr>
                <w:sz w:val="20"/>
                <w:szCs w:val="20"/>
              </w:rPr>
            </w:pPr>
            <w:r>
              <w:rPr>
                <w:sz w:val="20"/>
                <w:szCs w:val="20"/>
              </w:rPr>
              <w:t>31 000</w:t>
            </w:r>
          </w:p>
        </w:tc>
        <w:tc>
          <w:tcPr>
            <w:tcW w:w="1029" w:type="dxa"/>
          </w:tcPr>
          <w:p w14:paraId="79BF81FC" w14:textId="423BF9C8" w:rsidR="000D5C1C" w:rsidRDefault="00F6215B" w:rsidP="00CE52BF">
            <w:pPr>
              <w:jc w:val="right"/>
              <w:rPr>
                <w:sz w:val="20"/>
                <w:szCs w:val="20"/>
              </w:rPr>
            </w:pPr>
            <w:r>
              <w:rPr>
                <w:sz w:val="20"/>
                <w:szCs w:val="20"/>
              </w:rPr>
              <w:t>15 500</w:t>
            </w:r>
          </w:p>
        </w:tc>
        <w:tc>
          <w:tcPr>
            <w:tcW w:w="1029" w:type="dxa"/>
          </w:tcPr>
          <w:p w14:paraId="42EA8D0B" w14:textId="3845A053" w:rsidR="000D5C1C" w:rsidRDefault="00447FF7" w:rsidP="00CE52BF">
            <w:pPr>
              <w:jc w:val="right"/>
              <w:rPr>
                <w:sz w:val="20"/>
                <w:szCs w:val="20"/>
              </w:rPr>
            </w:pPr>
            <w:r>
              <w:rPr>
                <w:sz w:val="20"/>
                <w:szCs w:val="20"/>
              </w:rPr>
              <w:t>31 000</w:t>
            </w:r>
          </w:p>
        </w:tc>
        <w:tc>
          <w:tcPr>
            <w:tcW w:w="1029" w:type="dxa"/>
          </w:tcPr>
          <w:p w14:paraId="3B31B96F" w14:textId="2220574F" w:rsidR="000D5C1C" w:rsidRDefault="00C05941" w:rsidP="00CE52BF">
            <w:pPr>
              <w:jc w:val="right"/>
              <w:rPr>
                <w:sz w:val="20"/>
                <w:szCs w:val="20"/>
              </w:rPr>
            </w:pPr>
            <w:r>
              <w:rPr>
                <w:sz w:val="20"/>
                <w:szCs w:val="20"/>
              </w:rPr>
              <w:t>15 500</w:t>
            </w:r>
          </w:p>
        </w:tc>
      </w:tr>
      <w:tr w:rsidR="00302611" w:rsidRPr="00302611" w14:paraId="1BD0C377" w14:textId="77777777" w:rsidTr="0021183D">
        <w:trPr>
          <w:tblHeader/>
        </w:trPr>
        <w:tc>
          <w:tcPr>
            <w:tcW w:w="4100" w:type="dxa"/>
          </w:tcPr>
          <w:p w14:paraId="71B9E124" w14:textId="685C3840" w:rsidR="00302611" w:rsidRPr="00EE6F22" w:rsidRDefault="00C64E55" w:rsidP="00EE6F22">
            <w:pPr>
              <w:pStyle w:val="ListParagraph"/>
              <w:numPr>
                <w:ilvl w:val="0"/>
                <w:numId w:val="35"/>
              </w:numPr>
              <w:jc w:val="left"/>
              <w:rPr>
                <w:sz w:val="20"/>
                <w:szCs w:val="20"/>
              </w:rPr>
            </w:pPr>
            <w:r>
              <w:rPr>
                <w:sz w:val="20"/>
                <w:szCs w:val="20"/>
              </w:rPr>
              <w:t xml:space="preserve">Intersectorieel   </w:t>
            </w:r>
          </w:p>
        </w:tc>
        <w:tc>
          <w:tcPr>
            <w:tcW w:w="1145" w:type="dxa"/>
          </w:tcPr>
          <w:p w14:paraId="02FF0DD5" w14:textId="1D08F2EC" w:rsidR="00302611" w:rsidRPr="00302611" w:rsidRDefault="00527734" w:rsidP="00302611">
            <w:pPr>
              <w:rPr>
                <w:sz w:val="20"/>
                <w:szCs w:val="20"/>
              </w:rPr>
            </w:pPr>
            <w:r>
              <w:rPr>
                <w:sz w:val="20"/>
                <w:szCs w:val="20"/>
              </w:rPr>
              <w:t>PNUE</w:t>
            </w:r>
          </w:p>
        </w:tc>
        <w:tc>
          <w:tcPr>
            <w:tcW w:w="1028" w:type="dxa"/>
          </w:tcPr>
          <w:p w14:paraId="0DC244AD" w14:textId="37E3617D" w:rsidR="00302611" w:rsidRPr="00302611" w:rsidRDefault="00560FB3" w:rsidP="00CE52BF">
            <w:pPr>
              <w:jc w:val="right"/>
              <w:rPr>
                <w:sz w:val="20"/>
                <w:szCs w:val="20"/>
              </w:rPr>
            </w:pPr>
            <w:r>
              <w:rPr>
                <w:sz w:val="20"/>
                <w:szCs w:val="20"/>
              </w:rPr>
              <w:t>28 700</w:t>
            </w:r>
          </w:p>
        </w:tc>
        <w:tc>
          <w:tcPr>
            <w:tcW w:w="1029" w:type="dxa"/>
          </w:tcPr>
          <w:p w14:paraId="70D15F56" w14:textId="43108F26" w:rsidR="00302611" w:rsidRPr="00302611" w:rsidRDefault="00F6215B" w:rsidP="00CE52BF">
            <w:pPr>
              <w:jc w:val="right"/>
              <w:rPr>
                <w:sz w:val="20"/>
                <w:szCs w:val="20"/>
              </w:rPr>
            </w:pPr>
            <w:r>
              <w:rPr>
                <w:sz w:val="20"/>
                <w:szCs w:val="20"/>
              </w:rPr>
              <w:t>19 700</w:t>
            </w:r>
          </w:p>
        </w:tc>
        <w:tc>
          <w:tcPr>
            <w:tcW w:w="1029" w:type="dxa"/>
          </w:tcPr>
          <w:p w14:paraId="2B4369D1" w14:textId="57657F5D" w:rsidR="00302611" w:rsidRPr="00302611" w:rsidRDefault="003812CE" w:rsidP="00CE52BF">
            <w:pPr>
              <w:jc w:val="right"/>
              <w:rPr>
                <w:sz w:val="20"/>
                <w:szCs w:val="20"/>
              </w:rPr>
            </w:pPr>
            <w:r>
              <w:rPr>
                <w:sz w:val="20"/>
                <w:szCs w:val="20"/>
              </w:rPr>
              <w:t>28 700</w:t>
            </w:r>
          </w:p>
        </w:tc>
        <w:tc>
          <w:tcPr>
            <w:tcW w:w="1029" w:type="dxa"/>
          </w:tcPr>
          <w:p w14:paraId="543F4F44" w14:textId="40EFBC03" w:rsidR="00302611" w:rsidRPr="00302611" w:rsidRDefault="003812CE" w:rsidP="00CE52BF">
            <w:pPr>
              <w:jc w:val="right"/>
              <w:rPr>
                <w:sz w:val="20"/>
                <w:szCs w:val="20"/>
              </w:rPr>
            </w:pPr>
            <w:r>
              <w:rPr>
                <w:sz w:val="20"/>
                <w:szCs w:val="20"/>
              </w:rPr>
              <w:t>19 700</w:t>
            </w:r>
          </w:p>
        </w:tc>
      </w:tr>
      <w:tr w:rsidR="00302611" w:rsidRPr="00302611" w14:paraId="42304BF0" w14:textId="77777777" w:rsidTr="0021183D">
        <w:trPr>
          <w:tblHeader/>
        </w:trPr>
        <w:tc>
          <w:tcPr>
            <w:tcW w:w="4100" w:type="dxa"/>
          </w:tcPr>
          <w:p w14:paraId="32E764F4" w14:textId="24AB33FB" w:rsidR="00302611" w:rsidRPr="002276ED" w:rsidRDefault="006F0201" w:rsidP="00EE6F22">
            <w:pPr>
              <w:pStyle w:val="ListParagraph"/>
              <w:numPr>
                <w:ilvl w:val="0"/>
                <w:numId w:val="35"/>
              </w:numPr>
              <w:rPr>
                <w:sz w:val="20"/>
                <w:szCs w:val="20"/>
                <w:lang w:val="fr-FR"/>
              </w:rPr>
            </w:pPr>
            <w:r w:rsidRPr="002276ED">
              <w:rPr>
                <w:sz w:val="20"/>
                <w:szCs w:val="20"/>
                <w:lang w:val="fr-FR"/>
              </w:rPr>
              <w:t xml:space="preserve">Renforcement de la capacité du secteur </w:t>
            </w:r>
            <w:r w:rsidR="003217E2" w:rsidRPr="002276ED">
              <w:rPr>
                <w:sz w:val="20"/>
                <w:szCs w:val="20"/>
                <w:lang w:val="fr-FR"/>
              </w:rPr>
              <w:t xml:space="preserve">RAC et </w:t>
            </w:r>
            <w:r w:rsidRPr="002276ED">
              <w:rPr>
                <w:sz w:val="20"/>
                <w:szCs w:val="20"/>
                <w:lang w:val="fr-FR"/>
              </w:rPr>
              <w:t xml:space="preserve">MAC </w:t>
            </w:r>
            <w:r w:rsidR="00A929E8" w:rsidRPr="002276ED">
              <w:rPr>
                <w:sz w:val="20"/>
                <w:szCs w:val="20"/>
                <w:lang w:val="fr-FR"/>
              </w:rPr>
              <w:t>(</w:t>
            </w:r>
            <w:r w:rsidR="00B57DE4" w:rsidRPr="002276ED">
              <w:rPr>
                <w:sz w:val="20"/>
                <w:szCs w:val="20"/>
                <w:lang w:val="fr-FR"/>
              </w:rPr>
              <w:t xml:space="preserve">quatre </w:t>
            </w:r>
            <w:r w:rsidR="00A929E8" w:rsidRPr="002276ED">
              <w:rPr>
                <w:sz w:val="20"/>
                <w:szCs w:val="20"/>
                <w:lang w:val="fr-FR"/>
              </w:rPr>
              <w:t xml:space="preserve">ateliers de formation pour 100 techniciens en réfrigération et climatisation </w:t>
            </w:r>
            <w:r w:rsidR="007E5932" w:rsidRPr="002276ED">
              <w:rPr>
                <w:sz w:val="20"/>
                <w:szCs w:val="20"/>
                <w:lang w:val="fr-FR"/>
              </w:rPr>
              <w:t xml:space="preserve">; organisation d'ateliers MAC, élaboration </w:t>
            </w:r>
            <w:r w:rsidR="00B929D5" w:rsidRPr="002276ED">
              <w:rPr>
                <w:sz w:val="20"/>
                <w:szCs w:val="20"/>
                <w:lang w:val="fr-FR"/>
              </w:rPr>
              <w:t>de supports</w:t>
            </w:r>
            <w:r w:rsidR="007E5932" w:rsidRPr="002276ED">
              <w:rPr>
                <w:sz w:val="20"/>
                <w:szCs w:val="20"/>
                <w:lang w:val="fr-FR"/>
              </w:rPr>
              <w:t xml:space="preserve"> de formation </w:t>
            </w:r>
            <w:r w:rsidR="00B929D5" w:rsidRPr="002276ED">
              <w:rPr>
                <w:sz w:val="20"/>
                <w:szCs w:val="20"/>
                <w:lang w:val="fr-FR"/>
              </w:rPr>
              <w:t xml:space="preserve">; </w:t>
            </w:r>
            <w:r w:rsidR="00B57DE4" w:rsidRPr="002276ED">
              <w:rPr>
                <w:sz w:val="20"/>
                <w:szCs w:val="20"/>
                <w:lang w:val="fr-FR"/>
              </w:rPr>
              <w:t xml:space="preserve">trois </w:t>
            </w:r>
            <w:r w:rsidR="00A9654E" w:rsidRPr="002276ED">
              <w:rPr>
                <w:sz w:val="20"/>
                <w:szCs w:val="20"/>
                <w:lang w:val="fr-FR"/>
              </w:rPr>
              <w:t xml:space="preserve">ateliers de formation pour 75 techniciens en réfrigération et climatisation ; provisionnement en outils pour </w:t>
            </w:r>
            <w:r w:rsidR="00B929D5" w:rsidRPr="002276ED">
              <w:rPr>
                <w:sz w:val="20"/>
                <w:szCs w:val="20"/>
                <w:lang w:val="fr-FR"/>
              </w:rPr>
              <w:t xml:space="preserve">sept </w:t>
            </w:r>
            <w:r w:rsidR="00A9654E" w:rsidRPr="002276ED">
              <w:rPr>
                <w:sz w:val="20"/>
                <w:szCs w:val="20"/>
                <w:lang w:val="fr-FR"/>
              </w:rPr>
              <w:t>centres de formation ; provisionnement en</w:t>
            </w:r>
            <w:r w:rsidR="00027295" w:rsidRPr="002276ED">
              <w:rPr>
                <w:sz w:val="20"/>
                <w:szCs w:val="20"/>
                <w:lang w:val="fr-FR"/>
              </w:rPr>
              <w:t xml:space="preserve"> 14 kits </w:t>
            </w:r>
            <w:r w:rsidR="00A9654E" w:rsidRPr="002276ED">
              <w:rPr>
                <w:sz w:val="20"/>
                <w:szCs w:val="20"/>
                <w:lang w:val="fr-FR"/>
              </w:rPr>
              <w:t xml:space="preserve">d'outils </w:t>
            </w:r>
            <w:r w:rsidR="00027295" w:rsidRPr="002276ED">
              <w:rPr>
                <w:sz w:val="20"/>
                <w:szCs w:val="20"/>
                <w:lang w:val="fr-FR"/>
              </w:rPr>
              <w:t xml:space="preserve">pour </w:t>
            </w:r>
            <w:r w:rsidR="00C057B3" w:rsidRPr="002276ED">
              <w:rPr>
                <w:sz w:val="20"/>
                <w:szCs w:val="20"/>
                <w:lang w:val="fr-FR"/>
              </w:rPr>
              <w:t>les techniciens en réfrigération et climatisation)</w:t>
            </w:r>
          </w:p>
        </w:tc>
        <w:tc>
          <w:tcPr>
            <w:tcW w:w="1145" w:type="dxa"/>
          </w:tcPr>
          <w:p w14:paraId="7218AB5F" w14:textId="0ED250F6" w:rsidR="00302611" w:rsidRPr="00302611" w:rsidRDefault="00527734" w:rsidP="00CD5A99">
            <w:pPr>
              <w:jc w:val="left"/>
              <w:rPr>
                <w:sz w:val="20"/>
                <w:szCs w:val="20"/>
              </w:rPr>
            </w:pPr>
            <w:r>
              <w:rPr>
                <w:sz w:val="20"/>
                <w:szCs w:val="20"/>
              </w:rPr>
              <w:t>PNUE et PNUD</w:t>
            </w:r>
          </w:p>
        </w:tc>
        <w:tc>
          <w:tcPr>
            <w:tcW w:w="1028" w:type="dxa"/>
          </w:tcPr>
          <w:p w14:paraId="37734756" w14:textId="2572F2DF" w:rsidR="00302611" w:rsidRPr="00302611" w:rsidRDefault="0011694D" w:rsidP="00CE52BF">
            <w:pPr>
              <w:jc w:val="right"/>
              <w:rPr>
                <w:sz w:val="20"/>
                <w:szCs w:val="20"/>
              </w:rPr>
            </w:pPr>
            <w:r>
              <w:rPr>
                <w:sz w:val="20"/>
                <w:szCs w:val="20"/>
              </w:rPr>
              <w:t>70 300</w:t>
            </w:r>
          </w:p>
        </w:tc>
        <w:tc>
          <w:tcPr>
            <w:tcW w:w="1029" w:type="dxa"/>
          </w:tcPr>
          <w:p w14:paraId="5C847067" w14:textId="5DD9B1FF" w:rsidR="00302611" w:rsidRPr="00302611" w:rsidRDefault="003F6F84" w:rsidP="00CE52BF">
            <w:pPr>
              <w:jc w:val="right"/>
              <w:rPr>
                <w:sz w:val="20"/>
                <w:szCs w:val="20"/>
              </w:rPr>
            </w:pPr>
            <w:r>
              <w:rPr>
                <w:sz w:val="20"/>
                <w:szCs w:val="20"/>
              </w:rPr>
              <w:t>40 900</w:t>
            </w:r>
          </w:p>
        </w:tc>
        <w:tc>
          <w:tcPr>
            <w:tcW w:w="1029" w:type="dxa"/>
          </w:tcPr>
          <w:p w14:paraId="5FD9082B" w14:textId="4332598C" w:rsidR="00302611" w:rsidRPr="00302611" w:rsidRDefault="003812CE" w:rsidP="00CE52BF">
            <w:pPr>
              <w:jc w:val="right"/>
              <w:rPr>
                <w:sz w:val="20"/>
                <w:szCs w:val="20"/>
              </w:rPr>
            </w:pPr>
            <w:r>
              <w:rPr>
                <w:sz w:val="20"/>
                <w:szCs w:val="20"/>
              </w:rPr>
              <w:t>88 300</w:t>
            </w:r>
          </w:p>
        </w:tc>
        <w:tc>
          <w:tcPr>
            <w:tcW w:w="1029" w:type="dxa"/>
          </w:tcPr>
          <w:p w14:paraId="241B30EA" w14:textId="5C1126EE" w:rsidR="00302611" w:rsidRPr="00302611" w:rsidRDefault="003812CE" w:rsidP="00CE52BF">
            <w:pPr>
              <w:jc w:val="right"/>
              <w:rPr>
                <w:sz w:val="20"/>
                <w:szCs w:val="20"/>
              </w:rPr>
            </w:pPr>
            <w:r>
              <w:rPr>
                <w:sz w:val="20"/>
                <w:szCs w:val="20"/>
              </w:rPr>
              <w:t>53 800</w:t>
            </w:r>
          </w:p>
        </w:tc>
      </w:tr>
      <w:tr w:rsidR="006F0201" w:rsidRPr="00302611" w14:paraId="2C261EE8" w14:textId="77777777" w:rsidTr="0021183D">
        <w:trPr>
          <w:tblHeader/>
        </w:trPr>
        <w:tc>
          <w:tcPr>
            <w:tcW w:w="4100" w:type="dxa"/>
          </w:tcPr>
          <w:p w14:paraId="5C9A79CC" w14:textId="3AE37304" w:rsidR="00BC52F3" w:rsidRPr="002276ED" w:rsidRDefault="00BF095A" w:rsidP="00B1563D">
            <w:pPr>
              <w:pStyle w:val="ListParagraph"/>
              <w:numPr>
                <w:ilvl w:val="0"/>
                <w:numId w:val="35"/>
              </w:numPr>
              <w:rPr>
                <w:sz w:val="20"/>
                <w:szCs w:val="20"/>
                <w:lang w:val="fr-FR"/>
              </w:rPr>
            </w:pPr>
            <w:r w:rsidRPr="002276ED">
              <w:rPr>
                <w:sz w:val="20"/>
                <w:szCs w:val="20"/>
                <w:lang w:val="fr-FR"/>
              </w:rPr>
              <w:t xml:space="preserve">Soutien à la récupération et </w:t>
            </w:r>
            <w:r w:rsidR="00B028F5" w:rsidRPr="002276ED">
              <w:rPr>
                <w:sz w:val="20"/>
                <w:szCs w:val="20"/>
                <w:lang w:val="fr-FR"/>
              </w:rPr>
              <w:t xml:space="preserve">au recyclage </w:t>
            </w:r>
          </w:p>
        </w:tc>
        <w:tc>
          <w:tcPr>
            <w:tcW w:w="1145" w:type="dxa"/>
          </w:tcPr>
          <w:p w14:paraId="2D3F71BC" w14:textId="53B9FF86" w:rsidR="006F0201" w:rsidRPr="00302611" w:rsidRDefault="00527734" w:rsidP="00302611">
            <w:pPr>
              <w:rPr>
                <w:sz w:val="20"/>
                <w:szCs w:val="20"/>
              </w:rPr>
            </w:pPr>
            <w:r>
              <w:rPr>
                <w:sz w:val="20"/>
                <w:szCs w:val="20"/>
              </w:rPr>
              <w:t>PNUD</w:t>
            </w:r>
          </w:p>
        </w:tc>
        <w:tc>
          <w:tcPr>
            <w:tcW w:w="1028" w:type="dxa"/>
          </w:tcPr>
          <w:p w14:paraId="75FAFEFA" w14:textId="43D6B83B" w:rsidR="006F0201" w:rsidRPr="00302611" w:rsidRDefault="00560FB3" w:rsidP="00CE52BF">
            <w:pPr>
              <w:jc w:val="right"/>
              <w:rPr>
                <w:sz w:val="20"/>
                <w:szCs w:val="20"/>
              </w:rPr>
            </w:pPr>
            <w:r>
              <w:rPr>
                <w:sz w:val="20"/>
                <w:szCs w:val="20"/>
              </w:rPr>
              <w:t>18 000</w:t>
            </w:r>
          </w:p>
        </w:tc>
        <w:tc>
          <w:tcPr>
            <w:tcW w:w="1029" w:type="dxa"/>
          </w:tcPr>
          <w:p w14:paraId="3914BA2D" w14:textId="484D92EB" w:rsidR="006F0201" w:rsidRPr="00302611" w:rsidRDefault="003F6F84" w:rsidP="00CE52BF">
            <w:pPr>
              <w:jc w:val="right"/>
              <w:rPr>
                <w:sz w:val="20"/>
                <w:szCs w:val="20"/>
              </w:rPr>
            </w:pPr>
            <w:r>
              <w:rPr>
                <w:sz w:val="20"/>
                <w:szCs w:val="20"/>
              </w:rPr>
              <w:t>10 000</w:t>
            </w:r>
          </w:p>
        </w:tc>
        <w:tc>
          <w:tcPr>
            <w:tcW w:w="1029" w:type="dxa"/>
          </w:tcPr>
          <w:p w14:paraId="6B3725D7" w14:textId="17ADB3AE" w:rsidR="006F0201" w:rsidRPr="00302611" w:rsidRDefault="003D4127" w:rsidP="005C6AB7">
            <w:pPr>
              <w:jc w:val="right"/>
              <w:rPr>
                <w:sz w:val="20"/>
                <w:szCs w:val="20"/>
              </w:rPr>
            </w:pPr>
            <w:r>
              <w:rPr>
                <w:sz w:val="20"/>
                <w:szCs w:val="20"/>
              </w:rPr>
              <w:t xml:space="preserve">  </w:t>
            </w:r>
            <w:r w:rsidR="003812CE">
              <w:rPr>
                <w:sz w:val="20"/>
                <w:szCs w:val="20"/>
              </w:rPr>
              <w:t>0</w:t>
            </w:r>
          </w:p>
        </w:tc>
        <w:tc>
          <w:tcPr>
            <w:tcW w:w="1029" w:type="dxa"/>
          </w:tcPr>
          <w:p w14:paraId="3DB38C9C" w14:textId="7DD2D69A" w:rsidR="006F0201" w:rsidRPr="00302611" w:rsidRDefault="003812CE" w:rsidP="003812CE">
            <w:pPr>
              <w:jc w:val="right"/>
              <w:rPr>
                <w:sz w:val="20"/>
                <w:szCs w:val="20"/>
              </w:rPr>
            </w:pPr>
            <w:r>
              <w:rPr>
                <w:sz w:val="20"/>
                <w:szCs w:val="20"/>
              </w:rPr>
              <w:t>0</w:t>
            </w:r>
          </w:p>
        </w:tc>
      </w:tr>
      <w:tr w:rsidR="00BF095A" w:rsidRPr="00302611" w14:paraId="6655E623" w14:textId="77777777" w:rsidTr="0021183D">
        <w:trPr>
          <w:tblHeader/>
        </w:trPr>
        <w:tc>
          <w:tcPr>
            <w:tcW w:w="4100" w:type="dxa"/>
          </w:tcPr>
          <w:p w14:paraId="37BD9514" w14:textId="5EE88042" w:rsidR="00BF095A" w:rsidRPr="002276ED" w:rsidRDefault="000D5C1C" w:rsidP="00577549">
            <w:pPr>
              <w:pStyle w:val="ListParagraph"/>
              <w:keepNext/>
              <w:numPr>
                <w:ilvl w:val="0"/>
                <w:numId w:val="35"/>
              </w:numPr>
              <w:rPr>
                <w:sz w:val="20"/>
                <w:szCs w:val="20"/>
                <w:lang w:val="fr-FR"/>
              </w:rPr>
            </w:pPr>
            <w:r w:rsidRPr="002276ED">
              <w:rPr>
                <w:sz w:val="20"/>
                <w:szCs w:val="20"/>
                <w:lang w:val="fr-FR"/>
              </w:rPr>
              <w:t>Coordination et suivi du projet</w:t>
            </w:r>
          </w:p>
        </w:tc>
        <w:tc>
          <w:tcPr>
            <w:tcW w:w="1145" w:type="dxa"/>
          </w:tcPr>
          <w:p w14:paraId="7F0CE6C5" w14:textId="3EA63E80" w:rsidR="00BF095A" w:rsidRPr="00302611" w:rsidRDefault="00527734" w:rsidP="00577549">
            <w:pPr>
              <w:keepNext/>
              <w:rPr>
                <w:sz w:val="20"/>
                <w:szCs w:val="20"/>
              </w:rPr>
            </w:pPr>
            <w:r>
              <w:rPr>
                <w:sz w:val="20"/>
                <w:szCs w:val="20"/>
              </w:rPr>
              <w:t>PNUE</w:t>
            </w:r>
          </w:p>
        </w:tc>
        <w:tc>
          <w:tcPr>
            <w:tcW w:w="1028" w:type="dxa"/>
          </w:tcPr>
          <w:p w14:paraId="2CFE10D9" w14:textId="7995925E" w:rsidR="00BF095A" w:rsidRPr="00302611" w:rsidRDefault="00560FB3" w:rsidP="00577549">
            <w:pPr>
              <w:keepNext/>
              <w:jc w:val="right"/>
              <w:rPr>
                <w:sz w:val="20"/>
                <w:szCs w:val="20"/>
              </w:rPr>
            </w:pPr>
            <w:r>
              <w:rPr>
                <w:sz w:val="20"/>
                <w:szCs w:val="20"/>
              </w:rPr>
              <w:t>10 000</w:t>
            </w:r>
          </w:p>
        </w:tc>
        <w:tc>
          <w:tcPr>
            <w:tcW w:w="1029" w:type="dxa"/>
          </w:tcPr>
          <w:p w14:paraId="29D92349" w14:textId="58C064EB" w:rsidR="00BF095A" w:rsidRPr="00302611" w:rsidRDefault="003F6F84" w:rsidP="00577549">
            <w:pPr>
              <w:keepNext/>
              <w:jc w:val="right"/>
              <w:rPr>
                <w:sz w:val="20"/>
                <w:szCs w:val="20"/>
              </w:rPr>
            </w:pPr>
            <w:r>
              <w:rPr>
                <w:sz w:val="20"/>
                <w:szCs w:val="20"/>
              </w:rPr>
              <w:t>5 000</w:t>
            </w:r>
          </w:p>
        </w:tc>
        <w:tc>
          <w:tcPr>
            <w:tcW w:w="1029" w:type="dxa"/>
          </w:tcPr>
          <w:p w14:paraId="0A2B61D1" w14:textId="4A221643" w:rsidR="00BF095A" w:rsidRPr="00302611" w:rsidRDefault="003D4127" w:rsidP="00577549">
            <w:pPr>
              <w:keepNext/>
              <w:jc w:val="right"/>
              <w:rPr>
                <w:sz w:val="20"/>
                <w:szCs w:val="20"/>
              </w:rPr>
            </w:pPr>
            <w:r>
              <w:rPr>
                <w:sz w:val="20"/>
                <w:szCs w:val="20"/>
              </w:rPr>
              <w:t>10 000</w:t>
            </w:r>
          </w:p>
        </w:tc>
        <w:tc>
          <w:tcPr>
            <w:tcW w:w="1029" w:type="dxa"/>
          </w:tcPr>
          <w:p w14:paraId="3D544E8A" w14:textId="3D1687B5" w:rsidR="00BF095A" w:rsidRPr="00302611" w:rsidRDefault="00117CE8" w:rsidP="00577549">
            <w:pPr>
              <w:keepNext/>
              <w:jc w:val="right"/>
              <w:rPr>
                <w:sz w:val="20"/>
                <w:szCs w:val="20"/>
              </w:rPr>
            </w:pPr>
            <w:r>
              <w:rPr>
                <w:sz w:val="20"/>
                <w:szCs w:val="20"/>
              </w:rPr>
              <w:t>5 000</w:t>
            </w:r>
          </w:p>
        </w:tc>
      </w:tr>
      <w:tr w:rsidR="00EE6F22" w:rsidRPr="00302611" w14:paraId="4E9E4AFE" w14:textId="77777777" w:rsidTr="0021183D">
        <w:trPr>
          <w:tblHeader/>
        </w:trPr>
        <w:tc>
          <w:tcPr>
            <w:tcW w:w="4100" w:type="dxa"/>
          </w:tcPr>
          <w:p w14:paraId="066F8FE4" w14:textId="059C869B" w:rsidR="00EE6F22" w:rsidRPr="00F73DF5" w:rsidRDefault="00EE6F22" w:rsidP="00577549">
            <w:pPr>
              <w:pStyle w:val="ListParagraph"/>
              <w:keepNext/>
              <w:ind w:left="360"/>
              <w:rPr>
                <w:b/>
                <w:bCs/>
                <w:sz w:val="20"/>
                <w:szCs w:val="20"/>
              </w:rPr>
            </w:pPr>
            <w:r w:rsidRPr="00F73DF5">
              <w:rPr>
                <w:b/>
                <w:bCs/>
                <w:sz w:val="20"/>
                <w:szCs w:val="20"/>
              </w:rPr>
              <w:t>Total</w:t>
            </w:r>
          </w:p>
        </w:tc>
        <w:tc>
          <w:tcPr>
            <w:tcW w:w="1145" w:type="dxa"/>
          </w:tcPr>
          <w:p w14:paraId="00EFC4CC" w14:textId="77777777" w:rsidR="00EE6F22" w:rsidRPr="00F73DF5" w:rsidRDefault="00EE6F22" w:rsidP="00577549">
            <w:pPr>
              <w:keepNext/>
              <w:rPr>
                <w:b/>
                <w:bCs/>
                <w:sz w:val="20"/>
                <w:szCs w:val="20"/>
              </w:rPr>
            </w:pPr>
          </w:p>
        </w:tc>
        <w:tc>
          <w:tcPr>
            <w:tcW w:w="1028" w:type="dxa"/>
          </w:tcPr>
          <w:p w14:paraId="095D649C" w14:textId="73A43CA6" w:rsidR="00EE6F22" w:rsidRPr="00F73DF5" w:rsidRDefault="00B41626" w:rsidP="00577549">
            <w:pPr>
              <w:keepNext/>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158</w:t>
            </w:r>
            <w:r w:rsidR="000406EB">
              <w:rPr>
                <w:b/>
                <w:bCs/>
                <w:noProof/>
                <w:sz w:val="20"/>
                <w:szCs w:val="20"/>
              </w:rPr>
              <w:t xml:space="preserve"> </w:t>
            </w:r>
            <w:r>
              <w:rPr>
                <w:b/>
                <w:bCs/>
                <w:noProof/>
                <w:sz w:val="20"/>
                <w:szCs w:val="20"/>
              </w:rPr>
              <w:t>000</w:t>
            </w:r>
            <w:r>
              <w:rPr>
                <w:b/>
                <w:bCs/>
                <w:sz w:val="20"/>
                <w:szCs w:val="20"/>
              </w:rPr>
              <w:fldChar w:fldCharType="end"/>
            </w:r>
          </w:p>
        </w:tc>
        <w:tc>
          <w:tcPr>
            <w:tcW w:w="1029" w:type="dxa"/>
          </w:tcPr>
          <w:p w14:paraId="5EE96560" w14:textId="66C0D037" w:rsidR="00EE6F22" w:rsidRPr="00F73DF5" w:rsidRDefault="00A95C04" w:rsidP="00577549">
            <w:pPr>
              <w:keepNext/>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91</w:t>
            </w:r>
            <w:r w:rsidR="000406EB">
              <w:rPr>
                <w:b/>
                <w:bCs/>
                <w:noProof/>
                <w:sz w:val="20"/>
                <w:szCs w:val="20"/>
              </w:rPr>
              <w:t xml:space="preserve"> </w:t>
            </w:r>
            <w:r>
              <w:rPr>
                <w:b/>
                <w:bCs/>
                <w:noProof/>
                <w:sz w:val="20"/>
                <w:szCs w:val="20"/>
              </w:rPr>
              <w:t>100</w:t>
            </w:r>
            <w:r>
              <w:rPr>
                <w:b/>
                <w:bCs/>
                <w:sz w:val="20"/>
                <w:szCs w:val="20"/>
              </w:rPr>
              <w:fldChar w:fldCharType="end"/>
            </w:r>
          </w:p>
        </w:tc>
        <w:tc>
          <w:tcPr>
            <w:tcW w:w="1029" w:type="dxa"/>
          </w:tcPr>
          <w:p w14:paraId="3AE2FBC4" w14:textId="4B46E88C" w:rsidR="00EE6F22" w:rsidRPr="00F73DF5" w:rsidRDefault="00B41626" w:rsidP="00577549">
            <w:pPr>
              <w:keepNext/>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158</w:t>
            </w:r>
            <w:r w:rsidR="000406EB">
              <w:rPr>
                <w:b/>
                <w:bCs/>
                <w:noProof/>
                <w:sz w:val="20"/>
                <w:szCs w:val="20"/>
              </w:rPr>
              <w:t xml:space="preserve"> </w:t>
            </w:r>
            <w:r>
              <w:rPr>
                <w:b/>
                <w:bCs/>
                <w:noProof/>
                <w:sz w:val="20"/>
                <w:szCs w:val="20"/>
              </w:rPr>
              <w:t>000</w:t>
            </w:r>
            <w:r>
              <w:rPr>
                <w:b/>
                <w:bCs/>
                <w:sz w:val="20"/>
                <w:szCs w:val="20"/>
              </w:rPr>
              <w:fldChar w:fldCharType="end"/>
            </w:r>
          </w:p>
        </w:tc>
        <w:tc>
          <w:tcPr>
            <w:tcW w:w="1029" w:type="dxa"/>
          </w:tcPr>
          <w:p w14:paraId="30E14EF1" w14:textId="0600A62C" w:rsidR="00EE6F22" w:rsidRPr="00F73DF5" w:rsidRDefault="00B41626" w:rsidP="00577549">
            <w:pPr>
              <w:keepNext/>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94</w:t>
            </w:r>
            <w:r w:rsidR="000406EB">
              <w:rPr>
                <w:b/>
                <w:bCs/>
                <w:noProof/>
                <w:sz w:val="20"/>
                <w:szCs w:val="20"/>
              </w:rPr>
              <w:t xml:space="preserve"> </w:t>
            </w:r>
            <w:r>
              <w:rPr>
                <w:b/>
                <w:bCs/>
                <w:noProof/>
                <w:sz w:val="20"/>
                <w:szCs w:val="20"/>
              </w:rPr>
              <w:t>000</w:t>
            </w:r>
            <w:r>
              <w:rPr>
                <w:b/>
                <w:bCs/>
                <w:sz w:val="20"/>
                <w:szCs w:val="20"/>
              </w:rPr>
              <w:fldChar w:fldCharType="end"/>
            </w:r>
          </w:p>
        </w:tc>
      </w:tr>
    </w:tbl>
    <w:p w14:paraId="6E59FF2C" w14:textId="1833D2BB" w:rsidR="00711BE6" w:rsidRPr="002276ED" w:rsidRDefault="00711BE6" w:rsidP="00FB1A81">
      <w:pPr>
        <w:pStyle w:val="Heading1"/>
        <w:spacing w:before="240"/>
        <w:rPr>
          <w:lang w:val="fr-FR"/>
        </w:rPr>
      </w:pPr>
      <w:r w:rsidRPr="002276ED">
        <w:rPr>
          <w:lang w:val="fr-FR"/>
        </w:rPr>
        <w:t xml:space="preserve">La phase I du KIP sera mise en œuvre en </w:t>
      </w:r>
      <w:r w:rsidR="008B26A2" w:rsidRPr="002276ED">
        <w:rPr>
          <w:lang w:val="fr-FR"/>
        </w:rPr>
        <w:t xml:space="preserve">deux </w:t>
      </w:r>
      <w:r w:rsidRPr="002276ED">
        <w:rPr>
          <w:lang w:val="fr-FR"/>
        </w:rPr>
        <w:t>tranches.</w:t>
      </w:r>
    </w:p>
    <w:p w14:paraId="0D9F3A84" w14:textId="77777777" w:rsidR="00711BE6" w:rsidRPr="002276ED" w:rsidRDefault="00711BE6" w:rsidP="00FB1A81">
      <w:pPr>
        <w:pStyle w:val="Heading1"/>
        <w:keepNext/>
        <w:numPr>
          <w:ilvl w:val="0"/>
          <w:numId w:val="0"/>
        </w:numPr>
        <w:suppressAutoHyphens/>
        <w:spacing w:before="240"/>
        <w:rPr>
          <w:u w:val="single"/>
          <w:lang w:val="fr-FR"/>
        </w:rPr>
      </w:pPr>
      <w:r w:rsidRPr="002276ED">
        <w:rPr>
          <w:u w:val="single"/>
          <w:lang w:val="fr-FR"/>
        </w:rPr>
        <w:t>Plan de mise en œuvre pour la première tranche du plan de mise en œuvre de l'Amendement de Kigali relatif aux HFC</w:t>
      </w:r>
    </w:p>
    <w:p w14:paraId="5E634FAD" w14:textId="68BCAE17" w:rsidR="000B0FFC" w:rsidRPr="002276ED" w:rsidRDefault="000B0FFC" w:rsidP="000B0FFC">
      <w:pPr>
        <w:pStyle w:val="Heading1"/>
        <w:rPr>
          <w:i/>
          <w:iCs/>
          <w:lang w:val="fr-FR"/>
        </w:rPr>
      </w:pPr>
      <w:r w:rsidRPr="002276ED">
        <w:rPr>
          <w:lang w:val="fr-FR"/>
        </w:rPr>
        <w:t>Le plan d'action convenu comprendra les activités suivantes, pour un montant total de</w:t>
      </w:r>
      <w:r w:rsidR="00870914" w:rsidRPr="002276ED">
        <w:rPr>
          <w:lang w:val="fr-FR"/>
        </w:rPr>
        <w:t xml:space="preserve"> 94 000 </w:t>
      </w:r>
      <w:r w:rsidR="00F50EBE" w:rsidRPr="002276ED">
        <w:rPr>
          <w:lang w:val="fr-FR"/>
        </w:rPr>
        <w:t>$</w:t>
      </w:r>
      <w:r w:rsidR="002E0900" w:rsidRPr="002276ED">
        <w:rPr>
          <w:color w:val="000000"/>
          <w:sz w:val="20"/>
          <w:lang w:val="fr-FR"/>
        </w:rPr>
        <w:t xml:space="preserve">US </w:t>
      </w:r>
      <w:r w:rsidRPr="002276ED">
        <w:rPr>
          <w:lang w:val="fr-FR"/>
        </w:rPr>
        <w:t>(</w:t>
      </w:r>
      <w:r w:rsidR="00363D0D" w:rsidRPr="002276ED">
        <w:rPr>
          <w:lang w:val="fr-FR"/>
        </w:rPr>
        <w:t xml:space="preserve">61 100 </w:t>
      </w:r>
      <w:r w:rsidR="00210266" w:rsidRPr="002276ED">
        <w:rPr>
          <w:color w:val="000000"/>
          <w:sz w:val="20"/>
          <w:lang w:val="fr-FR"/>
        </w:rPr>
        <w:t xml:space="preserve">$US </w:t>
      </w:r>
      <w:r w:rsidRPr="002276ED">
        <w:rPr>
          <w:lang w:val="fr-FR"/>
        </w:rPr>
        <w:t>pour le PNUE et</w:t>
      </w:r>
      <w:r w:rsidR="00D716C8" w:rsidRPr="002276ED">
        <w:rPr>
          <w:lang w:val="fr-FR"/>
        </w:rPr>
        <w:t xml:space="preserve"> 32 900 </w:t>
      </w:r>
      <w:r w:rsidR="00210266" w:rsidRPr="002276ED">
        <w:rPr>
          <w:color w:val="000000"/>
          <w:sz w:val="20"/>
          <w:lang w:val="fr-FR"/>
        </w:rPr>
        <w:t xml:space="preserve">$US </w:t>
      </w:r>
      <w:r w:rsidRPr="002276ED">
        <w:rPr>
          <w:lang w:val="fr-FR"/>
        </w:rPr>
        <w:t>pour le PNUD) :</w:t>
      </w:r>
    </w:p>
    <w:p w14:paraId="595FEC0D" w14:textId="77777777" w:rsidR="006A544D" w:rsidRDefault="00F3181C" w:rsidP="0012789D">
      <w:pPr>
        <w:pStyle w:val="Heading2"/>
        <w:widowControl/>
        <w:numPr>
          <w:ilvl w:val="1"/>
          <w:numId w:val="1"/>
        </w:numPr>
        <w:rPr>
          <w:lang w:val="fr-FR"/>
        </w:rPr>
      </w:pPr>
      <w:r w:rsidRPr="002276ED">
        <w:rPr>
          <w:i/>
          <w:iCs/>
          <w:lang w:val="fr-FR"/>
        </w:rPr>
        <w:t xml:space="preserve">Cadre réglementaire et mécanisme de contrôle : </w:t>
      </w:r>
      <w:r w:rsidR="00F968B9" w:rsidRPr="002276ED">
        <w:rPr>
          <w:lang w:val="fr-FR"/>
        </w:rPr>
        <w:t xml:space="preserve">faire respecter </w:t>
      </w:r>
      <w:r w:rsidR="00EF63DA" w:rsidRPr="002276ED">
        <w:rPr>
          <w:lang w:val="fr-FR"/>
        </w:rPr>
        <w:t xml:space="preserve">et surveiller </w:t>
      </w:r>
      <w:r w:rsidR="00F1438C" w:rsidRPr="002276ED">
        <w:rPr>
          <w:lang w:val="fr-FR"/>
        </w:rPr>
        <w:t xml:space="preserve">le système de licences et de quotas relatifs aux HFC ; </w:t>
      </w:r>
      <w:r w:rsidR="00F968B9" w:rsidRPr="002276ED">
        <w:rPr>
          <w:lang w:val="fr-FR"/>
        </w:rPr>
        <w:t xml:space="preserve">organiser </w:t>
      </w:r>
      <w:r w:rsidR="007A20F9" w:rsidRPr="002276ED">
        <w:rPr>
          <w:lang w:val="fr-FR"/>
        </w:rPr>
        <w:t xml:space="preserve">deux </w:t>
      </w:r>
      <w:r w:rsidR="00F968B9" w:rsidRPr="002276ED">
        <w:rPr>
          <w:lang w:val="fr-FR"/>
        </w:rPr>
        <w:t>ateliers de formation sur les mesures de contrôle à l’intention de</w:t>
      </w:r>
      <w:r w:rsidR="00E0408F" w:rsidRPr="002276ED">
        <w:rPr>
          <w:lang w:val="fr-FR"/>
        </w:rPr>
        <w:t xml:space="preserve"> 50 </w:t>
      </w:r>
      <w:r w:rsidR="00F968B9" w:rsidRPr="002276ED">
        <w:rPr>
          <w:lang w:val="fr-FR"/>
        </w:rPr>
        <w:t xml:space="preserve">agents des bureaux des douanes ; </w:t>
      </w:r>
      <w:r w:rsidR="006A0432" w:rsidRPr="002276ED">
        <w:rPr>
          <w:lang w:val="fr-FR"/>
        </w:rPr>
        <w:t xml:space="preserve">mettre au point des mécanismes de contrôle pour améliorer la tenue des registres et </w:t>
      </w:r>
      <w:r w:rsidR="00E66540" w:rsidRPr="002276ED">
        <w:rPr>
          <w:lang w:val="fr-FR"/>
        </w:rPr>
        <w:t>l’établissement des rapports ; (</w:t>
      </w:r>
      <w:r w:rsidR="00297A84" w:rsidRPr="002276ED">
        <w:rPr>
          <w:lang w:val="fr-FR"/>
        </w:rPr>
        <w:t>PNUE</w:t>
      </w:r>
      <w:r w:rsidR="00711BE6" w:rsidRPr="002276ED">
        <w:rPr>
          <w:lang w:val="fr-FR"/>
        </w:rPr>
        <w:t>) (</w:t>
      </w:r>
      <w:r w:rsidR="0012789D" w:rsidRPr="002276ED">
        <w:rPr>
          <w:lang w:val="fr-FR"/>
        </w:rPr>
        <w:t>15 500</w:t>
      </w:r>
      <w:r w:rsidR="007951A8">
        <w:rPr>
          <w:lang w:val="fr-FR"/>
        </w:rPr>
        <w:t xml:space="preserve"> </w:t>
      </w:r>
      <w:r w:rsidR="007951A8" w:rsidRPr="002276ED">
        <w:rPr>
          <w:lang w:val="fr-FR"/>
        </w:rPr>
        <w:t>$US</w:t>
      </w:r>
      <w:r w:rsidR="00711BE6" w:rsidRPr="002276ED">
        <w:rPr>
          <w:lang w:val="fr-FR"/>
        </w:rPr>
        <w:t>) ;</w:t>
      </w:r>
    </w:p>
    <w:p w14:paraId="38F93834" w14:textId="4E6A26D1" w:rsidR="0012789D" w:rsidRPr="006A544D" w:rsidRDefault="00F3181C" w:rsidP="0012789D">
      <w:pPr>
        <w:pStyle w:val="Heading2"/>
        <w:widowControl/>
        <w:numPr>
          <w:ilvl w:val="1"/>
          <w:numId w:val="1"/>
        </w:numPr>
        <w:rPr>
          <w:lang w:val="fr-FR"/>
        </w:rPr>
      </w:pPr>
      <w:r w:rsidRPr="006A544D">
        <w:rPr>
          <w:i/>
          <w:iCs/>
          <w:lang w:val="fr-FR"/>
        </w:rPr>
        <w:t xml:space="preserve">Approche intersectorielle : </w:t>
      </w:r>
      <w:r w:rsidR="003632B1" w:rsidRPr="006A544D">
        <w:rPr>
          <w:lang w:val="fr-FR"/>
        </w:rPr>
        <w:t xml:space="preserve">organiser une campagne </w:t>
      </w:r>
      <w:r w:rsidR="00753CA1" w:rsidRPr="006A544D">
        <w:rPr>
          <w:lang w:val="fr-FR"/>
        </w:rPr>
        <w:t xml:space="preserve">de sensibilisation </w:t>
      </w:r>
      <w:r w:rsidR="003632B1" w:rsidRPr="006A544D">
        <w:rPr>
          <w:lang w:val="fr-FR"/>
        </w:rPr>
        <w:t xml:space="preserve">à l'intention </w:t>
      </w:r>
      <w:r w:rsidR="007F026C" w:rsidRPr="006A544D">
        <w:rPr>
          <w:lang w:val="fr-FR"/>
        </w:rPr>
        <w:t xml:space="preserve">des importateurs, des techniciens, des installateurs et des utilisateurs finaux sur </w:t>
      </w:r>
      <w:r w:rsidR="00CB6DC8" w:rsidRPr="006A544D">
        <w:rPr>
          <w:lang w:val="fr-FR"/>
        </w:rPr>
        <w:t xml:space="preserve">les alternatives à faible PRP et les pratiques de réfrigération respectueuses de l'environnement </w:t>
      </w:r>
      <w:r w:rsidR="00D34D77" w:rsidRPr="006A544D">
        <w:rPr>
          <w:lang w:val="fr-FR"/>
        </w:rPr>
        <w:t xml:space="preserve">; </w:t>
      </w:r>
      <w:r w:rsidR="00BF1BD8" w:rsidRPr="006A544D">
        <w:rPr>
          <w:lang w:val="fr-FR"/>
        </w:rPr>
        <w:t xml:space="preserve">engager </w:t>
      </w:r>
      <w:r w:rsidR="00441942" w:rsidRPr="006A544D">
        <w:rPr>
          <w:lang w:val="fr-FR"/>
        </w:rPr>
        <w:t xml:space="preserve">une évaluation technique </w:t>
      </w:r>
      <w:r w:rsidR="00754A7A" w:rsidRPr="006A544D">
        <w:rPr>
          <w:lang w:val="fr-FR"/>
        </w:rPr>
        <w:t xml:space="preserve">des habitudes de consommation de réfrigérants, du parc d'équipements installés, des tendances du marché et de la disponibilité des alternatives à faible PRP </w:t>
      </w:r>
      <w:r w:rsidR="00BF1BD8" w:rsidRPr="006A544D">
        <w:rPr>
          <w:lang w:val="fr-FR"/>
        </w:rPr>
        <w:t xml:space="preserve">; </w:t>
      </w:r>
      <w:r w:rsidR="001E0040" w:rsidRPr="006A544D">
        <w:rPr>
          <w:lang w:val="fr-FR"/>
        </w:rPr>
        <w:t xml:space="preserve">engager la mise en place </w:t>
      </w:r>
      <w:r w:rsidR="000E1CEC" w:rsidRPr="006A544D">
        <w:rPr>
          <w:lang w:val="fr-FR"/>
        </w:rPr>
        <w:t xml:space="preserve">d'un système </w:t>
      </w:r>
      <w:r w:rsidR="001E794C" w:rsidRPr="006A544D">
        <w:rPr>
          <w:lang w:val="fr-FR"/>
        </w:rPr>
        <w:t xml:space="preserve">national </w:t>
      </w:r>
      <w:r w:rsidR="000E1CEC" w:rsidRPr="006A544D">
        <w:rPr>
          <w:lang w:val="fr-FR"/>
        </w:rPr>
        <w:t>d'enregistrement</w:t>
      </w:r>
      <w:r w:rsidR="001E794C" w:rsidRPr="006A544D">
        <w:rPr>
          <w:lang w:val="fr-FR"/>
        </w:rPr>
        <w:t xml:space="preserve"> électronique </w:t>
      </w:r>
      <w:r w:rsidR="0012789D" w:rsidRPr="006A544D">
        <w:rPr>
          <w:lang w:val="fr-FR"/>
        </w:rPr>
        <w:t>(PNUE) (</w:t>
      </w:r>
      <w:r w:rsidR="00283DFB" w:rsidRPr="006A544D">
        <w:rPr>
          <w:lang w:val="fr-FR"/>
        </w:rPr>
        <w:t xml:space="preserve">19 700 $US) </w:t>
      </w:r>
      <w:r w:rsidR="00CB5025" w:rsidRPr="006A544D">
        <w:rPr>
          <w:lang w:val="fr-FR"/>
        </w:rPr>
        <w:t>;</w:t>
      </w:r>
    </w:p>
    <w:p w14:paraId="1914FEF9" w14:textId="6BA3CE2D" w:rsidR="00711BE6" w:rsidRPr="002276ED" w:rsidRDefault="00F3181C" w:rsidP="00D929CE">
      <w:pPr>
        <w:pStyle w:val="Heading2"/>
        <w:widowControl/>
        <w:numPr>
          <w:ilvl w:val="1"/>
          <w:numId w:val="1"/>
        </w:numPr>
        <w:rPr>
          <w:lang w:val="fr-FR"/>
        </w:rPr>
      </w:pPr>
      <w:r w:rsidRPr="002276ED">
        <w:rPr>
          <w:i/>
          <w:iCs/>
          <w:lang w:val="fr-FR"/>
        </w:rPr>
        <w:t xml:space="preserve">Renforcement de la capacité des secteurs </w:t>
      </w:r>
      <w:r w:rsidR="00360DFE" w:rsidRPr="002276ED">
        <w:rPr>
          <w:i/>
          <w:iCs/>
          <w:lang w:val="fr-FR"/>
        </w:rPr>
        <w:t xml:space="preserve">RAC et </w:t>
      </w:r>
      <w:r w:rsidRPr="002276ED">
        <w:rPr>
          <w:i/>
          <w:iCs/>
          <w:lang w:val="fr-FR"/>
        </w:rPr>
        <w:t xml:space="preserve">MAC : </w:t>
      </w:r>
      <w:r w:rsidR="00025352" w:rsidRPr="002276ED">
        <w:rPr>
          <w:lang w:val="fr-FR"/>
        </w:rPr>
        <w:t xml:space="preserve">organiser deux sessions de formation à l'intention de 50 techniciens en réfrigération et climatisation sur la manipulation en toute sécurité des réfrigérants à faible PRP et les technologies de systèmes modernes ; </w:t>
      </w:r>
      <w:r w:rsidR="00C5220C" w:rsidRPr="002276ED">
        <w:rPr>
          <w:lang w:val="fr-FR"/>
        </w:rPr>
        <w:t xml:space="preserve">recenser et </w:t>
      </w:r>
      <w:r w:rsidR="00B103C6" w:rsidRPr="002276ED">
        <w:rPr>
          <w:lang w:val="fr-FR"/>
        </w:rPr>
        <w:t xml:space="preserve">enregistrer </w:t>
      </w:r>
      <w:r w:rsidR="00C5220C" w:rsidRPr="002276ED">
        <w:rPr>
          <w:lang w:val="fr-FR"/>
        </w:rPr>
        <w:t>les ateliers du secteur MAC, élaborer des supports de formation</w:t>
      </w:r>
      <w:r w:rsidR="005371F9" w:rsidRPr="002276ED">
        <w:rPr>
          <w:lang w:val="fr-FR"/>
        </w:rPr>
        <w:t xml:space="preserve">, dispenser </w:t>
      </w:r>
      <w:r w:rsidR="00EC73AE" w:rsidRPr="002276ED">
        <w:rPr>
          <w:lang w:val="fr-FR"/>
        </w:rPr>
        <w:t xml:space="preserve">une formation </w:t>
      </w:r>
      <w:r w:rsidR="009578E2" w:rsidRPr="002276ED">
        <w:rPr>
          <w:lang w:val="fr-FR"/>
        </w:rPr>
        <w:t xml:space="preserve">sur </w:t>
      </w:r>
      <w:r w:rsidR="00721BD6" w:rsidRPr="002276ED">
        <w:rPr>
          <w:lang w:val="fr-FR"/>
        </w:rPr>
        <w:t>les</w:t>
      </w:r>
      <w:r w:rsidR="009578E2" w:rsidRPr="002276ED">
        <w:rPr>
          <w:lang w:val="fr-FR"/>
        </w:rPr>
        <w:t xml:space="preserve"> bonnes </w:t>
      </w:r>
      <w:r w:rsidR="00721BD6" w:rsidRPr="002276ED">
        <w:rPr>
          <w:lang w:val="fr-FR"/>
        </w:rPr>
        <w:t xml:space="preserve">pratiques </w:t>
      </w:r>
      <w:r w:rsidR="00EC73AE" w:rsidRPr="002276ED">
        <w:rPr>
          <w:lang w:val="fr-FR"/>
        </w:rPr>
        <w:t>à</w:t>
      </w:r>
      <w:r w:rsidR="009578E2" w:rsidRPr="002276ED">
        <w:rPr>
          <w:lang w:val="fr-FR"/>
        </w:rPr>
        <w:t xml:space="preserve"> 20 techniciens en réfrigération et climatisation </w:t>
      </w:r>
      <w:r w:rsidR="00721BD6" w:rsidRPr="002276ED">
        <w:rPr>
          <w:lang w:val="fr-FR"/>
        </w:rPr>
        <w:t xml:space="preserve">; </w:t>
      </w:r>
      <w:r w:rsidR="004E50BA" w:rsidRPr="002276ED">
        <w:rPr>
          <w:lang w:val="fr-FR"/>
        </w:rPr>
        <w:t xml:space="preserve">procéder au provisionnement </w:t>
      </w:r>
      <w:r w:rsidR="00527FA5" w:rsidRPr="002276ED">
        <w:rPr>
          <w:lang w:val="fr-FR"/>
        </w:rPr>
        <w:t>de</w:t>
      </w:r>
      <w:r w:rsidR="00817348" w:rsidRPr="002276ED">
        <w:rPr>
          <w:lang w:val="fr-FR"/>
        </w:rPr>
        <w:t xml:space="preserve"> 10 </w:t>
      </w:r>
      <w:r w:rsidR="0087221A" w:rsidRPr="002276ED">
        <w:rPr>
          <w:lang w:val="fr-FR"/>
        </w:rPr>
        <w:t xml:space="preserve">kits </w:t>
      </w:r>
      <w:r w:rsidR="00062E46" w:rsidRPr="002276ED">
        <w:rPr>
          <w:lang w:val="fr-FR"/>
        </w:rPr>
        <w:t xml:space="preserve">d'outils </w:t>
      </w:r>
      <w:r w:rsidR="00721BD6" w:rsidRPr="002276ED">
        <w:rPr>
          <w:lang w:val="fr-FR"/>
        </w:rPr>
        <w:t xml:space="preserve">pour </w:t>
      </w:r>
      <w:r w:rsidR="004E50BA" w:rsidRPr="002276ED">
        <w:rPr>
          <w:lang w:val="fr-FR"/>
        </w:rPr>
        <w:t xml:space="preserve">les techniciens en réfrigération et </w:t>
      </w:r>
      <w:r w:rsidR="00021A4D" w:rsidRPr="002276ED">
        <w:rPr>
          <w:lang w:val="fr-FR"/>
        </w:rPr>
        <w:t xml:space="preserve">climatisation </w:t>
      </w:r>
      <w:r w:rsidR="003A3AB6" w:rsidRPr="002276ED">
        <w:rPr>
          <w:lang w:val="fr-FR"/>
        </w:rPr>
        <w:t xml:space="preserve">; </w:t>
      </w:r>
      <w:r w:rsidR="00836C9D" w:rsidRPr="002276ED">
        <w:rPr>
          <w:lang w:val="fr-FR"/>
        </w:rPr>
        <w:t xml:space="preserve">procéder au provisionnement </w:t>
      </w:r>
      <w:r w:rsidR="00C8247C" w:rsidRPr="002276ED">
        <w:rPr>
          <w:lang w:val="fr-FR"/>
        </w:rPr>
        <w:t xml:space="preserve">d'outils pour </w:t>
      </w:r>
      <w:r w:rsidR="004E50BA" w:rsidRPr="002276ED">
        <w:rPr>
          <w:lang w:val="fr-FR"/>
        </w:rPr>
        <w:t>cinq centres</w:t>
      </w:r>
      <w:r w:rsidR="00C8247C" w:rsidRPr="002276ED">
        <w:rPr>
          <w:lang w:val="fr-FR"/>
        </w:rPr>
        <w:t xml:space="preserve"> de formation </w:t>
      </w:r>
      <w:r w:rsidR="00E66540" w:rsidRPr="002276ED">
        <w:rPr>
          <w:lang w:val="fr-FR"/>
        </w:rPr>
        <w:t>;</w:t>
      </w:r>
      <w:r w:rsidR="00C76D3D" w:rsidRPr="002276ED">
        <w:rPr>
          <w:lang w:val="fr-FR"/>
        </w:rPr>
        <w:t xml:space="preserve"> (PNUE) </w:t>
      </w:r>
      <w:r w:rsidR="0006038A" w:rsidRPr="002276ED">
        <w:rPr>
          <w:lang w:val="fr-FR"/>
        </w:rPr>
        <w:t xml:space="preserve">(20 900 </w:t>
      </w:r>
      <w:r w:rsidR="00673E91" w:rsidRPr="002276ED">
        <w:rPr>
          <w:lang w:val="fr-FR"/>
        </w:rPr>
        <w:t>$US</w:t>
      </w:r>
      <w:r w:rsidR="0006038A" w:rsidRPr="002276ED">
        <w:rPr>
          <w:lang w:val="fr-FR"/>
        </w:rPr>
        <w:t xml:space="preserve">) (PNUD) </w:t>
      </w:r>
      <w:r w:rsidR="00C8247C" w:rsidRPr="002276ED">
        <w:rPr>
          <w:lang w:val="fr-FR"/>
        </w:rPr>
        <w:t>(</w:t>
      </w:r>
      <w:r w:rsidR="00CB5025" w:rsidRPr="002276ED">
        <w:rPr>
          <w:lang w:val="fr-FR"/>
        </w:rPr>
        <w:t xml:space="preserve">32 900 </w:t>
      </w:r>
      <w:r w:rsidR="00673E91" w:rsidRPr="002276ED">
        <w:rPr>
          <w:lang w:val="fr-FR"/>
        </w:rPr>
        <w:t>$US</w:t>
      </w:r>
      <w:r w:rsidR="00CB5025" w:rsidRPr="002276ED">
        <w:rPr>
          <w:lang w:val="fr-FR"/>
        </w:rPr>
        <w:t xml:space="preserve">) ; </w:t>
      </w:r>
      <w:r w:rsidR="00320E95" w:rsidRPr="002276ED">
        <w:rPr>
          <w:lang w:val="fr-FR"/>
        </w:rPr>
        <w:t>et</w:t>
      </w:r>
    </w:p>
    <w:p w14:paraId="1D78945C" w14:textId="26B229C9" w:rsidR="00711BE6" w:rsidRPr="002276ED" w:rsidRDefault="00E1736F" w:rsidP="00FB1A81">
      <w:pPr>
        <w:pStyle w:val="Heading2"/>
        <w:widowControl/>
        <w:numPr>
          <w:ilvl w:val="1"/>
          <w:numId w:val="1"/>
        </w:numPr>
        <w:rPr>
          <w:lang w:val="fr-FR"/>
        </w:rPr>
      </w:pPr>
      <w:r w:rsidRPr="002276ED">
        <w:rPr>
          <w:i/>
          <w:iCs/>
          <w:lang w:val="fr-FR"/>
        </w:rPr>
        <w:t xml:space="preserve">Activités </w:t>
      </w:r>
      <w:r w:rsidR="00711BE6" w:rsidRPr="002276ED">
        <w:rPr>
          <w:i/>
          <w:iCs/>
          <w:lang w:val="fr-FR"/>
        </w:rPr>
        <w:t xml:space="preserve">de suivi du projet </w:t>
      </w:r>
      <w:r w:rsidRPr="002276ED">
        <w:rPr>
          <w:i/>
          <w:iCs/>
          <w:lang w:val="fr-FR"/>
        </w:rPr>
        <w:t xml:space="preserve">et d'évaluation </w:t>
      </w:r>
      <w:r w:rsidR="00041949" w:rsidRPr="002276ED">
        <w:rPr>
          <w:i/>
          <w:iCs/>
          <w:lang w:val="fr-FR"/>
        </w:rPr>
        <w:t xml:space="preserve">: </w:t>
      </w:r>
      <w:r w:rsidR="00560860" w:rsidRPr="002276ED">
        <w:rPr>
          <w:lang w:val="fr-FR"/>
        </w:rPr>
        <w:t xml:space="preserve">consultant, </w:t>
      </w:r>
      <w:r w:rsidR="0092494A" w:rsidRPr="002276ED">
        <w:rPr>
          <w:lang w:val="fr-FR"/>
        </w:rPr>
        <w:t>déplacements</w:t>
      </w:r>
      <w:r w:rsidR="00345BC5" w:rsidRPr="002276ED">
        <w:rPr>
          <w:lang w:val="fr-FR"/>
        </w:rPr>
        <w:t xml:space="preserve">, réunions et rapports </w:t>
      </w:r>
      <w:r w:rsidR="00D77E72" w:rsidRPr="002276ED">
        <w:rPr>
          <w:lang w:val="fr-FR"/>
        </w:rPr>
        <w:t>(</w:t>
      </w:r>
      <w:r w:rsidR="002B2A76" w:rsidRPr="002276ED">
        <w:rPr>
          <w:lang w:val="fr-FR"/>
        </w:rPr>
        <w:t>PNUE</w:t>
      </w:r>
      <w:r w:rsidR="00D77E72" w:rsidRPr="002276ED">
        <w:rPr>
          <w:lang w:val="fr-FR"/>
        </w:rPr>
        <w:t xml:space="preserve">) </w:t>
      </w:r>
      <w:r w:rsidR="00353079" w:rsidRPr="002276ED">
        <w:rPr>
          <w:lang w:val="fr-FR"/>
        </w:rPr>
        <w:t>(5 000 $US)</w:t>
      </w:r>
      <w:r w:rsidR="00711BE6" w:rsidRPr="002276ED">
        <w:rPr>
          <w:lang w:val="fr-FR"/>
        </w:rPr>
        <w:t>.</w:t>
      </w:r>
    </w:p>
    <w:p w14:paraId="6D12566E" w14:textId="77777777" w:rsidR="00711BE6" w:rsidRDefault="00711BE6" w:rsidP="00FB1A81">
      <w:pPr>
        <w:keepNext/>
        <w:spacing w:after="240"/>
        <w:outlineLvl w:val="0"/>
        <w:rPr>
          <w:bCs/>
          <w:u w:val="single"/>
        </w:rPr>
      </w:pPr>
      <w:bookmarkStart w:id="4" w:name="_Hlk126916207"/>
      <w:bookmarkStart w:id="5" w:name="_Hlk126916178"/>
      <w:r w:rsidRPr="00DC2B3A">
        <w:rPr>
          <w:bCs/>
          <w:u w:val="single"/>
        </w:rPr>
        <w:lastRenderedPageBreak/>
        <w:t>Cofinancement</w:t>
      </w:r>
    </w:p>
    <w:p w14:paraId="0E7C51E1" w14:textId="73265C86" w:rsidR="00934EF4" w:rsidRPr="002276ED" w:rsidRDefault="00934EF4" w:rsidP="003F3F9D">
      <w:pPr>
        <w:pStyle w:val="Heading1"/>
        <w:rPr>
          <w:lang w:val="fr-FR"/>
        </w:rPr>
      </w:pPr>
      <w:r w:rsidRPr="002276ED">
        <w:rPr>
          <w:lang w:val="fr-FR"/>
        </w:rPr>
        <w:t xml:space="preserve">Des efforts ont été déployés pour identifier des sources potentielles de cofinancement au sein du Gouvernement du Belize, qui reste déterminé à mettre en œuvre le KIP par le biais de contributions en nature. </w:t>
      </w:r>
      <w:r w:rsidR="00A27B14" w:rsidRPr="002276ED">
        <w:rPr>
          <w:lang w:val="fr-FR"/>
        </w:rPr>
        <w:t xml:space="preserve">L’UNO </w:t>
      </w:r>
      <w:r w:rsidRPr="002276ED">
        <w:rPr>
          <w:lang w:val="fr-FR"/>
        </w:rPr>
        <w:t>assure la coordination, la gestion et la supervision technique au quotidien, avec le soutien du Gouvernement qui finance les locaux et les services publics</w:t>
      </w:r>
      <w:r w:rsidR="00E53DFB" w:rsidRPr="002276ED">
        <w:rPr>
          <w:lang w:val="fr-FR"/>
        </w:rPr>
        <w:t xml:space="preserve">, et utilise les plateformes de communication officielles pour </w:t>
      </w:r>
      <w:r w:rsidR="00172E7B" w:rsidRPr="002276ED">
        <w:rPr>
          <w:lang w:val="fr-FR"/>
        </w:rPr>
        <w:t>diffuser des informations sur le protocole de Montréal</w:t>
      </w:r>
      <w:r w:rsidRPr="002276ED">
        <w:rPr>
          <w:lang w:val="fr-FR"/>
        </w:rPr>
        <w:t>.</w:t>
      </w:r>
    </w:p>
    <w:p w14:paraId="272F6764" w14:textId="77777777" w:rsidR="00711BE6" w:rsidRPr="00DC2B3A" w:rsidRDefault="00711BE6" w:rsidP="00FB1A81">
      <w:pPr>
        <w:keepNext/>
        <w:spacing w:before="240" w:after="240"/>
        <w:outlineLvl w:val="0"/>
        <w:rPr>
          <w:bCs/>
          <w:u w:val="single"/>
        </w:rPr>
      </w:pPr>
      <w:bookmarkStart w:id="6" w:name="_Hlk126916238"/>
      <w:r w:rsidRPr="00DC2B3A">
        <w:rPr>
          <w:bCs/>
          <w:u w:val="single"/>
        </w:rPr>
        <w:t>Plan d'activité</w:t>
      </w:r>
      <w:r w:rsidR="00E771B6">
        <w:rPr>
          <w:bCs/>
          <w:u w:val="single"/>
        </w:rPr>
        <w:t xml:space="preserve"> 2026-2028 </w:t>
      </w:r>
      <w:r w:rsidRPr="00DC2B3A">
        <w:rPr>
          <w:bCs/>
          <w:u w:val="single"/>
        </w:rPr>
        <w:t>du Fonds multilatéral</w:t>
      </w:r>
    </w:p>
    <w:bookmarkEnd w:id="6"/>
    <w:p w14:paraId="609E4177" w14:textId="53B8B474" w:rsidR="00711BE6" w:rsidRPr="002276ED" w:rsidRDefault="000E728F" w:rsidP="00FB1A81">
      <w:pPr>
        <w:pStyle w:val="Heading1"/>
        <w:rPr>
          <w:lang w:val="fr-FR"/>
        </w:rPr>
      </w:pPr>
      <w:r w:rsidRPr="002276ED">
        <w:rPr>
          <w:lang w:val="fr-FR"/>
        </w:rPr>
        <w:t xml:space="preserve">Le PNUE </w:t>
      </w:r>
      <w:r w:rsidR="00711BE6" w:rsidRPr="002276ED">
        <w:rPr>
          <w:lang w:val="fr-FR"/>
        </w:rPr>
        <w:t xml:space="preserve">et </w:t>
      </w:r>
      <w:r w:rsidRPr="002276ED">
        <w:rPr>
          <w:lang w:val="fr-FR"/>
        </w:rPr>
        <w:t xml:space="preserve">le PNUD </w:t>
      </w:r>
      <w:r w:rsidR="00711BE6" w:rsidRPr="002276ED">
        <w:rPr>
          <w:lang w:val="fr-FR"/>
        </w:rPr>
        <w:t>demandent</w:t>
      </w:r>
      <w:r w:rsidRPr="002276ED">
        <w:rPr>
          <w:lang w:val="fr-FR"/>
        </w:rPr>
        <w:t xml:space="preserve"> 158 000 </w:t>
      </w:r>
      <w:r w:rsidR="00711BE6" w:rsidRPr="002276ED">
        <w:rPr>
          <w:lang w:val="fr-FR"/>
        </w:rPr>
        <w:t xml:space="preserve">$US, plus les dépenses d'appui aux agences, pour la mise en œuvre de la phase I du KIP au </w:t>
      </w:r>
      <w:r w:rsidRPr="002276ED">
        <w:rPr>
          <w:lang w:val="fr-FR"/>
        </w:rPr>
        <w:t>Belize</w:t>
      </w:r>
      <w:r w:rsidR="00711BE6" w:rsidRPr="002276ED">
        <w:rPr>
          <w:lang w:val="fr-FR"/>
        </w:rPr>
        <w:t>. Le montant total de</w:t>
      </w:r>
      <w:r w:rsidRPr="002276ED">
        <w:rPr>
          <w:lang w:val="fr-FR"/>
        </w:rPr>
        <w:t xml:space="preserve"> 178</w:t>
      </w:r>
      <w:r w:rsidR="00CD02CA" w:rsidRPr="002276ED">
        <w:rPr>
          <w:lang w:val="fr-FR"/>
        </w:rPr>
        <w:t xml:space="preserve"> 540 </w:t>
      </w:r>
      <w:r w:rsidR="00711BE6" w:rsidRPr="002276ED">
        <w:rPr>
          <w:lang w:val="fr-FR"/>
        </w:rPr>
        <w:t>$US, y compris les dépenses d'appui aux agences, demandé pour la période</w:t>
      </w:r>
      <w:r w:rsidR="00E771B6" w:rsidRPr="002276ED">
        <w:rPr>
          <w:lang w:val="fr-FR"/>
        </w:rPr>
        <w:t xml:space="preserve"> 2026-2028</w:t>
      </w:r>
      <w:r w:rsidR="00711BE6" w:rsidRPr="002276ED">
        <w:rPr>
          <w:lang w:val="fr-FR"/>
        </w:rPr>
        <w:t>, dépasse de</w:t>
      </w:r>
      <w:r w:rsidR="00AF6490" w:rsidRPr="002276ED">
        <w:rPr>
          <w:lang w:val="fr-FR"/>
        </w:rPr>
        <w:t xml:space="preserve"> 2 202 </w:t>
      </w:r>
      <w:r w:rsidR="00711BE6" w:rsidRPr="002276ED">
        <w:rPr>
          <w:lang w:val="fr-FR"/>
        </w:rPr>
        <w:t>$US le montant prévu dans le plan d'activité.</w:t>
      </w:r>
    </w:p>
    <w:p w14:paraId="32425FC7" w14:textId="77777777" w:rsidR="00711BE6" w:rsidRPr="002276ED" w:rsidRDefault="00711BE6" w:rsidP="00FB1A81">
      <w:pPr>
        <w:keepNext/>
        <w:spacing w:after="240"/>
        <w:rPr>
          <w:iCs/>
          <w:u w:val="single"/>
          <w:lang w:val="fr-FR"/>
        </w:rPr>
      </w:pPr>
      <w:r w:rsidRPr="002276ED">
        <w:rPr>
          <w:iCs/>
          <w:u w:val="single"/>
          <w:lang w:val="fr-FR"/>
        </w:rPr>
        <w:t>Mise en œuvre de la politique relative à l'égalité des sexes</w:t>
      </w:r>
    </w:p>
    <w:p w14:paraId="120B7045" w14:textId="4E01168E" w:rsidR="00F135A1" w:rsidRPr="002276ED" w:rsidRDefault="00DF7DC1">
      <w:pPr>
        <w:pStyle w:val="Heading1"/>
        <w:rPr>
          <w:lang w:val="fr-FR"/>
        </w:rPr>
      </w:pPr>
      <w:r w:rsidRPr="002276ED">
        <w:rPr>
          <w:lang w:val="fr-FR"/>
        </w:rPr>
        <w:t>La politique</w:t>
      </w:r>
      <w:r w:rsidR="00BA3B4A" w:rsidRPr="002276ED">
        <w:rPr>
          <w:lang w:val="fr-FR"/>
        </w:rPr>
        <w:t xml:space="preserve"> du Fonds</w:t>
      </w:r>
      <w:r w:rsidRPr="002276ED">
        <w:rPr>
          <w:lang w:val="fr-FR"/>
        </w:rPr>
        <w:t xml:space="preserve"> multilatéral </w:t>
      </w:r>
      <w:r w:rsidR="00F135A1" w:rsidRPr="002276ED">
        <w:rPr>
          <w:lang w:val="fr-FR"/>
        </w:rPr>
        <w:t xml:space="preserve">sera intégrée tout au long de </w:t>
      </w:r>
      <w:r w:rsidRPr="002276ED">
        <w:rPr>
          <w:lang w:val="fr-FR"/>
        </w:rPr>
        <w:t xml:space="preserve">la phase I du </w:t>
      </w:r>
      <w:r w:rsidR="00F135A1" w:rsidRPr="002276ED">
        <w:rPr>
          <w:lang w:val="fr-FR"/>
        </w:rPr>
        <w:t xml:space="preserve">KIP. L'évaluation initiale menée lors de la préparation du KIP a identifié les principaux obstacles à la participation des femmes dans le secteur RAC, notamment les stéréotypes, le manque d'encouragement des </w:t>
      </w:r>
      <w:r w:rsidR="00375EC0" w:rsidRPr="002276ED">
        <w:rPr>
          <w:lang w:val="fr-FR"/>
        </w:rPr>
        <w:t xml:space="preserve">femmes </w:t>
      </w:r>
      <w:r w:rsidR="00F135A1" w:rsidRPr="002276ED">
        <w:rPr>
          <w:lang w:val="fr-FR"/>
        </w:rPr>
        <w:t xml:space="preserve">à poursuivre des carrières techniques, la perception d'un travail physiquement exigeant et l'accès limité au mentorat et à la constitution de réseaux professionnels. Pour combler ces lacunes, l'UNO promouvra des formations centrées sur les femmes, le mentorat, des partenariats avec des organisations de femmes et des activités de sensibilisation, dans le but d'augmenter la participation féminine de 20 </w:t>
      </w:r>
      <w:r w:rsidRPr="002276ED">
        <w:rPr>
          <w:lang w:val="fr-FR"/>
        </w:rPr>
        <w:t xml:space="preserve">% </w:t>
      </w:r>
      <w:r w:rsidR="00F135A1" w:rsidRPr="002276ED">
        <w:rPr>
          <w:lang w:val="fr-FR"/>
        </w:rPr>
        <w:t>dans les années à venir. Le KIP collectera des données ventilées par sexe pour toutes les activités pertinentes et intégrera les considérations</w:t>
      </w:r>
      <w:r w:rsidR="00DB1A50" w:rsidRPr="002276ED">
        <w:rPr>
          <w:lang w:val="fr-FR"/>
        </w:rPr>
        <w:t xml:space="preserve"> pertinentes </w:t>
      </w:r>
      <w:r w:rsidR="00F135A1" w:rsidRPr="002276ED">
        <w:rPr>
          <w:lang w:val="fr-FR"/>
        </w:rPr>
        <w:t>dans les évaluations techniques et les analyses politiques. Dans la mesure du possible, le projet soutiendra les initiatives qui encouragent la participation des femmes à la formation en RAC, en garantissant une participation équitable des femmes et des hommes à toutes les activités du projet.</w:t>
      </w:r>
    </w:p>
    <w:p w14:paraId="23D05A41" w14:textId="666019A8" w:rsidR="00711BE6" w:rsidRPr="002276ED" w:rsidRDefault="00711BE6" w:rsidP="00FB1A81">
      <w:pPr>
        <w:pStyle w:val="Heading1"/>
        <w:keepNext/>
        <w:numPr>
          <w:ilvl w:val="0"/>
          <w:numId w:val="0"/>
        </w:numPr>
        <w:rPr>
          <w:u w:val="single"/>
          <w:lang w:val="fr-FR"/>
        </w:rPr>
      </w:pPr>
      <w:bookmarkStart w:id="7" w:name="_Hlk126916186"/>
      <w:bookmarkEnd w:id="4"/>
      <w:bookmarkEnd w:id="5"/>
      <w:r w:rsidRPr="002276ED">
        <w:rPr>
          <w:u w:val="single"/>
          <w:lang w:val="fr-FR"/>
        </w:rPr>
        <w:t>Durabilité de la réduction progressive des HFC et évaluation des risques</w:t>
      </w:r>
    </w:p>
    <w:p w14:paraId="15F64FE1" w14:textId="26CB6700" w:rsidR="0010142E" w:rsidRPr="002276ED" w:rsidRDefault="0010142E">
      <w:pPr>
        <w:pStyle w:val="Heading1"/>
        <w:rPr>
          <w:lang w:val="fr-FR"/>
        </w:rPr>
      </w:pPr>
      <w:r w:rsidRPr="002276ED">
        <w:rPr>
          <w:lang w:val="fr-FR"/>
        </w:rPr>
        <w:t xml:space="preserve">Les risques potentiels pour la durabilité de la réduction progressive des HFC au Belize comprennent </w:t>
      </w:r>
      <w:r w:rsidR="00B220A7" w:rsidRPr="002276ED">
        <w:rPr>
          <w:lang w:val="fr-FR"/>
        </w:rPr>
        <w:t xml:space="preserve">une forte demande due à la croissance économique, la dépendance vis-à-vis </w:t>
      </w:r>
      <w:r w:rsidR="000F53BD" w:rsidRPr="002276ED">
        <w:rPr>
          <w:lang w:val="fr-FR"/>
        </w:rPr>
        <w:t xml:space="preserve">des importations, </w:t>
      </w:r>
      <w:r w:rsidRPr="002276ED">
        <w:rPr>
          <w:lang w:val="fr-FR"/>
        </w:rPr>
        <w:t>les fluctuations mondiales des prix et de l’offre</w:t>
      </w:r>
      <w:r w:rsidR="000F53BD" w:rsidRPr="002276ED">
        <w:rPr>
          <w:lang w:val="fr-FR"/>
        </w:rPr>
        <w:t xml:space="preserve">, </w:t>
      </w:r>
      <w:r w:rsidRPr="002276ED">
        <w:rPr>
          <w:lang w:val="fr-FR"/>
        </w:rPr>
        <w:t xml:space="preserve">des capacités techniques locales limitées et </w:t>
      </w:r>
      <w:r w:rsidR="00192224" w:rsidRPr="002276ED">
        <w:rPr>
          <w:lang w:val="fr-FR"/>
        </w:rPr>
        <w:t xml:space="preserve">un retard dans l’acceptation des solutions de remplacement par le marché. </w:t>
      </w:r>
      <w:r w:rsidRPr="002276ED">
        <w:rPr>
          <w:lang w:val="fr-FR"/>
        </w:rPr>
        <w:t xml:space="preserve">Pour atténuer ces risques, </w:t>
      </w:r>
      <w:r w:rsidR="00192224" w:rsidRPr="002276ED">
        <w:rPr>
          <w:lang w:val="fr-FR"/>
        </w:rPr>
        <w:t xml:space="preserve">l’UNO </w:t>
      </w:r>
      <w:r w:rsidRPr="002276ED">
        <w:rPr>
          <w:lang w:val="fr-FR"/>
        </w:rPr>
        <w:t xml:space="preserve">a </w:t>
      </w:r>
      <w:r w:rsidR="00192224" w:rsidRPr="002276ED">
        <w:rPr>
          <w:lang w:val="fr-FR"/>
        </w:rPr>
        <w:t xml:space="preserve">prévu </w:t>
      </w:r>
      <w:r w:rsidRPr="002276ED">
        <w:rPr>
          <w:lang w:val="fr-FR"/>
        </w:rPr>
        <w:t xml:space="preserve">un ensemble de stratégies dans le cadre </w:t>
      </w:r>
      <w:r w:rsidR="00E70F1A" w:rsidRPr="002276ED">
        <w:rPr>
          <w:lang w:val="fr-FR"/>
        </w:rPr>
        <w:t xml:space="preserve">de la phase I du </w:t>
      </w:r>
      <w:r w:rsidRPr="002276ED">
        <w:rPr>
          <w:lang w:val="fr-FR"/>
        </w:rPr>
        <w:t xml:space="preserve">KIP. Celles-ci comprennent le renforcement de l’application du règlement de 2025 sur la protection de l’environnement (protection de la couche d’ozone) et le maintien d’un système efficace de licences et de quotas relatifs aux HFC. Les efforts de renforcement de la capacité se poursuivront par la formation à l’utilisation sûre des solutions de remplacement à faible PRP. L’amélioration de la surveillance grâce à des systèmes de délivrance de permis électroniques facilitera la vérification précise des données et le suivi de la conformité. Une implication précoce des importateurs, des campagnes de sensibilisation ciblées et </w:t>
      </w:r>
      <w:r w:rsidR="003D57B3" w:rsidRPr="002276ED">
        <w:rPr>
          <w:lang w:val="fr-FR"/>
        </w:rPr>
        <w:t xml:space="preserve">le renforcement des centres de formation </w:t>
      </w:r>
      <w:r w:rsidRPr="002276ED">
        <w:rPr>
          <w:lang w:val="fr-FR"/>
        </w:rPr>
        <w:t>faciliteront davantage la transition. Une coordination continue entre l’UNO, l’association des techniciens et les principaux importateurs permettra de suivre les tendances mondiales et de veiller à ce que les ajustements progressifs des quotas laissent au secteur privé suffisamment de temps pour s’adapter.</w:t>
      </w:r>
    </w:p>
    <w:p w14:paraId="76F49FA8" w14:textId="3DE52CEE" w:rsidR="00E771B6" w:rsidRDefault="00711BE6" w:rsidP="00FB1A81">
      <w:pPr>
        <w:keepNext/>
        <w:spacing w:before="240" w:after="240"/>
        <w:rPr>
          <w:highlight w:val="magenta"/>
        </w:rPr>
      </w:pPr>
      <w:bookmarkStart w:id="8" w:name="_Hlk126916245"/>
      <w:bookmarkEnd w:id="7"/>
      <w:r w:rsidRPr="00996241">
        <w:rPr>
          <w:u w:val="single"/>
        </w:rPr>
        <w:t xml:space="preserve">Impact climatique </w:t>
      </w:r>
    </w:p>
    <w:p w14:paraId="40BD3AA6" w14:textId="3430CD06" w:rsidR="00711BE6" w:rsidRPr="002276ED" w:rsidRDefault="00711BE6" w:rsidP="5D4396BD">
      <w:pPr>
        <w:pStyle w:val="Heading1"/>
        <w:rPr>
          <w:u w:val="single"/>
          <w:lang w:val="fr-FR"/>
        </w:rPr>
      </w:pPr>
      <w:r w:rsidRPr="002276ED">
        <w:rPr>
          <w:lang w:val="fr-FR"/>
        </w:rPr>
        <w:t xml:space="preserve">Les activités proposées, notamment </w:t>
      </w:r>
      <w:r w:rsidR="00F02739" w:rsidRPr="002276ED">
        <w:rPr>
          <w:lang w:val="fr-FR"/>
        </w:rPr>
        <w:t xml:space="preserve">le renforcement des mesures réglementaires, le renforcement de la capacité des parties prenantes, </w:t>
      </w:r>
      <w:r w:rsidR="00862BE3" w:rsidRPr="002276ED">
        <w:rPr>
          <w:shd w:val="clear" w:color="auto" w:fill="FFFFFF" w:themeFill="background1"/>
          <w:lang w:val="fr-FR"/>
        </w:rPr>
        <w:t xml:space="preserve">la promotion de </w:t>
      </w:r>
      <w:r w:rsidR="00221C76" w:rsidRPr="002276ED">
        <w:rPr>
          <w:shd w:val="clear" w:color="auto" w:fill="FFFFFF" w:themeFill="background1"/>
          <w:lang w:val="fr-FR"/>
        </w:rPr>
        <w:t>solutions de remplacement</w:t>
      </w:r>
      <w:r w:rsidR="00862BE3" w:rsidRPr="002276ED">
        <w:rPr>
          <w:shd w:val="clear" w:color="auto" w:fill="FFFFFF" w:themeFill="background1"/>
          <w:lang w:val="fr-FR"/>
        </w:rPr>
        <w:t xml:space="preserve"> à faible PRP </w:t>
      </w:r>
      <w:r w:rsidR="00D62D1A" w:rsidRPr="002276ED">
        <w:rPr>
          <w:shd w:val="clear" w:color="auto" w:fill="FFFFFF" w:themeFill="background1"/>
          <w:lang w:val="fr-FR"/>
        </w:rPr>
        <w:t xml:space="preserve">et </w:t>
      </w:r>
      <w:r w:rsidR="0069619B" w:rsidRPr="002276ED">
        <w:rPr>
          <w:shd w:val="clear" w:color="auto" w:fill="FFFFFF" w:themeFill="background1"/>
          <w:lang w:val="fr-FR"/>
        </w:rPr>
        <w:t xml:space="preserve">le renforcement </w:t>
      </w:r>
      <w:r w:rsidR="007B5E3C" w:rsidRPr="002276ED">
        <w:rPr>
          <w:shd w:val="clear" w:color="auto" w:fill="FFFFFF" w:themeFill="background1"/>
          <w:lang w:val="fr-FR"/>
        </w:rPr>
        <w:t xml:space="preserve">du </w:t>
      </w:r>
      <w:r w:rsidR="002609A8" w:rsidRPr="002276ED">
        <w:rPr>
          <w:shd w:val="clear" w:color="auto" w:fill="FFFFFF" w:themeFill="background1"/>
          <w:lang w:val="fr-FR"/>
        </w:rPr>
        <w:t xml:space="preserve">secteur de la réfrigération et de la climatisation grâce </w:t>
      </w:r>
      <w:r w:rsidR="007B5E3C" w:rsidRPr="002276ED">
        <w:rPr>
          <w:shd w:val="clear" w:color="auto" w:fill="FFFFFF" w:themeFill="background1"/>
          <w:lang w:val="fr-FR"/>
        </w:rPr>
        <w:t xml:space="preserve">à la mise à disposition de </w:t>
      </w:r>
      <w:r w:rsidR="002609A8" w:rsidRPr="002276ED">
        <w:rPr>
          <w:shd w:val="clear" w:color="auto" w:fill="FFFFFF" w:themeFill="background1"/>
          <w:lang w:val="fr-FR"/>
        </w:rPr>
        <w:t>formations et d’outils</w:t>
      </w:r>
      <w:r w:rsidR="00862BE3" w:rsidRPr="002276ED">
        <w:rPr>
          <w:shd w:val="clear" w:color="auto" w:fill="FFFFFF" w:themeFill="background1"/>
          <w:lang w:val="fr-FR"/>
        </w:rPr>
        <w:t xml:space="preserve">, </w:t>
      </w:r>
      <w:r w:rsidRPr="002276ED">
        <w:rPr>
          <w:shd w:val="clear" w:color="auto" w:fill="FFFFFF" w:themeFill="background1"/>
          <w:lang w:val="fr-FR"/>
        </w:rPr>
        <w:t xml:space="preserve">indiquent </w:t>
      </w:r>
      <w:r w:rsidRPr="002276ED">
        <w:rPr>
          <w:lang w:val="fr-FR"/>
        </w:rPr>
        <w:t xml:space="preserve">que la mise en œuvre de la phase I du KIP permettra de réduire les émissions de réfrigérants dans l’atmosphère, ce qui aura des retombées positives sur le climat. Une estimation de l'impact climatique des activités du KIP indique que d'ici 2029, </w:t>
      </w:r>
      <w:r w:rsidR="00D62D1A" w:rsidRPr="002276ED">
        <w:rPr>
          <w:lang w:val="fr-FR"/>
        </w:rPr>
        <w:t xml:space="preserve">le Belize </w:t>
      </w:r>
      <w:r w:rsidRPr="002276ED">
        <w:rPr>
          <w:lang w:val="fr-FR"/>
        </w:rPr>
        <w:t>aura réduit ses émissions de</w:t>
      </w:r>
      <w:r w:rsidR="004F79C8" w:rsidRPr="002276ED">
        <w:rPr>
          <w:lang w:val="fr-FR"/>
        </w:rPr>
        <w:t xml:space="preserve"> HFC </w:t>
      </w:r>
      <w:r w:rsidRPr="002276ED">
        <w:rPr>
          <w:lang w:val="fr-FR"/>
        </w:rPr>
        <w:t>d'environ</w:t>
      </w:r>
      <w:r w:rsidR="002F6448" w:rsidRPr="002276ED">
        <w:rPr>
          <w:lang w:val="fr-FR"/>
        </w:rPr>
        <w:t xml:space="preserve"> </w:t>
      </w:r>
      <w:r w:rsidR="002F6448" w:rsidRPr="002276ED">
        <w:rPr>
          <w:lang w:val="fr-FR"/>
        </w:rPr>
        <w:lastRenderedPageBreak/>
        <w:t xml:space="preserve">16 315 </w:t>
      </w:r>
      <w:r w:rsidRPr="002276ED">
        <w:rPr>
          <w:lang w:val="fr-FR"/>
        </w:rPr>
        <w:t xml:space="preserve">tonnes éq-CO₂, calculées comme </w:t>
      </w:r>
      <w:r w:rsidR="008C5E52" w:rsidRPr="002276ED">
        <w:rPr>
          <w:lang w:val="fr-FR"/>
        </w:rPr>
        <w:t xml:space="preserve">la différence entre la valeur de référence des HFC </w:t>
      </w:r>
      <w:r w:rsidR="00E3377F" w:rsidRPr="002276ED">
        <w:rPr>
          <w:lang w:val="fr-FR"/>
        </w:rPr>
        <w:t>révisée</w:t>
      </w:r>
      <w:r w:rsidR="365CE9E6" w:rsidRPr="002276ED">
        <w:rPr>
          <w:lang w:val="fr-FR"/>
        </w:rPr>
        <w:t xml:space="preserve"> proposée </w:t>
      </w:r>
      <w:r w:rsidR="008C5E52" w:rsidRPr="002276ED">
        <w:rPr>
          <w:lang w:val="fr-FR"/>
        </w:rPr>
        <w:t xml:space="preserve">pour la conformité et l'objectif de 2029, en partant du principe que tous les HFC consommés </w:t>
      </w:r>
      <w:r w:rsidR="006B30AC" w:rsidRPr="002276ED">
        <w:rPr>
          <w:lang w:val="fr-FR"/>
        </w:rPr>
        <w:t xml:space="preserve">auraient </w:t>
      </w:r>
      <w:r w:rsidR="008C5E52" w:rsidRPr="002276ED">
        <w:rPr>
          <w:lang w:val="fr-FR"/>
        </w:rPr>
        <w:t>en définitive été émis</w:t>
      </w:r>
      <w:r w:rsidRPr="002276ED">
        <w:rPr>
          <w:lang w:val="fr-FR"/>
        </w:rPr>
        <w:t>.</w:t>
      </w:r>
    </w:p>
    <w:p w14:paraId="367FC494" w14:textId="77777777" w:rsidR="00711BE6" w:rsidRPr="00DC2B3A" w:rsidRDefault="00711BE6" w:rsidP="00FB1A81">
      <w:pPr>
        <w:pStyle w:val="Heading1"/>
        <w:keepNext/>
        <w:numPr>
          <w:ilvl w:val="0"/>
          <w:numId w:val="0"/>
        </w:numPr>
        <w:spacing w:before="240"/>
        <w:rPr>
          <w:bCs/>
          <w:u w:val="single"/>
        </w:rPr>
      </w:pPr>
      <w:r w:rsidRPr="00DC2B3A">
        <w:rPr>
          <w:bCs/>
          <w:u w:val="single"/>
        </w:rPr>
        <w:t>Projet d'Accord</w:t>
      </w:r>
    </w:p>
    <w:bookmarkEnd w:id="8"/>
    <w:p w14:paraId="5EA5262C" w14:textId="2B9F214B" w:rsidR="00711BE6" w:rsidRPr="002276ED" w:rsidRDefault="00711BE6" w:rsidP="00FB1A81">
      <w:pPr>
        <w:pStyle w:val="Heading1"/>
        <w:rPr>
          <w:lang w:val="fr-FR"/>
        </w:rPr>
      </w:pPr>
      <w:r w:rsidRPr="002276ED">
        <w:rPr>
          <w:lang w:val="fr-FR"/>
        </w:rPr>
        <w:t xml:space="preserve">Un projet d'accord entre le Gouvernement du </w:t>
      </w:r>
      <w:r w:rsidR="00164985" w:rsidRPr="002276ED">
        <w:rPr>
          <w:lang w:val="fr-FR"/>
        </w:rPr>
        <w:t xml:space="preserve">Belize </w:t>
      </w:r>
      <w:r w:rsidRPr="002276ED">
        <w:rPr>
          <w:lang w:val="fr-FR"/>
        </w:rPr>
        <w:t>et le Comité exécutif pour la phase I du KIP</w:t>
      </w:r>
      <w:bookmarkStart w:id="9" w:name="_Hlk126916251"/>
      <w:r w:rsidRPr="002276ED">
        <w:rPr>
          <w:lang w:val="fr-FR"/>
        </w:rPr>
        <w:t xml:space="preserve"> figure à l'annexe I du présent document.</w:t>
      </w:r>
    </w:p>
    <w:p w14:paraId="00B65FF9" w14:textId="77777777" w:rsidR="00711BE6" w:rsidRPr="002276ED" w:rsidRDefault="00711BE6" w:rsidP="00FB1A81">
      <w:pPr>
        <w:keepNext/>
        <w:suppressAutoHyphens/>
        <w:spacing w:before="240" w:after="240"/>
        <w:rPr>
          <w:iCs/>
          <w:u w:val="single"/>
          <w:lang w:val="fr-FR"/>
        </w:rPr>
      </w:pPr>
      <w:r w:rsidRPr="002276ED">
        <w:rPr>
          <w:iCs/>
          <w:u w:val="single"/>
          <w:lang w:val="fr-FR"/>
        </w:rPr>
        <w:t>Coordination des activités dans le secteur de l'entretien dans le cadre des plans de gestion de l'élimination des HCFC et de la réduction progressive des HFC</w:t>
      </w:r>
    </w:p>
    <w:p w14:paraId="6F8C7BD7" w14:textId="7CA5A34B" w:rsidR="00711BE6" w:rsidRPr="002276ED" w:rsidRDefault="001B4851" w:rsidP="004176C2">
      <w:pPr>
        <w:pStyle w:val="Heading1"/>
        <w:rPr>
          <w:lang w:val="fr-FR"/>
        </w:rPr>
      </w:pPr>
      <w:r w:rsidRPr="002276ED">
        <w:rPr>
          <w:lang w:val="fr-FR"/>
        </w:rPr>
        <w:t xml:space="preserve">Le gouvernement du Belize mettra en œuvre la phase I du KIP et la phase II du PGEH de manière coordonnée afin d'éviter tout double emploi d'activités. </w:t>
      </w:r>
      <w:r w:rsidR="00711BE6" w:rsidRPr="002276ED">
        <w:rPr>
          <w:lang w:val="fr-FR"/>
        </w:rPr>
        <w:t>L'annexe II présente un résumé de la mise en œuvre simultanée des activités menées dans le cadre du PGEH et du KIP.</w:t>
      </w:r>
    </w:p>
    <w:p w14:paraId="7B77E3A2" w14:textId="58B9B9C8" w:rsidR="00711BE6" w:rsidRDefault="00711BE6" w:rsidP="008276B1">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Pr>
          <w:b/>
        </w:rPr>
        <w:t>VI.</w:t>
      </w:r>
      <w:r>
        <w:rPr>
          <w:b/>
        </w:rPr>
        <w:tab/>
        <w:t>Recommandation</w:t>
      </w:r>
      <w:bookmarkEnd w:id="9"/>
    </w:p>
    <w:p w14:paraId="4826CC1D" w14:textId="3353A6DF" w:rsidR="00711BE6" w:rsidRPr="002276ED" w:rsidRDefault="00711BE6" w:rsidP="00A32FD5">
      <w:pPr>
        <w:pStyle w:val="Heading1"/>
        <w:keepNext/>
        <w:rPr>
          <w:u w:val="single"/>
          <w:lang w:val="fr-FR"/>
        </w:rPr>
      </w:pPr>
      <w:r w:rsidRPr="002276ED">
        <w:rPr>
          <w:lang w:val="fr-FR"/>
        </w:rPr>
        <w:t>Le Comité exécutif pourrait souhaiter :</w:t>
      </w:r>
    </w:p>
    <w:p w14:paraId="137147DC" w14:textId="0E966B40" w:rsidR="00711BE6" w:rsidRPr="002276ED" w:rsidRDefault="00711BE6" w:rsidP="00132ADD">
      <w:pPr>
        <w:pStyle w:val="Heading2"/>
        <w:widowControl/>
        <w:numPr>
          <w:ilvl w:val="0"/>
          <w:numId w:val="41"/>
        </w:numPr>
        <w:shd w:val="clear" w:color="auto" w:fill="FFFFFF" w:themeFill="background1"/>
        <w:ind w:left="1440" w:hanging="720"/>
        <w:rPr>
          <w:lang w:val="fr-FR"/>
        </w:rPr>
      </w:pPr>
      <w:r w:rsidRPr="002276ED">
        <w:rPr>
          <w:lang w:val="fr-FR"/>
        </w:rPr>
        <w:t xml:space="preserve">Approuver, en principe, la phase I du plan de mise en œuvre de l’Amendement de Kigali relatif aux HFC (KIP) pour </w:t>
      </w:r>
      <w:r w:rsidR="008B58B5" w:rsidRPr="002276ED">
        <w:rPr>
          <w:lang w:val="fr-FR"/>
        </w:rPr>
        <w:t xml:space="preserve">le Belize </w:t>
      </w:r>
      <w:r w:rsidRPr="002276ED">
        <w:rPr>
          <w:lang w:val="fr-FR"/>
        </w:rPr>
        <w:t>pour la période 2026-2029, visant à réduire la consommation de HFC de</w:t>
      </w:r>
      <w:r w:rsidR="00E0487F" w:rsidRPr="002276ED">
        <w:rPr>
          <w:lang w:val="fr-FR"/>
        </w:rPr>
        <w:t xml:space="preserve"> 70,8 </w:t>
      </w:r>
      <w:r w:rsidRPr="002276ED">
        <w:rPr>
          <w:lang w:val="fr-FR"/>
        </w:rPr>
        <w:t xml:space="preserve">% par rapport à la référence du pays </w:t>
      </w:r>
      <w:r w:rsidR="00B12D3D" w:rsidRPr="002276ED">
        <w:rPr>
          <w:lang w:val="fr-FR"/>
        </w:rPr>
        <w:t xml:space="preserve">(10 % </w:t>
      </w:r>
      <w:r w:rsidR="00430485" w:rsidRPr="002276ED">
        <w:rPr>
          <w:lang w:val="fr-FR"/>
        </w:rPr>
        <w:t xml:space="preserve">de </w:t>
      </w:r>
      <w:r w:rsidR="00B12D3D" w:rsidRPr="002276ED">
        <w:rPr>
          <w:lang w:val="fr-FR"/>
        </w:rPr>
        <w:t>la référence révisée proposée</w:t>
      </w:r>
      <w:r w:rsidR="00BE5640" w:rsidRPr="002276ED">
        <w:rPr>
          <w:lang w:val="fr-FR"/>
        </w:rPr>
        <w:t xml:space="preserve"> pour le pays</w:t>
      </w:r>
      <w:r w:rsidR="00B12D3D" w:rsidRPr="002276ED">
        <w:rPr>
          <w:lang w:val="fr-FR"/>
        </w:rPr>
        <w:t>)</w:t>
      </w:r>
      <w:r w:rsidRPr="002276ED">
        <w:rPr>
          <w:lang w:val="fr-FR"/>
        </w:rPr>
        <w:t>, pour un montant de</w:t>
      </w:r>
      <w:r w:rsidR="008D60B2" w:rsidRPr="002276ED">
        <w:rPr>
          <w:lang w:val="fr-FR"/>
        </w:rPr>
        <w:t xml:space="preserve"> 178</w:t>
      </w:r>
      <w:r w:rsidR="0055756B">
        <w:rPr>
          <w:lang w:val="fr-FR"/>
        </w:rPr>
        <w:t> </w:t>
      </w:r>
      <w:r w:rsidR="008D60B2" w:rsidRPr="002276ED">
        <w:rPr>
          <w:lang w:val="fr-FR"/>
        </w:rPr>
        <w:t xml:space="preserve">540 </w:t>
      </w:r>
      <w:r w:rsidRPr="002276ED">
        <w:rPr>
          <w:lang w:val="fr-FR"/>
        </w:rPr>
        <w:t>$US, dont</w:t>
      </w:r>
      <w:r w:rsidR="00526AF0" w:rsidRPr="002276ED">
        <w:rPr>
          <w:lang w:val="fr-FR"/>
        </w:rPr>
        <w:t xml:space="preserve"> 110 600 </w:t>
      </w:r>
      <w:r w:rsidRPr="002276ED">
        <w:rPr>
          <w:lang w:val="fr-FR"/>
        </w:rPr>
        <w:t>$US, plus des coûts d’appui aux agences de</w:t>
      </w:r>
      <w:r w:rsidR="00526AF0" w:rsidRPr="002276ED">
        <w:rPr>
          <w:lang w:val="fr-FR"/>
        </w:rPr>
        <w:t xml:space="preserve"> 14</w:t>
      </w:r>
      <w:r w:rsidR="7D2A17C1" w:rsidRPr="002276ED">
        <w:rPr>
          <w:lang w:val="fr-FR"/>
        </w:rPr>
        <w:t xml:space="preserve"> 378 </w:t>
      </w:r>
      <w:r w:rsidRPr="002276ED">
        <w:rPr>
          <w:lang w:val="fr-FR"/>
        </w:rPr>
        <w:t xml:space="preserve">$US, pour </w:t>
      </w:r>
      <w:r w:rsidR="00526AF0" w:rsidRPr="002276ED">
        <w:rPr>
          <w:lang w:val="fr-FR"/>
        </w:rPr>
        <w:t>le PNUE</w:t>
      </w:r>
      <w:r w:rsidRPr="002276ED">
        <w:rPr>
          <w:lang w:val="fr-FR"/>
        </w:rPr>
        <w:t>, et</w:t>
      </w:r>
      <w:r w:rsidR="00526AF0" w:rsidRPr="002276ED">
        <w:rPr>
          <w:lang w:val="fr-FR"/>
        </w:rPr>
        <w:t xml:space="preserve"> 47</w:t>
      </w:r>
      <w:r w:rsidR="0055756B">
        <w:rPr>
          <w:lang w:val="fr-FR"/>
        </w:rPr>
        <w:t> </w:t>
      </w:r>
      <w:r w:rsidR="00526AF0" w:rsidRPr="002276ED">
        <w:rPr>
          <w:lang w:val="fr-FR"/>
        </w:rPr>
        <w:t>400</w:t>
      </w:r>
      <w:r w:rsidR="0055756B">
        <w:rPr>
          <w:lang w:val="fr-FR"/>
        </w:rPr>
        <w:t> </w:t>
      </w:r>
      <w:r w:rsidRPr="002276ED">
        <w:rPr>
          <w:lang w:val="fr-FR"/>
        </w:rPr>
        <w:t>$US, plus des coûts d’appui aux agences de</w:t>
      </w:r>
      <w:r w:rsidR="00EE2149" w:rsidRPr="002276ED">
        <w:rPr>
          <w:lang w:val="fr-FR"/>
        </w:rPr>
        <w:t xml:space="preserve"> 6 162 </w:t>
      </w:r>
      <w:r w:rsidRPr="002276ED">
        <w:rPr>
          <w:lang w:val="fr-FR"/>
        </w:rPr>
        <w:t xml:space="preserve">$US, pour </w:t>
      </w:r>
      <w:r w:rsidR="00EE2149" w:rsidRPr="002276ED">
        <w:rPr>
          <w:lang w:val="fr-FR"/>
        </w:rPr>
        <w:t xml:space="preserve">le PNUD </w:t>
      </w:r>
      <w:r w:rsidRPr="002276ED">
        <w:rPr>
          <w:lang w:val="fr-FR"/>
        </w:rPr>
        <w:t>;</w:t>
      </w:r>
    </w:p>
    <w:p w14:paraId="69931C14" w14:textId="69F1A8C0" w:rsidR="0004115A" w:rsidRPr="002276ED" w:rsidRDefault="0004115A" w:rsidP="00132ADD">
      <w:pPr>
        <w:pStyle w:val="Heading2"/>
        <w:numPr>
          <w:ilvl w:val="0"/>
          <w:numId w:val="41"/>
        </w:numPr>
        <w:ind w:left="1440" w:hanging="720"/>
        <w:rPr>
          <w:lang w:val="fr-FR"/>
        </w:rPr>
      </w:pPr>
      <w:r w:rsidRPr="002276ED">
        <w:rPr>
          <w:lang w:val="fr-FR"/>
        </w:rPr>
        <w:t xml:space="preserve">Notant que le Gouvernement du </w:t>
      </w:r>
      <w:r w:rsidR="00FC64C4" w:rsidRPr="002276ED">
        <w:rPr>
          <w:lang w:val="fr-FR"/>
        </w:rPr>
        <w:t xml:space="preserve">Belize </w:t>
      </w:r>
      <w:r w:rsidRPr="002276ED">
        <w:rPr>
          <w:lang w:val="fr-FR"/>
        </w:rPr>
        <w:t xml:space="preserve">a soumis au secrétariat de l’ozone une demande de révision de la </w:t>
      </w:r>
      <w:r w:rsidR="00927A2C" w:rsidRPr="002276ED">
        <w:rPr>
          <w:lang w:val="fr-FR"/>
        </w:rPr>
        <w:t>valeur de référence</w:t>
      </w:r>
      <w:r w:rsidRPr="002276ED">
        <w:rPr>
          <w:lang w:val="fr-FR"/>
        </w:rPr>
        <w:t xml:space="preserve"> des HFC, pour examen </w:t>
      </w:r>
      <w:r w:rsidR="004F36B1" w:rsidRPr="002276ED">
        <w:rPr>
          <w:lang w:val="fr-FR"/>
        </w:rPr>
        <w:t xml:space="preserve">par </w:t>
      </w:r>
      <w:r w:rsidRPr="002276ED">
        <w:rPr>
          <w:lang w:val="fr-FR"/>
        </w:rPr>
        <w:t xml:space="preserve">le Comité de mise en œuvre ; </w:t>
      </w:r>
    </w:p>
    <w:p w14:paraId="36CF81FC" w14:textId="1010E8E6" w:rsidR="00711BE6" w:rsidRPr="002276ED" w:rsidRDefault="00711BE6" w:rsidP="00132ADD">
      <w:pPr>
        <w:pStyle w:val="Heading2"/>
        <w:widowControl/>
        <w:numPr>
          <w:ilvl w:val="0"/>
          <w:numId w:val="41"/>
        </w:numPr>
        <w:ind w:left="1440" w:hanging="720"/>
        <w:rPr>
          <w:lang w:val="fr-FR"/>
        </w:rPr>
      </w:pPr>
      <w:r w:rsidRPr="002276ED">
        <w:rPr>
          <w:lang w:val="fr-FR"/>
        </w:rPr>
        <w:t xml:space="preserve">Approuver le projet d'accord entre le Gouvernement du </w:t>
      </w:r>
      <w:r w:rsidR="00F27BCC" w:rsidRPr="002276ED">
        <w:rPr>
          <w:lang w:val="fr-FR"/>
        </w:rPr>
        <w:t xml:space="preserve">Belize </w:t>
      </w:r>
      <w:r w:rsidRPr="002276ED">
        <w:rPr>
          <w:lang w:val="fr-FR"/>
        </w:rPr>
        <w:t xml:space="preserve">et le Comité exécutif relatif à la réduction de la consommation de HFC conformément à la phase I du KIP, figurant à </w:t>
      </w:r>
      <w:r w:rsidRPr="002276ED">
        <w:rPr>
          <w:shd w:val="clear" w:color="auto" w:fill="FFFFFF" w:themeFill="background1"/>
          <w:lang w:val="fr-FR"/>
        </w:rPr>
        <w:t>l'annexe</w:t>
      </w:r>
      <w:r w:rsidR="0055756B">
        <w:rPr>
          <w:shd w:val="clear" w:color="auto" w:fill="FFFFFF" w:themeFill="background1"/>
          <w:lang w:val="fr-FR"/>
        </w:rPr>
        <w:t> </w:t>
      </w:r>
      <w:r w:rsidRPr="002276ED">
        <w:rPr>
          <w:shd w:val="clear" w:color="auto" w:fill="FFFFFF" w:themeFill="background1"/>
          <w:lang w:val="fr-FR"/>
        </w:rPr>
        <w:t xml:space="preserve">I du </w:t>
      </w:r>
      <w:r w:rsidRPr="002276ED">
        <w:rPr>
          <w:lang w:val="fr-FR"/>
        </w:rPr>
        <w:t>présent document;</w:t>
      </w:r>
    </w:p>
    <w:p w14:paraId="138708FF" w14:textId="1B4E80AB" w:rsidR="00F10583" w:rsidRPr="002276ED" w:rsidRDefault="00F10583" w:rsidP="00132ADD">
      <w:pPr>
        <w:pStyle w:val="Heading2"/>
        <w:numPr>
          <w:ilvl w:val="0"/>
          <w:numId w:val="41"/>
        </w:numPr>
        <w:ind w:left="1440" w:hanging="720"/>
        <w:rPr>
          <w:lang w:val="fr-FR"/>
        </w:rPr>
      </w:pPr>
      <w:r w:rsidRPr="002276ED">
        <w:rPr>
          <w:lang w:val="fr-FR"/>
        </w:rPr>
        <w:t>Demander au Secrétariat du Fonds, dans l'éventualité d'une révision de la valeur de référence du pays, de mettre à jour l'Appendice 2-A de l'Accord pour inclure les chiffres révisés concernant les limites de consommation de HFC fixées par le Protocole de Montréal et la consommation maximale autorisée pour la phase I du KIP, et d'aviser le Comité exécutif des niveaux subséquents de la consommation maximale éligible et tout ajustement nécessaire, lors de l</w:t>
      </w:r>
      <w:r w:rsidR="0055756B">
        <w:rPr>
          <w:lang w:val="fr-FR"/>
        </w:rPr>
        <w:t>a 100</w:t>
      </w:r>
      <w:r w:rsidR="0055756B" w:rsidRPr="0055756B">
        <w:rPr>
          <w:vertAlign w:val="superscript"/>
          <w:lang w:val="fr-FR"/>
        </w:rPr>
        <w:t>e</w:t>
      </w:r>
      <w:r w:rsidR="0055756B">
        <w:rPr>
          <w:lang w:val="fr-FR"/>
        </w:rPr>
        <w:t xml:space="preserve"> </w:t>
      </w:r>
      <w:r w:rsidRPr="002276ED">
        <w:rPr>
          <w:lang w:val="fr-FR"/>
        </w:rPr>
        <w:t>réunion</w:t>
      </w:r>
      <w:r w:rsidR="0046314A" w:rsidRPr="002276ED">
        <w:rPr>
          <w:lang w:val="fr-FR"/>
        </w:rPr>
        <w:t>, et</w:t>
      </w:r>
    </w:p>
    <w:p w14:paraId="521184CD" w14:textId="77777777" w:rsidR="008117E0" w:rsidRPr="002276ED" w:rsidRDefault="00A31337" w:rsidP="00132ADD">
      <w:pPr>
        <w:pStyle w:val="Heading2"/>
        <w:numPr>
          <w:ilvl w:val="0"/>
          <w:numId w:val="41"/>
        </w:numPr>
        <w:ind w:left="1440" w:hanging="720"/>
        <w:rPr>
          <w:lang w:val="fr-FR"/>
        </w:rPr>
        <w:sectPr w:rsidR="008117E0" w:rsidRPr="002276ED" w:rsidSect="000B64EA">
          <w:headerReference w:type="even" r:id="rId13"/>
          <w:headerReference w:type="default" r:id="rId14"/>
          <w:footerReference w:type="even" r:id="rId15"/>
          <w:footerReference w:type="default" r:id="rId16"/>
          <w:footerReference w:type="first" r:id="rId17"/>
          <w:footnotePr>
            <w:numRestart w:val="eachSect"/>
          </w:footnotePr>
          <w:pgSz w:w="12240" w:h="15840" w:code="1"/>
          <w:pgMar w:top="864" w:right="1440" w:bottom="720" w:left="1440" w:header="720" w:footer="475" w:gutter="0"/>
          <w:pgNumType w:start="1"/>
          <w:cols w:space="720"/>
          <w:titlePg/>
          <w:docGrid w:linePitch="299"/>
        </w:sectPr>
      </w:pPr>
      <w:r w:rsidRPr="002276ED">
        <w:rPr>
          <w:lang w:val="fr-FR"/>
        </w:rPr>
        <w:t xml:space="preserve">Approuve </w:t>
      </w:r>
      <w:r w:rsidR="00711BE6" w:rsidRPr="002276ED">
        <w:rPr>
          <w:lang w:val="fr-FR"/>
        </w:rPr>
        <w:t xml:space="preserve">la première tranche de la phase I du KIP pour </w:t>
      </w:r>
      <w:r w:rsidRPr="002276ED">
        <w:rPr>
          <w:lang w:val="fr-FR"/>
        </w:rPr>
        <w:t xml:space="preserve">le Belize </w:t>
      </w:r>
      <w:r w:rsidR="00711BE6" w:rsidRPr="002276ED">
        <w:rPr>
          <w:lang w:val="fr-FR"/>
        </w:rPr>
        <w:t>et le plan de mise en œuvre de la tranche correspondante, d’un montant de</w:t>
      </w:r>
      <w:r w:rsidR="00632A26" w:rsidRPr="002276ED">
        <w:rPr>
          <w:lang w:val="fr-FR"/>
        </w:rPr>
        <w:t xml:space="preserve"> 106 220 </w:t>
      </w:r>
      <w:r w:rsidR="003218E5" w:rsidRPr="002276ED">
        <w:rPr>
          <w:lang w:val="fr-FR"/>
        </w:rPr>
        <w:t>$</w:t>
      </w:r>
      <w:r w:rsidR="00711BE6" w:rsidRPr="002276ED">
        <w:rPr>
          <w:lang w:val="fr-FR"/>
        </w:rPr>
        <w:t>US, se composant de</w:t>
      </w:r>
      <w:r w:rsidR="003218E5" w:rsidRPr="002276ED">
        <w:rPr>
          <w:lang w:val="fr-FR"/>
        </w:rPr>
        <w:t xml:space="preserve"> 61 100 </w:t>
      </w:r>
      <w:r w:rsidR="00711BE6" w:rsidRPr="002276ED">
        <w:rPr>
          <w:lang w:val="fr-FR"/>
        </w:rPr>
        <w:t>$US, plus des coûts d’appui de l’agence d’exécution de</w:t>
      </w:r>
      <w:r w:rsidR="003218E5" w:rsidRPr="002276ED">
        <w:rPr>
          <w:lang w:val="fr-FR"/>
        </w:rPr>
        <w:t xml:space="preserve"> 7 943 </w:t>
      </w:r>
      <w:r w:rsidR="00711BE6" w:rsidRPr="002276ED">
        <w:rPr>
          <w:lang w:val="fr-FR"/>
        </w:rPr>
        <w:t xml:space="preserve">$US, pour </w:t>
      </w:r>
      <w:r w:rsidR="003218E5" w:rsidRPr="002276ED">
        <w:rPr>
          <w:lang w:val="fr-FR"/>
        </w:rPr>
        <w:t>le PNUE</w:t>
      </w:r>
      <w:r w:rsidR="00711BE6" w:rsidRPr="002276ED">
        <w:rPr>
          <w:lang w:val="fr-FR"/>
        </w:rPr>
        <w:t>, et de</w:t>
      </w:r>
      <w:r w:rsidR="00632A26" w:rsidRPr="002276ED">
        <w:rPr>
          <w:lang w:val="fr-FR"/>
        </w:rPr>
        <w:t xml:space="preserve"> 32 900 </w:t>
      </w:r>
      <w:r w:rsidR="00711BE6" w:rsidRPr="002276ED">
        <w:rPr>
          <w:lang w:val="fr-FR"/>
        </w:rPr>
        <w:t>$US, plus des coûts d’appui de l’agence d’exécution de</w:t>
      </w:r>
      <w:r w:rsidR="00B13A04" w:rsidRPr="002276ED">
        <w:rPr>
          <w:lang w:val="fr-FR"/>
        </w:rPr>
        <w:t xml:space="preserve"> 4 277 </w:t>
      </w:r>
      <w:r w:rsidR="00711BE6" w:rsidRPr="002276ED">
        <w:rPr>
          <w:lang w:val="fr-FR"/>
        </w:rPr>
        <w:t xml:space="preserve">$US, pour </w:t>
      </w:r>
      <w:r w:rsidR="003218E5" w:rsidRPr="002276ED">
        <w:rPr>
          <w:lang w:val="fr-FR"/>
        </w:rPr>
        <w:t>le PNUD</w:t>
      </w:r>
      <w:r w:rsidR="00711BE6" w:rsidRPr="002276ED">
        <w:rPr>
          <w:lang w:val="fr-FR"/>
        </w:rPr>
        <w:t>.</w:t>
      </w:r>
    </w:p>
    <w:p w14:paraId="5C1FD81A" w14:textId="65F12129" w:rsidR="00711BE6" w:rsidRPr="002276ED" w:rsidRDefault="00711BE6" w:rsidP="008117E0">
      <w:pPr>
        <w:tabs>
          <w:tab w:val="center" w:pos="4680"/>
          <w:tab w:val="right" w:pos="9360"/>
        </w:tabs>
        <w:spacing w:before="360" w:after="240"/>
        <w:jc w:val="center"/>
        <w:rPr>
          <w:b/>
          <w:bCs/>
          <w:lang w:val="fr-FR"/>
        </w:rPr>
      </w:pPr>
      <w:r w:rsidRPr="002276ED">
        <w:rPr>
          <w:b/>
          <w:bCs/>
          <w:lang w:val="fr-FR"/>
        </w:rPr>
        <w:lastRenderedPageBreak/>
        <w:t xml:space="preserve">Annexe </w:t>
      </w:r>
      <w:r w:rsidRPr="002276ED">
        <w:rPr>
          <w:b/>
          <w:lang w:val="fr-FR"/>
        </w:rPr>
        <w:t>I</w:t>
      </w:r>
    </w:p>
    <w:p w14:paraId="4CB25003" w14:textId="395FA5EE" w:rsidR="00711BE6" w:rsidRPr="002276ED" w:rsidRDefault="00711BE6" w:rsidP="00FB1A81">
      <w:pPr>
        <w:jc w:val="center"/>
        <w:rPr>
          <w:b/>
          <w:bCs/>
          <w:lang w:val="fr-FR"/>
        </w:rPr>
      </w:pPr>
      <w:r w:rsidRPr="002276ED">
        <w:rPr>
          <w:b/>
          <w:bCs/>
          <w:shd w:val="clear" w:color="auto" w:fill="FFFFFF" w:themeFill="background1"/>
          <w:lang w:val="fr-FR"/>
        </w:rPr>
        <w:t xml:space="preserve">PROJET </w:t>
      </w:r>
      <w:r w:rsidRPr="002276ED">
        <w:rPr>
          <w:b/>
          <w:bCs/>
          <w:lang w:val="fr-FR"/>
        </w:rPr>
        <w:t>D</w:t>
      </w:r>
      <w:r w:rsidR="00BC1B89">
        <w:rPr>
          <w:rFonts w:hint="eastAsia"/>
          <w:b/>
          <w:bCs/>
          <w:lang w:val="fr-FR"/>
        </w:rPr>
        <w:t>’</w:t>
      </w:r>
      <w:r w:rsidRPr="002276ED">
        <w:rPr>
          <w:b/>
          <w:bCs/>
          <w:lang w:val="fr-FR"/>
        </w:rPr>
        <w:t xml:space="preserve">ACCORD ENTRE LE GOUVERNEMENT DU </w:t>
      </w:r>
      <w:r w:rsidR="00582B0D" w:rsidRPr="002276ED">
        <w:rPr>
          <w:b/>
          <w:bCs/>
          <w:lang w:val="fr-FR"/>
        </w:rPr>
        <w:t>BELIZE</w:t>
      </w:r>
    </w:p>
    <w:p w14:paraId="6FB45283" w14:textId="77777777" w:rsidR="00711BE6" w:rsidRPr="002276ED" w:rsidRDefault="00711BE6" w:rsidP="00FB1A81">
      <w:pPr>
        <w:jc w:val="center"/>
        <w:rPr>
          <w:b/>
          <w:bCs/>
          <w:lang w:val="fr-FR"/>
        </w:rPr>
      </w:pPr>
      <w:r w:rsidRPr="002276ED">
        <w:rPr>
          <w:b/>
          <w:bCs/>
          <w:lang w:val="fr-FR"/>
        </w:rPr>
        <w:t>ET LE COMITÉ EXÉCUTIF DU FONDS MULTILATÉRAL SUR LA RÉDUCTION</w:t>
      </w:r>
    </w:p>
    <w:p w14:paraId="73CE5A1B" w14:textId="73A717BA" w:rsidR="00711BE6" w:rsidRPr="002276ED" w:rsidRDefault="00711BE6" w:rsidP="00FB1A81">
      <w:pPr>
        <w:jc w:val="center"/>
        <w:rPr>
          <w:b/>
          <w:bCs/>
          <w:lang w:val="fr-FR"/>
        </w:rPr>
      </w:pPr>
      <w:r w:rsidRPr="002276ED">
        <w:rPr>
          <w:b/>
          <w:bCs/>
          <w:lang w:val="fr-FR"/>
        </w:rPr>
        <w:t>DE LA CONSOMMATION D</w:t>
      </w:r>
      <w:r w:rsidR="00BC1B89">
        <w:rPr>
          <w:rFonts w:hint="eastAsia"/>
          <w:b/>
          <w:bCs/>
          <w:lang w:val="fr-FR"/>
        </w:rPr>
        <w:t>’</w:t>
      </w:r>
      <w:r w:rsidRPr="002276ED">
        <w:rPr>
          <w:b/>
          <w:bCs/>
          <w:lang w:val="fr-FR"/>
        </w:rPr>
        <w:t>HYDROFLUOROCARBONES AU TITRE DE LA PHASE I</w:t>
      </w:r>
    </w:p>
    <w:p w14:paraId="4E63BB03" w14:textId="5CBF95E2" w:rsidR="00711BE6" w:rsidRPr="002276ED" w:rsidRDefault="00711BE6" w:rsidP="00FB1A81">
      <w:pPr>
        <w:spacing w:after="120"/>
        <w:jc w:val="center"/>
        <w:rPr>
          <w:b/>
          <w:bCs/>
          <w:lang w:val="fr-FR"/>
        </w:rPr>
      </w:pPr>
      <w:r w:rsidRPr="002276ED">
        <w:rPr>
          <w:b/>
          <w:bCs/>
          <w:lang w:val="fr-FR"/>
        </w:rPr>
        <w:t>DU PLAN DE MISE EN ŒUVRE DE L</w:t>
      </w:r>
      <w:r w:rsidR="00BC1B89">
        <w:rPr>
          <w:rFonts w:hint="eastAsia"/>
          <w:b/>
          <w:bCs/>
          <w:lang w:val="fr-FR"/>
        </w:rPr>
        <w:t>’</w:t>
      </w:r>
      <w:r w:rsidRPr="002276ED">
        <w:rPr>
          <w:b/>
          <w:bCs/>
          <w:lang w:val="fr-FR"/>
        </w:rPr>
        <w:t>AMENDEMENT DE KIGALI RELATIF AUX HFC</w:t>
      </w:r>
    </w:p>
    <w:p w14:paraId="630A5002" w14:textId="6174D1BD" w:rsidR="00711BE6" w:rsidRPr="003C7AED" w:rsidRDefault="00711BE6" w:rsidP="00FB1A81">
      <w:pPr>
        <w:spacing w:after="240"/>
        <w:jc w:val="center"/>
        <w:rPr>
          <w:b/>
          <w:bCs/>
        </w:rPr>
      </w:pPr>
      <w:r w:rsidRPr="00582B0D">
        <w:rPr>
          <w:b/>
          <w:bCs/>
        </w:rPr>
        <w:t>(Période :</w:t>
      </w:r>
      <w:r w:rsidR="00F660FD">
        <w:rPr>
          <w:b/>
          <w:bCs/>
        </w:rPr>
        <w:t xml:space="preserve"> 2026-2029)</w:t>
      </w:r>
    </w:p>
    <w:p w14:paraId="1DAC487A" w14:textId="77777777" w:rsidR="00711BE6" w:rsidRPr="003C7AED" w:rsidRDefault="00711BE6" w:rsidP="00FB1A81">
      <w:pPr>
        <w:shd w:val="clear" w:color="auto" w:fill="FFFFFF" w:themeFill="background1"/>
        <w:spacing w:after="240"/>
        <w:rPr>
          <w:b/>
          <w:bCs/>
        </w:rPr>
      </w:pPr>
      <w:r w:rsidRPr="003C7AED">
        <w:rPr>
          <w:b/>
          <w:bCs/>
        </w:rPr>
        <w:t>Objet</w:t>
      </w:r>
    </w:p>
    <w:p w14:paraId="75652B70" w14:textId="07455FDE" w:rsidR="00711BE6" w:rsidRPr="002276ED" w:rsidRDefault="00711BE6" w:rsidP="000334DC">
      <w:pPr>
        <w:pStyle w:val="Heading1"/>
        <w:numPr>
          <w:ilvl w:val="0"/>
          <w:numId w:val="31"/>
        </w:numPr>
        <w:rPr>
          <w:lang w:val="fr-FR"/>
        </w:rPr>
      </w:pPr>
      <w:r w:rsidRPr="002276ED">
        <w:rPr>
          <w:lang w:val="fr-FR"/>
        </w:rPr>
        <w:t xml:space="preserve">Le présent accord constitue l’entente entre le Gouvernement du </w:t>
      </w:r>
      <w:r w:rsidR="00F660FD" w:rsidRPr="002276ED">
        <w:rPr>
          <w:lang w:val="fr-FR"/>
        </w:rPr>
        <w:t xml:space="preserve">Belize </w:t>
      </w:r>
      <w:r w:rsidRPr="002276ED">
        <w:rPr>
          <w:lang w:val="fr-FR"/>
        </w:rPr>
        <w:t>(« le pays ») et le Comité exécutif concernant la réduction de l’utilisation réglementée des substances de l’annexe F énumérées à l’appendice 1-A (« les substances ») à un niveau soutenu de</w:t>
      </w:r>
      <w:r w:rsidR="006C5BEA" w:rsidRPr="002276ED">
        <w:rPr>
          <w:lang w:val="fr-FR"/>
        </w:rPr>
        <w:t xml:space="preserve"> 146</w:t>
      </w:r>
      <w:r w:rsidR="00A16D51" w:rsidRPr="002276ED">
        <w:rPr>
          <w:lang w:val="fr-FR"/>
        </w:rPr>
        <w:t xml:space="preserve"> 835 </w:t>
      </w:r>
      <w:r w:rsidRPr="002276ED">
        <w:rPr>
          <w:lang w:val="fr-FR"/>
        </w:rPr>
        <w:t>tonnes d’équivalent CO</w:t>
      </w:r>
      <w:r w:rsidRPr="002276ED">
        <w:rPr>
          <w:vertAlign w:val="subscript"/>
          <w:lang w:val="fr-FR"/>
        </w:rPr>
        <w:t>2</w:t>
      </w:r>
      <w:r w:rsidRPr="002276ED">
        <w:rPr>
          <w:lang w:val="fr-FR"/>
        </w:rPr>
        <w:t xml:space="preserve">-équivalent (tonnes éq-CO₂) d’ici </w:t>
      </w:r>
      <w:r w:rsidR="00F660FD" w:rsidRPr="002276ED">
        <w:rPr>
          <w:lang w:val="fr-FR"/>
        </w:rPr>
        <w:t>au 1er janvier 2029</w:t>
      </w:r>
      <w:r w:rsidRPr="002276ED">
        <w:rPr>
          <w:lang w:val="fr-FR"/>
        </w:rPr>
        <w:t>, conformément au calendrier du Protocole de Montréal et aux termes du présent accord.</w:t>
      </w:r>
    </w:p>
    <w:p w14:paraId="45404D97" w14:textId="1F3632EF" w:rsidR="00711BE6" w:rsidRPr="002276ED" w:rsidRDefault="00711BE6" w:rsidP="00FB1A81">
      <w:pPr>
        <w:pStyle w:val="Heading1"/>
        <w:rPr>
          <w:lang w:val="fr-FR"/>
        </w:rPr>
      </w:pPr>
      <w:r w:rsidRPr="002276ED">
        <w:rPr>
          <w:lang w:val="fr-FR"/>
        </w:rPr>
        <w:t>Le Pays convient de respecter les limites de consommation annuelle des substances de l</w:t>
      </w:r>
      <w:r w:rsidR="00BC1B89">
        <w:rPr>
          <w:rFonts w:hint="eastAsia"/>
          <w:lang w:val="fr-FR"/>
        </w:rPr>
        <w:t>’</w:t>
      </w:r>
      <w:r w:rsidRPr="002276ED">
        <w:rPr>
          <w:lang w:val="fr-FR"/>
        </w:rPr>
        <w:t>Annexe F indiquées à la ligne 1.2 de l</w:t>
      </w:r>
      <w:r w:rsidR="00BC1B89">
        <w:rPr>
          <w:rFonts w:hint="eastAsia"/>
          <w:lang w:val="fr-FR"/>
        </w:rPr>
        <w:t>’</w:t>
      </w:r>
      <w:r w:rsidRPr="002276ED">
        <w:rPr>
          <w:lang w:val="fr-FR"/>
        </w:rPr>
        <w:t>Appendice 2-A (« Cibles et financement ») de cet Accord, ainsi que dans le calendrier de réduction de toutes les substances de l</w:t>
      </w:r>
      <w:r w:rsidR="00BC1B89">
        <w:rPr>
          <w:rFonts w:hint="eastAsia"/>
          <w:lang w:val="fr-FR"/>
        </w:rPr>
        <w:t>’</w:t>
      </w:r>
      <w:r w:rsidRPr="002276ED">
        <w:rPr>
          <w:lang w:val="fr-FR"/>
        </w:rPr>
        <w:t>Annexe F au titre du Protocole de Montréal indiquées dans l</w:t>
      </w:r>
      <w:r w:rsidR="00BC1B89">
        <w:rPr>
          <w:rFonts w:hint="eastAsia"/>
          <w:lang w:val="fr-FR"/>
        </w:rPr>
        <w:t>’</w:t>
      </w:r>
      <w:r w:rsidRPr="002276ED">
        <w:rPr>
          <w:lang w:val="fr-FR"/>
        </w:rPr>
        <w:t>Appendice 1-A. Le Pays reconnaît que s</w:t>
      </w:r>
      <w:r w:rsidR="00BC1B89">
        <w:rPr>
          <w:rFonts w:hint="eastAsia"/>
          <w:lang w:val="fr-FR"/>
        </w:rPr>
        <w:t>’</w:t>
      </w:r>
      <w:r w:rsidRPr="002276ED">
        <w:rPr>
          <w:lang w:val="fr-FR"/>
        </w:rPr>
        <w:t>il accepte cet Accord et que le Comité exécutif respecte ses obligations de financement décrites au paragraphe 3, il écarte la possibilité de demander ou de recevoir un soutien financier supplémentaire du Fonds multilatéral pour toute consommation de substances de l</w:t>
      </w:r>
      <w:r w:rsidR="00BC1B89">
        <w:rPr>
          <w:rFonts w:hint="eastAsia"/>
          <w:lang w:val="fr-FR"/>
        </w:rPr>
        <w:t>’</w:t>
      </w:r>
      <w:r w:rsidRPr="002276ED">
        <w:rPr>
          <w:lang w:val="fr-FR"/>
        </w:rPr>
        <w:t>Annexe F qui dépasse les niveaux indiqués à la ligne 1.2 de l</w:t>
      </w:r>
      <w:r w:rsidR="00BC1B89">
        <w:rPr>
          <w:rFonts w:hint="eastAsia"/>
          <w:lang w:val="fr-FR"/>
        </w:rPr>
        <w:t>’</w:t>
      </w:r>
      <w:r w:rsidRPr="002276ED">
        <w:rPr>
          <w:lang w:val="fr-FR"/>
        </w:rPr>
        <w:t>Appendice 2-A en tant qu</w:t>
      </w:r>
      <w:r w:rsidR="00BC1B89">
        <w:rPr>
          <w:rFonts w:hint="eastAsia"/>
          <w:lang w:val="fr-FR"/>
        </w:rPr>
        <w:t>’</w:t>
      </w:r>
      <w:r w:rsidRPr="002276ED">
        <w:rPr>
          <w:lang w:val="fr-FR"/>
        </w:rPr>
        <w:t>étape finale de la réduction au titre de cet Accord pour toutes les substances précisées à l</w:t>
      </w:r>
      <w:r w:rsidR="00BC1B89">
        <w:rPr>
          <w:rFonts w:hint="eastAsia"/>
          <w:lang w:val="fr-FR"/>
        </w:rPr>
        <w:t>’</w:t>
      </w:r>
      <w:r w:rsidRPr="002276ED">
        <w:rPr>
          <w:lang w:val="fr-FR"/>
        </w:rPr>
        <w:t>Appendice 1-A</w:t>
      </w:r>
      <w:r w:rsidR="00F660FD" w:rsidRPr="002276ED">
        <w:rPr>
          <w:lang w:val="fr-FR"/>
        </w:rPr>
        <w:t xml:space="preserve">. </w:t>
      </w:r>
    </w:p>
    <w:p w14:paraId="4EED74E5" w14:textId="0697D4F7" w:rsidR="00711BE6" w:rsidRPr="002276ED" w:rsidRDefault="00711BE6" w:rsidP="00FB1A81">
      <w:pPr>
        <w:pStyle w:val="Heading1"/>
        <w:rPr>
          <w:lang w:val="fr-FR"/>
        </w:rPr>
      </w:pPr>
      <w:r w:rsidRPr="002276ED">
        <w:rPr>
          <w:lang w:val="fr-FR"/>
        </w:rPr>
        <w:t>Le Comité exécutif convient, en principe, d</w:t>
      </w:r>
      <w:r w:rsidR="00BC1B89">
        <w:rPr>
          <w:rFonts w:hint="eastAsia"/>
          <w:lang w:val="fr-FR"/>
        </w:rPr>
        <w:t>’</w:t>
      </w:r>
      <w:r w:rsidRPr="002276ED">
        <w:rPr>
          <w:lang w:val="fr-FR"/>
        </w:rPr>
        <w:t>accorder au Pays le financement indiqué à ligne 3.1 de l</w:t>
      </w:r>
      <w:r w:rsidR="00BC1B89">
        <w:rPr>
          <w:rFonts w:hint="eastAsia"/>
          <w:lang w:val="fr-FR"/>
        </w:rPr>
        <w:t>’</w:t>
      </w:r>
      <w:r w:rsidRPr="002276ED">
        <w:rPr>
          <w:lang w:val="fr-FR"/>
        </w:rPr>
        <w:t>Appendice 2-A si celui-ci respecte ses obligations énoncées dans le présent Accord. Le Comité exécutif versera le financement, en principe, aux réunions du Comité exécutif indiquées à l</w:t>
      </w:r>
      <w:r w:rsidR="00BC1B89">
        <w:rPr>
          <w:rFonts w:hint="eastAsia"/>
          <w:lang w:val="fr-FR"/>
        </w:rPr>
        <w:t>’</w:t>
      </w:r>
      <w:r w:rsidRPr="002276ED">
        <w:rPr>
          <w:lang w:val="fr-FR"/>
        </w:rPr>
        <w:t>Appendice 3-A (“Calendrier de financement approuvé”).</w:t>
      </w:r>
    </w:p>
    <w:p w14:paraId="06AA4345" w14:textId="05B65F84" w:rsidR="00711BE6" w:rsidRPr="002276ED" w:rsidRDefault="00711BE6" w:rsidP="00FB1A81">
      <w:pPr>
        <w:pStyle w:val="Heading1"/>
        <w:rPr>
          <w:lang w:val="fr-FR"/>
        </w:rPr>
      </w:pPr>
      <w:r w:rsidRPr="002276ED">
        <w:rPr>
          <w:lang w:val="fr-FR"/>
        </w:rPr>
        <w:t>Le Pays accepte d</w:t>
      </w:r>
      <w:r w:rsidR="00BC1B89">
        <w:rPr>
          <w:rFonts w:hint="eastAsia"/>
          <w:lang w:val="fr-FR"/>
        </w:rPr>
        <w:t>’</w:t>
      </w:r>
      <w:r w:rsidRPr="002276ED">
        <w:rPr>
          <w:lang w:val="fr-FR"/>
        </w:rPr>
        <w:t>effectuer la mise en œuvre du présent Accord conformément à la phase I du plan de mise en œuvre de l</w:t>
      </w:r>
      <w:r w:rsidR="00BC1B89">
        <w:rPr>
          <w:rFonts w:hint="eastAsia"/>
          <w:lang w:val="fr-FR"/>
        </w:rPr>
        <w:t>’</w:t>
      </w:r>
      <w:r w:rsidRPr="002276ED">
        <w:rPr>
          <w:lang w:val="fr-FR"/>
        </w:rPr>
        <w:t>Amendement de Kigali relatif aux HFC (« le Plan ») approuvé. Conformément au paragraphe 5 b) du présent Accord, le Pays acceptera une vérification indépendante du respect des limites de consommation annuelle des Substances, tel qu</w:t>
      </w:r>
      <w:r w:rsidR="00BC1B89">
        <w:rPr>
          <w:rFonts w:hint="eastAsia"/>
          <w:lang w:val="fr-FR"/>
        </w:rPr>
        <w:t>’</w:t>
      </w:r>
      <w:r w:rsidRPr="002276ED">
        <w:rPr>
          <w:lang w:val="fr-FR"/>
        </w:rPr>
        <w:t>elles figurent à la ligne 1.2 de l</w:t>
      </w:r>
      <w:r w:rsidR="00BC1B89">
        <w:rPr>
          <w:rFonts w:hint="eastAsia"/>
          <w:lang w:val="fr-FR"/>
        </w:rPr>
        <w:t>’</w:t>
      </w:r>
      <w:r w:rsidRPr="002276ED">
        <w:rPr>
          <w:lang w:val="fr-FR"/>
        </w:rPr>
        <w:t>Appendice 2-A du présent Accord. Cette vérification sera commandée par l</w:t>
      </w:r>
      <w:r w:rsidR="00BC1B89">
        <w:rPr>
          <w:rFonts w:hint="eastAsia"/>
          <w:lang w:val="fr-FR"/>
        </w:rPr>
        <w:t>’</w:t>
      </w:r>
      <w:r w:rsidRPr="002276ED">
        <w:rPr>
          <w:lang w:val="fr-FR"/>
        </w:rPr>
        <w:t>agence bilatérale ou d</w:t>
      </w:r>
      <w:r w:rsidR="00BC1B89">
        <w:rPr>
          <w:rFonts w:hint="eastAsia"/>
          <w:lang w:val="fr-FR"/>
        </w:rPr>
        <w:t>’</w:t>
      </w:r>
      <w:r w:rsidRPr="002276ED">
        <w:rPr>
          <w:lang w:val="fr-FR"/>
        </w:rPr>
        <w:t>exécution concernée.</w:t>
      </w:r>
    </w:p>
    <w:p w14:paraId="4CE36BE2" w14:textId="77777777" w:rsidR="00711BE6" w:rsidRPr="003C7AED" w:rsidRDefault="00711BE6" w:rsidP="00FB1A81">
      <w:pPr>
        <w:spacing w:before="240" w:after="240"/>
        <w:rPr>
          <w:b/>
          <w:bCs/>
        </w:rPr>
      </w:pPr>
      <w:r w:rsidRPr="003C7AED">
        <w:rPr>
          <w:b/>
          <w:bCs/>
        </w:rPr>
        <w:t>Conditions de décaissement du financement</w:t>
      </w:r>
    </w:p>
    <w:p w14:paraId="4BAE9152" w14:textId="4C56D2EA" w:rsidR="00711BE6" w:rsidRPr="002276ED" w:rsidRDefault="00711BE6" w:rsidP="00FB1A81">
      <w:pPr>
        <w:pStyle w:val="Heading1"/>
        <w:rPr>
          <w:lang w:val="fr-FR"/>
        </w:rPr>
      </w:pPr>
      <w:r w:rsidRPr="002276ED">
        <w:rPr>
          <w:lang w:val="fr-FR"/>
        </w:rPr>
        <w:t>Le Comité exécutif n</w:t>
      </w:r>
      <w:r w:rsidR="00BC1B89">
        <w:rPr>
          <w:rFonts w:hint="eastAsia"/>
          <w:lang w:val="fr-FR"/>
        </w:rPr>
        <w:t>’</w:t>
      </w:r>
      <w:r w:rsidRPr="002276ED">
        <w:rPr>
          <w:lang w:val="fr-FR"/>
        </w:rPr>
        <w:t xml:space="preserve">accordera le financement prévu au calendrier de financement approuvé que si le Pays satisfait aux conditions suivantes au moins </w:t>
      </w:r>
      <w:r w:rsidR="00471F54" w:rsidRPr="002276ED">
        <w:rPr>
          <w:lang w:val="fr-FR"/>
        </w:rPr>
        <w:t xml:space="preserve">dix </w:t>
      </w:r>
      <w:r w:rsidRPr="002276ED">
        <w:rPr>
          <w:lang w:val="fr-FR"/>
        </w:rPr>
        <w:t>semaines avant la réunion visée du Comité exécutif indiquée dans le calendrier de financement approuvé :</w:t>
      </w:r>
    </w:p>
    <w:p w14:paraId="0309D6ED" w14:textId="1C08E3FA" w:rsidR="00711BE6" w:rsidRPr="002276ED" w:rsidRDefault="00711BE6" w:rsidP="003A7B9A">
      <w:pPr>
        <w:pStyle w:val="Heading2"/>
        <w:widowControl/>
        <w:numPr>
          <w:ilvl w:val="0"/>
          <w:numId w:val="38"/>
        </w:numPr>
        <w:ind w:left="1440" w:hanging="720"/>
        <w:rPr>
          <w:lang w:val="fr-FR"/>
        </w:rPr>
      </w:pPr>
      <w:r w:rsidRPr="002276ED">
        <w:rPr>
          <w:lang w:val="fr-FR"/>
        </w:rPr>
        <w:t>Le Pays a atteint les Cibles établies à la ligne 1.2 de l</w:t>
      </w:r>
      <w:r w:rsidR="00BC1B89">
        <w:rPr>
          <w:rFonts w:hint="eastAsia"/>
          <w:lang w:val="fr-FR"/>
        </w:rPr>
        <w:t>’</w:t>
      </w:r>
      <w:r w:rsidRPr="002276ED">
        <w:rPr>
          <w:lang w:val="fr-FR"/>
        </w:rPr>
        <w:t>Appendice 2-A pour toutes les années visées. Les années visées correspondent aux années suivant l</w:t>
      </w:r>
      <w:r w:rsidR="00BC1B89">
        <w:rPr>
          <w:rFonts w:hint="eastAsia"/>
          <w:lang w:val="fr-FR"/>
        </w:rPr>
        <w:t>’</w:t>
      </w:r>
      <w:r w:rsidRPr="002276ED">
        <w:rPr>
          <w:lang w:val="fr-FR"/>
        </w:rPr>
        <w:t>année pendant laquelle le présent Accord a été approuvé, sauf les années pour lesquelles aucun rapport de mise en œuvre du programme de pays n</w:t>
      </w:r>
      <w:r w:rsidR="00BC1B89">
        <w:rPr>
          <w:rFonts w:hint="eastAsia"/>
          <w:lang w:val="fr-FR"/>
        </w:rPr>
        <w:t>’</w:t>
      </w:r>
      <w:r w:rsidRPr="002276ED">
        <w:rPr>
          <w:lang w:val="fr-FR"/>
        </w:rPr>
        <w:t>est exigé à la date de la réunion du Comité exécutif à laquelle la demande de financement est soumise ;</w:t>
      </w:r>
    </w:p>
    <w:p w14:paraId="2B86F74C" w14:textId="168BDC3D" w:rsidR="00711BE6" w:rsidRPr="002276ED" w:rsidRDefault="00711BE6" w:rsidP="003A7B9A">
      <w:pPr>
        <w:pStyle w:val="Heading2"/>
        <w:widowControl/>
        <w:numPr>
          <w:ilvl w:val="0"/>
          <w:numId w:val="38"/>
        </w:numPr>
        <w:ind w:left="1440" w:hanging="720"/>
        <w:rPr>
          <w:lang w:val="fr-FR"/>
        </w:rPr>
      </w:pPr>
      <w:r w:rsidRPr="002276ED">
        <w:rPr>
          <w:lang w:val="fr-FR"/>
        </w:rPr>
        <w:t>Le respect des Cibles par le Pays a fait l</w:t>
      </w:r>
      <w:r w:rsidR="00BC1B89">
        <w:rPr>
          <w:rFonts w:hint="eastAsia"/>
          <w:lang w:val="fr-FR"/>
        </w:rPr>
        <w:t>’</w:t>
      </w:r>
      <w:r w:rsidRPr="002276ED">
        <w:rPr>
          <w:lang w:val="fr-FR"/>
        </w:rPr>
        <w:t>objet d</w:t>
      </w:r>
      <w:r w:rsidR="00BC1B89">
        <w:rPr>
          <w:rFonts w:hint="eastAsia"/>
          <w:lang w:val="fr-FR"/>
        </w:rPr>
        <w:t>’</w:t>
      </w:r>
      <w:r w:rsidRPr="002276ED">
        <w:rPr>
          <w:lang w:val="fr-FR"/>
        </w:rPr>
        <w:t>une vérification indépendante pour les années visées, à moins que le Comité exécutif décide qu</w:t>
      </w:r>
      <w:r w:rsidR="00BC1B89">
        <w:rPr>
          <w:rFonts w:hint="eastAsia"/>
          <w:lang w:val="fr-FR"/>
        </w:rPr>
        <w:t>’</w:t>
      </w:r>
      <w:r w:rsidRPr="002276ED">
        <w:rPr>
          <w:lang w:val="fr-FR"/>
        </w:rPr>
        <w:t>une telle vérification n</w:t>
      </w:r>
      <w:r w:rsidR="00BC1B89">
        <w:rPr>
          <w:rFonts w:hint="eastAsia"/>
          <w:lang w:val="fr-FR"/>
        </w:rPr>
        <w:t>’</w:t>
      </w:r>
      <w:r w:rsidRPr="002276ED">
        <w:rPr>
          <w:lang w:val="fr-FR"/>
        </w:rPr>
        <w:t>est pas requise ;</w:t>
      </w:r>
    </w:p>
    <w:p w14:paraId="73C9F719" w14:textId="4820628F" w:rsidR="00711BE6" w:rsidRPr="002276ED" w:rsidRDefault="00711BE6" w:rsidP="003A7B9A">
      <w:pPr>
        <w:pStyle w:val="Heading2"/>
        <w:widowControl/>
        <w:numPr>
          <w:ilvl w:val="0"/>
          <w:numId w:val="38"/>
        </w:numPr>
        <w:ind w:left="1440" w:hanging="720"/>
        <w:rPr>
          <w:lang w:val="fr-FR"/>
        </w:rPr>
      </w:pPr>
      <w:r w:rsidRPr="002276ED">
        <w:rPr>
          <w:lang w:val="fr-FR"/>
        </w:rPr>
        <w:lastRenderedPageBreak/>
        <w:t>Le Pays a soumis un Rapport de mise en œuvre de la tranche selon le modèle fourni à l</w:t>
      </w:r>
      <w:r w:rsidR="00BC1B89">
        <w:rPr>
          <w:rFonts w:hint="eastAsia"/>
          <w:lang w:val="fr-FR"/>
        </w:rPr>
        <w:t>’</w:t>
      </w:r>
      <w:r w:rsidRPr="002276ED">
        <w:rPr>
          <w:lang w:val="fr-FR"/>
        </w:rPr>
        <w:t>Appendice 4-A (</w:t>
      </w:r>
      <w:r w:rsidR="0055756B" w:rsidRPr="002276ED">
        <w:rPr>
          <w:lang w:val="fr-FR"/>
        </w:rPr>
        <w:t>«</w:t>
      </w:r>
      <w:r w:rsidRPr="002276ED">
        <w:rPr>
          <w:lang w:val="fr-FR"/>
        </w:rPr>
        <w:t xml:space="preserve"> Modèle de Rapports et de Plans de mise en œuvre des tranches </w:t>
      </w:r>
      <w:r w:rsidR="0055756B" w:rsidRPr="002276ED">
        <w:rPr>
          <w:lang w:val="fr-FR"/>
        </w:rPr>
        <w:t>»</w:t>
      </w:r>
      <w:r w:rsidRPr="002276ED">
        <w:rPr>
          <w:lang w:val="fr-FR"/>
        </w:rPr>
        <w:t>) pour chaque année civile précédente ; il a atteint un niveau important de la mise en œuvre des activités entreprises lors des tranches précédentes approuvées ; et le taux de décaissement du financement disponible de la tranche déjà approuvée a dépassé les 20 pour cent ;</w:t>
      </w:r>
    </w:p>
    <w:p w14:paraId="26197EC8" w14:textId="101F5CAE" w:rsidR="00711BE6" w:rsidRPr="002276ED" w:rsidRDefault="00711BE6" w:rsidP="003A7B9A">
      <w:pPr>
        <w:pStyle w:val="Heading2"/>
        <w:widowControl/>
        <w:numPr>
          <w:ilvl w:val="0"/>
          <w:numId w:val="38"/>
        </w:numPr>
        <w:ind w:left="1440" w:hanging="720"/>
        <w:rPr>
          <w:lang w:val="fr-FR"/>
        </w:rPr>
      </w:pPr>
      <w:r w:rsidRPr="002276ED">
        <w:rPr>
          <w:lang w:val="fr-FR"/>
        </w:rPr>
        <w:t>Le Pays a soumis un Plan de mise en œuvre de la tranche selon le modèle fourni à l</w:t>
      </w:r>
      <w:r w:rsidR="00BC1B89">
        <w:rPr>
          <w:rFonts w:hint="eastAsia"/>
          <w:lang w:val="fr-FR"/>
        </w:rPr>
        <w:t>’</w:t>
      </w:r>
      <w:r w:rsidRPr="002276ED">
        <w:rPr>
          <w:lang w:val="fr-FR"/>
        </w:rPr>
        <w:t>Appendice 4-A pour toutes les années civiles, y compris l</w:t>
      </w:r>
      <w:r w:rsidR="00BC1B89">
        <w:rPr>
          <w:rFonts w:hint="eastAsia"/>
          <w:lang w:val="fr-FR"/>
        </w:rPr>
        <w:t>’</w:t>
      </w:r>
      <w:r w:rsidRPr="002276ED">
        <w:rPr>
          <w:lang w:val="fr-FR"/>
        </w:rPr>
        <w:t>année à laquelle le calendrier de financement prévoit la soumission de la tranche suivante ou, dans le cas de la dernière tranche, jusqu</w:t>
      </w:r>
      <w:r w:rsidR="00BC1B89">
        <w:rPr>
          <w:rFonts w:hint="eastAsia"/>
          <w:lang w:val="fr-FR"/>
        </w:rPr>
        <w:t>’</w:t>
      </w:r>
      <w:r w:rsidRPr="002276ED">
        <w:rPr>
          <w:lang w:val="fr-FR"/>
        </w:rPr>
        <w:t>à l</w:t>
      </w:r>
      <w:r w:rsidR="00BC1B89">
        <w:rPr>
          <w:rFonts w:hint="eastAsia"/>
          <w:lang w:val="fr-FR"/>
        </w:rPr>
        <w:t>’</w:t>
      </w:r>
      <w:r w:rsidRPr="002276ED">
        <w:rPr>
          <w:lang w:val="fr-FR"/>
        </w:rPr>
        <w:t>achèvement de toutes les activités prévues.</w:t>
      </w:r>
    </w:p>
    <w:p w14:paraId="3B218C82" w14:textId="77777777" w:rsidR="00711BE6" w:rsidRPr="003C7AED" w:rsidRDefault="00711BE6" w:rsidP="00FB1A81">
      <w:pPr>
        <w:spacing w:before="240" w:after="240"/>
        <w:rPr>
          <w:b/>
          <w:bCs/>
        </w:rPr>
      </w:pPr>
      <w:r w:rsidRPr="003C7AED">
        <w:rPr>
          <w:b/>
          <w:bCs/>
        </w:rPr>
        <w:t>Surveillance</w:t>
      </w:r>
    </w:p>
    <w:p w14:paraId="11182681" w14:textId="2CA261D2" w:rsidR="00711BE6" w:rsidRPr="002276ED" w:rsidRDefault="00711BE6" w:rsidP="00FB1A81">
      <w:pPr>
        <w:pStyle w:val="Heading1"/>
        <w:rPr>
          <w:lang w:val="fr-FR"/>
        </w:rPr>
      </w:pPr>
      <w:r w:rsidRPr="002276ED">
        <w:rPr>
          <w:lang w:val="fr-FR"/>
        </w:rPr>
        <w:t>Le Pays exercera une surveillance rigoureuse de ses activités au titre du présent Accord. Les institutions mentionnées à l</w:t>
      </w:r>
      <w:r w:rsidR="00BC1B89">
        <w:rPr>
          <w:rFonts w:hint="eastAsia"/>
          <w:lang w:val="fr-FR"/>
        </w:rPr>
        <w:t>’</w:t>
      </w:r>
      <w:r w:rsidRPr="002276ED">
        <w:rPr>
          <w:lang w:val="fr-FR"/>
        </w:rPr>
        <w:t>Appendice 5-A (« Organismes de surveillance et rôles ») assureront le suivi de la mise en œuvre des activités des Plans de mise en œuvre des tranches précédentes et présenteront des rapports de cette surveillance conformément aux rôles et aux responsabilités indiqués dans le même appendice.</w:t>
      </w:r>
    </w:p>
    <w:p w14:paraId="6689DD15" w14:textId="77777777" w:rsidR="00711BE6" w:rsidRPr="002276ED" w:rsidRDefault="00711BE6" w:rsidP="00FB1A81">
      <w:pPr>
        <w:spacing w:before="240" w:after="240"/>
        <w:rPr>
          <w:b/>
          <w:bCs/>
          <w:lang w:val="fr-FR"/>
        </w:rPr>
      </w:pPr>
      <w:r w:rsidRPr="002276ED">
        <w:rPr>
          <w:b/>
          <w:bCs/>
          <w:lang w:val="fr-FR"/>
        </w:rPr>
        <w:t>Souplesse dans la réaffectation des fonds</w:t>
      </w:r>
    </w:p>
    <w:p w14:paraId="51F34DA3" w14:textId="69D6A7AF" w:rsidR="00711BE6" w:rsidRPr="002276ED" w:rsidRDefault="00711BE6" w:rsidP="00FB1A81">
      <w:pPr>
        <w:pStyle w:val="Heading1"/>
        <w:rPr>
          <w:lang w:val="fr-FR"/>
        </w:rPr>
      </w:pPr>
      <w:r w:rsidRPr="002276ED">
        <w:rPr>
          <w:lang w:val="fr-FR"/>
        </w:rPr>
        <w:t>Le Comité exécutif accorde au Pays la souplesse nécessaire pour réaffecter une partie ou la totalité des sommes approuvées, selon l</w:t>
      </w:r>
      <w:r w:rsidR="00BC1B89">
        <w:rPr>
          <w:rFonts w:hint="eastAsia"/>
          <w:lang w:val="fr-FR"/>
        </w:rPr>
        <w:t>’</w:t>
      </w:r>
      <w:r w:rsidRPr="002276ED">
        <w:rPr>
          <w:lang w:val="fr-FR"/>
        </w:rPr>
        <w:t>évolution de la situation, afin de réaliser la réduction la plus fluide possible de la consommation et l</w:t>
      </w:r>
      <w:r w:rsidR="00BC1B89">
        <w:rPr>
          <w:rFonts w:hint="eastAsia"/>
          <w:lang w:val="fr-FR"/>
        </w:rPr>
        <w:t>’</w:t>
      </w:r>
      <w:r w:rsidRPr="002276ED">
        <w:rPr>
          <w:lang w:val="fr-FR"/>
        </w:rPr>
        <w:t>élimination des substances de l</w:t>
      </w:r>
      <w:r w:rsidR="00BC1B89">
        <w:rPr>
          <w:rFonts w:hint="eastAsia"/>
          <w:lang w:val="fr-FR"/>
        </w:rPr>
        <w:t>’</w:t>
      </w:r>
      <w:r w:rsidRPr="002276ED">
        <w:rPr>
          <w:lang w:val="fr-FR"/>
        </w:rPr>
        <w:t>Annexe F indiquées à l</w:t>
      </w:r>
      <w:r w:rsidR="00BC1B89">
        <w:rPr>
          <w:rFonts w:hint="eastAsia"/>
          <w:lang w:val="fr-FR"/>
        </w:rPr>
        <w:t>’</w:t>
      </w:r>
      <w:r w:rsidRPr="002276ED">
        <w:rPr>
          <w:lang w:val="fr-FR"/>
        </w:rPr>
        <w:t>Appendice 1-A :</w:t>
      </w:r>
    </w:p>
    <w:p w14:paraId="7DF64C57" w14:textId="27831F34" w:rsidR="00711BE6" w:rsidRPr="003A7B9A" w:rsidRDefault="00711BE6" w:rsidP="003A7B9A">
      <w:pPr>
        <w:pStyle w:val="Heading2"/>
        <w:widowControl/>
        <w:numPr>
          <w:ilvl w:val="0"/>
          <w:numId w:val="39"/>
        </w:numPr>
        <w:ind w:left="1440" w:hanging="720"/>
        <w:rPr>
          <w:lang w:val="fr-FR"/>
        </w:rPr>
      </w:pPr>
      <w:r w:rsidRPr="002276ED">
        <w:rPr>
          <w:lang w:val="fr-FR"/>
        </w:rPr>
        <w:t>Les réaffectations considérées comme des changements majeurs doivent être documentées à l</w:t>
      </w:r>
      <w:r w:rsidR="00BC1B89">
        <w:rPr>
          <w:rFonts w:hint="eastAsia"/>
          <w:lang w:val="fr-FR"/>
        </w:rPr>
        <w:t>’</w:t>
      </w:r>
      <w:r w:rsidRPr="002276ED">
        <w:rPr>
          <w:lang w:val="fr-FR"/>
        </w:rPr>
        <w:t>avance, soit dans un Plan de mise en œuvre de la tranche, comme prévu à l</w:t>
      </w:r>
      <w:r w:rsidR="00BC1B89">
        <w:rPr>
          <w:rFonts w:hint="eastAsia"/>
          <w:lang w:val="fr-FR"/>
        </w:rPr>
        <w:t>’</w:t>
      </w:r>
      <w:r w:rsidRPr="002276ED">
        <w:rPr>
          <w:lang w:val="fr-FR"/>
        </w:rPr>
        <w:t>alinéa 5 d) ci-dessus, ou en tant que révision d</w:t>
      </w:r>
      <w:r w:rsidR="00BC1B89">
        <w:rPr>
          <w:rFonts w:hint="eastAsia"/>
          <w:lang w:val="fr-FR"/>
        </w:rPr>
        <w:t>’</w:t>
      </w:r>
      <w:r w:rsidRPr="002276ED">
        <w:rPr>
          <w:lang w:val="fr-FR"/>
        </w:rPr>
        <w:t xml:space="preserve">un Plan de mise en œuvre de la tranche existant, remis </w:t>
      </w:r>
      <w:r w:rsidR="00471F54" w:rsidRPr="002276ED">
        <w:rPr>
          <w:lang w:val="fr-FR"/>
        </w:rPr>
        <w:t xml:space="preserve">dix </w:t>
      </w:r>
      <w:r w:rsidRPr="002276ED">
        <w:rPr>
          <w:lang w:val="fr-FR"/>
        </w:rPr>
        <w:t xml:space="preserve">semaines avant une réunion du Comité exécutif, pour approbation. </w:t>
      </w:r>
      <w:r w:rsidRPr="003A7B9A">
        <w:rPr>
          <w:lang w:val="fr-FR"/>
        </w:rPr>
        <w:t>Les changements majeurs concernent :</w:t>
      </w:r>
    </w:p>
    <w:p w14:paraId="6CDB958C" w14:textId="09813449" w:rsidR="00711BE6" w:rsidRPr="002276ED" w:rsidRDefault="00711BE6" w:rsidP="00D17EE3">
      <w:pPr>
        <w:pStyle w:val="Heading3"/>
        <w:rPr>
          <w:lang w:val="fr-FR"/>
        </w:rPr>
      </w:pPr>
      <w:r w:rsidRPr="002276ED">
        <w:rPr>
          <w:lang w:val="fr-FR"/>
        </w:rPr>
        <w:t xml:space="preserve">Les questions possiblement liées aux règlements et politiques du Fonds multilatéral ; </w:t>
      </w:r>
    </w:p>
    <w:p w14:paraId="3F050416" w14:textId="77777777" w:rsidR="00711BE6" w:rsidRPr="002276ED" w:rsidRDefault="00711BE6" w:rsidP="003A7B9A">
      <w:pPr>
        <w:pStyle w:val="Heading3"/>
        <w:widowControl/>
        <w:rPr>
          <w:lang w:val="fr-FR"/>
        </w:rPr>
      </w:pPr>
      <w:r w:rsidRPr="002276ED">
        <w:rPr>
          <w:lang w:val="fr-FR"/>
        </w:rPr>
        <w:t xml:space="preserve">Des changements qui modifieraient une clause du présent Accord ; </w:t>
      </w:r>
    </w:p>
    <w:p w14:paraId="3E7A8CF2" w14:textId="72DA5083" w:rsidR="00711BE6" w:rsidRPr="002276ED" w:rsidRDefault="00711BE6" w:rsidP="003A7B9A">
      <w:pPr>
        <w:pStyle w:val="Heading3"/>
        <w:widowControl/>
        <w:rPr>
          <w:lang w:val="fr-FR"/>
        </w:rPr>
      </w:pPr>
      <w:r w:rsidRPr="002276ED">
        <w:rPr>
          <w:lang w:val="fr-FR"/>
        </w:rPr>
        <w:t>Des changements dans les niveaux annuels de financement accordés aux différentes agences bilatérales ou d</w:t>
      </w:r>
      <w:r w:rsidR="00BC1B89">
        <w:rPr>
          <w:rFonts w:hint="eastAsia"/>
          <w:lang w:val="fr-FR"/>
        </w:rPr>
        <w:t>’</w:t>
      </w:r>
      <w:r w:rsidRPr="002276ED">
        <w:rPr>
          <w:lang w:val="fr-FR"/>
        </w:rPr>
        <w:t>exécution pour les différentes tranches;</w:t>
      </w:r>
    </w:p>
    <w:p w14:paraId="7E7DE84B" w14:textId="164DC370" w:rsidR="00711BE6" w:rsidRPr="002276ED" w:rsidRDefault="00711BE6" w:rsidP="003A7B9A">
      <w:pPr>
        <w:pStyle w:val="Heading3"/>
        <w:widowControl/>
        <w:rPr>
          <w:lang w:val="fr-FR"/>
        </w:rPr>
      </w:pPr>
      <w:r w:rsidRPr="002276ED">
        <w:rPr>
          <w:lang w:val="fr-FR"/>
        </w:rPr>
        <w:t>Le financement d</w:t>
      </w:r>
      <w:r w:rsidR="00BC1B89">
        <w:rPr>
          <w:rFonts w:hint="eastAsia"/>
          <w:lang w:val="fr-FR"/>
        </w:rPr>
        <w:t>’</w:t>
      </w:r>
      <w:r w:rsidRPr="002276ED">
        <w:rPr>
          <w:lang w:val="fr-FR"/>
        </w:rPr>
        <w:t>activités ne figurant pas dans le Plan de mise en œuvre de la tranche approuvé en cours, ou le retrait d</w:t>
      </w:r>
      <w:r w:rsidR="00BC1B89">
        <w:rPr>
          <w:rFonts w:hint="eastAsia"/>
          <w:lang w:val="fr-FR"/>
        </w:rPr>
        <w:t>’</w:t>
      </w:r>
      <w:r w:rsidRPr="002276ED">
        <w:rPr>
          <w:lang w:val="fr-FR"/>
        </w:rPr>
        <w:t>une activité du Plan de mise en œuvre de la tranche, dont le coût dépasse 30 pour cent du coût total de la dernière tranche approuvée ;</w:t>
      </w:r>
    </w:p>
    <w:p w14:paraId="3F4570EB" w14:textId="30E1BF66" w:rsidR="00711BE6" w:rsidRPr="002276ED" w:rsidRDefault="00711BE6" w:rsidP="003A7B9A">
      <w:pPr>
        <w:pStyle w:val="Heading3"/>
        <w:widowControl/>
        <w:rPr>
          <w:lang w:val="fr-FR"/>
        </w:rPr>
      </w:pPr>
      <w:r w:rsidRPr="002276ED">
        <w:rPr>
          <w:lang w:val="fr-FR"/>
        </w:rPr>
        <w:t>Des changements dans la technologie de remplacement, étant entendu que toute demande concernant un tel changement préciserait les surcoûts connexes, les conséquences possibles pour le climat et les différences dans le nombre de tonnes d</w:t>
      </w:r>
      <w:r w:rsidR="00BC1B89">
        <w:rPr>
          <w:rFonts w:hint="eastAsia"/>
          <w:lang w:val="fr-FR"/>
        </w:rPr>
        <w:t>’</w:t>
      </w:r>
      <w:r w:rsidRPr="002276ED">
        <w:rPr>
          <w:lang w:val="fr-FR"/>
        </w:rPr>
        <w:t>éq-CO₂ à éliminer, s</w:t>
      </w:r>
      <w:r w:rsidR="00BC1B89">
        <w:rPr>
          <w:rFonts w:hint="eastAsia"/>
          <w:lang w:val="fr-FR"/>
        </w:rPr>
        <w:t>’</w:t>
      </w:r>
      <w:r w:rsidRPr="002276ED">
        <w:rPr>
          <w:lang w:val="fr-FR"/>
        </w:rPr>
        <w:t>il y a lieu, et confirmerait que le Pays reconnaît que les économies possibles associées au changement de technologie réduiraient en conséquence le niveau de financement accordé en vertu de l</w:t>
      </w:r>
      <w:r w:rsidR="00BC1B89">
        <w:rPr>
          <w:rFonts w:hint="eastAsia"/>
          <w:lang w:val="fr-FR"/>
        </w:rPr>
        <w:t>’</w:t>
      </w:r>
      <w:r w:rsidRPr="002276ED">
        <w:rPr>
          <w:lang w:val="fr-FR"/>
        </w:rPr>
        <w:t>Accord ;</w:t>
      </w:r>
    </w:p>
    <w:p w14:paraId="6609C1F5" w14:textId="030F42F1" w:rsidR="00711BE6" w:rsidRPr="002276ED" w:rsidRDefault="00711BE6" w:rsidP="00D17EE3">
      <w:pPr>
        <w:pStyle w:val="Heading2"/>
        <w:widowControl/>
        <w:numPr>
          <w:ilvl w:val="0"/>
          <w:numId w:val="39"/>
        </w:numPr>
        <w:ind w:left="1440" w:hanging="720"/>
        <w:rPr>
          <w:lang w:val="fr-FR"/>
        </w:rPr>
      </w:pPr>
      <w:r w:rsidRPr="002276ED">
        <w:rPr>
          <w:lang w:val="fr-FR"/>
        </w:rPr>
        <w:t>Les réaffectations ne représentant pas un changement majeur peuvent être intégrées dans le Plan de mise en œuvre de la tranche approuvé en cours à cette période et déclarées au Comité exécutif dans le prochain Rapport sur la mise en œuvre de la tranche</w:t>
      </w:r>
      <w:r w:rsidR="000D5D5E" w:rsidRPr="002276ED">
        <w:rPr>
          <w:lang w:val="fr-FR"/>
        </w:rPr>
        <w:t>;</w:t>
      </w:r>
    </w:p>
    <w:p w14:paraId="2B2C412E" w14:textId="75EDA175" w:rsidR="00711BE6" w:rsidRPr="002276ED" w:rsidRDefault="00711BE6" w:rsidP="00D17EE3">
      <w:pPr>
        <w:pStyle w:val="Heading2"/>
        <w:widowControl/>
        <w:numPr>
          <w:ilvl w:val="0"/>
          <w:numId w:val="39"/>
        </w:numPr>
        <w:ind w:left="1440" w:hanging="720"/>
        <w:rPr>
          <w:lang w:val="fr-FR"/>
        </w:rPr>
      </w:pPr>
      <w:r w:rsidRPr="002276ED">
        <w:rPr>
          <w:lang w:val="fr-FR"/>
        </w:rPr>
        <w:lastRenderedPageBreak/>
        <w:t>Toute somme restante détenue par les agences bilatérales ou d</w:t>
      </w:r>
      <w:r w:rsidR="00BC1B89">
        <w:rPr>
          <w:rFonts w:hint="eastAsia"/>
          <w:lang w:val="fr-FR"/>
        </w:rPr>
        <w:t>’</w:t>
      </w:r>
      <w:r w:rsidRPr="002276ED">
        <w:rPr>
          <w:lang w:val="fr-FR"/>
        </w:rPr>
        <w:t>exécution ou le Pays au titre du Plan sera restituée au Fonds multilatéral lors de l</w:t>
      </w:r>
      <w:r w:rsidR="00BC1B89">
        <w:rPr>
          <w:rFonts w:hint="eastAsia"/>
          <w:lang w:val="fr-FR"/>
        </w:rPr>
        <w:t>’</w:t>
      </w:r>
      <w:r w:rsidRPr="002276ED">
        <w:rPr>
          <w:lang w:val="fr-FR"/>
        </w:rPr>
        <w:t>achèvement de la dernière tranche prévue dans cet Accord.</w:t>
      </w:r>
    </w:p>
    <w:p w14:paraId="5BCD53AE" w14:textId="64319418" w:rsidR="00711BE6" w:rsidRPr="002276ED" w:rsidRDefault="00711BE6" w:rsidP="00FB1A81">
      <w:pPr>
        <w:pStyle w:val="Heading1"/>
        <w:rPr>
          <w:lang w:val="fr-FR"/>
        </w:rPr>
      </w:pPr>
      <w:r w:rsidRPr="002276ED">
        <w:rPr>
          <w:lang w:val="fr-FR"/>
        </w:rPr>
        <w:t>Une attention particulière sera accordée à l</w:t>
      </w:r>
      <w:r w:rsidR="00BC1B89">
        <w:rPr>
          <w:rFonts w:hint="eastAsia"/>
          <w:lang w:val="fr-FR"/>
        </w:rPr>
        <w:t>’</w:t>
      </w:r>
      <w:r w:rsidRPr="002276ED">
        <w:rPr>
          <w:lang w:val="fr-FR"/>
        </w:rPr>
        <w:t>exécution des activités dans le secteur de l</w:t>
      </w:r>
      <w:r w:rsidR="00BC1B89">
        <w:rPr>
          <w:rFonts w:hint="eastAsia"/>
          <w:lang w:val="fr-FR"/>
        </w:rPr>
        <w:t>’</w:t>
      </w:r>
      <w:r w:rsidRPr="002276ED">
        <w:rPr>
          <w:lang w:val="fr-FR"/>
        </w:rPr>
        <w:t>entretien de l</w:t>
      </w:r>
      <w:r w:rsidR="00BC1B89">
        <w:rPr>
          <w:rFonts w:hint="eastAsia"/>
          <w:lang w:val="fr-FR"/>
        </w:rPr>
        <w:t>’</w:t>
      </w:r>
      <w:r w:rsidRPr="002276ED">
        <w:rPr>
          <w:lang w:val="fr-FR"/>
        </w:rPr>
        <w:t>équipement de réfrigération prévues dans le Plan, notamment que le Pays se prévaudrait de la souplesse prévue à l</w:t>
      </w:r>
      <w:r w:rsidR="00BC1B89">
        <w:rPr>
          <w:rFonts w:hint="eastAsia"/>
          <w:lang w:val="fr-FR"/>
        </w:rPr>
        <w:t>’</w:t>
      </w:r>
      <w:r w:rsidRPr="002276ED">
        <w:rPr>
          <w:lang w:val="fr-FR"/>
        </w:rPr>
        <w:t>Accord pour combler des besoins spécifiques qui pourraient survenir au cours de la mise en œuvre du projet.</w:t>
      </w:r>
    </w:p>
    <w:p w14:paraId="6F102F79" w14:textId="15DF1398" w:rsidR="00711BE6" w:rsidRPr="00D42C3B" w:rsidRDefault="00711BE6" w:rsidP="00FB1A81">
      <w:pPr>
        <w:spacing w:before="240" w:after="240"/>
        <w:rPr>
          <w:b/>
          <w:bCs/>
        </w:rPr>
      </w:pPr>
      <w:r w:rsidRPr="00D42C3B">
        <w:rPr>
          <w:b/>
          <w:bCs/>
        </w:rPr>
        <w:t>Agences bilatérales et d</w:t>
      </w:r>
      <w:r w:rsidR="00BC1B89">
        <w:rPr>
          <w:rFonts w:hint="eastAsia"/>
          <w:b/>
          <w:bCs/>
        </w:rPr>
        <w:t>’</w:t>
      </w:r>
      <w:r w:rsidRPr="00D42C3B">
        <w:rPr>
          <w:b/>
          <w:bCs/>
        </w:rPr>
        <w:t>exécution</w:t>
      </w:r>
    </w:p>
    <w:p w14:paraId="5AFA190F" w14:textId="231D5FD9" w:rsidR="00711BE6" w:rsidRPr="002276ED" w:rsidRDefault="00711BE6" w:rsidP="00FB1A81">
      <w:pPr>
        <w:pStyle w:val="Heading1"/>
        <w:rPr>
          <w:lang w:val="fr-FR"/>
        </w:rPr>
      </w:pPr>
      <w:r w:rsidRPr="002276ED">
        <w:rPr>
          <w:lang w:val="fr-FR"/>
        </w:rPr>
        <w:t>Le pays accepte d</w:t>
      </w:r>
      <w:r w:rsidR="00BC1B89">
        <w:rPr>
          <w:rFonts w:hint="eastAsia"/>
          <w:lang w:val="fr-FR"/>
        </w:rPr>
        <w:t>’</w:t>
      </w:r>
      <w:r w:rsidRPr="002276ED">
        <w:rPr>
          <w:lang w:val="fr-FR"/>
        </w:rPr>
        <w:t>assumer la responsabilité globale de la gestion et de la mise en œuvre du présent accord ainsi que de toutes les activités qu</w:t>
      </w:r>
      <w:r w:rsidR="00BC1B89">
        <w:rPr>
          <w:rFonts w:hint="eastAsia"/>
          <w:lang w:val="fr-FR"/>
        </w:rPr>
        <w:t>’</w:t>
      </w:r>
      <w:r w:rsidRPr="002276ED">
        <w:rPr>
          <w:lang w:val="fr-FR"/>
        </w:rPr>
        <w:t>il entreprend ou qui sont menées en son nom pour s</w:t>
      </w:r>
      <w:r w:rsidR="00BC1B89">
        <w:rPr>
          <w:rFonts w:hint="eastAsia"/>
          <w:lang w:val="fr-FR"/>
        </w:rPr>
        <w:t>’</w:t>
      </w:r>
      <w:r w:rsidRPr="002276ED">
        <w:rPr>
          <w:lang w:val="fr-FR"/>
        </w:rPr>
        <w:t xml:space="preserve">acquitter des obligations découlant du présent accord. </w:t>
      </w:r>
      <w:r w:rsidR="00667903" w:rsidRPr="002276ED">
        <w:rPr>
          <w:lang w:val="fr-FR"/>
        </w:rPr>
        <w:t xml:space="preserve">Le PNUE </w:t>
      </w:r>
      <w:r w:rsidRPr="002276ED">
        <w:rPr>
          <w:lang w:val="fr-FR"/>
        </w:rPr>
        <w:t>a accepté d</w:t>
      </w:r>
      <w:r w:rsidR="00BC1B89">
        <w:rPr>
          <w:rFonts w:hint="eastAsia"/>
          <w:lang w:val="fr-FR"/>
        </w:rPr>
        <w:t>’</w:t>
      </w:r>
      <w:r w:rsidRPr="002276ED">
        <w:rPr>
          <w:lang w:val="fr-FR"/>
        </w:rPr>
        <w:t>être l</w:t>
      </w:r>
      <w:r w:rsidR="00BC1B89">
        <w:rPr>
          <w:rFonts w:hint="eastAsia"/>
          <w:lang w:val="fr-FR"/>
        </w:rPr>
        <w:t>’</w:t>
      </w:r>
      <w:r w:rsidRPr="002276ED">
        <w:rPr>
          <w:lang w:val="fr-FR"/>
        </w:rPr>
        <w:t>agence d</w:t>
      </w:r>
      <w:r w:rsidR="00BC1B89">
        <w:rPr>
          <w:rFonts w:hint="eastAsia"/>
          <w:lang w:val="fr-FR"/>
        </w:rPr>
        <w:t>’</w:t>
      </w:r>
      <w:r w:rsidRPr="002276ED">
        <w:rPr>
          <w:lang w:val="fr-FR"/>
        </w:rPr>
        <w:t>exécution principale (l</w:t>
      </w:r>
      <w:r w:rsidR="00BC1B89">
        <w:rPr>
          <w:rFonts w:hint="eastAsia"/>
          <w:lang w:val="fr-FR"/>
        </w:rPr>
        <w:t>’</w:t>
      </w:r>
      <w:r w:rsidRPr="002276ED">
        <w:rPr>
          <w:lang w:val="fr-FR"/>
        </w:rPr>
        <w:t xml:space="preserve">«agence principale ») </w:t>
      </w:r>
      <w:r w:rsidR="00667903" w:rsidRPr="002276ED">
        <w:rPr>
          <w:lang w:val="fr-FR"/>
        </w:rPr>
        <w:t xml:space="preserve">et le PNUD </w:t>
      </w:r>
      <w:r w:rsidR="00A63DC2" w:rsidRPr="002276ED">
        <w:rPr>
          <w:lang w:val="fr-FR"/>
        </w:rPr>
        <w:t>a accepté d</w:t>
      </w:r>
      <w:r w:rsidR="00BC1B89">
        <w:rPr>
          <w:rFonts w:hint="eastAsia"/>
          <w:lang w:val="fr-FR"/>
        </w:rPr>
        <w:t>’</w:t>
      </w:r>
      <w:r w:rsidR="00A63DC2" w:rsidRPr="002276ED">
        <w:rPr>
          <w:lang w:val="fr-FR"/>
        </w:rPr>
        <w:t>être l</w:t>
      </w:r>
      <w:r w:rsidR="00BC1B89">
        <w:rPr>
          <w:rFonts w:hint="eastAsia"/>
          <w:lang w:val="fr-FR"/>
        </w:rPr>
        <w:t>’</w:t>
      </w:r>
      <w:r w:rsidR="00A63DC2" w:rsidRPr="002276ED">
        <w:rPr>
          <w:lang w:val="fr-FR"/>
        </w:rPr>
        <w:t>agence de coopération (l</w:t>
      </w:r>
      <w:r w:rsidR="00BC1B89">
        <w:rPr>
          <w:rFonts w:hint="eastAsia"/>
          <w:lang w:val="fr-FR"/>
        </w:rPr>
        <w:t>’</w:t>
      </w:r>
      <w:r w:rsidR="00A63DC2" w:rsidRPr="002276ED">
        <w:rPr>
          <w:lang w:val="fr-FR"/>
        </w:rPr>
        <w:t xml:space="preserve">« agence de coopération ») sous la direction de </w:t>
      </w:r>
      <w:r w:rsidR="002A1247" w:rsidRPr="002276ED">
        <w:rPr>
          <w:lang w:val="fr-FR"/>
        </w:rPr>
        <w:t>l</w:t>
      </w:r>
      <w:r w:rsidR="00BC1B89">
        <w:rPr>
          <w:rFonts w:hint="eastAsia"/>
          <w:lang w:val="fr-FR"/>
        </w:rPr>
        <w:t>’</w:t>
      </w:r>
      <w:r w:rsidR="002A1247" w:rsidRPr="002276ED">
        <w:rPr>
          <w:lang w:val="fr-FR"/>
        </w:rPr>
        <w:t xml:space="preserve">agence principale </w:t>
      </w:r>
      <w:r w:rsidRPr="002276ED">
        <w:rPr>
          <w:lang w:val="fr-FR"/>
        </w:rPr>
        <w:t>en ce qui concerne les activités du pays au titre du présent accord. Le pays accepte les évaluations qui pourraient être menées dans le cadre des programmes de travail de suivi et d</w:t>
      </w:r>
      <w:r w:rsidR="00BC1B89">
        <w:rPr>
          <w:rFonts w:hint="eastAsia"/>
          <w:lang w:val="fr-FR"/>
        </w:rPr>
        <w:t>’</w:t>
      </w:r>
      <w:r w:rsidRPr="002276ED">
        <w:rPr>
          <w:lang w:val="fr-FR"/>
        </w:rPr>
        <w:t>évaluation du Fonds multilatéral ou dans le cadre du programme d</w:t>
      </w:r>
      <w:r w:rsidR="00BC1B89">
        <w:rPr>
          <w:rFonts w:hint="eastAsia"/>
          <w:lang w:val="fr-FR"/>
        </w:rPr>
        <w:t>’</w:t>
      </w:r>
      <w:r w:rsidRPr="002276ED">
        <w:rPr>
          <w:lang w:val="fr-FR"/>
        </w:rPr>
        <w:t>évaluation de l</w:t>
      </w:r>
      <w:r w:rsidR="00BC1B89">
        <w:rPr>
          <w:rFonts w:hint="eastAsia"/>
          <w:lang w:val="fr-FR"/>
        </w:rPr>
        <w:t>’</w:t>
      </w:r>
      <w:r w:rsidRPr="002276ED">
        <w:rPr>
          <w:lang w:val="fr-FR"/>
        </w:rPr>
        <w:t xml:space="preserve">agence principale </w:t>
      </w:r>
      <w:r w:rsidR="002A1247" w:rsidRPr="002276ED">
        <w:rPr>
          <w:lang w:val="fr-FR"/>
        </w:rPr>
        <w:t xml:space="preserve">et </w:t>
      </w:r>
      <w:r w:rsidRPr="002276ED">
        <w:rPr>
          <w:lang w:val="fr-FR"/>
        </w:rPr>
        <w:t xml:space="preserve">de </w:t>
      </w:r>
      <w:r w:rsidR="002A1247" w:rsidRPr="002276ED">
        <w:rPr>
          <w:lang w:val="fr-FR"/>
        </w:rPr>
        <w:t>l</w:t>
      </w:r>
      <w:r w:rsidR="00BC1B89">
        <w:rPr>
          <w:rFonts w:hint="eastAsia"/>
          <w:lang w:val="fr-FR"/>
        </w:rPr>
        <w:t>’</w:t>
      </w:r>
      <w:r w:rsidR="002A1247" w:rsidRPr="002276ED">
        <w:rPr>
          <w:lang w:val="fr-FR"/>
        </w:rPr>
        <w:t xml:space="preserve">agence de coopération </w:t>
      </w:r>
      <w:r w:rsidRPr="002276ED">
        <w:rPr>
          <w:lang w:val="fr-FR"/>
        </w:rPr>
        <w:t>participant au présent accord.</w:t>
      </w:r>
    </w:p>
    <w:p w14:paraId="47A04810" w14:textId="63AB5360" w:rsidR="00711BE6" w:rsidRPr="002276ED" w:rsidRDefault="00711BE6" w:rsidP="00FB1A81">
      <w:pPr>
        <w:pStyle w:val="Heading1"/>
        <w:rPr>
          <w:lang w:val="fr-FR"/>
        </w:rPr>
      </w:pPr>
      <w:r w:rsidRPr="002276ED">
        <w:rPr>
          <w:lang w:val="fr-FR"/>
        </w:rPr>
        <w:t>L</w:t>
      </w:r>
      <w:r w:rsidR="00BC1B89">
        <w:rPr>
          <w:rFonts w:hint="eastAsia"/>
          <w:lang w:val="fr-FR"/>
        </w:rPr>
        <w:t>’</w:t>
      </w:r>
      <w:r w:rsidRPr="002276ED">
        <w:rPr>
          <w:lang w:val="fr-FR"/>
        </w:rPr>
        <w:t>agence principale sera chargée d</w:t>
      </w:r>
      <w:r w:rsidR="00BC1B89">
        <w:rPr>
          <w:rFonts w:hint="eastAsia"/>
          <w:lang w:val="fr-FR"/>
        </w:rPr>
        <w:t>’</w:t>
      </w:r>
      <w:r w:rsidRPr="002276ED">
        <w:rPr>
          <w:lang w:val="fr-FR"/>
        </w:rPr>
        <w:t>assurer la coordination de la planification, de la mise en œuvre et de l</w:t>
      </w:r>
      <w:r w:rsidR="00BC1B89">
        <w:rPr>
          <w:rFonts w:hint="eastAsia"/>
          <w:lang w:val="fr-FR"/>
        </w:rPr>
        <w:t>’</w:t>
      </w:r>
      <w:r w:rsidRPr="002276ED">
        <w:rPr>
          <w:lang w:val="fr-FR"/>
        </w:rPr>
        <w:t>établissement des rapports pour toutes les activités prévues par le présent accord, y compris, mais sans s</w:t>
      </w:r>
      <w:r w:rsidR="00BC1B89">
        <w:rPr>
          <w:rFonts w:hint="eastAsia"/>
          <w:lang w:val="fr-FR"/>
        </w:rPr>
        <w:t>’</w:t>
      </w:r>
      <w:r w:rsidRPr="002276ED">
        <w:rPr>
          <w:lang w:val="fr-FR"/>
        </w:rPr>
        <w:t>y limiter, la vérification indépendante visée au sous-paragraphe 5</w:t>
      </w:r>
      <w:r w:rsidR="00245D29">
        <w:rPr>
          <w:lang w:val="fr-FR"/>
        </w:rPr>
        <w:t xml:space="preserve"> </w:t>
      </w:r>
      <w:r w:rsidRPr="002276ED">
        <w:rPr>
          <w:lang w:val="fr-FR"/>
        </w:rPr>
        <w:t xml:space="preserve">b). </w:t>
      </w:r>
      <w:r w:rsidR="008A6BEE" w:rsidRPr="002276ED">
        <w:rPr>
          <w:lang w:val="fr-FR"/>
        </w:rPr>
        <w:t>L</w:t>
      </w:r>
      <w:r w:rsidR="00BC1B89">
        <w:rPr>
          <w:rFonts w:hint="eastAsia"/>
          <w:lang w:val="fr-FR"/>
        </w:rPr>
        <w:t>’</w:t>
      </w:r>
      <w:r w:rsidR="008A6BEE" w:rsidRPr="002276ED">
        <w:rPr>
          <w:lang w:val="fr-FR"/>
        </w:rPr>
        <w:t>agence de coopération appuiera l</w:t>
      </w:r>
      <w:r w:rsidR="00BC1B89">
        <w:rPr>
          <w:rFonts w:hint="eastAsia"/>
          <w:lang w:val="fr-FR"/>
        </w:rPr>
        <w:t>’</w:t>
      </w:r>
      <w:r w:rsidR="008A6BEE" w:rsidRPr="002276ED">
        <w:rPr>
          <w:lang w:val="fr-FR"/>
        </w:rPr>
        <w:t>agence principale en mettant en œuvre le plan sous la coordination globale de l</w:t>
      </w:r>
      <w:r w:rsidR="00BC1B89">
        <w:rPr>
          <w:rFonts w:hint="eastAsia"/>
          <w:lang w:val="fr-FR"/>
        </w:rPr>
        <w:t>’</w:t>
      </w:r>
      <w:r w:rsidR="008A6BEE" w:rsidRPr="002276ED">
        <w:rPr>
          <w:lang w:val="fr-FR"/>
        </w:rPr>
        <w:t>agence principale. Les rôles de l</w:t>
      </w:r>
      <w:r w:rsidR="00BC1B89">
        <w:rPr>
          <w:rFonts w:hint="eastAsia"/>
          <w:lang w:val="fr-FR"/>
        </w:rPr>
        <w:t>’</w:t>
      </w:r>
      <w:r w:rsidR="008A6BEE" w:rsidRPr="002276ED">
        <w:rPr>
          <w:lang w:val="fr-FR"/>
        </w:rPr>
        <w:t>agence principale et de l</w:t>
      </w:r>
      <w:r w:rsidR="00BC1B89">
        <w:rPr>
          <w:rFonts w:hint="eastAsia"/>
          <w:lang w:val="fr-FR"/>
        </w:rPr>
        <w:t>’</w:t>
      </w:r>
      <w:r w:rsidR="008A6BEE" w:rsidRPr="002276ED">
        <w:rPr>
          <w:lang w:val="fr-FR"/>
        </w:rPr>
        <w:t xml:space="preserve">agence de coopération </w:t>
      </w:r>
      <w:r w:rsidR="001A3490" w:rsidRPr="002276ED">
        <w:rPr>
          <w:lang w:val="fr-FR"/>
        </w:rPr>
        <w:t>figurent respectivement à l</w:t>
      </w:r>
      <w:r w:rsidR="00BC1B89">
        <w:rPr>
          <w:rFonts w:hint="eastAsia"/>
          <w:lang w:val="fr-FR"/>
        </w:rPr>
        <w:t>’</w:t>
      </w:r>
      <w:r w:rsidR="001A3490" w:rsidRPr="002276ED">
        <w:rPr>
          <w:lang w:val="fr-FR"/>
        </w:rPr>
        <w:t>appendice 6-A et à l</w:t>
      </w:r>
      <w:r w:rsidR="00BC1B89">
        <w:rPr>
          <w:rFonts w:hint="eastAsia"/>
          <w:lang w:val="fr-FR"/>
        </w:rPr>
        <w:t>’</w:t>
      </w:r>
      <w:r w:rsidR="001A3490" w:rsidRPr="002276ED">
        <w:rPr>
          <w:lang w:val="fr-FR"/>
        </w:rPr>
        <w:t>appendice 6-B. Le Comité exécutif accepte, en principe, de verser à l</w:t>
      </w:r>
      <w:r w:rsidR="00BC1B89">
        <w:rPr>
          <w:rFonts w:hint="eastAsia"/>
          <w:lang w:val="fr-FR"/>
        </w:rPr>
        <w:t>’</w:t>
      </w:r>
      <w:r w:rsidR="001A3490" w:rsidRPr="002276ED">
        <w:rPr>
          <w:lang w:val="fr-FR"/>
        </w:rPr>
        <w:t>agence principale et à l</w:t>
      </w:r>
      <w:r w:rsidR="00BC1B89">
        <w:rPr>
          <w:rFonts w:hint="eastAsia"/>
          <w:lang w:val="fr-FR"/>
        </w:rPr>
        <w:t>’</w:t>
      </w:r>
      <w:r w:rsidR="001A3490" w:rsidRPr="002276ED">
        <w:rPr>
          <w:lang w:val="fr-FR"/>
        </w:rPr>
        <w:t>agence de coopération les honoraires indiqués aux lignes 2.2 et 2.4 de l</w:t>
      </w:r>
      <w:r w:rsidR="00BC1B89">
        <w:rPr>
          <w:rFonts w:hint="eastAsia"/>
          <w:lang w:val="fr-FR"/>
        </w:rPr>
        <w:t>’</w:t>
      </w:r>
      <w:r w:rsidR="001A3490" w:rsidRPr="002276ED">
        <w:rPr>
          <w:lang w:val="fr-FR"/>
        </w:rPr>
        <w:t>appendice 2-A.</w:t>
      </w:r>
    </w:p>
    <w:p w14:paraId="6AF97210" w14:textId="2E3E016C" w:rsidR="00711BE6" w:rsidRPr="002276ED" w:rsidRDefault="00711BE6" w:rsidP="00FB1A81">
      <w:pPr>
        <w:spacing w:before="240" w:after="240"/>
        <w:rPr>
          <w:b/>
          <w:bCs/>
          <w:lang w:val="fr-FR"/>
        </w:rPr>
      </w:pPr>
      <w:r w:rsidRPr="002276ED">
        <w:rPr>
          <w:b/>
          <w:bCs/>
          <w:lang w:val="fr-FR"/>
        </w:rPr>
        <w:t>Non-respect des Cibles de l</w:t>
      </w:r>
      <w:r w:rsidR="00BC1B89">
        <w:rPr>
          <w:rFonts w:hint="eastAsia"/>
          <w:b/>
          <w:bCs/>
          <w:lang w:val="fr-FR"/>
        </w:rPr>
        <w:t>’</w:t>
      </w:r>
      <w:r w:rsidRPr="002276ED">
        <w:rPr>
          <w:b/>
          <w:bCs/>
          <w:lang w:val="fr-FR"/>
        </w:rPr>
        <w:t>Accord</w:t>
      </w:r>
    </w:p>
    <w:p w14:paraId="7E99D15C" w14:textId="777DBB1D" w:rsidR="00711BE6" w:rsidRPr="002276ED" w:rsidRDefault="00711BE6" w:rsidP="00FB1A81">
      <w:pPr>
        <w:pStyle w:val="Heading1"/>
        <w:rPr>
          <w:lang w:val="fr-FR"/>
        </w:rPr>
      </w:pPr>
      <w:r w:rsidRPr="002276ED">
        <w:rPr>
          <w:lang w:val="fr-FR"/>
        </w:rPr>
        <w:t>Si, pour quelque raison que ce soit, le pays ne respecte pas les objectifs d</w:t>
      </w:r>
      <w:r w:rsidR="00BC1B89">
        <w:rPr>
          <w:rFonts w:hint="eastAsia"/>
          <w:lang w:val="fr-FR"/>
        </w:rPr>
        <w:t>’</w:t>
      </w:r>
      <w:r w:rsidRPr="002276ED">
        <w:rPr>
          <w:lang w:val="fr-FR"/>
        </w:rPr>
        <w:t>élimination des substances de l</w:t>
      </w:r>
      <w:r w:rsidR="00BC1B89">
        <w:rPr>
          <w:rFonts w:hint="eastAsia"/>
          <w:lang w:val="fr-FR"/>
        </w:rPr>
        <w:t>’</w:t>
      </w:r>
      <w:r w:rsidRPr="002276ED">
        <w:rPr>
          <w:lang w:val="fr-FR"/>
        </w:rPr>
        <w:t>annexe F énoncés à la ligne 1.2 de l</w:t>
      </w:r>
      <w:r w:rsidR="00BC1B89">
        <w:rPr>
          <w:rFonts w:hint="eastAsia"/>
          <w:lang w:val="fr-FR"/>
        </w:rPr>
        <w:t>’</w:t>
      </w:r>
      <w:r w:rsidRPr="002276ED">
        <w:rPr>
          <w:lang w:val="fr-FR"/>
        </w:rPr>
        <w:t>appendice 2-A ou ne se conforme pas d</w:t>
      </w:r>
      <w:r w:rsidR="00BC1B89">
        <w:rPr>
          <w:rFonts w:hint="eastAsia"/>
          <w:lang w:val="fr-FR"/>
        </w:rPr>
        <w:t>’</w:t>
      </w:r>
      <w:r w:rsidRPr="002276ED">
        <w:rPr>
          <w:lang w:val="fr-FR"/>
        </w:rPr>
        <w:t>une autre manière au présent accord, le pays accepte de ne pas avoir droit au financement conformément au calendrier d</w:t>
      </w:r>
      <w:r w:rsidR="00BC1B89">
        <w:rPr>
          <w:rFonts w:hint="eastAsia"/>
          <w:lang w:val="fr-FR"/>
        </w:rPr>
        <w:t>’</w:t>
      </w:r>
      <w:r w:rsidRPr="002276ED">
        <w:rPr>
          <w:lang w:val="fr-FR"/>
        </w:rPr>
        <w:t>approbation du financement. À la discrétion du Comité exécutif, le financement sera rétabli conformément à un calendrier d</w:t>
      </w:r>
      <w:r w:rsidR="00BC1B89">
        <w:rPr>
          <w:rFonts w:hint="eastAsia"/>
          <w:lang w:val="fr-FR"/>
        </w:rPr>
        <w:t>’</w:t>
      </w:r>
      <w:r w:rsidRPr="002276ED">
        <w:rPr>
          <w:lang w:val="fr-FR"/>
        </w:rPr>
        <w:t>approbation du financement révisé, déterminé par le Comité exécutif, après que le pays aura démontré qu</w:t>
      </w:r>
      <w:r w:rsidR="00BC1B89">
        <w:rPr>
          <w:rFonts w:hint="eastAsia"/>
          <w:lang w:val="fr-FR"/>
        </w:rPr>
        <w:t>’</w:t>
      </w:r>
      <w:r w:rsidRPr="002276ED">
        <w:rPr>
          <w:lang w:val="fr-FR"/>
        </w:rPr>
        <w:t>il a satisfait à toutes ses obligations qui devaient être remplies avant la réception de la tranche suivante de financement prévue par le calendrier d</w:t>
      </w:r>
      <w:r w:rsidR="00BC1B89">
        <w:rPr>
          <w:rFonts w:hint="eastAsia"/>
          <w:lang w:val="fr-FR"/>
        </w:rPr>
        <w:t>’</w:t>
      </w:r>
      <w:r w:rsidRPr="002276ED">
        <w:rPr>
          <w:lang w:val="fr-FR"/>
        </w:rPr>
        <w:t>approbation du financement. Le pays reconnaît que le Comité exécutif peut réduire le montant du financement du montant indiqué à l</w:t>
      </w:r>
      <w:r w:rsidR="00BC1B89">
        <w:rPr>
          <w:rFonts w:hint="eastAsia"/>
          <w:lang w:val="fr-FR"/>
        </w:rPr>
        <w:t>’</w:t>
      </w:r>
      <w:r w:rsidRPr="002276ED">
        <w:rPr>
          <w:lang w:val="fr-FR"/>
        </w:rPr>
        <w:t>appendice 7-A (« Réductions du financement en cas de non-respect ») pour chaque kg d</w:t>
      </w:r>
      <w:r w:rsidR="00BC1B89">
        <w:rPr>
          <w:rFonts w:hint="eastAsia"/>
          <w:lang w:val="fr-FR"/>
        </w:rPr>
        <w:t>’</w:t>
      </w:r>
      <w:r w:rsidRPr="002276ED">
        <w:rPr>
          <w:lang w:val="fr-FR"/>
        </w:rPr>
        <w:t>équivalent</w:t>
      </w:r>
      <w:r w:rsidR="0055756B">
        <w:rPr>
          <w:lang w:val="fr-FR"/>
        </w:rPr>
        <w:t xml:space="preserve"> CO</w:t>
      </w:r>
      <w:r w:rsidR="0055756B" w:rsidRPr="0055756B">
        <w:rPr>
          <w:vertAlign w:val="subscript"/>
          <w:lang w:val="fr-FR"/>
        </w:rPr>
        <w:t>2</w:t>
      </w:r>
      <w:r w:rsidR="0055756B">
        <w:rPr>
          <w:vertAlign w:val="subscript"/>
          <w:lang w:val="fr-FR"/>
        </w:rPr>
        <w:t xml:space="preserve"> </w:t>
      </w:r>
      <w:r w:rsidRPr="002276ED">
        <w:rPr>
          <w:lang w:val="fr-FR"/>
        </w:rPr>
        <w:t>de réduction de la consommation non atteinte au cours d</w:t>
      </w:r>
      <w:r w:rsidR="00BC1B89">
        <w:rPr>
          <w:rFonts w:hint="eastAsia"/>
          <w:lang w:val="fr-FR"/>
        </w:rPr>
        <w:t>’</w:t>
      </w:r>
      <w:r w:rsidRPr="002276ED">
        <w:rPr>
          <w:lang w:val="fr-FR"/>
        </w:rPr>
        <w:t>une année donnée. Le Comité exécutif examinera chaque cas spécifique dans lequel le Pays n</w:t>
      </w:r>
      <w:r w:rsidR="00BC1B89">
        <w:rPr>
          <w:rFonts w:hint="eastAsia"/>
          <w:lang w:val="fr-FR"/>
        </w:rPr>
        <w:t>’</w:t>
      </w:r>
      <w:r w:rsidRPr="002276ED">
        <w:rPr>
          <w:lang w:val="fr-FR"/>
        </w:rPr>
        <w:t>a pas respecté le présent Accord et prendra les décisions qui s</w:t>
      </w:r>
      <w:r w:rsidR="00BC1B89">
        <w:rPr>
          <w:rFonts w:hint="eastAsia"/>
          <w:lang w:val="fr-FR"/>
        </w:rPr>
        <w:t>’</w:t>
      </w:r>
      <w:r w:rsidRPr="002276ED">
        <w:rPr>
          <w:lang w:val="fr-FR"/>
        </w:rPr>
        <w:t>imposent. Une fois les décisions prises, le cas spécifique de non-conformité avec le présent Accord ne constituera pas un obstacle à l</w:t>
      </w:r>
      <w:r w:rsidR="00BC1B89">
        <w:rPr>
          <w:rFonts w:hint="eastAsia"/>
          <w:lang w:val="fr-FR"/>
        </w:rPr>
        <w:t>’</w:t>
      </w:r>
      <w:r w:rsidRPr="002276ED">
        <w:rPr>
          <w:lang w:val="fr-FR"/>
        </w:rPr>
        <w:t>octroi du financement pour les tranches futures, conformément au paragraphe 5 ci-dessus.</w:t>
      </w:r>
    </w:p>
    <w:p w14:paraId="6E01B8DF" w14:textId="63F3040D" w:rsidR="00711BE6" w:rsidRPr="002276ED" w:rsidRDefault="00711BE6" w:rsidP="00FB1A81">
      <w:pPr>
        <w:pStyle w:val="Heading1"/>
        <w:rPr>
          <w:lang w:val="fr-FR"/>
        </w:rPr>
      </w:pPr>
      <w:r w:rsidRPr="002276ED">
        <w:rPr>
          <w:lang w:val="fr-FR"/>
        </w:rPr>
        <w:t xml:space="preserve">Le Financement de cet Accord ne sera pas modifié en fonction des futures décisions du Comité exécutif pouvant </w:t>
      </w:r>
      <w:r w:rsidR="0055756B" w:rsidRPr="002276ED">
        <w:rPr>
          <w:lang w:val="fr-FR"/>
        </w:rPr>
        <w:t>entraîner</w:t>
      </w:r>
      <w:r w:rsidRPr="002276ED">
        <w:rPr>
          <w:lang w:val="fr-FR"/>
        </w:rPr>
        <w:t xml:space="preserve"> des conséquences sur le financement de tout autre projet pour le secteur de la consommation ou autre activité apparentée au Pays.</w:t>
      </w:r>
    </w:p>
    <w:p w14:paraId="531E25FE" w14:textId="61293E2E" w:rsidR="00711BE6" w:rsidRPr="002276ED" w:rsidRDefault="00711BE6" w:rsidP="00FB1A81">
      <w:pPr>
        <w:pStyle w:val="Heading1"/>
        <w:rPr>
          <w:lang w:val="fr-FR"/>
        </w:rPr>
      </w:pPr>
      <w:r w:rsidRPr="002276ED">
        <w:rPr>
          <w:lang w:val="fr-FR"/>
        </w:rPr>
        <w:t xml:space="preserve">Le Pays se soumettra à toute demande raisonnable du Comité </w:t>
      </w:r>
      <w:r w:rsidR="0055756B" w:rsidRPr="002276ED">
        <w:rPr>
          <w:lang w:val="fr-FR"/>
        </w:rPr>
        <w:t>exécutif</w:t>
      </w:r>
      <w:r w:rsidRPr="002276ED">
        <w:rPr>
          <w:lang w:val="fr-FR"/>
        </w:rPr>
        <w:t xml:space="preserve">, </w:t>
      </w:r>
      <w:r w:rsidR="005924D9" w:rsidRPr="002276ED">
        <w:rPr>
          <w:lang w:val="fr-FR"/>
        </w:rPr>
        <w:t xml:space="preserve">ainsi que </w:t>
      </w:r>
      <w:r w:rsidRPr="002276ED">
        <w:rPr>
          <w:lang w:val="fr-FR"/>
        </w:rPr>
        <w:t>de l</w:t>
      </w:r>
      <w:r w:rsidR="00BC1B89">
        <w:rPr>
          <w:rFonts w:hint="eastAsia"/>
          <w:lang w:val="fr-FR"/>
        </w:rPr>
        <w:t>’</w:t>
      </w:r>
      <w:r w:rsidRPr="002276ED">
        <w:rPr>
          <w:lang w:val="fr-FR"/>
        </w:rPr>
        <w:t>Agence d</w:t>
      </w:r>
      <w:r w:rsidR="00BC1B89">
        <w:rPr>
          <w:rFonts w:hint="eastAsia"/>
          <w:lang w:val="fr-FR"/>
        </w:rPr>
        <w:t>’</w:t>
      </w:r>
      <w:r w:rsidRPr="002276ED">
        <w:rPr>
          <w:lang w:val="fr-FR"/>
        </w:rPr>
        <w:t xml:space="preserve">exécution principale </w:t>
      </w:r>
      <w:r w:rsidR="005924D9" w:rsidRPr="002276ED">
        <w:rPr>
          <w:lang w:val="fr-FR"/>
        </w:rPr>
        <w:t>et de l</w:t>
      </w:r>
      <w:r w:rsidR="00BC1B89">
        <w:rPr>
          <w:rFonts w:hint="eastAsia"/>
          <w:lang w:val="fr-FR"/>
        </w:rPr>
        <w:t>’</w:t>
      </w:r>
      <w:r w:rsidR="005924D9" w:rsidRPr="002276ED">
        <w:rPr>
          <w:lang w:val="fr-FR"/>
        </w:rPr>
        <w:t xml:space="preserve">Agence de coopération </w:t>
      </w:r>
      <w:r w:rsidRPr="002276ED">
        <w:rPr>
          <w:lang w:val="fr-FR"/>
        </w:rPr>
        <w:t>visant à faciliter la mise en œuvre du présent Accord. Plus particulièrement, il donnera à l</w:t>
      </w:r>
      <w:r w:rsidR="00BC1B89">
        <w:rPr>
          <w:rFonts w:hint="eastAsia"/>
          <w:lang w:val="fr-FR"/>
        </w:rPr>
        <w:t>’</w:t>
      </w:r>
      <w:r w:rsidRPr="002276ED">
        <w:rPr>
          <w:lang w:val="fr-FR"/>
        </w:rPr>
        <w:t>Agence d</w:t>
      </w:r>
      <w:r w:rsidR="00BC1B89">
        <w:rPr>
          <w:rFonts w:hint="eastAsia"/>
          <w:lang w:val="fr-FR"/>
        </w:rPr>
        <w:t>’</w:t>
      </w:r>
      <w:r w:rsidRPr="002276ED">
        <w:rPr>
          <w:lang w:val="fr-FR"/>
        </w:rPr>
        <w:t xml:space="preserve">exécution principale </w:t>
      </w:r>
      <w:r w:rsidR="005924D9" w:rsidRPr="002276ED">
        <w:rPr>
          <w:lang w:val="fr-FR"/>
        </w:rPr>
        <w:t xml:space="preserve">et </w:t>
      </w:r>
      <w:r w:rsidRPr="002276ED">
        <w:rPr>
          <w:lang w:val="fr-FR"/>
        </w:rPr>
        <w:t>à</w:t>
      </w:r>
      <w:r w:rsidR="005924D9" w:rsidRPr="002276ED">
        <w:rPr>
          <w:lang w:val="fr-FR"/>
        </w:rPr>
        <w:t xml:space="preserve"> l</w:t>
      </w:r>
      <w:r w:rsidR="00BC1B89">
        <w:rPr>
          <w:rFonts w:hint="eastAsia"/>
          <w:lang w:val="fr-FR"/>
        </w:rPr>
        <w:t>’</w:t>
      </w:r>
      <w:r w:rsidR="005924D9" w:rsidRPr="002276ED">
        <w:rPr>
          <w:lang w:val="fr-FR"/>
        </w:rPr>
        <w:t xml:space="preserve">Agence de coopération </w:t>
      </w:r>
      <w:r w:rsidRPr="002276ED">
        <w:rPr>
          <w:lang w:val="fr-FR"/>
        </w:rPr>
        <w:t>accès aux renseignements nécessaires pour vérifier la conformité à cet Accord.</w:t>
      </w:r>
    </w:p>
    <w:p w14:paraId="46A4592A" w14:textId="607566B1" w:rsidR="00711BE6" w:rsidRPr="00D42C3B" w:rsidRDefault="00711BE6" w:rsidP="00A32FD5">
      <w:pPr>
        <w:keepNext/>
        <w:spacing w:before="240" w:after="240"/>
        <w:rPr>
          <w:b/>
          <w:bCs/>
        </w:rPr>
      </w:pPr>
      <w:r w:rsidRPr="00D42C3B">
        <w:rPr>
          <w:b/>
          <w:bCs/>
        </w:rPr>
        <w:lastRenderedPageBreak/>
        <w:t>Date d</w:t>
      </w:r>
      <w:r w:rsidR="00BC1B89">
        <w:rPr>
          <w:rFonts w:hint="eastAsia"/>
          <w:b/>
          <w:bCs/>
        </w:rPr>
        <w:t>’</w:t>
      </w:r>
      <w:r w:rsidRPr="00D42C3B">
        <w:rPr>
          <w:b/>
          <w:bCs/>
        </w:rPr>
        <w:t>achèvement</w:t>
      </w:r>
    </w:p>
    <w:p w14:paraId="29FD7C92" w14:textId="334A6C46" w:rsidR="00711BE6" w:rsidRPr="002276ED" w:rsidRDefault="00711BE6" w:rsidP="00A32FD5">
      <w:pPr>
        <w:pStyle w:val="Heading1"/>
        <w:keepNext/>
        <w:rPr>
          <w:lang w:val="fr-FR"/>
        </w:rPr>
      </w:pPr>
      <w:r w:rsidRPr="002276ED">
        <w:rPr>
          <w:lang w:val="fr-FR"/>
        </w:rPr>
        <w:t>L</w:t>
      </w:r>
      <w:r w:rsidR="00BC1B89">
        <w:rPr>
          <w:rFonts w:hint="eastAsia"/>
          <w:lang w:val="fr-FR"/>
        </w:rPr>
        <w:t>’</w:t>
      </w:r>
      <w:r w:rsidRPr="002276ED">
        <w:rPr>
          <w:lang w:val="fr-FR"/>
        </w:rPr>
        <w:t>achèvement du plan et de l</w:t>
      </w:r>
      <w:r w:rsidR="00BC1B89">
        <w:rPr>
          <w:rFonts w:hint="eastAsia"/>
          <w:lang w:val="fr-FR"/>
        </w:rPr>
        <w:t>’</w:t>
      </w:r>
      <w:r w:rsidRPr="002276ED">
        <w:rPr>
          <w:lang w:val="fr-FR"/>
        </w:rPr>
        <w:t>accord associé aura lieu à la fin de l</w:t>
      </w:r>
      <w:r w:rsidR="00BC1B89">
        <w:rPr>
          <w:rFonts w:hint="eastAsia"/>
          <w:lang w:val="fr-FR"/>
        </w:rPr>
        <w:t>’</w:t>
      </w:r>
      <w:r w:rsidRPr="002276ED">
        <w:rPr>
          <w:lang w:val="fr-FR"/>
        </w:rPr>
        <w:t>année suivant la dernière année pour laquelle un montant maximal autorisé de consommation a été spécifié à l</w:t>
      </w:r>
      <w:r w:rsidR="00BC1B89">
        <w:rPr>
          <w:rFonts w:hint="eastAsia"/>
          <w:lang w:val="fr-FR"/>
        </w:rPr>
        <w:t>’</w:t>
      </w:r>
      <w:r w:rsidRPr="002276ED">
        <w:rPr>
          <w:lang w:val="fr-FR"/>
        </w:rPr>
        <w:t>appendice 2-A. Si, à ce moment-là, il reste encore des activités en suspens qui étaient prévues dans le dernier plan de mise en œuvre de la tranche et ses révisions ultérieures conformément au sous-paragraphe 5</w:t>
      </w:r>
      <w:r w:rsidR="00461B72">
        <w:rPr>
          <w:lang w:val="fr-FR"/>
        </w:rPr>
        <w:t xml:space="preserve"> </w:t>
      </w:r>
      <w:r w:rsidRPr="002276ED">
        <w:rPr>
          <w:lang w:val="fr-FR"/>
        </w:rPr>
        <w:t>d) et au paragraphe 7, l</w:t>
      </w:r>
      <w:r w:rsidR="00BC1B89">
        <w:rPr>
          <w:rFonts w:hint="eastAsia"/>
          <w:lang w:val="fr-FR"/>
        </w:rPr>
        <w:t>’</w:t>
      </w:r>
      <w:r w:rsidRPr="002276ED">
        <w:rPr>
          <w:lang w:val="fr-FR"/>
        </w:rPr>
        <w:t>achèvement du plan sera reporté jusqu</w:t>
      </w:r>
      <w:r w:rsidR="00BC1B89">
        <w:rPr>
          <w:rFonts w:hint="eastAsia"/>
          <w:lang w:val="fr-FR"/>
        </w:rPr>
        <w:t>’</w:t>
      </w:r>
      <w:r w:rsidRPr="002276ED">
        <w:rPr>
          <w:lang w:val="fr-FR"/>
        </w:rPr>
        <w:t>à la fin de l</w:t>
      </w:r>
      <w:r w:rsidR="00BC1B89">
        <w:rPr>
          <w:rFonts w:hint="eastAsia"/>
          <w:lang w:val="fr-FR"/>
        </w:rPr>
        <w:t>’</w:t>
      </w:r>
      <w:r w:rsidRPr="002276ED">
        <w:rPr>
          <w:lang w:val="fr-FR"/>
        </w:rPr>
        <w:t>année suivant la mise en œuvre des activités restantes. Les obligations de rapport prévues aux alinéas 1</w:t>
      </w:r>
      <w:r w:rsidR="00461B72">
        <w:rPr>
          <w:lang w:val="fr-FR"/>
        </w:rPr>
        <w:t xml:space="preserve"> </w:t>
      </w:r>
      <w:r w:rsidRPr="002276ED">
        <w:rPr>
          <w:lang w:val="fr-FR"/>
        </w:rPr>
        <w:t>a), 1</w:t>
      </w:r>
      <w:r w:rsidR="00461B72">
        <w:rPr>
          <w:lang w:val="fr-FR"/>
        </w:rPr>
        <w:t xml:space="preserve"> </w:t>
      </w:r>
      <w:r w:rsidRPr="002276ED">
        <w:rPr>
          <w:lang w:val="fr-FR"/>
        </w:rPr>
        <w:t>b), et 1</w:t>
      </w:r>
      <w:r w:rsidR="00461B72">
        <w:rPr>
          <w:lang w:val="fr-FR"/>
        </w:rPr>
        <w:t xml:space="preserve"> </w:t>
      </w:r>
      <w:r w:rsidRPr="002276ED">
        <w:rPr>
          <w:lang w:val="fr-FR"/>
        </w:rPr>
        <w:t>d) de l</w:t>
      </w:r>
      <w:r w:rsidR="00BC1B89">
        <w:rPr>
          <w:rFonts w:hint="eastAsia"/>
          <w:lang w:val="fr-FR"/>
        </w:rPr>
        <w:t>’</w:t>
      </w:r>
      <w:r w:rsidRPr="002276ED">
        <w:rPr>
          <w:lang w:val="fr-FR"/>
        </w:rPr>
        <w:t>appendice 4-A resteront en vigueur jusqu</w:t>
      </w:r>
      <w:r w:rsidR="00BC1B89">
        <w:rPr>
          <w:rFonts w:hint="eastAsia"/>
          <w:lang w:val="fr-FR"/>
        </w:rPr>
        <w:t>’</w:t>
      </w:r>
      <w:r w:rsidRPr="002276ED">
        <w:rPr>
          <w:lang w:val="fr-FR"/>
        </w:rPr>
        <w:t>à l</w:t>
      </w:r>
      <w:r w:rsidR="00BC1B89">
        <w:rPr>
          <w:rFonts w:hint="eastAsia"/>
          <w:lang w:val="fr-FR"/>
        </w:rPr>
        <w:t>’</w:t>
      </w:r>
      <w:r w:rsidRPr="002276ED">
        <w:rPr>
          <w:lang w:val="fr-FR"/>
        </w:rPr>
        <w:t>achèvement du plan, sauf indication contraire du Comité exécutif.</w:t>
      </w:r>
    </w:p>
    <w:p w14:paraId="7CA0BE7C" w14:textId="77777777" w:rsidR="00711BE6" w:rsidRPr="00D42C3B" w:rsidRDefault="00711BE6" w:rsidP="00FB1A81">
      <w:pPr>
        <w:spacing w:before="240" w:after="240"/>
        <w:rPr>
          <w:b/>
          <w:bCs/>
        </w:rPr>
      </w:pPr>
      <w:r w:rsidRPr="00D42C3B">
        <w:rPr>
          <w:b/>
          <w:bCs/>
        </w:rPr>
        <w:t>Validité</w:t>
      </w:r>
    </w:p>
    <w:p w14:paraId="3DB885E5" w14:textId="3992B4FA" w:rsidR="00711BE6" w:rsidRPr="002276ED" w:rsidRDefault="00711BE6" w:rsidP="00FB1A81">
      <w:pPr>
        <w:pStyle w:val="Heading1"/>
        <w:rPr>
          <w:lang w:val="fr-FR"/>
        </w:rPr>
      </w:pPr>
      <w:r w:rsidRPr="002276ED">
        <w:rPr>
          <w:lang w:val="fr-FR"/>
        </w:rPr>
        <w:t>Toutes les conditions mises de l</w:t>
      </w:r>
      <w:r w:rsidR="00BC1B89">
        <w:rPr>
          <w:rFonts w:hint="eastAsia"/>
          <w:lang w:val="fr-FR"/>
        </w:rPr>
        <w:t>’</w:t>
      </w:r>
      <w:r w:rsidRPr="002276ED">
        <w:rPr>
          <w:lang w:val="fr-FR"/>
        </w:rPr>
        <w:t>avant dans cet Accord ne sont fixées que dans le contexte du Protocole de Montréal et telles qu</w:t>
      </w:r>
      <w:r w:rsidR="00BC1B89">
        <w:rPr>
          <w:rFonts w:hint="eastAsia"/>
          <w:lang w:val="fr-FR"/>
        </w:rPr>
        <w:t>’</w:t>
      </w:r>
      <w:r w:rsidRPr="002276ED">
        <w:rPr>
          <w:lang w:val="fr-FR"/>
        </w:rPr>
        <w:t>elles sont précisées dans cet Accord. Tous les mots et expressions utilisés dans cet Accord ont le sens qui leur est accordé dans le Protocole de Montréal, à moins d</w:t>
      </w:r>
      <w:r w:rsidR="00BC1B89">
        <w:rPr>
          <w:rFonts w:hint="eastAsia"/>
          <w:lang w:val="fr-FR"/>
        </w:rPr>
        <w:t>’</w:t>
      </w:r>
      <w:r w:rsidRPr="002276ED">
        <w:rPr>
          <w:lang w:val="fr-FR"/>
        </w:rPr>
        <w:t>être définis dans les présentes.</w:t>
      </w:r>
    </w:p>
    <w:p w14:paraId="6AF57CED" w14:textId="376A8C47" w:rsidR="00711BE6" w:rsidRPr="002276ED" w:rsidRDefault="00711BE6" w:rsidP="00FB1A81">
      <w:pPr>
        <w:pStyle w:val="Heading1"/>
        <w:rPr>
          <w:lang w:val="fr-FR"/>
        </w:rPr>
      </w:pPr>
      <w:r w:rsidRPr="002276ED">
        <w:rPr>
          <w:lang w:val="fr-FR"/>
        </w:rPr>
        <w:t>Cet Accord ne peut être modifié ou résilié que par le consentement écrit du gouvernement du Pays et du Comité exécutif du Fonds multilatéral.</w:t>
      </w:r>
    </w:p>
    <w:p w14:paraId="66C68F06" w14:textId="77777777" w:rsidR="00711BE6" w:rsidRPr="003C7AED" w:rsidRDefault="00711BE6" w:rsidP="00FB1A81">
      <w:pPr>
        <w:keepNext/>
        <w:spacing w:before="360" w:after="240"/>
        <w:rPr>
          <w:b/>
          <w:bCs/>
        </w:rPr>
      </w:pPr>
      <w:r w:rsidRPr="003C7AED">
        <w:rPr>
          <w:b/>
          <w:bCs/>
        </w:rPr>
        <w:t>APPENDICES</w:t>
      </w:r>
    </w:p>
    <w:p w14:paraId="6A69CDFE" w14:textId="77777777" w:rsidR="00711BE6" w:rsidRDefault="00711BE6" w:rsidP="00FB1A81">
      <w:pPr>
        <w:keepNext/>
        <w:spacing w:before="360" w:after="120"/>
        <w:rPr>
          <w:b/>
          <w:bCs/>
        </w:rPr>
      </w:pPr>
      <w:r w:rsidRPr="003C7AED">
        <w:rPr>
          <w:b/>
          <w:bCs/>
        </w:rPr>
        <w:t>APPENDICE 1-A: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6"/>
        <w:gridCol w:w="6294"/>
      </w:tblGrid>
      <w:tr w:rsidR="00711BE6" w:rsidRPr="00135946" w14:paraId="6A896BC4" w14:textId="77777777" w:rsidTr="00D17EE3">
        <w:trPr>
          <w:trHeight w:val="413"/>
        </w:trPr>
        <w:tc>
          <w:tcPr>
            <w:tcW w:w="1634" w:type="pct"/>
            <w:vAlign w:val="center"/>
          </w:tcPr>
          <w:p w14:paraId="781069EE" w14:textId="77777777" w:rsidR="00711BE6" w:rsidRPr="00C76F9C" w:rsidRDefault="00711BE6" w:rsidP="00FB1A81">
            <w:pPr>
              <w:spacing w:before="40" w:after="40"/>
              <w:jc w:val="center"/>
              <w:rPr>
                <w:b/>
                <w:bCs/>
                <w:sz w:val="20"/>
                <w:szCs w:val="20"/>
              </w:rPr>
            </w:pPr>
            <w:bookmarkStart w:id="10" w:name="_Hlk131268561"/>
            <w:r w:rsidRPr="00C76F9C">
              <w:rPr>
                <w:b/>
                <w:bCs/>
                <w:sz w:val="20"/>
                <w:szCs w:val="20"/>
              </w:rPr>
              <w:t>Substances</w:t>
            </w:r>
          </w:p>
        </w:tc>
        <w:tc>
          <w:tcPr>
            <w:tcW w:w="3366" w:type="pct"/>
            <w:vAlign w:val="center"/>
          </w:tcPr>
          <w:p w14:paraId="28BCB571" w14:textId="6A27A984" w:rsidR="00711BE6" w:rsidRPr="002276ED" w:rsidRDefault="00711BE6" w:rsidP="00FB1A81">
            <w:pPr>
              <w:spacing w:before="40" w:after="40"/>
              <w:ind w:left="-112"/>
              <w:jc w:val="center"/>
              <w:rPr>
                <w:b/>
                <w:bCs/>
                <w:sz w:val="20"/>
                <w:szCs w:val="20"/>
                <w:lang w:val="fr-FR"/>
              </w:rPr>
            </w:pPr>
            <w:r w:rsidRPr="002276ED">
              <w:rPr>
                <w:b/>
                <w:bCs/>
                <w:sz w:val="20"/>
                <w:szCs w:val="20"/>
                <w:lang w:val="fr-FR"/>
              </w:rPr>
              <w:t>Point de départ pour les réductions globales de la consommation</w:t>
            </w:r>
            <w:r w:rsidR="00253522" w:rsidRPr="002276ED">
              <w:rPr>
                <w:b/>
                <w:bCs/>
                <w:sz w:val="20"/>
                <w:szCs w:val="20"/>
                <w:lang w:val="fr-FR"/>
              </w:rPr>
              <w:br/>
            </w:r>
            <w:r w:rsidR="00BE00FC" w:rsidRPr="00B4368C">
              <w:rPr>
                <w:b/>
                <w:bCs/>
                <w:sz w:val="20"/>
                <w:szCs w:val="20"/>
                <w:lang w:val="fr-FR"/>
              </w:rPr>
              <w:t>(</w:t>
            </w:r>
            <w:r w:rsidR="00B4368C" w:rsidRPr="00B4368C">
              <w:rPr>
                <w:b/>
                <w:bCs/>
                <w:sz w:val="20"/>
                <w:szCs w:val="20"/>
                <w:lang w:val="fr-FR"/>
              </w:rPr>
              <w:t>tonnes éq-CO₂)</w:t>
            </w:r>
          </w:p>
        </w:tc>
      </w:tr>
      <w:bookmarkEnd w:id="10"/>
      <w:tr w:rsidR="003A0BA9" w:rsidRPr="00C11C7A" w14:paraId="07AD1B8C" w14:textId="77777777" w:rsidTr="00D17EE3">
        <w:trPr>
          <w:trHeight w:val="206"/>
        </w:trPr>
        <w:tc>
          <w:tcPr>
            <w:tcW w:w="1634" w:type="pct"/>
            <w:shd w:val="clear" w:color="auto" w:fill="FFFFFF" w:themeFill="background1"/>
            <w:vAlign w:val="center"/>
          </w:tcPr>
          <w:p w14:paraId="34F8357D" w14:textId="77777777" w:rsidR="003A0BA9" w:rsidRPr="00CC3A0D" w:rsidRDefault="00C90306" w:rsidP="00193E93">
            <w:pPr>
              <w:spacing w:before="40" w:after="40"/>
              <w:jc w:val="center"/>
              <w:rPr>
                <w:sz w:val="20"/>
                <w:szCs w:val="20"/>
              </w:rPr>
            </w:pPr>
            <w:r>
              <w:rPr>
                <w:sz w:val="20"/>
                <w:szCs w:val="20"/>
              </w:rPr>
              <w:t>HFC</w:t>
            </w:r>
          </w:p>
        </w:tc>
        <w:tc>
          <w:tcPr>
            <w:tcW w:w="3366" w:type="pct"/>
            <w:vAlign w:val="center"/>
          </w:tcPr>
          <w:p w14:paraId="3128DCD8" w14:textId="0F95580B" w:rsidR="003A0BA9" w:rsidRPr="00CC3A0D" w:rsidRDefault="00C90306" w:rsidP="00FB1A81">
            <w:pPr>
              <w:spacing w:before="40" w:after="40"/>
              <w:jc w:val="center"/>
              <w:rPr>
                <w:sz w:val="20"/>
                <w:szCs w:val="20"/>
              </w:rPr>
            </w:pPr>
            <w:r>
              <w:rPr>
                <w:sz w:val="20"/>
                <w:szCs w:val="20"/>
              </w:rPr>
              <w:t xml:space="preserve">s.o. </w:t>
            </w:r>
          </w:p>
        </w:tc>
      </w:tr>
    </w:tbl>
    <w:p w14:paraId="18115BC8" w14:textId="50BF133F" w:rsidR="0089427B" w:rsidRPr="00D17EE3" w:rsidRDefault="00711BE6" w:rsidP="00E33205">
      <w:pPr>
        <w:spacing w:before="360" w:after="120"/>
        <w:rPr>
          <w:b/>
          <w:bCs/>
          <w:lang w:val="fr-FR"/>
        </w:rPr>
      </w:pPr>
      <w:r w:rsidRPr="00D17EE3">
        <w:rPr>
          <w:b/>
          <w:bCs/>
          <w:lang w:val="fr-FR"/>
        </w:rPr>
        <w:t>APPENDICE 2-A: CIBLES ET FINANCEMENT</w:t>
      </w:r>
    </w:p>
    <w:tbl>
      <w:tblPr>
        <w:tblW w:w="5000" w:type="pct"/>
        <w:jc w:val="center"/>
        <w:tblLayout w:type="fixed"/>
        <w:tblCellMar>
          <w:left w:w="85" w:type="dxa"/>
          <w:right w:w="85" w:type="dxa"/>
        </w:tblCellMar>
        <w:tblLook w:val="04A0" w:firstRow="1" w:lastRow="0" w:firstColumn="1" w:lastColumn="0" w:noHBand="0" w:noVBand="1"/>
      </w:tblPr>
      <w:tblGrid>
        <w:gridCol w:w="536"/>
        <w:gridCol w:w="2339"/>
        <w:gridCol w:w="1350"/>
        <w:gridCol w:w="1079"/>
        <w:gridCol w:w="1081"/>
        <w:gridCol w:w="1081"/>
        <w:gridCol w:w="899"/>
        <w:gridCol w:w="985"/>
      </w:tblGrid>
      <w:tr w:rsidR="00AB5F76" w:rsidRPr="00EE67BA" w14:paraId="1921E921" w14:textId="77777777" w:rsidTr="001548EA">
        <w:trPr>
          <w:trHeight w:val="54"/>
          <w:tblHeader/>
          <w:jc w:val="center"/>
        </w:trPr>
        <w:tc>
          <w:tcPr>
            <w:tcW w:w="286" w:type="pct"/>
            <w:tcBorders>
              <w:top w:val="single" w:sz="4" w:space="0" w:color="auto"/>
              <w:left w:val="single" w:sz="4" w:space="0" w:color="auto"/>
              <w:bottom w:val="single" w:sz="4" w:space="0" w:color="auto"/>
              <w:right w:val="single" w:sz="4" w:space="0" w:color="auto"/>
            </w:tcBorders>
            <w:vAlign w:val="center"/>
            <w:hideMark/>
          </w:tcPr>
          <w:p w14:paraId="4A284A9A" w14:textId="77777777" w:rsidR="00616C76" w:rsidRPr="00EE67BA" w:rsidRDefault="00616C76">
            <w:pPr>
              <w:keepNext/>
              <w:keepLines/>
              <w:ind w:left="-85" w:right="-86"/>
              <w:jc w:val="center"/>
              <w:rPr>
                <w:b/>
                <w:color w:val="000000"/>
                <w:sz w:val="18"/>
                <w:szCs w:val="18"/>
              </w:rPr>
            </w:pPr>
            <w:r w:rsidRPr="00EE67BA">
              <w:rPr>
                <w:b/>
                <w:color w:val="000000"/>
                <w:sz w:val="18"/>
                <w:szCs w:val="18"/>
              </w:rPr>
              <w:t>Ligne</w:t>
            </w:r>
          </w:p>
        </w:tc>
        <w:tc>
          <w:tcPr>
            <w:tcW w:w="1973" w:type="pct"/>
            <w:gridSpan w:val="2"/>
            <w:tcBorders>
              <w:top w:val="single" w:sz="4" w:space="0" w:color="auto"/>
              <w:left w:val="nil"/>
              <w:bottom w:val="single" w:sz="4" w:space="0" w:color="auto"/>
              <w:right w:val="single" w:sz="4" w:space="0" w:color="auto"/>
            </w:tcBorders>
            <w:vAlign w:val="center"/>
            <w:hideMark/>
          </w:tcPr>
          <w:p w14:paraId="06C2D568" w14:textId="77777777" w:rsidR="00616C76" w:rsidRPr="00EE67BA" w:rsidRDefault="00616C76">
            <w:pPr>
              <w:keepNext/>
              <w:keepLines/>
              <w:jc w:val="center"/>
              <w:rPr>
                <w:b/>
                <w:color w:val="000000"/>
                <w:sz w:val="18"/>
                <w:szCs w:val="18"/>
              </w:rPr>
            </w:pPr>
            <w:r w:rsidRPr="00EE67BA">
              <w:rPr>
                <w:b/>
                <w:color w:val="000000"/>
                <w:sz w:val="18"/>
                <w:szCs w:val="18"/>
              </w:rPr>
              <w:t>Détails</w:t>
            </w:r>
          </w:p>
        </w:tc>
        <w:tc>
          <w:tcPr>
            <w:tcW w:w="577" w:type="pct"/>
            <w:tcBorders>
              <w:top w:val="single" w:sz="4" w:space="0" w:color="auto"/>
              <w:left w:val="single" w:sz="4" w:space="0" w:color="auto"/>
              <w:bottom w:val="single" w:sz="4" w:space="0" w:color="auto"/>
              <w:right w:val="single" w:sz="4" w:space="0" w:color="auto"/>
            </w:tcBorders>
            <w:vAlign w:val="center"/>
          </w:tcPr>
          <w:p w14:paraId="3AC91C7E" w14:textId="77777777" w:rsidR="00616C76" w:rsidRPr="00EE67BA" w:rsidRDefault="00616C76">
            <w:pPr>
              <w:keepNext/>
              <w:keepLines/>
              <w:jc w:val="center"/>
              <w:rPr>
                <w:b/>
                <w:color w:val="000000"/>
                <w:sz w:val="18"/>
                <w:szCs w:val="18"/>
              </w:rPr>
            </w:pPr>
            <w:r w:rsidRPr="00EE67BA">
              <w:rPr>
                <w:b/>
                <w:color w:val="000000"/>
                <w:sz w:val="18"/>
                <w:szCs w:val="18"/>
              </w:rPr>
              <w:t>2026</w:t>
            </w:r>
          </w:p>
        </w:tc>
        <w:tc>
          <w:tcPr>
            <w:tcW w:w="578" w:type="pct"/>
            <w:tcBorders>
              <w:top w:val="single" w:sz="4" w:space="0" w:color="auto"/>
              <w:left w:val="nil"/>
              <w:bottom w:val="single" w:sz="4" w:space="0" w:color="auto"/>
              <w:right w:val="single" w:sz="4" w:space="0" w:color="auto"/>
            </w:tcBorders>
            <w:vAlign w:val="center"/>
          </w:tcPr>
          <w:p w14:paraId="5056D1BC" w14:textId="77777777" w:rsidR="00616C76" w:rsidRPr="00EE67BA" w:rsidRDefault="00616C76">
            <w:pPr>
              <w:keepNext/>
              <w:keepLines/>
              <w:jc w:val="center"/>
              <w:rPr>
                <w:b/>
                <w:color w:val="000000"/>
                <w:sz w:val="18"/>
                <w:szCs w:val="18"/>
              </w:rPr>
            </w:pPr>
            <w:r w:rsidRPr="00EE67BA">
              <w:rPr>
                <w:b/>
                <w:color w:val="000000"/>
                <w:sz w:val="18"/>
                <w:szCs w:val="18"/>
              </w:rPr>
              <w:t>2027</w:t>
            </w:r>
          </w:p>
        </w:tc>
        <w:tc>
          <w:tcPr>
            <w:tcW w:w="578" w:type="pct"/>
            <w:tcBorders>
              <w:top w:val="single" w:sz="4" w:space="0" w:color="auto"/>
              <w:left w:val="nil"/>
              <w:bottom w:val="single" w:sz="4" w:space="0" w:color="auto"/>
              <w:right w:val="single" w:sz="4" w:space="0" w:color="auto"/>
            </w:tcBorders>
            <w:vAlign w:val="center"/>
          </w:tcPr>
          <w:p w14:paraId="2DB8E979" w14:textId="77777777" w:rsidR="00616C76" w:rsidRPr="00EE67BA" w:rsidRDefault="00616C76">
            <w:pPr>
              <w:keepNext/>
              <w:keepLines/>
              <w:jc w:val="center"/>
              <w:rPr>
                <w:b/>
                <w:color w:val="000000"/>
                <w:sz w:val="18"/>
                <w:szCs w:val="18"/>
              </w:rPr>
            </w:pPr>
            <w:r w:rsidRPr="00EE67BA">
              <w:rPr>
                <w:b/>
                <w:color w:val="000000"/>
                <w:sz w:val="18"/>
                <w:szCs w:val="18"/>
              </w:rPr>
              <w:t>2028</w:t>
            </w:r>
          </w:p>
        </w:tc>
        <w:tc>
          <w:tcPr>
            <w:tcW w:w="481" w:type="pct"/>
            <w:tcBorders>
              <w:top w:val="single" w:sz="4" w:space="0" w:color="auto"/>
              <w:left w:val="nil"/>
              <w:bottom w:val="single" w:sz="4" w:space="0" w:color="auto"/>
              <w:right w:val="single" w:sz="4" w:space="0" w:color="auto"/>
            </w:tcBorders>
            <w:vAlign w:val="center"/>
          </w:tcPr>
          <w:p w14:paraId="29E18812" w14:textId="77777777" w:rsidR="00616C76" w:rsidRPr="00EE67BA" w:rsidRDefault="00616C76">
            <w:pPr>
              <w:keepNext/>
              <w:keepLines/>
              <w:jc w:val="center"/>
              <w:rPr>
                <w:b/>
                <w:color w:val="000000"/>
                <w:sz w:val="18"/>
                <w:szCs w:val="18"/>
              </w:rPr>
            </w:pPr>
            <w:r w:rsidRPr="00EE67BA">
              <w:rPr>
                <w:b/>
                <w:color w:val="000000"/>
                <w:sz w:val="18"/>
                <w:szCs w:val="18"/>
              </w:rPr>
              <w:t>2029</w:t>
            </w:r>
          </w:p>
        </w:tc>
        <w:tc>
          <w:tcPr>
            <w:tcW w:w="527" w:type="pct"/>
            <w:tcBorders>
              <w:top w:val="single" w:sz="4" w:space="0" w:color="auto"/>
              <w:left w:val="nil"/>
              <w:bottom w:val="single" w:sz="4" w:space="0" w:color="auto"/>
              <w:right w:val="single" w:sz="4" w:space="0" w:color="auto"/>
            </w:tcBorders>
            <w:vAlign w:val="center"/>
          </w:tcPr>
          <w:p w14:paraId="4C2DEE75" w14:textId="77777777" w:rsidR="00616C76" w:rsidRPr="00EE67BA" w:rsidRDefault="00616C76">
            <w:pPr>
              <w:keepNext/>
              <w:keepLines/>
              <w:jc w:val="center"/>
              <w:rPr>
                <w:b/>
                <w:color w:val="000000"/>
                <w:sz w:val="18"/>
                <w:szCs w:val="18"/>
              </w:rPr>
            </w:pPr>
            <w:r w:rsidRPr="00EE67BA">
              <w:rPr>
                <w:b/>
                <w:color w:val="000000"/>
                <w:sz w:val="18"/>
                <w:szCs w:val="18"/>
              </w:rPr>
              <w:t>Total</w:t>
            </w:r>
          </w:p>
        </w:tc>
      </w:tr>
      <w:tr w:rsidR="00267C3F" w:rsidRPr="00EE67BA" w14:paraId="750E7074" w14:textId="77777777" w:rsidTr="001548EA">
        <w:trPr>
          <w:trHeight w:val="557"/>
          <w:jc w:val="center"/>
        </w:trPr>
        <w:tc>
          <w:tcPr>
            <w:tcW w:w="286" w:type="pct"/>
            <w:vMerge w:val="restart"/>
            <w:tcBorders>
              <w:top w:val="single" w:sz="4" w:space="0" w:color="auto"/>
              <w:left w:val="single" w:sz="4" w:space="0" w:color="auto"/>
              <w:bottom w:val="single" w:sz="4" w:space="0" w:color="auto"/>
              <w:right w:val="single" w:sz="4" w:space="0" w:color="auto"/>
            </w:tcBorders>
            <w:hideMark/>
          </w:tcPr>
          <w:p w14:paraId="44F95CAC" w14:textId="77777777" w:rsidR="00616C76" w:rsidRPr="00EE67BA" w:rsidRDefault="00616C76" w:rsidP="00F96351">
            <w:pPr>
              <w:keepNext/>
              <w:keepLines/>
              <w:jc w:val="left"/>
              <w:rPr>
                <w:color w:val="000000"/>
                <w:sz w:val="18"/>
                <w:szCs w:val="18"/>
                <w:lang w:eastAsia="en-CA"/>
              </w:rPr>
            </w:pPr>
            <w:r w:rsidRPr="00EE67BA">
              <w:rPr>
                <w:color w:val="000000"/>
                <w:sz w:val="18"/>
                <w:szCs w:val="18"/>
                <w:lang w:eastAsia="en-CA"/>
              </w:rPr>
              <w:t>1.1</w:t>
            </w:r>
          </w:p>
        </w:tc>
        <w:tc>
          <w:tcPr>
            <w:tcW w:w="1251" w:type="pct"/>
            <w:vMerge w:val="restart"/>
            <w:tcBorders>
              <w:top w:val="single" w:sz="4" w:space="0" w:color="auto"/>
              <w:left w:val="nil"/>
              <w:bottom w:val="single" w:sz="4" w:space="0" w:color="auto"/>
              <w:right w:val="single" w:sz="4" w:space="0" w:color="auto"/>
            </w:tcBorders>
            <w:hideMark/>
          </w:tcPr>
          <w:p w14:paraId="2D65097A" w14:textId="4426E025" w:rsidR="00616C76" w:rsidRPr="00EE67BA" w:rsidRDefault="00616C76" w:rsidP="00F96351">
            <w:pPr>
              <w:keepNext/>
              <w:keepLines/>
              <w:jc w:val="left"/>
              <w:rPr>
                <w:color w:val="000000"/>
                <w:sz w:val="18"/>
                <w:szCs w:val="18"/>
                <w:lang w:val="fr-FR" w:eastAsia="en-CA"/>
              </w:rPr>
            </w:pPr>
            <w:r w:rsidRPr="00EE67BA">
              <w:rPr>
                <w:color w:val="000000"/>
                <w:sz w:val="18"/>
                <w:szCs w:val="18"/>
                <w:lang w:val="fr-FR" w:eastAsia="en-CA"/>
              </w:rPr>
              <w:t>Calendrier de réduction des substances visées à l</w:t>
            </w:r>
            <w:r w:rsidR="00BC1B89">
              <w:rPr>
                <w:rFonts w:hint="eastAsia"/>
                <w:color w:val="000000"/>
                <w:sz w:val="18"/>
                <w:szCs w:val="18"/>
                <w:lang w:val="fr-FR" w:eastAsia="en-CA"/>
              </w:rPr>
              <w:t>’</w:t>
            </w:r>
            <w:r w:rsidRPr="00EE67BA">
              <w:rPr>
                <w:color w:val="000000"/>
                <w:sz w:val="18"/>
                <w:szCs w:val="18"/>
                <w:lang w:val="fr-FR" w:eastAsia="en-CA"/>
              </w:rPr>
              <w:t>annexe F du Protocole de Montréal</w:t>
            </w:r>
          </w:p>
        </w:tc>
        <w:tc>
          <w:tcPr>
            <w:tcW w:w="722" w:type="pct"/>
            <w:tcBorders>
              <w:top w:val="single" w:sz="4" w:space="0" w:color="auto"/>
              <w:left w:val="nil"/>
              <w:bottom w:val="single" w:sz="4" w:space="0" w:color="auto"/>
              <w:right w:val="single" w:sz="4" w:space="0" w:color="auto"/>
            </w:tcBorders>
            <w:tcMar>
              <w:right w:w="57" w:type="dxa"/>
            </w:tcMar>
            <w:vAlign w:val="center"/>
          </w:tcPr>
          <w:p w14:paraId="182962BE" w14:textId="77777777" w:rsidR="00616C76" w:rsidRPr="00EE67BA" w:rsidRDefault="00616C76" w:rsidP="00F96351">
            <w:pPr>
              <w:keepNext/>
              <w:keepLines/>
              <w:ind w:right="-203"/>
              <w:jc w:val="left"/>
              <w:rPr>
                <w:color w:val="000000"/>
                <w:sz w:val="18"/>
                <w:szCs w:val="18"/>
                <w:lang w:eastAsia="en-CA"/>
              </w:rPr>
            </w:pPr>
            <w:r w:rsidRPr="00EE67BA">
              <w:rPr>
                <w:sz w:val="18"/>
                <w:szCs w:val="18"/>
              </w:rPr>
              <w:t>%</w:t>
            </w:r>
          </w:p>
        </w:tc>
        <w:tc>
          <w:tcPr>
            <w:tcW w:w="577" w:type="pct"/>
            <w:tcBorders>
              <w:top w:val="nil"/>
              <w:left w:val="single" w:sz="4" w:space="0" w:color="auto"/>
              <w:bottom w:val="single" w:sz="4" w:space="0" w:color="auto"/>
              <w:right w:val="single" w:sz="4" w:space="0" w:color="auto"/>
            </w:tcBorders>
            <w:vAlign w:val="center"/>
          </w:tcPr>
          <w:p w14:paraId="39DC6984" w14:textId="77777777" w:rsidR="00616C76" w:rsidRPr="00EE67BA" w:rsidRDefault="00616C76" w:rsidP="00F96351">
            <w:pPr>
              <w:keepNext/>
              <w:keepLines/>
              <w:jc w:val="center"/>
              <w:rPr>
                <w:color w:val="000000"/>
                <w:sz w:val="18"/>
                <w:szCs w:val="18"/>
                <w:lang w:eastAsia="en-CA"/>
              </w:rPr>
            </w:pPr>
            <w:r w:rsidRPr="00EE67BA">
              <w:rPr>
                <w:color w:val="000000"/>
                <w:sz w:val="18"/>
                <w:szCs w:val="18"/>
                <w:lang w:eastAsia="en-CA"/>
              </w:rPr>
              <w:t>gel</w:t>
            </w:r>
          </w:p>
        </w:tc>
        <w:tc>
          <w:tcPr>
            <w:tcW w:w="578" w:type="pct"/>
            <w:tcBorders>
              <w:top w:val="nil"/>
              <w:left w:val="nil"/>
              <w:bottom w:val="single" w:sz="4" w:space="0" w:color="auto"/>
              <w:right w:val="single" w:sz="4" w:space="0" w:color="auto"/>
            </w:tcBorders>
            <w:vAlign w:val="center"/>
          </w:tcPr>
          <w:p w14:paraId="57C8CB70" w14:textId="77777777" w:rsidR="00616C76" w:rsidRPr="00EE67BA" w:rsidRDefault="00616C76" w:rsidP="00F96351">
            <w:pPr>
              <w:keepNext/>
              <w:keepLines/>
              <w:jc w:val="center"/>
              <w:rPr>
                <w:color w:val="000000"/>
                <w:sz w:val="18"/>
                <w:szCs w:val="18"/>
                <w:lang w:eastAsia="en-CA"/>
              </w:rPr>
            </w:pPr>
            <w:r w:rsidRPr="00EE67BA">
              <w:rPr>
                <w:color w:val="000000"/>
                <w:sz w:val="18"/>
                <w:szCs w:val="18"/>
                <w:lang w:eastAsia="en-CA"/>
              </w:rPr>
              <w:t>gel</w:t>
            </w:r>
          </w:p>
        </w:tc>
        <w:tc>
          <w:tcPr>
            <w:tcW w:w="578" w:type="pct"/>
            <w:tcBorders>
              <w:top w:val="nil"/>
              <w:left w:val="nil"/>
              <w:bottom w:val="single" w:sz="4" w:space="0" w:color="auto"/>
              <w:right w:val="single" w:sz="4" w:space="0" w:color="auto"/>
            </w:tcBorders>
            <w:vAlign w:val="center"/>
          </w:tcPr>
          <w:p w14:paraId="4D316366" w14:textId="77777777" w:rsidR="00616C76" w:rsidRPr="00EE67BA" w:rsidRDefault="00616C76" w:rsidP="00F96351">
            <w:pPr>
              <w:keepNext/>
              <w:keepLines/>
              <w:jc w:val="center"/>
              <w:rPr>
                <w:color w:val="000000"/>
                <w:sz w:val="18"/>
                <w:szCs w:val="18"/>
                <w:lang w:eastAsia="en-CA"/>
              </w:rPr>
            </w:pPr>
            <w:r w:rsidRPr="00EE67BA">
              <w:rPr>
                <w:color w:val="000000"/>
                <w:sz w:val="18"/>
                <w:szCs w:val="18"/>
                <w:lang w:eastAsia="en-CA"/>
              </w:rPr>
              <w:t>gel</w:t>
            </w:r>
          </w:p>
        </w:tc>
        <w:tc>
          <w:tcPr>
            <w:tcW w:w="481" w:type="pct"/>
            <w:tcBorders>
              <w:top w:val="nil"/>
              <w:left w:val="nil"/>
              <w:bottom w:val="single" w:sz="4" w:space="0" w:color="auto"/>
              <w:right w:val="single" w:sz="4" w:space="0" w:color="auto"/>
            </w:tcBorders>
            <w:shd w:val="clear" w:color="auto" w:fill="FFFFFF" w:themeFill="background1"/>
            <w:vAlign w:val="center"/>
          </w:tcPr>
          <w:p w14:paraId="7ABF267A" w14:textId="77777777" w:rsidR="00616C76" w:rsidRPr="00EE67BA" w:rsidRDefault="00616C76" w:rsidP="00F96351">
            <w:pPr>
              <w:keepNext/>
              <w:keepLines/>
              <w:jc w:val="center"/>
              <w:rPr>
                <w:color w:val="000000"/>
                <w:sz w:val="18"/>
                <w:szCs w:val="18"/>
                <w:lang w:eastAsia="en-CA"/>
              </w:rPr>
            </w:pPr>
            <w:r w:rsidRPr="00EE67BA">
              <w:rPr>
                <w:color w:val="000000"/>
                <w:sz w:val="18"/>
                <w:szCs w:val="18"/>
                <w:lang w:eastAsia="en-CA"/>
              </w:rPr>
              <w:t>10</w:t>
            </w:r>
          </w:p>
        </w:tc>
        <w:tc>
          <w:tcPr>
            <w:tcW w:w="527" w:type="pct"/>
            <w:tcBorders>
              <w:top w:val="nil"/>
              <w:left w:val="nil"/>
              <w:bottom w:val="single" w:sz="4" w:space="0" w:color="auto"/>
              <w:right w:val="single" w:sz="4" w:space="0" w:color="auto"/>
            </w:tcBorders>
            <w:shd w:val="clear" w:color="auto" w:fill="FFFFFF" w:themeFill="background1"/>
            <w:vAlign w:val="center"/>
          </w:tcPr>
          <w:p w14:paraId="12342224" w14:textId="77777777" w:rsidR="00616C76" w:rsidRPr="00EE67BA" w:rsidRDefault="00616C76" w:rsidP="00F96351">
            <w:pPr>
              <w:keepNext/>
              <w:keepLines/>
              <w:jc w:val="center"/>
              <w:rPr>
                <w:color w:val="000000"/>
                <w:sz w:val="18"/>
                <w:szCs w:val="18"/>
                <w:lang w:eastAsia="en-CA"/>
              </w:rPr>
            </w:pPr>
            <w:r w:rsidRPr="00EE67BA">
              <w:rPr>
                <w:color w:val="000000"/>
                <w:sz w:val="18"/>
                <w:szCs w:val="18"/>
                <w:lang w:eastAsia="en-CA"/>
              </w:rPr>
              <w:t>s.o.</w:t>
            </w:r>
          </w:p>
        </w:tc>
      </w:tr>
      <w:tr w:rsidR="00267C3F" w:rsidRPr="00EE67BA" w14:paraId="03B92082" w14:textId="77777777" w:rsidTr="001548EA">
        <w:trPr>
          <w:trHeight w:val="530"/>
          <w:jc w:val="center"/>
        </w:trPr>
        <w:tc>
          <w:tcPr>
            <w:tcW w:w="286" w:type="pct"/>
            <w:vMerge/>
            <w:tcBorders>
              <w:top w:val="single" w:sz="4" w:space="0" w:color="auto"/>
              <w:left w:val="single" w:sz="4" w:space="0" w:color="auto"/>
              <w:bottom w:val="single" w:sz="4" w:space="0" w:color="auto"/>
              <w:right w:val="single" w:sz="4" w:space="0" w:color="auto"/>
            </w:tcBorders>
          </w:tcPr>
          <w:p w14:paraId="45FD06E1" w14:textId="77777777" w:rsidR="00616C76" w:rsidRPr="00EE67BA" w:rsidRDefault="00616C76" w:rsidP="00F96351">
            <w:pPr>
              <w:keepNext/>
              <w:keepLines/>
              <w:jc w:val="left"/>
              <w:rPr>
                <w:color w:val="000000"/>
                <w:sz w:val="18"/>
                <w:szCs w:val="18"/>
              </w:rPr>
            </w:pPr>
          </w:p>
        </w:tc>
        <w:tc>
          <w:tcPr>
            <w:tcW w:w="1251" w:type="pct"/>
            <w:vMerge/>
            <w:tcBorders>
              <w:top w:val="single" w:sz="4" w:space="0" w:color="auto"/>
              <w:left w:val="single" w:sz="4" w:space="0" w:color="auto"/>
              <w:bottom w:val="single" w:sz="4" w:space="0" w:color="auto"/>
              <w:right w:val="single" w:sz="4" w:space="0" w:color="auto"/>
            </w:tcBorders>
          </w:tcPr>
          <w:p w14:paraId="16FDBF95" w14:textId="77777777" w:rsidR="00616C76" w:rsidRPr="00EE67BA" w:rsidRDefault="00616C76" w:rsidP="00F96351">
            <w:pPr>
              <w:keepNext/>
              <w:keepLines/>
              <w:jc w:val="left"/>
              <w:rPr>
                <w:color w:val="000000"/>
                <w:sz w:val="18"/>
                <w:szCs w:val="18"/>
                <w:lang w:eastAsia="en-CA"/>
              </w:rPr>
            </w:pPr>
          </w:p>
        </w:tc>
        <w:tc>
          <w:tcPr>
            <w:tcW w:w="722" w:type="pct"/>
            <w:tcBorders>
              <w:top w:val="single" w:sz="4" w:space="0" w:color="auto"/>
              <w:left w:val="single" w:sz="4" w:space="0" w:color="auto"/>
              <w:bottom w:val="single" w:sz="4" w:space="0" w:color="auto"/>
              <w:right w:val="single" w:sz="4" w:space="0" w:color="auto"/>
            </w:tcBorders>
            <w:tcMar>
              <w:right w:w="57" w:type="dxa"/>
            </w:tcMar>
            <w:vAlign w:val="center"/>
          </w:tcPr>
          <w:p w14:paraId="1FAB6271" w14:textId="5C286C81" w:rsidR="00616C76" w:rsidRPr="00EE67BA" w:rsidRDefault="00616C76" w:rsidP="00F96351">
            <w:pPr>
              <w:keepNext/>
              <w:keepLines/>
              <w:jc w:val="left"/>
              <w:rPr>
                <w:color w:val="000000"/>
                <w:sz w:val="18"/>
                <w:szCs w:val="18"/>
              </w:rPr>
            </w:pPr>
            <w:r w:rsidRPr="00EE67BA">
              <w:rPr>
                <w:color w:val="000000" w:themeColor="text1"/>
                <w:sz w:val="18"/>
                <w:szCs w:val="18"/>
                <w:lang w:eastAsia="en-CA"/>
              </w:rPr>
              <w:t>Tonnes</w:t>
            </w:r>
            <w:r w:rsidRPr="00EE67BA">
              <w:rPr>
                <w:sz w:val="18"/>
                <w:szCs w:val="18"/>
              </w:rPr>
              <w:t xml:space="preserve"> éq</w:t>
            </w:r>
            <w:r w:rsidR="00D42079">
              <w:rPr>
                <w:sz w:val="18"/>
                <w:szCs w:val="18"/>
              </w:rPr>
              <w:t>-</w:t>
            </w:r>
            <w:r w:rsidRPr="00EE67BA">
              <w:rPr>
                <w:sz w:val="18"/>
                <w:szCs w:val="18"/>
              </w:rPr>
              <w:t>CO</w:t>
            </w:r>
            <w:r w:rsidRPr="00EE67BA">
              <w:rPr>
                <w:sz w:val="18"/>
                <w:szCs w:val="18"/>
                <w:vertAlign w:val="subscript"/>
              </w:rPr>
              <w:t>₂</w:t>
            </w:r>
          </w:p>
        </w:tc>
        <w:tc>
          <w:tcPr>
            <w:tcW w:w="577" w:type="pct"/>
            <w:tcBorders>
              <w:top w:val="single" w:sz="4" w:space="0" w:color="auto"/>
              <w:left w:val="single" w:sz="4" w:space="0" w:color="auto"/>
              <w:bottom w:val="single" w:sz="4" w:space="0" w:color="auto"/>
              <w:right w:val="single" w:sz="4" w:space="0" w:color="auto"/>
            </w:tcBorders>
            <w:vAlign w:val="center"/>
          </w:tcPr>
          <w:p w14:paraId="5DC9997D" w14:textId="77777777" w:rsidR="00616C76" w:rsidRPr="00EE67BA" w:rsidRDefault="00616C76" w:rsidP="00F96351">
            <w:pPr>
              <w:keepNext/>
              <w:keepLines/>
              <w:jc w:val="right"/>
              <w:rPr>
                <w:color w:val="000000"/>
                <w:sz w:val="18"/>
                <w:szCs w:val="18"/>
              </w:rPr>
            </w:pPr>
            <w:r w:rsidRPr="00EE67BA">
              <w:rPr>
                <w:color w:val="000000"/>
                <w:sz w:val="18"/>
                <w:szCs w:val="18"/>
              </w:rPr>
              <w:t>502 263</w:t>
            </w:r>
          </w:p>
        </w:tc>
        <w:tc>
          <w:tcPr>
            <w:tcW w:w="578" w:type="pct"/>
            <w:tcBorders>
              <w:top w:val="nil"/>
              <w:left w:val="nil"/>
              <w:bottom w:val="single" w:sz="4" w:space="0" w:color="auto"/>
              <w:right w:val="single" w:sz="4" w:space="0" w:color="auto"/>
            </w:tcBorders>
            <w:vAlign w:val="center"/>
          </w:tcPr>
          <w:p w14:paraId="1A124287" w14:textId="77777777" w:rsidR="00616C76" w:rsidRPr="00EE67BA" w:rsidRDefault="00616C76" w:rsidP="00F96351">
            <w:pPr>
              <w:keepNext/>
              <w:keepLines/>
              <w:jc w:val="right"/>
              <w:rPr>
                <w:color w:val="000000"/>
                <w:sz w:val="18"/>
                <w:szCs w:val="18"/>
              </w:rPr>
            </w:pPr>
            <w:r w:rsidRPr="00EE67BA">
              <w:rPr>
                <w:color w:val="000000"/>
                <w:sz w:val="18"/>
                <w:szCs w:val="18"/>
              </w:rPr>
              <w:t>502 263</w:t>
            </w:r>
          </w:p>
        </w:tc>
        <w:tc>
          <w:tcPr>
            <w:tcW w:w="578" w:type="pct"/>
            <w:tcBorders>
              <w:top w:val="nil"/>
              <w:left w:val="nil"/>
              <w:bottom w:val="single" w:sz="4" w:space="0" w:color="auto"/>
              <w:right w:val="single" w:sz="4" w:space="0" w:color="auto"/>
            </w:tcBorders>
            <w:vAlign w:val="center"/>
          </w:tcPr>
          <w:p w14:paraId="498F0105" w14:textId="77777777" w:rsidR="00616C76" w:rsidRPr="00EE67BA" w:rsidRDefault="00616C76" w:rsidP="00F96351">
            <w:pPr>
              <w:keepNext/>
              <w:keepLines/>
              <w:jc w:val="right"/>
              <w:rPr>
                <w:color w:val="000000"/>
                <w:sz w:val="18"/>
                <w:szCs w:val="18"/>
              </w:rPr>
            </w:pPr>
            <w:r w:rsidRPr="00EE67BA">
              <w:rPr>
                <w:color w:val="000000"/>
                <w:sz w:val="18"/>
                <w:szCs w:val="18"/>
              </w:rPr>
              <w:t>502 263</w:t>
            </w:r>
          </w:p>
        </w:tc>
        <w:tc>
          <w:tcPr>
            <w:tcW w:w="481" w:type="pct"/>
            <w:tcBorders>
              <w:top w:val="nil"/>
              <w:left w:val="nil"/>
              <w:bottom w:val="single" w:sz="4" w:space="0" w:color="auto"/>
              <w:right w:val="single" w:sz="4" w:space="0" w:color="auto"/>
            </w:tcBorders>
            <w:vAlign w:val="center"/>
          </w:tcPr>
          <w:p w14:paraId="0E26FDB4" w14:textId="77777777" w:rsidR="00616C76" w:rsidRPr="00EE67BA" w:rsidRDefault="00616C76" w:rsidP="00F96351">
            <w:pPr>
              <w:keepNext/>
              <w:keepLines/>
              <w:jc w:val="right"/>
              <w:rPr>
                <w:color w:val="000000"/>
                <w:sz w:val="18"/>
                <w:szCs w:val="18"/>
              </w:rPr>
            </w:pPr>
            <w:r w:rsidRPr="00EE67BA">
              <w:rPr>
                <w:color w:val="000000"/>
                <w:sz w:val="18"/>
                <w:szCs w:val="18"/>
              </w:rPr>
              <w:t>452 037</w:t>
            </w:r>
          </w:p>
        </w:tc>
        <w:tc>
          <w:tcPr>
            <w:tcW w:w="527" w:type="pct"/>
            <w:tcBorders>
              <w:top w:val="nil"/>
              <w:left w:val="nil"/>
              <w:bottom w:val="single" w:sz="4" w:space="0" w:color="auto"/>
              <w:right w:val="single" w:sz="4" w:space="0" w:color="auto"/>
            </w:tcBorders>
            <w:shd w:val="clear" w:color="auto" w:fill="FFFFFF" w:themeFill="background1"/>
            <w:vAlign w:val="center"/>
          </w:tcPr>
          <w:p w14:paraId="08DF908D" w14:textId="77777777" w:rsidR="00616C76" w:rsidRPr="00EE67BA" w:rsidRDefault="00616C76" w:rsidP="00F96351">
            <w:pPr>
              <w:keepNext/>
              <w:keepLines/>
              <w:jc w:val="center"/>
              <w:rPr>
                <w:color w:val="000000"/>
                <w:sz w:val="18"/>
                <w:szCs w:val="18"/>
              </w:rPr>
            </w:pPr>
            <w:r w:rsidRPr="00EE67BA">
              <w:rPr>
                <w:color w:val="000000"/>
                <w:sz w:val="18"/>
                <w:szCs w:val="18"/>
              </w:rPr>
              <w:t>s.o.</w:t>
            </w:r>
          </w:p>
        </w:tc>
      </w:tr>
      <w:tr w:rsidR="00267C3F" w:rsidRPr="00EE67BA" w14:paraId="1F264D34" w14:textId="77777777" w:rsidTr="001548EA">
        <w:trPr>
          <w:trHeight w:val="530"/>
          <w:jc w:val="center"/>
        </w:trPr>
        <w:tc>
          <w:tcPr>
            <w:tcW w:w="286" w:type="pct"/>
            <w:vMerge w:val="restart"/>
            <w:tcBorders>
              <w:top w:val="single" w:sz="4" w:space="0" w:color="auto"/>
              <w:left w:val="single" w:sz="4" w:space="0" w:color="auto"/>
              <w:bottom w:val="single" w:sz="4" w:space="0" w:color="auto"/>
              <w:right w:val="single" w:sz="4" w:space="0" w:color="auto"/>
            </w:tcBorders>
            <w:hideMark/>
          </w:tcPr>
          <w:p w14:paraId="7020BFF0" w14:textId="77777777" w:rsidR="00616C76" w:rsidRPr="00EE67BA" w:rsidRDefault="00616C76" w:rsidP="00F96351">
            <w:pPr>
              <w:keepNext/>
              <w:jc w:val="left"/>
              <w:rPr>
                <w:color w:val="000000"/>
                <w:sz w:val="18"/>
                <w:szCs w:val="18"/>
                <w:lang w:eastAsia="en-CA"/>
              </w:rPr>
            </w:pPr>
            <w:r w:rsidRPr="00EE67BA">
              <w:rPr>
                <w:color w:val="000000"/>
                <w:sz w:val="18"/>
                <w:szCs w:val="18"/>
                <w:lang w:eastAsia="en-CA"/>
              </w:rPr>
              <w:t>1.2</w:t>
            </w:r>
          </w:p>
        </w:tc>
        <w:tc>
          <w:tcPr>
            <w:tcW w:w="1251" w:type="pct"/>
            <w:vMerge w:val="restart"/>
            <w:tcBorders>
              <w:top w:val="single" w:sz="4" w:space="0" w:color="auto"/>
              <w:left w:val="nil"/>
              <w:bottom w:val="single" w:sz="4" w:space="0" w:color="auto"/>
              <w:right w:val="single" w:sz="4" w:space="0" w:color="auto"/>
            </w:tcBorders>
            <w:hideMark/>
          </w:tcPr>
          <w:p w14:paraId="33705A8A" w14:textId="7F3A68E3" w:rsidR="00616C76" w:rsidRPr="00EE67BA" w:rsidRDefault="00616C76" w:rsidP="00F96351">
            <w:pPr>
              <w:keepNext/>
              <w:keepLines/>
              <w:jc w:val="left"/>
              <w:rPr>
                <w:color w:val="000000"/>
                <w:sz w:val="18"/>
                <w:szCs w:val="18"/>
                <w:lang w:val="fr-FR" w:eastAsia="en-CA"/>
              </w:rPr>
            </w:pPr>
            <w:r w:rsidRPr="00EE67BA">
              <w:rPr>
                <w:color w:val="000000"/>
                <w:sz w:val="18"/>
                <w:szCs w:val="18"/>
                <w:lang w:val="fr-FR" w:eastAsia="en-CA"/>
              </w:rPr>
              <w:t>Consommation totale maximale autorisée des substances visées à l</w:t>
            </w:r>
            <w:r w:rsidR="00BC1B89">
              <w:rPr>
                <w:rFonts w:hint="eastAsia"/>
                <w:color w:val="000000"/>
                <w:sz w:val="18"/>
                <w:szCs w:val="18"/>
                <w:lang w:val="fr-FR" w:eastAsia="en-CA"/>
              </w:rPr>
              <w:t>’</w:t>
            </w:r>
            <w:r w:rsidRPr="00EE67BA">
              <w:rPr>
                <w:color w:val="000000"/>
                <w:sz w:val="18"/>
                <w:szCs w:val="18"/>
                <w:lang w:val="fr-FR" w:eastAsia="en-CA"/>
              </w:rPr>
              <w:t>annexe F</w:t>
            </w:r>
          </w:p>
        </w:tc>
        <w:tc>
          <w:tcPr>
            <w:tcW w:w="722" w:type="pct"/>
            <w:tcBorders>
              <w:top w:val="single" w:sz="4" w:space="0" w:color="auto"/>
              <w:left w:val="nil"/>
              <w:bottom w:val="single" w:sz="4" w:space="0" w:color="auto"/>
              <w:right w:val="single" w:sz="4" w:space="0" w:color="auto"/>
            </w:tcBorders>
            <w:tcMar>
              <w:right w:w="57" w:type="dxa"/>
            </w:tcMar>
            <w:vAlign w:val="center"/>
          </w:tcPr>
          <w:p w14:paraId="784E3FD0" w14:textId="77777777" w:rsidR="00616C76" w:rsidRPr="00EE67BA" w:rsidRDefault="00616C76" w:rsidP="00F96351">
            <w:pPr>
              <w:keepNext/>
              <w:keepLines/>
              <w:ind w:left="-79" w:firstLine="79"/>
              <w:jc w:val="left"/>
              <w:rPr>
                <w:color w:val="000000"/>
                <w:sz w:val="18"/>
                <w:szCs w:val="18"/>
                <w:lang w:eastAsia="en-CA"/>
              </w:rPr>
            </w:pPr>
            <w:r w:rsidRPr="00EE67BA">
              <w:rPr>
                <w:sz w:val="18"/>
                <w:szCs w:val="18"/>
              </w:rPr>
              <w:t>Réduction en %</w:t>
            </w:r>
          </w:p>
        </w:tc>
        <w:tc>
          <w:tcPr>
            <w:tcW w:w="577" w:type="pct"/>
            <w:tcBorders>
              <w:top w:val="nil"/>
              <w:left w:val="single" w:sz="4" w:space="0" w:color="auto"/>
              <w:bottom w:val="single" w:sz="4" w:space="0" w:color="auto"/>
              <w:right w:val="single" w:sz="4" w:space="0" w:color="auto"/>
            </w:tcBorders>
            <w:vAlign w:val="center"/>
          </w:tcPr>
          <w:p w14:paraId="434829D9" w14:textId="34D3F358" w:rsidR="00616C76" w:rsidRPr="00EE67BA" w:rsidRDefault="00616C76" w:rsidP="00F96351">
            <w:pPr>
              <w:keepNext/>
              <w:jc w:val="center"/>
              <w:rPr>
                <w:color w:val="000000"/>
                <w:sz w:val="18"/>
                <w:szCs w:val="18"/>
                <w:lang w:eastAsia="en-CA"/>
              </w:rPr>
            </w:pPr>
            <w:r w:rsidRPr="00EE67BA">
              <w:rPr>
                <w:color w:val="000000"/>
                <w:sz w:val="18"/>
                <w:szCs w:val="18"/>
                <w:lang w:eastAsia="en-CA"/>
              </w:rPr>
              <w:t>0</w:t>
            </w:r>
            <w:r w:rsidR="00362CDE">
              <w:rPr>
                <w:color w:val="000000"/>
                <w:sz w:val="18"/>
                <w:szCs w:val="18"/>
                <w:lang w:eastAsia="en-CA"/>
              </w:rPr>
              <w:t>,</w:t>
            </w:r>
            <w:r w:rsidRPr="00EE67BA">
              <w:rPr>
                <w:color w:val="000000"/>
                <w:sz w:val="18"/>
                <w:szCs w:val="18"/>
                <w:lang w:eastAsia="en-CA"/>
              </w:rPr>
              <w:t>0</w:t>
            </w:r>
          </w:p>
        </w:tc>
        <w:tc>
          <w:tcPr>
            <w:tcW w:w="578" w:type="pct"/>
            <w:tcBorders>
              <w:top w:val="nil"/>
              <w:left w:val="nil"/>
              <w:bottom w:val="single" w:sz="4" w:space="0" w:color="auto"/>
              <w:right w:val="single" w:sz="4" w:space="0" w:color="auto"/>
            </w:tcBorders>
            <w:vAlign w:val="center"/>
          </w:tcPr>
          <w:p w14:paraId="427A555B" w14:textId="0F8C0C1F" w:rsidR="00616C76" w:rsidRPr="00EE67BA" w:rsidRDefault="0055756B" w:rsidP="00F96351">
            <w:pPr>
              <w:keepNext/>
              <w:jc w:val="center"/>
              <w:rPr>
                <w:color w:val="000000"/>
                <w:sz w:val="18"/>
                <w:szCs w:val="18"/>
                <w:lang w:eastAsia="en-CA"/>
              </w:rPr>
            </w:pPr>
            <w:r w:rsidRPr="00EE67BA">
              <w:rPr>
                <w:color w:val="000000"/>
                <w:sz w:val="18"/>
                <w:szCs w:val="18"/>
                <w:lang w:eastAsia="en-CA"/>
              </w:rPr>
              <w:t>0</w:t>
            </w:r>
            <w:r w:rsidR="00362CDE">
              <w:rPr>
                <w:color w:val="000000"/>
                <w:sz w:val="18"/>
                <w:szCs w:val="18"/>
                <w:lang w:eastAsia="en-CA"/>
              </w:rPr>
              <w:t>,</w:t>
            </w:r>
            <w:r w:rsidRPr="00EE67BA">
              <w:rPr>
                <w:color w:val="000000"/>
                <w:sz w:val="18"/>
                <w:szCs w:val="18"/>
                <w:lang w:eastAsia="en-CA"/>
              </w:rPr>
              <w:t>0</w:t>
            </w:r>
          </w:p>
        </w:tc>
        <w:tc>
          <w:tcPr>
            <w:tcW w:w="578" w:type="pct"/>
            <w:tcBorders>
              <w:top w:val="nil"/>
              <w:left w:val="nil"/>
              <w:bottom w:val="single" w:sz="4" w:space="0" w:color="auto"/>
              <w:right w:val="single" w:sz="4" w:space="0" w:color="auto"/>
            </w:tcBorders>
            <w:vAlign w:val="center"/>
          </w:tcPr>
          <w:p w14:paraId="6A2950A2" w14:textId="10EA4D40" w:rsidR="00616C76" w:rsidRPr="00EE67BA" w:rsidRDefault="0055756B" w:rsidP="00F96351">
            <w:pPr>
              <w:keepNext/>
              <w:jc w:val="center"/>
              <w:rPr>
                <w:color w:val="000000"/>
                <w:sz w:val="18"/>
                <w:szCs w:val="18"/>
                <w:lang w:eastAsia="en-CA"/>
              </w:rPr>
            </w:pPr>
            <w:r w:rsidRPr="00EE67BA">
              <w:rPr>
                <w:color w:val="000000"/>
                <w:sz w:val="18"/>
                <w:szCs w:val="18"/>
                <w:lang w:eastAsia="en-CA"/>
              </w:rPr>
              <w:t>0</w:t>
            </w:r>
            <w:r w:rsidR="00362CDE">
              <w:rPr>
                <w:color w:val="000000"/>
                <w:sz w:val="18"/>
                <w:szCs w:val="18"/>
                <w:lang w:eastAsia="en-CA"/>
              </w:rPr>
              <w:t>,</w:t>
            </w:r>
            <w:r w:rsidRPr="00EE67BA">
              <w:rPr>
                <w:color w:val="000000"/>
                <w:sz w:val="18"/>
                <w:szCs w:val="18"/>
                <w:lang w:eastAsia="en-CA"/>
              </w:rPr>
              <w:t>0</w:t>
            </w:r>
          </w:p>
        </w:tc>
        <w:tc>
          <w:tcPr>
            <w:tcW w:w="481" w:type="pct"/>
            <w:tcBorders>
              <w:top w:val="nil"/>
              <w:left w:val="nil"/>
              <w:bottom w:val="single" w:sz="4" w:space="0" w:color="auto"/>
              <w:right w:val="single" w:sz="4" w:space="0" w:color="auto"/>
            </w:tcBorders>
            <w:vAlign w:val="center"/>
          </w:tcPr>
          <w:p w14:paraId="4E07491E" w14:textId="15C14690" w:rsidR="00616C76" w:rsidRPr="00EE67BA" w:rsidRDefault="00616C76" w:rsidP="00F96351">
            <w:pPr>
              <w:keepNext/>
              <w:jc w:val="center"/>
              <w:rPr>
                <w:color w:val="000000"/>
                <w:sz w:val="18"/>
                <w:szCs w:val="18"/>
                <w:lang w:eastAsia="en-CA"/>
              </w:rPr>
            </w:pPr>
            <w:r w:rsidRPr="00EE67BA">
              <w:rPr>
                <w:color w:val="000000"/>
                <w:sz w:val="18"/>
                <w:szCs w:val="18"/>
                <w:lang w:eastAsia="en-CA"/>
              </w:rPr>
              <w:t>70,8</w:t>
            </w:r>
          </w:p>
        </w:tc>
        <w:tc>
          <w:tcPr>
            <w:tcW w:w="527" w:type="pct"/>
            <w:tcBorders>
              <w:top w:val="nil"/>
              <w:left w:val="nil"/>
              <w:bottom w:val="single" w:sz="4" w:space="0" w:color="auto"/>
              <w:right w:val="single" w:sz="4" w:space="0" w:color="auto"/>
            </w:tcBorders>
            <w:shd w:val="clear" w:color="auto" w:fill="FFFFFF" w:themeFill="background1"/>
            <w:vAlign w:val="center"/>
          </w:tcPr>
          <w:p w14:paraId="088CDDD1" w14:textId="77777777" w:rsidR="00616C76" w:rsidRPr="00EE67BA" w:rsidRDefault="00616C76" w:rsidP="00F96351">
            <w:pPr>
              <w:keepNext/>
              <w:jc w:val="center"/>
              <w:rPr>
                <w:color w:val="000000"/>
                <w:sz w:val="18"/>
                <w:szCs w:val="18"/>
                <w:lang w:eastAsia="en-CA"/>
              </w:rPr>
            </w:pPr>
            <w:r w:rsidRPr="00EE67BA">
              <w:rPr>
                <w:color w:val="000000"/>
                <w:sz w:val="18"/>
                <w:szCs w:val="18"/>
                <w:lang w:eastAsia="en-CA"/>
              </w:rPr>
              <w:t>s.o.</w:t>
            </w:r>
          </w:p>
        </w:tc>
      </w:tr>
      <w:tr w:rsidR="00267C3F" w:rsidRPr="00EE67BA" w14:paraId="3AB7A7FC" w14:textId="77777777" w:rsidTr="001548EA">
        <w:trPr>
          <w:trHeight w:val="449"/>
          <w:jc w:val="center"/>
        </w:trPr>
        <w:tc>
          <w:tcPr>
            <w:tcW w:w="286" w:type="pct"/>
            <w:vMerge/>
            <w:tcBorders>
              <w:top w:val="single" w:sz="4" w:space="0" w:color="auto"/>
              <w:left w:val="single" w:sz="4" w:space="0" w:color="auto"/>
              <w:bottom w:val="single" w:sz="4" w:space="0" w:color="auto"/>
              <w:right w:val="single" w:sz="4" w:space="0" w:color="auto"/>
            </w:tcBorders>
          </w:tcPr>
          <w:p w14:paraId="1B6C9929" w14:textId="77777777" w:rsidR="00616C76" w:rsidRPr="00EE67BA" w:rsidRDefault="00616C76" w:rsidP="00F96351">
            <w:pPr>
              <w:jc w:val="left"/>
              <w:rPr>
                <w:color w:val="000000"/>
                <w:sz w:val="18"/>
                <w:szCs w:val="18"/>
              </w:rPr>
            </w:pPr>
          </w:p>
        </w:tc>
        <w:tc>
          <w:tcPr>
            <w:tcW w:w="1251" w:type="pct"/>
            <w:vMerge/>
            <w:tcBorders>
              <w:top w:val="single" w:sz="4" w:space="0" w:color="auto"/>
              <w:left w:val="single" w:sz="4" w:space="0" w:color="auto"/>
              <w:bottom w:val="single" w:sz="4" w:space="0" w:color="auto"/>
              <w:right w:val="single" w:sz="4" w:space="0" w:color="auto"/>
            </w:tcBorders>
            <w:vAlign w:val="center"/>
          </w:tcPr>
          <w:p w14:paraId="303C887F" w14:textId="77777777" w:rsidR="00616C76" w:rsidRPr="00EE67BA" w:rsidRDefault="00616C76" w:rsidP="00F96351">
            <w:pPr>
              <w:keepLines/>
              <w:jc w:val="left"/>
              <w:rPr>
                <w:color w:val="000000"/>
                <w:sz w:val="18"/>
                <w:szCs w:val="18"/>
                <w:lang w:eastAsia="en-CA"/>
              </w:rPr>
            </w:pPr>
          </w:p>
        </w:tc>
        <w:tc>
          <w:tcPr>
            <w:tcW w:w="722" w:type="pct"/>
            <w:tcBorders>
              <w:top w:val="single" w:sz="4" w:space="0" w:color="auto"/>
              <w:left w:val="single" w:sz="4" w:space="0" w:color="auto"/>
              <w:bottom w:val="single" w:sz="4" w:space="0" w:color="auto"/>
              <w:right w:val="single" w:sz="4" w:space="0" w:color="auto"/>
            </w:tcBorders>
            <w:tcMar>
              <w:right w:w="57" w:type="dxa"/>
            </w:tcMar>
            <w:vAlign w:val="center"/>
          </w:tcPr>
          <w:p w14:paraId="1D4D385F" w14:textId="6129E0EF" w:rsidR="00616C76" w:rsidRPr="00EE67BA" w:rsidRDefault="00616C76" w:rsidP="00F96351">
            <w:pPr>
              <w:keepLines/>
              <w:jc w:val="left"/>
              <w:rPr>
                <w:color w:val="000000"/>
                <w:sz w:val="18"/>
                <w:szCs w:val="18"/>
              </w:rPr>
            </w:pPr>
            <w:r w:rsidRPr="00EE67BA">
              <w:rPr>
                <w:color w:val="000000" w:themeColor="text1"/>
                <w:sz w:val="18"/>
                <w:szCs w:val="18"/>
                <w:lang w:eastAsia="en-CA"/>
              </w:rPr>
              <w:t>Tonnes</w:t>
            </w:r>
            <w:r w:rsidRPr="00EE67BA">
              <w:rPr>
                <w:sz w:val="18"/>
                <w:szCs w:val="18"/>
              </w:rPr>
              <w:t xml:space="preserve"> éq</w:t>
            </w:r>
            <w:r w:rsidR="00D42079">
              <w:rPr>
                <w:sz w:val="18"/>
                <w:szCs w:val="18"/>
              </w:rPr>
              <w:t>-</w:t>
            </w:r>
            <w:r w:rsidRPr="00EE67BA">
              <w:rPr>
                <w:sz w:val="18"/>
                <w:szCs w:val="18"/>
              </w:rPr>
              <w:t>CO</w:t>
            </w:r>
            <w:r w:rsidRPr="0055756B">
              <w:rPr>
                <w:sz w:val="24"/>
                <w:szCs w:val="24"/>
                <w:vertAlign w:val="subscript"/>
              </w:rPr>
              <w:t>₂</w:t>
            </w:r>
          </w:p>
        </w:tc>
        <w:tc>
          <w:tcPr>
            <w:tcW w:w="577" w:type="pct"/>
            <w:tcBorders>
              <w:top w:val="single" w:sz="4" w:space="0" w:color="auto"/>
              <w:left w:val="single" w:sz="4" w:space="0" w:color="auto"/>
              <w:bottom w:val="single" w:sz="4" w:space="0" w:color="auto"/>
              <w:right w:val="single" w:sz="4" w:space="0" w:color="auto"/>
            </w:tcBorders>
            <w:vAlign w:val="center"/>
          </w:tcPr>
          <w:p w14:paraId="4003FFDB" w14:textId="7C265F8B" w:rsidR="00616C76" w:rsidRPr="00EE67BA" w:rsidRDefault="003300D1" w:rsidP="00F96351">
            <w:pPr>
              <w:jc w:val="right"/>
              <w:rPr>
                <w:color w:val="000000"/>
                <w:sz w:val="18"/>
                <w:szCs w:val="18"/>
              </w:rPr>
            </w:pPr>
            <w:r w:rsidRPr="00EE67BA">
              <w:rPr>
                <w:color w:val="000000"/>
                <w:sz w:val="18"/>
                <w:szCs w:val="18"/>
              </w:rPr>
              <w:t>163 150</w:t>
            </w:r>
          </w:p>
        </w:tc>
        <w:tc>
          <w:tcPr>
            <w:tcW w:w="578" w:type="pct"/>
            <w:tcBorders>
              <w:top w:val="nil"/>
              <w:left w:val="nil"/>
              <w:bottom w:val="single" w:sz="4" w:space="0" w:color="auto"/>
              <w:right w:val="single" w:sz="4" w:space="0" w:color="auto"/>
            </w:tcBorders>
            <w:vAlign w:val="center"/>
          </w:tcPr>
          <w:p w14:paraId="747B5DD4" w14:textId="73B1CDB7" w:rsidR="00616C76" w:rsidRPr="00EE67BA" w:rsidRDefault="003300D1" w:rsidP="00F96351">
            <w:pPr>
              <w:jc w:val="right"/>
              <w:rPr>
                <w:color w:val="000000"/>
                <w:sz w:val="18"/>
                <w:szCs w:val="18"/>
              </w:rPr>
            </w:pPr>
            <w:r w:rsidRPr="00EE67BA">
              <w:rPr>
                <w:color w:val="000000"/>
                <w:sz w:val="18"/>
                <w:szCs w:val="18"/>
              </w:rPr>
              <w:t>163 150</w:t>
            </w:r>
          </w:p>
        </w:tc>
        <w:tc>
          <w:tcPr>
            <w:tcW w:w="578" w:type="pct"/>
            <w:tcBorders>
              <w:top w:val="nil"/>
              <w:left w:val="nil"/>
              <w:bottom w:val="single" w:sz="4" w:space="0" w:color="auto"/>
              <w:right w:val="single" w:sz="4" w:space="0" w:color="auto"/>
            </w:tcBorders>
            <w:vAlign w:val="center"/>
          </w:tcPr>
          <w:p w14:paraId="3BCB9616" w14:textId="7B2BFC2C" w:rsidR="00616C76" w:rsidRPr="00EE67BA" w:rsidRDefault="00F96351" w:rsidP="00F96351">
            <w:pPr>
              <w:jc w:val="right"/>
              <w:rPr>
                <w:color w:val="000000"/>
                <w:sz w:val="18"/>
                <w:szCs w:val="18"/>
              </w:rPr>
            </w:pPr>
            <w:r w:rsidRPr="00EE67BA">
              <w:rPr>
                <w:color w:val="000000"/>
                <w:sz w:val="18"/>
                <w:szCs w:val="18"/>
              </w:rPr>
              <w:t>163 150</w:t>
            </w:r>
          </w:p>
        </w:tc>
        <w:tc>
          <w:tcPr>
            <w:tcW w:w="481" w:type="pct"/>
            <w:tcBorders>
              <w:top w:val="nil"/>
              <w:left w:val="nil"/>
              <w:bottom w:val="single" w:sz="4" w:space="0" w:color="auto"/>
              <w:right w:val="single" w:sz="4" w:space="0" w:color="auto"/>
            </w:tcBorders>
            <w:vAlign w:val="center"/>
          </w:tcPr>
          <w:p w14:paraId="0C499E71" w14:textId="75EE7C0F" w:rsidR="00616C76" w:rsidRPr="00EE67BA" w:rsidRDefault="00616C76" w:rsidP="00F96351">
            <w:pPr>
              <w:jc w:val="right"/>
              <w:rPr>
                <w:color w:val="000000"/>
                <w:sz w:val="18"/>
                <w:szCs w:val="18"/>
              </w:rPr>
            </w:pPr>
            <w:r w:rsidRPr="00EE67BA">
              <w:rPr>
                <w:color w:val="000000"/>
                <w:sz w:val="18"/>
                <w:szCs w:val="18"/>
              </w:rPr>
              <w:t>146</w:t>
            </w:r>
            <w:r w:rsidR="00F96351" w:rsidRPr="00EE67BA">
              <w:rPr>
                <w:color w:val="000000"/>
                <w:sz w:val="18"/>
                <w:szCs w:val="18"/>
              </w:rPr>
              <w:t xml:space="preserve"> 835</w:t>
            </w:r>
          </w:p>
        </w:tc>
        <w:tc>
          <w:tcPr>
            <w:tcW w:w="527" w:type="pct"/>
            <w:tcBorders>
              <w:top w:val="nil"/>
              <w:left w:val="nil"/>
              <w:bottom w:val="single" w:sz="4" w:space="0" w:color="auto"/>
              <w:right w:val="single" w:sz="4" w:space="0" w:color="auto"/>
            </w:tcBorders>
            <w:shd w:val="clear" w:color="auto" w:fill="FFFFFF" w:themeFill="background1"/>
            <w:vAlign w:val="center"/>
          </w:tcPr>
          <w:p w14:paraId="7F4FFD5C" w14:textId="77777777" w:rsidR="00616C76" w:rsidRPr="00EE67BA" w:rsidRDefault="00616C76" w:rsidP="00F96351">
            <w:pPr>
              <w:jc w:val="center"/>
              <w:rPr>
                <w:color w:val="000000"/>
                <w:sz w:val="18"/>
                <w:szCs w:val="18"/>
              </w:rPr>
            </w:pPr>
            <w:r w:rsidRPr="00EE67BA">
              <w:rPr>
                <w:color w:val="000000"/>
                <w:sz w:val="18"/>
                <w:szCs w:val="18"/>
              </w:rPr>
              <w:t>s.o.</w:t>
            </w:r>
          </w:p>
        </w:tc>
      </w:tr>
      <w:tr w:rsidR="00AB5F76" w:rsidRPr="00EE67BA" w14:paraId="687D574A" w14:textId="77777777" w:rsidTr="001548EA">
        <w:trPr>
          <w:trHeight w:val="126"/>
          <w:jc w:val="center"/>
        </w:trPr>
        <w:tc>
          <w:tcPr>
            <w:tcW w:w="286" w:type="pct"/>
            <w:tcBorders>
              <w:top w:val="nil"/>
              <w:left w:val="single" w:sz="4" w:space="0" w:color="auto"/>
              <w:bottom w:val="single" w:sz="4" w:space="0" w:color="auto"/>
              <w:right w:val="single" w:sz="4" w:space="0" w:color="auto"/>
            </w:tcBorders>
            <w:hideMark/>
          </w:tcPr>
          <w:p w14:paraId="32B4483D" w14:textId="77777777" w:rsidR="00616C76" w:rsidRPr="00EE67BA" w:rsidRDefault="00616C76" w:rsidP="00F96351">
            <w:pPr>
              <w:jc w:val="left"/>
              <w:rPr>
                <w:color w:val="000000"/>
                <w:sz w:val="18"/>
                <w:szCs w:val="18"/>
              </w:rPr>
            </w:pPr>
            <w:r w:rsidRPr="00EE67BA">
              <w:rPr>
                <w:color w:val="000000"/>
                <w:sz w:val="18"/>
                <w:szCs w:val="18"/>
              </w:rPr>
              <w:t>2.1</w:t>
            </w:r>
          </w:p>
        </w:tc>
        <w:tc>
          <w:tcPr>
            <w:tcW w:w="1973" w:type="pct"/>
            <w:gridSpan w:val="2"/>
            <w:tcBorders>
              <w:top w:val="nil"/>
              <w:left w:val="nil"/>
              <w:bottom w:val="single" w:sz="4" w:space="0" w:color="auto"/>
              <w:right w:val="single" w:sz="4" w:space="0" w:color="auto"/>
            </w:tcBorders>
            <w:hideMark/>
          </w:tcPr>
          <w:p w14:paraId="49440FE5" w14:textId="132E5A02" w:rsidR="00616C76" w:rsidRPr="00EE67BA" w:rsidRDefault="00616C76" w:rsidP="00F96351">
            <w:pPr>
              <w:ind w:right="-229"/>
              <w:jc w:val="left"/>
              <w:rPr>
                <w:color w:val="000000"/>
                <w:sz w:val="18"/>
                <w:szCs w:val="18"/>
                <w:lang w:val="fr-FR"/>
              </w:rPr>
            </w:pPr>
            <w:r w:rsidRPr="00EE67BA">
              <w:rPr>
                <w:color w:val="000000"/>
                <w:sz w:val="18"/>
                <w:szCs w:val="18"/>
                <w:lang w:val="fr-FR"/>
              </w:rPr>
              <w:t>Financement convenu pour l</w:t>
            </w:r>
            <w:r w:rsidR="00BC1B89">
              <w:rPr>
                <w:rFonts w:hint="eastAsia"/>
                <w:color w:val="000000"/>
                <w:sz w:val="18"/>
                <w:szCs w:val="18"/>
                <w:lang w:val="fr-FR"/>
              </w:rPr>
              <w:t>’</w:t>
            </w:r>
            <w:r w:rsidRPr="00EE67BA">
              <w:rPr>
                <w:color w:val="000000"/>
                <w:sz w:val="18"/>
                <w:szCs w:val="18"/>
                <w:lang w:val="fr-FR"/>
              </w:rPr>
              <w:t xml:space="preserve">agence principale </w:t>
            </w:r>
            <w:r w:rsidRPr="00EE67BA">
              <w:rPr>
                <w:color w:val="000000"/>
                <w:sz w:val="18"/>
                <w:szCs w:val="18"/>
                <w:lang w:val="fr-FR" w:eastAsia="en-CA"/>
              </w:rPr>
              <w:t xml:space="preserve">(PNUE) </w:t>
            </w:r>
            <w:r w:rsidRPr="00EE67BA">
              <w:rPr>
                <w:color w:val="000000"/>
                <w:sz w:val="18"/>
                <w:szCs w:val="18"/>
                <w:lang w:val="fr-FR"/>
              </w:rPr>
              <w:t>($US)</w:t>
            </w:r>
          </w:p>
        </w:tc>
        <w:tc>
          <w:tcPr>
            <w:tcW w:w="577" w:type="pct"/>
            <w:tcBorders>
              <w:top w:val="single" w:sz="4" w:space="0" w:color="auto"/>
              <w:left w:val="single" w:sz="4" w:space="0" w:color="auto"/>
              <w:bottom w:val="single" w:sz="4" w:space="0" w:color="auto"/>
              <w:right w:val="single" w:sz="4" w:space="0" w:color="auto"/>
            </w:tcBorders>
          </w:tcPr>
          <w:p w14:paraId="73405D20" w14:textId="77777777" w:rsidR="00616C76" w:rsidRPr="00EE67BA" w:rsidRDefault="00616C76" w:rsidP="00F96351">
            <w:pPr>
              <w:jc w:val="right"/>
              <w:rPr>
                <w:color w:val="000000"/>
                <w:sz w:val="18"/>
                <w:szCs w:val="18"/>
              </w:rPr>
            </w:pPr>
            <w:r w:rsidRPr="00EE67BA">
              <w:rPr>
                <w:color w:val="000000"/>
                <w:sz w:val="18"/>
                <w:szCs w:val="18"/>
              </w:rPr>
              <w:t>61 100</w:t>
            </w:r>
          </w:p>
        </w:tc>
        <w:tc>
          <w:tcPr>
            <w:tcW w:w="578" w:type="pct"/>
            <w:tcBorders>
              <w:top w:val="single" w:sz="4" w:space="0" w:color="auto"/>
              <w:left w:val="nil"/>
              <w:bottom w:val="single" w:sz="4" w:space="0" w:color="auto"/>
              <w:right w:val="single" w:sz="4" w:space="0" w:color="auto"/>
            </w:tcBorders>
          </w:tcPr>
          <w:p w14:paraId="07418DCA" w14:textId="77777777" w:rsidR="00616C76" w:rsidRPr="00EE67BA" w:rsidRDefault="00616C76" w:rsidP="00F96351">
            <w:pPr>
              <w:jc w:val="right"/>
              <w:rPr>
                <w:color w:val="000000"/>
                <w:sz w:val="18"/>
                <w:szCs w:val="18"/>
              </w:rPr>
            </w:pPr>
            <w:r w:rsidRPr="00EE67BA">
              <w:rPr>
                <w:color w:val="000000"/>
                <w:sz w:val="18"/>
                <w:szCs w:val="18"/>
              </w:rPr>
              <w:t>0</w:t>
            </w:r>
          </w:p>
        </w:tc>
        <w:tc>
          <w:tcPr>
            <w:tcW w:w="578" w:type="pct"/>
            <w:tcBorders>
              <w:top w:val="single" w:sz="4" w:space="0" w:color="auto"/>
              <w:left w:val="nil"/>
              <w:bottom w:val="single" w:sz="4" w:space="0" w:color="auto"/>
              <w:right w:val="single" w:sz="4" w:space="0" w:color="auto"/>
            </w:tcBorders>
          </w:tcPr>
          <w:p w14:paraId="78E926EA" w14:textId="77777777" w:rsidR="00616C76" w:rsidRPr="00EE67BA" w:rsidRDefault="00616C76" w:rsidP="00F96351">
            <w:pPr>
              <w:jc w:val="right"/>
              <w:rPr>
                <w:color w:val="000000"/>
                <w:sz w:val="18"/>
                <w:szCs w:val="18"/>
              </w:rPr>
            </w:pPr>
            <w:r w:rsidRPr="00EE67BA">
              <w:rPr>
                <w:color w:val="000000"/>
                <w:sz w:val="18"/>
                <w:szCs w:val="18"/>
              </w:rPr>
              <w:t>49 500</w:t>
            </w:r>
          </w:p>
        </w:tc>
        <w:tc>
          <w:tcPr>
            <w:tcW w:w="481" w:type="pct"/>
            <w:tcBorders>
              <w:top w:val="single" w:sz="4" w:space="0" w:color="auto"/>
              <w:left w:val="nil"/>
              <w:bottom w:val="single" w:sz="4" w:space="0" w:color="auto"/>
              <w:right w:val="single" w:sz="4" w:space="0" w:color="auto"/>
            </w:tcBorders>
          </w:tcPr>
          <w:p w14:paraId="2386E97A" w14:textId="77777777" w:rsidR="00616C76" w:rsidRPr="00EE67BA" w:rsidRDefault="00616C76" w:rsidP="00F96351">
            <w:pPr>
              <w:jc w:val="right"/>
              <w:rPr>
                <w:color w:val="000000"/>
                <w:sz w:val="18"/>
                <w:szCs w:val="18"/>
              </w:rPr>
            </w:pPr>
            <w:r w:rsidRPr="00EE67BA">
              <w:rPr>
                <w:color w:val="000000"/>
                <w:sz w:val="18"/>
                <w:szCs w:val="18"/>
              </w:rPr>
              <w:t>0</w:t>
            </w:r>
          </w:p>
        </w:tc>
        <w:tc>
          <w:tcPr>
            <w:tcW w:w="527" w:type="pct"/>
            <w:tcBorders>
              <w:top w:val="single" w:sz="4" w:space="0" w:color="auto"/>
              <w:left w:val="nil"/>
              <w:bottom w:val="single" w:sz="4" w:space="0" w:color="auto"/>
              <w:right w:val="single" w:sz="4" w:space="0" w:color="auto"/>
            </w:tcBorders>
          </w:tcPr>
          <w:p w14:paraId="09B7BA93" w14:textId="12C763F8" w:rsidR="00616C76" w:rsidRPr="00EE67BA" w:rsidRDefault="00616C76" w:rsidP="00F96351">
            <w:pPr>
              <w:jc w:val="right"/>
              <w:rPr>
                <w:color w:val="000000"/>
                <w:sz w:val="18"/>
                <w:szCs w:val="18"/>
              </w:rPr>
            </w:pPr>
            <w:r w:rsidRPr="00EE67BA">
              <w:rPr>
                <w:color w:val="000000"/>
                <w:sz w:val="18"/>
                <w:szCs w:val="18"/>
              </w:rPr>
              <w:fldChar w:fldCharType="begin"/>
            </w:r>
            <w:r w:rsidRPr="00EE67BA">
              <w:rPr>
                <w:color w:val="000000"/>
                <w:sz w:val="18"/>
                <w:szCs w:val="18"/>
              </w:rPr>
              <w:instrText xml:space="preserve"> =SUM(LEFT) </w:instrText>
            </w:r>
            <w:r w:rsidRPr="00EE67BA">
              <w:rPr>
                <w:color w:val="000000"/>
                <w:sz w:val="18"/>
                <w:szCs w:val="18"/>
              </w:rPr>
              <w:fldChar w:fldCharType="separate"/>
            </w:r>
            <w:r w:rsidRPr="00EE67BA">
              <w:rPr>
                <w:noProof/>
                <w:color w:val="000000"/>
                <w:sz w:val="18"/>
                <w:szCs w:val="18"/>
              </w:rPr>
              <w:t>110</w:t>
            </w:r>
            <w:r w:rsidR="00EE67BA" w:rsidRPr="00EE67BA">
              <w:rPr>
                <w:noProof/>
                <w:color w:val="000000"/>
                <w:sz w:val="18"/>
                <w:szCs w:val="18"/>
              </w:rPr>
              <w:t xml:space="preserve"> </w:t>
            </w:r>
            <w:r w:rsidRPr="00EE67BA">
              <w:rPr>
                <w:noProof/>
                <w:color w:val="000000"/>
                <w:sz w:val="18"/>
                <w:szCs w:val="18"/>
              </w:rPr>
              <w:t>600</w:t>
            </w:r>
            <w:r w:rsidRPr="00EE67BA">
              <w:rPr>
                <w:color w:val="000000"/>
                <w:sz w:val="18"/>
                <w:szCs w:val="18"/>
              </w:rPr>
              <w:fldChar w:fldCharType="end"/>
            </w:r>
          </w:p>
        </w:tc>
      </w:tr>
      <w:tr w:rsidR="00AB5F76" w:rsidRPr="00EE67BA" w14:paraId="1A389A6D" w14:textId="77777777" w:rsidTr="001548EA">
        <w:trPr>
          <w:trHeight w:val="61"/>
          <w:jc w:val="center"/>
        </w:trPr>
        <w:tc>
          <w:tcPr>
            <w:tcW w:w="286" w:type="pct"/>
            <w:tcBorders>
              <w:top w:val="nil"/>
              <w:left w:val="single" w:sz="4" w:space="0" w:color="auto"/>
              <w:bottom w:val="single" w:sz="4" w:space="0" w:color="auto"/>
              <w:right w:val="single" w:sz="4" w:space="0" w:color="auto"/>
            </w:tcBorders>
            <w:hideMark/>
          </w:tcPr>
          <w:p w14:paraId="2B8AB36F" w14:textId="77777777" w:rsidR="00616C76" w:rsidRPr="00EE67BA" w:rsidRDefault="00616C76" w:rsidP="00F96351">
            <w:pPr>
              <w:jc w:val="left"/>
              <w:rPr>
                <w:color w:val="000000"/>
                <w:sz w:val="18"/>
                <w:szCs w:val="18"/>
              </w:rPr>
            </w:pPr>
            <w:r w:rsidRPr="00EE67BA">
              <w:rPr>
                <w:color w:val="000000"/>
                <w:sz w:val="18"/>
                <w:szCs w:val="18"/>
              </w:rPr>
              <w:t>2.2</w:t>
            </w:r>
          </w:p>
        </w:tc>
        <w:tc>
          <w:tcPr>
            <w:tcW w:w="1973" w:type="pct"/>
            <w:gridSpan w:val="2"/>
            <w:tcBorders>
              <w:top w:val="nil"/>
              <w:left w:val="nil"/>
              <w:bottom w:val="single" w:sz="4" w:space="0" w:color="auto"/>
              <w:right w:val="single" w:sz="4" w:space="0" w:color="auto"/>
            </w:tcBorders>
            <w:hideMark/>
          </w:tcPr>
          <w:p w14:paraId="03128557" w14:textId="582F0FF1" w:rsidR="00616C76" w:rsidRPr="00EE67BA" w:rsidRDefault="00616C76" w:rsidP="00F96351">
            <w:pPr>
              <w:ind w:right="-88"/>
              <w:jc w:val="left"/>
              <w:rPr>
                <w:color w:val="000000"/>
                <w:sz w:val="18"/>
                <w:szCs w:val="18"/>
                <w:lang w:val="fr-FR"/>
              </w:rPr>
            </w:pPr>
            <w:r w:rsidRPr="00EE67BA">
              <w:rPr>
                <w:color w:val="000000"/>
                <w:sz w:val="18"/>
                <w:szCs w:val="18"/>
                <w:lang w:val="fr-FR"/>
              </w:rPr>
              <w:t>Coûts d</w:t>
            </w:r>
            <w:r w:rsidR="00BC1B89">
              <w:rPr>
                <w:rFonts w:hint="eastAsia"/>
                <w:color w:val="000000"/>
                <w:sz w:val="18"/>
                <w:szCs w:val="18"/>
                <w:lang w:val="fr-FR"/>
              </w:rPr>
              <w:t>’</w:t>
            </w:r>
            <w:r w:rsidRPr="00EE67BA">
              <w:rPr>
                <w:color w:val="000000"/>
                <w:sz w:val="18"/>
                <w:szCs w:val="18"/>
                <w:lang w:val="fr-FR"/>
              </w:rPr>
              <w:t>appui pour l</w:t>
            </w:r>
            <w:r w:rsidR="00BC1B89">
              <w:rPr>
                <w:rFonts w:hint="eastAsia"/>
                <w:color w:val="000000"/>
                <w:sz w:val="18"/>
                <w:szCs w:val="18"/>
                <w:lang w:val="fr-FR"/>
              </w:rPr>
              <w:t>’</w:t>
            </w:r>
            <w:r w:rsidRPr="00EE67BA">
              <w:rPr>
                <w:color w:val="000000"/>
                <w:sz w:val="18"/>
                <w:szCs w:val="18"/>
                <w:lang w:val="fr-FR"/>
              </w:rPr>
              <w:t>agence principale ($US)</w:t>
            </w:r>
          </w:p>
        </w:tc>
        <w:tc>
          <w:tcPr>
            <w:tcW w:w="577" w:type="pct"/>
            <w:tcBorders>
              <w:top w:val="single" w:sz="4" w:space="0" w:color="auto"/>
              <w:left w:val="single" w:sz="4" w:space="0" w:color="auto"/>
              <w:bottom w:val="single" w:sz="4" w:space="0" w:color="auto"/>
              <w:right w:val="single" w:sz="4" w:space="0" w:color="auto"/>
            </w:tcBorders>
          </w:tcPr>
          <w:p w14:paraId="168389AF" w14:textId="77777777" w:rsidR="00616C76" w:rsidRPr="00EE67BA" w:rsidRDefault="00616C76" w:rsidP="00F96351">
            <w:pPr>
              <w:jc w:val="right"/>
              <w:rPr>
                <w:color w:val="000000"/>
                <w:sz w:val="18"/>
                <w:szCs w:val="18"/>
              </w:rPr>
            </w:pPr>
            <w:r w:rsidRPr="00EE67BA">
              <w:rPr>
                <w:color w:val="000000"/>
                <w:sz w:val="18"/>
                <w:szCs w:val="18"/>
              </w:rPr>
              <w:t>7 943</w:t>
            </w:r>
          </w:p>
        </w:tc>
        <w:tc>
          <w:tcPr>
            <w:tcW w:w="578" w:type="pct"/>
            <w:tcBorders>
              <w:top w:val="single" w:sz="4" w:space="0" w:color="auto"/>
              <w:left w:val="nil"/>
              <w:bottom w:val="single" w:sz="4" w:space="0" w:color="auto"/>
              <w:right w:val="single" w:sz="4" w:space="0" w:color="auto"/>
            </w:tcBorders>
          </w:tcPr>
          <w:p w14:paraId="4F45C861" w14:textId="77777777" w:rsidR="00616C76" w:rsidRPr="00EE67BA" w:rsidRDefault="00616C76" w:rsidP="00F96351">
            <w:pPr>
              <w:jc w:val="right"/>
              <w:rPr>
                <w:color w:val="000000"/>
                <w:sz w:val="18"/>
                <w:szCs w:val="18"/>
              </w:rPr>
            </w:pPr>
            <w:r w:rsidRPr="00EE67BA">
              <w:rPr>
                <w:color w:val="000000"/>
                <w:sz w:val="18"/>
                <w:szCs w:val="18"/>
              </w:rPr>
              <w:t>0</w:t>
            </w:r>
          </w:p>
        </w:tc>
        <w:tc>
          <w:tcPr>
            <w:tcW w:w="578" w:type="pct"/>
            <w:tcBorders>
              <w:top w:val="single" w:sz="4" w:space="0" w:color="auto"/>
              <w:left w:val="nil"/>
              <w:bottom w:val="single" w:sz="4" w:space="0" w:color="auto"/>
              <w:right w:val="single" w:sz="4" w:space="0" w:color="auto"/>
            </w:tcBorders>
          </w:tcPr>
          <w:p w14:paraId="432507DB" w14:textId="77777777" w:rsidR="00616C76" w:rsidRPr="00EE67BA" w:rsidRDefault="00616C76" w:rsidP="00F96351">
            <w:pPr>
              <w:jc w:val="right"/>
              <w:rPr>
                <w:color w:val="000000"/>
                <w:sz w:val="18"/>
                <w:szCs w:val="18"/>
              </w:rPr>
            </w:pPr>
            <w:r w:rsidRPr="00EE67BA">
              <w:rPr>
                <w:color w:val="000000"/>
                <w:sz w:val="18"/>
                <w:szCs w:val="18"/>
              </w:rPr>
              <w:t>6 435</w:t>
            </w:r>
          </w:p>
        </w:tc>
        <w:tc>
          <w:tcPr>
            <w:tcW w:w="481" w:type="pct"/>
            <w:tcBorders>
              <w:top w:val="single" w:sz="4" w:space="0" w:color="auto"/>
              <w:left w:val="nil"/>
              <w:bottom w:val="single" w:sz="4" w:space="0" w:color="auto"/>
              <w:right w:val="single" w:sz="4" w:space="0" w:color="auto"/>
            </w:tcBorders>
          </w:tcPr>
          <w:p w14:paraId="7EAB357F" w14:textId="77777777" w:rsidR="00616C76" w:rsidRPr="00EE67BA" w:rsidRDefault="00616C76" w:rsidP="00F96351">
            <w:pPr>
              <w:jc w:val="right"/>
              <w:rPr>
                <w:color w:val="000000"/>
                <w:sz w:val="18"/>
                <w:szCs w:val="18"/>
              </w:rPr>
            </w:pPr>
            <w:r w:rsidRPr="00EE67BA">
              <w:rPr>
                <w:color w:val="000000"/>
                <w:sz w:val="18"/>
                <w:szCs w:val="18"/>
              </w:rPr>
              <w:t>0</w:t>
            </w:r>
          </w:p>
        </w:tc>
        <w:tc>
          <w:tcPr>
            <w:tcW w:w="527" w:type="pct"/>
            <w:tcBorders>
              <w:top w:val="single" w:sz="4" w:space="0" w:color="auto"/>
              <w:left w:val="nil"/>
              <w:bottom w:val="single" w:sz="4" w:space="0" w:color="auto"/>
              <w:right w:val="single" w:sz="4" w:space="0" w:color="auto"/>
            </w:tcBorders>
          </w:tcPr>
          <w:p w14:paraId="09303A48" w14:textId="32D71508" w:rsidR="00616C76" w:rsidRPr="00EE67BA" w:rsidRDefault="00616C76" w:rsidP="00F96351">
            <w:pPr>
              <w:jc w:val="right"/>
              <w:rPr>
                <w:color w:val="000000"/>
                <w:sz w:val="18"/>
                <w:szCs w:val="18"/>
              </w:rPr>
            </w:pPr>
            <w:r w:rsidRPr="00EE67BA">
              <w:rPr>
                <w:color w:val="000000"/>
                <w:sz w:val="18"/>
                <w:szCs w:val="18"/>
              </w:rPr>
              <w:fldChar w:fldCharType="begin"/>
            </w:r>
            <w:r w:rsidRPr="00EE67BA">
              <w:rPr>
                <w:color w:val="000000"/>
                <w:sz w:val="18"/>
                <w:szCs w:val="18"/>
              </w:rPr>
              <w:instrText xml:space="preserve"> =SUM(LEFT) </w:instrText>
            </w:r>
            <w:r w:rsidRPr="00EE67BA">
              <w:rPr>
                <w:color w:val="000000"/>
                <w:sz w:val="18"/>
                <w:szCs w:val="18"/>
              </w:rPr>
              <w:fldChar w:fldCharType="separate"/>
            </w:r>
            <w:r w:rsidRPr="00EE67BA">
              <w:rPr>
                <w:noProof/>
                <w:color w:val="000000"/>
                <w:sz w:val="18"/>
                <w:szCs w:val="18"/>
              </w:rPr>
              <w:t>14</w:t>
            </w:r>
            <w:r w:rsidR="00EE67BA" w:rsidRPr="00EE67BA">
              <w:rPr>
                <w:noProof/>
                <w:color w:val="000000"/>
                <w:sz w:val="18"/>
                <w:szCs w:val="18"/>
              </w:rPr>
              <w:t xml:space="preserve"> </w:t>
            </w:r>
            <w:r w:rsidRPr="00EE67BA">
              <w:rPr>
                <w:noProof/>
                <w:color w:val="000000"/>
                <w:sz w:val="18"/>
                <w:szCs w:val="18"/>
              </w:rPr>
              <w:t>378</w:t>
            </w:r>
            <w:r w:rsidRPr="00EE67BA">
              <w:rPr>
                <w:color w:val="000000"/>
                <w:sz w:val="18"/>
                <w:szCs w:val="18"/>
              </w:rPr>
              <w:fldChar w:fldCharType="end"/>
            </w:r>
          </w:p>
        </w:tc>
      </w:tr>
      <w:tr w:rsidR="00AB5F76" w:rsidRPr="00EE67BA" w14:paraId="3AB64BB8" w14:textId="77777777" w:rsidTr="001548EA">
        <w:trPr>
          <w:trHeight w:val="176"/>
          <w:jc w:val="center"/>
        </w:trPr>
        <w:tc>
          <w:tcPr>
            <w:tcW w:w="286" w:type="pct"/>
            <w:tcBorders>
              <w:top w:val="nil"/>
              <w:left w:val="single" w:sz="4" w:space="0" w:color="auto"/>
              <w:bottom w:val="single" w:sz="4" w:space="0" w:color="auto"/>
              <w:right w:val="single" w:sz="4" w:space="0" w:color="auto"/>
            </w:tcBorders>
            <w:hideMark/>
          </w:tcPr>
          <w:p w14:paraId="0888F8E7" w14:textId="77777777" w:rsidR="00616C76" w:rsidRPr="00EE67BA" w:rsidRDefault="00616C76" w:rsidP="00F96351">
            <w:pPr>
              <w:jc w:val="left"/>
              <w:rPr>
                <w:color w:val="000000"/>
                <w:sz w:val="18"/>
                <w:szCs w:val="18"/>
              </w:rPr>
            </w:pPr>
            <w:r w:rsidRPr="00EE67BA">
              <w:rPr>
                <w:color w:val="000000"/>
                <w:sz w:val="18"/>
                <w:szCs w:val="18"/>
              </w:rPr>
              <w:t>2,3</w:t>
            </w:r>
          </w:p>
        </w:tc>
        <w:tc>
          <w:tcPr>
            <w:tcW w:w="1973" w:type="pct"/>
            <w:gridSpan w:val="2"/>
            <w:tcBorders>
              <w:top w:val="nil"/>
              <w:left w:val="nil"/>
              <w:bottom w:val="single" w:sz="4" w:space="0" w:color="auto"/>
              <w:right w:val="single" w:sz="4" w:space="0" w:color="auto"/>
            </w:tcBorders>
            <w:hideMark/>
          </w:tcPr>
          <w:p w14:paraId="09C17D54" w14:textId="6E9AB8B8" w:rsidR="00616C76" w:rsidRPr="00EE67BA" w:rsidRDefault="00616C76" w:rsidP="00F96351">
            <w:pPr>
              <w:jc w:val="left"/>
              <w:rPr>
                <w:color w:val="000000"/>
                <w:sz w:val="18"/>
                <w:szCs w:val="18"/>
                <w:lang w:val="fr-FR"/>
              </w:rPr>
            </w:pPr>
            <w:r w:rsidRPr="00EE67BA">
              <w:rPr>
                <w:color w:val="000000"/>
                <w:sz w:val="18"/>
                <w:szCs w:val="18"/>
                <w:lang w:val="fr-FR"/>
              </w:rPr>
              <w:t>Financement convenu pour l</w:t>
            </w:r>
            <w:r w:rsidR="00BC1B89">
              <w:rPr>
                <w:rFonts w:hint="eastAsia"/>
                <w:color w:val="000000"/>
                <w:sz w:val="18"/>
                <w:szCs w:val="18"/>
                <w:lang w:val="fr-FR"/>
              </w:rPr>
              <w:t>’</w:t>
            </w:r>
            <w:r w:rsidRPr="00EE67BA">
              <w:rPr>
                <w:color w:val="000000"/>
                <w:sz w:val="18"/>
                <w:szCs w:val="18"/>
                <w:lang w:val="fr-FR"/>
              </w:rPr>
              <w:t xml:space="preserve">agence de coopération </w:t>
            </w:r>
            <w:r w:rsidRPr="00EE67BA">
              <w:rPr>
                <w:color w:val="000000"/>
                <w:sz w:val="18"/>
                <w:szCs w:val="18"/>
                <w:lang w:val="fr-FR" w:eastAsia="en-CA"/>
              </w:rPr>
              <w:t xml:space="preserve">(PNUD) </w:t>
            </w:r>
            <w:r w:rsidRPr="00EE67BA">
              <w:rPr>
                <w:color w:val="000000"/>
                <w:sz w:val="18"/>
                <w:szCs w:val="18"/>
                <w:lang w:val="fr-FR"/>
              </w:rPr>
              <w:t>($US)</w:t>
            </w:r>
          </w:p>
        </w:tc>
        <w:tc>
          <w:tcPr>
            <w:tcW w:w="577" w:type="pct"/>
            <w:tcBorders>
              <w:top w:val="single" w:sz="4" w:space="0" w:color="auto"/>
              <w:left w:val="single" w:sz="4" w:space="0" w:color="auto"/>
              <w:bottom w:val="single" w:sz="4" w:space="0" w:color="auto"/>
              <w:right w:val="single" w:sz="4" w:space="0" w:color="auto"/>
            </w:tcBorders>
          </w:tcPr>
          <w:p w14:paraId="7A04E516" w14:textId="4EEFBE31" w:rsidR="00616C76" w:rsidRPr="00EE67BA" w:rsidRDefault="00616C76" w:rsidP="00F96351">
            <w:pPr>
              <w:jc w:val="right"/>
              <w:rPr>
                <w:color w:val="000000"/>
                <w:sz w:val="18"/>
                <w:szCs w:val="18"/>
              </w:rPr>
            </w:pPr>
            <w:r w:rsidRPr="00EE67BA">
              <w:rPr>
                <w:color w:val="000000"/>
                <w:sz w:val="18"/>
                <w:szCs w:val="18"/>
              </w:rPr>
              <w:t>32 900</w:t>
            </w:r>
          </w:p>
        </w:tc>
        <w:tc>
          <w:tcPr>
            <w:tcW w:w="578" w:type="pct"/>
            <w:tcBorders>
              <w:top w:val="single" w:sz="4" w:space="0" w:color="auto"/>
              <w:left w:val="nil"/>
              <w:bottom w:val="single" w:sz="4" w:space="0" w:color="auto"/>
              <w:right w:val="single" w:sz="4" w:space="0" w:color="auto"/>
            </w:tcBorders>
          </w:tcPr>
          <w:p w14:paraId="28D58883" w14:textId="77777777" w:rsidR="00616C76" w:rsidRPr="00EE67BA" w:rsidRDefault="00616C76" w:rsidP="00F96351">
            <w:pPr>
              <w:jc w:val="right"/>
              <w:rPr>
                <w:color w:val="000000"/>
                <w:sz w:val="18"/>
                <w:szCs w:val="18"/>
              </w:rPr>
            </w:pPr>
            <w:r w:rsidRPr="00EE67BA">
              <w:rPr>
                <w:color w:val="000000"/>
                <w:sz w:val="18"/>
                <w:szCs w:val="18"/>
              </w:rPr>
              <w:t>0</w:t>
            </w:r>
          </w:p>
        </w:tc>
        <w:tc>
          <w:tcPr>
            <w:tcW w:w="578" w:type="pct"/>
            <w:tcBorders>
              <w:top w:val="single" w:sz="4" w:space="0" w:color="auto"/>
              <w:left w:val="nil"/>
              <w:bottom w:val="single" w:sz="4" w:space="0" w:color="auto"/>
              <w:right w:val="single" w:sz="4" w:space="0" w:color="auto"/>
            </w:tcBorders>
          </w:tcPr>
          <w:p w14:paraId="22E2C576" w14:textId="4CCE8FA9" w:rsidR="00616C76" w:rsidRPr="00EE67BA" w:rsidRDefault="00616C76" w:rsidP="00F96351">
            <w:pPr>
              <w:jc w:val="right"/>
              <w:rPr>
                <w:color w:val="000000"/>
                <w:sz w:val="18"/>
                <w:szCs w:val="18"/>
              </w:rPr>
            </w:pPr>
            <w:r w:rsidRPr="00EE67BA">
              <w:rPr>
                <w:color w:val="000000"/>
                <w:sz w:val="18"/>
                <w:szCs w:val="18"/>
              </w:rPr>
              <w:t>14 500</w:t>
            </w:r>
          </w:p>
        </w:tc>
        <w:tc>
          <w:tcPr>
            <w:tcW w:w="481" w:type="pct"/>
            <w:tcBorders>
              <w:top w:val="single" w:sz="4" w:space="0" w:color="auto"/>
              <w:left w:val="nil"/>
              <w:bottom w:val="single" w:sz="4" w:space="0" w:color="auto"/>
              <w:right w:val="single" w:sz="4" w:space="0" w:color="auto"/>
            </w:tcBorders>
          </w:tcPr>
          <w:p w14:paraId="70BDF85C" w14:textId="77777777" w:rsidR="00616C76" w:rsidRPr="00EE67BA" w:rsidRDefault="00616C76" w:rsidP="00F96351">
            <w:pPr>
              <w:jc w:val="right"/>
              <w:rPr>
                <w:color w:val="000000"/>
                <w:sz w:val="18"/>
                <w:szCs w:val="18"/>
              </w:rPr>
            </w:pPr>
            <w:r w:rsidRPr="00EE67BA">
              <w:rPr>
                <w:color w:val="000000"/>
                <w:sz w:val="18"/>
                <w:szCs w:val="18"/>
              </w:rPr>
              <w:t>0</w:t>
            </w:r>
          </w:p>
        </w:tc>
        <w:tc>
          <w:tcPr>
            <w:tcW w:w="527" w:type="pct"/>
            <w:tcBorders>
              <w:top w:val="single" w:sz="4" w:space="0" w:color="auto"/>
              <w:left w:val="nil"/>
              <w:bottom w:val="single" w:sz="4" w:space="0" w:color="auto"/>
              <w:right w:val="single" w:sz="4" w:space="0" w:color="auto"/>
            </w:tcBorders>
          </w:tcPr>
          <w:p w14:paraId="42EDDFFA" w14:textId="63138516" w:rsidR="00616C76" w:rsidRPr="00EE67BA" w:rsidRDefault="00616C76" w:rsidP="00F96351">
            <w:pPr>
              <w:jc w:val="right"/>
              <w:rPr>
                <w:color w:val="000000"/>
                <w:sz w:val="18"/>
                <w:szCs w:val="18"/>
              </w:rPr>
            </w:pPr>
            <w:r w:rsidRPr="00EE67BA">
              <w:rPr>
                <w:color w:val="000000"/>
                <w:sz w:val="18"/>
                <w:szCs w:val="18"/>
              </w:rPr>
              <w:fldChar w:fldCharType="begin"/>
            </w:r>
            <w:r w:rsidRPr="00EE67BA">
              <w:rPr>
                <w:color w:val="000000"/>
                <w:sz w:val="18"/>
                <w:szCs w:val="18"/>
              </w:rPr>
              <w:instrText xml:space="preserve"> =SUM(LEFT) </w:instrText>
            </w:r>
            <w:r w:rsidRPr="00EE67BA">
              <w:rPr>
                <w:color w:val="000000"/>
                <w:sz w:val="18"/>
                <w:szCs w:val="18"/>
              </w:rPr>
              <w:fldChar w:fldCharType="separate"/>
            </w:r>
            <w:r w:rsidRPr="00EE67BA">
              <w:rPr>
                <w:noProof/>
                <w:color w:val="000000"/>
                <w:sz w:val="18"/>
                <w:szCs w:val="18"/>
              </w:rPr>
              <w:t>47</w:t>
            </w:r>
            <w:r w:rsidR="00EE67BA" w:rsidRPr="00EE67BA">
              <w:rPr>
                <w:noProof/>
                <w:color w:val="000000"/>
                <w:sz w:val="18"/>
                <w:szCs w:val="18"/>
              </w:rPr>
              <w:t xml:space="preserve"> </w:t>
            </w:r>
            <w:r w:rsidRPr="00EE67BA">
              <w:rPr>
                <w:noProof/>
                <w:color w:val="000000"/>
                <w:sz w:val="18"/>
                <w:szCs w:val="18"/>
              </w:rPr>
              <w:t>400</w:t>
            </w:r>
            <w:r w:rsidRPr="00EE67BA">
              <w:rPr>
                <w:color w:val="000000"/>
                <w:sz w:val="18"/>
                <w:szCs w:val="18"/>
              </w:rPr>
              <w:fldChar w:fldCharType="end"/>
            </w:r>
          </w:p>
        </w:tc>
      </w:tr>
      <w:tr w:rsidR="00AB5F76" w:rsidRPr="00EE67BA" w14:paraId="42284AB2" w14:textId="77777777" w:rsidTr="001548EA">
        <w:trPr>
          <w:trHeight w:val="65"/>
          <w:jc w:val="center"/>
        </w:trPr>
        <w:tc>
          <w:tcPr>
            <w:tcW w:w="286" w:type="pct"/>
            <w:tcBorders>
              <w:top w:val="nil"/>
              <w:left w:val="single" w:sz="4" w:space="0" w:color="auto"/>
              <w:bottom w:val="single" w:sz="4" w:space="0" w:color="auto"/>
              <w:right w:val="single" w:sz="4" w:space="0" w:color="auto"/>
            </w:tcBorders>
            <w:hideMark/>
          </w:tcPr>
          <w:p w14:paraId="7E8399C5" w14:textId="77777777" w:rsidR="00616C76" w:rsidRPr="00EE67BA" w:rsidRDefault="00616C76" w:rsidP="00F96351">
            <w:pPr>
              <w:jc w:val="left"/>
              <w:rPr>
                <w:color w:val="000000"/>
                <w:sz w:val="18"/>
                <w:szCs w:val="18"/>
              </w:rPr>
            </w:pPr>
            <w:r w:rsidRPr="00EE67BA">
              <w:rPr>
                <w:color w:val="000000"/>
                <w:sz w:val="18"/>
                <w:szCs w:val="18"/>
              </w:rPr>
              <w:t>2.4</w:t>
            </w:r>
          </w:p>
        </w:tc>
        <w:tc>
          <w:tcPr>
            <w:tcW w:w="1973" w:type="pct"/>
            <w:gridSpan w:val="2"/>
            <w:tcBorders>
              <w:top w:val="nil"/>
              <w:left w:val="nil"/>
              <w:bottom w:val="single" w:sz="4" w:space="0" w:color="auto"/>
              <w:right w:val="single" w:sz="4" w:space="0" w:color="auto"/>
            </w:tcBorders>
            <w:hideMark/>
          </w:tcPr>
          <w:p w14:paraId="19AF2928" w14:textId="034C58A3" w:rsidR="00616C76" w:rsidRPr="00EE67BA" w:rsidRDefault="00616C76" w:rsidP="00F96351">
            <w:pPr>
              <w:ind w:right="-88"/>
              <w:jc w:val="left"/>
              <w:rPr>
                <w:color w:val="000000"/>
                <w:sz w:val="18"/>
                <w:szCs w:val="18"/>
                <w:lang w:val="fr-FR"/>
              </w:rPr>
            </w:pPr>
            <w:r w:rsidRPr="00EE67BA">
              <w:rPr>
                <w:color w:val="000000"/>
                <w:sz w:val="18"/>
                <w:szCs w:val="18"/>
                <w:lang w:val="fr-FR"/>
              </w:rPr>
              <w:t>Coûts d</w:t>
            </w:r>
            <w:r w:rsidR="00BC1B89">
              <w:rPr>
                <w:rFonts w:hint="eastAsia"/>
                <w:color w:val="000000"/>
                <w:sz w:val="18"/>
                <w:szCs w:val="18"/>
                <w:lang w:val="fr-FR"/>
              </w:rPr>
              <w:t>’</w:t>
            </w:r>
            <w:r w:rsidRPr="00EE67BA">
              <w:rPr>
                <w:color w:val="000000"/>
                <w:sz w:val="18"/>
                <w:szCs w:val="18"/>
                <w:lang w:val="fr-FR"/>
              </w:rPr>
              <w:t>appui pour l</w:t>
            </w:r>
            <w:r w:rsidR="00BC1B89">
              <w:rPr>
                <w:rFonts w:hint="eastAsia"/>
                <w:color w:val="000000"/>
                <w:sz w:val="18"/>
                <w:szCs w:val="18"/>
                <w:lang w:val="fr-FR"/>
              </w:rPr>
              <w:t>’</w:t>
            </w:r>
            <w:r w:rsidRPr="00EE67BA">
              <w:rPr>
                <w:color w:val="000000"/>
                <w:sz w:val="18"/>
                <w:szCs w:val="18"/>
                <w:lang w:val="fr-FR"/>
              </w:rPr>
              <w:t>agence de coopération ($US)</w:t>
            </w:r>
          </w:p>
        </w:tc>
        <w:tc>
          <w:tcPr>
            <w:tcW w:w="577" w:type="pct"/>
            <w:tcBorders>
              <w:top w:val="single" w:sz="4" w:space="0" w:color="auto"/>
              <w:left w:val="single" w:sz="4" w:space="0" w:color="auto"/>
              <w:bottom w:val="single" w:sz="4" w:space="0" w:color="auto"/>
              <w:right w:val="single" w:sz="4" w:space="0" w:color="auto"/>
            </w:tcBorders>
          </w:tcPr>
          <w:p w14:paraId="4DE14D6D" w14:textId="2C4AC91B" w:rsidR="00616C76" w:rsidRPr="00EE67BA" w:rsidRDefault="00616C76" w:rsidP="00F96351">
            <w:pPr>
              <w:jc w:val="right"/>
              <w:rPr>
                <w:color w:val="000000"/>
                <w:sz w:val="18"/>
                <w:szCs w:val="18"/>
              </w:rPr>
            </w:pPr>
            <w:r w:rsidRPr="00EE67BA">
              <w:rPr>
                <w:color w:val="000000"/>
                <w:sz w:val="18"/>
                <w:szCs w:val="18"/>
              </w:rPr>
              <w:t>4 277</w:t>
            </w:r>
          </w:p>
        </w:tc>
        <w:tc>
          <w:tcPr>
            <w:tcW w:w="578" w:type="pct"/>
            <w:tcBorders>
              <w:top w:val="single" w:sz="4" w:space="0" w:color="auto"/>
              <w:left w:val="nil"/>
              <w:bottom w:val="single" w:sz="4" w:space="0" w:color="auto"/>
              <w:right w:val="single" w:sz="4" w:space="0" w:color="auto"/>
            </w:tcBorders>
          </w:tcPr>
          <w:p w14:paraId="57643A6B" w14:textId="77777777" w:rsidR="00616C76" w:rsidRPr="00EE67BA" w:rsidRDefault="00616C76" w:rsidP="00F96351">
            <w:pPr>
              <w:jc w:val="right"/>
              <w:rPr>
                <w:color w:val="000000"/>
                <w:sz w:val="18"/>
                <w:szCs w:val="18"/>
              </w:rPr>
            </w:pPr>
            <w:r w:rsidRPr="00EE67BA">
              <w:rPr>
                <w:color w:val="000000"/>
                <w:sz w:val="18"/>
                <w:szCs w:val="18"/>
              </w:rPr>
              <w:t>0</w:t>
            </w:r>
          </w:p>
        </w:tc>
        <w:tc>
          <w:tcPr>
            <w:tcW w:w="578" w:type="pct"/>
            <w:tcBorders>
              <w:top w:val="single" w:sz="4" w:space="0" w:color="auto"/>
              <w:left w:val="nil"/>
              <w:bottom w:val="single" w:sz="4" w:space="0" w:color="auto"/>
              <w:right w:val="single" w:sz="4" w:space="0" w:color="auto"/>
            </w:tcBorders>
          </w:tcPr>
          <w:p w14:paraId="3B220352" w14:textId="67A63504" w:rsidR="00616C76" w:rsidRPr="00EE67BA" w:rsidRDefault="00616C76" w:rsidP="00F96351">
            <w:pPr>
              <w:jc w:val="right"/>
              <w:rPr>
                <w:color w:val="000000"/>
                <w:sz w:val="18"/>
                <w:szCs w:val="18"/>
              </w:rPr>
            </w:pPr>
            <w:r w:rsidRPr="00EE67BA">
              <w:rPr>
                <w:color w:val="000000"/>
                <w:sz w:val="18"/>
                <w:szCs w:val="18"/>
              </w:rPr>
              <w:t>1 885</w:t>
            </w:r>
          </w:p>
        </w:tc>
        <w:tc>
          <w:tcPr>
            <w:tcW w:w="481" w:type="pct"/>
            <w:tcBorders>
              <w:top w:val="single" w:sz="4" w:space="0" w:color="auto"/>
              <w:left w:val="nil"/>
              <w:bottom w:val="single" w:sz="4" w:space="0" w:color="auto"/>
              <w:right w:val="single" w:sz="4" w:space="0" w:color="auto"/>
            </w:tcBorders>
          </w:tcPr>
          <w:p w14:paraId="22E64293" w14:textId="77777777" w:rsidR="00616C76" w:rsidRPr="00EE67BA" w:rsidRDefault="00616C76" w:rsidP="00F96351">
            <w:pPr>
              <w:jc w:val="right"/>
              <w:rPr>
                <w:color w:val="000000"/>
                <w:sz w:val="18"/>
                <w:szCs w:val="18"/>
              </w:rPr>
            </w:pPr>
            <w:r w:rsidRPr="00EE67BA">
              <w:rPr>
                <w:color w:val="000000"/>
                <w:sz w:val="18"/>
                <w:szCs w:val="18"/>
              </w:rPr>
              <w:t>0</w:t>
            </w:r>
          </w:p>
        </w:tc>
        <w:tc>
          <w:tcPr>
            <w:tcW w:w="527" w:type="pct"/>
            <w:tcBorders>
              <w:top w:val="single" w:sz="4" w:space="0" w:color="auto"/>
              <w:left w:val="nil"/>
              <w:bottom w:val="single" w:sz="4" w:space="0" w:color="auto"/>
              <w:right w:val="single" w:sz="4" w:space="0" w:color="auto"/>
            </w:tcBorders>
          </w:tcPr>
          <w:p w14:paraId="7694B673" w14:textId="46936C57" w:rsidR="00616C76" w:rsidRPr="00EE67BA" w:rsidRDefault="00616C76" w:rsidP="00F96351">
            <w:pPr>
              <w:jc w:val="right"/>
              <w:rPr>
                <w:color w:val="000000"/>
                <w:sz w:val="18"/>
                <w:szCs w:val="18"/>
              </w:rPr>
            </w:pPr>
            <w:r w:rsidRPr="00EE67BA">
              <w:rPr>
                <w:color w:val="000000"/>
                <w:sz w:val="18"/>
                <w:szCs w:val="18"/>
              </w:rPr>
              <w:fldChar w:fldCharType="begin"/>
            </w:r>
            <w:r w:rsidRPr="00EE67BA">
              <w:rPr>
                <w:color w:val="000000"/>
                <w:sz w:val="18"/>
                <w:szCs w:val="18"/>
              </w:rPr>
              <w:instrText xml:space="preserve"> =SUM(LEFT) </w:instrText>
            </w:r>
            <w:r w:rsidRPr="00EE67BA">
              <w:rPr>
                <w:color w:val="000000"/>
                <w:sz w:val="18"/>
                <w:szCs w:val="18"/>
              </w:rPr>
              <w:fldChar w:fldCharType="separate"/>
            </w:r>
            <w:r w:rsidRPr="00EE67BA">
              <w:rPr>
                <w:noProof/>
                <w:color w:val="000000"/>
                <w:sz w:val="18"/>
                <w:szCs w:val="18"/>
              </w:rPr>
              <w:t>6</w:t>
            </w:r>
            <w:r w:rsidR="00EE67BA" w:rsidRPr="00EE67BA">
              <w:rPr>
                <w:noProof/>
                <w:color w:val="000000"/>
                <w:sz w:val="18"/>
                <w:szCs w:val="18"/>
              </w:rPr>
              <w:t xml:space="preserve"> </w:t>
            </w:r>
            <w:r w:rsidRPr="00EE67BA">
              <w:rPr>
                <w:noProof/>
                <w:color w:val="000000"/>
                <w:sz w:val="18"/>
                <w:szCs w:val="18"/>
              </w:rPr>
              <w:t>162</w:t>
            </w:r>
            <w:r w:rsidRPr="00EE67BA">
              <w:rPr>
                <w:color w:val="000000"/>
                <w:sz w:val="18"/>
                <w:szCs w:val="18"/>
              </w:rPr>
              <w:fldChar w:fldCharType="end"/>
            </w:r>
          </w:p>
        </w:tc>
      </w:tr>
      <w:tr w:rsidR="00AB5F76" w:rsidRPr="00EE67BA" w14:paraId="100B14D5" w14:textId="77777777" w:rsidTr="001548EA">
        <w:trPr>
          <w:trHeight w:val="67"/>
          <w:jc w:val="center"/>
        </w:trPr>
        <w:tc>
          <w:tcPr>
            <w:tcW w:w="286" w:type="pct"/>
            <w:tcBorders>
              <w:top w:val="nil"/>
              <w:left w:val="single" w:sz="4" w:space="0" w:color="auto"/>
              <w:bottom w:val="single" w:sz="4" w:space="0" w:color="auto"/>
              <w:right w:val="single" w:sz="4" w:space="0" w:color="auto"/>
            </w:tcBorders>
            <w:hideMark/>
          </w:tcPr>
          <w:p w14:paraId="1EC65E51" w14:textId="77777777" w:rsidR="00616C76" w:rsidRPr="00EE67BA" w:rsidRDefault="00616C76" w:rsidP="00F96351">
            <w:pPr>
              <w:jc w:val="left"/>
              <w:rPr>
                <w:color w:val="000000"/>
                <w:sz w:val="18"/>
                <w:szCs w:val="18"/>
              </w:rPr>
            </w:pPr>
            <w:r w:rsidRPr="00EE67BA">
              <w:rPr>
                <w:color w:val="000000"/>
                <w:sz w:val="18"/>
                <w:szCs w:val="18"/>
              </w:rPr>
              <w:t>3.1</w:t>
            </w:r>
          </w:p>
        </w:tc>
        <w:tc>
          <w:tcPr>
            <w:tcW w:w="1973" w:type="pct"/>
            <w:gridSpan w:val="2"/>
            <w:tcBorders>
              <w:top w:val="nil"/>
              <w:left w:val="nil"/>
              <w:bottom w:val="single" w:sz="4" w:space="0" w:color="auto"/>
              <w:right w:val="single" w:sz="4" w:space="0" w:color="auto"/>
            </w:tcBorders>
            <w:hideMark/>
          </w:tcPr>
          <w:p w14:paraId="3B1D0020" w14:textId="77777777" w:rsidR="00616C76" w:rsidRPr="00EE67BA" w:rsidRDefault="00616C76" w:rsidP="00F96351">
            <w:pPr>
              <w:jc w:val="left"/>
              <w:rPr>
                <w:color w:val="000000"/>
                <w:sz w:val="18"/>
                <w:szCs w:val="18"/>
              </w:rPr>
            </w:pPr>
            <w:r w:rsidRPr="00EE67BA">
              <w:rPr>
                <w:color w:val="000000"/>
                <w:sz w:val="18"/>
                <w:szCs w:val="18"/>
              </w:rPr>
              <w:t>Financement total convenu ($US)</w:t>
            </w:r>
          </w:p>
        </w:tc>
        <w:tc>
          <w:tcPr>
            <w:tcW w:w="577" w:type="pct"/>
            <w:tcBorders>
              <w:top w:val="single" w:sz="4" w:space="0" w:color="auto"/>
              <w:left w:val="single" w:sz="4" w:space="0" w:color="auto"/>
              <w:bottom w:val="single" w:sz="4" w:space="0" w:color="auto"/>
              <w:right w:val="single" w:sz="4" w:space="0" w:color="auto"/>
            </w:tcBorders>
          </w:tcPr>
          <w:p w14:paraId="5F7A728B" w14:textId="28A1B743" w:rsidR="00616C76" w:rsidRPr="00EE67BA" w:rsidRDefault="00616C76" w:rsidP="00F96351">
            <w:pPr>
              <w:jc w:val="right"/>
              <w:rPr>
                <w:color w:val="000000"/>
                <w:sz w:val="18"/>
                <w:szCs w:val="18"/>
              </w:rPr>
            </w:pPr>
            <w:r w:rsidRPr="00EE67BA">
              <w:rPr>
                <w:color w:val="000000"/>
                <w:sz w:val="18"/>
                <w:szCs w:val="18"/>
              </w:rPr>
              <w:t>94 000</w:t>
            </w:r>
          </w:p>
        </w:tc>
        <w:tc>
          <w:tcPr>
            <w:tcW w:w="578" w:type="pct"/>
            <w:tcBorders>
              <w:top w:val="single" w:sz="4" w:space="0" w:color="auto"/>
              <w:left w:val="nil"/>
              <w:bottom w:val="single" w:sz="4" w:space="0" w:color="auto"/>
              <w:right w:val="single" w:sz="4" w:space="0" w:color="auto"/>
            </w:tcBorders>
          </w:tcPr>
          <w:p w14:paraId="77891CD4" w14:textId="77777777" w:rsidR="00616C76" w:rsidRPr="00EE67BA" w:rsidRDefault="00616C76" w:rsidP="00F96351">
            <w:pPr>
              <w:jc w:val="right"/>
              <w:rPr>
                <w:color w:val="000000"/>
                <w:sz w:val="18"/>
                <w:szCs w:val="18"/>
              </w:rPr>
            </w:pPr>
            <w:r w:rsidRPr="00EE67BA">
              <w:rPr>
                <w:color w:val="000000"/>
                <w:sz w:val="18"/>
                <w:szCs w:val="18"/>
              </w:rPr>
              <w:t>0</w:t>
            </w:r>
          </w:p>
        </w:tc>
        <w:tc>
          <w:tcPr>
            <w:tcW w:w="578" w:type="pct"/>
            <w:tcBorders>
              <w:top w:val="single" w:sz="4" w:space="0" w:color="auto"/>
              <w:left w:val="nil"/>
              <w:bottom w:val="single" w:sz="4" w:space="0" w:color="auto"/>
              <w:right w:val="single" w:sz="4" w:space="0" w:color="auto"/>
            </w:tcBorders>
          </w:tcPr>
          <w:p w14:paraId="6223E527" w14:textId="1E6A2E76" w:rsidR="00616C76" w:rsidRPr="00EE67BA" w:rsidRDefault="00616C76" w:rsidP="00F96351">
            <w:pPr>
              <w:jc w:val="right"/>
              <w:rPr>
                <w:color w:val="000000"/>
                <w:sz w:val="18"/>
                <w:szCs w:val="18"/>
              </w:rPr>
            </w:pPr>
            <w:r w:rsidRPr="00EE67BA">
              <w:rPr>
                <w:color w:val="000000"/>
                <w:sz w:val="18"/>
                <w:szCs w:val="18"/>
              </w:rPr>
              <w:t>64 000</w:t>
            </w:r>
          </w:p>
        </w:tc>
        <w:tc>
          <w:tcPr>
            <w:tcW w:w="481" w:type="pct"/>
            <w:tcBorders>
              <w:top w:val="single" w:sz="4" w:space="0" w:color="auto"/>
              <w:left w:val="nil"/>
              <w:bottom w:val="single" w:sz="4" w:space="0" w:color="auto"/>
              <w:right w:val="single" w:sz="4" w:space="0" w:color="auto"/>
            </w:tcBorders>
          </w:tcPr>
          <w:p w14:paraId="161AF7FD" w14:textId="77777777" w:rsidR="00616C76" w:rsidRPr="00EE67BA" w:rsidRDefault="00616C76" w:rsidP="00F96351">
            <w:pPr>
              <w:jc w:val="right"/>
              <w:rPr>
                <w:color w:val="000000"/>
                <w:sz w:val="18"/>
                <w:szCs w:val="18"/>
              </w:rPr>
            </w:pPr>
            <w:r w:rsidRPr="00EE67BA">
              <w:rPr>
                <w:color w:val="000000"/>
                <w:sz w:val="18"/>
                <w:szCs w:val="18"/>
              </w:rPr>
              <w:t>0</w:t>
            </w:r>
          </w:p>
        </w:tc>
        <w:tc>
          <w:tcPr>
            <w:tcW w:w="527" w:type="pct"/>
            <w:tcBorders>
              <w:top w:val="single" w:sz="4" w:space="0" w:color="auto"/>
              <w:left w:val="nil"/>
              <w:bottom w:val="single" w:sz="4" w:space="0" w:color="auto"/>
              <w:right w:val="single" w:sz="4" w:space="0" w:color="auto"/>
            </w:tcBorders>
          </w:tcPr>
          <w:p w14:paraId="23A87130" w14:textId="1DF2BE43" w:rsidR="00616C76" w:rsidRPr="00EE67BA" w:rsidRDefault="00616C76" w:rsidP="00F96351">
            <w:pPr>
              <w:jc w:val="right"/>
              <w:rPr>
                <w:color w:val="000000"/>
                <w:sz w:val="18"/>
                <w:szCs w:val="18"/>
              </w:rPr>
            </w:pPr>
            <w:r w:rsidRPr="00EE67BA">
              <w:rPr>
                <w:color w:val="000000"/>
                <w:sz w:val="18"/>
                <w:szCs w:val="18"/>
              </w:rPr>
              <w:fldChar w:fldCharType="begin"/>
            </w:r>
            <w:r w:rsidRPr="00EE67BA">
              <w:rPr>
                <w:color w:val="000000"/>
                <w:sz w:val="18"/>
                <w:szCs w:val="18"/>
              </w:rPr>
              <w:instrText xml:space="preserve"> =SUM(LEFT) </w:instrText>
            </w:r>
            <w:r w:rsidRPr="00EE67BA">
              <w:rPr>
                <w:color w:val="000000"/>
                <w:sz w:val="18"/>
                <w:szCs w:val="18"/>
              </w:rPr>
              <w:fldChar w:fldCharType="separate"/>
            </w:r>
            <w:r w:rsidRPr="00EE67BA">
              <w:rPr>
                <w:noProof/>
                <w:color w:val="000000"/>
                <w:sz w:val="18"/>
                <w:szCs w:val="18"/>
              </w:rPr>
              <w:t>158</w:t>
            </w:r>
            <w:r w:rsidR="00EE67BA" w:rsidRPr="00EE67BA">
              <w:rPr>
                <w:noProof/>
                <w:color w:val="000000"/>
                <w:sz w:val="18"/>
                <w:szCs w:val="18"/>
              </w:rPr>
              <w:t xml:space="preserve"> </w:t>
            </w:r>
            <w:r w:rsidRPr="00EE67BA">
              <w:rPr>
                <w:noProof/>
                <w:color w:val="000000"/>
                <w:sz w:val="18"/>
                <w:szCs w:val="18"/>
              </w:rPr>
              <w:t>000</w:t>
            </w:r>
            <w:r w:rsidRPr="00EE67BA">
              <w:rPr>
                <w:color w:val="000000"/>
                <w:sz w:val="18"/>
                <w:szCs w:val="18"/>
              </w:rPr>
              <w:fldChar w:fldCharType="end"/>
            </w:r>
          </w:p>
        </w:tc>
      </w:tr>
      <w:tr w:rsidR="00AB5F76" w:rsidRPr="00EE67BA" w14:paraId="37C1997A" w14:textId="77777777" w:rsidTr="001548EA">
        <w:trPr>
          <w:trHeight w:val="67"/>
          <w:jc w:val="center"/>
        </w:trPr>
        <w:tc>
          <w:tcPr>
            <w:tcW w:w="286" w:type="pct"/>
            <w:tcBorders>
              <w:top w:val="nil"/>
              <w:left w:val="single" w:sz="4" w:space="0" w:color="auto"/>
              <w:bottom w:val="single" w:sz="4" w:space="0" w:color="auto"/>
              <w:right w:val="single" w:sz="4" w:space="0" w:color="auto"/>
            </w:tcBorders>
            <w:hideMark/>
          </w:tcPr>
          <w:p w14:paraId="142AF36B" w14:textId="77777777" w:rsidR="00616C76" w:rsidRPr="00EE67BA" w:rsidRDefault="00616C76" w:rsidP="00F96351">
            <w:pPr>
              <w:jc w:val="left"/>
              <w:rPr>
                <w:color w:val="000000"/>
                <w:sz w:val="18"/>
                <w:szCs w:val="18"/>
              </w:rPr>
            </w:pPr>
            <w:r w:rsidRPr="00EE67BA">
              <w:rPr>
                <w:color w:val="000000"/>
                <w:sz w:val="18"/>
                <w:szCs w:val="18"/>
              </w:rPr>
              <w:t>3.2</w:t>
            </w:r>
          </w:p>
        </w:tc>
        <w:tc>
          <w:tcPr>
            <w:tcW w:w="1973" w:type="pct"/>
            <w:gridSpan w:val="2"/>
            <w:tcBorders>
              <w:top w:val="nil"/>
              <w:left w:val="nil"/>
              <w:bottom w:val="single" w:sz="4" w:space="0" w:color="auto"/>
              <w:right w:val="single" w:sz="4" w:space="0" w:color="auto"/>
            </w:tcBorders>
            <w:hideMark/>
          </w:tcPr>
          <w:p w14:paraId="4EC900A6" w14:textId="16333124" w:rsidR="00616C76" w:rsidRPr="00EE67BA" w:rsidRDefault="00616C76" w:rsidP="00F96351">
            <w:pPr>
              <w:jc w:val="left"/>
              <w:rPr>
                <w:color w:val="000000"/>
                <w:sz w:val="18"/>
                <w:szCs w:val="18"/>
              </w:rPr>
            </w:pPr>
            <w:r w:rsidRPr="00EE67BA">
              <w:rPr>
                <w:color w:val="000000"/>
                <w:sz w:val="18"/>
                <w:szCs w:val="18"/>
              </w:rPr>
              <w:t>Coûts d</w:t>
            </w:r>
            <w:r w:rsidR="00BC1B89">
              <w:rPr>
                <w:rFonts w:hint="eastAsia"/>
                <w:color w:val="000000"/>
                <w:sz w:val="18"/>
                <w:szCs w:val="18"/>
              </w:rPr>
              <w:t>’</w:t>
            </w:r>
            <w:r w:rsidRPr="00EE67BA">
              <w:rPr>
                <w:color w:val="000000"/>
                <w:sz w:val="18"/>
                <w:szCs w:val="18"/>
              </w:rPr>
              <w:t>appui totaux ($US)</w:t>
            </w:r>
          </w:p>
        </w:tc>
        <w:tc>
          <w:tcPr>
            <w:tcW w:w="577" w:type="pct"/>
            <w:tcBorders>
              <w:top w:val="single" w:sz="4" w:space="0" w:color="auto"/>
              <w:left w:val="single" w:sz="4" w:space="0" w:color="auto"/>
              <w:bottom w:val="single" w:sz="4" w:space="0" w:color="auto"/>
              <w:right w:val="single" w:sz="4" w:space="0" w:color="auto"/>
            </w:tcBorders>
          </w:tcPr>
          <w:p w14:paraId="53A0FEB0" w14:textId="10E39614" w:rsidR="00616C76" w:rsidRPr="00EE67BA" w:rsidRDefault="00616C76" w:rsidP="00F96351">
            <w:pPr>
              <w:jc w:val="right"/>
              <w:rPr>
                <w:color w:val="000000"/>
                <w:sz w:val="18"/>
                <w:szCs w:val="18"/>
              </w:rPr>
            </w:pPr>
            <w:r w:rsidRPr="00EE67BA">
              <w:rPr>
                <w:color w:val="000000"/>
                <w:sz w:val="18"/>
                <w:szCs w:val="18"/>
              </w:rPr>
              <w:t>12 220</w:t>
            </w:r>
          </w:p>
        </w:tc>
        <w:tc>
          <w:tcPr>
            <w:tcW w:w="578" w:type="pct"/>
            <w:tcBorders>
              <w:top w:val="single" w:sz="4" w:space="0" w:color="auto"/>
              <w:left w:val="nil"/>
              <w:bottom w:val="single" w:sz="4" w:space="0" w:color="auto"/>
              <w:right w:val="single" w:sz="4" w:space="0" w:color="auto"/>
            </w:tcBorders>
          </w:tcPr>
          <w:p w14:paraId="62578D09" w14:textId="77777777" w:rsidR="00616C76" w:rsidRPr="00EE67BA" w:rsidRDefault="00616C76" w:rsidP="00F96351">
            <w:pPr>
              <w:jc w:val="right"/>
              <w:rPr>
                <w:color w:val="000000"/>
                <w:sz w:val="18"/>
                <w:szCs w:val="18"/>
              </w:rPr>
            </w:pPr>
            <w:r w:rsidRPr="00EE67BA">
              <w:rPr>
                <w:color w:val="000000"/>
                <w:sz w:val="18"/>
                <w:szCs w:val="18"/>
              </w:rPr>
              <w:t>0</w:t>
            </w:r>
          </w:p>
        </w:tc>
        <w:tc>
          <w:tcPr>
            <w:tcW w:w="578" w:type="pct"/>
            <w:tcBorders>
              <w:top w:val="single" w:sz="4" w:space="0" w:color="auto"/>
              <w:left w:val="nil"/>
              <w:bottom w:val="single" w:sz="4" w:space="0" w:color="auto"/>
              <w:right w:val="single" w:sz="4" w:space="0" w:color="auto"/>
            </w:tcBorders>
          </w:tcPr>
          <w:p w14:paraId="53CA9013" w14:textId="4C4C6FA0" w:rsidR="00616C76" w:rsidRPr="00EE67BA" w:rsidRDefault="00616C76" w:rsidP="00F96351">
            <w:pPr>
              <w:jc w:val="right"/>
              <w:rPr>
                <w:color w:val="000000"/>
                <w:sz w:val="18"/>
                <w:szCs w:val="18"/>
              </w:rPr>
            </w:pPr>
            <w:r w:rsidRPr="00EE67BA">
              <w:rPr>
                <w:color w:val="000000"/>
                <w:sz w:val="18"/>
                <w:szCs w:val="18"/>
              </w:rPr>
              <w:t>8 320</w:t>
            </w:r>
          </w:p>
        </w:tc>
        <w:tc>
          <w:tcPr>
            <w:tcW w:w="481" w:type="pct"/>
            <w:tcBorders>
              <w:top w:val="single" w:sz="4" w:space="0" w:color="auto"/>
              <w:left w:val="nil"/>
              <w:bottom w:val="single" w:sz="4" w:space="0" w:color="auto"/>
              <w:right w:val="single" w:sz="4" w:space="0" w:color="auto"/>
            </w:tcBorders>
          </w:tcPr>
          <w:p w14:paraId="1D0601C5" w14:textId="77777777" w:rsidR="00616C76" w:rsidRPr="00EE67BA" w:rsidRDefault="00616C76" w:rsidP="00F96351">
            <w:pPr>
              <w:jc w:val="right"/>
              <w:rPr>
                <w:color w:val="000000"/>
                <w:sz w:val="18"/>
                <w:szCs w:val="18"/>
              </w:rPr>
            </w:pPr>
            <w:r w:rsidRPr="00EE67BA">
              <w:rPr>
                <w:color w:val="000000"/>
                <w:sz w:val="18"/>
                <w:szCs w:val="18"/>
              </w:rPr>
              <w:t>0</w:t>
            </w:r>
          </w:p>
        </w:tc>
        <w:tc>
          <w:tcPr>
            <w:tcW w:w="527" w:type="pct"/>
            <w:tcBorders>
              <w:top w:val="single" w:sz="4" w:space="0" w:color="auto"/>
              <w:left w:val="nil"/>
              <w:bottom w:val="single" w:sz="4" w:space="0" w:color="auto"/>
              <w:right w:val="single" w:sz="4" w:space="0" w:color="auto"/>
            </w:tcBorders>
          </w:tcPr>
          <w:p w14:paraId="0A7EA661" w14:textId="52A40932" w:rsidR="00616C76" w:rsidRPr="00EE67BA" w:rsidRDefault="00616C76" w:rsidP="00F96351">
            <w:pPr>
              <w:jc w:val="right"/>
              <w:rPr>
                <w:color w:val="000000"/>
                <w:sz w:val="18"/>
                <w:szCs w:val="18"/>
              </w:rPr>
            </w:pPr>
            <w:r w:rsidRPr="00EE67BA">
              <w:rPr>
                <w:color w:val="000000"/>
                <w:sz w:val="18"/>
                <w:szCs w:val="18"/>
              </w:rPr>
              <w:fldChar w:fldCharType="begin"/>
            </w:r>
            <w:r w:rsidRPr="00EE67BA">
              <w:rPr>
                <w:color w:val="000000"/>
                <w:sz w:val="18"/>
                <w:szCs w:val="18"/>
              </w:rPr>
              <w:instrText xml:space="preserve"> =SUM(LEFT) </w:instrText>
            </w:r>
            <w:r w:rsidRPr="00EE67BA">
              <w:rPr>
                <w:color w:val="000000"/>
                <w:sz w:val="18"/>
                <w:szCs w:val="18"/>
              </w:rPr>
              <w:fldChar w:fldCharType="separate"/>
            </w:r>
            <w:r w:rsidRPr="00EE67BA">
              <w:rPr>
                <w:noProof/>
                <w:color w:val="000000"/>
                <w:sz w:val="18"/>
                <w:szCs w:val="18"/>
              </w:rPr>
              <w:t>20</w:t>
            </w:r>
            <w:r w:rsidR="00EE67BA" w:rsidRPr="00EE67BA">
              <w:rPr>
                <w:noProof/>
                <w:color w:val="000000"/>
                <w:sz w:val="18"/>
                <w:szCs w:val="18"/>
              </w:rPr>
              <w:t xml:space="preserve"> </w:t>
            </w:r>
            <w:r w:rsidRPr="00EE67BA">
              <w:rPr>
                <w:noProof/>
                <w:color w:val="000000"/>
                <w:sz w:val="18"/>
                <w:szCs w:val="18"/>
              </w:rPr>
              <w:t>540</w:t>
            </w:r>
            <w:r w:rsidRPr="00EE67BA">
              <w:rPr>
                <w:color w:val="000000"/>
                <w:sz w:val="18"/>
                <w:szCs w:val="18"/>
              </w:rPr>
              <w:fldChar w:fldCharType="end"/>
            </w:r>
          </w:p>
        </w:tc>
      </w:tr>
      <w:tr w:rsidR="00AB5F76" w:rsidRPr="00EE67BA" w14:paraId="70A35497" w14:textId="77777777" w:rsidTr="001548EA">
        <w:trPr>
          <w:trHeight w:val="59"/>
          <w:jc w:val="center"/>
        </w:trPr>
        <w:tc>
          <w:tcPr>
            <w:tcW w:w="286" w:type="pct"/>
            <w:tcBorders>
              <w:top w:val="nil"/>
              <w:left w:val="single" w:sz="4" w:space="0" w:color="auto"/>
              <w:bottom w:val="single" w:sz="4" w:space="0" w:color="auto"/>
              <w:right w:val="single" w:sz="4" w:space="0" w:color="auto"/>
            </w:tcBorders>
            <w:shd w:val="clear" w:color="auto" w:fill="FFFFFF" w:themeFill="background1"/>
            <w:hideMark/>
          </w:tcPr>
          <w:p w14:paraId="1929A6AE" w14:textId="77777777" w:rsidR="00616C76" w:rsidRPr="00EE67BA" w:rsidRDefault="00616C76" w:rsidP="00F96351">
            <w:pPr>
              <w:jc w:val="left"/>
              <w:rPr>
                <w:color w:val="000000"/>
                <w:sz w:val="18"/>
                <w:szCs w:val="18"/>
              </w:rPr>
            </w:pPr>
            <w:r w:rsidRPr="00EE67BA">
              <w:rPr>
                <w:color w:val="000000"/>
                <w:sz w:val="18"/>
                <w:szCs w:val="18"/>
              </w:rPr>
              <w:t>3.3</w:t>
            </w:r>
          </w:p>
        </w:tc>
        <w:tc>
          <w:tcPr>
            <w:tcW w:w="1973" w:type="pct"/>
            <w:gridSpan w:val="2"/>
            <w:tcBorders>
              <w:top w:val="nil"/>
              <w:left w:val="nil"/>
              <w:bottom w:val="single" w:sz="4" w:space="0" w:color="auto"/>
              <w:right w:val="single" w:sz="4" w:space="0" w:color="auto"/>
            </w:tcBorders>
            <w:hideMark/>
          </w:tcPr>
          <w:p w14:paraId="6DEC0E04" w14:textId="77777777" w:rsidR="00616C76" w:rsidRPr="00EE67BA" w:rsidRDefault="00616C76" w:rsidP="00F96351">
            <w:pPr>
              <w:jc w:val="left"/>
              <w:rPr>
                <w:color w:val="000000"/>
                <w:sz w:val="18"/>
                <w:szCs w:val="18"/>
              </w:rPr>
            </w:pPr>
            <w:r w:rsidRPr="00EE67BA">
              <w:rPr>
                <w:color w:val="000000"/>
                <w:sz w:val="18"/>
                <w:szCs w:val="18"/>
              </w:rPr>
              <w:t>Coûts totaux convenus ($US)</w:t>
            </w:r>
          </w:p>
        </w:tc>
        <w:tc>
          <w:tcPr>
            <w:tcW w:w="577" w:type="pct"/>
            <w:tcBorders>
              <w:top w:val="single" w:sz="4" w:space="0" w:color="auto"/>
              <w:left w:val="single" w:sz="4" w:space="0" w:color="auto"/>
              <w:bottom w:val="single" w:sz="4" w:space="0" w:color="auto"/>
              <w:right w:val="single" w:sz="4" w:space="0" w:color="auto"/>
            </w:tcBorders>
          </w:tcPr>
          <w:p w14:paraId="784BEADD" w14:textId="75C666D2" w:rsidR="00616C76" w:rsidRPr="00EE67BA" w:rsidRDefault="00616C76" w:rsidP="00F96351">
            <w:pPr>
              <w:jc w:val="right"/>
              <w:rPr>
                <w:color w:val="000000"/>
                <w:sz w:val="18"/>
                <w:szCs w:val="18"/>
              </w:rPr>
            </w:pPr>
            <w:r w:rsidRPr="00EE67BA">
              <w:rPr>
                <w:color w:val="000000"/>
                <w:sz w:val="18"/>
                <w:szCs w:val="18"/>
              </w:rPr>
              <w:t>106 220</w:t>
            </w:r>
          </w:p>
        </w:tc>
        <w:tc>
          <w:tcPr>
            <w:tcW w:w="578" w:type="pct"/>
            <w:tcBorders>
              <w:top w:val="single" w:sz="4" w:space="0" w:color="auto"/>
              <w:left w:val="nil"/>
              <w:bottom w:val="single" w:sz="4" w:space="0" w:color="auto"/>
              <w:right w:val="single" w:sz="4" w:space="0" w:color="auto"/>
            </w:tcBorders>
          </w:tcPr>
          <w:p w14:paraId="137E20DD" w14:textId="77777777" w:rsidR="00616C76" w:rsidRPr="00EE67BA" w:rsidRDefault="00616C76" w:rsidP="00F96351">
            <w:pPr>
              <w:jc w:val="right"/>
              <w:rPr>
                <w:color w:val="000000"/>
                <w:sz w:val="18"/>
                <w:szCs w:val="18"/>
              </w:rPr>
            </w:pPr>
            <w:r w:rsidRPr="00EE67BA">
              <w:rPr>
                <w:color w:val="000000"/>
                <w:sz w:val="18"/>
                <w:szCs w:val="18"/>
              </w:rPr>
              <w:t>0</w:t>
            </w:r>
          </w:p>
        </w:tc>
        <w:tc>
          <w:tcPr>
            <w:tcW w:w="578" w:type="pct"/>
            <w:tcBorders>
              <w:top w:val="single" w:sz="4" w:space="0" w:color="auto"/>
              <w:left w:val="nil"/>
              <w:bottom w:val="single" w:sz="4" w:space="0" w:color="auto"/>
              <w:right w:val="single" w:sz="4" w:space="0" w:color="auto"/>
            </w:tcBorders>
          </w:tcPr>
          <w:p w14:paraId="68BF8C6F" w14:textId="6A58023D" w:rsidR="00616C76" w:rsidRPr="00EE67BA" w:rsidRDefault="00616C76" w:rsidP="00F96351">
            <w:pPr>
              <w:jc w:val="right"/>
              <w:rPr>
                <w:color w:val="000000"/>
                <w:sz w:val="18"/>
                <w:szCs w:val="18"/>
              </w:rPr>
            </w:pPr>
            <w:r w:rsidRPr="00EE67BA">
              <w:rPr>
                <w:color w:val="000000"/>
                <w:sz w:val="18"/>
                <w:szCs w:val="18"/>
              </w:rPr>
              <w:t>72 320</w:t>
            </w:r>
          </w:p>
        </w:tc>
        <w:tc>
          <w:tcPr>
            <w:tcW w:w="481" w:type="pct"/>
            <w:tcBorders>
              <w:top w:val="single" w:sz="4" w:space="0" w:color="auto"/>
              <w:left w:val="nil"/>
              <w:bottom w:val="single" w:sz="4" w:space="0" w:color="auto"/>
              <w:right w:val="single" w:sz="4" w:space="0" w:color="auto"/>
            </w:tcBorders>
          </w:tcPr>
          <w:p w14:paraId="177B6979" w14:textId="77777777" w:rsidR="00616C76" w:rsidRPr="00EE67BA" w:rsidRDefault="00616C76" w:rsidP="00F96351">
            <w:pPr>
              <w:jc w:val="right"/>
              <w:rPr>
                <w:color w:val="000000"/>
                <w:sz w:val="18"/>
                <w:szCs w:val="18"/>
              </w:rPr>
            </w:pPr>
            <w:r w:rsidRPr="00EE67BA">
              <w:rPr>
                <w:color w:val="000000"/>
                <w:sz w:val="18"/>
                <w:szCs w:val="18"/>
              </w:rPr>
              <w:t>0</w:t>
            </w:r>
          </w:p>
        </w:tc>
        <w:tc>
          <w:tcPr>
            <w:tcW w:w="527" w:type="pct"/>
            <w:tcBorders>
              <w:top w:val="single" w:sz="4" w:space="0" w:color="auto"/>
              <w:left w:val="nil"/>
              <w:bottom w:val="single" w:sz="4" w:space="0" w:color="auto"/>
              <w:right w:val="single" w:sz="4" w:space="0" w:color="auto"/>
            </w:tcBorders>
          </w:tcPr>
          <w:p w14:paraId="748A170D" w14:textId="2AAC0424" w:rsidR="00616C76" w:rsidRPr="00EE67BA" w:rsidRDefault="00616C76" w:rsidP="00F96351">
            <w:pPr>
              <w:jc w:val="right"/>
              <w:rPr>
                <w:color w:val="000000"/>
                <w:sz w:val="18"/>
                <w:szCs w:val="18"/>
              </w:rPr>
            </w:pPr>
            <w:r w:rsidRPr="00EE67BA">
              <w:rPr>
                <w:color w:val="000000"/>
                <w:sz w:val="18"/>
                <w:szCs w:val="18"/>
              </w:rPr>
              <w:fldChar w:fldCharType="begin"/>
            </w:r>
            <w:r w:rsidRPr="00EE67BA">
              <w:rPr>
                <w:color w:val="000000"/>
                <w:sz w:val="18"/>
                <w:szCs w:val="18"/>
              </w:rPr>
              <w:instrText xml:space="preserve"> =SUM(LEFT) </w:instrText>
            </w:r>
            <w:r w:rsidRPr="00EE67BA">
              <w:rPr>
                <w:color w:val="000000"/>
                <w:sz w:val="18"/>
                <w:szCs w:val="18"/>
              </w:rPr>
              <w:fldChar w:fldCharType="separate"/>
            </w:r>
            <w:r w:rsidRPr="00EE67BA">
              <w:rPr>
                <w:noProof/>
                <w:color w:val="000000"/>
                <w:sz w:val="18"/>
                <w:szCs w:val="18"/>
              </w:rPr>
              <w:t>178</w:t>
            </w:r>
            <w:r w:rsidR="00EE67BA" w:rsidRPr="00EE67BA">
              <w:rPr>
                <w:noProof/>
                <w:color w:val="000000"/>
                <w:sz w:val="18"/>
                <w:szCs w:val="18"/>
              </w:rPr>
              <w:t xml:space="preserve"> </w:t>
            </w:r>
            <w:r w:rsidRPr="00EE67BA">
              <w:rPr>
                <w:noProof/>
                <w:color w:val="000000"/>
                <w:sz w:val="18"/>
                <w:szCs w:val="18"/>
              </w:rPr>
              <w:t>540</w:t>
            </w:r>
            <w:r w:rsidRPr="00EE67BA">
              <w:rPr>
                <w:color w:val="000000"/>
                <w:sz w:val="18"/>
                <w:szCs w:val="18"/>
              </w:rPr>
              <w:fldChar w:fldCharType="end"/>
            </w:r>
          </w:p>
        </w:tc>
      </w:tr>
    </w:tbl>
    <w:p w14:paraId="06C0F556" w14:textId="77777777" w:rsidR="00711BE6" w:rsidRPr="002276ED" w:rsidRDefault="00711BE6" w:rsidP="00FB1A81">
      <w:pPr>
        <w:keepNext/>
        <w:spacing w:before="360" w:after="240"/>
        <w:rPr>
          <w:b/>
          <w:bCs/>
          <w:lang w:val="fr-FR"/>
        </w:rPr>
      </w:pPr>
      <w:r w:rsidRPr="002276ED">
        <w:rPr>
          <w:b/>
          <w:bCs/>
          <w:lang w:val="fr-FR"/>
        </w:rPr>
        <w:t>APPENDICE 3-A : CALENDRIER DE FINANCEMENT APPROUVÉ</w:t>
      </w:r>
    </w:p>
    <w:p w14:paraId="33908583" w14:textId="6D3164C8" w:rsidR="00711BE6" w:rsidRPr="002276ED" w:rsidRDefault="00711BE6" w:rsidP="00FB1A81">
      <w:pPr>
        <w:pStyle w:val="Heading1"/>
        <w:numPr>
          <w:ilvl w:val="0"/>
          <w:numId w:val="12"/>
        </w:numPr>
        <w:rPr>
          <w:lang w:val="fr-FR"/>
        </w:rPr>
      </w:pPr>
      <w:r w:rsidRPr="002276ED">
        <w:rPr>
          <w:lang w:val="fr-FR"/>
        </w:rPr>
        <w:t>Le financement des futures tranches sera examiné aux fins d</w:t>
      </w:r>
      <w:r w:rsidR="00BC1B89">
        <w:rPr>
          <w:rFonts w:hint="eastAsia"/>
          <w:lang w:val="fr-FR"/>
        </w:rPr>
        <w:t>’</w:t>
      </w:r>
      <w:r w:rsidRPr="002276ED">
        <w:rPr>
          <w:lang w:val="fr-FR"/>
        </w:rPr>
        <w:t xml:space="preserve">approbation à la </w:t>
      </w:r>
      <w:r w:rsidR="00F14319" w:rsidRPr="002276ED">
        <w:rPr>
          <w:lang w:val="fr-FR"/>
        </w:rPr>
        <w:t xml:space="preserve">première </w:t>
      </w:r>
      <w:r w:rsidRPr="002276ED">
        <w:rPr>
          <w:lang w:val="fr-FR"/>
        </w:rPr>
        <w:t>réunion de l</w:t>
      </w:r>
      <w:r w:rsidR="00BC1B89">
        <w:rPr>
          <w:rFonts w:hint="eastAsia"/>
          <w:lang w:val="fr-FR"/>
        </w:rPr>
        <w:t>’</w:t>
      </w:r>
      <w:r w:rsidRPr="002276ED">
        <w:rPr>
          <w:lang w:val="fr-FR"/>
        </w:rPr>
        <w:t>année indiquée à l</w:t>
      </w:r>
      <w:r w:rsidR="00BC1B89">
        <w:rPr>
          <w:rFonts w:hint="eastAsia"/>
          <w:lang w:val="fr-FR"/>
        </w:rPr>
        <w:t>’</w:t>
      </w:r>
      <w:r w:rsidRPr="002276ED">
        <w:rPr>
          <w:lang w:val="fr-FR"/>
        </w:rPr>
        <w:t>Appendice 2-A.</w:t>
      </w:r>
    </w:p>
    <w:p w14:paraId="4A5EBEF1" w14:textId="77777777" w:rsidR="00711BE6" w:rsidRPr="002276ED" w:rsidRDefault="00711BE6" w:rsidP="00FB1A81">
      <w:pPr>
        <w:keepNext/>
        <w:spacing w:before="360" w:after="240"/>
        <w:rPr>
          <w:b/>
          <w:bCs/>
          <w:lang w:val="fr-FR"/>
        </w:rPr>
      </w:pPr>
      <w:r w:rsidRPr="002276ED">
        <w:rPr>
          <w:b/>
          <w:bCs/>
          <w:lang w:val="fr-FR"/>
        </w:rPr>
        <w:lastRenderedPageBreak/>
        <w:t>APPENDICE 4-A : MODÈLE DE RAPPORTS ET PLANS DE MISE EN ŒUVRE DES TRANCHES</w:t>
      </w:r>
    </w:p>
    <w:p w14:paraId="2FD000EA" w14:textId="77777777" w:rsidR="00711BE6" w:rsidRPr="002276ED" w:rsidRDefault="00711BE6" w:rsidP="00FB1A81">
      <w:pPr>
        <w:pStyle w:val="Heading1"/>
        <w:numPr>
          <w:ilvl w:val="0"/>
          <w:numId w:val="13"/>
        </w:numPr>
        <w:rPr>
          <w:lang w:val="fr-FR"/>
        </w:rPr>
      </w:pPr>
      <w:r w:rsidRPr="002276ED">
        <w:rPr>
          <w:lang w:val="fr-FR"/>
        </w:rPr>
        <w:t>La soumission des Rapports et Plans de mise en œuvre de chaque demande de tranche comprend quatre parties :</w:t>
      </w:r>
    </w:p>
    <w:p w14:paraId="59BFD0EC" w14:textId="5E4FE36E" w:rsidR="00711BE6" w:rsidRPr="002276ED" w:rsidRDefault="00711BE6" w:rsidP="001548EA">
      <w:pPr>
        <w:pStyle w:val="Heading2"/>
        <w:widowControl/>
        <w:numPr>
          <w:ilvl w:val="0"/>
          <w:numId w:val="40"/>
        </w:numPr>
        <w:ind w:left="1440" w:hanging="720"/>
        <w:rPr>
          <w:lang w:val="fr-FR"/>
        </w:rPr>
      </w:pPr>
      <w:r w:rsidRPr="002276ED">
        <w:rPr>
          <w:lang w:val="fr-FR"/>
        </w:rPr>
        <w:t>Un rapport descriptif, contenant des données fournies par tranche, décrivant les progrès réalisés depuis le rapport précédent, reflétant la situation du pays en ce qui concerne la réduction progressive des substances de l</w:t>
      </w:r>
      <w:r w:rsidR="00BC1B89">
        <w:rPr>
          <w:rFonts w:hint="eastAsia"/>
          <w:lang w:val="fr-FR"/>
        </w:rPr>
        <w:t>’</w:t>
      </w:r>
      <w:r w:rsidRPr="002276ED">
        <w:rPr>
          <w:lang w:val="fr-FR"/>
        </w:rPr>
        <w:t>annexe F, la manière dont les différentes activités y contribuent et leurs liens entre elles, y compris, le cas échéant, les activités liées à l</w:t>
      </w:r>
      <w:r w:rsidR="00BC1B89">
        <w:rPr>
          <w:rFonts w:hint="eastAsia"/>
          <w:lang w:val="fr-FR"/>
        </w:rPr>
        <w:t>’</w:t>
      </w:r>
      <w:r w:rsidRPr="002276ED">
        <w:rPr>
          <w:lang w:val="fr-FR"/>
        </w:rPr>
        <w:t>efficacité énergétique approuvées dans le cadre de la réduction progressive des HFC conformément à la décision 91/65. Le rapport devrait indiquer la quantité de substances de l</w:t>
      </w:r>
      <w:r w:rsidR="00BC1B89">
        <w:rPr>
          <w:rFonts w:hint="eastAsia"/>
          <w:lang w:val="fr-FR"/>
        </w:rPr>
        <w:t>’</w:t>
      </w:r>
      <w:r w:rsidRPr="002276ED">
        <w:rPr>
          <w:lang w:val="fr-FR"/>
        </w:rPr>
        <w:t>annexe F dont la consommation a été réduite en conséquence directe de la mise en œuvre des activités, par substance, la technologie de remplacement utilisée et la mise en place progressive des solutions de remplacement, afin de permettre au secrétariat d</w:t>
      </w:r>
      <w:r w:rsidR="00BC1B89">
        <w:rPr>
          <w:rFonts w:hint="eastAsia"/>
          <w:lang w:val="fr-FR"/>
        </w:rPr>
        <w:t>’</w:t>
      </w:r>
      <w:r w:rsidRPr="002276ED">
        <w:rPr>
          <w:lang w:val="fr-FR"/>
        </w:rPr>
        <w:t>informer le Comité exécutif de l</w:t>
      </w:r>
      <w:r w:rsidR="00BC1B89">
        <w:rPr>
          <w:rFonts w:hint="eastAsia"/>
          <w:lang w:val="fr-FR"/>
        </w:rPr>
        <w:t>’</w:t>
      </w:r>
      <w:r w:rsidRPr="002276ED">
        <w:rPr>
          <w:lang w:val="fr-FR"/>
        </w:rPr>
        <w:t>évolution des émissions ayant une incidence sur le climat qui en résulte. Le rapport doit également inclure des informations quantitatives sur les activités mises en œuvre et mettre davantage en évidence les succès, les expériences et les défis liés aux différentes activités incluses dans le plan, en reflétant tout changement de circonstances dans le pays et en fournissant d</w:t>
      </w:r>
      <w:r w:rsidR="00BC1B89">
        <w:rPr>
          <w:rFonts w:hint="eastAsia"/>
          <w:lang w:val="fr-FR"/>
        </w:rPr>
        <w:t>’</w:t>
      </w:r>
      <w:r w:rsidRPr="002276ED">
        <w:rPr>
          <w:lang w:val="fr-FR"/>
        </w:rPr>
        <w:t>autres informations pertinentes. Le rapport doit également inclure des informations sur et une justification de tout changement par rapport au(x) plan(s) de mise en œuvre de la tranche précédemment soumis, tels que des retards, le recours à la flexibilité pour la réaffectation des fonds pendant la mise en œuvre d</w:t>
      </w:r>
      <w:r w:rsidR="00BC1B89">
        <w:rPr>
          <w:rFonts w:hint="eastAsia"/>
          <w:lang w:val="fr-FR"/>
        </w:rPr>
        <w:t>’</w:t>
      </w:r>
      <w:r w:rsidRPr="002276ED">
        <w:rPr>
          <w:lang w:val="fr-FR"/>
        </w:rPr>
        <w:t>une tranche comme prévu au paragraphe 7 du présent accord, ou d</w:t>
      </w:r>
      <w:r w:rsidR="00BC1B89">
        <w:rPr>
          <w:rFonts w:hint="eastAsia"/>
          <w:lang w:val="fr-FR"/>
        </w:rPr>
        <w:t>’</w:t>
      </w:r>
      <w:r w:rsidRPr="002276ED">
        <w:rPr>
          <w:lang w:val="fr-FR"/>
        </w:rPr>
        <w:t>autres changements ;</w:t>
      </w:r>
    </w:p>
    <w:p w14:paraId="2EBEC541" w14:textId="0FB7E1FA" w:rsidR="00711BE6" w:rsidRPr="002276ED" w:rsidRDefault="00711BE6" w:rsidP="001548EA">
      <w:pPr>
        <w:pStyle w:val="Heading2"/>
        <w:widowControl/>
        <w:numPr>
          <w:ilvl w:val="0"/>
          <w:numId w:val="40"/>
        </w:numPr>
        <w:ind w:left="1440" w:hanging="720"/>
        <w:rPr>
          <w:lang w:val="fr-FR"/>
        </w:rPr>
      </w:pPr>
      <w:r w:rsidRPr="002276ED">
        <w:rPr>
          <w:lang w:val="fr-FR"/>
        </w:rPr>
        <w:t>Un rapport de vérification indépendante des résultats du Plan et de la consommation des substances de l</w:t>
      </w:r>
      <w:r w:rsidR="00BC1B89">
        <w:rPr>
          <w:rFonts w:hint="eastAsia"/>
          <w:lang w:val="fr-FR"/>
        </w:rPr>
        <w:t>’</w:t>
      </w:r>
      <w:r w:rsidRPr="002276ED">
        <w:rPr>
          <w:lang w:val="fr-FR"/>
        </w:rPr>
        <w:t>Annexe F, conformément à l</w:t>
      </w:r>
      <w:r w:rsidR="00BC1B89">
        <w:rPr>
          <w:rFonts w:hint="eastAsia"/>
          <w:lang w:val="fr-FR"/>
        </w:rPr>
        <w:t>’</w:t>
      </w:r>
      <w:r w:rsidRPr="002276ED">
        <w:rPr>
          <w:lang w:val="fr-FR"/>
        </w:rPr>
        <w:t>alinéa 5 b) de l</w:t>
      </w:r>
      <w:r w:rsidR="00BC1B89">
        <w:rPr>
          <w:rFonts w:hint="eastAsia"/>
          <w:lang w:val="fr-FR"/>
        </w:rPr>
        <w:t>’</w:t>
      </w:r>
      <w:r w:rsidRPr="002276ED">
        <w:rPr>
          <w:lang w:val="fr-FR"/>
        </w:rPr>
        <w:t>Accord. À moins que le Comité exécutif n</w:t>
      </w:r>
      <w:r w:rsidR="00BC1B89">
        <w:rPr>
          <w:rFonts w:hint="eastAsia"/>
          <w:lang w:val="fr-FR"/>
        </w:rPr>
        <w:t>’</w:t>
      </w:r>
      <w:r w:rsidRPr="002276ED">
        <w:rPr>
          <w:lang w:val="fr-FR"/>
        </w:rPr>
        <w:t>en décide autrement, cette vérification doit accompagner chaque demande de tranche et devra comprendre la vérification de la consommation pour toutes les années pertinentes précisées à l</w:t>
      </w:r>
      <w:r w:rsidR="00BC1B89">
        <w:rPr>
          <w:rFonts w:hint="eastAsia"/>
          <w:lang w:val="fr-FR"/>
        </w:rPr>
        <w:t>’</w:t>
      </w:r>
      <w:r w:rsidRPr="002276ED">
        <w:rPr>
          <w:lang w:val="fr-FR"/>
        </w:rPr>
        <w:t>alinéa 5 a) de l</w:t>
      </w:r>
      <w:r w:rsidR="00BC1B89">
        <w:rPr>
          <w:rFonts w:hint="eastAsia"/>
          <w:lang w:val="fr-FR"/>
        </w:rPr>
        <w:t>’</w:t>
      </w:r>
      <w:r w:rsidRPr="002276ED">
        <w:rPr>
          <w:lang w:val="fr-FR"/>
        </w:rPr>
        <w:t>Accord, pour lesquelles le Comité exécutif n</w:t>
      </w:r>
      <w:r w:rsidR="00BC1B89">
        <w:rPr>
          <w:rFonts w:hint="eastAsia"/>
          <w:lang w:val="fr-FR"/>
        </w:rPr>
        <w:t>’</w:t>
      </w:r>
      <w:r w:rsidRPr="002276ED">
        <w:rPr>
          <w:lang w:val="fr-FR"/>
        </w:rPr>
        <w:t>a pas accusé réception du rapport de vérification ;</w:t>
      </w:r>
    </w:p>
    <w:p w14:paraId="67A20815" w14:textId="4881B6EE" w:rsidR="00711BE6" w:rsidRPr="002276ED" w:rsidRDefault="00711BE6" w:rsidP="001548EA">
      <w:pPr>
        <w:pStyle w:val="Heading2"/>
        <w:widowControl/>
        <w:numPr>
          <w:ilvl w:val="0"/>
          <w:numId w:val="40"/>
        </w:numPr>
        <w:ind w:left="1440" w:hanging="720"/>
        <w:rPr>
          <w:lang w:val="fr-FR"/>
        </w:rPr>
      </w:pPr>
      <w:r w:rsidRPr="002276ED">
        <w:rPr>
          <w:lang w:val="fr-FR"/>
        </w:rPr>
        <w:t>Un descriptif écrit des activités à entreprendre au cours de la période couverte par la tranche demandée, comprenant des informations quantitatives, mettant en évidence les étapes clés de la mise en œuvre, le délai d</w:t>
      </w:r>
      <w:r w:rsidR="00BC1B89">
        <w:rPr>
          <w:rFonts w:hint="eastAsia"/>
          <w:lang w:val="fr-FR"/>
        </w:rPr>
        <w:t>’</w:t>
      </w:r>
      <w:r w:rsidRPr="002276ED">
        <w:rPr>
          <w:lang w:val="fr-FR"/>
        </w:rPr>
        <w:t>achèvement et l</w:t>
      </w:r>
      <w:r w:rsidR="00BC1B89">
        <w:rPr>
          <w:rFonts w:hint="eastAsia"/>
          <w:lang w:val="fr-FR"/>
        </w:rPr>
        <w:t>’</w:t>
      </w:r>
      <w:r w:rsidRPr="002276ED">
        <w:rPr>
          <w:lang w:val="fr-FR"/>
        </w:rPr>
        <w:t>interdépendance des activités, et tenant compte des expériences acquises et des progrès réalisés dans la mise en œuvre des tranches précédentes ; les données du Plan seront fournies par année civile. La description doit inclure une référence au plan global et aux progrès réalisés, ainsi qu</w:t>
      </w:r>
      <w:r w:rsidR="00BC1B89">
        <w:rPr>
          <w:rFonts w:hint="eastAsia"/>
          <w:lang w:val="fr-FR"/>
        </w:rPr>
        <w:t>’</w:t>
      </w:r>
      <w:r w:rsidRPr="002276ED">
        <w:rPr>
          <w:lang w:val="fr-FR"/>
        </w:rPr>
        <w:t>à toute modification éventuelle du plan global qui est prévue. La description doit également préciser et expliquer en détail ces modifications du plan global. Cette description des activités futures peut être soumise dans le même document que le rapport narratif visé au sous-paragraphe 1</w:t>
      </w:r>
      <w:r w:rsidR="00B2595D">
        <w:rPr>
          <w:lang w:val="fr-FR"/>
        </w:rPr>
        <w:t xml:space="preserve"> </w:t>
      </w:r>
      <w:r w:rsidRPr="002276ED">
        <w:rPr>
          <w:lang w:val="fr-FR"/>
        </w:rPr>
        <w:t>a) ci-dessus ; et</w:t>
      </w:r>
    </w:p>
    <w:p w14:paraId="4E1CF3AE" w14:textId="5A78C486" w:rsidR="00711BE6" w:rsidRPr="002276ED" w:rsidRDefault="00711BE6" w:rsidP="001548EA">
      <w:pPr>
        <w:pStyle w:val="Heading2"/>
        <w:widowControl/>
        <w:numPr>
          <w:ilvl w:val="0"/>
          <w:numId w:val="40"/>
        </w:numPr>
        <w:ind w:left="1440" w:hanging="720"/>
        <w:rPr>
          <w:lang w:val="fr-FR"/>
        </w:rPr>
      </w:pPr>
      <w:r w:rsidRPr="002276ED">
        <w:rPr>
          <w:lang w:val="fr-FR"/>
        </w:rPr>
        <w:t>Un sommaire analytique d</w:t>
      </w:r>
      <w:r w:rsidR="00BC1B89">
        <w:rPr>
          <w:rFonts w:hint="eastAsia"/>
          <w:lang w:val="fr-FR"/>
        </w:rPr>
        <w:t>’</w:t>
      </w:r>
      <w:r w:rsidRPr="002276ED">
        <w:rPr>
          <w:lang w:val="fr-FR"/>
        </w:rPr>
        <w:t>environ cinq paragraphes résumant l</w:t>
      </w:r>
      <w:r w:rsidR="00BC1B89">
        <w:rPr>
          <w:rFonts w:hint="eastAsia"/>
          <w:lang w:val="fr-FR"/>
        </w:rPr>
        <w:t>’</w:t>
      </w:r>
      <w:r w:rsidRPr="002276ED">
        <w:rPr>
          <w:lang w:val="fr-FR"/>
        </w:rPr>
        <w:t>information demandée aux alinéas 1 a) à 1 c), ci-dessus.</w:t>
      </w:r>
    </w:p>
    <w:p w14:paraId="47BD432F" w14:textId="77777777" w:rsidR="00711BE6" w:rsidRPr="002276ED" w:rsidRDefault="00711BE6" w:rsidP="00EC0880">
      <w:pPr>
        <w:keepNext/>
        <w:spacing w:before="360" w:after="240"/>
        <w:rPr>
          <w:b/>
          <w:bCs/>
          <w:lang w:val="fr-FR"/>
        </w:rPr>
      </w:pPr>
      <w:r w:rsidRPr="002276ED">
        <w:rPr>
          <w:b/>
          <w:bCs/>
          <w:lang w:val="fr-FR"/>
        </w:rPr>
        <w:t>APPENDICE 5-A : INSTITUTIONS DE SURVEILLANCE ET RÔLES</w:t>
      </w:r>
    </w:p>
    <w:p w14:paraId="563FDD7C" w14:textId="06605962" w:rsidR="00722B3A" w:rsidRPr="002276ED" w:rsidRDefault="00722B3A" w:rsidP="00722B3A">
      <w:pPr>
        <w:pStyle w:val="Heading1"/>
        <w:numPr>
          <w:ilvl w:val="0"/>
          <w:numId w:val="11"/>
        </w:numPr>
        <w:rPr>
          <w:lang w:val="fr-FR"/>
        </w:rPr>
      </w:pPr>
      <w:r w:rsidRPr="002276ED">
        <w:rPr>
          <w:lang w:val="fr-FR"/>
        </w:rPr>
        <w:t>L</w:t>
      </w:r>
      <w:r w:rsidR="00BC1B89">
        <w:rPr>
          <w:rFonts w:hint="eastAsia"/>
          <w:lang w:val="fr-FR"/>
        </w:rPr>
        <w:t>’</w:t>
      </w:r>
      <w:r w:rsidRPr="002276ED">
        <w:rPr>
          <w:lang w:val="fr-FR"/>
        </w:rPr>
        <w:t>unité nationale de l</w:t>
      </w:r>
      <w:r w:rsidR="00BC1B89">
        <w:rPr>
          <w:rFonts w:hint="eastAsia"/>
          <w:lang w:val="fr-FR"/>
        </w:rPr>
        <w:t>’</w:t>
      </w:r>
      <w:r w:rsidRPr="002276ED">
        <w:rPr>
          <w:lang w:val="fr-FR"/>
        </w:rPr>
        <w:t>ozone (UNO), relevant du Département de l</w:t>
      </w:r>
      <w:r w:rsidR="00BC1B89">
        <w:rPr>
          <w:rFonts w:hint="eastAsia"/>
          <w:lang w:val="fr-FR"/>
        </w:rPr>
        <w:t>’</w:t>
      </w:r>
      <w:r w:rsidRPr="002276ED">
        <w:rPr>
          <w:lang w:val="fr-FR"/>
        </w:rPr>
        <w:t>environnement du Ministère du développement durable, des changements climatiques et de la gestion des déchets solides, sera chargée de la surveillance de l</w:t>
      </w:r>
      <w:r w:rsidR="00BC1B89">
        <w:rPr>
          <w:rFonts w:hint="eastAsia"/>
          <w:lang w:val="fr-FR"/>
        </w:rPr>
        <w:t>’</w:t>
      </w:r>
      <w:r w:rsidRPr="002276ED">
        <w:rPr>
          <w:lang w:val="fr-FR"/>
        </w:rPr>
        <w:t>avancement de la mise en œuvre des tranches du Plan et de veiller à ce que les activités prévues, y compris la formation, soient menées de manière efficace et efficiente tout au long de la durée du Plan. Outre le suivi de la coordination globale du projet, de l</w:t>
      </w:r>
      <w:r w:rsidR="00BC1B89">
        <w:rPr>
          <w:rFonts w:hint="eastAsia"/>
          <w:lang w:val="fr-FR"/>
        </w:rPr>
        <w:t>’</w:t>
      </w:r>
      <w:r w:rsidRPr="002276ED">
        <w:rPr>
          <w:lang w:val="fr-FR"/>
        </w:rPr>
        <w:t xml:space="preserve">engagement des parties prenantes et de </w:t>
      </w:r>
      <w:r w:rsidRPr="002276ED">
        <w:rPr>
          <w:lang w:val="fr-FR"/>
        </w:rPr>
        <w:lastRenderedPageBreak/>
        <w:t>l</w:t>
      </w:r>
      <w:r w:rsidR="00BC1B89">
        <w:rPr>
          <w:rFonts w:hint="eastAsia"/>
          <w:lang w:val="fr-FR"/>
        </w:rPr>
        <w:t>’</w:t>
      </w:r>
      <w:r w:rsidRPr="002276ED">
        <w:rPr>
          <w:lang w:val="fr-FR"/>
        </w:rPr>
        <w:t>obtention des résultats, l</w:t>
      </w:r>
      <w:r w:rsidR="00BC1B89">
        <w:rPr>
          <w:rFonts w:hint="eastAsia"/>
          <w:lang w:val="fr-FR"/>
        </w:rPr>
        <w:t>’</w:t>
      </w:r>
      <w:r w:rsidRPr="002276ED">
        <w:rPr>
          <w:lang w:val="fr-FR"/>
        </w:rPr>
        <w:t>UNO facilitera la vérification de la consommation de HFC qui sera effectuée par l</w:t>
      </w:r>
      <w:r w:rsidR="00BC1B89">
        <w:rPr>
          <w:rFonts w:hint="eastAsia"/>
          <w:lang w:val="fr-FR"/>
        </w:rPr>
        <w:t>’</w:t>
      </w:r>
      <w:r w:rsidRPr="002276ED">
        <w:rPr>
          <w:lang w:val="fr-FR"/>
        </w:rPr>
        <w:t xml:space="preserve">agence principale. </w:t>
      </w:r>
    </w:p>
    <w:p w14:paraId="5D660100" w14:textId="443799E2" w:rsidR="004D12BD" w:rsidRPr="002276ED" w:rsidRDefault="004D12BD" w:rsidP="003A7B9A">
      <w:pPr>
        <w:pStyle w:val="Heading1"/>
        <w:rPr>
          <w:lang w:val="fr-FR"/>
        </w:rPr>
      </w:pPr>
      <w:r w:rsidRPr="002276ED">
        <w:rPr>
          <w:lang w:val="fr-FR"/>
        </w:rPr>
        <w:t>Le responsable national de l</w:t>
      </w:r>
      <w:r w:rsidR="00BC1B89">
        <w:rPr>
          <w:rFonts w:hint="eastAsia"/>
          <w:lang w:val="fr-FR"/>
        </w:rPr>
        <w:t>’</w:t>
      </w:r>
      <w:r w:rsidRPr="002276ED">
        <w:rPr>
          <w:lang w:val="fr-FR"/>
        </w:rPr>
        <w:t>ozone, qui dirige l</w:t>
      </w:r>
      <w:r w:rsidR="00BC1B89">
        <w:rPr>
          <w:rFonts w:hint="eastAsia"/>
          <w:lang w:val="fr-FR"/>
        </w:rPr>
        <w:t>’</w:t>
      </w:r>
      <w:r w:rsidRPr="002276ED">
        <w:rPr>
          <w:lang w:val="fr-FR"/>
        </w:rPr>
        <w:t>UNO, opère sous la supervision du directeur de l</w:t>
      </w:r>
      <w:r w:rsidR="00BC1B89">
        <w:rPr>
          <w:rFonts w:hint="eastAsia"/>
          <w:lang w:val="fr-FR"/>
        </w:rPr>
        <w:t>’</w:t>
      </w:r>
      <w:r w:rsidRPr="002276ED">
        <w:rPr>
          <w:lang w:val="fr-FR"/>
        </w:rPr>
        <w:t>environnement, chef du Département de l</w:t>
      </w:r>
      <w:r w:rsidR="00BC1B89">
        <w:rPr>
          <w:rFonts w:hint="eastAsia"/>
          <w:lang w:val="fr-FR"/>
        </w:rPr>
        <w:t>’</w:t>
      </w:r>
      <w:r w:rsidRPr="002276ED">
        <w:rPr>
          <w:lang w:val="fr-FR"/>
        </w:rPr>
        <w:t>environnement. Dans ce rôle exécutif, le directeur de l</w:t>
      </w:r>
      <w:r w:rsidR="00BC1B89">
        <w:rPr>
          <w:rFonts w:hint="eastAsia"/>
          <w:lang w:val="fr-FR"/>
        </w:rPr>
        <w:t>’</w:t>
      </w:r>
      <w:r w:rsidRPr="002276ED">
        <w:rPr>
          <w:lang w:val="fr-FR"/>
        </w:rPr>
        <w:t>environnement veille à ce que toutes les politiques et procédures du Fonds multilatéral et du ministère en matière de gestion de projet, y compris les lignes directrices relatives au provisionnement, soient respectées.</w:t>
      </w:r>
    </w:p>
    <w:p w14:paraId="3E6C1843" w14:textId="2EF4F3F2" w:rsidR="00E92BB7" w:rsidRPr="002276ED" w:rsidRDefault="00E92BB7" w:rsidP="00E92BB7">
      <w:pPr>
        <w:pStyle w:val="Heading1"/>
        <w:rPr>
          <w:lang w:val="fr-FR"/>
        </w:rPr>
      </w:pPr>
      <w:r w:rsidRPr="002276ED">
        <w:rPr>
          <w:lang w:val="fr-FR"/>
        </w:rPr>
        <w:t>Le Département de l</w:t>
      </w:r>
      <w:r w:rsidR="00BC1B89">
        <w:rPr>
          <w:rFonts w:hint="eastAsia"/>
          <w:lang w:val="fr-FR"/>
        </w:rPr>
        <w:t>’</w:t>
      </w:r>
      <w:r w:rsidRPr="002276ED">
        <w:rPr>
          <w:lang w:val="fr-FR"/>
        </w:rPr>
        <w:t xml:space="preserve">environnement du Ministère du développement durable, du changement climatique et de la gestion des déchets solides sera responsable de la pérennité des cibles de réduction de la consommation, atteintes dans le cadre du présent accord. </w:t>
      </w:r>
    </w:p>
    <w:p w14:paraId="06EAFC48" w14:textId="05D4C3EE" w:rsidR="00E92BB7" w:rsidRPr="002276ED" w:rsidRDefault="00E92BB7" w:rsidP="00E92BB7">
      <w:pPr>
        <w:pStyle w:val="Heading1"/>
        <w:rPr>
          <w:lang w:val="fr-FR"/>
        </w:rPr>
      </w:pPr>
      <w:r w:rsidRPr="002276ED">
        <w:rPr>
          <w:lang w:val="fr-FR"/>
        </w:rPr>
        <w:t>L</w:t>
      </w:r>
      <w:r w:rsidR="00BC1B89">
        <w:rPr>
          <w:rFonts w:hint="eastAsia"/>
          <w:lang w:val="fr-FR"/>
        </w:rPr>
        <w:t>’</w:t>
      </w:r>
      <w:r w:rsidRPr="002276ED">
        <w:rPr>
          <w:lang w:val="fr-FR"/>
        </w:rPr>
        <w:t>UNO soumettra des rapports périodiques et financiers sur l</w:t>
      </w:r>
      <w:r w:rsidR="00BC1B89">
        <w:rPr>
          <w:rFonts w:hint="eastAsia"/>
          <w:lang w:val="fr-FR"/>
        </w:rPr>
        <w:t>’</w:t>
      </w:r>
      <w:r w:rsidRPr="002276ED">
        <w:rPr>
          <w:lang w:val="fr-FR"/>
        </w:rPr>
        <w:t>état de la mise en œuvre des composantes nationales respectives à l</w:t>
      </w:r>
      <w:r w:rsidR="00BC1B89">
        <w:rPr>
          <w:rFonts w:hint="eastAsia"/>
          <w:lang w:val="fr-FR"/>
        </w:rPr>
        <w:t>’</w:t>
      </w:r>
      <w:r w:rsidRPr="002276ED">
        <w:rPr>
          <w:lang w:val="fr-FR"/>
        </w:rPr>
        <w:t>agence principale et à l</w:t>
      </w:r>
      <w:r w:rsidR="00BC1B89">
        <w:rPr>
          <w:rFonts w:hint="eastAsia"/>
          <w:lang w:val="fr-FR"/>
        </w:rPr>
        <w:t>’</w:t>
      </w:r>
      <w:r w:rsidRPr="002276ED">
        <w:rPr>
          <w:lang w:val="fr-FR"/>
        </w:rPr>
        <w:t xml:space="preserve">agence de coopération afin de suivre les progrès de la mise en œuvre du Plan. </w:t>
      </w:r>
    </w:p>
    <w:p w14:paraId="731291FE" w14:textId="06F59BC6" w:rsidR="00711BE6" w:rsidRPr="002276ED" w:rsidRDefault="00711BE6" w:rsidP="00FB1A81">
      <w:pPr>
        <w:keepNext/>
        <w:spacing w:before="360" w:after="240"/>
        <w:rPr>
          <w:b/>
          <w:bCs/>
          <w:lang w:val="fr-FR"/>
        </w:rPr>
      </w:pPr>
      <w:r w:rsidRPr="002276ED">
        <w:rPr>
          <w:b/>
          <w:bCs/>
          <w:lang w:val="fr-FR"/>
        </w:rPr>
        <w:t>APPENDICE 6-A : RÔLE DE L</w:t>
      </w:r>
      <w:r w:rsidR="00BC1B89">
        <w:rPr>
          <w:rFonts w:hint="eastAsia"/>
          <w:b/>
          <w:bCs/>
          <w:lang w:val="fr-FR"/>
        </w:rPr>
        <w:t>’</w:t>
      </w:r>
      <w:r w:rsidRPr="002276ED">
        <w:rPr>
          <w:b/>
          <w:bCs/>
          <w:lang w:val="fr-FR"/>
        </w:rPr>
        <w:t>AGENCE D</w:t>
      </w:r>
      <w:r w:rsidR="00BC1B89">
        <w:rPr>
          <w:rFonts w:hint="eastAsia"/>
          <w:b/>
          <w:bCs/>
          <w:lang w:val="fr-FR"/>
        </w:rPr>
        <w:t>’</w:t>
      </w:r>
      <w:r w:rsidRPr="002276ED">
        <w:rPr>
          <w:b/>
          <w:bCs/>
          <w:lang w:val="fr-FR"/>
        </w:rPr>
        <w:t>EXÉCUTION PRINCIPALE</w:t>
      </w:r>
    </w:p>
    <w:p w14:paraId="2A77B0D1" w14:textId="592021E5" w:rsidR="00711BE6" w:rsidRPr="002276ED" w:rsidRDefault="00711BE6" w:rsidP="00FB1A81">
      <w:pPr>
        <w:pStyle w:val="Heading1"/>
        <w:numPr>
          <w:ilvl w:val="0"/>
          <w:numId w:val="14"/>
        </w:numPr>
        <w:rPr>
          <w:lang w:val="fr-FR"/>
        </w:rPr>
      </w:pPr>
      <w:r w:rsidRPr="002276ED">
        <w:rPr>
          <w:lang w:val="fr-FR"/>
        </w:rPr>
        <w:t>L</w:t>
      </w:r>
      <w:r w:rsidR="00BC1B89">
        <w:rPr>
          <w:rFonts w:hint="eastAsia"/>
          <w:lang w:val="fr-FR"/>
        </w:rPr>
        <w:t>’</w:t>
      </w:r>
      <w:r w:rsidRPr="002276ED">
        <w:rPr>
          <w:lang w:val="fr-FR"/>
        </w:rPr>
        <w:t>Agence d</w:t>
      </w:r>
      <w:r w:rsidR="00BC1B89">
        <w:rPr>
          <w:rFonts w:hint="eastAsia"/>
          <w:lang w:val="fr-FR"/>
        </w:rPr>
        <w:t>’</w:t>
      </w:r>
      <w:r w:rsidRPr="002276ED">
        <w:rPr>
          <w:lang w:val="fr-FR"/>
        </w:rPr>
        <w:t>exécution principale sera responsable de tout un éventail d</w:t>
      </w:r>
      <w:r w:rsidR="00BC1B89">
        <w:rPr>
          <w:rFonts w:hint="eastAsia"/>
          <w:lang w:val="fr-FR"/>
        </w:rPr>
        <w:t>’</w:t>
      </w:r>
      <w:r w:rsidRPr="002276ED">
        <w:rPr>
          <w:lang w:val="fr-FR"/>
        </w:rPr>
        <w:t>activités dont, pour le moins:</w:t>
      </w:r>
    </w:p>
    <w:p w14:paraId="4CC6F8FF" w14:textId="736FEC4F" w:rsidR="00711BE6" w:rsidRPr="002276ED" w:rsidRDefault="00711BE6" w:rsidP="001548EA">
      <w:pPr>
        <w:pStyle w:val="Heading2"/>
        <w:widowControl/>
        <w:numPr>
          <w:ilvl w:val="1"/>
          <w:numId w:val="26"/>
        </w:numPr>
        <w:rPr>
          <w:lang w:val="fr-FR"/>
        </w:rPr>
      </w:pPr>
      <w:r w:rsidRPr="002276ED">
        <w:rPr>
          <w:lang w:val="fr-FR"/>
        </w:rPr>
        <w:t>Garantir l</w:t>
      </w:r>
      <w:r w:rsidR="00BC1B89">
        <w:rPr>
          <w:rFonts w:hint="eastAsia"/>
          <w:lang w:val="fr-FR"/>
        </w:rPr>
        <w:t>’</w:t>
      </w:r>
      <w:r w:rsidRPr="002276ED">
        <w:rPr>
          <w:lang w:val="fr-FR"/>
        </w:rPr>
        <w:t>efficacité et la vérification financière conformément au présent Accord et ses procédures et exigences internes spécifiques, mises de l</w:t>
      </w:r>
      <w:r w:rsidR="00BC1B89">
        <w:rPr>
          <w:rFonts w:hint="eastAsia"/>
          <w:lang w:val="fr-FR"/>
        </w:rPr>
        <w:t>’</w:t>
      </w:r>
      <w:r w:rsidRPr="002276ED">
        <w:rPr>
          <w:lang w:val="fr-FR"/>
        </w:rPr>
        <w:t>avant dans le Plan du Pays;</w:t>
      </w:r>
    </w:p>
    <w:p w14:paraId="084B3BE3" w14:textId="76E829C5" w:rsidR="00711BE6" w:rsidRPr="002276ED" w:rsidRDefault="00711BE6" w:rsidP="003A7B9A">
      <w:pPr>
        <w:pStyle w:val="Heading2"/>
        <w:widowControl/>
        <w:numPr>
          <w:ilvl w:val="1"/>
          <w:numId w:val="26"/>
        </w:numPr>
        <w:rPr>
          <w:lang w:val="fr-FR"/>
        </w:rPr>
      </w:pPr>
      <w:r w:rsidRPr="002276ED">
        <w:rPr>
          <w:lang w:val="fr-FR"/>
        </w:rPr>
        <w:t>Aider le Pays à préparer les Rapports et Plans de mise en œuvre de la tranche, conformément à l</w:t>
      </w:r>
      <w:r w:rsidR="00BC1B89">
        <w:rPr>
          <w:rFonts w:hint="eastAsia"/>
          <w:lang w:val="fr-FR"/>
        </w:rPr>
        <w:t>’</w:t>
      </w:r>
      <w:r w:rsidRPr="002276ED">
        <w:rPr>
          <w:lang w:val="fr-FR"/>
        </w:rPr>
        <w:t>Appendice 4-A ;</w:t>
      </w:r>
    </w:p>
    <w:p w14:paraId="4945207F" w14:textId="23A870BA" w:rsidR="00711BE6" w:rsidRPr="002276ED" w:rsidRDefault="00711BE6" w:rsidP="003A7B9A">
      <w:pPr>
        <w:pStyle w:val="Heading2"/>
        <w:widowControl/>
        <w:numPr>
          <w:ilvl w:val="1"/>
          <w:numId w:val="26"/>
        </w:numPr>
        <w:rPr>
          <w:lang w:val="fr-FR"/>
        </w:rPr>
      </w:pPr>
      <w:r w:rsidRPr="002276ED">
        <w:rPr>
          <w:lang w:val="fr-FR"/>
        </w:rPr>
        <w:t>Présenter au Comité exécutif un rapport de vérification indépendante indiquant que les Cibles ont été atteintes et que les activités de tranche connexes ont été menées à terme, comme indiqué dans le Plan de mise en œuvre de la tranche, conformément à l</w:t>
      </w:r>
      <w:r w:rsidR="00BC1B89">
        <w:rPr>
          <w:rFonts w:hint="eastAsia"/>
          <w:lang w:val="fr-FR"/>
        </w:rPr>
        <w:t>’</w:t>
      </w:r>
      <w:r w:rsidRPr="002276ED">
        <w:rPr>
          <w:lang w:val="fr-FR"/>
        </w:rPr>
        <w:t>Appendice</w:t>
      </w:r>
      <w:r w:rsidR="00E01AC8">
        <w:rPr>
          <w:lang w:val="fr-FR"/>
        </w:rPr>
        <w:t> </w:t>
      </w:r>
      <w:r w:rsidRPr="002276ED">
        <w:rPr>
          <w:lang w:val="fr-FR"/>
        </w:rPr>
        <w:t>4</w:t>
      </w:r>
      <w:r w:rsidR="00E01AC8">
        <w:rPr>
          <w:lang w:val="fr-FR"/>
        </w:rPr>
        <w:t>-</w:t>
      </w:r>
      <w:r w:rsidRPr="002276ED">
        <w:rPr>
          <w:lang w:val="fr-FR"/>
        </w:rPr>
        <w:t>A;</w:t>
      </w:r>
    </w:p>
    <w:p w14:paraId="7BFC8857" w14:textId="39DDAADB" w:rsidR="00711BE6" w:rsidRPr="002276ED" w:rsidRDefault="00711BE6" w:rsidP="003A7B9A">
      <w:pPr>
        <w:pStyle w:val="Heading2"/>
        <w:widowControl/>
        <w:numPr>
          <w:ilvl w:val="1"/>
          <w:numId w:val="26"/>
        </w:numPr>
        <w:rPr>
          <w:lang w:val="fr-FR"/>
        </w:rPr>
      </w:pPr>
      <w:r w:rsidRPr="002276ED">
        <w:rPr>
          <w:lang w:val="fr-FR"/>
        </w:rPr>
        <w:t>Veiller à ce que les expériences et les progrès soient inclus dans les mises à jour du Plan général et dans les futurs Plans de mise en œuvre de la tranche, conformément à l</w:t>
      </w:r>
      <w:r w:rsidR="00BC1B89">
        <w:rPr>
          <w:rFonts w:hint="eastAsia"/>
          <w:lang w:val="fr-FR"/>
        </w:rPr>
        <w:t>’</w:t>
      </w:r>
      <w:r w:rsidRPr="002276ED">
        <w:rPr>
          <w:lang w:val="fr-FR"/>
        </w:rPr>
        <w:t>alinéa</w:t>
      </w:r>
      <w:r w:rsidR="00E01AC8">
        <w:rPr>
          <w:lang w:val="fr-FR"/>
        </w:rPr>
        <w:t> </w:t>
      </w:r>
      <w:r w:rsidRPr="002276ED">
        <w:rPr>
          <w:lang w:val="fr-FR"/>
        </w:rPr>
        <w:t>1</w:t>
      </w:r>
      <w:r w:rsidR="00E01AC8">
        <w:rPr>
          <w:lang w:val="fr-FR"/>
        </w:rPr>
        <w:t> </w:t>
      </w:r>
      <w:r w:rsidRPr="002276ED">
        <w:rPr>
          <w:lang w:val="fr-FR"/>
        </w:rPr>
        <w:t>c) de l</w:t>
      </w:r>
      <w:r w:rsidR="00BC1B89">
        <w:rPr>
          <w:rFonts w:hint="eastAsia"/>
          <w:lang w:val="fr-FR"/>
        </w:rPr>
        <w:t>’</w:t>
      </w:r>
      <w:r w:rsidRPr="002276ED">
        <w:rPr>
          <w:lang w:val="fr-FR"/>
        </w:rPr>
        <w:t>Appendice 4-A;</w:t>
      </w:r>
    </w:p>
    <w:p w14:paraId="22077A80" w14:textId="30E9BE51" w:rsidR="00711BE6" w:rsidRPr="002276ED" w:rsidRDefault="00711BE6" w:rsidP="003A7B9A">
      <w:pPr>
        <w:pStyle w:val="Heading2"/>
        <w:widowControl/>
        <w:numPr>
          <w:ilvl w:val="1"/>
          <w:numId w:val="26"/>
        </w:numPr>
        <w:rPr>
          <w:lang w:val="fr-FR"/>
        </w:rPr>
      </w:pPr>
      <w:r w:rsidRPr="002276ED">
        <w:rPr>
          <w:lang w:val="fr-FR"/>
        </w:rPr>
        <w:t>Respecter les obligations de remise de Rapports et Plans de mise en œuvre de la tranche et du Plan général y compris les activités mises en œuvre par l</w:t>
      </w:r>
      <w:r w:rsidR="00BC1B89">
        <w:rPr>
          <w:rFonts w:hint="eastAsia"/>
          <w:lang w:val="fr-FR"/>
        </w:rPr>
        <w:t>’</w:t>
      </w:r>
      <w:r w:rsidRPr="002276ED">
        <w:rPr>
          <w:lang w:val="fr-FR"/>
        </w:rPr>
        <w:t>Agence de coopération, comme indiqué à l</w:t>
      </w:r>
      <w:r w:rsidR="00BC1B89">
        <w:rPr>
          <w:rFonts w:hint="eastAsia"/>
          <w:lang w:val="fr-FR"/>
        </w:rPr>
        <w:t>’</w:t>
      </w:r>
      <w:r w:rsidRPr="002276ED">
        <w:rPr>
          <w:lang w:val="fr-FR"/>
        </w:rPr>
        <w:t>Appendice 4-A, aux fins de proposition au Comité exécutif ;</w:t>
      </w:r>
    </w:p>
    <w:p w14:paraId="13F354F2" w14:textId="49028026" w:rsidR="00711BE6" w:rsidRPr="002276ED" w:rsidRDefault="00711BE6" w:rsidP="003A7B9A">
      <w:pPr>
        <w:pStyle w:val="Heading2"/>
        <w:widowControl/>
        <w:numPr>
          <w:ilvl w:val="1"/>
          <w:numId w:val="26"/>
        </w:numPr>
        <w:rPr>
          <w:lang w:val="fr-FR"/>
        </w:rPr>
      </w:pPr>
      <w:r w:rsidRPr="002276ED">
        <w:rPr>
          <w:lang w:val="fr-FR"/>
        </w:rPr>
        <w:t>Dans l</w:t>
      </w:r>
      <w:r w:rsidR="00BC1B89">
        <w:rPr>
          <w:rFonts w:hint="eastAsia"/>
          <w:lang w:val="fr-FR"/>
        </w:rPr>
        <w:t>’</w:t>
      </w:r>
      <w:r w:rsidRPr="002276ED">
        <w:rPr>
          <w:lang w:val="fr-FR"/>
        </w:rPr>
        <w:t>éventualité où la dernière tranche de financement est demandée un an ou plusieurs années avant la dernière année pour laquelle une cible de consommation a été établie, les Rapports annuels de mise en œuvre de la tranche et, s</w:t>
      </w:r>
      <w:r w:rsidR="00BC1B89">
        <w:rPr>
          <w:rFonts w:hint="eastAsia"/>
          <w:lang w:val="fr-FR"/>
        </w:rPr>
        <w:t>’</w:t>
      </w:r>
      <w:r w:rsidRPr="002276ED">
        <w:rPr>
          <w:lang w:val="fr-FR"/>
        </w:rPr>
        <w:t>il y a lieu, les rapports de vérification de la phase en cours du Plan ne devront être remis que lorsque toutes les activités prévues seront achevées et que les cibles de consommation de HFC auront été atteintes ;</w:t>
      </w:r>
    </w:p>
    <w:p w14:paraId="790E9696" w14:textId="77777777" w:rsidR="00711BE6" w:rsidRPr="002276ED" w:rsidRDefault="00711BE6" w:rsidP="003A7B9A">
      <w:pPr>
        <w:pStyle w:val="Heading2"/>
        <w:widowControl/>
        <w:numPr>
          <w:ilvl w:val="1"/>
          <w:numId w:val="26"/>
        </w:numPr>
        <w:rPr>
          <w:lang w:val="fr-FR"/>
        </w:rPr>
      </w:pPr>
      <w:r w:rsidRPr="002276ED">
        <w:rPr>
          <w:lang w:val="fr-FR"/>
        </w:rPr>
        <w:t>Veiller à ce que les examens techniques soient réalisés par des experts techniques indépendants ;</w:t>
      </w:r>
    </w:p>
    <w:p w14:paraId="3FB3EE0E" w14:textId="77777777" w:rsidR="00711BE6" w:rsidRPr="002276ED" w:rsidRDefault="00711BE6" w:rsidP="003A7B9A">
      <w:pPr>
        <w:pStyle w:val="Heading2"/>
        <w:widowControl/>
        <w:numPr>
          <w:ilvl w:val="1"/>
          <w:numId w:val="26"/>
        </w:numPr>
        <w:rPr>
          <w:lang w:val="fr-FR"/>
        </w:rPr>
      </w:pPr>
      <w:r w:rsidRPr="002276ED">
        <w:rPr>
          <w:lang w:val="fr-FR"/>
        </w:rPr>
        <w:t>Réaliser les missions de surveillance requises ;</w:t>
      </w:r>
    </w:p>
    <w:p w14:paraId="74C068C6" w14:textId="43F0379C" w:rsidR="00711BE6" w:rsidRPr="002276ED" w:rsidRDefault="00711BE6" w:rsidP="003A7B9A">
      <w:pPr>
        <w:pStyle w:val="Heading2"/>
        <w:widowControl/>
        <w:numPr>
          <w:ilvl w:val="1"/>
          <w:numId w:val="26"/>
        </w:numPr>
        <w:rPr>
          <w:lang w:val="fr-FR"/>
        </w:rPr>
      </w:pPr>
      <w:r w:rsidRPr="002276ED">
        <w:rPr>
          <w:lang w:val="fr-FR"/>
        </w:rPr>
        <w:t>Garantir l</w:t>
      </w:r>
      <w:r w:rsidR="00BC1B89">
        <w:rPr>
          <w:rFonts w:hint="eastAsia"/>
          <w:lang w:val="fr-FR"/>
        </w:rPr>
        <w:t>’</w:t>
      </w:r>
      <w:r w:rsidRPr="002276ED">
        <w:rPr>
          <w:lang w:val="fr-FR"/>
        </w:rPr>
        <w:t>existence d</w:t>
      </w:r>
      <w:r w:rsidR="00BC1B89">
        <w:rPr>
          <w:rFonts w:hint="eastAsia"/>
          <w:lang w:val="fr-FR"/>
        </w:rPr>
        <w:t>’</w:t>
      </w:r>
      <w:r w:rsidRPr="002276ED">
        <w:rPr>
          <w:lang w:val="fr-FR"/>
        </w:rPr>
        <w:t>un mécanisme de financement permettant l</w:t>
      </w:r>
      <w:r w:rsidR="00BC1B89">
        <w:rPr>
          <w:rFonts w:hint="eastAsia"/>
          <w:lang w:val="fr-FR"/>
        </w:rPr>
        <w:t>’</w:t>
      </w:r>
      <w:r w:rsidRPr="002276ED">
        <w:rPr>
          <w:lang w:val="fr-FR"/>
        </w:rPr>
        <w:t xml:space="preserve">application efficace et transparente du Plan de mise en œuvre de la tranche et la transmission de données </w:t>
      </w:r>
      <w:r w:rsidR="00E01AC8" w:rsidRPr="002276ED">
        <w:rPr>
          <w:lang w:val="fr-FR"/>
        </w:rPr>
        <w:t>exactes</w:t>
      </w:r>
      <w:r w:rsidR="00E01AC8">
        <w:rPr>
          <w:lang w:val="fr-FR"/>
        </w:rPr>
        <w:t> </w:t>
      </w:r>
      <w:r w:rsidR="00E01AC8" w:rsidRPr="002276ED">
        <w:rPr>
          <w:lang w:val="fr-FR"/>
        </w:rPr>
        <w:t>;</w:t>
      </w:r>
    </w:p>
    <w:p w14:paraId="14805E08" w14:textId="55FCE3C4" w:rsidR="00711BE6" w:rsidRPr="002276ED" w:rsidRDefault="00711BE6" w:rsidP="003A7B9A">
      <w:pPr>
        <w:pStyle w:val="Heading2"/>
        <w:widowControl/>
        <w:numPr>
          <w:ilvl w:val="1"/>
          <w:numId w:val="26"/>
        </w:numPr>
        <w:rPr>
          <w:lang w:val="fr-FR"/>
        </w:rPr>
      </w:pPr>
      <w:r w:rsidRPr="002276ED">
        <w:rPr>
          <w:lang w:val="fr-FR"/>
        </w:rPr>
        <w:lastRenderedPageBreak/>
        <w:t>Coordonner les activités de l</w:t>
      </w:r>
      <w:r w:rsidR="00BC1B89">
        <w:rPr>
          <w:rFonts w:hint="eastAsia"/>
          <w:lang w:val="fr-FR"/>
        </w:rPr>
        <w:t>’</w:t>
      </w:r>
      <w:r w:rsidRPr="002276ED">
        <w:rPr>
          <w:lang w:val="fr-FR"/>
        </w:rPr>
        <w:t xml:space="preserve">Agence de coopération tout en veillant à ce que </w:t>
      </w:r>
      <w:r w:rsidR="00190DCD" w:rsidRPr="002276ED">
        <w:rPr>
          <w:lang w:val="fr-FR"/>
        </w:rPr>
        <w:t xml:space="preserve">les activités </w:t>
      </w:r>
      <w:r w:rsidRPr="002276ED">
        <w:rPr>
          <w:lang w:val="fr-FR"/>
        </w:rPr>
        <w:t>se déroulent dans l</w:t>
      </w:r>
      <w:r w:rsidR="00BC1B89">
        <w:rPr>
          <w:rFonts w:hint="eastAsia"/>
          <w:lang w:val="fr-FR"/>
        </w:rPr>
        <w:t>’</w:t>
      </w:r>
      <w:r w:rsidRPr="002276ED">
        <w:rPr>
          <w:lang w:val="fr-FR"/>
        </w:rPr>
        <w:t xml:space="preserve">ordre </w:t>
      </w:r>
      <w:r w:rsidR="00190DCD" w:rsidRPr="002276ED">
        <w:rPr>
          <w:lang w:val="fr-FR"/>
        </w:rPr>
        <w:t>;</w:t>
      </w:r>
    </w:p>
    <w:p w14:paraId="1BA4142D" w14:textId="03D050EE" w:rsidR="00711BE6" w:rsidRPr="002276ED" w:rsidRDefault="00711BE6" w:rsidP="003A7B9A">
      <w:pPr>
        <w:pStyle w:val="Heading2"/>
        <w:widowControl/>
        <w:numPr>
          <w:ilvl w:val="1"/>
          <w:numId w:val="26"/>
        </w:numPr>
        <w:rPr>
          <w:lang w:val="fr-FR"/>
        </w:rPr>
      </w:pPr>
      <w:r w:rsidRPr="002276ED">
        <w:rPr>
          <w:lang w:val="fr-FR"/>
        </w:rPr>
        <w:t>En cas de réduction de financement pour non-respect, conformément au paragraphe 11 de l</w:t>
      </w:r>
      <w:r w:rsidR="00BC1B89">
        <w:rPr>
          <w:rFonts w:hint="eastAsia"/>
          <w:lang w:val="fr-FR"/>
        </w:rPr>
        <w:t>’</w:t>
      </w:r>
      <w:r w:rsidRPr="002276ED">
        <w:rPr>
          <w:lang w:val="fr-FR"/>
        </w:rPr>
        <w:t>Accord, déterminer, en consultation avec le Pays et l</w:t>
      </w:r>
      <w:r w:rsidR="00BC1B89">
        <w:rPr>
          <w:rFonts w:hint="eastAsia"/>
          <w:lang w:val="fr-FR"/>
        </w:rPr>
        <w:t>’</w:t>
      </w:r>
      <w:r w:rsidRPr="002276ED">
        <w:rPr>
          <w:lang w:val="fr-FR"/>
        </w:rPr>
        <w:t>Agence de coopération, l</w:t>
      </w:r>
      <w:r w:rsidR="00BC1B89">
        <w:rPr>
          <w:rFonts w:hint="eastAsia"/>
          <w:lang w:val="fr-FR"/>
        </w:rPr>
        <w:t>’</w:t>
      </w:r>
      <w:r w:rsidRPr="002276ED">
        <w:rPr>
          <w:lang w:val="fr-FR"/>
        </w:rPr>
        <w:t>application des réductions aux différents postes budgétaires et au financement de l</w:t>
      </w:r>
      <w:r w:rsidR="00BC1B89">
        <w:rPr>
          <w:rFonts w:hint="eastAsia"/>
          <w:lang w:val="fr-FR"/>
        </w:rPr>
        <w:t>’</w:t>
      </w:r>
      <w:r w:rsidRPr="002276ED">
        <w:rPr>
          <w:lang w:val="fr-FR"/>
        </w:rPr>
        <w:t>Agence principale et de chaque Agence de coopération ;</w:t>
      </w:r>
    </w:p>
    <w:p w14:paraId="00A6CFD4" w14:textId="28C8732A" w:rsidR="00711BE6" w:rsidRPr="002276ED" w:rsidRDefault="00711BE6" w:rsidP="003A7B9A">
      <w:pPr>
        <w:pStyle w:val="Heading2"/>
        <w:widowControl/>
        <w:numPr>
          <w:ilvl w:val="1"/>
          <w:numId w:val="26"/>
        </w:numPr>
        <w:rPr>
          <w:lang w:val="fr-FR"/>
        </w:rPr>
      </w:pPr>
      <w:r w:rsidRPr="002276ED">
        <w:rPr>
          <w:lang w:val="fr-FR"/>
        </w:rPr>
        <w:t>Veiller à ce que les décaissements faits au Pays reposent sur des indicateurs</w:t>
      </w:r>
      <w:r w:rsidR="00342DE0">
        <w:rPr>
          <w:lang w:val="fr-FR"/>
        </w:rPr>
        <w:t xml:space="preserve"> </w:t>
      </w:r>
      <w:r w:rsidRPr="002276ED">
        <w:rPr>
          <w:lang w:val="fr-FR"/>
        </w:rPr>
        <w:t>;</w:t>
      </w:r>
    </w:p>
    <w:p w14:paraId="1A7FA473" w14:textId="213E2F3B" w:rsidR="00711BE6" w:rsidRPr="002276ED" w:rsidRDefault="00711BE6" w:rsidP="003A7B9A">
      <w:pPr>
        <w:pStyle w:val="Heading2"/>
        <w:widowControl/>
        <w:numPr>
          <w:ilvl w:val="1"/>
          <w:numId w:val="26"/>
        </w:numPr>
        <w:rPr>
          <w:lang w:val="fr-FR"/>
        </w:rPr>
      </w:pPr>
      <w:r w:rsidRPr="002276ED">
        <w:rPr>
          <w:lang w:val="fr-FR"/>
        </w:rPr>
        <w:t>Offrir de l</w:t>
      </w:r>
      <w:r w:rsidR="00BC1B89">
        <w:rPr>
          <w:rFonts w:hint="eastAsia"/>
          <w:lang w:val="fr-FR"/>
        </w:rPr>
        <w:t>’</w:t>
      </w:r>
      <w:r w:rsidRPr="002276ED">
        <w:rPr>
          <w:lang w:val="fr-FR"/>
        </w:rPr>
        <w:t>assistance pour les politiques, la gestion et le soutien technique au besoin ;</w:t>
      </w:r>
    </w:p>
    <w:p w14:paraId="2DD49E9B" w14:textId="3B4D52AA" w:rsidR="00711BE6" w:rsidRPr="002276ED" w:rsidRDefault="00711BE6" w:rsidP="003A7B9A">
      <w:pPr>
        <w:pStyle w:val="Heading2"/>
        <w:widowControl/>
        <w:numPr>
          <w:ilvl w:val="1"/>
          <w:numId w:val="26"/>
        </w:numPr>
        <w:rPr>
          <w:lang w:val="fr-FR"/>
        </w:rPr>
      </w:pPr>
      <w:r w:rsidRPr="002276ED">
        <w:rPr>
          <w:lang w:val="fr-FR"/>
        </w:rPr>
        <w:t>Atteindre un consensus avec l</w:t>
      </w:r>
      <w:r w:rsidR="00BC1B89">
        <w:rPr>
          <w:rFonts w:hint="eastAsia"/>
          <w:lang w:val="fr-FR"/>
        </w:rPr>
        <w:t>’</w:t>
      </w:r>
      <w:r w:rsidRPr="002276ED">
        <w:rPr>
          <w:lang w:val="fr-FR"/>
        </w:rPr>
        <w:t>Agence de coopération concernant la planification, la coordination et l</w:t>
      </w:r>
      <w:r w:rsidR="00BC1B89">
        <w:rPr>
          <w:rFonts w:hint="eastAsia"/>
          <w:lang w:val="fr-FR"/>
        </w:rPr>
        <w:t>’</w:t>
      </w:r>
      <w:r w:rsidRPr="002276ED">
        <w:rPr>
          <w:lang w:val="fr-FR"/>
        </w:rPr>
        <w:t>établissement des rapports nécessaires afin de faciliter la mise en œuvre du Plan ; et</w:t>
      </w:r>
    </w:p>
    <w:p w14:paraId="50D56295" w14:textId="77777777" w:rsidR="00711BE6" w:rsidRPr="002276ED" w:rsidRDefault="00711BE6" w:rsidP="003A7B9A">
      <w:pPr>
        <w:pStyle w:val="Heading2"/>
        <w:widowControl/>
        <w:numPr>
          <w:ilvl w:val="1"/>
          <w:numId w:val="26"/>
        </w:numPr>
        <w:rPr>
          <w:lang w:val="fr-FR"/>
        </w:rPr>
      </w:pPr>
      <w:r w:rsidRPr="002276ED">
        <w:rPr>
          <w:lang w:val="fr-FR"/>
        </w:rPr>
        <w:t>Décaisser les sommes au Pays et aux entreprises participantes au moment opportun, pour réaliser les activités en lien avec le projet.</w:t>
      </w:r>
    </w:p>
    <w:p w14:paraId="2533CE27" w14:textId="0EAC1866" w:rsidR="00711BE6" w:rsidRPr="002276ED" w:rsidRDefault="00711BE6" w:rsidP="00FB1A81">
      <w:pPr>
        <w:pStyle w:val="Heading1"/>
        <w:rPr>
          <w:lang w:val="fr-FR"/>
        </w:rPr>
      </w:pPr>
      <w:r w:rsidRPr="002276ED">
        <w:rPr>
          <w:lang w:val="fr-FR"/>
        </w:rPr>
        <w:t>Après avoir consulté le Pays et tenu compte des points de vue exprimés, l</w:t>
      </w:r>
      <w:r w:rsidR="00BC1B89">
        <w:rPr>
          <w:rFonts w:hint="eastAsia"/>
          <w:lang w:val="fr-FR"/>
        </w:rPr>
        <w:t>’</w:t>
      </w:r>
      <w:r w:rsidRPr="002276ED">
        <w:rPr>
          <w:lang w:val="fr-FR"/>
        </w:rPr>
        <w:t>Agence d</w:t>
      </w:r>
      <w:r w:rsidR="00BC1B89">
        <w:rPr>
          <w:rFonts w:hint="eastAsia"/>
          <w:lang w:val="fr-FR"/>
        </w:rPr>
        <w:t>’</w:t>
      </w:r>
      <w:r w:rsidRPr="002276ED">
        <w:rPr>
          <w:lang w:val="fr-FR"/>
        </w:rPr>
        <w:t>exécution principale sélectionnera une entité indépendante et lui confiera le mandat de réaliser les vérifications des résultats du Plan et de la consommation des substances de l</w:t>
      </w:r>
      <w:r w:rsidR="00BC1B89">
        <w:rPr>
          <w:rFonts w:hint="eastAsia"/>
          <w:lang w:val="fr-FR"/>
        </w:rPr>
        <w:t>’</w:t>
      </w:r>
      <w:r w:rsidRPr="002276ED">
        <w:rPr>
          <w:lang w:val="fr-FR"/>
        </w:rPr>
        <w:t>Annexe F indiquées à l</w:t>
      </w:r>
      <w:r w:rsidR="00BC1B89">
        <w:rPr>
          <w:rFonts w:hint="eastAsia"/>
          <w:lang w:val="fr-FR"/>
        </w:rPr>
        <w:t>’</w:t>
      </w:r>
      <w:r w:rsidRPr="002276ED">
        <w:rPr>
          <w:lang w:val="fr-FR"/>
        </w:rPr>
        <w:t>Appendice 1-A, conformément à l</w:t>
      </w:r>
      <w:r w:rsidR="00BC1B89">
        <w:rPr>
          <w:rFonts w:hint="eastAsia"/>
          <w:lang w:val="fr-FR"/>
        </w:rPr>
        <w:t>’</w:t>
      </w:r>
      <w:r w:rsidRPr="002276ED">
        <w:rPr>
          <w:lang w:val="fr-FR"/>
        </w:rPr>
        <w:t>alinéa 5 b) de l</w:t>
      </w:r>
      <w:r w:rsidR="00BC1B89">
        <w:rPr>
          <w:rFonts w:hint="eastAsia"/>
          <w:lang w:val="fr-FR"/>
        </w:rPr>
        <w:t>’</w:t>
      </w:r>
      <w:r w:rsidRPr="002276ED">
        <w:rPr>
          <w:lang w:val="fr-FR"/>
        </w:rPr>
        <w:t>Accord et à l</w:t>
      </w:r>
      <w:r w:rsidR="00BC1B89">
        <w:rPr>
          <w:rFonts w:hint="eastAsia"/>
          <w:lang w:val="fr-FR"/>
        </w:rPr>
        <w:t>’</w:t>
      </w:r>
      <w:r w:rsidRPr="002276ED">
        <w:rPr>
          <w:lang w:val="fr-FR"/>
        </w:rPr>
        <w:t>alinéa 1 b) de l</w:t>
      </w:r>
      <w:r w:rsidR="00BC1B89">
        <w:rPr>
          <w:rFonts w:hint="eastAsia"/>
          <w:lang w:val="fr-FR"/>
        </w:rPr>
        <w:t>’</w:t>
      </w:r>
      <w:r w:rsidRPr="002276ED">
        <w:rPr>
          <w:lang w:val="fr-FR"/>
        </w:rPr>
        <w:t>Appendice 4-A.</w:t>
      </w:r>
    </w:p>
    <w:p w14:paraId="4F786C0F" w14:textId="6ED6BBF8" w:rsidR="00711BE6" w:rsidRPr="002276ED" w:rsidRDefault="00711BE6" w:rsidP="000D6C62">
      <w:pPr>
        <w:spacing w:before="360" w:after="240"/>
        <w:rPr>
          <w:lang w:val="fr-FR"/>
        </w:rPr>
      </w:pPr>
      <w:r w:rsidRPr="002276ED">
        <w:rPr>
          <w:b/>
          <w:bCs/>
          <w:lang w:val="fr-FR"/>
        </w:rPr>
        <w:t>APPENDICE 6-B : RÔLE DES AGENCES DE COOPÉRATION</w:t>
      </w:r>
    </w:p>
    <w:p w14:paraId="59D656A3" w14:textId="4AEC6842" w:rsidR="00711BE6" w:rsidRPr="002276ED" w:rsidRDefault="00711BE6" w:rsidP="000D6C62">
      <w:pPr>
        <w:pStyle w:val="Heading1"/>
        <w:numPr>
          <w:ilvl w:val="0"/>
          <w:numId w:val="15"/>
        </w:numPr>
        <w:rPr>
          <w:lang w:val="fr-FR"/>
        </w:rPr>
      </w:pPr>
      <w:r w:rsidRPr="002276ED">
        <w:rPr>
          <w:lang w:val="fr-FR"/>
        </w:rPr>
        <w:t>L</w:t>
      </w:r>
      <w:r w:rsidR="00BC1B89">
        <w:rPr>
          <w:rFonts w:hint="eastAsia"/>
          <w:lang w:val="fr-FR"/>
        </w:rPr>
        <w:t>’</w:t>
      </w:r>
      <w:r w:rsidRPr="002276ED">
        <w:rPr>
          <w:lang w:val="fr-FR"/>
        </w:rPr>
        <w:t>Agence de coopération est responsable de tout un éventail d</w:t>
      </w:r>
      <w:r w:rsidR="00BC1B89">
        <w:rPr>
          <w:rFonts w:hint="eastAsia"/>
          <w:lang w:val="fr-FR"/>
        </w:rPr>
        <w:t>’</w:t>
      </w:r>
      <w:r w:rsidRPr="002276ED">
        <w:rPr>
          <w:lang w:val="fr-FR"/>
        </w:rPr>
        <w:t>activités. Ces activités sont précisées dans le Plan, et comprennent pour le moins :</w:t>
      </w:r>
    </w:p>
    <w:p w14:paraId="0EC6873B" w14:textId="30C9F9C1" w:rsidR="00711BE6" w:rsidRPr="002276ED" w:rsidRDefault="00711BE6" w:rsidP="003A7B9A">
      <w:pPr>
        <w:pStyle w:val="Heading2"/>
        <w:widowControl/>
        <w:numPr>
          <w:ilvl w:val="1"/>
          <w:numId w:val="26"/>
        </w:numPr>
        <w:rPr>
          <w:lang w:val="fr-FR"/>
        </w:rPr>
      </w:pPr>
      <w:r w:rsidRPr="002276ED">
        <w:rPr>
          <w:lang w:val="fr-FR"/>
        </w:rPr>
        <w:t>Offrir de l</w:t>
      </w:r>
      <w:r w:rsidR="00BC1B89">
        <w:rPr>
          <w:rFonts w:hint="eastAsia"/>
          <w:lang w:val="fr-FR"/>
        </w:rPr>
        <w:t>’</w:t>
      </w:r>
      <w:r w:rsidRPr="002276ED">
        <w:rPr>
          <w:lang w:val="fr-FR"/>
        </w:rPr>
        <w:t>assistance pour l</w:t>
      </w:r>
      <w:r w:rsidR="00BC1B89">
        <w:rPr>
          <w:rFonts w:hint="eastAsia"/>
          <w:lang w:val="fr-FR"/>
        </w:rPr>
        <w:t>’</w:t>
      </w:r>
      <w:r w:rsidRPr="002276ED">
        <w:rPr>
          <w:lang w:val="fr-FR"/>
        </w:rPr>
        <w:t>élaboration de politiques générales, si nécessaire</w:t>
      </w:r>
      <w:r w:rsidR="009D2173">
        <w:rPr>
          <w:lang w:val="fr-FR"/>
        </w:rPr>
        <w:t xml:space="preserve"> </w:t>
      </w:r>
      <w:r w:rsidRPr="002276ED">
        <w:rPr>
          <w:lang w:val="fr-FR"/>
        </w:rPr>
        <w:t>;</w:t>
      </w:r>
    </w:p>
    <w:p w14:paraId="713E9801" w14:textId="33930AAF" w:rsidR="00711BE6" w:rsidRPr="002276ED" w:rsidRDefault="00711BE6" w:rsidP="003A7B9A">
      <w:pPr>
        <w:pStyle w:val="Heading2"/>
        <w:widowControl/>
        <w:numPr>
          <w:ilvl w:val="1"/>
          <w:numId w:val="26"/>
        </w:numPr>
        <w:rPr>
          <w:lang w:val="fr-FR"/>
        </w:rPr>
      </w:pPr>
      <w:r w:rsidRPr="002276ED">
        <w:rPr>
          <w:lang w:val="fr-FR"/>
        </w:rPr>
        <w:t>Aider le Pays à mettre en œuvre et à évaluer les activités financées par l</w:t>
      </w:r>
      <w:r w:rsidR="00BC1B89">
        <w:rPr>
          <w:rFonts w:hint="eastAsia"/>
          <w:lang w:val="fr-FR"/>
        </w:rPr>
        <w:t>’</w:t>
      </w:r>
      <w:r w:rsidRPr="002276ED">
        <w:rPr>
          <w:lang w:val="fr-FR"/>
        </w:rPr>
        <w:t>Agence de coopération, et consulter l</w:t>
      </w:r>
      <w:r w:rsidR="00BC1B89">
        <w:rPr>
          <w:rFonts w:hint="eastAsia"/>
          <w:lang w:val="fr-FR"/>
        </w:rPr>
        <w:t>’</w:t>
      </w:r>
      <w:r w:rsidRPr="002276ED">
        <w:rPr>
          <w:lang w:val="fr-FR"/>
        </w:rPr>
        <w:t>Agence principale afin d</w:t>
      </w:r>
      <w:r w:rsidR="00BC1B89">
        <w:rPr>
          <w:rFonts w:hint="eastAsia"/>
          <w:lang w:val="fr-FR"/>
        </w:rPr>
        <w:t>’</w:t>
      </w:r>
      <w:r w:rsidRPr="002276ED">
        <w:rPr>
          <w:lang w:val="fr-FR"/>
        </w:rPr>
        <w:t>assurer le déroulement des activités dans l</w:t>
      </w:r>
      <w:r w:rsidR="00BC1B89">
        <w:rPr>
          <w:rFonts w:hint="eastAsia"/>
          <w:lang w:val="fr-FR"/>
        </w:rPr>
        <w:t>’</w:t>
      </w:r>
      <w:r w:rsidRPr="002276ED">
        <w:rPr>
          <w:lang w:val="fr-FR"/>
        </w:rPr>
        <w:t>ordre et de manière coordonnée ;</w:t>
      </w:r>
    </w:p>
    <w:p w14:paraId="095A59B3" w14:textId="5FA9EEF2" w:rsidR="00711BE6" w:rsidRPr="002276ED" w:rsidRDefault="00711BE6" w:rsidP="003A7B9A">
      <w:pPr>
        <w:pStyle w:val="Heading2"/>
        <w:widowControl/>
        <w:numPr>
          <w:ilvl w:val="1"/>
          <w:numId w:val="26"/>
        </w:numPr>
        <w:rPr>
          <w:lang w:val="fr-FR"/>
        </w:rPr>
      </w:pPr>
      <w:r w:rsidRPr="002276ED">
        <w:rPr>
          <w:lang w:val="fr-FR"/>
        </w:rPr>
        <w:t>Remettre des rapports de ces activités à l</w:t>
      </w:r>
      <w:r w:rsidR="00BC1B89">
        <w:rPr>
          <w:rFonts w:hint="eastAsia"/>
          <w:lang w:val="fr-FR"/>
        </w:rPr>
        <w:t>’</w:t>
      </w:r>
      <w:r w:rsidRPr="002276ED">
        <w:rPr>
          <w:lang w:val="fr-FR"/>
        </w:rPr>
        <w:t>Agence principale, afin de les inclure dans les rapports consolidés, conformément à l</w:t>
      </w:r>
      <w:r w:rsidR="00BC1B89">
        <w:rPr>
          <w:rFonts w:hint="eastAsia"/>
          <w:lang w:val="fr-FR"/>
        </w:rPr>
        <w:t>’</w:t>
      </w:r>
      <w:r w:rsidRPr="002276ED">
        <w:rPr>
          <w:lang w:val="fr-FR"/>
        </w:rPr>
        <w:t>Appendice 4-A</w:t>
      </w:r>
      <w:r w:rsidR="009D2173">
        <w:rPr>
          <w:lang w:val="fr-FR"/>
        </w:rPr>
        <w:t xml:space="preserve"> </w:t>
      </w:r>
      <w:r w:rsidRPr="002276ED">
        <w:rPr>
          <w:lang w:val="fr-FR"/>
        </w:rPr>
        <w:t>; et</w:t>
      </w:r>
    </w:p>
    <w:p w14:paraId="6A2FDAE7" w14:textId="7DE1BD18" w:rsidR="00711BE6" w:rsidRPr="002276ED" w:rsidRDefault="00711BE6" w:rsidP="003A7B9A">
      <w:pPr>
        <w:pStyle w:val="Heading2"/>
        <w:widowControl/>
        <w:numPr>
          <w:ilvl w:val="1"/>
          <w:numId w:val="26"/>
        </w:numPr>
        <w:rPr>
          <w:lang w:val="fr-FR"/>
        </w:rPr>
      </w:pPr>
      <w:r w:rsidRPr="002276ED">
        <w:rPr>
          <w:lang w:val="fr-FR"/>
        </w:rPr>
        <w:t>Atteindre un consensus avec l</w:t>
      </w:r>
      <w:r w:rsidR="00BC1B89">
        <w:rPr>
          <w:rFonts w:hint="eastAsia"/>
          <w:lang w:val="fr-FR"/>
        </w:rPr>
        <w:t>’</w:t>
      </w:r>
      <w:r w:rsidRPr="002276ED">
        <w:rPr>
          <w:lang w:val="fr-FR"/>
        </w:rPr>
        <w:t>Agence principale concernant la planification, la coordination et l</w:t>
      </w:r>
      <w:r w:rsidR="00BC1B89">
        <w:rPr>
          <w:rFonts w:hint="eastAsia"/>
          <w:lang w:val="fr-FR"/>
        </w:rPr>
        <w:t>’</w:t>
      </w:r>
      <w:r w:rsidRPr="002276ED">
        <w:rPr>
          <w:lang w:val="fr-FR"/>
        </w:rPr>
        <w:t>établissement des rapports nécessaires afin de faciliter la mise en œuvre du Plan.</w:t>
      </w:r>
    </w:p>
    <w:p w14:paraId="48EDB692" w14:textId="692345C1" w:rsidR="00711BE6" w:rsidRPr="002276ED" w:rsidRDefault="00711BE6" w:rsidP="00FB1A81">
      <w:pPr>
        <w:spacing w:before="360" w:after="240"/>
        <w:rPr>
          <w:b/>
          <w:bCs/>
          <w:lang w:val="fr-FR"/>
        </w:rPr>
      </w:pPr>
      <w:r w:rsidRPr="002276ED">
        <w:rPr>
          <w:b/>
          <w:bCs/>
          <w:lang w:val="fr-FR"/>
        </w:rPr>
        <w:t>APPENDICE 7-A : RÉDUCTIONS DU FINANCEMENT POUR NON-RESPECT DES CIBLES DE L</w:t>
      </w:r>
      <w:r w:rsidR="00BC1B89">
        <w:rPr>
          <w:rFonts w:hint="eastAsia"/>
          <w:b/>
          <w:bCs/>
          <w:lang w:val="fr-FR"/>
        </w:rPr>
        <w:t>’</w:t>
      </w:r>
      <w:r w:rsidRPr="002276ED">
        <w:rPr>
          <w:b/>
          <w:bCs/>
          <w:lang w:val="fr-FR"/>
        </w:rPr>
        <w:t>ACCORD</w:t>
      </w:r>
    </w:p>
    <w:p w14:paraId="6281D308" w14:textId="185165C2" w:rsidR="00711BE6" w:rsidRPr="002276ED" w:rsidRDefault="00711BE6" w:rsidP="0077160B">
      <w:pPr>
        <w:pStyle w:val="Heading1"/>
        <w:numPr>
          <w:ilvl w:val="0"/>
          <w:numId w:val="37"/>
        </w:numPr>
        <w:rPr>
          <w:lang w:val="fr-FR"/>
        </w:rPr>
      </w:pPr>
      <w:r w:rsidRPr="002276ED">
        <w:rPr>
          <w:lang w:val="fr-FR"/>
        </w:rPr>
        <w:t>Conformément au paragraphe 11 de l</w:t>
      </w:r>
      <w:r w:rsidR="00BC1B89">
        <w:rPr>
          <w:rFonts w:hint="eastAsia"/>
          <w:lang w:val="fr-FR"/>
        </w:rPr>
        <w:t>’</w:t>
      </w:r>
      <w:r w:rsidRPr="002276ED">
        <w:rPr>
          <w:lang w:val="fr-FR"/>
        </w:rPr>
        <w:t>Accord, le montant du financement accordé peut être réduit de</w:t>
      </w:r>
      <w:r w:rsidR="00E33205" w:rsidRPr="002276ED">
        <w:rPr>
          <w:lang w:val="fr-FR"/>
        </w:rPr>
        <w:t xml:space="preserve"> 7,00 </w:t>
      </w:r>
      <w:r w:rsidR="00784B34" w:rsidRPr="00784B34">
        <w:rPr>
          <w:lang w:val="fr-FR"/>
        </w:rPr>
        <w:t>$US/tonne d</w:t>
      </w:r>
      <w:r w:rsidR="00BC1B89">
        <w:rPr>
          <w:rFonts w:hint="eastAsia"/>
          <w:lang w:val="fr-FR"/>
        </w:rPr>
        <w:t>’</w:t>
      </w:r>
      <w:r w:rsidR="00784B34" w:rsidRPr="00784B34">
        <w:rPr>
          <w:lang w:val="fr-FR"/>
        </w:rPr>
        <w:t xml:space="preserve">éq. </w:t>
      </w:r>
      <w:r w:rsidR="00784B34" w:rsidRPr="00D55CCD">
        <w:rPr>
          <w:lang w:val="fr-FR"/>
        </w:rPr>
        <w:t>CO</w:t>
      </w:r>
      <w:r w:rsidR="00784B34" w:rsidRPr="00D55CCD">
        <w:rPr>
          <w:vertAlign w:val="subscript"/>
          <w:lang w:val="fr-FR"/>
        </w:rPr>
        <w:t>2</w:t>
      </w:r>
      <w:r w:rsidRPr="002276ED">
        <w:rPr>
          <w:lang w:val="fr-FR"/>
        </w:rPr>
        <w:t xml:space="preserve"> de consommation au-delà du niveau défini à la ligne 1.2 de l</w:t>
      </w:r>
      <w:r w:rsidR="00BC1B89">
        <w:rPr>
          <w:rFonts w:hint="eastAsia"/>
          <w:lang w:val="fr-FR"/>
        </w:rPr>
        <w:t>’</w:t>
      </w:r>
      <w:r w:rsidRPr="002276ED">
        <w:rPr>
          <w:lang w:val="fr-FR"/>
        </w:rPr>
        <w:t>appendice 2-A pour chaque année au cours de laquelle la Cible spécifiée à la ligne 1.2 de l</w:t>
      </w:r>
      <w:r w:rsidR="00BC1B89">
        <w:rPr>
          <w:rFonts w:hint="eastAsia"/>
          <w:lang w:val="fr-FR"/>
        </w:rPr>
        <w:t>’</w:t>
      </w:r>
      <w:r w:rsidRPr="002276ED">
        <w:rPr>
          <w:lang w:val="fr-FR"/>
        </w:rPr>
        <w:t>appendice 2-A n</w:t>
      </w:r>
      <w:r w:rsidR="00BC1B89">
        <w:rPr>
          <w:rFonts w:hint="eastAsia"/>
          <w:lang w:val="fr-FR"/>
        </w:rPr>
        <w:t>’</w:t>
      </w:r>
      <w:r w:rsidRPr="002276ED">
        <w:rPr>
          <w:lang w:val="fr-FR"/>
        </w:rPr>
        <w:t>a pas été atteinte, étant entendu que la réduction maximale du financement ne dépasserait pas le niveau de financement de la tranche demandée. Des mesures supplémentaires pourraient être envisagées dans les cas où la non-conformité se prolonge pendant deux années consécutives. Lorsque le pays n</w:t>
      </w:r>
      <w:r w:rsidR="00BC1B89">
        <w:rPr>
          <w:rFonts w:hint="eastAsia"/>
          <w:lang w:val="fr-FR"/>
        </w:rPr>
        <w:t>’</w:t>
      </w:r>
      <w:r w:rsidRPr="002276ED">
        <w:rPr>
          <w:lang w:val="fr-FR"/>
        </w:rPr>
        <w:t>a pas respecté l</w:t>
      </w:r>
      <w:r w:rsidR="00BC1B89">
        <w:rPr>
          <w:rFonts w:hint="eastAsia"/>
          <w:lang w:val="fr-FR"/>
        </w:rPr>
        <w:t>’</w:t>
      </w:r>
      <w:r w:rsidRPr="002276ED">
        <w:rPr>
          <w:lang w:val="fr-FR"/>
        </w:rPr>
        <w:t>Accord en raison d</w:t>
      </w:r>
      <w:r w:rsidR="00BC1B89">
        <w:rPr>
          <w:rFonts w:hint="eastAsia"/>
          <w:lang w:val="fr-FR"/>
        </w:rPr>
        <w:t>’</w:t>
      </w:r>
      <w:r w:rsidRPr="002276ED">
        <w:rPr>
          <w:lang w:val="fr-FR"/>
        </w:rPr>
        <w:t>un commerce illicite, la réduction du financement ne s</w:t>
      </w:r>
      <w:r w:rsidR="00BC1B89">
        <w:rPr>
          <w:rFonts w:hint="eastAsia"/>
          <w:lang w:val="fr-FR"/>
        </w:rPr>
        <w:t>’</w:t>
      </w:r>
      <w:r w:rsidRPr="002276ED">
        <w:rPr>
          <w:lang w:val="fr-FR"/>
        </w:rPr>
        <w:t xml:space="preserve">appliquerait pas si les </w:t>
      </w:r>
      <w:r w:rsidRPr="002276ED">
        <w:rPr>
          <w:lang w:val="fr-FR"/>
        </w:rPr>
        <w:lastRenderedPageBreak/>
        <w:t>substances réglementées faisant l</w:t>
      </w:r>
      <w:r w:rsidR="00BC1B89">
        <w:rPr>
          <w:rFonts w:hint="eastAsia"/>
          <w:lang w:val="fr-FR"/>
        </w:rPr>
        <w:t>’</w:t>
      </w:r>
      <w:r w:rsidRPr="002276ED">
        <w:rPr>
          <w:lang w:val="fr-FR"/>
        </w:rPr>
        <w:t>objet d</w:t>
      </w:r>
      <w:r w:rsidR="00BC1B89">
        <w:rPr>
          <w:rFonts w:hint="eastAsia"/>
          <w:lang w:val="fr-FR"/>
        </w:rPr>
        <w:t>’</w:t>
      </w:r>
      <w:r w:rsidRPr="002276ED">
        <w:rPr>
          <w:lang w:val="fr-FR"/>
        </w:rPr>
        <w:t>un commerce illicite sont saisies puis confisquées, détruites, exportées ou restituées au pays d</w:t>
      </w:r>
      <w:r w:rsidR="00BC1B89">
        <w:rPr>
          <w:rFonts w:hint="eastAsia"/>
          <w:lang w:val="fr-FR"/>
        </w:rPr>
        <w:t>’</w:t>
      </w:r>
      <w:r w:rsidRPr="002276ED">
        <w:rPr>
          <w:lang w:val="fr-FR"/>
        </w:rPr>
        <w:t>origine.</w:t>
      </w:r>
    </w:p>
    <w:p w14:paraId="0058D02F" w14:textId="77777777" w:rsidR="00711BE6" w:rsidRPr="002276ED" w:rsidRDefault="00711BE6" w:rsidP="00FB1A81">
      <w:pPr>
        <w:suppressAutoHyphens/>
        <w:rPr>
          <w:b/>
          <w:bCs/>
          <w:lang w:val="fr-FR"/>
        </w:rPr>
        <w:sectPr w:rsidR="00711BE6" w:rsidRPr="002276ED" w:rsidSect="00652FB6">
          <w:headerReference w:type="even" r:id="rId18"/>
          <w:headerReference w:type="default" r:id="rId19"/>
          <w:headerReference w:type="first" r:id="rId20"/>
          <w:footerReference w:type="first" r:id="rId21"/>
          <w:footnotePr>
            <w:numRestart w:val="eachSect"/>
          </w:footnotePr>
          <w:pgSz w:w="12240" w:h="15840" w:code="1"/>
          <w:pgMar w:top="864" w:right="1440" w:bottom="720" w:left="1440" w:header="720" w:footer="475" w:gutter="0"/>
          <w:pgNumType w:start="1"/>
          <w:cols w:space="720"/>
          <w:titlePg/>
          <w:docGrid w:linePitch="299"/>
        </w:sectPr>
      </w:pPr>
    </w:p>
    <w:p w14:paraId="2EBC27EF" w14:textId="77777777" w:rsidR="006B38A9" w:rsidRPr="000A4838" w:rsidRDefault="006B38A9" w:rsidP="006B38A9">
      <w:pPr>
        <w:suppressAutoHyphens/>
        <w:spacing w:after="240"/>
        <w:jc w:val="center"/>
        <w:rPr>
          <w:b/>
          <w:bCs/>
        </w:rPr>
      </w:pPr>
      <w:r w:rsidRPr="00014E14">
        <w:rPr>
          <w:b/>
          <w:bCs/>
        </w:rPr>
        <w:lastRenderedPageBreak/>
        <w:t xml:space="preserve">Annex </w:t>
      </w:r>
      <w:r w:rsidRPr="00014E14">
        <w:rPr>
          <w:b/>
        </w:rPr>
        <w:t>II</w:t>
      </w:r>
      <w:r>
        <w:rPr>
          <w:b/>
        </w:rPr>
        <w:t xml:space="preserve"> </w:t>
      </w:r>
    </w:p>
    <w:p w14:paraId="0354D152" w14:textId="77777777" w:rsidR="006B38A9" w:rsidRPr="00CA6E88" w:rsidRDefault="006B38A9" w:rsidP="006B38A9">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67EEF3EE" w14:textId="77777777" w:rsidR="006B38A9" w:rsidRDefault="006B38A9" w:rsidP="006B38A9">
      <w:pPr>
        <w:suppressAutoHyphens/>
        <w:spacing w:after="240"/>
        <w:jc w:val="center"/>
        <w:rPr>
          <w:b/>
          <w:bCs/>
        </w:rPr>
      </w:pPr>
      <w:r w:rsidRPr="00CA6E88">
        <w:rPr>
          <w:b/>
          <w:bCs/>
        </w:rPr>
        <w:t xml:space="preserve">AND THE KIGALI HFC IMPLEMENTATION PLAN </w:t>
      </w:r>
      <w:r w:rsidRPr="000A4838">
        <w:rPr>
          <w:b/>
          <w:bCs/>
        </w:rPr>
        <w:t>IN</w:t>
      </w:r>
      <w:r>
        <w:rPr>
          <w:b/>
          <w:bCs/>
        </w:rPr>
        <w:t xml:space="preserve"> BELIZE</w:t>
      </w:r>
    </w:p>
    <w:tbl>
      <w:tblPr>
        <w:tblW w:w="9653" w:type="dxa"/>
        <w:tblLook w:val="04A0" w:firstRow="1" w:lastRow="0" w:firstColumn="1" w:lastColumn="0" w:noHBand="0" w:noVBand="1"/>
      </w:tblPr>
      <w:tblGrid>
        <w:gridCol w:w="1761"/>
        <w:gridCol w:w="2281"/>
        <w:gridCol w:w="914"/>
        <w:gridCol w:w="2270"/>
        <w:gridCol w:w="914"/>
        <w:gridCol w:w="1278"/>
        <w:gridCol w:w="222"/>
        <w:gridCol w:w="13"/>
      </w:tblGrid>
      <w:tr w:rsidR="006B38A9" w:rsidRPr="0064474B" w14:paraId="77D8B6C0" w14:textId="77777777" w:rsidTr="00ED2848">
        <w:trPr>
          <w:gridAfter w:val="2"/>
          <w:wAfter w:w="236" w:type="dxa"/>
          <w:trHeight w:val="520"/>
          <w:tblHeader/>
        </w:trPr>
        <w:tc>
          <w:tcPr>
            <w:tcW w:w="1428" w:type="dxa"/>
            <w:tcBorders>
              <w:top w:val="single" w:sz="4" w:space="0" w:color="auto"/>
              <w:left w:val="single" w:sz="4" w:space="0" w:color="auto"/>
              <w:bottom w:val="single" w:sz="4" w:space="0" w:color="auto"/>
              <w:right w:val="single" w:sz="4" w:space="0" w:color="auto"/>
            </w:tcBorders>
            <w:vAlign w:val="center"/>
            <w:hideMark/>
          </w:tcPr>
          <w:p w14:paraId="5510D3B1" w14:textId="77777777" w:rsidR="006B38A9" w:rsidRPr="0064474B" w:rsidRDefault="006B38A9" w:rsidP="00ED2848">
            <w:pPr>
              <w:jc w:val="left"/>
              <w:rPr>
                <w:color w:val="000000"/>
                <w:sz w:val="20"/>
                <w:szCs w:val="20"/>
                <w:lang w:eastAsia="en-CA"/>
              </w:rPr>
            </w:pPr>
            <w:r w:rsidRPr="0064474B">
              <w:rPr>
                <w:color w:val="000000"/>
                <w:sz w:val="20"/>
                <w:szCs w:val="20"/>
                <w:lang w:eastAsia="en-CA"/>
              </w:rPr>
              <w:t> </w:t>
            </w:r>
          </w:p>
        </w:tc>
        <w:tc>
          <w:tcPr>
            <w:tcW w:w="3388" w:type="dxa"/>
            <w:gridSpan w:val="2"/>
            <w:tcBorders>
              <w:top w:val="single" w:sz="4" w:space="0" w:color="auto"/>
              <w:left w:val="nil"/>
              <w:bottom w:val="single" w:sz="4" w:space="0" w:color="auto"/>
              <w:right w:val="single" w:sz="4" w:space="0" w:color="auto"/>
            </w:tcBorders>
            <w:vAlign w:val="center"/>
            <w:hideMark/>
          </w:tcPr>
          <w:p w14:paraId="0196232B" w14:textId="77777777" w:rsidR="006B38A9" w:rsidRPr="0064474B" w:rsidRDefault="006B38A9" w:rsidP="00ED2848">
            <w:pPr>
              <w:jc w:val="center"/>
              <w:rPr>
                <w:b/>
                <w:bCs/>
                <w:color w:val="000000"/>
                <w:sz w:val="20"/>
                <w:szCs w:val="20"/>
                <w:lang w:eastAsia="en-CA"/>
              </w:rPr>
            </w:pPr>
            <w:r w:rsidRPr="0064474B">
              <w:rPr>
                <w:b/>
                <w:bCs/>
                <w:color w:val="000000"/>
                <w:sz w:val="20"/>
                <w:szCs w:val="20"/>
                <w:lang w:eastAsia="en-CA"/>
              </w:rPr>
              <w:t>HPMP –</w:t>
            </w:r>
            <w:r w:rsidRPr="0064474B">
              <w:rPr>
                <w:color w:val="000000"/>
                <w:sz w:val="20"/>
                <w:szCs w:val="20"/>
                <w:lang w:eastAsia="en-CA"/>
              </w:rPr>
              <w:t xml:space="preserve"> </w:t>
            </w:r>
            <w:r w:rsidRPr="0064474B">
              <w:rPr>
                <w:b/>
                <w:bCs/>
                <w:color w:val="000000"/>
                <w:sz w:val="20"/>
                <w:szCs w:val="20"/>
                <w:lang w:eastAsia="en-CA"/>
              </w:rPr>
              <w:t>stage II</w:t>
            </w:r>
          </w:p>
        </w:tc>
        <w:tc>
          <w:tcPr>
            <w:tcW w:w="3323" w:type="dxa"/>
            <w:gridSpan w:val="2"/>
            <w:tcBorders>
              <w:top w:val="single" w:sz="4" w:space="0" w:color="auto"/>
              <w:left w:val="nil"/>
              <w:bottom w:val="single" w:sz="4" w:space="0" w:color="auto"/>
              <w:right w:val="single" w:sz="4" w:space="0" w:color="auto"/>
            </w:tcBorders>
            <w:vAlign w:val="center"/>
            <w:hideMark/>
          </w:tcPr>
          <w:p w14:paraId="77CFD161" w14:textId="77777777" w:rsidR="006B38A9" w:rsidRPr="0064474B" w:rsidRDefault="006B38A9" w:rsidP="00ED2848">
            <w:pPr>
              <w:jc w:val="center"/>
              <w:rPr>
                <w:b/>
                <w:bCs/>
                <w:color w:val="000000"/>
                <w:sz w:val="20"/>
                <w:szCs w:val="20"/>
                <w:lang w:eastAsia="en-CA"/>
              </w:rPr>
            </w:pPr>
            <w:r w:rsidRPr="0064474B">
              <w:rPr>
                <w:b/>
                <w:bCs/>
                <w:color w:val="000000"/>
                <w:sz w:val="20"/>
                <w:szCs w:val="20"/>
                <w:lang w:eastAsia="en-CA"/>
              </w:rPr>
              <w:t>KIP – stage I</w:t>
            </w:r>
          </w:p>
        </w:tc>
        <w:tc>
          <w:tcPr>
            <w:tcW w:w="1278" w:type="dxa"/>
            <w:tcBorders>
              <w:top w:val="single" w:sz="4" w:space="0" w:color="auto"/>
              <w:left w:val="nil"/>
              <w:bottom w:val="single" w:sz="4" w:space="0" w:color="auto"/>
              <w:right w:val="single" w:sz="4" w:space="0" w:color="auto"/>
            </w:tcBorders>
            <w:vAlign w:val="center"/>
            <w:hideMark/>
          </w:tcPr>
          <w:p w14:paraId="7AA06F3F" w14:textId="77777777" w:rsidR="006B38A9" w:rsidRPr="0064474B" w:rsidRDefault="006B38A9" w:rsidP="00ED2848">
            <w:pPr>
              <w:jc w:val="center"/>
              <w:rPr>
                <w:b/>
                <w:bCs/>
                <w:color w:val="000000"/>
                <w:sz w:val="20"/>
                <w:szCs w:val="20"/>
                <w:lang w:eastAsia="en-CA"/>
              </w:rPr>
            </w:pPr>
            <w:r w:rsidRPr="0064474B">
              <w:rPr>
                <w:b/>
                <w:bCs/>
                <w:color w:val="000000"/>
                <w:sz w:val="20"/>
                <w:szCs w:val="20"/>
                <w:lang w:eastAsia="en-CA"/>
              </w:rPr>
              <w:t xml:space="preserve">HPMP+KIP combined </w:t>
            </w:r>
          </w:p>
        </w:tc>
      </w:tr>
      <w:tr w:rsidR="006B38A9" w:rsidRPr="0064474B" w14:paraId="6050230A" w14:textId="77777777" w:rsidTr="00ED2848">
        <w:trPr>
          <w:gridAfter w:val="2"/>
          <w:wAfter w:w="236" w:type="dxa"/>
          <w:trHeight w:val="170"/>
          <w:tblHeader/>
        </w:trPr>
        <w:tc>
          <w:tcPr>
            <w:tcW w:w="1428" w:type="dxa"/>
            <w:vMerge w:val="restart"/>
            <w:tcBorders>
              <w:top w:val="nil"/>
              <w:left w:val="single" w:sz="4" w:space="0" w:color="auto"/>
              <w:bottom w:val="single" w:sz="4" w:space="0" w:color="auto"/>
              <w:right w:val="single" w:sz="4" w:space="0" w:color="auto"/>
            </w:tcBorders>
            <w:vAlign w:val="center"/>
            <w:hideMark/>
          </w:tcPr>
          <w:p w14:paraId="4FE7CF1F" w14:textId="77777777" w:rsidR="006B38A9" w:rsidRPr="0064474B" w:rsidRDefault="006B38A9" w:rsidP="00ED2848">
            <w:pPr>
              <w:jc w:val="left"/>
              <w:rPr>
                <w:b/>
                <w:bCs/>
                <w:color w:val="000000"/>
                <w:sz w:val="20"/>
                <w:szCs w:val="20"/>
                <w:lang w:eastAsia="en-CA"/>
              </w:rPr>
            </w:pPr>
            <w:r w:rsidRPr="0064474B">
              <w:rPr>
                <w:b/>
                <w:bCs/>
                <w:color w:val="000000"/>
                <w:sz w:val="20"/>
                <w:szCs w:val="20"/>
                <w:lang w:eastAsia="en-CA"/>
              </w:rPr>
              <w:t>Category of activity</w:t>
            </w:r>
          </w:p>
        </w:tc>
        <w:tc>
          <w:tcPr>
            <w:tcW w:w="2466" w:type="dxa"/>
            <w:vMerge w:val="restart"/>
            <w:tcBorders>
              <w:top w:val="nil"/>
              <w:left w:val="single" w:sz="4" w:space="0" w:color="auto"/>
              <w:bottom w:val="single" w:sz="4" w:space="0" w:color="auto"/>
              <w:right w:val="single" w:sz="4" w:space="0" w:color="auto"/>
            </w:tcBorders>
            <w:vAlign w:val="center"/>
            <w:hideMark/>
          </w:tcPr>
          <w:p w14:paraId="0B01BD58" w14:textId="77777777" w:rsidR="006B38A9" w:rsidRPr="0064474B" w:rsidRDefault="006B38A9" w:rsidP="00ED2848">
            <w:pPr>
              <w:jc w:val="center"/>
              <w:rPr>
                <w:b/>
                <w:bCs/>
                <w:color w:val="000000"/>
                <w:sz w:val="20"/>
                <w:szCs w:val="20"/>
                <w:lang w:eastAsia="en-CA"/>
              </w:rPr>
            </w:pPr>
            <w:r w:rsidRPr="0064474B">
              <w:rPr>
                <w:b/>
                <w:bCs/>
                <w:color w:val="000000"/>
                <w:sz w:val="20"/>
                <w:szCs w:val="20"/>
                <w:lang w:eastAsia="en-CA"/>
              </w:rPr>
              <w:t>Activity</w:t>
            </w:r>
          </w:p>
        </w:tc>
        <w:tc>
          <w:tcPr>
            <w:tcW w:w="922" w:type="dxa"/>
            <w:vMerge w:val="restart"/>
            <w:tcBorders>
              <w:top w:val="nil"/>
              <w:left w:val="single" w:sz="4" w:space="0" w:color="auto"/>
              <w:bottom w:val="single" w:sz="4" w:space="0" w:color="auto"/>
              <w:right w:val="single" w:sz="4" w:space="0" w:color="auto"/>
            </w:tcBorders>
            <w:vAlign w:val="center"/>
            <w:hideMark/>
          </w:tcPr>
          <w:p w14:paraId="5CC98DB8" w14:textId="77777777" w:rsidR="006B38A9" w:rsidRPr="0064474B" w:rsidRDefault="006B38A9" w:rsidP="00ED2848">
            <w:pPr>
              <w:jc w:val="center"/>
              <w:rPr>
                <w:b/>
                <w:bCs/>
                <w:color w:val="000000"/>
                <w:sz w:val="20"/>
                <w:szCs w:val="20"/>
                <w:lang w:eastAsia="en-CA"/>
              </w:rPr>
            </w:pPr>
            <w:r w:rsidRPr="0064474B">
              <w:rPr>
                <w:b/>
                <w:bCs/>
                <w:color w:val="000000"/>
                <w:sz w:val="20"/>
                <w:szCs w:val="20"/>
                <w:lang w:eastAsia="en-CA"/>
              </w:rPr>
              <w:t>Cost (US $)</w:t>
            </w:r>
          </w:p>
        </w:tc>
        <w:tc>
          <w:tcPr>
            <w:tcW w:w="2401" w:type="dxa"/>
            <w:vMerge w:val="restart"/>
            <w:tcBorders>
              <w:top w:val="nil"/>
              <w:left w:val="single" w:sz="4" w:space="0" w:color="auto"/>
              <w:bottom w:val="single" w:sz="4" w:space="0" w:color="auto"/>
              <w:right w:val="single" w:sz="4" w:space="0" w:color="auto"/>
            </w:tcBorders>
            <w:vAlign w:val="center"/>
            <w:hideMark/>
          </w:tcPr>
          <w:p w14:paraId="3B4EA0E3" w14:textId="77777777" w:rsidR="006B38A9" w:rsidRPr="0064474B" w:rsidRDefault="006B38A9" w:rsidP="00ED2848">
            <w:pPr>
              <w:jc w:val="center"/>
              <w:rPr>
                <w:b/>
                <w:bCs/>
                <w:color w:val="000000"/>
                <w:sz w:val="20"/>
                <w:szCs w:val="20"/>
                <w:lang w:eastAsia="en-CA"/>
              </w:rPr>
            </w:pPr>
            <w:r w:rsidRPr="0064474B">
              <w:rPr>
                <w:b/>
                <w:bCs/>
                <w:color w:val="000000"/>
                <w:sz w:val="20"/>
                <w:szCs w:val="20"/>
                <w:lang w:eastAsia="en-CA"/>
              </w:rPr>
              <w:t>Activity</w:t>
            </w:r>
          </w:p>
        </w:tc>
        <w:tc>
          <w:tcPr>
            <w:tcW w:w="922" w:type="dxa"/>
            <w:tcBorders>
              <w:top w:val="single" w:sz="4" w:space="0" w:color="auto"/>
              <w:left w:val="nil"/>
              <w:right w:val="single" w:sz="4" w:space="0" w:color="auto"/>
            </w:tcBorders>
            <w:vAlign w:val="center"/>
            <w:hideMark/>
          </w:tcPr>
          <w:p w14:paraId="527F0486" w14:textId="77777777" w:rsidR="006B38A9" w:rsidRPr="0064474B" w:rsidRDefault="006B38A9" w:rsidP="00ED2848">
            <w:pPr>
              <w:jc w:val="center"/>
              <w:rPr>
                <w:b/>
                <w:bCs/>
                <w:color w:val="000000"/>
                <w:sz w:val="20"/>
                <w:szCs w:val="20"/>
                <w:lang w:eastAsia="en-CA"/>
              </w:rPr>
            </w:pPr>
            <w:r w:rsidRPr="0064474B">
              <w:rPr>
                <w:b/>
                <w:bCs/>
                <w:color w:val="000000"/>
                <w:sz w:val="20"/>
                <w:szCs w:val="20"/>
                <w:lang w:eastAsia="en-CA"/>
              </w:rPr>
              <w:t>Cost</w:t>
            </w:r>
          </w:p>
        </w:tc>
        <w:tc>
          <w:tcPr>
            <w:tcW w:w="1278" w:type="dxa"/>
            <w:tcBorders>
              <w:top w:val="nil"/>
              <w:left w:val="nil"/>
              <w:right w:val="single" w:sz="4" w:space="0" w:color="auto"/>
            </w:tcBorders>
            <w:vAlign w:val="center"/>
            <w:hideMark/>
          </w:tcPr>
          <w:p w14:paraId="6DDD5D45" w14:textId="77777777" w:rsidR="006B38A9" w:rsidRPr="0064474B" w:rsidRDefault="006B38A9" w:rsidP="00ED2848">
            <w:pPr>
              <w:jc w:val="center"/>
              <w:rPr>
                <w:b/>
                <w:bCs/>
                <w:color w:val="000000"/>
                <w:sz w:val="20"/>
                <w:szCs w:val="20"/>
                <w:lang w:eastAsia="en-CA"/>
              </w:rPr>
            </w:pPr>
            <w:r>
              <w:rPr>
                <w:b/>
                <w:bCs/>
                <w:color w:val="000000"/>
                <w:sz w:val="20"/>
                <w:szCs w:val="20"/>
                <w:lang w:eastAsia="en-CA"/>
              </w:rPr>
              <w:t>Cost</w:t>
            </w:r>
          </w:p>
        </w:tc>
      </w:tr>
      <w:tr w:rsidR="006B38A9" w:rsidRPr="0064474B" w14:paraId="13CA1B2A" w14:textId="77777777" w:rsidTr="00ED2848">
        <w:trPr>
          <w:gridAfter w:val="2"/>
          <w:wAfter w:w="236" w:type="dxa"/>
          <w:trHeight w:val="260"/>
          <w:tblHeader/>
        </w:trPr>
        <w:tc>
          <w:tcPr>
            <w:tcW w:w="1428" w:type="dxa"/>
            <w:vMerge/>
            <w:tcBorders>
              <w:top w:val="nil"/>
              <w:left w:val="single" w:sz="4" w:space="0" w:color="auto"/>
              <w:bottom w:val="single" w:sz="4" w:space="0" w:color="auto"/>
              <w:right w:val="single" w:sz="4" w:space="0" w:color="auto"/>
            </w:tcBorders>
            <w:vAlign w:val="center"/>
            <w:hideMark/>
          </w:tcPr>
          <w:p w14:paraId="7D5D23F3" w14:textId="77777777" w:rsidR="006B38A9" w:rsidRPr="0064474B" w:rsidRDefault="006B38A9" w:rsidP="00ED2848">
            <w:pPr>
              <w:jc w:val="left"/>
              <w:rPr>
                <w:b/>
                <w:bCs/>
                <w:color w:val="000000"/>
                <w:sz w:val="20"/>
                <w:szCs w:val="20"/>
                <w:lang w:eastAsia="en-CA"/>
              </w:rPr>
            </w:pPr>
          </w:p>
        </w:tc>
        <w:tc>
          <w:tcPr>
            <w:tcW w:w="2466" w:type="dxa"/>
            <w:vMerge/>
            <w:tcBorders>
              <w:top w:val="nil"/>
              <w:left w:val="single" w:sz="4" w:space="0" w:color="auto"/>
              <w:bottom w:val="single" w:sz="4" w:space="0" w:color="auto"/>
              <w:right w:val="single" w:sz="4" w:space="0" w:color="auto"/>
            </w:tcBorders>
            <w:vAlign w:val="center"/>
            <w:hideMark/>
          </w:tcPr>
          <w:p w14:paraId="79392200" w14:textId="77777777" w:rsidR="006B38A9" w:rsidRPr="0064474B" w:rsidRDefault="006B38A9" w:rsidP="00ED2848">
            <w:pPr>
              <w:jc w:val="left"/>
              <w:rPr>
                <w:b/>
                <w:bCs/>
                <w:color w:val="000000"/>
                <w:sz w:val="20"/>
                <w:szCs w:val="20"/>
                <w:lang w:eastAsia="en-CA"/>
              </w:rPr>
            </w:pPr>
          </w:p>
        </w:tc>
        <w:tc>
          <w:tcPr>
            <w:tcW w:w="922" w:type="dxa"/>
            <w:vMerge/>
            <w:tcBorders>
              <w:top w:val="nil"/>
              <w:left w:val="single" w:sz="4" w:space="0" w:color="auto"/>
              <w:bottom w:val="single" w:sz="4" w:space="0" w:color="auto"/>
              <w:right w:val="single" w:sz="4" w:space="0" w:color="auto"/>
            </w:tcBorders>
            <w:vAlign w:val="center"/>
            <w:hideMark/>
          </w:tcPr>
          <w:p w14:paraId="1FDA5C9A" w14:textId="77777777" w:rsidR="006B38A9" w:rsidRPr="0064474B" w:rsidRDefault="006B38A9" w:rsidP="00ED2848">
            <w:pPr>
              <w:jc w:val="left"/>
              <w:rPr>
                <w:b/>
                <w:bCs/>
                <w:color w:val="000000"/>
                <w:sz w:val="20"/>
                <w:szCs w:val="20"/>
                <w:lang w:eastAsia="en-CA"/>
              </w:rPr>
            </w:pPr>
          </w:p>
        </w:tc>
        <w:tc>
          <w:tcPr>
            <w:tcW w:w="2401" w:type="dxa"/>
            <w:vMerge/>
            <w:tcBorders>
              <w:top w:val="nil"/>
              <w:left w:val="single" w:sz="4" w:space="0" w:color="auto"/>
              <w:bottom w:val="single" w:sz="4" w:space="0" w:color="auto"/>
              <w:right w:val="single" w:sz="4" w:space="0" w:color="auto"/>
            </w:tcBorders>
            <w:vAlign w:val="center"/>
            <w:hideMark/>
          </w:tcPr>
          <w:p w14:paraId="171F4A80" w14:textId="77777777" w:rsidR="006B38A9" w:rsidRPr="0064474B" w:rsidRDefault="006B38A9" w:rsidP="00ED2848">
            <w:pPr>
              <w:jc w:val="left"/>
              <w:rPr>
                <w:b/>
                <w:bCs/>
                <w:color w:val="000000"/>
                <w:sz w:val="20"/>
                <w:szCs w:val="20"/>
                <w:lang w:eastAsia="en-CA"/>
              </w:rPr>
            </w:pPr>
          </w:p>
        </w:tc>
        <w:tc>
          <w:tcPr>
            <w:tcW w:w="922" w:type="dxa"/>
            <w:tcBorders>
              <w:left w:val="nil"/>
              <w:bottom w:val="single" w:sz="4" w:space="0" w:color="auto"/>
              <w:right w:val="single" w:sz="4" w:space="0" w:color="auto"/>
            </w:tcBorders>
            <w:vAlign w:val="center"/>
            <w:hideMark/>
          </w:tcPr>
          <w:p w14:paraId="2679E013" w14:textId="77777777" w:rsidR="006B38A9" w:rsidRPr="0064474B" w:rsidRDefault="006B38A9" w:rsidP="00ED2848">
            <w:pPr>
              <w:jc w:val="center"/>
              <w:rPr>
                <w:b/>
                <w:bCs/>
                <w:color w:val="000000"/>
                <w:sz w:val="20"/>
                <w:szCs w:val="20"/>
                <w:lang w:eastAsia="en-CA"/>
              </w:rPr>
            </w:pPr>
            <w:r w:rsidRPr="0064474B">
              <w:rPr>
                <w:b/>
                <w:bCs/>
                <w:color w:val="000000"/>
                <w:sz w:val="20"/>
                <w:szCs w:val="20"/>
                <w:lang w:eastAsia="en-CA"/>
              </w:rPr>
              <w:t>(US $)</w:t>
            </w:r>
          </w:p>
        </w:tc>
        <w:tc>
          <w:tcPr>
            <w:tcW w:w="1278" w:type="dxa"/>
            <w:tcBorders>
              <w:left w:val="nil"/>
              <w:bottom w:val="single" w:sz="4" w:space="0" w:color="auto"/>
              <w:right w:val="single" w:sz="4" w:space="0" w:color="auto"/>
            </w:tcBorders>
            <w:vAlign w:val="center"/>
            <w:hideMark/>
          </w:tcPr>
          <w:p w14:paraId="2C960EFF" w14:textId="77777777" w:rsidR="006B38A9" w:rsidRPr="0064474B" w:rsidRDefault="006B38A9" w:rsidP="00ED2848">
            <w:pPr>
              <w:jc w:val="center"/>
              <w:rPr>
                <w:color w:val="000000"/>
                <w:sz w:val="20"/>
                <w:szCs w:val="20"/>
                <w:lang w:eastAsia="en-CA"/>
              </w:rPr>
            </w:pPr>
            <w:r w:rsidRPr="0064474B">
              <w:rPr>
                <w:b/>
                <w:bCs/>
                <w:color w:val="000000"/>
                <w:sz w:val="20"/>
                <w:szCs w:val="20"/>
                <w:lang w:eastAsia="en-CA"/>
              </w:rPr>
              <w:t>(US $)</w:t>
            </w:r>
          </w:p>
        </w:tc>
      </w:tr>
      <w:tr w:rsidR="006B38A9" w:rsidRPr="0064474B" w14:paraId="5C25FC06" w14:textId="77777777" w:rsidTr="00ED2848">
        <w:trPr>
          <w:gridAfter w:val="2"/>
          <w:wAfter w:w="236" w:type="dxa"/>
          <w:trHeight w:val="1040"/>
        </w:trPr>
        <w:tc>
          <w:tcPr>
            <w:tcW w:w="1428" w:type="dxa"/>
            <w:vMerge w:val="restart"/>
            <w:tcBorders>
              <w:top w:val="nil"/>
              <w:left w:val="single" w:sz="4" w:space="0" w:color="auto"/>
              <w:bottom w:val="single" w:sz="4" w:space="0" w:color="auto"/>
              <w:right w:val="single" w:sz="4" w:space="0" w:color="auto"/>
            </w:tcBorders>
            <w:vAlign w:val="center"/>
            <w:hideMark/>
          </w:tcPr>
          <w:p w14:paraId="4B80DB85" w14:textId="77777777" w:rsidR="006B38A9" w:rsidRPr="0064474B" w:rsidRDefault="006B38A9" w:rsidP="00ED2848">
            <w:pPr>
              <w:jc w:val="left"/>
              <w:rPr>
                <w:b/>
                <w:bCs/>
                <w:color w:val="000000"/>
                <w:sz w:val="20"/>
                <w:szCs w:val="20"/>
                <w:lang w:eastAsia="en-CA"/>
              </w:rPr>
            </w:pPr>
            <w:r w:rsidRPr="0064474B">
              <w:rPr>
                <w:b/>
                <w:bCs/>
                <w:color w:val="000000"/>
                <w:sz w:val="20"/>
                <w:szCs w:val="20"/>
                <w:lang w:eastAsia="en-CA"/>
              </w:rPr>
              <w:t xml:space="preserve">Regulatory measures </w:t>
            </w:r>
          </w:p>
        </w:tc>
        <w:tc>
          <w:tcPr>
            <w:tcW w:w="2466" w:type="dxa"/>
            <w:tcBorders>
              <w:top w:val="nil"/>
              <w:left w:val="nil"/>
              <w:bottom w:val="single" w:sz="4" w:space="0" w:color="auto"/>
              <w:right w:val="single" w:sz="4" w:space="0" w:color="auto"/>
            </w:tcBorders>
            <w:vAlign w:val="center"/>
            <w:hideMark/>
          </w:tcPr>
          <w:p w14:paraId="29725F2D" w14:textId="77777777" w:rsidR="006B38A9" w:rsidRPr="0064474B" w:rsidRDefault="006B38A9" w:rsidP="00ED2848">
            <w:pPr>
              <w:jc w:val="left"/>
              <w:rPr>
                <w:color w:val="000000"/>
                <w:sz w:val="20"/>
                <w:szCs w:val="20"/>
                <w:lang w:eastAsia="en-CA"/>
              </w:rPr>
            </w:pPr>
            <w:r w:rsidRPr="0064474B">
              <w:rPr>
                <w:color w:val="000000"/>
                <w:sz w:val="20"/>
                <w:szCs w:val="20"/>
                <w:lang w:eastAsia="en-CA"/>
              </w:rPr>
              <w:t xml:space="preserve">Develop and implement regulatory measures, including bans on import of HCFC-based equipment by the end of 2023, and of HCFCs by 1 January 2030 </w:t>
            </w:r>
          </w:p>
        </w:tc>
        <w:tc>
          <w:tcPr>
            <w:tcW w:w="922" w:type="dxa"/>
            <w:vMerge w:val="restart"/>
            <w:tcBorders>
              <w:top w:val="nil"/>
              <w:left w:val="single" w:sz="4" w:space="0" w:color="auto"/>
              <w:bottom w:val="single" w:sz="4" w:space="0" w:color="auto"/>
              <w:right w:val="single" w:sz="4" w:space="0" w:color="auto"/>
            </w:tcBorders>
            <w:vAlign w:val="center"/>
            <w:hideMark/>
          </w:tcPr>
          <w:p w14:paraId="23B9FD5E" w14:textId="77777777" w:rsidR="006B38A9" w:rsidRPr="0064474B" w:rsidRDefault="006B38A9" w:rsidP="00ED2848">
            <w:pPr>
              <w:jc w:val="right"/>
              <w:rPr>
                <w:color w:val="000000"/>
                <w:sz w:val="20"/>
                <w:szCs w:val="20"/>
                <w:lang w:eastAsia="en-CA"/>
              </w:rPr>
            </w:pPr>
            <w:r w:rsidRPr="0064474B">
              <w:rPr>
                <w:color w:val="000000"/>
                <w:sz w:val="20"/>
                <w:szCs w:val="20"/>
                <w:lang w:eastAsia="en-CA"/>
              </w:rPr>
              <w:t>35,600</w:t>
            </w:r>
          </w:p>
        </w:tc>
        <w:tc>
          <w:tcPr>
            <w:tcW w:w="2401" w:type="dxa"/>
            <w:tcBorders>
              <w:top w:val="nil"/>
              <w:left w:val="nil"/>
              <w:bottom w:val="single" w:sz="4" w:space="0" w:color="auto"/>
              <w:right w:val="single" w:sz="4" w:space="0" w:color="auto"/>
            </w:tcBorders>
            <w:vAlign w:val="center"/>
            <w:hideMark/>
          </w:tcPr>
          <w:p w14:paraId="3139C595" w14:textId="77777777" w:rsidR="006B38A9" w:rsidRPr="0064474B" w:rsidRDefault="006B38A9" w:rsidP="00ED2848">
            <w:pPr>
              <w:jc w:val="left"/>
              <w:rPr>
                <w:color w:val="000000"/>
                <w:sz w:val="20"/>
                <w:szCs w:val="20"/>
                <w:lang w:eastAsia="en-CA"/>
              </w:rPr>
            </w:pPr>
            <w:r w:rsidRPr="0064474B">
              <w:rPr>
                <w:color w:val="000000"/>
                <w:sz w:val="20"/>
                <w:szCs w:val="20"/>
                <w:lang w:eastAsia="en-CA"/>
              </w:rPr>
              <w:t>Conduct a technical impact assessment on HFC phase-down measures to guide evidence-based policy decisions including bans</w:t>
            </w:r>
          </w:p>
        </w:tc>
        <w:tc>
          <w:tcPr>
            <w:tcW w:w="922" w:type="dxa"/>
            <w:tcBorders>
              <w:top w:val="single" w:sz="4" w:space="0" w:color="auto"/>
              <w:left w:val="nil"/>
              <w:bottom w:val="single" w:sz="4" w:space="0" w:color="auto"/>
              <w:right w:val="single" w:sz="4" w:space="0" w:color="auto"/>
            </w:tcBorders>
            <w:vAlign w:val="center"/>
            <w:hideMark/>
          </w:tcPr>
          <w:p w14:paraId="105DB515" w14:textId="77777777" w:rsidR="006B38A9" w:rsidRPr="0064474B" w:rsidRDefault="006B38A9" w:rsidP="00ED2848">
            <w:pPr>
              <w:jc w:val="right"/>
              <w:rPr>
                <w:color w:val="000000"/>
                <w:sz w:val="20"/>
                <w:szCs w:val="20"/>
                <w:lang w:eastAsia="en-CA"/>
              </w:rPr>
            </w:pPr>
            <w:r w:rsidRPr="0064474B">
              <w:rPr>
                <w:color w:val="000000"/>
                <w:sz w:val="20"/>
                <w:szCs w:val="20"/>
                <w:lang w:eastAsia="en-CA"/>
              </w:rPr>
              <w:t>12,500</w:t>
            </w:r>
          </w:p>
        </w:tc>
        <w:tc>
          <w:tcPr>
            <w:tcW w:w="1278" w:type="dxa"/>
            <w:tcBorders>
              <w:top w:val="nil"/>
              <w:left w:val="nil"/>
              <w:bottom w:val="single" w:sz="4" w:space="0" w:color="auto"/>
              <w:right w:val="single" w:sz="4" w:space="0" w:color="auto"/>
            </w:tcBorders>
            <w:vAlign w:val="center"/>
            <w:hideMark/>
          </w:tcPr>
          <w:p w14:paraId="75F892D5" w14:textId="77777777" w:rsidR="006B38A9" w:rsidRPr="0064474B" w:rsidRDefault="006B38A9" w:rsidP="00ED2848">
            <w:pPr>
              <w:jc w:val="right"/>
              <w:rPr>
                <w:color w:val="000000"/>
                <w:sz w:val="20"/>
                <w:szCs w:val="20"/>
                <w:lang w:eastAsia="en-CA"/>
              </w:rPr>
            </w:pPr>
            <w:r w:rsidRPr="0064474B">
              <w:rPr>
                <w:color w:val="000000"/>
                <w:sz w:val="20"/>
                <w:szCs w:val="20"/>
                <w:lang w:eastAsia="en-CA"/>
              </w:rPr>
              <w:t> </w:t>
            </w:r>
          </w:p>
        </w:tc>
      </w:tr>
      <w:tr w:rsidR="006B38A9" w:rsidRPr="0064474B" w14:paraId="79AF252B" w14:textId="77777777" w:rsidTr="00ED2848">
        <w:trPr>
          <w:gridAfter w:val="2"/>
          <w:wAfter w:w="236" w:type="dxa"/>
          <w:trHeight w:val="780"/>
        </w:trPr>
        <w:tc>
          <w:tcPr>
            <w:tcW w:w="1428" w:type="dxa"/>
            <w:vMerge/>
            <w:tcBorders>
              <w:top w:val="nil"/>
              <w:left w:val="single" w:sz="4" w:space="0" w:color="auto"/>
              <w:bottom w:val="single" w:sz="4" w:space="0" w:color="auto"/>
              <w:right w:val="single" w:sz="4" w:space="0" w:color="auto"/>
            </w:tcBorders>
            <w:vAlign w:val="center"/>
            <w:hideMark/>
          </w:tcPr>
          <w:p w14:paraId="38425BC1" w14:textId="77777777" w:rsidR="006B38A9" w:rsidRPr="0064474B" w:rsidRDefault="006B38A9" w:rsidP="00ED2848">
            <w:pPr>
              <w:jc w:val="left"/>
              <w:rPr>
                <w:b/>
                <w:bCs/>
                <w:color w:val="000000"/>
                <w:sz w:val="20"/>
                <w:szCs w:val="20"/>
                <w:lang w:eastAsia="en-CA"/>
              </w:rPr>
            </w:pPr>
          </w:p>
        </w:tc>
        <w:tc>
          <w:tcPr>
            <w:tcW w:w="2466" w:type="dxa"/>
            <w:tcBorders>
              <w:top w:val="nil"/>
              <w:left w:val="nil"/>
              <w:bottom w:val="single" w:sz="4" w:space="0" w:color="auto"/>
              <w:right w:val="single" w:sz="4" w:space="0" w:color="auto"/>
            </w:tcBorders>
            <w:shd w:val="clear" w:color="000000" w:fill="FFFFFF"/>
            <w:vAlign w:val="center"/>
            <w:hideMark/>
          </w:tcPr>
          <w:p w14:paraId="64C6D254" w14:textId="77777777" w:rsidR="006B38A9" w:rsidRPr="0064474B" w:rsidRDefault="006B38A9" w:rsidP="00ED2848">
            <w:pPr>
              <w:jc w:val="left"/>
              <w:rPr>
                <w:color w:val="000000"/>
                <w:sz w:val="20"/>
                <w:szCs w:val="20"/>
                <w:lang w:eastAsia="en-CA"/>
              </w:rPr>
            </w:pPr>
            <w:r w:rsidRPr="0064474B">
              <w:rPr>
                <w:sz w:val="20"/>
                <w:szCs w:val="20"/>
                <w:lang w:eastAsia="en-CA"/>
              </w:rPr>
              <w:t xml:space="preserve">Develop standards on the safe adoption of flammable and toxic alternative refrigerants </w:t>
            </w:r>
          </w:p>
        </w:tc>
        <w:tc>
          <w:tcPr>
            <w:tcW w:w="922" w:type="dxa"/>
            <w:vMerge/>
            <w:tcBorders>
              <w:top w:val="nil"/>
              <w:left w:val="single" w:sz="4" w:space="0" w:color="auto"/>
              <w:bottom w:val="single" w:sz="4" w:space="0" w:color="auto"/>
              <w:right w:val="single" w:sz="4" w:space="0" w:color="auto"/>
            </w:tcBorders>
            <w:vAlign w:val="center"/>
            <w:hideMark/>
          </w:tcPr>
          <w:p w14:paraId="3A7FCAD7" w14:textId="77777777" w:rsidR="006B38A9" w:rsidRPr="0064474B" w:rsidRDefault="006B38A9" w:rsidP="00ED2848">
            <w:pPr>
              <w:jc w:val="left"/>
              <w:rPr>
                <w:color w:val="000000"/>
                <w:sz w:val="20"/>
                <w:szCs w:val="20"/>
                <w:lang w:eastAsia="en-CA"/>
              </w:rPr>
            </w:pPr>
          </w:p>
        </w:tc>
        <w:tc>
          <w:tcPr>
            <w:tcW w:w="2401" w:type="dxa"/>
            <w:tcBorders>
              <w:top w:val="nil"/>
              <w:left w:val="nil"/>
              <w:bottom w:val="single" w:sz="4" w:space="0" w:color="auto"/>
              <w:right w:val="single" w:sz="4" w:space="0" w:color="auto"/>
            </w:tcBorders>
            <w:vAlign w:val="center"/>
            <w:hideMark/>
          </w:tcPr>
          <w:p w14:paraId="53956A47" w14:textId="77777777" w:rsidR="006B38A9" w:rsidRPr="0064474B" w:rsidRDefault="006B38A9" w:rsidP="00ED2848">
            <w:pPr>
              <w:jc w:val="left"/>
              <w:rPr>
                <w:color w:val="000000"/>
                <w:sz w:val="20"/>
                <w:szCs w:val="20"/>
                <w:lang w:eastAsia="en-CA"/>
              </w:rPr>
            </w:pPr>
            <w:r w:rsidRPr="0064474B">
              <w:rPr>
                <w:color w:val="000000"/>
                <w:sz w:val="20"/>
                <w:szCs w:val="20"/>
                <w:lang w:eastAsia="en-CA"/>
              </w:rPr>
              <w:t xml:space="preserve">Develop and establish a national Electronic Registration System </w:t>
            </w:r>
          </w:p>
        </w:tc>
        <w:tc>
          <w:tcPr>
            <w:tcW w:w="922" w:type="dxa"/>
            <w:tcBorders>
              <w:top w:val="nil"/>
              <w:left w:val="nil"/>
              <w:bottom w:val="single" w:sz="4" w:space="0" w:color="auto"/>
              <w:right w:val="single" w:sz="4" w:space="0" w:color="auto"/>
            </w:tcBorders>
            <w:vAlign w:val="center"/>
            <w:hideMark/>
          </w:tcPr>
          <w:p w14:paraId="261B0D45" w14:textId="77777777" w:rsidR="006B38A9" w:rsidRPr="0064474B" w:rsidRDefault="006B38A9" w:rsidP="00ED2848">
            <w:pPr>
              <w:jc w:val="right"/>
              <w:rPr>
                <w:color w:val="000000"/>
                <w:sz w:val="20"/>
                <w:szCs w:val="20"/>
                <w:lang w:eastAsia="en-CA"/>
              </w:rPr>
            </w:pPr>
            <w:r w:rsidRPr="0064474B">
              <w:rPr>
                <w:color w:val="000000"/>
                <w:sz w:val="20"/>
                <w:szCs w:val="20"/>
                <w:lang w:eastAsia="en-CA"/>
              </w:rPr>
              <w:t>12,200</w:t>
            </w:r>
          </w:p>
        </w:tc>
        <w:tc>
          <w:tcPr>
            <w:tcW w:w="1278" w:type="dxa"/>
            <w:tcBorders>
              <w:top w:val="nil"/>
              <w:left w:val="nil"/>
              <w:bottom w:val="single" w:sz="4" w:space="0" w:color="auto"/>
              <w:right w:val="single" w:sz="4" w:space="0" w:color="auto"/>
            </w:tcBorders>
            <w:vAlign w:val="center"/>
            <w:hideMark/>
          </w:tcPr>
          <w:p w14:paraId="76D8E3FC" w14:textId="77777777" w:rsidR="006B38A9" w:rsidRPr="0064474B" w:rsidRDefault="006B38A9" w:rsidP="00ED2848">
            <w:pPr>
              <w:jc w:val="right"/>
              <w:rPr>
                <w:color w:val="000000"/>
                <w:sz w:val="20"/>
                <w:szCs w:val="20"/>
                <w:lang w:eastAsia="en-CA"/>
              </w:rPr>
            </w:pPr>
            <w:r w:rsidRPr="0064474B">
              <w:rPr>
                <w:color w:val="000000"/>
                <w:sz w:val="20"/>
                <w:szCs w:val="20"/>
                <w:lang w:eastAsia="en-CA"/>
              </w:rPr>
              <w:t> </w:t>
            </w:r>
          </w:p>
        </w:tc>
      </w:tr>
      <w:tr w:rsidR="006B38A9" w:rsidRPr="0064474B" w14:paraId="5A49B870" w14:textId="77777777" w:rsidTr="00ED2848">
        <w:trPr>
          <w:gridAfter w:val="2"/>
          <w:wAfter w:w="236" w:type="dxa"/>
          <w:trHeight w:val="1040"/>
        </w:trPr>
        <w:tc>
          <w:tcPr>
            <w:tcW w:w="1428" w:type="dxa"/>
            <w:vMerge/>
            <w:tcBorders>
              <w:top w:val="nil"/>
              <w:left w:val="single" w:sz="4" w:space="0" w:color="auto"/>
              <w:bottom w:val="single" w:sz="4" w:space="0" w:color="auto"/>
              <w:right w:val="single" w:sz="4" w:space="0" w:color="auto"/>
            </w:tcBorders>
            <w:vAlign w:val="center"/>
            <w:hideMark/>
          </w:tcPr>
          <w:p w14:paraId="4F31CEBE" w14:textId="77777777" w:rsidR="006B38A9" w:rsidRPr="0064474B" w:rsidRDefault="006B38A9" w:rsidP="00ED2848">
            <w:pPr>
              <w:jc w:val="left"/>
              <w:rPr>
                <w:b/>
                <w:bCs/>
                <w:color w:val="000000"/>
                <w:sz w:val="20"/>
                <w:szCs w:val="20"/>
                <w:lang w:eastAsia="en-CA"/>
              </w:rPr>
            </w:pPr>
          </w:p>
        </w:tc>
        <w:tc>
          <w:tcPr>
            <w:tcW w:w="2466" w:type="dxa"/>
            <w:tcBorders>
              <w:top w:val="nil"/>
              <w:left w:val="nil"/>
              <w:bottom w:val="single" w:sz="4" w:space="0" w:color="auto"/>
              <w:right w:val="single" w:sz="4" w:space="0" w:color="auto"/>
            </w:tcBorders>
            <w:shd w:val="clear" w:color="000000" w:fill="FFFFFF"/>
            <w:vAlign w:val="center"/>
            <w:hideMark/>
          </w:tcPr>
          <w:p w14:paraId="44D52D0F" w14:textId="77777777" w:rsidR="006B38A9" w:rsidRPr="0064474B" w:rsidRDefault="006B38A9" w:rsidP="00ED2848">
            <w:pPr>
              <w:jc w:val="left"/>
              <w:rPr>
                <w:color w:val="000000"/>
                <w:sz w:val="20"/>
                <w:szCs w:val="20"/>
                <w:lang w:eastAsia="en-CA"/>
              </w:rPr>
            </w:pPr>
            <w:r w:rsidRPr="0064474B">
              <w:rPr>
                <w:sz w:val="20"/>
                <w:szCs w:val="20"/>
                <w:lang w:eastAsia="en-CA"/>
              </w:rPr>
              <w:t xml:space="preserve">Develop regulations to support the technician certification programme </w:t>
            </w:r>
          </w:p>
        </w:tc>
        <w:tc>
          <w:tcPr>
            <w:tcW w:w="922" w:type="dxa"/>
            <w:vMerge/>
            <w:tcBorders>
              <w:top w:val="nil"/>
              <w:left w:val="single" w:sz="4" w:space="0" w:color="auto"/>
              <w:bottom w:val="single" w:sz="4" w:space="0" w:color="auto"/>
              <w:right w:val="single" w:sz="4" w:space="0" w:color="auto"/>
            </w:tcBorders>
            <w:vAlign w:val="center"/>
            <w:hideMark/>
          </w:tcPr>
          <w:p w14:paraId="412E70B7" w14:textId="77777777" w:rsidR="006B38A9" w:rsidRPr="0064474B" w:rsidRDefault="006B38A9" w:rsidP="00ED2848">
            <w:pPr>
              <w:jc w:val="left"/>
              <w:rPr>
                <w:color w:val="000000"/>
                <w:sz w:val="20"/>
                <w:szCs w:val="20"/>
                <w:lang w:eastAsia="en-CA"/>
              </w:rPr>
            </w:pPr>
          </w:p>
        </w:tc>
        <w:tc>
          <w:tcPr>
            <w:tcW w:w="2401" w:type="dxa"/>
            <w:tcBorders>
              <w:top w:val="nil"/>
              <w:left w:val="nil"/>
              <w:bottom w:val="single" w:sz="4" w:space="0" w:color="auto"/>
              <w:right w:val="single" w:sz="4" w:space="0" w:color="auto"/>
            </w:tcBorders>
            <w:vAlign w:val="center"/>
            <w:hideMark/>
          </w:tcPr>
          <w:p w14:paraId="2DA6F546" w14:textId="77777777" w:rsidR="006B38A9" w:rsidRPr="0064474B" w:rsidRDefault="006B38A9" w:rsidP="00ED2848">
            <w:pPr>
              <w:jc w:val="left"/>
              <w:rPr>
                <w:color w:val="000000"/>
                <w:sz w:val="20"/>
                <w:szCs w:val="20"/>
                <w:lang w:eastAsia="en-CA"/>
              </w:rPr>
            </w:pPr>
            <w:r w:rsidRPr="0064474B">
              <w:rPr>
                <w:sz w:val="20"/>
                <w:szCs w:val="20"/>
                <w:lang w:eastAsia="en-CA"/>
              </w:rPr>
              <w:t>Develop control mechanisms for record keeping and reporting by enterprises; training importers, distributors and medium end users</w:t>
            </w:r>
          </w:p>
        </w:tc>
        <w:tc>
          <w:tcPr>
            <w:tcW w:w="922" w:type="dxa"/>
            <w:tcBorders>
              <w:top w:val="nil"/>
              <w:left w:val="nil"/>
              <w:bottom w:val="single" w:sz="4" w:space="0" w:color="auto"/>
              <w:right w:val="single" w:sz="4" w:space="0" w:color="auto"/>
            </w:tcBorders>
            <w:vAlign w:val="center"/>
            <w:hideMark/>
          </w:tcPr>
          <w:p w14:paraId="791C3B45" w14:textId="77777777" w:rsidR="006B38A9" w:rsidRPr="0064474B" w:rsidRDefault="006B38A9" w:rsidP="00ED2848">
            <w:pPr>
              <w:jc w:val="right"/>
              <w:rPr>
                <w:color w:val="000000"/>
                <w:sz w:val="20"/>
                <w:szCs w:val="20"/>
                <w:lang w:eastAsia="en-CA"/>
              </w:rPr>
            </w:pPr>
            <w:r w:rsidRPr="0064474B">
              <w:rPr>
                <w:sz w:val="20"/>
                <w:szCs w:val="20"/>
                <w:lang w:eastAsia="en-CA"/>
              </w:rPr>
              <w:t>5,000</w:t>
            </w:r>
          </w:p>
        </w:tc>
        <w:tc>
          <w:tcPr>
            <w:tcW w:w="1278" w:type="dxa"/>
            <w:tcBorders>
              <w:top w:val="nil"/>
              <w:left w:val="nil"/>
              <w:bottom w:val="single" w:sz="4" w:space="0" w:color="auto"/>
              <w:right w:val="single" w:sz="4" w:space="0" w:color="auto"/>
            </w:tcBorders>
            <w:vAlign w:val="center"/>
            <w:hideMark/>
          </w:tcPr>
          <w:p w14:paraId="4B1AB2C9" w14:textId="77777777" w:rsidR="006B38A9" w:rsidRPr="0064474B" w:rsidRDefault="006B38A9" w:rsidP="00ED2848">
            <w:pPr>
              <w:jc w:val="right"/>
              <w:rPr>
                <w:color w:val="000000"/>
                <w:sz w:val="20"/>
                <w:szCs w:val="20"/>
                <w:lang w:eastAsia="en-CA"/>
              </w:rPr>
            </w:pPr>
            <w:r w:rsidRPr="0064474B">
              <w:rPr>
                <w:color w:val="000000"/>
                <w:sz w:val="20"/>
                <w:szCs w:val="20"/>
                <w:lang w:eastAsia="en-CA"/>
              </w:rPr>
              <w:t> </w:t>
            </w:r>
          </w:p>
        </w:tc>
      </w:tr>
      <w:tr w:rsidR="006B38A9" w:rsidRPr="0064474B" w14:paraId="34FADC37" w14:textId="77777777" w:rsidTr="00ED2848">
        <w:trPr>
          <w:gridAfter w:val="2"/>
          <w:wAfter w:w="236" w:type="dxa"/>
          <w:trHeight w:val="260"/>
        </w:trPr>
        <w:tc>
          <w:tcPr>
            <w:tcW w:w="389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9357E59" w14:textId="77777777" w:rsidR="006B38A9" w:rsidRPr="0064474B" w:rsidRDefault="006B38A9" w:rsidP="00ED2848">
            <w:pPr>
              <w:rPr>
                <w:b/>
                <w:bCs/>
                <w:color w:val="000000"/>
                <w:sz w:val="20"/>
                <w:szCs w:val="20"/>
                <w:lang w:eastAsia="en-CA"/>
              </w:rPr>
            </w:pPr>
            <w:r w:rsidRPr="0064474B">
              <w:rPr>
                <w:b/>
                <w:bCs/>
                <w:color w:val="000000"/>
                <w:sz w:val="20"/>
                <w:szCs w:val="20"/>
                <w:lang w:eastAsia="en-CA"/>
              </w:rPr>
              <w:t>Subtotal</w:t>
            </w:r>
          </w:p>
        </w:tc>
        <w:tc>
          <w:tcPr>
            <w:tcW w:w="92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43CF81E" w14:textId="77777777" w:rsidR="006B38A9" w:rsidRPr="0064474B" w:rsidRDefault="006B38A9" w:rsidP="00ED2848">
            <w:pPr>
              <w:jc w:val="right"/>
              <w:rPr>
                <w:b/>
                <w:bCs/>
                <w:color w:val="000000"/>
                <w:sz w:val="20"/>
                <w:szCs w:val="20"/>
                <w:lang w:eastAsia="en-CA"/>
              </w:rPr>
            </w:pPr>
            <w:r w:rsidRPr="0064474B">
              <w:rPr>
                <w:b/>
                <w:bCs/>
                <w:sz w:val="20"/>
                <w:szCs w:val="20"/>
                <w:lang w:eastAsia="en-CA"/>
              </w:rPr>
              <w:t>35,600</w:t>
            </w:r>
          </w:p>
        </w:tc>
        <w:tc>
          <w:tcPr>
            <w:tcW w:w="2401"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07844B" w14:textId="77777777" w:rsidR="006B38A9" w:rsidRPr="0064474B" w:rsidRDefault="006B38A9" w:rsidP="00ED2848">
            <w:pPr>
              <w:jc w:val="left"/>
              <w:rPr>
                <w:b/>
                <w:bCs/>
                <w:color w:val="000000"/>
                <w:sz w:val="20"/>
                <w:szCs w:val="20"/>
                <w:lang w:eastAsia="en-CA"/>
              </w:rPr>
            </w:pPr>
            <w:r w:rsidRPr="0064474B">
              <w:rPr>
                <w:b/>
                <w:bCs/>
                <w:color w:val="000000"/>
                <w:sz w:val="20"/>
                <w:szCs w:val="20"/>
                <w:lang w:eastAsia="en-CA"/>
              </w:rPr>
              <w:t> </w:t>
            </w:r>
          </w:p>
        </w:tc>
        <w:tc>
          <w:tcPr>
            <w:tcW w:w="92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56B1294" w14:textId="77777777" w:rsidR="006B38A9" w:rsidRPr="0064474B" w:rsidRDefault="006B38A9" w:rsidP="00ED2848">
            <w:pPr>
              <w:jc w:val="right"/>
              <w:rPr>
                <w:b/>
                <w:bCs/>
                <w:color w:val="000000"/>
                <w:sz w:val="20"/>
                <w:szCs w:val="20"/>
                <w:lang w:eastAsia="en-CA"/>
              </w:rPr>
            </w:pPr>
            <w:r w:rsidRPr="0064474B">
              <w:rPr>
                <w:b/>
                <w:bCs/>
                <w:sz w:val="20"/>
                <w:szCs w:val="20"/>
                <w:lang w:eastAsia="en-CA"/>
              </w:rPr>
              <w:t>29,700</w:t>
            </w:r>
          </w:p>
        </w:tc>
        <w:tc>
          <w:tcPr>
            <w:tcW w:w="1278" w:type="dxa"/>
            <w:vMerge w:val="restart"/>
            <w:tcBorders>
              <w:top w:val="nil"/>
              <w:left w:val="single" w:sz="4" w:space="0" w:color="auto"/>
              <w:bottom w:val="single" w:sz="4" w:space="0" w:color="auto"/>
              <w:right w:val="single" w:sz="4" w:space="0" w:color="auto"/>
            </w:tcBorders>
            <w:shd w:val="clear" w:color="000000" w:fill="FFFFFF"/>
            <w:vAlign w:val="center"/>
            <w:hideMark/>
          </w:tcPr>
          <w:p w14:paraId="07B48FBC" w14:textId="77777777" w:rsidR="006B38A9" w:rsidRPr="0064474B" w:rsidRDefault="006B38A9" w:rsidP="00ED2848">
            <w:pPr>
              <w:jc w:val="right"/>
              <w:rPr>
                <w:b/>
                <w:bCs/>
                <w:color w:val="000000"/>
                <w:sz w:val="20"/>
                <w:szCs w:val="20"/>
                <w:lang w:eastAsia="en-CA"/>
              </w:rPr>
            </w:pPr>
            <w:r w:rsidRPr="0064474B">
              <w:rPr>
                <w:b/>
                <w:bCs/>
                <w:noProof/>
                <w:color w:val="000000"/>
                <w:sz w:val="20"/>
                <w:szCs w:val="20"/>
                <w:lang w:eastAsia="en-CA"/>
              </w:rPr>
              <w:t>65,300</w:t>
            </w:r>
          </w:p>
        </w:tc>
      </w:tr>
      <w:tr w:rsidR="006B38A9" w:rsidRPr="0064474B" w14:paraId="62B6AA64" w14:textId="77777777" w:rsidTr="00ED2848">
        <w:trPr>
          <w:gridAfter w:val="1"/>
          <w:wAfter w:w="14" w:type="dxa"/>
          <w:trHeight w:val="260"/>
        </w:trPr>
        <w:tc>
          <w:tcPr>
            <w:tcW w:w="3894" w:type="dxa"/>
            <w:gridSpan w:val="2"/>
            <w:vMerge/>
            <w:tcBorders>
              <w:top w:val="single" w:sz="4" w:space="0" w:color="auto"/>
              <w:left w:val="single" w:sz="4" w:space="0" w:color="auto"/>
              <w:bottom w:val="single" w:sz="4" w:space="0" w:color="auto"/>
              <w:right w:val="single" w:sz="4" w:space="0" w:color="auto"/>
            </w:tcBorders>
            <w:vAlign w:val="center"/>
            <w:hideMark/>
          </w:tcPr>
          <w:p w14:paraId="16DEF74F" w14:textId="77777777" w:rsidR="006B38A9" w:rsidRPr="0064474B" w:rsidRDefault="006B38A9" w:rsidP="00ED2848">
            <w:pPr>
              <w:jc w:val="left"/>
              <w:rPr>
                <w:b/>
                <w:bCs/>
                <w:color w:val="000000"/>
                <w:sz w:val="20"/>
                <w:szCs w:val="20"/>
                <w:lang w:eastAsia="en-CA"/>
              </w:rPr>
            </w:pPr>
          </w:p>
        </w:tc>
        <w:tc>
          <w:tcPr>
            <w:tcW w:w="922" w:type="dxa"/>
            <w:vMerge/>
            <w:tcBorders>
              <w:top w:val="nil"/>
              <w:left w:val="single" w:sz="4" w:space="0" w:color="auto"/>
              <w:bottom w:val="single" w:sz="4" w:space="0" w:color="auto"/>
              <w:right w:val="single" w:sz="4" w:space="0" w:color="auto"/>
            </w:tcBorders>
            <w:vAlign w:val="center"/>
            <w:hideMark/>
          </w:tcPr>
          <w:p w14:paraId="02C25690" w14:textId="77777777" w:rsidR="006B38A9" w:rsidRPr="0064474B" w:rsidRDefault="006B38A9" w:rsidP="00ED2848">
            <w:pPr>
              <w:jc w:val="left"/>
              <w:rPr>
                <w:b/>
                <w:bCs/>
                <w:color w:val="000000"/>
                <w:sz w:val="20"/>
                <w:szCs w:val="20"/>
                <w:lang w:eastAsia="en-CA"/>
              </w:rPr>
            </w:pPr>
          </w:p>
        </w:tc>
        <w:tc>
          <w:tcPr>
            <w:tcW w:w="2401" w:type="dxa"/>
            <w:vMerge/>
            <w:tcBorders>
              <w:top w:val="nil"/>
              <w:left w:val="single" w:sz="4" w:space="0" w:color="auto"/>
              <w:bottom w:val="single" w:sz="4" w:space="0" w:color="auto"/>
              <w:right w:val="single" w:sz="4" w:space="0" w:color="auto"/>
            </w:tcBorders>
            <w:vAlign w:val="center"/>
            <w:hideMark/>
          </w:tcPr>
          <w:p w14:paraId="747F8303" w14:textId="77777777" w:rsidR="006B38A9" w:rsidRPr="0064474B" w:rsidRDefault="006B38A9" w:rsidP="00ED2848">
            <w:pPr>
              <w:jc w:val="left"/>
              <w:rPr>
                <w:b/>
                <w:bCs/>
                <w:color w:val="000000"/>
                <w:sz w:val="20"/>
                <w:szCs w:val="20"/>
                <w:lang w:eastAsia="en-CA"/>
              </w:rPr>
            </w:pPr>
          </w:p>
        </w:tc>
        <w:tc>
          <w:tcPr>
            <w:tcW w:w="922" w:type="dxa"/>
            <w:vMerge/>
            <w:tcBorders>
              <w:top w:val="nil"/>
              <w:left w:val="single" w:sz="4" w:space="0" w:color="auto"/>
              <w:bottom w:val="single" w:sz="4" w:space="0" w:color="auto"/>
              <w:right w:val="single" w:sz="4" w:space="0" w:color="auto"/>
            </w:tcBorders>
            <w:vAlign w:val="center"/>
            <w:hideMark/>
          </w:tcPr>
          <w:p w14:paraId="5AD20CD7" w14:textId="77777777" w:rsidR="006B38A9" w:rsidRPr="0064474B" w:rsidRDefault="006B38A9" w:rsidP="00ED2848">
            <w:pPr>
              <w:jc w:val="left"/>
              <w:rPr>
                <w:b/>
                <w:bCs/>
                <w:color w:val="000000"/>
                <w:sz w:val="20"/>
                <w:szCs w:val="20"/>
                <w:lang w:eastAsia="en-CA"/>
              </w:rPr>
            </w:pPr>
          </w:p>
        </w:tc>
        <w:tc>
          <w:tcPr>
            <w:tcW w:w="1278" w:type="dxa"/>
            <w:vMerge/>
            <w:tcBorders>
              <w:top w:val="nil"/>
              <w:left w:val="single" w:sz="4" w:space="0" w:color="auto"/>
              <w:bottom w:val="single" w:sz="4" w:space="0" w:color="auto"/>
              <w:right w:val="single" w:sz="4" w:space="0" w:color="auto"/>
            </w:tcBorders>
            <w:vAlign w:val="center"/>
            <w:hideMark/>
          </w:tcPr>
          <w:p w14:paraId="47438386" w14:textId="77777777" w:rsidR="006B38A9" w:rsidRPr="0064474B" w:rsidRDefault="006B38A9" w:rsidP="00ED2848">
            <w:pPr>
              <w:jc w:val="left"/>
              <w:rPr>
                <w:b/>
                <w:bCs/>
                <w:color w:val="000000"/>
                <w:sz w:val="20"/>
                <w:szCs w:val="20"/>
                <w:lang w:eastAsia="en-CA"/>
              </w:rPr>
            </w:pPr>
          </w:p>
        </w:tc>
        <w:tc>
          <w:tcPr>
            <w:tcW w:w="222" w:type="dxa"/>
            <w:tcBorders>
              <w:top w:val="nil"/>
              <w:left w:val="nil"/>
              <w:bottom w:val="nil"/>
              <w:right w:val="nil"/>
            </w:tcBorders>
            <w:noWrap/>
            <w:vAlign w:val="bottom"/>
            <w:hideMark/>
          </w:tcPr>
          <w:p w14:paraId="04198958" w14:textId="77777777" w:rsidR="006B38A9" w:rsidRPr="0064474B" w:rsidRDefault="006B38A9" w:rsidP="00ED2848">
            <w:pPr>
              <w:jc w:val="right"/>
              <w:rPr>
                <w:b/>
                <w:bCs/>
                <w:color w:val="000000"/>
                <w:sz w:val="20"/>
                <w:szCs w:val="20"/>
                <w:lang w:eastAsia="en-CA"/>
              </w:rPr>
            </w:pPr>
          </w:p>
        </w:tc>
      </w:tr>
      <w:tr w:rsidR="006B38A9" w:rsidRPr="0064474B" w14:paraId="7B688B10" w14:textId="77777777" w:rsidTr="00ED2848">
        <w:trPr>
          <w:gridAfter w:val="1"/>
          <w:wAfter w:w="14" w:type="dxa"/>
          <w:trHeight w:val="1820"/>
        </w:trPr>
        <w:tc>
          <w:tcPr>
            <w:tcW w:w="1428" w:type="dxa"/>
            <w:vMerge w:val="restart"/>
            <w:tcBorders>
              <w:top w:val="nil"/>
              <w:left w:val="single" w:sz="4" w:space="0" w:color="auto"/>
              <w:bottom w:val="single" w:sz="4" w:space="0" w:color="auto"/>
              <w:right w:val="single" w:sz="4" w:space="0" w:color="auto"/>
            </w:tcBorders>
            <w:vAlign w:val="center"/>
            <w:hideMark/>
          </w:tcPr>
          <w:p w14:paraId="14B3ABBA" w14:textId="77777777" w:rsidR="006B38A9" w:rsidRPr="0064474B" w:rsidRDefault="006B38A9" w:rsidP="00ED2848">
            <w:pPr>
              <w:jc w:val="left"/>
              <w:rPr>
                <w:b/>
                <w:bCs/>
                <w:color w:val="000000"/>
                <w:sz w:val="20"/>
                <w:szCs w:val="20"/>
                <w:lang w:eastAsia="en-CA"/>
              </w:rPr>
            </w:pPr>
            <w:r w:rsidRPr="0064474B">
              <w:rPr>
                <w:b/>
                <w:bCs/>
                <w:color w:val="000000"/>
                <w:sz w:val="20"/>
                <w:szCs w:val="20"/>
                <w:lang w:eastAsia="en-CA"/>
              </w:rPr>
              <w:t xml:space="preserve">Strengthening enforcement </w:t>
            </w:r>
          </w:p>
        </w:tc>
        <w:tc>
          <w:tcPr>
            <w:tcW w:w="2466" w:type="dxa"/>
            <w:tcBorders>
              <w:top w:val="nil"/>
              <w:left w:val="nil"/>
              <w:bottom w:val="single" w:sz="4" w:space="0" w:color="auto"/>
              <w:right w:val="single" w:sz="4" w:space="0" w:color="auto"/>
            </w:tcBorders>
            <w:shd w:val="clear" w:color="000000" w:fill="FFFFFF"/>
            <w:vAlign w:val="center"/>
            <w:hideMark/>
          </w:tcPr>
          <w:p w14:paraId="4BCFB98A" w14:textId="77777777" w:rsidR="006B38A9" w:rsidRPr="0064474B" w:rsidRDefault="006B38A9" w:rsidP="00ED2848">
            <w:pPr>
              <w:jc w:val="left"/>
              <w:rPr>
                <w:color w:val="000000"/>
                <w:sz w:val="20"/>
                <w:szCs w:val="20"/>
                <w:lang w:eastAsia="en-CA"/>
              </w:rPr>
            </w:pPr>
            <w:r w:rsidRPr="0064474B">
              <w:rPr>
                <w:color w:val="000000"/>
                <w:sz w:val="20"/>
                <w:szCs w:val="20"/>
                <w:lang w:val="en-US" w:eastAsia="en-CA"/>
              </w:rPr>
              <w:t xml:space="preserve">Conduct training for 130 customs officers, 45 importers and customs brokers, and 30 police, coast guard and other Government officials in HCFC import control and prevention of illegal trade; Developing an online training course for customs officers </w:t>
            </w:r>
          </w:p>
        </w:tc>
        <w:tc>
          <w:tcPr>
            <w:tcW w:w="922" w:type="dxa"/>
            <w:tcBorders>
              <w:top w:val="nil"/>
              <w:left w:val="nil"/>
              <w:bottom w:val="single" w:sz="4" w:space="0" w:color="auto"/>
              <w:right w:val="single" w:sz="4" w:space="0" w:color="auto"/>
            </w:tcBorders>
            <w:shd w:val="clear" w:color="000000" w:fill="FFFFFF"/>
            <w:vAlign w:val="center"/>
            <w:hideMark/>
          </w:tcPr>
          <w:p w14:paraId="7B0DBB18" w14:textId="77777777" w:rsidR="006B38A9" w:rsidRPr="0064474B" w:rsidRDefault="006B38A9" w:rsidP="00ED2848">
            <w:pPr>
              <w:jc w:val="right"/>
              <w:rPr>
                <w:color w:val="000000"/>
                <w:sz w:val="20"/>
                <w:szCs w:val="20"/>
                <w:lang w:eastAsia="en-CA"/>
              </w:rPr>
            </w:pPr>
            <w:r w:rsidRPr="0064474B">
              <w:rPr>
                <w:sz w:val="20"/>
                <w:szCs w:val="20"/>
                <w:lang w:eastAsia="en-CA"/>
              </w:rPr>
              <w:t>85,000</w:t>
            </w:r>
          </w:p>
        </w:tc>
        <w:tc>
          <w:tcPr>
            <w:tcW w:w="2401" w:type="dxa"/>
            <w:tcBorders>
              <w:top w:val="nil"/>
              <w:left w:val="nil"/>
              <w:bottom w:val="single" w:sz="4" w:space="0" w:color="auto"/>
              <w:right w:val="single" w:sz="4" w:space="0" w:color="auto"/>
            </w:tcBorders>
            <w:vAlign w:val="center"/>
            <w:hideMark/>
          </w:tcPr>
          <w:p w14:paraId="58CF915C" w14:textId="77777777" w:rsidR="006B38A9" w:rsidRPr="0064474B" w:rsidRDefault="006B38A9" w:rsidP="00ED2848">
            <w:pPr>
              <w:jc w:val="left"/>
              <w:rPr>
                <w:color w:val="000000"/>
                <w:sz w:val="20"/>
                <w:szCs w:val="20"/>
                <w:lang w:eastAsia="en-CA"/>
              </w:rPr>
            </w:pPr>
            <w:r w:rsidRPr="0064474B">
              <w:rPr>
                <w:color w:val="000000"/>
                <w:sz w:val="20"/>
                <w:szCs w:val="20"/>
                <w:lang w:eastAsia="en-CA"/>
              </w:rPr>
              <w:t>Conduct four workshops for training of 100 customs officers on control measures and obligations; equip at least two main customs offices with wide range refrigerant identifiers to improve identification capacity</w:t>
            </w:r>
          </w:p>
        </w:tc>
        <w:tc>
          <w:tcPr>
            <w:tcW w:w="922" w:type="dxa"/>
            <w:tcBorders>
              <w:top w:val="nil"/>
              <w:left w:val="nil"/>
              <w:bottom w:val="single" w:sz="4" w:space="0" w:color="auto"/>
              <w:right w:val="single" w:sz="4" w:space="0" w:color="auto"/>
            </w:tcBorders>
            <w:vAlign w:val="center"/>
            <w:hideMark/>
          </w:tcPr>
          <w:p w14:paraId="2E086A30" w14:textId="77777777" w:rsidR="006B38A9" w:rsidRPr="0064474B" w:rsidRDefault="006B38A9" w:rsidP="00ED2848">
            <w:pPr>
              <w:jc w:val="right"/>
              <w:rPr>
                <w:color w:val="000000"/>
                <w:sz w:val="20"/>
                <w:szCs w:val="20"/>
                <w:lang w:eastAsia="en-CA"/>
              </w:rPr>
            </w:pPr>
            <w:r w:rsidRPr="0064474B">
              <w:rPr>
                <w:color w:val="000000"/>
                <w:sz w:val="20"/>
                <w:szCs w:val="20"/>
                <w:lang w:eastAsia="en-CA"/>
              </w:rPr>
              <w:t>20,000</w:t>
            </w:r>
          </w:p>
        </w:tc>
        <w:tc>
          <w:tcPr>
            <w:tcW w:w="1278" w:type="dxa"/>
            <w:tcBorders>
              <w:top w:val="nil"/>
              <w:left w:val="nil"/>
              <w:bottom w:val="single" w:sz="4" w:space="0" w:color="auto"/>
              <w:right w:val="single" w:sz="4" w:space="0" w:color="auto"/>
            </w:tcBorders>
            <w:vAlign w:val="center"/>
            <w:hideMark/>
          </w:tcPr>
          <w:p w14:paraId="13DE7F45" w14:textId="77777777" w:rsidR="006B38A9" w:rsidRPr="0064474B" w:rsidRDefault="006B38A9" w:rsidP="00ED2848">
            <w:pPr>
              <w:jc w:val="left"/>
              <w:rPr>
                <w:color w:val="000000"/>
                <w:sz w:val="20"/>
                <w:szCs w:val="20"/>
                <w:lang w:eastAsia="en-CA"/>
              </w:rPr>
            </w:pPr>
            <w:r w:rsidRPr="0064474B">
              <w:rPr>
                <w:color w:val="000000"/>
                <w:sz w:val="20"/>
                <w:szCs w:val="20"/>
                <w:lang w:eastAsia="en-CA"/>
              </w:rPr>
              <w:t> </w:t>
            </w:r>
          </w:p>
        </w:tc>
        <w:tc>
          <w:tcPr>
            <w:tcW w:w="222" w:type="dxa"/>
            <w:vAlign w:val="center"/>
            <w:hideMark/>
          </w:tcPr>
          <w:p w14:paraId="59C526A6" w14:textId="77777777" w:rsidR="006B38A9" w:rsidRPr="0064474B" w:rsidRDefault="006B38A9" w:rsidP="00ED2848">
            <w:pPr>
              <w:jc w:val="left"/>
              <w:rPr>
                <w:sz w:val="20"/>
                <w:szCs w:val="20"/>
                <w:lang w:eastAsia="en-CA"/>
              </w:rPr>
            </w:pPr>
          </w:p>
        </w:tc>
      </w:tr>
      <w:tr w:rsidR="006B38A9" w:rsidRPr="0064474B" w14:paraId="7FC28FE4" w14:textId="77777777" w:rsidTr="00ED2848">
        <w:trPr>
          <w:gridAfter w:val="1"/>
          <w:wAfter w:w="14" w:type="dxa"/>
          <w:trHeight w:val="1560"/>
        </w:trPr>
        <w:tc>
          <w:tcPr>
            <w:tcW w:w="1428" w:type="dxa"/>
            <w:vMerge/>
            <w:tcBorders>
              <w:top w:val="nil"/>
              <w:left w:val="single" w:sz="4" w:space="0" w:color="auto"/>
              <w:bottom w:val="single" w:sz="4" w:space="0" w:color="auto"/>
              <w:right w:val="single" w:sz="4" w:space="0" w:color="auto"/>
            </w:tcBorders>
            <w:vAlign w:val="center"/>
            <w:hideMark/>
          </w:tcPr>
          <w:p w14:paraId="74ABE011" w14:textId="77777777" w:rsidR="006B38A9" w:rsidRPr="0064474B" w:rsidRDefault="006B38A9" w:rsidP="00ED2848">
            <w:pPr>
              <w:jc w:val="left"/>
              <w:rPr>
                <w:b/>
                <w:bCs/>
                <w:color w:val="000000"/>
                <w:sz w:val="20"/>
                <w:szCs w:val="20"/>
                <w:lang w:eastAsia="en-CA"/>
              </w:rPr>
            </w:pPr>
          </w:p>
        </w:tc>
        <w:tc>
          <w:tcPr>
            <w:tcW w:w="2466" w:type="dxa"/>
            <w:tcBorders>
              <w:top w:val="nil"/>
              <w:left w:val="nil"/>
              <w:bottom w:val="single" w:sz="4" w:space="0" w:color="auto"/>
              <w:right w:val="single" w:sz="4" w:space="0" w:color="auto"/>
            </w:tcBorders>
            <w:shd w:val="clear" w:color="000000" w:fill="FFFFFF"/>
            <w:vAlign w:val="center"/>
            <w:hideMark/>
          </w:tcPr>
          <w:p w14:paraId="00BFE4BD" w14:textId="77777777" w:rsidR="006B38A9" w:rsidRPr="0064474B" w:rsidRDefault="006B38A9" w:rsidP="00ED2848">
            <w:pPr>
              <w:jc w:val="left"/>
              <w:rPr>
                <w:color w:val="000000"/>
                <w:sz w:val="20"/>
                <w:szCs w:val="20"/>
                <w:lang w:eastAsia="en-CA"/>
              </w:rPr>
            </w:pPr>
            <w:r w:rsidRPr="0064474B">
              <w:rPr>
                <w:color w:val="000000"/>
                <w:sz w:val="20"/>
                <w:szCs w:val="20"/>
                <w:lang w:val="en-US" w:eastAsia="en-CA"/>
              </w:rPr>
              <w:t xml:space="preserve">Procurement of five refrigerant identifiers </w:t>
            </w:r>
          </w:p>
        </w:tc>
        <w:tc>
          <w:tcPr>
            <w:tcW w:w="922" w:type="dxa"/>
            <w:tcBorders>
              <w:top w:val="nil"/>
              <w:left w:val="nil"/>
              <w:bottom w:val="single" w:sz="4" w:space="0" w:color="auto"/>
              <w:right w:val="single" w:sz="4" w:space="0" w:color="auto"/>
            </w:tcBorders>
            <w:shd w:val="clear" w:color="000000" w:fill="FFFFFF"/>
            <w:vAlign w:val="center"/>
            <w:hideMark/>
          </w:tcPr>
          <w:p w14:paraId="5CB6E42D" w14:textId="77777777" w:rsidR="006B38A9" w:rsidRPr="0064474B" w:rsidRDefault="006B38A9" w:rsidP="00ED2848">
            <w:pPr>
              <w:jc w:val="right"/>
              <w:rPr>
                <w:color w:val="000000"/>
                <w:sz w:val="20"/>
                <w:szCs w:val="20"/>
                <w:lang w:eastAsia="en-CA"/>
              </w:rPr>
            </w:pPr>
            <w:r w:rsidRPr="0064474B">
              <w:rPr>
                <w:sz w:val="20"/>
                <w:szCs w:val="20"/>
                <w:lang w:eastAsia="en-CA"/>
              </w:rPr>
              <w:t>10,000</w:t>
            </w:r>
          </w:p>
        </w:tc>
        <w:tc>
          <w:tcPr>
            <w:tcW w:w="2401" w:type="dxa"/>
            <w:tcBorders>
              <w:top w:val="nil"/>
              <w:left w:val="nil"/>
              <w:bottom w:val="single" w:sz="4" w:space="0" w:color="auto"/>
              <w:right w:val="single" w:sz="4" w:space="0" w:color="auto"/>
            </w:tcBorders>
            <w:vAlign w:val="center"/>
            <w:hideMark/>
          </w:tcPr>
          <w:p w14:paraId="6F5C710E" w14:textId="77777777" w:rsidR="006B38A9" w:rsidRPr="0064474B" w:rsidRDefault="006B38A9" w:rsidP="00ED2848">
            <w:pPr>
              <w:jc w:val="left"/>
              <w:rPr>
                <w:color w:val="000000"/>
                <w:sz w:val="20"/>
                <w:szCs w:val="20"/>
                <w:lang w:eastAsia="en-CA"/>
              </w:rPr>
            </w:pPr>
            <w:r w:rsidRPr="0064474B">
              <w:rPr>
                <w:color w:val="000000"/>
                <w:sz w:val="20"/>
                <w:szCs w:val="20"/>
                <w:lang w:val="en-US" w:eastAsia="en-CA"/>
              </w:rPr>
              <w:t xml:space="preserve">Enforce and monitor HFC licensing and quota systems; strengthen and update the national regulatory framework to effectively implement KIP </w:t>
            </w:r>
            <w:r>
              <w:rPr>
                <w:color w:val="000000"/>
                <w:sz w:val="20"/>
                <w:szCs w:val="20"/>
                <w:lang w:val="en-US" w:eastAsia="en-CA"/>
              </w:rPr>
              <w:t>s</w:t>
            </w:r>
            <w:r w:rsidRPr="0064474B">
              <w:rPr>
                <w:color w:val="000000"/>
                <w:sz w:val="20"/>
                <w:szCs w:val="20"/>
                <w:lang w:val="en-US" w:eastAsia="en-CA"/>
              </w:rPr>
              <w:t xml:space="preserve">tage I obligations </w:t>
            </w:r>
          </w:p>
        </w:tc>
        <w:tc>
          <w:tcPr>
            <w:tcW w:w="922" w:type="dxa"/>
            <w:tcBorders>
              <w:top w:val="nil"/>
              <w:left w:val="nil"/>
              <w:bottom w:val="single" w:sz="4" w:space="0" w:color="auto"/>
              <w:right w:val="single" w:sz="4" w:space="0" w:color="auto"/>
            </w:tcBorders>
            <w:vAlign w:val="center"/>
            <w:hideMark/>
          </w:tcPr>
          <w:p w14:paraId="486A222B" w14:textId="77777777" w:rsidR="006B38A9" w:rsidRPr="0064474B" w:rsidRDefault="006B38A9" w:rsidP="00ED2848">
            <w:pPr>
              <w:jc w:val="right"/>
              <w:rPr>
                <w:color w:val="000000"/>
                <w:sz w:val="20"/>
                <w:szCs w:val="20"/>
                <w:lang w:eastAsia="en-CA"/>
              </w:rPr>
            </w:pPr>
            <w:r w:rsidRPr="0064474B">
              <w:rPr>
                <w:color w:val="000000"/>
                <w:sz w:val="20"/>
                <w:szCs w:val="20"/>
                <w:lang w:eastAsia="en-CA"/>
              </w:rPr>
              <w:t>6,000</w:t>
            </w:r>
          </w:p>
        </w:tc>
        <w:tc>
          <w:tcPr>
            <w:tcW w:w="1278" w:type="dxa"/>
            <w:tcBorders>
              <w:top w:val="nil"/>
              <w:left w:val="nil"/>
              <w:bottom w:val="single" w:sz="4" w:space="0" w:color="auto"/>
              <w:right w:val="single" w:sz="4" w:space="0" w:color="auto"/>
            </w:tcBorders>
            <w:vAlign w:val="center"/>
            <w:hideMark/>
          </w:tcPr>
          <w:p w14:paraId="2AAD9DAB" w14:textId="77777777" w:rsidR="006B38A9" w:rsidRPr="0064474B" w:rsidRDefault="006B38A9" w:rsidP="00ED2848">
            <w:pPr>
              <w:jc w:val="right"/>
              <w:rPr>
                <w:color w:val="000000"/>
                <w:sz w:val="20"/>
                <w:szCs w:val="20"/>
                <w:lang w:eastAsia="en-CA"/>
              </w:rPr>
            </w:pPr>
            <w:r w:rsidRPr="0064474B">
              <w:rPr>
                <w:color w:val="000000"/>
                <w:sz w:val="20"/>
                <w:szCs w:val="20"/>
                <w:lang w:eastAsia="en-CA"/>
              </w:rPr>
              <w:t> </w:t>
            </w:r>
          </w:p>
        </w:tc>
        <w:tc>
          <w:tcPr>
            <w:tcW w:w="222" w:type="dxa"/>
            <w:vAlign w:val="center"/>
            <w:hideMark/>
          </w:tcPr>
          <w:p w14:paraId="61867EFD" w14:textId="77777777" w:rsidR="006B38A9" w:rsidRPr="0064474B" w:rsidRDefault="006B38A9" w:rsidP="00ED2848">
            <w:pPr>
              <w:jc w:val="left"/>
              <w:rPr>
                <w:sz w:val="20"/>
                <w:szCs w:val="20"/>
                <w:lang w:eastAsia="en-CA"/>
              </w:rPr>
            </w:pPr>
          </w:p>
        </w:tc>
      </w:tr>
      <w:tr w:rsidR="006B38A9" w:rsidRPr="0064474B" w14:paraId="086D1DDB" w14:textId="77777777" w:rsidTr="00ED2848">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661711D1" w14:textId="77777777" w:rsidR="006B38A9" w:rsidRPr="0064474B" w:rsidRDefault="006B38A9" w:rsidP="00ED2848">
            <w:pPr>
              <w:rPr>
                <w:b/>
                <w:bCs/>
                <w:color w:val="000000"/>
                <w:sz w:val="20"/>
                <w:szCs w:val="20"/>
                <w:lang w:eastAsia="en-CA"/>
              </w:rPr>
            </w:pPr>
            <w:r w:rsidRPr="0064474B">
              <w:rPr>
                <w:b/>
                <w:bCs/>
                <w:color w:val="000000"/>
                <w:sz w:val="20"/>
                <w:szCs w:val="20"/>
                <w:lang w:eastAsia="en-CA"/>
              </w:rPr>
              <w:t>Subtotal</w:t>
            </w:r>
          </w:p>
        </w:tc>
        <w:tc>
          <w:tcPr>
            <w:tcW w:w="922" w:type="dxa"/>
            <w:tcBorders>
              <w:top w:val="nil"/>
              <w:left w:val="nil"/>
              <w:bottom w:val="single" w:sz="4" w:space="0" w:color="auto"/>
              <w:right w:val="single" w:sz="4" w:space="0" w:color="auto"/>
            </w:tcBorders>
            <w:vAlign w:val="center"/>
            <w:hideMark/>
          </w:tcPr>
          <w:p w14:paraId="1E135FA9" w14:textId="77777777" w:rsidR="006B38A9" w:rsidRPr="0064474B" w:rsidRDefault="006B38A9" w:rsidP="00ED2848">
            <w:pPr>
              <w:jc w:val="right"/>
              <w:rPr>
                <w:b/>
                <w:bCs/>
                <w:color w:val="000000"/>
                <w:sz w:val="20"/>
                <w:szCs w:val="20"/>
                <w:lang w:eastAsia="en-CA"/>
              </w:rPr>
            </w:pPr>
            <w:r w:rsidRPr="0064474B">
              <w:rPr>
                <w:b/>
                <w:bCs/>
                <w:color w:val="000000"/>
                <w:sz w:val="20"/>
                <w:szCs w:val="20"/>
                <w:lang w:eastAsia="en-CA"/>
              </w:rPr>
              <w:t>95,000</w:t>
            </w:r>
          </w:p>
        </w:tc>
        <w:tc>
          <w:tcPr>
            <w:tcW w:w="2401" w:type="dxa"/>
            <w:tcBorders>
              <w:top w:val="nil"/>
              <w:left w:val="nil"/>
              <w:bottom w:val="single" w:sz="4" w:space="0" w:color="auto"/>
              <w:right w:val="single" w:sz="4" w:space="0" w:color="auto"/>
            </w:tcBorders>
            <w:vAlign w:val="center"/>
            <w:hideMark/>
          </w:tcPr>
          <w:p w14:paraId="68499CFA" w14:textId="77777777" w:rsidR="006B38A9" w:rsidRPr="0064474B" w:rsidRDefault="006B38A9" w:rsidP="00ED2848">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vAlign w:val="center"/>
            <w:hideMark/>
          </w:tcPr>
          <w:p w14:paraId="6B1800B4" w14:textId="77777777" w:rsidR="006B38A9" w:rsidRPr="0064474B" w:rsidRDefault="006B38A9" w:rsidP="00ED2848">
            <w:pPr>
              <w:jc w:val="right"/>
              <w:rPr>
                <w:b/>
                <w:bCs/>
                <w:color w:val="000000"/>
                <w:sz w:val="20"/>
                <w:szCs w:val="20"/>
                <w:lang w:eastAsia="en-CA"/>
              </w:rPr>
            </w:pPr>
            <w:r w:rsidRPr="0064474B">
              <w:rPr>
                <w:b/>
                <w:bCs/>
                <w:color w:val="000000"/>
                <w:sz w:val="20"/>
                <w:szCs w:val="20"/>
                <w:lang w:eastAsia="en-CA"/>
              </w:rPr>
              <w:t>26,000</w:t>
            </w:r>
          </w:p>
        </w:tc>
        <w:tc>
          <w:tcPr>
            <w:tcW w:w="1278" w:type="dxa"/>
            <w:tcBorders>
              <w:top w:val="nil"/>
              <w:left w:val="nil"/>
              <w:bottom w:val="single" w:sz="4" w:space="0" w:color="auto"/>
              <w:right w:val="single" w:sz="4" w:space="0" w:color="auto"/>
            </w:tcBorders>
            <w:vAlign w:val="center"/>
            <w:hideMark/>
          </w:tcPr>
          <w:p w14:paraId="12DFEA16" w14:textId="77777777" w:rsidR="006B38A9" w:rsidRPr="0064474B" w:rsidRDefault="006B38A9" w:rsidP="00ED2848">
            <w:pPr>
              <w:jc w:val="right"/>
              <w:rPr>
                <w:b/>
                <w:bCs/>
                <w:color w:val="000000"/>
                <w:sz w:val="20"/>
                <w:szCs w:val="20"/>
                <w:lang w:eastAsia="en-CA"/>
              </w:rPr>
            </w:pPr>
            <w:r w:rsidRPr="0064474B">
              <w:rPr>
                <w:b/>
                <w:bCs/>
                <w:color w:val="000000"/>
                <w:sz w:val="20"/>
                <w:szCs w:val="20"/>
                <w:lang w:eastAsia="en-CA"/>
              </w:rPr>
              <w:t>121,000</w:t>
            </w:r>
          </w:p>
        </w:tc>
        <w:tc>
          <w:tcPr>
            <w:tcW w:w="222" w:type="dxa"/>
            <w:vAlign w:val="center"/>
            <w:hideMark/>
          </w:tcPr>
          <w:p w14:paraId="332408AA" w14:textId="77777777" w:rsidR="006B38A9" w:rsidRPr="0064474B" w:rsidRDefault="006B38A9" w:rsidP="00ED2848">
            <w:pPr>
              <w:jc w:val="left"/>
              <w:rPr>
                <w:sz w:val="20"/>
                <w:szCs w:val="20"/>
                <w:lang w:eastAsia="en-CA"/>
              </w:rPr>
            </w:pPr>
          </w:p>
        </w:tc>
      </w:tr>
      <w:tr w:rsidR="006B38A9" w:rsidRPr="0064474B" w14:paraId="5C26F9E8" w14:textId="77777777" w:rsidTr="00ED2848">
        <w:trPr>
          <w:gridAfter w:val="1"/>
          <w:wAfter w:w="14" w:type="dxa"/>
          <w:trHeight w:val="2340"/>
        </w:trPr>
        <w:tc>
          <w:tcPr>
            <w:tcW w:w="1428" w:type="dxa"/>
            <w:tcBorders>
              <w:top w:val="single" w:sz="4" w:space="0" w:color="auto"/>
              <w:left w:val="single" w:sz="4" w:space="0" w:color="auto"/>
              <w:bottom w:val="single" w:sz="4" w:space="0" w:color="auto"/>
              <w:right w:val="single" w:sz="4" w:space="0" w:color="auto"/>
            </w:tcBorders>
            <w:vAlign w:val="center"/>
            <w:hideMark/>
          </w:tcPr>
          <w:p w14:paraId="5D1F0198" w14:textId="77777777" w:rsidR="006B38A9" w:rsidRPr="0064474B" w:rsidRDefault="006B38A9" w:rsidP="00ED2848">
            <w:pPr>
              <w:jc w:val="left"/>
              <w:rPr>
                <w:b/>
                <w:bCs/>
                <w:color w:val="000000"/>
                <w:sz w:val="20"/>
                <w:szCs w:val="20"/>
                <w:lang w:eastAsia="en-CA"/>
              </w:rPr>
            </w:pPr>
            <w:r w:rsidRPr="0064474B">
              <w:rPr>
                <w:b/>
                <w:bCs/>
                <w:color w:val="000000"/>
                <w:sz w:val="20"/>
                <w:szCs w:val="20"/>
                <w:lang w:eastAsia="en-CA"/>
              </w:rPr>
              <w:lastRenderedPageBreak/>
              <w:t>Capacity</w:t>
            </w:r>
            <w:r>
              <w:rPr>
                <w:b/>
                <w:bCs/>
                <w:color w:val="000000"/>
                <w:sz w:val="20"/>
                <w:szCs w:val="20"/>
                <w:lang w:eastAsia="en-CA"/>
              </w:rPr>
              <w:noBreakHyphen/>
            </w:r>
            <w:r w:rsidRPr="0064474B">
              <w:rPr>
                <w:b/>
                <w:bCs/>
                <w:color w:val="000000"/>
                <w:sz w:val="20"/>
                <w:szCs w:val="20"/>
                <w:lang w:eastAsia="en-CA"/>
              </w:rPr>
              <w:t>building of RAC sector</w:t>
            </w:r>
          </w:p>
        </w:tc>
        <w:tc>
          <w:tcPr>
            <w:tcW w:w="2466" w:type="dxa"/>
            <w:tcBorders>
              <w:top w:val="single" w:sz="4" w:space="0" w:color="auto"/>
              <w:left w:val="nil"/>
              <w:bottom w:val="single" w:sz="4" w:space="0" w:color="auto"/>
              <w:right w:val="single" w:sz="4" w:space="0" w:color="auto"/>
            </w:tcBorders>
            <w:vAlign w:val="center"/>
            <w:hideMark/>
          </w:tcPr>
          <w:p w14:paraId="098D166A" w14:textId="77777777" w:rsidR="006B38A9" w:rsidRPr="0064474B" w:rsidRDefault="006B38A9" w:rsidP="00ED2848">
            <w:pPr>
              <w:jc w:val="left"/>
              <w:rPr>
                <w:color w:val="000000"/>
                <w:sz w:val="20"/>
                <w:szCs w:val="20"/>
                <w:lang w:eastAsia="en-CA"/>
              </w:rPr>
            </w:pPr>
            <w:r w:rsidRPr="0064474B">
              <w:rPr>
                <w:color w:val="000000"/>
                <w:sz w:val="20"/>
                <w:szCs w:val="20"/>
                <w:lang w:eastAsia="en-CA"/>
              </w:rPr>
              <w:t>Conduct training of five trainers and 350 technicians (including six female technicians) in good servicing practices and servicing with alternative refrigerants, strengthen certification of technicians with the support of the Association of RAC Technicians (ARACT), Develop an online training course for technicians</w:t>
            </w:r>
          </w:p>
        </w:tc>
        <w:tc>
          <w:tcPr>
            <w:tcW w:w="922" w:type="dxa"/>
            <w:tcBorders>
              <w:top w:val="single" w:sz="4" w:space="0" w:color="auto"/>
              <w:left w:val="nil"/>
              <w:bottom w:val="single" w:sz="4" w:space="0" w:color="auto"/>
              <w:right w:val="single" w:sz="4" w:space="0" w:color="auto"/>
            </w:tcBorders>
            <w:vAlign w:val="center"/>
            <w:hideMark/>
          </w:tcPr>
          <w:p w14:paraId="04A18D18" w14:textId="77777777" w:rsidR="006B38A9" w:rsidRPr="0064474B" w:rsidRDefault="006B38A9" w:rsidP="00ED2848">
            <w:pPr>
              <w:jc w:val="right"/>
              <w:rPr>
                <w:color w:val="000000"/>
                <w:sz w:val="20"/>
                <w:szCs w:val="20"/>
                <w:lang w:eastAsia="en-CA"/>
              </w:rPr>
            </w:pPr>
            <w:r w:rsidRPr="0064474B">
              <w:rPr>
                <w:color w:val="000000"/>
                <w:sz w:val="20"/>
                <w:szCs w:val="20"/>
                <w:lang w:eastAsia="en-CA"/>
              </w:rPr>
              <w:t>162,040</w:t>
            </w:r>
          </w:p>
        </w:tc>
        <w:tc>
          <w:tcPr>
            <w:tcW w:w="2401" w:type="dxa"/>
            <w:tcBorders>
              <w:top w:val="single" w:sz="4" w:space="0" w:color="auto"/>
              <w:left w:val="nil"/>
              <w:bottom w:val="single" w:sz="4" w:space="0" w:color="auto"/>
              <w:right w:val="single" w:sz="4" w:space="0" w:color="auto"/>
            </w:tcBorders>
            <w:vAlign w:val="center"/>
            <w:hideMark/>
          </w:tcPr>
          <w:p w14:paraId="44AE881E" w14:textId="77777777" w:rsidR="006B38A9" w:rsidRPr="0064474B" w:rsidRDefault="006B38A9" w:rsidP="00ED2848">
            <w:pPr>
              <w:jc w:val="left"/>
              <w:rPr>
                <w:color w:val="000000"/>
                <w:sz w:val="20"/>
                <w:szCs w:val="20"/>
                <w:lang w:eastAsia="en-CA"/>
              </w:rPr>
            </w:pPr>
            <w:r w:rsidRPr="0064474B">
              <w:rPr>
                <w:color w:val="000000"/>
                <w:sz w:val="20"/>
                <w:szCs w:val="20"/>
                <w:lang w:eastAsia="en-CA"/>
              </w:rPr>
              <w:t xml:space="preserve">Organize and conduct four training workshops for 100 RAC technicians on the safe handling of low-GWP refrigerants and modern RAC system technologies </w:t>
            </w:r>
          </w:p>
        </w:tc>
        <w:tc>
          <w:tcPr>
            <w:tcW w:w="922" w:type="dxa"/>
            <w:tcBorders>
              <w:top w:val="single" w:sz="4" w:space="0" w:color="auto"/>
              <w:left w:val="nil"/>
              <w:bottom w:val="single" w:sz="4" w:space="0" w:color="auto"/>
              <w:right w:val="single" w:sz="4" w:space="0" w:color="auto"/>
            </w:tcBorders>
            <w:vAlign w:val="center"/>
            <w:hideMark/>
          </w:tcPr>
          <w:p w14:paraId="76A8BBCA" w14:textId="77777777" w:rsidR="006B38A9" w:rsidRPr="0064474B" w:rsidRDefault="006B38A9" w:rsidP="00ED2848">
            <w:pPr>
              <w:jc w:val="right"/>
              <w:rPr>
                <w:color w:val="000000"/>
                <w:sz w:val="20"/>
                <w:szCs w:val="20"/>
                <w:lang w:eastAsia="en-CA"/>
              </w:rPr>
            </w:pPr>
            <w:r w:rsidRPr="0064474B">
              <w:rPr>
                <w:color w:val="000000"/>
                <w:sz w:val="20"/>
                <w:szCs w:val="20"/>
                <w:lang w:eastAsia="en-CA"/>
              </w:rPr>
              <w:t>20,000</w:t>
            </w:r>
          </w:p>
        </w:tc>
        <w:tc>
          <w:tcPr>
            <w:tcW w:w="1278" w:type="dxa"/>
            <w:tcBorders>
              <w:top w:val="single" w:sz="4" w:space="0" w:color="auto"/>
              <w:left w:val="nil"/>
              <w:bottom w:val="single" w:sz="4" w:space="0" w:color="auto"/>
              <w:right w:val="single" w:sz="4" w:space="0" w:color="auto"/>
            </w:tcBorders>
            <w:vAlign w:val="center"/>
            <w:hideMark/>
          </w:tcPr>
          <w:p w14:paraId="42392CDE" w14:textId="77777777" w:rsidR="006B38A9" w:rsidRPr="0064474B" w:rsidRDefault="006B38A9" w:rsidP="00ED2848">
            <w:pPr>
              <w:jc w:val="left"/>
              <w:rPr>
                <w:color w:val="000000"/>
                <w:sz w:val="20"/>
                <w:szCs w:val="20"/>
                <w:lang w:eastAsia="en-CA"/>
              </w:rPr>
            </w:pPr>
            <w:r w:rsidRPr="0064474B">
              <w:rPr>
                <w:color w:val="000000"/>
                <w:sz w:val="20"/>
                <w:szCs w:val="20"/>
                <w:lang w:eastAsia="en-CA"/>
              </w:rPr>
              <w:t> </w:t>
            </w:r>
          </w:p>
        </w:tc>
        <w:tc>
          <w:tcPr>
            <w:tcW w:w="222" w:type="dxa"/>
            <w:vAlign w:val="center"/>
            <w:hideMark/>
          </w:tcPr>
          <w:p w14:paraId="267B1D7D" w14:textId="77777777" w:rsidR="006B38A9" w:rsidRPr="0064474B" w:rsidRDefault="006B38A9" w:rsidP="00ED2848">
            <w:pPr>
              <w:jc w:val="left"/>
              <w:rPr>
                <w:sz w:val="20"/>
                <w:szCs w:val="20"/>
                <w:lang w:eastAsia="en-CA"/>
              </w:rPr>
            </w:pPr>
          </w:p>
        </w:tc>
      </w:tr>
      <w:tr w:rsidR="006B38A9" w:rsidRPr="0064474B" w14:paraId="2A1ADCE6" w14:textId="77777777" w:rsidTr="00ED2848">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5E4E2DA5" w14:textId="77777777" w:rsidR="006B38A9" w:rsidRPr="0064474B" w:rsidRDefault="006B38A9" w:rsidP="00ED2848">
            <w:pPr>
              <w:rPr>
                <w:b/>
                <w:bCs/>
                <w:color w:val="000000"/>
                <w:sz w:val="20"/>
                <w:szCs w:val="20"/>
                <w:lang w:eastAsia="en-CA"/>
              </w:rPr>
            </w:pPr>
            <w:r w:rsidRPr="0064474B">
              <w:rPr>
                <w:b/>
                <w:bCs/>
                <w:color w:val="000000"/>
                <w:sz w:val="20"/>
                <w:szCs w:val="20"/>
                <w:lang w:eastAsia="en-CA"/>
              </w:rPr>
              <w:t>Subtotal</w:t>
            </w:r>
          </w:p>
        </w:tc>
        <w:tc>
          <w:tcPr>
            <w:tcW w:w="922" w:type="dxa"/>
            <w:tcBorders>
              <w:top w:val="nil"/>
              <w:left w:val="nil"/>
              <w:bottom w:val="single" w:sz="4" w:space="0" w:color="auto"/>
              <w:right w:val="single" w:sz="4" w:space="0" w:color="auto"/>
            </w:tcBorders>
            <w:vAlign w:val="center"/>
            <w:hideMark/>
          </w:tcPr>
          <w:p w14:paraId="7839F026" w14:textId="77777777" w:rsidR="006B38A9" w:rsidRPr="0064474B" w:rsidRDefault="006B38A9" w:rsidP="00ED2848">
            <w:pPr>
              <w:jc w:val="right"/>
              <w:rPr>
                <w:b/>
                <w:bCs/>
                <w:color w:val="000000"/>
                <w:sz w:val="20"/>
                <w:szCs w:val="20"/>
                <w:lang w:eastAsia="en-CA"/>
              </w:rPr>
            </w:pPr>
            <w:r w:rsidRPr="0064474B">
              <w:rPr>
                <w:b/>
                <w:bCs/>
                <w:color w:val="000000"/>
                <w:sz w:val="20"/>
                <w:szCs w:val="20"/>
                <w:lang w:eastAsia="en-CA"/>
              </w:rPr>
              <w:t>162,040</w:t>
            </w:r>
          </w:p>
        </w:tc>
        <w:tc>
          <w:tcPr>
            <w:tcW w:w="2401" w:type="dxa"/>
            <w:tcBorders>
              <w:top w:val="nil"/>
              <w:left w:val="nil"/>
              <w:bottom w:val="single" w:sz="4" w:space="0" w:color="auto"/>
              <w:right w:val="single" w:sz="4" w:space="0" w:color="auto"/>
            </w:tcBorders>
            <w:vAlign w:val="center"/>
            <w:hideMark/>
          </w:tcPr>
          <w:p w14:paraId="61BEE082" w14:textId="77777777" w:rsidR="006B38A9" w:rsidRPr="0064474B" w:rsidRDefault="006B38A9" w:rsidP="00ED2848">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vAlign w:val="center"/>
            <w:hideMark/>
          </w:tcPr>
          <w:p w14:paraId="72B7BB0F" w14:textId="77777777" w:rsidR="006B38A9" w:rsidRPr="0064474B" w:rsidRDefault="006B38A9" w:rsidP="00ED2848">
            <w:pPr>
              <w:jc w:val="right"/>
              <w:rPr>
                <w:b/>
                <w:bCs/>
                <w:color w:val="000000"/>
                <w:sz w:val="20"/>
                <w:szCs w:val="20"/>
                <w:lang w:eastAsia="en-CA"/>
              </w:rPr>
            </w:pPr>
            <w:r w:rsidRPr="0064474B">
              <w:rPr>
                <w:b/>
                <w:bCs/>
                <w:color w:val="000000"/>
                <w:sz w:val="20"/>
                <w:szCs w:val="20"/>
                <w:lang w:eastAsia="en-CA"/>
              </w:rPr>
              <w:t>20,000</w:t>
            </w:r>
          </w:p>
        </w:tc>
        <w:tc>
          <w:tcPr>
            <w:tcW w:w="1278" w:type="dxa"/>
            <w:tcBorders>
              <w:top w:val="nil"/>
              <w:left w:val="nil"/>
              <w:bottom w:val="single" w:sz="4" w:space="0" w:color="auto"/>
              <w:right w:val="single" w:sz="4" w:space="0" w:color="auto"/>
            </w:tcBorders>
            <w:vAlign w:val="center"/>
            <w:hideMark/>
          </w:tcPr>
          <w:p w14:paraId="0D901481" w14:textId="77777777" w:rsidR="006B38A9" w:rsidRPr="0064474B" w:rsidRDefault="006B38A9" w:rsidP="00ED2848">
            <w:pPr>
              <w:jc w:val="right"/>
              <w:rPr>
                <w:b/>
                <w:bCs/>
                <w:color w:val="000000"/>
                <w:sz w:val="20"/>
                <w:szCs w:val="20"/>
                <w:lang w:eastAsia="en-CA"/>
              </w:rPr>
            </w:pPr>
            <w:r w:rsidRPr="0064474B">
              <w:rPr>
                <w:b/>
                <w:bCs/>
                <w:color w:val="000000"/>
                <w:sz w:val="20"/>
                <w:szCs w:val="20"/>
                <w:lang w:eastAsia="en-CA"/>
              </w:rPr>
              <w:t>182,040</w:t>
            </w:r>
          </w:p>
        </w:tc>
        <w:tc>
          <w:tcPr>
            <w:tcW w:w="222" w:type="dxa"/>
            <w:vAlign w:val="center"/>
            <w:hideMark/>
          </w:tcPr>
          <w:p w14:paraId="6B6F5B9F" w14:textId="77777777" w:rsidR="006B38A9" w:rsidRPr="0064474B" w:rsidRDefault="006B38A9" w:rsidP="00ED2848">
            <w:pPr>
              <w:jc w:val="left"/>
              <w:rPr>
                <w:sz w:val="20"/>
                <w:szCs w:val="20"/>
                <w:lang w:eastAsia="en-CA"/>
              </w:rPr>
            </w:pPr>
          </w:p>
        </w:tc>
      </w:tr>
      <w:tr w:rsidR="006B38A9" w:rsidRPr="0064474B" w14:paraId="4A0D8E10" w14:textId="77777777" w:rsidTr="00ED2848">
        <w:trPr>
          <w:gridAfter w:val="1"/>
          <w:wAfter w:w="14" w:type="dxa"/>
          <w:trHeight w:val="1300"/>
        </w:trPr>
        <w:tc>
          <w:tcPr>
            <w:tcW w:w="1428" w:type="dxa"/>
            <w:vMerge w:val="restart"/>
            <w:tcBorders>
              <w:top w:val="nil"/>
              <w:left w:val="single" w:sz="4" w:space="0" w:color="auto"/>
              <w:bottom w:val="single" w:sz="4" w:space="0" w:color="auto"/>
              <w:right w:val="single" w:sz="4" w:space="0" w:color="auto"/>
            </w:tcBorders>
            <w:vAlign w:val="center"/>
            <w:hideMark/>
          </w:tcPr>
          <w:p w14:paraId="63991A07" w14:textId="77777777" w:rsidR="006B38A9" w:rsidRPr="0064474B" w:rsidRDefault="006B38A9" w:rsidP="00ED2848">
            <w:pPr>
              <w:jc w:val="left"/>
              <w:rPr>
                <w:b/>
                <w:bCs/>
                <w:color w:val="000000"/>
                <w:sz w:val="20"/>
                <w:szCs w:val="20"/>
                <w:lang w:eastAsia="en-CA"/>
              </w:rPr>
            </w:pPr>
            <w:r w:rsidRPr="0064474B">
              <w:rPr>
                <w:b/>
                <w:bCs/>
                <w:color w:val="000000"/>
                <w:sz w:val="20"/>
                <w:szCs w:val="20"/>
                <w:lang w:eastAsia="en-CA"/>
              </w:rPr>
              <w:t>Capacity</w:t>
            </w:r>
            <w:r>
              <w:rPr>
                <w:b/>
                <w:bCs/>
                <w:color w:val="000000"/>
                <w:sz w:val="20"/>
                <w:szCs w:val="20"/>
                <w:lang w:eastAsia="en-CA"/>
              </w:rPr>
              <w:noBreakHyphen/>
            </w:r>
            <w:r w:rsidRPr="0064474B">
              <w:rPr>
                <w:b/>
                <w:bCs/>
                <w:color w:val="000000"/>
                <w:sz w:val="20"/>
                <w:szCs w:val="20"/>
                <w:lang w:eastAsia="en-CA"/>
              </w:rPr>
              <w:t>building of MAC sector</w:t>
            </w:r>
          </w:p>
        </w:tc>
        <w:tc>
          <w:tcPr>
            <w:tcW w:w="2466" w:type="dxa"/>
            <w:tcBorders>
              <w:top w:val="nil"/>
              <w:left w:val="nil"/>
              <w:bottom w:val="single" w:sz="4" w:space="0" w:color="auto"/>
              <w:right w:val="single" w:sz="4" w:space="0" w:color="auto"/>
            </w:tcBorders>
            <w:shd w:val="clear" w:color="000000" w:fill="D9D9D9"/>
            <w:vAlign w:val="center"/>
            <w:hideMark/>
          </w:tcPr>
          <w:p w14:paraId="03885A69" w14:textId="77777777" w:rsidR="006B38A9" w:rsidRPr="0064474B" w:rsidRDefault="006B38A9" w:rsidP="00ED2848">
            <w:pPr>
              <w:jc w:val="left"/>
              <w:rPr>
                <w:color w:val="000000"/>
                <w:sz w:val="20"/>
                <w:szCs w:val="20"/>
                <w:lang w:eastAsia="en-CA"/>
              </w:rPr>
            </w:pPr>
            <w:r w:rsidRPr="0064474B">
              <w:rPr>
                <w:color w:val="000000"/>
                <w:sz w:val="20"/>
                <w:szCs w:val="20"/>
                <w:lang w:eastAsia="en-CA"/>
              </w:rPr>
              <w:t> </w:t>
            </w:r>
          </w:p>
        </w:tc>
        <w:tc>
          <w:tcPr>
            <w:tcW w:w="922" w:type="dxa"/>
            <w:vMerge w:val="restart"/>
            <w:tcBorders>
              <w:top w:val="nil"/>
              <w:left w:val="single" w:sz="4" w:space="0" w:color="auto"/>
              <w:bottom w:val="single" w:sz="4" w:space="0" w:color="auto"/>
              <w:right w:val="single" w:sz="4" w:space="0" w:color="auto"/>
            </w:tcBorders>
            <w:shd w:val="clear" w:color="000000" w:fill="D9D9D9"/>
            <w:vAlign w:val="center"/>
            <w:hideMark/>
          </w:tcPr>
          <w:p w14:paraId="210115C9" w14:textId="77777777" w:rsidR="006B38A9" w:rsidRPr="0064474B" w:rsidRDefault="006B38A9" w:rsidP="00ED2848">
            <w:pPr>
              <w:jc w:val="right"/>
              <w:rPr>
                <w:color w:val="000000"/>
                <w:sz w:val="20"/>
                <w:szCs w:val="20"/>
                <w:lang w:eastAsia="en-CA"/>
              </w:rPr>
            </w:pPr>
            <w:r w:rsidRPr="0064474B">
              <w:rPr>
                <w:color w:val="000000"/>
                <w:sz w:val="20"/>
                <w:szCs w:val="20"/>
                <w:lang w:eastAsia="en-CA"/>
              </w:rPr>
              <w:t> </w:t>
            </w:r>
          </w:p>
        </w:tc>
        <w:tc>
          <w:tcPr>
            <w:tcW w:w="2401" w:type="dxa"/>
            <w:tcBorders>
              <w:top w:val="nil"/>
              <w:left w:val="nil"/>
              <w:bottom w:val="single" w:sz="4" w:space="0" w:color="auto"/>
              <w:right w:val="single" w:sz="4" w:space="0" w:color="auto"/>
            </w:tcBorders>
            <w:vAlign w:val="center"/>
            <w:hideMark/>
          </w:tcPr>
          <w:p w14:paraId="41AD76DE" w14:textId="77777777" w:rsidR="006B38A9" w:rsidRPr="0064474B" w:rsidRDefault="006B38A9" w:rsidP="00ED2848">
            <w:pPr>
              <w:jc w:val="left"/>
              <w:rPr>
                <w:color w:val="000000"/>
                <w:sz w:val="20"/>
                <w:szCs w:val="20"/>
                <w:lang w:eastAsia="en-CA"/>
              </w:rPr>
            </w:pPr>
            <w:r w:rsidRPr="0064474B">
              <w:rPr>
                <w:color w:val="000000"/>
                <w:sz w:val="20"/>
                <w:szCs w:val="20"/>
                <w:lang w:eastAsia="en-CA"/>
              </w:rPr>
              <w:t>Identify and register MAC workshops, develop training material, and conduct three training programmes for 75 MAC technicians on good practices</w:t>
            </w:r>
          </w:p>
        </w:tc>
        <w:tc>
          <w:tcPr>
            <w:tcW w:w="922" w:type="dxa"/>
            <w:tcBorders>
              <w:top w:val="nil"/>
              <w:left w:val="nil"/>
              <w:bottom w:val="single" w:sz="4" w:space="0" w:color="auto"/>
              <w:right w:val="single" w:sz="4" w:space="0" w:color="auto"/>
            </w:tcBorders>
            <w:vAlign w:val="center"/>
            <w:hideMark/>
          </w:tcPr>
          <w:p w14:paraId="36B5FAFD" w14:textId="77777777" w:rsidR="006B38A9" w:rsidRPr="0064474B" w:rsidRDefault="006B38A9" w:rsidP="00ED2848">
            <w:pPr>
              <w:jc w:val="right"/>
              <w:rPr>
                <w:color w:val="000000"/>
                <w:sz w:val="20"/>
                <w:szCs w:val="20"/>
                <w:lang w:eastAsia="en-CA"/>
              </w:rPr>
            </w:pPr>
            <w:r w:rsidRPr="0064474B">
              <w:rPr>
                <w:color w:val="000000"/>
                <w:sz w:val="20"/>
                <w:szCs w:val="20"/>
                <w:lang w:eastAsia="en-CA"/>
              </w:rPr>
              <w:t>20,900</w:t>
            </w:r>
          </w:p>
        </w:tc>
        <w:tc>
          <w:tcPr>
            <w:tcW w:w="1278" w:type="dxa"/>
            <w:vMerge w:val="restart"/>
            <w:tcBorders>
              <w:top w:val="nil"/>
              <w:left w:val="single" w:sz="4" w:space="0" w:color="auto"/>
              <w:bottom w:val="single" w:sz="4" w:space="0" w:color="auto"/>
              <w:right w:val="single" w:sz="4" w:space="0" w:color="auto"/>
            </w:tcBorders>
            <w:vAlign w:val="center"/>
            <w:hideMark/>
          </w:tcPr>
          <w:p w14:paraId="7E6A9BAA" w14:textId="77777777" w:rsidR="006B38A9" w:rsidRPr="0064474B" w:rsidRDefault="006B38A9" w:rsidP="00ED2848">
            <w:pPr>
              <w:jc w:val="right"/>
              <w:rPr>
                <w:color w:val="000000"/>
                <w:sz w:val="20"/>
                <w:szCs w:val="20"/>
                <w:lang w:eastAsia="en-CA"/>
              </w:rPr>
            </w:pPr>
            <w:r w:rsidRPr="0064474B">
              <w:rPr>
                <w:color w:val="000000"/>
                <w:sz w:val="20"/>
                <w:szCs w:val="20"/>
                <w:lang w:eastAsia="en-CA"/>
              </w:rPr>
              <w:t> </w:t>
            </w:r>
          </w:p>
        </w:tc>
        <w:tc>
          <w:tcPr>
            <w:tcW w:w="222" w:type="dxa"/>
            <w:vAlign w:val="center"/>
            <w:hideMark/>
          </w:tcPr>
          <w:p w14:paraId="5AE2CE34" w14:textId="77777777" w:rsidR="006B38A9" w:rsidRPr="0064474B" w:rsidRDefault="006B38A9" w:rsidP="00ED2848">
            <w:pPr>
              <w:jc w:val="left"/>
              <w:rPr>
                <w:sz w:val="20"/>
                <w:szCs w:val="20"/>
                <w:lang w:eastAsia="en-CA"/>
              </w:rPr>
            </w:pPr>
          </w:p>
        </w:tc>
      </w:tr>
      <w:tr w:rsidR="006B38A9" w:rsidRPr="0064474B" w14:paraId="3DB553DF" w14:textId="77777777" w:rsidTr="00ED2848">
        <w:trPr>
          <w:gridAfter w:val="1"/>
          <w:wAfter w:w="14" w:type="dxa"/>
          <w:trHeight w:val="520"/>
        </w:trPr>
        <w:tc>
          <w:tcPr>
            <w:tcW w:w="1428" w:type="dxa"/>
            <w:vMerge/>
            <w:tcBorders>
              <w:top w:val="nil"/>
              <w:left w:val="single" w:sz="4" w:space="0" w:color="auto"/>
              <w:bottom w:val="single" w:sz="4" w:space="0" w:color="auto"/>
              <w:right w:val="single" w:sz="4" w:space="0" w:color="auto"/>
            </w:tcBorders>
            <w:vAlign w:val="center"/>
            <w:hideMark/>
          </w:tcPr>
          <w:p w14:paraId="050FC83E" w14:textId="77777777" w:rsidR="006B38A9" w:rsidRPr="0064474B" w:rsidRDefault="006B38A9" w:rsidP="00ED2848">
            <w:pPr>
              <w:jc w:val="left"/>
              <w:rPr>
                <w:b/>
                <w:bCs/>
                <w:color w:val="000000"/>
                <w:sz w:val="20"/>
                <w:szCs w:val="20"/>
                <w:lang w:eastAsia="en-CA"/>
              </w:rPr>
            </w:pPr>
          </w:p>
        </w:tc>
        <w:tc>
          <w:tcPr>
            <w:tcW w:w="2466" w:type="dxa"/>
            <w:tcBorders>
              <w:top w:val="nil"/>
              <w:left w:val="nil"/>
              <w:bottom w:val="single" w:sz="4" w:space="0" w:color="auto"/>
              <w:right w:val="single" w:sz="4" w:space="0" w:color="auto"/>
            </w:tcBorders>
            <w:shd w:val="clear" w:color="000000" w:fill="D9D9D9"/>
            <w:vAlign w:val="center"/>
            <w:hideMark/>
          </w:tcPr>
          <w:p w14:paraId="4981B07D" w14:textId="77777777" w:rsidR="006B38A9" w:rsidRPr="0064474B" w:rsidRDefault="006B38A9" w:rsidP="00ED2848">
            <w:pPr>
              <w:jc w:val="left"/>
              <w:rPr>
                <w:color w:val="000000"/>
                <w:sz w:val="20"/>
                <w:szCs w:val="20"/>
                <w:lang w:eastAsia="en-CA"/>
              </w:rPr>
            </w:pPr>
            <w:r w:rsidRPr="0064474B">
              <w:rPr>
                <w:color w:val="000000"/>
                <w:sz w:val="20"/>
                <w:szCs w:val="20"/>
                <w:lang w:eastAsia="en-CA"/>
              </w:rPr>
              <w:t> </w:t>
            </w:r>
          </w:p>
        </w:tc>
        <w:tc>
          <w:tcPr>
            <w:tcW w:w="922" w:type="dxa"/>
            <w:vMerge/>
            <w:tcBorders>
              <w:top w:val="nil"/>
              <w:left w:val="single" w:sz="4" w:space="0" w:color="auto"/>
              <w:bottom w:val="single" w:sz="4" w:space="0" w:color="auto"/>
              <w:right w:val="single" w:sz="4" w:space="0" w:color="auto"/>
            </w:tcBorders>
            <w:vAlign w:val="center"/>
            <w:hideMark/>
          </w:tcPr>
          <w:p w14:paraId="0F5C8D92" w14:textId="77777777" w:rsidR="006B38A9" w:rsidRPr="0064474B" w:rsidRDefault="006B38A9" w:rsidP="00ED2848">
            <w:pPr>
              <w:jc w:val="left"/>
              <w:rPr>
                <w:color w:val="000000"/>
                <w:sz w:val="20"/>
                <w:szCs w:val="20"/>
                <w:lang w:eastAsia="en-CA"/>
              </w:rPr>
            </w:pPr>
          </w:p>
        </w:tc>
        <w:tc>
          <w:tcPr>
            <w:tcW w:w="2401" w:type="dxa"/>
            <w:tcBorders>
              <w:top w:val="nil"/>
              <w:left w:val="nil"/>
              <w:bottom w:val="single" w:sz="4" w:space="0" w:color="auto"/>
              <w:right w:val="single" w:sz="4" w:space="0" w:color="auto"/>
            </w:tcBorders>
            <w:vAlign w:val="center"/>
            <w:hideMark/>
          </w:tcPr>
          <w:p w14:paraId="6CAFCB90" w14:textId="77777777" w:rsidR="006B38A9" w:rsidRPr="0064474B" w:rsidRDefault="006B38A9" w:rsidP="00ED2848">
            <w:pPr>
              <w:jc w:val="left"/>
              <w:rPr>
                <w:color w:val="000000"/>
                <w:sz w:val="20"/>
                <w:szCs w:val="20"/>
                <w:lang w:eastAsia="en-CA"/>
              </w:rPr>
            </w:pPr>
            <w:r w:rsidRPr="0064474B">
              <w:rPr>
                <w:color w:val="000000"/>
                <w:sz w:val="20"/>
                <w:szCs w:val="20"/>
                <w:lang w:eastAsia="en-CA"/>
              </w:rPr>
              <w:t xml:space="preserve">Procurement of tools for 14 RAC and MAC technicians </w:t>
            </w:r>
          </w:p>
        </w:tc>
        <w:tc>
          <w:tcPr>
            <w:tcW w:w="922" w:type="dxa"/>
            <w:tcBorders>
              <w:top w:val="nil"/>
              <w:left w:val="nil"/>
              <w:bottom w:val="single" w:sz="4" w:space="0" w:color="auto"/>
              <w:right w:val="single" w:sz="4" w:space="0" w:color="auto"/>
            </w:tcBorders>
            <w:vAlign w:val="center"/>
            <w:hideMark/>
          </w:tcPr>
          <w:p w14:paraId="2F2155FD" w14:textId="77777777" w:rsidR="006B38A9" w:rsidRPr="0064474B" w:rsidRDefault="006B38A9" w:rsidP="00ED2848">
            <w:pPr>
              <w:jc w:val="right"/>
              <w:rPr>
                <w:color w:val="000000"/>
                <w:sz w:val="20"/>
                <w:szCs w:val="20"/>
                <w:lang w:eastAsia="en-CA"/>
              </w:rPr>
            </w:pPr>
            <w:r w:rsidRPr="0064474B">
              <w:rPr>
                <w:color w:val="000000"/>
                <w:sz w:val="20"/>
                <w:szCs w:val="20"/>
                <w:lang w:eastAsia="en-CA"/>
              </w:rPr>
              <w:t>31,600</w:t>
            </w:r>
          </w:p>
        </w:tc>
        <w:tc>
          <w:tcPr>
            <w:tcW w:w="1278" w:type="dxa"/>
            <w:vMerge/>
            <w:tcBorders>
              <w:top w:val="nil"/>
              <w:left w:val="single" w:sz="4" w:space="0" w:color="auto"/>
              <w:bottom w:val="single" w:sz="4" w:space="0" w:color="auto"/>
              <w:right w:val="single" w:sz="4" w:space="0" w:color="auto"/>
            </w:tcBorders>
            <w:vAlign w:val="center"/>
            <w:hideMark/>
          </w:tcPr>
          <w:p w14:paraId="2CEC9C5C" w14:textId="77777777" w:rsidR="006B38A9" w:rsidRPr="0064474B" w:rsidRDefault="006B38A9" w:rsidP="00ED2848">
            <w:pPr>
              <w:jc w:val="left"/>
              <w:rPr>
                <w:color w:val="000000"/>
                <w:sz w:val="20"/>
                <w:szCs w:val="20"/>
                <w:lang w:eastAsia="en-CA"/>
              </w:rPr>
            </w:pPr>
          </w:p>
        </w:tc>
        <w:tc>
          <w:tcPr>
            <w:tcW w:w="222" w:type="dxa"/>
            <w:vAlign w:val="center"/>
            <w:hideMark/>
          </w:tcPr>
          <w:p w14:paraId="0C3739E9" w14:textId="77777777" w:rsidR="006B38A9" w:rsidRPr="0064474B" w:rsidRDefault="006B38A9" w:rsidP="00ED2848">
            <w:pPr>
              <w:jc w:val="left"/>
              <w:rPr>
                <w:sz w:val="20"/>
                <w:szCs w:val="20"/>
                <w:lang w:eastAsia="en-CA"/>
              </w:rPr>
            </w:pPr>
          </w:p>
        </w:tc>
      </w:tr>
      <w:tr w:rsidR="006B38A9" w:rsidRPr="0064474B" w14:paraId="5A34288C" w14:textId="77777777" w:rsidTr="00ED2848">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705F5CA3" w14:textId="77777777" w:rsidR="006B38A9" w:rsidRPr="0064474B" w:rsidRDefault="006B38A9" w:rsidP="00ED2848">
            <w:pPr>
              <w:jc w:val="left"/>
              <w:rPr>
                <w:b/>
                <w:bCs/>
                <w:color w:val="000000"/>
                <w:sz w:val="20"/>
                <w:szCs w:val="20"/>
                <w:lang w:eastAsia="en-CA"/>
              </w:rPr>
            </w:pPr>
            <w:r w:rsidRPr="0064474B">
              <w:rPr>
                <w:b/>
                <w:bCs/>
                <w:color w:val="000000"/>
                <w:sz w:val="20"/>
                <w:szCs w:val="20"/>
                <w:lang w:eastAsia="en-CA"/>
              </w:rPr>
              <w:t>Subtotal</w:t>
            </w:r>
          </w:p>
        </w:tc>
        <w:tc>
          <w:tcPr>
            <w:tcW w:w="922" w:type="dxa"/>
            <w:tcBorders>
              <w:top w:val="nil"/>
              <w:left w:val="nil"/>
              <w:bottom w:val="single" w:sz="4" w:space="0" w:color="auto"/>
              <w:right w:val="single" w:sz="4" w:space="0" w:color="auto"/>
            </w:tcBorders>
            <w:vAlign w:val="center"/>
            <w:hideMark/>
          </w:tcPr>
          <w:p w14:paraId="1571D620" w14:textId="77777777" w:rsidR="006B38A9" w:rsidRPr="0064474B" w:rsidRDefault="006B38A9" w:rsidP="00ED2848">
            <w:pPr>
              <w:jc w:val="right"/>
              <w:rPr>
                <w:b/>
                <w:bCs/>
                <w:color w:val="000000"/>
                <w:sz w:val="20"/>
                <w:szCs w:val="20"/>
                <w:lang w:eastAsia="en-CA"/>
              </w:rPr>
            </w:pPr>
            <w:r w:rsidRPr="0064474B">
              <w:rPr>
                <w:b/>
                <w:bCs/>
                <w:color w:val="000000"/>
                <w:sz w:val="20"/>
                <w:szCs w:val="20"/>
                <w:lang w:eastAsia="en-CA"/>
              </w:rPr>
              <w:t>0</w:t>
            </w:r>
          </w:p>
        </w:tc>
        <w:tc>
          <w:tcPr>
            <w:tcW w:w="2401" w:type="dxa"/>
            <w:tcBorders>
              <w:top w:val="nil"/>
              <w:left w:val="nil"/>
              <w:bottom w:val="single" w:sz="4" w:space="0" w:color="auto"/>
              <w:right w:val="single" w:sz="4" w:space="0" w:color="auto"/>
            </w:tcBorders>
            <w:vAlign w:val="center"/>
            <w:hideMark/>
          </w:tcPr>
          <w:p w14:paraId="4B30354F" w14:textId="77777777" w:rsidR="006B38A9" w:rsidRPr="0064474B" w:rsidRDefault="006B38A9" w:rsidP="00ED2848">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vAlign w:val="center"/>
            <w:hideMark/>
          </w:tcPr>
          <w:p w14:paraId="1379ED92" w14:textId="77777777" w:rsidR="006B38A9" w:rsidRPr="0064474B" w:rsidRDefault="006B38A9" w:rsidP="00ED2848">
            <w:pPr>
              <w:jc w:val="right"/>
              <w:rPr>
                <w:b/>
                <w:bCs/>
                <w:color w:val="000000"/>
                <w:sz w:val="20"/>
                <w:szCs w:val="20"/>
                <w:lang w:eastAsia="en-CA"/>
              </w:rPr>
            </w:pPr>
            <w:r w:rsidRPr="0064474B">
              <w:rPr>
                <w:b/>
                <w:bCs/>
                <w:color w:val="000000"/>
                <w:sz w:val="20"/>
                <w:szCs w:val="20"/>
                <w:lang w:eastAsia="en-CA"/>
              </w:rPr>
              <w:t>52,500</w:t>
            </w:r>
          </w:p>
        </w:tc>
        <w:tc>
          <w:tcPr>
            <w:tcW w:w="1278" w:type="dxa"/>
            <w:tcBorders>
              <w:top w:val="nil"/>
              <w:left w:val="nil"/>
              <w:bottom w:val="single" w:sz="4" w:space="0" w:color="auto"/>
              <w:right w:val="single" w:sz="4" w:space="0" w:color="auto"/>
            </w:tcBorders>
            <w:vAlign w:val="center"/>
          </w:tcPr>
          <w:p w14:paraId="479BB3A9" w14:textId="77777777" w:rsidR="006B38A9" w:rsidRPr="0064474B" w:rsidRDefault="006B38A9" w:rsidP="00ED2848">
            <w:pPr>
              <w:jc w:val="right"/>
              <w:rPr>
                <w:b/>
                <w:bCs/>
                <w:color w:val="000000"/>
                <w:sz w:val="20"/>
                <w:szCs w:val="20"/>
                <w:lang w:eastAsia="en-CA"/>
              </w:rPr>
            </w:pPr>
            <w:r>
              <w:rPr>
                <w:b/>
                <w:bCs/>
                <w:noProof/>
                <w:color w:val="000000"/>
                <w:sz w:val="20"/>
                <w:szCs w:val="20"/>
                <w:lang w:eastAsia="en-CA"/>
              </w:rPr>
              <w:t>52,500</w:t>
            </w:r>
          </w:p>
        </w:tc>
        <w:tc>
          <w:tcPr>
            <w:tcW w:w="222" w:type="dxa"/>
            <w:vAlign w:val="center"/>
          </w:tcPr>
          <w:p w14:paraId="3B482805" w14:textId="77777777" w:rsidR="006B38A9" w:rsidRPr="0064474B" w:rsidRDefault="006B38A9" w:rsidP="00ED2848">
            <w:pPr>
              <w:jc w:val="left"/>
              <w:rPr>
                <w:sz w:val="20"/>
                <w:szCs w:val="20"/>
                <w:lang w:eastAsia="en-CA"/>
              </w:rPr>
            </w:pPr>
          </w:p>
        </w:tc>
      </w:tr>
      <w:tr w:rsidR="006B38A9" w:rsidRPr="0064474B" w14:paraId="7204447A" w14:textId="77777777" w:rsidTr="00ED2848">
        <w:trPr>
          <w:gridAfter w:val="1"/>
          <w:wAfter w:w="14" w:type="dxa"/>
          <w:trHeight w:val="1040"/>
        </w:trPr>
        <w:tc>
          <w:tcPr>
            <w:tcW w:w="1428" w:type="dxa"/>
            <w:tcBorders>
              <w:top w:val="nil"/>
              <w:left w:val="single" w:sz="4" w:space="0" w:color="auto"/>
              <w:bottom w:val="single" w:sz="4" w:space="0" w:color="auto"/>
              <w:right w:val="single" w:sz="4" w:space="0" w:color="auto"/>
            </w:tcBorders>
            <w:vAlign w:val="center"/>
            <w:hideMark/>
          </w:tcPr>
          <w:p w14:paraId="1E046FCF" w14:textId="77777777" w:rsidR="006B38A9" w:rsidRPr="0064474B" w:rsidRDefault="006B38A9" w:rsidP="00ED2848">
            <w:pPr>
              <w:jc w:val="left"/>
              <w:rPr>
                <w:b/>
                <w:bCs/>
                <w:color w:val="000000"/>
                <w:sz w:val="20"/>
                <w:szCs w:val="20"/>
                <w:lang w:eastAsia="en-CA"/>
              </w:rPr>
            </w:pPr>
            <w:r w:rsidRPr="0064474B">
              <w:rPr>
                <w:b/>
                <w:bCs/>
                <w:color w:val="000000"/>
                <w:sz w:val="20"/>
                <w:szCs w:val="20"/>
                <w:lang w:eastAsia="en-CA"/>
              </w:rPr>
              <w:t xml:space="preserve">Strengthening the vocational training institute </w:t>
            </w:r>
          </w:p>
        </w:tc>
        <w:tc>
          <w:tcPr>
            <w:tcW w:w="2466" w:type="dxa"/>
            <w:tcBorders>
              <w:top w:val="nil"/>
              <w:left w:val="nil"/>
              <w:bottom w:val="single" w:sz="4" w:space="0" w:color="auto"/>
              <w:right w:val="single" w:sz="4" w:space="0" w:color="auto"/>
            </w:tcBorders>
            <w:vAlign w:val="center"/>
            <w:hideMark/>
          </w:tcPr>
          <w:p w14:paraId="2B420FB9" w14:textId="77777777" w:rsidR="006B38A9" w:rsidRPr="0064474B" w:rsidRDefault="006B38A9" w:rsidP="00ED2848">
            <w:pPr>
              <w:jc w:val="left"/>
              <w:rPr>
                <w:color w:val="000000"/>
                <w:sz w:val="20"/>
                <w:szCs w:val="20"/>
                <w:lang w:eastAsia="en-CA"/>
              </w:rPr>
            </w:pPr>
            <w:r w:rsidRPr="0064474B">
              <w:rPr>
                <w:color w:val="000000"/>
                <w:sz w:val="20"/>
                <w:szCs w:val="20"/>
                <w:lang w:eastAsia="en-CA"/>
              </w:rPr>
              <w:t>Provision of tools and equipment to five vocational training institutes and 10 refrigerant recovery kits to technicians</w:t>
            </w:r>
          </w:p>
        </w:tc>
        <w:tc>
          <w:tcPr>
            <w:tcW w:w="922" w:type="dxa"/>
            <w:vMerge w:val="restart"/>
            <w:tcBorders>
              <w:top w:val="nil"/>
              <w:left w:val="single" w:sz="4" w:space="0" w:color="auto"/>
              <w:bottom w:val="single" w:sz="4" w:space="0" w:color="auto"/>
              <w:right w:val="single" w:sz="4" w:space="0" w:color="auto"/>
            </w:tcBorders>
            <w:vAlign w:val="center"/>
            <w:hideMark/>
          </w:tcPr>
          <w:p w14:paraId="2061F68A" w14:textId="77777777" w:rsidR="006B38A9" w:rsidRPr="0064474B" w:rsidRDefault="006B38A9" w:rsidP="00ED2848">
            <w:pPr>
              <w:jc w:val="right"/>
              <w:rPr>
                <w:color w:val="000000"/>
                <w:sz w:val="20"/>
                <w:szCs w:val="20"/>
                <w:lang w:eastAsia="en-CA"/>
              </w:rPr>
            </w:pPr>
            <w:r w:rsidRPr="0064474B">
              <w:rPr>
                <w:color w:val="000000"/>
                <w:sz w:val="20"/>
                <w:szCs w:val="20"/>
                <w:lang w:eastAsia="en-CA"/>
              </w:rPr>
              <w:t>122,000</w:t>
            </w:r>
          </w:p>
        </w:tc>
        <w:tc>
          <w:tcPr>
            <w:tcW w:w="2401" w:type="dxa"/>
            <w:tcBorders>
              <w:top w:val="nil"/>
              <w:left w:val="nil"/>
              <w:bottom w:val="single" w:sz="4" w:space="0" w:color="auto"/>
              <w:right w:val="single" w:sz="4" w:space="0" w:color="auto"/>
            </w:tcBorders>
            <w:vAlign w:val="center"/>
            <w:hideMark/>
          </w:tcPr>
          <w:p w14:paraId="693BC6CD" w14:textId="77777777" w:rsidR="006B38A9" w:rsidRPr="0064474B" w:rsidRDefault="006B38A9" w:rsidP="00ED2848">
            <w:pPr>
              <w:jc w:val="left"/>
              <w:rPr>
                <w:color w:val="000000"/>
                <w:sz w:val="20"/>
                <w:szCs w:val="20"/>
                <w:lang w:eastAsia="en-CA"/>
              </w:rPr>
            </w:pPr>
            <w:r w:rsidRPr="0064474B">
              <w:rPr>
                <w:color w:val="000000"/>
                <w:sz w:val="20"/>
                <w:szCs w:val="20"/>
                <w:lang w:eastAsia="en-CA"/>
              </w:rPr>
              <w:t xml:space="preserve">Procurement of tools for 7 training centres </w:t>
            </w:r>
          </w:p>
        </w:tc>
        <w:tc>
          <w:tcPr>
            <w:tcW w:w="922" w:type="dxa"/>
            <w:tcBorders>
              <w:top w:val="nil"/>
              <w:left w:val="nil"/>
              <w:bottom w:val="single" w:sz="4" w:space="0" w:color="auto"/>
              <w:right w:val="single" w:sz="4" w:space="0" w:color="auto"/>
            </w:tcBorders>
            <w:vAlign w:val="center"/>
            <w:hideMark/>
          </w:tcPr>
          <w:p w14:paraId="354688EE" w14:textId="77777777" w:rsidR="006B38A9" w:rsidRPr="0064474B" w:rsidRDefault="006B38A9" w:rsidP="00ED2848">
            <w:pPr>
              <w:jc w:val="right"/>
              <w:rPr>
                <w:color w:val="000000"/>
                <w:sz w:val="20"/>
                <w:szCs w:val="20"/>
                <w:lang w:eastAsia="en-CA"/>
              </w:rPr>
            </w:pPr>
            <w:r w:rsidRPr="0064474B">
              <w:rPr>
                <w:color w:val="000000"/>
                <w:sz w:val="20"/>
                <w:szCs w:val="20"/>
                <w:lang w:eastAsia="en-CA"/>
              </w:rPr>
              <w:t>15,800</w:t>
            </w:r>
          </w:p>
        </w:tc>
        <w:tc>
          <w:tcPr>
            <w:tcW w:w="1278" w:type="dxa"/>
            <w:tcBorders>
              <w:top w:val="nil"/>
              <w:left w:val="nil"/>
              <w:bottom w:val="single" w:sz="4" w:space="0" w:color="auto"/>
              <w:right w:val="single" w:sz="4" w:space="0" w:color="auto"/>
            </w:tcBorders>
            <w:vAlign w:val="center"/>
            <w:hideMark/>
          </w:tcPr>
          <w:p w14:paraId="6DFFDFDC" w14:textId="77777777" w:rsidR="006B38A9" w:rsidRPr="0064474B" w:rsidRDefault="006B38A9" w:rsidP="00ED2848">
            <w:pPr>
              <w:jc w:val="right"/>
              <w:rPr>
                <w:color w:val="000000"/>
                <w:sz w:val="20"/>
                <w:szCs w:val="20"/>
                <w:lang w:eastAsia="en-CA"/>
              </w:rPr>
            </w:pPr>
            <w:r w:rsidRPr="0064474B">
              <w:rPr>
                <w:color w:val="000000"/>
                <w:sz w:val="20"/>
                <w:szCs w:val="20"/>
                <w:lang w:eastAsia="en-CA"/>
              </w:rPr>
              <w:t> </w:t>
            </w:r>
          </w:p>
        </w:tc>
        <w:tc>
          <w:tcPr>
            <w:tcW w:w="222" w:type="dxa"/>
            <w:vAlign w:val="center"/>
            <w:hideMark/>
          </w:tcPr>
          <w:p w14:paraId="0C3BED1E" w14:textId="77777777" w:rsidR="006B38A9" w:rsidRPr="0064474B" w:rsidRDefault="006B38A9" w:rsidP="00ED2848">
            <w:pPr>
              <w:jc w:val="left"/>
              <w:rPr>
                <w:sz w:val="20"/>
                <w:szCs w:val="20"/>
                <w:lang w:eastAsia="en-CA"/>
              </w:rPr>
            </w:pPr>
          </w:p>
        </w:tc>
      </w:tr>
      <w:tr w:rsidR="006B38A9" w:rsidRPr="0064474B" w14:paraId="400244F5" w14:textId="77777777" w:rsidTr="00ED2848">
        <w:trPr>
          <w:gridAfter w:val="1"/>
          <w:wAfter w:w="14" w:type="dxa"/>
          <w:trHeight w:val="1040"/>
        </w:trPr>
        <w:tc>
          <w:tcPr>
            <w:tcW w:w="1428" w:type="dxa"/>
            <w:tcBorders>
              <w:top w:val="nil"/>
              <w:left w:val="single" w:sz="4" w:space="0" w:color="auto"/>
              <w:bottom w:val="single" w:sz="4" w:space="0" w:color="auto"/>
              <w:right w:val="single" w:sz="4" w:space="0" w:color="auto"/>
            </w:tcBorders>
            <w:vAlign w:val="center"/>
            <w:hideMark/>
          </w:tcPr>
          <w:p w14:paraId="28C3FF72" w14:textId="77777777" w:rsidR="006B38A9" w:rsidRPr="0064474B" w:rsidRDefault="006B38A9" w:rsidP="00ED2848">
            <w:pPr>
              <w:jc w:val="left"/>
              <w:rPr>
                <w:b/>
                <w:bCs/>
                <w:color w:val="000000"/>
                <w:sz w:val="20"/>
                <w:szCs w:val="20"/>
                <w:lang w:eastAsia="en-CA"/>
              </w:rPr>
            </w:pPr>
            <w:r w:rsidRPr="0064474B">
              <w:rPr>
                <w:b/>
                <w:bCs/>
                <w:color w:val="000000"/>
                <w:sz w:val="20"/>
                <w:szCs w:val="20"/>
                <w:lang w:eastAsia="en-CA"/>
              </w:rPr>
              <w:t xml:space="preserve">Promoting refrigerant recovery and recycling </w:t>
            </w:r>
          </w:p>
        </w:tc>
        <w:tc>
          <w:tcPr>
            <w:tcW w:w="2466" w:type="dxa"/>
            <w:tcBorders>
              <w:top w:val="nil"/>
              <w:left w:val="nil"/>
              <w:bottom w:val="single" w:sz="4" w:space="0" w:color="auto"/>
              <w:right w:val="single" w:sz="4" w:space="0" w:color="auto"/>
            </w:tcBorders>
            <w:shd w:val="clear" w:color="000000" w:fill="FFFFFF"/>
            <w:vAlign w:val="center"/>
            <w:hideMark/>
          </w:tcPr>
          <w:p w14:paraId="022B8D76" w14:textId="77777777" w:rsidR="006B38A9" w:rsidRPr="0064474B" w:rsidRDefault="006B38A9" w:rsidP="00ED2848">
            <w:pPr>
              <w:jc w:val="left"/>
              <w:rPr>
                <w:color w:val="000000"/>
                <w:sz w:val="20"/>
                <w:szCs w:val="20"/>
                <w:lang w:eastAsia="en-CA"/>
              </w:rPr>
            </w:pPr>
            <w:r w:rsidRPr="0064474B">
              <w:rPr>
                <w:sz w:val="20"/>
                <w:szCs w:val="20"/>
                <w:lang w:eastAsia="en-CA"/>
              </w:rPr>
              <w:t>Conduct training of 40 technicians in refrigerant recovery and recycling and use of tools (UNDP)</w:t>
            </w:r>
          </w:p>
        </w:tc>
        <w:tc>
          <w:tcPr>
            <w:tcW w:w="922" w:type="dxa"/>
            <w:vMerge/>
            <w:tcBorders>
              <w:top w:val="nil"/>
              <w:left w:val="single" w:sz="4" w:space="0" w:color="auto"/>
              <w:bottom w:val="single" w:sz="4" w:space="0" w:color="auto"/>
              <w:right w:val="single" w:sz="4" w:space="0" w:color="auto"/>
            </w:tcBorders>
            <w:vAlign w:val="center"/>
            <w:hideMark/>
          </w:tcPr>
          <w:p w14:paraId="5BDEA190" w14:textId="77777777" w:rsidR="006B38A9" w:rsidRPr="0064474B" w:rsidRDefault="006B38A9" w:rsidP="00ED2848">
            <w:pPr>
              <w:jc w:val="left"/>
              <w:rPr>
                <w:color w:val="000000"/>
                <w:sz w:val="20"/>
                <w:szCs w:val="20"/>
                <w:lang w:eastAsia="en-CA"/>
              </w:rPr>
            </w:pPr>
          </w:p>
        </w:tc>
        <w:tc>
          <w:tcPr>
            <w:tcW w:w="2401" w:type="dxa"/>
            <w:tcBorders>
              <w:top w:val="nil"/>
              <w:left w:val="nil"/>
              <w:bottom w:val="single" w:sz="4" w:space="0" w:color="auto"/>
              <w:right w:val="single" w:sz="4" w:space="0" w:color="auto"/>
            </w:tcBorders>
            <w:shd w:val="clear" w:color="000000" w:fill="D9D9D9"/>
            <w:vAlign w:val="center"/>
            <w:hideMark/>
          </w:tcPr>
          <w:p w14:paraId="06E8E5EA" w14:textId="77777777" w:rsidR="006B38A9" w:rsidRPr="0064474B" w:rsidRDefault="006B38A9" w:rsidP="00ED2848">
            <w:pPr>
              <w:jc w:val="left"/>
              <w:rPr>
                <w:color w:val="000000"/>
                <w:sz w:val="20"/>
                <w:szCs w:val="20"/>
                <w:lang w:eastAsia="en-CA"/>
              </w:rPr>
            </w:pPr>
            <w:r w:rsidRPr="0064474B">
              <w:rPr>
                <w:color w:val="000000"/>
                <w:sz w:val="20"/>
                <w:szCs w:val="20"/>
                <w:lang w:eastAsia="en-CA"/>
              </w:rPr>
              <w:t> </w:t>
            </w:r>
          </w:p>
        </w:tc>
        <w:tc>
          <w:tcPr>
            <w:tcW w:w="922" w:type="dxa"/>
            <w:tcBorders>
              <w:top w:val="nil"/>
              <w:left w:val="nil"/>
              <w:bottom w:val="single" w:sz="4" w:space="0" w:color="auto"/>
              <w:right w:val="single" w:sz="4" w:space="0" w:color="auto"/>
            </w:tcBorders>
            <w:shd w:val="clear" w:color="000000" w:fill="D9D9D9"/>
            <w:vAlign w:val="center"/>
            <w:hideMark/>
          </w:tcPr>
          <w:p w14:paraId="2FC8E8E6" w14:textId="77777777" w:rsidR="006B38A9" w:rsidRPr="0064474B" w:rsidRDefault="006B38A9" w:rsidP="00ED2848">
            <w:pPr>
              <w:jc w:val="right"/>
              <w:rPr>
                <w:color w:val="000000"/>
                <w:sz w:val="20"/>
                <w:szCs w:val="20"/>
                <w:lang w:eastAsia="en-CA"/>
              </w:rPr>
            </w:pPr>
            <w:r w:rsidRPr="0064474B">
              <w:rPr>
                <w:color w:val="000000"/>
                <w:sz w:val="20"/>
                <w:szCs w:val="20"/>
                <w:lang w:eastAsia="en-CA"/>
              </w:rPr>
              <w:t> </w:t>
            </w:r>
          </w:p>
        </w:tc>
        <w:tc>
          <w:tcPr>
            <w:tcW w:w="1278" w:type="dxa"/>
            <w:tcBorders>
              <w:top w:val="nil"/>
              <w:left w:val="nil"/>
              <w:bottom w:val="single" w:sz="4" w:space="0" w:color="auto"/>
              <w:right w:val="single" w:sz="4" w:space="0" w:color="auto"/>
            </w:tcBorders>
            <w:shd w:val="clear" w:color="000000" w:fill="D9D9D9"/>
            <w:vAlign w:val="center"/>
            <w:hideMark/>
          </w:tcPr>
          <w:p w14:paraId="499B7D72" w14:textId="77777777" w:rsidR="006B38A9" w:rsidRPr="0064474B" w:rsidRDefault="006B38A9" w:rsidP="00ED2848">
            <w:pPr>
              <w:jc w:val="right"/>
              <w:rPr>
                <w:color w:val="000000"/>
                <w:sz w:val="20"/>
                <w:szCs w:val="20"/>
                <w:lang w:eastAsia="en-CA"/>
              </w:rPr>
            </w:pPr>
            <w:r w:rsidRPr="0064474B">
              <w:rPr>
                <w:color w:val="000000"/>
                <w:sz w:val="20"/>
                <w:szCs w:val="20"/>
                <w:lang w:eastAsia="en-CA"/>
              </w:rPr>
              <w:t> </w:t>
            </w:r>
          </w:p>
        </w:tc>
        <w:tc>
          <w:tcPr>
            <w:tcW w:w="222" w:type="dxa"/>
            <w:vAlign w:val="center"/>
            <w:hideMark/>
          </w:tcPr>
          <w:p w14:paraId="6D285999" w14:textId="77777777" w:rsidR="006B38A9" w:rsidRPr="0064474B" w:rsidRDefault="006B38A9" w:rsidP="00ED2848">
            <w:pPr>
              <w:jc w:val="left"/>
              <w:rPr>
                <w:sz w:val="20"/>
                <w:szCs w:val="20"/>
                <w:lang w:eastAsia="en-CA"/>
              </w:rPr>
            </w:pPr>
          </w:p>
        </w:tc>
      </w:tr>
      <w:tr w:rsidR="006B38A9" w:rsidRPr="0064474B" w14:paraId="2173421A" w14:textId="77777777" w:rsidTr="00ED2848">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321C46F1" w14:textId="77777777" w:rsidR="006B38A9" w:rsidRPr="0064474B" w:rsidRDefault="006B38A9" w:rsidP="00ED2848">
            <w:pPr>
              <w:jc w:val="left"/>
              <w:rPr>
                <w:b/>
                <w:bCs/>
                <w:color w:val="000000"/>
                <w:sz w:val="20"/>
                <w:szCs w:val="20"/>
                <w:lang w:eastAsia="en-CA"/>
              </w:rPr>
            </w:pPr>
            <w:r w:rsidRPr="0064474B">
              <w:rPr>
                <w:b/>
                <w:bCs/>
                <w:color w:val="000000"/>
                <w:sz w:val="20"/>
                <w:szCs w:val="20"/>
                <w:lang w:eastAsia="en-CA"/>
              </w:rPr>
              <w:t>Subtotal</w:t>
            </w:r>
          </w:p>
        </w:tc>
        <w:tc>
          <w:tcPr>
            <w:tcW w:w="922" w:type="dxa"/>
            <w:tcBorders>
              <w:top w:val="nil"/>
              <w:left w:val="nil"/>
              <w:bottom w:val="single" w:sz="4" w:space="0" w:color="auto"/>
              <w:right w:val="single" w:sz="4" w:space="0" w:color="auto"/>
            </w:tcBorders>
            <w:shd w:val="clear" w:color="000000" w:fill="FFFFFF"/>
            <w:vAlign w:val="center"/>
            <w:hideMark/>
          </w:tcPr>
          <w:p w14:paraId="01DA6086" w14:textId="77777777" w:rsidR="006B38A9" w:rsidRPr="0064474B" w:rsidRDefault="006B38A9" w:rsidP="00ED2848">
            <w:pPr>
              <w:jc w:val="right"/>
              <w:rPr>
                <w:b/>
                <w:bCs/>
                <w:color w:val="000000"/>
                <w:sz w:val="20"/>
                <w:szCs w:val="20"/>
                <w:lang w:eastAsia="en-CA"/>
              </w:rPr>
            </w:pPr>
            <w:r w:rsidRPr="0064474B">
              <w:rPr>
                <w:b/>
                <w:bCs/>
                <w:sz w:val="20"/>
                <w:szCs w:val="20"/>
                <w:lang w:eastAsia="en-CA"/>
              </w:rPr>
              <w:t>122,000</w:t>
            </w:r>
          </w:p>
        </w:tc>
        <w:tc>
          <w:tcPr>
            <w:tcW w:w="2401" w:type="dxa"/>
            <w:tcBorders>
              <w:top w:val="nil"/>
              <w:left w:val="nil"/>
              <w:bottom w:val="single" w:sz="4" w:space="0" w:color="auto"/>
              <w:right w:val="single" w:sz="4" w:space="0" w:color="auto"/>
            </w:tcBorders>
            <w:shd w:val="clear" w:color="000000" w:fill="FFFFFF"/>
            <w:vAlign w:val="center"/>
            <w:hideMark/>
          </w:tcPr>
          <w:p w14:paraId="31B5A768" w14:textId="77777777" w:rsidR="006B38A9" w:rsidRPr="0064474B" w:rsidRDefault="006B38A9" w:rsidP="00ED2848">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shd w:val="clear" w:color="000000" w:fill="FFFFFF"/>
            <w:vAlign w:val="center"/>
            <w:hideMark/>
          </w:tcPr>
          <w:p w14:paraId="20E41980" w14:textId="77777777" w:rsidR="006B38A9" w:rsidRPr="0064474B" w:rsidRDefault="006B38A9" w:rsidP="00ED2848">
            <w:pPr>
              <w:jc w:val="right"/>
              <w:rPr>
                <w:b/>
                <w:bCs/>
                <w:color w:val="000000"/>
                <w:sz w:val="20"/>
                <w:szCs w:val="20"/>
                <w:lang w:eastAsia="en-CA"/>
              </w:rPr>
            </w:pPr>
            <w:r w:rsidRPr="0064474B">
              <w:rPr>
                <w:b/>
                <w:bCs/>
                <w:color w:val="000000"/>
                <w:sz w:val="20"/>
                <w:szCs w:val="20"/>
                <w:lang w:eastAsia="en-CA"/>
              </w:rPr>
              <w:t>15,800</w:t>
            </w:r>
          </w:p>
        </w:tc>
        <w:tc>
          <w:tcPr>
            <w:tcW w:w="1278" w:type="dxa"/>
            <w:tcBorders>
              <w:top w:val="nil"/>
              <w:left w:val="nil"/>
              <w:bottom w:val="single" w:sz="4" w:space="0" w:color="auto"/>
              <w:right w:val="single" w:sz="4" w:space="0" w:color="auto"/>
            </w:tcBorders>
            <w:vAlign w:val="center"/>
            <w:hideMark/>
          </w:tcPr>
          <w:p w14:paraId="69B31060" w14:textId="77777777" w:rsidR="006B38A9" w:rsidRPr="0064474B" w:rsidRDefault="006B38A9" w:rsidP="00ED2848">
            <w:pPr>
              <w:jc w:val="right"/>
              <w:rPr>
                <w:b/>
                <w:bCs/>
                <w:color w:val="000000"/>
                <w:sz w:val="20"/>
                <w:szCs w:val="20"/>
                <w:lang w:eastAsia="en-CA"/>
              </w:rPr>
            </w:pPr>
            <w:r w:rsidRPr="0064474B">
              <w:rPr>
                <w:b/>
                <w:bCs/>
                <w:color w:val="000000"/>
                <w:sz w:val="20"/>
                <w:szCs w:val="20"/>
                <w:lang w:eastAsia="en-CA"/>
              </w:rPr>
              <w:t>137,800</w:t>
            </w:r>
          </w:p>
        </w:tc>
        <w:tc>
          <w:tcPr>
            <w:tcW w:w="222" w:type="dxa"/>
            <w:vAlign w:val="center"/>
            <w:hideMark/>
          </w:tcPr>
          <w:p w14:paraId="15881AA7" w14:textId="77777777" w:rsidR="006B38A9" w:rsidRPr="0064474B" w:rsidRDefault="006B38A9" w:rsidP="00ED2848">
            <w:pPr>
              <w:jc w:val="left"/>
              <w:rPr>
                <w:sz w:val="20"/>
                <w:szCs w:val="20"/>
                <w:lang w:eastAsia="en-CA"/>
              </w:rPr>
            </w:pPr>
          </w:p>
        </w:tc>
      </w:tr>
      <w:tr w:rsidR="006B38A9" w:rsidRPr="0064474B" w14:paraId="21703141" w14:textId="77777777" w:rsidTr="00ED2848">
        <w:trPr>
          <w:gridAfter w:val="1"/>
          <w:wAfter w:w="14" w:type="dxa"/>
          <w:trHeight w:val="530"/>
        </w:trPr>
        <w:tc>
          <w:tcPr>
            <w:tcW w:w="1428" w:type="dxa"/>
            <w:vMerge w:val="restart"/>
            <w:tcBorders>
              <w:top w:val="nil"/>
              <w:left w:val="single" w:sz="4" w:space="0" w:color="auto"/>
              <w:bottom w:val="single" w:sz="4" w:space="0" w:color="auto"/>
              <w:right w:val="single" w:sz="4" w:space="0" w:color="auto"/>
            </w:tcBorders>
            <w:vAlign w:val="center"/>
            <w:hideMark/>
          </w:tcPr>
          <w:p w14:paraId="5DBB9338" w14:textId="77777777" w:rsidR="006B38A9" w:rsidRPr="0064474B" w:rsidRDefault="006B38A9" w:rsidP="00ED2848">
            <w:pPr>
              <w:jc w:val="left"/>
              <w:rPr>
                <w:b/>
                <w:bCs/>
                <w:color w:val="000000"/>
                <w:sz w:val="20"/>
                <w:szCs w:val="20"/>
                <w:lang w:eastAsia="en-CA"/>
              </w:rPr>
            </w:pPr>
            <w:r w:rsidRPr="0064474B">
              <w:rPr>
                <w:b/>
                <w:bCs/>
                <w:color w:val="000000"/>
                <w:sz w:val="20"/>
                <w:szCs w:val="20"/>
                <w:lang w:eastAsia="en-CA"/>
              </w:rPr>
              <w:t xml:space="preserve">Awareness raising to end-users </w:t>
            </w:r>
          </w:p>
        </w:tc>
        <w:tc>
          <w:tcPr>
            <w:tcW w:w="2466" w:type="dxa"/>
            <w:tcBorders>
              <w:top w:val="nil"/>
              <w:left w:val="nil"/>
              <w:bottom w:val="single" w:sz="4" w:space="0" w:color="auto"/>
              <w:right w:val="single" w:sz="4" w:space="0" w:color="auto"/>
            </w:tcBorders>
            <w:shd w:val="clear" w:color="000000" w:fill="FFFFFF"/>
            <w:vAlign w:val="center"/>
            <w:hideMark/>
          </w:tcPr>
          <w:p w14:paraId="000BB8E5" w14:textId="77777777" w:rsidR="006B38A9" w:rsidRPr="0064474B" w:rsidRDefault="006B38A9" w:rsidP="00ED2848">
            <w:pPr>
              <w:jc w:val="left"/>
              <w:rPr>
                <w:color w:val="000000"/>
                <w:sz w:val="20"/>
                <w:szCs w:val="20"/>
                <w:lang w:eastAsia="en-CA"/>
              </w:rPr>
            </w:pPr>
            <w:r w:rsidRPr="0064474B">
              <w:rPr>
                <w:color w:val="000000"/>
                <w:sz w:val="20"/>
                <w:szCs w:val="20"/>
                <w:lang w:val="en-US" w:eastAsia="en-CA"/>
              </w:rPr>
              <w:t xml:space="preserve">Conduct awareness-raising activities in commercial air-conditioning and refrigeration sectors mainly in hotels, government buildings and large institutions on the ban on imports of HCFC-based equipment and on the energy-efficiency labelling </w:t>
            </w:r>
            <w:r w:rsidRPr="0064474B">
              <w:rPr>
                <w:color w:val="000000"/>
                <w:sz w:val="20"/>
                <w:szCs w:val="20"/>
                <w:lang w:val="en-US" w:eastAsia="en-CA"/>
              </w:rPr>
              <w:lastRenderedPageBreak/>
              <w:t>standard for RAC equipment</w:t>
            </w:r>
          </w:p>
        </w:tc>
        <w:tc>
          <w:tcPr>
            <w:tcW w:w="92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CC0CBBB" w14:textId="77777777" w:rsidR="006B38A9" w:rsidRPr="0064474B" w:rsidRDefault="006B38A9" w:rsidP="00ED2848">
            <w:pPr>
              <w:jc w:val="right"/>
              <w:rPr>
                <w:color w:val="000000"/>
                <w:sz w:val="20"/>
                <w:szCs w:val="20"/>
                <w:lang w:eastAsia="en-CA"/>
              </w:rPr>
            </w:pPr>
            <w:r w:rsidRPr="0064474B">
              <w:rPr>
                <w:sz w:val="20"/>
                <w:szCs w:val="20"/>
                <w:lang w:eastAsia="en-CA"/>
              </w:rPr>
              <w:lastRenderedPageBreak/>
              <w:t>54,200</w:t>
            </w:r>
          </w:p>
        </w:tc>
        <w:tc>
          <w:tcPr>
            <w:tcW w:w="2401" w:type="dxa"/>
            <w:tcBorders>
              <w:top w:val="nil"/>
              <w:left w:val="nil"/>
              <w:bottom w:val="single" w:sz="4" w:space="0" w:color="auto"/>
              <w:right w:val="single" w:sz="4" w:space="0" w:color="auto"/>
            </w:tcBorders>
            <w:shd w:val="clear" w:color="000000" w:fill="FFFFFF"/>
            <w:vAlign w:val="center"/>
            <w:hideMark/>
          </w:tcPr>
          <w:p w14:paraId="6B54BB05" w14:textId="77777777" w:rsidR="006B38A9" w:rsidRPr="0064474B" w:rsidRDefault="006B38A9" w:rsidP="00ED2848">
            <w:pPr>
              <w:jc w:val="left"/>
              <w:rPr>
                <w:color w:val="000000"/>
                <w:sz w:val="20"/>
                <w:szCs w:val="20"/>
                <w:lang w:eastAsia="en-CA"/>
              </w:rPr>
            </w:pPr>
            <w:r w:rsidRPr="0064474B">
              <w:rPr>
                <w:sz w:val="20"/>
                <w:szCs w:val="20"/>
                <w:lang w:eastAsia="en-CA"/>
              </w:rPr>
              <w:t>Create awareness among key stakeholders on HFC phase-down obligations, low-GWP alternatives, and environmentally responsible cooling practices</w:t>
            </w:r>
          </w:p>
        </w:tc>
        <w:tc>
          <w:tcPr>
            <w:tcW w:w="922" w:type="dxa"/>
            <w:tcBorders>
              <w:top w:val="nil"/>
              <w:left w:val="nil"/>
              <w:bottom w:val="single" w:sz="4" w:space="0" w:color="auto"/>
              <w:right w:val="single" w:sz="4" w:space="0" w:color="auto"/>
            </w:tcBorders>
            <w:vAlign w:val="center"/>
            <w:hideMark/>
          </w:tcPr>
          <w:p w14:paraId="2C97A07C" w14:textId="77777777" w:rsidR="006B38A9" w:rsidRPr="0064474B" w:rsidRDefault="006B38A9" w:rsidP="00ED2848">
            <w:pPr>
              <w:jc w:val="right"/>
              <w:rPr>
                <w:color w:val="000000"/>
                <w:sz w:val="20"/>
                <w:szCs w:val="20"/>
                <w:lang w:eastAsia="en-CA"/>
              </w:rPr>
            </w:pPr>
            <w:r w:rsidRPr="0064474B">
              <w:rPr>
                <w:color w:val="000000"/>
                <w:sz w:val="20"/>
                <w:szCs w:val="20"/>
                <w:lang w:eastAsia="en-CA"/>
              </w:rPr>
              <w:t>4,000</w:t>
            </w:r>
          </w:p>
        </w:tc>
        <w:tc>
          <w:tcPr>
            <w:tcW w:w="1278" w:type="dxa"/>
            <w:tcBorders>
              <w:top w:val="nil"/>
              <w:left w:val="nil"/>
              <w:bottom w:val="single" w:sz="4" w:space="0" w:color="auto"/>
              <w:right w:val="single" w:sz="4" w:space="0" w:color="auto"/>
            </w:tcBorders>
            <w:vAlign w:val="center"/>
            <w:hideMark/>
          </w:tcPr>
          <w:p w14:paraId="4FF47DA7" w14:textId="77777777" w:rsidR="006B38A9" w:rsidRPr="0064474B" w:rsidRDefault="006B38A9" w:rsidP="00ED2848">
            <w:pPr>
              <w:jc w:val="right"/>
              <w:rPr>
                <w:color w:val="000000"/>
                <w:sz w:val="20"/>
                <w:szCs w:val="20"/>
                <w:lang w:eastAsia="en-CA"/>
              </w:rPr>
            </w:pPr>
            <w:r w:rsidRPr="0064474B">
              <w:rPr>
                <w:color w:val="000000"/>
                <w:sz w:val="20"/>
                <w:szCs w:val="20"/>
                <w:lang w:eastAsia="en-CA"/>
              </w:rPr>
              <w:t> </w:t>
            </w:r>
          </w:p>
        </w:tc>
        <w:tc>
          <w:tcPr>
            <w:tcW w:w="222" w:type="dxa"/>
            <w:vAlign w:val="center"/>
            <w:hideMark/>
          </w:tcPr>
          <w:p w14:paraId="718549E1" w14:textId="77777777" w:rsidR="006B38A9" w:rsidRPr="0064474B" w:rsidRDefault="006B38A9" w:rsidP="00ED2848">
            <w:pPr>
              <w:jc w:val="left"/>
              <w:rPr>
                <w:sz w:val="20"/>
                <w:szCs w:val="20"/>
                <w:lang w:eastAsia="en-CA"/>
              </w:rPr>
            </w:pPr>
          </w:p>
        </w:tc>
      </w:tr>
      <w:tr w:rsidR="006B38A9" w:rsidRPr="0064474B" w14:paraId="00E9EBD3" w14:textId="77777777" w:rsidTr="00ED2848">
        <w:trPr>
          <w:gridAfter w:val="1"/>
          <w:wAfter w:w="14" w:type="dxa"/>
          <w:trHeight w:val="1300"/>
        </w:trPr>
        <w:tc>
          <w:tcPr>
            <w:tcW w:w="1428" w:type="dxa"/>
            <w:vMerge/>
            <w:tcBorders>
              <w:top w:val="nil"/>
              <w:left w:val="single" w:sz="4" w:space="0" w:color="auto"/>
              <w:bottom w:val="single" w:sz="4" w:space="0" w:color="auto"/>
              <w:right w:val="single" w:sz="4" w:space="0" w:color="auto"/>
            </w:tcBorders>
            <w:vAlign w:val="center"/>
            <w:hideMark/>
          </w:tcPr>
          <w:p w14:paraId="681E4F78" w14:textId="77777777" w:rsidR="006B38A9" w:rsidRPr="0064474B" w:rsidRDefault="006B38A9" w:rsidP="00ED2848">
            <w:pPr>
              <w:jc w:val="left"/>
              <w:rPr>
                <w:b/>
                <w:bCs/>
                <w:color w:val="000000"/>
                <w:sz w:val="20"/>
                <w:szCs w:val="20"/>
                <w:lang w:eastAsia="en-CA"/>
              </w:rPr>
            </w:pPr>
          </w:p>
        </w:tc>
        <w:tc>
          <w:tcPr>
            <w:tcW w:w="2466" w:type="dxa"/>
            <w:tcBorders>
              <w:top w:val="nil"/>
              <w:left w:val="nil"/>
              <w:bottom w:val="single" w:sz="4" w:space="0" w:color="auto"/>
              <w:right w:val="single" w:sz="4" w:space="0" w:color="auto"/>
            </w:tcBorders>
            <w:shd w:val="clear" w:color="000000" w:fill="FFFFFF"/>
            <w:vAlign w:val="center"/>
            <w:hideMark/>
          </w:tcPr>
          <w:p w14:paraId="6DDBAC05" w14:textId="77777777" w:rsidR="006B38A9" w:rsidRPr="0064474B" w:rsidRDefault="006B38A9" w:rsidP="00ED2848">
            <w:pPr>
              <w:jc w:val="left"/>
              <w:rPr>
                <w:color w:val="000000"/>
                <w:sz w:val="20"/>
                <w:szCs w:val="20"/>
                <w:lang w:eastAsia="en-CA"/>
              </w:rPr>
            </w:pPr>
            <w:r w:rsidRPr="0064474B">
              <w:rPr>
                <w:color w:val="000000"/>
                <w:sz w:val="20"/>
                <w:szCs w:val="20"/>
                <w:lang w:val="en-US" w:eastAsia="en-CA"/>
              </w:rPr>
              <w:t>Develop awareness-raising materials to showcase the benefits of the transition to low-GWP and energy-efficient alternatives, and the hiring of licensed technicians</w:t>
            </w:r>
          </w:p>
        </w:tc>
        <w:tc>
          <w:tcPr>
            <w:tcW w:w="922" w:type="dxa"/>
            <w:vMerge/>
            <w:tcBorders>
              <w:top w:val="nil"/>
              <w:left w:val="single" w:sz="4" w:space="0" w:color="auto"/>
              <w:bottom w:val="single" w:sz="4" w:space="0" w:color="auto"/>
              <w:right w:val="single" w:sz="4" w:space="0" w:color="auto"/>
            </w:tcBorders>
            <w:vAlign w:val="center"/>
            <w:hideMark/>
          </w:tcPr>
          <w:p w14:paraId="1F633E92" w14:textId="77777777" w:rsidR="006B38A9" w:rsidRPr="0064474B" w:rsidRDefault="006B38A9" w:rsidP="00ED2848">
            <w:pPr>
              <w:jc w:val="left"/>
              <w:rPr>
                <w:color w:val="000000"/>
                <w:sz w:val="20"/>
                <w:szCs w:val="20"/>
                <w:lang w:eastAsia="en-CA"/>
              </w:rPr>
            </w:pPr>
          </w:p>
        </w:tc>
        <w:tc>
          <w:tcPr>
            <w:tcW w:w="2401" w:type="dxa"/>
            <w:tcBorders>
              <w:top w:val="nil"/>
              <w:left w:val="nil"/>
              <w:bottom w:val="single" w:sz="4" w:space="0" w:color="auto"/>
              <w:right w:val="single" w:sz="4" w:space="0" w:color="auto"/>
            </w:tcBorders>
            <w:shd w:val="clear" w:color="000000" w:fill="FFFFFF"/>
            <w:vAlign w:val="center"/>
            <w:hideMark/>
          </w:tcPr>
          <w:p w14:paraId="3D64192B" w14:textId="77777777" w:rsidR="006B38A9" w:rsidRPr="0064474B" w:rsidRDefault="006B38A9" w:rsidP="00ED2848">
            <w:pPr>
              <w:jc w:val="left"/>
              <w:rPr>
                <w:color w:val="000000"/>
                <w:sz w:val="20"/>
                <w:szCs w:val="20"/>
                <w:lang w:eastAsia="en-CA"/>
              </w:rPr>
            </w:pPr>
            <w:r w:rsidRPr="0064474B">
              <w:rPr>
                <w:color w:val="000000"/>
                <w:sz w:val="20"/>
                <w:szCs w:val="20"/>
                <w:lang w:eastAsia="en-CA"/>
              </w:rPr>
              <w:t> </w:t>
            </w:r>
          </w:p>
        </w:tc>
        <w:tc>
          <w:tcPr>
            <w:tcW w:w="922" w:type="dxa"/>
            <w:tcBorders>
              <w:top w:val="nil"/>
              <w:left w:val="nil"/>
              <w:bottom w:val="single" w:sz="4" w:space="0" w:color="auto"/>
              <w:right w:val="single" w:sz="4" w:space="0" w:color="auto"/>
            </w:tcBorders>
            <w:vAlign w:val="center"/>
            <w:hideMark/>
          </w:tcPr>
          <w:p w14:paraId="44264DF4" w14:textId="77777777" w:rsidR="006B38A9" w:rsidRPr="0064474B" w:rsidRDefault="006B38A9" w:rsidP="00ED2848">
            <w:pPr>
              <w:jc w:val="right"/>
              <w:rPr>
                <w:b/>
                <w:bCs/>
                <w:color w:val="000000"/>
                <w:sz w:val="20"/>
                <w:szCs w:val="20"/>
                <w:lang w:eastAsia="en-CA"/>
              </w:rPr>
            </w:pPr>
            <w:r w:rsidRPr="0064474B">
              <w:rPr>
                <w:b/>
                <w:bCs/>
                <w:color w:val="000000"/>
                <w:sz w:val="20"/>
                <w:szCs w:val="20"/>
                <w:lang w:eastAsia="en-CA"/>
              </w:rPr>
              <w:t> </w:t>
            </w:r>
          </w:p>
        </w:tc>
        <w:tc>
          <w:tcPr>
            <w:tcW w:w="1278" w:type="dxa"/>
            <w:tcBorders>
              <w:top w:val="nil"/>
              <w:left w:val="nil"/>
              <w:bottom w:val="single" w:sz="4" w:space="0" w:color="auto"/>
              <w:right w:val="single" w:sz="4" w:space="0" w:color="auto"/>
            </w:tcBorders>
            <w:vAlign w:val="center"/>
            <w:hideMark/>
          </w:tcPr>
          <w:p w14:paraId="0C89607C" w14:textId="77777777" w:rsidR="006B38A9" w:rsidRPr="0064474B" w:rsidRDefault="006B38A9" w:rsidP="00ED2848">
            <w:pPr>
              <w:jc w:val="right"/>
              <w:rPr>
                <w:b/>
                <w:bCs/>
                <w:color w:val="000000"/>
                <w:sz w:val="20"/>
                <w:szCs w:val="20"/>
                <w:lang w:eastAsia="en-CA"/>
              </w:rPr>
            </w:pPr>
            <w:r w:rsidRPr="0064474B">
              <w:rPr>
                <w:b/>
                <w:bCs/>
                <w:color w:val="000000"/>
                <w:sz w:val="20"/>
                <w:szCs w:val="20"/>
                <w:lang w:eastAsia="en-CA"/>
              </w:rPr>
              <w:t> </w:t>
            </w:r>
          </w:p>
        </w:tc>
        <w:tc>
          <w:tcPr>
            <w:tcW w:w="222" w:type="dxa"/>
            <w:vAlign w:val="center"/>
            <w:hideMark/>
          </w:tcPr>
          <w:p w14:paraId="0D473C88" w14:textId="77777777" w:rsidR="006B38A9" w:rsidRPr="0064474B" w:rsidRDefault="006B38A9" w:rsidP="00ED2848">
            <w:pPr>
              <w:jc w:val="left"/>
              <w:rPr>
                <w:sz w:val="20"/>
                <w:szCs w:val="20"/>
                <w:lang w:eastAsia="en-CA"/>
              </w:rPr>
            </w:pPr>
          </w:p>
        </w:tc>
      </w:tr>
      <w:tr w:rsidR="006B38A9" w:rsidRPr="0064474B" w14:paraId="4343D7A1" w14:textId="77777777" w:rsidTr="00ED2848">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2908BCE5" w14:textId="77777777" w:rsidR="006B38A9" w:rsidRPr="0064474B" w:rsidRDefault="006B38A9" w:rsidP="00ED2848">
            <w:pPr>
              <w:rPr>
                <w:b/>
                <w:bCs/>
                <w:color w:val="000000"/>
                <w:sz w:val="20"/>
                <w:szCs w:val="20"/>
                <w:lang w:eastAsia="en-CA"/>
              </w:rPr>
            </w:pPr>
            <w:r w:rsidRPr="0064474B">
              <w:rPr>
                <w:b/>
                <w:bCs/>
                <w:color w:val="000000"/>
                <w:sz w:val="20"/>
                <w:szCs w:val="20"/>
                <w:lang w:val="en-US" w:eastAsia="en-CA"/>
              </w:rPr>
              <w:t xml:space="preserve">Subtotal </w:t>
            </w:r>
          </w:p>
        </w:tc>
        <w:tc>
          <w:tcPr>
            <w:tcW w:w="922" w:type="dxa"/>
            <w:tcBorders>
              <w:top w:val="nil"/>
              <w:left w:val="nil"/>
              <w:bottom w:val="single" w:sz="4" w:space="0" w:color="auto"/>
              <w:right w:val="single" w:sz="4" w:space="0" w:color="auto"/>
            </w:tcBorders>
            <w:shd w:val="clear" w:color="000000" w:fill="FFFFFF"/>
            <w:vAlign w:val="center"/>
            <w:hideMark/>
          </w:tcPr>
          <w:p w14:paraId="4F435C5B" w14:textId="77777777" w:rsidR="006B38A9" w:rsidRPr="0064474B" w:rsidRDefault="006B38A9" w:rsidP="00ED2848">
            <w:pPr>
              <w:jc w:val="right"/>
              <w:rPr>
                <w:b/>
                <w:bCs/>
                <w:color w:val="000000"/>
                <w:sz w:val="20"/>
                <w:szCs w:val="20"/>
                <w:lang w:eastAsia="en-CA"/>
              </w:rPr>
            </w:pPr>
            <w:r w:rsidRPr="0064474B">
              <w:rPr>
                <w:b/>
                <w:bCs/>
                <w:sz w:val="20"/>
                <w:szCs w:val="20"/>
                <w:lang w:eastAsia="en-CA"/>
              </w:rPr>
              <w:t>54,200</w:t>
            </w:r>
          </w:p>
        </w:tc>
        <w:tc>
          <w:tcPr>
            <w:tcW w:w="2401" w:type="dxa"/>
            <w:tcBorders>
              <w:top w:val="nil"/>
              <w:left w:val="nil"/>
              <w:bottom w:val="single" w:sz="4" w:space="0" w:color="auto"/>
              <w:right w:val="single" w:sz="4" w:space="0" w:color="auto"/>
            </w:tcBorders>
            <w:shd w:val="clear" w:color="000000" w:fill="FFFFFF"/>
            <w:vAlign w:val="center"/>
            <w:hideMark/>
          </w:tcPr>
          <w:p w14:paraId="663AF91E" w14:textId="77777777" w:rsidR="006B38A9" w:rsidRPr="0064474B" w:rsidRDefault="006B38A9" w:rsidP="00ED2848">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shd w:val="clear" w:color="000000" w:fill="FFFFFF"/>
            <w:vAlign w:val="center"/>
            <w:hideMark/>
          </w:tcPr>
          <w:p w14:paraId="7F73E530" w14:textId="77777777" w:rsidR="006B38A9" w:rsidRPr="0064474B" w:rsidRDefault="006B38A9" w:rsidP="00ED2848">
            <w:pPr>
              <w:jc w:val="right"/>
              <w:rPr>
                <w:b/>
                <w:bCs/>
                <w:color w:val="000000"/>
                <w:sz w:val="20"/>
                <w:szCs w:val="20"/>
                <w:lang w:eastAsia="en-CA"/>
              </w:rPr>
            </w:pPr>
            <w:r w:rsidRPr="0064474B">
              <w:rPr>
                <w:b/>
                <w:bCs/>
                <w:color w:val="000000"/>
                <w:sz w:val="20"/>
                <w:szCs w:val="20"/>
                <w:lang w:eastAsia="en-CA"/>
              </w:rPr>
              <w:t>4,000</w:t>
            </w:r>
          </w:p>
        </w:tc>
        <w:tc>
          <w:tcPr>
            <w:tcW w:w="1278" w:type="dxa"/>
            <w:tcBorders>
              <w:top w:val="single" w:sz="4" w:space="0" w:color="auto"/>
              <w:left w:val="nil"/>
              <w:bottom w:val="single" w:sz="4" w:space="0" w:color="auto"/>
              <w:right w:val="single" w:sz="4" w:space="0" w:color="auto"/>
            </w:tcBorders>
            <w:vAlign w:val="center"/>
            <w:hideMark/>
          </w:tcPr>
          <w:p w14:paraId="1C2C54DB" w14:textId="77777777" w:rsidR="006B38A9" w:rsidRPr="0064474B" w:rsidRDefault="006B38A9" w:rsidP="00ED2848">
            <w:pPr>
              <w:jc w:val="right"/>
              <w:rPr>
                <w:b/>
                <w:bCs/>
                <w:color w:val="000000"/>
                <w:sz w:val="20"/>
                <w:szCs w:val="20"/>
                <w:lang w:eastAsia="en-CA"/>
              </w:rPr>
            </w:pPr>
            <w:r w:rsidRPr="0064474B">
              <w:rPr>
                <w:b/>
                <w:bCs/>
                <w:color w:val="000000"/>
                <w:sz w:val="20"/>
                <w:szCs w:val="20"/>
                <w:lang w:eastAsia="en-CA"/>
              </w:rPr>
              <w:t>58,200</w:t>
            </w:r>
          </w:p>
        </w:tc>
        <w:tc>
          <w:tcPr>
            <w:tcW w:w="222" w:type="dxa"/>
            <w:tcBorders>
              <w:left w:val="single" w:sz="4" w:space="0" w:color="auto"/>
            </w:tcBorders>
            <w:vAlign w:val="center"/>
            <w:hideMark/>
          </w:tcPr>
          <w:p w14:paraId="6BC0171E" w14:textId="77777777" w:rsidR="006B38A9" w:rsidRPr="0064474B" w:rsidRDefault="006B38A9" w:rsidP="00ED2848">
            <w:pPr>
              <w:jc w:val="left"/>
              <w:rPr>
                <w:sz w:val="20"/>
                <w:szCs w:val="20"/>
                <w:lang w:eastAsia="en-CA"/>
              </w:rPr>
            </w:pPr>
          </w:p>
        </w:tc>
      </w:tr>
      <w:tr w:rsidR="006B38A9" w:rsidRPr="0064474B" w14:paraId="66EC994B" w14:textId="77777777" w:rsidTr="00ED2848">
        <w:trPr>
          <w:trHeight w:val="1040"/>
        </w:trPr>
        <w:tc>
          <w:tcPr>
            <w:tcW w:w="1428" w:type="dxa"/>
            <w:tcBorders>
              <w:top w:val="single" w:sz="4" w:space="0" w:color="auto"/>
              <w:left w:val="single" w:sz="4" w:space="0" w:color="auto"/>
              <w:bottom w:val="single" w:sz="4" w:space="0" w:color="auto"/>
              <w:right w:val="single" w:sz="4" w:space="0" w:color="auto"/>
            </w:tcBorders>
            <w:vAlign w:val="center"/>
            <w:hideMark/>
          </w:tcPr>
          <w:p w14:paraId="1CB40D8A" w14:textId="77777777" w:rsidR="006B38A9" w:rsidRPr="0064474B" w:rsidRDefault="006B38A9" w:rsidP="00ED2848">
            <w:pPr>
              <w:jc w:val="left"/>
              <w:rPr>
                <w:b/>
                <w:bCs/>
                <w:color w:val="000000"/>
                <w:sz w:val="20"/>
                <w:szCs w:val="20"/>
                <w:lang w:eastAsia="en-CA"/>
              </w:rPr>
            </w:pPr>
            <w:r w:rsidRPr="0064474B">
              <w:rPr>
                <w:b/>
                <w:bCs/>
                <w:color w:val="000000"/>
                <w:sz w:val="20"/>
                <w:szCs w:val="20"/>
                <w:lang w:eastAsia="en-CA"/>
              </w:rPr>
              <w:t xml:space="preserve">Project coordination and management </w:t>
            </w:r>
          </w:p>
        </w:tc>
        <w:tc>
          <w:tcPr>
            <w:tcW w:w="2466" w:type="dxa"/>
            <w:tcBorders>
              <w:top w:val="single" w:sz="4" w:space="0" w:color="auto"/>
              <w:left w:val="nil"/>
              <w:bottom w:val="single" w:sz="4" w:space="0" w:color="auto"/>
              <w:right w:val="single" w:sz="4" w:space="0" w:color="auto"/>
            </w:tcBorders>
            <w:shd w:val="clear" w:color="000000" w:fill="FFFFFF"/>
            <w:vAlign w:val="center"/>
            <w:hideMark/>
          </w:tcPr>
          <w:p w14:paraId="427816A3" w14:textId="77777777" w:rsidR="006B38A9" w:rsidRPr="0064474B" w:rsidRDefault="006B38A9" w:rsidP="00ED2848">
            <w:pPr>
              <w:jc w:val="left"/>
              <w:rPr>
                <w:color w:val="000000"/>
                <w:sz w:val="20"/>
                <w:szCs w:val="20"/>
                <w:lang w:eastAsia="en-CA"/>
              </w:rPr>
            </w:pPr>
            <w:r w:rsidRPr="0064474B">
              <w:rPr>
                <w:color w:val="000000"/>
                <w:sz w:val="20"/>
                <w:szCs w:val="20"/>
                <w:lang w:val="en-US" w:eastAsia="en-CA"/>
              </w:rPr>
              <w:t>Conduct project monitoring and follow-up activities</w:t>
            </w:r>
          </w:p>
        </w:tc>
        <w:tc>
          <w:tcPr>
            <w:tcW w:w="922" w:type="dxa"/>
            <w:tcBorders>
              <w:top w:val="single" w:sz="4" w:space="0" w:color="auto"/>
              <w:left w:val="nil"/>
              <w:bottom w:val="single" w:sz="4" w:space="0" w:color="auto"/>
              <w:right w:val="single" w:sz="4" w:space="0" w:color="auto"/>
            </w:tcBorders>
            <w:shd w:val="clear" w:color="000000" w:fill="FFFFFF"/>
            <w:vAlign w:val="center"/>
            <w:hideMark/>
          </w:tcPr>
          <w:p w14:paraId="14094B33" w14:textId="77777777" w:rsidR="006B38A9" w:rsidRPr="0064474B" w:rsidRDefault="006B38A9" w:rsidP="00ED2848">
            <w:pPr>
              <w:jc w:val="right"/>
              <w:rPr>
                <w:color w:val="000000"/>
                <w:sz w:val="20"/>
                <w:szCs w:val="20"/>
                <w:lang w:eastAsia="en-CA"/>
              </w:rPr>
            </w:pPr>
            <w:r w:rsidRPr="0064474B">
              <w:rPr>
                <w:sz w:val="20"/>
                <w:szCs w:val="20"/>
                <w:lang w:eastAsia="en-CA"/>
              </w:rPr>
              <w:t>51,160</w:t>
            </w:r>
          </w:p>
        </w:tc>
        <w:tc>
          <w:tcPr>
            <w:tcW w:w="2401" w:type="dxa"/>
            <w:tcBorders>
              <w:top w:val="single" w:sz="4" w:space="0" w:color="auto"/>
              <w:left w:val="nil"/>
              <w:bottom w:val="single" w:sz="4" w:space="0" w:color="auto"/>
              <w:right w:val="single" w:sz="4" w:space="0" w:color="auto"/>
            </w:tcBorders>
            <w:shd w:val="clear" w:color="000000" w:fill="FFFFFF"/>
            <w:vAlign w:val="center"/>
            <w:hideMark/>
          </w:tcPr>
          <w:p w14:paraId="4396B127" w14:textId="77777777" w:rsidR="006B38A9" w:rsidRPr="0064474B" w:rsidRDefault="006B38A9" w:rsidP="00ED2848">
            <w:pPr>
              <w:jc w:val="left"/>
              <w:rPr>
                <w:color w:val="000000"/>
                <w:sz w:val="20"/>
                <w:szCs w:val="20"/>
                <w:lang w:eastAsia="en-CA"/>
              </w:rPr>
            </w:pPr>
            <w:r w:rsidRPr="0064474B">
              <w:rPr>
                <w:sz w:val="20"/>
                <w:szCs w:val="20"/>
                <w:lang w:eastAsia="en-CA"/>
              </w:rPr>
              <w:t xml:space="preserve">Project monitoring support and implementation coordination </w:t>
            </w:r>
          </w:p>
        </w:tc>
        <w:tc>
          <w:tcPr>
            <w:tcW w:w="922" w:type="dxa"/>
            <w:tcBorders>
              <w:top w:val="single" w:sz="4" w:space="0" w:color="auto"/>
              <w:left w:val="nil"/>
              <w:bottom w:val="single" w:sz="4" w:space="0" w:color="auto"/>
              <w:right w:val="single" w:sz="4" w:space="0" w:color="auto"/>
            </w:tcBorders>
            <w:vAlign w:val="center"/>
            <w:hideMark/>
          </w:tcPr>
          <w:p w14:paraId="071705E7" w14:textId="77777777" w:rsidR="006B38A9" w:rsidRPr="0064474B" w:rsidRDefault="006B38A9" w:rsidP="00ED2848">
            <w:pPr>
              <w:jc w:val="right"/>
              <w:rPr>
                <w:color w:val="000000"/>
                <w:sz w:val="20"/>
                <w:szCs w:val="20"/>
                <w:lang w:eastAsia="en-CA"/>
              </w:rPr>
            </w:pPr>
            <w:r w:rsidRPr="0064474B">
              <w:rPr>
                <w:color w:val="000000"/>
                <w:sz w:val="20"/>
                <w:szCs w:val="20"/>
                <w:lang w:eastAsia="en-CA"/>
              </w:rPr>
              <w:t>10,000</w:t>
            </w:r>
          </w:p>
        </w:tc>
        <w:tc>
          <w:tcPr>
            <w:tcW w:w="1278" w:type="dxa"/>
            <w:tcBorders>
              <w:top w:val="single" w:sz="4" w:space="0" w:color="auto"/>
              <w:left w:val="nil"/>
              <w:bottom w:val="single" w:sz="4" w:space="0" w:color="auto"/>
              <w:right w:val="single" w:sz="4" w:space="0" w:color="auto"/>
            </w:tcBorders>
            <w:vAlign w:val="center"/>
            <w:hideMark/>
          </w:tcPr>
          <w:p w14:paraId="194A3581" w14:textId="77777777" w:rsidR="006B38A9" w:rsidRPr="0064474B" w:rsidRDefault="006B38A9" w:rsidP="00ED2848">
            <w:pPr>
              <w:jc w:val="left"/>
              <w:rPr>
                <w:b/>
                <w:bCs/>
                <w:color w:val="000000"/>
                <w:sz w:val="20"/>
                <w:szCs w:val="20"/>
                <w:lang w:eastAsia="en-CA"/>
              </w:rPr>
            </w:pPr>
            <w:r w:rsidRPr="0064474B">
              <w:rPr>
                <w:b/>
                <w:bCs/>
                <w:color w:val="000000"/>
                <w:sz w:val="20"/>
                <w:szCs w:val="20"/>
                <w:lang w:eastAsia="en-CA"/>
              </w:rPr>
              <w:t> </w:t>
            </w:r>
          </w:p>
        </w:tc>
        <w:tc>
          <w:tcPr>
            <w:tcW w:w="236" w:type="dxa"/>
            <w:gridSpan w:val="2"/>
            <w:tcBorders>
              <w:left w:val="single" w:sz="4" w:space="0" w:color="auto"/>
            </w:tcBorders>
            <w:vAlign w:val="center"/>
            <w:hideMark/>
          </w:tcPr>
          <w:p w14:paraId="4EF34D62" w14:textId="77777777" w:rsidR="006B38A9" w:rsidRPr="0064474B" w:rsidRDefault="006B38A9" w:rsidP="00ED2848">
            <w:pPr>
              <w:jc w:val="left"/>
              <w:rPr>
                <w:sz w:val="20"/>
                <w:szCs w:val="20"/>
                <w:lang w:eastAsia="en-CA"/>
              </w:rPr>
            </w:pPr>
          </w:p>
        </w:tc>
      </w:tr>
      <w:tr w:rsidR="006B38A9" w:rsidRPr="0064474B" w14:paraId="06C4C560" w14:textId="77777777" w:rsidTr="00ED2848">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1DC1B348" w14:textId="77777777" w:rsidR="006B38A9" w:rsidRPr="0064474B" w:rsidRDefault="006B38A9" w:rsidP="00ED2848">
            <w:pPr>
              <w:jc w:val="left"/>
              <w:rPr>
                <w:b/>
                <w:bCs/>
                <w:color w:val="000000"/>
                <w:sz w:val="20"/>
                <w:szCs w:val="20"/>
                <w:lang w:eastAsia="en-CA"/>
              </w:rPr>
            </w:pPr>
            <w:r w:rsidRPr="0064474B">
              <w:rPr>
                <w:b/>
                <w:bCs/>
                <w:color w:val="000000"/>
                <w:sz w:val="20"/>
                <w:szCs w:val="20"/>
                <w:lang w:eastAsia="en-CA"/>
              </w:rPr>
              <w:t xml:space="preserve">Subtotal </w:t>
            </w:r>
          </w:p>
        </w:tc>
        <w:tc>
          <w:tcPr>
            <w:tcW w:w="922" w:type="dxa"/>
            <w:tcBorders>
              <w:top w:val="nil"/>
              <w:left w:val="nil"/>
              <w:bottom w:val="single" w:sz="4" w:space="0" w:color="auto"/>
              <w:right w:val="single" w:sz="4" w:space="0" w:color="auto"/>
            </w:tcBorders>
            <w:shd w:val="clear" w:color="000000" w:fill="FFFFFF"/>
            <w:vAlign w:val="center"/>
            <w:hideMark/>
          </w:tcPr>
          <w:p w14:paraId="2B078D40" w14:textId="77777777" w:rsidR="006B38A9" w:rsidRPr="0064474B" w:rsidRDefault="006B38A9" w:rsidP="00ED2848">
            <w:pPr>
              <w:jc w:val="right"/>
              <w:rPr>
                <w:b/>
                <w:bCs/>
                <w:color w:val="000000"/>
                <w:sz w:val="20"/>
                <w:szCs w:val="20"/>
                <w:lang w:eastAsia="en-CA"/>
              </w:rPr>
            </w:pPr>
            <w:r w:rsidRPr="0064474B">
              <w:rPr>
                <w:b/>
                <w:bCs/>
                <w:sz w:val="20"/>
                <w:szCs w:val="20"/>
                <w:lang w:eastAsia="en-CA"/>
              </w:rPr>
              <w:t>51,160</w:t>
            </w:r>
          </w:p>
        </w:tc>
        <w:tc>
          <w:tcPr>
            <w:tcW w:w="2401" w:type="dxa"/>
            <w:tcBorders>
              <w:top w:val="nil"/>
              <w:left w:val="nil"/>
              <w:bottom w:val="single" w:sz="4" w:space="0" w:color="auto"/>
              <w:right w:val="single" w:sz="4" w:space="0" w:color="auto"/>
            </w:tcBorders>
            <w:shd w:val="clear" w:color="000000" w:fill="FFFFFF"/>
            <w:vAlign w:val="center"/>
            <w:hideMark/>
          </w:tcPr>
          <w:p w14:paraId="5BC29DA6" w14:textId="77777777" w:rsidR="006B38A9" w:rsidRPr="0064474B" w:rsidRDefault="006B38A9" w:rsidP="00ED2848">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shd w:val="clear" w:color="000000" w:fill="FFFFFF"/>
            <w:vAlign w:val="center"/>
            <w:hideMark/>
          </w:tcPr>
          <w:p w14:paraId="5426DB7F" w14:textId="77777777" w:rsidR="006B38A9" w:rsidRPr="0064474B" w:rsidRDefault="006B38A9" w:rsidP="00ED2848">
            <w:pPr>
              <w:jc w:val="right"/>
              <w:rPr>
                <w:b/>
                <w:bCs/>
                <w:color w:val="000000"/>
                <w:sz w:val="20"/>
                <w:szCs w:val="20"/>
                <w:lang w:eastAsia="en-CA"/>
              </w:rPr>
            </w:pPr>
            <w:r w:rsidRPr="0064474B">
              <w:rPr>
                <w:b/>
                <w:bCs/>
                <w:color w:val="000000"/>
                <w:sz w:val="20"/>
                <w:szCs w:val="20"/>
                <w:lang w:eastAsia="en-CA"/>
              </w:rPr>
              <w:t>10,000</w:t>
            </w:r>
          </w:p>
        </w:tc>
        <w:tc>
          <w:tcPr>
            <w:tcW w:w="1278" w:type="dxa"/>
            <w:tcBorders>
              <w:top w:val="single" w:sz="4" w:space="0" w:color="auto"/>
              <w:left w:val="nil"/>
              <w:bottom w:val="single" w:sz="4" w:space="0" w:color="auto"/>
              <w:right w:val="single" w:sz="4" w:space="0" w:color="auto"/>
            </w:tcBorders>
            <w:vAlign w:val="center"/>
            <w:hideMark/>
          </w:tcPr>
          <w:p w14:paraId="71BF6A14" w14:textId="77777777" w:rsidR="006B38A9" w:rsidRPr="0064474B" w:rsidRDefault="006B38A9" w:rsidP="00ED2848">
            <w:pPr>
              <w:jc w:val="right"/>
              <w:rPr>
                <w:b/>
                <w:bCs/>
                <w:color w:val="000000"/>
                <w:sz w:val="20"/>
                <w:szCs w:val="20"/>
                <w:lang w:eastAsia="en-CA"/>
              </w:rPr>
            </w:pPr>
            <w:r w:rsidRPr="0064474B">
              <w:rPr>
                <w:b/>
                <w:bCs/>
                <w:color w:val="000000"/>
                <w:sz w:val="20"/>
                <w:szCs w:val="20"/>
                <w:lang w:eastAsia="en-CA"/>
              </w:rPr>
              <w:t>61,160</w:t>
            </w:r>
          </w:p>
        </w:tc>
        <w:tc>
          <w:tcPr>
            <w:tcW w:w="222" w:type="dxa"/>
            <w:tcBorders>
              <w:left w:val="single" w:sz="4" w:space="0" w:color="auto"/>
            </w:tcBorders>
            <w:vAlign w:val="center"/>
            <w:hideMark/>
          </w:tcPr>
          <w:p w14:paraId="57558464" w14:textId="77777777" w:rsidR="006B38A9" w:rsidRPr="0064474B" w:rsidRDefault="006B38A9" w:rsidP="00ED2848">
            <w:pPr>
              <w:jc w:val="left"/>
              <w:rPr>
                <w:sz w:val="20"/>
                <w:szCs w:val="20"/>
                <w:lang w:eastAsia="en-CA"/>
              </w:rPr>
            </w:pPr>
          </w:p>
        </w:tc>
      </w:tr>
      <w:tr w:rsidR="006B38A9" w:rsidRPr="0064474B" w14:paraId="211BBE69" w14:textId="77777777" w:rsidTr="00ED2848">
        <w:trPr>
          <w:gridAfter w:val="1"/>
          <w:wAfter w:w="14" w:type="dxa"/>
          <w:trHeight w:val="260"/>
        </w:trPr>
        <w:tc>
          <w:tcPr>
            <w:tcW w:w="1428" w:type="dxa"/>
            <w:tcBorders>
              <w:top w:val="nil"/>
              <w:left w:val="single" w:sz="4" w:space="0" w:color="auto"/>
              <w:bottom w:val="single" w:sz="4" w:space="0" w:color="auto"/>
              <w:right w:val="single" w:sz="4" w:space="0" w:color="auto"/>
            </w:tcBorders>
            <w:vAlign w:val="center"/>
            <w:hideMark/>
          </w:tcPr>
          <w:p w14:paraId="45D4AD92" w14:textId="77777777" w:rsidR="006B38A9" w:rsidRPr="0064474B" w:rsidRDefault="006B38A9" w:rsidP="00ED2848">
            <w:pPr>
              <w:jc w:val="left"/>
              <w:rPr>
                <w:b/>
                <w:bCs/>
                <w:color w:val="000000"/>
                <w:sz w:val="20"/>
                <w:szCs w:val="20"/>
                <w:lang w:eastAsia="en-CA"/>
              </w:rPr>
            </w:pPr>
            <w:r w:rsidRPr="0064474B">
              <w:rPr>
                <w:b/>
                <w:bCs/>
                <w:color w:val="000000"/>
                <w:sz w:val="20"/>
                <w:szCs w:val="20"/>
                <w:lang w:eastAsia="en-CA"/>
              </w:rPr>
              <w:t>Total</w:t>
            </w:r>
          </w:p>
        </w:tc>
        <w:tc>
          <w:tcPr>
            <w:tcW w:w="2466" w:type="dxa"/>
            <w:tcBorders>
              <w:top w:val="nil"/>
              <w:left w:val="nil"/>
              <w:bottom w:val="single" w:sz="4" w:space="0" w:color="auto"/>
              <w:right w:val="single" w:sz="4" w:space="0" w:color="auto"/>
            </w:tcBorders>
            <w:vAlign w:val="center"/>
            <w:hideMark/>
          </w:tcPr>
          <w:p w14:paraId="0B138EA3" w14:textId="77777777" w:rsidR="006B38A9" w:rsidRPr="0064474B" w:rsidRDefault="006B38A9" w:rsidP="00ED2848">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vAlign w:val="center"/>
            <w:hideMark/>
          </w:tcPr>
          <w:p w14:paraId="0853B977" w14:textId="77777777" w:rsidR="006B38A9" w:rsidRPr="0064474B" w:rsidRDefault="006B38A9" w:rsidP="00ED2848">
            <w:pPr>
              <w:jc w:val="right"/>
              <w:rPr>
                <w:b/>
                <w:bCs/>
                <w:color w:val="000000"/>
                <w:sz w:val="20"/>
                <w:szCs w:val="20"/>
                <w:lang w:eastAsia="en-CA"/>
              </w:rPr>
            </w:pPr>
            <w:r w:rsidRPr="0064474B">
              <w:rPr>
                <w:b/>
                <w:bCs/>
                <w:color w:val="000000"/>
                <w:sz w:val="20"/>
                <w:szCs w:val="20"/>
                <w:lang w:eastAsia="en-CA"/>
              </w:rPr>
              <w:t>520,000</w:t>
            </w:r>
          </w:p>
        </w:tc>
        <w:tc>
          <w:tcPr>
            <w:tcW w:w="2401" w:type="dxa"/>
            <w:tcBorders>
              <w:top w:val="nil"/>
              <w:left w:val="nil"/>
              <w:bottom w:val="single" w:sz="4" w:space="0" w:color="auto"/>
              <w:right w:val="single" w:sz="4" w:space="0" w:color="auto"/>
            </w:tcBorders>
            <w:vAlign w:val="center"/>
            <w:hideMark/>
          </w:tcPr>
          <w:p w14:paraId="0EFED131" w14:textId="77777777" w:rsidR="006B38A9" w:rsidRPr="0064474B" w:rsidRDefault="006B38A9" w:rsidP="00ED2848">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vAlign w:val="center"/>
            <w:hideMark/>
          </w:tcPr>
          <w:p w14:paraId="60ABF8CD" w14:textId="77777777" w:rsidR="006B38A9" w:rsidRPr="0064474B" w:rsidRDefault="006B38A9" w:rsidP="00ED2848">
            <w:pPr>
              <w:jc w:val="right"/>
              <w:rPr>
                <w:b/>
                <w:bCs/>
                <w:color w:val="000000"/>
                <w:sz w:val="20"/>
                <w:szCs w:val="20"/>
                <w:lang w:eastAsia="en-CA"/>
              </w:rPr>
            </w:pPr>
            <w:r w:rsidRPr="0064474B">
              <w:rPr>
                <w:b/>
                <w:bCs/>
                <w:color w:val="000000"/>
                <w:sz w:val="20"/>
                <w:szCs w:val="20"/>
                <w:lang w:eastAsia="en-CA"/>
              </w:rPr>
              <w:t>158,000</w:t>
            </w:r>
          </w:p>
        </w:tc>
        <w:tc>
          <w:tcPr>
            <w:tcW w:w="1278" w:type="dxa"/>
            <w:tcBorders>
              <w:top w:val="single" w:sz="4" w:space="0" w:color="auto"/>
              <w:left w:val="nil"/>
              <w:bottom w:val="single" w:sz="4" w:space="0" w:color="auto"/>
              <w:right w:val="single" w:sz="4" w:space="0" w:color="auto"/>
            </w:tcBorders>
            <w:vAlign w:val="center"/>
            <w:hideMark/>
          </w:tcPr>
          <w:p w14:paraId="4074AC8F" w14:textId="77777777" w:rsidR="006B38A9" w:rsidRPr="0064474B" w:rsidRDefault="006B38A9" w:rsidP="00ED2848">
            <w:pPr>
              <w:jc w:val="right"/>
              <w:rPr>
                <w:b/>
                <w:bCs/>
                <w:color w:val="000000"/>
                <w:sz w:val="20"/>
                <w:szCs w:val="20"/>
                <w:lang w:eastAsia="en-CA"/>
              </w:rPr>
            </w:pPr>
            <w:r w:rsidRPr="0064474B">
              <w:rPr>
                <w:b/>
                <w:bCs/>
                <w:color w:val="000000"/>
                <w:sz w:val="20"/>
                <w:szCs w:val="20"/>
                <w:lang w:eastAsia="en-CA"/>
              </w:rPr>
              <w:t>678,000</w:t>
            </w:r>
          </w:p>
        </w:tc>
        <w:tc>
          <w:tcPr>
            <w:tcW w:w="222" w:type="dxa"/>
            <w:tcBorders>
              <w:left w:val="single" w:sz="4" w:space="0" w:color="auto"/>
            </w:tcBorders>
            <w:vAlign w:val="center"/>
            <w:hideMark/>
          </w:tcPr>
          <w:p w14:paraId="570CCCDA" w14:textId="77777777" w:rsidR="006B38A9" w:rsidRPr="0064474B" w:rsidRDefault="006B38A9" w:rsidP="00ED2848">
            <w:pPr>
              <w:jc w:val="left"/>
              <w:rPr>
                <w:sz w:val="20"/>
                <w:szCs w:val="20"/>
                <w:lang w:eastAsia="en-CA"/>
              </w:rPr>
            </w:pPr>
          </w:p>
        </w:tc>
      </w:tr>
      <w:tr w:rsidR="006B38A9" w:rsidRPr="0064474B" w14:paraId="71AB83D5" w14:textId="77777777" w:rsidTr="00ED2848">
        <w:trPr>
          <w:gridAfter w:val="1"/>
          <w:wAfter w:w="14" w:type="dxa"/>
          <w:trHeight w:val="520"/>
        </w:trPr>
        <w:tc>
          <w:tcPr>
            <w:tcW w:w="1428" w:type="dxa"/>
            <w:tcBorders>
              <w:top w:val="nil"/>
              <w:left w:val="single" w:sz="4" w:space="0" w:color="auto"/>
              <w:bottom w:val="single" w:sz="4" w:space="0" w:color="auto"/>
              <w:right w:val="single" w:sz="4" w:space="0" w:color="auto"/>
            </w:tcBorders>
            <w:vAlign w:val="center"/>
            <w:hideMark/>
          </w:tcPr>
          <w:p w14:paraId="4064753F" w14:textId="77777777" w:rsidR="006B38A9" w:rsidRPr="0064474B" w:rsidRDefault="006B38A9" w:rsidP="00ED2848">
            <w:pPr>
              <w:jc w:val="left"/>
              <w:rPr>
                <w:b/>
                <w:bCs/>
                <w:color w:val="000000"/>
                <w:sz w:val="20"/>
                <w:szCs w:val="20"/>
                <w:lang w:eastAsia="en-CA"/>
              </w:rPr>
            </w:pPr>
            <w:r w:rsidRPr="0064474B">
              <w:rPr>
                <w:b/>
                <w:bCs/>
                <w:color w:val="000000"/>
                <w:sz w:val="20"/>
                <w:szCs w:val="20"/>
                <w:lang w:eastAsia="en-CA"/>
              </w:rPr>
              <w:t>Percentage of total (%)</w:t>
            </w:r>
          </w:p>
        </w:tc>
        <w:tc>
          <w:tcPr>
            <w:tcW w:w="2466" w:type="dxa"/>
            <w:tcBorders>
              <w:top w:val="nil"/>
              <w:left w:val="nil"/>
              <w:bottom w:val="single" w:sz="4" w:space="0" w:color="auto"/>
              <w:right w:val="single" w:sz="4" w:space="0" w:color="auto"/>
            </w:tcBorders>
            <w:vAlign w:val="center"/>
            <w:hideMark/>
          </w:tcPr>
          <w:p w14:paraId="68F2C714" w14:textId="77777777" w:rsidR="006B38A9" w:rsidRPr="0064474B" w:rsidRDefault="006B38A9" w:rsidP="00ED2848">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vAlign w:val="center"/>
            <w:hideMark/>
          </w:tcPr>
          <w:p w14:paraId="44CC3843" w14:textId="77777777" w:rsidR="006B38A9" w:rsidRPr="0064474B" w:rsidRDefault="006B38A9" w:rsidP="00ED2848">
            <w:pPr>
              <w:jc w:val="right"/>
              <w:rPr>
                <w:b/>
                <w:bCs/>
                <w:color w:val="000000"/>
                <w:sz w:val="20"/>
                <w:szCs w:val="20"/>
                <w:lang w:eastAsia="en-CA"/>
              </w:rPr>
            </w:pPr>
            <w:r w:rsidRPr="0064474B">
              <w:rPr>
                <w:b/>
                <w:bCs/>
                <w:color w:val="000000"/>
                <w:sz w:val="20"/>
                <w:szCs w:val="20"/>
                <w:lang w:eastAsia="en-CA"/>
              </w:rPr>
              <w:t>77%</w:t>
            </w:r>
          </w:p>
        </w:tc>
        <w:tc>
          <w:tcPr>
            <w:tcW w:w="2401" w:type="dxa"/>
            <w:tcBorders>
              <w:top w:val="nil"/>
              <w:left w:val="nil"/>
              <w:bottom w:val="single" w:sz="4" w:space="0" w:color="auto"/>
              <w:right w:val="single" w:sz="4" w:space="0" w:color="auto"/>
            </w:tcBorders>
            <w:vAlign w:val="center"/>
            <w:hideMark/>
          </w:tcPr>
          <w:p w14:paraId="69972EB1" w14:textId="77777777" w:rsidR="006B38A9" w:rsidRPr="0064474B" w:rsidRDefault="006B38A9" w:rsidP="00ED2848">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vAlign w:val="center"/>
            <w:hideMark/>
          </w:tcPr>
          <w:p w14:paraId="67E719A9" w14:textId="77777777" w:rsidR="006B38A9" w:rsidRPr="0064474B" w:rsidRDefault="006B38A9" w:rsidP="00ED2848">
            <w:pPr>
              <w:jc w:val="right"/>
              <w:rPr>
                <w:b/>
                <w:bCs/>
                <w:color w:val="000000"/>
                <w:sz w:val="20"/>
                <w:szCs w:val="20"/>
                <w:lang w:eastAsia="en-CA"/>
              </w:rPr>
            </w:pPr>
            <w:r w:rsidRPr="0064474B">
              <w:rPr>
                <w:b/>
                <w:bCs/>
                <w:color w:val="000000"/>
                <w:sz w:val="20"/>
                <w:szCs w:val="20"/>
                <w:lang w:eastAsia="en-CA"/>
              </w:rPr>
              <w:t>23%</w:t>
            </w:r>
          </w:p>
        </w:tc>
        <w:tc>
          <w:tcPr>
            <w:tcW w:w="1278" w:type="dxa"/>
            <w:tcBorders>
              <w:top w:val="single" w:sz="4" w:space="0" w:color="auto"/>
              <w:left w:val="nil"/>
              <w:bottom w:val="single" w:sz="4" w:space="0" w:color="auto"/>
              <w:right w:val="single" w:sz="4" w:space="0" w:color="auto"/>
            </w:tcBorders>
            <w:vAlign w:val="center"/>
            <w:hideMark/>
          </w:tcPr>
          <w:p w14:paraId="27D04EAC" w14:textId="77777777" w:rsidR="006B38A9" w:rsidRPr="0064474B" w:rsidRDefault="006B38A9" w:rsidP="00ED2848">
            <w:pPr>
              <w:jc w:val="right"/>
              <w:rPr>
                <w:b/>
                <w:bCs/>
                <w:color w:val="000000"/>
                <w:sz w:val="20"/>
                <w:szCs w:val="20"/>
                <w:lang w:eastAsia="en-CA"/>
              </w:rPr>
            </w:pPr>
            <w:r w:rsidRPr="0064474B">
              <w:rPr>
                <w:b/>
                <w:bCs/>
                <w:color w:val="000000"/>
                <w:sz w:val="20"/>
                <w:szCs w:val="20"/>
                <w:lang w:eastAsia="en-CA"/>
              </w:rPr>
              <w:t>100</w:t>
            </w:r>
          </w:p>
        </w:tc>
        <w:tc>
          <w:tcPr>
            <w:tcW w:w="222" w:type="dxa"/>
            <w:tcBorders>
              <w:left w:val="single" w:sz="4" w:space="0" w:color="auto"/>
            </w:tcBorders>
            <w:vAlign w:val="center"/>
            <w:hideMark/>
          </w:tcPr>
          <w:p w14:paraId="7D66F3FF" w14:textId="77777777" w:rsidR="006B38A9" w:rsidRPr="0064474B" w:rsidRDefault="006B38A9" w:rsidP="00ED2848">
            <w:pPr>
              <w:jc w:val="left"/>
              <w:rPr>
                <w:sz w:val="20"/>
                <w:szCs w:val="20"/>
                <w:lang w:eastAsia="en-CA"/>
              </w:rPr>
            </w:pPr>
          </w:p>
        </w:tc>
      </w:tr>
    </w:tbl>
    <w:p w14:paraId="5BED6881" w14:textId="77777777" w:rsidR="006B38A9" w:rsidRDefault="006B38A9" w:rsidP="006B38A9"/>
    <w:p w14:paraId="3DCF0CE2" w14:textId="77777777" w:rsidR="006B38A9" w:rsidRDefault="006B38A9" w:rsidP="006B38A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B38A9" w:rsidRPr="00E9063C" w14:paraId="48FD8D8B" w14:textId="77777777" w:rsidTr="00ED2848">
        <w:tc>
          <w:tcPr>
            <w:tcW w:w="1871" w:type="dxa"/>
          </w:tcPr>
          <w:p w14:paraId="4B2E02C8" w14:textId="77777777" w:rsidR="006B38A9" w:rsidRPr="00E9063C" w:rsidRDefault="006B38A9" w:rsidP="00ED2848"/>
        </w:tc>
        <w:tc>
          <w:tcPr>
            <w:tcW w:w="1872" w:type="dxa"/>
          </w:tcPr>
          <w:p w14:paraId="3F2D93D7" w14:textId="77777777" w:rsidR="006B38A9" w:rsidRPr="00E9063C" w:rsidRDefault="006B38A9" w:rsidP="00ED2848"/>
        </w:tc>
        <w:tc>
          <w:tcPr>
            <w:tcW w:w="1872" w:type="dxa"/>
            <w:tcBorders>
              <w:bottom w:val="single" w:sz="4" w:space="0" w:color="auto"/>
            </w:tcBorders>
          </w:tcPr>
          <w:p w14:paraId="528D6922" w14:textId="77777777" w:rsidR="006B38A9" w:rsidRPr="00E9063C" w:rsidRDefault="006B38A9" w:rsidP="00ED2848"/>
        </w:tc>
        <w:tc>
          <w:tcPr>
            <w:tcW w:w="1872" w:type="dxa"/>
          </w:tcPr>
          <w:p w14:paraId="160728E0" w14:textId="77777777" w:rsidR="006B38A9" w:rsidRPr="00E9063C" w:rsidRDefault="006B38A9" w:rsidP="00ED2848"/>
        </w:tc>
        <w:tc>
          <w:tcPr>
            <w:tcW w:w="1873" w:type="dxa"/>
          </w:tcPr>
          <w:p w14:paraId="2BB7E5F4" w14:textId="77777777" w:rsidR="006B38A9" w:rsidRPr="00E9063C" w:rsidRDefault="006B38A9" w:rsidP="00ED2848"/>
        </w:tc>
      </w:tr>
    </w:tbl>
    <w:p w14:paraId="422BE769" w14:textId="77777777" w:rsidR="006B38A9" w:rsidRPr="009B0D30" w:rsidRDefault="006B38A9" w:rsidP="006B38A9"/>
    <w:p w14:paraId="5656317A" w14:textId="77777777" w:rsidR="00F75D3F" w:rsidRPr="009B0D30" w:rsidRDefault="00F75D3F" w:rsidP="006B38A9">
      <w:pPr>
        <w:suppressAutoHyphens/>
        <w:spacing w:after="240"/>
        <w:jc w:val="center"/>
      </w:pPr>
    </w:p>
    <w:sectPr w:rsidR="00F75D3F" w:rsidRPr="009B0D30" w:rsidSect="006B38A9">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660EE" w14:textId="77777777" w:rsidR="00FC0D23" w:rsidRDefault="00FC0D23" w:rsidP="004A504B">
      <w:r>
        <w:separator/>
      </w:r>
    </w:p>
  </w:endnote>
  <w:endnote w:type="continuationSeparator" w:id="0">
    <w:p w14:paraId="2F177FF1" w14:textId="77777777" w:rsidR="00FC0D23" w:rsidRDefault="00FC0D23" w:rsidP="004A504B">
      <w:r>
        <w:continuationSeparator/>
      </w:r>
    </w:p>
  </w:endnote>
  <w:endnote w:type="continuationNotice" w:id="1">
    <w:p w14:paraId="5107DF8E" w14:textId="77777777" w:rsidR="00FC0D23" w:rsidRDefault="00FC0D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7420011"/>
      <w:docPartObj>
        <w:docPartGallery w:val="Page Numbers (Bottom of Page)"/>
        <w:docPartUnique/>
      </w:docPartObj>
    </w:sdtPr>
    <w:sdtEndPr>
      <w:rPr>
        <w:noProof/>
      </w:rPr>
    </w:sdtEndPr>
    <w:sdtContent>
      <w:p w14:paraId="13285100" w14:textId="420D44B3" w:rsidR="009C6451" w:rsidRDefault="009C645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9122096"/>
      <w:docPartObj>
        <w:docPartGallery w:val="Page Numbers (Bottom of Page)"/>
        <w:docPartUnique/>
      </w:docPartObj>
    </w:sdtPr>
    <w:sdtEndPr>
      <w:rPr>
        <w:noProof/>
      </w:rPr>
    </w:sdtEndPr>
    <w:sdtContent>
      <w:p w14:paraId="5EF0827D" w14:textId="27B17BE6" w:rsidR="00907142" w:rsidRDefault="00907142" w:rsidP="0016586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449B8" w14:textId="77777777" w:rsidR="00BA70FD" w:rsidRPr="004E6573" w:rsidRDefault="00BA70FD" w:rsidP="00BA70FD">
    <w:pPr>
      <w:pBdr>
        <w:top w:val="single" w:sz="4" w:space="1" w:color="auto"/>
        <w:left w:val="single" w:sz="4" w:space="4" w:color="auto"/>
        <w:bottom w:val="single" w:sz="4" w:space="1" w:color="auto"/>
        <w:right w:val="single" w:sz="4" w:space="4" w:color="auto"/>
      </w:pBdr>
      <w:jc w:val="center"/>
      <w:rPr>
        <w:sz w:val="8"/>
        <w:szCs w:val="8"/>
      </w:rPr>
    </w:pPr>
  </w:p>
  <w:p w14:paraId="095CD870" w14:textId="49CCB8A7" w:rsidR="00BA70FD" w:rsidRPr="002276ED" w:rsidRDefault="00BA70FD" w:rsidP="00BA70FD">
    <w:pPr>
      <w:pBdr>
        <w:top w:val="single" w:sz="4" w:space="1" w:color="auto"/>
        <w:left w:val="single" w:sz="4" w:space="4" w:color="auto"/>
        <w:bottom w:val="single" w:sz="4" w:space="1" w:color="auto"/>
        <w:right w:val="single" w:sz="4" w:space="4" w:color="auto"/>
      </w:pBdr>
      <w:jc w:val="center"/>
      <w:rPr>
        <w:sz w:val="8"/>
        <w:szCs w:val="8"/>
        <w:lang w:val="fr-FR"/>
      </w:rPr>
    </w:pPr>
    <w:r w:rsidRPr="002276ED">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r w:rsidRPr="002276ED">
      <w:rPr>
        <w:sz w:val="18"/>
        <w:szCs w:val="18"/>
        <w:lang w:val="fr-FR"/>
      </w:rPr>
      <w:b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947096"/>
      <w:docPartObj>
        <w:docPartGallery w:val="Page Numbers (Bottom of Page)"/>
        <w:docPartUnique/>
      </w:docPartObj>
    </w:sdtPr>
    <w:sdtEndPr>
      <w:rPr>
        <w:noProof/>
      </w:rPr>
    </w:sdtEndPr>
    <w:sdtContent>
      <w:p w14:paraId="13F2DF23" w14:textId="7B1D3F20" w:rsidR="0059575C" w:rsidRDefault="005957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E537C6" w14:textId="77777777" w:rsidR="0059575C" w:rsidRDefault="0059575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381D9" w14:textId="77777777" w:rsidR="006B38A9" w:rsidRPr="0033525D" w:rsidRDefault="006B38A9" w:rsidP="00852CB8">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30727" w14:textId="77777777" w:rsidR="006B38A9" w:rsidRPr="0033525D" w:rsidRDefault="006B38A9" w:rsidP="0016586C">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CFDE2" w14:textId="77777777" w:rsidR="006B38A9" w:rsidRDefault="006B38A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D34AE80" w14:textId="77777777" w:rsidR="006B38A9" w:rsidRDefault="006B38A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59AF9" w14:textId="77777777" w:rsidR="00FC0D23" w:rsidRDefault="00FC0D23" w:rsidP="004A504B">
      <w:r>
        <w:separator/>
      </w:r>
    </w:p>
  </w:footnote>
  <w:footnote w:type="continuationSeparator" w:id="0">
    <w:p w14:paraId="27F90A26" w14:textId="77777777" w:rsidR="00FC0D23" w:rsidRDefault="00FC0D23" w:rsidP="004A504B">
      <w:r>
        <w:continuationSeparator/>
      </w:r>
    </w:p>
  </w:footnote>
  <w:footnote w:type="continuationNotice" w:id="1">
    <w:p w14:paraId="660D2902" w14:textId="77777777" w:rsidR="00FC0D23" w:rsidRDefault="00FC0D23"/>
  </w:footnote>
  <w:footnote w:id="2">
    <w:p w14:paraId="416A0E13" w14:textId="77777777" w:rsidR="0079781A" w:rsidRPr="002276ED" w:rsidRDefault="0079781A" w:rsidP="008E1B08">
      <w:pPr>
        <w:pStyle w:val="FootnoteText"/>
        <w:spacing w:after="120"/>
        <w:rPr>
          <w:lang w:val="fr-FR"/>
        </w:rPr>
      </w:pPr>
      <w:r w:rsidRPr="001A24C6">
        <w:rPr>
          <w:rStyle w:val="FootnoteReference"/>
        </w:rPr>
        <w:footnoteRef/>
      </w:r>
      <w:r w:rsidRPr="002276ED">
        <w:rPr>
          <w:lang w:val="fr-FR"/>
        </w:rPr>
        <w:t xml:space="preserve"> UNEP/OzL.Pro/ExCom/98/1</w:t>
      </w:r>
    </w:p>
  </w:footnote>
  <w:footnote w:id="3">
    <w:p w14:paraId="1CAACB84" w14:textId="756E5030" w:rsidR="00711BE6" w:rsidRPr="002276ED" w:rsidRDefault="00711BE6" w:rsidP="00711BE6">
      <w:pPr>
        <w:pStyle w:val="FootnoteText"/>
        <w:rPr>
          <w:lang w:val="fr-FR"/>
        </w:rPr>
      </w:pPr>
      <w:r w:rsidRPr="00FE3307">
        <w:rPr>
          <w:rStyle w:val="FootnoteReference"/>
        </w:rPr>
        <w:footnoteRef/>
      </w:r>
      <w:r w:rsidRPr="002276ED">
        <w:rPr>
          <w:lang w:val="fr-FR"/>
        </w:rPr>
        <w:t xml:space="preserve"> Conformément à la lettre du</w:t>
      </w:r>
      <w:r w:rsidR="00AB1987" w:rsidRPr="002276ED">
        <w:rPr>
          <w:lang w:val="fr-FR"/>
        </w:rPr>
        <w:t xml:space="preserve"> 13 février</w:t>
      </w:r>
      <w:r w:rsidR="000E0966" w:rsidRPr="002276ED">
        <w:rPr>
          <w:lang w:val="fr-FR"/>
        </w:rPr>
        <w:t xml:space="preserve"> 2026 </w:t>
      </w:r>
      <w:r w:rsidRPr="002276ED">
        <w:rPr>
          <w:lang w:val="fr-FR"/>
        </w:rPr>
        <w:t xml:space="preserve">adressée au secrétariat par le </w:t>
      </w:r>
      <w:r w:rsidR="00A255C3" w:rsidRPr="002276ED">
        <w:rPr>
          <w:lang w:val="fr-FR"/>
        </w:rPr>
        <w:t xml:space="preserve">ministère </w:t>
      </w:r>
      <w:r w:rsidRPr="002276ED">
        <w:rPr>
          <w:lang w:val="fr-FR"/>
        </w:rPr>
        <w:t xml:space="preserve">de </w:t>
      </w:r>
      <w:r w:rsidR="00A255C3" w:rsidRPr="002276ED">
        <w:rPr>
          <w:lang w:val="fr-FR"/>
        </w:rPr>
        <w:t xml:space="preserve">l'Environnement </w:t>
      </w:r>
      <w:r w:rsidRPr="002276ED">
        <w:rPr>
          <w:lang w:val="fr-FR"/>
        </w:rPr>
        <w:t xml:space="preserve">du </w:t>
      </w:r>
      <w:r w:rsidR="00A255C3" w:rsidRPr="002276ED">
        <w:rPr>
          <w:lang w:val="fr-FR"/>
        </w:rPr>
        <w:t>Belize</w:t>
      </w:r>
      <w:r w:rsidR="00E75007" w:rsidRPr="002276ED">
        <w:rPr>
          <w:lang w:val="fr-FR"/>
        </w:rPr>
        <w:t>.</w:t>
      </w:r>
    </w:p>
  </w:footnote>
  <w:footnote w:id="4">
    <w:p w14:paraId="5BEF7F7C" w14:textId="669BA534" w:rsidR="00285E2F" w:rsidRPr="002276ED" w:rsidRDefault="00285E2F" w:rsidP="00D42296">
      <w:pPr>
        <w:rPr>
          <w:sz w:val="20"/>
          <w:szCs w:val="20"/>
          <w:lang w:val="fr-FR"/>
        </w:rPr>
      </w:pPr>
      <w:r>
        <w:rPr>
          <w:rStyle w:val="FootnoteReference"/>
        </w:rPr>
        <w:footnoteRef/>
      </w:r>
      <w:r w:rsidRPr="002276ED">
        <w:rPr>
          <w:lang w:val="fr-FR"/>
        </w:rPr>
        <w:t xml:space="preserve"> </w:t>
      </w:r>
      <w:r w:rsidRPr="002276ED">
        <w:rPr>
          <w:sz w:val="20"/>
          <w:szCs w:val="20"/>
          <w:lang w:val="fr-FR"/>
        </w:rPr>
        <w:t>Pompe à vide, manifold numérique, machine de récupération, balance de précision, détecteur de fuites, extracteur de vannes pour climatiseur mobile, citerne de récupération</w:t>
      </w:r>
      <w:r w:rsidR="00A46BE3" w:rsidRPr="002276ED">
        <w:rPr>
          <w:sz w:val="20"/>
          <w:szCs w:val="20"/>
          <w:lang w:val="fr-FR"/>
        </w:rPr>
        <w:t>.</w:t>
      </w:r>
    </w:p>
  </w:footnote>
  <w:footnote w:id="5">
    <w:p w14:paraId="5A35FFEE" w14:textId="1B13449E" w:rsidR="00285E2F" w:rsidRPr="002276ED" w:rsidRDefault="00285E2F" w:rsidP="00EE039D">
      <w:pPr>
        <w:rPr>
          <w:sz w:val="20"/>
          <w:szCs w:val="20"/>
          <w:lang w:val="fr-FR"/>
        </w:rPr>
      </w:pPr>
      <w:r>
        <w:rPr>
          <w:rStyle w:val="FootnoteReference"/>
        </w:rPr>
        <w:footnoteRef/>
      </w:r>
      <w:r w:rsidRPr="002276ED">
        <w:rPr>
          <w:sz w:val="20"/>
          <w:szCs w:val="20"/>
          <w:lang w:val="fr-FR"/>
        </w:rPr>
        <w:t xml:space="preserve"> Détecteurs de fuites de réfrigérant, balance électronique, équipement de nettoyage des bouteilles, citerne de stockage, pompe à vide, équipement de récupération, kit de filtre de recyclage, manomètre numérique, pince à percer, valves de perçage, équipement de protection</w:t>
      </w:r>
      <w:r w:rsidR="00A46BE3" w:rsidRPr="002276ED">
        <w:rPr>
          <w:sz w:val="20"/>
          <w:szCs w:val="20"/>
          <w:lang w:val="fr-FR"/>
        </w:rPr>
        <w:t>.</w:t>
      </w:r>
    </w:p>
    <w:p w14:paraId="3D60C1D5" w14:textId="64A82DD1" w:rsidR="00285E2F" w:rsidRPr="002276ED" w:rsidRDefault="00285E2F">
      <w:pPr>
        <w:pStyle w:val="FootnoteText"/>
        <w:rPr>
          <w:lang w:val="fr-F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62EAB" w14:textId="1E7A9292" w:rsidR="00711BE6" w:rsidRPr="001B3425" w:rsidRDefault="00D92E53" w:rsidP="00A15FEA">
    <w:pPr>
      <w:rPr>
        <w:lang w:val="pt-BR"/>
      </w:rPr>
    </w:pPr>
    <w:r>
      <w:fldChar w:fldCharType="begin"/>
    </w:r>
    <w:r w:rsidRPr="001B3425">
      <w:rPr>
        <w:lang w:val="pt-BR"/>
      </w:rPr>
      <w:instrText>DOCPROPERTY "Document number"  \* MERGEFORMAT</w:instrText>
    </w:r>
    <w:r>
      <w:fldChar w:fldCharType="separate"/>
    </w:r>
    <w:r w:rsidR="00BA1031">
      <w:rPr>
        <w:lang w:val="pt-BR"/>
      </w:rPr>
      <w:t>UNEP/OzL.Pro/ExCom/98/23</w:t>
    </w:r>
    <w:r>
      <w:fldChar w:fldCharType="end"/>
    </w:r>
  </w:p>
  <w:p w14:paraId="188DD73F" w14:textId="77777777" w:rsidR="00E755BA" w:rsidRPr="001B3425" w:rsidRDefault="00E755BA">
    <w:pPr>
      <w:rPr>
        <w:lang w:val="pt-BR"/>
      </w:rPr>
    </w:pPr>
  </w:p>
  <w:p w14:paraId="2E147CE4" w14:textId="77777777" w:rsidR="007D4226" w:rsidRPr="001B3425" w:rsidRDefault="007D4226">
    <w:pPr>
      <w:rPr>
        <w:lang w:val="pt-B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06BAE" w14:textId="7310BB3A" w:rsidR="00711BE6" w:rsidRPr="001B3425" w:rsidRDefault="00D92E53" w:rsidP="00D5148B">
    <w:pPr>
      <w:jc w:val="right"/>
      <w:rPr>
        <w:lang w:val="pt-BR"/>
      </w:rPr>
    </w:pPr>
    <w:r>
      <w:fldChar w:fldCharType="begin"/>
    </w:r>
    <w:r w:rsidRPr="001B3425">
      <w:rPr>
        <w:lang w:val="pt-BR"/>
      </w:rPr>
      <w:instrText>DOCPROPERTY "Document number"  \* MERGEFORMAT</w:instrText>
    </w:r>
    <w:r>
      <w:fldChar w:fldCharType="separate"/>
    </w:r>
    <w:r w:rsidR="00BA1031">
      <w:rPr>
        <w:lang w:val="pt-BR"/>
      </w:rPr>
      <w:t>PNUE/OzL.Pro/ExCom/98/23</w:t>
    </w:r>
    <w:r>
      <w:fldChar w:fldCharType="end"/>
    </w:r>
  </w:p>
  <w:p w14:paraId="02EDE331" w14:textId="77777777" w:rsidR="008E4502" w:rsidRPr="001B3425" w:rsidRDefault="008E4502" w:rsidP="00D5148B">
    <w:pPr>
      <w:jc w:val="right"/>
      <w:rPr>
        <w:lang w:val="pt-BR"/>
      </w:rPr>
    </w:pPr>
  </w:p>
  <w:p w14:paraId="63D977A9" w14:textId="77777777" w:rsidR="00FA735B" w:rsidRPr="001B3425" w:rsidRDefault="00FA735B" w:rsidP="00D5148B">
    <w:pPr>
      <w:jc w:val="right"/>
      <w:rPr>
        <w:lang w:val="pt-B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196FF" w14:textId="7AC9895E" w:rsidR="00A82ABE" w:rsidRDefault="0055756B" w:rsidP="00A15FEA">
    <w:fldSimple w:instr="DOCPROPERTY &quot;Document number&quot;  \* MERGEFORMAT">
      <w:r>
        <w:t>UNEP/OzL.Pro/ExCom/98/23</w:t>
      </w:r>
    </w:fldSimple>
  </w:p>
  <w:p w14:paraId="411C830E" w14:textId="6AF75484" w:rsidR="00A82ABE" w:rsidRDefault="00A82ABE">
    <w:r>
      <w:t>Annexe I</w:t>
    </w:r>
  </w:p>
  <w:p w14:paraId="2EC6BE7A" w14:textId="77777777" w:rsidR="00A82ABE" w:rsidRPr="0033525D" w:rsidRDefault="00A82AB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04EAB" w14:textId="4D9BF1EB" w:rsidR="00D92E53" w:rsidRDefault="00BA1031" w:rsidP="00D5148B">
    <w:pPr>
      <w:jc w:val="right"/>
    </w:pPr>
    <w:fldSimple w:instr="DOCPROPERTY &quot;Document number&quot;  \* MERGEFORMAT">
      <w:r>
        <w:t>UNEP/OzL.Pro/ExCom/98/23</w:t>
      </w:r>
    </w:fldSimple>
  </w:p>
  <w:p w14:paraId="1E56DF8C" w14:textId="241BD416" w:rsidR="00D92E53" w:rsidRDefault="00D92E53" w:rsidP="00D5148B">
    <w:pPr>
      <w:jc w:val="right"/>
    </w:pPr>
    <w:r>
      <w:t>Annexe I</w:t>
    </w:r>
  </w:p>
  <w:p w14:paraId="05CAC725" w14:textId="77777777" w:rsidR="00D92E53" w:rsidRPr="0033525D" w:rsidRDefault="00D92E53" w:rsidP="00D5148B">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3EF7" w14:textId="5B40E1A9" w:rsidR="00652FB6" w:rsidRDefault="0055756B" w:rsidP="009774CB">
    <w:pPr>
      <w:pStyle w:val="Header"/>
      <w:jc w:val="right"/>
    </w:pPr>
    <w:fldSimple w:instr=" DOCPROPERTY  &quot;Document number&quot;  \* MERGEFORMAT ">
      <w:r>
        <w:t>UNEP/OzL.Pro/ExCom/98/23</w:t>
      </w:r>
    </w:fldSimple>
  </w:p>
  <w:p w14:paraId="365ACEFE" w14:textId="31147CF2" w:rsidR="00A82ABE" w:rsidRDefault="00A82ABE" w:rsidP="009774CB">
    <w:pPr>
      <w:pStyle w:val="Header"/>
      <w:jc w:val="right"/>
    </w:pPr>
    <w:r>
      <w:t>Annexe I</w:t>
    </w:r>
  </w:p>
  <w:p w14:paraId="6FDD0638" w14:textId="77777777" w:rsidR="00A82ABE" w:rsidRDefault="00A82ABE"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97FC9" w14:textId="77777777" w:rsidR="006B38A9" w:rsidRPr="0033525D" w:rsidRDefault="006B38A9" w:rsidP="00B42A72">
    <w:pPr>
      <w:jc w:val="left"/>
    </w:pPr>
    <w:fldSimple w:instr="DOCPROPERTY &quot;Document number&quot;  \* MERGEFORMAT">
      <w:r>
        <w:t>UNEP/OzL.Pro/ExCom/98/23</w:t>
      </w:r>
    </w:fldSimple>
  </w:p>
  <w:p w14:paraId="69881749" w14:textId="77777777" w:rsidR="006B38A9" w:rsidRPr="0033525D" w:rsidRDefault="006B38A9" w:rsidP="00B42A72">
    <w:pPr>
      <w:jc w:val="left"/>
    </w:pPr>
    <w:r>
      <w:t>Annex II</w:t>
    </w:r>
  </w:p>
  <w:p w14:paraId="24F2407C" w14:textId="77777777" w:rsidR="006B38A9" w:rsidRPr="0033525D" w:rsidRDefault="006B38A9" w:rsidP="00B42A72">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E8A87" w14:textId="4073E498" w:rsidR="006B38A9" w:rsidRPr="0033525D" w:rsidRDefault="00E01AC8" w:rsidP="00ED4C65">
    <w:pPr>
      <w:jc w:val="right"/>
    </w:pPr>
    <w:fldSimple w:instr="DOCPROPERTY &quot;Document number&quot;  \* MERGEFORMAT">
      <w:r>
        <w:t>UNEP/OzL.Pro/ExCom/98/23</w:t>
      </w:r>
    </w:fldSimple>
  </w:p>
  <w:p w14:paraId="00D53FE1" w14:textId="77777777" w:rsidR="006B38A9" w:rsidRPr="0033525D" w:rsidRDefault="006B38A9" w:rsidP="00ED4C65">
    <w:pPr>
      <w:jc w:val="right"/>
    </w:pPr>
    <w:r>
      <w:t>Annex II</w:t>
    </w:r>
  </w:p>
  <w:p w14:paraId="10003E42" w14:textId="77777777" w:rsidR="006B38A9" w:rsidRPr="0033525D" w:rsidRDefault="006B38A9" w:rsidP="00ED4C6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DC609" w14:textId="77777777" w:rsidR="006B38A9" w:rsidRDefault="006B38A9" w:rsidP="00C72170">
    <w:pPr>
      <w:jc w:val="right"/>
    </w:pPr>
    <w:fldSimple w:instr="DOCPROPERTY &quot;Document number&quot;  \* MERGEFORMAT">
      <w:r>
        <w:t>UNEP/OzL.Pro/ExCom/98/23</w:t>
      </w:r>
    </w:fldSimple>
  </w:p>
  <w:p w14:paraId="253319FE" w14:textId="77777777" w:rsidR="006B38A9" w:rsidRPr="009B0D30" w:rsidRDefault="006B38A9" w:rsidP="00C72170">
    <w:pPr>
      <w:jc w:val="right"/>
    </w:pPr>
    <w:r w:rsidRPr="00C72170">
      <w:t xml:space="preserve">Annex </w:t>
    </w:r>
    <w:r w:rsidRPr="00C72170">
      <w:rPr>
        <w:highlight w:val="cyan"/>
      </w:rPr>
      <w:t>III</w:t>
    </w:r>
  </w:p>
  <w:p w14:paraId="3478ED21" w14:textId="77777777" w:rsidR="006B38A9" w:rsidRDefault="006B38A9">
    <w:pPr>
      <w:pStyle w:val="Header"/>
    </w:pPr>
  </w:p>
</w:hdr>
</file>

<file path=word/intelligence2.xml><?xml version="1.0" encoding="utf-8"?>
<int2:intelligence xmlns:int2="http://schemas.microsoft.com/office/intelligence/2020/intelligence" xmlns:oel="http://schemas.microsoft.com/office/2019/extlst">
  <int2:observations>
    <int2:textHash int2:hashCode="RWJjVPXs+uqf19" int2:id="7nam0azK">
      <int2:state int2:value="Rejected" int2:type="spell"/>
    </int2:textHash>
    <int2:textHash int2:hashCode="ygulC7BMCgaGET" int2:id="HOjqCIzW">
      <int2:state int2:value="Rejected" int2:type="spell"/>
    </int2:textHash>
    <int2:textHash int2:hashCode="0lLsyMPdqME9ZL" int2:id="SGaY6llP">
      <int2:state int2:value="Rejected" int2:type="spell"/>
    </int2:textHash>
    <int2:textHash int2:hashCode="WJSdjwzx3FR9BU" int2:id="YRgHYl42">
      <int2:state int2:value="Rejected" int2:type="spell"/>
    </int2:textHash>
    <int2:textHash int2:hashCode="KUa5/12/udSKLH" int2:id="ZlhT1qG8">
      <int2:state int2:value="Rejected" int2:type="spell"/>
    </int2:textHash>
    <int2:textHash int2:hashCode="BC3EUS+j05HFFw" int2:id="ervqnVe1">
      <int2:state int2:value="Rejected" int2:type="spell"/>
    </int2:textHash>
    <int2:textHash int2:hashCode="Y+iFykiLdllQS1" int2:id="lal0PkIt">
      <int2:state int2:value="Rejected" int2:type="spell"/>
    </int2:textHash>
    <int2:textHash int2:hashCode="LyaQ4jVw4tvPXS" int2:id="vnhOEZnw">
      <int2:state int2:value="Rejected" int2:type="spell"/>
    </int2:textHash>
    <int2:textHash int2:hashCode="SyhWgU9LJuoK6h" int2:id="w8morbuB">
      <int2:state int2:value="Rejected" int2:type="spell"/>
    </int2:textHash>
    <int2:textHash int2:hashCode="K5VdwRM4lGPeWv" int2:id="xW0hyzni">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60294F0"/>
    <w:lvl w:ilvl="0">
      <w:start w:val="1"/>
      <w:numFmt w:val="decimal"/>
      <w:pStyle w:val="Heading1"/>
      <w:lvlText w:val="%1."/>
      <w:lvlJc w:val="left"/>
      <w:pPr>
        <w:tabs>
          <w:tab w:val="num" w:pos="0"/>
        </w:tabs>
        <w:ind w:left="0" w:firstLine="0"/>
      </w:pPr>
      <w:rPr>
        <w:rFonts w:hint="default"/>
        <w:b w:val="0"/>
        <w:bCs w:val="0"/>
        <w:i w:val="0"/>
        <w:iCs w:val="0"/>
      </w:rPr>
    </w:lvl>
    <w:lvl w:ilvl="1">
      <w:start w:val="1"/>
      <w:numFmt w:val="lowerLetter"/>
      <w:lvlText w:val="%2)"/>
      <w:lvlJc w:val="left"/>
      <w:pPr>
        <w:tabs>
          <w:tab w:val="num" w:pos="0"/>
        </w:tabs>
        <w:ind w:left="1440" w:hanging="720"/>
      </w:pPr>
      <w:rPr>
        <w:rFonts w:ascii="Times New Roman" w:eastAsia="Times New Roman" w:hAnsi="Times New Roman" w:cs="Times New Roman"/>
        <w:b w:val="0"/>
        <w:bCs/>
        <w:i w:val="0"/>
        <w:iCs w:val="0"/>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b w:val="0"/>
        <w:bCs/>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43E437A"/>
    <w:multiLevelType w:val="hybridMultilevel"/>
    <w:tmpl w:val="BFE89E2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EA97E77"/>
    <w:multiLevelType w:val="hybridMultilevel"/>
    <w:tmpl w:val="ED14D498"/>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8A60834"/>
    <w:multiLevelType w:val="hybridMultilevel"/>
    <w:tmpl w:val="A15E15E0"/>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32778A5"/>
    <w:multiLevelType w:val="hybridMultilevel"/>
    <w:tmpl w:val="4AA8882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5590E93"/>
    <w:multiLevelType w:val="hybridMultilevel"/>
    <w:tmpl w:val="24A430C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6457054"/>
    <w:multiLevelType w:val="hybridMultilevel"/>
    <w:tmpl w:val="23A23F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2340153"/>
    <w:multiLevelType w:val="hybridMultilevel"/>
    <w:tmpl w:val="53762B4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794F3166"/>
    <w:multiLevelType w:val="hybridMultilevel"/>
    <w:tmpl w:val="D180BB6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462847601">
    <w:abstractNumId w:val="5"/>
  </w:num>
  <w:num w:numId="4" w16cid:durableId="299306927">
    <w:abstractNumId w:val="9"/>
  </w:num>
  <w:num w:numId="5" w16cid:durableId="559828470">
    <w:abstractNumId w:val="10"/>
  </w:num>
  <w:num w:numId="6" w16cid:durableId="1488010068">
    <w:abstractNumId w:val="16"/>
  </w:num>
  <w:num w:numId="7" w16cid:durableId="444007775">
    <w:abstractNumId w:val="6"/>
  </w:num>
  <w:num w:numId="8" w16cid:durableId="2043942065">
    <w:abstractNumId w:val="13"/>
  </w:num>
  <w:num w:numId="9" w16cid:durableId="1395083166">
    <w:abstractNumId w:val="1"/>
  </w:num>
  <w:num w:numId="10" w16cid:durableId="1932548665">
    <w:abstractNumId w:val="4"/>
  </w:num>
  <w:num w:numId="11"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8094348">
    <w:abstractNumId w:val="0"/>
  </w:num>
  <w:num w:numId="18" w16cid:durableId="5839949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692682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5939409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9775236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0658008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5165982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660690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10816905">
    <w:abstractNumId w:val="0"/>
    <w:lvlOverride w:ilvl="0">
      <w:startOverride w:val="3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53496987">
    <w:abstractNumId w:val="0"/>
  </w:num>
  <w:num w:numId="27" w16cid:durableId="2135564342">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782565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3629371">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9546760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057569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44661329">
    <w:abstractNumId w:val="11"/>
  </w:num>
  <w:num w:numId="34" w16cid:durableId="505170542">
    <w:abstractNumId w:val="14"/>
  </w:num>
  <w:num w:numId="35" w16cid:durableId="1120107100">
    <w:abstractNumId w:val="3"/>
  </w:num>
  <w:num w:numId="36" w16cid:durableId="66001066">
    <w:abstractNumId w:val="15"/>
  </w:num>
  <w:num w:numId="37" w16cid:durableId="124203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85548503">
    <w:abstractNumId w:val="7"/>
  </w:num>
  <w:num w:numId="39" w16cid:durableId="1227454959">
    <w:abstractNumId w:val="2"/>
  </w:num>
  <w:num w:numId="40" w16cid:durableId="1254436965">
    <w:abstractNumId w:val="8"/>
  </w:num>
  <w:num w:numId="41" w16cid:durableId="1708993343">
    <w:abstractNumId w:val="1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35AD4"/>
    <w:rsid w:val="00000FED"/>
    <w:rsid w:val="0000158E"/>
    <w:rsid w:val="00001EAA"/>
    <w:rsid w:val="00003BAE"/>
    <w:rsid w:val="000040BB"/>
    <w:rsid w:val="0000434E"/>
    <w:rsid w:val="00004850"/>
    <w:rsid w:val="000048D4"/>
    <w:rsid w:val="00005064"/>
    <w:rsid w:val="000050A4"/>
    <w:rsid w:val="000052F4"/>
    <w:rsid w:val="000054E2"/>
    <w:rsid w:val="00005E72"/>
    <w:rsid w:val="000061E6"/>
    <w:rsid w:val="0000674B"/>
    <w:rsid w:val="00006776"/>
    <w:rsid w:val="000076CE"/>
    <w:rsid w:val="0000799F"/>
    <w:rsid w:val="000079E0"/>
    <w:rsid w:val="00007E3A"/>
    <w:rsid w:val="00011499"/>
    <w:rsid w:val="00011947"/>
    <w:rsid w:val="00012190"/>
    <w:rsid w:val="00012717"/>
    <w:rsid w:val="00013D26"/>
    <w:rsid w:val="00014018"/>
    <w:rsid w:val="0001419A"/>
    <w:rsid w:val="000144CC"/>
    <w:rsid w:val="00014810"/>
    <w:rsid w:val="000148F2"/>
    <w:rsid w:val="00014E14"/>
    <w:rsid w:val="000157F3"/>
    <w:rsid w:val="00015DC6"/>
    <w:rsid w:val="00017391"/>
    <w:rsid w:val="00020655"/>
    <w:rsid w:val="00020739"/>
    <w:rsid w:val="00020D87"/>
    <w:rsid w:val="000211A1"/>
    <w:rsid w:val="000211A9"/>
    <w:rsid w:val="00021238"/>
    <w:rsid w:val="00021A4D"/>
    <w:rsid w:val="00022071"/>
    <w:rsid w:val="0002292A"/>
    <w:rsid w:val="00022B68"/>
    <w:rsid w:val="00022DE1"/>
    <w:rsid w:val="00023092"/>
    <w:rsid w:val="00023F39"/>
    <w:rsid w:val="00024061"/>
    <w:rsid w:val="00025352"/>
    <w:rsid w:val="0002565F"/>
    <w:rsid w:val="00025969"/>
    <w:rsid w:val="00026384"/>
    <w:rsid w:val="00026875"/>
    <w:rsid w:val="00027295"/>
    <w:rsid w:val="0003007F"/>
    <w:rsid w:val="000302A5"/>
    <w:rsid w:val="000306AB"/>
    <w:rsid w:val="00030867"/>
    <w:rsid w:val="00031096"/>
    <w:rsid w:val="00031144"/>
    <w:rsid w:val="00031260"/>
    <w:rsid w:val="00031468"/>
    <w:rsid w:val="0003156C"/>
    <w:rsid w:val="000334D1"/>
    <w:rsid w:val="000334DC"/>
    <w:rsid w:val="00033BB7"/>
    <w:rsid w:val="00033DCE"/>
    <w:rsid w:val="00034A8E"/>
    <w:rsid w:val="00035D37"/>
    <w:rsid w:val="00035E5C"/>
    <w:rsid w:val="00036010"/>
    <w:rsid w:val="0003681A"/>
    <w:rsid w:val="0003712B"/>
    <w:rsid w:val="000372B7"/>
    <w:rsid w:val="0003737D"/>
    <w:rsid w:val="0004007E"/>
    <w:rsid w:val="000400C0"/>
    <w:rsid w:val="00040311"/>
    <w:rsid w:val="000406EB"/>
    <w:rsid w:val="000410F1"/>
    <w:rsid w:val="0004115A"/>
    <w:rsid w:val="00041949"/>
    <w:rsid w:val="00041E07"/>
    <w:rsid w:val="00042D36"/>
    <w:rsid w:val="00043249"/>
    <w:rsid w:val="00043BD1"/>
    <w:rsid w:val="00043FE9"/>
    <w:rsid w:val="00044148"/>
    <w:rsid w:val="000450E4"/>
    <w:rsid w:val="00047CBE"/>
    <w:rsid w:val="00050094"/>
    <w:rsid w:val="00050673"/>
    <w:rsid w:val="00050F6E"/>
    <w:rsid w:val="00051071"/>
    <w:rsid w:val="000511EB"/>
    <w:rsid w:val="00051E8A"/>
    <w:rsid w:val="00052458"/>
    <w:rsid w:val="00053361"/>
    <w:rsid w:val="000538BE"/>
    <w:rsid w:val="00054479"/>
    <w:rsid w:val="00054552"/>
    <w:rsid w:val="0005490A"/>
    <w:rsid w:val="00054F3B"/>
    <w:rsid w:val="0005552D"/>
    <w:rsid w:val="00055D49"/>
    <w:rsid w:val="0005667E"/>
    <w:rsid w:val="00056E26"/>
    <w:rsid w:val="0006038A"/>
    <w:rsid w:val="000606D6"/>
    <w:rsid w:val="00060E94"/>
    <w:rsid w:val="00060F6E"/>
    <w:rsid w:val="000611EC"/>
    <w:rsid w:val="000611F7"/>
    <w:rsid w:val="00061EC2"/>
    <w:rsid w:val="00062E16"/>
    <w:rsid w:val="00062E46"/>
    <w:rsid w:val="0006408F"/>
    <w:rsid w:val="0006464E"/>
    <w:rsid w:val="00064B69"/>
    <w:rsid w:val="0006548B"/>
    <w:rsid w:val="0006575C"/>
    <w:rsid w:val="00065918"/>
    <w:rsid w:val="00065EB3"/>
    <w:rsid w:val="00066564"/>
    <w:rsid w:val="0006665C"/>
    <w:rsid w:val="000666A0"/>
    <w:rsid w:val="00066CE8"/>
    <w:rsid w:val="00067BDD"/>
    <w:rsid w:val="00070019"/>
    <w:rsid w:val="00070474"/>
    <w:rsid w:val="000705F1"/>
    <w:rsid w:val="00070716"/>
    <w:rsid w:val="00070B92"/>
    <w:rsid w:val="00070F48"/>
    <w:rsid w:val="00072A6A"/>
    <w:rsid w:val="00072BE1"/>
    <w:rsid w:val="00074A05"/>
    <w:rsid w:val="00074B02"/>
    <w:rsid w:val="00074BA7"/>
    <w:rsid w:val="0007554C"/>
    <w:rsid w:val="0007699B"/>
    <w:rsid w:val="000770A8"/>
    <w:rsid w:val="00077F04"/>
    <w:rsid w:val="00080ED0"/>
    <w:rsid w:val="0008126A"/>
    <w:rsid w:val="000813C6"/>
    <w:rsid w:val="00081475"/>
    <w:rsid w:val="000817D0"/>
    <w:rsid w:val="00082867"/>
    <w:rsid w:val="000839EA"/>
    <w:rsid w:val="0008514A"/>
    <w:rsid w:val="0008591A"/>
    <w:rsid w:val="00085B8F"/>
    <w:rsid w:val="000866D6"/>
    <w:rsid w:val="00087128"/>
    <w:rsid w:val="00090384"/>
    <w:rsid w:val="00090481"/>
    <w:rsid w:val="000908D2"/>
    <w:rsid w:val="000909C6"/>
    <w:rsid w:val="000909EB"/>
    <w:rsid w:val="00090B0F"/>
    <w:rsid w:val="00090B60"/>
    <w:rsid w:val="00090C38"/>
    <w:rsid w:val="000911B4"/>
    <w:rsid w:val="00091906"/>
    <w:rsid w:val="00091A4F"/>
    <w:rsid w:val="000928DC"/>
    <w:rsid w:val="000938B1"/>
    <w:rsid w:val="000955BF"/>
    <w:rsid w:val="00095623"/>
    <w:rsid w:val="00095701"/>
    <w:rsid w:val="00095BE5"/>
    <w:rsid w:val="000968E6"/>
    <w:rsid w:val="0009766A"/>
    <w:rsid w:val="00097817"/>
    <w:rsid w:val="00097D30"/>
    <w:rsid w:val="000A1002"/>
    <w:rsid w:val="000A1118"/>
    <w:rsid w:val="000A1659"/>
    <w:rsid w:val="000A1669"/>
    <w:rsid w:val="000A1D85"/>
    <w:rsid w:val="000A1EC3"/>
    <w:rsid w:val="000A1F0D"/>
    <w:rsid w:val="000A29C6"/>
    <w:rsid w:val="000A2C92"/>
    <w:rsid w:val="000A366B"/>
    <w:rsid w:val="000A3826"/>
    <w:rsid w:val="000A3A03"/>
    <w:rsid w:val="000A3BA5"/>
    <w:rsid w:val="000A42B2"/>
    <w:rsid w:val="000A6280"/>
    <w:rsid w:val="000A68F8"/>
    <w:rsid w:val="000A6C26"/>
    <w:rsid w:val="000A6FCA"/>
    <w:rsid w:val="000A7568"/>
    <w:rsid w:val="000B0FFC"/>
    <w:rsid w:val="000B110E"/>
    <w:rsid w:val="000B2075"/>
    <w:rsid w:val="000B2F94"/>
    <w:rsid w:val="000B32D5"/>
    <w:rsid w:val="000B366C"/>
    <w:rsid w:val="000B36C8"/>
    <w:rsid w:val="000B473C"/>
    <w:rsid w:val="000B4C5D"/>
    <w:rsid w:val="000B64EA"/>
    <w:rsid w:val="000B6F95"/>
    <w:rsid w:val="000B7679"/>
    <w:rsid w:val="000C0AFC"/>
    <w:rsid w:val="000C0CA6"/>
    <w:rsid w:val="000C1190"/>
    <w:rsid w:val="000C6D08"/>
    <w:rsid w:val="000C6D6E"/>
    <w:rsid w:val="000D014F"/>
    <w:rsid w:val="000D0F57"/>
    <w:rsid w:val="000D1082"/>
    <w:rsid w:val="000D2451"/>
    <w:rsid w:val="000D26F3"/>
    <w:rsid w:val="000D2EC0"/>
    <w:rsid w:val="000D42D0"/>
    <w:rsid w:val="000D52A4"/>
    <w:rsid w:val="000D5B32"/>
    <w:rsid w:val="000D5C1C"/>
    <w:rsid w:val="000D5D5E"/>
    <w:rsid w:val="000D6C62"/>
    <w:rsid w:val="000D6CAB"/>
    <w:rsid w:val="000D6CE7"/>
    <w:rsid w:val="000D6D23"/>
    <w:rsid w:val="000D71F5"/>
    <w:rsid w:val="000D7B7A"/>
    <w:rsid w:val="000D7E0C"/>
    <w:rsid w:val="000E07BC"/>
    <w:rsid w:val="000E0966"/>
    <w:rsid w:val="000E0BC9"/>
    <w:rsid w:val="000E17E1"/>
    <w:rsid w:val="000E1A24"/>
    <w:rsid w:val="000E1C21"/>
    <w:rsid w:val="000E1CEC"/>
    <w:rsid w:val="000E1D01"/>
    <w:rsid w:val="000E2246"/>
    <w:rsid w:val="000E2C00"/>
    <w:rsid w:val="000E2DFB"/>
    <w:rsid w:val="000E2E21"/>
    <w:rsid w:val="000E419F"/>
    <w:rsid w:val="000E47BA"/>
    <w:rsid w:val="000E499F"/>
    <w:rsid w:val="000E4AF2"/>
    <w:rsid w:val="000E4F29"/>
    <w:rsid w:val="000E5485"/>
    <w:rsid w:val="000E5A1E"/>
    <w:rsid w:val="000E657B"/>
    <w:rsid w:val="000E6DA0"/>
    <w:rsid w:val="000E728F"/>
    <w:rsid w:val="000E751D"/>
    <w:rsid w:val="000F099B"/>
    <w:rsid w:val="000F0E58"/>
    <w:rsid w:val="000F1CD4"/>
    <w:rsid w:val="000F1E33"/>
    <w:rsid w:val="000F2271"/>
    <w:rsid w:val="000F2C53"/>
    <w:rsid w:val="000F3FD0"/>
    <w:rsid w:val="000F4103"/>
    <w:rsid w:val="000F514B"/>
    <w:rsid w:val="000F521C"/>
    <w:rsid w:val="000F53BD"/>
    <w:rsid w:val="000F642D"/>
    <w:rsid w:val="000F70A7"/>
    <w:rsid w:val="000F72DF"/>
    <w:rsid w:val="000F7970"/>
    <w:rsid w:val="000F7EFF"/>
    <w:rsid w:val="00100339"/>
    <w:rsid w:val="00101374"/>
    <w:rsid w:val="0010142E"/>
    <w:rsid w:val="001015CB"/>
    <w:rsid w:val="0010183D"/>
    <w:rsid w:val="00101E88"/>
    <w:rsid w:val="001022C1"/>
    <w:rsid w:val="001026FA"/>
    <w:rsid w:val="0010272E"/>
    <w:rsid w:val="00102CB0"/>
    <w:rsid w:val="0010337B"/>
    <w:rsid w:val="00103794"/>
    <w:rsid w:val="001038E2"/>
    <w:rsid w:val="00104579"/>
    <w:rsid w:val="0010542F"/>
    <w:rsid w:val="00106218"/>
    <w:rsid w:val="001067EE"/>
    <w:rsid w:val="00107377"/>
    <w:rsid w:val="00110395"/>
    <w:rsid w:val="001105B6"/>
    <w:rsid w:val="001107C6"/>
    <w:rsid w:val="0011173B"/>
    <w:rsid w:val="00112725"/>
    <w:rsid w:val="00112DC4"/>
    <w:rsid w:val="00113CCA"/>
    <w:rsid w:val="00114D4D"/>
    <w:rsid w:val="00115320"/>
    <w:rsid w:val="00115B0B"/>
    <w:rsid w:val="0011600F"/>
    <w:rsid w:val="00116162"/>
    <w:rsid w:val="00116313"/>
    <w:rsid w:val="00116729"/>
    <w:rsid w:val="00116787"/>
    <w:rsid w:val="0011694D"/>
    <w:rsid w:val="00116B1D"/>
    <w:rsid w:val="00116E51"/>
    <w:rsid w:val="00116E7A"/>
    <w:rsid w:val="001176EB"/>
    <w:rsid w:val="00117CE8"/>
    <w:rsid w:val="00117F07"/>
    <w:rsid w:val="00117F69"/>
    <w:rsid w:val="001204C6"/>
    <w:rsid w:val="001208BA"/>
    <w:rsid w:val="001208F1"/>
    <w:rsid w:val="00120D32"/>
    <w:rsid w:val="00121110"/>
    <w:rsid w:val="001219F6"/>
    <w:rsid w:val="00121E9C"/>
    <w:rsid w:val="00122F25"/>
    <w:rsid w:val="001232D4"/>
    <w:rsid w:val="00123548"/>
    <w:rsid w:val="00123B91"/>
    <w:rsid w:val="00124ABA"/>
    <w:rsid w:val="00124F2B"/>
    <w:rsid w:val="0012567C"/>
    <w:rsid w:val="00127294"/>
    <w:rsid w:val="0012789D"/>
    <w:rsid w:val="00127C44"/>
    <w:rsid w:val="00127E25"/>
    <w:rsid w:val="00130891"/>
    <w:rsid w:val="001308C4"/>
    <w:rsid w:val="00130E33"/>
    <w:rsid w:val="001314A6"/>
    <w:rsid w:val="00131537"/>
    <w:rsid w:val="001315DA"/>
    <w:rsid w:val="00131C24"/>
    <w:rsid w:val="00131CBC"/>
    <w:rsid w:val="00131D0D"/>
    <w:rsid w:val="00132773"/>
    <w:rsid w:val="00132ADD"/>
    <w:rsid w:val="00132D9A"/>
    <w:rsid w:val="001332D5"/>
    <w:rsid w:val="00133C17"/>
    <w:rsid w:val="00133DC9"/>
    <w:rsid w:val="00133E19"/>
    <w:rsid w:val="001345D6"/>
    <w:rsid w:val="00134B93"/>
    <w:rsid w:val="00135946"/>
    <w:rsid w:val="00135980"/>
    <w:rsid w:val="00136A62"/>
    <w:rsid w:val="00137036"/>
    <w:rsid w:val="0013786F"/>
    <w:rsid w:val="00137A46"/>
    <w:rsid w:val="001411C0"/>
    <w:rsid w:val="001416D0"/>
    <w:rsid w:val="0014289B"/>
    <w:rsid w:val="00142C8B"/>
    <w:rsid w:val="00142FE1"/>
    <w:rsid w:val="001436B3"/>
    <w:rsid w:val="001437C7"/>
    <w:rsid w:val="00143C3C"/>
    <w:rsid w:val="00144496"/>
    <w:rsid w:val="001446FB"/>
    <w:rsid w:val="00145617"/>
    <w:rsid w:val="001463FA"/>
    <w:rsid w:val="001466BC"/>
    <w:rsid w:val="00146867"/>
    <w:rsid w:val="00147D1A"/>
    <w:rsid w:val="00147FAA"/>
    <w:rsid w:val="0015025D"/>
    <w:rsid w:val="0015031D"/>
    <w:rsid w:val="00150D95"/>
    <w:rsid w:val="001510AE"/>
    <w:rsid w:val="0015114A"/>
    <w:rsid w:val="001518D3"/>
    <w:rsid w:val="00152312"/>
    <w:rsid w:val="00152B97"/>
    <w:rsid w:val="001538BE"/>
    <w:rsid w:val="00154237"/>
    <w:rsid w:val="00154301"/>
    <w:rsid w:val="001548EA"/>
    <w:rsid w:val="00154DA9"/>
    <w:rsid w:val="00155096"/>
    <w:rsid w:val="00155603"/>
    <w:rsid w:val="0015579D"/>
    <w:rsid w:val="001566C2"/>
    <w:rsid w:val="001569A1"/>
    <w:rsid w:val="00156E6C"/>
    <w:rsid w:val="00157D38"/>
    <w:rsid w:val="00160241"/>
    <w:rsid w:val="00161462"/>
    <w:rsid w:val="001615C0"/>
    <w:rsid w:val="00161E74"/>
    <w:rsid w:val="00161F2D"/>
    <w:rsid w:val="00162623"/>
    <w:rsid w:val="00162666"/>
    <w:rsid w:val="0016269F"/>
    <w:rsid w:val="001642A0"/>
    <w:rsid w:val="0016457D"/>
    <w:rsid w:val="00164719"/>
    <w:rsid w:val="00164985"/>
    <w:rsid w:val="00164C1D"/>
    <w:rsid w:val="00165168"/>
    <w:rsid w:val="0016586C"/>
    <w:rsid w:val="001658CD"/>
    <w:rsid w:val="001659B8"/>
    <w:rsid w:val="00165EC8"/>
    <w:rsid w:val="00166FC4"/>
    <w:rsid w:val="00166FEE"/>
    <w:rsid w:val="00167594"/>
    <w:rsid w:val="001677AC"/>
    <w:rsid w:val="00167ED6"/>
    <w:rsid w:val="0017009D"/>
    <w:rsid w:val="0017011A"/>
    <w:rsid w:val="00170B1B"/>
    <w:rsid w:val="00171205"/>
    <w:rsid w:val="00171333"/>
    <w:rsid w:val="00171390"/>
    <w:rsid w:val="00171E62"/>
    <w:rsid w:val="00172088"/>
    <w:rsid w:val="0017209A"/>
    <w:rsid w:val="00172448"/>
    <w:rsid w:val="00172E7B"/>
    <w:rsid w:val="00173A0B"/>
    <w:rsid w:val="00173A9D"/>
    <w:rsid w:val="00173BD9"/>
    <w:rsid w:val="0017414E"/>
    <w:rsid w:val="001744AD"/>
    <w:rsid w:val="001745E8"/>
    <w:rsid w:val="0017472A"/>
    <w:rsid w:val="00175F3B"/>
    <w:rsid w:val="00176124"/>
    <w:rsid w:val="001762EF"/>
    <w:rsid w:val="00176351"/>
    <w:rsid w:val="001769C4"/>
    <w:rsid w:val="00176B46"/>
    <w:rsid w:val="00177CA8"/>
    <w:rsid w:val="0018040A"/>
    <w:rsid w:val="001804EA"/>
    <w:rsid w:val="0018079F"/>
    <w:rsid w:val="00180B43"/>
    <w:rsid w:val="0018171D"/>
    <w:rsid w:val="001817AC"/>
    <w:rsid w:val="00181AB0"/>
    <w:rsid w:val="001824EE"/>
    <w:rsid w:val="00182511"/>
    <w:rsid w:val="0018255C"/>
    <w:rsid w:val="00182E83"/>
    <w:rsid w:val="001835BA"/>
    <w:rsid w:val="001839AB"/>
    <w:rsid w:val="00183C30"/>
    <w:rsid w:val="00183C68"/>
    <w:rsid w:val="0018495E"/>
    <w:rsid w:val="001858AD"/>
    <w:rsid w:val="00186BC8"/>
    <w:rsid w:val="00186C49"/>
    <w:rsid w:val="00187318"/>
    <w:rsid w:val="00187CB6"/>
    <w:rsid w:val="00187F7A"/>
    <w:rsid w:val="00190A61"/>
    <w:rsid w:val="00190DCD"/>
    <w:rsid w:val="0019198D"/>
    <w:rsid w:val="00191F23"/>
    <w:rsid w:val="00192224"/>
    <w:rsid w:val="00192F6B"/>
    <w:rsid w:val="001932F9"/>
    <w:rsid w:val="00193E93"/>
    <w:rsid w:val="00194E5E"/>
    <w:rsid w:val="00195C80"/>
    <w:rsid w:val="0019625A"/>
    <w:rsid w:val="00197179"/>
    <w:rsid w:val="00197796"/>
    <w:rsid w:val="001A0D9B"/>
    <w:rsid w:val="001A1D59"/>
    <w:rsid w:val="001A2215"/>
    <w:rsid w:val="001A2766"/>
    <w:rsid w:val="001A2868"/>
    <w:rsid w:val="001A28A1"/>
    <w:rsid w:val="001A3342"/>
    <w:rsid w:val="001A3490"/>
    <w:rsid w:val="001A38F9"/>
    <w:rsid w:val="001A3E3D"/>
    <w:rsid w:val="001A40D1"/>
    <w:rsid w:val="001A4B21"/>
    <w:rsid w:val="001A5698"/>
    <w:rsid w:val="001A66D6"/>
    <w:rsid w:val="001A69B7"/>
    <w:rsid w:val="001A7049"/>
    <w:rsid w:val="001A7687"/>
    <w:rsid w:val="001A7812"/>
    <w:rsid w:val="001A7B4E"/>
    <w:rsid w:val="001B1112"/>
    <w:rsid w:val="001B1A7F"/>
    <w:rsid w:val="001B1DE2"/>
    <w:rsid w:val="001B1E40"/>
    <w:rsid w:val="001B2174"/>
    <w:rsid w:val="001B256A"/>
    <w:rsid w:val="001B2733"/>
    <w:rsid w:val="001B2FEA"/>
    <w:rsid w:val="001B3425"/>
    <w:rsid w:val="001B34D8"/>
    <w:rsid w:val="001B360B"/>
    <w:rsid w:val="001B3A06"/>
    <w:rsid w:val="001B3EAD"/>
    <w:rsid w:val="001B40E5"/>
    <w:rsid w:val="001B4851"/>
    <w:rsid w:val="001B5868"/>
    <w:rsid w:val="001B5E1C"/>
    <w:rsid w:val="001B66A6"/>
    <w:rsid w:val="001B68DC"/>
    <w:rsid w:val="001B6EFF"/>
    <w:rsid w:val="001B766C"/>
    <w:rsid w:val="001C00C3"/>
    <w:rsid w:val="001C0CE5"/>
    <w:rsid w:val="001C11C0"/>
    <w:rsid w:val="001C2225"/>
    <w:rsid w:val="001C2DB3"/>
    <w:rsid w:val="001C3C3F"/>
    <w:rsid w:val="001C4FA6"/>
    <w:rsid w:val="001C5A4A"/>
    <w:rsid w:val="001C5E0F"/>
    <w:rsid w:val="001C6759"/>
    <w:rsid w:val="001C764E"/>
    <w:rsid w:val="001D0846"/>
    <w:rsid w:val="001D1AB3"/>
    <w:rsid w:val="001D1B1D"/>
    <w:rsid w:val="001D1B9D"/>
    <w:rsid w:val="001D2035"/>
    <w:rsid w:val="001D21C4"/>
    <w:rsid w:val="001D3E2C"/>
    <w:rsid w:val="001D400F"/>
    <w:rsid w:val="001D41B7"/>
    <w:rsid w:val="001D49D1"/>
    <w:rsid w:val="001D599B"/>
    <w:rsid w:val="001D5ABC"/>
    <w:rsid w:val="001D5B23"/>
    <w:rsid w:val="001D6445"/>
    <w:rsid w:val="001D759E"/>
    <w:rsid w:val="001D7857"/>
    <w:rsid w:val="001D79CF"/>
    <w:rsid w:val="001D7BEB"/>
    <w:rsid w:val="001D7E39"/>
    <w:rsid w:val="001E0040"/>
    <w:rsid w:val="001E035A"/>
    <w:rsid w:val="001E05AB"/>
    <w:rsid w:val="001E0F6B"/>
    <w:rsid w:val="001E1052"/>
    <w:rsid w:val="001E132D"/>
    <w:rsid w:val="001E20C8"/>
    <w:rsid w:val="001E2136"/>
    <w:rsid w:val="001E21B1"/>
    <w:rsid w:val="001E21F8"/>
    <w:rsid w:val="001E28D6"/>
    <w:rsid w:val="001E2BFA"/>
    <w:rsid w:val="001E2F93"/>
    <w:rsid w:val="001E2FE1"/>
    <w:rsid w:val="001E2FE8"/>
    <w:rsid w:val="001E3164"/>
    <w:rsid w:val="001E3428"/>
    <w:rsid w:val="001E3511"/>
    <w:rsid w:val="001E3919"/>
    <w:rsid w:val="001E3E0D"/>
    <w:rsid w:val="001E4402"/>
    <w:rsid w:val="001E4554"/>
    <w:rsid w:val="001E4EC2"/>
    <w:rsid w:val="001E5810"/>
    <w:rsid w:val="001E592E"/>
    <w:rsid w:val="001E61E5"/>
    <w:rsid w:val="001E6FA4"/>
    <w:rsid w:val="001E794C"/>
    <w:rsid w:val="001F058A"/>
    <w:rsid w:val="001F0819"/>
    <w:rsid w:val="001F0DC7"/>
    <w:rsid w:val="001F0DFA"/>
    <w:rsid w:val="001F13A9"/>
    <w:rsid w:val="001F1815"/>
    <w:rsid w:val="001F1B20"/>
    <w:rsid w:val="001F2159"/>
    <w:rsid w:val="001F2EAB"/>
    <w:rsid w:val="001F3854"/>
    <w:rsid w:val="001F4370"/>
    <w:rsid w:val="001F4647"/>
    <w:rsid w:val="001F469D"/>
    <w:rsid w:val="001F489B"/>
    <w:rsid w:val="001F4ED5"/>
    <w:rsid w:val="001F53FD"/>
    <w:rsid w:val="001F587D"/>
    <w:rsid w:val="001F5ECD"/>
    <w:rsid w:val="001F6398"/>
    <w:rsid w:val="001F73D9"/>
    <w:rsid w:val="001F74AF"/>
    <w:rsid w:val="001F7A7B"/>
    <w:rsid w:val="00201284"/>
    <w:rsid w:val="00202052"/>
    <w:rsid w:val="002027CC"/>
    <w:rsid w:val="00203568"/>
    <w:rsid w:val="0020360D"/>
    <w:rsid w:val="00203E94"/>
    <w:rsid w:val="00204420"/>
    <w:rsid w:val="0020503F"/>
    <w:rsid w:val="00205042"/>
    <w:rsid w:val="00205685"/>
    <w:rsid w:val="00205EA3"/>
    <w:rsid w:val="00205F7F"/>
    <w:rsid w:val="00206436"/>
    <w:rsid w:val="00206458"/>
    <w:rsid w:val="00206ADB"/>
    <w:rsid w:val="00206DAE"/>
    <w:rsid w:val="00210266"/>
    <w:rsid w:val="002105CE"/>
    <w:rsid w:val="00210B8B"/>
    <w:rsid w:val="00210C13"/>
    <w:rsid w:val="00211561"/>
    <w:rsid w:val="002116D1"/>
    <w:rsid w:val="0021183D"/>
    <w:rsid w:val="0021186C"/>
    <w:rsid w:val="00211B4D"/>
    <w:rsid w:val="0021220E"/>
    <w:rsid w:val="00212CA9"/>
    <w:rsid w:val="00213A0A"/>
    <w:rsid w:val="00213CFD"/>
    <w:rsid w:val="00214280"/>
    <w:rsid w:val="00214737"/>
    <w:rsid w:val="00214863"/>
    <w:rsid w:val="00214BBC"/>
    <w:rsid w:val="002152AA"/>
    <w:rsid w:val="002156B4"/>
    <w:rsid w:val="0021684A"/>
    <w:rsid w:val="002169CB"/>
    <w:rsid w:val="00217455"/>
    <w:rsid w:val="002178FC"/>
    <w:rsid w:val="00220BC9"/>
    <w:rsid w:val="0022100A"/>
    <w:rsid w:val="002212D8"/>
    <w:rsid w:val="00221C76"/>
    <w:rsid w:val="00221CAC"/>
    <w:rsid w:val="00221D60"/>
    <w:rsid w:val="00222614"/>
    <w:rsid w:val="00222E03"/>
    <w:rsid w:val="00223CC2"/>
    <w:rsid w:val="0022431D"/>
    <w:rsid w:val="0022470E"/>
    <w:rsid w:val="00224E6E"/>
    <w:rsid w:val="00224F76"/>
    <w:rsid w:val="00224FCD"/>
    <w:rsid w:val="00225785"/>
    <w:rsid w:val="00226250"/>
    <w:rsid w:val="002268A9"/>
    <w:rsid w:val="00226B2D"/>
    <w:rsid w:val="002270AD"/>
    <w:rsid w:val="00227175"/>
    <w:rsid w:val="002271B3"/>
    <w:rsid w:val="002276ED"/>
    <w:rsid w:val="00227A42"/>
    <w:rsid w:val="002302C1"/>
    <w:rsid w:val="00230A60"/>
    <w:rsid w:val="00230C68"/>
    <w:rsid w:val="0023121D"/>
    <w:rsid w:val="0023196D"/>
    <w:rsid w:val="00231ABE"/>
    <w:rsid w:val="0023332F"/>
    <w:rsid w:val="00233568"/>
    <w:rsid w:val="00233CBE"/>
    <w:rsid w:val="002340BC"/>
    <w:rsid w:val="0023468E"/>
    <w:rsid w:val="002347ED"/>
    <w:rsid w:val="0023645E"/>
    <w:rsid w:val="0023675C"/>
    <w:rsid w:val="002368DB"/>
    <w:rsid w:val="002369FF"/>
    <w:rsid w:val="00236A08"/>
    <w:rsid w:val="00240F4F"/>
    <w:rsid w:val="00240F94"/>
    <w:rsid w:val="002412E6"/>
    <w:rsid w:val="0024238D"/>
    <w:rsid w:val="00242BDD"/>
    <w:rsid w:val="00242DA8"/>
    <w:rsid w:val="0024318C"/>
    <w:rsid w:val="002437DB"/>
    <w:rsid w:val="00243F6C"/>
    <w:rsid w:val="002442A3"/>
    <w:rsid w:val="00244357"/>
    <w:rsid w:val="002450D9"/>
    <w:rsid w:val="0024536C"/>
    <w:rsid w:val="00245610"/>
    <w:rsid w:val="00245D29"/>
    <w:rsid w:val="0024621D"/>
    <w:rsid w:val="00246CF7"/>
    <w:rsid w:val="00247F7A"/>
    <w:rsid w:val="002509B8"/>
    <w:rsid w:val="00252431"/>
    <w:rsid w:val="00252CB9"/>
    <w:rsid w:val="00253222"/>
    <w:rsid w:val="00253286"/>
    <w:rsid w:val="00253522"/>
    <w:rsid w:val="00253943"/>
    <w:rsid w:val="00253F94"/>
    <w:rsid w:val="00254455"/>
    <w:rsid w:val="00254543"/>
    <w:rsid w:val="002547A2"/>
    <w:rsid w:val="00254EE0"/>
    <w:rsid w:val="00256DD8"/>
    <w:rsid w:val="00256F87"/>
    <w:rsid w:val="00257137"/>
    <w:rsid w:val="00257DB4"/>
    <w:rsid w:val="002601DC"/>
    <w:rsid w:val="002604B1"/>
    <w:rsid w:val="002609A8"/>
    <w:rsid w:val="00261C13"/>
    <w:rsid w:val="00262847"/>
    <w:rsid w:val="00262934"/>
    <w:rsid w:val="00263E9B"/>
    <w:rsid w:val="00264490"/>
    <w:rsid w:val="00265065"/>
    <w:rsid w:val="00265BE9"/>
    <w:rsid w:val="00266038"/>
    <w:rsid w:val="00267371"/>
    <w:rsid w:val="00267949"/>
    <w:rsid w:val="00267C3F"/>
    <w:rsid w:val="00270B9E"/>
    <w:rsid w:val="00271B91"/>
    <w:rsid w:val="00272656"/>
    <w:rsid w:val="00273D2D"/>
    <w:rsid w:val="00273F4A"/>
    <w:rsid w:val="0027404E"/>
    <w:rsid w:val="002748C9"/>
    <w:rsid w:val="00274DE7"/>
    <w:rsid w:val="002755EE"/>
    <w:rsid w:val="00275B9F"/>
    <w:rsid w:val="00275E6D"/>
    <w:rsid w:val="00276214"/>
    <w:rsid w:val="00276555"/>
    <w:rsid w:val="002779B5"/>
    <w:rsid w:val="00277D21"/>
    <w:rsid w:val="00280539"/>
    <w:rsid w:val="00280777"/>
    <w:rsid w:val="00280829"/>
    <w:rsid w:val="00280924"/>
    <w:rsid w:val="00280EC3"/>
    <w:rsid w:val="00280ED9"/>
    <w:rsid w:val="002811E8"/>
    <w:rsid w:val="00281BB2"/>
    <w:rsid w:val="002828AA"/>
    <w:rsid w:val="00282D2A"/>
    <w:rsid w:val="0028352B"/>
    <w:rsid w:val="0028355D"/>
    <w:rsid w:val="00283DFB"/>
    <w:rsid w:val="0028459D"/>
    <w:rsid w:val="00284815"/>
    <w:rsid w:val="00284C01"/>
    <w:rsid w:val="00284D44"/>
    <w:rsid w:val="00285E2F"/>
    <w:rsid w:val="002876F8"/>
    <w:rsid w:val="00287726"/>
    <w:rsid w:val="0029001C"/>
    <w:rsid w:val="00290286"/>
    <w:rsid w:val="00290691"/>
    <w:rsid w:val="00291EDD"/>
    <w:rsid w:val="002920EE"/>
    <w:rsid w:val="0029227B"/>
    <w:rsid w:val="002926A8"/>
    <w:rsid w:val="002927D7"/>
    <w:rsid w:val="00292DE6"/>
    <w:rsid w:val="0029381C"/>
    <w:rsid w:val="0029387A"/>
    <w:rsid w:val="00293BAC"/>
    <w:rsid w:val="00294322"/>
    <w:rsid w:val="00294469"/>
    <w:rsid w:val="002959D6"/>
    <w:rsid w:val="00296296"/>
    <w:rsid w:val="0029794B"/>
    <w:rsid w:val="00297A84"/>
    <w:rsid w:val="002A0195"/>
    <w:rsid w:val="002A036A"/>
    <w:rsid w:val="002A03C3"/>
    <w:rsid w:val="002A0F46"/>
    <w:rsid w:val="002A1247"/>
    <w:rsid w:val="002A16E7"/>
    <w:rsid w:val="002A1830"/>
    <w:rsid w:val="002A260C"/>
    <w:rsid w:val="002A2962"/>
    <w:rsid w:val="002A37FA"/>
    <w:rsid w:val="002A3870"/>
    <w:rsid w:val="002A3993"/>
    <w:rsid w:val="002A46DE"/>
    <w:rsid w:val="002A63A7"/>
    <w:rsid w:val="002A74FC"/>
    <w:rsid w:val="002A758E"/>
    <w:rsid w:val="002B17B3"/>
    <w:rsid w:val="002B17D1"/>
    <w:rsid w:val="002B2149"/>
    <w:rsid w:val="002B254E"/>
    <w:rsid w:val="002B29AA"/>
    <w:rsid w:val="002B2A76"/>
    <w:rsid w:val="002B35DC"/>
    <w:rsid w:val="002B3642"/>
    <w:rsid w:val="002B3A00"/>
    <w:rsid w:val="002B3C76"/>
    <w:rsid w:val="002B4A55"/>
    <w:rsid w:val="002B4CE8"/>
    <w:rsid w:val="002B5234"/>
    <w:rsid w:val="002B5426"/>
    <w:rsid w:val="002B588B"/>
    <w:rsid w:val="002B5DB6"/>
    <w:rsid w:val="002B65C3"/>
    <w:rsid w:val="002B6B08"/>
    <w:rsid w:val="002B6FAA"/>
    <w:rsid w:val="002B7258"/>
    <w:rsid w:val="002B72E9"/>
    <w:rsid w:val="002B7618"/>
    <w:rsid w:val="002B79E0"/>
    <w:rsid w:val="002C00CC"/>
    <w:rsid w:val="002C08BD"/>
    <w:rsid w:val="002C1043"/>
    <w:rsid w:val="002C1228"/>
    <w:rsid w:val="002C20F5"/>
    <w:rsid w:val="002C2C32"/>
    <w:rsid w:val="002C32FC"/>
    <w:rsid w:val="002C425C"/>
    <w:rsid w:val="002C4615"/>
    <w:rsid w:val="002C4655"/>
    <w:rsid w:val="002C6CDC"/>
    <w:rsid w:val="002C7998"/>
    <w:rsid w:val="002C7FA6"/>
    <w:rsid w:val="002D0005"/>
    <w:rsid w:val="002D011C"/>
    <w:rsid w:val="002D026D"/>
    <w:rsid w:val="002D0A5E"/>
    <w:rsid w:val="002D1294"/>
    <w:rsid w:val="002D12F1"/>
    <w:rsid w:val="002D236B"/>
    <w:rsid w:val="002D2A5B"/>
    <w:rsid w:val="002D326E"/>
    <w:rsid w:val="002D5DDD"/>
    <w:rsid w:val="002D6B6A"/>
    <w:rsid w:val="002E0900"/>
    <w:rsid w:val="002E0902"/>
    <w:rsid w:val="002E1C8A"/>
    <w:rsid w:val="002E3583"/>
    <w:rsid w:val="002E4A2C"/>
    <w:rsid w:val="002E4AC6"/>
    <w:rsid w:val="002E4F0C"/>
    <w:rsid w:val="002E5494"/>
    <w:rsid w:val="002E6624"/>
    <w:rsid w:val="002E6F04"/>
    <w:rsid w:val="002E7004"/>
    <w:rsid w:val="002E7156"/>
    <w:rsid w:val="002F090D"/>
    <w:rsid w:val="002F0F62"/>
    <w:rsid w:val="002F1075"/>
    <w:rsid w:val="002F112F"/>
    <w:rsid w:val="002F1621"/>
    <w:rsid w:val="002F167B"/>
    <w:rsid w:val="002F18D5"/>
    <w:rsid w:val="002F1BDF"/>
    <w:rsid w:val="002F1E53"/>
    <w:rsid w:val="002F2178"/>
    <w:rsid w:val="002F27DD"/>
    <w:rsid w:val="002F2CAA"/>
    <w:rsid w:val="002F2D9E"/>
    <w:rsid w:val="002F369C"/>
    <w:rsid w:val="002F3AD5"/>
    <w:rsid w:val="002F47CC"/>
    <w:rsid w:val="002F492B"/>
    <w:rsid w:val="002F5BC8"/>
    <w:rsid w:val="002F60B3"/>
    <w:rsid w:val="002F6448"/>
    <w:rsid w:val="002F6EDA"/>
    <w:rsid w:val="002F7BBF"/>
    <w:rsid w:val="002F7FCA"/>
    <w:rsid w:val="003004DE"/>
    <w:rsid w:val="0030052C"/>
    <w:rsid w:val="0030230F"/>
    <w:rsid w:val="003024D7"/>
    <w:rsid w:val="00302611"/>
    <w:rsid w:val="003033EF"/>
    <w:rsid w:val="0030381A"/>
    <w:rsid w:val="00303EA3"/>
    <w:rsid w:val="00303F99"/>
    <w:rsid w:val="00304527"/>
    <w:rsid w:val="00304BF3"/>
    <w:rsid w:val="003078ED"/>
    <w:rsid w:val="0031020B"/>
    <w:rsid w:val="003105F6"/>
    <w:rsid w:val="00311E25"/>
    <w:rsid w:val="00312479"/>
    <w:rsid w:val="0031348B"/>
    <w:rsid w:val="003143D5"/>
    <w:rsid w:val="003147E5"/>
    <w:rsid w:val="00315D5E"/>
    <w:rsid w:val="00316194"/>
    <w:rsid w:val="00316EA4"/>
    <w:rsid w:val="003174CB"/>
    <w:rsid w:val="00317E1F"/>
    <w:rsid w:val="00320D8C"/>
    <w:rsid w:val="00320E95"/>
    <w:rsid w:val="00320F37"/>
    <w:rsid w:val="003211A9"/>
    <w:rsid w:val="003217E2"/>
    <w:rsid w:val="003218E5"/>
    <w:rsid w:val="00321B27"/>
    <w:rsid w:val="00321EB6"/>
    <w:rsid w:val="00322649"/>
    <w:rsid w:val="00322909"/>
    <w:rsid w:val="00322ACB"/>
    <w:rsid w:val="00323031"/>
    <w:rsid w:val="00323D0D"/>
    <w:rsid w:val="00323F9C"/>
    <w:rsid w:val="00324317"/>
    <w:rsid w:val="00324A47"/>
    <w:rsid w:val="0032525F"/>
    <w:rsid w:val="003254AF"/>
    <w:rsid w:val="00326657"/>
    <w:rsid w:val="00326746"/>
    <w:rsid w:val="003274EA"/>
    <w:rsid w:val="003300AC"/>
    <w:rsid w:val="003300D1"/>
    <w:rsid w:val="0033014C"/>
    <w:rsid w:val="00330404"/>
    <w:rsid w:val="0033042B"/>
    <w:rsid w:val="003305C9"/>
    <w:rsid w:val="003306E1"/>
    <w:rsid w:val="0033193A"/>
    <w:rsid w:val="00331C5A"/>
    <w:rsid w:val="003320E4"/>
    <w:rsid w:val="003323AA"/>
    <w:rsid w:val="00332D81"/>
    <w:rsid w:val="0033338B"/>
    <w:rsid w:val="00333F32"/>
    <w:rsid w:val="00333F55"/>
    <w:rsid w:val="0033470E"/>
    <w:rsid w:val="00334AF1"/>
    <w:rsid w:val="00334FA0"/>
    <w:rsid w:val="0033525D"/>
    <w:rsid w:val="003356A7"/>
    <w:rsid w:val="003359ED"/>
    <w:rsid w:val="00335E18"/>
    <w:rsid w:val="00336655"/>
    <w:rsid w:val="0033681B"/>
    <w:rsid w:val="0033742C"/>
    <w:rsid w:val="003378FE"/>
    <w:rsid w:val="00337D3C"/>
    <w:rsid w:val="00340322"/>
    <w:rsid w:val="003412D8"/>
    <w:rsid w:val="003412FD"/>
    <w:rsid w:val="003414F3"/>
    <w:rsid w:val="00342AD7"/>
    <w:rsid w:val="00342DE0"/>
    <w:rsid w:val="00343364"/>
    <w:rsid w:val="00343530"/>
    <w:rsid w:val="00343750"/>
    <w:rsid w:val="00343EF4"/>
    <w:rsid w:val="00345660"/>
    <w:rsid w:val="00345B6B"/>
    <w:rsid w:val="00345BC5"/>
    <w:rsid w:val="00346554"/>
    <w:rsid w:val="00347499"/>
    <w:rsid w:val="00347D61"/>
    <w:rsid w:val="00350A72"/>
    <w:rsid w:val="00350D5E"/>
    <w:rsid w:val="00350D88"/>
    <w:rsid w:val="00352158"/>
    <w:rsid w:val="00352237"/>
    <w:rsid w:val="00352DFB"/>
    <w:rsid w:val="00353079"/>
    <w:rsid w:val="00353BB5"/>
    <w:rsid w:val="0035488F"/>
    <w:rsid w:val="00354F6E"/>
    <w:rsid w:val="0035613E"/>
    <w:rsid w:val="0035704C"/>
    <w:rsid w:val="00360532"/>
    <w:rsid w:val="00360A39"/>
    <w:rsid w:val="00360DFE"/>
    <w:rsid w:val="003615EC"/>
    <w:rsid w:val="00361C50"/>
    <w:rsid w:val="0036240F"/>
    <w:rsid w:val="00362CDE"/>
    <w:rsid w:val="00362D5D"/>
    <w:rsid w:val="00363184"/>
    <w:rsid w:val="003632B1"/>
    <w:rsid w:val="00363447"/>
    <w:rsid w:val="00363D0D"/>
    <w:rsid w:val="00363EE9"/>
    <w:rsid w:val="00364794"/>
    <w:rsid w:val="003647D9"/>
    <w:rsid w:val="00364BEC"/>
    <w:rsid w:val="00365299"/>
    <w:rsid w:val="00365363"/>
    <w:rsid w:val="003658C8"/>
    <w:rsid w:val="00365D3F"/>
    <w:rsid w:val="0036657B"/>
    <w:rsid w:val="00366DC8"/>
    <w:rsid w:val="00367E9F"/>
    <w:rsid w:val="003706F7"/>
    <w:rsid w:val="00370A2F"/>
    <w:rsid w:val="00370B76"/>
    <w:rsid w:val="00370C02"/>
    <w:rsid w:val="00371252"/>
    <w:rsid w:val="00371556"/>
    <w:rsid w:val="003716E1"/>
    <w:rsid w:val="003716F0"/>
    <w:rsid w:val="003717E3"/>
    <w:rsid w:val="00372783"/>
    <w:rsid w:val="003728B7"/>
    <w:rsid w:val="00372F59"/>
    <w:rsid w:val="00373A76"/>
    <w:rsid w:val="00374627"/>
    <w:rsid w:val="00374AA4"/>
    <w:rsid w:val="00374BD8"/>
    <w:rsid w:val="00375762"/>
    <w:rsid w:val="003757E9"/>
    <w:rsid w:val="00375A1B"/>
    <w:rsid w:val="00375E95"/>
    <w:rsid w:val="00375EC0"/>
    <w:rsid w:val="00376128"/>
    <w:rsid w:val="0037666C"/>
    <w:rsid w:val="00376A30"/>
    <w:rsid w:val="00376D19"/>
    <w:rsid w:val="0037742E"/>
    <w:rsid w:val="00377D56"/>
    <w:rsid w:val="00380046"/>
    <w:rsid w:val="00380074"/>
    <w:rsid w:val="003801BC"/>
    <w:rsid w:val="003802FE"/>
    <w:rsid w:val="0038035F"/>
    <w:rsid w:val="003803CC"/>
    <w:rsid w:val="00380924"/>
    <w:rsid w:val="003812CE"/>
    <w:rsid w:val="00382361"/>
    <w:rsid w:val="0038245A"/>
    <w:rsid w:val="0038286D"/>
    <w:rsid w:val="003828CC"/>
    <w:rsid w:val="00382921"/>
    <w:rsid w:val="003837B1"/>
    <w:rsid w:val="00383CEF"/>
    <w:rsid w:val="00383E63"/>
    <w:rsid w:val="003840E6"/>
    <w:rsid w:val="003844CC"/>
    <w:rsid w:val="00385C87"/>
    <w:rsid w:val="00385CFC"/>
    <w:rsid w:val="003868AF"/>
    <w:rsid w:val="0038696A"/>
    <w:rsid w:val="00386D45"/>
    <w:rsid w:val="00390269"/>
    <w:rsid w:val="00390803"/>
    <w:rsid w:val="003915DE"/>
    <w:rsid w:val="003920C8"/>
    <w:rsid w:val="003928A5"/>
    <w:rsid w:val="0039324D"/>
    <w:rsid w:val="0039337A"/>
    <w:rsid w:val="00393A88"/>
    <w:rsid w:val="003949B2"/>
    <w:rsid w:val="00395374"/>
    <w:rsid w:val="00395D64"/>
    <w:rsid w:val="00396155"/>
    <w:rsid w:val="00397120"/>
    <w:rsid w:val="00397279"/>
    <w:rsid w:val="0039764E"/>
    <w:rsid w:val="003A0BA9"/>
    <w:rsid w:val="003A1C89"/>
    <w:rsid w:val="003A3189"/>
    <w:rsid w:val="003A3AB6"/>
    <w:rsid w:val="003A3CA7"/>
    <w:rsid w:val="003A3D49"/>
    <w:rsid w:val="003A4491"/>
    <w:rsid w:val="003A654C"/>
    <w:rsid w:val="003A68DB"/>
    <w:rsid w:val="003A6AD4"/>
    <w:rsid w:val="003A7083"/>
    <w:rsid w:val="003A7371"/>
    <w:rsid w:val="003A76CB"/>
    <w:rsid w:val="003A7B9A"/>
    <w:rsid w:val="003B1786"/>
    <w:rsid w:val="003B19A9"/>
    <w:rsid w:val="003B208D"/>
    <w:rsid w:val="003B20F9"/>
    <w:rsid w:val="003B232B"/>
    <w:rsid w:val="003B244A"/>
    <w:rsid w:val="003B33BD"/>
    <w:rsid w:val="003B475A"/>
    <w:rsid w:val="003B4760"/>
    <w:rsid w:val="003B569D"/>
    <w:rsid w:val="003B6D08"/>
    <w:rsid w:val="003B6EAC"/>
    <w:rsid w:val="003B7AF6"/>
    <w:rsid w:val="003C0B50"/>
    <w:rsid w:val="003C1106"/>
    <w:rsid w:val="003C2ADC"/>
    <w:rsid w:val="003C2AFA"/>
    <w:rsid w:val="003C3BC8"/>
    <w:rsid w:val="003C3C0E"/>
    <w:rsid w:val="003C417F"/>
    <w:rsid w:val="003C475C"/>
    <w:rsid w:val="003C50B3"/>
    <w:rsid w:val="003C545E"/>
    <w:rsid w:val="003C57F7"/>
    <w:rsid w:val="003C5887"/>
    <w:rsid w:val="003C5997"/>
    <w:rsid w:val="003C6177"/>
    <w:rsid w:val="003C66A7"/>
    <w:rsid w:val="003C6D26"/>
    <w:rsid w:val="003C7E86"/>
    <w:rsid w:val="003D1034"/>
    <w:rsid w:val="003D16A7"/>
    <w:rsid w:val="003D2B98"/>
    <w:rsid w:val="003D4127"/>
    <w:rsid w:val="003D42A6"/>
    <w:rsid w:val="003D4C12"/>
    <w:rsid w:val="003D4E5B"/>
    <w:rsid w:val="003D4F21"/>
    <w:rsid w:val="003D4FAC"/>
    <w:rsid w:val="003D57B3"/>
    <w:rsid w:val="003D5890"/>
    <w:rsid w:val="003D5B33"/>
    <w:rsid w:val="003D63FB"/>
    <w:rsid w:val="003D6497"/>
    <w:rsid w:val="003E036D"/>
    <w:rsid w:val="003E06D6"/>
    <w:rsid w:val="003E1885"/>
    <w:rsid w:val="003E1F1C"/>
    <w:rsid w:val="003E1F30"/>
    <w:rsid w:val="003E2441"/>
    <w:rsid w:val="003E30E8"/>
    <w:rsid w:val="003E346E"/>
    <w:rsid w:val="003E374D"/>
    <w:rsid w:val="003E3C57"/>
    <w:rsid w:val="003E4315"/>
    <w:rsid w:val="003E4319"/>
    <w:rsid w:val="003E4B3D"/>
    <w:rsid w:val="003E4EE8"/>
    <w:rsid w:val="003E4F1F"/>
    <w:rsid w:val="003E5193"/>
    <w:rsid w:val="003E51A3"/>
    <w:rsid w:val="003E52F4"/>
    <w:rsid w:val="003E5DF7"/>
    <w:rsid w:val="003E5FFA"/>
    <w:rsid w:val="003E637D"/>
    <w:rsid w:val="003E647A"/>
    <w:rsid w:val="003E648F"/>
    <w:rsid w:val="003E6808"/>
    <w:rsid w:val="003E7078"/>
    <w:rsid w:val="003E71AE"/>
    <w:rsid w:val="003E7906"/>
    <w:rsid w:val="003E7DC6"/>
    <w:rsid w:val="003F000F"/>
    <w:rsid w:val="003F03AE"/>
    <w:rsid w:val="003F0AA0"/>
    <w:rsid w:val="003F0DED"/>
    <w:rsid w:val="003F168A"/>
    <w:rsid w:val="003F1740"/>
    <w:rsid w:val="003F20EC"/>
    <w:rsid w:val="003F2235"/>
    <w:rsid w:val="003F2F21"/>
    <w:rsid w:val="003F3797"/>
    <w:rsid w:val="003F3965"/>
    <w:rsid w:val="003F3C50"/>
    <w:rsid w:val="003F3C97"/>
    <w:rsid w:val="003F3DAC"/>
    <w:rsid w:val="003F3F9D"/>
    <w:rsid w:val="003F4B27"/>
    <w:rsid w:val="003F6F0C"/>
    <w:rsid w:val="003F6F84"/>
    <w:rsid w:val="003F7345"/>
    <w:rsid w:val="003F759A"/>
    <w:rsid w:val="003F79FB"/>
    <w:rsid w:val="00400006"/>
    <w:rsid w:val="00400654"/>
    <w:rsid w:val="0040098D"/>
    <w:rsid w:val="00400EC6"/>
    <w:rsid w:val="004014CA"/>
    <w:rsid w:val="00401554"/>
    <w:rsid w:val="0040175B"/>
    <w:rsid w:val="00401855"/>
    <w:rsid w:val="00401C61"/>
    <w:rsid w:val="00401F21"/>
    <w:rsid w:val="004021AD"/>
    <w:rsid w:val="00402EC1"/>
    <w:rsid w:val="004034B8"/>
    <w:rsid w:val="00403D95"/>
    <w:rsid w:val="00403F0D"/>
    <w:rsid w:val="00404233"/>
    <w:rsid w:val="0040451D"/>
    <w:rsid w:val="00404654"/>
    <w:rsid w:val="0040566A"/>
    <w:rsid w:val="0040599A"/>
    <w:rsid w:val="004059DD"/>
    <w:rsid w:val="00406091"/>
    <w:rsid w:val="00406202"/>
    <w:rsid w:val="00406A6A"/>
    <w:rsid w:val="00406B22"/>
    <w:rsid w:val="00407147"/>
    <w:rsid w:val="004074A8"/>
    <w:rsid w:val="0040757A"/>
    <w:rsid w:val="004078FA"/>
    <w:rsid w:val="004079FE"/>
    <w:rsid w:val="00407D60"/>
    <w:rsid w:val="00407EFB"/>
    <w:rsid w:val="004105CE"/>
    <w:rsid w:val="0041065D"/>
    <w:rsid w:val="00410BC1"/>
    <w:rsid w:val="00410DCF"/>
    <w:rsid w:val="004112FF"/>
    <w:rsid w:val="0041140A"/>
    <w:rsid w:val="004124B6"/>
    <w:rsid w:val="004126BE"/>
    <w:rsid w:val="00413817"/>
    <w:rsid w:val="004149A1"/>
    <w:rsid w:val="00414AED"/>
    <w:rsid w:val="004152E6"/>
    <w:rsid w:val="0041530E"/>
    <w:rsid w:val="00415A96"/>
    <w:rsid w:val="00415E61"/>
    <w:rsid w:val="00416B81"/>
    <w:rsid w:val="00417385"/>
    <w:rsid w:val="004173BF"/>
    <w:rsid w:val="0041747C"/>
    <w:rsid w:val="004175AD"/>
    <w:rsid w:val="004176C2"/>
    <w:rsid w:val="00417C15"/>
    <w:rsid w:val="004209B9"/>
    <w:rsid w:val="00420B95"/>
    <w:rsid w:val="00420C76"/>
    <w:rsid w:val="00421EDD"/>
    <w:rsid w:val="0042234D"/>
    <w:rsid w:val="004224DA"/>
    <w:rsid w:val="00422E1E"/>
    <w:rsid w:val="004233EE"/>
    <w:rsid w:val="00423F8D"/>
    <w:rsid w:val="00424432"/>
    <w:rsid w:val="00424889"/>
    <w:rsid w:val="004249DB"/>
    <w:rsid w:val="00424E03"/>
    <w:rsid w:val="0042650E"/>
    <w:rsid w:val="00426713"/>
    <w:rsid w:val="00427053"/>
    <w:rsid w:val="00427D73"/>
    <w:rsid w:val="00430485"/>
    <w:rsid w:val="004304B6"/>
    <w:rsid w:val="00431998"/>
    <w:rsid w:val="00431DFB"/>
    <w:rsid w:val="00431E08"/>
    <w:rsid w:val="00432603"/>
    <w:rsid w:val="004328A7"/>
    <w:rsid w:val="004328E2"/>
    <w:rsid w:val="004337CE"/>
    <w:rsid w:val="004340F9"/>
    <w:rsid w:val="00434C74"/>
    <w:rsid w:val="004359EE"/>
    <w:rsid w:val="00435F0F"/>
    <w:rsid w:val="00436450"/>
    <w:rsid w:val="004403C1"/>
    <w:rsid w:val="00441418"/>
    <w:rsid w:val="00441531"/>
    <w:rsid w:val="00441942"/>
    <w:rsid w:val="00441DB2"/>
    <w:rsid w:val="00443EC6"/>
    <w:rsid w:val="004440F8"/>
    <w:rsid w:val="00444754"/>
    <w:rsid w:val="00444B1A"/>
    <w:rsid w:val="00444E5C"/>
    <w:rsid w:val="00445120"/>
    <w:rsid w:val="0044595B"/>
    <w:rsid w:val="0044718E"/>
    <w:rsid w:val="00447325"/>
    <w:rsid w:val="00447FF7"/>
    <w:rsid w:val="004502AE"/>
    <w:rsid w:val="00450C06"/>
    <w:rsid w:val="00451611"/>
    <w:rsid w:val="00451AF4"/>
    <w:rsid w:val="0045260F"/>
    <w:rsid w:val="0045343F"/>
    <w:rsid w:val="00453A48"/>
    <w:rsid w:val="00453E4F"/>
    <w:rsid w:val="00454E58"/>
    <w:rsid w:val="00455A79"/>
    <w:rsid w:val="00455DC8"/>
    <w:rsid w:val="00455E2C"/>
    <w:rsid w:val="00456241"/>
    <w:rsid w:val="0045639A"/>
    <w:rsid w:val="004564B0"/>
    <w:rsid w:val="00456797"/>
    <w:rsid w:val="00456B4E"/>
    <w:rsid w:val="00456EB4"/>
    <w:rsid w:val="0045757E"/>
    <w:rsid w:val="00457827"/>
    <w:rsid w:val="00457C3E"/>
    <w:rsid w:val="00461B72"/>
    <w:rsid w:val="00461DA8"/>
    <w:rsid w:val="004629ED"/>
    <w:rsid w:val="00462A06"/>
    <w:rsid w:val="0046314A"/>
    <w:rsid w:val="00463248"/>
    <w:rsid w:val="00463C94"/>
    <w:rsid w:val="00463CF5"/>
    <w:rsid w:val="00464278"/>
    <w:rsid w:val="00464667"/>
    <w:rsid w:val="00464858"/>
    <w:rsid w:val="00464EB2"/>
    <w:rsid w:val="00465DA6"/>
    <w:rsid w:val="00466B81"/>
    <w:rsid w:val="00466E2B"/>
    <w:rsid w:val="004671DD"/>
    <w:rsid w:val="0046745F"/>
    <w:rsid w:val="00467517"/>
    <w:rsid w:val="004675B7"/>
    <w:rsid w:val="00467B2B"/>
    <w:rsid w:val="0047095A"/>
    <w:rsid w:val="00470D36"/>
    <w:rsid w:val="004718F3"/>
    <w:rsid w:val="00471F54"/>
    <w:rsid w:val="004725D2"/>
    <w:rsid w:val="00472929"/>
    <w:rsid w:val="004733EF"/>
    <w:rsid w:val="004734B4"/>
    <w:rsid w:val="00473594"/>
    <w:rsid w:val="00473AED"/>
    <w:rsid w:val="0047402E"/>
    <w:rsid w:val="0047464B"/>
    <w:rsid w:val="00474685"/>
    <w:rsid w:val="00474915"/>
    <w:rsid w:val="00474E4E"/>
    <w:rsid w:val="00475040"/>
    <w:rsid w:val="004750E2"/>
    <w:rsid w:val="00476455"/>
    <w:rsid w:val="004769E9"/>
    <w:rsid w:val="00477416"/>
    <w:rsid w:val="0047783F"/>
    <w:rsid w:val="00477E19"/>
    <w:rsid w:val="00477F27"/>
    <w:rsid w:val="00480366"/>
    <w:rsid w:val="0048073B"/>
    <w:rsid w:val="00480DB4"/>
    <w:rsid w:val="00481576"/>
    <w:rsid w:val="00481A05"/>
    <w:rsid w:val="00482585"/>
    <w:rsid w:val="00483DA0"/>
    <w:rsid w:val="00484426"/>
    <w:rsid w:val="00485343"/>
    <w:rsid w:val="00485A70"/>
    <w:rsid w:val="00485B55"/>
    <w:rsid w:val="00487319"/>
    <w:rsid w:val="004905F6"/>
    <w:rsid w:val="004907E8"/>
    <w:rsid w:val="00490C06"/>
    <w:rsid w:val="00491328"/>
    <w:rsid w:val="0049159C"/>
    <w:rsid w:val="00491965"/>
    <w:rsid w:val="00491DA2"/>
    <w:rsid w:val="00491F44"/>
    <w:rsid w:val="0049205D"/>
    <w:rsid w:val="00493455"/>
    <w:rsid w:val="00493D40"/>
    <w:rsid w:val="00493EE3"/>
    <w:rsid w:val="0049433D"/>
    <w:rsid w:val="0049454E"/>
    <w:rsid w:val="004967B6"/>
    <w:rsid w:val="004977AC"/>
    <w:rsid w:val="004A0465"/>
    <w:rsid w:val="004A19BC"/>
    <w:rsid w:val="004A1BB1"/>
    <w:rsid w:val="004A20BE"/>
    <w:rsid w:val="004A268A"/>
    <w:rsid w:val="004A40CF"/>
    <w:rsid w:val="004A44FA"/>
    <w:rsid w:val="004A45E1"/>
    <w:rsid w:val="004A4C13"/>
    <w:rsid w:val="004A504B"/>
    <w:rsid w:val="004A56C4"/>
    <w:rsid w:val="004A57BA"/>
    <w:rsid w:val="004A59F5"/>
    <w:rsid w:val="004A6911"/>
    <w:rsid w:val="004A6B95"/>
    <w:rsid w:val="004A6EDF"/>
    <w:rsid w:val="004A72EB"/>
    <w:rsid w:val="004B2681"/>
    <w:rsid w:val="004B3421"/>
    <w:rsid w:val="004B3652"/>
    <w:rsid w:val="004B3C39"/>
    <w:rsid w:val="004B3F90"/>
    <w:rsid w:val="004B40FD"/>
    <w:rsid w:val="004B4865"/>
    <w:rsid w:val="004B4DC3"/>
    <w:rsid w:val="004B54E0"/>
    <w:rsid w:val="004B570D"/>
    <w:rsid w:val="004B66F8"/>
    <w:rsid w:val="004B67F4"/>
    <w:rsid w:val="004B6AAF"/>
    <w:rsid w:val="004B7384"/>
    <w:rsid w:val="004C056F"/>
    <w:rsid w:val="004C22FB"/>
    <w:rsid w:val="004C24A1"/>
    <w:rsid w:val="004C270E"/>
    <w:rsid w:val="004C3D05"/>
    <w:rsid w:val="004C4269"/>
    <w:rsid w:val="004C4F3F"/>
    <w:rsid w:val="004C5E93"/>
    <w:rsid w:val="004C6CC7"/>
    <w:rsid w:val="004D00E8"/>
    <w:rsid w:val="004D049B"/>
    <w:rsid w:val="004D12BD"/>
    <w:rsid w:val="004D138E"/>
    <w:rsid w:val="004D1C26"/>
    <w:rsid w:val="004D1E3C"/>
    <w:rsid w:val="004D22D8"/>
    <w:rsid w:val="004D2313"/>
    <w:rsid w:val="004D26CF"/>
    <w:rsid w:val="004D2BC8"/>
    <w:rsid w:val="004D2BF8"/>
    <w:rsid w:val="004D2CC3"/>
    <w:rsid w:val="004D2FEA"/>
    <w:rsid w:val="004D46B3"/>
    <w:rsid w:val="004D477A"/>
    <w:rsid w:val="004D6236"/>
    <w:rsid w:val="004D63EB"/>
    <w:rsid w:val="004D6671"/>
    <w:rsid w:val="004D6DDD"/>
    <w:rsid w:val="004D70DE"/>
    <w:rsid w:val="004D750C"/>
    <w:rsid w:val="004D7A15"/>
    <w:rsid w:val="004D7F4C"/>
    <w:rsid w:val="004D7F90"/>
    <w:rsid w:val="004E07DE"/>
    <w:rsid w:val="004E08EE"/>
    <w:rsid w:val="004E0F19"/>
    <w:rsid w:val="004E2239"/>
    <w:rsid w:val="004E24A3"/>
    <w:rsid w:val="004E255D"/>
    <w:rsid w:val="004E3BD6"/>
    <w:rsid w:val="004E423C"/>
    <w:rsid w:val="004E42B3"/>
    <w:rsid w:val="004E445B"/>
    <w:rsid w:val="004E4837"/>
    <w:rsid w:val="004E4DBB"/>
    <w:rsid w:val="004E4E41"/>
    <w:rsid w:val="004E50BA"/>
    <w:rsid w:val="004E50EA"/>
    <w:rsid w:val="004E59DF"/>
    <w:rsid w:val="004E5DBA"/>
    <w:rsid w:val="004E60BC"/>
    <w:rsid w:val="004E6C4F"/>
    <w:rsid w:val="004E6DB6"/>
    <w:rsid w:val="004E73DB"/>
    <w:rsid w:val="004E7589"/>
    <w:rsid w:val="004E7808"/>
    <w:rsid w:val="004E7BF7"/>
    <w:rsid w:val="004E7E34"/>
    <w:rsid w:val="004E7F9C"/>
    <w:rsid w:val="004F0893"/>
    <w:rsid w:val="004F2D61"/>
    <w:rsid w:val="004F3493"/>
    <w:rsid w:val="004F36B1"/>
    <w:rsid w:val="004F4446"/>
    <w:rsid w:val="004F44C1"/>
    <w:rsid w:val="004F4A64"/>
    <w:rsid w:val="004F4B41"/>
    <w:rsid w:val="004F5143"/>
    <w:rsid w:val="004F547D"/>
    <w:rsid w:val="004F5C89"/>
    <w:rsid w:val="004F5D10"/>
    <w:rsid w:val="004F5FD3"/>
    <w:rsid w:val="004F6927"/>
    <w:rsid w:val="004F697A"/>
    <w:rsid w:val="004F71E4"/>
    <w:rsid w:val="004F79C8"/>
    <w:rsid w:val="004F7D9E"/>
    <w:rsid w:val="005001E3"/>
    <w:rsid w:val="0050023E"/>
    <w:rsid w:val="00501687"/>
    <w:rsid w:val="005022E1"/>
    <w:rsid w:val="00502602"/>
    <w:rsid w:val="0050273B"/>
    <w:rsid w:val="00503313"/>
    <w:rsid w:val="0050332F"/>
    <w:rsid w:val="00503BC5"/>
    <w:rsid w:val="0050408C"/>
    <w:rsid w:val="005047FC"/>
    <w:rsid w:val="00505746"/>
    <w:rsid w:val="00506511"/>
    <w:rsid w:val="0050659B"/>
    <w:rsid w:val="00507858"/>
    <w:rsid w:val="0051018A"/>
    <w:rsid w:val="00510871"/>
    <w:rsid w:val="00510E5F"/>
    <w:rsid w:val="005119EF"/>
    <w:rsid w:val="00511AB9"/>
    <w:rsid w:val="00511FD6"/>
    <w:rsid w:val="0051235D"/>
    <w:rsid w:val="00512AF9"/>
    <w:rsid w:val="00512B09"/>
    <w:rsid w:val="00512EF6"/>
    <w:rsid w:val="0051453B"/>
    <w:rsid w:val="005149FF"/>
    <w:rsid w:val="00514D54"/>
    <w:rsid w:val="005171B8"/>
    <w:rsid w:val="00517F04"/>
    <w:rsid w:val="005205DE"/>
    <w:rsid w:val="0052067B"/>
    <w:rsid w:val="00520A98"/>
    <w:rsid w:val="00520AFF"/>
    <w:rsid w:val="005220ED"/>
    <w:rsid w:val="005225D6"/>
    <w:rsid w:val="005234C1"/>
    <w:rsid w:val="00523665"/>
    <w:rsid w:val="00524C7D"/>
    <w:rsid w:val="00524CE2"/>
    <w:rsid w:val="00526180"/>
    <w:rsid w:val="005263A8"/>
    <w:rsid w:val="005267C6"/>
    <w:rsid w:val="00526A61"/>
    <w:rsid w:val="00526AF0"/>
    <w:rsid w:val="0052757E"/>
    <w:rsid w:val="00527734"/>
    <w:rsid w:val="00527DF5"/>
    <w:rsid w:val="00527FA5"/>
    <w:rsid w:val="00530A62"/>
    <w:rsid w:val="00530B25"/>
    <w:rsid w:val="00531055"/>
    <w:rsid w:val="0053127E"/>
    <w:rsid w:val="005312BF"/>
    <w:rsid w:val="00531CD7"/>
    <w:rsid w:val="00531E8A"/>
    <w:rsid w:val="00531EDF"/>
    <w:rsid w:val="005325BD"/>
    <w:rsid w:val="0053335B"/>
    <w:rsid w:val="00533796"/>
    <w:rsid w:val="00533FCC"/>
    <w:rsid w:val="005353D8"/>
    <w:rsid w:val="00535E14"/>
    <w:rsid w:val="005364F4"/>
    <w:rsid w:val="0053699A"/>
    <w:rsid w:val="005371F9"/>
    <w:rsid w:val="00537343"/>
    <w:rsid w:val="00537517"/>
    <w:rsid w:val="00537525"/>
    <w:rsid w:val="005378AF"/>
    <w:rsid w:val="0053790E"/>
    <w:rsid w:val="00541ECA"/>
    <w:rsid w:val="00541EF1"/>
    <w:rsid w:val="00542D40"/>
    <w:rsid w:val="00544662"/>
    <w:rsid w:val="005451C9"/>
    <w:rsid w:val="005454A9"/>
    <w:rsid w:val="005454BE"/>
    <w:rsid w:val="005458E7"/>
    <w:rsid w:val="00545A49"/>
    <w:rsid w:val="00545F20"/>
    <w:rsid w:val="00546431"/>
    <w:rsid w:val="00546B6F"/>
    <w:rsid w:val="00546D4F"/>
    <w:rsid w:val="00547083"/>
    <w:rsid w:val="00550397"/>
    <w:rsid w:val="005510E5"/>
    <w:rsid w:val="005516F3"/>
    <w:rsid w:val="00551738"/>
    <w:rsid w:val="005517FD"/>
    <w:rsid w:val="00551AD4"/>
    <w:rsid w:val="00551C29"/>
    <w:rsid w:val="005527FD"/>
    <w:rsid w:val="005535EB"/>
    <w:rsid w:val="00553A2A"/>
    <w:rsid w:val="00553D3B"/>
    <w:rsid w:val="005542C7"/>
    <w:rsid w:val="005543FB"/>
    <w:rsid w:val="00555D75"/>
    <w:rsid w:val="00556161"/>
    <w:rsid w:val="00556651"/>
    <w:rsid w:val="00556945"/>
    <w:rsid w:val="00556A82"/>
    <w:rsid w:val="00556AED"/>
    <w:rsid w:val="00556BBC"/>
    <w:rsid w:val="00556D3E"/>
    <w:rsid w:val="0055756B"/>
    <w:rsid w:val="00557995"/>
    <w:rsid w:val="00557C39"/>
    <w:rsid w:val="00560860"/>
    <w:rsid w:val="00560DF0"/>
    <w:rsid w:val="00560FB3"/>
    <w:rsid w:val="00561384"/>
    <w:rsid w:val="005618CA"/>
    <w:rsid w:val="00562F1B"/>
    <w:rsid w:val="00563322"/>
    <w:rsid w:val="00563AC9"/>
    <w:rsid w:val="00564225"/>
    <w:rsid w:val="00565A0C"/>
    <w:rsid w:val="00565C18"/>
    <w:rsid w:val="005668FD"/>
    <w:rsid w:val="0056759C"/>
    <w:rsid w:val="005676B6"/>
    <w:rsid w:val="00567A2E"/>
    <w:rsid w:val="00567C97"/>
    <w:rsid w:val="00567EE3"/>
    <w:rsid w:val="00567FE4"/>
    <w:rsid w:val="00570C41"/>
    <w:rsid w:val="00570E26"/>
    <w:rsid w:val="0057101B"/>
    <w:rsid w:val="0057123E"/>
    <w:rsid w:val="0057179C"/>
    <w:rsid w:val="005717BD"/>
    <w:rsid w:val="00572780"/>
    <w:rsid w:val="00572D6C"/>
    <w:rsid w:val="00573471"/>
    <w:rsid w:val="00573D9A"/>
    <w:rsid w:val="005740CC"/>
    <w:rsid w:val="005763B7"/>
    <w:rsid w:val="00576F17"/>
    <w:rsid w:val="00577549"/>
    <w:rsid w:val="00577692"/>
    <w:rsid w:val="00577AEE"/>
    <w:rsid w:val="005800CB"/>
    <w:rsid w:val="00580282"/>
    <w:rsid w:val="005814CB"/>
    <w:rsid w:val="00582B0D"/>
    <w:rsid w:val="00582D5E"/>
    <w:rsid w:val="005847CE"/>
    <w:rsid w:val="00584945"/>
    <w:rsid w:val="00585558"/>
    <w:rsid w:val="00585B95"/>
    <w:rsid w:val="0058609C"/>
    <w:rsid w:val="005871BF"/>
    <w:rsid w:val="0058783B"/>
    <w:rsid w:val="00590356"/>
    <w:rsid w:val="005917EE"/>
    <w:rsid w:val="00591800"/>
    <w:rsid w:val="00591EA7"/>
    <w:rsid w:val="005924D9"/>
    <w:rsid w:val="005926E7"/>
    <w:rsid w:val="00592D69"/>
    <w:rsid w:val="0059318F"/>
    <w:rsid w:val="00593191"/>
    <w:rsid w:val="00593965"/>
    <w:rsid w:val="00593E3D"/>
    <w:rsid w:val="0059402E"/>
    <w:rsid w:val="00595108"/>
    <w:rsid w:val="0059513E"/>
    <w:rsid w:val="0059549E"/>
    <w:rsid w:val="0059575C"/>
    <w:rsid w:val="00595C85"/>
    <w:rsid w:val="00597152"/>
    <w:rsid w:val="00597812"/>
    <w:rsid w:val="00597990"/>
    <w:rsid w:val="005A061F"/>
    <w:rsid w:val="005A08AC"/>
    <w:rsid w:val="005A136B"/>
    <w:rsid w:val="005A13B1"/>
    <w:rsid w:val="005A2C13"/>
    <w:rsid w:val="005A3551"/>
    <w:rsid w:val="005A3D86"/>
    <w:rsid w:val="005A6AA4"/>
    <w:rsid w:val="005A6D9F"/>
    <w:rsid w:val="005A6EF5"/>
    <w:rsid w:val="005A74D1"/>
    <w:rsid w:val="005A7950"/>
    <w:rsid w:val="005A7B69"/>
    <w:rsid w:val="005A7D5B"/>
    <w:rsid w:val="005B00F5"/>
    <w:rsid w:val="005B0480"/>
    <w:rsid w:val="005B091F"/>
    <w:rsid w:val="005B1774"/>
    <w:rsid w:val="005B1E39"/>
    <w:rsid w:val="005B2101"/>
    <w:rsid w:val="005B3A6D"/>
    <w:rsid w:val="005B3F88"/>
    <w:rsid w:val="005B451C"/>
    <w:rsid w:val="005B451F"/>
    <w:rsid w:val="005B47B3"/>
    <w:rsid w:val="005B48FF"/>
    <w:rsid w:val="005B4C76"/>
    <w:rsid w:val="005B4F73"/>
    <w:rsid w:val="005B53B6"/>
    <w:rsid w:val="005B653E"/>
    <w:rsid w:val="005B68F1"/>
    <w:rsid w:val="005B6975"/>
    <w:rsid w:val="005B6B53"/>
    <w:rsid w:val="005B7C63"/>
    <w:rsid w:val="005B7D03"/>
    <w:rsid w:val="005C00F7"/>
    <w:rsid w:val="005C05EE"/>
    <w:rsid w:val="005C0915"/>
    <w:rsid w:val="005C0B42"/>
    <w:rsid w:val="005C174C"/>
    <w:rsid w:val="005C19CE"/>
    <w:rsid w:val="005C1E32"/>
    <w:rsid w:val="005C231A"/>
    <w:rsid w:val="005C2DB6"/>
    <w:rsid w:val="005C2E38"/>
    <w:rsid w:val="005C3462"/>
    <w:rsid w:val="005C46A5"/>
    <w:rsid w:val="005C5387"/>
    <w:rsid w:val="005C5511"/>
    <w:rsid w:val="005C5547"/>
    <w:rsid w:val="005C5B3E"/>
    <w:rsid w:val="005C670D"/>
    <w:rsid w:val="005C671B"/>
    <w:rsid w:val="005C6793"/>
    <w:rsid w:val="005C6AB7"/>
    <w:rsid w:val="005C6C7D"/>
    <w:rsid w:val="005C7B35"/>
    <w:rsid w:val="005D045F"/>
    <w:rsid w:val="005D1B07"/>
    <w:rsid w:val="005D2677"/>
    <w:rsid w:val="005D3013"/>
    <w:rsid w:val="005D3480"/>
    <w:rsid w:val="005D363F"/>
    <w:rsid w:val="005D60E0"/>
    <w:rsid w:val="005D646C"/>
    <w:rsid w:val="005E09E3"/>
    <w:rsid w:val="005E0C50"/>
    <w:rsid w:val="005E0F39"/>
    <w:rsid w:val="005E1380"/>
    <w:rsid w:val="005E2FB2"/>
    <w:rsid w:val="005E38F1"/>
    <w:rsid w:val="005E3E14"/>
    <w:rsid w:val="005E437E"/>
    <w:rsid w:val="005E57E5"/>
    <w:rsid w:val="005E6883"/>
    <w:rsid w:val="005E6D68"/>
    <w:rsid w:val="005E7F56"/>
    <w:rsid w:val="005F0E29"/>
    <w:rsid w:val="005F14A6"/>
    <w:rsid w:val="005F328E"/>
    <w:rsid w:val="005F3419"/>
    <w:rsid w:val="005F404B"/>
    <w:rsid w:val="005F4FA7"/>
    <w:rsid w:val="005F6473"/>
    <w:rsid w:val="005F6E74"/>
    <w:rsid w:val="005F72F5"/>
    <w:rsid w:val="005F7B33"/>
    <w:rsid w:val="005F7C0F"/>
    <w:rsid w:val="005F7E02"/>
    <w:rsid w:val="006017B2"/>
    <w:rsid w:val="00601DF4"/>
    <w:rsid w:val="0060202A"/>
    <w:rsid w:val="006033AD"/>
    <w:rsid w:val="006035FA"/>
    <w:rsid w:val="00603E99"/>
    <w:rsid w:val="00604C15"/>
    <w:rsid w:val="0060671F"/>
    <w:rsid w:val="00607A76"/>
    <w:rsid w:val="006115E5"/>
    <w:rsid w:val="006123AE"/>
    <w:rsid w:val="006128ED"/>
    <w:rsid w:val="00612B5D"/>
    <w:rsid w:val="00612FD8"/>
    <w:rsid w:val="006130F0"/>
    <w:rsid w:val="00613FCB"/>
    <w:rsid w:val="006141BE"/>
    <w:rsid w:val="00614236"/>
    <w:rsid w:val="00614DA5"/>
    <w:rsid w:val="00615659"/>
    <w:rsid w:val="006158D5"/>
    <w:rsid w:val="00616C76"/>
    <w:rsid w:val="00616CEC"/>
    <w:rsid w:val="00617311"/>
    <w:rsid w:val="00617388"/>
    <w:rsid w:val="006202E5"/>
    <w:rsid w:val="00621967"/>
    <w:rsid w:val="00621EA6"/>
    <w:rsid w:val="00623BC6"/>
    <w:rsid w:val="006241EF"/>
    <w:rsid w:val="00624A89"/>
    <w:rsid w:val="00624AF2"/>
    <w:rsid w:val="00624F4E"/>
    <w:rsid w:val="006253F8"/>
    <w:rsid w:val="006256A5"/>
    <w:rsid w:val="00625874"/>
    <w:rsid w:val="006258F3"/>
    <w:rsid w:val="00625CD0"/>
    <w:rsid w:val="00625D7A"/>
    <w:rsid w:val="00625D83"/>
    <w:rsid w:val="00626A34"/>
    <w:rsid w:val="00626C31"/>
    <w:rsid w:val="00626C6D"/>
    <w:rsid w:val="006277A3"/>
    <w:rsid w:val="00630AA2"/>
    <w:rsid w:val="006315A8"/>
    <w:rsid w:val="006315EA"/>
    <w:rsid w:val="00631657"/>
    <w:rsid w:val="006321D8"/>
    <w:rsid w:val="006322FC"/>
    <w:rsid w:val="0063245A"/>
    <w:rsid w:val="00632567"/>
    <w:rsid w:val="006329CD"/>
    <w:rsid w:val="00632A26"/>
    <w:rsid w:val="00633318"/>
    <w:rsid w:val="0063497E"/>
    <w:rsid w:val="00634FCB"/>
    <w:rsid w:val="00635C80"/>
    <w:rsid w:val="0063605E"/>
    <w:rsid w:val="00637E33"/>
    <w:rsid w:val="00640291"/>
    <w:rsid w:val="006403A9"/>
    <w:rsid w:val="0064042B"/>
    <w:rsid w:val="006405F2"/>
    <w:rsid w:val="006407AA"/>
    <w:rsid w:val="00641B18"/>
    <w:rsid w:val="00641E0A"/>
    <w:rsid w:val="006435CE"/>
    <w:rsid w:val="00643854"/>
    <w:rsid w:val="00643940"/>
    <w:rsid w:val="00643CEE"/>
    <w:rsid w:val="00644299"/>
    <w:rsid w:val="006444FC"/>
    <w:rsid w:val="0064474B"/>
    <w:rsid w:val="0064479C"/>
    <w:rsid w:val="006449A3"/>
    <w:rsid w:val="00644A9D"/>
    <w:rsid w:val="00644E5D"/>
    <w:rsid w:val="0064578D"/>
    <w:rsid w:val="00646A40"/>
    <w:rsid w:val="0064758B"/>
    <w:rsid w:val="00647B33"/>
    <w:rsid w:val="00650402"/>
    <w:rsid w:val="00651170"/>
    <w:rsid w:val="00651257"/>
    <w:rsid w:val="00651697"/>
    <w:rsid w:val="00651984"/>
    <w:rsid w:val="00651AA5"/>
    <w:rsid w:val="00651DC2"/>
    <w:rsid w:val="00652630"/>
    <w:rsid w:val="00652FB6"/>
    <w:rsid w:val="0065389A"/>
    <w:rsid w:val="006538C5"/>
    <w:rsid w:val="006539B0"/>
    <w:rsid w:val="00654123"/>
    <w:rsid w:val="0065466E"/>
    <w:rsid w:val="00654C1E"/>
    <w:rsid w:val="0065515D"/>
    <w:rsid w:val="006552C9"/>
    <w:rsid w:val="00655C22"/>
    <w:rsid w:val="00656145"/>
    <w:rsid w:val="0065705B"/>
    <w:rsid w:val="00657448"/>
    <w:rsid w:val="006574A4"/>
    <w:rsid w:val="006578A9"/>
    <w:rsid w:val="0066033F"/>
    <w:rsid w:val="006603F9"/>
    <w:rsid w:val="006607C7"/>
    <w:rsid w:val="00660AA0"/>
    <w:rsid w:val="0066208F"/>
    <w:rsid w:val="006623E7"/>
    <w:rsid w:val="00662569"/>
    <w:rsid w:val="00662576"/>
    <w:rsid w:val="00662B1D"/>
    <w:rsid w:val="00662B80"/>
    <w:rsid w:val="00662CD7"/>
    <w:rsid w:val="0066316C"/>
    <w:rsid w:val="006631D5"/>
    <w:rsid w:val="0066359E"/>
    <w:rsid w:val="006653CA"/>
    <w:rsid w:val="00665FA7"/>
    <w:rsid w:val="006662E3"/>
    <w:rsid w:val="006666F8"/>
    <w:rsid w:val="0066768F"/>
    <w:rsid w:val="00667903"/>
    <w:rsid w:val="00670F6C"/>
    <w:rsid w:val="006712F7"/>
    <w:rsid w:val="00671CBC"/>
    <w:rsid w:val="006729DC"/>
    <w:rsid w:val="006735FD"/>
    <w:rsid w:val="00673AC9"/>
    <w:rsid w:val="00673E58"/>
    <w:rsid w:val="00673E91"/>
    <w:rsid w:val="00673F1C"/>
    <w:rsid w:val="00674B13"/>
    <w:rsid w:val="00674DB3"/>
    <w:rsid w:val="00675C40"/>
    <w:rsid w:val="00675D44"/>
    <w:rsid w:val="00676678"/>
    <w:rsid w:val="006769C8"/>
    <w:rsid w:val="00676E58"/>
    <w:rsid w:val="00676F1D"/>
    <w:rsid w:val="00677A2B"/>
    <w:rsid w:val="00680139"/>
    <w:rsid w:val="0068038B"/>
    <w:rsid w:val="00680608"/>
    <w:rsid w:val="00680D37"/>
    <w:rsid w:val="00680F9F"/>
    <w:rsid w:val="00681056"/>
    <w:rsid w:val="006811A5"/>
    <w:rsid w:val="006812CD"/>
    <w:rsid w:val="0068158B"/>
    <w:rsid w:val="0068197B"/>
    <w:rsid w:val="00681B3C"/>
    <w:rsid w:val="00681EE4"/>
    <w:rsid w:val="006828B2"/>
    <w:rsid w:val="00682D5E"/>
    <w:rsid w:val="006830D9"/>
    <w:rsid w:val="00684A4E"/>
    <w:rsid w:val="006852C7"/>
    <w:rsid w:val="006852CE"/>
    <w:rsid w:val="0068551C"/>
    <w:rsid w:val="00685AFC"/>
    <w:rsid w:val="0068612C"/>
    <w:rsid w:val="006864ED"/>
    <w:rsid w:val="00686979"/>
    <w:rsid w:val="00687595"/>
    <w:rsid w:val="006876E3"/>
    <w:rsid w:val="00687D49"/>
    <w:rsid w:val="006901B4"/>
    <w:rsid w:val="00690B4D"/>
    <w:rsid w:val="00690DCB"/>
    <w:rsid w:val="00691107"/>
    <w:rsid w:val="00691704"/>
    <w:rsid w:val="00691A3C"/>
    <w:rsid w:val="00691BB8"/>
    <w:rsid w:val="00691E55"/>
    <w:rsid w:val="00692809"/>
    <w:rsid w:val="006928D9"/>
    <w:rsid w:val="00692D14"/>
    <w:rsid w:val="00692EE7"/>
    <w:rsid w:val="006930C1"/>
    <w:rsid w:val="0069619B"/>
    <w:rsid w:val="006968C3"/>
    <w:rsid w:val="00696B2A"/>
    <w:rsid w:val="006A0432"/>
    <w:rsid w:val="006A0876"/>
    <w:rsid w:val="006A1C1C"/>
    <w:rsid w:val="006A3364"/>
    <w:rsid w:val="006A3D07"/>
    <w:rsid w:val="006A5396"/>
    <w:rsid w:val="006A544D"/>
    <w:rsid w:val="006A5814"/>
    <w:rsid w:val="006A5928"/>
    <w:rsid w:val="006A6129"/>
    <w:rsid w:val="006A76C7"/>
    <w:rsid w:val="006A7A3B"/>
    <w:rsid w:val="006A7B08"/>
    <w:rsid w:val="006A7CE4"/>
    <w:rsid w:val="006B0046"/>
    <w:rsid w:val="006B018E"/>
    <w:rsid w:val="006B026C"/>
    <w:rsid w:val="006B0CFC"/>
    <w:rsid w:val="006B23E3"/>
    <w:rsid w:val="006B29C3"/>
    <w:rsid w:val="006B2EA9"/>
    <w:rsid w:val="006B30AC"/>
    <w:rsid w:val="006B36D1"/>
    <w:rsid w:val="006B387A"/>
    <w:rsid w:val="006B38A9"/>
    <w:rsid w:val="006B3B3D"/>
    <w:rsid w:val="006B4222"/>
    <w:rsid w:val="006B44E3"/>
    <w:rsid w:val="006B4683"/>
    <w:rsid w:val="006B5496"/>
    <w:rsid w:val="006B54BC"/>
    <w:rsid w:val="006B5583"/>
    <w:rsid w:val="006B5A06"/>
    <w:rsid w:val="006B5BC5"/>
    <w:rsid w:val="006B5E38"/>
    <w:rsid w:val="006B60E2"/>
    <w:rsid w:val="006B65C7"/>
    <w:rsid w:val="006B7A23"/>
    <w:rsid w:val="006B7C29"/>
    <w:rsid w:val="006B7D38"/>
    <w:rsid w:val="006C06C6"/>
    <w:rsid w:val="006C1169"/>
    <w:rsid w:val="006C137B"/>
    <w:rsid w:val="006C1727"/>
    <w:rsid w:val="006C2018"/>
    <w:rsid w:val="006C264D"/>
    <w:rsid w:val="006C300D"/>
    <w:rsid w:val="006C32FD"/>
    <w:rsid w:val="006C39CE"/>
    <w:rsid w:val="006C40D7"/>
    <w:rsid w:val="006C4CE5"/>
    <w:rsid w:val="006C4EBC"/>
    <w:rsid w:val="006C577C"/>
    <w:rsid w:val="006C5B04"/>
    <w:rsid w:val="006C5BEA"/>
    <w:rsid w:val="006C6972"/>
    <w:rsid w:val="006D05B8"/>
    <w:rsid w:val="006D064C"/>
    <w:rsid w:val="006D0FA3"/>
    <w:rsid w:val="006D0FCC"/>
    <w:rsid w:val="006D21F5"/>
    <w:rsid w:val="006D237D"/>
    <w:rsid w:val="006D2C03"/>
    <w:rsid w:val="006D2C3B"/>
    <w:rsid w:val="006D3089"/>
    <w:rsid w:val="006D31BF"/>
    <w:rsid w:val="006D35E3"/>
    <w:rsid w:val="006D4041"/>
    <w:rsid w:val="006D4E08"/>
    <w:rsid w:val="006D4F3C"/>
    <w:rsid w:val="006D5F9B"/>
    <w:rsid w:val="006D62BB"/>
    <w:rsid w:val="006D6B5C"/>
    <w:rsid w:val="006D6DB5"/>
    <w:rsid w:val="006D712B"/>
    <w:rsid w:val="006D7F58"/>
    <w:rsid w:val="006E011C"/>
    <w:rsid w:val="006E01F9"/>
    <w:rsid w:val="006E126D"/>
    <w:rsid w:val="006E140B"/>
    <w:rsid w:val="006E1583"/>
    <w:rsid w:val="006E18F1"/>
    <w:rsid w:val="006E1CEC"/>
    <w:rsid w:val="006E1FC3"/>
    <w:rsid w:val="006E2B32"/>
    <w:rsid w:val="006E4411"/>
    <w:rsid w:val="006E44A6"/>
    <w:rsid w:val="006E5D54"/>
    <w:rsid w:val="006E61E3"/>
    <w:rsid w:val="006E7190"/>
    <w:rsid w:val="006E748C"/>
    <w:rsid w:val="006E78E2"/>
    <w:rsid w:val="006F0201"/>
    <w:rsid w:val="006F0D21"/>
    <w:rsid w:val="006F0D55"/>
    <w:rsid w:val="006F2584"/>
    <w:rsid w:val="006F31E9"/>
    <w:rsid w:val="006F3541"/>
    <w:rsid w:val="006F46A9"/>
    <w:rsid w:val="006F47AC"/>
    <w:rsid w:val="006F4853"/>
    <w:rsid w:val="006F48CA"/>
    <w:rsid w:val="006F4D6A"/>
    <w:rsid w:val="006F512F"/>
    <w:rsid w:val="006F5580"/>
    <w:rsid w:val="006F645D"/>
    <w:rsid w:val="006F6529"/>
    <w:rsid w:val="006F67BB"/>
    <w:rsid w:val="006F6F81"/>
    <w:rsid w:val="006F745C"/>
    <w:rsid w:val="0070038F"/>
    <w:rsid w:val="0070052C"/>
    <w:rsid w:val="007006DA"/>
    <w:rsid w:val="00700737"/>
    <w:rsid w:val="00700DF4"/>
    <w:rsid w:val="007010BC"/>
    <w:rsid w:val="007011D5"/>
    <w:rsid w:val="0070193A"/>
    <w:rsid w:val="00702116"/>
    <w:rsid w:val="007023F8"/>
    <w:rsid w:val="00702A73"/>
    <w:rsid w:val="00702B71"/>
    <w:rsid w:val="00703544"/>
    <w:rsid w:val="00703FD8"/>
    <w:rsid w:val="00704257"/>
    <w:rsid w:val="00704ADE"/>
    <w:rsid w:val="00704CE9"/>
    <w:rsid w:val="00704D8E"/>
    <w:rsid w:val="007056AF"/>
    <w:rsid w:val="0070616B"/>
    <w:rsid w:val="007061A3"/>
    <w:rsid w:val="00706295"/>
    <w:rsid w:val="00706436"/>
    <w:rsid w:val="00706676"/>
    <w:rsid w:val="00706D8B"/>
    <w:rsid w:val="00706FDA"/>
    <w:rsid w:val="007073B0"/>
    <w:rsid w:val="0070742E"/>
    <w:rsid w:val="007074C8"/>
    <w:rsid w:val="007112A2"/>
    <w:rsid w:val="007116F4"/>
    <w:rsid w:val="00711B8B"/>
    <w:rsid w:val="00711BE6"/>
    <w:rsid w:val="00711F3A"/>
    <w:rsid w:val="00711F9A"/>
    <w:rsid w:val="00713810"/>
    <w:rsid w:val="00713D40"/>
    <w:rsid w:val="00714020"/>
    <w:rsid w:val="00714655"/>
    <w:rsid w:val="007148AF"/>
    <w:rsid w:val="007154F4"/>
    <w:rsid w:val="00717B5C"/>
    <w:rsid w:val="00717C63"/>
    <w:rsid w:val="00717F28"/>
    <w:rsid w:val="00720664"/>
    <w:rsid w:val="00720971"/>
    <w:rsid w:val="007210B0"/>
    <w:rsid w:val="00721131"/>
    <w:rsid w:val="007218D5"/>
    <w:rsid w:val="00721B08"/>
    <w:rsid w:val="00721BD6"/>
    <w:rsid w:val="00722239"/>
    <w:rsid w:val="00722823"/>
    <w:rsid w:val="00722B3A"/>
    <w:rsid w:val="00722CD5"/>
    <w:rsid w:val="007230DC"/>
    <w:rsid w:val="00724748"/>
    <w:rsid w:val="0072502D"/>
    <w:rsid w:val="00725134"/>
    <w:rsid w:val="007258A7"/>
    <w:rsid w:val="00725D34"/>
    <w:rsid w:val="00725D79"/>
    <w:rsid w:val="0072606C"/>
    <w:rsid w:val="00726076"/>
    <w:rsid w:val="007267BF"/>
    <w:rsid w:val="007302BB"/>
    <w:rsid w:val="007303A5"/>
    <w:rsid w:val="00730B3E"/>
    <w:rsid w:val="00730FDC"/>
    <w:rsid w:val="00731A29"/>
    <w:rsid w:val="00731A53"/>
    <w:rsid w:val="007332AB"/>
    <w:rsid w:val="00733476"/>
    <w:rsid w:val="0073420B"/>
    <w:rsid w:val="00734CFF"/>
    <w:rsid w:val="00734F22"/>
    <w:rsid w:val="00736022"/>
    <w:rsid w:val="00736367"/>
    <w:rsid w:val="00736378"/>
    <w:rsid w:val="00736426"/>
    <w:rsid w:val="00737585"/>
    <w:rsid w:val="0074001C"/>
    <w:rsid w:val="007405FB"/>
    <w:rsid w:val="00740A63"/>
    <w:rsid w:val="00740BDE"/>
    <w:rsid w:val="00741343"/>
    <w:rsid w:val="0074171D"/>
    <w:rsid w:val="00741963"/>
    <w:rsid w:val="00741FE6"/>
    <w:rsid w:val="00742D23"/>
    <w:rsid w:val="007444C0"/>
    <w:rsid w:val="007446D2"/>
    <w:rsid w:val="00744AE7"/>
    <w:rsid w:val="0074518A"/>
    <w:rsid w:val="00745207"/>
    <w:rsid w:val="00745399"/>
    <w:rsid w:val="007455E9"/>
    <w:rsid w:val="00745C92"/>
    <w:rsid w:val="0074760E"/>
    <w:rsid w:val="007476A0"/>
    <w:rsid w:val="007478C9"/>
    <w:rsid w:val="00750198"/>
    <w:rsid w:val="007534EF"/>
    <w:rsid w:val="00753CA1"/>
    <w:rsid w:val="00753E63"/>
    <w:rsid w:val="00754534"/>
    <w:rsid w:val="00754696"/>
    <w:rsid w:val="007548C4"/>
    <w:rsid w:val="00754A7A"/>
    <w:rsid w:val="00754ABA"/>
    <w:rsid w:val="00754BB5"/>
    <w:rsid w:val="0075502F"/>
    <w:rsid w:val="007552DA"/>
    <w:rsid w:val="007553AC"/>
    <w:rsid w:val="00755F8C"/>
    <w:rsid w:val="007577BE"/>
    <w:rsid w:val="007577EC"/>
    <w:rsid w:val="00757E9E"/>
    <w:rsid w:val="0076094B"/>
    <w:rsid w:val="00761149"/>
    <w:rsid w:val="007613EB"/>
    <w:rsid w:val="00762131"/>
    <w:rsid w:val="00762267"/>
    <w:rsid w:val="007624A2"/>
    <w:rsid w:val="00762525"/>
    <w:rsid w:val="007647D4"/>
    <w:rsid w:val="00765E76"/>
    <w:rsid w:val="00765F0A"/>
    <w:rsid w:val="00766B12"/>
    <w:rsid w:val="00766B95"/>
    <w:rsid w:val="00766F16"/>
    <w:rsid w:val="0076731B"/>
    <w:rsid w:val="007679F2"/>
    <w:rsid w:val="00770B1F"/>
    <w:rsid w:val="00770CF2"/>
    <w:rsid w:val="0077106E"/>
    <w:rsid w:val="0077160B"/>
    <w:rsid w:val="007718C4"/>
    <w:rsid w:val="00771EFC"/>
    <w:rsid w:val="00771F9F"/>
    <w:rsid w:val="007721EE"/>
    <w:rsid w:val="00772C22"/>
    <w:rsid w:val="00773089"/>
    <w:rsid w:val="007736BD"/>
    <w:rsid w:val="00774A8B"/>
    <w:rsid w:val="00775040"/>
    <w:rsid w:val="0077663F"/>
    <w:rsid w:val="007768AF"/>
    <w:rsid w:val="007768FC"/>
    <w:rsid w:val="00776A01"/>
    <w:rsid w:val="00776A18"/>
    <w:rsid w:val="00777B01"/>
    <w:rsid w:val="00777B94"/>
    <w:rsid w:val="00777C43"/>
    <w:rsid w:val="007802D5"/>
    <w:rsid w:val="0078098C"/>
    <w:rsid w:val="00780FF1"/>
    <w:rsid w:val="00781E79"/>
    <w:rsid w:val="00781ED1"/>
    <w:rsid w:val="007821BE"/>
    <w:rsid w:val="0078231F"/>
    <w:rsid w:val="00782A8B"/>
    <w:rsid w:val="00782B0D"/>
    <w:rsid w:val="00782F4C"/>
    <w:rsid w:val="00783AD4"/>
    <w:rsid w:val="00783E3D"/>
    <w:rsid w:val="00784384"/>
    <w:rsid w:val="00784B0A"/>
    <w:rsid w:val="00784B34"/>
    <w:rsid w:val="00784CDE"/>
    <w:rsid w:val="00784E0A"/>
    <w:rsid w:val="00785CC3"/>
    <w:rsid w:val="0078697C"/>
    <w:rsid w:val="00786B53"/>
    <w:rsid w:val="00786BDF"/>
    <w:rsid w:val="00786C43"/>
    <w:rsid w:val="00786F11"/>
    <w:rsid w:val="00787179"/>
    <w:rsid w:val="00790766"/>
    <w:rsid w:val="00790FC2"/>
    <w:rsid w:val="007910E6"/>
    <w:rsid w:val="007928F3"/>
    <w:rsid w:val="00793864"/>
    <w:rsid w:val="0079389F"/>
    <w:rsid w:val="00794FB6"/>
    <w:rsid w:val="007951A8"/>
    <w:rsid w:val="00795DE6"/>
    <w:rsid w:val="00795F1B"/>
    <w:rsid w:val="00795FEC"/>
    <w:rsid w:val="007964B7"/>
    <w:rsid w:val="0079781A"/>
    <w:rsid w:val="007A0417"/>
    <w:rsid w:val="007A102F"/>
    <w:rsid w:val="007A1546"/>
    <w:rsid w:val="007A177B"/>
    <w:rsid w:val="007A18C1"/>
    <w:rsid w:val="007A20F9"/>
    <w:rsid w:val="007A228C"/>
    <w:rsid w:val="007A322F"/>
    <w:rsid w:val="007A3284"/>
    <w:rsid w:val="007A3360"/>
    <w:rsid w:val="007A360A"/>
    <w:rsid w:val="007A368E"/>
    <w:rsid w:val="007A3A4E"/>
    <w:rsid w:val="007A3AB7"/>
    <w:rsid w:val="007A5868"/>
    <w:rsid w:val="007A5BA6"/>
    <w:rsid w:val="007A6719"/>
    <w:rsid w:val="007A748A"/>
    <w:rsid w:val="007A7BCA"/>
    <w:rsid w:val="007A7D1A"/>
    <w:rsid w:val="007B013E"/>
    <w:rsid w:val="007B04CE"/>
    <w:rsid w:val="007B15BE"/>
    <w:rsid w:val="007B1707"/>
    <w:rsid w:val="007B2497"/>
    <w:rsid w:val="007B28AF"/>
    <w:rsid w:val="007B3D92"/>
    <w:rsid w:val="007B40DC"/>
    <w:rsid w:val="007B4734"/>
    <w:rsid w:val="007B4B0B"/>
    <w:rsid w:val="007B52A8"/>
    <w:rsid w:val="007B5B58"/>
    <w:rsid w:val="007B5B97"/>
    <w:rsid w:val="007B5E3C"/>
    <w:rsid w:val="007B6871"/>
    <w:rsid w:val="007B6CD9"/>
    <w:rsid w:val="007B743B"/>
    <w:rsid w:val="007B7514"/>
    <w:rsid w:val="007B78DD"/>
    <w:rsid w:val="007B7A2F"/>
    <w:rsid w:val="007B7A8F"/>
    <w:rsid w:val="007C04F1"/>
    <w:rsid w:val="007C120A"/>
    <w:rsid w:val="007C15D5"/>
    <w:rsid w:val="007C1C10"/>
    <w:rsid w:val="007C2B69"/>
    <w:rsid w:val="007C32EE"/>
    <w:rsid w:val="007C36FE"/>
    <w:rsid w:val="007C3C4C"/>
    <w:rsid w:val="007C3D33"/>
    <w:rsid w:val="007C4159"/>
    <w:rsid w:val="007C452D"/>
    <w:rsid w:val="007C4591"/>
    <w:rsid w:val="007C5BBC"/>
    <w:rsid w:val="007C5C18"/>
    <w:rsid w:val="007D0C5C"/>
    <w:rsid w:val="007D124F"/>
    <w:rsid w:val="007D151B"/>
    <w:rsid w:val="007D1829"/>
    <w:rsid w:val="007D25A2"/>
    <w:rsid w:val="007D294A"/>
    <w:rsid w:val="007D2ACA"/>
    <w:rsid w:val="007D2CDD"/>
    <w:rsid w:val="007D2EB8"/>
    <w:rsid w:val="007D2FFC"/>
    <w:rsid w:val="007D370D"/>
    <w:rsid w:val="007D40AA"/>
    <w:rsid w:val="007D4226"/>
    <w:rsid w:val="007D47D2"/>
    <w:rsid w:val="007D6EC0"/>
    <w:rsid w:val="007D7126"/>
    <w:rsid w:val="007D7E1D"/>
    <w:rsid w:val="007E042E"/>
    <w:rsid w:val="007E05CF"/>
    <w:rsid w:val="007E0717"/>
    <w:rsid w:val="007E0ADD"/>
    <w:rsid w:val="007E0F2D"/>
    <w:rsid w:val="007E1031"/>
    <w:rsid w:val="007E224E"/>
    <w:rsid w:val="007E2DAC"/>
    <w:rsid w:val="007E2FA3"/>
    <w:rsid w:val="007E4A64"/>
    <w:rsid w:val="007E4FBD"/>
    <w:rsid w:val="007E503C"/>
    <w:rsid w:val="007E512B"/>
    <w:rsid w:val="007E5932"/>
    <w:rsid w:val="007E5E59"/>
    <w:rsid w:val="007E609E"/>
    <w:rsid w:val="007E631C"/>
    <w:rsid w:val="007E6573"/>
    <w:rsid w:val="007E6EBB"/>
    <w:rsid w:val="007E728A"/>
    <w:rsid w:val="007E747F"/>
    <w:rsid w:val="007F026C"/>
    <w:rsid w:val="007F089D"/>
    <w:rsid w:val="007F0A81"/>
    <w:rsid w:val="007F0B03"/>
    <w:rsid w:val="007F10B9"/>
    <w:rsid w:val="007F2663"/>
    <w:rsid w:val="007F321B"/>
    <w:rsid w:val="007F38B1"/>
    <w:rsid w:val="007F38B6"/>
    <w:rsid w:val="007F4566"/>
    <w:rsid w:val="007F4927"/>
    <w:rsid w:val="007F51B7"/>
    <w:rsid w:val="007F5DB7"/>
    <w:rsid w:val="007F5F5D"/>
    <w:rsid w:val="007F5FF4"/>
    <w:rsid w:val="007F7140"/>
    <w:rsid w:val="007F7DB9"/>
    <w:rsid w:val="008000EC"/>
    <w:rsid w:val="00800B39"/>
    <w:rsid w:val="00801FC9"/>
    <w:rsid w:val="00802603"/>
    <w:rsid w:val="00802C4C"/>
    <w:rsid w:val="00803159"/>
    <w:rsid w:val="0080345C"/>
    <w:rsid w:val="00803A54"/>
    <w:rsid w:val="008042B1"/>
    <w:rsid w:val="008048CA"/>
    <w:rsid w:val="00804D4C"/>
    <w:rsid w:val="0080542D"/>
    <w:rsid w:val="00805F25"/>
    <w:rsid w:val="00805FDC"/>
    <w:rsid w:val="00806293"/>
    <w:rsid w:val="008063B1"/>
    <w:rsid w:val="008066C9"/>
    <w:rsid w:val="008078A9"/>
    <w:rsid w:val="00810271"/>
    <w:rsid w:val="008105A1"/>
    <w:rsid w:val="0081071F"/>
    <w:rsid w:val="008117E0"/>
    <w:rsid w:val="00812623"/>
    <w:rsid w:val="00813D18"/>
    <w:rsid w:val="008145D0"/>
    <w:rsid w:val="00814647"/>
    <w:rsid w:val="00815927"/>
    <w:rsid w:val="00816BB7"/>
    <w:rsid w:val="00817348"/>
    <w:rsid w:val="008202A5"/>
    <w:rsid w:val="008203EE"/>
    <w:rsid w:val="008205E5"/>
    <w:rsid w:val="00820902"/>
    <w:rsid w:val="00820D88"/>
    <w:rsid w:val="00822024"/>
    <w:rsid w:val="008223DB"/>
    <w:rsid w:val="00822911"/>
    <w:rsid w:val="0082328F"/>
    <w:rsid w:val="00823688"/>
    <w:rsid w:val="00824065"/>
    <w:rsid w:val="00824420"/>
    <w:rsid w:val="00824554"/>
    <w:rsid w:val="00824890"/>
    <w:rsid w:val="0082522F"/>
    <w:rsid w:val="00825608"/>
    <w:rsid w:val="00827350"/>
    <w:rsid w:val="008276B1"/>
    <w:rsid w:val="00827A11"/>
    <w:rsid w:val="0083054C"/>
    <w:rsid w:val="00830676"/>
    <w:rsid w:val="00831586"/>
    <w:rsid w:val="00831979"/>
    <w:rsid w:val="00831996"/>
    <w:rsid w:val="00831C16"/>
    <w:rsid w:val="0083225A"/>
    <w:rsid w:val="00832FD7"/>
    <w:rsid w:val="00833485"/>
    <w:rsid w:val="0083349C"/>
    <w:rsid w:val="008337DD"/>
    <w:rsid w:val="008349D7"/>
    <w:rsid w:val="008354E4"/>
    <w:rsid w:val="008355F0"/>
    <w:rsid w:val="0083564F"/>
    <w:rsid w:val="00835889"/>
    <w:rsid w:val="00835E43"/>
    <w:rsid w:val="0083605F"/>
    <w:rsid w:val="00836C9D"/>
    <w:rsid w:val="00836FCE"/>
    <w:rsid w:val="008377A6"/>
    <w:rsid w:val="00837B29"/>
    <w:rsid w:val="00837CCC"/>
    <w:rsid w:val="00837CF8"/>
    <w:rsid w:val="00841201"/>
    <w:rsid w:val="0084257A"/>
    <w:rsid w:val="00843B63"/>
    <w:rsid w:val="00844668"/>
    <w:rsid w:val="0084519C"/>
    <w:rsid w:val="00847009"/>
    <w:rsid w:val="00850092"/>
    <w:rsid w:val="00850D47"/>
    <w:rsid w:val="00850DEE"/>
    <w:rsid w:val="00850EF9"/>
    <w:rsid w:val="00851090"/>
    <w:rsid w:val="00851352"/>
    <w:rsid w:val="00851F63"/>
    <w:rsid w:val="0085202D"/>
    <w:rsid w:val="00852A3E"/>
    <w:rsid w:val="00852CB8"/>
    <w:rsid w:val="00852EB4"/>
    <w:rsid w:val="008544F2"/>
    <w:rsid w:val="00854796"/>
    <w:rsid w:val="008547BD"/>
    <w:rsid w:val="008548DA"/>
    <w:rsid w:val="00855F60"/>
    <w:rsid w:val="0085646E"/>
    <w:rsid w:val="00857077"/>
    <w:rsid w:val="00857130"/>
    <w:rsid w:val="008577BB"/>
    <w:rsid w:val="00857A22"/>
    <w:rsid w:val="00860BDA"/>
    <w:rsid w:val="00860F76"/>
    <w:rsid w:val="00860FF5"/>
    <w:rsid w:val="00861713"/>
    <w:rsid w:val="00861A74"/>
    <w:rsid w:val="00861E78"/>
    <w:rsid w:val="0086221C"/>
    <w:rsid w:val="00862352"/>
    <w:rsid w:val="00862BE3"/>
    <w:rsid w:val="00863230"/>
    <w:rsid w:val="00863490"/>
    <w:rsid w:val="008637FB"/>
    <w:rsid w:val="00864814"/>
    <w:rsid w:val="00864F72"/>
    <w:rsid w:val="00865026"/>
    <w:rsid w:val="00865BD0"/>
    <w:rsid w:val="00865C31"/>
    <w:rsid w:val="00865EE5"/>
    <w:rsid w:val="00865F3C"/>
    <w:rsid w:val="00866223"/>
    <w:rsid w:val="008663FF"/>
    <w:rsid w:val="008666C7"/>
    <w:rsid w:val="00867BCD"/>
    <w:rsid w:val="00870914"/>
    <w:rsid w:val="008712CA"/>
    <w:rsid w:val="0087176D"/>
    <w:rsid w:val="008717D8"/>
    <w:rsid w:val="00871C4F"/>
    <w:rsid w:val="00871CC8"/>
    <w:rsid w:val="00872120"/>
    <w:rsid w:val="0087215C"/>
    <w:rsid w:val="0087221A"/>
    <w:rsid w:val="00872720"/>
    <w:rsid w:val="00872F7C"/>
    <w:rsid w:val="008733EF"/>
    <w:rsid w:val="00873DBE"/>
    <w:rsid w:val="00873E39"/>
    <w:rsid w:val="00873FCC"/>
    <w:rsid w:val="00874399"/>
    <w:rsid w:val="00874A0C"/>
    <w:rsid w:val="00874AA1"/>
    <w:rsid w:val="00875667"/>
    <w:rsid w:val="00875BF7"/>
    <w:rsid w:val="00875D25"/>
    <w:rsid w:val="00876272"/>
    <w:rsid w:val="0087703E"/>
    <w:rsid w:val="00877B14"/>
    <w:rsid w:val="00880D5D"/>
    <w:rsid w:val="00880E35"/>
    <w:rsid w:val="008811ED"/>
    <w:rsid w:val="008811F8"/>
    <w:rsid w:val="00881370"/>
    <w:rsid w:val="008814A6"/>
    <w:rsid w:val="008824DA"/>
    <w:rsid w:val="00882543"/>
    <w:rsid w:val="00882C36"/>
    <w:rsid w:val="00883783"/>
    <w:rsid w:val="00884C48"/>
    <w:rsid w:val="008861B8"/>
    <w:rsid w:val="008875FE"/>
    <w:rsid w:val="00887AB9"/>
    <w:rsid w:val="00887F8E"/>
    <w:rsid w:val="00891BB0"/>
    <w:rsid w:val="00891C0C"/>
    <w:rsid w:val="0089224F"/>
    <w:rsid w:val="00892280"/>
    <w:rsid w:val="0089301E"/>
    <w:rsid w:val="008938C0"/>
    <w:rsid w:val="00894034"/>
    <w:rsid w:val="0089406A"/>
    <w:rsid w:val="00894163"/>
    <w:rsid w:val="0089427B"/>
    <w:rsid w:val="008949D1"/>
    <w:rsid w:val="00894C2A"/>
    <w:rsid w:val="00896234"/>
    <w:rsid w:val="00896BC5"/>
    <w:rsid w:val="0089721F"/>
    <w:rsid w:val="00897C5E"/>
    <w:rsid w:val="00897E43"/>
    <w:rsid w:val="008A01F0"/>
    <w:rsid w:val="008A127C"/>
    <w:rsid w:val="008A14EE"/>
    <w:rsid w:val="008A1744"/>
    <w:rsid w:val="008A1C55"/>
    <w:rsid w:val="008A2FF6"/>
    <w:rsid w:val="008A3A7F"/>
    <w:rsid w:val="008A4791"/>
    <w:rsid w:val="008A48F5"/>
    <w:rsid w:val="008A5A74"/>
    <w:rsid w:val="008A5B92"/>
    <w:rsid w:val="008A5F33"/>
    <w:rsid w:val="008A5F93"/>
    <w:rsid w:val="008A63E6"/>
    <w:rsid w:val="008A6479"/>
    <w:rsid w:val="008A64B0"/>
    <w:rsid w:val="008A6638"/>
    <w:rsid w:val="008A6676"/>
    <w:rsid w:val="008A6BEE"/>
    <w:rsid w:val="008A6CE5"/>
    <w:rsid w:val="008A6E24"/>
    <w:rsid w:val="008A7281"/>
    <w:rsid w:val="008A74A1"/>
    <w:rsid w:val="008A7904"/>
    <w:rsid w:val="008A7FC8"/>
    <w:rsid w:val="008B0EB3"/>
    <w:rsid w:val="008B1B6A"/>
    <w:rsid w:val="008B2221"/>
    <w:rsid w:val="008B228D"/>
    <w:rsid w:val="008B2550"/>
    <w:rsid w:val="008B26A2"/>
    <w:rsid w:val="008B3136"/>
    <w:rsid w:val="008B364E"/>
    <w:rsid w:val="008B4A9C"/>
    <w:rsid w:val="008B5631"/>
    <w:rsid w:val="008B57EB"/>
    <w:rsid w:val="008B58B5"/>
    <w:rsid w:val="008B64EF"/>
    <w:rsid w:val="008B7562"/>
    <w:rsid w:val="008B7CD4"/>
    <w:rsid w:val="008B7D2D"/>
    <w:rsid w:val="008B7E5B"/>
    <w:rsid w:val="008B7F40"/>
    <w:rsid w:val="008C0499"/>
    <w:rsid w:val="008C222B"/>
    <w:rsid w:val="008C25F7"/>
    <w:rsid w:val="008C2C04"/>
    <w:rsid w:val="008C4468"/>
    <w:rsid w:val="008C4DB4"/>
    <w:rsid w:val="008C4E55"/>
    <w:rsid w:val="008C5738"/>
    <w:rsid w:val="008C5E52"/>
    <w:rsid w:val="008C692C"/>
    <w:rsid w:val="008C698C"/>
    <w:rsid w:val="008C6F21"/>
    <w:rsid w:val="008C76F9"/>
    <w:rsid w:val="008C7808"/>
    <w:rsid w:val="008C7EAD"/>
    <w:rsid w:val="008D0427"/>
    <w:rsid w:val="008D09D5"/>
    <w:rsid w:val="008D0CFE"/>
    <w:rsid w:val="008D1CE3"/>
    <w:rsid w:val="008D282C"/>
    <w:rsid w:val="008D28D5"/>
    <w:rsid w:val="008D32E5"/>
    <w:rsid w:val="008D3D0E"/>
    <w:rsid w:val="008D5463"/>
    <w:rsid w:val="008D60B2"/>
    <w:rsid w:val="008D60D9"/>
    <w:rsid w:val="008D6152"/>
    <w:rsid w:val="008D627D"/>
    <w:rsid w:val="008D65EB"/>
    <w:rsid w:val="008D674A"/>
    <w:rsid w:val="008D7A13"/>
    <w:rsid w:val="008D7BA4"/>
    <w:rsid w:val="008D7E48"/>
    <w:rsid w:val="008E096E"/>
    <w:rsid w:val="008E0B78"/>
    <w:rsid w:val="008E0DE7"/>
    <w:rsid w:val="008E1333"/>
    <w:rsid w:val="008E1626"/>
    <w:rsid w:val="008E1B08"/>
    <w:rsid w:val="008E1B8A"/>
    <w:rsid w:val="008E2201"/>
    <w:rsid w:val="008E2349"/>
    <w:rsid w:val="008E2557"/>
    <w:rsid w:val="008E2862"/>
    <w:rsid w:val="008E3159"/>
    <w:rsid w:val="008E4502"/>
    <w:rsid w:val="008E464F"/>
    <w:rsid w:val="008E4905"/>
    <w:rsid w:val="008E4BB4"/>
    <w:rsid w:val="008E54CC"/>
    <w:rsid w:val="008E568A"/>
    <w:rsid w:val="008E577E"/>
    <w:rsid w:val="008E68B0"/>
    <w:rsid w:val="008E6965"/>
    <w:rsid w:val="008E7BA9"/>
    <w:rsid w:val="008F0858"/>
    <w:rsid w:val="008F0F81"/>
    <w:rsid w:val="008F253F"/>
    <w:rsid w:val="008F267A"/>
    <w:rsid w:val="008F27BF"/>
    <w:rsid w:val="008F2C63"/>
    <w:rsid w:val="008F2E64"/>
    <w:rsid w:val="008F3431"/>
    <w:rsid w:val="008F381D"/>
    <w:rsid w:val="008F3E93"/>
    <w:rsid w:val="008F40B0"/>
    <w:rsid w:val="008F5177"/>
    <w:rsid w:val="008F55AD"/>
    <w:rsid w:val="008F5C62"/>
    <w:rsid w:val="008F7EF3"/>
    <w:rsid w:val="00900131"/>
    <w:rsid w:val="00900A0E"/>
    <w:rsid w:val="00900DCA"/>
    <w:rsid w:val="0090100E"/>
    <w:rsid w:val="00901E0A"/>
    <w:rsid w:val="009021E2"/>
    <w:rsid w:val="00903121"/>
    <w:rsid w:val="009036D3"/>
    <w:rsid w:val="0090388A"/>
    <w:rsid w:val="00903C57"/>
    <w:rsid w:val="00904DF9"/>
    <w:rsid w:val="00905D87"/>
    <w:rsid w:val="0090630A"/>
    <w:rsid w:val="0090640F"/>
    <w:rsid w:val="00906D19"/>
    <w:rsid w:val="00907142"/>
    <w:rsid w:val="009071AC"/>
    <w:rsid w:val="00907531"/>
    <w:rsid w:val="00907C19"/>
    <w:rsid w:val="0091025C"/>
    <w:rsid w:val="0091029C"/>
    <w:rsid w:val="0091032A"/>
    <w:rsid w:val="0091080A"/>
    <w:rsid w:val="00910C99"/>
    <w:rsid w:val="00910EBE"/>
    <w:rsid w:val="00911B14"/>
    <w:rsid w:val="0091227F"/>
    <w:rsid w:val="00913145"/>
    <w:rsid w:val="0091369D"/>
    <w:rsid w:val="00913B8C"/>
    <w:rsid w:val="00913F85"/>
    <w:rsid w:val="009142EC"/>
    <w:rsid w:val="009145E4"/>
    <w:rsid w:val="009146DA"/>
    <w:rsid w:val="00914912"/>
    <w:rsid w:val="009154C3"/>
    <w:rsid w:val="00915908"/>
    <w:rsid w:val="00915E16"/>
    <w:rsid w:val="00915EA7"/>
    <w:rsid w:val="0091605E"/>
    <w:rsid w:val="0091629E"/>
    <w:rsid w:val="009167B8"/>
    <w:rsid w:val="00916E7E"/>
    <w:rsid w:val="00917039"/>
    <w:rsid w:val="009206C5"/>
    <w:rsid w:val="009206D6"/>
    <w:rsid w:val="009210B4"/>
    <w:rsid w:val="009213AD"/>
    <w:rsid w:val="0092206F"/>
    <w:rsid w:val="00922397"/>
    <w:rsid w:val="00922AB6"/>
    <w:rsid w:val="00923276"/>
    <w:rsid w:val="009232A2"/>
    <w:rsid w:val="009232F2"/>
    <w:rsid w:val="00923540"/>
    <w:rsid w:val="0092460C"/>
    <w:rsid w:val="0092494A"/>
    <w:rsid w:val="00925733"/>
    <w:rsid w:val="00925B70"/>
    <w:rsid w:val="00926767"/>
    <w:rsid w:val="00926816"/>
    <w:rsid w:val="00927553"/>
    <w:rsid w:val="0092796F"/>
    <w:rsid w:val="00927A2C"/>
    <w:rsid w:val="00930D73"/>
    <w:rsid w:val="0093128D"/>
    <w:rsid w:val="00933874"/>
    <w:rsid w:val="00934639"/>
    <w:rsid w:val="00934EF4"/>
    <w:rsid w:val="0093547E"/>
    <w:rsid w:val="00935521"/>
    <w:rsid w:val="00935BB8"/>
    <w:rsid w:val="00935D90"/>
    <w:rsid w:val="009361D5"/>
    <w:rsid w:val="00936587"/>
    <w:rsid w:val="0093782A"/>
    <w:rsid w:val="009378C1"/>
    <w:rsid w:val="009405C2"/>
    <w:rsid w:val="0094130E"/>
    <w:rsid w:val="00941A55"/>
    <w:rsid w:val="00941EB7"/>
    <w:rsid w:val="009428A4"/>
    <w:rsid w:val="009429FD"/>
    <w:rsid w:val="00942AEC"/>
    <w:rsid w:val="00943B93"/>
    <w:rsid w:val="009440FA"/>
    <w:rsid w:val="009449A4"/>
    <w:rsid w:val="009456C4"/>
    <w:rsid w:val="00945CC1"/>
    <w:rsid w:val="00946969"/>
    <w:rsid w:val="00947DFD"/>
    <w:rsid w:val="0095044A"/>
    <w:rsid w:val="00950890"/>
    <w:rsid w:val="00950924"/>
    <w:rsid w:val="00950AEA"/>
    <w:rsid w:val="00951143"/>
    <w:rsid w:val="0095160F"/>
    <w:rsid w:val="0095182F"/>
    <w:rsid w:val="0095261A"/>
    <w:rsid w:val="009534B9"/>
    <w:rsid w:val="00953979"/>
    <w:rsid w:val="009543ED"/>
    <w:rsid w:val="00954F61"/>
    <w:rsid w:val="0095517B"/>
    <w:rsid w:val="00956A38"/>
    <w:rsid w:val="00956C1C"/>
    <w:rsid w:val="00956CB1"/>
    <w:rsid w:val="00957638"/>
    <w:rsid w:val="00957692"/>
    <w:rsid w:val="00957699"/>
    <w:rsid w:val="009578E2"/>
    <w:rsid w:val="009602FC"/>
    <w:rsid w:val="00960AD8"/>
    <w:rsid w:val="00961288"/>
    <w:rsid w:val="00961FBE"/>
    <w:rsid w:val="0096217B"/>
    <w:rsid w:val="0096234B"/>
    <w:rsid w:val="00963B28"/>
    <w:rsid w:val="00963D1C"/>
    <w:rsid w:val="00964B8D"/>
    <w:rsid w:val="00964DB7"/>
    <w:rsid w:val="0096514F"/>
    <w:rsid w:val="009659F4"/>
    <w:rsid w:val="009661AE"/>
    <w:rsid w:val="0096633B"/>
    <w:rsid w:val="009664EE"/>
    <w:rsid w:val="00966D0E"/>
    <w:rsid w:val="00967667"/>
    <w:rsid w:val="00967AFD"/>
    <w:rsid w:val="00967B3F"/>
    <w:rsid w:val="00967D6B"/>
    <w:rsid w:val="009703F7"/>
    <w:rsid w:val="0097065F"/>
    <w:rsid w:val="00970867"/>
    <w:rsid w:val="00970D4B"/>
    <w:rsid w:val="00970D60"/>
    <w:rsid w:val="00971583"/>
    <w:rsid w:val="0097295C"/>
    <w:rsid w:val="00972F3B"/>
    <w:rsid w:val="0097300A"/>
    <w:rsid w:val="00973354"/>
    <w:rsid w:val="0097384B"/>
    <w:rsid w:val="009742D2"/>
    <w:rsid w:val="00974FBB"/>
    <w:rsid w:val="00975207"/>
    <w:rsid w:val="00975279"/>
    <w:rsid w:val="00975C31"/>
    <w:rsid w:val="00977430"/>
    <w:rsid w:val="009774CB"/>
    <w:rsid w:val="0097751C"/>
    <w:rsid w:val="009809CC"/>
    <w:rsid w:val="00981B8C"/>
    <w:rsid w:val="00982478"/>
    <w:rsid w:val="0098253F"/>
    <w:rsid w:val="00983683"/>
    <w:rsid w:val="00983C8F"/>
    <w:rsid w:val="00984D97"/>
    <w:rsid w:val="00984FB4"/>
    <w:rsid w:val="00985524"/>
    <w:rsid w:val="009856E7"/>
    <w:rsid w:val="00985ADD"/>
    <w:rsid w:val="00985AED"/>
    <w:rsid w:val="00985C9C"/>
    <w:rsid w:val="009874D0"/>
    <w:rsid w:val="009874D6"/>
    <w:rsid w:val="00990338"/>
    <w:rsid w:val="0099050D"/>
    <w:rsid w:val="00990934"/>
    <w:rsid w:val="00990C55"/>
    <w:rsid w:val="0099182C"/>
    <w:rsid w:val="00991BB4"/>
    <w:rsid w:val="00992673"/>
    <w:rsid w:val="00992C4F"/>
    <w:rsid w:val="009930B5"/>
    <w:rsid w:val="009938D5"/>
    <w:rsid w:val="0099390E"/>
    <w:rsid w:val="00993FF3"/>
    <w:rsid w:val="00994EDF"/>
    <w:rsid w:val="0099576E"/>
    <w:rsid w:val="009960E5"/>
    <w:rsid w:val="00996852"/>
    <w:rsid w:val="009979FE"/>
    <w:rsid w:val="00997B5E"/>
    <w:rsid w:val="009A016C"/>
    <w:rsid w:val="009A1175"/>
    <w:rsid w:val="009A1358"/>
    <w:rsid w:val="009A375C"/>
    <w:rsid w:val="009A3C54"/>
    <w:rsid w:val="009A3FD4"/>
    <w:rsid w:val="009A40F2"/>
    <w:rsid w:val="009A4C1E"/>
    <w:rsid w:val="009A4D3A"/>
    <w:rsid w:val="009A5187"/>
    <w:rsid w:val="009A532B"/>
    <w:rsid w:val="009A556E"/>
    <w:rsid w:val="009A5A33"/>
    <w:rsid w:val="009A5FA1"/>
    <w:rsid w:val="009A63DA"/>
    <w:rsid w:val="009A7883"/>
    <w:rsid w:val="009A7ADC"/>
    <w:rsid w:val="009A7D7E"/>
    <w:rsid w:val="009B087A"/>
    <w:rsid w:val="009B0D30"/>
    <w:rsid w:val="009B1044"/>
    <w:rsid w:val="009B11CC"/>
    <w:rsid w:val="009B1605"/>
    <w:rsid w:val="009B1694"/>
    <w:rsid w:val="009B1836"/>
    <w:rsid w:val="009B28AA"/>
    <w:rsid w:val="009B3DB1"/>
    <w:rsid w:val="009B4FEA"/>
    <w:rsid w:val="009B56AB"/>
    <w:rsid w:val="009B57A7"/>
    <w:rsid w:val="009B5BA1"/>
    <w:rsid w:val="009B5E46"/>
    <w:rsid w:val="009B6328"/>
    <w:rsid w:val="009B6E8A"/>
    <w:rsid w:val="009C0A92"/>
    <w:rsid w:val="009C15B6"/>
    <w:rsid w:val="009C19B7"/>
    <w:rsid w:val="009C2061"/>
    <w:rsid w:val="009C3075"/>
    <w:rsid w:val="009C32C6"/>
    <w:rsid w:val="009C3C98"/>
    <w:rsid w:val="009C466F"/>
    <w:rsid w:val="009C5381"/>
    <w:rsid w:val="009C53FC"/>
    <w:rsid w:val="009C5497"/>
    <w:rsid w:val="009C5546"/>
    <w:rsid w:val="009C5ABB"/>
    <w:rsid w:val="009C5AE8"/>
    <w:rsid w:val="009C5CDA"/>
    <w:rsid w:val="009C63A2"/>
    <w:rsid w:val="009C6451"/>
    <w:rsid w:val="009C77DF"/>
    <w:rsid w:val="009D01AB"/>
    <w:rsid w:val="009D01DD"/>
    <w:rsid w:val="009D1979"/>
    <w:rsid w:val="009D2173"/>
    <w:rsid w:val="009D2487"/>
    <w:rsid w:val="009D2634"/>
    <w:rsid w:val="009D463B"/>
    <w:rsid w:val="009D52BD"/>
    <w:rsid w:val="009D54E5"/>
    <w:rsid w:val="009D5890"/>
    <w:rsid w:val="009D59B9"/>
    <w:rsid w:val="009D5E2C"/>
    <w:rsid w:val="009D6473"/>
    <w:rsid w:val="009D7C51"/>
    <w:rsid w:val="009E164E"/>
    <w:rsid w:val="009E196C"/>
    <w:rsid w:val="009E2287"/>
    <w:rsid w:val="009E2990"/>
    <w:rsid w:val="009E2EB0"/>
    <w:rsid w:val="009E3D6F"/>
    <w:rsid w:val="009E405B"/>
    <w:rsid w:val="009E42C6"/>
    <w:rsid w:val="009E6A0A"/>
    <w:rsid w:val="009E75E9"/>
    <w:rsid w:val="009E76B5"/>
    <w:rsid w:val="009E7ABF"/>
    <w:rsid w:val="009E7B51"/>
    <w:rsid w:val="009E7D35"/>
    <w:rsid w:val="009F0A4F"/>
    <w:rsid w:val="009F0A82"/>
    <w:rsid w:val="009F0E9F"/>
    <w:rsid w:val="009F1316"/>
    <w:rsid w:val="009F1774"/>
    <w:rsid w:val="009F1C62"/>
    <w:rsid w:val="009F2133"/>
    <w:rsid w:val="009F2AEF"/>
    <w:rsid w:val="009F2DF7"/>
    <w:rsid w:val="009F2E76"/>
    <w:rsid w:val="009F337A"/>
    <w:rsid w:val="009F356B"/>
    <w:rsid w:val="009F36BF"/>
    <w:rsid w:val="009F3E9A"/>
    <w:rsid w:val="009F41DA"/>
    <w:rsid w:val="009F4E9D"/>
    <w:rsid w:val="009F50EA"/>
    <w:rsid w:val="009F519B"/>
    <w:rsid w:val="009F52C6"/>
    <w:rsid w:val="009F5685"/>
    <w:rsid w:val="009F59BD"/>
    <w:rsid w:val="009F5EDF"/>
    <w:rsid w:val="009F6C41"/>
    <w:rsid w:val="009F7075"/>
    <w:rsid w:val="009F7D06"/>
    <w:rsid w:val="009F7E0B"/>
    <w:rsid w:val="00A0044F"/>
    <w:rsid w:val="00A0070B"/>
    <w:rsid w:val="00A00A25"/>
    <w:rsid w:val="00A00A4F"/>
    <w:rsid w:val="00A00E26"/>
    <w:rsid w:val="00A00FF5"/>
    <w:rsid w:val="00A01225"/>
    <w:rsid w:val="00A0166A"/>
    <w:rsid w:val="00A01A98"/>
    <w:rsid w:val="00A01E9D"/>
    <w:rsid w:val="00A022CD"/>
    <w:rsid w:val="00A028E2"/>
    <w:rsid w:val="00A02DA9"/>
    <w:rsid w:val="00A038ED"/>
    <w:rsid w:val="00A055A0"/>
    <w:rsid w:val="00A05A7D"/>
    <w:rsid w:val="00A05DFE"/>
    <w:rsid w:val="00A06205"/>
    <w:rsid w:val="00A06CDB"/>
    <w:rsid w:val="00A075CB"/>
    <w:rsid w:val="00A076FE"/>
    <w:rsid w:val="00A07A76"/>
    <w:rsid w:val="00A10A98"/>
    <w:rsid w:val="00A10E52"/>
    <w:rsid w:val="00A111B6"/>
    <w:rsid w:val="00A12AA0"/>
    <w:rsid w:val="00A12BEE"/>
    <w:rsid w:val="00A13957"/>
    <w:rsid w:val="00A13969"/>
    <w:rsid w:val="00A13B56"/>
    <w:rsid w:val="00A14784"/>
    <w:rsid w:val="00A14F0B"/>
    <w:rsid w:val="00A15FEA"/>
    <w:rsid w:val="00A16032"/>
    <w:rsid w:val="00A1679A"/>
    <w:rsid w:val="00A16A29"/>
    <w:rsid w:val="00A16CDF"/>
    <w:rsid w:val="00A16D51"/>
    <w:rsid w:val="00A1753B"/>
    <w:rsid w:val="00A1791B"/>
    <w:rsid w:val="00A2168F"/>
    <w:rsid w:val="00A22803"/>
    <w:rsid w:val="00A23308"/>
    <w:rsid w:val="00A240A8"/>
    <w:rsid w:val="00A24414"/>
    <w:rsid w:val="00A255C3"/>
    <w:rsid w:val="00A25669"/>
    <w:rsid w:val="00A257D1"/>
    <w:rsid w:val="00A25BF7"/>
    <w:rsid w:val="00A25D28"/>
    <w:rsid w:val="00A261A7"/>
    <w:rsid w:val="00A26D27"/>
    <w:rsid w:val="00A27826"/>
    <w:rsid w:val="00A27B14"/>
    <w:rsid w:val="00A306FE"/>
    <w:rsid w:val="00A309D5"/>
    <w:rsid w:val="00A30DAA"/>
    <w:rsid w:val="00A31337"/>
    <w:rsid w:val="00A32FD5"/>
    <w:rsid w:val="00A33122"/>
    <w:rsid w:val="00A332A6"/>
    <w:rsid w:val="00A341B3"/>
    <w:rsid w:val="00A35050"/>
    <w:rsid w:val="00A360E4"/>
    <w:rsid w:val="00A36DF7"/>
    <w:rsid w:val="00A36EB9"/>
    <w:rsid w:val="00A376EE"/>
    <w:rsid w:val="00A4029C"/>
    <w:rsid w:val="00A40390"/>
    <w:rsid w:val="00A40560"/>
    <w:rsid w:val="00A4159A"/>
    <w:rsid w:val="00A41633"/>
    <w:rsid w:val="00A42857"/>
    <w:rsid w:val="00A42A99"/>
    <w:rsid w:val="00A42EC9"/>
    <w:rsid w:val="00A43551"/>
    <w:rsid w:val="00A45294"/>
    <w:rsid w:val="00A4670E"/>
    <w:rsid w:val="00A4678B"/>
    <w:rsid w:val="00A46BB6"/>
    <w:rsid w:val="00A46BE3"/>
    <w:rsid w:val="00A478B6"/>
    <w:rsid w:val="00A504D8"/>
    <w:rsid w:val="00A51297"/>
    <w:rsid w:val="00A512DE"/>
    <w:rsid w:val="00A5151A"/>
    <w:rsid w:val="00A52220"/>
    <w:rsid w:val="00A526E1"/>
    <w:rsid w:val="00A53179"/>
    <w:rsid w:val="00A53865"/>
    <w:rsid w:val="00A5398C"/>
    <w:rsid w:val="00A53E63"/>
    <w:rsid w:val="00A54094"/>
    <w:rsid w:val="00A5424A"/>
    <w:rsid w:val="00A55008"/>
    <w:rsid w:val="00A5501F"/>
    <w:rsid w:val="00A55898"/>
    <w:rsid w:val="00A564B8"/>
    <w:rsid w:val="00A56BEE"/>
    <w:rsid w:val="00A56CF6"/>
    <w:rsid w:val="00A57519"/>
    <w:rsid w:val="00A57E0A"/>
    <w:rsid w:val="00A60B9D"/>
    <w:rsid w:val="00A6120D"/>
    <w:rsid w:val="00A612B8"/>
    <w:rsid w:val="00A61E3B"/>
    <w:rsid w:val="00A63196"/>
    <w:rsid w:val="00A63DC2"/>
    <w:rsid w:val="00A6452A"/>
    <w:rsid w:val="00A6464F"/>
    <w:rsid w:val="00A654CB"/>
    <w:rsid w:val="00A66B34"/>
    <w:rsid w:val="00A66EC9"/>
    <w:rsid w:val="00A672AF"/>
    <w:rsid w:val="00A67AFA"/>
    <w:rsid w:val="00A67C18"/>
    <w:rsid w:val="00A67D07"/>
    <w:rsid w:val="00A67F0C"/>
    <w:rsid w:val="00A70128"/>
    <w:rsid w:val="00A7019B"/>
    <w:rsid w:val="00A70A56"/>
    <w:rsid w:val="00A711C3"/>
    <w:rsid w:val="00A71417"/>
    <w:rsid w:val="00A7197E"/>
    <w:rsid w:val="00A72097"/>
    <w:rsid w:val="00A73363"/>
    <w:rsid w:val="00A7365A"/>
    <w:rsid w:val="00A73D1D"/>
    <w:rsid w:val="00A74AE8"/>
    <w:rsid w:val="00A753CB"/>
    <w:rsid w:val="00A75494"/>
    <w:rsid w:val="00A75CDE"/>
    <w:rsid w:val="00A76EC7"/>
    <w:rsid w:val="00A771D9"/>
    <w:rsid w:val="00A77481"/>
    <w:rsid w:val="00A77919"/>
    <w:rsid w:val="00A77DFF"/>
    <w:rsid w:val="00A80BA5"/>
    <w:rsid w:val="00A81486"/>
    <w:rsid w:val="00A817C1"/>
    <w:rsid w:val="00A81990"/>
    <w:rsid w:val="00A823F6"/>
    <w:rsid w:val="00A828F3"/>
    <w:rsid w:val="00A82A29"/>
    <w:rsid w:val="00A82ABE"/>
    <w:rsid w:val="00A86759"/>
    <w:rsid w:val="00A87110"/>
    <w:rsid w:val="00A8719E"/>
    <w:rsid w:val="00A87C56"/>
    <w:rsid w:val="00A9026F"/>
    <w:rsid w:val="00A90B02"/>
    <w:rsid w:val="00A90CBB"/>
    <w:rsid w:val="00A90DEE"/>
    <w:rsid w:val="00A9160B"/>
    <w:rsid w:val="00A92026"/>
    <w:rsid w:val="00A92462"/>
    <w:rsid w:val="00A929E8"/>
    <w:rsid w:val="00A93266"/>
    <w:rsid w:val="00A9452B"/>
    <w:rsid w:val="00A9456F"/>
    <w:rsid w:val="00A945FD"/>
    <w:rsid w:val="00A9500D"/>
    <w:rsid w:val="00A958BC"/>
    <w:rsid w:val="00A95B9F"/>
    <w:rsid w:val="00A95C04"/>
    <w:rsid w:val="00A9654E"/>
    <w:rsid w:val="00A96DCB"/>
    <w:rsid w:val="00A97510"/>
    <w:rsid w:val="00AA0A89"/>
    <w:rsid w:val="00AA0D46"/>
    <w:rsid w:val="00AA0ECC"/>
    <w:rsid w:val="00AA0F6E"/>
    <w:rsid w:val="00AA1CC1"/>
    <w:rsid w:val="00AA1E7D"/>
    <w:rsid w:val="00AA2323"/>
    <w:rsid w:val="00AA27D8"/>
    <w:rsid w:val="00AA2F07"/>
    <w:rsid w:val="00AA30DA"/>
    <w:rsid w:val="00AA4438"/>
    <w:rsid w:val="00AA45AB"/>
    <w:rsid w:val="00AA46C3"/>
    <w:rsid w:val="00AA5368"/>
    <w:rsid w:val="00AA5BBE"/>
    <w:rsid w:val="00AA635D"/>
    <w:rsid w:val="00AA6429"/>
    <w:rsid w:val="00AA6A23"/>
    <w:rsid w:val="00AA7891"/>
    <w:rsid w:val="00AA7BF1"/>
    <w:rsid w:val="00AA7DBD"/>
    <w:rsid w:val="00AB0147"/>
    <w:rsid w:val="00AB05DA"/>
    <w:rsid w:val="00AB0E1A"/>
    <w:rsid w:val="00AB1987"/>
    <w:rsid w:val="00AB1B72"/>
    <w:rsid w:val="00AB24A5"/>
    <w:rsid w:val="00AB2837"/>
    <w:rsid w:val="00AB3744"/>
    <w:rsid w:val="00AB3AB4"/>
    <w:rsid w:val="00AB55C5"/>
    <w:rsid w:val="00AB5BFD"/>
    <w:rsid w:val="00AB5F76"/>
    <w:rsid w:val="00AB6602"/>
    <w:rsid w:val="00AB6619"/>
    <w:rsid w:val="00AB6D82"/>
    <w:rsid w:val="00AB6FF7"/>
    <w:rsid w:val="00AB7157"/>
    <w:rsid w:val="00AB76ED"/>
    <w:rsid w:val="00AC01AA"/>
    <w:rsid w:val="00AC0ECC"/>
    <w:rsid w:val="00AC207A"/>
    <w:rsid w:val="00AC22EC"/>
    <w:rsid w:val="00AC389C"/>
    <w:rsid w:val="00AC3CAE"/>
    <w:rsid w:val="00AC3D04"/>
    <w:rsid w:val="00AC3EE9"/>
    <w:rsid w:val="00AC4533"/>
    <w:rsid w:val="00AC4C6D"/>
    <w:rsid w:val="00AC4D0D"/>
    <w:rsid w:val="00AC4F72"/>
    <w:rsid w:val="00AC5041"/>
    <w:rsid w:val="00AC5B0E"/>
    <w:rsid w:val="00AC5F18"/>
    <w:rsid w:val="00AC5FA1"/>
    <w:rsid w:val="00AC6135"/>
    <w:rsid w:val="00AC7701"/>
    <w:rsid w:val="00AC7B32"/>
    <w:rsid w:val="00AC7F82"/>
    <w:rsid w:val="00AD02CD"/>
    <w:rsid w:val="00AD12C7"/>
    <w:rsid w:val="00AD1B4F"/>
    <w:rsid w:val="00AD270D"/>
    <w:rsid w:val="00AD2A28"/>
    <w:rsid w:val="00AD342D"/>
    <w:rsid w:val="00AD36D5"/>
    <w:rsid w:val="00AD37F6"/>
    <w:rsid w:val="00AD3F37"/>
    <w:rsid w:val="00AD4683"/>
    <w:rsid w:val="00AD48BF"/>
    <w:rsid w:val="00AD4C21"/>
    <w:rsid w:val="00AD6EAA"/>
    <w:rsid w:val="00AD7B23"/>
    <w:rsid w:val="00AE0197"/>
    <w:rsid w:val="00AE0830"/>
    <w:rsid w:val="00AE1A38"/>
    <w:rsid w:val="00AE1C75"/>
    <w:rsid w:val="00AE1DB6"/>
    <w:rsid w:val="00AE2A17"/>
    <w:rsid w:val="00AE2E76"/>
    <w:rsid w:val="00AE3372"/>
    <w:rsid w:val="00AE378D"/>
    <w:rsid w:val="00AE42D8"/>
    <w:rsid w:val="00AE4414"/>
    <w:rsid w:val="00AE466B"/>
    <w:rsid w:val="00AE482E"/>
    <w:rsid w:val="00AE55E3"/>
    <w:rsid w:val="00AE6026"/>
    <w:rsid w:val="00AE6216"/>
    <w:rsid w:val="00AE7E18"/>
    <w:rsid w:val="00AF07B4"/>
    <w:rsid w:val="00AF083B"/>
    <w:rsid w:val="00AF1008"/>
    <w:rsid w:val="00AF14D2"/>
    <w:rsid w:val="00AF1834"/>
    <w:rsid w:val="00AF1B39"/>
    <w:rsid w:val="00AF1E8F"/>
    <w:rsid w:val="00AF1EE4"/>
    <w:rsid w:val="00AF26F8"/>
    <w:rsid w:val="00AF3047"/>
    <w:rsid w:val="00AF3276"/>
    <w:rsid w:val="00AF3AF7"/>
    <w:rsid w:val="00AF40DA"/>
    <w:rsid w:val="00AF4D27"/>
    <w:rsid w:val="00AF507A"/>
    <w:rsid w:val="00AF5303"/>
    <w:rsid w:val="00AF628F"/>
    <w:rsid w:val="00AF6490"/>
    <w:rsid w:val="00AF660B"/>
    <w:rsid w:val="00AF6A2C"/>
    <w:rsid w:val="00AF7075"/>
    <w:rsid w:val="00AF741A"/>
    <w:rsid w:val="00AF767A"/>
    <w:rsid w:val="00B006D8"/>
    <w:rsid w:val="00B0162E"/>
    <w:rsid w:val="00B01ADB"/>
    <w:rsid w:val="00B01DB9"/>
    <w:rsid w:val="00B02769"/>
    <w:rsid w:val="00B028F5"/>
    <w:rsid w:val="00B02BE4"/>
    <w:rsid w:val="00B02BF3"/>
    <w:rsid w:val="00B031E9"/>
    <w:rsid w:val="00B033D1"/>
    <w:rsid w:val="00B036F1"/>
    <w:rsid w:val="00B04161"/>
    <w:rsid w:val="00B047D6"/>
    <w:rsid w:val="00B04AAD"/>
    <w:rsid w:val="00B04D4A"/>
    <w:rsid w:val="00B0557D"/>
    <w:rsid w:val="00B056F9"/>
    <w:rsid w:val="00B063E9"/>
    <w:rsid w:val="00B0681B"/>
    <w:rsid w:val="00B069AF"/>
    <w:rsid w:val="00B07298"/>
    <w:rsid w:val="00B07774"/>
    <w:rsid w:val="00B103C6"/>
    <w:rsid w:val="00B10AA4"/>
    <w:rsid w:val="00B11E3D"/>
    <w:rsid w:val="00B125C9"/>
    <w:rsid w:val="00B12D3D"/>
    <w:rsid w:val="00B13164"/>
    <w:rsid w:val="00B13A04"/>
    <w:rsid w:val="00B13CE5"/>
    <w:rsid w:val="00B13E50"/>
    <w:rsid w:val="00B14164"/>
    <w:rsid w:val="00B14415"/>
    <w:rsid w:val="00B14C14"/>
    <w:rsid w:val="00B14D2C"/>
    <w:rsid w:val="00B1563D"/>
    <w:rsid w:val="00B16194"/>
    <w:rsid w:val="00B162D6"/>
    <w:rsid w:val="00B167D5"/>
    <w:rsid w:val="00B16BAE"/>
    <w:rsid w:val="00B16E62"/>
    <w:rsid w:val="00B17E82"/>
    <w:rsid w:val="00B20F4D"/>
    <w:rsid w:val="00B220A7"/>
    <w:rsid w:val="00B2331D"/>
    <w:rsid w:val="00B23B02"/>
    <w:rsid w:val="00B24B08"/>
    <w:rsid w:val="00B256AA"/>
    <w:rsid w:val="00B25755"/>
    <w:rsid w:val="00B2595D"/>
    <w:rsid w:val="00B2656C"/>
    <w:rsid w:val="00B269DE"/>
    <w:rsid w:val="00B26EAA"/>
    <w:rsid w:val="00B30571"/>
    <w:rsid w:val="00B3093A"/>
    <w:rsid w:val="00B30E93"/>
    <w:rsid w:val="00B3166A"/>
    <w:rsid w:val="00B319D4"/>
    <w:rsid w:val="00B31FB1"/>
    <w:rsid w:val="00B3259B"/>
    <w:rsid w:val="00B3330F"/>
    <w:rsid w:val="00B33942"/>
    <w:rsid w:val="00B346CC"/>
    <w:rsid w:val="00B353FF"/>
    <w:rsid w:val="00B35AD4"/>
    <w:rsid w:val="00B35EEF"/>
    <w:rsid w:val="00B35FCB"/>
    <w:rsid w:val="00B373C8"/>
    <w:rsid w:val="00B40421"/>
    <w:rsid w:val="00B407A0"/>
    <w:rsid w:val="00B40A23"/>
    <w:rsid w:val="00B41514"/>
    <w:rsid w:val="00B41626"/>
    <w:rsid w:val="00B420EE"/>
    <w:rsid w:val="00B42271"/>
    <w:rsid w:val="00B42A72"/>
    <w:rsid w:val="00B43022"/>
    <w:rsid w:val="00B4368C"/>
    <w:rsid w:val="00B436B8"/>
    <w:rsid w:val="00B43743"/>
    <w:rsid w:val="00B43F83"/>
    <w:rsid w:val="00B44230"/>
    <w:rsid w:val="00B443DC"/>
    <w:rsid w:val="00B4444F"/>
    <w:rsid w:val="00B44D19"/>
    <w:rsid w:val="00B4519C"/>
    <w:rsid w:val="00B4575A"/>
    <w:rsid w:val="00B457FA"/>
    <w:rsid w:val="00B45B88"/>
    <w:rsid w:val="00B47443"/>
    <w:rsid w:val="00B47672"/>
    <w:rsid w:val="00B47CF9"/>
    <w:rsid w:val="00B50155"/>
    <w:rsid w:val="00B50241"/>
    <w:rsid w:val="00B51281"/>
    <w:rsid w:val="00B51D38"/>
    <w:rsid w:val="00B52696"/>
    <w:rsid w:val="00B52E8F"/>
    <w:rsid w:val="00B53D5F"/>
    <w:rsid w:val="00B54292"/>
    <w:rsid w:val="00B556AA"/>
    <w:rsid w:val="00B558EB"/>
    <w:rsid w:val="00B55B79"/>
    <w:rsid w:val="00B56C2B"/>
    <w:rsid w:val="00B56FB2"/>
    <w:rsid w:val="00B5710A"/>
    <w:rsid w:val="00B5726B"/>
    <w:rsid w:val="00B572E2"/>
    <w:rsid w:val="00B575BA"/>
    <w:rsid w:val="00B57664"/>
    <w:rsid w:val="00B57DE4"/>
    <w:rsid w:val="00B61703"/>
    <w:rsid w:val="00B633BC"/>
    <w:rsid w:val="00B66BD6"/>
    <w:rsid w:val="00B66C8D"/>
    <w:rsid w:val="00B66EDC"/>
    <w:rsid w:val="00B6722A"/>
    <w:rsid w:val="00B67890"/>
    <w:rsid w:val="00B67BEF"/>
    <w:rsid w:val="00B67D86"/>
    <w:rsid w:val="00B7091E"/>
    <w:rsid w:val="00B70962"/>
    <w:rsid w:val="00B70C4F"/>
    <w:rsid w:val="00B71608"/>
    <w:rsid w:val="00B71EC7"/>
    <w:rsid w:val="00B72173"/>
    <w:rsid w:val="00B72708"/>
    <w:rsid w:val="00B73280"/>
    <w:rsid w:val="00B736A2"/>
    <w:rsid w:val="00B73ACD"/>
    <w:rsid w:val="00B73CF8"/>
    <w:rsid w:val="00B73E72"/>
    <w:rsid w:val="00B74CA4"/>
    <w:rsid w:val="00B7626C"/>
    <w:rsid w:val="00B76429"/>
    <w:rsid w:val="00B7719F"/>
    <w:rsid w:val="00B77AD5"/>
    <w:rsid w:val="00B77D35"/>
    <w:rsid w:val="00B80246"/>
    <w:rsid w:val="00B80430"/>
    <w:rsid w:val="00B80602"/>
    <w:rsid w:val="00B807BC"/>
    <w:rsid w:val="00B81BEB"/>
    <w:rsid w:val="00B81C47"/>
    <w:rsid w:val="00B8246E"/>
    <w:rsid w:val="00B824EC"/>
    <w:rsid w:val="00B82637"/>
    <w:rsid w:val="00B835CF"/>
    <w:rsid w:val="00B83E82"/>
    <w:rsid w:val="00B84776"/>
    <w:rsid w:val="00B84B22"/>
    <w:rsid w:val="00B84D37"/>
    <w:rsid w:val="00B86471"/>
    <w:rsid w:val="00B8673E"/>
    <w:rsid w:val="00B8685E"/>
    <w:rsid w:val="00B8759A"/>
    <w:rsid w:val="00B875E8"/>
    <w:rsid w:val="00B90B2B"/>
    <w:rsid w:val="00B90B87"/>
    <w:rsid w:val="00B92243"/>
    <w:rsid w:val="00B92349"/>
    <w:rsid w:val="00B926F9"/>
    <w:rsid w:val="00B929D5"/>
    <w:rsid w:val="00B93770"/>
    <w:rsid w:val="00B93888"/>
    <w:rsid w:val="00B93AE3"/>
    <w:rsid w:val="00B945E6"/>
    <w:rsid w:val="00B9558A"/>
    <w:rsid w:val="00B956D4"/>
    <w:rsid w:val="00B95AB1"/>
    <w:rsid w:val="00B96A74"/>
    <w:rsid w:val="00B96B7B"/>
    <w:rsid w:val="00B96F77"/>
    <w:rsid w:val="00B97446"/>
    <w:rsid w:val="00B97A51"/>
    <w:rsid w:val="00BA0115"/>
    <w:rsid w:val="00BA0824"/>
    <w:rsid w:val="00BA09E8"/>
    <w:rsid w:val="00BA1031"/>
    <w:rsid w:val="00BA1D34"/>
    <w:rsid w:val="00BA239B"/>
    <w:rsid w:val="00BA3B4A"/>
    <w:rsid w:val="00BA3E40"/>
    <w:rsid w:val="00BA3E47"/>
    <w:rsid w:val="00BA40BD"/>
    <w:rsid w:val="00BA4CA0"/>
    <w:rsid w:val="00BA4CB8"/>
    <w:rsid w:val="00BA5CEA"/>
    <w:rsid w:val="00BA5E91"/>
    <w:rsid w:val="00BA70FD"/>
    <w:rsid w:val="00BA7432"/>
    <w:rsid w:val="00BA75D4"/>
    <w:rsid w:val="00BA7804"/>
    <w:rsid w:val="00BA79B6"/>
    <w:rsid w:val="00BA7D58"/>
    <w:rsid w:val="00BA7FFB"/>
    <w:rsid w:val="00BB0AEF"/>
    <w:rsid w:val="00BB13DB"/>
    <w:rsid w:val="00BB159E"/>
    <w:rsid w:val="00BB195E"/>
    <w:rsid w:val="00BB1E54"/>
    <w:rsid w:val="00BB2764"/>
    <w:rsid w:val="00BB2959"/>
    <w:rsid w:val="00BB2E01"/>
    <w:rsid w:val="00BB3132"/>
    <w:rsid w:val="00BB332E"/>
    <w:rsid w:val="00BB415D"/>
    <w:rsid w:val="00BB526F"/>
    <w:rsid w:val="00BB548D"/>
    <w:rsid w:val="00BB57E5"/>
    <w:rsid w:val="00BB5990"/>
    <w:rsid w:val="00BB5F7A"/>
    <w:rsid w:val="00BB7AF9"/>
    <w:rsid w:val="00BB7D8F"/>
    <w:rsid w:val="00BC0567"/>
    <w:rsid w:val="00BC0D51"/>
    <w:rsid w:val="00BC12E3"/>
    <w:rsid w:val="00BC1481"/>
    <w:rsid w:val="00BC1AA0"/>
    <w:rsid w:val="00BC1AD9"/>
    <w:rsid w:val="00BC1B89"/>
    <w:rsid w:val="00BC1C40"/>
    <w:rsid w:val="00BC1FC5"/>
    <w:rsid w:val="00BC2495"/>
    <w:rsid w:val="00BC26FA"/>
    <w:rsid w:val="00BC2CF7"/>
    <w:rsid w:val="00BC314A"/>
    <w:rsid w:val="00BC3393"/>
    <w:rsid w:val="00BC35B6"/>
    <w:rsid w:val="00BC3A51"/>
    <w:rsid w:val="00BC3BF6"/>
    <w:rsid w:val="00BC3F1C"/>
    <w:rsid w:val="00BC4A21"/>
    <w:rsid w:val="00BC50D8"/>
    <w:rsid w:val="00BC52F3"/>
    <w:rsid w:val="00BC60C1"/>
    <w:rsid w:val="00BC7483"/>
    <w:rsid w:val="00BC7505"/>
    <w:rsid w:val="00BC7602"/>
    <w:rsid w:val="00BC7816"/>
    <w:rsid w:val="00BC7EB9"/>
    <w:rsid w:val="00BD08A9"/>
    <w:rsid w:val="00BD0AD0"/>
    <w:rsid w:val="00BD1134"/>
    <w:rsid w:val="00BD12B2"/>
    <w:rsid w:val="00BD12C7"/>
    <w:rsid w:val="00BD168B"/>
    <w:rsid w:val="00BD187D"/>
    <w:rsid w:val="00BD198E"/>
    <w:rsid w:val="00BD2643"/>
    <w:rsid w:val="00BD2D10"/>
    <w:rsid w:val="00BD2D1B"/>
    <w:rsid w:val="00BD34E4"/>
    <w:rsid w:val="00BD3F7F"/>
    <w:rsid w:val="00BD5129"/>
    <w:rsid w:val="00BD56B1"/>
    <w:rsid w:val="00BD6558"/>
    <w:rsid w:val="00BD666E"/>
    <w:rsid w:val="00BD6777"/>
    <w:rsid w:val="00BD6D53"/>
    <w:rsid w:val="00BD70FF"/>
    <w:rsid w:val="00BD7568"/>
    <w:rsid w:val="00BE00FC"/>
    <w:rsid w:val="00BE1992"/>
    <w:rsid w:val="00BE1B4B"/>
    <w:rsid w:val="00BE1E7A"/>
    <w:rsid w:val="00BE1F4C"/>
    <w:rsid w:val="00BE212A"/>
    <w:rsid w:val="00BE2181"/>
    <w:rsid w:val="00BE26F9"/>
    <w:rsid w:val="00BE2782"/>
    <w:rsid w:val="00BE368D"/>
    <w:rsid w:val="00BE3C0C"/>
    <w:rsid w:val="00BE3C2D"/>
    <w:rsid w:val="00BE44CD"/>
    <w:rsid w:val="00BE46B1"/>
    <w:rsid w:val="00BE509B"/>
    <w:rsid w:val="00BE54E1"/>
    <w:rsid w:val="00BE5640"/>
    <w:rsid w:val="00BE5A76"/>
    <w:rsid w:val="00BE5AAF"/>
    <w:rsid w:val="00BE5D88"/>
    <w:rsid w:val="00BE7116"/>
    <w:rsid w:val="00BE79CE"/>
    <w:rsid w:val="00BE7CF2"/>
    <w:rsid w:val="00BE7EDB"/>
    <w:rsid w:val="00BF0455"/>
    <w:rsid w:val="00BF058C"/>
    <w:rsid w:val="00BF095A"/>
    <w:rsid w:val="00BF183F"/>
    <w:rsid w:val="00BF1BD8"/>
    <w:rsid w:val="00BF266D"/>
    <w:rsid w:val="00BF2AD7"/>
    <w:rsid w:val="00BF2F76"/>
    <w:rsid w:val="00BF3022"/>
    <w:rsid w:val="00BF3214"/>
    <w:rsid w:val="00BF3B63"/>
    <w:rsid w:val="00BF3CEE"/>
    <w:rsid w:val="00BF4AC4"/>
    <w:rsid w:val="00BF51E9"/>
    <w:rsid w:val="00BF5573"/>
    <w:rsid w:val="00BF62D6"/>
    <w:rsid w:val="00BF641D"/>
    <w:rsid w:val="00BF6D86"/>
    <w:rsid w:val="00BF7277"/>
    <w:rsid w:val="00C030C4"/>
    <w:rsid w:val="00C04937"/>
    <w:rsid w:val="00C04AF7"/>
    <w:rsid w:val="00C04BCD"/>
    <w:rsid w:val="00C056A9"/>
    <w:rsid w:val="00C057B3"/>
    <w:rsid w:val="00C05941"/>
    <w:rsid w:val="00C05A51"/>
    <w:rsid w:val="00C05BB5"/>
    <w:rsid w:val="00C06C02"/>
    <w:rsid w:val="00C07182"/>
    <w:rsid w:val="00C105A4"/>
    <w:rsid w:val="00C10E59"/>
    <w:rsid w:val="00C114A3"/>
    <w:rsid w:val="00C11517"/>
    <w:rsid w:val="00C11C7A"/>
    <w:rsid w:val="00C123F6"/>
    <w:rsid w:val="00C12A9A"/>
    <w:rsid w:val="00C12CD8"/>
    <w:rsid w:val="00C1545F"/>
    <w:rsid w:val="00C15867"/>
    <w:rsid w:val="00C15DA2"/>
    <w:rsid w:val="00C15FD8"/>
    <w:rsid w:val="00C1607E"/>
    <w:rsid w:val="00C162B9"/>
    <w:rsid w:val="00C16A63"/>
    <w:rsid w:val="00C16C64"/>
    <w:rsid w:val="00C177CC"/>
    <w:rsid w:val="00C17A77"/>
    <w:rsid w:val="00C17B9D"/>
    <w:rsid w:val="00C17E04"/>
    <w:rsid w:val="00C17EA3"/>
    <w:rsid w:val="00C20265"/>
    <w:rsid w:val="00C21E63"/>
    <w:rsid w:val="00C21EC2"/>
    <w:rsid w:val="00C22398"/>
    <w:rsid w:val="00C2296D"/>
    <w:rsid w:val="00C23155"/>
    <w:rsid w:val="00C2320A"/>
    <w:rsid w:val="00C243C9"/>
    <w:rsid w:val="00C24B45"/>
    <w:rsid w:val="00C256F6"/>
    <w:rsid w:val="00C272BF"/>
    <w:rsid w:val="00C307D9"/>
    <w:rsid w:val="00C32196"/>
    <w:rsid w:val="00C321D2"/>
    <w:rsid w:val="00C324BA"/>
    <w:rsid w:val="00C32A4D"/>
    <w:rsid w:val="00C32B79"/>
    <w:rsid w:val="00C330D4"/>
    <w:rsid w:val="00C33245"/>
    <w:rsid w:val="00C332FC"/>
    <w:rsid w:val="00C33659"/>
    <w:rsid w:val="00C337D9"/>
    <w:rsid w:val="00C34016"/>
    <w:rsid w:val="00C34C4B"/>
    <w:rsid w:val="00C34FB1"/>
    <w:rsid w:val="00C35092"/>
    <w:rsid w:val="00C353AE"/>
    <w:rsid w:val="00C35AB5"/>
    <w:rsid w:val="00C35F7D"/>
    <w:rsid w:val="00C3666F"/>
    <w:rsid w:val="00C37A0A"/>
    <w:rsid w:val="00C37D12"/>
    <w:rsid w:val="00C37DF6"/>
    <w:rsid w:val="00C40823"/>
    <w:rsid w:val="00C40C41"/>
    <w:rsid w:val="00C41139"/>
    <w:rsid w:val="00C41142"/>
    <w:rsid w:val="00C4144C"/>
    <w:rsid w:val="00C41BB1"/>
    <w:rsid w:val="00C42BC0"/>
    <w:rsid w:val="00C42DA1"/>
    <w:rsid w:val="00C43111"/>
    <w:rsid w:val="00C433DF"/>
    <w:rsid w:val="00C43D20"/>
    <w:rsid w:val="00C43D39"/>
    <w:rsid w:val="00C44230"/>
    <w:rsid w:val="00C443D1"/>
    <w:rsid w:val="00C45203"/>
    <w:rsid w:val="00C45885"/>
    <w:rsid w:val="00C45F58"/>
    <w:rsid w:val="00C46554"/>
    <w:rsid w:val="00C472BB"/>
    <w:rsid w:val="00C50F22"/>
    <w:rsid w:val="00C51ABA"/>
    <w:rsid w:val="00C5220C"/>
    <w:rsid w:val="00C52C07"/>
    <w:rsid w:val="00C52D6C"/>
    <w:rsid w:val="00C53A0E"/>
    <w:rsid w:val="00C53B55"/>
    <w:rsid w:val="00C5533F"/>
    <w:rsid w:val="00C5582E"/>
    <w:rsid w:val="00C5596C"/>
    <w:rsid w:val="00C55D34"/>
    <w:rsid w:val="00C566A6"/>
    <w:rsid w:val="00C57971"/>
    <w:rsid w:val="00C60336"/>
    <w:rsid w:val="00C6035A"/>
    <w:rsid w:val="00C60C51"/>
    <w:rsid w:val="00C60E7C"/>
    <w:rsid w:val="00C62130"/>
    <w:rsid w:val="00C62D6C"/>
    <w:rsid w:val="00C63A31"/>
    <w:rsid w:val="00C64A10"/>
    <w:rsid w:val="00C64E55"/>
    <w:rsid w:val="00C65388"/>
    <w:rsid w:val="00C65A04"/>
    <w:rsid w:val="00C65BD7"/>
    <w:rsid w:val="00C666F7"/>
    <w:rsid w:val="00C671EE"/>
    <w:rsid w:val="00C6730B"/>
    <w:rsid w:val="00C674EA"/>
    <w:rsid w:val="00C6798D"/>
    <w:rsid w:val="00C67BF9"/>
    <w:rsid w:val="00C70013"/>
    <w:rsid w:val="00C701A1"/>
    <w:rsid w:val="00C70331"/>
    <w:rsid w:val="00C704D7"/>
    <w:rsid w:val="00C70EA1"/>
    <w:rsid w:val="00C71580"/>
    <w:rsid w:val="00C71B91"/>
    <w:rsid w:val="00C71F81"/>
    <w:rsid w:val="00C72170"/>
    <w:rsid w:val="00C72943"/>
    <w:rsid w:val="00C72A39"/>
    <w:rsid w:val="00C7310F"/>
    <w:rsid w:val="00C75268"/>
    <w:rsid w:val="00C76059"/>
    <w:rsid w:val="00C76BA4"/>
    <w:rsid w:val="00C76D3D"/>
    <w:rsid w:val="00C76E35"/>
    <w:rsid w:val="00C76F9C"/>
    <w:rsid w:val="00C77075"/>
    <w:rsid w:val="00C770A4"/>
    <w:rsid w:val="00C7733D"/>
    <w:rsid w:val="00C77B1D"/>
    <w:rsid w:val="00C77BEA"/>
    <w:rsid w:val="00C80145"/>
    <w:rsid w:val="00C802DA"/>
    <w:rsid w:val="00C8133D"/>
    <w:rsid w:val="00C8141D"/>
    <w:rsid w:val="00C817F0"/>
    <w:rsid w:val="00C8247C"/>
    <w:rsid w:val="00C833F7"/>
    <w:rsid w:val="00C8361D"/>
    <w:rsid w:val="00C836A3"/>
    <w:rsid w:val="00C83A48"/>
    <w:rsid w:val="00C8437A"/>
    <w:rsid w:val="00C85865"/>
    <w:rsid w:val="00C8596B"/>
    <w:rsid w:val="00C85E85"/>
    <w:rsid w:val="00C86764"/>
    <w:rsid w:val="00C86B72"/>
    <w:rsid w:val="00C8706A"/>
    <w:rsid w:val="00C87118"/>
    <w:rsid w:val="00C879BE"/>
    <w:rsid w:val="00C87D1B"/>
    <w:rsid w:val="00C90306"/>
    <w:rsid w:val="00C90C31"/>
    <w:rsid w:val="00C91594"/>
    <w:rsid w:val="00C926C8"/>
    <w:rsid w:val="00C930B6"/>
    <w:rsid w:val="00C93A67"/>
    <w:rsid w:val="00C93C44"/>
    <w:rsid w:val="00C9453C"/>
    <w:rsid w:val="00C94786"/>
    <w:rsid w:val="00C953BF"/>
    <w:rsid w:val="00C95A05"/>
    <w:rsid w:val="00C95A8E"/>
    <w:rsid w:val="00C96D54"/>
    <w:rsid w:val="00C974F5"/>
    <w:rsid w:val="00C97777"/>
    <w:rsid w:val="00C97856"/>
    <w:rsid w:val="00C9787D"/>
    <w:rsid w:val="00C97B11"/>
    <w:rsid w:val="00C97E0C"/>
    <w:rsid w:val="00CA0C9F"/>
    <w:rsid w:val="00CA118B"/>
    <w:rsid w:val="00CA1411"/>
    <w:rsid w:val="00CA152E"/>
    <w:rsid w:val="00CA16AA"/>
    <w:rsid w:val="00CA1C23"/>
    <w:rsid w:val="00CA2EAE"/>
    <w:rsid w:val="00CA336D"/>
    <w:rsid w:val="00CA34BE"/>
    <w:rsid w:val="00CA42A0"/>
    <w:rsid w:val="00CA42F2"/>
    <w:rsid w:val="00CA4AC1"/>
    <w:rsid w:val="00CA5459"/>
    <w:rsid w:val="00CA59FB"/>
    <w:rsid w:val="00CA5C23"/>
    <w:rsid w:val="00CA6901"/>
    <w:rsid w:val="00CA7E6A"/>
    <w:rsid w:val="00CB0174"/>
    <w:rsid w:val="00CB0301"/>
    <w:rsid w:val="00CB0316"/>
    <w:rsid w:val="00CB0331"/>
    <w:rsid w:val="00CB048C"/>
    <w:rsid w:val="00CB0B11"/>
    <w:rsid w:val="00CB0BC3"/>
    <w:rsid w:val="00CB1DBA"/>
    <w:rsid w:val="00CB2359"/>
    <w:rsid w:val="00CB268E"/>
    <w:rsid w:val="00CB27F9"/>
    <w:rsid w:val="00CB2D64"/>
    <w:rsid w:val="00CB313D"/>
    <w:rsid w:val="00CB3298"/>
    <w:rsid w:val="00CB3B83"/>
    <w:rsid w:val="00CB426A"/>
    <w:rsid w:val="00CB5025"/>
    <w:rsid w:val="00CB5354"/>
    <w:rsid w:val="00CB5E4B"/>
    <w:rsid w:val="00CB627A"/>
    <w:rsid w:val="00CB6291"/>
    <w:rsid w:val="00CB6433"/>
    <w:rsid w:val="00CB68FA"/>
    <w:rsid w:val="00CB6C46"/>
    <w:rsid w:val="00CB6DC8"/>
    <w:rsid w:val="00CB6E18"/>
    <w:rsid w:val="00CB7512"/>
    <w:rsid w:val="00CC0C80"/>
    <w:rsid w:val="00CC0C9C"/>
    <w:rsid w:val="00CC15EE"/>
    <w:rsid w:val="00CC1F0D"/>
    <w:rsid w:val="00CC2404"/>
    <w:rsid w:val="00CC245E"/>
    <w:rsid w:val="00CC299F"/>
    <w:rsid w:val="00CC31DB"/>
    <w:rsid w:val="00CC38D6"/>
    <w:rsid w:val="00CC38FC"/>
    <w:rsid w:val="00CC3A0D"/>
    <w:rsid w:val="00CC3C9E"/>
    <w:rsid w:val="00CC4877"/>
    <w:rsid w:val="00CC4D55"/>
    <w:rsid w:val="00CC53ED"/>
    <w:rsid w:val="00CC5695"/>
    <w:rsid w:val="00CC6A14"/>
    <w:rsid w:val="00CC6C21"/>
    <w:rsid w:val="00CC70A3"/>
    <w:rsid w:val="00CC77F9"/>
    <w:rsid w:val="00CC793C"/>
    <w:rsid w:val="00CD02CA"/>
    <w:rsid w:val="00CD0497"/>
    <w:rsid w:val="00CD09D4"/>
    <w:rsid w:val="00CD1240"/>
    <w:rsid w:val="00CD14BB"/>
    <w:rsid w:val="00CD1A71"/>
    <w:rsid w:val="00CD1BF2"/>
    <w:rsid w:val="00CD219C"/>
    <w:rsid w:val="00CD22C5"/>
    <w:rsid w:val="00CD262C"/>
    <w:rsid w:val="00CD2AA5"/>
    <w:rsid w:val="00CD2E9B"/>
    <w:rsid w:val="00CD3F80"/>
    <w:rsid w:val="00CD439D"/>
    <w:rsid w:val="00CD4442"/>
    <w:rsid w:val="00CD4887"/>
    <w:rsid w:val="00CD53C3"/>
    <w:rsid w:val="00CD574E"/>
    <w:rsid w:val="00CD575E"/>
    <w:rsid w:val="00CD5A6A"/>
    <w:rsid w:val="00CD5A99"/>
    <w:rsid w:val="00CD5B5D"/>
    <w:rsid w:val="00CD63B9"/>
    <w:rsid w:val="00CD65FA"/>
    <w:rsid w:val="00CD6946"/>
    <w:rsid w:val="00CD6EF4"/>
    <w:rsid w:val="00CD7BEA"/>
    <w:rsid w:val="00CE22BF"/>
    <w:rsid w:val="00CE2841"/>
    <w:rsid w:val="00CE3618"/>
    <w:rsid w:val="00CE4C22"/>
    <w:rsid w:val="00CE52BF"/>
    <w:rsid w:val="00CE6078"/>
    <w:rsid w:val="00CE6CB4"/>
    <w:rsid w:val="00CE76E5"/>
    <w:rsid w:val="00CF0B2E"/>
    <w:rsid w:val="00CF0BE3"/>
    <w:rsid w:val="00CF1A95"/>
    <w:rsid w:val="00CF1D1E"/>
    <w:rsid w:val="00CF295F"/>
    <w:rsid w:val="00CF2B01"/>
    <w:rsid w:val="00CF2F67"/>
    <w:rsid w:val="00CF41EC"/>
    <w:rsid w:val="00CF4400"/>
    <w:rsid w:val="00CF4465"/>
    <w:rsid w:val="00CF4E97"/>
    <w:rsid w:val="00CF5730"/>
    <w:rsid w:val="00CF581E"/>
    <w:rsid w:val="00CF5D04"/>
    <w:rsid w:val="00CF6872"/>
    <w:rsid w:val="00CF6E19"/>
    <w:rsid w:val="00CF6F7A"/>
    <w:rsid w:val="00D01103"/>
    <w:rsid w:val="00D0159C"/>
    <w:rsid w:val="00D01ED9"/>
    <w:rsid w:val="00D0214A"/>
    <w:rsid w:val="00D027E0"/>
    <w:rsid w:val="00D03BC8"/>
    <w:rsid w:val="00D043B5"/>
    <w:rsid w:val="00D04451"/>
    <w:rsid w:val="00D044A3"/>
    <w:rsid w:val="00D04873"/>
    <w:rsid w:val="00D04B5E"/>
    <w:rsid w:val="00D04DE4"/>
    <w:rsid w:val="00D05793"/>
    <w:rsid w:val="00D063F1"/>
    <w:rsid w:val="00D06607"/>
    <w:rsid w:val="00D06A4D"/>
    <w:rsid w:val="00D06B18"/>
    <w:rsid w:val="00D06CD9"/>
    <w:rsid w:val="00D06CF1"/>
    <w:rsid w:val="00D06F31"/>
    <w:rsid w:val="00D07088"/>
    <w:rsid w:val="00D0766F"/>
    <w:rsid w:val="00D0781F"/>
    <w:rsid w:val="00D10A9D"/>
    <w:rsid w:val="00D10E20"/>
    <w:rsid w:val="00D113A7"/>
    <w:rsid w:val="00D11735"/>
    <w:rsid w:val="00D12236"/>
    <w:rsid w:val="00D128BD"/>
    <w:rsid w:val="00D14289"/>
    <w:rsid w:val="00D14991"/>
    <w:rsid w:val="00D14B93"/>
    <w:rsid w:val="00D14EE2"/>
    <w:rsid w:val="00D14F22"/>
    <w:rsid w:val="00D14F5C"/>
    <w:rsid w:val="00D155D0"/>
    <w:rsid w:val="00D16105"/>
    <w:rsid w:val="00D16D43"/>
    <w:rsid w:val="00D179CE"/>
    <w:rsid w:val="00D17EE3"/>
    <w:rsid w:val="00D200E1"/>
    <w:rsid w:val="00D2088C"/>
    <w:rsid w:val="00D218C5"/>
    <w:rsid w:val="00D21A41"/>
    <w:rsid w:val="00D21F5B"/>
    <w:rsid w:val="00D22177"/>
    <w:rsid w:val="00D225F7"/>
    <w:rsid w:val="00D2292A"/>
    <w:rsid w:val="00D22A21"/>
    <w:rsid w:val="00D22C13"/>
    <w:rsid w:val="00D22F39"/>
    <w:rsid w:val="00D230F1"/>
    <w:rsid w:val="00D230FF"/>
    <w:rsid w:val="00D23997"/>
    <w:rsid w:val="00D23CCD"/>
    <w:rsid w:val="00D23D64"/>
    <w:rsid w:val="00D23E8E"/>
    <w:rsid w:val="00D25C0B"/>
    <w:rsid w:val="00D267D7"/>
    <w:rsid w:val="00D268DD"/>
    <w:rsid w:val="00D26D68"/>
    <w:rsid w:val="00D2746D"/>
    <w:rsid w:val="00D305CE"/>
    <w:rsid w:val="00D3087B"/>
    <w:rsid w:val="00D3193C"/>
    <w:rsid w:val="00D32B20"/>
    <w:rsid w:val="00D33595"/>
    <w:rsid w:val="00D33B22"/>
    <w:rsid w:val="00D33C9A"/>
    <w:rsid w:val="00D34CA5"/>
    <w:rsid w:val="00D34D77"/>
    <w:rsid w:val="00D35038"/>
    <w:rsid w:val="00D35965"/>
    <w:rsid w:val="00D36439"/>
    <w:rsid w:val="00D36D9D"/>
    <w:rsid w:val="00D37949"/>
    <w:rsid w:val="00D37D98"/>
    <w:rsid w:val="00D402CB"/>
    <w:rsid w:val="00D4167A"/>
    <w:rsid w:val="00D41D47"/>
    <w:rsid w:val="00D42079"/>
    <w:rsid w:val="00D42115"/>
    <w:rsid w:val="00D42296"/>
    <w:rsid w:val="00D42A7B"/>
    <w:rsid w:val="00D449A3"/>
    <w:rsid w:val="00D454B5"/>
    <w:rsid w:val="00D46FE9"/>
    <w:rsid w:val="00D4741C"/>
    <w:rsid w:val="00D475F2"/>
    <w:rsid w:val="00D47A99"/>
    <w:rsid w:val="00D505F2"/>
    <w:rsid w:val="00D5148B"/>
    <w:rsid w:val="00D51586"/>
    <w:rsid w:val="00D53278"/>
    <w:rsid w:val="00D536FD"/>
    <w:rsid w:val="00D556F9"/>
    <w:rsid w:val="00D55CCD"/>
    <w:rsid w:val="00D56392"/>
    <w:rsid w:val="00D563F7"/>
    <w:rsid w:val="00D56CE8"/>
    <w:rsid w:val="00D57918"/>
    <w:rsid w:val="00D57E95"/>
    <w:rsid w:val="00D618A7"/>
    <w:rsid w:val="00D61EC4"/>
    <w:rsid w:val="00D622F8"/>
    <w:rsid w:val="00D62AA2"/>
    <w:rsid w:val="00D62D1A"/>
    <w:rsid w:val="00D62EEF"/>
    <w:rsid w:val="00D63393"/>
    <w:rsid w:val="00D65508"/>
    <w:rsid w:val="00D65ABD"/>
    <w:rsid w:val="00D65B6F"/>
    <w:rsid w:val="00D66293"/>
    <w:rsid w:val="00D66DC7"/>
    <w:rsid w:val="00D67122"/>
    <w:rsid w:val="00D671C6"/>
    <w:rsid w:val="00D67270"/>
    <w:rsid w:val="00D675C1"/>
    <w:rsid w:val="00D676F8"/>
    <w:rsid w:val="00D67C09"/>
    <w:rsid w:val="00D67EBE"/>
    <w:rsid w:val="00D67FF4"/>
    <w:rsid w:val="00D704DD"/>
    <w:rsid w:val="00D716C8"/>
    <w:rsid w:val="00D72654"/>
    <w:rsid w:val="00D73405"/>
    <w:rsid w:val="00D739DE"/>
    <w:rsid w:val="00D73DC6"/>
    <w:rsid w:val="00D74394"/>
    <w:rsid w:val="00D74563"/>
    <w:rsid w:val="00D74A09"/>
    <w:rsid w:val="00D74C1A"/>
    <w:rsid w:val="00D74FFD"/>
    <w:rsid w:val="00D75257"/>
    <w:rsid w:val="00D754C1"/>
    <w:rsid w:val="00D75E3B"/>
    <w:rsid w:val="00D75F3A"/>
    <w:rsid w:val="00D76A5F"/>
    <w:rsid w:val="00D7711B"/>
    <w:rsid w:val="00D77393"/>
    <w:rsid w:val="00D776CD"/>
    <w:rsid w:val="00D77A35"/>
    <w:rsid w:val="00D77E72"/>
    <w:rsid w:val="00D80200"/>
    <w:rsid w:val="00D806AB"/>
    <w:rsid w:val="00D80E60"/>
    <w:rsid w:val="00D81B3E"/>
    <w:rsid w:val="00D82003"/>
    <w:rsid w:val="00D82914"/>
    <w:rsid w:val="00D83EAA"/>
    <w:rsid w:val="00D84692"/>
    <w:rsid w:val="00D84F2C"/>
    <w:rsid w:val="00D8591E"/>
    <w:rsid w:val="00D860A2"/>
    <w:rsid w:val="00D868DA"/>
    <w:rsid w:val="00D86B2E"/>
    <w:rsid w:val="00D875F1"/>
    <w:rsid w:val="00D87DEA"/>
    <w:rsid w:val="00D90422"/>
    <w:rsid w:val="00D9076D"/>
    <w:rsid w:val="00D90C70"/>
    <w:rsid w:val="00D90E49"/>
    <w:rsid w:val="00D9120D"/>
    <w:rsid w:val="00D91333"/>
    <w:rsid w:val="00D91454"/>
    <w:rsid w:val="00D91464"/>
    <w:rsid w:val="00D91FD3"/>
    <w:rsid w:val="00D9227D"/>
    <w:rsid w:val="00D923BB"/>
    <w:rsid w:val="00D92523"/>
    <w:rsid w:val="00D929CE"/>
    <w:rsid w:val="00D92E53"/>
    <w:rsid w:val="00D930CF"/>
    <w:rsid w:val="00D930DB"/>
    <w:rsid w:val="00D93744"/>
    <w:rsid w:val="00D93A48"/>
    <w:rsid w:val="00D947A1"/>
    <w:rsid w:val="00D96ADE"/>
    <w:rsid w:val="00D9723D"/>
    <w:rsid w:val="00D97358"/>
    <w:rsid w:val="00D97684"/>
    <w:rsid w:val="00D97B23"/>
    <w:rsid w:val="00DA0065"/>
    <w:rsid w:val="00DA032D"/>
    <w:rsid w:val="00DA0632"/>
    <w:rsid w:val="00DA0CE2"/>
    <w:rsid w:val="00DA1068"/>
    <w:rsid w:val="00DA1276"/>
    <w:rsid w:val="00DA1C83"/>
    <w:rsid w:val="00DA1D9D"/>
    <w:rsid w:val="00DA215B"/>
    <w:rsid w:val="00DA2387"/>
    <w:rsid w:val="00DA2941"/>
    <w:rsid w:val="00DA2FAA"/>
    <w:rsid w:val="00DA4264"/>
    <w:rsid w:val="00DA4438"/>
    <w:rsid w:val="00DA4AEC"/>
    <w:rsid w:val="00DA4CD7"/>
    <w:rsid w:val="00DA5EA1"/>
    <w:rsid w:val="00DA6EE9"/>
    <w:rsid w:val="00DA7C8A"/>
    <w:rsid w:val="00DA7CEE"/>
    <w:rsid w:val="00DA7EE1"/>
    <w:rsid w:val="00DB06D8"/>
    <w:rsid w:val="00DB0A3B"/>
    <w:rsid w:val="00DB0E7B"/>
    <w:rsid w:val="00DB11B9"/>
    <w:rsid w:val="00DB160F"/>
    <w:rsid w:val="00DB1A50"/>
    <w:rsid w:val="00DB25FC"/>
    <w:rsid w:val="00DB2F69"/>
    <w:rsid w:val="00DB2FA8"/>
    <w:rsid w:val="00DB3300"/>
    <w:rsid w:val="00DB4989"/>
    <w:rsid w:val="00DB4F77"/>
    <w:rsid w:val="00DB5DCB"/>
    <w:rsid w:val="00DB5E21"/>
    <w:rsid w:val="00DB796B"/>
    <w:rsid w:val="00DB7D84"/>
    <w:rsid w:val="00DC0A0A"/>
    <w:rsid w:val="00DC1281"/>
    <w:rsid w:val="00DC12FA"/>
    <w:rsid w:val="00DC1AAC"/>
    <w:rsid w:val="00DC30D8"/>
    <w:rsid w:val="00DC31CD"/>
    <w:rsid w:val="00DC3238"/>
    <w:rsid w:val="00DC32C6"/>
    <w:rsid w:val="00DC372A"/>
    <w:rsid w:val="00DC42D4"/>
    <w:rsid w:val="00DC5958"/>
    <w:rsid w:val="00DC66E4"/>
    <w:rsid w:val="00DC6885"/>
    <w:rsid w:val="00DC6A10"/>
    <w:rsid w:val="00DC7B82"/>
    <w:rsid w:val="00DD061F"/>
    <w:rsid w:val="00DD0767"/>
    <w:rsid w:val="00DD086F"/>
    <w:rsid w:val="00DD136B"/>
    <w:rsid w:val="00DD1C20"/>
    <w:rsid w:val="00DD285C"/>
    <w:rsid w:val="00DD4679"/>
    <w:rsid w:val="00DD48F7"/>
    <w:rsid w:val="00DD5CFD"/>
    <w:rsid w:val="00DD5DB7"/>
    <w:rsid w:val="00DD5DBD"/>
    <w:rsid w:val="00DD61D9"/>
    <w:rsid w:val="00DD7C44"/>
    <w:rsid w:val="00DE0DD3"/>
    <w:rsid w:val="00DE1D3E"/>
    <w:rsid w:val="00DE218A"/>
    <w:rsid w:val="00DE278D"/>
    <w:rsid w:val="00DE283B"/>
    <w:rsid w:val="00DE2F1E"/>
    <w:rsid w:val="00DE3EAB"/>
    <w:rsid w:val="00DE4DBE"/>
    <w:rsid w:val="00DE598C"/>
    <w:rsid w:val="00DE5FAC"/>
    <w:rsid w:val="00DE657E"/>
    <w:rsid w:val="00DE6B20"/>
    <w:rsid w:val="00DE6BCF"/>
    <w:rsid w:val="00DE7294"/>
    <w:rsid w:val="00DE7B7E"/>
    <w:rsid w:val="00DE7FD0"/>
    <w:rsid w:val="00DF03DE"/>
    <w:rsid w:val="00DF0E40"/>
    <w:rsid w:val="00DF0EC0"/>
    <w:rsid w:val="00DF11DC"/>
    <w:rsid w:val="00DF18F4"/>
    <w:rsid w:val="00DF1D2F"/>
    <w:rsid w:val="00DF2BA7"/>
    <w:rsid w:val="00DF31E7"/>
    <w:rsid w:val="00DF38A4"/>
    <w:rsid w:val="00DF38BB"/>
    <w:rsid w:val="00DF3B47"/>
    <w:rsid w:val="00DF3FA7"/>
    <w:rsid w:val="00DF4401"/>
    <w:rsid w:val="00DF4704"/>
    <w:rsid w:val="00DF5097"/>
    <w:rsid w:val="00DF512F"/>
    <w:rsid w:val="00DF5DAD"/>
    <w:rsid w:val="00DF618B"/>
    <w:rsid w:val="00DF6D2C"/>
    <w:rsid w:val="00DF6FD1"/>
    <w:rsid w:val="00DF6FF1"/>
    <w:rsid w:val="00DF749F"/>
    <w:rsid w:val="00DF7736"/>
    <w:rsid w:val="00DF7A7D"/>
    <w:rsid w:val="00DF7DC1"/>
    <w:rsid w:val="00E000E3"/>
    <w:rsid w:val="00E0084A"/>
    <w:rsid w:val="00E00BB4"/>
    <w:rsid w:val="00E013B1"/>
    <w:rsid w:val="00E014FF"/>
    <w:rsid w:val="00E01AC8"/>
    <w:rsid w:val="00E01B7A"/>
    <w:rsid w:val="00E01E01"/>
    <w:rsid w:val="00E01E54"/>
    <w:rsid w:val="00E024AA"/>
    <w:rsid w:val="00E0307D"/>
    <w:rsid w:val="00E03FA9"/>
    <w:rsid w:val="00E0408F"/>
    <w:rsid w:val="00E04326"/>
    <w:rsid w:val="00E0487F"/>
    <w:rsid w:val="00E058B2"/>
    <w:rsid w:val="00E063DF"/>
    <w:rsid w:val="00E0643F"/>
    <w:rsid w:val="00E0673B"/>
    <w:rsid w:val="00E079AC"/>
    <w:rsid w:val="00E07A1B"/>
    <w:rsid w:val="00E07DC9"/>
    <w:rsid w:val="00E07FE2"/>
    <w:rsid w:val="00E103B0"/>
    <w:rsid w:val="00E1126F"/>
    <w:rsid w:val="00E11DAC"/>
    <w:rsid w:val="00E12047"/>
    <w:rsid w:val="00E12172"/>
    <w:rsid w:val="00E12AC1"/>
    <w:rsid w:val="00E1325D"/>
    <w:rsid w:val="00E14A1C"/>
    <w:rsid w:val="00E14F16"/>
    <w:rsid w:val="00E15104"/>
    <w:rsid w:val="00E15C77"/>
    <w:rsid w:val="00E16080"/>
    <w:rsid w:val="00E1693E"/>
    <w:rsid w:val="00E16C07"/>
    <w:rsid w:val="00E16CE1"/>
    <w:rsid w:val="00E1736F"/>
    <w:rsid w:val="00E20986"/>
    <w:rsid w:val="00E21625"/>
    <w:rsid w:val="00E21F25"/>
    <w:rsid w:val="00E22382"/>
    <w:rsid w:val="00E233C8"/>
    <w:rsid w:val="00E23CE8"/>
    <w:rsid w:val="00E23DD6"/>
    <w:rsid w:val="00E248D8"/>
    <w:rsid w:val="00E24907"/>
    <w:rsid w:val="00E24EF2"/>
    <w:rsid w:val="00E250F1"/>
    <w:rsid w:val="00E25A99"/>
    <w:rsid w:val="00E260B2"/>
    <w:rsid w:val="00E26390"/>
    <w:rsid w:val="00E30D38"/>
    <w:rsid w:val="00E313BF"/>
    <w:rsid w:val="00E3160F"/>
    <w:rsid w:val="00E31B84"/>
    <w:rsid w:val="00E3293C"/>
    <w:rsid w:val="00E3305A"/>
    <w:rsid w:val="00E33205"/>
    <w:rsid w:val="00E3366C"/>
    <w:rsid w:val="00E3377F"/>
    <w:rsid w:val="00E33B1A"/>
    <w:rsid w:val="00E346E3"/>
    <w:rsid w:val="00E34A77"/>
    <w:rsid w:val="00E3550D"/>
    <w:rsid w:val="00E35D8A"/>
    <w:rsid w:val="00E3661E"/>
    <w:rsid w:val="00E3692C"/>
    <w:rsid w:val="00E36ADE"/>
    <w:rsid w:val="00E3780B"/>
    <w:rsid w:val="00E37A52"/>
    <w:rsid w:val="00E37F65"/>
    <w:rsid w:val="00E40274"/>
    <w:rsid w:val="00E40792"/>
    <w:rsid w:val="00E408AD"/>
    <w:rsid w:val="00E40989"/>
    <w:rsid w:val="00E41378"/>
    <w:rsid w:val="00E4158D"/>
    <w:rsid w:val="00E41CC3"/>
    <w:rsid w:val="00E4249C"/>
    <w:rsid w:val="00E424C0"/>
    <w:rsid w:val="00E4286E"/>
    <w:rsid w:val="00E42DD5"/>
    <w:rsid w:val="00E4305E"/>
    <w:rsid w:val="00E4400D"/>
    <w:rsid w:val="00E4447E"/>
    <w:rsid w:val="00E448BF"/>
    <w:rsid w:val="00E453DD"/>
    <w:rsid w:val="00E45EF6"/>
    <w:rsid w:val="00E469CC"/>
    <w:rsid w:val="00E47287"/>
    <w:rsid w:val="00E47C6A"/>
    <w:rsid w:val="00E47EEF"/>
    <w:rsid w:val="00E5032B"/>
    <w:rsid w:val="00E51737"/>
    <w:rsid w:val="00E52590"/>
    <w:rsid w:val="00E52838"/>
    <w:rsid w:val="00E5298C"/>
    <w:rsid w:val="00E53B83"/>
    <w:rsid w:val="00E53DFB"/>
    <w:rsid w:val="00E5417E"/>
    <w:rsid w:val="00E545EC"/>
    <w:rsid w:val="00E54671"/>
    <w:rsid w:val="00E55CD0"/>
    <w:rsid w:val="00E55F53"/>
    <w:rsid w:val="00E56E79"/>
    <w:rsid w:val="00E57508"/>
    <w:rsid w:val="00E57669"/>
    <w:rsid w:val="00E57BFC"/>
    <w:rsid w:val="00E60692"/>
    <w:rsid w:val="00E6099D"/>
    <w:rsid w:val="00E60D2F"/>
    <w:rsid w:val="00E60E01"/>
    <w:rsid w:val="00E614E0"/>
    <w:rsid w:val="00E6201D"/>
    <w:rsid w:val="00E622F5"/>
    <w:rsid w:val="00E62EBF"/>
    <w:rsid w:val="00E63C25"/>
    <w:rsid w:val="00E6423D"/>
    <w:rsid w:val="00E6540B"/>
    <w:rsid w:val="00E657E8"/>
    <w:rsid w:val="00E663DE"/>
    <w:rsid w:val="00E663F8"/>
    <w:rsid w:val="00E66540"/>
    <w:rsid w:val="00E66F04"/>
    <w:rsid w:val="00E672CC"/>
    <w:rsid w:val="00E67498"/>
    <w:rsid w:val="00E70095"/>
    <w:rsid w:val="00E70F1A"/>
    <w:rsid w:val="00E711C7"/>
    <w:rsid w:val="00E71468"/>
    <w:rsid w:val="00E71DA6"/>
    <w:rsid w:val="00E73582"/>
    <w:rsid w:val="00E73DF4"/>
    <w:rsid w:val="00E73F7F"/>
    <w:rsid w:val="00E75007"/>
    <w:rsid w:val="00E753E8"/>
    <w:rsid w:val="00E755BA"/>
    <w:rsid w:val="00E75783"/>
    <w:rsid w:val="00E75FF3"/>
    <w:rsid w:val="00E760DC"/>
    <w:rsid w:val="00E771B6"/>
    <w:rsid w:val="00E77898"/>
    <w:rsid w:val="00E8129B"/>
    <w:rsid w:val="00E83D5A"/>
    <w:rsid w:val="00E844FA"/>
    <w:rsid w:val="00E84600"/>
    <w:rsid w:val="00E8480B"/>
    <w:rsid w:val="00E8493C"/>
    <w:rsid w:val="00E84A09"/>
    <w:rsid w:val="00E84B74"/>
    <w:rsid w:val="00E85409"/>
    <w:rsid w:val="00E856CC"/>
    <w:rsid w:val="00E8589B"/>
    <w:rsid w:val="00E8756D"/>
    <w:rsid w:val="00E87C22"/>
    <w:rsid w:val="00E90128"/>
    <w:rsid w:val="00E9031C"/>
    <w:rsid w:val="00E909B5"/>
    <w:rsid w:val="00E91B91"/>
    <w:rsid w:val="00E92007"/>
    <w:rsid w:val="00E921F7"/>
    <w:rsid w:val="00E92305"/>
    <w:rsid w:val="00E92554"/>
    <w:rsid w:val="00E926F6"/>
    <w:rsid w:val="00E92B4C"/>
    <w:rsid w:val="00E92BB7"/>
    <w:rsid w:val="00E92F91"/>
    <w:rsid w:val="00E93256"/>
    <w:rsid w:val="00E9339B"/>
    <w:rsid w:val="00E93EF3"/>
    <w:rsid w:val="00E94263"/>
    <w:rsid w:val="00E95427"/>
    <w:rsid w:val="00E95C5A"/>
    <w:rsid w:val="00E95D2A"/>
    <w:rsid w:val="00E96B76"/>
    <w:rsid w:val="00E96C0D"/>
    <w:rsid w:val="00EA0367"/>
    <w:rsid w:val="00EA05F3"/>
    <w:rsid w:val="00EA0F59"/>
    <w:rsid w:val="00EA14D8"/>
    <w:rsid w:val="00EA26EB"/>
    <w:rsid w:val="00EA28A6"/>
    <w:rsid w:val="00EA327A"/>
    <w:rsid w:val="00EA344C"/>
    <w:rsid w:val="00EA3ED5"/>
    <w:rsid w:val="00EA429F"/>
    <w:rsid w:val="00EA4F9E"/>
    <w:rsid w:val="00EA5530"/>
    <w:rsid w:val="00EA63CA"/>
    <w:rsid w:val="00EA6A72"/>
    <w:rsid w:val="00EA6D3B"/>
    <w:rsid w:val="00EA7DF4"/>
    <w:rsid w:val="00EA7E47"/>
    <w:rsid w:val="00EB00AD"/>
    <w:rsid w:val="00EB0CCF"/>
    <w:rsid w:val="00EB0D84"/>
    <w:rsid w:val="00EB136C"/>
    <w:rsid w:val="00EB3524"/>
    <w:rsid w:val="00EB3810"/>
    <w:rsid w:val="00EB3BF4"/>
    <w:rsid w:val="00EB480E"/>
    <w:rsid w:val="00EB528E"/>
    <w:rsid w:val="00EB5687"/>
    <w:rsid w:val="00EB57E6"/>
    <w:rsid w:val="00EB598C"/>
    <w:rsid w:val="00EB5D04"/>
    <w:rsid w:val="00EB5EC6"/>
    <w:rsid w:val="00EB7142"/>
    <w:rsid w:val="00EB741C"/>
    <w:rsid w:val="00EB747D"/>
    <w:rsid w:val="00EB7FC9"/>
    <w:rsid w:val="00EC074A"/>
    <w:rsid w:val="00EC0880"/>
    <w:rsid w:val="00EC32A9"/>
    <w:rsid w:val="00EC355A"/>
    <w:rsid w:val="00EC37F7"/>
    <w:rsid w:val="00EC43A9"/>
    <w:rsid w:val="00EC4490"/>
    <w:rsid w:val="00EC4930"/>
    <w:rsid w:val="00EC4A04"/>
    <w:rsid w:val="00EC5A21"/>
    <w:rsid w:val="00EC5CEF"/>
    <w:rsid w:val="00EC68FB"/>
    <w:rsid w:val="00EC69EB"/>
    <w:rsid w:val="00EC6D2A"/>
    <w:rsid w:val="00EC73AE"/>
    <w:rsid w:val="00EC765A"/>
    <w:rsid w:val="00EC78D9"/>
    <w:rsid w:val="00EC7C56"/>
    <w:rsid w:val="00EC7FA6"/>
    <w:rsid w:val="00ED01C9"/>
    <w:rsid w:val="00ED034E"/>
    <w:rsid w:val="00ED07C0"/>
    <w:rsid w:val="00ED0E3D"/>
    <w:rsid w:val="00ED1142"/>
    <w:rsid w:val="00ED1A2A"/>
    <w:rsid w:val="00ED27E8"/>
    <w:rsid w:val="00ED2EB7"/>
    <w:rsid w:val="00ED31E9"/>
    <w:rsid w:val="00ED3225"/>
    <w:rsid w:val="00ED365F"/>
    <w:rsid w:val="00ED3880"/>
    <w:rsid w:val="00ED413C"/>
    <w:rsid w:val="00ED42B7"/>
    <w:rsid w:val="00ED4C65"/>
    <w:rsid w:val="00ED4D2C"/>
    <w:rsid w:val="00ED4F84"/>
    <w:rsid w:val="00ED5A71"/>
    <w:rsid w:val="00ED6411"/>
    <w:rsid w:val="00ED66BA"/>
    <w:rsid w:val="00ED7137"/>
    <w:rsid w:val="00ED7E30"/>
    <w:rsid w:val="00EE039D"/>
    <w:rsid w:val="00EE187A"/>
    <w:rsid w:val="00EE2149"/>
    <w:rsid w:val="00EE2FA2"/>
    <w:rsid w:val="00EE353F"/>
    <w:rsid w:val="00EE4267"/>
    <w:rsid w:val="00EE4523"/>
    <w:rsid w:val="00EE4E96"/>
    <w:rsid w:val="00EE520B"/>
    <w:rsid w:val="00EE67BA"/>
    <w:rsid w:val="00EE69AC"/>
    <w:rsid w:val="00EE6D0B"/>
    <w:rsid w:val="00EE6F22"/>
    <w:rsid w:val="00EE7314"/>
    <w:rsid w:val="00EF06EA"/>
    <w:rsid w:val="00EF0B39"/>
    <w:rsid w:val="00EF0E09"/>
    <w:rsid w:val="00EF0E77"/>
    <w:rsid w:val="00EF1035"/>
    <w:rsid w:val="00EF1A25"/>
    <w:rsid w:val="00EF1DE2"/>
    <w:rsid w:val="00EF2503"/>
    <w:rsid w:val="00EF4EB0"/>
    <w:rsid w:val="00EF531F"/>
    <w:rsid w:val="00EF53EF"/>
    <w:rsid w:val="00EF53F6"/>
    <w:rsid w:val="00EF5430"/>
    <w:rsid w:val="00EF595E"/>
    <w:rsid w:val="00EF5CE4"/>
    <w:rsid w:val="00EF63DA"/>
    <w:rsid w:val="00EF678D"/>
    <w:rsid w:val="00EF73C5"/>
    <w:rsid w:val="00EF789F"/>
    <w:rsid w:val="00EF7F16"/>
    <w:rsid w:val="00F01F2A"/>
    <w:rsid w:val="00F0252F"/>
    <w:rsid w:val="00F025DD"/>
    <w:rsid w:val="00F02739"/>
    <w:rsid w:val="00F02C89"/>
    <w:rsid w:val="00F03113"/>
    <w:rsid w:val="00F0335E"/>
    <w:rsid w:val="00F04148"/>
    <w:rsid w:val="00F042F7"/>
    <w:rsid w:val="00F049D1"/>
    <w:rsid w:val="00F04BF0"/>
    <w:rsid w:val="00F04BF3"/>
    <w:rsid w:val="00F04F2D"/>
    <w:rsid w:val="00F0728C"/>
    <w:rsid w:val="00F07604"/>
    <w:rsid w:val="00F10452"/>
    <w:rsid w:val="00F10583"/>
    <w:rsid w:val="00F107D7"/>
    <w:rsid w:val="00F10D93"/>
    <w:rsid w:val="00F11CEB"/>
    <w:rsid w:val="00F13374"/>
    <w:rsid w:val="00F135A1"/>
    <w:rsid w:val="00F13EEE"/>
    <w:rsid w:val="00F140D6"/>
    <w:rsid w:val="00F14319"/>
    <w:rsid w:val="00F1438C"/>
    <w:rsid w:val="00F144F8"/>
    <w:rsid w:val="00F1494F"/>
    <w:rsid w:val="00F14D34"/>
    <w:rsid w:val="00F14F73"/>
    <w:rsid w:val="00F171AF"/>
    <w:rsid w:val="00F20921"/>
    <w:rsid w:val="00F21088"/>
    <w:rsid w:val="00F21FA1"/>
    <w:rsid w:val="00F2236A"/>
    <w:rsid w:val="00F229DB"/>
    <w:rsid w:val="00F22F9D"/>
    <w:rsid w:val="00F235B7"/>
    <w:rsid w:val="00F24085"/>
    <w:rsid w:val="00F2465F"/>
    <w:rsid w:val="00F25A99"/>
    <w:rsid w:val="00F25D9E"/>
    <w:rsid w:val="00F2653A"/>
    <w:rsid w:val="00F2687B"/>
    <w:rsid w:val="00F26B07"/>
    <w:rsid w:val="00F27192"/>
    <w:rsid w:val="00F27755"/>
    <w:rsid w:val="00F27BCC"/>
    <w:rsid w:val="00F27CC8"/>
    <w:rsid w:val="00F27F5E"/>
    <w:rsid w:val="00F307B2"/>
    <w:rsid w:val="00F3125F"/>
    <w:rsid w:val="00F315A9"/>
    <w:rsid w:val="00F3173F"/>
    <w:rsid w:val="00F3181C"/>
    <w:rsid w:val="00F31830"/>
    <w:rsid w:val="00F31F12"/>
    <w:rsid w:val="00F32476"/>
    <w:rsid w:val="00F326BF"/>
    <w:rsid w:val="00F327E7"/>
    <w:rsid w:val="00F328F3"/>
    <w:rsid w:val="00F33E51"/>
    <w:rsid w:val="00F3425A"/>
    <w:rsid w:val="00F3433A"/>
    <w:rsid w:val="00F35004"/>
    <w:rsid w:val="00F3550D"/>
    <w:rsid w:val="00F35746"/>
    <w:rsid w:val="00F35ADC"/>
    <w:rsid w:val="00F37551"/>
    <w:rsid w:val="00F37A2E"/>
    <w:rsid w:val="00F37EFF"/>
    <w:rsid w:val="00F4046F"/>
    <w:rsid w:val="00F40825"/>
    <w:rsid w:val="00F41743"/>
    <w:rsid w:val="00F41AEB"/>
    <w:rsid w:val="00F41B0B"/>
    <w:rsid w:val="00F42779"/>
    <w:rsid w:val="00F42BEA"/>
    <w:rsid w:val="00F43210"/>
    <w:rsid w:val="00F444C3"/>
    <w:rsid w:val="00F44601"/>
    <w:rsid w:val="00F447C7"/>
    <w:rsid w:val="00F44B06"/>
    <w:rsid w:val="00F45145"/>
    <w:rsid w:val="00F459B4"/>
    <w:rsid w:val="00F4724F"/>
    <w:rsid w:val="00F50160"/>
    <w:rsid w:val="00F50329"/>
    <w:rsid w:val="00F5036D"/>
    <w:rsid w:val="00F50AD4"/>
    <w:rsid w:val="00F50EBE"/>
    <w:rsid w:val="00F514D3"/>
    <w:rsid w:val="00F5151F"/>
    <w:rsid w:val="00F5211B"/>
    <w:rsid w:val="00F521DF"/>
    <w:rsid w:val="00F5245C"/>
    <w:rsid w:val="00F5357D"/>
    <w:rsid w:val="00F546F5"/>
    <w:rsid w:val="00F55038"/>
    <w:rsid w:val="00F554A9"/>
    <w:rsid w:val="00F55D0B"/>
    <w:rsid w:val="00F56FC3"/>
    <w:rsid w:val="00F578DE"/>
    <w:rsid w:val="00F60B12"/>
    <w:rsid w:val="00F61A3F"/>
    <w:rsid w:val="00F61AE3"/>
    <w:rsid w:val="00F6215B"/>
    <w:rsid w:val="00F6244E"/>
    <w:rsid w:val="00F62758"/>
    <w:rsid w:val="00F63247"/>
    <w:rsid w:val="00F637ED"/>
    <w:rsid w:val="00F6555D"/>
    <w:rsid w:val="00F65F2F"/>
    <w:rsid w:val="00F660FD"/>
    <w:rsid w:val="00F700DC"/>
    <w:rsid w:val="00F70A0A"/>
    <w:rsid w:val="00F70BD4"/>
    <w:rsid w:val="00F70C4A"/>
    <w:rsid w:val="00F716FD"/>
    <w:rsid w:val="00F71F02"/>
    <w:rsid w:val="00F71FFA"/>
    <w:rsid w:val="00F727FE"/>
    <w:rsid w:val="00F729E0"/>
    <w:rsid w:val="00F72E55"/>
    <w:rsid w:val="00F732D9"/>
    <w:rsid w:val="00F736BC"/>
    <w:rsid w:val="00F73D7F"/>
    <w:rsid w:val="00F73DF5"/>
    <w:rsid w:val="00F74385"/>
    <w:rsid w:val="00F743B7"/>
    <w:rsid w:val="00F74F23"/>
    <w:rsid w:val="00F75794"/>
    <w:rsid w:val="00F75D3F"/>
    <w:rsid w:val="00F75D89"/>
    <w:rsid w:val="00F765A4"/>
    <w:rsid w:val="00F76A98"/>
    <w:rsid w:val="00F77832"/>
    <w:rsid w:val="00F77845"/>
    <w:rsid w:val="00F80355"/>
    <w:rsid w:val="00F80535"/>
    <w:rsid w:val="00F80A66"/>
    <w:rsid w:val="00F80E6A"/>
    <w:rsid w:val="00F8164D"/>
    <w:rsid w:val="00F8254D"/>
    <w:rsid w:val="00F828EB"/>
    <w:rsid w:val="00F82913"/>
    <w:rsid w:val="00F82BDE"/>
    <w:rsid w:val="00F830DD"/>
    <w:rsid w:val="00F83BF7"/>
    <w:rsid w:val="00F83EC7"/>
    <w:rsid w:val="00F853DE"/>
    <w:rsid w:val="00F8564E"/>
    <w:rsid w:val="00F856D4"/>
    <w:rsid w:val="00F85B1D"/>
    <w:rsid w:val="00F86BE1"/>
    <w:rsid w:val="00F870ED"/>
    <w:rsid w:val="00F87C07"/>
    <w:rsid w:val="00F87C43"/>
    <w:rsid w:val="00F90215"/>
    <w:rsid w:val="00F9082A"/>
    <w:rsid w:val="00F90EC9"/>
    <w:rsid w:val="00F92A02"/>
    <w:rsid w:val="00F92A41"/>
    <w:rsid w:val="00F93258"/>
    <w:rsid w:val="00F93BFA"/>
    <w:rsid w:val="00F9441D"/>
    <w:rsid w:val="00F94B77"/>
    <w:rsid w:val="00F957F0"/>
    <w:rsid w:val="00F96351"/>
    <w:rsid w:val="00F9663D"/>
    <w:rsid w:val="00F968B9"/>
    <w:rsid w:val="00F9693A"/>
    <w:rsid w:val="00F96CA2"/>
    <w:rsid w:val="00F96EC7"/>
    <w:rsid w:val="00FA0135"/>
    <w:rsid w:val="00FA01FD"/>
    <w:rsid w:val="00FA0745"/>
    <w:rsid w:val="00FA09AC"/>
    <w:rsid w:val="00FA1151"/>
    <w:rsid w:val="00FA267B"/>
    <w:rsid w:val="00FA2896"/>
    <w:rsid w:val="00FA2F99"/>
    <w:rsid w:val="00FA37AF"/>
    <w:rsid w:val="00FA5422"/>
    <w:rsid w:val="00FA5480"/>
    <w:rsid w:val="00FA561C"/>
    <w:rsid w:val="00FA5722"/>
    <w:rsid w:val="00FA5918"/>
    <w:rsid w:val="00FA6044"/>
    <w:rsid w:val="00FA643D"/>
    <w:rsid w:val="00FA651A"/>
    <w:rsid w:val="00FA6F3C"/>
    <w:rsid w:val="00FA7174"/>
    <w:rsid w:val="00FA735B"/>
    <w:rsid w:val="00FA73D8"/>
    <w:rsid w:val="00FA75BB"/>
    <w:rsid w:val="00FA7A26"/>
    <w:rsid w:val="00FA7AAF"/>
    <w:rsid w:val="00FA7C67"/>
    <w:rsid w:val="00FB0897"/>
    <w:rsid w:val="00FB0C81"/>
    <w:rsid w:val="00FB1A81"/>
    <w:rsid w:val="00FB21BE"/>
    <w:rsid w:val="00FB3100"/>
    <w:rsid w:val="00FB3BB8"/>
    <w:rsid w:val="00FB4073"/>
    <w:rsid w:val="00FB4520"/>
    <w:rsid w:val="00FB466A"/>
    <w:rsid w:val="00FB557D"/>
    <w:rsid w:val="00FB5C6C"/>
    <w:rsid w:val="00FB6976"/>
    <w:rsid w:val="00FB69D5"/>
    <w:rsid w:val="00FB6F78"/>
    <w:rsid w:val="00FB7C52"/>
    <w:rsid w:val="00FC0A68"/>
    <w:rsid w:val="00FC0CD7"/>
    <w:rsid w:val="00FC0D23"/>
    <w:rsid w:val="00FC141A"/>
    <w:rsid w:val="00FC156C"/>
    <w:rsid w:val="00FC2200"/>
    <w:rsid w:val="00FC2540"/>
    <w:rsid w:val="00FC287E"/>
    <w:rsid w:val="00FC3432"/>
    <w:rsid w:val="00FC3CC3"/>
    <w:rsid w:val="00FC46B1"/>
    <w:rsid w:val="00FC4C4B"/>
    <w:rsid w:val="00FC5668"/>
    <w:rsid w:val="00FC64C4"/>
    <w:rsid w:val="00FC6CA8"/>
    <w:rsid w:val="00FC6E95"/>
    <w:rsid w:val="00FC736F"/>
    <w:rsid w:val="00FD11E7"/>
    <w:rsid w:val="00FD1311"/>
    <w:rsid w:val="00FD2F4E"/>
    <w:rsid w:val="00FD3A8E"/>
    <w:rsid w:val="00FD4714"/>
    <w:rsid w:val="00FD6476"/>
    <w:rsid w:val="00FD6989"/>
    <w:rsid w:val="00FD6DC0"/>
    <w:rsid w:val="00FD7C34"/>
    <w:rsid w:val="00FE0CC5"/>
    <w:rsid w:val="00FE0E03"/>
    <w:rsid w:val="00FE1A32"/>
    <w:rsid w:val="00FE2034"/>
    <w:rsid w:val="00FE274B"/>
    <w:rsid w:val="00FE411B"/>
    <w:rsid w:val="00FE4566"/>
    <w:rsid w:val="00FE5438"/>
    <w:rsid w:val="00FE5D7A"/>
    <w:rsid w:val="00FE5DB9"/>
    <w:rsid w:val="00FE5F45"/>
    <w:rsid w:val="00FE62D1"/>
    <w:rsid w:val="00FE6683"/>
    <w:rsid w:val="00FE6A7A"/>
    <w:rsid w:val="00FF0204"/>
    <w:rsid w:val="00FF0787"/>
    <w:rsid w:val="00FF0A2E"/>
    <w:rsid w:val="00FF0F71"/>
    <w:rsid w:val="00FF12A2"/>
    <w:rsid w:val="00FF1F4B"/>
    <w:rsid w:val="00FF23B0"/>
    <w:rsid w:val="00FF3AED"/>
    <w:rsid w:val="00FF409F"/>
    <w:rsid w:val="00FF40F7"/>
    <w:rsid w:val="00FF5BD0"/>
    <w:rsid w:val="00FF6460"/>
    <w:rsid w:val="00FF6D44"/>
    <w:rsid w:val="0219407F"/>
    <w:rsid w:val="0413233E"/>
    <w:rsid w:val="072DE3EC"/>
    <w:rsid w:val="0AED9BA9"/>
    <w:rsid w:val="0B065575"/>
    <w:rsid w:val="0C2D9458"/>
    <w:rsid w:val="0F9F0C50"/>
    <w:rsid w:val="11ACEB5E"/>
    <w:rsid w:val="12102B6E"/>
    <w:rsid w:val="17F30357"/>
    <w:rsid w:val="1831AA55"/>
    <w:rsid w:val="191D9FC9"/>
    <w:rsid w:val="1A03D7A7"/>
    <w:rsid w:val="2193FE86"/>
    <w:rsid w:val="21E422EC"/>
    <w:rsid w:val="2264A973"/>
    <w:rsid w:val="23111700"/>
    <w:rsid w:val="2780FCE2"/>
    <w:rsid w:val="29329B06"/>
    <w:rsid w:val="295B4C7D"/>
    <w:rsid w:val="2AD3C778"/>
    <w:rsid w:val="2B40DD4B"/>
    <w:rsid w:val="2B54B16E"/>
    <w:rsid w:val="2B6B64B8"/>
    <w:rsid w:val="2E930209"/>
    <w:rsid w:val="2FAC8AAE"/>
    <w:rsid w:val="3542C82B"/>
    <w:rsid w:val="363AE9A5"/>
    <w:rsid w:val="365CE9E6"/>
    <w:rsid w:val="36D2995F"/>
    <w:rsid w:val="37311636"/>
    <w:rsid w:val="39EE6FC4"/>
    <w:rsid w:val="3F029DF3"/>
    <w:rsid w:val="3FB88607"/>
    <w:rsid w:val="40730122"/>
    <w:rsid w:val="43CF1698"/>
    <w:rsid w:val="44E13453"/>
    <w:rsid w:val="466B11BC"/>
    <w:rsid w:val="4BFA6C89"/>
    <w:rsid w:val="4EDB0636"/>
    <w:rsid w:val="5128C71B"/>
    <w:rsid w:val="514B4E33"/>
    <w:rsid w:val="5291813F"/>
    <w:rsid w:val="53FADA4D"/>
    <w:rsid w:val="5A89026F"/>
    <w:rsid w:val="5D4396BD"/>
    <w:rsid w:val="5D5BBB75"/>
    <w:rsid w:val="5EE57F04"/>
    <w:rsid w:val="5F0757B1"/>
    <w:rsid w:val="5F7E8C76"/>
    <w:rsid w:val="5FEDD356"/>
    <w:rsid w:val="60542069"/>
    <w:rsid w:val="6105361D"/>
    <w:rsid w:val="63A2CEEF"/>
    <w:rsid w:val="66B7A8F2"/>
    <w:rsid w:val="6A9FA71D"/>
    <w:rsid w:val="70E280DD"/>
    <w:rsid w:val="724AC88A"/>
    <w:rsid w:val="7308F634"/>
    <w:rsid w:val="752469E8"/>
    <w:rsid w:val="75E5E053"/>
    <w:rsid w:val="795920B8"/>
    <w:rsid w:val="7D2A17C1"/>
    <w:rsid w:val="7D809F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2C2518"/>
  <w15:docId w15:val="{8EECC684-7938-4817-B80D-6492A3BDC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6"/>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6"/>
      </w:numPr>
      <w:spacing w:before="240" w:after="60"/>
      <w:outlineLvl w:val="3"/>
    </w:pPr>
  </w:style>
  <w:style w:type="paragraph" w:styleId="Heading5">
    <w:name w:val="heading 5"/>
    <w:basedOn w:val="Normal"/>
    <w:next w:val="Normal"/>
    <w:qFormat/>
    <w:rsid w:val="00DC6A10"/>
    <w:pPr>
      <w:keepNext/>
      <w:numPr>
        <w:numId w:val="7"/>
      </w:numPr>
      <w:tabs>
        <w:tab w:val="num" w:pos="0"/>
      </w:tabs>
      <w:spacing w:after="240"/>
      <w:ind w:left="3600" w:hanging="720"/>
      <w:outlineLvl w:val="4"/>
    </w:pPr>
  </w:style>
  <w:style w:type="paragraph" w:styleId="Heading6">
    <w:name w:val="heading 6"/>
    <w:basedOn w:val="Normal"/>
    <w:next w:val="Normal"/>
    <w:qFormat/>
    <w:rsid w:val="00A5151A"/>
    <w:pPr>
      <w:numPr>
        <w:ilvl w:val="5"/>
        <w:numId w:val="26"/>
      </w:numPr>
      <w:spacing w:before="240" w:after="60"/>
      <w:outlineLvl w:val="5"/>
    </w:pPr>
    <w:rPr>
      <w:rFonts w:ascii="Arial" w:hAnsi="Arial"/>
      <w:i/>
    </w:rPr>
  </w:style>
  <w:style w:type="paragraph" w:styleId="Heading7">
    <w:name w:val="heading 7"/>
    <w:basedOn w:val="Normal"/>
    <w:next w:val="Normal"/>
    <w:qFormat/>
    <w:rsid w:val="00A5151A"/>
    <w:pPr>
      <w:numPr>
        <w:ilvl w:val="6"/>
        <w:numId w:val="2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8141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48381430">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04745078">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 Id="rId30"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4D1CA9-D284-4099-8B6F-A59CB9D4DA9E}"/>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16</TotalTime>
  <Pages>27</Pages>
  <Words>10766</Words>
  <Characters>61372</Characters>
  <Application>Microsoft Office Word</Application>
  <DocSecurity>0</DocSecurity>
  <Lines>511</Lines>
  <Paragraphs>143</Paragraphs>
  <ScaleCrop>false</ScaleCrop>
  <HeadingPairs>
    <vt:vector size="2" baseType="variant">
      <vt:variant>
        <vt:lpstr>Title</vt:lpstr>
      </vt:variant>
      <vt:variant>
        <vt:i4>1</vt:i4>
      </vt:variant>
    </vt:vector>
  </HeadingPairs>
  <TitlesOfParts>
    <vt:vector size="1" baseType="lpstr">
      <vt:lpstr>Proposition de projet : Bélize (le)</vt:lpstr>
    </vt:vector>
  </TitlesOfParts>
  <Company>UNMFS</Company>
  <LinksUpToDate>false</LinksUpToDate>
  <CharactersWithSpaces>71995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Bélize (le)</dc:title>
  <dc:subject/>
  <dc:creator>Rhona - Maire Conway-Kenny / MS</dc:creator>
  <cp:keywords>98th ExCom, docId:DC1457EE7A3D8E9BE4A9354C9EA08948</cp:keywords>
  <dc:description>KIP stage I proposal Belize</dc:description>
  <cp:lastModifiedBy>Angela Xue He Yan</cp:lastModifiedBy>
  <cp:revision>27</cp:revision>
  <cp:lastPrinted>2001-05-26T16:40:00Z</cp:lastPrinted>
  <dcterms:created xsi:type="dcterms:W3CDTF">2026-05-15T20:45:00Z</dcterms:created>
  <dcterms:modified xsi:type="dcterms:W3CDTF">2026-05-23T15:23:00Z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UNEP/OzL.Pro/ExCom/98/23</vt:lpwstr>
  </property>
  <property fmtid="{D5CDD505-2E9C-101B-9397-08002B2CF9AE}" pid="3" name="ContentTypeId">
    <vt:lpwstr>0x0101005B4E12BC6CABEA4BA8700881D1FA59F9</vt:lpwstr>
  </property>
  <property fmtid="{D5CDD505-2E9C-101B-9397-08002B2CF9AE}" pid="4" name="Order">
    <vt:r8>4523400</vt:r8>
  </property>
  <property fmtid="{D5CDD505-2E9C-101B-9397-08002B2CF9AE}" pid="5" name="MediaServiceImageTags">
    <vt:lpwstr/>
  </property>
  <property fmtid="{D5CDD505-2E9C-101B-9397-08002B2CF9AE}" pid="6" name="Revision date">
    <vt:lpwstr>05/14/2026</vt:lpwstr>
  </property>
  <property fmtid="{D5CDD505-2E9C-101B-9397-08002B2CF9AE}" pid="7" name="docLang">
    <vt:lpwstr>en</vt:lpwstr>
  </property>
  <property fmtid="{D5CDD505-2E9C-101B-9397-08002B2CF9AE}" pid="8" name="Title">
    <vt:lpwstr>Proposition de projet : Bélize (le)</vt:lpwstr>
  </property>
</Properties>
</file>