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D7D4C" w14:textId="379458B4" w:rsidR="00D10596" w:rsidRPr="008C3CF8" w:rsidRDefault="00D10596" w:rsidP="006442E0">
      <w:pPr>
        <w:bidi/>
        <w:jc w:val="left"/>
        <w:rPr>
          <w:lang w:val="en-CA"/>
        </w:rPr>
      </w:pPr>
    </w:p>
    <w:tbl>
      <w:tblPr>
        <w:tblW w:w="5000" w:type="pct"/>
        <w:tblLook w:val="0000" w:firstRow="0" w:lastRow="0" w:firstColumn="0" w:lastColumn="0" w:noHBand="0" w:noVBand="0"/>
      </w:tblPr>
      <w:tblGrid>
        <w:gridCol w:w="1922"/>
        <w:gridCol w:w="3175"/>
        <w:gridCol w:w="4263"/>
      </w:tblGrid>
      <w:tr w:rsidR="002948E8" w:rsidRPr="00B60EE8" w14:paraId="0D1A4EBC" w14:textId="77777777" w:rsidTr="001F3F15">
        <w:trPr>
          <w:trHeight w:val="720"/>
        </w:trPr>
        <w:tc>
          <w:tcPr>
            <w:tcW w:w="2723" w:type="pct"/>
            <w:gridSpan w:val="2"/>
            <w:tcBorders>
              <w:bottom w:val="single" w:sz="18" w:space="0" w:color="auto"/>
            </w:tcBorders>
          </w:tcPr>
          <w:p w14:paraId="7E88AA74" w14:textId="77777777" w:rsidR="002948E8" w:rsidRPr="00B60EE8" w:rsidRDefault="002948E8" w:rsidP="006262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60EE8">
              <w:rPr>
                <w:rFonts w:ascii="Univers" w:hAnsi="Univers"/>
                <w:b/>
                <w:sz w:val="28"/>
                <w:szCs w:val="28"/>
              </w:rPr>
              <w:t>UNITED</w:t>
            </w:r>
            <w:r w:rsidRPr="00B60EE8">
              <w:rPr>
                <w:rFonts w:ascii="Univers" w:hAnsi="Univers"/>
                <w:b/>
                <w:sz w:val="28"/>
                <w:szCs w:val="28"/>
              </w:rPr>
              <w:br/>
              <w:t>NATIONS</w:t>
            </w:r>
          </w:p>
        </w:tc>
        <w:tc>
          <w:tcPr>
            <w:tcW w:w="2277" w:type="pct"/>
            <w:tcBorders>
              <w:bottom w:val="single" w:sz="18" w:space="0" w:color="auto"/>
            </w:tcBorders>
          </w:tcPr>
          <w:p w14:paraId="5C002863" w14:textId="77777777" w:rsidR="002948E8" w:rsidRPr="00B60EE8" w:rsidRDefault="002948E8" w:rsidP="006262AD">
            <w:pPr>
              <w:jc w:val="right"/>
              <w:rPr>
                <w:sz w:val="52"/>
                <w:szCs w:val="52"/>
              </w:rPr>
            </w:pPr>
            <w:r w:rsidRPr="00B60EE8">
              <w:rPr>
                <w:rFonts w:ascii="Univers Bold" w:hAnsi="Univers Bold"/>
                <w:b/>
                <w:sz w:val="72"/>
              </w:rPr>
              <w:t>EP</w:t>
            </w:r>
          </w:p>
        </w:tc>
      </w:tr>
      <w:tr w:rsidR="002948E8" w:rsidRPr="00B60EE8" w14:paraId="3D5E980D" w14:textId="77777777" w:rsidTr="001F3F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9"/>
        </w:trPr>
        <w:tc>
          <w:tcPr>
            <w:tcW w:w="1027" w:type="pct"/>
            <w:tcBorders>
              <w:top w:val="nil"/>
              <w:left w:val="nil"/>
              <w:bottom w:val="single" w:sz="36" w:space="0" w:color="auto"/>
              <w:right w:val="nil"/>
            </w:tcBorders>
          </w:tcPr>
          <w:p w14:paraId="454B43EF" w14:textId="77777777" w:rsidR="002948E8" w:rsidRPr="00B60EE8" w:rsidRDefault="002948E8" w:rsidP="006262AD">
            <w:pPr>
              <w:spacing w:before="120"/>
            </w:pPr>
            <w:r w:rsidRPr="00B60EE8">
              <w:rPr>
                <w:noProof/>
              </w:rPr>
              <mc:AlternateContent>
                <mc:Choice Requires="wpg">
                  <w:drawing>
                    <wp:anchor distT="0" distB="0" distL="114300" distR="114300" simplePos="0" relativeHeight="251706368" behindDoc="0" locked="0" layoutInCell="1" allowOverlap="1" wp14:anchorId="5D5087A3" wp14:editId="7570581F">
                      <wp:simplePos x="0" y="0"/>
                      <wp:positionH relativeFrom="column">
                        <wp:posOffset>2540</wp:posOffset>
                      </wp:positionH>
                      <wp:positionV relativeFrom="paragraph">
                        <wp:posOffset>36195</wp:posOffset>
                      </wp:positionV>
                      <wp:extent cx="844550" cy="1616075"/>
                      <wp:effectExtent l="0" t="0" r="0" b="3175"/>
                      <wp:wrapNone/>
                      <wp:docPr id="7" name="Group 7"/>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8" name="Picture 8"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9" name="Picture 9"/>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F1FDBE2" id="Group 7" o:spid="_x0000_s1026" style="position:absolute;margin-left:.2pt;margin-top:2.85pt;width:66.5pt;height:127.25pt;z-index:25170636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">
                        <v:imagedata r:id="rId13" o:title="UNEP"/>
                      </v:shape>
                      <v:shape id="Picture 9"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78E0D686" w14:textId="77777777" w:rsidR="00F10B00" w:rsidRPr="00B60EE8" w:rsidRDefault="00F10B00" w:rsidP="006262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737A0628" w14:textId="2D8F98AC" w:rsidR="002948E8" w:rsidRPr="00B60EE8" w:rsidRDefault="002948E8" w:rsidP="006262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B60EE8">
              <w:rPr>
                <w:rFonts w:ascii="Univers" w:hAnsi="Univers"/>
                <w:b/>
                <w:sz w:val="32"/>
              </w:rPr>
              <w:t>United Nations</w:t>
            </w:r>
          </w:p>
          <w:p w14:paraId="2B4B20AC" w14:textId="77777777" w:rsidR="002948E8" w:rsidRPr="00B60EE8" w:rsidRDefault="002948E8" w:rsidP="006262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B60EE8">
              <w:rPr>
                <w:rFonts w:ascii="Univers" w:hAnsi="Univers"/>
                <w:b/>
                <w:sz w:val="32"/>
              </w:rPr>
              <w:t>Environment</w:t>
            </w:r>
          </w:p>
          <w:p w14:paraId="05E29FD5" w14:textId="5AC59823" w:rsidR="002948E8" w:rsidRPr="00B60EE8" w:rsidRDefault="002948E8" w:rsidP="001F3F1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pPr>
            <w:r w:rsidRPr="00B60EE8">
              <w:rPr>
                <w:rFonts w:ascii="Univers" w:hAnsi="Univers"/>
                <w:b/>
                <w:sz w:val="32"/>
              </w:rPr>
              <w:t>Programme</w:t>
            </w:r>
          </w:p>
        </w:tc>
        <w:tc>
          <w:tcPr>
            <w:tcW w:w="2277" w:type="pct"/>
            <w:tcBorders>
              <w:top w:val="nil"/>
              <w:left w:val="nil"/>
              <w:bottom w:val="single" w:sz="36" w:space="0" w:color="auto"/>
              <w:right w:val="nil"/>
            </w:tcBorders>
          </w:tcPr>
          <w:p w14:paraId="6C66BFD0" w14:textId="77777777" w:rsidR="00F10B00" w:rsidRPr="00B60EE8" w:rsidRDefault="00F10B00" w:rsidP="006262AD"/>
          <w:p w14:paraId="621A5E8E" w14:textId="6492BCED" w:rsidR="002948E8" w:rsidRPr="00B60EE8" w:rsidRDefault="002948E8" w:rsidP="006262AD">
            <w:r w:rsidRPr="00B60EE8">
              <w:t>Distr.</w:t>
            </w:r>
          </w:p>
          <w:p w14:paraId="28AA65EC" w14:textId="77777777" w:rsidR="002948E8" w:rsidRPr="00B60EE8" w:rsidRDefault="002948E8" w:rsidP="006262AD">
            <w:r w:rsidRPr="00B60EE8">
              <w:t>GENERAL</w:t>
            </w:r>
          </w:p>
          <w:p w14:paraId="2C14DDA3" w14:textId="77777777" w:rsidR="002948E8" w:rsidRPr="00B60EE8" w:rsidRDefault="002948E8" w:rsidP="006262AD"/>
          <w:p w14:paraId="378773F5" w14:textId="77777777" w:rsidR="002948E8" w:rsidRPr="00B60EE8" w:rsidRDefault="002948E8" w:rsidP="006262AD">
            <w:bookmarkStart w:id="0" w:name="_Hlk119221590"/>
          </w:p>
          <w:p w14:paraId="62784B41" w14:textId="0959AB8E" w:rsidR="002948E8" w:rsidRPr="00B60EE8" w:rsidRDefault="00000000" w:rsidP="006262AD">
            <w:fldSimple w:instr=" DOCPROPERTY &quot;Document number&quot;  \* MERGEFORMAT ">
              <w:r w:rsidR="00890899" w:rsidRPr="00B60EE8">
                <w:t>UNEP/OzL.Pro/ExCom/92/10</w:t>
              </w:r>
            </w:fldSimple>
          </w:p>
          <w:bookmarkEnd w:id="0"/>
          <w:p w14:paraId="3D83BD4D" w14:textId="1A7BC60B" w:rsidR="00080874" w:rsidRPr="00B60EE8" w:rsidRDefault="00AE0BA0" w:rsidP="00080874">
            <w:r w:rsidRPr="00B60EE8">
              <w:fldChar w:fldCharType="begin"/>
            </w:r>
            <w:r w:rsidRPr="00B60EE8">
              <w:instrText xml:space="preserve"> DOCPROPERTY "Revision date" \@ "d MMMM YYYY"  \* MERGEFORMAT </w:instrText>
            </w:r>
            <w:r w:rsidRPr="00B60EE8">
              <w:fldChar w:fldCharType="separate"/>
            </w:r>
            <w:r w:rsidR="00710D4B" w:rsidRPr="00B60EE8">
              <w:t>9 May 2023</w:t>
            </w:r>
            <w:r w:rsidRPr="00B60EE8">
              <w:fldChar w:fldCharType="end"/>
            </w:r>
          </w:p>
          <w:p w14:paraId="631E7FD6" w14:textId="77777777" w:rsidR="002948E8" w:rsidRPr="00B60EE8" w:rsidRDefault="002948E8" w:rsidP="006262AD">
            <w:pPr>
              <w:rPr>
                <w:caps/>
              </w:rPr>
            </w:pPr>
          </w:p>
          <w:p w14:paraId="0046F28A" w14:textId="77777777" w:rsidR="00F10B00" w:rsidRPr="00B60EE8" w:rsidRDefault="00F10B00" w:rsidP="006262AD">
            <w:pPr>
              <w:rPr>
                <w:caps/>
              </w:rPr>
            </w:pPr>
          </w:p>
          <w:p w14:paraId="241B10C2" w14:textId="77777777" w:rsidR="002948E8" w:rsidRPr="00B60EE8" w:rsidRDefault="002948E8" w:rsidP="006262AD">
            <w:r w:rsidRPr="00B60EE8">
              <w:t>ORIGINAL: ENGLISH</w:t>
            </w:r>
          </w:p>
        </w:tc>
      </w:tr>
    </w:tbl>
    <w:p w14:paraId="70FBFFB0" w14:textId="2C1D36C0" w:rsidR="002948E8" w:rsidRPr="00B60EE8" w:rsidRDefault="002948E8" w:rsidP="002948E8">
      <w:pPr>
        <w:jc w:val="left"/>
      </w:pPr>
      <w:r w:rsidRPr="00B60EE8">
        <w:t>EXECUTIVE COMMITTEE OF</w:t>
      </w:r>
      <w:r w:rsidRPr="00B60EE8">
        <w:br/>
        <w:t xml:space="preserve">  THE MULTILATERAL FUND FOR THE</w:t>
      </w:r>
      <w:r w:rsidRPr="00B60EE8">
        <w:br/>
        <w:t xml:space="preserve">  IMPLEMENTATION OF THE MONTREAL PROTOCOL</w:t>
      </w:r>
      <w:r w:rsidRPr="00B60EE8">
        <w:br/>
        <w:t>Ninet</w:t>
      </w:r>
      <w:r w:rsidR="00395A9B" w:rsidRPr="00B60EE8">
        <w:t>y-</w:t>
      </w:r>
      <w:r w:rsidR="00BC308A" w:rsidRPr="00B60EE8">
        <w:t>second</w:t>
      </w:r>
      <w:r w:rsidRPr="00B60EE8">
        <w:t xml:space="preserve"> Meeting</w:t>
      </w:r>
    </w:p>
    <w:p w14:paraId="0E8D0265" w14:textId="39FBC2F8" w:rsidR="002948E8" w:rsidRPr="00B60EE8" w:rsidRDefault="002948E8" w:rsidP="002948E8">
      <w:pPr>
        <w:jc w:val="left"/>
        <w:rPr>
          <w:sz w:val="24"/>
          <w:szCs w:val="24"/>
          <w:lang w:eastAsia="zh-CN"/>
        </w:rPr>
      </w:pPr>
      <w:r w:rsidRPr="00B60EE8">
        <w:t xml:space="preserve">Montreal, </w:t>
      </w:r>
      <w:r w:rsidR="00BC308A" w:rsidRPr="00B60EE8">
        <w:t>29 May to 2 June</w:t>
      </w:r>
      <w:r w:rsidR="002C3872" w:rsidRPr="00B60EE8">
        <w:t xml:space="preserve"> </w:t>
      </w:r>
      <w:r w:rsidR="00BC308A" w:rsidRPr="00B60EE8">
        <w:t>2023</w:t>
      </w:r>
    </w:p>
    <w:p w14:paraId="52A18F1E" w14:textId="0BCFCA35" w:rsidR="002948E8" w:rsidRPr="00B60EE8" w:rsidRDefault="002948E8" w:rsidP="002948E8">
      <w:pPr>
        <w:jc w:val="left"/>
      </w:pPr>
      <w:r w:rsidRPr="00B60EE8">
        <w:t xml:space="preserve">Item </w:t>
      </w:r>
      <w:r w:rsidR="00517D33" w:rsidRPr="00B60EE8">
        <w:t>7(</w:t>
      </w:r>
      <w:r w:rsidR="00BC308A" w:rsidRPr="00B60EE8">
        <w:t>b</w:t>
      </w:r>
      <w:r w:rsidR="00517D33" w:rsidRPr="00B60EE8">
        <w:t>)</w:t>
      </w:r>
      <w:r w:rsidRPr="00B60EE8">
        <w:t xml:space="preserve"> of the provisional agenda</w:t>
      </w:r>
      <w:r w:rsidRPr="00B60EE8">
        <w:rPr>
          <w:rStyle w:val="FootnoteReference"/>
        </w:rPr>
        <w:footnoteReference w:id="1"/>
      </w:r>
    </w:p>
    <w:p w14:paraId="5B94B009" w14:textId="60934BF1" w:rsidR="00517D33" w:rsidRPr="00B60EE8" w:rsidRDefault="00517D33" w:rsidP="00966160">
      <w:pPr>
        <w:widowControl w:val="0"/>
        <w:rPr>
          <w:b/>
          <w:bCs/>
        </w:rPr>
      </w:pPr>
    </w:p>
    <w:p w14:paraId="4EFA8192" w14:textId="77777777" w:rsidR="00DE118B" w:rsidRPr="00B60EE8" w:rsidRDefault="00DE118B" w:rsidP="008A2F0E">
      <w:pPr>
        <w:autoSpaceDE w:val="0"/>
        <w:autoSpaceDN w:val="0"/>
        <w:adjustRightInd w:val="0"/>
        <w:jc w:val="left"/>
        <w:rPr>
          <w:b/>
          <w:bCs/>
        </w:rPr>
      </w:pPr>
    </w:p>
    <w:p w14:paraId="78C9602A" w14:textId="76417BFC" w:rsidR="009C537C" w:rsidRPr="00B60EE8" w:rsidRDefault="004B22F4" w:rsidP="009C537C">
      <w:pPr>
        <w:widowControl w:val="0"/>
        <w:jc w:val="center"/>
        <w:rPr>
          <w:b/>
          <w:bCs/>
          <w:sz w:val="24"/>
          <w:szCs w:val="24"/>
        </w:rPr>
      </w:pPr>
      <w:r w:rsidRPr="00B60EE8">
        <w:rPr>
          <w:b/>
          <w:bCs/>
          <w:sz w:val="24"/>
          <w:szCs w:val="24"/>
        </w:rPr>
        <w:t xml:space="preserve">2023 </w:t>
      </w:r>
      <w:r w:rsidR="009C537C" w:rsidRPr="00B60EE8">
        <w:rPr>
          <w:b/>
          <w:bCs/>
          <w:sz w:val="24"/>
          <w:szCs w:val="24"/>
        </w:rPr>
        <w:t>CONSOLIDATED PROJECT COMPLETION REPORT</w:t>
      </w:r>
    </w:p>
    <w:p w14:paraId="607B276A" w14:textId="0FD0D655" w:rsidR="009C537C" w:rsidRPr="00B60EE8" w:rsidRDefault="009C537C" w:rsidP="009C537C">
      <w:pPr>
        <w:widowControl w:val="0"/>
        <w:jc w:val="center"/>
        <w:rPr>
          <w:b/>
          <w:bCs/>
          <w:sz w:val="24"/>
          <w:szCs w:val="24"/>
        </w:rPr>
      </w:pPr>
      <w:r w:rsidRPr="00B60EE8">
        <w:rPr>
          <w:b/>
          <w:bCs/>
          <w:sz w:val="24"/>
          <w:szCs w:val="24"/>
        </w:rPr>
        <w:t>(P</w:t>
      </w:r>
      <w:r w:rsidR="00E83062" w:rsidRPr="00B60EE8">
        <w:rPr>
          <w:b/>
          <w:bCs/>
          <w:sz w:val="24"/>
          <w:szCs w:val="24"/>
        </w:rPr>
        <w:t>art</w:t>
      </w:r>
      <w:r w:rsidRPr="00B60EE8">
        <w:rPr>
          <w:b/>
          <w:bCs/>
          <w:sz w:val="24"/>
          <w:szCs w:val="24"/>
        </w:rPr>
        <w:t xml:space="preserve"> I)</w:t>
      </w:r>
    </w:p>
    <w:p w14:paraId="2C8BF505" w14:textId="77777777" w:rsidR="004A2814" w:rsidRPr="00B60EE8" w:rsidRDefault="004A2814" w:rsidP="009C537C">
      <w:pPr>
        <w:widowControl w:val="0"/>
        <w:jc w:val="center"/>
        <w:rPr>
          <w:b/>
          <w:bCs/>
          <w:sz w:val="24"/>
          <w:szCs w:val="24"/>
        </w:rPr>
      </w:pPr>
    </w:p>
    <w:p w14:paraId="6FA3E698" w14:textId="77777777" w:rsidR="009C537C" w:rsidRPr="00B60EE8" w:rsidRDefault="009C537C" w:rsidP="009C537C">
      <w:pPr>
        <w:spacing w:after="240"/>
        <w:jc w:val="left"/>
        <w:rPr>
          <w:b/>
          <w:bCs/>
          <w:sz w:val="24"/>
          <w:szCs w:val="24"/>
        </w:rPr>
      </w:pPr>
      <w:r w:rsidRPr="00B60EE8">
        <w:rPr>
          <w:b/>
          <w:bCs/>
          <w:sz w:val="24"/>
          <w:szCs w:val="24"/>
        </w:rPr>
        <w:t>Introduction</w:t>
      </w:r>
    </w:p>
    <w:p w14:paraId="7DD2544B" w14:textId="528FC9B0" w:rsidR="009C537C" w:rsidRPr="00B60EE8" w:rsidRDefault="009C537C" w:rsidP="00A234D7">
      <w:pPr>
        <w:pStyle w:val="Heading1"/>
      </w:pPr>
      <w:r w:rsidRPr="00B60EE8">
        <w:t xml:space="preserve">Pursuant to relevant decisions on </w:t>
      </w:r>
      <w:r w:rsidR="002D5167" w:rsidRPr="00B60EE8">
        <w:t>project completion reports (</w:t>
      </w:r>
      <w:r w:rsidRPr="00B60EE8">
        <w:t>PCRs</w:t>
      </w:r>
      <w:r w:rsidR="002D5167" w:rsidRPr="00B60EE8">
        <w:t>)</w:t>
      </w:r>
      <w:r w:rsidRPr="00B60EE8">
        <w:t>, most recently 91/28(b) and</w:t>
      </w:r>
      <w:r w:rsidR="002D5167" w:rsidRPr="00B60EE8">
        <w:t> </w:t>
      </w:r>
      <w:r w:rsidRPr="00B60EE8">
        <w:t xml:space="preserve">90/28(b), the lists containing outstanding PCRs due for 2023, as per the 2021 progress report, were sent to bilateral </w:t>
      </w:r>
      <w:r w:rsidR="001871FA" w:rsidRPr="00B60EE8">
        <w:t xml:space="preserve">and implementing </w:t>
      </w:r>
      <w:r w:rsidRPr="00B60EE8">
        <w:t>agencies in January 2023 for the first consolidated report of the year to be submitted to the 92</w:t>
      </w:r>
      <w:r w:rsidRPr="00B60EE8">
        <w:rPr>
          <w:vertAlign w:val="superscript"/>
        </w:rPr>
        <w:t xml:space="preserve">nd </w:t>
      </w:r>
      <w:r w:rsidRPr="00B60EE8">
        <w:t>meeting.</w:t>
      </w:r>
    </w:p>
    <w:p w14:paraId="08F8C3DA" w14:textId="73C70E05" w:rsidR="009C537C" w:rsidRPr="00B60EE8" w:rsidRDefault="009C537C" w:rsidP="00A234D7">
      <w:pPr>
        <w:pStyle w:val="Heading1"/>
      </w:pPr>
      <w:r w:rsidRPr="00B60EE8">
        <w:t xml:space="preserve">Agencies </w:t>
      </w:r>
      <w:r w:rsidR="00E83062" w:rsidRPr="00B60EE8">
        <w:t xml:space="preserve">communicated the efforts being undertaken </w:t>
      </w:r>
      <w:r w:rsidRPr="00B60EE8">
        <w:t>to submit the PCRs to the extent possible. In some cases, external factors ha</w:t>
      </w:r>
      <w:r w:rsidR="00E83062" w:rsidRPr="00B60EE8">
        <w:t>d</w:t>
      </w:r>
      <w:r w:rsidRPr="00B60EE8">
        <w:t xml:space="preserve"> led</w:t>
      </w:r>
      <w:r w:rsidR="00E83062" w:rsidRPr="00B60EE8">
        <w:t xml:space="preserve"> them</w:t>
      </w:r>
      <w:r w:rsidRPr="00B60EE8">
        <w:t xml:space="preserve"> to further postponement, aiming at final submission</w:t>
      </w:r>
      <w:r w:rsidR="00E83062" w:rsidRPr="00B60EE8">
        <w:t>s</w:t>
      </w:r>
      <w:r w:rsidRPr="00B60EE8">
        <w:t xml:space="preserve"> to the 93</w:t>
      </w:r>
      <w:r w:rsidRPr="00B60EE8">
        <w:rPr>
          <w:vertAlign w:val="superscript"/>
        </w:rPr>
        <w:t>rd</w:t>
      </w:r>
      <w:r w:rsidRPr="00B60EE8">
        <w:t xml:space="preserve"> meeting. In line with decision 91/28(b)</w:t>
      </w:r>
      <w:r w:rsidR="00E83062" w:rsidRPr="00B60EE8">
        <w:t>,</w:t>
      </w:r>
      <w:r w:rsidRPr="00B60EE8">
        <w:t xml:space="preserve"> requesting agencies to provide </w:t>
      </w:r>
      <w:r w:rsidR="00E83062" w:rsidRPr="00B60EE8">
        <w:t xml:space="preserve">the </w:t>
      </w:r>
      <w:r w:rsidRPr="00B60EE8">
        <w:t>reasons for not submitting the PCRs on time, the Senior Monitoring and Evaluation Officer (SMEO) requested and received feedback from several agencies reporting the related information.</w:t>
      </w:r>
    </w:p>
    <w:p w14:paraId="4A7E2663" w14:textId="5D3B43A7" w:rsidR="009C537C" w:rsidRPr="00B60EE8" w:rsidRDefault="009C537C" w:rsidP="00A234D7">
      <w:pPr>
        <w:pStyle w:val="Heading1"/>
      </w:pPr>
      <w:r w:rsidRPr="00B60EE8">
        <w:t xml:space="preserve">The </w:t>
      </w:r>
      <w:r w:rsidR="001871FA" w:rsidRPr="00B60EE8">
        <w:t xml:space="preserve">bilateral and </w:t>
      </w:r>
      <w:r w:rsidRPr="00B60EE8">
        <w:t>implementing agencies reported the following reasons for delays in PCR submission</w:t>
      </w:r>
      <w:r w:rsidR="00E83062" w:rsidRPr="00B60EE8">
        <w:t>s</w:t>
      </w:r>
      <w:r w:rsidRPr="00B60EE8">
        <w:t>: (a) delays in final confirmation of data to be provided by government</w:t>
      </w:r>
      <w:r w:rsidR="00E83062" w:rsidRPr="00B60EE8">
        <w:t>s</w:t>
      </w:r>
      <w:r w:rsidRPr="00B60EE8">
        <w:t>; (b)</w:t>
      </w:r>
      <w:r w:rsidR="00BA4407" w:rsidRPr="00B60EE8">
        <w:t xml:space="preserve"> </w:t>
      </w:r>
      <w:r w:rsidRPr="00B60EE8">
        <w:t xml:space="preserve">delays in receiving </w:t>
      </w:r>
      <w:r w:rsidR="00E6542F" w:rsidRPr="00B60EE8">
        <w:t xml:space="preserve">the </w:t>
      </w:r>
      <w:r w:rsidRPr="00B60EE8">
        <w:t>countr</w:t>
      </w:r>
      <w:r w:rsidR="00E83062" w:rsidRPr="00B60EE8">
        <w:t>ies’</w:t>
      </w:r>
      <w:r w:rsidRPr="00B60EE8">
        <w:t xml:space="preserve"> agreement before submitting PCRs; (c) delays in the delivery of the equipment required to complete project</w:t>
      </w:r>
      <w:r w:rsidR="00E83062" w:rsidRPr="00B60EE8">
        <w:t>s</w:t>
      </w:r>
      <w:r w:rsidRPr="00B60EE8">
        <w:t xml:space="preserve">, thus delaying the preparation of </w:t>
      </w:r>
      <w:bookmarkStart w:id="1" w:name="_Int_jtSy3RZ7"/>
      <w:r w:rsidRPr="00B60EE8">
        <w:t>PCR</w:t>
      </w:r>
      <w:bookmarkEnd w:id="1"/>
      <w:r w:rsidR="00E83062" w:rsidRPr="00B60EE8">
        <w:t>s</w:t>
      </w:r>
      <w:r w:rsidRPr="00B60EE8">
        <w:t xml:space="preserve">; and (d) one project </w:t>
      </w:r>
      <w:r w:rsidR="00E83062" w:rsidRPr="00B60EE8">
        <w:t xml:space="preserve">was </w:t>
      </w:r>
      <w:r w:rsidRPr="00B60EE8">
        <w:t>suspended for security reasons due to political instability in the country.</w:t>
      </w:r>
    </w:p>
    <w:p w14:paraId="64937389" w14:textId="4BFA1DFB" w:rsidR="009C537C" w:rsidRPr="00B60EE8" w:rsidRDefault="00D442E8" w:rsidP="00A234D7">
      <w:pPr>
        <w:pStyle w:val="Heading1"/>
      </w:pPr>
      <w:r w:rsidRPr="00B60EE8">
        <w:t>Twenty-four</w:t>
      </w:r>
      <w:r w:rsidR="009C537C" w:rsidRPr="00B60EE8">
        <w:t xml:space="preserve"> </w:t>
      </w:r>
      <w:r w:rsidR="00737D9B" w:rsidRPr="00B60EE8">
        <w:t>multi-year agreement (</w:t>
      </w:r>
      <w:r w:rsidR="009C537C" w:rsidRPr="00B60EE8">
        <w:t>MYA</w:t>
      </w:r>
      <w:r w:rsidR="00737D9B" w:rsidRPr="00B60EE8">
        <w:t>)</w:t>
      </w:r>
      <w:r w:rsidR="009C537C" w:rsidRPr="00B60EE8">
        <w:t xml:space="preserve"> PCRs for </w:t>
      </w:r>
      <w:r w:rsidR="009E7836" w:rsidRPr="00B60EE8">
        <w:t>s</w:t>
      </w:r>
      <w:r w:rsidR="009C537C" w:rsidRPr="00B60EE8">
        <w:t xml:space="preserve">tage I of </w:t>
      </w:r>
      <w:r w:rsidR="00DF2C4F" w:rsidRPr="00B60EE8">
        <w:t>HCFC phase</w:t>
      </w:r>
      <w:r w:rsidR="00DF2C4F" w:rsidRPr="00B60EE8">
        <w:noBreakHyphen/>
        <w:t xml:space="preserve">out management </w:t>
      </w:r>
      <w:r w:rsidR="00393B2F" w:rsidRPr="00B60EE8">
        <w:t>plans (</w:t>
      </w:r>
      <w:r w:rsidR="009C537C" w:rsidRPr="00B60EE8">
        <w:t>HPMP</w:t>
      </w:r>
      <w:r w:rsidR="00393B2F" w:rsidRPr="00B60EE8">
        <w:t>s)</w:t>
      </w:r>
      <w:r w:rsidR="009C537C" w:rsidRPr="00B60EE8">
        <w:t xml:space="preserve"> (17</w:t>
      </w:r>
      <w:r w:rsidR="00737D9B" w:rsidRPr="00B60EE8">
        <w:t> </w:t>
      </w:r>
      <w:r w:rsidR="00E6542F" w:rsidRPr="00B60EE8">
        <w:t xml:space="preserve">of which </w:t>
      </w:r>
      <w:r w:rsidR="009C537C" w:rsidRPr="00B60EE8">
        <w:t xml:space="preserve">due by </w:t>
      </w:r>
      <w:r w:rsidR="003F6FB1" w:rsidRPr="00B60EE8">
        <w:t>d</w:t>
      </w:r>
      <w:r w:rsidR="009C537C" w:rsidRPr="00B60EE8">
        <w:t>ecision) and three individual PCRs for verification projects were submitted by the agencies and received by the Secretariat after the cut</w:t>
      </w:r>
      <w:r w:rsidR="00DE22AD" w:rsidRPr="00B60EE8">
        <w:noBreakHyphen/>
      </w:r>
      <w:r w:rsidR="009C537C" w:rsidRPr="00B60EE8">
        <w:t>off date for submission</w:t>
      </w:r>
      <w:r w:rsidR="007F658A" w:rsidRPr="00B60EE8">
        <w:t>,</w:t>
      </w:r>
      <w:r w:rsidR="009C537C" w:rsidRPr="00B60EE8">
        <w:t xml:space="preserve"> for their consideration at the 92</w:t>
      </w:r>
      <w:r w:rsidR="009C537C" w:rsidRPr="00B60EE8">
        <w:rPr>
          <w:vertAlign w:val="superscript"/>
        </w:rPr>
        <w:t>nd</w:t>
      </w:r>
      <w:r w:rsidR="009C537C" w:rsidRPr="00B60EE8">
        <w:t xml:space="preserve"> meeting. They will be included in the consolidated report to be presented at the 93</w:t>
      </w:r>
      <w:r w:rsidR="009C537C" w:rsidRPr="00B60EE8">
        <w:rPr>
          <w:vertAlign w:val="superscript"/>
        </w:rPr>
        <w:t>rd</w:t>
      </w:r>
      <w:r w:rsidR="00393B2F" w:rsidRPr="00B60EE8">
        <w:t> </w:t>
      </w:r>
      <w:r w:rsidR="009C537C" w:rsidRPr="00B60EE8">
        <w:t>meeting.</w:t>
      </w:r>
      <w:r w:rsidR="009C537C" w:rsidRPr="00B60EE8">
        <w:rPr>
          <w:rStyle w:val="FootnoteReference"/>
        </w:rPr>
        <w:footnoteReference w:id="2"/>
      </w:r>
    </w:p>
    <w:p w14:paraId="1C4AB4D9" w14:textId="0DD5F4FB" w:rsidR="009C537C" w:rsidRPr="00B60EE8" w:rsidRDefault="009C537C" w:rsidP="0062677C">
      <w:pPr>
        <w:pStyle w:val="ListParagraph"/>
        <w:numPr>
          <w:ilvl w:val="0"/>
          <w:numId w:val="12"/>
        </w:numPr>
        <w:spacing w:before="240" w:after="240"/>
        <w:ind w:left="0" w:firstLine="0"/>
        <w:contextualSpacing w:val="0"/>
        <w:rPr>
          <w:b/>
          <w:bCs/>
          <w:sz w:val="24"/>
          <w:szCs w:val="24"/>
        </w:rPr>
      </w:pPr>
      <w:r w:rsidRPr="00B60EE8">
        <w:rPr>
          <w:b/>
          <w:bCs/>
          <w:sz w:val="24"/>
          <w:szCs w:val="24"/>
        </w:rPr>
        <w:lastRenderedPageBreak/>
        <w:t xml:space="preserve">Summary of information from </w:t>
      </w:r>
      <w:r w:rsidR="00E226D7" w:rsidRPr="00B60EE8">
        <w:rPr>
          <w:b/>
          <w:bCs/>
          <w:sz w:val="24"/>
          <w:szCs w:val="24"/>
        </w:rPr>
        <w:t>m</w:t>
      </w:r>
      <w:r w:rsidRPr="00B60EE8">
        <w:rPr>
          <w:b/>
          <w:bCs/>
          <w:sz w:val="24"/>
          <w:szCs w:val="24"/>
        </w:rPr>
        <w:t>ulti</w:t>
      </w:r>
      <w:r w:rsidR="007B09DC" w:rsidRPr="00B60EE8">
        <w:rPr>
          <w:b/>
          <w:bCs/>
          <w:sz w:val="24"/>
          <w:szCs w:val="24"/>
        </w:rPr>
        <w:t>-</w:t>
      </w:r>
      <w:r w:rsidR="00E226D7" w:rsidRPr="00B60EE8">
        <w:rPr>
          <w:b/>
          <w:bCs/>
          <w:sz w:val="24"/>
          <w:szCs w:val="24"/>
        </w:rPr>
        <w:t>y</w:t>
      </w:r>
      <w:r w:rsidRPr="00B60EE8">
        <w:rPr>
          <w:b/>
          <w:bCs/>
          <w:sz w:val="24"/>
          <w:szCs w:val="24"/>
        </w:rPr>
        <w:t xml:space="preserve">ear </w:t>
      </w:r>
      <w:r w:rsidR="00E226D7" w:rsidRPr="00B60EE8">
        <w:rPr>
          <w:b/>
          <w:bCs/>
          <w:sz w:val="24"/>
          <w:szCs w:val="24"/>
        </w:rPr>
        <w:t>a</w:t>
      </w:r>
      <w:r w:rsidRPr="00B60EE8">
        <w:rPr>
          <w:b/>
          <w:bCs/>
          <w:sz w:val="24"/>
          <w:szCs w:val="24"/>
        </w:rPr>
        <w:t xml:space="preserve">greement </w:t>
      </w:r>
      <w:r w:rsidR="00796EBA" w:rsidRPr="00B60EE8">
        <w:rPr>
          <w:b/>
          <w:bCs/>
          <w:sz w:val="24"/>
          <w:szCs w:val="24"/>
        </w:rPr>
        <w:t>project completion reports</w:t>
      </w:r>
    </w:p>
    <w:p w14:paraId="7908A452" w14:textId="05068B87" w:rsidR="009C537C" w:rsidRPr="00B60EE8" w:rsidRDefault="009C537C" w:rsidP="0062677C">
      <w:pPr>
        <w:spacing w:before="240" w:after="240"/>
        <w:rPr>
          <w:b/>
          <w:bCs/>
          <w:sz w:val="24"/>
          <w:szCs w:val="24"/>
        </w:rPr>
      </w:pPr>
      <w:r w:rsidRPr="00B60EE8">
        <w:rPr>
          <w:b/>
          <w:bCs/>
          <w:sz w:val="24"/>
          <w:szCs w:val="24"/>
        </w:rPr>
        <w:t>I.1</w:t>
      </w:r>
      <w:r w:rsidRPr="00B60EE8">
        <w:rPr>
          <w:b/>
          <w:bCs/>
          <w:sz w:val="24"/>
          <w:szCs w:val="24"/>
        </w:rPr>
        <w:tab/>
        <w:t>Overview of information from</w:t>
      </w:r>
      <w:r w:rsidR="0027003E" w:rsidRPr="00B60EE8">
        <w:rPr>
          <w:b/>
          <w:bCs/>
          <w:sz w:val="24"/>
          <w:szCs w:val="24"/>
        </w:rPr>
        <w:t xml:space="preserve"> multi-year agreement </w:t>
      </w:r>
      <w:r w:rsidR="006D07A2" w:rsidRPr="00B60EE8">
        <w:rPr>
          <w:b/>
          <w:bCs/>
          <w:sz w:val="24"/>
          <w:szCs w:val="24"/>
        </w:rPr>
        <w:t>project completion reports</w:t>
      </w:r>
    </w:p>
    <w:p w14:paraId="7A5CDC46" w14:textId="425FDB1F" w:rsidR="009C537C" w:rsidRPr="00B60EE8" w:rsidRDefault="009C537C" w:rsidP="0062677C">
      <w:pPr>
        <w:pStyle w:val="Heading1"/>
      </w:pPr>
      <w:bookmarkStart w:id="2" w:name="_Hlk119151817"/>
      <w:r w:rsidRPr="00B60EE8">
        <w:t xml:space="preserve">Of the 254 MYA projects </w:t>
      </w:r>
      <w:r w:rsidR="00E6542F" w:rsidRPr="00B60EE8">
        <w:t xml:space="preserve">identified as </w:t>
      </w:r>
      <w:r w:rsidRPr="00B60EE8">
        <w:t xml:space="preserve">completed </w:t>
      </w:r>
      <w:r w:rsidR="00E6542F" w:rsidRPr="00B60EE8">
        <w:t xml:space="preserve">in </w:t>
      </w:r>
      <w:r w:rsidRPr="00B60EE8">
        <w:t xml:space="preserve">the 2021 progress report, bilateral and </w:t>
      </w:r>
      <w:r w:rsidR="007F658A" w:rsidRPr="00B60EE8">
        <w:t>implementing agencies</w:t>
      </w:r>
      <w:r w:rsidRPr="00B60EE8">
        <w:t xml:space="preserve"> submitted 239</w:t>
      </w:r>
      <w:r w:rsidR="00737D9B" w:rsidRPr="00B60EE8">
        <w:t> </w:t>
      </w:r>
      <w:r w:rsidR="006D50A6" w:rsidRPr="00B60EE8">
        <w:t xml:space="preserve"> </w:t>
      </w:r>
      <w:r w:rsidRPr="00B60EE8">
        <w:t>PCRs prior to the 92</w:t>
      </w:r>
      <w:r w:rsidRPr="00B60EE8">
        <w:rPr>
          <w:vertAlign w:val="superscript"/>
        </w:rPr>
        <w:t>nd</w:t>
      </w:r>
      <w:r w:rsidRPr="00B60EE8">
        <w:t xml:space="preserve"> meeting, of which </w:t>
      </w:r>
      <w:r w:rsidR="007F658A" w:rsidRPr="00B60EE8">
        <w:t>219 were received prior to the 91</w:t>
      </w:r>
      <w:r w:rsidR="007F658A" w:rsidRPr="00B60EE8">
        <w:rPr>
          <w:vertAlign w:val="superscript"/>
        </w:rPr>
        <w:t>st</w:t>
      </w:r>
      <w:r w:rsidR="007F658A" w:rsidRPr="00B60EE8">
        <w:t xml:space="preserve"> meeting and </w:t>
      </w:r>
      <w:r w:rsidRPr="00B60EE8">
        <w:t>20 after, leaving 15</w:t>
      </w:r>
      <w:r w:rsidR="00737D9B" w:rsidRPr="00B60EE8">
        <w:t> </w:t>
      </w:r>
      <w:r w:rsidRPr="00B60EE8">
        <w:t>outstanding PCRs, as shown in table 1.</w:t>
      </w:r>
    </w:p>
    <w:p w14:paraId="577B66B5" w14:textId="77777777" w:rsidR="009C537C" w:rsidRPr="00B60EE8" w:rsidRDefault="009C537C" w:rsidP="009C537C">
      <w:pPr>
        <w:pStyle w:val="Heading1"/>
        <w:widowControl w:val="0"/>
        <w:numPr>
          <w:ilvl w:val="0"/>
          <w:numId w:val="0"/>
        </w:numPr>
        <w:tabs>
          <w:tab w:val="left" w:pos="720"/>
        </w:tabs>
        <w:spacing w:after="0"/>
        <w:rPr>
          <w:b/>
        </w:rPr>
      </w:pPr>
      <w:r w:rsidRPr="00B60EE8">
        <w:rPr>
          <w:b/>
        </w:rPr>
        <w:t>Table 1. Overview of MYA PCRs</w:t>
      </w:r>
    </w:p>
    <w:tbl>
      <w:tblPr>
        <w:tblW w:w="5000" w:type="pct"/>
        <w:tblLook w:val="04A0" w:firstRow="1" w:lastRow="0" w:firstColumn="1" w:lastColumn="0" w:noHBand="0" w:noVBand="1"/>
      </w:tblPr>
      <w:tblGrid>
        <w:gridCol w:w="1841"/>
        <w:gridCol w:w="1878"/>
        <w:gridCol w:w="1877"/>
        <w:gridCol w:w="1877"/>
        <w:gridCol w:w="1877"/>
      </w:tblGrid>
      <w:tr w:rsidR="009C537C" w:rsidRPr="00B60EE8" w14:paraId="35B4B30B" w14:textId="77777777" w:rsidTr="004113BD">
        <w:trPr>
          <w:tblHeader/>
        </w:trPr>
        <w:tc>
          <w:tcPr>
            <w:tcW w:w="984" w:type="pct"/>
            <w:tcBorders>
              <w:top w:val="single" w:sz="4" w:space="0" w:color="auto"/>
              <w:left w:val="single" w:sz="4" w:space="0" w:color="auto"/>
              <w:bottom w:val="single" w:sz="4" w:space="0" w:color="auto"/>
              <w:right w:val="single" w:sz="4" w:space="0" w:color="auto"/>
            </w:tcBorders>
            <w:noWrap/>
            <w:vAlign w:val="center"/>
            <w:hideMark/>
          </w:tcPr>
          <w:p w14:paraId="34202291" w14:textId="77777777" w:rsidR="009C537C" w:rsidRPr="00B60EE8" w:rsidRDefault="009C537C" w:rsidP="006262AD">
            <w:pPr>
              <w:keepLines/>
              <w:widowControl w:val="0"/>
              <w:jc w:val="center"/>
              <w:rPr>
                <w:b/>
                <w:bCs/>
                <w:color w:val="000000"/>
                <w:sz w:val="20"/>
                <w:szCs w:val="20"/>
                <w:lang w:eastAsia="en-CA"/>
              </w:rPr>
            </w:pPr>
            <w:r w:rsidRPr="00B60EE8">
              <w:rPr>
                <w:b/>
                <w:bCs/>
                <w:color w:val="000000"/>
                <w:sz w:val="20"/>
                <w:szCs w:val="20"/>
                <w:lang w:eastAsia="en-CA"/>
              </w:rPr>
              <w:t>Agency</w:t>
            </w:r>
          </w:p>
        </w:tc>
        <w:tc>
          <w:tcPr>
            <w:tcW w:w="1004" w:type="pct"/>
            <w:tcBorders>
              <w:top w:val="single" w:sz="4" w:space="0" w:color="auto"/>
              <w:left w:val="nil"/>
              <w:bottom w:val="single" w:sz="4" w:space="0" w:color="auto"/>
              <w:right w:val="single" w:sz="4" w:space="0" w:color="auto"/>
            </w:tcBorders>
            <w:noWrap/>
            <w:vAlign w:val="center"/>
            <w:hideMark/>
          </w:tcPr>
          <w:p w14:paraId="4FDAF555" w14:textId="77777777" w:rsidR="009C537C" w:rsidRPr="00B60EE8" w:rsidRDefault="009C537C" w:rsidP="006262AD">
            <w:pPr>
              <w:keepLines/>
              <w:widowControl w:val="0"/>
              <w:jc w:val="center"/>
              <w:rPr>
                <w:b/>
                <w:bCs/>
                <w:color w:val="000000"/>
                <w:sz w:val="20"/>
                <w:szCs w:val="20"/>
                <w:lang w:eastAsia="en-CA"/>
              </w:rPr>
            </w:pPr>
            <w:r w:rsidRPr="00B60EE8">
              <w:rPr>
                <w:b/>
                <w:bCs/>
                <w:color w:val="000000"/>
                <w:sz w:val="20"/>
                <w:szCs w:val="20"/>
                <w:lang w:eastAsia="en-CA"/>
              </w:rPr>
              <w:t>Completed</w:t>
            </w:r>
          </w:p>
        </w:tc>
        <w:tc>
          <w:tcPr>
            <w:tcW w:w="1004" w:type="pct"/>
            <w:tcBorders>
              <w:top w:val="single" w:sz="4" w:space="0" w:color="auto"/>
              <w:left w:val="nil"/>
              <w:bottom w:val="single" w:sz="4" w:space="0" w:color="auto"/>
              <w:right w:val="single" w:sz="4" w:space="0" w:color="auto"/>
            </w:tcBorders>
            <w:vAlign w:val="center"/>
            <w:hideMark/>
          </w:tcPr>
          <w:p w14:paraId="1E02A3DC" w14:textId="77777777" w:rsidR="009C537C" w:rsidRPr="00B60EE8" w:rsidRDefault="009C537C" w:rsidP="006262AD">
            <w:pPr>
              <w:keepLines/>
              <w:widowControl w:val="0"/>
              <w:jc w:val="center"/>
              <w:rPr>
                <w:b/>
                <w:bCs/>
                <w:sz w:val="20"/>
                <w:szCs w:val="20"/>
                <w:lang w:eastAsia="en-CA"/>
              </w:rPr>
            </w:pPr>
            <w:r w:rsidRPr="00B60EE8">
              <w:rPr>
                <w:b/>
                <w:bCs/>
                <w:sz w:val="20"/>
                <w:szCs w:val="20"/>
                <w:lang w:eastAsia="en-CA"/>
              </w:rPr>
              <w:t>Received prior to the 91</w:t>
            </w:r>
            <w:r w:rsidRPr="00B60EE8">
              <w:rPr>
                <w:b/>
                <w:bCs/>
                <w:sz w:val="20"/>
                <w:szCs w:val="20"/>
                <w:vertAlign w:val="superscript"/>
                <w:lang w:eastAsia="en-CA"/>
              </w:rPr>
              <w:t>st</w:t>
            </w:r>
            <w:r w:rsidRPr="00B60EE8">
              <w:rPr>
                <w:b/>
                <w:bCs/>
                <w:sz w:val="20"/>
                <w:szCs w:val="20"/>
                <w:lang w:eastAsia="en-CA"/>
              </w:rPr>
              <w:t xml:space="preserve"> meeting</w:t>
            </w:r>
          </w:p>
        </w:tc>
        <w:tc>
          <w:tcPr>
            <w:tcW w:w="1004" w:type="pct"/>
            <w:tcBorders>
              <w:top w:val="single" w:sz="4" w:space="0" w:color="auto"/>
              <w:left w:val="nil"/>
              <w:bottom w:val="single" w:sz="4" w:space="0" w:color="auto"/>
              <w:right w:val="single" w:sz="4" w:space="0" w:color="auto"/>
            </w:tcBorders>
            <w:vAlign w:val="center"/>
            <w:hideMark/>
          </w:tcPr>
          <w:p w14:paraId="6654EA90" w14:textId="77777777" w:rsidR="009C537C" w:rsidRPr="00B60EE8" w:rsidRDefault="009C537C" w:rsidP="006262AD">
            <w:pPr>
              <w:keepLines/>
              <w:widowControl w:val="0"/>
              <w:jc w:val="center"/>
              <w:rPr>
                <w:b/>
                <w:bCs/>
                <w:sz w:val="20"/>
                <w:szCs w:val="20"/>
                <w:lang w:eastAsia="en-CA"/>
              </w:rPr>
            </w:pPr>
            <w:r w:rsidRPr="00B60EE8">
              <w:rPr>
                <w:b/>
                <w:bCs/>
                <w:sz w:val="20"/>
                <w:szCs w:val="20"/>
                <w:lang w:eastAsia="en-CA"/>
              </w:rPr>
              <w:t>Received after the 91</w:t>
            </w:r>
            <w:r w:rsidRPr="00B60EE8">
              <w:rPr>
                <w:b/>
                <w:bCs/>
                <w:sz w:val="20"/>
                <w:szCs w:val="20"/>
                <w:vertAlign w:val="superscript"/>
                <w:lang w:eastAsia="en-CA"/>
              </w:rPr>
              <w:t>st</w:t>
            </w:r>
            <w:r w:rsidRPr="00B60EE8">
              <w:rPr>
                <w:b/>
                <w:bCs/>
                <w:sz w:val="20"/>
                <w:szCs w:val="20"/>
                <w:lang w:eastAsia="en-CA"/>
              </w:rPr>
              <w:t xml:space="preserve"> meeting</w:t>
            </w:r>
          </w:p>
        </w:tc>
        <w:tc>
          <w:tcPr>
            <w:tcW w:w="1004" w:type="pct"/>
            <w:tcBorders>
              <w:top w:val="single" w:sz="4" w:space="0" w:color="auto"/>
              <w:left w:val="nil"/>
              <w:bottom w:val="single" w:sz="4" w:space="0" w:color="auto"/>
              <w:right w:val="single" w:sz="4" w:space="0" w:color="auto"/>
            </w:tcBorders>
            <w:vAlign w:val="center"/>
            <w:hideMark/>
          </w:tcPr>
          <w:p w14:paraId="62B786A1" w14:textId="77777777" w:rsidR="009C537C" w:rsidRPr="00B60EE8" w:rsidRDefault="009C537C" w:rsidP="006262AD">
            <w:pPr>
              <w:keepLines/>
              <w:widowControl w:val="0"/>
              <w:jc w:val="center"/>
              <w:rPr>
                <w:b/>
                <w:bCs/>
                <w:sz w:val="20"/>
                <w:szCs w:val="20"/>
                <w:lang w:eastAsia="en-CA"/>
              </w:rPr>
            </w:pPr>
            <w:r w:rsidRPr="00B60EE8">
              <w:rPr>
                <w:b/>
                <w:bCs/>
                <w:sz w:val="20"/>
                <w:szCs w:val="20"/>
                <w:lang w:eastAsia="en-CA"/>
              </w:rPr>
              <w:t>Outstanding</w:t>
            </w:r>
          </w:p>
        </w:tc>
      </w:tr>
      <w:tr w:rsidR="009C537C" w:rsidRPr="00B60EE8" w14:paraId="57770E9C" w14:textId="77777777" w:rsidTr="004113BD">
        <w:trPr>
          <w:trHeight w:val="187"/>
        </w:trPr>
        <w:tc>
          <w:tcPr>
            <w:tcW w:w="984" w:type="pct"/>
            <w:tcBorders>
              <w:top w:val="nil"/>
              <w:left w:val="single" w:sz="4" w:space="0" w:color="auto"/>
              <w:bottom w:val="single" w:sz="4" w:space="0" w:color="auto"/>
              <w:right w:val="single" w:sz="4" w:space="0" w:color="auto"/>
            </w:tcBorders>
            <w:noWrap/>
            <w:vAlign w:val="center"/>
            <w:hideMark/>
          </w:tcPr>
          <w:p w14:paraId="70457DB1" w14:textId="77777777" w:rsidR="009C537C" w:rsidRPr="00B60EE8" w:rsidRDefault="009C537C" w:rsidP="006262AD">
            <w:pPr>
              <w:keepLines/>
              <w:widowControl w:val="0"/>
              <w:rPr>
                <w:color w:val="000000"/>
                <w:sz w:val="20"/>
                <w:szCs w:val="20"/>
                <w:lang w:eastAsia="en-CA"/>
              </w:rPr>
            </w:pPr>
            <w:r w:rsidRPr="00B60EE8">
              <w:rPr>
                <w:color w:val="000000"/>
                <w:sz w:val="20"/>
                <w:szCs w:val="20"/>
                <w:lang w:eastAsia="en-CA"/>
              </w:rPr>
              <w:t>Canada</w:t>
            </w:r>
          </w:p>
        </w:tc>
        <w:tc>
          <w:tcPr>
            <w:tcW w:w="1004" w:type="pct"/>
            <w:tcBorders>
              <w:top w:val="nil"/>
              <w:left w:val="nil"/>
              <w:bottom w:val="single" w:sz="4" w:space="0" w:color="auto"/>
              <w:right w:val="single" w:sz="4" w:space="0" w:color="auto"/>
            </w:tcBorders>
            <w:noWrap/>
            <w:hideMark/>
          </w:tcPr>
          <w:p w14:paraId="34F3E131" w14:textId="77777777" w:rsidR="009C537C" w:rsidRPr="00B60EE8" w:rsidRDefault="009C537C" w:rsidP="006262AD">
            <w:pPr>
              <w:keepLines/>
              <w:widowControl w:val="0"/>
              <w:jc w:val="right"/>
              <w:rPr>
                <w:sz w:val="20"/>
                <w:szCs w:val="20"/>
                <w:lang w:eastAsia="en-CA"/>
              </w:rPr>
            </w:pPr>
            <w:r w:rsidRPr="00B60EE8">
              <w:rPr>
                <w:sz w:val="20"/>
                <w:szCs w:val="20"/>
                <w:lang w:eastAsia="en-CA"/>
              </w:rPr>
              <w:t>3</w:t>
            </w:r>
          </w:p>
        </w:tc>
        <w:tc>
          <w:tcPr>
            <w:tcW w:w="1004" w:type="pct"/>
            <w:tcBorders>
              <w:top w:val="nil"/>
              <w:left w:val="nil"/>
              <w:bottom w:val="single" w:sz="4" w:space="0" w:color="auto"/>
              <w:right w:val="single" w:sz="4" w:space="0" w:color="auto"/>
            </w:tcBorders>
            <w:noWrap/>
            <w:hideMark/>
          </w:tcPr>
          <w:p w14:paraId="0B12F23D" w14:textId="77777777" w:rsidR="009C537C" w:rsidRPr="00B60EE8" w:rsidRDefault="009C537C" w:rsidP="006262AD">
            <w:pPr>
              <w:keepLines/>
              <w:widowControl w:val="0"/>
              <w:jc w:val="right"/>
              <w:rPr>
                <w:sz w:val="20"/>
                <w:szCs w:val="20"/>
                <w:lang w:eastAsia="en-CA"/>
              </w:rPr>
            </w:pPr>
            <w:r w:rsidRPr="00B60EE8">
              <w:rPr>
                <w:sz w:val="20"/>
                <w:szCs w:val="20"/>
                <w:lang w:eastAsia="en-CA"/>
              </w:rPr>
              <w:t>3</w:t>
            </w:r>
          </w:p>
        </w:tc>
        <w:tc>
          <w:tcPr>
            <w:tcW w:w="1004" w:type="pct"/>
            <w:tcBorders>
              <w:top w:val="nil"/>
              <w:left w:val="nil"/>
              <w:bottom w:val="single" w:sz="4" w:space="0" w:color="auto"/>
              <w:right w:val="single" w:sz="4" w:space="0" w:color="auto"/>
            </w:tcBorders>
            <w:noWrap/>
            <w:vAlign w:val="center"/>
          </w:tcPr>
          <w:p w14:paraId="70E3D50A" w14:textId="77777777" w:rsidR="009C537C" w:rsidRPr="00B60EE8" w:rsidRDefault="009C537C" w:rsidP="006262AD">
            <w:pPr>
              <w:keepLines/>
              <w:widowControl w:val="0"/>
              <w:jc w:val="right"/>
              <w:rPr>
                <w:sz w:val="20"/>
                <w:szCs w:val="20"/>
                <w:lang w:eastAsia="en-CA"/>
              </w:rPr>
            </w:pPr>
            <w:r w:rsidRPr="00B60EE8">
              <w:rPr>
                <w:sz w:val="20"/>
                <w:szCs w:val="20"/>
                <w:lang w:eastAsia="en-CA"/>
              </w:rPr>
              <w:t>0</w:t>
            </w:r>
          </w:p>
        </w:tc>
        <w:tc>
          <w:tcPr>
            <w:tcW w:w="1004" w:type="pct"/>
            <w:tcBorders>
              <w:top w:val="nil"/>
              <w:left w:val="nil"/>
              <w:bottom w:val="single" w:sz="4" w:space="0" w:color="auto"/>
              <w:right w:val="single" w:sz="4" w:space="0" w:color="auto"/>
            </w:tcBorders>
            <w:vAlign w:val="center"/>
          </w:tcPr>
          <w:p w14:paraId="6F70DA64" w14:textId="77777777" w:rsidR="009C537C" w:rsidRPr="00B60EE8" w:rsidRDefault="009C537C" w:rsidP="006262AD">
            <w:pPr>
              <w:keepLines/>
              <w:widowControl w:val="0"/>
              <w:jc w:val="right"/>
              <w:rPr>
                <w:sz w:val="20"/>
                <w:szCs w:val="20"/>
                <w:lang w:eastAsia="en-CA"/>
              </w:rPr>
            </w:pPr>
            <w:r w:rsidRPr="00B60EE8">
              <w:rPr>
                <w:sz w:val="20"/>
                <w:szCs w:val="20"/>
                <w:lang w:eastAsia="en-CA"/>
              </w:rPr>
              <w:t>0</w:t>
            </w:r>
          </w:p>
        </w:tc>
      </w:tr>
      <w:tr w:rsidR="009C537C" w:rsidRPr="00B60EE8" w14:paraId="10CB94A3" w14:textId="77777777" w:rsidTr="004113BD">
        <w:trPr>
          <w:trHeight w:val="187"/>
        </w:trPr>
        <w:tc>
          <w:tcPr>
            <w:tcW w:w="984" w:type="pct"/>
            <w:tcBorders>
              <w:top w:val="nil"/>
              <w:left w:val="single" w:sz="4" w:space="0" w:color="auto"/>
              <w:bottom w:val="single" w:sz="4" w:space="0" w:color="auto"/>
              <w:right w:val="single" w:sz="4" w:space="0" w:color="auto"/>
            </w:tcBorders>
            <w:noWrap/>
            <w:vAlign w:val="center"/>
            <w:hideMark/>
          </w:tcPr>
          <w:p w14:paraId="0D786040" w14:textId="77777777" w:rsidR="009C537C" w:rsidRPr="00B60EE8" w:rsidRDefault="009C537C" w:rsidP="006262AD">
            <w:pPr>
              <w:keepLines/>
              <w:widowControl w:val="0"/>
              <w:rPr>
                <w:color w:val="000000"/>
                <w:sz w:val="20"/>
                <w:szCs w:val="20"/>
                <w:lang w:eastAsia="en-CA"/>
              </w:rPr>
            </w:pPr>
            <w:r w:rsidRPr="00B60EE8">
              <w:rPr>
                <w:color w:val="000000"/>
                <w:sz w:val="20"/>
                <w:szCs w:val="20"/>
                <w:lang w:eastAsia="en-CA"/>
              </w:rPr>
              <w:t>France</w:t>
            </w:r>
          </w:p>
        </w:tc>
        <w:tc>
          <w:tcPr>
            <w:tcW w:w="1004" w:type="pct"/>
            <w:tcBorders>
              <w:top w:val="nil"/>
              <w:left w:val="nil"/>
              <w:bottom w:val="single" w:sz="4" w:space="0" w:color="auto"/>
              <w:right w:val="single" w:sz="4" w:space="0" w:color="auto"/>
            </w:tcBorders>
            <w:noWrap/>
            <w:hideMark/>
          </w:tcPr>
          <w:p w14:paraId="5E11281A" w14:textId="77777777" w:rsidR="009C537C" w:rsidRPr="00B60EE8" w:rsidRDefault="009C537C" w:rsidP="006262AD">
            <w:pPr>
              <w:keepLines/>
              <w:widowControl w:val="0"/>
              <w:jc w:val="right"/>
              <w:rPr>
                <w:sz w:val="20"/>
                <w:szCs w:val="20"/>
                <w:lang w:eastAsia="en-CA"/>
              </w:rPr>
            </w:pPr>
            <w:r w:rsidRPr="00B60EE8">
              <w:rPr>
                <w:sz w:val="20"/>
                <w:szCs w:val="20"/>
                <w:lang w:eastAsia="en-CA"/>
              </w:rPr>
              <w:t>6</w:t>
            </w:r>
          </w:p>
        </w:tc>
        <w:tc>
          <w:tcPr>
            <w:tcW w:w="1004" w:type="pct"/>
            <w:tcBorders>
              <w:top w:val="nil"/>
              <w:left w:val="nil"/>
              <w:bottom w:val="single" w:sz="4" w:space="0" w:color="auto"/>
              <w:right w:val="single" w:sz="4" w:space="0" w:color="auto"/>
            </w:tcBorders>
            <w:noWrap/>
            <w:hideMark/>
          </w:tcPr>
          <w:p w14:paraId="533C57C5" w14:textId="77777777" w:rsidR="009C537C" w:rsidRPr="00B60EE8" w:rsidRDefault="009C537C" w:rsidP="006262AD">
            <w:pPr>
              <w:keepLines/>
              <w:widowControl w:val="0"/>
              <w:jc w:val="right"/>
              <w:rPr>
                <w:sz w:val="20"/>
                <w:szCs w:val="20"/>
                <w:lang w:eastAsia="en-CA"/>
              </w:rPr>
            </w:pPr>
            <w:r w:rsidRPr="00B60EE8">
              <w:rPr>
                <w:sz w:val="20"/>
                <w:szCs w:val="20"/>
                <w:lang w:eastAsia="en-CA"/>
              </w:rPr>
              <w:t>6</w:t>
            </w:r>
          </w:p>
        </w:tc>
        <w:tc>
          <w:tcPr>
            <w:tcW w:w="1004" w:type="pct"/>
            <w:tcBorders>
              <w:top w:val="nil"/>
              <w:left w:val="nil"/>
              <w:bottom w:val="single" w:sz="4" w:space="0" w:color="auto"/>
              <w:right w:val="single" w:sz="4" w:space="0" w:color="auto"/>
            </w:tcBorders>
            <w:noWrap/>
            <w:vAlign w:val="center"/>
          </w:tcPr>
          <w:p w14:paraId="4CFFF0BD" w14:textId="77777777" w:rsidR="009C537C" w:rsidRPr="00B60EE8" w:rsidRDefault="009C537C" w:rsidP="006262AD">
            <w:pPr>
              <w:keepLines/>
              <w:widowControl w:val="0"/>
              <w:jc w:val="right"/>
              <w:rPr>
                <w:sz w:val="20"/>
                <w:szCs w:val="20"/>
                <w:lang w:eastAsia="en-CA"/>
              </w:rPr>
            </w:pPr>
            <w:r w:rsidRPr="00B60EE8">
              <w:rPr>
                <w:sz w:val="20"/>
                <w:szCs w:val="20"/>
                <w:lang w:eastAsia="en-CA"/>
              </w:rPr>
              <w:t>0</w:t>
            </w:r>
          </w:p>
        </w:tc>
        <w:tc>
          <w:tcPr>
            <w:tcW w:w="1004" w:type="pct"/>
            <w:tcBorders>
              <w:top w:val="nil"/>
              <w:left w:val="nil"/>
              <w:bottom w:val="single" w:sz="4" w:space="0" w:color="auto"/>
              <w:right w:val="single" w:sz="4" w:space="0" w:color="auto"/>
            </w:tcBorders>
            <w:vAlign w:val="center"/>
          </w:tcPr>
          <w:p w14:paraId="11C36A24" w14:textId="77777777" w:rsidR="009C537C" w:rsidRPr="00B60EE8" w:rsidRDefault="009C537C" w:rsidP="006262AD">
            <w:pPr>
              <w:keepLines/>
              <w:widowControl w:val="0"/>
              <w:jc w:val="right"/>
              <w:rPr>
                <w:sz w:val="20"/>
                <w:szCs w:val="20"/>
                <w:lang w:eastAsia="en-CA"/>
              </w:rPr>
            </w:pPr>
            <w:r w:rsidRPr="00B60EE8">
              <w:rPr>
                <w:sz w:val="20"/>
                <w:szCs w:val="20"/>
                <w:lang w:eastAsia="en-CA"/>
              </w:rPr>
              <w:t>0</w:t>
            </w:r>
          </w:p>
        </w:tc>
      </w:tr>
      <w:tr w:rsidR="009C537C" w:rsidRPr="00B60EE8" w14:paraId="3C3FD451" w14:textId="77777777" w:rsidTr="004113BD">
        <w:trPr>
          <w:trHeight w:val="187"/>
        </w:trPr>
        <w:tc>
          <w:tcPr>
            <w:tcW w:w="984" w:type="pct"/>
            <w:tcBorders>
              <w:top w:val="nil"/>
              <w:left w:val="single" w:sz="4" w:space="0" w:color="auto"/>
              <w:bottom w:val="single" w:sz="4" w:space="0" w:color="auto"/>
              <w:right w:val="single" w:sz="4" w:space="0" w:color="auto"/>
            </w:tcBorders>
            <w:noWrap/>
            <w:vAlign w:val="center"/>
            <w:hideMark/>
          </w:tcPr>
          <w:p w14:paraId="6D11F579" w14:textId="77777777" w:rsidR="009C537C" w:rsidRPr="00B60EE8" w:rsidRDefault="009C537C" w:rsidP="006262AD">
            <w:pPr>
              <w:keepLines/>
              <w:widowControl w:val="0"/>
              <w:rPr>
                <w:color w:val="000000"/>
                <w:sz w:val="20"/>
                <w:szCs w:val="20"/>
                <w:lang w:eastAsia="en-CA"/>
              </w:rPr>
            </w:pPr>
            <w:r w:rsidRPr="00B60EE8">
              <w:rPr>
                <w:color w:val="000000"/>
                <w:sz w:val="20"/>
                <w:szCs w:val="20"/>
                <w:lang w:eastAsia="en-CA"/>
              </w:rPr>
              <w:t>Germany</w:t>
            </w:r>
          </w:p>
        </w:tc>
        <w:tc>
          <w:tcPr>
            <w:tcW w:w="1004" w:type="pct"/>
            <w:tcBorders>
              <w:top w:val="nil"/>
              <w:left w:val="nil"/>
              <w:bottom w:val="single" w:sz="4" w:space="0" w:color="auto"/>
              <w:right w:val="single" w:sz="4" w:space="0" w:color="auto"/>
            </w:tcBorders>
            <w:noWrap/>
            <w:hideMark/>
          </w:tcPr>
          <w:p w14:paraId="65030F00" w14:textId="77777777" w:rsidR="009C537C" w:rsidRPr="00B60EE8" w:rsidRDefault="009C537C" w:rsidP="006262AD">
            <w:pPr>
              <w:keepLines/>
              <w:widowControl w:val="0"/>
              <w:jc w:val="right"/>
              <w:rPr>
                <w:sz w:val="20"/>
                <w:szCs w:val="20"/>
                <w:lang w:eastAsia="en-CA"/>
              </w:rPr>
            </w:pPr>
            <w:r w:rsidRPr="00B60EE8">
              <w:rPr>
                <w:sz w:val="20"/>
                <w:szCs w:val="20"/>
                <w:lang w:eastAsia="en-CA"/>
              </w:rPr>
              <w:t>11</w:t>
            </w:r>
          </w:p>
        </w:tc>
        <w:tc>
          <w:tcPr>
            <w:tcW w:w="1004" w:type="pct"/>
            <w:tcBorders>
              <w:top w:val="nil"/>
              <w:left w:val="nil"/>
              <w:bottom w:val="single" w:sz="4" w:space="0" w:color="auto"/>
              <w:right w:val="single" w:sz="4" w:space="0" w:color="auto"/>
            </w:tcBorders>
            <w:noWrap/>
            <w:hideMark/>
          </w:tcPr>
          <w:p w14:paraId="41637081" w14:textId="77777777" w:rsidR="009C537C" w:rsidRPr="00B60EE8" w:rsidRDefault="009C537C" w:rsidP="006262AD">
            <w:pPr>
              <w:keepLines/>
              <w:widowControl w:val="0"/>
              <w:jc w:val="right"/>
              <w:rPr>
                <w:sz w:val="20"/>
                <w:szCs w:val="20"/>
                <w:lang w:eastAsia="en-CA"/>
              </w:rPr>
            </w:pPr>
            <w:r w:rsidRPr="00B60EE8">
              <w:rPr>
                <w:sz w:val="20"/>
                <w:szCs w:val="20"/>
                <w:lang w:eastAsia="en-CA"/>
              </w:rPr>
              <w:t>9</w:t>
            </w:r>
          </w:p>
        </w:tc>
        <w:tc>
          <w:tcPr>
            <w:tcW w:w="1004" w:type="pct"/>
            <w:tcBorders>
              <w:top w:val="nil"/>
              <w:left w:val="nil"/>
              <w:bottom w:val="single" w:sz="4" w:space="0" w:color="auto"/>
              <w:right w:val="single" w:sz="4" w:space="0" w:color="auto"/>
            </w:tcBorders>
            <w:noWrap/>
            <w:vAlign w:val="center"/>
          </w:tcPr>
          <w:p w14:paraId="1EDFE838" w14:textId="77777777" w:rsidR="009C537C" w:rsidRPr="00B60EE8" w:rsidRDefault="009C537C" w:rsidP="006262AD">
            <w:pPr>
              <w:keepLines/>
              <w:widowControl w:val="0"/>
              <w:jc w:val="right"/>
              <w:rPr>
                <w:sz w:val="20"/>
                <w:szCs w:val="20"/>
                <w:lang w:eastAsia="en-CA"/>
              </w:rPr>
            </w:pPr>
            <w:r w:rsidRPr="00B60EE8">
              <w:rPr>
                <w:sz w:val="20"/>
                <w:szCs w:val="20"/>
                <w:lang w:eastAsia="en-CA"/>
              </w:rPr>
              <w:t>1</w:t>
            </w:r>
          </w:p>
        </w:tc>
        <w:tc>
          <w:tcPr>
            <w:tcW w:w="1004" w:type="pct"/>
            <w:tcBorders>
              <w:top w:val="nil"/>
              <w:left w:val="nil"/>
              <w:bottom w:val="single" w:sz="4" w:space="0" w:color="auto"/>
              <w:right w:val="single" w:sz="4" w:space="0" w:color="auto"/>
            </w:tcBorders>
            <w:vAlign w:val="center"/>
          </w:tcPr>
          <w:p w14:paraId="0EDC80A4" w14:textId="77777777" w:rsidR="009C537C" w:rsidRPr="00B60EE8" w:rsidRDefault="009C537C" w:rsidP="006262AD">
            <w:pPr>
              <w:keepLines/>
              <w:widowControl w:val="0"/>
              <w:jc w:val="right"/>
              <w:rPr>
                <w:b/>
                <w:bCs/>
                <w:sz w:val="20"/>
                <w:szCs w:val="20"/>
                <w:lang w:eastAsia="en-CA"/>
              </w:rPr>
            </w:pPr>
            <w:r w:rsidRPr="00B60EE8">
              <w:rPr>
                <w:b/>
                <w:bCs/>
                <w:sz w:val="20"/>
                <w:szCs w:val="20"/>
                <w:lang w:eastAsia="en-CA"/>
              </w:rPr>
              <w:t>1</w:t>
            </w:r>
          </w:p>
        </w:tc>
      </w:tr>
      <w:tr w:rsidR="009C537C" w:rsidRPr="00B60EE8" w14:paraId="1200545C" w14:textId="77777777" w:rsidTr="004113BD">
        <w:trPr>
          <w:trHeight w:val="187"/>
        </w:trPr>
        <w:tc>
          <w:tcPr>
            <w:tcW w:w="984" w:type="pct"/>
            <w:tcBorders>
              <w:top w:val="nil"/>
              <w:left w:val="single" w:sz="4" w:space="0" w:color="auto"/>
              <w:bottom w:val="single" w:sz="4" w:space="0" w:color="auto"/>
              <w:right w:val="single" w:sz="4" w:space="0" w:color="auto"/>
            </w:tcBorders>
            <w:noWrap/>
            <w:vAlign w:val="center"/>
            <w:hideMark/>
          </w:tcPr>
          <w:p w14:paraId="77C0FEDD" w14:textId="77777777" w:rsidR="009C537C" w:rsidRPr="00B60EE8" w:rsidRDefault="009C537C" w:rsidP="006262AD">
            <w:pPr>
              <w:keepLines/>
              <w:widowControl w:val="0"/>
              <w:rPr>
                <w:color w:val="000000"/>
                <w:sz w:val="20"/>
                <w:szCs w:val="20"/>
                <w:lang w:eastAsia="en-CA"/>
              </w:rPr>
            </w:pPr>
            <w:r w:rsidRPr="00B60EE8">
              <w:rPr>
                <w:color w:val="000000"/>
                <w:sz w:val="20"/>
                <w:szCs w:val="20"/>
                <w:lang w:eastAsia="en-CA"/>
              </w:rPr>
              <w:t>Japan</w:t>
            </w:r>
          </w:p>
        </w:tc>
        <w:tc>
          <w:tcPr>
            <w:tcW w:w="1004" w:type="pct"/>
            <w:tcBorders>
              <w:top w:val="nil"/>
              <w:left w:val="nil"/>
              <w:bottom w:val="single" w:sz="4" w:space="0" w:color="auto"/>
              <w:right w:val="single" w:sz="4" w:space="0" w:color="auto"/>
            </w:tcBorders>
            <w:noWrap/>
            <w:vAlign w:val="center"/>
            <w:hideMark/>
          </w:tcPr>
          <w:p w14:paraId="41FE6383" w14:textId="77777777" w:rsidR="009C537C" w:rsidRPr="00B60EE8" w:rsidRDefault="009C537C" w:rsidP="006262AD">
            <w:pPr>
              <w:keepLines/>
              <w:widowControl w:val="0"/>
              <w:jc w:val="right"/>
              <w:rPr>
                <w:sz w:val="20"/>
                <w:szCs w:val="20"/>
                <w:lang w:eastAsia="en-CA"/>
              </w:rPr>
            </w:pPr>
            <w:r w:rsidRPr="00B60EE8">
              <w:rPr>
                <w:sz w:val="20"/>
                <w:szCs w:val="20"/>
                <w:lang w:eastAsia="en-CA"/>
              </w:rPr>
              <w:t>1</w:t>
            </w:r>
          </w:p>
        </w:tc>
        <w:tc>
          <w:tcPr>
            <w:tcW w:w="1004" w:type="pct"/>
            <w:tcBorders>
              <w:top w:val="nil"/>
              <w:left w:val="nil"/>
              <w:bottom w:val="single" w:sz="4" w:space="0" w:color="auto"/>
              <w:right w:val="single" w:sz="4" w:space="0" w:color="auto"/>
            </w:tcBorders>
            <w:noWrap/>
            <w:vAlign w:val="center"/>
            <w:hideMark/>
          </w:tcPr>
          <w:p w14:paraId="573C82E9" w14:textId="77777777" w:rsidR="009C537C" w:rsidRPr="00B60EE8" w:rsidRDefault="009C537C" w:rsidP="006262AD">
            <w:pPr>
              <w:keepLines/>
              <w:widowControl w:val="0"/>
              <w:jc w:val="right"/>
              <w:rPr>
                <w:sz w:val="20"/>
                <w:szCs w:val="20"/>
                <w:lang w:eastAsia="en-CA"/>
              </w:rPr>
            </w:pPr>
            <w:r w:rsidRPr="00B60EE8">
              <w:rPr>
                <w:sz w:val="20"/>
                <w:szCs w:val="20"/>
                <w:lang w:eastAsia="en-CA"/>
              </w:rPr>
              <w:t>1</w:t>
            </w:r>
          </w:p>
        </w:tc>
        <w:tc>
          <w:tcPr>
            <w:tcW w:w="1004" w:type="pct"/>
            <w:tcBorders>
              <w:top w:val="nil"/>
              <w:left w:val="nil"/>
              <w:bottom w:val="single" w:sz="4" w:space="0" w:color="auto"/>
              <w:right w:val="single" w:sz="4" w:space="0" w:color="auto"/>
            </w:tcBorders>
            <w:noWrap/>
            <w:vAlign w:val="center"/>
          </w:tcPr>
          <w:p w14:paraId="47771B2E" w14:textId="77777777" w:rsidR="009C537C" w:rsidRPr="00B60EE8" w:rsidRDefault="009C537C" w:rsidP="006262AD">
            <w:pPr>
              <w:keepLines/>
              <w:widowControl w:val="0"/>
              <w:jc w:val="right"/>
              <w:rPr>
                <w:sz w:val="20"/>
                <w:szCs w:val="20"/>
                <w:lang w:eastAsia="en-CA"/>
              </w:rPr>
            </w:pPr>
            <w:r w:rsidRPr="00B60EE8">
              <w:rPr>
                <w:sz w:val="20"/>
                <w:szCs w:val="20"/>
                <w:lang w:eastAsia="en-CA"/>
              </w:rPr>
              <w:t>0</w:t>
            </w:r>
          </w:p>
        </w:tc>
        <w:tc>
          <w:tcPr>
            <w:tcW w:w="1004" w:type="pct"/>
            <w:tcBorders>
              <w:top w:val="nil"/>
              <w:left w:val="nil"/>
              <w:bottom w:val="single" w:sz="4" w:space="0" w:color="auto"/>
              <w:right w:val="single" w:sz="4" w:space="0" w:color="auto"/>
            </w:tcBorders>
            <w:vAlign w:val="center"/>
          </w:tcPr>
          <w:p w14:paraId="3F5A9B30" w14:textId="77777777" w:rsidR="009C537C" w:rsidRPr="00B60EE8" w:rsidRDefault="009C537C" w:rsidP="006262AD">
            <w:pPr>
              <w:keepLines/>
              <w:widowControl w:val="0"/>
              <w:jc w:val="right"/>
              <w:rPr>
                <w:sz w:val="20"/>
                <w:szCs w:val="20"/>
                <w:lang w:eastAsia="en-CA"/>
              </w:rPr>
            </w:pPr>
            <w:r w:rsidRPr="00B60EE8">
              <w:rPr>
                <w:sz w:val="20"/>
                <w:szCs w:val="20"/>
                <w:lang w:eastAsia="en-CA"/>
              </w:rPr>
              <w:t>0</w:t>
            </w:r>
          </w:p>
        </w:tc>
      </w:tr>
      <w:tr w:rsidR="009C537C" w:rsidRPr="00B60EE8" w14:paraId="24F7A6DF" w14:textId="77777777" w:rsidTr="004113BD">
        <w:trPr>
          <w:trHeight w:val="187"/>
        </w:trPr>
        <w:tc>
          <w:tcPr>
            <w:tcW w:w="984" w:type="pct"/>
            <w:tcBorders>
              <w:top w:val="nil"/>
              <w:left w:val="single" w:sz="4" w:space="0" w:color="auto"/>
              <w:bottom w:val="single" w:sz="4" w:space="0" w:color="auto"/>
              <w:right w:val="single" w:sz="4" w:space="0" w:color="auto"/>
            </w:tcBorders>
            <w:noWrap/>
            <w:vAlign w:val="center"/>
            <w:hideMark/>
          </w:tcPr>
          <w:p w14:paraId="31B111AF" w14:textId="77777777" w:rsidR="009C537C" w:rsidRPr="00B60EE8" w:rsidRDefault="009C537C" w:rsidP="006262AD">
            <w:pPr>
              <w:keepLines/>
              <w:widowControl w:val="0"/>
              <w:rPr>
                <w:color w:val="000000"/>
                <w:sz w:val="20"/>
                <w:szCs w:val="20"/>
                <w:lang w:eastAsia="en-CA"/>
              </w:rPr>
            </w:pPr>
            <w:r w:rsidRPr="00B60EE8">
              <w:rPr>
                <w:color w:val="000000"/>
                <w:sz w:val="20"/>
                <w:szCs w:val="20"/>
                <w:lang w:eastAsia="en-CA"/>
              </w:rPr>
              <w:t>UNDP*</w:t>
            </w:r>
          </w:p>
        </w:tc>
        <w:tc>
          <w:tcPr>
            <w:tcW w:w="1004" w:type="pct"/>
            <w:tcBorders>
              <w:top w:val="nil"/>
              <w:left w:val="nil"/>
              <w:bottom w:val="single" w:sz="4" w:space="0" w:color="auto"/>
              <w:right w:val="single" w:sz="4" w:space="0" w:color="auto"/>
            </w:tcBorders>
            <w:noWrap/>
            <w:vAlign w:val="center"/>
            <w:hideMark/>
          </w:tcPr>
          <w:p w14:paraId="71002C41" w14:textId="77777777" w:rsidR="009C537C" w:rsidRPr="00B60EE8" w:rsidRDefault="009C537C" w:rsidP="006262AD">
            <w:pPr>
              <w:keepLines/>
              <w:widowControl w:val="0"/>
              <w:jc w:val="right"/>
              <w:rPr>
                <w:sz w:val="20"/>
                <w:szCs w:val="20"/>
                <w:lang w:eastAsia="en-CA"/>
              </w:rPr>
            </w:pPr>
            <w:r w:rsidRPr="00B60EE8">
              <w:rPr>
                <w:sz w:val="20"/>
                <w:szCs w:val="20"/>
                <w:lang w:eastAsia="en-CA"/>
              </w:rPr>
              <w:t>55</w:t>
            </w:r>
          </w:p>
        </w:tc>
        <w:tc>
          <w:tcPr>
            <w:tcW w:w="1004" w:type="pct"/>
            <w:tcBorders>
              <w:top w:val="nil"/>
              <w:left w:val="nil"/>
              <w:bottom w:val="single" w:sz="4" w:space="0" w:color="auto"/>
              <w:right w:val="single" w:sz="4" w:space="0" w:color="auto"/>
            </w:tcBorders>
            <w:noWrap/>
            <w:hideMark/>
          </w:tcPr>
          <w:p w14:paraId="2EAEB6F8" w14:textId="77777777" w:rsidR="009C537C" w:rsidRPr="00B60EE8" w:rsidRDefault="009C537C" w:rsidP="006262AD">
            <w:pPr>
              <w:keepLines/>
              <w:widowControl w:val="0"/>
              <w:jc w:val="right"/>
              <w:rPr>
                <w:sz w:val="20"/>
                <w:szCs w:val="20"/>
                <w:lang w:eastAsia="en-CA"/>
              </w:rPr>
            </w:pPr>
            <w:r w:rsidRPr="00B60EE8">
              <w:rPr>
                <w:sz w:val="20"/>
                <w:szCs w:val="20"/>
                <w:lang w:eastAsia="en-CA"/>
              </w:rPr>
              <w:t>49</w:t>
            </w:r>
          </w:p>
        </w:tc>
        <w:tc>
          <w:tcPr>
            <w:tcW w:w="1004" w:type="pct"/>
            <w:tcBorders>
              <w:top w:val="nil"/>
              <w:left w:val="nil"/>
              <w:bottom w:val="single" w:sz="4" w:space="0" w:color="auto"/>
              <w:right w:val="single" w:sz="4" w:space="0" w:color="auto"/>
            </w:tcBorders>
            <w:noWrap/>
            <w:vAlign w:val="center"/>
          </w:tcPr>
          <w:p w14:paraId="7FAE1D95" w14:textId="77777777" w:rsidR="009C537C" w:rsidRPr="00B60EE8" w:rsidRDefault="009C537C" w:rsidP="006262AD">
            <w:pPr>
              <w:keepLines/>
              <w:widowControl w:val="0"/>
              <w:jc w:val="right"/>
              <w:rPr>
                <w:sz w:val="20"/>
                <w:szCs w:val="20"/>
                <w:lang w:eastAsia="en-CA"/>
              </w:rPr>
            </w:pPr>
            <w:r w:rsidRPr="00B60EE8">
              <w:rPr>
                <w:sz w:val="20"/>
                <w:szCs w:val="20"/>
                <w:lang w:eastAsia="en-CA"/>
              </w:rPr>
              <w:t>3</w:t>
            </w:r>
          </w:p>
        </w:tc>
        <w:tc>
          <w:tcPr>
            <w:tcW w:w="1004" w:type="pct"/>
            <w:tcBorders>
              <w:top w:val="nil"/>
              <w:left w:val="nil"/>
              <w:bottom w:val="single" w:sz="4" w:space="0" w:color="auto"/>
              <w:right w:val="single" w:sz="4" w:space="0" w:color="auto"/>
            </w:tcBorders>
            <w:vAlign w:val="center"/>
          </w:tcPr>
          <w:p w14:paraId="55B1E6FF" w14:textId="77777777" w:rsidR="009C537C" w:rsidRPr="00B60EE8" w:rsidRDefault="009C537C" w:rsidP="006262AD">
            <w:pPr>
              <w:keepLines/>
              <w:widowControl w:val="0"/>
              <w:jc w:val="right"/>
              <w:rPr>
                <w:b/>
                <w:bCs/>
                <w:sz w:val="20"/>
                <w:szCs w:val="20"/>
                <w:lang w:eastAsia="en-CA"/>
              </w:rPr>
            </w:pPr>
            <w:r w:rsidRPr="00B60EE8">
              <w:rPr>
                <w:b/>
                <w:bCs/>
                <w:sz w:val="20"/>
                <w:szCs w:val="20"/>
                <w:lang w:eastAsia="en-CA"/>
              </w:rPr>
              <w:t>3</w:t>
            </w:r>
          </w:p>
        </w:tc>
      </w:tr>
      <w:tr w:rsidR="009C537C" w:rsidRPr="00B60EE8" w14:paraId="5F3AB375" w14:textId="77777777" w:rsidTr="004113BD">
        <w:trPr>
          <w:trHeight w:val="132"/>
        </w:trPr>
        <w:tc>
          <w:tcPr>
            <w:tcW w:w="984" w:type="pct"/>
            <w:tcBorders>
              <w:top w:val="nil"/>
              <w:left w:val="single" w:sz="4" w:space="0" w:color="auto"/>
              <w:bottom w:val="single" w:sz="4" w:space="0" w:color="auto"/>
              <w:right w:val="single" w:sz="4" w:space="0" w:color="auto"/>
            </w:tcBorders>
            <w:noWrap/>
            <w:vAlign w:val="center"/>
            <w:hideMark/>
          </w:tcPr>
          <w:p w14:paraId="4BC97182" w14:textId="77777777" w:rsidR="009C537C" w:rsidRPr="00B60EE8" w:rsidRDefault="009C537C" w:rsidP="006262AD">
            <w:pPr>
              <w:keepLines/>
              <w:widowControl w:val="0"/>
              <w:rPr>
                <w:color w:val="000000"/>
                <w:sz w:val="20"/>
                <w:szCs w:val="20"/>
                <w:lang w:eastAsia="en-CA"/>
              </w:rPr>
            </w:pPr>
            <w:r w:rsidRPr="00B60EE8">
              <w:rPr>
                <w:color w:val="000000"/>
                <w:sz w:val="20"/>
                <w:szCs w:val="20"/>
                <w:lang w:eastAsia="en-CA"/>
              </w:rPr>
              <w:t>UNEP*</w:t>
            </w:r>
          </w:p>
        </w:tc>
        <w:tc>
          <w:tcPr>
            <w:tcW w:w="1004" w:type="pct"/>
            <w:tcBorders>
              <w:top w:val="nil"/>
              <w:left w:val="nil"/>
              <w:bottom w:val="single" w:sz="4" w:space="0" w:color="auto"/>
              <w:right w:val="single" w:sz="4" w:space="0" w:color="auto"/>
            </w:tcBorders>
            <w:noWrap/>
            <w:hideMark/>
          </w:tcPr>
          <w:p w14:paraId="0A14606C" w14:textId="77777777" w:rsidR="009C537C" w:rsidRPr="00B60EE8" w:rsidRDefault="009C537C" w:rsidP="006262AD">
            <w:pPr>
              <w:keepLines/>
              <w:widowControl w:val="0"/>
              <w:jc w:val="right"/>
              <w:rPr>
                <w:sz w:val="20"/>
                <w:szCs w:val="20"/>
                <w:lang w:eastAsia="en-CA"/>
              </w:rPr>
            </w:pPr>
            <w:r w:rsidRPr="00B60EE8">
              <w:rPr>
                <w:sz w:val="20"/>
                <w:szCs w:val="20"/>
              </w:rPr>
              <w:t>81</w:t>
            </w:r>
          </w:p>
        </w:tc>
        <w:tc>
          <w:tcPr>
            <w:tcW w:w="1004" w:type="pct"/>
            <w:tcBorders>
              <w:top w:val="nil"/>
              <w:left w:val="nil"/>
              <w:bottom w:val="single" w:sz="4" w:space="0" w:color="auto"/>
              <w:right w:val="single" w:sz="4" w:space="0" w:color="auto"/>
            </w:tcBorders>
            <w:noWrap/>
            <w:hideMark/>
          </w:tcPr>
          <w:p w14:paraId="4AC3BAB1" w14:textId="77777777" w:rsidR="009C537C" w:rsidRPr="00B60EE8" w:rsidRDefault="009C537C" w:rsidP="006262AD">
            <w:pPr>
              <w:keepLines/>
              <w:widowControl w:val="0"/>
              <w:jc w:val="right"/>
              <w:rPr>
                <w:sz w:val="20"/>
                <w:szCs w:val="20"/>
                <w:lang w:eastAsia="en-CA"/>
              </w:rPr>
            </w:pPr>
            <w:r w:rsidRPr="00B60EE8">
              <w:rPr>
                <w:sz w:val="20"/>
                <w:szCs w:val="20"/>
                <w:lang w:eastAsia="en-CA"/>
              </w:rPr>
              <w:t>65</w:t>
            </w:r>
          </w:p>
        </w:tc>
        <w:tc>
          <w:tcPr>
            <w:tcW w:w="1004" w:type="pct"/>
            <w:tcBorders>
              <w:top w:val="nil"/>
              <w:left w:val="nil"/>
              <w:bottom w:val="single" w:sz="4" w:space="0" w:color="auto"/>
              <w:right w:val="single" w:sz="4" w:space="0" w:color="auto"/>
            </w:tcBorders>
            <w:noWrap/>
            <w:vAlign w:val="center"/>
          </w:tcPr>
          <w:p w14:paraId="51DDFFA0" w14:textId="77777777" w:rsidR="009C537C" w:rsidRPr="00B60EE8" w:rsidRDefault="009C537C" w:rsidP="006262AD">
            <w:pPr>
              <w:keepLines/>
              <w:widowControl w:val="0"/>
              <w:jc w:val="right"/>
              <w:rPr>
                <w:sz w:val="20"/>
                <w:szCs w:val="20"/>
                <w:lang w:eastAsia="en-CA"/>
              </w:rPr>
            </w:pPr>
            <w:r w:rsidRPr="00B60EE8">
              <w:rPr>
                <w:sz w:val="20"/>
                <w:szCs w:val="20"/>
                <w:lang w:eastAsia="en-CA"/>
              </w:rPr>
              <w:t>6</w:t>
            </w:r>
          </w:p>
        </w:tc>
        <w:tc>
          <w:tcPr>
            <w:tcW w:w="1004" w:type="pct"/>
            <w:tcBorders>
              <w:top w:val="nil"/>
              <w:left w:val="nil"/>
              <w:bottom w:val="single" w:sz="4" w:space="0" w:color="auto"/>
              <w:right w:val="single" w:sz="4" w:space="0" w:color="auto"/>
            </w:tcBorders>
            <w:vAlign w:val="center"/>
          </w:tcPr>
          <w:p w14:paraId="4CA48979" w14:textId="77777777" w:rsidR="009C537C" w:rsidRPr="00B60EE8" w:rsidRDefault="009C537C" w:rsidP="006262AD">
            <w:pPr>
              <w:keepLines/>
              <w:widowControl w:val="0"/>
              <w:jc w:val="right"/>
              <w:rPr>
                <w:sz w:val="20"/>
                <w:szCs w:val="20"/>
                <w:lang w:eastAsia="en-CA"/>
              </w:rPr>
            </w:pPr>
            <w:r w:rsidRPr="00B60EE8">
              <w:rPr>
                <w:sz w:val="20"/>
                <w:szCs w:val="20"/>
                <w:lang w:eastAsia="en-CA"/>
              </w:rPr>
              <w:t>10</w:t>
            </w:r>
          </w:p>
        </w:tc>
      </w:tr>
      <w:tr w:rsidR="009C537C" w:rsidRPr="00B60EE8" w14:paraId="5AC400AC" w14:textId="77777777" w:rsidTr="004113BD">
        <w:trPr>
          <w:trHeight w:val="151"/>
        </w:trPr>
        <w:tc>
          <w:tcPr>
            <w:tcW w:w="984" w:type="pct"/>
            <w:tcBorders>
              <w:top w:val="nil"/>
              <w:left w:val="single" w:sz="4" w:space="0" w:color="auto"/>
              <w:bottom w:val="single" w:sz="4" w:space="0" w:color="auto"/>
              <w:right w:val="single" w:sz="4" w:space="0" w:color="auto"/>
            </w:tcBorders>
            <w:noWrap/>
            <w:vAlign w:val="center"/>
            <w:hideMark/>
          </w:tcPr>
          <w:p w14:paraId="6A037ACD" w14:textId="77777777" w:rsidR="009C537C" w:rsidRPr="00B60EE8" w:rsidRDefault="009C537C" w:rsidP="006262AD">
            <w:pPr>
              <w:keepLines/>
              <w:widowControl w:val="0"/>
              <w:rPr>
                <w:color w:val="000000"/>
                <w:sz w:val="20"/>
                <w:szCs w:val="20"/>
                <w:lang w:eastAsia="en-CA"/>
              </w:rPr>
            </w:pPr>
            <w:r w:rsidRPr="00B60EE8">
              <w:rPr>
                <w:color w:val="000000"/>
                <w:sz w:val="20"/>
                <w:szCs w:val="20"/>
                <w:lang w:eastAsia="en-CA"/>
              </w:rPr>
              <w:t>UNIDO*</w:t>
            </w:r>
          </w:p>
        </w:tc>
        <w:tc>
          <w:tcPr>
            <w:tcW w:w="1004" w:type="pct"/>
            <w:tcBorders>
              <w:top w:val="nil"/>
              <w:left w:val="nil"/>
              <w:bottom w:val="single" w:sz="4" w:space="0" w:color="auto"/>
              <w:right w:val="single" w:sz="4" w:space="0" w:color="auto"/>
            </w:tcBorders>
            <w:noWrap/>
            <w:hideMark/>
          </w:tcPr>
          <w:p w14:paraId="228AE883" w14:textId="77777777" w:rsidR="009C537C" w:rsidRPr="00B60EE8" w:rsidRDefault="009C537C" w:rsidP="006262AD">
            <w:pPr>
              <w:keepLines/>
              <w:widowControl w:val="0"/>
              <w:jc w:val="right"/>
              <w:rPr>
                <w:sz w:val="20"/>
                <w:szCs w:val="20"/>
                <w:lang w:eastAsia="en-CA"/>
              </w:rPr>
            </w:pPr>
            <w:r w:rsidRPr="00B60EE8">
              <w:rPr>
                <w:sz w:val="20"/>
                <w:szCs w:val="20"/>
              </w:rPr>
              <w:t>71</w:t>
            </w:r>
          </w:p>
        </w:tc>
        <w:tc>
          <w:tcPr>
            <w:tcW w:w="1004" w:type="pct"/>
            <w:tcBorders>
              <w:top w:val="nil"/>
              <w:left w:val="nil"/>
              <w:bottom w:val="single" w:sz="4" w:space="0" w:color="auto"/>
              <w:right w:val="single" w:sz="4" w:space="0" w:color="auto"/>
            </w:tcBorders>
            <w:noWrap/>
            <w:vAlign w:val="center"/>
            <w:hideMark/>
          </w:tcPr>
          <w:p w14:paraId="46069B7E" w14:textId="77777777" w:rsidR="009C537C" w:rsidRPr="00B60EE8" w:rsidRDefault="009C537C" w:rsidP="006262AD">
            <w:pPr>
              <w:keepLines/>
              <w:widowControl w:val="0"/>
              <w:jc w:val="right"/>
              <w:rPr>
                <w:sz w:val="20"/>
                <w:szCs w:val="20"/>
                <w:lang w:eastAsia="en-CA"/>
              </w:rPr>
            </w:pPr>
            <w:r w:rsidRPr="00B60EE8">
              <w:rPr>
                <w:sz w:val="20"/>
                <w:szCs w:val="20"/>
                <w:lang w:eastAsia="en-CA"/>
              </w:rPr>
              <w:t>63</w:t>
            </w:r>
          </w:p>
        </w:tc>
        <w:tc>
          <w:tcPr>
            <w:tcW w:w="1004" w:type="pct"/>
            <w:tcBorders>
              <w:top w:val="nil"/>
              <w:left w:val="nil"/>
              <w:bottom w:val="single" w:sz="4" w:space="0" w:color="auto"/>
              <w:right w:val="single" w:sz="4" w:space="0" w:color="auto"/>
            </w:tcBorders>
            <w:noWrap/>
            <w:vAlign w:val="center"/>
          </w:tcPr>
          <w:p w14:paraId="06880991" w14:textId="77777777" w:rsidR="009C537C" w:rsidRPr="00B60EE8" w:rsidRDefault="009C537C" w:rsidP="006262AD">
            <w:pPr>
              <w:keepLines/>
              <w:widowControl w:val="0"/>
              <w:jc w:val="right"/>
              <w:rPr>
                <w:sz w:val="20"/>
                <w:szCs w:val="20"/>
                <w:lang w:eastAsia="en-CA"/>
              </w:rPr>
            </w:pPr>
            <w:r w:rsidRPr="00B60EE8">
              <w:rPr>
                <w:sz w:val="20"/>
                <w:szCs w:val="20"/>
                <w:lang w:eastAsia="en-CA"/>
              </w:rPr>
              <w:t>8</w:t>
            </w:r>
          </w:p>
        </w:tc>
        <w:tc>
          <w:tcPr>
            <w:tcW w:w="1004" w:type="pct"/>
            <w:tcBorders>
              <w:top w:val="nil"/>
              <w:left w:val="nil"/>
              <w:bottom w:val="single" w:sz="4" w:space="0" w:color="auto"/>
              <w:right w:val="single" w:sz="4" w:space="0" w:color="auto"/>
            </w:tcBorders>
            <w:vAlign w:val="center"/>
          </w:tcPr>
          <w:p w14:paraId="2BE3BC85" w14:textId="77777777" w:rsidR="009C537C" w:rsidRPr="00B60EE8" w:rsidRDefault="009C537C" w:rsidP="006262AD">
            <w:pPr>
              <w:keepLines/>
              <w:widowControl w:val="0"/>
              <w:jc w:val="right"/>
              <w:rPr>
                <w:sz w:val="20"/>
                <w:szCs w:val="20"/>
                <w:lang w:eastAsia="en-CA"/>
              </w:rPr>
            </w:pPr>
            <w:r w:rsidRPr="00B60EE8">
              <w:rPr>
                <w:sz w:val="20"/>
                <w:szCs w:val="20"/>
                <w:lang w:eastAsia="en-CA"/>
              </w:rPr>
              <w:t>0</w:t>
            </w:r>
          </w:p>
        </w:tc>
      </w:tr>
      <w:tr w:rsidR="009C537C" w:rsidRPr="00B60EE8" w14:paraId="311137DD" w14:textId="77777777" w:rsidTr="004113BD">
        <w:trPr>
          <w:trHeight w:val="187"/>
        </w:trPr>
        <w:tc>
          <w:tcPr>
            <w:tcW w:w="984" w:type="pct"/>
            <w:tcBorders>
              <w:top w:val="nil"/>
              <w:left w:val="single" w:sz="4" w:space="0" w:color="auto"/>
              <w:bottom w:val="single" w:sz="4" w:space="0" w:color="auto"/>
              <w:right w:val="single" w:sz="4" w:space="0" w:color="auto"/>
            </w:tcBorders>
            <w:noWrap/>
            <w:vAlign w:val="center"/>
            <w:hideMark/>
          </w:tcPr>
          <w:p w14:paraId="2C5AB5D4" w14:textId="77777777" w:rsidR="009C537C" w:rsidRPr="00B60EE8" w:rsidRDefault="009C537C" w:rsidP="006262AD">
            <w:pPr>
              <w:keepLines/>
              <w:widowControl w:val="0"/>
              <w:rPr>
                <w:color w:val="000000"/>
                <w:sz w:val="20"/>
                <w:szCs w:val="20"/>
                <w:lang w:eastAsia="en-CA"/>
              </w:rPr>
            </w:pPr>
            <w:r w:rsidRPr="00B60EE8">
              <w:rPr>
                <w:color w:val="000000"/>
                <w:sz w:val="20"/>
                <w:szCs w:val="20"/>
                <w:lang w:eastAsia="en-CA"/>
              </w:rPr>
              <w:t>World Bank</w:t>
            </w:r>
          </w:p>
        </w:tc>
        <w:tc>
          <w:tcPr>
            <w:tcW w:w="1004" w:type="pct"/>
            <w:tcBorders>
              <w:top w:val="nil"/>
              <w:left w:val="nil"/>
              <w:bottom w:val="single" w:sz="4" w:space="0" w:color="auto"/>
              <w:right w:val="single" w:sz="4" w:space="0" w:color="auto"/>
            </w:tcBorders>
            <w:noWrap/>
            <w:vAlign w:val="center"/>
            <w:hideMark/>
          </w:tcPr>
          <w:p w14:paraId="2EFE5CB6" w14:textId="77777777" w:rsidR="009C537C" w:rsidRPr="00B60EE8" w:rsidRDefault="009C537C" w:rsidP="006262AD">
            <w:pPr>
              <w:keepLines/>
              <w:widowControl w:val="0"/>
              <w:jc w:val="right"/>
              <w:rPr>
                <w:sz w:val="20"/>
                <w:szCs w:val="20"/>
                <w:lang w:eastAsia="en-CA"/>
              </w:rPr>
            </w:pPr>
            <w:r w:rsidRPr="00B60EE8">
              <w:rPr>
                <w:sz w:val="20"/>
                <w:szCs w:val="20"/>
                <w:lang w:eastAsia="en-CA"/>
              </w:rPr>
              <w:t>26</w:t>
            </w:r>
          </w:p>
        </w:tc>
        <w:tc>
          <w:tcPr>
            <w:tcW w:w="1004" w:type="pct"/>
            <w:tcBorders>
              <w:top w:val="nil"/>
              <w:left w:val="nil"/>
              <w:bottom w:val="single" w:sz="4" w:space="0" w:color="auto"/>
              <w:right w:val="single" w:sz="4" w:space="0" w:color="auto"/>
            </w:tcBorders>
            <w:noWrap/>
            <w:vAlign w:val="center"/>
            <w:hideMark/>
          </w:tcPr>
          <w:p w14:paraId="6F376BA9" w14:textId="77777777" w:rsidR="009C537C" w:rsidRPr="00B60EE8" w:rsidRDefault="009C537C" w:rsidP="006262AD">
            <w:pPr>
              <w:keepLines/>
              <w:widowControl w:val="0"/>
              <w:jc w:val="right"/>
              <w:rPr>
                <w:sz w:val="20"/>
                <w:szCs w:val="20"/>
                <w:lang w:eastAsia="en-CA"/>
              </w:rPr>
            </w:pPr>
            <w:r w:rsidRPr="00B60EE8">
              <w:rPr>
                <w:sz w:val="20"/>
                <w:szCs w:val="20"/>
                <w:lang w:eastAsia="en-CA"/>
              </w:rPr>
              <w:t>23</w:t>
            </w:r>
          </w:p>
        </w:tc>
        <w:tc>
          <w:tcPr>
            <w:tcW w:w="1004" w:type="pct"/>
            <w:tcBorders>
              <w:top w:val="nil"/>
              <w:left w:val="nil"/>
              <w:bottom w:val="single" w:sz="4" w:space="0" w:color="auto"/>
              <w:right w:val="single" w:sz="4" w:space="0" w:color="auto"/>
            </w:tcBorders>
            <w:noWrap/>
            <w:vAlign w:val="center"/>
          </w:tcPr>
          <w:p w14:paraId="3C2A1F6A" w14:textId="77777777" w:rsidR="009C537C" w:rsidRPr="00B60EE8" w:rsidRDefault="009C537C" w:rsidP="006262AD">
            <w:pPr>
              <w:keepLines/>
              <w:widowControl w:val="0"/>
              <w:jc w:val="right"/>
              <w:rPr>
                <w:sz w:val="20"/>
                <w:szCs w:val="20"/>
                <w:lang w:eastAsia="en-CA"/>
              </w:rPr>
            </w:pPr>
            <w:r w:rsidRPr="00B60EE8">
              <w:rPr>
                <w:sz w:val="20"/>
                <w:szCs w:val="20"/>
                <w:lang w:eastAsia="en-CA"/>
              </w:rPr>
              <w:t>2</w:t>
            </w:r>
          </w:p>
        </w:tc>
        <w:tc>
          <w:tcPr>
            <w:tcW w:w="1004" w:type="pct"/>
            <w:tcBorders>
              <w:top w:val="nil"/>
              <w:left w:val="nil"/>
              <w:bottom w:val="single" w:sz="4" w:space="0" w:color="auto"/>
              <w:right w:val="single" w:sz="4" w:space="0" w:color="auto"/>
            </w:tcBorders>
            <w:vAlign w:val="center"/>
          </w:tcPr>
          <w:p w14:paraId="37040A70" w14:textId="77777777" w:rsidR="009C537C" w:rsidRPr="00B60EE8" w:rsidRDefault="009C537C" w:rsidP="006262AD">
            <w:pPr>
              <w:keepLines/>
              <w:widowControl w:val="0"/>
              <w:jc w:val="right"/>
              <w:rPr>
                <w:b/>
                <w:bCs/>
                <w:sz w:val="20"/>
                <w:szCs w:val="20"/>
                <w:lang w:eastAsia="en-CA"/>
              </w:rPr>
            </w:pPr>
            <w:r w:rsidRPr="00B60EE8">
              <w:rPr>
                <w:b/>
                <w:bCs/>
                <w:sz w:val="20"/>
                <w:szCs w:val="20"/>
                <w:lang w:eastAsia="en-CA"/>
              </w:rPr>
              <w:t>1</w:t>
            </w:r>
          </w:p>
        </w:tc>
      </w:tr>
      <w:tr w:rsidR="009C537C" w:rsidRPr="00B60EE8" w14:paraId="6BA64F11" w14:textId="77777777" w:rsidTr="004113BD">
        <w:trPr>
          <w:trHeight w:val="187"/>
        </w:trPr>
        <w:tc>
          <w:tcPr>
            <w:tcW w:w="984" w:type="pct"/>
            <w:tcBorders>
              <w:top w:val="nil"/>
              <w:left w:val="single" w:sz="4" w:space="0" w:color="auto"/>
              <w:bottom w:val="single" w:sz="4" w:space="0" w:color="auto"/>
              <w:right w:val="single" w:sz="4" w:space="0" w:color="auto"/>
            </w:tcBorders>
            <w:noWrap/>
            <w:vAlign w:val="center"/>
            <w:hideMark/>
          </w:tcPr>
          <w:p w14:paraId="7C98F691" w14:textId="77777777" w:rsidR="009C537C" w:rsidRPr="00B60EE8" w:rsidRDefault="009C537C" w:rsidP="006262AD">
            <w:pPr>
              <w:keepLines/>
              <w:widowControl w:val="0"/>
              <w:contextualSpacing/>
              <w:rPr>
                <w:b/>
                <w:bCs/>
                <w:color w:val="000000"/>
                <w:sz w:val="20"/>
                <w:szCs w:val="20"/>
                <w:lang w:eastAsia="en-CA"/>
              </w:rPr>
            </w:pPr>
            <w:r w:rsidRPr="00B60EE8">
              <w:rPr>
                <w:b/>
                <w:bCs/>
                <w:color w:val="000000"/>
                <w:sz w:val="20"/>
                <w:szCs w:val="20"/>
                <w:lang w:eastAsia="en-CA"/>
              </w:rPr>
              <w:t>Total</w:t>
            </w:r>
          </w:p>
        </w:tc>
        <w:tc>
          <w:tcPr>
            <w:tcW w:w="1004" w:type="pct"/>
            <w:tcBorders>
              <w:top w:val="nil"/>
              <w:left w:val="nil"/>
              <w:bottom w:val="single" w:sz="4" w:space="0" w:color="auto"/>
              <w:right w:val="single" w:sz="4" w:space="0" w:color="auto"/>
            </w:tcBorders>
            <w:noWrap/>
            <w:vAlign w:val="center"/>
            <w:hideMark/>
          </w:tcPr>
          <w:p w14:paraId="13381E5A" w14:textId="77777777" w:rsidR="009C537C" w:rsidRPr="00B60EE8" w:rsidRDefault="009C537C" w:rsidP="006262AD">
            <w:pPr>
              <w:keepLines/>
              <w:widowControl w:val="0"/>
              <w:contextualSpacing/>
              <w:jc w:val="right"/>
              <w:rPr>
                <w:b/>
                <w:bCs/>
                <w:sz w:val="20"/>
                <w:szCs w:val="20"/>
                <w:lang w:eastAsia="en-CA"/>
              </w:rPr>
            </w:pPr>
            <w:r w:rsidRPr="00B60EE8">
              <w:rPr>
                <w:b/>
                <w:bCs/>
                <w:sz w:val="20"/>
                <w:szCs w:val="20"/>
                <w:lang w:eastAsia="en-CA"/>
              </w:rPr>
              <w:t>254</w:t>
            </w:r>
          </w:p>
        </w:tc>
        <w:tc>
          <w:tcPr>
            <w:tcW w:w="1004" w:type="pct"/>
            <w:tcBorders>
              <w:top w:val="nil"/>
              <w:left w:val="nil"/>
              <w:bottom w:val="single" w:sz="4" w:space="0" w:color="auto"/>
              <w:right w:val="single" w:sz="4" w:space="0" w:color="auto"/>
            </w:tcBorders>
            <w:noWrap/>
            <w:vAlign w:val="center"/>
            <w:hideMark/>
          </w:tcPr>
          <w:p w14:paraId="6AF117F8" w14:textId="77777777" w:rsidR="009C537C" w:rsidRPr="00B60EE8" w:rsidRDefault="009C537C" w:rsidP="006262AD">
            <w:pPr>
              <w:keepLines/>
              <w:widowControl w:val="0"/>
              <w:contextualSpacing/>
              <w:jc w:val="right"/>
              <w:rPr>
                <w:b/>
                <w:bCs/>
                <w:sz w:val="20"/>
                <w:szCs w:val="20"/>
                <w:lang w:eastAsia="en-CA"/>
              </w:rPr>
            </w:pPr>
            <w:r w:rsidRPr="00B60EE8">
              <w:rPr>
                <w:b/>
                <w:bCs/>
                <w:sz w:val="20"/>
                <w:szCs w:val="20"/>
                <w:lang w:eastAsia="en-CA"/>
              </w:rPr>
              <w:t>219</w:t>
            </w:r>
          </w:p>
        </w:tc>
        <w:tc>
          <w:tcPr>
            <w:tcW w:w="1004" w:type="pct"/>
            <w:tcBorders>
              <w:top w:val="nil"/>
              <w:left w:val="nil"/>
              <w:bottom w:val="single" w:sz="4" w:space="0" w:color="auto"/>
              <w:right w:val="single" w:sz="4" w:space="0" w:color="auto"/>
            </w:tcBorders>
            <w:noWrap/>
            <w:vAlign w:val="center"/>
          </w:tcPr>
          <w:p w14:paraId="3E31648E" w14:textId="77777777" w:rsidR="009C537C" w:rsidRPr="00B60EE8" w:rsidRDefault="009C537C" w:rsidP="006262AD">
            <w:pPr>
              <w:keepLines/>
              <w:widowControl w:val="0"/>
              <w:contextualSpacing/>
              <w:jc w:val="right"/>
              <w:rPr>
                <w:b/>
                <w:bCs/>
                <w:sz w:val="20"/>
                <w:szCs w:val="20"/>
                <w:lang w:eastAsia="en-CA"/>
              </w:rPr>
            </w:pPr>
            <w:r w:rsidRPr="00B60EE8">
              <w:rPr>
                <w:b/>
                <w:bCs/>
                <w:sz w:val="20"/>
                <w:szCs w:val="20"/>
                <w:lang w:eastAsia="en-CA"/>
              </w:rPr>
              <w:t>20</w:t>
            </w:r>
          </w:p>
        </w:tc>
        <w:tc>
          <w:tcPr>
            <w:tcW w:w="1004" w:type="pct"/>
            <w:tcBorders>
              <w:top w:val="nil"/>
              <w:left w:val="nil"/>
              <w:bottom w:val="single" w:sz="4" w:space="0" w:color="auto"/>
              <w:right w:val="single" w:sz="4" w:space="0" w:color="auto"/>
            </w:tcBorders>
            <w:vAlign w:val="center"/>
          </w:tcPr>
          <w:p w14:paraId="07EB5EF3" w14:textId="77777777" w:rsidR="009C537C" w:rsidRPr="00B60EE8" w:rsidRDefault="009C537C" w:rsidP="006262AD">
            <w:pPr>
              <w:keepLines/>
              <w:widowControl w:val="0"/>
              <w:contextualSpacing/>
              <w:jc w:val="right"/>
              <w:rPr>
                <w:b/>
                <w:bCs/>
                <w:sz w:val="20"/>
                <w:szCs w:val="20"/>
                <w:lang w:eastAsia="en-CA"/>
              </w:rPr>
            </w:pPr>
            <w:r w:rsidRPr="00B60EE8">
              <w:rPr>
                <w:b/>
                <w:bCs/>
                <w:sz w:val="20"/>
                <w:szCs w:val="20"/>
                <w:lang w:eastAsia="en-CA"/>
              </w:rPr>
              <w:t>15</w:t>
            </w:r>
          </w:p>
        </w:tc>
      </w:tr>
    </w:tbl>
    <w:bookmarkEnd w:id="2"/>
    <w:p w14:paraId="66342141" w14:textId="1AE24046" w:rsidR="009C537C" w:rsidRPr="00B60EE8" w:rsidRDefault="009C537C" w:rsidP="009C537C">
      <w:pPr>
        <w:pStyle w:val="Heading1"/>
        <w:widowControl w:val="0"/>
        <w:numPr>
          <w:ilvl w:val="0"/>
          <w:numId w:val="0"/>
        </w:numPr>
        <w:spacing w:after="0"/>
        <w:rPr>
          <w:sz w:val="20"/>
          <w:szCs w:val="20"/>
        </w:rPr>
      </w:pPr>
      <w:r w:rsidRPr="00B60EE8">
        <w:rPr>
          <w:sz w:val="20"/>
          <w:szCs w:val="20"/>
        </w:rPr>
        <w:t xml:space="preserve">*In addition, UNDP, UNEP and UNIDO </w:t>
      </w:r>
      <w:r w:rsidR="00E6542F" w:rsidRPr="00B60EE8">
        <w:rPr>
          <w:sz w:val="20"/>
          <w:szCs w:val="20"/>
        </w:rPr>
        <w:t xml:space="preserve">each </w:t>
      </w:r>
      <w:r w:rsidRPr="00B60EE8">
        <w:rPr>
          <w:sz w:val="20"/>
          <w:szCs w:val="20"/>
        </w:rPr>
        <w:t xml:space="preserve">submitted one </w:t>
      </w:r>
      <w:r w:rsidR="00E6542F" w:rsidRPr="00B60EE8">
        <w:rPr>
          <w:sz w:val="20"/>
          <w:szCs w:val="20"/>
        </w:rPr>
        <w:t xml:space="preserve">more </w:t>
      </w:r>
      <w:r w:rsidRPr="00B60EE8">
        <w:rPr>
          <w:sz w:val="20"/>
          <w:szCs w:val="20"/>
        </w:rPr>
        <w:t>MYA PCR</w:t>
      </w:r>
      <w:r w:rsidR="00A95014" w:rsidRPr="00B60EE8">
        <w:rPr>
          <w:sz w:val="20"/>
          <w:szCs w:val="20"/>
        </w:rPr>
        <w:t xml:space="preserve"> for</w:t>
      </w:r>
      <w:r w:rsidRPr="00B60EE8">
        <w:rPr>
          <w:sz w:val="20"/>
          <w:szCs w:val="20"/>
        </w:rPr>
        <w:t xml:space="preserve"> project</w:t>
      </w:r>
      <w:r w:rsidR="00A95014" w:rsidRPr="00B60EE8">
        <w:rPr>
          <w:sz w:val="20"/>
          <w:szCs w:val="20"/>
        </w:rPr>
        <w:t>s</w:t>
      </w:r>
      <w:r w:rsidRPr="00B60EE8">
        <w:rPr>
          <w:sz w:val="20"/>
          <w:szCs w:val="20"/>
        </w:rPr>
        <w:t xml:space="preserve"> completed after 2021.</w:t>
      </w:r>
    </w:p>
    <w:p w14:paraId="78ECB1F9" w14:textId="43C4A165" w:rsidR="009C537C" w:rsidRPr="00B60EE8" w:rsidRDefault="009C537C" w:rsidP="00A234D7">
      <w:pPr>
        <w:pStyle w:val="Heading1"/>
        <w:spacing w:before="240"/>
      </w:pPr>
      <w:r w:rsidRPr="00B60EE8">
        <w:t>The 23 PCRs for MYA projects submitted after the 91</w:t>
      </w:r>
      <w:r w:rsidRPr="00B60EE8">
        <w:rPr>
          <w:vertAlign w:val="superscript"/>
        </w:rPr>
        <w:t>st</w:t>
      </w:r>
      <w:r w:rsidR="00E226D7" w:rsidRPr="00B60EE8">
        <w:rPr>
          <w:vertAlign w:val="superscript"/>
        </w:rPr>
        <w:t> </w:t>
      </w:r>
      <w:r w:rsidRPr="00B60EE8">
        <w:t>meeting within the agreed cut</w:t>
      </w:r>
      <w:r w:rsidR="00921285" w:rsidRPr="00B60EE8">
        <w:noBreakHyphen/>
      </w:r>
      <w:r w:rsidRPr="00B60EE8">
        <w:t>off date for consideration at the 92</w:t>
      </w:r>
      <w:r w:rsidRPr="00B60EE8">
        <w:rPr>
          <w:vertAlign w:val="superscript"/>
        </w:rPr>
        <w:t>nd</w:t>
      </w:r>
      <w:r w:rsidR="00E226D7" w:rsidRPr="00B60EE8">
        <w:t> </w:t>
      </w:r>
      <w:r w:rsidRPr="00B60EE8">
        <w:t>meeting,</w:t>
      </w:r>
      <w:r w:rsidRPr="00B60EE8">
        <w:rPr>
          <w:rStyle w:val="FootnoteReference"/>
        </w:rPr>
        <w:footnoteReference w:id="3"/>
      </w:r>
      <w:r w:rsidRPr="00B60EE8">
        <w:t xml:space="preserve"> as contained in Annex</w:t>
      </w:r>
      <w:r w:rsidR="00921285" w:rsidRPr="00B60EE8">
        <w:t> </w:t>
      </w:r>
      <w:r w:rsidRPr="00B60EE8">
        <w:t>I, comprise 20</w:t>
      </w:r>
      <w:r w:rsidR="00E226D7" w:rsidRPr="00B60EE8">
        <w:t> </w:t>
      </w:r>
      <w:r w:rsidRPr="00B60EE8">
        <w:t>HPMPs, two CFC phase</w:t>
      </w:r>
      <w:r w:rsidR="00921285" w:rsidRPr="00B60EE8">
        <w:noBreakHyphen/>
      </w:r>
      <w:r w:rsidRPr="00B60EE8">
        <w:t>out plans, and one project on methyl bromide (MB).</w:t>
      </w:r>
    </w:p>
    <w:p w14:paraId="2B7484DC" w14:textId="248C7699" w:rsidR="009C537C" w:rsidRPr="00B60EE8" w:rsidRDefault="009C537C" w:rsidP="00A234D7">
      <w:pPr>
        <w:pStyle w:val="Heading1"/>
      </w:pPr>
      <w:r w:rsidRPr="00B60EE8">
        <w:t xml:space="preserve">Table 2 below reports on the aggregated funds disbursed, </w:t>
      </w:r>
      <w:r w:rsidR="00617299" w:rsidRPr="00B60EE8">
        <w:t>ozone-depleting substances (ODSs)</w:t>
      </w:r>
      <w:r w:rsidRPr="00B60EE8">
        <w:t xml:space="preserve"> phased out, and project completion delays in the 23 MYA projects for which PCRs </w:t>
      </w:r>
      <w:r w:rsidR="00BD5E12" w:rsidRPr="00B60EE8">
        <w:t>have been</w:t>
      </w:r>
      <w:r w:rsidRPr="00B60EE8">
        <w:t xml:space="preserve"> received </w:t>
      </w:r>
      <w:r w:rsidR="00BD5E12" w:rsidRPr="00B60EE8">
        <w:t>since</w:t>
      </w:r>
      <w:r w:rsidRPr="00B60EE8">
        <w:t xml:space="preserve"> the 91</w:t>
      </w:r>
      <w:r w:rsidRPr="00B60EE8">
        <w:rPr>
          <w:vertAlign w:val="superscript"/>
        </w:rPr>
        <w:t>st</w:t>
      </w:r>
      <w:r w:rsidR="00BD5E12" w:rsidRPr="00B60EE8">
        <w:t> </w:t>
      </w:r>
      <w:r w:rsidRPr="00B60EE8">
        <w:t xml:space="preserve">meeting and </w:t>
      </w:r>
      <w:r w:rsidR="00BD5E12" w:rsidRPr="00B60EE8">
        <w:t>included</w:t>
      </w:r>
      <w:r w:rsidRPr="00B60EE8">
        <w:t xml:space="preserve"> in th</w:t>
      </w:r>
      <w:r w:rsidR="00A1072D" w:rsidRPr="00B60EE8">
        <w:t>e present</w:t>
      </w:r>
      <w:r w:rsidRPr="00B60EE8">
        <w:t xml:space="preserve"> consolidated report for consideration at the 92</w:t>
      </w:r>
      <w:r w:rsidRPr="00B60EE8">
        <w:rPr>
          <w:vertAlign w:val="superscript"/>
        </w:rPr>
        <w:t>nd</w:t>
      </w:r>
      <w:r w:rsidR="000448F0" w:rsidRPr="00B60EE8">
        <w:t> </w:t>
      </w:r>
      <w:r w:rsidRPr="00B60EE8">
        <w:t>meeting.</w:t>
      </w:r>
    </w:p>
    <w:p w14:paraId="3019B8E0" w14:textId="4A2AA08C" w:rsidR="009C537C" w:rsidRPr="00B60EE8" w:rsidRDefault="009C537C" w:rsidP="00F46412">
      <w:pPr>
        <w:pStyle w:val="Heading1"/>
        <w:widowControl w:val="0"/>
        <w:numPr>
          <w:ilvl w:val="0"/>
          <w:numId w:val="0"/>
        </w:numPr>
        <w:tabs>
          <w:tab w:val="left" w:pos="720"/>
        </w:tabs>
        <w:spacing w:after="0"/>
        <w:rPr>
          <w:b/>
          <w:color w:val="000000" w:themeColor="text1"/>
        </w:rPr>
      </w:pPr>
      <w:r w:rsidRPr="00B60EE8">
        <w:rPr>
          <w:b/>
          <w:color w:val="000000" w:themeColor="text1"/>
        </w:rPr>
        <w:t xml:space="preserve">Table 2. Overview of the budget, </w:t>
      </w:r>
      <w:r w:rsidR="000C2BB5" w:rsidRPr="00B60EE8">
        <w:rPr>
          <w:b/>
          <w:color w:val="000000" w:themeColor="text1"/>
        </w:rPr>
        <w:t>ODS</w:t>
      </w:r>
      <w:r w:rsidR="00AB7BE5" w:rsidRPr="00B60EE8">
        <w:rPr>
          <w:b/>
          <w:color w:val="000000" w:themeColor="text1"/>
        </w:rPr>
        <w:t>s</w:t>
      </w:r>
      <w:r w:rsidR="000C2BB5" w:rsidRPr="00B60EE8">
        <w:rPr>
          <w:b/>
          <w:color w:val="000000" w:themeColor="text1"/>
        </w:rPr>
        <w:t xml:space="preserve"> </w:t>
      </w:r>
      <w:r w:rsidRPr="00B60EE8">
        <w:rPr>
          <w:b/>
          <w:color w:val="000000" w:themeColor="text1"/>
        </w:rPr>
        <w:t>phased</w:t>
      </w:r>
      <w:r w:rsidR="000C2BB5" w:rsidRPr="00B60EE8">
        <w:rPr>
          <w:b/>
          <w:color w:val="000000" w:themeColor="text1"/>
        </w:rPr>
        <w:t xml:space="preserve"> </w:t>
      </w:r>
      <w:r w:rsidRPr="00B60EE8">
        <w:rPr>
          <w:b/>
          <w:color w:val="000000" w:themeColor="text1"/>
        </w:rPr>
        <w:t>out</w:t>
      </w:r>
      <w:r w:rsidR="000C2BB5" w:rsidRPr="00B60EE8">
        <w:rPr>
          <w:b/>
          <w:color w:val="000000" w:themeColor="text1"/>
        </w:rPr>
        <w:t xml:space="preserve"> </w:t>
      </w:r>
      <w:r w:rsidRPr="00B60EE8">
        <w:rPr>
          <w:b/>
          <w:color w:val="000000" w:themeColor="text1"/>
        </w:rPr>
        <w:t>and delays of MYA PCRs submitted after the 91</w:t>
      </w:r>
      <w:r w:rsidRPr="00B60EE8">
        <w:rPr>
          <w:b/>
          <w:color w:val="000000" w:themeColor="text1"/>
          <w:vertAlign w:val="superscript"/>
        </w:rPr>
        <w:t>st</w:t>
      </w:r>
      <w:r w:rsidR="00DC47CA" w:rsidRPr="00B60EE8">
        <w:rPr>
          <w:b/>
          <w:color w:val="000000" w:themeColor="text1"/>
        </w:rPr>
        <w:t> </w:t>
      </w:r>
      <w:r w:rsidRPr="00B60EE8">
        <w:rPr>
          <w:b/>
          <w:color w:val="000000" w:themeColor="text1"/>
        </w:rPr>
        <w:t>meeting</w:t>
      </w:r>
    </w:p>
    <w:tbl>
      <w:tblPr>
        <w:tblW w:w="5000" w:type="pct"/>
        <w:tblLook w:val="04A0" w:firstRow="1" w:lastRow="0" w:firstColumn="1" w:lastColumn="0" w:noHBand="0" w:noVBand="1"/>
      </w:tblPr>
      <w:tblGrid>
        <w:gridCol w:w="2051"/>
        <w:gridCol w:w="1558"/>
        <w:gridCol w:w="1359"/>
        <w:gridCol w:w="1330"/>
        <w:gridCol w:w="1371"/>
        <w:gridCol w:w="1681"/>
      </w:tblGrid>
      <w:tr w:rsidR="009C537C" w:rsidRPr="00B60EE8" w14:paraId="1B484AA0" w14:textId="77777777" w:rsidTr="004113BD">
        <w:trPr>
          <w:trHeight w:val="142"/>
        </w:trPr>
        <w:tc>
          <w:tcPr>
            <w:tcW w:w="109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D631C1" w14:textId="77777777" w:rsidR="009C537C" w:rsidRPr="00B60EE8" w:rsidRDefault="009C537C" w:rsidP="006262AD">
            <w:pPr>
              <w:jc w:val="center"/>
              <w:rPr>
                <w:b/>
                <w:bCs/>
                <w:color w:val="000000"/>
                <w:sz w:val="20"/>
                <w:szCs w:val="20"/>
                <w:lang w:eastAsia="en-CA"/>
              </w:rPr>
            </w:pPr>
            <w:r w:rsidRPr="00B60EE8">
              <w:rPr>
                <w:b/>
                <w:bCs/>
                <w:color w:val="000000"/>
                <w:sz w:val="20"/>
                <w:szCs w:val="20"/>
                <w:lang w:eastAsia="en-CA"/>
              </w:rPr>
              <w:t>Agency</w:t>
            </w:r>
          </w:p>
        </w:tc>
        <w:tc>
          <w:tcPr>
            <w:tcW w:w="1560" w:type="pct"/>
            <w:gridSpan w:val="2"/>
            <w:tcBorders>
              <w:top w:val="single" w:sz="4" w:space="0" w:color="auto"/>
              <w:left w:val="nil"/>
              <w:bottom w:val="single" w:sz="4" w:space="0" w:color="auto"/>
              <w:right w:val="single" w:sz="4" w:space="0" w:color="auto"/>
            </w:tcBorders>
            <w:shd w:val="clear" w:color="auto" w:fill="auto"/>
            <w:vAlign w:val="center"/>
            <w:hideMark/>
          </w:tcPr>
          <w:p w14:paraId="653FA4C9" w14:textId="723BDD05" w:rsidR="009C537C" w:rsidRPr="00B60EE8" w:rsidRDefault="009C537C" w:rsidP="006262AD">
            <w:pPr>
              <w:jc w:val="center"/>
              <w:rPr>
                <w:b/>
                <w:bCs/>
                <w:color w:val="000000"/>
                <w:sz w:val="20"/>
                <w:szCs w:val="20"/>
                <w:lang w:eastAsia="en-CA"/>
              </w:rPr>
            </w:pPr>
            <w:r w:rsidRPr="00B60EE8">
              <w:rPr>
                <w:b/>
                <w:bCs/>
                <w:color w:val="000000"/>
                <w:sz w:val="20"/>
                <w:szCs w:val="20"/>
                <w:lang w:eastAsia="en-CA"/>
              </w:rPr>
              <w:t>MYA funds (US</w:t>
            </w:r>
            <w:r w:rsidR="0062677C" w:rsidRPr="00B60EE8">
              <w:rPr>
                <w:b/>
                <w:bCs/>
                <w:color w:val="000000"/>
                <w:sz w:val="20"/>
                <w:szCs w:val="20"/>
                <w:lang w:eastAsia="en-CA"/>
              </w:rPr>
              <w:t> </w:t>
            </w:r>
            <w:r w:rsidRPr="00B60EE8">
              <w:rPr>
                <w:b/>
                <w:bCs/>
                <w:color w:val="000000"/>
                <w:sz w:val="20"/>
                <w:szCs w:val="20"/>
                <w:lang w:eastAsia="en-CA"/>
              </w:rPr>
              <w:t>$)</w:t>
            </w:r>
          </w:p>
        </w:tc>
        <w:tc>
          <w:tcPr>
            <w:tcW w:w="1444" w:type="pct"/>
            <w:gridSpan w:val="2"/>
            <w:tcBorders>
              <w:top w:val="single" w:sz="4" w:space="0" w:color="auto"/>
              <w:left w:val="nil"/>
              <w:bottom w:val="single" w:sz="4" w:space="0" w:color="auto"/>
              <w:right w:val="single" w:sz="4" w:space="0" w:color="auto"/>
            </w:tcBorders>
            <w:shd w:val="clear" w:color="auto" w:fill="auto"/>
            <w:vAlign w:val="center"/>
            <w:hideMark/>
          </w:tcPr>
          <w:p w14:paraId="55A18D88" w14:textId="77777777" w:rsidR="009C537C" w:rsidRPr="00B60EE8" w:rsidRDefault="009C537C" w:rsidP="006262AD">
            <w:pPr>
              <w:jc w:val="center"/>
              <w:rPr>
                <w:b/>
                <w:bCs/>
                <w:color w:val="000000"/>
                <w:sz w:val="20"/>
                <w:szCs w:val="20"/>
                <w:lang w:eastAsia="en-CA"/>
              </w:rPr>
            </w:pPr>
            <w:r w:rsidRPr="00B60EE8">
              <w:rPr>
                <w:b/>
                <w:bCs/>
                <w:color w:val="000000"/>
                <w:sz w:val="20"/>
                <w:szCs w:val="20"/>
                <w:lang w:eastAsia="en-CA"/>
              </w:rPr>
              <w:t>Phase-out (ODP tonnes)</w:t>
            </w:r>
          </w:p>
        </w:tc>
        <w:tc>
          <w:tcPr>
            <w:tcW w:w="899" w:type="pct"/>
            <w:vMerge w:val="restart"/>
            <w:tcBorders>
              <w:top w:val="single" w:sz="4" w:space="0" w:color="auto"/>
              <w:left w:val="single" w:sz="4" w:space="0" w:color="auto"/>
              <w:right w:val="single" w:sz="4" w:space="0" w:color="auto"/>
            </w:tcBorders>
            <w:shd w:val="clear" w:color="auto" w:fill="auto"/>
            <w:vAlign w:val="center"/>
            <w:hideMark/>
          </w:tcPr>
          <w:p w14:paraId="31BF846E" w14:textId="3496DAF4" w:rsidR="009C537C" w:rsidRPr="00B60EE8" w:rsidRDefault="009C537C" w:rsidP="006262AD">
            <w:pPr>
              <w:jc w:val="center"/>
              <w:rPr>
                <w:b/>
                <w:bCs/>
                <w:color w:val="000000"/>
                <w:sz w:val="20"/>
                <w:szCs w:val="20"/>
                <w:lang w:eastAsia="en-CA"/>
              </w:rPr>
            </w:pPr>
            <w:r w:rsidRPr="00B60EE8">
              <w:rPr>
                <w:b/>
                <w:bCs/>
                <w:color w:val="000000"/>
                <w:sz w:val="20"/>
                <w:szCs w:val="20"/>
                <w:lang w:eastAsia="en-CA"/>
              </w:rPr>
              <w:t>Average delays (months)*</w:t>
            </w:r>
          </w:p>
        </w:tc>
      </w:tr>
      <w:tr w:rsidR="009C537C" w:rsidRPr="00B60EE8" w14:paraId="4C63A678" w14:textId="77777777" w:rsidTr="004113BD">
        <w:trPr>
          <w:trHeight w:val="248"/>
        </w:trPr>
        <w:tc>
          <w:tcPr>
            <w:tcW w:w="1097" w:type="pct"/>
            <w:vMerge/>
            <w:tcBorders>
              <w:top w:val="single" w:sz="4" w:space="0" w:color="auto"/>
              <w:left w:val="single" w:sz="4" w:space="0" w:color="auto"/>
              <w:bottom w:val="single" w:sz="4" w:space="0" w:color="auto"/>
              <w:right w:val="single" w:sz="4" w:space="0" w:color="auto"/>
            </w:tcBorders>
            <w:vAlign w:val="center"/>
            <w:hideMark/>
          </w:tcPr>
          <w:p w14:paraId="3F63ADB9" w14:textId="77777777" w:rsidR="009C537C" w:rsidRPr="00B60EE8" w:rsidRDefault="009C537C" w:rsidP="006262AD">
            <w:pPr>
              <w:jc w:val="left"/>
              <w:rPr>
                <w:b/>
                <w:bCs/>
                <w:color w:val="000000"/>
                <w:sz w:val="20"/>
                <w:szCs w:val="20"/>
                <w:lang w:eastAsia="en-CA"/>
              </w:rPr>
            </w:pPr>
          </w:p>
        </w:tc>
        <w:tc>
          <w:tcPr>
            <w:tcW w:w="833" w:type="pct"/>
            <w:tcBorders>
              <w:top w:val="nil"/>
              <w:left w:val="nil"/>
              <w:bottom w:val="single" w:sz="4" w:space="0" w:color="auto"/>
              <w:right w:val="single" w:sz="4" w:space="0" w:color="auto"/>
            </w:tcBorders>
            <w:shd w:val="clear" w:color="auto" w:fill="auto"/>
            <w:vAlign w:val="center"/>
            <w:hideMark/>
          </w:tcPr>
          <w:p w14:paraId="6E0C64A0" w14:textId="77777777" w:rsidR="009C537C" w:rsidRPr="00B60EE8" w:rsidRDefault="009C537C" w:rsidP="006262AD">
            <w:pPr>
              <w:ind w:hanging="52"/>
              <w:jc w:val="center"/>
              <w:rPr>
                <w:b/>
                <w:bCs/>
                <w:color w:val="000000"/>
                <w:sz w:val="20"/>
                <w:szCs w:val="20"/>
                <w:lang w:eastAsia="en-CA"/>
              </w:rPr>
            </w:pPr>
            <w:r w:rsidRPr="00B60EE8">
              <w:rPr>
                <w:b/>
                <w:bCs/>
                <w:color w:val="000000"/>
                <w:sz w:val="20"/>
                <w:szCs w:val="20"/>
                <w:lang w:eastAsia="en-CA"/>
              </w:rPr>
              <w:t>Approved</w:t>
            </w:r>
          </w:p>
        </w:tc>
        <w:tc>
          <w:tcPr>
            <w:tcW w:w="727" w:type="pct"/>
            <w:tcBorders>
              <w:top w:val="nil"/>
              <w:left w:val="nil"/>
              <w:bottom w:val="single" w:sz="4" w:space="0" w:color="auto"/>
              <w:right w:val="single" w:sz="4" w:space="0" w:color="auto"/>
            </w:tcBorders>
            <w:shd w:val="clear" w:color="auto" w:fill="auto"/>
            <w:vAlign w:val="center"/>
            <w:hideMark/>
          </w:tcPr>
          <w:p w14:paraId="6C7D46D5" w14:textId="77777777" w:rsidR="009C537C" w:rsidRPr="00B60EE8" w:rsidRDefault="009C537C" w:rsidP="006262AD">
            <w:pPr>
              <w:jc w:val="center"/>
              <w:rPr>
                <w:b/>
                <w:bCs/>
                <w:color w:val="000000"/>
                <w:sz w:val="20"/>
                <w:szCs w:val="20"/>
                <w:lang w:eastAsia="en-CA"/>
              </w:rPr>
            </w:pPr>
            <w:r w:rsidRPr="00B60EE8">
              <w:rPr>
                <w:b/>
                <w:bCs/>
                <w:color w:val="000000"/>
                <w:sz w:val="20"/>
                <w:szCs w:val="20"/>
                <w:lang w:eastAsia="en-CA"/>
              </w:rPr>
              <w:t>Disbursed</w:t>
            </w:r>
          </w:p>
        </w:tc>
        <w:tc>
          <w:tcPr>
            <w:tcW w:w="711" w:type="pct"/>
            <w:tcBorders>
              <w:top w:val="nil"/>
              <w:left w:val="nil"/>
              <w:bottom w:val="single" w:sz="4" w:space="0" w:color="auto"/>
              <w:right w:val="single" w:sz="4" w:space="0" w:color="auto"/>
            </w:tcBorders>
            <w:shd w:val="clear" w:color="auto" w:fill="auto"/>
            <w:vAlign w:val="center"/>
            <w:hideMark/>
          </w:tcPr>
          <w:p w14:paraId="1D134B33" w14:textId="77777777" w:rsidR="009C537C" w:rsidRPr="00B60EE8" w:rsidRDefault="009C537C" w:rsidP="006262AD">
            <w:pPr>
              <w:jc w:val="center"/>
              <w:rPr>
                <w:b/>
                <w:bCs/>
                <w:color w:val="000000"/>
                <w:sz w:val="20"/>
                <w:szCs w:val="20"/>
                <w:lang w:eastAsia="en-CA"/>
              </w:rPr>
            </w:pPr>
            <w:r w:rsidRPr="00B60EE8">
              <w:rPr>
                <w:b/>
                <w:bCs/>
                <w:color w:val="000000"/>
                <w:sz w:val="20"/>
                <w:szCs w:val="20"/>
                <w:lang w:eastAsia="en-CA"/>
              </w:rPr>
              <w:t>Approved</w:t>
            </w:r>
          </w:p>
        </w:tc>
        <w:tc>
          <w:tcPr>
            <w:tcW w:w="733" w:type="pct"/>
            <w:tcBorders>
              <w:top w:val="nil"/>
              <w:left w:val="nil"/>
              <w:bottom w:val="single" w:sz="4" w:space="0" w:color="auto"/>
              <w:right w:val="single" w:sz="4" w:space="0" w:color="auto"/>
            </w:tcBorders>
            <w:shd w:val="clear" w:color="auto" w:fill="auto"/>
            <w:vAlign w:val="center"/>
            <w:hideMark/>
          </w:tcPr>
          <w:p w14:paraId="083893B6" w14:textId="77777777" w:rsidR="009C537C" w:rsidRPr="00B60EE8" w:rsidRDefault="009C537C" w:rsidP="006262AD">
            <w:pPr>
              <w:jc w:val="center"/>
              <w:rPr>
                <w:b/>
                <w:bCs/>
                <w:color w:val="000000"/>
                <w:sz w:val="20"/>
                <w:szCs w:val="20"/>
                <w:lang w:eastAsia="en-CA"/>
              </w:rPr>
            </w:pPr>
            <w:r w:rsidRPr="00B60EE8">
              <w:rPr>
                <w:b/>
                <w:bCs/>
                <w:color w:val="000000"/>
                <w:sz w:val="20"/>
                <w:szCs w:val="20"/>
                <w:lang w:eastAsia="en-CA"/>
              </w:rPr>
              <w:t>Actual</w:t>
            </w:r>
          </w:p>
        </w:tc>
        <w:tc>
          <w:tcPr>
            <w:tcW w:w="899" w:type="pct"/>
            <w:vMerge/>
            <w:tcBorders>
              <w:left w:val="single" w:sz="4" w:space="0" w:color="auto"/>
              <w:bottom w:val="single" w:sz="4" w:space="0" w:color="000000"/>
              <w:right w:val="single" w:sz="4" w:space="0" w:color="auto"/>
            </w:tcBorders>
            <w:vAlign w:val="center"/>
            <w:hideMark/>
          </w:tcPr>
          <w:p w14:paraId="7D8758B9" w14:textId="77777777" w:rsidR="009C537C" w:rsidRPr="00B60EE8" w:rsidRDefault="009C537C" w:rsidP="006262AD">
            <w:pPr>
              <w:jc w:val="left"/>
              <w:rPr>
                <w:b/>
                <w:bCs/>
                <w:color w:val="000000"/>
                <w:sz w:val="20"/>
                <w:szCs w:val="20"/>
                <w:lang w:eastAsia="en-CA"/>
              </w:rPr>
            </w:pPr>
          </w:p>
        </w:tc>
      </w:tr>
      <w:tr w:rsidR="009C537C" w:rsidRPr="00B60EE8" w14:paraId="16CD939B" w14:textId="77777777" w:rsidTr="004113BD">
        <w:trPr>
          <w:trHeight w:val="125"/>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25F62DC6" w14:textId="77777777" w:rsidR="009C537C" w:rsidRPr="00B60EE8" w:rsidRDefault="009C537C" w:rsidP="006262AD">
            <w:pPr>
              <w:jc w:val="left"/>
              <w:rPr>
                <w:color w:val="000000"/>
                <w:sz w:val="20"/>
                <w:szCs w:val="20"/>
                <w:lang w:eastAsia="en-CA"/>
              </w:rPr>
            </w:pPr>
            <w:bookmarkStart w:id="3" w:name="RANGE!A15"/>
            <w:r w:rsidRPr="00B60EE8">
              <w:rPr>
                <w:color w:val="000000"/>
                <w:sz w:val="20"/>
                <w:szCs w:val="20"/>
                <w:lang w:eastAsia="en-CA"/>
              </w:rPr>
              <w:t xml:space="preserve">Germany </w:t>
            </w:r>
            <w:bookmarkEnd w:id="3"/>
          </w:p>
        </w:tc>
        <w:tc>
          <w:tcPr>
            <w:tcW w:w="833" w:type="pct"/>
            <w:tcBorders>
              <w:top w:val="nil"/>
              <w:left w:val="nil"/>
              <w:bottom w:val="single" w:sz="4" w:space="0" w:color="auto"/>
              <w:right w:val="single" w:sz="4" w:space="0" w:color="auto"/>
            </w:tcBorders>
            <w:shd w:val="clear" w:color="auto" w:fill="auto"/>
            <w:noWrap/>
            <w:vAlign w:val="center"/>
            <w:hideMark/>
          </w:tcPr>
          <w:p w14:paraId="7046D925" w14:textId="77777777" w:rsidR="009C537C" w:rsidRPr="00B60EE8" w:rsidRDefault="009C537C" w:rsidP="006262AD">
            <w:pPr>
              <w:jc w:val="right"/>
              <w:rPr>
                <w:color w:val="000000"/>
                <w:sz w:val="20"/>
                <w:szCs w:val="20"/>
                <w:lang w:eastAsia="en-CA"/>
              </w:rPr>
            </w:pPr>
            <w:r w:rsidRPr="00B60EE8">
              <w:rPr>
                <w:color w:val="000000"/>
                <w:sz w:val="20"/>
                <w:szCs w:val="20"/>
                <w:lang w:eastAsia="en-CA"/>
              </w:rPr>
              <w:t>601,450</w:t>
            </w:r>
          </w:p>
        </w:tc>
        <w:tc>
          <w:tcPr>
            <w:tcW w:w="727" w:type="pct"/>
            <w:tcBorders>
              <w:top w:val="nil"/>
              <w:left w:val="nil"/>
              <w:bottom w:val="single" w:sz="4" w:space="0" w:color="auto"/>
              <w:right w:val="single" w:sz="4" w:space="0" w:color="auto"/>
            </w:tcBorders>
            <w:shd w:val="clear" w:color="auto" w:fill="auto"/>
            <w:noWrap/>
            <w:vAlign w:val="center"/>
            <w:hideMark/>
          </w:tcPr>
          <w:p w14:paraId="690566EF" w14:textId="77777777" w:rsidR="009C537C" w:rsidRPr="00B60EE8" w:rsidRDefault="009C537C" w:rsidP="006262AD">
            <w:pPr>
              <w:jc w:val="right"/>
              <w:rPr>
                <w:color w:val="000000"/>
                <w:sz w:val="20"/>
                <w:szCs w:val="20"/>
                <w:lang w:eastAsia="en-CA"/>
              </w:rPr>
            </w:pPr>
            <w:r w:rsidRPr="00B60EE8">
              <w:rPr>
                <w:color w:val="000000"/>
                <w:sz w:val="20"/>
                <w:szCs w:val="20"/>
                <w:lang w:eastAsia="en-CA"/>
              </w:rPr>
              <w:t>601,450</w:t>
            </w:r>
          </w:p>
        </w:tc>
        <w:tc>
          <w:tcPr>
            <w:tcW w:w="711" w:type="pct"/>
            <w:tcBorders>
              <w:top w:val="nil"/>
              <w:left w:val="nil"/>
              <w:bottom w:val="single" w:sz="4" w:space="0" w:color="auto"/>
              <w:right w:val="single" w:sz="4" w:space="0" w:color="auto"/>
            </w:tcBorders>
            <w:shd w:val="clear" w:color="auto" w:fill="auto"/>
            <w:noWrap/>
            <w:vAlign w:val="center"/>
            <w:hideMark/>
          </w:tcPr>
          <w:p w14:paraId="0F4AE0D4" w14:textId="77777777" w:rsidR="009C537C" w:rsidRPr="00B60EE8" w:rsidRDefault="009C537C" w:rsidP="006262AD">
            <w:pPr>
              <w:jc w:val="right"/>
              <w:rPr>
                <w:color w:val="000000"/>
                <w:sz w:val="20"/>
                <w:szCs w:val="20"/>
                <w:lang w:eastAsia="en-CA"/>
              </w:rPr>
            </w:pPr>
            <w:r w:rsidRPr="00B60EE8">
              <w:rPr>
                <w:color w:val="000000"/>
                <w:sz w:val="20"/>
                <w:szCs w:val="20"/>
                <w:lang w:eastAsia="en-CA"/>
              </w:rPr>
              <w:t>35.9</w:t>
            </w:r>
          </w:p>
        </w:tc>
        <w:tc>
          <w:tcPr>
            <w:tcW w:w="733" w:type="pct"/>
            <w:tcBorders>
              <w:top w:val="nil"/>
              <w:left w:val="nil"/>
              <w:bottom w:val="single" w:sz="4" w:space="0" w:color="auto"/>
              <w:right w:val="single" w:sz="4" w:space="0" w:color="auto"/>
            </w:tcBorders>
            <w:shd w:val="clear" w:color="auto" w:fill="auto"/>
            <w:noWrap/>
            <w:vAlign w:val="center"/>
            <w:hideMark/>
          </w:tcPr>
          <w:p w14:paraId="469FDE1C" w14:textId="77777777" w:rsidR="009C537C" w:rsidRPr="00B60EE8" w:rsidRDefault="009C537C" w:rsidP="006262AD">
            <w:pPr>
              <w:jc w:val="right"/>
              <w:rPr>
                <w:color w:val="000000"/>
                <w:sz w:val="20"/>
                <w:szCs w:val="20"/>
                <w:lang w:eastAsia="en-CA"/>
              </w:rPr>
            </w:pPr>
            <w:r w:rsidRPr="00B60EE8">
              <w:rPr>
                <w:color w:val="000000"/>
                <w:sz w:val="20"/>
                <w:szCs w:val="20"/>
                <w:lang w:eastAsia="en-CA"/>
              </w:rPr>
              <w:t>29.7</w:t>
            </w:r>
          </w:p>
        </w:tc>
        <w:tc>
          <w:tcPr>
            <w:tcW w:w="899" w:type="pct"/>
            <w:tcBorders>
              <w:top w:val="nil"/>
              <w:left w:val="nil"/>
              <w:bottom w:val="single" w:sz="4" w:space="0" w:color="auto"/>
              <w:right w:val="single" w:sz="4" w:space="0" w:color="auto"/>
            </w:tcBorders>
            <w:shd w:val="clear" w:color="auto" w:fill="auto"/>
            <w:noWrap/>
            <w:vAlign w:val="center"/>
            <w:hideMark/>
          </w:tcPr>
          <w:p w14:paraId="7E18C1BE" w14:textId="77777777" w:rsidR="009C537C" w:rsidRPr="00B60EE8" w:rsidRDefault="009C537C" w:rsidP="006262AD">
            <w:pPr>
              <w:jc w:val="right"/>
              <w:rPr>
                <w:color w:val="000000"/>
                <w:sz w:val="20"/>
                <w:szCs w:val="20"/>
                <w:lang w:eastAsia="en-CA"/>
              </w:rPr>
            </w:pPr>
            <w:r w:rsidRPr="00B60EE8">
              <w:rPr>
                <w:color w:val="000000"/>
                <w:sz w:val="20"/>
                <w:szCs w:val="20"/>
                <w:lang w:eastAsia="en-CA"/>
              </w:rPr>
              <w:t>1.07</w:t>
            </w:r>
          </w:p>
        </w:tc>
      </w:tr>
      <w:tr w:rsidR="009C537C" w:rsidRPr="00B60EE8" w14:paraId="4E04C1DB" w14:textId="77777777" w:rsidTr="004113BD">
        <w:trPr>
          <w:trHeight w:val="170"/>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67A46544" w14:textId="77777777" w:rsidR="009C537C" w:rsidRPr="00B60EE8" w:rsidRDefault="009C537C" w:rsidP="006262AD">
            <w:pPr>
              <w:jc w:val="left"/>
              <w:rPr>
                <w:color w:val="000000"/>
                <w:sz w:val="20"/>
                <w:szCs w:val="20"/>
                <w:lang w:eastAsia="en-CA"/>
              </w:rPr>
            </w:pPr>
            <w:r w:rsidRPr="00B60EE8">
              <w:rPr>
                <w:color w:val="000000"/>
                <w:sz w:val="20"/>
                <w:szCs w:val="20"/>
                <w:lang w:eastAsia="en-CA"/>
              </w:rPr>
              <w:t>UNDP</w:t>
            </w:r>
          </w:p>
        </w:tc>
        <w:tc>
          <w:tcPr>
            <w:tcW w:w="833" w:type="pct"/>
            <w:tcBorders>
              <w:top w:val="nil"/>
              <w:left w:val="nil"/>
              <w:bottom w:val="single" w:sz="4" w:space="0" w:color="auto"/>
              <w:right w:val="single" w:sz="4" w:space="0" w:color="auto"/>
            </w:tcBorders>
            <w:shd w:val="clear" w:color="auto" w:fill="auto"/>
            <w:noWrap/>
            <w:vAlign w:val="center"/>
            <w:hideMark/>
          </w:tcPr>
          <w:p w14:paraId="28CDD83E" w14:textId="77777777" w:rsidR="009C537C" w:rsidRPr="00B60EE8" w:rsidRDefault="009C537C" w:rsidP="006262AD">
            <w:pPr>
              <w:jc w:val="right"/>
              <w:rPr>
                <w:color w:val="000000"/>
                <w:sz w:val="20"/>
                <w:szCs w:val="20"/>
                <w:lang w:eastAsia="en-CA"/>
              </w:rPr>
            </w:pPr>
            <w:r w:rsidRPr="00B60EE8">
              <w:rPr>
                <w:color w:val="000000"/>
                <w:sz w:val="20"/>
                <w:szCs w:val="20"/>
                <w:lang w:eastAsia="en-CA"/>
              </w:rPr>
              <w:t>3,850,081</w:t>
            </w:r>
          </w:p>
        </w:tc>
        <w:tc>
          <w:tcPr>
            <w:tcW w:w="727" w:type="pct"/>
            <w:tcBorders>
              <w:top w:val="nil"/>
              <w:left w:val="nil"/>
              <w:bottom w:val="single" w:sz="4" w:space="0" w:color="auto"/>
              <w:right w:val="single" w:sz="4" w:space="0" w:color="auto"/>
            </w:tcBorders>
            <w:shd w:val="clear" w:color="auto" w:fill="auto"/>
            <w:noWrap/>
            <w:vAlign w:val="center"/>
            <w:hideMark/>
          </w:tcPr>
          <w:p w14:paraId="7BED83A2" w14:textId="77777777" w:rsidR="009C537C" w:rsidRPr="00B60EE8" w:rsidRDefault="009C537C" w:rsidP="006262AD">
            <w:pPr>
              <w:jc w:val="right"/>
              <w:rPr>
                <w:color w:val="000000"/>
                <w:sz w:val="20"/>
                <w:szCs w:val="20"/>
                <w:lang w:eastAsia="en-CA"/>
              </w:rPr>
            </w:pPr>
            <w:r w:rsidRPr="00B60EE8">
              <w:rPr>
                <w:color w:val="000000"/>
                <w:sz w:val="20"/>
                <w:szCs w:val="20"/>
                <w:lang w:eastAsia="en-CA"/>
              </w:rPr>
              <w:t>3,364,879</w:t>
            </w:r>
          </w:p>
        </w:tc>
        <w:tc>
          <w:tcPr>
            <w:tcW w:w="711" w:type="pct"/>
            <w:tcBorders>
              <w:top w:val="nil"/>
              <w:left w:val="nil"/>
              <w:bottom w:val="single" w:sz="4" w:space="0" w:color="auto"/>
              <w:right w:val="single" w:sz="4" w:space="0" w:color="auto"/>
            </w:tcBorders>
            <w:shd w:val="clear" w:color="auto" w:fill="auto"/>
            <w:noWrap/>
            <w:vAlign w:val="center"/>
            <w:hideMark/>
          </w:tcPr>
          <w:p w14:paraId="61DFD822" w14:textId="77777777" w:rsidR="009C537C" w:rsidRPr="00B60EE8" w:rsidRDefault="009C537C" w:rsidP="006262AD">
            <w:pPr>
              <w:jc w:val="right"/>
              <w:rPr>
                <w:color w:val="000000"/>
                <w:sz w:val="20"/>
                <w:szCs w:val="20"/>
                <w:lang w:eastAsia="en-CA"/>
              </w:rPr>
            </w:pPr>
            <w:r w:rsidRPr="00B60EE8">
              <w:rPr>
                <w:color w:val="000000"/>
                <w:sz w:val="20"/>
                <w:szCs w:val="20"/>
                <w:lang w:eastAsia="en-CA"/>
              </w:rPr>
              <w:t>28.1</w:t>
            </w:r>
          </w:p>
        </w:tc>
        <w:tc>
          <w:tcPr>
            <w:tcW w:w="733" w:type="pct"/>
            <w:tcBorders>
              <w:top w:val="nil"/>
              <w:left w:val="nil"/>
              <w:bottom w:val="single" w:sz="4" w:space="0" w:color="auto"/>
              <w:right w:val="single" w:sz="4" w:space="0" w:color="auto"/>
            </w:tcBorders>
            <w:shd w:val="clear" w:color="auto" w:fill="auto"/>
            <w:noWrap/>
            <w:vAlign w:val="center"/>
            <w:hideMark/>
          </w:tcPr>
          <w:p w14:paraId="63737AF9" w14:textId="77777777" w:rsidR="009C537C" w:rsidRPr="00B60EE8" w:rsidRDefault="009C537C" w:rsidP="006262AD">
            <w:pPr>
              <w:jc w:val="right"/>
              <w:rPr>
                <w:color w:val="000000"/>
                <w:sz w:val="20"/>
                <w:szCs w:val="20"/>
                <w:lang w:eastAsia="en-CA"/>
              </w:rPr>
            </w:pPr>
            <w:r w:rsidRPr="00B60EE8">
              <w:rPr>
                <w:color w:val="000000"/>
                <w:sz w:val="20"/>
                <w:szCs w:val="20"/>
                <w:lang w:eastAsia="en-CA"/>
              </w:rPr>
              <w:t>25.2</w:t>
            </w:r>
          </w:p>
        </w:tc>
        <w:tc>
          <w:tcPr>
            <w:tcW w:w="899" w:type="pct"/>
            <w:tcBorders>
              <w:top w:val="nil"/>
              <w:left w:val="nil"/>
              <w:bottom w:val="single" w:sz="4" w:space="0" w:color="auto"/>
              <w:right w:val="single" w:sz="4" w:space="0" w:color="auto"/>
            </w:tcBorders>
            <w:shd w:val="clear" w:color="auto" w:fill="auto"/>
            <w:noWrap/>
            <w:vAlign w:val="center"/>
            <w:hideMark/>
          </w:tcPr>
          <w:p w14:paraId="60418E81" w14:textId="77777777" w:rsidR="009C537C" w:rsidRPr="00B60EE8" w:rsidRDefault="009C537C" w:rsidP="006262AD">
            <w:pPr>
              <w:jc w:val="right"/>
              <w:rPr>
                <w:color w:val="000000"/>
                <w:sz w:val="20"/>
                <w:szCs w:val="20"/>
                <w:lang w:eastAsia="en-CA"/>
              </w:rPr>
            </w:pPr>
            <w:r w:rsidRPr="00B60EE8">
              <w:rPr>
                <w:color w:val="000000"/>
                <w:sz w:val="20"/>
                <w:szCs w:val="20"/>
                <w:lang w:eastAsia="en-CA"/>
              </w:rPr>
              <w:t>-0.75</w:t>
            </w:r>
          </w:p>
        </w:tc>
      </w:tr>
      <w:tr w:rsidR="009C537C" w:rsidRPr="00B60EE8" w14:paraId="42B43118" w14:textId="77777777" w:rsidTr="004113BD">
        <w:trPr>
          <w:trHeight w:val="75"/>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278DC3FB" w14:textId="77777777" w:rsidR="009C537C" w:rsidRPr="00B60EE8" w:rsidRDefault="009C537C" w:rsidP="006262AD">
            <w:pPr>
              <w:jc w:val="left"/>
              <w:rPr>
                <w:color w:val="000000"/>
                <w:sz w:val="20"/>
                <w:szCs w:val="20"/>
                <w:lang w:eastAsia="en-CA"/>
              </w:rPr>
            </w:pPr>
            <w:r w:rsidRPr="00B60EE8">
              <w:rPr>
                <w:color w:val="000000"/>
                <w:sz w:val="20"/>
                <w:szCs w:val="20"/>
                <w:lang w:eastAsia="en-CA"/>
              </w:rPr>
              <w:t xml:space="preserve">UNEP </w:t>
            </w:r>
          </w:p>
        </w:tc>
        <w:tc>
          <w:tcPr>
            <w:tcW w:w="833" w:type="pct"/>
            <w:tcBorders>
              <w:top w:val="nil"/>
              <w:left w:val="nil"/>
              <w:bottom w:val="single" w:sz="4" w:space="0" w:color="auto"/>
              <w:right w:val="single" w:sz="4" w:space="0" w:color="auto"/>
            </w:tcBorders>
            <w:shd w:val="clear" w:color="auto" w:fill="auto"/>
            <w:noWrap/>
            <w:vAlign w:val="center"/>
            <w:hideMark/>
          </w:tcPr>
          <w:p w14:paraId="04A42A5C" w14:textId="77777777" w:rsidR="009C537C" w:rsidRPr="00B60EE8" w:rsidRDefault="009C537C" w:rsidP="006262AD">
            <w:pPr>
              <w:jc w:val="right"/>
              <w:rPr>
                <w:color w:val="000000"/>
                <w:sz w:val="20"/>
                <w:szCs w:val="20"/>
                <w:lang w:eastAsia="en-CA"/>
              </w:rPr>
            </w:pPr>
            <w:r w:rsidRPr="00B60EE8">
              <w:rPr>
                <w:color w:val="000000"/>
                <w:sz w:val="20"/>
                <w:szCs w:val="20"/>
                <w:lang w:eastAsia="en-CA"/>
              </w:rPr>
              <w:t>2,857,602</w:t>
            </w:r>
          </w:p>
        </w:tc>
        <w:tc>
          <w:tcPr>
            <w:tcW w:w="727" w:type="pct"/>
            <w:tcBorders>
              <w:top w:val="nil"/>
              <w:left w:val="nil"/>
              <w:bottom w:val="single" w:sz="4" w:space="0" w:color="auto"/>
              <w:right w:val="single" w:sz="4" w:space="0" w:color="auto"/>
            </w:tcBorders>
            <w:shd w:val="clear" w:color="auto" w:fill="auto"/>
            <w:noWrap/>
            <w:vAlign w:val="center"/>
            <w:hideMark/>
          </w:tcPr>
          <w:p w14:paraId="28F9CB6A" w14:textId="77777777" w:rsidR="009C537C" w:rsidRPr="00B60EE8" w:rsidRDefault="009C537C" w:rsidP="006262AD">
            <w:pPr>
              <w:jc w:val="right"/>
              <w:rPr>
                <w:color w:val="000000"/>
                <w:sz w:val="20"/>
                <w:szCs w:val="20"/>
                <w:lang w:eastAsia="en-CA"/>
              </w:rPr>
            </w:pPr>
            <w:r w:rsidRPr="00B60EE8">
              <w:rPr>
                <w:color w:val="000000"/>
                <w:sz w:val="20"/>
                <w:szCs w:val="20"/>
                <w:lang w:eastAsia="en-CA"/>
              </w:rPr>
              <w:t>2,677,463</w:t>
            </w:r>
          </w:p>
        </w:tc>
        <w:tc>
          <w:tcPr>
            <w:tcW w:w="711" w:type="pct"/>
            <w:tcBorders>
              <w:top w:val="nil"/>
              <w:left w:val="nil"/>
              <w:bottom w:val="single" w:sz="4" w:space="0" w:color="auto"/>
              <w:right w:val="single" w:sz="4" w:space="0" w:color="auto"/>
            </w:tcBorders>
            <w:shd w:val="clear" w:color="auto" w:fill="auto"/>
            <w:noWrap/>
            <w:vAlign w:val="center"/>
            <w:hideMark/>
          </w:tcPr>
          <w:p w14:paraId="11FD59A2" w14:textId="77777777" w:rsidR="009C537C" w:rsidRPr="00B60EE8" w:rsidRDefault="009C537C" w:rsidP="006262AD">
            <w:pPr>
              <w:jc w:val="right"/>
              <w:rPr>
                <w:color w:val="000000"/>
                <w:sz w:val="20"/>
                <w:szCs w:val="20"/>
                <w:lang w:eastAsia="en-CA"/>
              </w:rPr>
            </w:pPr>
            <w:r w:rsidRPr="00B60EE8">
              <w:rPr>
                <w:color w:val="000000"/>
                <w:sz w:val="20"/>
                <w:szCs w:val="20"/>
                <w:lang w:eastAsia="en-CA"/>
              </w:rPr>
              <w:t>18.0</w:t>
            </w:r>
          </w:p>
        </w:tc>
        <w:tc>
          <w:tcPr>
            <w:tcW w:w="733" w:type="pct"/>
            <w:tcBorders>
              <w:top w:val="nil"/>
              <w:left w:val="nil"/>
              <w:bottom w:val="single" w:sz="4" w:space="0" w:color="auto"/>
              <w:right w:val="single" w:sz="4" w:space="0" w:color="auto"/>
            </w:tcBorders>
            <w:shd w:val="clear" w:color="auto" w:fill="auto"/>
            <w:noWrap/>
            <w:vAlign w:val="center"/>
            <w:hideMark/>
          </w:tcPr>
          <w:p w14:paraId="3F645133" w14:textId="77777777" w:rsidR="009C537C" w:rsidRPr="00B60EE8" w:rsidRDefault="009C537C" w:rsidP="006262AD">
            <w:pPr>
              <w:jc w:val="right"/>
              <w:rPr>
                <w:color w:val="000000"/>
                <w:sz w:val="20"/>
                <w:szCs w:val="20"/>
                <w:lang w:eastAsia="en-CA"/>
              </w:rPr>
            </w:pPr>
            <w:r w:rsidRPr="00B60EE8">
              <w:rPr>
                <w:color w:val="000000"/>
                <w:sz w:val="20"/>
                <w:szCs w:val="20"/>
                <w:lang w:eastAsia="en-CA"/>
              </w:rPr>
              <w:t>9.8</w:t>
            </w:r>
          </w:p>
        </w:tc>
        <w:tc>
          <w:tcPr>
            <w:tcW w:w="899" w:type="pct"/>
            <w:tcBorders>
              <w:top w:val="nil"/>
              <w:left w:val="nil"/>
              <w:bottom w:val="single" w:sz="4" w:space="0" w:color="auto"/>
              <w:right w:val="single" w:sz="4" w:space="0" w:color="auto"/>
            </w:tcBorders>
            <w:shd w:val="clear" w:color="auto" w:fill="auto"/>
            <w:noWrap/>
            <w:vAlign w:val="center"/>
            <w:hideMark/>
          </w:tcPr>
          <w:p w14:paraId="068BF7F5" w14:textId="77777777" w:rsidR="009C537C" w:rsidRPr="00B60EE8" w:rsidRDefault="009C537C" w:rsidP="006262AD">
            <w:pPr>
              <w:jc w:val="right"/>
              <w:rPr>
                <w:color w:val="000000"/>
                <w:sz w:val="20"/>
                <w:szCs w:val="20"/>
                <w:lang w:eastAsia="en-CA"/>
              </w:rPr>
            </w:pPr>
            <w:r w:rsidRPr="00B60EE8">
              <w:rPr>
                <w:color w:val="000000"/>
                <w:sz w:val="20"/>
                <w:szCs w:val="20"/>
                <w:lang w:eastAsia="en-CA"/>
              </w:rPr>
              <w:t>-1.88</w:t>
            </w:r>
          </w:p>
        </w:tc>
      </w:tr>
      <w:tr w:rsidR="009C537C" w:rsidRPr="00B60EE8" w14:paraId="4D45E894" w14:textId="77777777" w:rsidTr="004113BD">
        <w:trPr>
          <w:trHeight w:val="120"/>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15CC3D50" w14:textId="77777777" w:rsidR="009C537C" w:rsidRPr="00B60EE8" w:rsidRDefault="009C537C" w:rsidP="006262AD">
            <w:pPr>
              <w:jc w:val="left"/>
              <w:rPr>
                <w:color w:val="000000"/>
                <w:sz w:val="20"/>
                <w:szCs w:val="20"/>
                <w:lang w:eastAsia="en-CA"/>
              </w:rPr>
            </w:pPr>
            <w:r w:rsidRPr="00B60EE8">
              <w:rPr>
                <w:color w:val="000000"/>
                <w:sz w:val="20"/>
                <w:szCs w:val="20"/>
                <w:lang w:eastAsia="en-CA"/>
              </w:rPr>
              <w:t>UNIDO</w:t>
            </w:r>
          </w:p>
        </w:tc>
        <w:tc>
          <w:tcPr>
            <w:tcW w:w="833" w:type="pct"/>
            <w:tcBorders>
              <w:top w:val="nil"/>
              <w:left w:val="nil"/>
              <w:bottom w:val="single" w:sz="4" w:space="0" w:color="auto"/>
              <w:right w:val="single" w:sz="4" w:space="0" w:color="auto"/>
            </w:tcBorders>
            <w:shd w:val="clear" w:color="auto" w:fill="auto"/>
            <w:noWrap/>
            <w:vAlign w:val="center"/>
            <w:hideMark/>
          </w:tcPr>
          <w:p w14:paraId="5758E680" w14:textId="77777777" w:rsidR="009C537C" w:rsidRPr="00B60EE8" w:rsidRDefault="009C537C" w:rsidP="006262AD">
            <w:pPr>
              <w:jc w:val="right"/>
              <w:rPr>
                <w:color w:val="000000"/>
                <w:sz w:val="20"/>
                <w:szCs w:val="20"/>
                <w:lang w:eastAsia="en-CA"/>
              </w:rPr>
            </w:pPr>
            <w:r w:rsidRPr="00B60EE8">
              <w:rPr>
                <w:color w:val="000000"/>
                <w:sz w:val="20"/>
                <w:szCs w:val="20"/>
                <w:lang w:eastAsia="en-CA"/>
              </w:rPr>
              <w:t>6,386,576</w:t>
            </w:r>
          </w:p>
        </w:tc>
        <w:tc>
          <w:tcPr>
            <w:tcW w:w="727" w:type="pct"/>
            <w:tcBorders>
              <w:top w:val="nil"/>
              <w:left w:val="nil"/>
              <w:bottom w:val="single" w:sz="4" w:space="0" w:color="auto"/>
              <w:right w:val="single" w:sz="4" w:space="0" w:color="auto"/>
            </w:tcBorders>
            <w:shd w:val="clear" w:color="auto" w:fill="auto"/>
            <w:noWrap/>
            <w:vAlign w:val="center"/>
            <w:hideMark/>
          </w:tcPr>
          <w:p w14:paraId="088F9E6F" w14:textId="77777777" w:rsidR="009C537C" w:rsidRPr="00B60EE8" w:rsidRDefault="009C537C" w:rsidP="006262AD">
            <w:pPr>
              <w:jc w:val="right"/>
              <w:rPr>
                <w:color w:val="000000"/>
                <w:sz w:val="20"/>
                <w:szCs w:val="20"/>
                <w:lang w:eastAsia="en-CA"/>
              </w:rPr>
            </w:pPr>
            <w:r w:rsidRPr="00B60EE8">
              <w:rPr>
                <w:color w:val="000000"/>
                <w:sz w:val="20"/>
                <w:szCs w:val="20"/>
                <w:lang w:eastAsia="en-CA"/>
              </w:rPr>
              <w:t>6,185,873</w:t>
            </w:r>
          </w:p>
        </w:tc>
        <w:tc>
          <w:tcPr>
            <w:tcW w:w="711" w:type="pct"/>
            <w:tcBorders>
              <w:top w:val="nil"/>
              <w:left w:val="nil"/>
              <w:bottom w:val="single" w:sz="4" w:space="0" w:color="auto"/>
              <w:right w:val="single" w:sz="4" w:space="0" w:color="auto"/>
            </w:tcBorders>
            <w:shd w:val="clear" w:color="auto" w:fill="auto"/>
            <w:noWrap/>
            <w:vAlign w:val="center"/>
            <w:hideMark/>
          </w:tcPr>
          <w:p w14:paraId="08BDCB50" w14:textId="77777777" w:rsidR="009C537C" w:rsidRPr="00B60EE8" w:rsidRDefault="009C537C" w:rsidP="006262AD">
            <w:pPr>
              <w:jc w:val="right"/>
              <w:rPr>
                <w:color w:val="000000"/>
                <w:sz w:val="20"/>
                <w:szCs w:val="20"/>
                <w:lang w:eastAsia="en-CA"/>
              </w:rPr>
            </w:pPr>
            <w:r w:rsidRPr="00B60EE8">
              <w:rPr>
                <w:color w:val="000000"/>
                <w:sz w:val="20"/>
                <w:szCs w:val="20"/>
                <w:lang w:eastAsia="en-CA"/>
              </w:rPr>
              <w:t>56.1</w:t>
            </w:r>
          </w:p>
        </w:tc>
        <w:tc>
          <w:tcPr>
            <w:tcW w:w="733" w:type="pct"/>
            <w:tcBorders>
              <w:top w:val="nil"/>
              <w:left w:val="nil"/>
              <w:bottom w:val="single" w:sz="4" w:space="0" w:color="auto"/>
              <w:right w:val="single" w:sz="4" w:space="0" w:color="auto"/>
            </w:tcBorders>
            <w:shd w:val="clear" w:color="auto" w:fill="auto"/>
            <w:noWrap/>
            <w:vAlign w:val="center"/>
            <w:hideMark/>
          </w:tcPr>
          <w:p w14:paraId="742D7E5F" w14:textId="77777777" w:rsidR="009C537C" w:rsidRPr="00B60EE8" w:rsidRDefault="009C537C" w:rsidP="006262AD">
            <w:pPr>
              <w:jc w:val="right"/>
              <w:rPr>
                <w:color w:val="000000"/>
                <w:sz w:val="20"/>
                <w:szCs w:val="20"/>
                <w:lang w:eastAsia="en-CA"/>
              </w:rPr>
            </w:pPr>
            <w:r w:rsidRPr="00B60EE8">
              <w:rPr>
                <w:color w:val="000000"/>
                <w:sz w:val="20"/>
                <w:szCs w:val="20"/>
                <w:lang w:eastAsia="en-CA"/>
              </w:rPr>
              <w:t>47.1</w:t>
            </w:r>
          </w:p>
        </w:tc>
        <w:tc>
          <w:tcPr>
            <w:tcW w:w="899" w:type="pct"/>
            <w:tcBorders>
              <w:top w:val="nil"/>
              <w:left w:val="nil"/>
              <w:bottom w:val="single" w:sz="4" w:space="0" w:color="auto"/>
              <w:right w:val="single" w:sz="4" w:space="0" w:color="auto"/>
            </w:tcBorders>
            <w:shd w:val="clear" w:color="auto" w:fill="auto"/>
            <w:noWrap/>
            <w:vAlign w:val="center"/>
            <w:hideMark/>
          </w:tcPr>
          <w:p w14:paraId="1055F934" w14:textId="77777777" w:rsidR="009C537C" w:rsidRPr="00B60EE8" w:rsidRDefault="009C537C" w:rsidP="006262AD">
            <w:pPr>
              <w:jc w:val="right"/>
              <w:rPr>
                <w:color w:val="000000"/>
                <w:sz w:val="20"/>
                <w:szCs w:val="20"/>
                <w:lang w:eastAsia="en-CA"/>
              </w:rPr>
            </w:pPr>
            <w:r w:rsidRPr="00B60EE8">
              <w:rPr>
                <w:color w:val="000000"/>
                <w:sz w:val="20"/>
                <w:szCs w:val="20"/>
                <w:lang w:eastAsia="en-CA"/>
              </w:rPr>
              <w:t>0.67</w:t>
            </w:r>
          </w:p>
        </w:tc>
      </w:tr>
      <w:tr w:rsidR="009C537C" w:rsidRPr="00B60EE8" w14:paraId="4AF5E131" w14:textId="77777777" w:rsidTr="004113BD">
        <w:trPr>
          <w:trHeight w:val="50"/>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0DF84172" w14:textId="77777777" w:rsidR="009C537C" w:rsidRPr="00B60EE8" w:rsidRDefault="009C537C" w:rsidP="006262AD">
            <w:pPr>
              <w:jc w:val="left"/>
              <w:rPr>
                <w:color w:val="000000"/>
                <w:sz w:val="20"/>
                <w:szCs w:val="20"/>
                <w:lang w:eastAsia="en-CA"/>
              </w:rPr>
            </w:pPr>
            <w:r w:rsidRPr="00B60EE8">
              <w:rPr>
                <w:color w:val="000000"/>
                <w:sz w:val="20"/>
                <w:szCs w:val="20"/>
                <w:lang w:eastAsia="en-CA"/>
              </w:rPr>
              <w:t>World Bank</w:t>
            </w:r>
          </w:p>
        </w:tc>
        <w:tc>
          <w:tcPr>
            <w:tcW w:w="833" w:type="pct"/>
            <w:tcBorders>
              <w:top w:val="nil"/>
              <w:left w:val="nil"/>
              <w:bottom w:val="single" w:sz="4" w:space="0" w:color="auto"/>
              <w:right w:val="single" w:sz="4" w:space="0" w:color="auto"/>
            </w:tcBorders>
            <w:shd w:val="clear" w:color="auto" w:fill="auto"/>
            <w:noWrap/>
            <w:vAlign w:val="center"/>
            <w:hideMark/>
          </w:tcPr>
          <w:p w14:paraId="07F3776D" w14:textId="77777777" w:rsidR="009C537C" w:rsidRPr="00B60EE8" w:rsidRDefault="009C537C" w:rsidP="006262AD">
            <w:pPr>
              <w:jc w:val="right"/>
              <w:rPr>
                <w:color w:val="000000"/>
                <w:sz w:val="20"/>
                <w:szCs w:val="20"/>
                <w:lang w:eastAsia="en-CA"/>
              </w:rPr>
            </w:pPr>
            <w:r w:rsidRPr="00B60EE8">
              <w:rPr>
                <w:color w:val="000000"/>
                <w:sz w:val="20"/>
                <w:szCs w:val="20"/>
                <w:lang w:eastAsia="en-CA"/>
              </w:rPr>
              <w:t>9,734,781</w:t>
            </w:r>
          </w:p>
        </w:tc>
        <w:tc>
          <w:tcPr>
            <w:tcW w:w="727" w:type="pct"/>
            <w:tcBorders>
              <w:top w:val="nil"/>
              <w:left w:val="nil"/>
              <w:bottom w:val="single" w:sz="4" w:space="0" w:color="auto"/>
              <w:right w:val="single" w:sz="4" w:space="0" w:color="auto"/>
            </w:tcBorders>
            <w:shd w:val="clear" w:color="auto" w:fill="auto"/>
            <w:noWrap/>
            <w:vAlign w:val="center"/>
            <w:hideMark/>
          </w:tcPr>
          <w:p w14:paraId="22394F3D" w14:textId="77777777" w:rsidR="009C537C" w:rsidRPr="00B60EE8" w:rsidRDefault="009C537C" w:rsidP="006262AD">
            <w:pPr>
              <w:jc w:val="right"/>
              <w:rPr>
                <w:color w:val="000000"/>
                <w:sz w:val="20"/>
                <w:szCs w:val="20"/>
                <w:lang w:eastAsia="en-CA"/>
              </w:rPr>
            </w:pPr>
            <w:r w:rsidRPr="00B60EE8">
              <w:rPr>
                <w:color w:val="000000"/>
                <w:sz w:val="20"/>
                <w:szCs w:val="20"/>
                <w:lang w:eastAsia="en-CA"/>
              </w:rPr>
              <w:t>9,734,781</w:t>
            </w:r>
          </w:p>
        </w:tc>
        <w:tc>
          <w:tcPr>
            <w:tcW w:w="711" w:type="pct"/>
            <w:tcBorders>
              <w:top w:val="nil"/>
              <w:left w:val="nil"/>
              <w:bottom w:val="single" w:sz="4" w:space="0" w:color="auto"/>
              <w:right w:val="single" w:sz="4" w:space="0" w:color="auto"/>
            </w:tcBorders>
            <w:shd w:val="clear" w:color="auto" w:fill="auto"/>
            <w:noWrap/>
            <w:vAlign w:val="center"/>
            <w:hideMark/>
          </w:tcPr>
          <w:p w14:paraId="0BA1AB4F" w14:textId="77777777" w:rsidR="009C537C" w:rsidRPr="00B60EE8" w:rsidRDefault="009C537C" w:rsidP="006262AD">
            <w:pPr>
              <w:jc w:val="right"/>
              <w:rPr>
                <w:color w:val="000000"/>
                <w:sz w:val="20"/>
                <w:szCs w:val="20"/>
                <w:lang w:eastAsia="en-CA"/>
              </w:rPr>
            </w:pPr>
            <w:r w:rsidRPr="00B60EE8">
              <w:rPr>
                <w:color w:val="000000"/>
                <w:sz w:val="20"/>
                <w:szCs w:val="20"/>
                <w:lang w:eastAsia="en-CA"/>
              </w:rPr>
              <w:t>2,083.6</w:t>
            </w:r>
          </w:p>
        </w:tc>
        <w:tc>
          <w:tcPr>
            <w:tcW w:w="733" w:type="pct"/>
            <w:tcBorders>
              <w:top w:val="nil"/>
              <w:left w:val="nil"/>
              <w:bottom w:val="single" w:sz="4" w:space="0" w:color="auto"/>
              <w:right w:val="single" w:sz="4" w:space="0" w:color="auto"/>
            </w:tcBorders>
            <w:shd w:val="clear" w:color="auto" w:fill="auto"/>
            <w:noWrap/>
            <w:vAlign w:val="center"/>
            <w:hideMark/>
          </w:tcPr>
          <w:p w14:paraId="5435A880" w14:textId="77777777" w:rsidR="009C537C" w:rsidRPr="00B60EE8" w:rsidRDefault="009C537C" w:rsidP="006262AD">
            <w:pPr>
              <w:jc w:val="right"/>
              <w:rPr>
                <w:color w:val="000000"/>
                <w:sz w:val="20"/>
                <w:szCs w:val="20"/>
                <w:lang w:eastAsia="en-CA"/>
              </w:rPr>
            </w:pPr>
            <w:r w:rsidRPr="00B60EE8">
              <w:rPr>
                <w:color w:val="000000"/>
                <w:sz w:val="20"/>
                <w:szCs w:val="20"/>
                <w:lang w:eastAsia="en-CA"/>
              </w:rPr>
              <w:t>2,083.6</w:t>
            </w:r>
          </w:p>
        </w:tc>
        <w:tc>
          <w:tcPr>
            <w:tcW w:w="899" w:type="pct"/>
            <w:tcBorders>
              <w:top w:val="nil"/>
              <w:left w:val="nil"/>
              <w:bottom w:val="single" w:sz="4" w:space="0" w:color="auto"/>
              <w:right w:val="single" w:sz="4" w:space="0" w:color="auto"/>
            </w:tcBorders>
            <w:shd w:val="clear" w:color="auto" w:fill="auto"/>
            <w:noWrap/>
            <w:vAlign w:val="center"/>
            <w:hideMark/>
          </w:tcPr>
          <w:p w14:paraId="298E162F" w14:textId="77777777" w:rsidR="009C537C" w:rsidRPr="00B60EE8" w:rsidRDefault="009C537C" w:rsidP="006262AD">
            <w:pPr>
              <w:jc w:val="right"/>
              <w:rPr>
                <w:color w:val="000000"/>
                <w:sz w:val="20"/>
                <w:szCs w:val="20"/>
                <w:lang w:eastAsia="en-CA"/>
              </w:rPr>
            </w:pPr>
            <w:r w:rsidRPr="00B60EE8">
              <w:rPr>
                <w:color w:val="000000"/>
                <w:sz w:val="20"/>
                <w:szCs w:val="20"/>
                <w:lang w:eastAsia="en-CA"/>
              </w:rPr>
              <w:t>9.68</w:t>
            </w:r>
          </w:p>
        </w:tc>
      </w:tr>
      <w:tr w:rsidR="009C537C" w:rsidRPr="00B60EE8" w14:paraId="11BC5752" w14:textId="77777777" w:rsidTr="004113BD">
        <w:trPr>
          <w:trHeight w:val="57"/>
        </w:trPr>
        <w:tc>
          <w:tcPr>
            <w:tcW w:w="1097" w:type="pct"/>
            <w:tcBorders>
              <w:top w:val="nil"/>
              <w:left w:val="single" w:sz="4" w:space="0" w:color="auto"/>
              <w:bottom w:val="single" w:sz="4" w:space="0" w:color="auto"/>
              <w:right w:val="single" w:sz="4" w:space="0" w:color="auto"/>
            </w:tcBorders>
            <w:shd w:val="clear" w:color="auto" w:fill="auto"/>
            <w:noWrap/>
            <w:vAlign w:val="center"/>
            <w:hideMark/>
          </w:tcPr>
          <w:p w14:paraId="55CCDFA7" w14:textId="77777777" w:rsidR="009C537C" w:rsidRPr="00B60EE8" w:rsidRDefault="009C537C" w:rsidP="006262AD">
            <w:pPr>
              <w:jc w:val="left"/>
              <w:rPr>
                <w:b/>
                <w:bCs/>
                <w:color w:val="000000"/>
                <w:sz w:val="20"/>
                <w:szCs w:val="20"/>
                <w:lang w:eastAsia="en-CA"/>
              </w:rPr>
            </w:pPr>
            <w:r w:rsidRPr="00B60EE8">
              <w:rPr>
                <w:b/>
                <w:bCs/>
                <w:color w:val="000000"/>
                <w:sz w:val="20"/>
                <w:szCs w:val="20"/>
                <w:lang w:eastAsia="en-CA"/>
              </w:rPr>
              <w:t>Grand Total</w:t>
            </w:r>
          </w:p>
        </w:tc>
        <w:tc>
          <w:tcPr>
            <w:tcW w:w="833" w:type="pct"/>
            <w:tcBorders>
              <w:top w:val="nil"/>
              <w:left w:val="nil"/>
              <w:bottom w:val="single" w:sz="4" w:space="0" w:color="auto"/>
              <w:right w:val="single" w:sz="4" w:space="0" w:color="auto"/>
            </w:tcBorders>
            <w:shd w:val="clear" w:color="auto" w:fill="auto"/>
            <w:noWrap/>
            <w:vAlign w:val="center"/>
            <w:hideMark/>
          </w:tcPr>
          <w:p w14:paraId="2FACF51E" w14:textId="77777777" w:rsidR="009C537C" w:rsidRPr="00B60EE8" w:rsidRDefault="009C537C" w:rsidP="006262AD">
            <w:pPr>
              <w:jc w:val="right"/>
              <w:rPr>
                <w:b/>
                <w:bCs/>
                <w:color w:val="000000"/>
                <w:sz w:val="20"/>
                <w:szCs w:val="20"/>
                <w:lang w:eastAsia="en-CA"/>
              </w:rPr>
            </w:pPr>
            <w:r w:rsidRPr="00B60EE8">
              <w:rPr>
                <w:b/>
                <w:bCs/>
                <w:color w:val="000000"/>
                <w:sz w:val="20"/>
                <w:szCs w:val="20"/>
                <w:lang w:eastAsia="en-CA"/>
              </w:rPr>
              <w:t>23,430,490</w:t>
            </w:r>
          </w:p>
        </w:tc>
        <w:tc>
          <w:tcPr>
            <w:tcW w:w="727" w:type="pct"/>
            <w:tcBorders>
              <w:top w:val="nil"/>
              <w:left w:val="nil"/>
              <w:bottom w:val="single" w:sz="4" w:space="0" w:color="auto"/>
              <w:right w:val="single" w:sz="4" w:space="0" w:color="auto"/>
            </w:tcBorders>
            <w:shd w:val="clear" w:color="auto" w:fill="auto"/>
            <w:noWrap/>
            <w:vAlign w:val="center"/>
            <w:hideMark/>
          </w:tcPr>
          <w:p w14:paraId="19444582" w14:textId="77777777" w:rsidR="009C537C" w:rsidRPr="00B60EE8" w:rsidRDefault="009C537C" w:rsidP="006262AD">
            <w:pPr>
              <w:jc w:val="right"/>
              <w:rPr>
                <w:b/>
                <w:bCs/>
                <w:color w:val="000000"/>
                <w:sz w:val="20"/>
                <w:szCs w:val="20"/>
                <w:lang w:eastAsia="en-CA"/>
              </w:rPr>
            </w:pPr>
            <w:r w:rsidRPr="00B60EE8">
              <w:rPr>
                <w:b/>
                <w:bCs/>
                <w:color w:val="000000"/>
                <w:sz w:val="20"/>
                <w:szCs w:val="20"/>
                <w:lang w:eastAsia="en-CA"/>
              </w:rPr>
              <w:t>22,564,446</w:t>
            </w:r>
          </w:p>
        </w:tc>
        <w:tc>
          <w:tcPr>
            <w:tcW w:w="711" w:type="pct"/>
            <w:tcBorders>
              <w:top w:val="nil"/>
              <w:left w:val="nil"/>
              <w:bottom w:val="single" w:sz="4" w:space="0" w:color="auto"/>
              <w:right w:val="single" w:sz="4" w:space="0" w:color="auto"/>
            </w:tcBorders>
            <w:shd w:val="clear" w:color="auto" w:fill="auto"/>
            <w:noWrap/>
            <w:vAlign w:val="center"/>
            <w:hideMark/>
          </w:tcPr>
          <w:p w14:paraId="6B2B5C3F" w14:textId="77777777" w:rsidR="009C537C" w:rsidRPr="00B60EE8" w:rsidRDefault="009C537C" w:rsidP="006262AD">
            <w:pPr>
              <w:jc w:val="right"/>
              <w:rPr>
                <w:b/>
                <w:bCs/>
                <w:color w:val="000000"/>
                <w:sz w:val="20"/>
                <w:szCs w:val="20"/>
                <w:lang w:eastAsia="en-CA"/>
              </w:rPr>
            </w:pPr>
            <w:r w:rsidRPr="00B60EE8">
              <w:rPr>
                <w:b/>
                <w:bCs/>
                <w:color w:val="000000"/>
                <w:sz w:val="20"/>
                <w:szCs w:val="20"/>
                <w:lang w:eastAsia="en-CA"/>
              </w:rPr>
              <w:t>2,221.7</w:t>
            </w:r>
          </w:p>
        </w:tc>
        <w:tc>
          <w:tcPr>
            <w:tcW w:w="733" w:type="pct"/>
            <w:tcBorders>
              <w:top w:val="nil"/>
              <w:left w:val="nil"/>
              <w:bottom w:val="single" w:sz="4" w:space="0" w:color="auto"/>
              <w:right w:val="single" w:sz="4" w:space="0" w:color="auto"/>
            </w:tcBorders>
            <w:shd w:val="clear" w:color="auto" w:fill="auto"/>
            <w:noWrap/>
            <w:vAlign w:val="center"/>
            <w:hideMark/>
          </w:tcPr>
          <w:p w14:paraId="797EDCC9" w14:textId="77777777" w:rsidR="009C537C" w:rsidRPr="00B60EE8" w:rsidRDefault="009C537C" w:rsidP="006262AD">
            <w:pPr>
              <w:jc w:val="right"/>
              <w:rPr>
                <w:b/>
                <w:bCs/>
                <w:color w:val="000000"/>
                <w:sz w:val="20"/>
                <w:szCs w:val="20"/>
                <w:lang w:eastAsia="en-CA"/>
              </w:rPr>
            </w:pPr>
            <w:r w:rsidRPr="00B60EE8">
              <w:rPr>
                <w:b/>
                <w:bCs/>
                <w:color w:val="000000"/>
                <w:sz w:val="20"/>
                <w:szCs w:val="20"/>
                <w:lang w:eastAsia="en-CA"/>
              </w:rPr>
              <w:t>2,195.4</w:t>
            </w:r>
          </w:p>
        </w:tc>
        <w:tc>
          <w:tcPr>
            <w:tcW w:w="899" w:type="pct"/>
            <w:tcBorders>
              <w:top w:val="nil"/>
              <w:left w:val="nil"/>
              <w:bottom w:val="single" w:sz="4" w:space="0" w:color="auto"/>
              <w:right w:val="single" w:sz="4" w:space="0" w:color="auto"/>
            </w:tcBorders>
            <w:shd w:val="clear" w:color="auto" w:fill="auto"/>
            <w:noWrap/>
            <w:vAlign w:val="center"/>
            <w:hideMark/>
          </w:tcPr>
          <w:p w14:paraId="12E90D9F" w14:textId="77777777" w:rsidR="009C537C" w:rsidRPr="00B60EE8" w:rsidRDefault="009C537C" w:rsidP="006262AD">
            <w:pPr>
              <w:jc w:val="right"/>
              <w:rPr>
                <w:b/>
                <w:bCs/>
                <w:color w:val="000000"/>
                <w:sz w:val="20"/>
                <w:szCs w:val="20"/>
                <w:lang w:eastAsia="en-CA"/>
              </w:rPr>
            </w:pPr>
            <w:r w:rsidRPr="00B60EE8">
              <w:rPr>
                <w:b/>
                <w:bCs/>
                <w:color w:val="000000"/>
                <w:sz w:val="20"/>
                <w:szCs w:val="20"/>
                <w:lang w:eastAsia="en-CA"/>
              </w:rPr>
              <w:t>0.45</w:t>
            </w:r>
          </w:p>
        </w:tc>
      </w:tr>
    </w:tbl>
    <w:p w14:paraId="016E8E01" w14:textId="6C0C6484" w:rsidR="009C537C" w:rsidRPr="00B60EE8" w:rsidRDefault="009C537C" w:rsidP="009C537C">
      <w:pPr>
        <w:rPr>
          <w:sz w:val="18"/>
          <w:szCs w:val="18"/>
        </w:rPr>
      </w:pPr>
      <w:r w:rsidRPr="00B60EE8">
        <w:rPr>
          <w:sz w:val="18"/>
          <w:szCs w:val="18"/>
        </w:rPr>
        <w:t>* The total average is based on the total of 23 MYA PCRs received</w:t>
      </w:r>
      <w:r w:rsidR="00560413" w:rsidRPr="00B60EE8">
        <w:rPr>
          <w:sz w:val="18"/>
          <w:szCs w:val="18"/>
        </w:rPr>
        <w:t>,</w:t>
      </w:r>
      <w:r w:rsidRPr="00B60EE8">
        <w:rPr>
          <w:sz w:val="18"/>
          <w:szCs w:val="18"/>
        </w:rPr>
        <w:t xml:space="preserve"> as presented in Annex I.</w:t>
      </w:r>
    </w:p>
    <w:p w14:paraId="094A6C19" w14:textId="6AD41A4E" w:rsidR="009C537C" w:rsidRPr="00B60EE8" w:rsidRDefault="009C537C" w:rsidP="00A234D7">
      <w:pPr>
        <w:spacing w:before="240"/>
        <w:rPr>
          <w:b/>
          <w:bCs/>
          <w:sz w:val="24"/>
          <w:szCs w:val="24"/>
        </w:rPr>
      </w:pPr>
      <w:r w:rsidRPr="00B60EE8">
        <w:rPr>
          <w:b/>
          <w:bCs/>
          <w:sz w:val="24"/>
          <w:szCs w:val="24"/>
        </w:rPr>
        <w:t>I.2</w:t>
      </w:r>
      <w:r w:rsidRPr="00B60EE8">
        <w:rPr>
          <w:b/>
          <w:bCs/>
          <w:sz w:val="24"/>
          <w:szCs w:val="24"/>
        </w:rPr>
        <w:tab/>
        <w:t xml:space="preserve">Reasons for delays in </w:t>
      </w:r>
      <w:r w:rsidR="00B6691C" w:rsidRPr="00B60EE8">
        <w:rPr>
          <w:b/>
          <w:bCs/>
          <w:sz w:val="24"/>
          <w:szCs w:val="24"/>
        </w:rPr>
        <w:t xml:space="preserve">multi-year agreement </w:t>
      </w:r>
      <w:r w:rsidRPr="00B60EE8">
        <w:rPr>
          <w:b/>
          <w:bCs/>
          <w:sz w:val="24"/>
          <w:szCs w:val="24"/>
        </w:rPr>
        <w:t>project implementation and action taken</w:t>
      </w:r>
    </w:p>
    <w:p w14:paraId="0721A340" w14:textId="7E1EC31A" w:rsidR="009C537C" w:rsidRPr="00B60EE8" w:rsidRDefault="00256B2B" w:rsidP="009C537C">
      <w:pPr>
        <w:pStyle w:val="Heading1"/>
        <w:widowControl w:val="0"/>
        <w:numPr>
          <w:ilvl w:val="0"/>
          <w:numId w:val="0"/>
        </w:numPr>
        <w:spacing w:before="240"/>
        <w:rPr>
          <w:u w:val="single"/>
        </w:rPr>
      </w:pPr>
      <w:r w:rsidRPr="00B60EE8">
        <w:rPr>
          <w:rFonts w:eastAsiaTheme="minorEastAsia"/>
          <w:noProof/>
          <w:u w:val="single"/>
        </w:rPr>
        <w:t>HCFC phase-out management plan</w:t>
      </w:r>
    </w:p>
    <w:p w14:paraId="308074A7" w14:textId="77777777" w:rsidR="009C537C" w:rsidRPr="00B60EE8" w:rsidRDefault="009C537C" w:rsidP="00A234D7">
      <w:pPr>
        <w:spacing w:after="240"/>
        <w:rPr>
          <w:i/>
          <w:iCs/>
        </w:rPr>
      </w:pPr>
      <w:r w:rsidRPr="00B60EE8">
        <w:rPr>
          <w:i/>
          <w:iCs/>
        </w:rPr>
        <w:t>Reasons for delays</w:t>
      </w:r>
    </w:p>
    <w:p w14:paraId="4B07F4CF" w14:textId="05556CC0" w:rsidR="009C537C" w:rsidRPr="00B60EE8" w:rsidRDefault="009C537C" w:rsidP="006D50A6">
      <w:pPr>
        <w:pStyle w:val="Heading1"/>
      </w:pPr>
      <w:r w:rsidRPr="00B60EE8">
        <w:t>The agencies submitted 17 MYA PCRs for stage I of HPMPs and three MYA PCRs for stage</w:t>
      </w:r>
      <w:r w:rsidR="00921285" w:rsidRPr="00B60EE8">
        <w:t> </w:t>
      </w:r>
      <w:r w:rsidRPr="00B60EE8">
        <w:t>II. A</w:t>
      </w:r>
      <w:r w:rsidR="00921285" w:rsidRPr="00B60EE8">
        <w:t> </w:t>
      </w:r>
      <w:r w:rsidRPr="00B60EE8">
        <w:t xml:space="preserve">variety of causes for project implementation delays </w:t>
      </w:r>
      <w:r w:rsidR="00A95014" w:rsidRPr="00B60EE8">
        <w:t xml:space="preserve">were </w:t>
      </w:r>
      <w:r w:rsidRPr="00B60EE8">
        <w:t xml:space="preserve">reported, </w:t>
      </w:r>
      <w:r w:rsidR="00A95014" w:rsidRPr="00B60EE8">
        <w:t>including</w:t>
      </w:r>
      <w:r w:rsidRPr="00B60EE8">
        <w:t>: (a)</w:t>
      </w:r>
      <w:r w:rsidR="00FA0822" w:rsidRPr="00B60EE8">
        <w:t xml:space="preserve"> </w:t>
      </w:r>
      <w:r w:rsidRPr="00B60EE8">
        <w:t>delay</w:t>
      </w:r>
      <w:r w:rsidR="006262AD" w:rsidRPr="00B60EE8">
        <w:t xml:space="preserve">ed </w:t>
      </w:r>
      <w:r w:rsidRPr="00B60EE8">
        <w:t xml:space="preserve">signature of agreements due to changes in the </w:t>
      </w:r>
      <w:r w:rsidR="00560413" w:rsidRPr="00B60EE8">
        <w:t>government structure</w:t>
      </w:r>
      <w:r w:rsidRPr="00B60EE8">
        <w:t xml:space="preserve">; (b) low rate of fund disbursement (delays in tranche </w:t>
      </w:r>
      <w:r w:rsidRPr="00B60EE8">
        <w:lastRenderedPageBreak/>
        <w:t>submissions); (c) procurement issues such as strict national or local administrative procedures for VAT exemptions o</w:t>
      </w:r>
      <w:r w:rsidR="006262AD" w:rsidRPr="00B60EE8">
        <w:t>n</w:t>
      </w:r>
      <w:r w:rsidRPr="00B60EE8">
        <w:t xml:space="preserve"> purchased equipment; (d) National Ozone Officer </w:t>
      </w:r>
      <w:r w:rsidR="000D19FB" w:rsidRPr="00B60EE8">
        <w:t xml:space="preserve">(NOO) </w:t>
      </w:r>
      <w:r w:rsidRPr="00B60EE8">
        <w:t>turnover; (e) supplier and enterprise</w:t>
      </w:r>
      <w:r w:rsidR="006262AD" w:rsidRPr="00B60EE8">
        <w:t>-</w:t>
      </w:r>
      <w:r w:rsidRPr="00B60EE8">
        <w:t>related delays (e.g., challenges faced in selecting alternative technology for conversion); (f)</w:t>
      </w:r>
      <w:r w:rsidR="006D50A6" w:rsidRPr="00B60EE8">
        <w:t xml:space="preserve">  </w:t>
      </w:r>
      <w:r w:rsidR="00E05BBC" w:rsidRPr="00B60EE8">
        <w:t>national ozone units (</w:t>
      </w:r>
      <w:r w:rsidRPr="00B60EE8">
        <w:t>NOUs</w:t>
      </w:r>
      <w:r w:rsidR="00E05BBC" w:rsidRPr="00B60EE8">
        <w:t>)</w:t>
      </w:r>
      <w:r w:rsidRPr="00B60EE8">
        <w:t xml:space="preserve"> facing constraints from their national budgetary system to access Multilateral Fund</w:t>
      </w:r>
      <w:r w:rsidR="00A54FC7" w:rsidRPr="00B60EE8">
        <w:t xml:space="preserve"> funding</w:t>
      </w:r>
      <w:r w:rsidR="006262AD" w:rsidRPr="00B60EE8">
        <w:t>;</w:t>
      </w:r>
      <w:r w:rsidRPr="00B60EE8">
        <w:t xml:space="preserve"> (g) project design (e.g., technologies either not available or </w:t>
      </w:r>
      <w:r w:rsidR="006262AD" w:rsidRPr="00B60EE8">
        <w:t xml:space="preserve">not </w:t>
      </w:r>
      <w:r w:rsidRPr="00B60EE8">
        <w:t>feasible anymore); (h) strong stakeholder reactions to new legislation</w:t>
      </w:r>
      <w:r w:rsidR="00F46532" w:rsidRPr="00B60EE8">
        <w:t xml:space="preserve"> on ODSs</w:t>
      </w:r>
      <w:r w:rsidRPr="00B60EE8">
        <w:t>; and (i)</w:t>
      </w:r>
      <w:r w:rsidR="001814C7" w:rsidRPr="00B60EE8">
        <w:t xml:space="preserve"> </w:t>
      </w:r>
      <w:r w:rsidRPr="00B60EE8">
        <w:t>changes of government and private</w:t>
      </w:r>
      <w:r w:rsidR="00E6542F" w:rsidRPr="00B60EE8">
        <w:t>-</w:t>
      </w:r>
      <w:r w:rsidRPr="00B60EE8">
        <w:t>sector priorities due to external factors affecting implementation (e.g.,</w:t>
      </w:r>
      <w:r w:rsidR="001814C7" w:rsidRPr="00B60EE8">
        <w:t xml:space="preserve"> </w:t>
      </w:r>
      <w:r w:rsidRPr="00B60EE8">
        <w:t>natural disasters).</w:t>
      </w:r>
    </w:p>
    <w:p w14:paraId="0B478BFF" w14:textId="384E6F0B" w:rsidR="009C537C" w:rsidRPr="00B60EE8" w:rsidRDefault="009C537C" w:rsidP="00A5002D">
      <w:pPr>
        <w:pStyle w:val="Heading1"/>
      </w:pPr>
      <w:r w:rsidRPr="00B60EE8">
        <w:t xml:space="preserve">The COVID-19 pandemic caused delays through the disruption of the supply chain and the impact on the retail industry. The partial lockdown imposed by governments jeopardized the organization of </w:t>
      </w:r>
      <w:r w:rsidR="006262AD" w:rsidRPr="00B60EE8">
        <w:t>in</w:t>
      </w:r>
      <w:r w:rsidR="006D50A6" w:rsidRPr="00B60EE8">
        <w:noBreakHyphen/>
      </w:r>
      <w:r w:rsidR="006262AD" w:rsidRPr="00B60EE8">
        <w:t xml:space="preserve">person </w:t>
      </w:r>
      <w:r w:rsidRPr="00B60EE8">
        <w:t xml:space="preserve">training and workshops with stakeholders. It affected data collection processes and </w:t>
      </w:r>
      <w:r w:rsidR="0079436C" w:rsidRPr="00B60EE8">
        <w:t>capacity</w:t>
      </w:r>
      <w:r w:rsidR="0006627D" w:rsidRPr="00B60EE8">
        <w:noBreakHyphen/>
      </w:r>
      <w:r w:rsidR="0079436C" w:rsidRPr="00B60EE8">
        <w:t xml:space="preserve">building </w:t>
      </w:r>
      <w:r w:rsidRPr="00B60EE8">
        <w:t>activities, including training of technicians.</w:t>
      </w:r>
    </w:p>
    <w:p w14:paraId="52D268E3" w14:textId="77777777" w:rsidR="009C537C" w:rsidRPr="00B60EE8" w:rsidRDefault="009C537C" w:rsidP="009C537C">
      <w:pPr>
        <w:pStyle w:val="Heading1"/>
        <w:widowControl w:val="0"/>
        <w:numPr>
          <w:ilvl w:val="0"/>
          <w:numId w:val="0"/>
        </w:numPr>
        <w:spacing w:before="240"/>
        <w:rPr>
          <w:i/>
          <w:iCs/>
        </w:rPr>
      </w:pPr>
      <w:r w:rsidRPr="00B60EE8">
        <w:rPr>
          <w:i/>
          <w:iCs/>
        </w:rPr>
        <w:t>Action taken to address the implementation delays</w:t>
      </w:r>
    </w:p>
    <w:p w14:paraId="6D0EAF98" w14:textId="04A52F7D" w:rsidR="009C537C" w:rsidRPr="00B60EE8" w:rsidRDefault="009C537C" w:rsidP="00A5002D">
      <w:pPr>
        <w:pStyle w:val="Heading1"/>
      </w:pPr>
      <w:r w:rsidRPr="00B60EE8">
        <w:t xml:space="preserve">The delays in implementation were addressed by the bilateral </w:t>
      </w:r>
      <w:r w:rsidR="001871FA" w:rsidRPr="00B60EE8">
        <w:t xml:space="preserve">and implementing </w:t>
      </w:r>
      <w:r w:rsidR="006262AD" w:rsidRPr="00B60EE8">
        <w:t>agencies</w:t>
      </w:r>
      <w:r w:rsidRPr="00B60EE8">
        <w:t xml:space="preserve"> through improved communication with the governments and continuous follow</w:t>
      </w:r>
      <w:r w:rsidR="006D50A6" w:rsidRPr="00B60EE8">
        <w:noBreakHyphen/>
      </w:r>
      <w:r w:rsidRPr="00B60EE8">
        <w:t xml:space="preserve">up to resolve the administrative issues. In some cases, </w:t>
      </w:r>
      <w:r w:rsidR="001871FA" w:rsidRPr="00B60EE8">
        <w:t>implementing agencies</w:t>
      </w:r>
      <w:r w:rsidRPr="00B60EE8">
        <w:t xml:space="preserve"> conducted field visits </w:t>
      </w:r>
      <w:r w:rsidR="006262AD" w:rsidRPr="00B60EE8">
        <w:t xml:space="preserve">to </w:t>
      </w:r>
      <w:r w:rsidR="00FE40D2" w:rsidRPr="00B60EE8">
        <w:t xml:space="preserve">explain </w:t>
      </w:r>
      <w:r w:rsidRPr="00B60EE8">
        <w:t xml:space="preserve">the project </w:t>
      </w:r>
      <w:r w:rsidR="00FE40D2" w:rsidRPr="00B60EE8">
        <w:t xml:space="preserve">to </w:t>
      </w:r>
      <w:r w:rsidRPr="00B60EE8">
        <w:t xml:space="preserve">new </w:t>
      </w:r>
      <w:r w:rsidR="000B1661" w:rsidRPr="00B60EE8">
        <w:t xml:space="preserve">national counterparts </w:t>
      </w:r>
      <w:r w:rsidRPr="00B60EE8">
        <w:t xml:space="preserve">before signing the agreement and the project documents. In other cases, </w:t>
      </w:r>
      <w:r w:rsidR="001871FA" w:rsidRPr="00B60EE8">
        <w:t>implementing agencies</w:t>
      </w:r>
      <w:r w:rsidRPr="00B60EE8">
        <w:t xml:space="preserve"> accelerated the implementation of HPMP activities, including through direct implementation, to facilitate the submission of the next tranche request.</w:t>
      </w:r>
    </w:p>
    <w:p w14:paraId="67733FF8" w14:textId="3DE52BF4" w:rsidR="009C537C" w:rsidRPr="00B60EE8" w:rsidRDefault="009C537C" w:rsidP="00A5002D">
      <w:pPr>
        <w:pStyle w:val="Heading1"/>
      </w:pPr>
      <w:r w:rsidRPr="00B60EE8">
        <w:t>Capacity</w:t>
      </w:r>
      <w:r w:rsidR="00317F5D" w:rsidRPr="00B60EE8">
        <w:noBreakHyphen/>
      </w:r>
      <w:r w:rsidRPr="00B60EE8">
        <w:t>building programmes and continuous training were delivered for newly appointed personnel, to facilitate their accelerated integration in</w:t>
      </w:r>
      <w:r w:rsidR="006262AD" w:rsidRPr="00B60EE8">
        <w:t>to</w:t>
      </w:r>
      <w:r w:rsidRPr="00B60EE8">
        <w:t xml:space="preserve"> project implementation. This was complemented by continuous training to overcome challenges associated with the replacement of NOOs. Project design issues were addressed through the </w:t>
      </w:r>
      <w:r w:rsidR="003650D6" w:rsidRPr="00B60EE8">
        <w:t xml:space="preserve">revision </w:t>
      </w:r>
      <w:r w:rsidRPr="00B60EE8">
        <w:t>of the initial project</w:t>
      </w:r>
      <w:r w:rsidR="006262AD" w:rsidRPr="00B60EE8">
        <w:t>,</w:t>
      </w:r>
      <w:r w:rsidRPr="00B60EE8">
        <w:t xml:space="preserve"> </w:t>
      </w:r>
      <w:r w:rsidR="006262AD" w:rsidRPr="00B60EE8">
        <w:t xml:space="preserve">aimed </w:t>
      </w:r>
      <w:r w:rsidRPr="00B60EE8">
        <w:t>at replacing the planned technological options by alternatives which would be available for the project.</w:t>
      </w:r>
    </w:p>
    <w:p w14:paraId="0BD0A8EA" w14:textId="501B76A5" w:rsidR="00952FB2" w:rsidRPr="00B60EE8" w:rsidRDefault="009856A4" w:rsidP="00A5002D">
      <w:pPr>
        <w:pStyle w:val="Heading1"/>
      </w:pPr>
      <w:r w:rsidRPr="00B60EE8">
        <w:t>Delays related to procurement and contractual issues were also reported. Some activities which had been planned for implementation during one phase had to be postponed and were implemented during the next project tranche.</w:t>
      </w:r>
    </w:p>
    <w:p w14:paraId="3CAA0402" w14:textId="4BD2FC9A" w:rsidR="009C537C" w:rsidRPr="00B60EE8" w:rsidRDefault="009C537C" w:rsidP="00A5002D">
      <w:pPr>
        <w:pStyle w:val="Heading1"/>
      </w:pPr>
      <w:r w:rsidRPr="00B60EE8">
        <w:t xml:space="preserve">To address enterprise delays, </w:t>
      </w:r>
      <w:r w:rsidR="006C1F5B" w:rsidRPr="00B60EE8">
        <w:t>implementing agencies</w:t>
      </w:r>
      <w:r w:rsidRPr="00B60EE8">
        <w:t xml:space="preserve"> conducted joint field missions with technical experts and assisted the National Ozone Authority (NOA) to monitor </w:t>
      </w:r>
      <w:r w:rsidR="006262AD" w:rsidRPr="00B60EE8">
        <w:t xml:space="preserve">the </w:t>
      </w:r>
      <w:r w:rsidRPr="00B60EE8">
        <w:t>conversion of industries</w:t>
      </w:r>
      <w:r w:rsidR="006C1F5B" w:rsidRPr="00B60EE8">
        <w:t xml:space="preserve"> in two cases,</w:t>
      </w:r>
      <w:r w:rsidRPr="00B60EE8">
        <w:t xml:space="preserve"> and ensure </w:t>
      </w:r>
      <w:r w:rsidR="006262AD" w:rsidRPr="00B60EE8">
        <w:t xml:space="preserve">that </w:t>
      </w:r>
      <w:r w:rsidRPr="00B60EE8">
        <w:t xml:space="preserve">the </w:t>
      </w:r>
      <w:r w:rsidR="006C1F5B" w:rsidRPr="00B60EE8">
        <w:t xml:space="preserve">relevant </w:t>
      </w:r>
      <w:r w:rsidRPr="00B60EE8">
        <w:t>process</w:t>
      </w:r>
      <w:r w:rsidR="006C1F5B" w:rsidRPr="00B60EE8">
        <w:t>es</w:t>
      </w:r>
      <w:r w:rsidRPr="00B60EE8">
        <w:t xml:space="preserve"> </w:t>
      </w:r>
      <w:r w:rsidR="006C1F5B" w:rsidRPr="00B60EE8">
        <w:t>were</w:t>
      </w:r>
      <w:r w:rsidRPr="00B60EE8">
        <w:t xml:space="preserve"> aligned </w:t>
      </w:r>
      <w:r w:rsidR="006262AD" w:rsidRPr="00B60EE8">
        <w:t xml:space="preserve">with </w:t>
      </w:r>
      <w:r w:rsidRPr="00B60EE8">
        <w:t xml:space="preserve">the framework of signed agreements between the NOA and the industries. Discussions were also held with suppliers to arrange </w:t>
      </w:r>
      <w:r w:rsidR="006262AD" w:rsidRPr="00B60EE8">
        <w:t xml:space="preserve">the </w:t>
      </w:r>
      <w:r w:rsidRPr="00B60EE8">
        <w:t>delivery of goods and rearrange the schedule and work plan to mitigate the impact of the delays. The agencies provided technical assistance for reclamation activities, and awareness</w:t>
      </w:r>
      <w:r w:rsidR="0037583A" w:rsidRPr="00B60EE8">
        <w:noBreakHyphen/>
      </w:r>
      <w:r w:rsidRPr="00B60EE8">
        <w:t>raising workshops were delivered to promote reclamation.</w:t>
      </w:r>
    </w:p>
    <w:p w14:paraId="61689BEA" w14:textId="644C2F01" w:rsidR="009C537C" w:rsidRPr="00B60EE8" w:rsidRDefault="009C537C" w:rsidP="00A5002D">
      <w:pPr>
        <w:pStyle w:val="Heading1"/>
      </w:pPr>
      <w:r w:rsidRPr="00B60EE8">
        <w:t xml:space="preserve">In cases of institutional and political changes (e.g., new administration), agencies provided support for the transition period to build bridges between previous and new responsible bodies and undertook dedicated missions when required for resolving the issues </w:t>
      </w:r>
      <w:r w:rsidRPr="00B60EE8">
        <w:rPr>
          <w:i/>
          <w:iCs/>
        </w:rPr>
        <w:t>in situ</w:t>
      </w:r>
      <w:r w:rsidRPr="00B60EE8">
        <w:t>. Agencies explained the projects to the new government representatives to facilitate continuity in project implementation. In one case, in order to address</w:t>
      </w:r>
      <w:r w:rsidR="004D6335" w:rsidRPr="00B60EE8">
        <w:t xml:space="preserve"> the</w:t>
      </w:r>
      <w:r w:rsidRPr="00B60EE8">
        <w:t xml:space="preserve"> stakeholders’ reaction to </w:t>
      </w:r>
      <w:r w:rsidR="006262AD" w:rsidRPr="00B60EE8">
        <w:t xml:space="preserve">an </w:t>
      </w:r>
      <w:r w:rsidRPr="00B60EE8">
        <w:t xml:space="preserve">equipment ban, the project dates and milestones were revised to provide more time for transition and compliance. For another project, the launch of </w:t>
      </w:r>
      <w:r w:rsidR="00727256" w:rsidRPr="00B60EE8">
        <w:t>its</w:t>
      </w:r>
      <w:r w:rsidR="004D6335" w:rsidRPr="00B60EE8">
        <w:t xml:space="preserve"> </w:t>
      </w:r>
      <w:r w:rsidRPr="00B60EE8">
        <w:t xml:space="preserve">implementation was delayed due to the national legal requirements to obtain national registration for the project. This was resolved through several interventions made by the </w:t>
      </w:r>
      <w:r w:rsidR="002C1243" w:rsidRPr="00B60EE8">
        <w:t>IAs</w:t>
      </w:r>
      <w:r w:rsidRPr="00B60EE8">
        <w:t xml:space="preserve"> working with the local authorities.</w:t>
      </w:r>
    </w:p>
    <w:p w14:paraId="05323C06" w14:textId="3B948660" w:rsidR="009C537C" w:rsidRPr="00B60EE8" w:rsidRDefault="009C537C" w:rsidP="00A5002D">
      <w:pPr>
        <w:pStyle w:val="Heading1"/>
      </w:pPr>
      <w:r w:rsidRPr="00B60EE8">
        <w:t>In one case, delays were reported in relation to the change of lead agency to implement the project. The time required to revise the agreement and redefine the action plan led to a postponement in initiating the project. The Executive Committee was informed and approved the requested extension for project implementation.</w:t>
      </w:r>
    </w:p>
    <w:p w14:paraId="733567C0" w14:textId="636B5683" w:rsidR="009C537C" w:rsidRPr="00B60EE8" w:rsidRDefault="009C537C" w:rsidP="00A5002D">
      <w:pPr>
        <w:pStyle w:val="Heading1"/>
      </w:pPr>
      <w:r w:rsidRPr="00B60EE8">
        <w:lastRenderedPageBreak/>
        <w:t xml:space="preserve">To compensate for delayed implementation caused by the COVID-19 pandemic, alternative forms of meetings with stakeholders </w:t>
      </w:r>
      <w:r w:rsidR="004D6335" w:rsidRPr="00B60EE8">
        <w:t xml:space="preserve">and training activities </w:t>
      </w:r>
      <w:r w:rsidRPr="00B60EE8">
        <w:t xml:space="preserve">were implemented. The planned activities were redefined and, when possible, courses and workshops were redesigned </w:t>
      </w:r>
      <w:r w:rsidR="004D6335" w:rsidRPr="00B60EE8">
        <w:t>to take place virtually</w:t>
      </w:r>
      <w:r w:rsidRPr="00B60EE8">
        <w:t>. New communication methods were put in place, including video conferences, chats and cloud</w:t>
      </w:r>
      <w:r w:rsidR="009418D1" w:rsidRPr="00B60EE8">
        <w:noBreakHyphen/>
      </w:r>
      <w:r w:rsidRPr="00B60EE8">
        <w:t>based collaboration.</w:t>
      </w:r>
      <w:r w:rsidR="004D6335" w:rsidRPr="00B60EE8">
        <w:t xml:space="preserve"> In one case, the NOU requested through the implementing agency a one-year project extension, which was approved by the Executive Committee.</w:t>
      </w:r>
    </w:p>
    <w:p w14:paraId="66D9FADE" w14:textId="6C1651B6" w:rsidR="009C537C" w:rsidRPr="00B60EE8" w:rsidRDefault="00C37289" w:rsidP="00F57DD5">
      <w:pPr>
        <w:pStyle w:val="Heading1"/>
        <w:widowControl w:val="0"/>
        <w:numPr>
          <w:ilvl w:val="0"/>
          <w:numId w:val="0"/>
        </w:numPr>
        <w:spacing w:before="240"/>
        <w:rPr>
          <w:u w:val="single"/>
        </w:rPr>
      </w:pPr>
      <w:r w:rsidRPr="00B60EE8">
        <w:rPr>
          <w:u w:val="single"/>
        </w:rPr>
        <w:t>Chlorofluorocarbon</w:t>
      </w:r>
      <w:r w:rsidR="000C270E" w:rsidRPr="00B60EE8">
        <w:rPr>
          <w:u w:val="single"/>
        </w:rPr>
        <w:t>s</w:t>
      </w:r>
    </w:p>
    <w:p w14:paraId="5379FD4D" w14:textId="11859B59" w:rsidR="009C537C" w:rsidRPr="00B60EE8" w:rsidRDefault="009C537C" w:rsidP="00A5002D">
      <w:pPr>
        <w:pStyle w:val="Heading1"/>
      </w:pPr>
      <w:r w:rsidRPr="00B60EE8">
        <w:t xml:space="preserve">In one CFC project, delays were experienced from the beginning in getting the Agreement signed. This caused delays in the </w:t>
      </w:r>
      <w:r w:rsidR="00AE252A" w:rsidRPr="00B60EE8">
        <w:t xml:space="preserve">disbursement of </w:t>
      </w:r>
      <w:r w:rsidRPr="00B60EE8">
        <w:t xml:space="preserve">tranches. Once the project was finally launched, </w:t>
      </w:r>
      <w:r w:rsidR="00055423" w:rsidRPr="00B60EE8">
        <w:t>the</w:t>
      </w:r>
      <w:r w:rsidRPr="00B60EE8">
        <w:t xml:space="preserve"> </w:t>
      </w:r>
      <w:r w:rsidR="009A0E9B" w:rsidRPr="00B60EE8">
        <w:t>h</w:t>
      </w:r>
      <w:r w:rsidRPr="00B60EE8">
        <w:t xml:space="preserve">ead and staff </w:t>
      </w:r>
      <w:r w:rsidR="009A0E9B" w:rsidRPr="00B60EE8">
        <w:t xml:space="preserve">of the Project Management Unit (PMU) </w:t>
      </w:r>
      <w:r w:rsidRPr="00B60EE8">
        <w:t xml:space="preserve">left. The ODS national management structure was reorganized, and it took more than </w:t>
      </w:r>
      <w:r w:rsidR="00076268" w:rsidRPr="00B60EE8">
        <w:t xml:space="preserve">a </w:t>
      </w:r>
      <w:r w:rsidRPr="00B60EE8">
        <w:t xml:space="preserve">year to appoint a new ODS officer. The </w:t>
      </w:r>
      <w:r w:rsidR="004D6335" w:rsidRPr="00B60EE8">
        <w:t>implementing agency</w:t>
      </w:r>
      <w:r w:rsidRPr="00B60EE8">
        <w:t xml:space="preserve"> worked closely with the government to complete verification of consumption and to ensure the continuation of the project with the new PMU team. No further delays were reported for the rest of the implementation period.</w:t>
      </w:r>
    </w:p>
    <w:p w14:paraId="09F746F9" w14:textId="2FBCBBCB" w:rsidR="009C537C" w:rsidRPr="00B60EE8" w:rsidRDefault="009C537C" w:rsidP="00A5002D">
      <w:pPr>
        <w:pStyle w:val="Heading1"/>
      </w:pPr>
      <w:r w:rsidRPr="00B60EE8">
        <w:t>Some weakness</w:t>
      </w:r>
      <w:r w:rsidR="00076268" w:rsidRPr="00B60EE8">
        <w:t>es</w:t>
      </w:r>
      <w:r w:rsidRPr="00B60EE8">
        <w:t xml:space="preserve"> in project design </w:t>
      </w:r>
      <w:r w:rsidR="00076268" w:rsidRPr="00B60EE8">
        <w:t xml:space="preserve">were </w:t>
      </w:r>
      <w:r w:rsidRPr="00B60EE8">
        <w:t>reported</w:t>
      </w:r>
      <w:r w:rsidR="004D6335" w:rsidRPr="00B60EE8">
        <w:t xml:space="preserve">, i.e., </w:t>
      </w:r>
      <w:r w:rsidRPr="00B60EE8">
        <w:t xml:space="preserve">the absence of certified service providers and the lack of selection criteria for training institutions delayed the completion of project implementation. </w:t>
      </w:r>
      <w:r w:rsidR="00BE5E30" w:rsidRPr="00B60EE8">
        <w:t>While</w:t>
      </w:r>
      <w:r w:rsidRPr="00B60EE8">
        <w:t xml:space="preserve"> the training</w:t>
      </w:r>
      <w:r w:rsidR="00076268" w:rsidRPr="00B60EE8">
        <w:t>-</w:t>
      </w:r>
      <w:r w:rsidRPr="00B60EE8">
        <w:t>for</w:t>
      </w:r>
      <w:r w:rsidR="00076268" w:rsidRPr="00B60EE8">
        <w:t>-</w:t>
      </w:r>
      <w:r w:rsidRPr="00B60EE8">
        <w:t xml:space="preserve">trainers programme was executed as initially planned, the project lacked some technical aspects in the selection criteria for the training institutions. This led to allocating equipment to institutions in areas with few service shops, all in all delaying the provision of training services to the technicians. This was settled by redistributing deployed equipment according to the expected number of trainees per training center, </w:t>
      </w:r>
      <w:r w:rsidR="00076268" w:rsidRPr="00B60EE8">
        <w:t xml:space="preserve">and </w:t>
      </w:r>
      <w:r w:rsidRPr="00B60EE8">
        <w:t>defining the maximum fees and duration of the training.</w:t>
      </w:r>
    </w:p>
    <w:p w14:paraId="6E6A6352" w14:textId="290A47B2" w:rsidR="009C537C" w:rsidRPr="00B60EE8" w:rsidRDefault="009C537C" w:rsidP="00A5002D">
      <w:pPr>
        <w:pStyle w:val="Heading1"/>
      </w:pPr>
      <w:r w:rsidRPr="00B60EE8">
        <w:t xml:space="preserve">Delays related to supplier issues were significant in one project. The voucher system drew little interest from service shops, due to associated time and monetary costs. Equipment suppliers were not supporting the launch of the project as it </w:t>
      </w:r>
      <w:r w:rsidR="00AD77D5" w:rsidRPr="00B60EE8">
        <w:t xml:space="preserve">did </w:t>
      </w:r>
      <w:r w:rsidRPr="00B60EE8">
        <w:t xml:space="preserve">not </w:t>
      </w:r>
      <w:r w:rsidR="00AD77D5" w:rsidRPr="00B60EE8">
        <w:t xml:space="preserve">serve </w:t>
      </w:r>
      <w:r w:rsidRPr="00B60EE8">
        <w:t xml:space="preserve">their short-term interests. The agency worked with the </w:t>
      </w:r>
      <w:r w:rsidR="00AD77D5" w:rsidRPr="00B60EE8">
        <w:t xml:space="preserve">environmental </w:t>
      </w:r>
      <w:r w:rsidRPr="00B60EE8">
        <w:t>authorities to increase the voucher amount and simplify the processing steps. This boosted the number of issuance of vouchers, coinciding with the arrival of the equipment at the qualified suppliers under the established voucher scheme.</w:t>
      </w:r>
    </w:p>
    <w:p w14:paraId="027128B8" w14:textId="59C08C32" w:rsidR="009C537C" w:rsidRPr="00B60EE8" w:rsidRDefault="009C537C" w:rsidP="009C537C">
      <w:pPr>
        <w:pStyle w:val="Heading1"/>
        <w:numPr>
          <w:ilvl w:val="0"/>
          <w:numId w:val="0"/>
        </w:numPr>
        <w:rPr>
          <w:u w:val="single"/>
        </w:rPr>
      </w:pPr>
      <w:r w:rsidRPr="00B60EE8">
        <w:rPr>
          <w:u w:val="single"/>
        </w:rPr>
        <w:t xml:space="preserve">Methyl </w:t>
      </w:r>
      <w:r w:rsidR="00A5002D" w:rsidRPr="00B60EE8">
        <w:rPr>
          <w:u w:val="single"/>
        </w:rPr>
        <w:t>b</w:t>
      </w:r>
      <w:r w:rsidRPr="00B60EE8">
        <w:rPr>
          <w:u w:val="single"/>
        </w:rPr>
        <w:t>romide</w:t>
      </w:r>
    </w:p>
    <w:p w14:paraId="4A33CBEC" w14:textId="40671BE8" w:rsidR="009C537C" w:rsidRPr="00B60EE8" w:rsidRDefault="009C537C" w:rsidP="00A5002D">
      <w:pPr>
        <w:pStyle w:val="Heading1"/>
      </w:pPr>
      <w:r w:rsidRPr="00B60EE8">
        <w:t xml:space="preserve">The most important component causing delays on </w:t>
      </w:r>
      <w:r w:rsidR="00154C2A" w:rsidRPr="00B60EE8">
        <w:t>a methyl bromide</w:t>
      </w:r>
      <w:r w:rsidRPr="00B60EE8">
        <w:t xml:space="preserve"> project was related to external factors. </w:t>
      </w:r>
      <w:r w:rsidR="00640CA4" w:rsidRPr="00B60EE8">
        <w:t>C</w:t>
      </w:r>
      <w:r w:rsidRPr="00B60EE8">
        <w:t xml:space="preserve">ivil unrest and safety issues restricted project implementation. However, </w:t>
      </w:r>
      <w:r w:rsidR="009D5D97" w:rsidRPr="00B60EE8">
        <w:t xml:space="preserve">the effective </w:t>
      </w:r>
      <w:r w:rsidRPr="00B60EE8">
        <w:t xml:space="preserve">coordination between the bilateral agency and the NOU, together with the commitment and engagement of local stakeholders, </w:t>
      </w:r>
      <w:r w:rsidR="00640CA4" w:rsidRPr="00B60EE8">
        <w:t>made it possible to achieve</w:t>
      </w:r>
      <w:r w:rsidRPr="00B60EE8">
        <w:t xml:space="preserve"> objectives and results. The capacity to adjust scheduled milestones and show flexibility in implementation was instrumental to ensure successful completion of the project and its results.</w:t>
      </w:r>
    </w:p>
    <w:p w14:paraId="4022F59A" w14:textId="4E1C586F" w:rsidR="009C537C" w:rsidRPr="00B60EE8" w:rsidRDefault="009C537C" w:rsidP="00F57DD5">
      <w:pPr>
        <w:pStyle w:val="Heading1"/>
        <w:numPr>
          <w:ilvl w:val="0"/>
          <w:numId w:val="0"/>
        </w:numPr>
        <w:spacing w:before="240"/>
        <w:rPr>
          <w:b/>
          <w:bCs/>
          <w:sz w:val="24"/>
          <w:szCs w:val="24"/>
        </w:rPr>
      </w:pPr>
      <w:r w:rsidRPr="00B60EE8">
        <w:rPr>
          <w:b/>
          <w:bCs/>
          <w:sz w:val="24"/>
          <w:szCs w:val="24"/>
        </w:rPr>
        <w:t>I.3</w:t>
      </w:r>
      <w:r w:rsidRPr="00B60EE8">
        <w:rPr>
          <w:b/>
          <w:bCs/>
          <w:sz w:val="24"/>
          <w:szCs w:val="24"/>
        </w:rPr>
        <w:tab/>
        <w:t>Lessons learned</w:t>
      </w:r>
    </w:p>
    <w:p w14:paraId="6E97DC41" w14:textId="02B02674" w:rsidR="00910975" w:rsidRPr="00B60EE8" w:rsidRDefault="00910975" w:rsidP="00910975">
      <w:pPr>
        <w:pStyle w:val="Heading1"/>
        <w:widowControl w:val="0"/>
        <w:numPr>
          <w:ilvl w:val="0"/>
          <w:numId w:val="0"/>
        </w:numPr>
        <w:spacing w:before="240"/>
        <w:rPr>
          <w:u w:val="single"/>
        </w:rPr>
      </w:pPr>
      <w:r w:rsidRPr="00B60EE8">
        <w:rPr>
          <w:rFonts w:eastAsiaTheme="minorEastAsia"/>
          <w:noProof/>
          <w:u w:val="single"/>
        </w:rPr>
        <w:t>HCFC phase-out management plan</w:t>
      </w:r>
      <w:r w:rsidR="00154C2A" w:rsidRPr="00B60EE8">
        <w:rPr>
          <w:rFonts w:eastAsiaTheme="minorEastAsia"/>
          <w:noProof/>
          <w:u w:val="single"/>
        </w:rPr>
        <w:t>s</w:t>
      </w:r>
    </w:p>
    <w:p w14:paraId="41DEC503" w14:textId="0C105837" w:rsidR="009C537C" w:rsidRPr="00B60EE8" w:rsidRDefault="009C537C" w:rsidP="00F57DD5">
      <w:pPr>
        <w:spacing w:before="240" w:after="240"/>
        <w:rPr>
          <w:i/>
          <w:iCs/>
        </w:rPr>
      </w:pPr>
      <w:r w:rsidRPr="00B60EE8">
        <w:rPr>
          <w:i/>
          <w:iCs/>
        </w:rPr>
        <w:t>Capacity</w:t>
      </w:r>
      <w:r w:rsidR="006B7941" w:rsidRPr="00B60EE8">
        <w:rPr>
          <w:i/>
          <w:iCs/>
        </w:rPr>
        <w:t xml:space="preserve"> </w:t>
      </w:r>
      <w:r w:rsidR="00BE5E30" w:rsidRPr="00B60EE8">
        <w:rPr>
          <w:i/>
          <w:iCs/>
        </w:rPr>
        <w:t>building</w:t>
      </w:r>
    </w:p>
    <w:p w14:paraId="1A38CE46" w14:textId="67FF9F1E" w:rsidR="009C537C" w:rsidRPr="00B60EE8" w:rsidRDefault="009C537C" w:rsidP="007C7B6C">
      <w:pPr>
        <w:pStyle w:val="Heading1"/>
      </w:pPr>
      <w:r w:rsidRPr="00B60EE8">
        <w:t>Programmes related to training and equipping refrigeration technicians were instrumental to support</w:t>
      </w:r>
      <w:r w:rsidR="00640CA4" w:rsidRPr="00B60EE8">
        <w:t>ing</w:t>
      </w:r>
      <w:r w:rsidRPr="00B60EE8">
        <w:t xml:space="preserve"> the implementation of HCFC phase</w:t>
      </w:r>
      <w:r w:rsidR="00154446" w:rsidRPr="00B60EE8">
        <w:noBreakHyphen/>
      </w:r>
      <w:r w:rsidRPr="00B60EE8">
        <w:t>out. Those training programmes enhanced the skills of refrigeration service technicians and end</w:t>
      </w:r>
      <w:r w:rsidR="00640CA4" w:rsidRPr="00B60EE8">
        <w:t>-</w:t>
      </w:r>
      <w:r w:rsidRPr="00B60EE8">
        <w:t>users for developing best practices in the refrigeration and air</w:t>
      </w:r>
      <w:r w:rsidR="00DF0FF6" w:rsidRPr="00B60EE8">
        <w:noBreakHyphen/>
      </w:r>
      <w:r w:rsidRPr="00B60EE8">
        <w:t xml:space="preserve">conditioning (RAC) sector, covering </w:t>
      </w:r>
      <w:r w:rsidRPr="00B60EE8">
        <w:rPr>
          <w:i/>
          <w:iCs/>
        </w:rPr>
        <w:t>inter alia</w:t>
      </w:r>
      <w:r w:rsidRPr="00B60EE8">
        <w:t xml:space="preserve"> the following issues: ODS containment, recovery, recycling and reclaim</w:t>
      </w:r>
      <w:r w:rsidR="00640CA4" w:rsidRPr="00B60EE8">
        <w:t>ing</w:t>
      </w:r>
      <w:r w:rsidRPr="00B60EE8">
        <w:t xml:space="preserve"> of refrigerants, reduction, retrofit techniques, alternative refrigerant handling, and servicing reports for installations. </w:t>
      </w:r>
      <w:r w:rsidR="00154C2A" w:rsidRPr="00B60EE8">
        <w:t>The provision of a</w:t>
      </w:r>
      <w:r w:rsidRPr="00B60EE8">
        <w:t>dditional equipment for analy</w:t>
      </w:r>
      <w:r w:rsidR="00E47015" w:rsidRPr="00B60EE8">
        <w:t>z</w:t>
      </w:r>
      <w:r w:rsidRPr="00B60EE8">
        <w:t>ing refrigerants to</w:t>
      </w:r>
      <w:r w:rsidR="009418D1" w:rsidRPr="00B60EE8">
        <w:t> </w:t>
      </w:r>
      <w:r w:rsidRPr="00B60EE8">
        <w:t xml:space="preserve"> customs offices </w:t>
      </w:r>
      <w:r w:rsidR="00154C2A" w:rsidRPr="00B60EE8">
        <w:t xml:space="preserve">would </w:t>
      </w:r>
      <w:r w:rsidRPr="00B60EE8">
        <w:t>strengthen their monitoring and enforcement capacities to ensure compliance.</w:t>
      </w:r>
    </w:p>
    <w:p w14:paraId="104E002A" w14:textId="0CFCCCE9" w:rsidR="009C537C" w:rsidRPr="00B60EE8" w:rsidRDefault="009C537C" w:rsidP="007C7B6C">
      <w:pPr>
        <w:pStyle w:val="Heading1"/>
      </w:pPr>
      <w:r w:rsidRPr="00B60EE8">
        <w:lastRenderedPageBreak/>
        <w:t xml:space="preserve">Training programmes could be enriched for the HPMP stage II activities, including updating knowledge and skills on technologies </w:t>
      </w:r>
      <w:r w:rsidR="00E47015" w:rsidRPr="00B60EE8">
        <w:t xml:space="preserve">about </w:t>
      </w:r>
      <w:r w:rsidRPr="00B60EE8">
        <w:t>which technicians should be aware</w:t>
      </w:r>
      <w:r w:rsidR="00E47015" w:rsidRPr="00B60EE8">
        <w:t>, and for which they should be certified</w:t>
      </w:r>
      <w:r w:rsidRPr="00B60EE8">
        <w:t>. The following issues could be part of the trainees’ curricula: (a) technologies for reducing the emission of refrigerants into the atmosphere; (b) measures for reducing energy consumption based on well</w:t>
      </w:r>
      <w:r w:rsidR="00DA3393" w:rsidRPr="00B60EE8">
        <w:noBreakHyphen/>
      </w:r>
      <w:r w:rsidRPr="00B60EE8">
        <w:t>maintained and well-serviced equipment</w:t>
      </w:r>
      <w:r w:rsidR="006A12C0" w:rsidRPr="00B60EE8">
        <w:t>;</w:t>
      </w:r>
      <w:r w:rsidRPr="00B60EE8">
        <w:t xml:space="preserve"> and (c) addressing safety issues related to </w:t>
      </w:r>
      <w:r w:rsidR="00E47015" w:rsidRPr="00B60EE8">
        <w:t xml:space="preserve">the </w:t>
      </w:r>
      <w:r w:rsidRPr="00B60EE8">
        <w:t>flammability and/or toxicity of refrigerants being phased</w:t>
      </w:r>
      <w:r w:rsidR="00E47015" w:rsidRPr="00B60EE8">
        <w:t xml:space="preserve"> </w:t>
      </w:r>
      <w:r w:rsidRPr="00B60EE8">
        <w:t>out.</w:t>
      </w:r>
    </w:p>
    <w:p w14:paraId="1B690F98" w14:textId="34135BA5" w:rsidR="009C537C" w:rsidRPr="00B60EE8" w:rsidRDefault="009C537C" w:rsidP="007C7B6C">
      <w:pPr>
        <w:pStyle w:val="Heading1"/>
      </w:pPr>
      <w:r w:rsidRPr="00B60EE8">
        <w:t xml:space="preserve">It could also prove useful to create new </w:t>
      </w:r>
      <w:r w:rsidR="00E47015" w:rsidRPr="00B60EE8">
        <w:t xml:space="preserve">centres </w:t>
      </w:r>
      <w:r w:rsidRPr="00B60EE8">
        <w:t xml:space="preserve">of </w:t>
      </w:r>
      <w:r w:rsidR="00E47015" w:rsidRPr="00B60EE8">
        <w:t xml:space="preserve">excellence </w:t>
      </w:r>
      <w:r w:rsidRPr="00B60EE8">
        <w:t>or to upgrade the existing ones, to improve the training on toxic and/or flammable refrigerants</w:t>
      </w:r>
      <w:r w:rsidR="00E47015" w:rsidRPr="00B60EE8">
        <w:t>.</w:t>
      </w:r>
      <w:r w:rsidRPr="00B60EE8">
        <w:t xml:space="preserve"> There is a need to develop occupational standards and update the technicians’ curricula with updated training modules covering the latest advances in technologies related to the required measures for implementing </w:t>
      </w:r>
      <w:r w:rsidR="005407FC" w:rsidRPr="00B60EE8">
        <w:t>s</w:t>
      </w:r>
      <w:r w:rsidRPr="00B60EE8">
        <w:t xml:space="preserve">tage II of </w:t>
      </w:r>
      <w:r w:rsidR="00E47015" w:rsidRPr="00B60EE8">
        <w:t xml:space="preserve">the </w:t>
      </w:r>
      <w:r w:rsidRPr="00B60EE8">
        <w:t>HPMPs.</w:t>
      </w:r>
    </w:p>
    <w:p w14:paraId="288806DF" w14:textId="48C58E6B" w:rsidR="009C537C" w:rsidRPr="00B60EE8" w:rsidRDefault="009C537C" w:rsidP="007C7B6C">
      <w:pPr>
        <w:pStyle w:val="Heading1"/>
      </w:pPr>
      <w:r w:rsidRPr="00B60EE8">
        <w:t>Capacity</w:t>
      </w:r>
      <w:r w:rsidR="00E47015" w:rsidRPr="00B60EE8">
        <w:t xml:space="preserve"> </w:t>
      </w:r>
      <w:r w:rsidRPr="00B60EE8">
        <w:t>building could continue to foster awareness</w:t>
      </w:r>
      <w:r w:rsidR="00E47015" w:rsidRPr="00B60EE8">
        <w:t xml:space="preserve"> </w:t>
      </w:r>
      <w:r w:rsidRPr="00B60EE8">
        <w:t xml:space="preserve">raising among the consumers, importers, and technicians from different sectors with limited knowledge in refrigeration sectors. Media should also be involved to facilitate the dissemination of relevant information. Training of new NOOs when the incumbents leave the NOUs </w:t>
      </w:r>
      <w:r w:rsidR="00154C2A" w:rsidRPr="00B60EE8">
        <w:t>is to</w:t>
      </w:r>
      <w:r w:rsidRPr="00B60EE8">
        <w:t xml:space="preserve"> be given priority to ensure smooth project implementation, without disruption.</w:t>
      </w:r>
    </w:p>
    <w:p w14:paraId="057C6BE3" w14:textId="75BF4427" w:rsidR="009C537C" w:rsidRPr="00B60EE8" w:rsidRDefault="009C537C" w:rsidP="007C7B6C">
      <w:pPr>
        <w:pStyle w:val="Heading1"/>
      </w:pPr>
      <w:r w:rsidRPr="00B60EE8">
        <w:t xml:space="preserve">Training could be </w:t>
      </w:r>
      <w:r w:rsidR="00E47015" w:rsidRPr="00B60EE8">
        <w:t xml:space="preserve">broadened </w:t>
      </w:r>
      <w:r w:rsidRPr="00B60EE8">
        <w:t xml:space="preserve">to include an increasing number of local experts, through training of trainers, so that they </w:t>
      </w:r>
      <w:r w:rsidR="00E47015" w:rsidRPr="00B60EE8">
        <w:t xml:space="preserve">can </w:t>
      </w:r>
      <w:r w:rsidRPr="00B60EE8">
        <w:t xml:space="preserve">replicate training at </w:t>
      </w:r>
      <w:r w:rsidR="00E47015" w:rsidRPr="00B60EE8">
        <w:t xml:space="preserve">the </w:t>
      </w:r>
      <w:r w:rsidRPr="00B60EE8">
        <w:t>national level. National and local institutions could facilitate the development of technician certification schemes, through the involvement of local experts to become trainers and strengthen the effectiveness of the established certification systems. This would contribute to maintain</w:t>
      </w:r>
      <w:r w:rsidR="00E47015" w:rsidRPr="00B60EE8">
        <w:t>ing</w:t>
      </w:r>
      <w:r w:rsidRPr="00B60EE8">
        <w:t xml:space="preserve"> and increas</w:t>
      </w:r>
      <w:r w:rsidR="00E47015" w:rsidRPr="00B60EE8">
        <w:t>ing</w:t>
      </w:r>
      <w:r w:rsidRPr="00B60EE8">
        <w:t xml:space="preserve"> the number of local experienced certified technicians.</w:t>
      </w:r>
    </w:p>
    <w:p w14:paraId="114392E6" w14:textId="3CA151F7" w:rsidR="009C537C" w:rsidRPr="00B60EE8" w:rsidRDefault="009C537C" w:rsidP="009C537C">
      <w:pPr>
        <w:pStyle w:val="Heading1"/>
        <w:widowControl w:val="0"/>
        <w:numPr>
          <w:ilvl w:val="0"/>
          <w:numId w:val="0"/>
        </w:numPr>
      </w:pPr>
      <w:r w:rsidRPr="00B60EE8">
        <w:rPr>
          <w:i/>
          <w:iCs/>
        </w:rPr>
        <w:t xml:space="preserve">Role of </w:t>
      </w:r>
      <w:r w:rsidR="00E47015" w:rsidRPr="00B60EE8">
        <w:rPr>
          <w:i/>
          <w:iCs/>
        </w:rPr>
        <w:t xml:space="preserve">the </w:t>
      </w:r>
      <w:r w:rsidR="00F57DD5" w:rsidRPr="00B60EE8">
        <w:rPr>
          <w:i/>
          <w:iCs/>
        </w:rPr>
        <w:t>national ozone units</w:t>
      </w:r>
    </w:p>
    <w:p w14:paraId="68673434" w14:textId="34751641" w:rsidR="009C537C" w:rsidRPr="00B60EE8" w:rsidRDefault="009C537C" w:rsidP="007C7B6C">
      <w:pPr>
        <w:pStyle w:val="Heading1"/>
      </w:pPr>
      <w:r w:rsidRPr="00B60EE8">
        <w:t xml:space="preserve">The role of </w:t>
      </w:r>
      <w:r w:rsidR="00E47015" w:rsidRPr="00B60EE8">
        <w:t xml:space="preserve">the </w:t>
      </w:r>
      <w:r w:rsidRPr="00B60EE8">
        <w:t>NOUs was very effective in successfully achieving stage I activities for the HCFC phase</w:t>
      </w:r>
      <w:r w:rsidRPr="00B60EE8">
        <w:noBreakHyphen/>
        <w:t xml:space="preserve">out. In close coordination with the </w:t>
      </w:r>
      <w:r w:rsidR="00F210C6" w:rsidRPr="00B60EE8">
        <w:t>implementing agencies</w:t>
      </w:r>
      <w:r w:rsidRPr="00B60EE8">
        <w:t xml:space="preserve"> and engaging in partnerships with national stakeholders, they were critical to rais</w:t>
      </w:r>
      <w:r w:rsidR="00E47015" w:rsidRPr="00B60EE8">
        <w:t>ing</w:t>
      </w:r>
      <w:r w:rsidRPr="00B60EE8">
        <w:t xml:space="preserve"> awareness, build</w:t>
      </w:r>
      <w:r w:rsidR="00E47015" w:rsidRPr="00B60EE8">
        <w:t>ing</w:t>
      </w:r>
      <w:r w:rsidRPr="00B60EE8">
        <w:t xml:space="preserve"> and strengthen</w:t>
      </w:r>
      <w:r w:rsidR="00E47015" w:rsidRPr="00B60EE8">
        <w:t>ing</w:t>
      </w:r>
      <w:r w:rsidRPr="00B60EE8">
        <w:t xml:space="preserve"> capacities, establish</w:t>
      </w:r>
      <w:r w:rsidR="00E47015" w:rsidRPr="00B60EE8">
        <w:t>ing</w:t>
      </w:r>
      <w:r w:rsidRPr="00B60EE8">
        <w:t xml:space="preserve"> a well</w:t>
      </w:r>
      <w:r w:rsidRPr="00B60EE8">
        <w:noBreakHyphen/>
        <w:t>developed electronic licensing system for the ODS import and quota system, and fostering smooth implementation in reaching the projects’ objectives to achieve and sustain compliance under the Montreal Protocol.</w:t>
      </w:r>
    </w:p>
    <w:p w14:paraId="5A4AA700" w14:textId="1E73E515" w:rsidR="009C537C" w:rsidRPr="00B60EE8" w:rsidRDefault="009C537C" w:rsidP="007C7B6C">
      <w:pPr>
        <w:pStyle w:val="Heading1"/>
      </w:pPr>
      <w:r w:rsidRPr="00B60EE8">
        <w:t xml:space="preserve">For stage II of </w:t>
      </w:r>
      <w:r w:rsidR="00E47015" w:rsidRPr="00B60EE8">
        <w:t xml:space="preserve">the </w:t>
      </w:r>
      <w:r w:rsidRPr="00B60EE8">
        <w:t>HPMPs, NOUs could continue building strategic partnerships for HPMP implementation, e.g., with RAC associations and technical RAC training schools. They also could continue developing databases and data reporting systems in coordination with the servicing sector participants.</w:t>
      </w:r>
    </w:p>
    <w:p w14:paraId="7CF58B5B" w14:textId="214E9A7F" w:rsidR="009C537C" w:rsidRPr="00B60EE8" w:rsidRDefault="009C537C" w:rsidP="007C7B6C">
      <w:pPr>
        <w:pStyle w:val="Heading1"/>
      </w:pPr>
      <w:r w:rsidRPr="00B60EE8">
        <w:t xml:space="preserve">The NOUs play an active role in reaching out and engaging with key stakeholders for project implementation. They also ensure regular monitoring and reporting of project implementation to the </w:t>
      </w:r>
      <w:r w:rsidR="00CB5D80" w:rsidRPr="00B60EE8">
        <w:t>IA</w:t>
      </w:r>
      <w:r w:rsidRPr="00B60EE8">
        <w:t xml:space="preserve">s, keeping them informed on legislative changes, and organizing training sessions for refrigeration experts, </w:t>
      </w:r>
      <w:r w:rsidR="00E47015" w:rsidRPr="00B60EE8">
        <w:t xml:space="preserve">as </w:t>
      </w:r>
      <w:r w:rsidRPr="00B60EE8">
        <w:t>well as customs and enforcement officers.</w:t>
      </w:r>
    </w:p>
    <w:p w14:paraId="72F01286" w14:textId="21D41560" w:rsidR="009C537C" w:rsidRPr="00B60EE8" w:rsidRDefault="009C537C" w:rsidP="007C7B6C">
      <w:pPr>
        <w:pStyle w:val="Heading1"/>
      </w:pPr>
      <w:r w:rsidRPr="00B60EE8">
        <w:t xml:space="preserve">Some projects have reported excessive pressure on </w:t>
      </w:r>
      <w:r w:rsidR="00044F03" w:rsidRPr="00B60EE8">
        <w:t xml:space="preserve">the </w:t>
      </w:r>
      <w:r w:rsidRPr="00B60EE8">
        <w:t xml:space="preserve">NOUs, with insufficient human resources to face all the responsibilities that require their support for successful implementation of the projects. Some verification reviews found that the current institutional capacity is at best stretched to its limit. At the enterprise level there </w:t>
      </w:r>
      <w:r w:rsidR="00F210C6" w:rsidRPr="00B60EE8">
        <w:t>wa</w:t>
      </w:r>
      <w:r w:rsidRPr="00B60EE8">
        <w:t>s lack of technical capacity and this put significant pressure on the</w:t>
      </w:r>
      <w:r w:rsidR="008B6020" w:rsidRPr="00B60EE8">
        <w:t xml:space="preserve"> </w:t>
      </w:r>
      <w:r w:rsidRPr="00B60EE8">
        <w:t xml:space="preserve">NOU. A number of activities are managed by </w:t>
      </w:r>
      <w:r w:rsidR="000D19FB" w:rsidRPr="00B60EE8">
        <w:t>two</w:t>
      </w:r>
      <w:r w:rsidRPr="00B60EE8">
        <w:t xml:space="preserve"> officials (</w:t>
      </w:r>
      <w:r w:rsidR="000D19FB" w:rsidRPr="00B60EE8">
        <w:t>NOO</w:t>
      </w:r>
      <w:r w:rsidRPr="00B60EE8">
        <w:t xml:space="preserve"> and NOU assistant). In these cases, it has been recommended that the capacity of the existing departments including the NOU be reviewed to identify any areas of resourcing, technology or procedures that would enhance current capacity and</w:t>
      </w:r>
      <w:r w:rsidR="00044F03" w:rsidRPr="00B60EE8">
        <w:t>/</w:t>
      </w:r>
      <w:r w:rsidRPr="00B60EE8">
        <w:t>or increase capacity for upcoming requirements</w:t>
      </w:r>
      <w:r w:rsidR="00044F03" w:rsidRPr="00B60EE8">
        <w:t>,</w:t>
      </w:r>
      <w:r w:rsidRPr="00B60EE8">
        <w:t xml:space="preserve"> including the implications of HFC phase</w:t>
      </w:r>
      <w:r w:rsidR="00044F03" w:rsidRPr="00B60EE8">
        <w:t>-</w:t>
      </w:r>
      <w:r w:rsidRPr="00B60EE8">
        <w:t>down and technology developments in low</w:t>
      </w:r>
      <w:r w:rsidR="000A7543" w:rsidRPr="00B60EE8">
        <w:noBreakHyphen/>
      </w:r>
      <w:r w:rsidRPr="00B60EE8">
        <w:t>global</w:t>
      </w:r>
      <w:r w:rsidR="00E05BBC" w:rsidRPr="00B60EE8">
        <w:noBreakHyphen/>
      </w:r>
      <w:r w:rsidRPr="00B60EE8">
        <w:t>warming</w:t>
      </w:r>
      <w:r w:rsidR="000A7543" w:rsidRPr="00B60EE8">
        <w:noBreakHyphen/>
      </w:r>
      <w:r w:rsidRPr="00B60EE8">
        <w:t>potential substances and energy efficiency.</w:t>
      </w:r>
    </w:p>
    <w:p w14:paraId="7F03913E" w14:textId="32369C9A" w:rsidR="009C537C" w:rsidRPr="00B60EE8" w:rsidRDefault="009C537C" w:rsidP="00D442E8">
      <w:pPr>
        <w:pStyle w:val="Heading1"/>
        <w:keepNext/>
        <w:numPr>
          <w:ilvl w:val="0"/>
          <w:numId w:val="0"/>
        </w:numPr>
        <w:spacing w:after="100" w:afterAutospacing="1"/>
        <w:rPr>
          <w:i/>
          <w:iCs/>
        </w:rPr>
      </w:pPr>
      <w:r w:rsidRPr="00B60EE8">
        <w:rPr>
          <w:i/>
          <w:iCs/>
        </w:rPr>
        <w:lastRenderedPageBreak/>
        <w:t>Policy and regulatory framework</w:t>
      </w:r>
    </w:p>
    <w:p w14:paraId="46E7ED63" w14:textId="5CC9FDCE" w:rsidR="009C537C" w:rsidRPr="00B60EE8" w:rsidRDefault="009C537C" w:rsidP="007C7B6C">
      <w:pPr>
        <w:pStyle w:val="Heading1"/>
      </w:pPr>
      <w:r w:rsidRPr="00B60EE8">
        <w:t xml:space="preserve">To achieve compliance, the most effective measure is the regulatory framework for the establishment of licensing and quota systems. To facilitate a successful ratification process, coordination among government institutions and stakeholders on the policies and action plans required has been very important. Continuous training </w:t>
      </w:r>
      <w:r w:rsidR="00FA5766" w:rsidRPr="00B60EE8">
        <w:t xml:space="preserve">for </w:t>
      </w:r>
      <w:r w:rsidRPr="00B60EE8">
        <w:t xml:space="preserve">environmental inspectors and customs </w:t>
      </w:r>
      <w:r w:rsidR="00F210C6" w:rsidRPr="00B60EE8">
        <w:t xml:space="preserve">officers </w:t>
      </w:r>
      <w:r w:rsidRPr="00B60EE8">
        <w:t>is recommended for them to stay up to date with the new regulations</w:t>
      </w:r>
      <w:r w:rsidR="00F210C6" w:rsidRPr="00B60EE8">
        <w:t>, policies</w:t>
      </w:r>
      <w:r w:rsidRPr="00B60EE8">
        <w:t xml:space="preserve"> and technologies.</w:t>
      </w:r>
    </w:p>
    <w:p w14:paraId="4A8ABE2A" w14:textId="31E2CD18" w:rsidR="009C537C" w:rsidRPr="00B60EE8" w:rsidRDefault="009C537C" w:rsidP="007C7B6C">
      <w:pPr>
        <w:pStyle w:val="Heading1"/>
      </w:pPr>
      <w:r w:rsidRPr="00B60EE8">
        <w:t>In some projects, the weakness of regulations and enforcement d</w:t>
      </w:r>
      <w:r w:rsidR="00F210C6" w:rsidRPr="00B60EE8">
        <w:t>id</w:t>
      </w:r>
      <w:r w:rsidRPr="00B60EE8">
        <w:t xml:space="preserve"> not facilitate compliance </w:t>
      </w:r>
      <w:r w:rsidR="00FA5766" w:rsidRPr="00B60EE8">
        <w:t xml:space="preserve">with </w:t>
      </w:r>
      <w:r w:rsidRPr="00B60EE8">
        <w:t xml:space="preserve">Montreal Protocol targets. </w:t>
      </w:r>
      <w:r w:rsidR="00F91E1F" w:rsidRPr="00B60EE8">
        <w:t>A</w:t>
      </w:r>
      <w:r w:rsidRPr="00B60EE8">
        <w:t xml:space="preserve"> country d</w:t>
      </w:r>
      <w:r w:rsidR="00F91E1F" w:rsidRPr="00B60EE8">
        <w:t>id</w:t>
      </w:r>
      <w:r w:rsidRPr="00B60EE8">
        <w:t xml:space="preserve"> not have a working system of mandatory reporting by legal entities and individual entrepreneurs on the consumption of ODS</w:t>
      </w:r>
      <w:r w:rsidR="00FA5766" w:rsidRPr="00B60EE8">
        <w:t>s</w:t>
      </w:r>
      <w:r w:rsidRPr="00B60EE8">
        <w:t xml:space="preserve"> and F</w:t>
      </w:r>
      <w:r w:rsidR="00C15420" w:rsidRPr="00B60EE8">
        <w:noBreakHyphen/>
      </w:r>
      <w:r w:rsidRPr="00B60EE8">
        <w:t xml:space="preserve">gases. Any data provided by market participants </w:t>
      </w:r>
      <w:r w:rsidR="00F91E1F" w:rsidRPr="00B60EE8">
        <w:t>wa</w:t>
      </w:r>
      <w:r w:rsidRPr="00B60EE8">
        <w:t>s sent on request on a voluntary basis. As a lesson learned, it is suggested to develop and introduce a system of mandatory reporting on the use of ODS</w:t>
      </w:r>
      <w:r w:rsidR="00FA5766" w:rsidRPr="00B60EE8">
        <w:t>s</w:t>
      </w:r>
      <w:r w:rsidRPr="00B60EE8">
        <w:t xml:space="preserve"> and F-gases in the near future, based on other regional or national experiences already in place.</w:t>
      </w:r>
    </w:p>
    <w:p w14:paraId="47AE2ADF" w14:textId="77777777" w:rsidR="009C537C" w:rsidRPr="00B60EE8" w:rsidRDefault="009C537C" w:rsidP="009C537C">
      <w:pPr>
        <w:pStyle w:val="Heading1"/>
        <w:numPr>
          <w:ilvl w:val="0"/>
          <w:numId w:val="0"/>
        </w:numPr>
        <w:rPr>
          <w:i/>
          <w:iCs/>
        </w:rPr>
      </w:pPr>
      <w:r w:rsidRPr="00B60EE8">
        <w:rPr>
          <w:i/>
          <w:iCs/>
        </w:rPr>
        <w:t>Project design</w:t>
      </w:r>
    </w:p>
    <w:p w14:paraId="7FAF9023" w14:textId="33811373" w:rsidR="009C537C" w:rsidRPr="00B60EE8" w:rsidRDefault="009C537C" w:rsidP="007C7B6C">
      <w:pPr>
        <w:pStyle w:val="Heading1"/>
      </w:pPr>
      <w:r w:rsidRPr="00B60EE8">
        <w:t>The availability of alternative technologies, in particular in import</w:t>
      </w:r>
      <w:r w:rsidR="00EB308E" w:rsidRPr="00B60EE8">
        <w:noBreakHyphen/>
      </w:r>
      <w:r w:rsidRPr="00B60EE8">
        <w:t>dependent countries, is to be accounted for in the planning of project proposals</w:t>
      </w:r>
      <w:r w:rsidR="00E35716" w:rsidRPr="00B60EE8">
        <w:t>, together with t</w:t>
      </w:r>
      <w:r w:rsidRPr="00B60EE8">
        <w:t xml:space="preserve">he availability of technicians </w:t>
      </w:r>
      <w:r w:rsidR="00E35716" w:rsidRPr="00B60EE8">
        <w:t xml:space="preserve">required to implement the project. A </w:t>
      </w:r>
      <w:r w:rsidRPr="00B60EE8">
        <w:t xml:space="preserve">sufficient </w:t>
      </w:r>
      <w:r w:rsidR="00E35716" w:rsidRPr="00B60EE8">
        <w:t xml:space="preserve">number of </w:t>
      </w:r>
      <w:r w:rsidRPr="00B60EE8">
        <w:t xml:space="preserve">practical sessions for </w:t>
      </w:r>
      <w:r w:rsidR="00FA5766" w:rsidRPr="00B60EE8">
        <w:t xml:space="preserve">the </w:t>
      </w:r>
      <w:r w:rsidRPr="00B60EE8">
        <w:t>technicians to be skilled and equipped to perform their functions</w:t>
      </w:r>
      <w:r w:rsidR="00E35716" w:rsidRPr="00B60EE8">
        <w:t xml:space="preserve"> should also be anticipated at the project design level</w:t>
      </w:r>
      <w:r w:rsidRPr="00B60EE8">
        <w:t>. Although on</w:t>
      </w:r>
      <w:r w:rsidR="00C15420" w:rsidRPr="00B60EE8">
        <w:noBreakHyphen/>
      </w:r>
      <w:r w:rsidRPr="00B60EE8">
        <w:t>line training may help, in</w:t>
      </w:r>
      <w:r w:rsidR="00C15420" w:rsidRPr="00B60EE8">
        <w:noBreakHyphen/>
      </w:r>
      <w:r w:rsidRPr="00B60EE8">
        <w:t xml:space="preserve">person sessions are necessary to complete the </w:t>
      </w:r>
      <w:r w:rsidR="00FA5766" w:rsidRPr="00B60EE8">
        <w:t xml:space="preserve">training </w:t>
      </w:r>
      <w:r w:rsidRPr="00B60EE8">
        <w:t>of technicians.</w:t>
      </w:r>
    </w:p>
    <w:p w14:paraId="0D399AD6" w14:textId="1C0EC2ED" w:rsidR="009C537C" w:rsidRPr="00B60EE8" w:rsidRDefault="009C537C" w:rsidP="009C537C">
      <w:pPr>
        <w:rPr>
          <w:u w:val="single"/>
        </w:rPr>
      </w:pPr>
      <w:r w:rsidRPr="00B60EE8">
        <w:rPr>
          <w:u w:val="single"/>
        </w:rPr>
        <w:t>Other</w:t>
      </w:r>
      <w:r w:rsidR="00C729CE" w:rsidRPr="00B60EE8">
        <w:rPr>
          <w:b/>
          <w:bCs/>
          <w:u w:val="single"/>
        </w:rPr>
        <w:t xml:space="preserve"> </w:t>
      </w:r>
      <w:r w:rsidR="00C729CE" w:rsidRPr="00B60EE8">
        <w:rPr>
          <w:u w:val="single"/>
        </w:rPr>
        <w:t xml:space="preserve">multi-year agreement </w:t>
      </w:r>
      <w:r w:rsidRPr="00B60EE8">
        <w:rPr>
          <w:u w:val="single"/>
        </w:rPr>
        <w:t>projects</w:t>
      </w:r>
    </w:p>
    <w:p w14:paraId="75F5AAA1" w14:textId="77777777" w:rsidR="009C537C" w:rsidRPr="00B60EE8" w:rsidRDefault="009C537C" w:rsidP="009C537C">
      <w:pPr>
        <w:rPr>
          <w:i/>
          <w:iCs/>
          <w:u w:val="single"/>
        </w:rPr>
      </w:pPr>
    </w:p>
    <w:p w14:paraId="6C9FC6BD" w14:textId="10D9495C" w:rsidR="009C537C" w:rsidRPr="00B60EE8" w:rsidRDefault="009C537C" w:rsidP="007C7B6C">
      <w:pPr>
        <w:pStyle w:val="Heading1"/>
      </w:pPr>
      <w:r w:rsidRPr="00B60EE8">
        <w:t xml:space="preserve">In relation to CFC phase-out plans, some lessons learned relate to project design. The disbursement arrangement </w:t>
      </w:r>
      <w:r w:rsidR="00471B29" w:rsidRPr="00B60EE8">
        <w:t xml:space="preserve">in a project, </w:t>
      </w:r>
      <w:r w:rsidRPr="00B60EE8">
        <w:t xml:space="preserve">set forth </w:t>
      </w:r>
      <w:r w:rsidR="00A15DDC" w:rsidRPr="00B60EE8">
        <w:t xml:space="preserve">in </w:t>
      </w:r>
      <w:r w:rsidRPr="00B60EE8">
        <w:t>the Grant Agreement</w:t>
      </w:r>
      <w:r w:rsidR="00471B29" w:rsidRPr="00B60EE8">
        <w:t>,</w:t>
      </w:r>
      <w:r w:rsidRPr="00B60EE8">
        <w:t xml:space="preserve"> did not include a provision for a designated account. Hence, the recipient had to cover all the expenditures up front. Reimbursements were made after performance targets were met and expenditures audited. This led to conflicts and problems meeting timely expenditure requirements when needed funding was not available due to budget cycles. The lesson learned is that these aspects need to be anticipated when designing the project, including contingency measures to mitigate the impact on implementation.</w:t>
      </w:r>
    </w:p>
    <w:p w14:paraId="4898425C" w14:textId="44B61142" w:rsidR="009C537C" w:rsidRPr="00B60EE8" w:rsidRDefault="009C537C" w:rsidP="007C7B6C">
      <w:pPr>
        <w:pStyle w:val="Heading1"/>
      </w:pPr>
      <w:r w:rsidRPr="00B60EE8">
        <w:t xml:space="preserve">On technological aspects, a very important issue is the detection of slow and long-term leakage. </w:t>
      </w:r>
      <w:r w:rsidR="00A15DDC" w:rsidRPr="00B60EE8">
        <w:t>Ongoing</w:t>
      </w:r>
      <w:r w:rsidRPr="00B60EE8">
        <w:t xml:space="preserve"> difficulties reducing refrigerant leakages highlight the need for refrigeration engineers/technicians to have additional skills to maintain RAC equipment to operate at</w:t>
      </w:r>
      <w:r w:rsidR="00471B29" w:rsidRPr="00B60EE8">
        <w:t xml:space="preserve"> the</w:t>
      </w:r>
      <w:r w:rsidRPr="00B60EE8">
        <w:t xml:space="preserve"> </w:t>
      </w:r>
      <w:r w:rsidR="00A15DDC" w:rsidRPr="00B60EE8">
        <w:t>lowest possible</w:t>
      </w:r>
      <w:r w:rsidRPr="00B60EE8">
        <w:t xml:space="preserve"> leakage rate. A lesson learned is that </w:t>
      </w:r>
      <w:r w:rsidR="00FB03E6" w:rsidRPr="00B60EE8">
        <w:t>the training and certification of</w:t>
      </w:r>
      <w:r w:rsidRPr="00B60EE8">
        <w:t xml:space="preserve"> maintenance technicians </w:t>
      </w:r>
      <w:r w:rsidR="00FB03E6" w:rsidRPr="00B60EE8">
        <w:t>i</w:t>
      </w:r>
      <w:r w:rsidRPr="00B60EE8">
        <w:t>n leak detection methods could be included in the definition of leak</w:t>
      </w:r>
      <w:r w:rsidR="00FB03E6" w:rsidRPr="00B60EE8">
        <w:t>-</w:t>
      </w:r>
      <w:r w:rsidRPr="00B60EE8">
        <w:t xml:space="preserve">detection strategies to increase performance in the sector. Certification of technicians </w:t>
      </w:r>
      <w:r w:rsidR="00AE0BA0" w:rsidRPr="00B60EE8">
        <w:t>c</w:t>
      </w:r>
      <w:r w:rsidRPr="00B60EE8">
        <w:t>ould become mandatory to ensure increased quality in equipment installation and maintenance.</w:t>
      </w:r>
    </w:p>
    <w:p w14:paraId="1436AD73" w14:textId="0F01FB07" w:rsidR="009C537C" w:rsidRPr="00B60EE8" w:rsidRDefault="00FB03E6" w:rsidP="007C7B6C">
      <w:pPr>
        <w:pStyle w:val="Heading1"/>
      </w:pPr>
      <w:r w:rsidRPr="00B60EE8">
        <w:t>S</w:t>
      </w:r>
      <w:r w:rsidR="009C537C" w:rsidRPr="00B60EE8">
        <w:t xml:space="preserve">upport from customs is an essential dimension to </w:t>
      </w:r>
      <w:r w:rsidRPr="00B60EE8">
        <w:t xml:space="preserve">ensuring </w:t>
      </w:r>
      <w:r w:rsidR="009C537C" w:rsidRPr="00B60EE8">
        <w:t xml:space="preserve">that no unauthorized imports reach the country after regulation is in place and enforced. In the </w:t>
      </w:r>
      <w:r w:rsidR="00A5002D" w:rsidRPr="00B60EE8">
        <w:t>MB</w:t>
      </w:r>
      <w:r w:rsidR="009C537C" w:rsidRPr="00B60EE8">
        <w:t xml:space="preserve"> project, the involvement of </w:t>
      </w:r>
      <w:r w:rsidR="00CF44AF" w:rsidRPr="00B60EE8">
        <w:t>n</w:t>
      </w:r>
      <w:r w:rsidR="009C537C" w:rsidRPr="00B60EE8">
        <w:t>on</w:t>
      </w:r>
      <w:r w:rsidR="00A5002D" w:rsidRPr="00B60EE8">
        <w:noBreakHyphen/>
      </w:r>
      <w:r w:rsidR="00CF44AF" w:rsidRPr="00B60EE8">
        <w:t>g</w:t>
      </w:r>
      <w:r w:rsidR="009C537C" w:rsidRPr="00B60EE8">
        <w:t xml:space="preserve">overnmental </w:t>
      </w:r>
      <w:r w:rsidR="00CF44AF" w:rsidRPr="00B60EE8">
        <w:t>o</w:t>
      </w:r>
      <w:r w:rsidR="009C537C" w:rsidRPr="00B60EE8">
        <w:t>rganizations appeared to be instrumental in engaging with relevant actors in project implementation in the rural and agricultural sector. Innovative approach</w:t>
      </w:r>
      <w:r w:rsidRPr="00B60EE8">
        <w:t>es</w:t>
      </w:r>
      <w:r w:rsidR="009C537C" w:rsidRPr="00B60EE8">
        <w:t xml:space="preserve"> to involv</w:t>
      </w:r>
      <w:r w:rsidRPr="00B60EE8">
        <w:t>ing</w:t>
      </w:r>
      <w:r w:rsidR="009C537C" w:rsidRPr="00B60EE8">
        <w:t xml:space="preserve"> local stakeholders helped </w:t>
      </w:r>
      <w:r w:rsidRPr="00B60EE8">
        <w:t>overcome</w:t>
      </w:r>
      <w:r w:rsidR="009C537C" w:rsidRPr="00B60EE8">
        <w:t>, to the extent possible, the impact of the continued instability and civil unrest of the country.</w:t>
      </w:r>
    </w:p>
    <w:p w14:paraId="42AB7CFA" w14:textId="7603DFAB" w:rsidR="007C7B6C" w:rsidRPr="00B60EE8" w:rsidRDefault="009C537C" w:rsidP="00F57DD5">
      <w:pPr>
        <w:pStyle w:val="Heading1"/>
        <w:keepNext/>
        <w:numPr>
          <w:ilvl w:val="0"/>
          <w:numId w:val="12"/>
        </w:numPr>
        <w:tabs>
          <w:tab w:val="num" w:pos="0"/>
        </w:tabs>
        <w:spacing w:before="240"/>
        <w:ind w:left="0" w:firstLine="0"/>
        <w:rPr>
          <w:b/>
          <w:bCs/>
          <w:sz w:val="24"/>
          <w:szCs w:val="24"/>
        </w:rPr>
      </w:pPr>
      <w:bookmarkStart w:id="4" w:name="_Toc370910623"/>
      <w:bookmarkStart w:id="5" w:name="_Toc147920737"/>
      <w:bookmarkStart w:id="6" w:name="_Toc147387247"/>
      <w:bookmarkStart w:id="7" w:name="_Toc147305504"/>
      <w:bookmarkStart w:id="8" w:name="_Toc147305215"/>
      <w:bookmarkStart w:id="9" w:name="_Toc147292222"/>
      <w:bookmarkStart w:id="10" w:name="_Toc147283939"/>
      <w:bookmarkStart w:id="11" w:name="_Toc147217699"/>
      <w:bookmarkStart w:id="12" w:name="_Toc117922249"/>
      <w:bookmarkStart w:id="13" w:name="_Toc56412815"/>
      <w:r w:rsidRPr="00B60EE8">
        <w:rPr>
          <w:b/>
          <w:bCs/>
          <w:sz w:val="24"/>
          <w:szCs w:val="24"/>
        </w:rPr>
        <w:t xml:space="preserve">Summary of information from individual </w:t>
      </w:r>
      <w:bookmarkEnd w:id="4"/>
      <w:bookmarkEnd w:id="5"/>
      <w:bookmarkEnd w:id="6"/>
      <w:bookmarkEnd w:id="7"/>
      <w:bookmarkEnd w:id="8"/>
      <w:bookmarkEnd w:id="9"/>
      <w:bookmarkEnd w:id="10"/>
      <w:bookmarkEnd w:id="11"/>
      <w:bookmarkEnd w:id="12"/>
      <w:bookmarkEnd w:id="13"/>
      <w:r w:rsidR="00E20307" w:rsidRPr="00B60EE8">
        <w:rPr>
          <w:b/>
          <w:bCs/>
          <w:sz w:val="24"/>
          <w:szCs w:val="24"/>
        </w:rPr>
        <w:t>project completion reports</w:t>
      </w:r>
    </w:p>
    <w:p w14:paraId="70B751B4" w14:textId="19A29812" w:rsidR="009C537C" w:rsidRPr="00B60EE8" w:rsidRDefault="009C537C" w:rsidP="00F57DD5">
      <w:pPr>
        <w:pStyle w:val="Heading1"/>
        <w:keepNext/>
        <w:numPr>
          <w:ilvl w:val="0"/>
          <w:numId w:val="0"/>
        </w:numPr>
        <w:spacing w:before="240"/>
        <w:rPr>
          <w:b/>
          <w:bCs/>
          <w:sz w:val="24"/>
          <w:szCs w:val="24"/>
        </w:rPr>
      </w:pPr>
      <w:r w:rsidRPr="00B60EE8">
        <w:rPr>
          <w:b/>
          <w:bCs/>
          <w:sz w:val="24"/>
          <w:szCs w:val="24"/>
        </w:rPr>
        <w:t>II.1</w:t>
      </w:r>
      <w:r w:rsidRPr="00B60EE8">
        <w:rPr>
          <w:b/>
          <w:bCs/>
          <w:sz w:val="24"/>
          <w:szCs w:val="24"/>
        </w:rPr>
        <w:tab/>
        <w:t xml:space="preserve">Overview of information from individual </w:t>
      </w:r>
      <w:r w:rsidR="00E20307" w:rsidRPr="00B60EE8">
        <w:rPr>
          <w:b/>
          <w:bCs/>
          <w:sz w:val="24"/>
          <w:szCs w:val="24"/>
        </w:rPr>
        <w:t>project completion reports</w:t>
      </w:r>
    </w:p>
    <w:p w14:paraId="2C3B33E6" w14:textId="445E4DB0" w:rsidR="009C537C" w:rsidRPr="00B60EE8" w:rsidRDefault="009C537C" w:rsidP="007C7B6C">
      <w:pPr>
        <w:pStyle w:val="Heading1"/>
      </w:pPr>
      <w:r w:rsidRPr="00B60EE8">
        <w:t xml:space="preserve">Of the total 1,866 investment projects completed, bilateral </w:t>
      </w:r>
      <w:r w:rsidR="004A6288" w:rsidRPr="00B60EE8">
        <w:t xml:space="preserve">and implementing </w:t>
      </w:r>
      <w:r w:rsidRPr="00B60EE8">
        <w:t>agencies have submitted 1,864 PCRs, with a balance of two outstanding PCRs, as shown in table 3.</w:t>
      </w:r>
    </w:p>
    <w:p w14:paraId="7642D505" w14:textId="77777777" w:rsidR="009C537C" w:rsidRPr="00B60EE8" w:rsidRDefault="009C537C" w:rsidP="009C537C">
      <w:pPr>
        <w:pStyle w:val="FootnoteText"/>
        <w:widowControl w:val="0"/>
        <w:ind w:left="14"/>
        <w:contextualSpacing/>
        <w:rPr>
          <w:b/>
          <w:sz w:val="22"/>
          <w:szCs w:val="22"/>
        </w:rPr>
      </w:pPr>
      <w:r w:rsidRPr="00B60EE8">
        <w:rPr>
          <w:b/>
          <w:sz w:val="22"/>
          <w:szCs w:val="22"/>
        </w:rPr>
        <w:lastRenderedPageBreak/>
        <w:t>Table 3. PCRs submitted for investment projects</w:t>
      </w:r>
    </w:p>
    <w:tbl>
      <w:tblPr>
        <w:tblW w:w="5000" w:type="pct"/>
        <w:tblLayout w:type="fixed"/>
        <w:tblLook w:val="04A0" w:firstRow="1" w:lastRow="0" w:firstColumn="1" w:lastColumn="0" w:noHBand="0" w:noVBand="1"/>
      </w:tblPr>
      <w:tblGrid>
        <w:gridCol w:w="3113"/>
        <w:gridCol w:w="1416"/>
        <w:gridCol w:w="1844"/>
        <w:gridCol w:w="1560"/>
        <w:gridCol w:w="1417"/>
      </w:tblGrid>
      <w:tr w:rsidR="009C537C" w:rsidRPr="00B60EE8" w14:paraId="57EC9ABB" w14:textId="77777777" w:rsidTr="000A7543">
        <w:trPr>
          <w:trHeight w:val="50"/>
          <w:tblHeader/>
        </w:trPr>
        <w:tc>
          <w:tcPr>
            <w:tcW w:w="1665" w:type="pct"/>
            <w:tcBorders>
              <w:top w:val="single" w:sz="4" w:space="0" w:color="auto"/>
              <w:left w:val="single" w:sz="4" w:space="0" w:color="auto"/>
              <w:bottom w:val="single" w:sz="4" w:space="0" w:color="auto"/>
              <w:right w:val="single" w:sz="4" w:space="0" w:color="auto"/>
            </w:tcBorders>
            <w:noWrap/>
            <w:vAlign w:val="center"/>
            <w:hideMark/>
          </w:tcPr>
          <w:p w14:paraId="7CF3122E" w14:textId="77777777" w:rsidR="009C537C" w:rsidRPr="00B60EE8" w:rsidRDefault="009C537C" w:rsidP="000A7543">
            <w:pPr>
              <w:widowControl w:val="0"/>
              <w:jc w:val="center"/>
              <w:rPr>
                <w:b/>
                <w:bCs/>
                <w:color w:val="000000"/>
                <w:sz w:val="20"/>
                <w:szCs w:val="20"/>
                <w:lang w:eastAsia="en-CA"/>
              </w:rPr>
            </w:pPr>
            <w:r w:rsidRPr="00B60EE8">
              <w:rPr>
                <w:b/>
                <w:bCs/>
                <w:color w:val="000000"/>
                <w:sz w:val="20"/>
                <w:szCs w:val="20"/>
                <w:lang w:eastAsia="en-CA"/>
              </w:rPr>
              <w:t>Agency</w:t>
            </w:r>
          </w:p>
        </w:tc>
        <w:tc>
          <w:tcPr>
            <w:tcW w:w="757" w:type="pct"/>
            <w:tcBorders>
              <w:top w:val="single" w:sz="4" w:space="0" w:color="auto"/>
              <w:left w:val="nil"/>
              <w:bottom w:val="single" w:sz="4" w:space="0" w:color="auto"/>
              <w:right w:val="single" w:sz="4" w:space="0" w:color="auto"/>
            </w:tcBorders>
            <w:noWrap/>
            <w:vAlign w:val="center"/>
            <w:hideMark/>
          </w:tcPr>
          <w:p w14:paraId="140D682C" w14:textId="77777777" w:rsidR="009C537C" w:rsidRPr="00B60EE8" w:rsidRDefault="009C537C" w:rsidP="000A7543">
            <w:pPr>
              <w:widowControl w:val="0"/>
              <w:jc w:val="center"/>
              <w:rPr>
                <w:b/>
                <w:bCs/>
                <w:color w:val="000000"/>
                <w:sz w:val="20"/>
                <w:szCs w:val="20"/>
                <w:lang w:eastAsia="en-CA"/>
              </w:rPr>
            </w:pPr>
            <w:r w:rsidRPr="00B60EE8">
              <w:rPr>
                <w:b/>
                <w:bCs/>
                <w:color w:val="000000"/>
                <w:sz w:val="20"/>
                <w:szCs w:val="20"/>
                <w:lang w:eastAsia="en-CA"/>
              </w:rPr>
              <w:t>Completed</w:t>
            </w:r>
          </w:p>
        </w:tc>
        <w:tc>
          <w:tcPr>
            <w:tcW w:w="986" w:type="pct"/>
            <w:tcBorders>
              <w:top w:val="single" w:sz="4" w:space="0" w:color="auto"/>
              <w:left w:val="nil"/>
              <w:bottom w:val="single" w:sz="4" w:space="0" w:color="auto"/>
              <w:right w:val="single" w:sz="4" w:space="0" w:color="auto"/>
            </w:tcBorders>
            <w:vAlign w:val="center"/>
            <w:hideMark/>
          </w:tcPr>
          <w:p w14:paraId="61622464" w14:textId="77777777" w:rsidR="009C537C" w:rsidRPr="00B60EE8" w:rsidRDefault="009C537C" w:rsidP="000A7543">
            <w:pPr>
              <w:widowControl w:val="0"/>
              <w:jc w:val="center"/>
              <w:rPr>
                <w:b/>
                <w:bCs/>
                <w:sz w:val="20"/>
                <w:szCs w:val="20"/>
                <w:lang w:eastAsia="en-CA"/>
              </w:rPr>
            </w:pPr>
            <w:r w:rsidRPr="00B60EE8">
              <w:rPr>
                <w:b/>
                <w:bCs/>
                <w:sz w:val="20"/>
                <w:szCs w:val="20"/>
                <w:lang w:eastAsia="en-CA"/>
              </w:rPr>
              <w:t>Received prior to the 91</w:t>
            </w:r>
            <w:r w:rsidRPr="00B60EE8">
              <w:rPr>
                <w:b/>
                <w:bCs/>
                <w:sz w:val="20"/>
                <w:szCs w:val="20"/>
                <w:vertAlign w:val="superscript"/>
                <w:lang w:eastAsia="en-CA"/>
              </w:rPr>
              <w:t>st</w:t>
            </w:r>
            <w:r w:rsidRPr="00B60EE8">
              <w:rPr>
                <w:b/>
                <w:bCs/>
                <w:sz w:val="20"/>
                <w:szCs w:val="20"/>
                <w:lang w:eastAsia="en-CA"/>
              </w:rPr>
              <w:t xml:space="preserve"> meeting</w:t>
            </w:r>
          </w:p>
        </w:tc>
        <w:tc>
          <w:tcPr>
            <w:tcW w:w="834" w:type="pct"/>
            <w:tcBorders>
              <w:top w:val="single" w:sz="4" w:space="0" w:color="auto"/>
              <w:left w:val="nil"/>
              <w:bottom w:val="single" w:sz="4" w:space="0" w:color="auto"/>
              <w:right w:val="single" w:sz="4" w:space="0" w:color="auto"/>
            </w:tcBorders>
            <w:vAlign w:val="center"/>
            <w:hideMark/>
          </w:tcPr>
          <w:p w14:paraId="0D1B0A51" w14:textId="77777777" w:rsidR="009C537C" w:rsidRPr="00B60EE8" w:rsidRDefault="009C537C" w:rsidP="000A7543">
            <w:pPr>
              <w:widowControl w:val="0"/>
              <w:jc w:val="center"/>
              <w:rPr>
                <w:b/>
                <w:bCs/>
                <w:sz w:val="20"/>
                <w:szCs w:val="20"/>
                <w:lang w:eastAsia="en-CA"/>
              </w:rPr>
            </w:pPr>
            <w:r w:rsidRPr="00B60EE8">
              <w:rPr>
                <w:b/>
                <w:bCs/>
                <w:sz w:val="20"/>
                <w:szCs w:val="20"/>
                <w:lang w:eastAsia="en-CA"/>
              </w:rPr>
              <w:t>Received after the 91</w:t>
            </w:r>
            <w:r w:rsidRPr="00B60EE8">
              <w:rPr>
                <w:b/>
                <w:bCs/>
                <w:sz w:val="20"/>
                <w:szCs w:val="20"/>
                <w:vertAlign w:val="superscript"/>
                <w:lang w:eastAsia="en-CA"/>
              </w:rPr>
              <w:t>st</w:t>
            </w:r>
            <w:r w:rsidRPr="00B60EE8">
              <w:rPr>
                <w:b/>
                <w:bCs/>
                <w:sz w:val="20"/>
                <w:szCs w:val="20"/>
                <w:lang w:eastAsia="en-CA"/>
              </w:rPr>
              <w:t xml:space="preserve"> meeting</w:t>
            </w:r>
          </w:p>
        </w:tc>
        <w:tc>
          <w:tcPr>
            <w:tcW w:w="758" w:type="pct"/>
            <w:tcBorders>
              <w:top w:val="single" w:sz="4" w:space="0" w:color="auto"/>
              <w:left w:val="nil"/>
              <w:bottom w:val="single" w:sz="4" w:space="0" w:color="auto"/>
              <w:right w:val="single" w:sz="4" w:space="0" w:color="auto"/>
            </w:tcBorders>
            <w:vAlign w:val="center"/>
            <w:hideMark/>
          </w:tcPr>
          <w:p w14:paraId="61676DCF" w14:textId="77777777" w:rsidR="009C537C" w:rsidRPr="00B60EE8" w:rsidRDefault="009C537C" w:rsidP="000A7543">
            <w:pPr>
              <w:widowControl w:val="0"/>
              <w:jc w:val="center"/>
              <w:rPr>
                <w:b/>
                <w:bCs/>
                <w:sz w:val="20"/>
                <w:szCs w:val="20"/>
                <w:lang w:eastAsia="en-CA"/>
              </w:rPr>
            </w:pPr>
            <w:r w:rsidRPr="00B60EE8">
              <w:rPr>
                <w:b/>
                <w:bCs/>
                <w:sz w:val="20"/>
                <w:szCs w:val="20"/>
                <w:lang w:eastAsia="en-CA"/>
              </w:rPr>
              <w:t>Outstanding</w:t>
            </w:r>
          </w:p>
        </w:tc>
      </w:tr>
      <w:tr w:rsidR="009C537C" w:rsidRPr="00B60EE8" w14:paraId="532C68CF" w14:textId="77777777" w:rsidTr="007C7B6C">
        <w:trPr>
          <w:trHeight w:val="75"/>
        </w:trPr>
        <w:tc>
          <w:tcPr>
            <w:tcW w:w="1665" w:type="pct"/>
            <w:tcBorders>
              <w:top w:val="single" w:sz="4" w:space="0" w:color="auto"/>
              <w:left w:val="single" w:sz="4" w:space="0" w:color="auto"/>
              <w:bottom w:val="single" w:sz="4" w:space="0" w:color="auto"/>
              <w:right w:val="single" w:sz="4" w:space="0" w:color="auto"/>
            </w:tcBorders>
            <w:noWrap/>
          </w:tcPr>
          <w:p w14:paraId="2AF8CD6E" w14:textId="77777777" w:rsidR="009C537C" w:rsidRPr="00B60EE8" w:rsidRDefault="009C537C" w:rsidP="006262AD">
            <w:pPr>
              <w:widowControl w:val="0"/>
              <w:jc w:val="left"/>
              <w:rPr>
                <w:b/>
                <w:bCs/>
                <w:color w:val="000000"/>
                <w:sz w:val="20"/>
                <w:szCs w:val="20"/>
                <w:lang w:eastAsia="en-CA"/>
              </w:rPr>
            </w:pPr>
            <w:r w:rsidRPr="00B60EE8">
              <w:rPr>
                <w:snapToGrid w:val="0"/>
                <w:sz w:val="20"/>
                <w:szCs w:val="20"/>
              </w:rPr>
              <w:t>Canada</w:t>
            </w:r>
          </w:p>
        </w:tc>
        <w:tc>
          <w:tcPr>
            <w:tcW w:w="757" w:type="pct"/>
            <w:tcBorders>
              <w:top w:val="single" w:sz="4" w:space="0" w:color="auto"/>
              <w:left w:val="nil"/>
              <w:bottom w:val="single" w:sz="4" w:space="0" w:color="auto"/>
              <w:right w:val="single" w:sz="4" w:space="0" w:color="auto"/>
            </w:tcBorders>
            <w:noWrap/>
          </w:tcPr>
          <w:p w14:paraId="25EDB21B" w14:textId="77777777" w:rsidR="009C537C" w:rsidRPr="00B60EE8" w:rsidRDefault="009C537C" w:rsidP="006262AD">
            <w:pPr>
              <w:widowControl w:val="0"/>
              <w:jc w:val="right"/>
              <w:rPr>
                <w:snapToGrid w:val="0"/>
                <w:sz w:val="20"/>
                <w:szCs w:val="20"/>
              </w:rPr>
            </w:pPr>
            <w:r w:rsidRPr="00B60EE8">
              <w:rPr>
                <w:snapToGrid w:val="0"/>
                <w:sz w:val="20"/>
                <w:szCs w:val="20"/>
              </w:rPr>
              <w:t>2</w:t>
            </w:r>
          </w:p>
        </w:tc>
        <w:tc>
          <w:tcPr>
            <w:tcW w:w="986" w:type="pct"/>
            <w:tcBorders>
              <w:top w:val="single" w:sz="4" w:space="0" w:color="auto"/>
              <w:left w:val="nil"/>
              <w:bottom w:val="single" w:sz="4" w:space="0" w:color="auto"/>
              <w:right w:val="single" w:sz="4" w:space="0" w:color="auto"/>
            </w:tcBorders>
          </w:tcPr>
          <w:p w14:paraId="2AD671AE" w14:textId="77777777" w:rsidR="009C537C" w:rsidRPr="00B60EE8" w:rsidRDefault="009C537C" w:rsidP="006262AD">
            <w:pPr>
              <w:widowControl w:val="0"/>
              <w:jc w:val="right"/>
              <w:rPr>
                <w:snapToGrid w:val="0"/>
                <w:sz w:val="20"/>
                <w:szCs w:val="20"/>
              </w:rPr>
            </w:pPr>
            <w:r w:rsidRPr="00B60EE8">
              <w:rPr>
                <w:snapToGrid w:val="0"/>
                <w:sz w:val="20"/>
                <w:szCs w:val="20"/>
              </w:rPr>
              <w:t>2</w:t>
            </w:r>
          </w:p>
        </w:tc>
        <w:tc>
          <w:tcPr>
            <w:tcW w:w="834" w:type="pct"/>
            <w:tcBorders>
              <w:top w:val="single" w:sz="4" w:space="0" w:color="auto"/>
              <w:left w:val="nil"/>
              <w:bottom w:val="single" w:sz="4" w:space="0" w:color="auto"/>
              <w:right w:val="single" w:sz="4" w:space="0" w:color="auto"/>
            </w:tcBorders>
          </w:tcPr>
          <w:p w14:paraId="7FD3D8B4" w14:textId="77777777" w:rsidR="009C537C" w:rsidRPr="00B60EE8" w:rsidRDefault="009C537C" w:rsidP="006262AD">
            <w:pPr>
              <w:widowControl w:val="0"/>
              <w:jc w:val="right"/>
              <w:rPr>
                <w:snapToGrid w:val="0"/>
                <w:sz w:val="20"/>
                <w:szCs w:val="20"/>
              </w:rPr>
            </w:pPr>
            <w:r w:rsidRPr="00B60EE8">
              <w:rPr>
                <w:snapToGrid w:val="0"/>
                <w:sz w:val="20"/>
                <w:szCs w:val="20"/>
              </w:rPr>
              <w:t>0</w:t>
            </w:r>
          </w:p>
        </w:tc>
        <w:tc>
          <w:tcPr>
            <w:tcW w:w="758" w:type="pct"/>
            <w:tcBorders>
              <w:top w:val="single" w:sz="4" w:space="0" w:color="auto"/>
              <w:left w:val="nil"/>
              <w:bottom w:val="single" w:sz="4" w:space="0" w:color="auto"/>
              <w:right w:val="single" w:sz="4" w:space="0" w:color="auto"/>
            </w:tcBorders>
          </w:tcPr>
          <w:p w14:paraId="7D2D6FF1" w14:textId="77777777" w:rsidR="009C537C" w:rsidRPr="00B60EE8" w:rsidRDefault="009C537C" w:rsidP="006262AD">
            <w:pPr>
              <w:widowControl w:val="0"/>
              <w:jc w:val="right"/>
              <w:rPr>
                <w:snapToGrid w:val="0"/>
                <w:sz w:val="20"/>
                <w:szCs w:val="20"/>
              </w:rPr>
            </w:pPr>
            <w:r w:rsidRPr="00B60EE8">
              <w:rPr>
                <w:snapToGrid w:val="0"/>
                <w:sz w:val="20"/>
                <w:szCs w:val="20"/>
              </w:rPr>
              <w:t>0</w:t>
            </w:r>
          </w:p>
        </w:tc>
      </w:tr>
      <w:tr w:rsidR="009C537C" w:rsidRPr="00B60EE8" w14:paraId="18DA8DA1" w14:textId="77777777" w:rsidTr="007C7B6C">
        <w:trPr>
          <w:trHeight w:val="120"/>
        </w:trPr>
        <w:tc>
          <w:tcPr>
            <w:tcW w:w="1665" w:type="pct"/>
            <w:tcBorders>
              <w:top w:val="single" w:sz="4" w:space="0" w:color="auto"/>
              <w:left w:val="single" w:sz="4" w:space="0" w:color="auto"/>
              <w:bottom w:val="single" w:sz="4" w:space="0" w:color="auto"/>
              <w:right w:val="single" w:sz="4" w:space="0" w:color="auto"/>
            </w:tcBorders>
            <w:noWrap/>
          </w:tcPr>
          <w:p w14:paraId="69BDBB91" w14:textId="77777777" w:rsidR="009C537C" w:rsidRPr="00B60EE8" w:rsidRDefault="009C537C" w:rsidP="006262AD">
            <w:pPr>
              <w:widowControl w:val="0"/>
              <w:jc w:val="left"/>
              <w:rPr>
                <w:b/>
                <w:bCs/>
                <w:color w:val="000000"/>
                <w:sz w:val="20"/>
                <w:szCs w:val="20"/>
                <w:lang w:eastAsia="en-CA"/>
              </w:rPr>
            </w:pPr>
            <w:r w:rsidRPr="00B60EE8">
              <w:rPr>
                <w:snapToGrid w:val="0"/>
                <w:sz w:val="20"/>
                <w:szCs w:val="20"/>
              </w:rPr>
              <w:t>France</w:t>
            </w:r>
          </w:p>
        </w:tc>
        <w:tc>
          <w:tcPr>
            <w:tcW w:w="757" w:type="pct"/>
            <w:tcBorders>
              <w:top w:val="single" w:sz="4" w:space="0" w:color="auto"/>
              <w:left w:val="nil"/>
              <w:bottom w:val="single" w:sz="4" w:space="0" w:color="auto"/>
              <w:right w:val="single" w:sz="4" w:space="0" w:color="auto"/>
            </w:tcBorders>
            <w:noWrap/>
          </w:tcPr>
          <w:p w14:paraId="2ED198DF" w14:textId="77777777" w:rsidR="009C537C" w:rsidRPr="00B60EE8" w:rsidRDefault="009C537C" w:rsidP="006262AD">
            <w:pPr>
              <w:widowControl w:val="0"/>
              <w:jc w:val="right"/>
              <w:rPr>
                <w:snapToGrid w:val="0"/>
                <w:sz w:val="20"/>
                <w:szCs w:val="20"/>
              </w:rPr>
            </w:pPr>
            <w:r w:rsidRPr="00B60EE8">
              <w:rPr>
                <w:snapToGrid w:val="0"/>
                <w:sz w:val="20"/>
                <w:szCs w:val="20"/>
              </w:rPr>
              <w:t>13</w:t>
            </w:r>
          </w:p>
        </w:tc>
        <w:tc>
          <w:tcPr>
            <w:tcW w:w="986" w:type="pct"/>
            <w:tcBorders>
              <w:top w:val="single" w:sz="4" w:space="0" w:color="auto"/>
              <w:left w:val="nil"/>
              <w:bottom w:val="single" w:sz="4" w:space="0" w:color="auto"/>
              <w:right w:val="single" w:sz="4" w:space="0" w:color="auto"/>
            </w:tcBorders>
          </w:tcPr>
          <w:p w14:paraId="39E26BC5" w14:textId="77777777" w:rsidR="009C537C" w:rsidRPr="00B60EE8" w:rsidRDefault="009C537C" w:rsidP="006262AD">
            <w:pPr>
              <w:widowControl w:val="0"/>
              <w:jc w:val="right"/>
              <w:rPr>
                <w:snapToGrid w:val="0"/>
                <w:sz w:val="20"/>
                <w:szCs w:val="20"/>
              </w:rPr>
            </w:pPr>
            <w:r w:rsidRPr="00B60EE8">
              <w:rPr>
                <w:snapToGrid w:val="0"/>
                <w:sz w:val="20"/>
                <w:szCs w:val="20"/>
              </w:rPr>
              <w:t>13</w:t>
            </w:r>
          </w:p>
        </w:tc>
        <w:tc>
          <w:tcPr>
            <w:tcW w:w="834" w:type="pct"/>
            <w:tcBorders>
              <w:top w:val="single" w:sz="4" w:space="0" w:color="auto"/>
              <w:left w:val="nil"/>
              <w:bottom w:val="single" w:sz="4" w:space="0" w:color="auto"/>
              <w:right w:val="single" w:sz="4" w:space="0" w:color="auto"/>
            </w:tcBorders>
          </w:tcPr>
          <w:p w14:paraId="3E4D265B" w14:textId="77777777" w:rsidR="009C537C" w:rsidRPr="00B60EE8" w:rsidRDefault="009C537C" w:rsidP="006262AD">
            <w:pPr>
              <w:widowControl w:val="0"/>
              <w:jc w:val="right"/>
              <w:rPr>
                <w:snapToGrid w:val="0"/>
                <w:sz w:val="20"/>
                <w:szCs w:val="20"/>
              </w:rPr>
            </w:pPr>
            <w:r w:rsidRPr="00B60EE8">
              <w:rPr>
                <w:snapToGrid w:val="0"/>
                <w:sz w:val="20"/>
                <w:szCs w:val="20"/>
              </w:rPr>
              <w:t>0</w:t>
            </w:r>
          </w:p>
        </w:tc>
        <w:tc>
          <w:tcPr>
            <w:tcW w:w="758" w:type="pct"/>
            <w:tcBorders>
              <w:top w:val="single" w:sz="4" w:space="0" w:color="auto"/>
              <w:left w:val="nil"/>
              <w:bottom w:val="single" w:sz="4" w:space="0" w:color="auto"/>
              <w:right w:val="single" w:sz="4" w:space="0" w:color="auto"/>
            </w:tcBorders>
          </w:tcPr>
          <w:p w14:paraId="30C536F8" w14:textId="77777777" w:rsidR="009C537C" w:rsidRPr="00B60EE8" w:rsidRDefault="009C537C" w:rsidP="006262AD">
            <w:pPr>
              <w:widowControl w:val="0"/>
              <w:jc w:val="right"/>
              <w:rPr>
                <w:snapToGrid w:val="0"/>
                <w:sz w:val="20"/>
                <w:szCs w:val="20"/>
              </w:rPr>
            </w:pPr>
            <w:r w:rsidRPr="00B60EE8">
              <w:rPr>
                <w:snapToGrid w:val="0"/>
                <w:sz w:val="20"/>
                <w:szCs w:val="20"/>
              </w:rPr>
              <w:t>0</w:t>
            </w:r>
          </w:p>
        </w:tc>
      </w:tr>
      <w:tr w:rsidR="009C537C" w:rsidRPr="00B60EE8" w14:paraId="0A65172E" w14:textId="77777777" w:rsidTr="007C7B6C">
        <w:trPr>
          <w:trHeight w:val="58"/>
        </w:trPr>
        <w:tc>
          <w:tcPr>
            <w:tcW w:w="1665" w:type="pct"/>
            <w:tcBorders>
              <w:top w:val="single" w:sz="4" w:space="0" w:color="auto"/>
              <w:left w:val="single" w:sz="4" w:space="0" w:color="auto"/>
              <w:bottom w:val="single" w:sz="4" w:space="0" w:color="auto"/>
              <w:right w:val="single" w:sz="4" w:space="0" w:color="auto"/>
            </w:tcBorders>
            <w:noWrap/>
          </w:tcPr>
          <w:p w14:paraId="1378228C" w14:textId="77777777" w:rsidR="009C537C" w:rsidRPr="00B60EE8" w:rsidRDefault="009C537C" w:rsidP="006262AD">
            <w:pPr>
              <w:widowControl w:val="0"/>
              <w:jc w:val="left"/>
              <w:rPr>
                <w:b/>
                <w:bCs/>
                <w:color w:val="000000"/>
                <w:sz w:val="20"/>
                <w:szCs w:val="20"/>
                <w:lang w:eastAsia="en-CA"/>
              </w:rPr>
            </w:pPr>
            <w:r w:rsidRPr="00B60EE8">
              <w:rPr>
                <w:snapToGrid w:val="0"/>
                <w:sz w:val="20"/>
                <w:szCs w:val="20"/>
              </w:rPr>
              <w:t>Germany</w:t>
            </w:r>
          </w:p>
        </w:tc>
        <w:tc>
          <w:tcPr>
            <w:tcW w:w="757" w:type="pct"/>
            <w:tcBorders>
              <w:top w:val="single" w:sz="4" w:space="0" w:color="auto"/>
              <w:left w:val="nil"/>
              <w:bottom w:val="single" w:sz="4" w:space="0" w:color="auto"/>
              <w:right w:val="single" w:sz="4" w:space="0" w:color="auto"/>
            </w:tcBorders>
            <w:noWrap/>
          </w:tcPr>
          <w:p w14:paraId="02D20C29" w14:textId="77777777" w:rsidR="009C537C" w:rsidRPr="00B60EE8" w:rsidRDefault="009C537C" w:rsidP="006262AD">
            <w:pPr>
              <w:widowControl w:val="0"/>
              <w:jc w:val="right"/>
              <w:rPr>
                <w:snapToGrid w:val="0"/>
                <w:sz w:val="20"/>
                <w:szCs w:val="20"/>
              </w:rPr>
            </w:pPr>
            <w:r w:rsidRPr="00B60EE8">
              <w:rPr>
                <w:snapToGrid w:val="0"/>
                <w:sz w:val="20"/>
                <w:szCs w:val="20"/>
              </w:rPr>
              <w:t>20</w:t>
            </w:r>
          </w:p>
        </w:tc>
        <w:tc>
          <w:tcPr>
            <w:tcW w:w="986" w:type="pct"/>
            <w:tcBorders>
              <w:top w:val="single" w:sz="4" w:space="0" w:color="auto"/>
              <w:left w:val="nil"/>
              <w:bottom w:val="single" w:sz="4" w:space="0" w:color="auto"/>
              <w:right w:val="single" w:sz="4" w:space="0" w:color="auto"/>
            </w:tcBorders>
          </w:tcPr>
          <w:p w14:paraId="4F293651" w14:textId="77777777" w:rsidR="009C537C" w:rsidRPr="00B60EE8" w:rsidRDefault="009C537C" w:rsidP="006262AD">
            <w:pPr>
              <w:widowControl w:val="0"/>
              <w:jc w:val="right"/>
              <w:rPr>
                <w:snapToGrid w:val="0"/>
                <w:sz w:val="20"/>
                <w:szCs w:val="20"/>
              </w:rPr>
            </w:pPr>
            <w:r w:rsidRPr="00B60EE8">
              <w:rPr>
                <w:snapToGrid w:val="0"/>
                <w:sz w:val="20"/>
                <w:szCs w:val="20"/>
              </w:rPr>
              <w:t>20</w:t>
            </w:r>
          </w:p>
        </w:tc>
        <w:tc>
          <w:tcPr>
            <w:tcW w:w="834" w:type="pct"/>
            <w:tcBorders>
              <w:top w:val="single" w:sz="4" w:space="0" w:color="auto"/>
              <w:left w:val="nil"/>
              <w:bottom w:val="single" w:sz="4" w:space="0" w:color="auto"/>
              <w:right w:val="single" w:sz="4" w:space="0" w:color="auto"/>
            </w:tcBorders>
          </w:tcPr>
          <w:p w14:paraId="7B15AED2" w14:textId="77777777" w:rsidR="009C537C" w:rsidRPr="00B60EE8" w:rsidRDefault="009C537C" w:rsidP="006262AD">
            <w:pPr>
              <w:widowControl w:val="0"/>
              <w:jc w:val="right"/>
              <w:rPr>
                <w:snapToGrid w:val="0"/>
                <w:sz w:val="20"/>
                <w:szCs w:val="20"/>
              </w:rPr>
            </w:pPr>
            <w:r w:rsidRPr="00B60EE8">
              <w:rPr>
                <w:snapToGrid w:val="0"/>
                <w:sz w:val="20"/>
                <w:szCs w:val="20"/>
              </w:rPr>
              <w:t>0</w:t>
            </w:r>
          </w:p>
        </w:tc>
        <w:tc>
          <w:tcPr>
            <w:tcW w:w="758" w:type="pct"/>
            <w:tcBorders>
              <w:top w:val="single" w:sz="4" w:space="0" w:color="auto"/>
              <w:left w:val="nil"/>
              <w:bottom w:val="single" w:sz="4" w:space="0" w:color="auto"/>
              <w:right w:val="single" w:sz="4" w:space="0" w:color="auto"/>
            </w:tcBorders>
          </w:tcPr>
          <w:p w14:paraId="09E0A6A1" w14:textId="77777777" w:rsidR="009C537C" w:rsidRPr="00B60EE8" w:rsidRDefault="009C537C" w:rsidP="006262AD">
            <w:pPr>
              <w:widowControl w:val="0"/>
              <w:jc w:val="right"/>
              <w:rPr>
                <w:snapToGrid w:val="0"/>
                <w:sz w:val="20"/>
                <w:szCs w:val="20"/>
              </w:rPr>
            </w:pPr>
            <w:r w:rsidRPr="00B60EE8">
              <w:rPr>
                <w:snapToGrid w:val="0"/>
                <w:sz w:val="20"/>
                <w:szCs w:val="20"/>
              </w:rPr>
              <w:t>0</w:t>
            </w:r>
          </w:p>
        </w:tc>
      </w:tr>
      <w:tr w:rsidR="009C537C" w:rsidRPr="00B60EE8" w14:paraId="18F2F347" w14:textId="77777777" w:rsidTr="007C7B6C">
        <w:trPr>
          <w:trHeight w:val="187"/>
        </w:trPr>
        <w:tc>
          <w:tcPr>
            <w:tcW w:w="1665" w:type="pct"/>
            <w:tcBorders>
              <w:top w:val="nil"/>
              <w:left w:val="single" w:sz="4" w:space="0" w:color="auto"/>
              <w:bottom w:val="single" w:sz="4" w:space="0" w:color="auto"/>
              <w:right w:val="single" w:sz="4" w:space="0" w:color="auto"/>
            </w:tcBorders>
            <w:noWrap/>
          </w:tcPr>
          <w:p w14:paraId="6336E506" w14:textId="77777777" w:rsidR="009C537C" w:rsidRPr="00B60EE8" w:rsidRDefault="009C537C" w:rsidP="006262AD">
            <w:pPr>
              <w:widowControl w:val="0"/>
              <w:jc w:val="left"/>
              <w:rPr>
                <w:color w:val="000000"/>
                <w:sz w:val="20"/>
                <w:szCs w:val="20"/>
                <w:lang w:eastAsia="en-CA"/>
              </w:rPr>
            </w:pPr>
            <w:r w:rsidRPr="00B60EE8">
              <w:rPr>
                <w:snapToGrid w:val="0"/>
                <w:sz w:val="20"/>
                <w:szCs w:val="20"/>
              </w:rPr>
              <w:t>Italy</w:t>
            </w:r>
          </w:p>
        </w:tc>
        <w:tc>
          <w:tcPr>
            <w:tcW w:w="757" w:type="pct"/>
            <w:tcBorders>
              <w:top w:val="nil"/>
              <w:left w:val="nil"/>
              <w:bottom w:val="single" w:sz="4" w:space="0" w:color="auto"/>
              <w:right w:val="single" w:sz="4" w:space="0" w:color="auto"/>
            </w:tcBorders>
            <w:noWrap/>
          </w:tcPr>
          <w:p w14:paraId="4BFD028D" w14:textId="77777777" w:rsidR="009C537C" w:rsidRPr="00B60EE8" w:rsidRDefault="009C537C" w:rsidP="006262AD">
            <w:pPr>
              <w:widowControl w:val="0"/>
              <w:jc w:val="right"/>
              <w:rPr>
                <w:sz w:val="20"/>
                <w:szCs w:val="20"/>
                <w:lang w:eastAsia="en-CA"/>
              </w:rPr>
            </w:pPr>
            <w:r w:rsidRPr="00B60EE8">
              <w:rPr>
                <w:snapToGrid w:val="0"/>
                <w:sz w:val="20"/>
                <w:szCs w:val="20"/>
              </w:rPr>
              <w:t>11</w:t>
            </w:r>
          </w:p>
        </w:tc>
        <w:tc>
          <w:tcPr>
            <w:tcW w:w="986" w:type="pct"/>
            <w:tcBorders>
              <w:top w:val="nil"/>
              <w:left w:val="nil"/>
              <w:bottom w:val="single" w:sz="4" w:space="0" w:color="auto"/>
              <w:right w:val="single" w:sz="4" w:space="0" w:color="auto"/>
            </w:tcBorders>
            <w:noWrap/>
          </w:tcPr>
          <w:p w14:paraId="4457C03A" w14:textId="77777777" w:rsidR="009C537C" w:rsidRPr="00B60EE8" w:rsidRDefault="009C537C" w:rsidP="006262AD">
            <w:pPr>
              <w:widowControl w:val="0"/>
              <w:jc w:val="right"/>
              <w:rPr>
                <w:sz w:val="20"/>
                <w:szCs w:val="20"/>
                <w:lang w:eastAsia="en-CA"/>
              </w:rPr>
            </w:pPr>
            <w:r w:rsidRPr="00B60EE8">
              <w:rPr>
                <w:snapToGrid w:val="0"/>
                <w:sz w:val="20"/>
                <w:szCs w:val="20"/>
              </w:rPr>
              <w:t>11</w:t>
            </w:r>
          </w:p>
        </w:tc>
        <w:tc>
          <w:tcPr>
            <w:tcW w:w="834" w:type="pct"/>
            <w:tcBorders>
              <w:top w:val="nil"/>
              <w:left w:val="nil"/>
              <w:bottom w:val="single" w:sz="4" w:space="0" w:color="auto"/>
              <w:right w:val="single" w:sz="4" w:space="0" w:color="auto"/>
            </w:tcBorders>
            <w:noWrap/>
          </w:tcPr>
          <w:p w14:paraId="75764536" w14:textId="77777777" w:rsidR="009C537C" w:rsidRPr="00B60EE8" w:rsidRDefault="009C537C" w:rsidP="006262AD">
            <w:pPr>
              <w:widowControl w:val="0"/>
              <w:jc w:val="right"/>
              <w:rPr>
                <w:sz w:val="20"/>
                <w:szCs w:val="20"/>
                <w:lang w:eastAsia="en-CA"/>
              </w:rPr>
            </w:pPr>
            <w:r w:rsidRPr="00B60EE8">
              <w:rPr>
                <w:sz w:val="20"/>
                <w:szCs w:val="20"/>
                <w:lang w:eastAsia="en-CA"/>
              </w:rPr>
              <w:t>0</w:t>
            </w:r>
          </w:p>
        </w:tc>
        <w:tc>
          <w:tcPr>
            <w:tcW w:w="758" w:type="pct"/>
            <w:tcBorders>
              <w:top w:val="nil"/>
              <w:left w:val="nil"/>
              <w:bottom w:val="single" w:sz="4" w:space="0" w:color="auto"/>
              <w:right w:val="single" w:sz="4" w:space="0" w:color="auto"/>
            </w:tcBorders>
          </w:tcPr>
          <w:p w14:paraId="554A2825" w14:textId="77777777" w:rsidR="009C537C" w:rsidRPr="00B60EE8" w:rsidRDefault="009C537C" w:rsidP="006262AD">
            <w:pPr>
              <w:widowControl w:val="0"/>
              <w:jc w:val="right"/>
              <w:rPr>
                <w:sz w:val="20"/>
                <w:szCs w:val="20"/>
                <w:lang w:eastAsia="en-CA"/>
              </w:rPr>
            </w:pPr>
            <w:r w:rsidRPr="00B60EE8">
              <w:rPr>
                <w:sz w:val="20"/>
                <w:szCs w:val="20"/>
                <w:lang w:eastAsia="en-CA"/>
              </w:rPr>
              <w:t>0</w:t>
            </w:r>
          </w:p>
        </w:tc>
      </w:tr>
      <w:tr w:rsidR="009C537C" w:rsidRPr="00B60EE8" w14:paraId="193AC0A3" w14:textId="77777777" w:rsidTr="007C7B6C">
        <w:trPr>
          <w:trHeight w:val="187"/>
        </w:trPr>
        <w:tc>
          <w:tcPr>
            <w:tcW w:w="1665" w:type="pct"/>
            <w:tcBorders>
              <w:top w:val="nil"/>
              <w:left w:val="single" w:sz="4" w:space="0" w:color="auto"/>
              <w:bottom w:val="single" w:sz="4" w:space="0" w:color="auto"/>
              <w:right w:val="single" w:sz="4" w:space="0" w:color="auto"/>
            </w:tcBorders>
            <w:noWrap/>
          </w:tcPr>
          <w:p w14:paraId="3B6BAA7C" w14:textId="77777777" w:rsidR="009C537C" w:rsidRPr="00B60EE8" w:rsidRDefault="009C537C" w:rsidP="006262AD">
            <w:pPr>
              <w:widowControl w:val="0"/>
              <w:jc w:val="left"/>
              <w:rPr>
                <w:color w:val="000000"/>
                <w:sz w:val="20"/>
                <w:szCs w:val="20"/>
                <w:lang w:eastAsia="en-CA"/>
              </w:rPr>
            </w:pPr>
            <w:r w:rsidRPr="00B60EE8">
              <w:rPr>
                <w:snapToGrid w:val="0"/>
                <w:sz w:val="20"/>
                <w:szCs w:val="20"/>
              </w:rPr>
              <w:t>Japan</w:t>
            </w:r>
          </w:p>
        </w:tc>
        <w:tc>
          <w:tcPr>
            <w:tcW w:w="757" w:type="pct"/>
            <w:tcBorders>
              <w:top w:val="nil"/>
              <w:left w:val="nil"/>
              <w:bottom w:val="single" w:sz="4" w:space="0" w:color="auto"/>
              <w:right w:val="single" w:sz="4" w:space="0" w:color="auto"/>
            </w:tcBorders>
            <w:noWrap/>
          </w:tcPr>
          <w:p w14:paraId="2C7819A9" w14:textId="77777777" w:rsidR="009C537C" w:rsidRPr="00B60EE8" w:rsidRDefault="009C537C" w:rsidP="006262AD">
            <w:pPr>
              <w:widowControl w:val="0"/>
              <w:jc w:val="right"/>
              <w:rPr>
                <w:sz w:val="20"/>
                <w:szCs w:val="20"/>
                <w:lang w:eastAsia="en-CA"/>
              </w:rPr>
            </w:pPr>
            <w:r w:rsidRPr="00B60EE8">
              <w:rPr>
                <w:snapToGrid w:val="0"/>
                <w:sz w:val="20"/>
                <w:szCs w:val="20"/>
              </w:rPr>
              <w:t>6</w:t>
            </w:r>
          </w:p>
        </w:tc>
        <w:tc>
          <w:tcPr>
            <w:tcW w:w="986" w:type="pct"/>
            <w:tcBorders>
              <w:top w:val="nil"/>
              <w:left w:val="nil"/>
              <w:bottom w:val="single" w:sz="4" w:space="0" w:color="auto"/>
              <w:right w:val="single" w:sz="4" w:space="0" w:color="auto"/>
            </w:tcBorders>
            <w:noWrap/>
          </w:tcPr>
          <w:p w14:paraId="167D2E3B" w14:textId="77777777" w:rsidR="009C537C" w:rsidRPr="00B60EE8" w:rsidRDefault="009C537C" w:rsidP="006262AD">
            <w:pPr>
              <w:widowControl w:val="0"/>
              <w:jc w:val="right"/>
              <w:rPr>
                <w:sz w:val="20"/>
                <w:szCs w:val="20"/>
                <w:lang w:eastAsia="en-CA"/>
              </w:rPr>
            </w:pPr>
            <w:r w:rsidRPr="00B60EE8">
              <w:rPr>
                <w:snapToGrid w:val="0"/>
                <w:sz w:val="20"/>
                <w:szCs w:val="20"/>
              </w:rPr>
              <w:t>6</w:t>
            </w:r>
          </w:p>
        </w:tc>
        <w:tc>
          <w:tcPr>
            <w:tcW w:w="834" w:type="pct"/>
            <w:tcBorders>
              <w:top w:val="nil"/>
              <w:left w:val="nil"/>
              <w:bottom w:val="single" w:sz="4" w:space="0" w:color="auto"/>
              <w:right w:val="single" w:sz="4" w:space="0" w:color="auto"/>
            </w:tcBorders>
            <w:noWrap/>
          </w:tcPr>
          <w:p w14:paraId="5B634BFF" w14:textId="77777777" w:rsidR="009C537C" w:rsidRPr="00B60EE8" w:rsidRDefault="009C537C" w:rsidP="006262AD">
            <w:pPr>
              <w:widowControl w:val="0"/>
              <w:jc w:val="right"/>
              <w:rPr>
                <w:sz w:val="20"/>
                <w:szCs w:val="20"/>
                <w:lang w:eastAsia="en-CA"/>
              </w:rPr>
            </w:pPr>
            <w:r w:rsidRPr="00B60EE8">
              <w:rPr>
                <w:sz w:val="20"/>
                <w:szCs w:val="20"/>
                <w:lang w:eastAsia="en-CA"/>
              </w:rPr>
              <w:t>0</w:t>
            </w:r>
          </w:p>
        </w:tc>
        <w:tc>
          <w:tcPr>
            <w:tcW w:w="758" w:type="pct"/>
            <w:tcBorders>
              <w:top w:val="nil"/>
              <w:left w:val="nil"/>
              <w:bottom w:val="single" w:sz="4" w:space="0" w:color="auto"/>
              <w:right w:val="single" w:sz="4" w:space="0" w:color="auto"/>
            </w:tcBorders>
          </w:tcPr>
          <w:p w14:paraId="0B67692E" w14:textId="77777777" w:rsidR="009C537C" w:rsidRPr="00B60EE8" w:rsidRDefault="009C537C" w:rsidP="006262AD">
            <w:pPr>
              <w:widowControl w:val="0"/>
              <w:jc w:val="right"/>
              <w:rPr>
                <w:sz w:val="20"/>
                <w:szCs w:val="20"/>
                <w:lang w:eastAsia="en-CA"/>
              </w:rPr>
            </w:pPr>
            <w:r w:rsidRPr="00B60EE8">
              <w:rPr>
                <w:sz w:val="20"/>
                <w:szCs w:val="20"/>
                <w:lang w:eastAsia="en-CA"/>
              </w:rPr>
              <w:t>0</w:t>
            </w:r>
          </w:p>
        </w:tc>
      </w:tr>
      <w:tr w:rsidR="009C537C" w:rsidRPr="00B60EE8" w14:paraId="074318FC" w14:textId="77777777" w:rsidTr="007C7B6C">
        <w:trPr>
          <w:trHeight w:val="187"/>
        </w:trPr>
        <w:tc>
          <w:tcPr>
            <w:tcW w:w="1665" w:type="pct"/>
            <w:tcBorders>
              <w:top w:val="nil"/>
              <w:left w:val="single" w:sz="4" w:space="0" w:color="auto"/>
              <w:bottom w:val="single" w:sz="4" w:space="0" w:color="auto"/>
              <w:right w:val="single" w:sz="4" w:space="0" w:color="auto"/>
            </w:tcBorders>
            <w:noWrap/>
          </w:tcPr>
          <w:p w14:paraId="7DFCE628" w14:textId="77777777" w:rsidR="009C537C" w:rsidRPr="00B60EE8" w:rsidRDefault="009C537C" w:rsidP="006262AD">
            <w:pPr>
              <w:widowControl w:val="0"/>
              <w:jc w:val="left"/>
              <w:rPr>
                <w:color w:val="000000"/>
                <w:sz w:val="20"/>
                <w:szCs w:val="20"/>
                <w:lang w:eastAsia="en-CA"/>
              </w:rPr>
            </w:pPr>
            <w:r w:rsidRPr="00B60EE8">
              <w:rPr>
                <w:snapToGrid w:val="0"/>
                <w:sz w:val="20"/>
                <w:szCs w:val="20"/>
              </w:rPr>
              <w:t>Spain</w:t>
            </w:r>
          </w:p>
        </w:tc>
        <w:tc>
          <w:tcPr>
            <w:tcW w:w="757" w:type="pct"/>
            <w:tcBorders>
              <w:top w:val="nil"/>
              <w:left w:val="nil"/>
              <w:bottom w:val="single" w:sz="4" w:space="0" w:color="auto"/>
              <w:right w:val="single" w:sz="4" w:space="0" w:color="auto"/>
            </w:tcBorders>
            <w:noWrap/>
          </w:tcPr>
          <w:p w14:paraId="6A168E88" w14:textId="77777777" w:rsidR="009C537C" w:rsidRPr="00B60EE8" w:rsidRDefault="009C537C" w:rsidP="006262AD">
            <w:pPr>
              <w:widowControl w:val="0"/>
              <w:jc w:val="right"/>
              <w:rPr>
                <w:sz w:val="20"/>
                <w:szCs w:val="20"/>
                <w:lang w:eastAsia="en-CA"/>
              </w:rPr>
            </w:pPr>
            <w:r w:rsidRPr="00B60EE8">
              <w:rPr>
                <w:snapToGrid w:val="0"/>
                <w:sz w:val="20"/>
                <w:szCs w:val="20"/>
              </w:rPr>
              <w:t>1</w:t>
            </w:r>
          </w:p>
        </w:tc>
        <w:tc>
          <w:tcPr>
            <w:tcW w:w="986" w:type="pct"/>
            <w:tcBorders>
              <w:top w:val="nil"/>
              <w:left w:val="nil"/>
              <w:bottom w:val="single" w:sz="4" w:space="0" w:color="auto"/>
              <w:right w:val="single" w:sz="4" w:space="0" w:color="auto"/>
            </w:tcBorders>
            <w:noWrap/>
          </w:tcPr>
          <w:p w14:paraId="7E66D6F0" w14:textId="77777777" w:rsidR="009C537C" w:rsidRPr="00B60EE8" w:rsidRDefault="009C537C" w:rsidP="006262AD">
            <w:pPr>
              <w:widowControl w:val="0"/>
              <w:jc w:val="right"/>
              <w:rPr>
                <w:sz w:val="20"/>
                <w:szCs w:val="20"/>
                <w:lang w:eastAsia="en-CA"/>
              </w:rPr>
            </w:pPr>
            <w:r w:rsidRPr="00B60EE8">
              <w:rPr>
                <w:snapToGrid w:val="0"/>
                <w:sz w:val="20"/>
                <w:szCs w:val="20"/>
              </w:rPr>
              <w:t>1</w:t>
            </w:r>
          </w:p>
        </w:tc>
        <w:tc>
          <w:tcPr>
            <w:tcW w:w="834" w:type="pct"/>
            <w:tcBorders>
              <w:top w:val="nil"/>
              <w:left w:val="nil"/>
              <w:bottom w:val="single" w:sz="4" w:space="0" w:color="auto"/>
              <w:right w:val="single" w:sz="4" w:space="0" w:color="auto"/>
            </w:tcBorders>
            <w:noWrap/>
          </w:tcPr>
          <w:p w14:paraId="4A50A5BB" w14:textId="77777777" w:rsidR="009C537C" w:rsidRPr="00B60EE8" w:rsidRDefault="009C537C" w:rsidP="006262AD">
            <w:pPr>
              <w:widowControl w:val="0"/>
              <w:jc w:val="right"/>
              <w:rPr>
                <w:sz w:val="20"/>
                <w:szCs w:val="20"/>
                <w:lang w:eastAsia="en-CA"/>
              </w:rPr>
            </w:pPr>
            <w:r w:rsidRPr="00B60EE8">
              <w:rPr>
                <w:sz w:val="20"/>
                <w:szCs w:val="20"/>
                <w:lang w:eastAsia="en-CA"/>
              </w:rPr>
              <w:t>0</w:t>
            </w:r>
          </w:p>
        </w:tc>
        <w:tc>
          <w:tcPr>
            <w:tcW w:w="758" w:type="pct"/>
            <w:tcBorders>
              <w:top w:val="nil"/>
              <w:left w:val="nil"/>
              <w:bottom w:val="single" w:sz="4" w:space="0" w:color="auto"/>
              <w:right w:val="single" w:sz="4" w:space="0" w:color="auto"/>
            </w:tcBorders>
          </w:tcPr>
          <w:p w14:paraId="12F2CA2F" w14:textId="77777777" w:rsidR="009C537C" w:rsidRPr="00B60EE8" w:rsidRDefault="009C537C" w:rsidP="006262AD">
            <w:pPr>
              <w:widowControl w:val="0"/>
              <w:jc w:val="right"/>
              <w:rPr>
                <w:sz w:val="20"/>
                <w:szCs w:val="20"/>
                <w:lang w:eastAsia="en-CA"/>
              </w:rPr>
            </w:pPr>
            <w:r w:rsidRPr="00B60EE8">
              <w:rPr>
                <w:sz w:val="20"/>
                <w:szCs w:val="20"/>
                <w:lang w:eastAsia="en-CA"/>
              </w:rPr>
              <w:t>0</w:t>
            </w:r>
          </w:p>
        </w:tc>
      </w:tr>
      <w:tr w:rsidR="009C537C" w:rsidRPr="00B60EE8" w14:paraId="21E4F66B" w14:textId="77777777" w:rsidTr="007C7B6C">
        <w:trPr>
          <w:trHeight w:val="293"/>
        </w:trPr>
        <w:tc>
          <w:tcPr>
            <w:tcW w:w="1665" w:type="pct"/>
            <w:tcBorders>
              <w:top w:val="nil"/>
              <w:left w:val="single" w:sz="4" w:space="0" w:color="auto"/>
              <w:bottom w:val="single" w:sz="4" w:space="0" w:color="auto"/>
              <w:right w:val="single" w:sz="4" w:space="0" w:color="auto"/>
            </w:tcBorders>
            <w:noWrap/>
          </w:tcPr>
          <w:p w14:paraId="34223FF5" w14:textId="77777777" w:rsidR="009C537C" w:rsidRPr="00B60EE8" w:rsidRDefault="009C537C" w:rsidP="006262AD">
            <w:pPr>
              <w:widowControl w:val="0"/>
              <w:jc w:val="left"/>
              <w:rPr>
                <w:color w:val="000000"/>
                <w:sz w:val="20"/>
                <w:szCs w:val="20"/>
                <w:lang w:eastAsia="en-CA"/>
              </w:rPr>
            </w:pPr>
            <w:r w:rsidRPr="00B60EE8">
              <w:rPr>
                <w:snapToGrid w:val="0"/>
                <w:sz w:val="20"/>
                <w:szCs w:val="20"/>
              </w:rPr>
              <w:t xml:space="preserve">United Kingdom of Great Britain and Northern Ireland </w:t>
            </w:r>
          </w:p>
        </w:tc>
        <w:tc>
          <w:tcPr>
            <w:tcW w:w="757" w:type="pct"/>
            <w:tcBorders>
              <w:top w:val="nil"/>
              <w:left w:val="nil"/>
              <w:bottom w:val="single" w:sz="4" w:space="0" w:color="auto"/>
              <w:right w:val="single" w:sz="4" w:space="0" w:color="auto"/>
            </w:tcBorders>
            <w:noWrap/>
          </w:tcPr>
          <w:p w14:paraId="20FC6DA0" w14:textId="77777777" w:rsidR="009C537C" w:rsidRPr="00B60EE8" w:rsidRDefault="009C537C" w:rsidP="006262AD">
            <w:pPr>
              <w:widowControl w:val="0"/>
              <w:jc w:val="right"/>
              <w:rPr>
                <w:sz w:val="20"/>
                <w:szCs w:val="20"/>
                <w:lang w:eastAsia="en-CA"/>
              </w:rPr>
            </w:pPr>
            <w:r w:rsidRPr="00B60EE8">
              <w:rPr>
                <w:snapToGrid w:val="0"/>
                <w:sz w:val="20"/>
                <w:szCs w:val="20"/>
              </w:rPr>
              <w:t>1</w:t>
            </w:r>
          </w:p>
        </w:tc>
        <w:tc>
          <w:tcPr>
            <w:tcW w:w="986" w:type="pct"/>
            <w:tcBorders>
              <w:top w:val="nil"/>
              <w:left w:val="nil"/>
              <w:bottom w:val="single" w:sz="4" w:space="0" w:color="auto"/>
              <w:right w:val="single" w:sz="4" w:space="0" w:color="auto"/>
            </w:tcBorders>
            <w:noWrap/>
          </w:tcPr>
          <w:p w14:paraId="0F0661E1" w14:textId="77777777" w:rsidR="009C537C" w:rsidRPr="00B60EE8" w:rsidRDefault="009C537C" w:rsidP="006262AD">
            <w:pPr>
              <w:widowControl w:val="0"/>
              <w:jc w:val="right"/>
              <w:rPr>
                <w:sz w:val="20"/>
                <w:szCs w:val="20"/>
                <w:lang w:eastAsia="en-CA"/>
              </w:rPr>
            </w:pPr>
            <w:r w:rsidRPr="00B60EE8">
              <w:rPr>
                <w:snapToGrid w:val="0"/>
                <w:sz w:val="20"/>
                <w:szCs w:val="20"/>
              </w:rPr>
              <w:t>1</w:t>
            </w:r>
          </w:p>
        </w:tc>
        <w:tc>
          <w:tcPr>
            <w:tcW w:w="834" w:type="pct"/>
            <w:tcBorders>
              <w:top w:val="nil"/>
              <w:left w:val="nil"/>
              <w:bottom w:val="single" w:sz="4" w:space="0" w:color="auto"/>
              <w:right w:val="single" w:sz="4" w:space="0" w:color="auto"/>
            </w:tcBorders>
            <w:noWrap/>
          </w:tcPr>
          <w:p w14:paraId="02E5A48C" w14:textId="77777777" w:rsidR="009C537C" w:rsidRPr="00B60EE8" w:rsidRDefault="009C537C" w:rsidP="006262AD">
            <w:pPr>
              <w:widowControl w:val="0"/>
              <w:jc w:val="right"/>
              <w:rPr>
                <w:sz w:val="20"/>
                <w:szCs w:val="20"/>
                <w:lang w:eastAsia="en-CA"/>
              </w:rPr>
            </w:pPr>
            <w:r w:rsidRPr="00B60EE8">
              <w:rPr>
                <w:sz w:val="20"/>
                <w:szCs w:val="20"/>
                <w:lang w:eastAsia="en-CA"/>
              </w:rPr>
              <w:t>0</w:t>
            </w:r>
          </w:p>
        </w:tc>
        <w:tc>
          <w:tcPr>
            <w:tcW w:w="758" w:type="pct"/>
            <w:tcBorders>
              <w:top w:val="nil"/>
              <w:left w:val="nil"/>
              <w:bottom w:val="single" w:sz="4" w:space="0" w:color="auto"/>
              <w:right w:val="single" w:sz="4" w:space="0" w:color="auto"/>
            </w:tcBorders>
          </w:tcPr>
          <w:p w14:paraId="3EE63DFD" w14:textId="77777777" w:rsidR="009C537C" w:rsidRPr="00B60EE8" w:rsidRDefault="009C537C" w:rsidP="006262AD">
            <w:pPr>
              <w:widowControl w:val="0"/>
              <w:jc w:val="right"/>
              <w:rPr>
                <w:sz w:val="20"/>
                <w:szCs w:val="20"/>
                <w:lang w:eastAsia="en-CA"/>
              </w:rPr>
            </w:pPr>
            <w:r w:rsidRPr="00B60EE8">
              <w:rPr>
                <w:sz w:val="20"/>
                <w:szCs w:val="20"/>
                <w:lang w:eastAsia="en-CA"/>
              </w:rPr>
              <w:t>0</w:t>
            </w:r>
          </w:p>
        </w:tc>
      </w:tr>
      <w:tr w:rsidR="009C537C" w:rsidRPr="00B60EE8" w14:paraId="53613732" w14:textId="77777777" w:rsidTr="007C7B6C">
        <w:trPr>
          <w:trHeight w:val="187"/>
        </w:trPr>
        <w:tc>
          <w:tcPr>
            <w:tcW w:w="1665" w:type="pct"/>
            <w:tcBorders>
              <w:top w:val="nil"/>
              <w:left w:val="single" w:sz="4" w:space="0" w:color="auto"/>
              <w:bottom w:val="single" w:sz="4" w:space="0" w:color="auto"/>
              <w:right w:val="single" w:sz="4" w:space="0" w:color="auto"/>
            </w:tcBorders>
            <w:noWrap/>
          </w:tcPr>
          <w:p w14:paraId="67CE39BD" w14:textId="77777777" w:rsidR="009C537C" w:rsidRPr="00B60EE8" w:rsidRDefault="009C537C" w:rsidP="006262AD">
            <w:pPr>
              <w:widowControl w:val="0"/>
              <w:jc w:val="left"/>
              <w:rPr>
                <w:color w:val="000000"/>
                <w:sz w:val="20"/>
                <w:szCs w:val="20"/>
                <w:lang w:eastAsia="en-CA"/>
              </w:rPr>
            </w:pPr>
            <w:r w:rsidRPr="00B60EE8">
              <w:rPr>
                <w:snapToGrid w:val="0"/>
                <w:sz w:val="20"/>
                <w:szCs w:val="20"/>
              </w:rPr>
              <w:t>United States of America</w:t>
            </w:r>
          </w:p>
        </w:tc>
        <w:tc>
          <w:tcPr>
            <w:tcW w:w="757" w:type="pct"/>
            <w:tcBorders>
              <w:top w:val="nil"/>
              <w:left w:val="nil"/>
              <w:bottom w:val="single" w:sz="4" w:space="0" w:color="auto"/>
              <w:right w:val="single" w:sz="4" w:space="0" w:color="auto"/>
            </w:tcBorders>
            <w:noWrap/>
          </w:tcPr>
          <w:p w14:paraId="6D8A03D0" w14:textId="77777777" w:rsidR="009C537C" w:rsidRPr="00B60EE8" w:rsidRDefault="009C537C" w:rsidP="006262AD">
            <w:pPr>
              <w:widowControl w:val="0"/>
              <w:jc w:val="right"/>
              <w:rPr>
                <w:sz w:val="20"/>
                <w:szCs w:val="20"/>
                <w:lang w:eastAsia="en-CA"/>
              </w:rPr>
            </w:pPr>
            <w:r w:rsidRPr="00B60EE8">
              <w:rPr>
                <w:snapToGrid w:val="0"/>
                <w:sz w:val="20"/>
                <w:szCs w:val="20"/>
              </w:rPr>
              <w:t>2</w:t>
            </w:r>
          </w:p>
        </w:tc>
        <w:tc>
          <w:tcPr>
            <w:tcW w:w="986" w:type="pct"/>
            <w:tcBorders>
              <w:top w:val="nil"/>
              <w:left w:val="nil"/>
              <w:bottom w:val="single" w:sz="4" w:space="0" w:color="auto"/>
              <w:right w:val="single" w:sz="4" w:space="0" w:color="auto"/>
            </w:tcBorders>
            <w:noWrap/>
          </w:tcPr>
          <w:p w14:paraId="62C141F0" w14:textId="77777777" w:rsidR="009C537C" w:rsidRPr="00B60EE8" w:rsidRDefault="009C537C" w:rsidP="006262AD">
            <w:pPr>
              <w:widowControl w:val="0"/>
              <w:jc w:val="right"/>
              <w:rPr>
                <w:sz w:val="20"/>
                <w:szCs w:val="20"/>
                <w:lang w:eastAsia="en-CA"/>
              </w:rPr>
            </w:pPr>
            <w:r w:rsidRPr="00B60EE8">
              <w:rPr>
                <w:snapToGrid w:val="0"/>
                <w:sz w:val="20"/>
                <w:szCs w:val="20"/>
              </w:rPr>
              <w:t>2</w:t>
            </w:r>
          </w:p>
        </w:tc>
        <w:tc>
          <w:tcPr>
            <w:tcW w:w="834" w:type="pct"/>
            <w:tcBorders>
              <w:top w:val="nil"/>
              <w:left w:val="nil"/>
              <w:bottom w:val="single" w:sz="4" w:space="0" w:color="auto"/>
              <w:right w:val="single" w:sz="4" w:space="0" w:color="auto"/>
            </w:tcBorders>
            <w:noWrap/>
          </w:tcPr>
          <w:p w14:paraId="2B0B8C4D" w14:textId="77777777" w:rsidR="009C537C" w:rsidRPr="00B60EE8" w:rsidRDefault="009C537C" w:rsidP="006262AD">
            <w:pPr>
              <w:widowControl w:val="0"/>
              <w:jc w:val="right"/>
              <w:rPr>
                <w:sz w:val="20"/>
                <w:szCs w:val="20"/>
                <w:lang w:eastAsia="en-CA"/>
              </w:rPr>
            </w:pPr>
            <w:r w:rsidRPr="00B60EE8">
              <w:rPr>
                <w:sz w:val="20"/>
                <w:szCs w:val="20"/>
                <w:lang w:eastAsia="en-CA"/>
              </w:rPr>
              <w:t>0</w:t>
            </w:r>
          </w:p>
        </w:tc>
        <w:tc>
          <w:tcPr>
            <w:tcW w:w="758" w:type="pct"/>
            <w:tcBorders>
              <w:top w:val="nil"/>
              <w:left w:val="nil"/>
              <w:bottom w:val="single" w:sz="4" w:space="0" w:color="auto"/>
              <w:right w:val="single" w:sz="4" w:space="0" w:color="auto"/>
            </w:tcBorders>
          </w:tcPr>
          <w:p w14:paraId="75121FF7" w14:textId="77777777" w:rsidR="009C537C" w:rsidRPr="00B60EE8" w:rsidRDefault="009C537C" w:rsidP="006262AD">
            <w:pPr>
              <w:widowControl w:val="0"/>
              <w:jc w:val="right"/>
              <w:rPr>
                <w:sz w:val="20"/>
                <w:szCs w:val="20"/>
                <w:lang w:eastAsia="en-CA"/>
              </w:rPr>
            </w:pPr>
            <w:r w:rsidRPr="00B60EE8">
              <w:rPr>
                <w:sz w:val="20"/>
                <w:szCs w:val="20"/>
                <w:lang w:eastAsia="en-CA"/>
              </w:rPr>
              <w:t>0</w:t>
            </w:r>
          </w:p>
        </w:tc>
      </w:tr>
      <w:tr w:rsidR="009C537C" w:rsidRPr="00B60EE8" w14:paraId="7980C80D" w14:textId="77777777" w:rsidTr="007C7B6C">
        <w:trPr>
          <w:trHeight w:val="58"/>
        </w:trPr>
        <w:tc>
          <w:tcPr>
            <w:tcW w:w="1665" w:type="pct"/>
            <w:tcBorders>
              <w:top w:val="nil"/>
              <w:left w:val="single" w:sz="4" w:space="0" w:color="auto"/>
              <w:bottom w:val="single" w:sz="4" w:space="0" w:color="auto"/>
              <w:right w:val="single" w:sz="4" w:space="0" w:color="auto"/>
            </w:tcBorders>
            <w:shd w:val="clear" w:color="auto" w:fill="auto"/>
            <w:noWrap/>
          </w:tcPr>
          <w:p w14:paraId="538F6BBB" w14:textId="77777777" w:rsidR="009C537C" w:rsidRPr="00B60EE8" w:rsidRDefault="009C537C" w:rsidP="006262AD">
            <w:pPr>
              <w:widowControl w:val="0"/>
              <w:jc w:val="left"/>
              <w:rPr>
                <w:color w:val="000000"/>
                <w:sz w:val="20"/>
                <w:szCs w:val="20"/>
                <w:lang w:eastAsia="en-CA"/>
              </w:rPr>
            </w:pPr>
            <w:r w:rsidRPr="00B60EE8">
              <w:rPr>
                <w:snapToGrid w:val="0"/>
                <w:sz w:val="20"/>
                <w:szCs w:val="20"/>
              </w:rPr>
              <w:t>UNDP</w:t>
            </w:r>
          </w:p>
        </w:tc>
        <w:tc>
          <w:tcPr>
            <w:tcW w:w="757" w:type="pct"/>
            <w:tcBorders>
              <w:top w:val="nil"/>
              <w:left w:val="nil"/>
              <w:bottom w:val="single" w:sz="4" w:space="0" w:color="auto"/>
              <w:right w:val="single" w:sz="4" w:space="0" w:color="auto"/>
            </w:tcBorders>
            <w:shd w:val="clear" w:color="auto" w:fill="auto"/>
            <w:noWrap/>
          </w:tcPr>
          <w:p w14:paraId="4024B45C" w14:textId="77777777" w:rsidR="009C537C" w:rsidRPr="00B60EE8" w:rsidRDefault="009C537C" w:rsidP="006262AD">
            <w:pPr>
              <w:widowControl w:val="0"/>
              <w:jc w:val="right"/>
              <w:rPr>
                <w:sz w:val="20"/>
                <w:szCs w:val="20"/>
                <w:lang w:eastAsia="en-CA"/>
              </w:rPr>
            </w:pPr>
            <w:r w:rsidRPr="00B60EE8">
              <w:rPr>
                <w:snapToGrid w:val="0"/>
                <w:sz w:val="20"/>
                <w:szCs w:val="20"/>
              </w:rPr>
              <w:t>899</w:t>
            </w:r>
          </w:p>
        </w:tc>
        <w:tc>
          <w:tcPr>
            <w:tcW w:w="986" w:type="pct"/>
            <w:tcBorders>
              <w:top w:val="nil"/>
              <w:left w:val="nil"/>
              <w:bottom w:val="single" w:sz="4" w:space="0" w:color="auto"/>
              <w:right w:val="single" w:sz="4" w:space="0" w:color="auto"/>
            </w:tcBorders>
            <w:shd w:val="clear" w:color="auto" w:fill="auto"/>
            <w:noWrap/>
          </w:tcPr>
          <w:p w14:paraId="5B27F594" w14:textId="77777777" w:rsidR="009C537C" w:rsidRPr="00B60EE8" w:rsidRDefault="009C537C" w:rsidP="006262AD">
            <w:pPr>
              <w:widowControl w:val="0"/>
              <w:jc w:val="right"/>
              <w:rPr>
                <w:sz w:val="20"/>
                <w:szCs w:val="20"/>
                <w:lang w:eastAsia="en-CA"/>
              </w:rPr>
            </w:pPr>
            <w:r w:rsidRPr="00B60EE8">
              <w:rPr>
                <w:snapToGrid w:val="0"/>
                <w:sz w:val="20"/>
                <w:szCs w:val="20"/>
              </w:rPr>
              <w:t>899</w:t>
            </w:r>
          </w:p>
        </w:tc>
        <w:tc>
          <w:tcPr>
            <w:tcW w:w="834" w:type="pct"/>
            <w:tcBorders>
              <w:top w:val="nil"/>
              <w:left w:val="nil"/>
              <w:bottom w:val="single" w:sz="4" w:space="0" w:color="auto"/>
              <w:right w:val="single" w:sz="4" w:space="0" w:color="auto"/>
            </w:tcBorders>
            <w:shd w:val="clear" w:color="auto" w:fill="auto"/>
            <w:noWrap/>
          </w:tcPr>
          <w:p w14:paraId="27050589" w14:textId="77777777" w:rsidR="009C537C" w:rsidRPr="00B60EE8" w:rsidRDefault="009C537C" w:rsidP="006262AD">
            <w:pPr>
              <w:widowControl w:val="0"/>
              <w:jc w:val="right"/>
              <w:rPr>
                <w:sz w:val="20"/>
                <w:szCs w:val="20"/>
                <w:lang w:eastAsia="en-CA"/>
              </w:rPr>
            </w:pPr>
            <w:r w:rsidRPr="00B60EE8">
              <w:rPr>
                <w:sz w:val="20"/>
                <w:szCs w:val="20"/>
                <w:lang w:eastAsia="en-CA"/>
              </w:rPr>
              <w:t>0</w:t>
            </w:r>
          </w:p>
        </w:tc>
        <w:tc>
          <w:tcPr>
            <w:tcW w:w="758" w:type="pct"/>
            <w:tcBorders>
              <w:top w:val="nil"/>
              <w:left w:val="nil"/>
              <w:bottom w:val="single" w:sz="4" w:space="0" w:color="auto"/>
              <w:right w:val="single" w:sz="4" w:space="0" w:color="auto"/>
            </w:tcBorders>
            <w:shd w:val="clear" w:color="auto" w:fill="auto"/>
          </w:tcPr>
          <w:p w14:paraId="06B21949" w14:textId="77777777" w:rsidR="009C537C" w:rsidRPr="00B60EE8" w:rsidRDefault="009C537C" w:rsidP="006262AD">
            <w:pPr>
              <w:widowControl w:val="0"/>
              <w:jc w:val="right"/>
              <w:rPr>
                <w:sz w:val="20"/>
                <w:szCs w:val="20"/>
                <w:lang w:eastAsia="en-CA"/>
              </w:rPr>
            </w:pPr>
            <w:r w:rsidRPr="00B60EE8">
              <w:rPr>
                <w:sz w:val="20"/>
                <w:szCs w:val="20"/>
                <w:lang w:eastAsia="en-CA"/>
              </w:rPr>
              <w:t>0</w:t>
            </w:r>
          </w:p>
        </w:tc>
      </w:tr>
      <w:tr w:rsidR="009C537C" w:rsidRPr="00B60EE8" w14:paraId="1A1AFF91" w14:textId="77777777" w:rsidTr="007C7B6C">
        <w:trPr>
          <w:trHeight w:val="187"/>
        </w:trPr>
        <w:tc>
          <w:tcPr>
            <w:tcW w:w="1665" w:type="pct"/>
            <w:tcBorders>
              <w:top w:val="nil"/>
              <w:left w:val="single" w:sz="4" w:space="0" w:color="auto"/>
              <w:bottom w:val="single" w:sz="4" w:space="0" w:color="auto"/>
              <w:right w:val="single" w:sz="4" w:space="0" w:color="auto"/>
            </w:tcBorders>
            <w:shd w:val="clear" w:color="auto" w:fill="auto"/>
            <w:noWrap/>
          </w:tcPr>
          <w:p w14:paraId="5C87A650" w14:textId="77777777" w:rsidR="009C537C" w:rsidRPr="00B60EE8" w:rsidRDefault="009C537C" w:rsidP="006262AD">
            <w:pPr>
              <w:widowControl w:val="0"/>
              <w:jc w:val="left"/>
              <w:rPr>
                <w:b/>
                <w:bCs/>
                <w:color w:val="000000"/>
                <w:sz w:val="20"/>
                <w:szCs w:val="20"/>
                <w:lang w:eastAsia="en-CA"/>
              </w:rPr>
            </w:pPr>
            <w:r w:rsidRPr="00B60EE8">
              <w:rPr>
                <w:b/>
                <w:bCs/>
                <w:snapToGrid w:val="0"/>
                <w:sz w:val="20"/>
                <w:szCs w:val="20"/>
              </w:rPr>
              <w:t>UNIDO</w:t>
            </w:r>
          </w:p>
        </w:tc>
        <w:tc>
          <w:tcPr>
            <w:tcW w:w="757" w:type="pct"/>
            <w:tcBorders>
              <w:top w:val="nil"/>
              <w:left w:val="nil"/>
              <w:bottom w:val="single" w:sz="4" w:space="0" w:color="auto"/>
              <w:right w:val="single" w:sz="4" w:space="0" w:color="auto"/>
            </w:tcBorders>
            <w:shd w:val="clear" w:color="auto" w:fill="auto"/>
            <w:noWrap/>
          </w:tcPr>
          <w:p w14:paraId="5B043430" w14:textId="77777777" w:rsidR="009C537C" w:rsidRPr="00B60EE8" w:rsidRDefault="009C537C" w:rsidP="006262AD">
            <w:pPr>
              <w:widowControl w:val="0"/>
              <w:jc w:val="right"/>
              <w:rPr>
                <w:b/>
                <w:bCs/>
                <w:sz w:val="20"/>
                <w:szCs w:val="20"/>
                <w:lang w:eastAsia="en-CA"/>
              </w:rPr>
            </w:pPr>
            <w:r w:rsidRPr="00B60EE8">
              <w:rPr>
                <w:b/>
                <w:bCs/>
                <w:snapToGrid w:val="0"/>
                <w:sz w:val="20"/>
                <w:szCs w:val="20"/>
              </w:rPr>
              <w:t>453</w:t>
            </w:r>
          </w:p>
        </w:tc>
        <w:tc>
          <w:tcPr>
            <w:tcW w:w="986" w:type="pct"/>
            <w:tcBorders>
              <w:top w:val="nil"/>
              <w:left w:val="nil"/>
              <w:bottom w:val="single" w:sz="4" w:space="0" w:color="auto"/>
              <w:right w:val="single" w:sz="4" w:space="0" w:color="auto"/>
            </w:tcBorders>
            <w:shd w:val="clear" w:color="auto" w:fill="auto"/>
            <w:noWrap/>
          </w:tcPr>
          <w:p w14:paraId="4B52E935" w14:textId="77777777" w:rsidR="009C537C" w:rsidRPr="00B60EE8" w:rsidRDefault="009C537C" w:rsidP="006262AD">
            <w:pPr>
              <w:widowControl w:val="0"/>
              <w:jc w:val="right"/>
              <w:rPr>
                <w:b/>
                <w:bCs/>
                <w:sz w:val="20"/>
                <w:szCs w:val="20"/>
                <w:lang w:eastAsia="en-CA"/>
              </w:rPr>
            </w:pPr>
            <w:r w:rsidRPr="00B60EE8">
              <w:rPr>
                <w:b/>
                <w:bCs/>
                <w:snapToGrid w:val="0"/>
                <w:sz w:val="20"/>
                <w:szCs w:val="20"/>
              </w:rPr>
              <w:t>451</w:t>
            </w:r>
          </w:p>
        </w:tc>
        <w:tc>
          <w:tcPr>
            <w:tcW w:w="834" w:type="pct"/>
            <w:tcBorders>
              <w:top w:val="nil"/>
              <w:left w:val="nil"/>
              <w:bottom w:val="single" w:sz="4" w:space="0" w:color="auto"/>
              <w:right w:val="single" w:sz="4" w:space="0" w:color="auto"/>
            </w:tcBorders>
            <w:shd w:val="clear" w:color="auto" w:fill="auto"/>
            <w:noWrap/>
          </w:tcPr>
          <w:p w14:paraId="46C972F1" w14:textId="77777777" w:rsidR="009C537C" w:rsidRPr="00B60EE8" w:rsidRDefault="009C537C" w:rsidP="006262AD">
            <w:pPr>
              <w:widowControl w:val="0"/>
              <w:jc w:val="right"/>
              <w:rPr>
                <w:sz w:val="20"/>
                <w:szCs w:val="20"/>
                <w:lang w:eastAsia="en-CA"/>
              </w:rPr>
            </w:pPr>
            <w:r w:rsidRPr="00B60EE8">
              <w:rPr>
                <w:sz w:val="20"/>
                <w:szCs w:val="20"/>
                <w:lang w:eastAsia="en-CA"/>
              </w:rPr>
              <w:t>0</w:t>
            </w:r>
          </w:p>
        </w:tc>
        <w:tc>
          <w:tcPr>
            <w:tcW w:w="758" w:type="pct"/>
            <w:tcBorders>
              <w:top w:val="nil"/>
              <w:left w:val="nil"/>
              <w:bottom w:val="single" w:sz="4" w:space="0" w:color="auto"/>
              <w:right w:val="single" w:sz="4" w:space="0" w:color="auto"/>
            </w:tcBorders>
            <w:shd w:val="clear" w:color="auto" w:fill="auto"/>
          </w:tcPr>
          <w:p w14:paraId="394B557A" w14:textId="77777777" w:rsidR="009C537C" w:rsidRPr="00B60EE8" w:rsidRDefault="009C537C" w:rsidP="006262AD">
            <w:pPr>
              <w:widowControl w:val="0"/>
              <w:jc w:val="right"/>
              <w:rPr>
                <w:b/>
                <w:bCs/>
                <w:sz w:val="20"/>
                <w:szCs w:val="20"/>
                <w:lang w:eastAsia="en-CA"/>
              </w:rPr>
            </w:pPr>
            <w:r w:rsidRPr="00B60EE8">
              <w:rPr>
                <w:b/>
                <w:bCs/>
                <w:sz w:val="20"/>
                <w:szCs w:val="20"/>
                <w:lang w:eastAsia="en-CA"/>
              </w:rPr>
              <w:t>2</w:t>
            </w:r>
          </w:p>
        </w:tc>
      </w:tr>
      <w:tr w:rsidR="009C537C" w:rsidRPr="00B60EE8" w14:paraId="67709FD5" w14:textId="77777777" w:rsidTr="007C7B6C">
        <w:trPr>
          <w:trHeight w:val="187"/>
        </w:trPr>
        <w:tc>
          <w:tcPr>
            <w:tcW w:w="1665" w:type="pct"/>
            <w:tcBorders>
              <w:top w:val="nil"/>
              <w:left w:val="single" w:sz="4" w:space="0" w:color="auto"/>
              <w:bottom w:val="single" w:sz="4" w:space="0" w:color="auto"/>
              <w:right w:val="single" w:sz="4" w:space="0" w:color="auto"/>
            </w:tcBorders>
            <w:shd w:val="clear" w:color="auto" w:fill="auto"/>
            <w:noWrap/>
          </w:tcPr>
          <w:p w14:paraId="18CB13C7" w14:textId="77777777" w:rsidR="009C537C" w:rsidRPr="00B60EE8" w:rsidRDefault="009C537C" w:rsidP="006262AD">
            <w:pPr>
              <w:widowControl w:val="0"/>
              <w:jc w:val="left"/>
              <w:rPr>
                <w:color w:val="000000"/>
                <w:sz w:val="20"/>
                <w:szCs w:val="20"/>
                <w:lang w:eastAsia="en-CA"/>
              </w:rPr>
            </w:pPr>
            <w:r w:rsidRPr="00B60EE8">
              <w:rPr>
                <w:snapToGrid w:val="0"/>
                <w:sz w:val="20"/>
                <w:szCs w:val="20"/>
              </w:rPr>
              <w:t>World Bank</w:t>
            </w:r>
          </w:p>
        </w:tc>
        <w:tc>
          <w:tcPr>
            <w:tcW w:w="757" w:type="pct"/>
            <w:tcBorders>
              <w:top w:val="nil"/>
              <w:left w:val="nil"/>
              <w:bottom w:val="single" w:sz="4" w:space="0" w:color="auto"/>
              <w:right w:val="single" w:sz="4" w:space="0" w:color="auto"/>
            </w:tcBorders>
            <w:shd w:val="clear" w:color="auto" w:fill="auto"/>
            <w:noWrap/>
          </w:tcPr>
          <w:p w14:paraId="41C27250" w14:textId="77777777" w:rsidR="009C537C" w:rsidRPr="00B60EE8" w:rsidRDefault="009C537C" w:rsidP="006262AD">
            <w:pPr>
              <w:widowControl w:val="0"/>
              <w:jc w:val="right"/>
              <w:rPr>
                <w:sz w:val="20"/>
                <w:szCs w:val="20"/>
                <w:lang w:eastAsia="en-CA"/>
              </w:rPr>
            </w:pPr>
            <w:r w:rsidRPr="00B60EE8">
              <w:rPr>
                <w:snapToGrid w:val="0"/>
                <w:sz w:val="20"/>
                <w:szCs w:val="20"/>
              </w:rPr>
              <w:t>458</w:t>
            </w:r>
          </w:p>
        </w:tc>
        <w:tc>
          <w:tcPr>
            <w:tcW w:w="986" w:type="pct"/>
            <w:tcBorders>
              <w:top w:val="nil"/>
              <w:left w:val="nil"/>
              <w:bottom w:val="single" w:sz="4" w:space="0" w:color="auto"/>
              <w:right w:val="single" w:sz="4" w:space="0" w:color="auto"/>
            </w:tcBorders>
            <w:shd w:val="clear" w:color="auto" w:fill="auto"/>
            <w:noWrap/>
          </w:tcPr>
          <w:p w14:paraId="5BA849AB" w14:textId="77777777" w:rsidR="009C537C" w:rsidRPr="00B60EE8" w:rsidRDefault="009C537C" w:rsidP="006262AD">
            <w:pPr>
              <w:widowControl w:val="0"/>
              <w:jc w:val="right"/>
              <w:rPr>
                <w:sz w:val="20"/>
                <w:szCs w:val="20"/>
                <w:lang w:eastAsia="en-CA"/>
              </w:rPr>
            </w:pPr>
            <w:r w:rsidRPr="00B60EE8">
              <w:rPr>
                <w:snapToGrid w:val="0"/>
                <w:sz w:val="20"/>
                <w:szCs w:val="20"/>
              </w:rPr>
              <w:t>456</w:t>
            </w:r>
          </w:p>
        </w:tc>
        <w:tc>
          <w:tcPr>
            <w:tcW w:w="834" w:type="pct"/>
            <w:tcBorders>
              <w:top w:val="nil"/>
              <w:left w:val="nil"/>
              <w:bottom w:val="single" w:sz="4" w:space="0" w:color="auto"/>
              <w:right w:val="single" w:sz="4" w:space="0" w:color="auto"/>
            </w:tcBorders>
            <w:shd w:val="clear" w:color="auto" w:fill="auto"/>
            <w:noWrap/>
          </w:tcPr>
          <w:p w14:paraId="621F0075" w14:textId="77777777" w:rsidR="009C537C" w:rsidRPr="00B60EE8" w:rsidRDefault="009C537C" w:rsidP="006262AD">
            <w:pPr>
              <w:widowControl w:val="0"/>
              <w:jc w:val="right"/>
              <w:rPr>
                <w:sz w:val="20"/>
                <w:szCs w:val="20"/>
                <w:lang w:eastAsia="en-CA"/>
              </w:rPr>
            </w:pPr>
            <w:r w:rsidRPr="00B60EE8">
              <w:rPr>
                <w:sz w:val="20"/>
                <w:szCs w:val="20"/>
                <w:lang w:eastAsia="en-CA"/>
              </w:rPr>
              <w:t>2</w:t>
            </w:r>
          </w:p>
        </w:tc>
        <w:tc>
          <w:tcPr>
            <w:tcW w:w="758" w:type="pct"/>
            <w:tcBorders>
              <w:top w:val="nil"/>
              <w:left w:val="nil"/>
              <w:bottom w:val="single" w:sz="4" w:space="0" w:color="auto"/>
              <w:right w:val="single" w:sz="4" w:space="0" w:color="auto"/>
            </w:tcBorders>
            <w:shd w:val="clear" w:color="auto" w:fill="auto"/>
          </w:tcPr>
          <w:p w14:paraId="5A617274" w14:textId="77777777" w:rsidR="009C537C" w:rsidRPr="00B60EE8" w:rsidRDefault="009C537C" w:rsidP="006262AD">
            <w:pPr>
              <w:widowControl w:val="0"/>
              <w:jc w:val="right"/>
              <w:rPr>
                <w:sz w:val="20"/>
                <w:szCs w:val="20"/>
                <w:lang w:eastAsia="en-CA"/>
              </w:rPr>
            </w:pPr>
            <w:r w:rsidRPr="00B60EE8">
              <w:rPr>
                <w:sz w:val="20"/>
                <w:szCs w:val="20"/>
                <w:lang w:eastAsia="en-CA"/>
              </w:rPr>
              <w:t>0</w:t>
            </w:r>
          </w:p>
        </w:tc>
      </w:tr>
      <w:tr w:rsidR="009C537C" w:rsidRPr="00B60EE8" w14:paraId="1F70A118" w14:textId="77777777" w:rsidTr="007C7B6C">
        <w:trPr>
          <w:trHeight w:val="187"/>
        </w:trPr>
        <w:tc>
          <w:tcPr>
            <w:tcW w:w="1665" w:type="pct"/>
            <w:tcBorders>
              <w:top w:val="nil"/>
              <w:left w:val="single" w:sz="4" w:space="0" w:color="auto"/>
              <w:bottom w:val="single" w:sz="4" w:space="0" w:color="auto"/>
              <w:right w:val="single" w:sz="4" w:space="0" w:color="auto"/>
            </w:tcBorders>
            <w:noWrap/>
          </w:tcPr>
          <w:p w14:paraId="66B0AA75" w14:textId="77777777" w:rsidR="009C537C" w:rsidRPr="00B60EE8" w:rsidRDefault="009C537C" w:rsidP="006262AD">
            <w:pPr>
              <w:widowControl w:val="0"/>
              <w:contextualSpacing/>
              <w:rPr>
                <w:b/>
                <w:bCs/>
                <w:color w:val="000000"/>
                <w:sz w:val="20"/>
                <w:szCs w:val="20"/>
                <w:lang w:eastAsia="en-CA"/>
              </w:rPr>
            </w:pPr>
            <w:r w:rsidRPr="00B60EE8">
              <w:rPr>
                <w:b/>
                <w:snapToGrid w:val="0"/>
                <w:sz w:val="20"/>
                <w:szCs w:val="20"/>
              </w:rPr>
              <w:t>Total</w:t>
            </w:r>
          </w:p>
        </w:tc>
        <w:tc>
          <w:tcPr>
            <w:tcW w:w="757" w:type="pct"/>
            <w:tcBorders>
              <w:top w:val="nil"/>
              <w:left w:val="nil"/>
              <w:bottom w:val="single" w:sz="4" w:space="0" w:color="auto"/>
              <w:right w:val="single" w:sz="4" w:space="0" w:color="auto"/>
            </w:tcBorders>
            <w:noWrap/>
          </w:tcPr>
          <w:p w14:paraId="228842EA" w14:textId="77777777" w:rsidR="009C537C" w:rsidRPr="00B60EE8" w:rsidRDefault="009C537C" w:rsidP="006262AD">
            <w:pPr>
              <w:widowControl w:val="0"/>
              <w:contextualSpacing/>
              <w:jc w:val="right"/>
              <w:rPr>
                <w:b/>
                <w:bCs/>
                <w:sz w:val="20"/>
                <w:szCs w:val="20"/>
                <w:lang w:eastAsia="en-CA"/>
              </w:rPr>
            </w:pPr>
            <w:r w:rsidRPr="00B60EE8">
              <w:rPr>
                <w:b/>
                <w:bCs/>
                <w:sz w:val="20"/>
                <w:szCs w:val="20"/>
              </w:rPr>
              <w:t>1,866</w:t>
            </w:r>
          </w:p>
        </w:tc>
        <w:tc>
          <w:tcPr>
            <w:tcW w:w="986" w:type="pct"/>
            <w:tcBorders>
              <w:top w:val="nil"/>
              <w:left w:val="nil"/>
              <w:bottom w:val="single" w:sz="4" w:space="0" w:color="auto"/>
              <w:right w:val="single" w:sz="4" w:space="0" w:color="auto"/>
            </w:tcBorders>
            <w:noWrap/>
          </w:tcPr>
          <w:p w14:paraId="607BE0E0" w14:textId="77777777" w:rsidR="009C537C" w:rsidRPr="00B60EE8" w:rsidRDefault="009C537C" w:rsidP="006262AD">
            <w:pPr>
              <w:widowControl w:val="0"/>
              <w:contextualSpacing/>
              <w:jc w:val="right"/>
              <w:rPr>
                <w:b/>
                <w:bCs/>
                <w:sz w:val="20"/>
                <w:szCs w:val="20"/>
                <w:lang w:eastAsia="en-CA"/>
              </w:rPr>
            </w:pPr>
            <w:r w:rsidRPr="00B60EE8">
              <w:rPr>
                <w:b/>
                <w:bCs/>
                <w:sz w:val="20"/>
                <w:szCs w:val="20"/>
              </w:rPr>
              <w:t>1,862</w:t>
            </w:r>
          </w:p>
        </w:tc>
        <w:tc>
          <w:tcPr>
            <w:tcW w:w="834" w:type="pct"/>
            <w:tcBorders>
              <w:top w:val="nil"/>
              <w:left w:val="nil"/>
              <w:bottom w:val="single" w:sz="4" w:space="0" w:color="auto"/>
              <w:right w:val="single" w:sz="4" w:space="0" w:color="auto"/>
            </w:tcBorders>
            <w:noWrap/>
          </w:tcPr>
          <w:p w14:paraId="0B6ED15D" w14:textId="77777777" w:rsidR="009C537C" w:rsidRPr="00B60EE8" w:rsidRDefault="009C537C" w:rsidP="006262AD">
            <w:pPr>
              <w:widowControl w:val="0"/>
              <w:contextualSpacing/>
              <w:jc w:val="right"/>
              <w:rPr>
                <w:b/>
                <w:bCs/>
                <w:sz w:val="20"/>
                <w:szCs w:val="20"/>
                <w:lang w:eastAsia="en-CA"/>
              </w:rPr>
            </w:pPr>
            <w:r w:rsidRPr="00B60EE8">
              <w:rPr>
                <w:b/>
                <w:bCs/>
                <w:sz w:val="20"/>
                <w:szCs w:val="20"/>
                <w:lang w:eastAsia="en-CA"/>
              </w:rPr>
              <w:t>2</w:t>
            </w:r>
          </w:p>
        </w:tc>
        <w:tc>
          <w:tcPr>
            <w:tcW w:w="758" w:type="pct"/>
            <w:tcBorders>
              <w:top w:val="nil"/>
              <w:left w:val="nil"/>
              <w:bottom w:val="single" w:sz="4" w:space="0" w:color="auto"/>
              <w:right w:val="single" w:sz="4" w:space="0" w:color="auto"/>
            </w:tcBorders>
          </w:tcPr>
          <w:p w14:paraId="3562840C" w14:textId="77777777" w:rsidR="009C537C" w:rsidRPr="00B60EE8" w:rsidRDefault="009C537C" w:rsidP="006262AD">
            <w:pPr>
              <w:widowControl w:val="0"/>
              <w:contextualSpacing/>
              <w:jc w:val="right"/>
              <w:rPr>
                <w:b/>
                <w:bCs/>
                <w:sz w:val="20"/>
                <w:szCs w:val="20"/>
                <w:lang w:eastAsia="en-CA"/>
              </w:rPr>
            </w:pPr>
            <w:r w:rsidRPr="00B60EE8">
              <w:rPr>
                <w:b/>
                <w:bCs/>
                <w:sz w:val="20"/>
                <w:szCs w:val="20"/>
                <w:lang w:eastAsia="en-CA"/>
              </w:rPr>
              <w:t>2</w:t>
            </w:r>
          </w:p>
        </w:tc>
      </w:tr>
    </w:tbl>
    <w:p w14:paraId="3EE0DC4D" w14:textId="4B99EBB7" w:rsidR="009C537C" w:rsidRPr="00B60EE8" w:rsidRDefault="009C537C" w:rsidP="007C7B6C">
      <w:pPr>
        <w:pStyle w:val="Heading1"/>
        <w:spacing w:before="240"/>
      </w:pPr>
      <w:r w:rsidRPr="00B60EE8">
        <w:t>Of the 1,280 non-investment projects</w:t>
      </w:r>
      <w:r w:rsidRPr="00B60EE8">
        <w:rPr>
          <w:rStyle w:val="FootnoteReference"/>
        </w:rPr>
        <w:footnoteReference w:id="4"/>
      </w:r>
      <w:r w:rsidRPr="00B60EE8">
        <w:t xml:space="preserve"> completed, bilateral </w:t>
      </w:r>
      <w:r w:rsidR="004A6288" w:rsidRPr="00B60EE8">
        <w:t xml:space="preserve">and implementing </w:t>
      </w:r>
      <w:r w:rsidR="00FB03E6" w:rsidRPr="00B60EE8">
        <w:t>agencies</w:t>
      </w:r>
      <w:r w:rsidRPr="00B60EE8">
        <w:t xml:space="preserve"> have submitted 1,275</w:t>
      </w:r>
      <w:r w:rsidR="00CB5D80" w:rsidRPr="00B60EE8">
        <w:t> </w:t>
      </w:r>
      <w:r w:rsidRPr="00B60EE8">
        <w:t>PCRs, of which 15 were received after the 91</w:t>
      </w:r>
      <w:r w:rsidRPr="00B60EE8">
        <w:rPr>
          <w:vertAlign w:val="superscript"/>
        </w:rPr>
        <w:t>st</w:t>
      </w:r>
      <w:r w:rsidRPr="00B60EE8">
        <w:t xml:space="preserve"> meeting within the cut-off date for submission to the 92</w:t>
      </w:r>
      <w:r w:rsidRPr="00B60EE8">
        <w:rPr>
          <w:vertAlign w:val="superscript"/>
        </w:rPr>
        <w:t>nd</w:t>
      </w:r>
      <w:r w:rsidR="00CB5D80" w:rsidRPr="00B60EE8">
        <w:rPr>
          <w:vertAlign w:val="superscript"/>
        </w:rPr>
        <w:t> </w:t>
      </w:r>
      <w:r w:rsidR="00CB5D80" w:rsidRPr="00B60EE8">
        <w:t>meeting</w:t>
      </w:r>
      <w:r w:rsidRPr="00B60EE8">
        <w:t>, with a balance of five outstanding PCRs, as shown in table 4.</w:t>
      </w:r>
    </w:p>
    <w:p w14:paraId="537053DB" w14:textId="77777777" w:rsidR="009C537C" w:rsidRPr="00B60EE8" w:rsidRDefault="009C537C" w:rsidP="009C537C">
      <w:pPr>
        <w:pStyle w:val="FootnoteText"/>
        <w:keepNext/>
        <w:keepLines/>
        <w:widowControl w:val="0"/>
        <w:ind w:left="14"/>
        <w:contextualSpacing/>
        <w:rPr>
          <w:b/>
          <w:sz w:val="22"/>
          <w:szCs w:val="22"/>
        </w:rPr>
      </w:pPr>
      <w:r w:rsidRPr="00B60EE8">
        <w:rPr>
          <w:b/>
          <w:sz w:val="22"/>
          <w:szCs w:val="22"/>
        </w:rPr>
        <w:t>Table 4. PCRs submitted for non-investment projects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1843"/>
        <w:gridCol w:w="1844"/>
        <w:gridCol w:w="1844"/>
        <w:gridCol w:w="1844"/>
      </w:tblGrid>
      <w:tr w:rsidR="009C537C" w:rsidRPr="00B60EE8" w14:paraId="40173BC5" w14:textId="77777777" w:rsidTr="006262AD">
        <w:trPr>
          <w:trHeight w:val="268"/>
          <w:tblHeader/>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174DE941" w14:textId="77777777" w:rsidR="009C537C" w:rsidRPr="00B60EE8" w:rsidRDefault="009C537C" w:rsidP="006262AD">
            <w:pPr>
              <w:widowControl w:val="0"/>
              <w:jc w:val="center"/>
              <w:rPr>
                <w:b/>
                <w:color w:val="000000"/>
                <w:sz w:val="20"/>
                <w:szCs w:val="20"/>
              </w:rPr>
            </w:pPr>
            <w:r w:rsidRPr="00B60EE8">
              <w:rPr>
                <w:b/>
                <w:color w:val="000000"/>
                <w:sz w:val="20"/>
                <w:szCs w:val="20"/>
              </w:rPr>
              <w:t>Agency</w:t>
            </w:r>
          </w:p>
        </w:tc>
        <w:tc>
          <w:tcPr>
            <w:tcW w:w="1843" w:type="dxa"/>
            <w:tcBorders>
              <w:top w:val="single" w:sz="4" w:space="0" w:color="auto"/>
              <w:left w:val="single" w:sz="4" w:space="0" w:color="auto"/>
              <w:bottom w:val="single" w:sz="4" w:space="0" w:color="auto"/>
              <w:right w:val="single" w:sz="4" w:space="0" w:color="auto"/>
            </w:tcBorders>
            <w:noWrap/>
            <w:tcMar>
              <w:left w:w="108" w:type="dxa"/>
              <w:right w:w="108" w:type="dxa"/>
            </w:tcMar>
            <w:hideMark/>
          </w:tcPr>
          <w:p w14:paraId="22FA1D49" w14:textId="77777777" w:rsidR="009C537C" w:rsidRPr="00B60EE8" w:rsidRDefault="009C537C" w:rsidP="006262AD">
            <w:pPr>
              <w:widowControl w:val="0"/>
              <w:jc w:val="center"/>
              <w:rPr>
                <w:b/>
                <w:color w:val="000000"/>
                <w:sz w:val="20"/>
                <w:szCs w:val="20"/>
              </w:rPr>
            </w:pPr>
            <w:r w:rsidRPr="00B60EE8">
              <w:rPr>
                <w:b/>
                <w:color w:val="000000"/>
                <w:sz w:val="20"/>
                <w:szCs w:val="20"/>
              </w:rPr>
              <w:t>Completed</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hideMark/>
          </w:tcPr>
          <w:p w14:paraId="7042359C" w14:textId="77777777" w:rsidR="009C537C" w:rsidRPr="00B60EE8" w:rsidRDefault="009C537C" w:rsidP="006262AD">
            <w:pPr>
              <w:widowControl w:val="0"/>
              <w:jc w:val="center"/>
              <w:rPr>
                <w:b/>
                <w:sz w:val="20"/>
                <w:szCs w:val="20"/>
              </w:rPr>
            </w:pPr>
            <w:r w:rsidRPr="00B60EE8">
              <w:rPr>
                <w:b/>
                <w:bCs/>
                <w:sz w:val="20"/>
                <w:szCs w:val="20"/>
                <w:lang w:eastAsia="en-CA"/>
              </w:rPr>
              <w:t>Received prior to the 91</w:t>
            </w:r>
            <w:r w:rsidRPr="00B60EE8">
              <w:rPr>
                <w:b/>
                <w:bCs/>
                <w:sz w:val="20"/>
                <w:szCs w:val="20"/>
                <w:vertAlign w:val="superscript"/>
                <w:lang w:eastAsia="en-CA"/>
              </w:rPr>
              <w:t>st</w:t>
            </w:r>
            <w:r w:rsidRPr="00B60EE8">
              <w:rPr>
                <w:b/>
                <w:bCs/>
                <w:sz w:val="20"/>
                <w:szCs w:val="20"/>
                <w:lang w:eastAsia="en-CA"/>
              </w:rPr>
              <w:t xml:space="preserve"> meeting</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hideMark/>
          </w:tcPr>
          <w:p w14:paraId="370F9570" w14:textId="77777777" w:rsidR="009C537C" w:rsidRPr="00B60EE8" w:rsidRDefault="009C537C" w:rsidP="006262AD">
            <w:pPr>
              <w:widowControl w:val="0"/>
              <w:jc w:val="center"/>
              <w:rPr>
                <w:b/>
                <w:sz w:val="20"/>
                <w:szCs w:val="20"/>
              </w:rPr>
            </w:pPr>
            <w:r w:rsidRPr="00B60EE8">
              <w:rPr>
                <w:b/>
                <w:bCs/>
                <w:sz w:val="20"/>
                <w:szCs w:val="20"/>
                <w:lang w:eastAsia="en-CA"/>
              </w:rPr>
              <w:t>Received after the 91</w:t>
            </w:r>
            <w:r w:rsidRPr="00B60EE8">
              <w:rPr>
                <w:b/>
                <w:bCs/>
                <w:sz w:val="20"/>
                <w:szCs w:val="20"/>
                <w:vertAlign w:val="superscript"/>
                <w:lang w:eastAsia="en-CA"/>
              </w:rPr>
              <w:t>st</w:t>
            </w:r>
            <w:r w:rsidRPr="00B60EE8">
              <w:rPr>
                <w:b/>
                <w:bCs/>
                <w:sz w:val="20"/>
                <w:szCs w:val="20"/>
                <w:lang w:eastAsia="en-CA"/>
              </w:rPr>
              <w:t xml:space="preserve"> meeting</w:t>
            </w:r>
          </w:p>
        </w:tc>
        <w:tc>
          <w:tcPr>
            <w:tcW w:w="1844" w:type="dxa"/>
            <w:tcBorders>
              <w:top w:val="single" w:sz="4" w:space="0" w:color="auto"/>
              <w:left w:val="single" w:sz="4" w:space="0" w:color="auto"/>
              <w:bottom w:val="single" w:sz="4" w:space="0" w:color="auto"/>
              <w:right w:val="single" w:sz="4" w:space="0" w:color="auto"/>
            </w:tcBorders>
            <w:tcMar>
              <w:left w:w="108" w:type="dxa"/>
              <w:right w:w="108" w:type="dxa"/>
            </w:tcMar>
            <w:hideMark/>
          </w:tcPr>
          <w:p w14:paraId="6BE4B596" w14:textId="77777777" w:rsidR="009C537C" w:rsidRPr="00B60EE8" w:rsidRDefault="009C537C" w:rsidP="006262AD">
            <w:pPr>
              <w:widowControl w:val="0"/>
              <w:jc w:val="center"/>
              <w:rPr>
                <w:b/>
                <w:sz w:val="20"/>
                <w:szCs w:val="20"/>
              </w:rPr>
            </w:pPr>
            <w:r w:rsidRPr="00B60EE8">
              <w:rPr>
                <w:b/>
                <w:sz w:val="20"/>
                <w:szCs w:val="20"/>
              </w:rPr>
              <w:t>Outstanding</w:t>
            </w:r>
          </w:p>
        </w:tc>
      </w:tr>
      <w:tr w:rsidR="009C537C" w:rsidRPr="00B60EE8" w14:paraId="25273CC9" w14:textId="77777777" w:rsidTr="006262AD">
        <w:trPr>
          <w:trHeight w:val="91"/>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65CCD35" w14:textId="77777777" w:rsidR="009C537C" w:rsidRPr="00B60EE8" w:rsidRDefault="009C537C" w:rsidP="006262AD">
            <w:pPr>
              <w:widowControl w:val="0"/>
              <w:jc w:val="left"/>
              <w:rPr>
                <w:color w:val="000000"/>
                <w:sz w:val="20"/>
                <w:szCs w:val="20"/>
              </w:rPr>
            </w:pPr>
            <w:r w:rsidRPr="00B60EE8">
              <w:rPr>
                <w:color w:val="000000"/>
                <w:sz w:val="20"/>
                <w:szCs w:val="20"/>
              </w:rPr>
              <w:t>Canada</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1393F86" w14:textId="77777777" w:rsidR="009C537C" w:rsidRPr="00B60EE8" w:rsidRDefault="009C537C" w:rsidP="006262AD">
            <w:pPr>
              <w:widowControl w:val="0"/>
              <w:jc w:val="right"/>
              <w:rPr>
                <w:sz w:val="20"/>
                <w:szCs w:val="20"/>
              </w:rPr>
            </w:pPr>
            <w:r w:rsidRPr="00B60EE8">
              <w:rPr>
                <w:sz w:val="20"/>
                <w:szCs w:val="20"/>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46C647" w14:textId="77777777" w:rsidR="009C537C" w:rsidRPr="00B60EE8" w:rsidRDefault="009C537C" w:rsidP="006262AD">
            <w:pPr>
              <w:widowControl w:val="0"/>
              <w:jc w:val="right"/>
              <w:rPr>
                <w:sz w:val="20"/>
                <w:szCs w:val="20"/>
              </w:rPr>
            </w:pPr>
            <w:r w:rsidRPr="00B60EE8">
              <w:rPr>
                <w:sz w:val="20"/>
                <w:szCs w:val="20"/>
              </w:rPr>
              <w:t>57</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2318063" w14:textId="77777777" w:rsidR="009C537C" w:rsidRPr="00B60EE8" w:rsidRDefault="009C537C" w:rsidP="006262AD">
            <w:pPr>
              <w:widowControl w:val="0"/>
              <w:jc w:val="right"/>
              <w:rPr>
                <w:sz w:val="20"/>
                <w:szCs w:val="20"/>
              </w:rPr>
            </w:pPr>
            <w:r w:rsidRPr="00B60EE8">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1733B3" w14:textId="77777777" w:rsidR="009C537C" w:rsidRPr="00B60EE8" w:rsidRDefault="009C537C" w:rsidP="006262AD">
            <w:pPr>
              <w:widowControl w:val="0"/>
              <w:jc w:val="right"/>
              <w:rPr>
                <w:sz w:val="20"/>
                <w:szCs w:val="20"/>
              </w:rPr>
            </w:pPr>
            <w:r w:rsidRPr="00B60EE8">
              <w:rPr>
                <w:sz w:val="20"/>
                <w:szCs w:val="20"/>
              </w:rPr>
              <w:t>0</w:t>
            </w:r>
          </w:p>
        </w:tc>
      </w:tr>
      <w:tr w:rsidR="009C537C" w:rsidRPr="00B60EE8" w14:paraId="37C6CB4E" w14:textId="77777777" w:rsidTr="006262AD">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6D53ADEE" w14:textId="77777777" w:rsidR="009C537C" w:rsidRPr="00B60EE8" w:rsidRDefault="009C537C" w:rsidP="006262AD">
            <w:pPr>
              <w:widowControl w:val="0"/>
              <w:jc w:val="left"/>
              <w:rPr>
                <w:color w:val="000000"/>
                <w:sz w:val="20"/>
                <w:szCs w:val="20"/>
              </w:rPr>
            </w:pPr>
            <w:r w:rsidRPr="00B60EE8">
              <w:rPr>
                <w:color w:val="000000"/>
                <w:sz w:val="20"/>
                <w:szCs w:val="20"/>
              </w:rPr>
              <w:t>France</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3E44652B" w14:textId="77777777" w:rsidR="009C537C" w:rsidRPr="00B60EE8" w:rsidRDefault="009C537C" w:rsidP="006262AD">
            <w:pPr>
              <w:widowControl w:val="0"/>
              <w:jc w:val="right"/>
              <w:rPr>
                <w:sz w:val="20"/>
                <w:szCs w:val="20"/>
              </w:rPr>
            </w:pPr>
            <w:r w:rsidRPr="00B60EE8">
              <w:rPr>
                <w:sz w:val="20"/>
                <w:szCs w:val="20"/>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E9F710" w14:textId="77777777" w:rsidR="009C537C" w:rsidRPr="00B60EE8" w:rsidRDefault="009C537C" w:rsidP="006262AD">
            <w:pPr>
              <w:widowControl w:val="0"/>
              <w:jc w:val="right"/>
              <w:rPr>
                <w:sz w:val="20"/>
                <w:szCs w:val="20"/>
              </w:rPr>
            </w:pPr>
            <w:r w:rsidRPr="00B60EE8">
              <w:rPr>
                <w:sz w:val="20"/>
                <w:szCs w:val="20"/>
              </w:rPr>
              <w:t>34</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B815DB" w14:textId="77777777" w:rsidR="009C537C" w:rsidRPr="00B60EE8" w:rsidRDefault="009C537C" w:rsidP="006262AD">
            <w:pPr>
              <w:widowControl w:val="0"/>
              <w:jc w:val="right"/>
              <w:rPr>
                <w:sz w:val="20"/>
                <w:szCs w:val="20"/>
              </w:rPr>
            </w:pPr>
            <w:r w:rsidRPr="00B60EE8">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2B1B65" w14:textId="77777777" w:rsidR="009C537C" w:rsidRPr="00B60EE8" w:rsidRDefault="009C537C" w:rsidP="006262AD">
            <w:pPr>
              <w:widowControl w:val="0"/>
              <w:jc w:val="right"/>
              <w:rPr>
                <w:sz w:val="20"/>
                <w:szCs w:val="20"/>
              </w:rPr>
            </w:pPr>
            <w:r w:rsidRPr="00B60EE8">
              <w:rPr>
                <w:sz w:val="20"/>
                <w:szCs w:val="20"/>
              </w:rPr>
              <w:t>0</w:t>
            </w:r>
          </w:p>
        </w:tc>
      </w:tr>
      <w:tr w:rsidR="009C537C" w:rsidRPr="00B60EE8" w14:paraId="50052810" w14:textId="77777777" w:rsidTr="006262AD">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60725277" w14:textId="77777777" w:rsidR="009C537C" w:rsidRPr="00B60EE8" w:rsidRDefault="009C537C" w:rsidP="006262AD">
            <w:pPr>
              <w:widowControl w:val="0"/>
              <w:jc w:val="left"/>
              <w:rPr>
                <w:color w:val="000000"/>
                <w:sz w:val="20"/>
                <w:szCs w:val="20"/>
              </w:rPr>
            </w:pPr>
            <w:r w:rsidRPr="00B60EE8">
              <w:rPr>
                <w:color w:val="000000"/>
                <w:sz w:val="20"/>
                <w:szCs w:val="20"/>
              </w:rPr>
              <w:t>Germany</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1CD284FC" w14:textId="77777777" w:rsidR="009C537C" w:rsidRPr="00B60EE8" w:rsidRDefault="009C537C" w:rsidP="006262AD">
            <w:pPr>
              <w:widowControl w:val="0"/>
              <w:jc w:val="right"/>
              <w:rPr>
                <w:sz w:val="20"/>
                <w:szCs w:val="20"/>
              </w:rPr>
            </w:pPr>
            <w:r w:rsidRPr="00B60EE8">
              <w:rPr>
                <w:sz w:val="20"/>
                <w:szCs w:val="20"/>
              </w:rPr>
              <w:t>62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34484A6" w14:textId="77777777" w:rsidR="009C537C" w:rsidRPr="00B60EE8" w:rsidRDefault="009C537C" w:rsidP="006262AD">
            <w:pPr>
              <w:widowControl w:val="0"/>
              <w:jc w:val="right"/>
              <w:rPr>
                <w:sz w:val="20"/>
                <w:szCs w:val="20"/>
              </w:rPr>
            </w:pPr>
            <w:r w:rsidRPr="00B60EE8">
              <w:rPr>
                <w:sz w:val="20"/>
                <w:szCs w:val="20"/>
              </w:rPr>
              <w:t>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6A1AAA0" w14:textId="77777777" w:rsidR="009C537C" w:rsidRPr="00B60EE8" w:rsidRDefault="009C537C" w:rsidP="006262AD">
            <w:pPr>
              <w:widowControl w:val="0"/>
              <w:jc w:val="right"/>
              <w:rPr>
                <w:sz w:val="20"/>
                <w:szCs w:val="20"/>
              </w:rPr>
            </w:pPr>
            <w:r w:rsidRPr="00B60EE8">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31B7932" w14:textId="77777777" w:rsidR="009C537C" w:rsidRPr="00B60EE8" w:rsidRDefault="009C537C" w:rsidP="006262AD">
            <w:pPr>
              <w:widowControl w:val="0"/>
              <w:jc w:val="right"/>
              <w:rPr>
                <w:b/>
                <w:bCs/>
                <w:sz w:val="20"/>
                <w:szCs w:val="20"/>
              </w:rPr>
            </w:pPr>
            <w:r w:rsidRPr="00B60EE8">
              <w:rPr>
                <w:b/>
                <w:bCs/>
                <w:sz w:val="20"/>
                <w:szCs w:val="20"/>
              </w:rPr>
              <w:t>1</w:t>
            </w:r>
          </w:p>
        </w:tc>
      </w:tr>
      <w:tr w:rsidR="009C537C" w:rsidRPr="00B60EE8" w14:paraId="07A5E7AF" w14:textId="77777777" w:rsidTr="006262AD">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70DED0CB" w14:textId="77777777" w:rsidR="009C537C" w:rsidRPr="00B60EE8" w:rsidRDefault="009C537C" w:rsidP="006262AD">
            <w:pPr>
              <w:widowControl w:val="0"/>
              <w:jc w:val="left"/>
              <w:rPr>
                <w:color w:val="000000"/>
                <w:sz w:val="20"/>
                <w:szCs w:val="20"/>
              </w:rPr>
            </w:pPr>
            <w:r w:rsidRPr="00B60EE8">
              <w:rPr>
                <w:color w:val="000000"/>
                <w:sz w:val="20"/>
                <w:szCs w:val="20"/>
              </w:rPr>
              <w:t>Japan</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2EFCEA91" w14:textId="77777777" w:rsidR="009C537C" w:rsidRPr="00B60EE8" w:rsidRDefault="009C537C" w:rsidP="006262AD">
            <w:pPr>
              <w:widowControl w:val="0"/>
              <w:jc w:val="right"/>
              <w:rPr>
                <w:sz w:val="20"/>
                <w:szCs w:val="20"/>
              </w:rPr>
            </w:pPr>
            <w:r w:rsidRPr="00B60EE8">
              <w:rPr>
                <w:sz w:val="20"/>
                <w:szCs w:val="20"/>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37BF8907" w14:textId="77777777" w:rsidR="009C537C" w:rsidRPr="00B60EE8" w:rsidRDefault="009C537C" w:rsidP="006262AD">
            <w:pPr>
              <w:widowControl w:val="0"/>
              <w:jc w:val="right"/>
              <w:rPr>
                <w:sz w:val="20"/>
                <w:szCs w:val="20"/>
              </w:rPr>
            </w:pPr>
            <w:r w:rsidRPr="00B60EE8">
              <w:rPr>
                <w:sz w:val="20"/>
                <w:szCs w:val="20"/>
              </w:rPr>
              <w:t>17</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9F8AEE7" w14:textId="77777777" w:rsidR="009C537C" w:rsidRPr="00B60EE8" w:rsidRDefault="009C537C" w:rsidP="006262AD">
            <w:pPr>
              <w:widowControl w:val="0"/>
              <w:jc w:val="right"/>
              <w:rPr>
                <w:sz w:val="20"/>
                <w:szCs w:val="20"/>
              </w:rPr>
            </w:pPr>
            <w:r w:rsidRPr="00B60EE8">
              <w:rPr>
                <w:sz w:val="20"/>
                <w:szCs w:val="20"/>
              </w:rPr>
              <w:t>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45ABA31" w14:textId="77777777" w:rsidR="009C537C" w:rsidRPr="00B60EE8" w:rsidRDefault="009C537C" w:rsidP="006262AD">
            <w:pPr>
              <w:widowControl w:val="0"/>
              <w:jc w:val="right"/>
              <w:rPr>
                <w:sz w:val="20"/>
                <w:szCs w:val="20"/>
              </w:rPr>
            </w:pPr>
            <w:r w:rsidRPr="00B60EE8">
              <w:rPr>
                <w:sz w:val="20"/>
                <w:szCs w:val="20"/>
              </w:rPr>
              <w:t>0</w:t>
            </w:r>
          </w:p>
        </w:tc>
      </w:tr>
      <w:tr w:rsidR="009C537C" w:rsidRPr="00B60EE8" w14:paraId="6E9A69FC" w14:textId="77777777" w:rsidTr="006262AD">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02B5DE0C" w14:textId="77777777" w:rsidR="009C537C" w:rsidRPr="00B60EE8" w:rsidRDefault="009C537C" w:rsidP="006262AD">
            <w:pPr>
              <w:widowControl w:val="0"/>
              <w:jc w:val="left"/>
              <w:rPr>
                <w:color w:val="000000"/>
                <w:sz w:val="20"/>
                <w:szCs w:val="20"/>
              </w:rPr>
            </w:pPr>
            <w:r w:rsidRPr="00B60EE8">
              <w:rPr>
                <w:color w:val="000000"/>
                <w:sz w:val="20"/>
                <w:szCs w:val="20"/>
              </w:rPr>
              <w:t>UNDP*</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1614320D" w14:textId="77777777" w:rsidR="009C537C" w:rsidRPr="00B60EE8" w:rsidRDefault="009C537C" w:rsidP="006262AD">
            <w:pPr>
              <w:widowControl w:val="0"/>
              <w:jc w:val="right"/>
              <w:rPr>
                <w:sz w:val="20"/>
                <w:szCs w:val="20"/>
              </w:rPr>
            </w:pPr>
            <w:r w:rsidRPr="00B60EE8">
              <w:rPr>
                <w:sz w:val="20"/>
                <w:szCs w:val="20"/>
              </w:rPr>
              <w:t>302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FD0DF57" w14:textId="77777777" w:rsidR="009C537C" w:rsidRPr="00B60EE8" w:rsidRDefault="009C537C" w:rsidP="006262AD">
            <w:pPr>
              <w:widowControl w:val="0"/>
              <w:jc w:val="right"/>
              <w:rPr>
                <w:sz w:val="20"/>
                <w:szCs w:val="20"/>
              </w:rPr>
            </w:pPr>
            <w:r w:rsidRPr="00B60EE8">
              <w:rPr>
                <w:sz w:val="20"/>
                <w:szCs w:val="20"/>
              </w:rPr>
              <w:t>298</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B14C314" w14:textId="77777777" w:rsidR="009C537C" w:rsidRPr="00B60EE8" w:rsidRDefault="009C537C" w:rsidP="006262AD">
            <w:pPr>
              <w:widowControl w:val="0"/>
              <w:jc w:val="right"/>
              <w:rPr>
                <w:sz w:val="20"/>
                <w:szCs w:val="20"/>
              </w:rPr>
            </w:pPr>
            <w:r w:rsidRPr="00B60EE8">
              <w:rPr>
                <w:sz w:val="20"/>
                <w:szCs w:val="20"/>
              </w:rPr>
              <w:t>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68CB220" w14:textId="77777777" w:rsidR="009C537C" w:rsidRPr="00B60EE8" w:rsidRDefault="009C537C" w:rsidP="006262AD">
            <w:pPr>
              <w:widowControl w:val="0"/>
              <w:jc w:val="right"/>
              <w:rPr>
                <w:b/>
                <w:bCs/>
                <w:sz w:val="20"/>
                <w:szCs w:val="20"/>
              </w:rPr>
            </w:pPr>
            <w:r w:rsidRPr="00B60EE8">
              <w:rPr>
                <w:b/>
                <w:bCs/>
                <w:sz w:val="20"/>
                <w:szCs w:val="20"/>
              </w:rPr>
              <w:t>1</w:t>
            </w:r>
          </w:p>
        </w:tc>
      </w:tr>
      <w:tr w:rsidR="009C537C" w:rsidRPr="00B60EE8" w14:paraId="28FA318C" w14:textId="77777777" w:rsidTr="006262AD">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34E0EC1F" w14:textId="77777777" w:rsidR="009C537C" w:rsidRPr="00B60EE8" w:rsidRDefault="009C537C" w:rsidP="006262AD">
            <w:pPr>
              <w:widowControl w:val="0"/>
              <w:jc w:val="left"/>
              <w:rPr>
                <w:color w:val="000000"/>
                <w:sz w:val="20"/>
                <w:szCs w:val="20"/>
              </w:rPr>
            </w:pPr>
            <w:r w:rsidRPr="00B60EE8">
              <w:rPr>
                <w:color w:val="000000"/>
                <w:sz w:val="20"/>
                <w:szCs w:val="20"/>
              </w:rPr>
              <w:t>UNEP</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33CF399A" w14:textId="77777777" w:rsidR="009C537C" w:rsidRPr="00B60EE8" w:rsidRDefault="009C537C" w:rsidP="006262AD">
            <w:pPr>
              <w:widowControl w:val="0"/>
              <w:jc w:val="right"/>
              <w:rPr>
                <w:sz w:val="20"/>
                <w:szCs w:val="20"/>
              </w:rPr>
            </w:pPr>
            <w:r w:rsidRPr="00B60EE8">
              <w:rPr>
                <w:sz w:val="20"/>
                <w:szCs w:val="20"/>
              </w:rPr>
              <w:t>510</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FE1A8B4" w14:textId="77777777" w:rsidR="009C537C" w:rsidRPr="00B60EE8" w:rsidRDefault="009C537C" w:rsidP="006262AD">
            <w:pPr>
              <w:widowControl w:val="0"/>
              <w:jc w:val="right"/>
              <w:rPr>
                <w:sz w:val="20"/>
                <w:szCs w:val="20"/>
              </w:rPr>
            </w:pPr>
            <w:r w:rsidRPr="00B60EE8">
              <w:rPr>
                <w:sz w:val="20"/>
                <w:szCs w:val="20"/>
              </w:rPr>
              <w:t>498</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F11E079" w14:textId="77777777" w:rsidR="009C537C" w:rsidRPr="00B60EE8" w:rsidRDefault="009C537C" w:rsidP="006262AD">
            <w:pPr>
              <w:widowControl w:val="0"/>
              <w:jc w:val="right"/>
              <w:rPr>
                <w:sz w:val="20"/>
                <w:szCs w:val="20"/>
              </w:rPr>
            </w:pPr>
            <w:r w:rsidRPr="00B60EE8">
              <w:rPr>
                <w:sz w:val="20"/>
                <w:szCs w:val="20"/>
              </w:rPr>
              <w:t>9</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BDD6F0D" w14:textId="77777777" w:rsidR="009C537C" w:rsidRPr="00B60EE8" w:rsidRDefault="009C537C" w:rsidP="006262AD">
            <w:pPr>
              <w:widowControl w:val="0"/>
              <w:jc w:val="right"/>
              <w:rPr>
                <w:b/>
                <w:bCs/>
                <w:sz w:val="20"/>
                <w:szCs w:val="20"/>
              </w:rPr>
            </w:pPr>
            <w:r w:rsidRPr="00B60EE8">
              <w:rPr>
                <w:b/>
                <w:bCs/>
                <w:sz w:val="20"/>
                <w:szCs w:val="20"/>
              </w:rPr>
              <w:t>3</w:t>
            </w:r>
          </w:p>
        </w:tc>
      </w:tr>
      <w:tr w:rsidR="009C537C" w:rsidRPr="00B60EE8" w14:paraId="378F8549" w14:textId="77777777" w:rsidTr="006262AD">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214B8A06" w14:textId="77777777" w:rsidR="009C537C" w:rsidRPr="00B60EE8" w:rsidRDefault="009C537C" w:rsidP="006262AD">
            <w:pPr>
              <w:widowControl w:val="0"/>
              <w:jc w:val="left"/>
              <w:rPr>
                <w:color w:val="000000"/>
                <w:sz w:val="20"/>
                <w:szCs w:val="20"/>
              </w:rPr>
            </w:pPr>
            <w:r w:rsidRPr="00B60EE8">
              <w:rPr>
                <w:color w:val="000000"/>
                <w:sz w:val="20"/>
                <w:szCs w:val="20"/>
              </w:rPr>
              <w:t>UNIDO</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69FACA90" w14:textId="77777777" w:rsidR="009C537C" w:rsidRPr="00B60EE8" w:rsidRDefault="009C537C" w:rsidP="006262AD">
            <w:pPr>
              <w:widowControl w:val="0"/>
              <w:jc w:val="right"/>
              <w:rPr>
                <w:sz w:val="20"/>
                <w:szCs w:val="20"/>
              </w:rPr>
            </w:pPr>
            <w:r w:rsidRPr="00B60EE8">
              <w:rPr>
                <w:sz w:val="20"/>
                <w:szCs w:val="20"/>
              </w:rPr>
              <w:t>161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5539F3F7" w14:textId="77777777" w:rsidR="009C537C" w:rsidRPr="00B60EE8" w:rsidRDefault="009C537C" w:rsidP="006262AD">
            <w:pPr>
              <w:widowControl w:val="0"/>
              <w:jc w:val="right"/>
              <w:rPr>
                <w:sz w:val="20"/>
                <w:szCs w:val="20"/>
              </w:rPr>
            </w:pPr>
            <w:r w:rsidRPr="00B60EE8">
              <w:rPr>
                <w:sz w:val="20"/>
                <w:szCs w:val="20"/>
              </w:rPr>
              <w:t>159</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B513C06" w14:textId="77777777" w:rsidR="009C537C" w:rsidRPr="00B60EE8" w:rsidRDefault="009C537C" w:rsidP="006262AD">
            <w:pPr>
              <w:widowControl w:val="0"/>
              <w:jc w:val="right"/>
              <w:rPr>
                <w:sz w:val="20"/>
                <w:szCs w:val="20"/>
              </w:rPr>
            </w:pPr>
            <w:r w:rsidRPr="00B60EE8">
              <w:rPr>
                <w:sz w:val="20"/>
                <w:szCs w:val="20"/>
              </w:rPr>
              <w:t>2</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6787E3B" w14:textId="77777777" w:rsidR="009C537C" w:rsidRPr="00B60EE8" w:rsidRDefault="009C537C" w:rsidP="006262AD">
            <w:pPr>
              <w:widowControl w:val="0"/>
              <w:jc w:val="right"/>
              <w:rPr>
                <w:sz w:val="20"/>
                <w:szCs w:val="20"/>
              </w:rPr>
            </w:pPr>
            <w:r w:rsidRPr="00B60EE8">
              <w:rPr>
                <w:sz w:val="20"/>
                <w:szCs w:val="20"/>
              </w:rPr>
              <w:t>0</w:t>
            </w:r>
          </w:p>
        </w:tc>
      </w:tr>
      <w:tr w:rsidR="009C537C" w:rsidRPr="00B60EE8" w14:paraId="5144F677" w14:textId="77777777" w:rsidTr="006262AD">
        <w:trPr>
          <w:trHeight w:val="233"/>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108" w:type="dxa"/>
              <w:right w:w="108" w:type="dxa"/>
            </w:tcMar>
            <w:vAlign w:val="center"/>
            <w:hideMark/>
          </w:tcPr>
          <w:p w14:paraId="17F911EC" w14:textId="77777777" w:rsidR="009C537C" w:rsidRPr="00B60EE8" w:rsidRDefault="009C537C" w:rsidP="006262AD">
            <w:pPr>
              <w:widowControl w:val="0"/>
              <w:jc w:val="left"/>
              <w:rPr>
                <w:color w:val="000000"/>
                <w:sz w:val="20"/>
                <w:szCs w:val="20"/>
              </w:rPr>
            </w:pPr>
            <w:r w:rsidRPr="00B60EE8">
              <w:rPr>
                <w:color w:val="000000"/>
                <w:sz w:val="20"/>
                <w:szCs w:val="20"/>
              </w:rPr>
              <w:t>World Bank</w:t>
            </w:r>
          </w:p>
        </w:tc>
        <w:tc>
          <w:tcPr>
            <w:tcW w:w="1843"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hideMark/>
          </w:tcPr>
          <w:p w14:paraId="49313A63" w14:textId="77777777" w:rsidR="009C537C" w:rsidRPr="00B60EE8" w:rsidRDefault="009C537C" w:rsidP="006262AD">
            <w:pPr>
              <w:widowControl w:val="0"/>
              <w:jc w:val="right"/>
              <w:rPr>
                <w:sz w:val="20"/>
                <w:szCs w:val="20"/>
              </w:rPr>
            </w:pPr>
            <w:r w:rsidRPr="00B60EE8">
              <w:rPr>
                <w:sz w:val="20"/>
                <w:szCs w:val="20"/>
              </w:rPr>
              <w:t>44</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099D5E4" w14:textId="77777777" w:rsidR="009C537C" w:rsidRPr="00B60EE8" w:rsidRDefault="009C537C" w:rsidP="006262AD">
            <w:pPr>
              <w:widowControl w:val="0"/>
              <w:jc w:val="right"/>
              <w:rPr>
                <w:sz w:val="20"/>
                <w:szCs w:val="20"/>
              </w:rPr>
            </w:pPr>
            <w:r w:rsidRPr="00B60EE8">
              <w:rPr>
                <w:sz w:val="20"/>
                <w:szCs w:val="20"/>
              </w:rPr>
              <w:t>43</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8AF2ADA" w14:textId="77777777" w:rsidR="009C537C" w:rsidRPr="00B60EE8" w:rsidRDefault="009C537C" w:rsidP="006262AD">
            <w:pPr>
              <w:widowControl w:val="0"/>
              <w:jc w:val="right"/>
              <w:rPr>
                <w:sz w:val="20"/>
                <w:szCs w:val="20"/>
              </w:rPr>
            </w:pPr>
            <w:r w:rsidRPr="00B60EE8">
              <w:rPr>
                <w:sz w:val="20"/>
                <w:szCs w:val="20"/>
              </w:rPr>
              <w:t>1</w:t>
            </w:r>
          </w:p>
        </w:tc>
        <w:tc>
          <w:tcPr>
            <w:tcW w:w="184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30BA850" w14:textId="77777777" w:rsidR="009C537C" w:rsidRPr="00B60EE8" w:rsidRDefault="009C537C" w:rsidP="006262AD">
            <w:pPr>
              <w:widowControl w:val="0"/>
              <w:jc w:val="right"/>
              <w:rPr>
                <w:sz w:val="20"/>
                <w:szCs w:val="20"/>
              </w:rPr>
            </w:pPr>
            <w:r w:rsidRPr="00B60EE8">
              <w:rPr>
                <w:sz w:val="20"/>
                <w:szCs w:val="20"/>
              </w:rPr>
              <w:t>0</w:t>
            </w:r>
          </w:p>
        </w:tc>
      </w:tr>
      <w:tr w:rsidR="009C537C" w:rsidRPr="00B60EE8" w14:paraId="03766BEF" w14:textId="77777777" w:rsidTr="006262AD">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5DB01CE1" w14:textId="77777777" w:rsidR="009C537C" w:rsidRPr="00B60EE8" w:rsidRDefault="009C537C" w:rsidP="006262AD">
            <w:pPr>
              <w:widowControl w:val="0"/>
              <w:jc w:val="left"/>
              <w:rPr>
                <w:color w:val="000000"/>
                <w:sz w:val="20"/>
                <w:szCs w:val="20"/>
              </w:rPr>
            </w:pPr>
            <w:r w:rsidRPr="00B60EE8">
              <w:rPr>
                <w:color w:val="000000"/>
                <w:sz w:val="20"/>
                <w:szCs w:val="20"/>
              </w:rPr>
              <w:t>Others</w:t>
            </w:r>
            <w:r w:rsidRPr="00B60EE8">
              <w:rPr>
                <w:sz w:val="20"/>
                <w:szCs w:val="20"/>
              </w:rPr>
              <w:t>**</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4850C1EC" w14:textId="77777777" w:rsidR="009C537C" w:rsidRPr="00B60EE8" w:rsidRDefault="009C537C" w:rsidP="006262AD">
            <w:pPr>
              <w:widowControl w:val="0"/>
              <w:jc w:val="right"/>
              <w:rPr>
                <w:sz w:val="20"/>
                <w:szCs w:val="20"/>
              </w:rPr>
            </w:pPr>
            <w:r w:rsidRPr="00B60EE8">
              <w:rPr>
                <w:sz w:val="20"/>
                <w:szCs w:val="20"/>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2C60EF" w14:textId="77777777" w:rsidR="009C537C" w:rsidRPr="00B60EE8" w:rsidRDefault="009C537C" w:rsidP="006262AD">
            <w:pPr>
              <w:widowControl w:val="0"/>
              <w:jc w:val="right"/>
              <w:rPr>
                <w:sz w:val="20"/>
                <w:szCs w:val="20"/>
              </w:rPr>
            </w:pPr>
            <w:r w:rsidRPr="00B60EE8">
              <w:rPr>
                <w:sz w:val="20"/>
                <w:szCs w:val="20"/>
              </w:rPr>
              <w:t>93</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8FA7BD" w14:textId="77777777" w:rsidR="009C537C" w:rsidRPr="00B60EE8" w:rsidRDefault="009C537C" w:rsidP="006262AD">
            <w:pPr>
              <w:widowControl w:val="0"/>
              <w:jc w:val="right"/>
              <w:rPr>
                <w:sz w:val="20"/>
                <w:szCs w:val="20"/>
              </w:rPr>
            </w:pPr>
            <w:r w:rsidRPr="00B60EE8">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22BB40" w14:textId="77777777" w:rsidR="009C537C" w:rsidRPr="00B60EE8" w:rsidRDefault="009C537C" w:rsidP="006262AD">
            <w:pPr>
              <w:widowControl w:val="0"/>
              <w:jc w:val="right"/>
              <w:rPr>
                <w:sz w:val="20"/>
                <w:szCs w:val="20"/>
              </w:rPr>
            </w:pPr>
            <w:r w:rsidRPr="00B60EE8">
              <w:rPr>
                <w:sz w:val="20"/>
                <w:szCs w:val="20"/>
              </w:rPr>
              <w:t>0</w:t>
            </w:r>
          </w:p>
        </w:tc>
      </w:tr>
      <w:tr w:rsidR="009C537C" w:rsidRPr="00B60EE8" w14:paraId="6A830319" w14:textId="77777777" w:rsidTr="006262AD">
        <w:trPr>
          <w:trHeight w:val="233"/>
        </w:trPr>
        <w:tc>
          <w:tcPr>
            <w:tcW w:w="1985" w:type="dxa"/>
            <w:tcBorders>
              <w:top w:val="single" w:sz="4" w:space="0" w:color="auto"/>
              <w:left w:val="single" w:sz="4" w:space="0" w:color="auto"/>
              <w:bottom w:val="single" w:sz="4" w:space="0" w:color="auto"/>
              <w:right w:val="single" w:sz="4" w:space="0" w:color="auto"/>
            </w:tcBorders>
            <w:noWrap/>
            <w:tcMar>
              <w:left w:w="108" w:type="dxa"/>
              <w:right w:w="108" w:type="dxa"/>
            </w:tcMar>
            <w:vAlign w:val="center"/>
            <w:hideMark/>
          </w:tcPr>
          <w:p w14:paraId="71174F97" w14:textId="77777777" w:rsidR="009C537C" w:rsidRPr="00B60EE8" w:rsidRDefault="009C537C" w:rsidP="006262AD">
            <w:pPr>
              <w:widowControl w:val="0"/>
              <w:suppressAutoHyphens/>
              <w:jc w:val="left"/>
              <w:rPr>
                <w:b/>
                <w:snapToGrid w:val="0"/>
                <w:sz w:val="20"/>
                <w:szCs w:val="20"/>
              </w:rPr>
            </w:pPr>
            <w:r w:rsidRPr="00B60EE8">
              <w:rPr>
                <w:b/>
                <w:snapToGrid w:val="0"/>
                <w:sz w:val="20"/>
                <w:szCs w:val="20"/>
              </w:rPr>
              <w:t>Total</w:t>
            </w:r>
          </w:p>
        </w:tc>
        <w:tc>
          <w:tcPr>
            <w:tcW w:w="184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hideMark/>
          </w:tcPr>
          <w:p w14:paraId="265554A9" w14:textId="77777777" w:rsidR="009C537C" w:rsidRPr="00B60EE8" w:rsidRDefault="009C537C" w:rsidP="006262AD">
            <w:pPr>
              <w:widowControl w:val="0"/>
              <w:contextualSpacing/>
              <w:jc w:val="right"/>
              <w:rPr>
                <w:b/>
                <w:bCs/>
                <w:sz w:val="20"/>
                <w:szCs w:val="20"/>
              </w:rPr>
            </w:pPr>
            <w:r w:rsidRPr="00B60EE8">
              <w:rPr>
                <w:b/>
                <w:bCs/>
                <w:sz w:val="20"/>
                <w:szCs w:val="20"/>
              </w:rPr>
              <w:t>1,280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9D942A" w14:textId="77777777" w:rsidR="009C537C" w:rsidRPr="00B60EE8" w:rsidRDefault="009C537C" w:rsidP="006262AD">
            <w:pPr>
              <w:widowControl w:val="0"/>
              <w:contextualSpacing/>
              <w:jc w:val="right"/>
              <w:rPr>
                <w:b/>
                <w:bCs/>
                <w:sz w:val="20"/>
                <w:szCs w:val="20"/>
              </w:rPr>
            </w:pPr>
            <w:r w:rsidRPr="00B60EE8">
              <w:rPr>
                <w:b/>
                <w:bCs/>
                <w:sz w:val="20"/>
                <w:szCs w:val="20"/>
              </w:rPr>
              <w:t>1,260</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49CEA5" w14:textId="77777777" w:rsidR="009C537C" w:rsidRPr="00B60EE8" w:rsidRDefault="009C537C" w:rsidP="006262AD">
            <w:pPr>
              <w:widowControl w:val="0"/>
              <w:contextualSpacing/>
              <w:jc w:val="right"/>
              <w:rPr>
                <w:b/>
                <w:bCs/>
                <w:sz w:val="20"/>
                <w:szCs w:val="20"/>
              </w:rPr>
            </w:pPr>
            <w:r w:rsidRPr="00B60EE8">
              <w:rPr>
                <w:b/>
                <w:bCs/>
                <w:sz w:val="20"/>
                <w:szCs w:val="20"/>
              </w:rPr>
              <w:t>15</w:t>
            </w: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898368" w14:textId="77777777" w:rsidR="009C537C" w:rsidRPr="00B60EE8" w:rsidRDefault="009C537C" w:rsidP="006262AD">
            <w:pPr>
              <w:widowControl w:val="0"/>
              <w:contextualSpacing/>
              <w:jc w:val="right"/>
              <w:rPr>
                <w:b/>
                <w:bCs/>
                <w:sz w:val="20"/>
                <w:szCs w:val="20"/>
              </w:rPr>
            </w:pPr>
            <w:r w:rsidRPr="00B60EE8">
              <w:rPr>
                <w:b/>
                <w:bCs/>
                <w:sz w:val="20"/>
                <w:szCs w:val="20"/>
              </w:rPr>
              <w:t>5</w:t>
            </w:r>
          </w:p>
        </w:tc>
      </w:tr>
    </w:tbl>
    <w:p w14:paraId="3F1AB983" w14:textId="77777777" w:rsidR="009C537C" w:rsidRPr="00B60EE8" w:rsidRDefault="009C537C" w:rsidP="009C537C">
      <w:pPr>
        <w:pStyle w:val="Heading1"/>
        <w:widowControl w:val="0"/>
        <w:numPr>
          <w:ilvl w:val="0"/>
          <w:numId w:val="0"/>
        </w:numPr>
        <w:spacing w:after="0"/>
        <w:rPr>
          <w:sz w:val="18"/>
          <w:szCs w:val="18"/>
        </w:rPr>
      </w:pPr>
      <w:r w:rsidRPr="00B60EE8">
        <w:rPr>
          <w:sz w:val="18"/>
          <w:szCs w:val="18"/>
        </w:rPr>
        <w:t>* In addition, UNDP submitted one PCR for a project completed after 2021.</w:t>
      </w:r>
    </w:p>
    <w:p w14:paraId="7F4BB1D9" w14:textId="2F09E36E" w:rsidR="009C537C" w:rsidRPr="00B60EE8" w:rsidRDefault="009C537C" w:rsidP="00BC308A">
      <w:pPr>
        <w:pStyle w:val="Heading1"/>
        <w:widowControl w:val="0"/>
        <w:numPr>
          <w:ilvl w:val="0"/>
          <w:numId w:val="0"/>
        </w:numPr>
        <w:rPr>
          <w:sz w:val="18"/>
          <w:szCs w:val="18"/>
        </w:rPr>
      </w:pPr>
      <w:r w:rsidRPr="00B60EE8">
        <w:rPr>
          <w:sz w:val="18"/>
          <w:szCs w:val="18"/>
        </w:rPr>
        <w:t>** Including PCRs completed and received from the following countries: Australia (25), Austria (1), Czech Republic (2), Denmark (1), Finland (5), Israel (2), Italy (1), Poland (1), Portugal (1), Russian Federation (1), South Africa (1), Spain</w:t>
      </w:r>
      <w:r w:rsidR="005C6BDC" w:rsidRPr="00B60EE8">
        <w:rPr>
          <w:sz w:val="18"/>
          <w:szCs w:val="18"/>
        </w:rPr>
        <w:t> </w:t>
      </w:r>
      <w:r w:rsidRPr="00B60EE8">
        <w:rPr>
          <w:sz w:val="18"/>
          <w:szCs w:val="18"/>
        </w:rPr>
        <w:t>(4), Sweden (5), Switzerland</w:t>
      </w:r>
      <w:r w:rsidR="00AE0BA0" w:rsidRPr="00B60EE8">
        <w:rPr>
          <w:sz w:val="18"/>
          <w:szCs w:val="18"/>
        </w:rPr>
        <w:t xml:space="preserve"> </w:t>
      </w:r>
      <w:r w:rsidRPr="00B60EE8">
        <w:rPr>
          <w:sz w:val="18"/>
          <w:szCs w:val="18"/>
        </w:rPr>
        <w:t>(3), and the United States of America (40).</w:t>
      </w:r>
    </w:p>
    <w:p w14:paraId="15F2DB2E" w14:textId="2BA5D222" w:rsidR="009C537C" w:rsidRPr="00B60EE8" w:rsidRDefault="009C537C" w:rsidP="00D442E8">
      <w:pPr>
        <w:pStyle w:val="Heading1"/>
        <w:spacing w:after="600"/>
      </w:pPr>
      <w:r w:rsidRPr="00B60EE8">
        <w:t>The 18 individual PCRs received after the 91</w:t>
      </w:r>
      <w:r w:rsidRPr="00B60EE8">
        <w:rPr>
          <w:vertAlign w:val="superscript"/>
        </w:rPr>
        <w:t>st</w:t>
      </w:r>
      <w:r w:rsidRPr="00B60EE8">
        <w:t xml:space="preserve"> meeting, including one PCR submitted for a project completed after 2021</w:t>
      </w:r>
      <w:r w:rsidR="000B7511" w:rsidRPr="00B60EE8">
        <w:t>,</w:t>
      </w:r>
      <w:r w:rsidR="00D457E5" w:rsidRPr="00B60EE8">
        <w:rPr>
          <w:rStyle w:val="FootnoteReference"/>
        </w:rPr>
        <w:footnoteReference w:id="5"/>
      </w:r>
      <w:r w:rsidRPr="00B60EE8">
        <w:t xml:space="preserve"> covered four project categories, as follows: </w:t>
      </w:r>
      <w:bookmarkStart w:id="14" w:name="_Hlk133945669"/>
      <w:r w:rsidRPr="00B60EE8">
        <w:t>two investment and 16</w:t>
      </w:r>
      <w:r w:rsidR="005C6BDC" w:rsidRPr="00B60EE8">
        <w:t> </w:t>
      </w:r>
      <w:r w:rsidRPr="00B60EE8">
        <w:t>non</w:t>
      </w:r>
      <w:r w:rsidR="00C15420" w:rsidRPr="00B60EE8">
        <w:noBreakHyphen/>
      </w:r>
      <w:r w:rsidRPr="00B60EE8">
        <w:t>investment projects, the latter comprising one demonstration project, one technical assistance project covering four national surveys on ODS alternatives, and 14 verification projects</w:t>
      </w:r>
      <w:bookmarkEnd w:id="14"/>
      <w:r w:rsidRPr="00B60EE8">
        <w:t>.</w:t>
      </w:r>
      <w:r w:rsidR="00D457E5" w:rsidRPr="00B60EE8">
        <w:rPr>
          <w:rStyle w:val="FootnoteReference"/>
        </w:rPr>
        <w:footnoteReference w:id="6"/>
      </w:r>
      <w:r w:rsidRPr="00B60EE8">
        <w:t xml:space="preserve"> Only seven individual PCRs for completed projects are outstanding, as indicated in Annex III.</w:t>
      </w:r>
      <w:r w:rsidR="00D457E5" w:rsidRPr="00B60EE8">
        <w:rPr>
          <w:rStyle w:val="FootnoteReference"/>
        </w:rPr>
        <w:footnoteReference w:id="7"/>
      </w:r>
      <w:r w:rsidRPr="00B60EE8">
        <w:t xml:space="preserve"> The aggregated results relevant to disbursement, actual phase-out and averaged duration and delays in project implementation are shown in table</w:t>
      </w:r>
      <w:r w:rsidR="007C7B6C" w:rsidRPr="00B60EE8">
        <w:t> </w:t>
      </w:r>
      <w:r w:rsidRPr="00B60EE8">
        <w:t>5.</w:t>
      </w:r>
    </w:p>
    <w:p w14:paraId="20CF253E" w14:textId="401D7A3B" w:rsidR="009C537C" w:rsidRPr="00B60EE8" w:rsidRDefault="009C537C" w:rsidP="00D442E8">
      <w:pPr>
        <w:pStyle w:val="Heading1"/>
        <w:widowControl w:val="0"/>
        <w:numPr>
          <w:ilvl w:val="0"/>
          <w:numId w:val="0"/>
        </w:numPr>
        <w:tabs>
          <w:tab w:val="left" w:pos="720"/>
        </w:tabs>
        <w:spacing w:after="0"/>
        <w:rPr>
          <w:b/>
        </w:rPr>
      </w:pPr>
      <w:r w:rsidRPr="00B60EE8">
        <w:rPr>
          <w:b/>
        </w:rPr>
        <w:lastRenderedPageBreak/>
        <w:t>Table 5. Overview of the budget, ODS</w:t>
      </w:r>
      <w:r w:rsidR="001F2BFB" w:rsidRPr="00B60EE8">
        <w:rPr>
          <w:b/>
        </w:rPr>
        <w:t>s</w:t>
      </w:r>
      <w:r w:rsidRPr="00B60EE8">
        <w:rPr>
          <w:b/>
        </w:rPr>
        <w:t xml:space="preserve"> phased out and delays of individual projects submitted after</w:t>
      </w:r>
    </w:p>
    <w:p w14:paraId="45D47179" w14:textId="4A11CB8A" w:rsidR="009C537C" w:rsidRPr="00B60EE8" w:rsidRDefault="009C537C" w:rsidP="00D442E8">
      <w:pPr>
        <w:pStyle w:val="Heading1"/>
        <w:widowControl w:val="0"/>
        <w:numPr>
          <w:ilvl w:val="0"/>
          <w:numId w:val="0"/>
        </w:numPr>
        <w:tabs>
          <w:tab w:val="left" w:pos="720"/>
        </w:tabs>
        <w:spacing w:after="0"/>
        <w:rPr>
          <w:b/>
        </w:rPr>
      </w:pPr>
      <w:r w:rsidRPr="00B60EE8">
        <w:rPr>
          <w:b/>
        </w:rPr>
        <w:t>the 91</w:t>
      </w:r>
      <w:r w:rsidRPr="00B60EE8">
        <w:rPr>
          <w:b/>
          <w:vertAlign w:val="superscript"/>
        </w:rPr>
        <w:t>st</w:t>
      </w:r>
      <w:r w:rsidR="007C7B6C" w:rsidRPr="00B60EE8">
        <w:rPr>
          <w:b/>
        </w:rPr>
        <w:t> </w:t>
      </w:r>
      <w:r w:rsidRPr="00B60EE8">
        <w:rPr>
          <w:b/>
        </w:rPr>
        <w:t>meeting</w:t>
      </w:r>
    </w:p>
    <w:tbl>
      <w:tblPr>
        <w:tblW w:w="0" w:type="auto"/>
        <w:tblLook w:val="04A0" w:firstRow="1" w:lastRow="0" w:firstColumn="1" w:lastColumn="0" w:noHBand="0" w:noVBand="1"/>
      </w:tblPr>
      <w:tblGrid>
        <w:gridCol w:w="1271"/>
        <w:gridCol w:w="1134"/>
        <w:gridCol w:w="1276"/>
        <w:gridCol w:w="1276"/>
        <w:gridCol w:w="1134"/>
        <w:gridCol w:w="954"/>
        <w:gridCol w:w="1220"/>
        <w:gridCol w:w="1085"/>
      </w:tblGrid>
      <w:tr w:rsidR="00C2589A" w:rsidRPr="00B60EE8" w14:paraId="01887445" w14:textId="77777777" w:rsidTr="00C2589A">
        <w:trPr>
          <w:trHeight w:val="318"/>
        </w:trPr>
        <w:tc>
          <w:tcPr>
            <w:tcW w:w="12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2120068" w14:textId="3A5F9E4F" w:rsidR="009C537C" w:rsidRPr="00B60EE8" w:rsidRDefault="009C537C" w:rsidP="00D442E8">
            <w:pPr>
              <w:widowControl w:val="0"/>
              <w:jc w:val="center"/>
              <w:rPr>
                <w:b/>
                <w:bCs/>
                <w:color w:val="000000"/>
                <w:sz w:val="20"/>
                <w:szCs w:val="20"/>
                <w:lang w:eastAsia="en-CA"/>
              </w:rPr>
            </w:pPr>
            <w:r w:rsidRPr="00B60EE8">
              <w:rPr>
                <w:b/>
                <w:bCs/>
                <w:color w:val="000000"/>
                <w:sz w:val="20"/>
                <w:szCs w:val="20"/>
                <w:lang w:eastAsia="en-CA"/>
              </w:rPr>
              <w:t>Agency</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A65A45" w14:textId="77777777" w:rsidR="009C537C" w:rsidRPr="00B60EE8" w:rsidRDefault="009C537C" w:rsidP="00D442E8">
            <w:pPr>
              <w:widowControl w:val="0"/>
              <w:jc w:val="center"/>
              <w:rPr>
                <w:b/>
                <w:bCs/>
                <w:color w:val="000000"/>
                <w:sz w:val="20"/>
                <w:szCs w:val="20"/>
                <w:lang w:eastAsia="en-CA"/>
              </w:rPr>
            </w:pPr>
            <w:r w:rsidRPr="00B60EE8">
              <w:rPr>
                <w:b/>
                <w:bCs/>
                <w:color w:val="000000"/>
                <w:sz w:val="20"/>
                <w:szCs w:val="20"/>
                <w:lang w:eastAsia="en-CA"/>
              </w:rPr>
              <w:t>Number of projects</w:t>
            </w:r>
          </w:p>
        </w:tc>
        <w:tc>
          <w:tcPr>
            <w:tcW w:w="2552" w:type="dxa"/>
            <w:gridSpan w:val="2"/>
            <w:tcBorders>
              <w:top w:val="single" w:sz="4" w:space="0" w:color="auto"/>
              <w:left w:val="nil"/>
              <w:bottom w:val="single" w:sz="4" w:space="0" w:color="auto"/>
              <w:right w:val="single" w:sz="4" w:space="0" w:color="000000"/>
            </w:tcBorders>
            <w:shd w:val="clear" w:color="auto" w:fill="auto"/>
            <w:vAlign w:val="center"/>
            <w:hideMark/>
          </w:tcPr>
          <w:p w14:paraId="13E1BD4C" w14:textId="77777777" w:rsidR="009C537C" w:rsidRPr="00B60EE8" w:rsidRDefault="009C537C" w:rsidP="00D442E8">
            <w:pPr>
              <w:widowControl w:val="0"/>
              <w:jc w:val="center"/>
              <w:rPr>
                <w:b/>
                <w:bCs/>
                <w:color w:val="000000"/>
                <w:sz w:val="20"/>
                <w:szCs w:val="20"/>
                <w:lang w:eastAsia="en-CA"/>
              </w:rPr>
            </w:pPr>
            <w:r w:rsidRPr="00B60EE8">
              <w:rPr>
                <w:b/>
                <w:bCs/>
                <w:color w:val="000000"/>
                <w:sz w:val="20"/>
                <w:szCs w:val="20"/>
                <w:lang w:eastAsia="en-CA"/>
              </w:rPr>
              <w:t>Funds (US $)</w:t>
            </w:r>
          </w:p>
        </w:tc>
        <w:tc>
          <w:tcPr>
            <w:tcW w:w="2088" w:type="dxa"/>
            <w:gridSpan w:val="2"/>
            <w:tcBorders>
              <w:top w:val="single" w:sz="4" w:space="0" w:color="auto"/>
              <w:left w:val="nil"/>
              <w:bottom w:val="single" w:sz="4" w:space="0" w:color="auto"/>
              <w:right w:val="single" w:sz="4" w:space="0" w:color="auto"/>
            </w:tcBorders>
            <w:shd w:val="clear" w:color="auto" w:fill="auto"/>
            <w:vAlign w:val="center"/>
            <w:hideMark/>
          </w:tcPr>
          <w:p w14:paraId="5627C7DE" w14:textId="2EAAA40F" w:rsidR="009C537C" w:rsidRPr="00B60EE8" w:rsidRDefault="009C537C" w:rsidP="00D442E8">
            <w:pPr>
              <w:widowControl w:val="0"/>
              <w:jc w:val="center"/>
              <w:rPr>
                <w:b/>
                <w:bCs/>
                <w:color w:val="000000"/>
                <w:sz w:val="20"/>
                <w:szCs w:val="20"/>
                <w:lang w:eastAsia="en-CA"/>
              </w:rPr>
            </w:pPr>
            <w:r w:rsidRPr="00B60EE8">
              <w:rPr>
                <w:b/>
                <w:bCs/>
                <w:color w:val="000000"/>
                <w:sz w:val="20"/>
                <w:szCs w:val="20"/>
                <w:lang w:eastAsia="en-CA"/>
              </w:rPr>
              <w:t>Phase-out</w:t>
            </w:r>
          </w:p>
          <w:p w14:paraId="4F2B743D" w14:textId="77777777" w:rsidR="009C537C" w:rsidRPr="00B60EE8" w:rsidRDefault="009C537C" w:rsidP="00D442E8">
            <w:pPr>
              <w:widowControl w:val="0"/>
              <w:jc w:val="center"/>
              <w:rPr>
                <w:b/>
                <w:bCs/>
                <w:color w:val="000000"/>
                <w:sz w:val="20"/>
                <w:szCs w:val="20"/>
                <w:lang w:eastAsia="en-CA"/>
              </w:rPr>
            </w:pPr>
            <w:r w:rsidRPr="00B60EE8">
              <w:rPr>
                <w:b/>
                <w:bCs/>
                <w:color w:val="000000"/>
                <w:sz w:val="20"/>
                <w:szCs w:val="20"/>
                <w:lang w:eastAsia="en-CA"/>
              </w:rPr>
              <w:t>(ODP tonnes)</w:t>
            </w:r>
          </w:p>
        </w:tc>
        <w:tc>
          <w:tcPr>
            <w:tcW w:w="2305" w:type="dxa"/>
            <w:gridSpan w:val="2"/>
            <w:tcBorders>
              <w:top w:val="single" w:sz="4" w:space="0" w:color="auto"/>
              <w:left w:val="nil"/>
              <w:bottom w:val="single" w:sz="4" w:space="0" w:color="auto"/>
              <w:right w:val="single" w:sz="4" w:space="0" w:color="auto"/>
            </w:tcBorders>
            <w:shd w:val="clear" w:color="auto" w:fill="auto"/>
            <w:noWrap/>
            <w:vAlign w:val="center"/>
            <w:hideMark/>
          </w:tcPr>
          <w:p w14:paraId="51172F8F" w14:textId="77777777" w:rsidR="009C537C" w:rsidRPr="00B60EE8" w:rsidRDefault="009C537C" w:rsidP="00D442E8">
            <w:pPr>
              <w:widowControl w:val="0"/>
              <w:ind w:left="-104"/>
              <w:jc w:val="center"/>
              <w:rPr>
                <w:b/>
                <w:bCs/>
                <w:color w:val="000000"/>
                <w:sz w:val="20"/>
                <w:szCs w:val="20"/>
                <w:lang w:eastAsia="en-CA"/>
              </w:rPr>
            </w:pPr>
            <w:r w:rsidRPr="00B60EE8">
              <w:rPr>
                <w:b/>
                <w:bCs/>
                <w:color w:val="000000"/>
                <w:sz w:val="20"/>
                <w:szCs w:val="20"/>
                <w:lang w:eastAsia="en-CA"/>
              </w:rPr>
              <w:t>Average duration/delays (months)*</w:t>
            </w:r>
          </w:p>
        </w:tc>
      </w:tr>
      <w:tr w:rsidR="00C2589A" w:rsidRPr="00B60EE8" w14:paraId="014482E5" w14:textId="77777777" w:rsidTr="00C2589A">
        <w:trPr>
          <w:trHeight w:val="85"/>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6AE11D15" w14:textId="77777777" w:rsidR="009C537C" w:rsidRPr="00B60EE8" w:rsidRDefault="009C537C" w:rsidP="00D442E8">
            <w:pPr>
              <w:widowControl w:val="0"/>
              <w:jc w:val="left"/>
              <w:rPr>
                <w:b/>
                <w:bCs/>
                <w:color w:val="000000"/>
                <w:sz w:val="20"/>
                <w:szCs w:val="20"/>
                <w:lang w:eastAsia="en-CA"/>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59259A4D" w14:textId="77777777" w:rsidR="009C537C" w:rsidRPr="00B60EE8" w:rsidRDefault="009C537C" w:rsidP="00D442E8">
            <w:pPr>
              <w:widowControl w:val="0"/>
              <w:jc w:val="left"/>
              <w:rPr>
                <w:b/>
                <w:bCs/>
                <w:color w:val="000000"/>
                <w:sz w:val="20"/>
                <w:szCs w:val="20"/>
                <w:lang w:eastAsia="en-CA"/>
              </w:rPr>
            </w:pPr>
          </w:p>
        </w:tc>
        <w:tc>
          <w:tcPr>
            <w:tcW w:w="1276" w:type="dxa"/>
            <w:tcBorders>
              <w:top w:val="nil"/>
              <w:left w:val="nil"/>
              <w:bottom w:val="single" w:sz="4" w:space="0" w:color="auto"/>
              <w:right w:val="single" w:sz="4" w:space="0" w:color="auto"/>
            </w:tcBorders>
            <w:shd w:val="clear" w:color="auto" w:fill="auto"/>
            <w:hideMark/>
          </w:tcPr>
          <w:p w14:paraId="129D621A" w14:textId="77777777" w:rsidR="009C537C" w:rsidRPr="00B60EE8" w:rsidRDefault="009C537C" w:rsidP="00D442E8">
            <w:pPr>
              <w:widowControl w:val="0"/>
              <w:jc w:val="center"/>
              <w:rPr>
                <w:b/>
                <w:bCs/>
                <w:color w:val="000000"/>
                <w:sz w:val="20"/>
                <w:szCs w:val="20"/>
                <w:lang w:eastAsia="en-CA"/>
              </w:rPr>
            </w:pPr>
            <w:r w:rsidRPr="00B60EE8">
              <w:rPr>
                <w:b/>
                <w:bCs/>
                <w:color w:val="000000"/>
                <w:sz w:val="20"/>
                <w:szCs w:val="20"/>
                <w:lang w:eastAsia="en-CA"/>
              </w:rPr>
              <w:t>Approved</w:t>
            </w:r>
          </w:p>
        </w:tc>
        <w:tc>
          <w:tcPr>
            <w:tcW w:w="1276" w:type="dxa"/>
            <w:tcBorders>
              <w:top w:val="nil"/>
              <w:left w:val="nil"/>
              <w:bottom w:val="single" w:sz="4" w:space="0" w:color="auto"/>
              <w:right w:val="single" w:sz="4" w:space="0" w:color="auto"/>
            </w:tcBorders>
            <w:shd w:val="clear" w:color="auto" w:fill="auto"/>
            <w:hideMark/>
          </w:tcPr>
          <w:p w14:paraId="3AC94907" w14:textId="77777777" w:rsidR="009C537C" w:rsidRPr="00B60EE8" w:rsidRDefault="009C537C" w:rsidP="00D442E8">
            <w:pPr>
              <w:widowControl w:val="0"/>
              <w:jc w:val="center"/>
              <w:rPr>
                <w:b/>
                <w:bCs/>
                <w:color w:val="000000"/>
                <w:sz w:val="20"/>
                <w:szCs w:val="20"/>
                <w:lang w:eastAsia="en-CA"/>
              </w:rPr>
            </w:pPr>
            <w:r w:rsidRPr="00B60EE8">
              <w:rPr>
                <w:b/>
                <w:bCs/>
                <w:color w:val="000000"/>
                <w:sz w:val="20"/>
                <w:szCs w:val="20"/>
                <w:lang w:eastAsia="en-CA"/>
              </w:rPr>
              <w:t>Disbursed</w:t>
            </w:r>
          </w:p>
        </w:tc>
        <w:tc>
          <w:tcPr>
            <w:tcW w:w="1134" w:type="dxa"/>
            <w:tcBorders>
              <w:top w:val="nil"/>
              <w:left w:val="nil"/>
              <w:bottom w:val="single" w:sz="4" w:space="0" w:color="auto"/>
              <w:right w:val="single" w:sz="4" w:space="0" w:color="auto"/>
            </w:tcBorders>
            <w:shd w:val="clear" w:color="auto" w:fill="auto"/>
            <w:hideMark/>
          </w:tcPr>
          <w:p w14:paraId="57035341" w14:textId="77777777" w:rsidR="009C537C" w:rsidRPr="00B60EE8" w:rsidRDefault="009C537C" w:rsidP="00D442E8">
            <w:pPr>
              <w:widowControl w:val="0"/>
              <w:ind w:right="-56"/>
              <w:jc w:val="left"/>
              <w:rPr>
                <w:b/>
                <w:bCs/>
                <w:color w:val="000000"/>
                <w:sz w:val="20"/>
                <w:szCs w:val="20"/>
                <w:lang w:eastAsia="en-CA"/>
              </w:rPr>
            </w:pPr>
            <w:r w:rsidRPr="00B60EE8">
              <w:rPr>
                <w:b/>
                <w:bCs/>
                <w:color w:val="000000"/>
                <w:sz w:val="20"/>
                <w:szCs w:val="20"/>
                <w:lang w:eastAsia="en-CA"/>
              </w:rPr>
              <w:t>Approved</w:t>
            </w:r>
          </w:p>
        </w:tc>
        <w:tc>
          <w:tcPr>
            <w:tcW w:w="954" w:type="dxa"/>
            <w:tcBorders>
              <w:top w:val="nil"/>
              <w:left w:val="nil"/>
              <w:bottom w:val="single" w:sz="4" w:space="0" w:color="auto"/>
              <w:right w:val="single" w:sz="4" w:space="0" w:color="auto"/>
            </w:tcBorders>
            <w:shd w:val="clear" w:color="auto" w:fill="auto"/>
            <w:hideMark/>
          </w:tcPr>
          <w:p w14:paraId="359DC9EB" w14:textId="77777777" w:rsidR="009C537C" w:rsidRPr="00B60EE8" w:rsidRDefault="009C537C" w:rsidP="00D442E8">
            <w:pPr>
              <w:widowControl w:val="0"/>
              <w:jc w:val="center"/>
              <w:rPr>
                <w:b/>
                <w:bCs/>
                <w:color w:val="000000"/>
                <w:sz w:val="20"/>
                <w:szCs w:val="20"/>
                <w:lang w:eastAsia="en-CA"/>
              </w:rPr>
            </w:pPr>
            <w:r w:rsidRPr="00B60EE8">
              <w:rPr>
                <w:b/>
                <w:bCs/>
                <w:color w:val="000000"/>
                <w:sz w:val="20"/>
                <w:szCs w:val="20"/>
                <w:lang w:eastAsia="en-CA"/>
              </w:rPr>
              <w:t>Actual</w:t>
            </w:r>
          </w:p>
        </w:tc>
        <w:tc>
          <w:tcPr>
            <w:tcW w:w="1220" w:type="dxa"/>
            <w:tcBorders>
              <w:top w:val="nil"/>
              <w:left w:val="nil"/>
              <w:bottom w:val="single" w:sz="4" w:space="0" w:color="auto"/>
              <w:right w:val="single" w:sz="4" w:space="0" w:color="auto"/>
            </w:tcBorders>
            <w:shd w:val="clear" w:color="auto" w:fill="auto"/>
            <w:hideMark/>
          </w:tcPr>
          <w:p w14:paraId="01580608" w14:textId="77777777" w:rsidR="009C537C" w:rsidRPr="00B60EE8" w:rsidRDefault="009C537C" w:rsidP="00D442E8">
            <w:pPr>
              <w:widowControl w:val="0"/>
              <w:jc w:val="center"/>
              <w:rPr>
                <w:b/>
                <w:bCs/>
                <w:color w:val="000000"/>
                <w:sz w:val="20"/>
                <w:szCs w:val="20"/>
                <w:lang w:eastAsia="en-CA"/>
              </w:rPr>
            </w:pPr>
            <w:r w:rsidRPr="00B60EE8">
              <w:rPr>
                <w:b/>
                <w:bCs/>
                <w:color w:val="000000"/>
                <w:sz w:val="20"/>
                <w:szCs w:val="20"/>
                <w:lang w:eastAsia="en-CA"/>
              </w:rPr>
              <w:t>Duration</w:t>
            </w:r>
          </w:p>
        </w:tc>
        <w:tc>
          <w:tcPr>
            <w:tcW w:w="1085" w:type="dxa"/>
            <w:tcBorders>
              <w:top w:val="nil"/>
              <w:left w:val="nil"/>
              <w:bottom w:val="single" w:sz="4" w:space="0" w:color="auto"/>
              <w:right w:val="single" w:sz="4" w:space="0" w:color="auto"/>
            </w:tcBorders>
            <w:shd w:val="clear" w:color="auto" w:fill="auto"/>
            <w:hideMark/>
          </w:tcPr>
          <w:p w14:paraId="28EC033A" w14:textId="77777777" w:rsidR="009C537C" w:rsidRPr="00B60EE8" w:rsidRDefault="009C537C" w:rsidP="00D442E8">
            <w:pPr>
              <w:widowControl w:val="0"/>
              <w:jc w:val="center"/>
              <w:rPr>
                <w:b/>
                <w:bCs/>
                <w:color w:val="000000"/>
                <w:sz w:val="20"/>
                <w:szCs w:val="20"/>
                <w:lang w:eastAsia="en-CA"/>
              </w:rPr>
            </w:pPr>
            <w:r w:rsidRPr="00B60EE8">
              <w:rPr>
                <w:b/>
                <w:bCs/>
                <w:color w:val="000000"/>
                <w:sz w:val="20"/>
                <w:szCs w:val="20"/>
                <w:lang w:eastAsia="en-CA"/>
              </w:rPr>
              <w:t>Delays</w:t>
            </w:r>
          </w:p>
        </w:tc>
      </w:tr>
      <w:tr w:rsidR="00C2589A" w:rsidRPr="00B60EE8" w14:paraId="3CB9F02C" w14:textId="77777777" w:rsidTr="00C2589A">
        <w:trPr>
          <w:trHeight w:val="58"/>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3C5E3A5C" w14:textId="77777777" w:rsidR="009C537C" w:rsidRPr="00B60EE8" w:rsidRDefault="009C537C" w:rsidP="00D442E8">
            <w:pPr>
              <w:widowControl w:val="0"/>
              <w:jc w:val="left"/>
              <w:rPr>
                <w:color w:val="000000"/>
                <w:sz w:val="20"/>
                <w:szCs w:val="20"/>
                <w:lang w:eastAsia="en-CA"/>
              </w:rPr>
            </w:pPr>
            <w:r w:rsidRPr="00B60EE8">
              <w:rPr>
                <w:color w:val="000000"/>
                <w:sz w:val="20"/>
                <w:szCs w:val="20"/>
                <w:lang w:eastAsia="en-CA"/>
              </w:rPr>
              <w:t>UNDP</w:t>
            </w:r>
          </w:p>
        </w:tc>
        <w:tc>
          <w:tcPr>
            <w:tcW w:w="1134" w:type="dxa"/>
            <w:tcBorders>
              <w:top w:val="nil"/>
              <w:left w:val="nil"/>
              <w:bottom w:val="single" w:sz="4" w:space="0" w:color="auto"/>
              <w:right w:val="single" w:sz="4" w:space="0" w:color="auto"/>
            </w:tcBorders>
            <w:shd w:val="clear" w:color="auto" w:fill="auto"/>
            <w:noWrap/>
            <w:vAlign w:val="center"/>
            <w:hideMark/>
          </w:tcPr>
          <w:p w14:paraId="05F1AF3C" w14:textId="77777777" w:rsidR="009C537C" w:rsidRPr="00B60EE8" w:rsidRDefault="009C537C" w:rsidP="00D442E8">
            <w:pPr>
              <w:widowControl w:val="0"/>
              <w:jc w:val="center"/>
              <w:rPr>
                <w:color w:val="000000"/>
                <w:sz w:val="20"/>
                <w:szCs w:val="20"/>
                <w:lang w:eastAsia="en-CA"/>
              </w:rPr>
            </w:pPr>
            <w:r w:rsidRPr="00B60EE8">
              <w:rPr>
                <w:color w:val="000000"/>
                <w:sz w:val="20"/>
                <w:szCs w:val="20"/>
                <w:lang w:eastAsia="en-CA"/>
              </w:rPr>
              <w:t>4</w:t>
            </w:r>
          </w:p>
        </w:tc>
        <w:tc>
          <w:tcPr>
            <w:tcW w:w="1276" w:type="dxa"/>
            <w:tcBorders>
              <w:top w:val="nil"/>
              <w:left w:val="nil"/>
              <w:bottom w:val="single" w:sz="4" w:space="0" w:color="auto"/>
              <w:right w:val="single" w:sz="4" w:space="0" w:color="auto"/>
            </w:tcBorders>
            <w:shd w:val="clear" w:color="auto" w:fill="auto"/>
            <w:noWrap/>
            <w:vAlign w:val="center"/>
            <w:hideMark/>
          </w:tcPr>
          <w:p w14:paraId="23DC42ED"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1,580,600</w:t>
            </w:r>
          </w:p>
        </w:tc>
        <w:tc>
          <w:tcPr>
            <w:tcW w:w="1276" w:type="dxa"/>
            <w:tcBorders>
              <w:top w:val="nil"/>
              <w:left w:val="nil"/>
              <w:bottom w:val="single" w:sz="4" w:space="0" w:color="auto"/>
              <w:right w:val="single" w:sz="4" w:space="0" w:color="auto"/>
            </w:tcBorders>
            <w:shd w:val="clear" w:color="auto" w:fill="auto"/>
            <w:noWrap/>
            <w:vAlign w:val="center"/>
            <w:hideMark/>
          </w:tcPr>
          <w:p w14:paraId="5400456E"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1,579,765</w:t>
            </w:r>
          </w:p>
        </w:tc>
        <w:tc>
          <w:tcPr>
            <w:tcW w:w="1134" w:type="dxa"/>
            <w:tcBorders>
              <w:top w:val="nil"/>
              <w:left w:val="nil"/>
              <w:bottom w:val="single" w:sz="4" w:space="0" w:color="auto"/>
              <w:right w:val="single" w:sz="4" w:space="0" w:color="auto"/>
            </w:tcBorders>
            <w:shd w:val="clear" w:color="auto" w:fill="auto"/>
            <w:noWrap/>
            <w:vAlign w:val="center"/>
            <w:hideMark/>
          </w:tcPr>
          <w:p w14:paraId="297463CE"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0.0</w:t>
            </w:r>
          </w:p>
        </w:tc>
        <w:tc>
          <w:tcPr>
            <w:tcW w:w="954" w:type="dxa"/>
            <w:tcBorders>
              <w:top w:val="nil"/>
              <w:left w:val="nil"/>
              <w:bottom w:val="single" w:sz="4" w:space="0" w:color="auto"/>
              <w:right w:val="single" w:sz="4" w:space="0" w:color="auto"/>
            </w:tcBorders>
            <w:shd w:val="clear" w:color="auto" w:fill="auto"/>
            <w:noWrap/>
            <w:vAlign w:val="center"/>
            <w:hideMark/>
          </w:tcPr>
          <w:p w14:paraId="71259D51"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0.0</w:t>
            </w:r>
          </w:p>
        </w:tc>
        <w:tc>
          <w:tcPr>
            <w:tcW w:w="1220" w:type="dxa"/>
            <w:tcBorders>
              <w:top w:val="nil"/>
              <w:left w:val="nil"/>
              <w:bottom w:val="single" w:sz="4" w:space="0" w:color="auto"/>
              <w:right w:val="single" w:sz="4" w:space="0" w:color="auto"/>
            </w:tcBorders>
            <w:shd w:val="clear" w:color="auto" w:fill="auto"/>
            <w:noWrap/>
            <w:hideMark/>
          </w:tcPr>
          <w:p w14:paraId="4B111134"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50.24</w:t>
            </w:r>
          </w:p>
        </w:tc>
        <w:tc>
          <w:tcPr>
            <w:tcW w:w="1085" w:type="dxa"/>
            <w:tcBorders>
              <w:top w:val="nil"/>
              <w:left w:val="nil"/>
              <w:bottom w:val="single" w:sz="4" w:space="0" w:color="auto"/>
              <w:right w:val="single" w:sz="4" w:space="0" w:color="auto"/>
            </w:tcBorders>
            <w:shd w:val="clear" w:color="auto" w:fill="auto"/>
            <w:noWrap/>
            <w:hideMark/>
          </w:tcPr>
          <w:p w14:paraId="68CDDD91"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22.05</w:t>
            </w:r>
          </w:p>
        </w:tc>
      </w:tr>
      <w:tr w:rsidR="00C2589A" w:rsidRPr="00B60EE8" w14:paraId="1CDBC082" w14:textId="77777777" w:rsidTr="00C2589A">
        <w:trPr>
          <w:trHeight w:val="76"/>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443FA26C" w14:textId="77777777" w:rsidR="009C537C" w:rsidRPr="00B60EE8" w:rsidRDefault="009C537C" w:rsidP="00D442E8">
            <w:pPr>
              <w:widowControl w:val="0"/>
              <w:jc w:val="left"/>
              <w:rPr>
                <w:color w:val="000000"/>
                <w:sz w:val="20"/>
                <w:szCs w:val="20"/>
                <w:lang w:eastAsia="en-CA"/>
              </w:rPr>
            </w:pPr>
            <w:r w:rsidRPr="00B60EE8">
              <w:rPr>
                <w:color w:val="000000"/>
                <w:sz w:val="20"/>
                <w:szCs w:val="20"/>
                <w:lang w:eastAsia="en-CA"/>
              </w:rPr>
              <w:t>UNEP</w:t>
            </w:r>
          </w:p>
        </w:tc>
        <w:tc>
          <w:tcPr>
            <w:tcW w:w="1134" w:type="dxa"/>
            <w:tcBorders>
              <w:top w:val="nil"/>
              <w:left w:val="nil"/>
              <w:bottom w:val="single" w:sz="4" w:space="0" w:color="auto"/>
              <w:right w:val="single" w:sz="4" w:space="0" w:color="auto"/>
            </w:tcBorders>
            <w:shd w:val="clear" w:color="auto" w:fill="auto"/>
            <w:noWrap/>
            <w:vAlign w:val="center"/>
            <w:hideMark/>
          </w:tcPr>
          <w:p w14:paraId="5846EC4A" w14:textId="77777777" w:rsidR="009C537C" w:rsidRPr="00B60EE8" w:rsidRDefault="009C537C" w:rsidP="00D442E8">
            <w:pPr>
              <w:widowControl w:val="0"/>
              <w:jc w:val="center"/>
              <w:rPr>
                <w:color w:val="000000"/>
                <w:sz w:val="20"/>
                <w:szCs w:val="20"/>
                <w:lang w:eastAsia="en-CA"/>
              </w:rPr>
            </w:pPr>
            <w:r w:rsidRPr="00B60EE8">
              <w:rPr>
                <w:color w:val="000000"/>
                <w:sz w:val="20"/>
                <w:szCs w:val="20"/>
                <w:lang w:eastAsia="en-CA"/>
              </w:rPr>
              <w:t>9</w:t>
            </w:r>
          </w:p>
        </w:tc>
        <w:tc>
          <w:tcPr>
            <w:tcW w:w="1276" w:type="dxa"/>
            <w:tcBorders>
              <w:top w:val="nil"/>
              <w:left w:val="nil"/>
              <w:bottom w:val="single" w:sz="4" w:space="0" w:color="auto"/>
              <w:right w:val="single" w:sz="4" w:space="0" w:color="auto"/>
            </w:tcBorders>
            <w:shd w:val="clear" w:color="auto" w:fill="auto"/>
            <w:noWrap/>
            <w:vAlign w:val="center"/>
            <w:hideMark/>
          </w:tcPr>
          <w:p w14:paraId="33E3B1AB"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270,000</w:t>
            </w:r>
          </w:p>
        </w:tc>
        <w:tc>
          <w:tcPr>
            <w:tcW w:w="1276" w:type="dxa"/>
            <w:tcBorders>
              <w:top w:val="nil"/>
              <w:left w:val="nil"/>
              <w:bottom w:val="single" w:sz="4" w:space="0" w:color="auto"/>
              <w:right w:val="single" w:sz="4" w:space="0" w:color="auto"/>
            </w:tcBorders>
            <w:shd w:val="clear" w:color="auto" w:fill="auto"/>
            <w:noWrap/>
            <w:vAlign w:val="center"/>
            <w:hideMark/>
          </w:tcPr>
          <w:p w14:paraId="4123BE58"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90,900</w:t>
            </w:r>
          </w:p>
        </w:tc>
        <w:tc>
          <w:tcPr>
            <w:tcW w:w="1134" w:type="dxa"/>
            <w:tcBorders>
              <w:top w:val="nil"/>
              <w:left w:val="nil"/>
              <w:bottom w:val="single" w:sz="4" w:space="0" w:color="auto"/>
              <w:right w:val="single" w:sz="4" w:space="0" w:color="auto"/>
            </w:tcBorders>
            <w:shd w:val="clear" w:color="auto" w:fill="auto"/>
            <w:noWrap/>
            <w:vAlign w:val="center"/>
            <w:hideMark/>
          </w:tcPr>
          <w:p w14:paraId="134A0BEA"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0.0</w:t>
            </w:r>
          </w:p>
        </w:tc>
        <w:tc>
          <w:tcPr>
            <w:tcW w:w="954" w:type="dxa"/>
            <w:tcBorders>
              <w:top w:val="nil"/>
              <w:left w:val="nil"/>
              <w:bottom w:val="single" w:sz="4" w:space="0" w:color="auto"/>
              <w:right w:val="single" w:sz="4" w:space="0" w:color="auto"/>
            </w:tcBorders>
            <w:shd w:val="clear" w:color="auto" w:fill="auto"/>
            <w:noWrap/>
            <w:vAlign w:val="center"/>
            <w:hideMark/>
          </w:tcPr>
          <w:p w14:paraId="1AB7D099"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0.0</w:t>
            </w:r>
          </w:p>
        </w:tc>
        <w:tc>
          <w:tcPr>
            <w:tcW w:w="1220" w:type="dxa"/>
            <w:tcBorders>
              <w:top w:val="nil"/>
              <w:left w:val="nil"/>
              <w:bottom w:val="single" w:sz="4" w:space="0" w:color="auto"/>
              <w:right w:val="single" w:sz="4" w:space="0" w:color="auto"/>
            </w:tcBorders>
            <w:shd w:val="clear" w:color="auto" w:fill="auto"/>
            <w:noWrap/>
            <w:hideMark/>
          </w:tcPr>
          <w:p w14:paraId="18CA4717"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24.36</w:t>
            </w:r>
          </w:p>
        </w:tc>
        <w:tc>
          <w:tcPr>
            <w:tcW w:w="1085" w:type="dxa"/>
            <w:tcBorders>
              <w:top w:val="nil"/>
              <w:left w:val="nil"/>
              <w:bottom w:val="single" w:sz="4" w:space="0" w:color="auto"/>
              <w:right w:val="single" w:sz="4" w:space="0" w:color="auto"/>
            </w:tcBorders>
            <w:shd w:val="clear" w:color="auto" w:fill="auto"/>
            <w:noWrap/>
            <w:hideMark/>
          </w:tcPr>
          <w:p w14:paraId="2315F81A"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0.00</w:t>
            </w:r>
          </w:p>
        </w:tc>
      </w:tr>
      <w:tr w:rsidR="00C2589A" w:rsidRPr="00B60EE8" w14:paraId="3029FACC" w14:textId="77777777" w:rsidTr="00C2589A">
        <w:trPr>
          <w:trHeight w:val="58"/>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35750482" w14:textId="77777777" w:rsidR="009C537C" w:rsidRPr="00B60EE8" w:rsidRDefault="009C537C" w:rsidP="00D442E8">
            <w:pPr>
              <w:widowControl w:val="0"/>
              <w:jc w:val="left"/>
              <w:rPr>
                <w:color w:val="000000"/>
                <w:sz w:val="20"/>
                <w:szCs w:val="20"/>
                <w:lang w:eastAsia="en-CA"/>
              </w:rPr>
            </w:pPr>
            <w:r w:rsidRPr="00B60EE8">
              <w:rPr>
                <w:color w:val="000000"/>
                <w:sz w:val="20"/>
                <w:szCs w:val="20"/>
                <w:lang w:eastAsia="en-CA"/>
              </w:rPr>
              <w:t>UNIDO</w:t>
            </w:r>
          </w:p>
        </w:tc>
        <w:tc>
          <w:tcPr>
            <w:tcW w:w="1134" w:type="dxa"/>
            <w:tcBorders>
              <w:top w:val="nil"/>
              <w:left w:val="nil"/>
              <w:bottom w:val="single" w:sz="4" w:space="0" w:color="auto"/>
              <w:right w:val="single" w:sz="4" w:space="0" w:color="auto"/>
            </w:tcBorders>
            <w:shd w:val="clear" w:color="auto" w:fill="auto"/>
            <w:noWrap/>
            <w:vAlign w:val="center"/>
            <w:hideMark/>
          </w:tcPr>
          <w:p w14:paraId="653ABB6D" w14:textId="77777777" w:rsidR="009C537C" w:rsidRPr="00B60EE8" w:rsidRDefault="009C537C" w:rsidP="00D442E8">
            <w:pPr>
              <w:widowControl w:val="0"/>
              <w:jc w:val="center"/>
              <w:rPr>
                <w:color w:val="000000"/>
                <w:sz w:val="20"/>
                <w:szCs w:val="20"/>
                <w:lang w:eastAsia="en-CA"/>
              </w:rPr>
            </w:pPr>
            <w:r w:rsidRPr="00B60EE8">
              <w:rPr>
                <w:color w:val="000000"/>
                <w:sz w:val="20"/>
                <w:szCs w:val="20"/>
                <w:lang w:eastAsia="en-CA"/>
              </w:rPr>
              <w:t>2</w:t>
            </w:r>
          </w:p>
        </w:tc>
        <w:tc>
          <w:tcPr>
            <w:tcW w:w="1276" w:type="dxa"/>
            <w:tcBorders>
              <w:top w:val="nil"/>
              <w:left w:val="nil"/>
              <w:bottom w:val="single" w:sz="4" w:space="0" w:color="auto"/>
              <w:right w:val="single" w:sz="4" w:space="0" w:color="auto"/>
            </w:tcBorders>
            <w:shd w:val="clear" w:color="auto" w:fill="auto"/>
            <w:noWrap/>
            <w:vAlign w:val="center"/>
            <w:hideMark/>
          </w:tcPr>
          <w:p w14:paraId="19353A63"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60,000</w:t>
            </w:r>
          </w:p>
        </w:tc>
        <w:tc>
          <w:tcPr>
            <w:tcW w:w="1276" w:type="dxa"/>
            <w:tcBorders>
              <w:top w:val="nil"/>
              <w:left w:val="nil"/>
              <w:bottom w:val="single" w:sz="4" w:space="0" w:color="auto"/>
              <w:right w:val="single" w:sz="4" w:space="0" w:color="auto"/>
            </w:tcBorders>
            <w:shd w:val="clear" w:color="auto" w:fill="auto"/>
            <w:noWrap/>
            <w:vAlign w:val="center"/>
            <w:hideMark/>
          </w:tcPr>
          <w:p w14:paraId="2A0DB01F"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56,312</w:t>
            </w:r>
          </w:p>
        </w:tc>
        <w:tc>
          <w:tcPr>
            <w:tcW w:w="1134" w:type="dxa"/>
            <w:tcBorders>
              <w:top w:val="nil"/>
              <w:left w:val="nil"/>
              <w:bottom w:val="single" w:sz="4" w:space="0" w:color="auto"/>
              <w:right w:val="single" w:sz="4" w:space="0" w:color="auto"/>
            </w:tcBorders>
            <w:shd w:val="clear" w:color="auto" w:fill="auto"/>
            <w:noWrap/>
            <w:vAlign w:val="center"/>
            <w:hideMark/>
          </w:tcPr>
          <w:p w14:paraId="6A2A6C07"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0.0</w:t>
            </w:r>
          </w:p>
        </w:tc>
        <w:tc>
          <w:tcPr>
            <w:tcW w:w="954" w:type="dxa"/>
            <w:tcBorders>
              <w:top w:val="nil"/>
              <w:left w:val="nil"/>
              <w:bottom w:val="single" w:sz="4" w:space="0" w:color="auto"/>
              <w:right w:val="single" w:sz="4" w:space="0" w:color="auto"/>
            </w:tcBorders>
            <w:shd w:val="clear" w:color="auto" w:fill="auto"/>
            <w:noWrap/>
            <w:vAlign w:val="center"/>
            <w:hideMark/>
          </w:tcPr>
          <w:p w14:paraId="787F2F6B"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0.0</w:t>
            </w:r>
          </w:p>
        </w:tc>
        <w:tc>
          <w:tcPr>
            <w:tcW w:w="1220" w:type="dxa"/>
            <w:tcBorders>
              <w:top w:val="nil"/>
              <w:left w:val="nil"/>
              <w:bottom w:val="single" w:sz="4" w:space="0" w:color="auto"/>
              <w:right w:val="single" w:sz="4" w:space="0" w:color="auto"/>
            </w:tcBorders>
            <w:shd w:val="clear" w:color="auto" w:fill="auto"/>
            <w:noWrap/>
            <w:hideMark/>
          </w:tcPr>
          <w:p w14:paraId="424B04C5"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13.23</w:t>
            </w:r>
          </w:p>
        </w:tc>
        <w:tc>
          <w:tcPr>
            <w:tcW w:w="1085" w:type="dxa"/>
            <w:tcBorders>
              <w:top w:val="nil"/>
              <w:left w:val="nil"/>
              <w:bottom w:val="single" w:sz="4" w:space="0" w:color="auto"/>
              <w:right w:val="single" w:sz="4" w:space="0" w:color="auto"/>
            </w:tcBorders>
            <w:shd w:val="clear" w:color="auto" w:fill="auto"/>
            <w:noWrap/>
            <w:hideMark/>
          </w:tcPr>
          <w:p w14:paraId="5302DECB"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-11.13</w:t>
            </w:r>
          </w:p>
        </w:tc>
      </w:tr>
      <w:tr w:rsidR="00C2589A" w:rsidRPr="00B60EE8" w14:paraId="3BB7714C" w14:textId="77777777" w:rsidTr="00C2589A">
        <w:trPr>
          <w:trHeight w:val="168"/>
        </w:trPr>
        <w:tc>
          <w:tcPr>
            <w:tcW w:w="1271" w:type="dxa"/>
            <w:tcBorders>
              <w:top w:val="nil"/>
              <w:left w:val="single" w:sz="4" w:space="0" w:color="auto"/>
              <w:bottom w:val="single" w:sz="4" w:space="0" w:color="auto"/>
              <w:right w:val="single" w:sz="4" w:space="0" w:color="auto"/>
            </w:tcBorders>
            <w:shd w:val="clear" w:color="auto" w:fill="auto"/>
            <w:noWrap/>
            <w:vAlign w:val="center"/>
            <w:hideMark/>
          </w:tcPr>
          <w:p w14:paraId="558730E9" w14:textId="77777777" w:rsidR="009C537C" w:rsidRPr="00B60EE8" w:rsidRDefault="009C537C" w:rsidP="00D442E8">
            <w:pPr>
              <w:widowControl w:val="0"/>
              <w:jc w:val="left"/>
              <w:rPr>
                <w:color w:val="000000"/>
                <w:sz w:val="20"/>
                <w:szCs w:val="20"/>
                <w:lang w:eastAsia="en-CA"/>
              </w:rPr>
            </w:pPr>
            <w:r w:rsidRPr="00B60EE8">
              <w:rPr>
                <w:color w:val="000000"/>
                <w:sz w:val="20"/>
                <w:szCs w:val="20"/>
                <w:lang w:eastAsia="en-CA"/>
              </w:rPr>
              <w:t>World Bank</w:t>
            </w:r>
          </w:p>
        </w:tc>
        <w:tc>
          <w:tcPr>
            <w:tcW w:w="1134" w:type="dxa"/>
            <w:tcBorders>
              <w:top w:val="nil"/>
              <w:left w:val="nil"/>
              <w:bottom w:val="single" w:sz="4" w:space="0" w:color="auto"/>
              <w:right w:val="single" w:sz="4" w:space="0" w:color="auto"/>
            </w:tcBorders>
            <w:shd w:val="clear" w:color="auto" w:fill="auto"/>
            <w:noWrap/>
            <w:vAlign w:val="center"/>
            <w:hideMark/>
          </w:tcPr>
          <w:p w14:paraId="3E6C3B74" w14:textId="77777777" w:rsidR="009C537C" w:rsidRPr="00B60EE8" w:rsidRDefault="009C537C" w:rsidP="00D442E8">
            <w:pPr>
              <w:widowControl w:val="0"/>
              <w:jc w:val="center"/>
              <w:rPr>
                <w:color w:val="000000"/>
                <w:sz w:val="20"/>
                <w:szCs w:val="20"/>
                <w:lang w:eastAsia="en-CA"/>
              </w:rPr>
            </w:pPr>
            <w:r w:rsidRPr="00B60EE8">
              <w:rPr>
                <w:color w:val="000000"/>
                <w:sz w:val="20"/>
                <w:szCs w:val="20"/>
                <w:lang w:eastAsia="en-CA"/>
              </w:rPr>
              <w:t>3</w:t>
            </w:r>
          </w:p>
        </w:tc>
        <w:tc>
          <w:tcPr>
            <w:tcW w:w="1276" w:type="dxa"/>
            <w:tcBorders>
              <w:top w:val="nil"/>
              <w:left w:val="nil"/>
              <w:bottom w:val="single" w:sz="4" w:space="0" w:color="auto"/>
              <w:right w:val="single" w:sz="4" w:space="0" w:color="auto"/>
            </w:tcBorders>
            <w:shd w:val="clear" w:color="auto" w:fill="auto"/>
            <w:noWrap/>
            <w:vAlign w:val="center"/>
            <w:hideMark/>
          </w:tcPr>
          <w:p w14:paraId="59319EB1"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833,514</w:t>
            </w:r>
          </w:p>
        </w:tc>
        <w:tc>
          <w:tcPr>
            <w:tcW w:w="1276" w:type="dxa"/>
            <w:tcBorders>
              <w:top w:val="nil"/>
              <w:left w:val="nil"/>
              <w:bottom w:val="single" w:sz="4" w:space="0" w:color="auto"/>
              <w:right w:val="single" w:sz="4" w:space="0" w:color="auto"/>
            </w:tcBorders>
            <w:shd w:val="clear" w:color="auto" w:fill="auto"/>
            <w:noWrap/>
            <w:vAlign w:val="center"/>
            <w:hideMark/>
          </w:tcPr>
          <w:p w14:paraId="5FA1C610"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796,567</w:t>
            </w:r>
          </w:p>
        </w:tc>
        <w:tc>
          <w:tcPr>
            <w:tcW w:w="1134" w:type="dxa"/>
            <w:tcBorders>
              <w:top w:val="nil"/>
              <w:left w:val="nil"/>
              <w:bottom w:val="single" w:sz="4" w:space="0" w:color="auto"/>
              <w:right w:val="single" w:sz="4" w:space="0" w:color="auto"/>
            </w:tcBorders>
            <w:shd w:val="clear" w:color="auto" w:fill="auto"/>
            <w:noWrap/>
            <w:vAlign w:val="center"/>
            <w:hideMark/>
          </w:tcPr>
          <w:p w14:paraId="5C3844E1"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885.8</w:t>
            </w:r>
          </w:p>
        </w:tc>
        <w:tc>
          <w:tcPr>
            <w:tcW w:w="954" w:type="dxa"/>
            <w:tcBorders>
              <w:top w:val="nil"/>
              <w:left w:val="nil"/>
              <w:bottom w:val="single" w:sz="4" w:space="0" w:color="auto"/>
              <w:right w:val="single" w:sz="4" w:space="0" w:color="auto"/>
            </w:tcBorders>
            <w:shd w:val="clear" w:color="auto" w:fill="auto"/>
            <w:noWrap/>
            <w:vAlign w:val="center"/>
            <w:hideMark/>
          </w:tcPr>
          <w:p w14:paraId="75B7493F"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885.8</w:t>
            </w:r>
          </w:p>
        </w:tc>
        <w:tc>
          <w:tcPr>
            <w:tcW w:w="1220" w:type="dxa"/>
            <w:tcBorders>
              <w:top w:val="nil"/>
              <w:left w:val="nil"/>
              <w:bottom w:val="single" w:sz="4" w:space="0" w:color="auto"/>
              <w:right w:val="single" w:sz="4" w:space="0" w:color="auto"/>
            </w:tcBorders>
            <w:shd w:val="clear" w:color="auto" w:fill="auto"/>
            <w:noWrap/>
            <w:hideMark/>
          </w:tcPr>
          <w:p w14:paraId="1381EA1B"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26.57</w:t>
            </w:r>
          </w:p>
        </w:tc>
        <w:tc>
          <w:tcPr>
            <w:tcW w:w="1085" w:type="dxa"/>
            <w:tcBorders>
              <w:top w:val="nil"/>
              <w:left w:val="nil"/>
              <w:bottom w:val="single" w:sz="4" w:space="0" w:color="auto"/>
              <w:right w:val="single" w:sz="4" w:space="0" w:color="auto"/>
            </w:tcBorders>
            <w:shd w:val="clear" w:color="auto" w:fill="auto"/>
            <w:noWrap/>
            <w:hideMark/>
          </w:tcPr>
          <w:p w14:paraId="79FEB6CB" w14:textId="77777777" w:rsidR="009C537C" w:rsidRPr="00B60EE8" w:rsidRDefault="009C537C" w:rsidP="00D442E8">
            <w:pPr>
              <w:widowControl w:val="0"/>
              <w:jc w:val="right"/>
              <w:rPr>
                <w:color w:val="000000"/>
                <w:sz w:val="20"/>
                <w:szCs w:val="20"/>
                <w:lang w:eastAsia="en-CA"/>
              </w:rPr>
            </w:pPr>
            <w:r w:rsidRPr="00B60EE8">
              <w:rPr>
                <w:color w:val="000000"/>
                <w:sz w:val="20"/>
                <w:szCs w:val="20"/>
                <w:lang w:eastAsia="en-CA"/>
              </w:rPr>
              <w:t>10.66</w:t>
            </w:r>
          </w:p>
        </w:tc>
      </w:tr>
      <w:tr w:rsidR="00C2589A" w:rsidRPr="00B60EE8" w14:paraId="6A95FB83" w14:textId="77777777" w:rsidTr="00C2589A">
        <w:trPr>
          <w:trHeight w:val="73"/>
        </w:trPr>
        <w:tc>
          <w:tcPr>
            <w:tcW w:w="1271" w:type="dxa"/>
            <w:tcBorders>
              <w:top w:val="nil"/>
              <w:left w:val="single" w:sz="4" w:space="0" w:color="auto"/>
              <w:bottom w:val="single" w:sz="4" w:space="0" w:color="auto"/>
              <w:right w:val="single" w:sz="4" w:space="0" w:color="auto"/>
            </w:tcBorders>
            <w:shd w:val="clear" w:color="auto" w:fill="auto"/>
            <w:noWrap/>
            <w:vAlign w:val="bottom"/>
            <w:hideMark/>
          </w:tcPr>
          <w:p w14:paraId="07824BA7" w14:textId="77777777" w:rsidR="009C537C" w:rsidRPr="00B60EE8" w:rsidRDefault="009C537C" w:rsidP="00D442E8">
            <w:pPr>
              <w:widowControl w:val="0"/>
              <w:jc w:val="left"/>
              <w:rPr>
                <w:b/>
                <w:bCs/>
                <w:color w:val="000000"/>
                <w:sz w:val="20"/>
                <w:szCs w:val="20"/>
                <w:lang w:eastAsia="en-CA"/>
              </w:rPr>
            </w:pPr>
            <w:r w:rsidRPr="00B60EE8">
              <w:rPr>
                <w:b/>
                <w:bCs/>
                <w:color w:val="000000"/>
                <w:sz w:val="20"/>
                <w:szCs w:val="20"/>
                <w:lang w:eastAsia="en-CA"/>
              </w:rPr>
              <w:t>Total</w:t>
            </w:r>
          </w:p>
        </w:tc>
        <w:tc>
          <w:tcPr>
            <w:tcW w:w="1134" w:type="dxa"/>
            <w:tcBorders>
              <w:top w:val="nil"/>
              <w:left w:val="nil"/>
              <w:bottom w:val="single" w:sz="4" w:space="0" w:color="auto"/>
              <w:right w:val="single" w:sz="4" w:space="0" w:color="auto"/>
            </w:tcBorders>
            <w:shd w:val="clear" w:color="auto" w:fill="auto"/>
            <w:noWrap/>
            <w:vAlign w:val="bottom"/>
            <w:hideMark/>
          </w:tcPr>
          <w:p w14:paraId="2C9CED62" w14:textId="77777777" w:rsidR="009C537C" w:rsidRPr="00B60EE8" w:rsidRDefault="009C537C" w:rsidP="00D442E8">
            <w:pPr>
              <w:widowControl w:val="0"/>
              <w:jc w:val="center"/>
              <w:rPr>
                <w:b/>
                <w:bCs/>
                <w:color w:val="000000"/>
                <w:sz w:val="20"/>
                <w:szCs w:val="20"/>
                <w:lang w:eastAsia="en-CA"/>
              </w:rPr>
            </w:pPr>
            <w:r w:rsidRPr="00B60EE8">
              <w:rPr>
                <w:b/>
                <w:bCs/>
                <w:color w:val="000000"/>
                <w:sz w:val="20"/>
                <w:szCs w:val="20"/>
                <w:lang w:eastAsia="en-CA"/>
              </w:rPr>
              <w:t>18</w:t>
            </w:r>
          </w:p>
        </w:tc>
        <w:tc>
          <w:tcPr>
            <w:tcW w:w="1276" w:type="dxa"/>
            <w:tcBorders>
              <w:top w:val="nil"/>
              <w:left w:val="nil"/>
              <w:bottom w:val="single" w:sz="4" w:space="0" w:color="auto"/>
              <w:right w:val="single" w:sz="4" w:space="0" w:color="auto"/>
            </w:tcBorders>
            <w:shd w:val="clear" w:color="auto" w:fill="auto"/>
            <w:noWrap/>
            <w:vAlign w:val="bottom"/>
            <w:hideMark/>
          </w:tcPr>
          <w:p w14:paraId="1B4B866C" w14:textId="77777777" w:rsidR="009C537C" w:rsidRPr="00B60EE8" w:rsidRDefault="009C537C" w:rsidP="00D442E8">
            <w:pPr>
              <w:widowControl w:val="0"/>
              <w:jc w:val="right"/>
              <w:rPr>
                <w:b/>
                <w:bCs/>
                <w:color w:val="000000"/>
                <w:sz w:val="20"/>
                <w:szCs w:val="20"/>
                <w:lang w:eastAsia="en-CA"/>
              </w:rPr>
            </w:pPr>
            <w:r w:rsidRPr="00B60EE8">
              <w:rPr>
                <w:b/>
                <w:bCs/>
                <w:color w:val="000000"/>
                <w:sz w:val="20"/>
                <w:szCs w:val="20"/>
                <w:lang w:eastAsia="en-CA"/>
              </w:rPr>
              <w:t>2,744,114</w:t>
            </w:r>
          </w:p>
        </w:tc>
        <w:tc>
          <w:tcPr>
            <w:tcW w:w="1276" w:type="dxa"/>
            <w:tcBorders>
              <w:top w:val="nil"/>
              <w:left w:val="nil"/>
              <w:bottom w:val="single" w:sz="4" w:space="0" w:color="auto"/>
              <w:right w:val="single" w:sz="4" w:space="0" w:color="auto"/>
            </w:tcBorders>
            <w:shd w:val="clear" w:color="auto" w:fill="auto"/>
            <w:noWrap/>
            <w:vAlign w:val="bottom"/>
            <w:hideMark/>
          </w:tcPr>
          <w:p w14:paraId="3B708B17" w14:textId="77777777" w:rsidR="009C537C" w:rsidRPr="00B60EE8" w:rsidRDefault="009C537C" w:rsidP="00D442E8">
            <w:pPr>
              <w:widowControl w:val="0"/>
              <w:jc w:val="right"/>
              <w:rPr>
                <w:b/>
                <w:bCs/>
                <w:color w:val="000000"/>
                <w:sz w:val="20"/>
                <w:szCs w:val="20"/>
                <w:lang w:eastAsia="en-CA"/>
              </w:rPr>
            </w:pPr>
            <w:r w:rsidRPr="00B60EE8">
              <w:rPr>
                <w:b/>
                <w:bCs/>
                <w:color w:val="000000"/>
                <w:sz w:val="20"/>
                <w:szCs w:val="20"/>
                <w:lang w:eastAsia="en-CA"/>
              </w:rPr>
              <w:t>2,523,544</w:t>
            </w:r>
          </w:p>
        </w:tc>
        <w:tc>
          <w:tcPr>
            <w:tcW w:w="1134" w:type="dxa"/>
            <w:tcBorders>
              <w:top w:val="nil"/>
              <w:left w:val="nil"/>
              <w:bottom w:val="single" w:sz="4" w:space="0" w:color="auto"/>
              <w:right w:val="single" w:sz="4" w:space="0" w:color="auto"/>
            </w:tcBorders>
            <w:shd w:val="clear" w:color="auto" w:fill="auto"/>
            <w:noWrap/>
            <w:vAlign w:val="bottom"/>
            <w:hideMark/>
          </w:tcPr>
          <w:p w14:paraId="6794D17D" w14:textId="77777777" w:rsidR="009C537C" w:rsidRPr="00B60EE8" w:rsidRDefault="009C537C" w:rsidP="00D442E8">
            <w:pPr>
              <w:widowControl w:val="0"/>
              <w:jc w:val="right"/>
              <w:rPr>
                <w:b/>
                <w:bCs/>
                <w:color w:val="000000"/>
                <w:sz w:val="20"/>
                <w:szCs w:val="20"/>
                <w:lang w:eastAsia="en-CA"/>
              </w:rPr>
            </w:pPr>
            <w:r w:rsidRPr="00B60EE8">
              <w:rPr>
                <w:b/>
                <w:bCs/>
                <w:color w:val="000000"/>
                <w:sz w:val="20"/>
                <w:szCs w:val="20"/>
                <w:lang w:eastAsia="en-CA"/>
              </w:rPr>
              <w:t>885.8</w:t>
            </w:r>
          </w:p>
        </w:tc>
        <w:tc>
          <w:tcPr>
            <w:tcW w:w="954" w:type="dxa"/>
            <w:tcBorders>
              <w:top w:val="nil"/>
              <w:left w:val="nil"/>
              <w:bottom w:val="single" w:sz="4" w:space="0" w:color="auto"/>
              <w:right w:val="single" w:sz="4" w:space="0" w:color="auto"/>
            </w:tcBorders>
            <w:shd w:val="clear" w:color="auto" w:fill="auto"/>
            <w:noWrap/>
            <w:vAlign w:val="bottom"/>
            <w:hideMark/>
          </w:tcPr>
          <w:p w14:paraId="533583F9" w14:textId="77777777" w:rsidR="009C537C" w:rsidRPr="00B60EE8" w:rsidRDefault="009C537C" w:rsidP="00D442E8">
            <w:pPr>
              <w:widowControl w:val="0"/>
              <w:jc w:val="right"/>
              <w:rPr>
                <w:b/>
                <w:bCs/>
                <w:color w:val="000000"/>
                <w:sz w:val="20"/>
                <w:szCs w:val="20"/>
                <w:lang w:eastAsia="en-CA"/>
              </w:rPr>
            </w:pPr>
            <w:r w:rsidRPr="00B60EE8">
              <w:rPr>
                <w:b/>
                <w:bCs/>
                <w:color w:val="000000"/>
                <w:sz w:val="20"/>
                <w:szCs w:val="20"/>
                <w:lang w:eastAsia="en-CA"/>
              </w:rPr>
              <w:t>885.8</w:t>
            </w:r>
          </w:p>
        </w:tc>
        <w:tc>
          <w:tcPr>
            <w:tcW w:w="1220" w:type="dxa"/>
            <w:tcBorders>
              <w:top w:val="nil"/>
              <w:left w:val="nil"/>
              <w:bottom w:val="single" w:sz="4" w:space="0" w:color="auto"/>
              <w:right w:val="single" w:sz="4" w:space="0" w:color="auto"/>
            </w:tcBorders>
            <w:shd w:val="clear" w:color="auto" w:fill="auto"/>
            <w:noWrap/>
            <w:hideMark/>
          </w:tcPr>
          <w:p w14:paraId="4714BFF2" w14:textId="77777777" w:rsidR="009C537C" w:rsidRPr="00B60EE8" w:rsidRDefault="009C537C" w:rsidP="00D442E8">
            <w:pPr>
              <w:widowControl w:val="0"/>
              <w:jc w:val="right"/>
              <w:rPr>
                <w:b/>
                <w:bCs/>
                <w:color w:val="000000"/>
                <w:sz w:val="20"/>
                <w:szCs w:val="20"/>
                <w:lang w:eastAsia="en-CA"/>
              </w:rPr>
            </w:pPr>
            <w:r w:rsidRPr="00B60EE8">
              <w:rPr>
                <w:b/>
                <w:bCs/>
                <w:color w:val="000000"/>
                <w:sz w:val="20"/>
                <w:szCs w:val="20"/>
                <w:lang w:eastAsia="en-CA"/>
              </w:rPr>
              <w:t>28.86</w:t>
            </w:r>
          </w:p>
        </w:tc>
        <w:tc>
          <w:tcPr>
            <w:tcW w:w="1085" w:type="dxa"/>
            <w:tcBorders>
              <w:top w:val="nil"/>
              <w:left w:val="nil"/>
              <w:bottom w:val="single" w:sz="4" w:space="0" w:color="auto"/>
              <w:right w:val="single" w:sz="4" w:space="0" w:color="auto"/>
            </w:tcBorders>
            <w:shd w:val="clear" w:color="auto" w:fill="auto"/>
            <w:noWrap/>
            <w:hideMark/>
          </w:tcPr>
          <w:p w14:paraId="0214949D" w14:textId="77777777" w:rsidR="009C537C" w:rsidRPr="00B60EE8" w:rsidRDefault="009C537C" w:rsidP="00D442E8">
            <w:pPr>
              <w:widowControl w:val="0"/>
              <w:jc w:val="right"/>
              <w:rPr>
                <w:b/>
                <w:bCs/>
                <w:color w:val="000000"/>
                <w:sz w:val="20"/>
                <w:szCs w:val="20"/>
                <w:lang w:eastAsia="en-CA"/>
              </w:rPr>
            </w:pPr>
            <w:r w:rsidRPr="00B60EE8">
              <w:rPr>
                <w:b/>
                <w:bCs/>
                <w:color w:val="000000"/>
                <w:sz w:val="20"/>
                <w:szCs w:val="20"/>
                <w:lang w:eastAsia="en-CA"/>
              </w:rPr>
              <w:t>6.19</w:t>
            </w:r>
          </w:p>
        </w:tc>
      </w:tr>
    </w:tbl>
    <w:p w14:paraId="16DEBE71" w14:textId="3E96CDBD" w:rsidR="009C537C" w:rsidRPr="00B60EE8" w:rsidRDefault="009C537C" w:rsidP="00D442E8">
      <w:pPr>
        <w:widowControl w:val="0"/>
        <w:spacing w:after="240"/>
        <w:rPr>
          <w:sz w:val="18"/>
          <w:szCs w:val="18"/>
        </w:rPr>
      </w:pPr>
      <w:r w:rsidRPr="00B60EE8">
        <w:rPr>
          <w:sz w:val="18"/>
          <w:szCs w:val="18"/>
        </w:rPr>
        <w:t>*The total average is based on the total of 18 individual PCRs received before the cut-off date for submission.</w:t>
      </w:r>
    </w:p>
    <w:p w14:paraId="7A3CA41A" w14:textId="4277E6AB" w:rsidR="009C537C" w:rsidRPr="00B60EE8" w:rsidRDefault="009C537C" w:rsidP="00F57DD5">
      <w:pPr>
        <w:spacing w:before="240" w:after="240"/>
        <w:rPr>
          <w:b/>
          <w:bCs/>
          <w:sz w:val="24"/>
          <w:szCs w:val="24"/>
        </w:rPr>
      </w:pPr>
      <w:r w:rsidRPr="00B60EE8">
        <w:rPr>
          <w:b/>
          <w:bCs/>
          <w:sz w:val="24"/>
          <w:szCs w:val="24"/>
        </w:rPr>
        <w:t>II.2</w:t>
      </w:r>
      <w:r w:rsidRPr="00B60EE8">
        <w:rPr>
          <w:b/>
          <w:bCs/>
          <w:sz w:val="24"/>
          <w:szCs w:val="24"/>
        </w:rPr>
        <w:tab/>
        <w:t>Reasons for delays and actions taken</w:t>
      </w:r>
    </w:p>
    <w:p w14:paraId="03707C59" w14:textId="0CD91646" w:rsidR="009C537C" w:rsidRPr="00B60EE8" w:rsidRDefault="009C537C" w:rsidP="00F57DD5">
      <w:pPr>
        <w:spacing w:before="240" w:after="240"/>
        <w:rPr>
          <w:u w:val="single"/>
        </w:rPr>
      </w:pPr>
      <w:r w:rsidRPr="00B60EE8">
        <w:rPr>
          <w:u w:val="single"/>
        </w:rPr>
        <w:t>Investment projects (2)</w:t>
      </w:r>
    </w:p>
    <w:p w14:paraId="0D5F2266" w14:textId="790B865E" w:rsidR="009C537C" w:rsidRPr="00B60EE8" w:rsidRDefault="009C537C" w:rsidP="00F57DD5">
      <w:pPr>
        <w:pStyle w:val="Heading1"/>
      </w:pPr>
      <w:r w:rsidRPr="00B60EE8">
        <w:t>The PCRs concerning the two investment projects</w:t>
      </w:r>
      <w:r w:rsidR="000F5CE0" w:rsidRPr="00B60EE8">
        <w:t>, both implemented by the same agency,</w:t>
      </w:r>
      <w:r w:rsidRPr="00B60EE8">
        <w:t xml:space="preserve"> report the following causes for delays: (a)</w:t>
      </w:r>
      <w:r w:rsidR="00EB308E" w:rsidRPr="00B60EE8">
        <w:t xml:space="preserve"> </w:t>
      </w:r>
      <w:r w:rsidR="00966A45" w:rsidRPr="00B60EE8">
        <w:t>d</w:t>
      </w:r>
      <w:r w:rsidR="007A5B92" w:rsidRPr="00B60EE8">
        <w:t>elays d</w:t>
      </w:r>
      <w:r w:rsidRPr="00B60EE8">
        <w:t>ue to contractors and suppliers: delays in equipment delivery and in the provision of training on technology transfer</w:t>
      </w:r>
      <w:r w:rsidR="007A5B92" w:rsidRPr="00B60EE8">
        <w:t>;</w:t>
      </w:r>
      <w:r w:rsidRPr="00B60EE8">
        <w:t xml:space="preserve"> (b) delays due to agencies: coordination and administrative delays, changes in </w:t>
      </w:r>
      <w:r w:rsidR="007A5B92" w:rsidRPr="00B60EE8">
        <w:t xml:space="preserve">the </w:t>
      </w:r>
      <w:r w:rsidRPr="00B60EE8">
        <w:t>personnel of the financial agent; (c) delays due to enterprises: requirements for safety audit</w:t>
      </w:r>
      <w:r w:rsidR="007A5B92" w:rsidRPr="00B60EE8">
        <w:t>s</w:t>
      </w:r>
      <w:r w:rsidRPr="00B60EE8">
        <w:t xml:space="preserve"> and preparation of environmental management plan</w:t>
      </w:r>
      <w:r w:rsidR="007A5B92" w:rsidRPr="00B60EE8">
        <w:t>s; and</w:t>
      </w:r>
      <w:r w:rsidRPr="00B60EE8">
        <w:t xml:space="preserve"> (d) </w:t>
      </w:r>
      <w:r w:rsidR="007A5B92" w:rsidRPr="00B60EE8">
        <w:t xml:space="preserve">delays due to </w:t>
      </w:r>
      <w:r w:rsidRPr="00B60EE8">
        <w:t xml:space="preserve">external factors: impact of </w:t>
      </w:r>
      <w:r w:rsidR="007A5B92" w:rsidRPr="00B60EE8">
        <w:t xml:space="preserve">the </w:t>
      </w:r>
      <w:r w:rsidRPr="00B60EE8">
        <w:t xml:space="preserve">COVID-19 pandemic and </w:t>
      </w:r>
      <w:r w:rsidR="002C3D11" w:rsidRPr="00B60EE8">
        <w:t xml:space="preserve">associated </w:t>
      </w:r>
      <w:r w:rsidRPr="00B60EE8">
        <w:t>travel ban.</w:t>
      </w:r>
    </w:p>
    <w:p w14:paraId="15B76226" w14:textId="63C586F0" w:rsidR="009C537C" w:rsidRPr="00B60EE8" w:rsidRDefault="000F5CE0" w:rsidP="00F57DD5">
      <w:pPr>
        <w:pStyle w:val="Heading1"/>
      </w:pPr>
      <w:r w:rsidRPr="00B60EE8">
        <w:t>As part of the measures taken to mitigate the impact of delays, t</w:t>
      </w:r>
      <w:r w:rsidR="009C537C" w:rsidRPr="00B60EE8">
        <w:t xml:space="preserve">he </w:t>
      </w:r>
      <w:r w:rsidR="002C3D11" w:rsidRPr="00B60EE8">
        <w:t xml:space="preserve">implementing agency </w:t>
      </w:r>
      <w:r w:rsidR="007A5B92" w:rsidRPr="00B60EE8">
        <w:t xml:space="preserve">helped </w:t>
      </w:r>
      <w:r w:rsidR="009C537C" w:rsidRPr="00B60EE8">
        <w:t xml:space="preserve">the </w:t>
      </w:r>
      <w:r w:rsidR="00E35716" w:rsidRPr="00B60EE8">
        <w:t xml:space="preserve">national </w:t>
      </w:r>
      <w:r w:rsidR="009C537C" w:rsidRPr="00B60EE8">
        <w:t xml:space="preserve">counterpart </w:t>
      </w:r>
      <w:r w:rsidR="004223C9" w:rsidRPr="00B60EE8">
        <w:t xml:space="preserve">for one of the projects </w:t>
      </w:r>
      <w:r w:rsidR="009C537C" w:rsidRPr="00B60EE8">
        <w:t>identify qualified safety consultants to comply with the audit requirements. To the extent possible, virtual follow-up on the advancement of the project was done to monitor progress in lieu of field visits which could not be done during the travel ban. The agency also assisted in the recruitment of technical staff and provided training on procurement and technical issues relevant to project implementation. The IA followed-up closely with the suppliers of equipment to ensure final delivery.</w:t>
      </w:r>
    </w:p>
    <w:p w14:paraId="373CFD09" w14:textId="3F7DAECD" w:rsidR="009C537C" w:rsidRPr="00B60EE8" w:rsidRDefault="009C537C" w:rsidP="00BC308A">
      <w:pPr>
        <w:spacing w:after="240"/>
        <w:rPr>
          <w:u w:val="single"/>
        </w:rPr>
      </w:pPr>
      <w:r w:rsidRPr="00B60EE8">
        <w:rPr>
          <w:u w:val="single"/>
        </w:rPr>
        <w:t>Non-investment projects (16)</w:t>
      </w:r>
    </w:p>
    <w:p w14:paraId="39C402B5" w14:textId="77777777" w:rsidR="009C537C" w:rsidRPr="00B60EE8" w:rsidRDefault="009C537C" w:rsidP="009C537C">
      <w:pPr>
        <w:rPr>
          <w:i/>
          <w:iCs/>
        </w:rPr>
      </w:pPr>
      <w:r w:rsidRPr="00B60EE8">
        <w:rPr>
          <w:i/>
          <w:iCs/>
        </w:rPr>
        <w:t>Verification reports (14)</w:t>
      </w:r>
    </w:p>
    <w:p w14:paraId="47FBB91C" w14:textId="77777777" w:rsidR="008F13FA" w:rsidRPr="00B60EE8" w:rsidRDefault="008F13FA" w:rsidP="009C537C">
      <w:pPr>
        <w:rPr>
          <w:i/>
          <w:iCs/>
        </w:rPr>
      </w:pPr>
    </w:p>
    <w:p w14:paraId="2FA8BBB0" w14:textId="14E6ED0C" w:rsidR="009C537C" w:rsidRPr="00B60EE8" w:rsidRDefault="009C537C" w:rsidP="00F57DD5">
      <w:pPr>
        <w:pStyle w:val="Heading1"/>
      </w:pPr>
      <w:r w:rsidRPr="00B60EE8">
        <w:t>All reports referred to the delay caused by the advent of the COVID-19 pandemic. It affected the travel possibilities of the consultants and auditors. In some cases, the verification of HCFC consumption was undertaken remotely, the independent international auditor being supported by a local verifier in the country. The national counterpart, t</w:t>
      </w:r>
      <w:r w:rsidR="00870B28" w:rsidRPr="00B60EE8">
        <w:t>h</w:t>
      </w:r>
      <w:r w:rsidRPr="00B60EE8">
        <w:t xml:space="preserve">rough the NOU’s support, facilitated data collection and communication with relevant stakeholders as well as the data verification before digitizing, scanning and transferring to the auditor. Online meetings were conducted with the consultant to verify and clear </w:t>
      </w:r>
      <w:r w:rsidR="00870B28" w:rsidRPr="00B60EE8">
        <w:t xml:space="preserve">up </w:t>
      </w:r>
      <w:r w:rsidRPr="00B60EE8">
        <w:t>any questions with the NOU regarding data submitted. The auditor held virtual meetings with each stakeholder as part of the verification process.</w:t>
      </w:r>
    </w:p>
    <w:p w14:paraId="773511EC" w14:textId="00C5894B" w:rsidR="009C537C" w:rsidRPr="00B60EE8" w:rsidRDefault="009C537C" w:rsidP="00F57DD5">
      <w:pPr>
        <w:pStyle w:val="Heading1"/>
      </w:pPr>
      <w:r w:rsidRPr="00B60EE8">
        <w:t xml:space="preserve">Other delays were reported by one </w:t>
      </w:r>
      <w:r w:rsidR="004223C9" w:rsidRPr="00B60EE8">
        <w:t>implementation agency</w:t>
      </w:r>
      <w:r w:rsidRPr="00B60EE8">
        <w:t xml:space="preserve"> related to the undertaking of eight verification reports in the same region, for which two international consultants were hired to prepare four reports each, while coordinating methodology and formats for the reports to be consistent in data collection and reporting. </w:t>
      </w:r>
      <w:r w:rsidR="00870B28" w:rsidRPr="00B60EE8">
        <w:t>Conducting m</w:t>
      </w:r>
      <w:r w:rsidRPr="00B60EE8">
        <w:t>ultiple</w:t>
      </w:r>
      <w:r w:rsidR="00870B28" w:rsidRPr="00B60EE8">
        <w:t xml:space="preserve"> </w:t>
      </w:r>
      <w:r w:rsidRPr="00B60EE8">
        <w:t xml:space="preserve">verification projects at once was a challenge for the </w:t>
      </w:r>
      <w:r w:rsidR="004223C9" w:rsidRPr="00B60EE8">
        <w:t>agency</w:t>
      </w:r>
      <w:r w:rsidRPr="00B60EE8">
        <w:t xml:space="preserve">, while the timeframe defined by the Executive Committee for submission </w:t>
      </w:r>
      <w:r w:rsidR="003E3B74" w:rsidRPr="00B60EE8">
        <w:t>became</w:t>
      </w:r>
      <w:r w:rsidRPr="00B60EE8">
        <w:t xml:space="preserve"> short </w:t>
      </w:r>
      <w:r w:rsidR="00CE0D7F" w:rsidRPr="00B60EE8">
        <w:t xml:space="preserve">given </w:t>
      </w:r>
      <w:r w:rsidRPr="00B60EE8">
        <w:t xml:space="preserve">the complexity of this exercise. The agency addressed the challenges through the establishment of systematic procedures to conduct </w:t>
      </w:r>
      <w:r w:rsidR="00CE0D7F" w:rsidRPr="00B60EE8">
        <w:t xml:space="preserve">the </w:t>
      </w:r>
      <w:r w:rsidRPr="00B60EE8">
        <w:t>verification</w:t>
      </w:r>
      <w:r w:rsidR="00CE0D7F" w:rsidRPr="00B60EE8">
        <w:t>s</w:t>
      </w:r>
      <w:r w:rsidRPr="00B60EE8">
        <w:t xml:space="preserve"> and streamline the assignment in all </w:t>
      </w:r>
      <w:r w:rsidR="00CE0D7F" w:rsidRPr="00B60EE8">
        <w:t xml:space="preserve">of </w:t>
      </w:r>
      <w:r w:rsidRPr="00B60EE8">
        <w:t>the countries</w:t>
      </w:r>
      <w:r w:rsidR="00CE0D7F" w:rsidRPr="00B60EE8">
        <w:t xml:space="preserve"> involved</w:t>
      </w:r>
      <w:r w:rsidRPr="00B60EE8">
        <w:t>.</w:t>
      </w:r>
    </w:p>
    <w:p w14:paraId="49FD7369" w14:textId="479DEF46" w:rsidR="009C537C" w:rsidRPr="00B60EE8" w:rsidRDefault="009C537C" w:rsidP="00F57DD5">
      <w:pPr>
        <w:pStyle w:val="Heading1"/>
      </w:pPr>
      <w:r w:rsidRPr="00B60EE8">
        <w:t xml:space="preserve">In order to avoid delays for stage II of </w:t>
      </w:r>
      <w:r w:rsidR="003E3B74" w:rsidRPr="00B60EE8">
        <w:t>a</w:t>
      </w:r>
      <w:r w:rsidRPr="00B60EE8">
        <w:t xml:space="preserve"> HPMP, the agency worked closely with the Fund Secretariat to prepare a preliminary report</w:t>
      </w:r>
      <w:r w:rsidR="003E3B74" w:rsidRPr="00B60EE8">
        <w:t>,</w:t>
      </w:r>
      <w:r w:rsidRPr="00B60EE8">
        <w:t xml:space="preserve"> which included an assessment </w:t>
      </w:r>
      <w:r w:rsidR="00CE0D7F" w:rsidRPr="00B60EE8">
        <w:t xml:space="preserve">of </w:t>
      </w:r>
      <w:r w:rsidRPr="00B60EE8">
        <w:t xml:space="preserve">enforcement of </w:t>
      </w:r>
      <w:r w:rsidR="00CE0D7F" w:rsidRPr="00B60EE8">
        <w:t xml:space="preserve">the </w:t>
      </w:r>
      <w:r w:rsidRPr="00B60EE8">
        <w:t xml:space="preserve">licensing and quota </w:t>
      </w:r>
      <w:r w:rsidRPr="00B60EE8">
        <w:lastRenderedPageBreak/>
        <w:t>system</w:t>
      </w:r>
      <w:r w:rsidR="00CE0D7F" w:rsidRPr="00B60EE8">
        <w:t>,</w:t>
      </w:r>
      <w:r w:rsidRPr="00B60EE8">
        <w:t xml:space="preserve"> and </w:t>
      </w:r>
      <w:r w:rsidR="00CE0D7F" w:rsidRPr="00B60EE8">
        <w:t xml:space="preserve">the </w:t>
      </w:r>
      <w:r w:rsidRPr="00B60EE8">
        <w:t xml:space="preserve">data </w:t>
      </w:r>
      <w:r w:rsidR="00CE0D7F" w:rsidRPr="00B60EE8">
        <w:t xml:space="preserve">on </w:t>
      </w:r>
      <w:r w:rsidRPr="00B60EE8">
        <w:t xml:space="preserve">verified consumption from the audit, to meet </w:t>
      </w:r>
      <w:r w:rsidR="00CE0D7F" w:rsidRPr="00B60EE8">
        <w:t xml:space="preserve">the </w:t>
      </w:r>
      <w:r w:rsidR="00084CAF" w:rsidRPr="00B60EE8">
        <w:t xml:space="preserve">requirement </w:t>
      </w:r>
      <w:r w:rsidRPr="00B60EE8">
        <w:t>of submi</w:t>
      </w:r>
      <w:r w:rsidR="00084CAF" w:rsidRPr="00B60EE8">
        <w:t xml:space="preserve">tting </w:t>
      </w:r>
      <w:r w:rsidRPr="00B60EE8">
        <w:t xml:space="preserve">the </w:t>
      </w:r>
      <w:r w:rsidR="000F5CE0" w:rsidRPr="00B60EE8">
        <w:t>r</w:t>
      </w:r>
      <w:r w:rsidRPr="00B60EE8">
        <w:t xml:space="preserve">egional HPMP </w:t>
      </w:r>
      <w:r w:rsidR="009E7836" w:rsidRPr="00B60EE8">
        <w:t>s</w:t>
      </w:r>
      <w:r w:rsidRPr="00B60EE8">
        <w:t>tage II, while working on the full verification report.</w:t>
      </w:r>
    </w:p>
    <w:p w14:paraId="1B41538C" w14:textId="005C7F20" w:rsidR="009C537C" w:rsidRPr="00B60EE8" w:rsidRDefault="009C537C" w:rsidP="00F57DD5">
      <w:pPr>
        <w:pStyle w:val="Heading1"/>
      </w:pPr>
      <w:r w:rsidRPr="00B60EE8">
        <w:t xml:space="preserve">Another project reported challenges </w:t>
      </w:r>
      <w:r w:rsidR="00084CAF" w:rsidRPr="00B60EE8">
        <w:t xml:space="preserve">in </w:t>
      </w:r>
      <w:r w:rsidRPr="00B60EE8">
        <w:t>perform</w:t>
      </w:r>
      <w:r w:rsidR="00084CAF" w:rsidRPr="00B60EE8">
        <w:t>ing</w:t>
      </w:r>
      <w:r w:rsidRPr="00B60EE8">
        <w:t xml:space="preserve"> the verification due to the Ministry of Environment, where the NOU was located, being restructured </w:t>
      </w:r>
      <w:r w:rsidR="00084CAF" w:rsidRPr="00B60EE8">
        <w:t xml:space="preserve">and </w:t>
      </w:r>
      <w:r w:rsidRPr="00B60EE8">
        <w:t xml:space="preserve">the NOU being </w:t>
      </w:r>
      <w:r w:rsidR="00084CAF" w:rsidRPr="00B60EE8">
        <w:t>moved to</w:t>
      </w:r>
      <w:r w:rsidRPr="00B60EE8">
        <w:t xml:space="preserve"> the Ministry of Culture, Tourism and Environment. This and the pandemic delayed the preparation and completion of the verification report.</w:t>
      </w:r>
    </w:p>
    <w:p w14:paraId="342ED184" w14:textId="3240845F" w:rsidR="009C537C" w:rsidRPr="00B60EE8" w:rsidRDefault="009C537C" w:rsidP="00A44FEC">
      <w:pPr>
        <w:spacing w:after="240"/>
        <w:rPr>
          <w:i/>
          <w:iCs/>
        </w:rPr>
      </w:pPr>
      <w:r w:rsidRPr="00B60EE8">
        <w:rPr>
          <w:i/>
          <w:iCs/>
        </w:rPr>
        <w:t>Demonstration project (1)</w:t>
      </w:r>
    </w:p>
    <w:p w14:paraId="03287C84" w14:textId="59613B15" w:rsidR="009C537C" w:rsidRPr="00B60EE8" w:rsidRDefault="009C537C" w:rsidP="00F57DD5">
      <w:pPr>
        <w:pStyle w:val="Heading1"/>
      </w:pPr>
      <w:r w:rsidRPr="00B60EE8">
        <w:t xml:space="preserve">The demonstration project for ODS waste management and disposal experienced some delays due </w:t>
      </w:r>
      <w:r w:rsidR="00B83FF3" w:rsidRPr="00B60EE8">
        <w:t xml:space="preserve">to </w:t>
      </w:r>
      <w:r w:rsidRPr="00B60EE8">
        <w:t>supply and contractor issues. The very rigorous bidding process related to the purchase of materials and equipment for the reclaim centr</w:t>
      </w:r>
      <w:r w:rsidR="00F57DD5" w:rsidRPr="00B60EE8">
        <w:t>e</w:t>
      </w:r>
      <w:r w:rsidRPr="00B60EE8">
        <w:t>s helped ensur</w:t>
      </w:r>
      <w:r w:rsidR="00B83FF3" w:rsidRPr="00B60EE8">
        <w:t>e the</w:t>
      </w:r>
      <w:r w:rsidRPr="00B60EE8">
        <w:t xml:space="preserve"> quality and delivery of the products, but it entailed a complex and lengthy process which caused some delays in implementation. National factors regarding the variation in fuel prices affected the costs of transportation for</w:t>
      </w:r>
      <w:r w:rsidR="00B83FF3" w:rsidRPr="00B60EE8">
        <w:t xml:space="preserve"> the</w:t>
      </w:r>
      <w:r w:rsidRPr="00B60EE8">
        <w:t xml:space="preserve"> hazardous waste in the project. The COVID</w:t>
      </w:r>
      <w:r w:rsidR="00F57DD5" w:rsidRPr="00B60EE8">
        <w:noBreakHyphen/>
      </w:r>
      <w:r w:rsidRPr="00B60EE8">
        <w:t xml:space="preserve">19 pandemic added </w:t>
      </w:r>
      <w:r w:rsidR="00B83FF3" w:rsidRPr="00B60EE8">
        <w:t xml:space="preserve">to </w:t>
      </w:r>
      <w:r w:rsidRPr="00B60EE8">
        <w:t xml:space="preserve">these delays as some </w:t>
      </w:r>
      <w:r w:rsidR="0039057B" w:rsidRPr="00B60EE8">
        <w:t>enterprises</w:t>
      </w:r>
      <w:r w:rsidRPr="00B60EE8">
        <w:t xml:space="preserve"> had to stop working </w:t>
      </w:r>
      <w:r w:rsidR="00B83FF3" w:rsidRPr="00B60EE8">
        <w:t xml:space="preserve">because of </w:t>
      </w:r>
      <w:r w:rsidRPr="00B60EE8">
        <w:t>constraints on personnel availability.</w:t>
      </w:r>
    </w:p>
    <w:p w14:paraId="433D72F9" w14:textId="6FA0EA92" w:rsidR="009C537C" w:rsidRPr="00B60EE8" w:rsidRDefault="009C537C" w:rsidP="00F57DD5">
      <w:pPr>
        <w:pStyle w:val="Heading1"/>
      </w:pPr>
      <w:r w:rsidRPr="00B60EE8">
        <w:t>Delays due to project design were also identified. According to the</w:t>
      </w:r>
      <w:r w:rsidR="00FD5FCA" w:rsidRPr="00B60EE8">
        <w:t xml:space="preserve"> implementing agency</w:t>
      </w:r>
      <w:r w:rsidRPr="00B60EE8">
        <w:t xml:space="preserve">, during implementation it </w:t>
      </w:r>
      <w:r w:rsidR="00B83FF3" w:rsidRPr="00B60EE8">
        <w:t xml:space="preserve">became apparent </w:t>
      </w:r>
      <w:r w:rsidRPr="00B60EE8">
        <w:t>that the allocated timeframe for the project was too short</w:t>
      </w:r>
      <w:r w:rsidR="00B83FF3" w:rsidRPr="00B60EE8">
        <w:t xml:space="preserve"> and would not make it possible </w:t>
      </w:r>
      <w:r w:rsidRPr="00B60EE8">
        <w:t xml:space="preserve">to carry out all the planned activities. Furthermore, the resource allocation </w:t>
      </w:r>
      <w:r w:rsidR="00B83FF3" w:rsidRPr="00B60EE8">
        <w:t xml:space="preserve">to achieve </w:t>
      </w:r>
      <w:r w:rsidRPr="00B60EE8">
        <w:t xml:space="preserve">the different results </w:t>
      </w:r>
      <w:r w:rsidR="00B83FF3" w:rsidRPr="00B60EE8">
        <w:t xml:space="preserve">was </w:t>
      </w:r>
      <w:r w:rsidRPr="00B60EE8">
        <w:t xml:space="preserve">not adequate, and there was a need to reallocate </w:t>
      </w:r>
      <w:r w:rsidR="00B83FF3" w:rsidRPr="00B60EE8">
        <w:t>funds among</w:t>
      </w:r>
      <w:r w:rsidRPr="00B60EE8">
        <w:t xml:space="preserve"> the different planned activities. The project also faced technological issues due to disruption</w:t>
      </w:r>
      <w:r w:rsidR="000C389C" w:rsidRPr="00B60EE8">
        <w:t>s</w:t>
      </w:r>
      <w:r w:rsidRPr="00B60EE8">
        <w:t xml:space="preserve"> </w:t>
      </w:r>
      <w:r w:rsidR="000C389C" w:rsidRPr="00B60EE8">
        <w:t xml:space="preserve">affecting </w:t>
      </w:r>
      <w:r w:rsidRPr="00B60EE8">
        <w:t>one incinerator.</w:t>
      </w:r>
    </w:p>
    <w:p w14:paraId="27709BF1" w14:textId="1AAED2D9" w:rsidR="009C537C" w:rsidRPr="00B60EE8" w:rsidRDefault="009C537C" w:rsidP="00F57DD5">
      <w:pPr>
        <w:pStyle w:val="Heading1"/>
      </w:pPr>
      <w:r w:rsidRPr="00B60EE8">
        <w:t>In order to address the above-mentioned</w:t>
      </w:r>
      <w:r w:rsidR="000C389C" w:rsidRPr="00B60EE8">
        <w:t xml:space="preserve"> issues</w:t>
      </w:r>
      <w:r w:rsidRPr="00B60EE8">
        <w:t xml:space="preserve">, the agency requested a project extension with a detailed workplan. The revised proposal for allocation of resources was adjusted. The agency also introduced the use of virtual tools for communication to ensure business continuity </w:t>
      </w:r>
      <w:r w:rsidR="00947B37" w:rsidRPr="00B60EE8">
        <w:t xml:space="preserve">remotely </w:t>
      </w:r>
      <w:r w:rsidRPr="00B60EE8">
        <w:t>during the COVID-19 pandemic, to the extent feasible, and maintain interaction with national counterparts.</w:t>
      </w:r>
    </w:p>
    <w:p w14:paraId="261B4318" w14:textId="6924120E" w:rsidR="009C537C" w:rsidRPr="00B60EE8" w:rsidRDefault="009C537C" w:rsidP="00A44FEC">
      <w:pPr>
        <w:spacing w:after="240"/>
        <w:rPr>
          <w:i/>
          <w:iCs/>
        </w:rPr>
      </w:pPr>
      <w:r w:rsidRPr="00B60EE8">
        <w:rPr>
          <w:i/>
          <w:iCs/>
        </w:rPr>
        <w:t xml:space="preserve">Global project – four national surveys on alternatives </w:t>
      </w:r>
      <w:r w:rsidR="001F2BFB" w:rsidRPr="00B60EE8">
        <w:rPr>
          <w:i/>
          <w:iCs/>
        </w:rPr>
        <w:t xml:space="preserve">to ozone-depleting substances </w:t>
      </w:r>
      <w:r w:rsidRPr="00B60EE8">
        <w:rPr>
          <w:i/>
          <w:iCs/>
        </w:rPr>
        <w:t>(1)</w:t>
      </w:r>
    </w:p>
    <w:p w14:paraId="7EE9C1B0" w14:textId="60D76D86" w:rsidR="009C537C" w:rsidRPr="00B60EE8" w:rsidRDefault="009C537C" w:rsidP="00F57DD5">
      <w:pPr>
        <w:pStyle w:val="Heading1"/>
        <w:widowControl w:val="0"/>
      </w:pPr>
      <w:r w:rsidRPr="00B60EE8">
        <w:t>The PCR for the technical assistance project to prepare four national surveys on ODS alternatives indicates that in one country the survey was completed within the established timeframe of 18</w:t>
      </w:r>
      <w:r w:rsidR="00F57DD5" w:rsidRPr="00B60EE8">
        <w:t> </w:t>
      </w:r>
      <w:r w:rsidRPr="00B60EE8">
        <w:t>months. However, since the project comprised three other countries in which implementation delays were faced, the PCR could not be presented until the completion of all subcomponents.</w:t>
      </w:r>
    </w:p>
    <w:p w14:paraId="68B87233" w14:textId="5BE4B49C" w:rsidR="009C537C" w:rsidRPr="00B60EE8" w:rsidRDefault="009C537C" w:rsidP="00D442E8">
      <w:pPr>
        <w:pStyle w:val="Heading1"/>
        <w:widowControl w:val="0"/>
        <w:spacing w:before="120"/>
        <w:rPr>
          <w:color w:val="000000"/>
          <w:shd w:val="clear" w:color="auto" w:fill="FFFFFF"/>
        </w:rPr>
      </w:pPr>
      <w:r w:rsidRPr="00B60EE8">
        <w:rPr>
          <w:color w:val="000000"/>
          <w:shd w:val="clear" w:color="auto" w:fill="FFFFFF"/>
        </w:rPr>
        <w:t xml:space="preserve">Delays reported in the other three countries were </w:t>
      </w:r>
      <w:r w:rsidR="002E27FF" w:rsidRPr="00B60EE8">
        <w:rPr>
          <w:color w:val="000000"/>
          <w:shd w:val="clear" w:color="auto" w:fill="FFFFFF"/>
        </w:rPr>
        <w:t>related to</w:t>
      </w:r>
      <w:r w:rsidRPr="00B60EE8">
        <w:rPr>
          <w:color w:val="000000"/>
          <w:shd w:val="clear" w:color="auto" w:fill="FFFFFF"/>
        </w:rPr>
        <w:t xml:space="preserve">: (a) difficulties hiring </w:t>
      </w:r>
      <w:r w:rsidR="002E27FF" w:rsidRPr="00B60EE8">
        <w:rPr>
          <w:color w:val="000000"/>
          <w:shd w:val="clear" w:color="auto" w:fill="FFFFFF"/>
        </w:rPr>
        <w:t xml:space="preserve">a </w:t>
      </w:r>
      <w:r w:rsidRPr="00B60EE8">
        <w:rPr>
          <w:color w:val="000000"/>
          <w:shd w:val="clear" w:color="auto" w:fill="FFFFFF"/>
        </w:rPr>
        <w:t>consultant with the adequate expertise</w:t>
      </w:r>
      <w:r w:rsidR="0042094E" w:rsidRPr="00B60EE8">
        <w:rPr>
          <w:color w:val="000000"/>
          <w:shd w:val="clear" w:color="auto" w:fill="FFFFFF"/>
        </w:rPr>
        <w:t>,</w:t>
      </w:r>
      <w:r w:rsidR="00D5643E" w:rsidRPr="00B60EE8">
        <w:rPr>
          <w:color w:val="000000"/>
          <w:shd w:val="clear" w:color="auto" w:fill="FFFFFF"/>
        </w:rPr>
        <w:t xml:space="preserve"> and </w:t>
      </w:r>
      <w:r w:rsidRPr="00B60EE8">
        <w:rPr>
          <w:color w:val="000000"/>
          <w:shd w:val="clear" w:color="auto" w:fill="FFFFFF"/>
        </w:rPr>
        <w:t xml:space="preserve">(b) coordination </w:t>
      </w:r>
      <w:r w:rsidR="00FE10EE" w:rsidRPr="00B60EE8">
        <w:rPr>
          <w:color w:val="000000"/>
          <w:shd w:val="clear" w:color="auto" w:fill="FFFFFF"/>
        </w:rPr>
        <w:t>issues between</w:t>
      </w:r>
      <w:r w:rsidRPr="00B60EE8">
        <w:rPr>
          <w:color w:val="000000"/>
          <w:shd w:val="clear" w:color="auto" w:fill="FFFFFF"/>
        </w:rPr>
        <w:t xml:space="preserve"> </w:t>
      </w:r>
      <w:r w:rsidR="002E27FF" w:rsidRPr="00B60EE8">
        <w:rPr>
          <w:color w:val="000000"/>
          <w:shd w:val="clear" w:color="auto" w:fill="FFFFFF"/>
        </w:rPr>
        <w:t xml:space="preserve">the </w:t>
      </w:r>
      <w:r w:rsidRPr="00B60EE8">
        <w:rPr>
          <w:color w:val="000000"/>
          <w:shd w:val="clear" w:color="auto" w:fill="FFFFFF"/>
        </w:rPr>
        <w:t xml:space="preserve">foreign consultancy firm and the </w:t>
      </w:r>
      <w:r w:rsidR="00FE10EE" w:rsidRPr="00B60EE8">
        <w:rPr>
          <w:color w:val="000000"/>
          <w:shd w:val="clear" w:color="auto" w:fill="FFFFFF"/>
        </w:rPr>
        <w:t xml:space="preserve">local support </w:t>
      </w:r>
      <w:r w:rsidRPr="00B60EE8">
        <w:rPr>
          <w:color w:val="000000"/>
          <w:shd w:val="clear" w:color="auto" w:fill="FFFFFF"/>
        </w:rPr>
        <w:t xml:space="preserve">providers </w:t>
      </w:r>
      <w:r w:rsidR="00A77949" w:rsidRPr="00B60EE8">
        <w:rPr>
          <w:color w:val="000000"/>
          <w:shd w:val="clear" w:color="auto" w:fill="FFFFFF"/>
        </w:rPr>
        <w:t>in reaching out to national stakeholders</w:t>
      </w:r>
      <w:r w:rsidRPr="00B60EE8">
        <w:rPr>
          <w:color w:val="000000"/>
          <w:shd w:val="clear" w:color="auto" w:fill="FFFFFF"/>
        </w:rPr>
        <w:t xml:space="preserve">. The </w:t>
      </w:r>
      <w:r w:rsidR="00FD5FCA" w:rsidRPr="00B60EE8">
        <w:rPr>
          <w:color w:val="000000"/>
          <w:shd w:val="clear" w:color="auto" w:fill="FFFFFF"/>
        </w:rPr>
        <w:t>implementing agency</w:t>
      </w:r>
      <w:r w:rsidRPr="00B60EE8">
        <w:rPr>
          <w:color w:val="000000"/>
          <w:shd w:val="clear" w:color="auto" w:fill="FFFFFF"/>
        </w:rPr>
        <w:t xml:space="preserve"> provided additional support to the foreign </w:t>
      </w:r>
      <w:r w:rsidR="0039057B" w:rsidRPr="00B60EE8">
        <w:rPr>
          <w:color w:val="000000"/>
          <w:shd w:val="clear" w:color="auto" w:fill="FFFFFF"/>
        </w:rPr>
        <w:t xml:space="preserve">enterprises </w:t>
      </w:r>
      <w:r w:rsidR="002E27FF" w:rsidRPr="00B60EE8">
        <w:rPr>
          <w:color w:val="000000"/>
          <w:shd w:val="clear" w:color="auto" w:fill="FFFFFF"/>
        </w:rPr>
        <w:t xml:space="preserve">that </w:t>
      </w:r>
      <w:r w:rsidRPr="00B60EE8">
        <w:rPr>
          <w:color w:val="000000"/>
          <w:shd w:val="clear" w:color="auto" w:fill="FFFFFF"/>
        </w:rPr>
        <w:t xml:space="preserve">had been selected through a competitive process, by sharing with the consultants the required knowledge of the sectors and industry in the </w:t>
      </w:r>
      <w:r w:rsidR="002E27FF" w:rsidRPr="00B60EE8">
        <w:rPr>
          <w:color w:val="000000"/>
          <w:shd w:val="clear" w:color="auto" w:fill="FFFFFF"/>
        </w:rPr>
        <w:t xml:space="preserve">various </w:t>
      </w:r>
      <w:r w:rsidRPr="00B60EE8">
        <w:rPr>
          <w:color w:val="000000"/>
          <w:shd w:val="clear" w:color="auto" w:fill="FFFFFF"/>
        </w:rPr>
        <w:t>national contexts.</w:t>
      </w:r>
    </w:p>
    <w:p w14:paraId="0701F2B6" w14:textId="25FA558C" w:rsidR="009C537C" w:rsidRPr="00B60EE8" w:rsidRDefault="009C537C" w:rsidP="00D442E8">
      <w:pPr>
        <w:widowControl w:val="0"/>
        <w:spacing w:before="360" w:after="240"/>
        <w:rPr>
          <w:b/>
          <w:bCs/>
          <w:sz w:val="24"/>
          <w:szCs w:val="24"/>
        </w:rPr>
      </w:pPr>
      <w:r w:rsidRPr="00B60EE8">
        <w:rPr>
          <w:b/>
          <w:bCs/>
          <w:sz w:val="24"/>
          <w:szCs w:val="24"/>
        </w:rPr>
        <w:t>II.3</w:t>
      </w:r>
      <w:r w:rsidRPr="00B60EE8">
        <w:rPr>
          <w:b/>
          <w:bCs/>
          <w:sz w:val="24"/>
          <w:szCs w:val="24"/>
        </w:rPr>
        <w:tab/>
        <w:t>Lessons learned</w:t>
      </w:r>
      <w:r w:rsidR="00434E89" w:rsidRPr="00B60EE8">
        <w:rPr>
          <w:rStyle w:val="FootnoteReference"/>
          <w:sz w:val="24"/>
          <w:szCs w:val="24"/>
        </w:rPr>
        <w:footnoteReference w:id="8"/>
      </w:r>
    </w:p>
    <w:p w14:paraId="70C8DDF8" w14:textId="5ACACCB6" w:rsidR="009C537C" w:rsidRPr="00B60EE8" w:rsidRDefault="009C537C" w:rsidP="00F57DD5">
      <w:pPr>
        <w:widowControl w:val="0"/>
        <w:spacing w:after="240"/>
        <w:rPr>
          <w:u w:val="single"/>
        </w:rPr>
      </w:pPr>
      <w:r w:rsidRPr="00B60EE8">
        <w:rPr>
          <w:u w:val="single"/>
        </w:rPr>
        <w:t>Investment projects</w:t>
      </w:r>
    </w:p>
    <w:p w14:paraId="64F87997" w14:textId="336B5F89" w:rsidR="009C537C" w:rsidRPr="00B60EE8" w:rsidRDefault="009C537C" w:rsidP="00F57DD5">
      <w:pPr>
        <w:pStyle w:val="Heading1"/>
      </w:pPr>
      <w:r w:rsidRPr="00B60EE8">
        <w:t xml:space="preserve">From a conversion project, lessons learned related to the </w:t>
      </w:r>
      <w:r w:rsidR="002E27FF" w:rsidRPr="00B60EE8">
        <w:t>need to</w:t>
      </w:r>
      <w:r w:rsidRPr="00B60EE8">
        <w:t xml:space="preserve"> </w:t>
      </w:r>
      <w:r w:rsidR="002E27FF" w:rsidRPr="00B60EE8">
        <w:t xml:space="preserve">undertake </w:t>
      </w:r>
      <w:r w:rsidRPr="00B60EE8">
        <w:t xml:space="preserve">fire safety audits before full operation can start. Project design </w:t>
      </w:r>
      <w:r w:rsidR="00313020" w:rsidRPr="00B60EE8">
        <w:t>is to</w:t>
      </w:r>
      <w:r w:rsidRPr="00B60EE8">
        <w:t xml:space="preserve"> take into account the time required to carefully define the scope of the audit and to identify qualified fire safety experts to perform it.</w:t>
      </w:r>
    </w:p>
    <w:p w14:paraId="2B5D717F" w14:textId="37E7F933" w:rsidR="009C537C" w:rsidRPr="00B60EE8" w:rsidRDefault="009C537C" w:rsidP="00F57DD5">
      <w:pPr>
        <w:pStyle w:val="Heading1"/>
      </w:pPr>
      <w:r w:rsidRPr="00B60EE8">
        <w:lastRenderedPageBreak/>
        <w:t xml:space="preserve">From the implementation of the halon project, lessons learned referred to the importance of defining enabling policies and regulatory environments </w:t>
      </w:r>
      <w:r w:rsidR="002E27FF" w:rsidRPr="00B60EE8">
        <w:t xml:space="preserve">that </w:t>
      </w:r>
      <w:r w:rsidRPr="00B60EE8">
        <w:t>will provide the incentives for successful project implementation to achieve compliance with the Montreal Protocol.</w:t>
      </w:r>
    </w:p>
    <w:p w14:paraId="3AD7CE3C" w14:textId="77777777" w:rsidR="009C537C" w:rsidRPr="00B60EE8" w:rsidRDefault="009C537C" w:rsidP="00A44FEC">
      <w:pPr>
        <w:spacing w:after="240"/>
        <w:rPr>
          <w:u w:val="single"/>
        </w:rPr>
      </w:pPr>
      <w:r w:rsidRPr="00B60EE8">
        <w:rPr>
          <w:u w:val="single"/>
        </w:rPr>
        <w:t>Non-investment projects</w:t>
      </w:r>
    </w:p>
    <w:p w14:paraId="040F9703" w14:textId="01A2DC70" w:rsidR="009C537C" w:rsidRPr="00B60EE8" w:rsidRDefault="009C537C" w:rsidP="00A44FEC">
      <w:pPr>
        <w:spacing w:after="240"/>
        <w:rPr>
          <w:i/>
          <w:iCs/>
        </w:rPr>
      </w:pPr>
      <w:r w:rsidRPr="00B60EE8">
        <w:rPr>
          <w:i/>
          <w:iCs/>
        </w:rPr>
        <w:t>Verification reports</w:t>
      </w:r>
    </w:p>
    <w:p w14:paraId="6520FEF1" w14:textId="5824BC83" w:rsidR="009C537C" w:rsidRPr="00B60EE8" w:rsidRDefault="009C537C" w:rsidP="00F57DD5">
      <w:pPr>
        <w:pStyle w:val="Heading1"/>
      </w:pPr>
      <w:r w:rsidRPr="00B60EE8">
        <w:t xml:space="preserve">A key successful factor for verification projects is to establish smooth coordination among the agency(ies), the NOUs and the stakeholders involved as data providers for the verification. The NOUs play a central role in ensuring the flow of information and the quality of the data provided to the independent </w:t>
      </w:r>
      <w:r w:rsidR="00313020" w:rsidRPr="00B60EE8">
        <w:t>verifier</w:t>
      </w:r>
      <w:r w:rsidRPr="00B60EE8">
        <w:t>. The cooperation of custom</w:t>
      </w:r>
      <w:r w:rsidR="002E27FF" w:rsidRPr="00B60EE8">
        <w:t>s</w:t>
      </w:r>
      <w:r w:rsidRPr="00B60EE8">
        <w:t xml:space="preserve"> officers is also required, to understand what key issues have been </w:t>
      </w:r>
      <w:r w:rsidR="00D93E7E" w:rsidRPr="00B60EE8">
        <w:t xml:space="preserve">faced </w:t>
      </w:r>
      <w:r w:rsidRPr="00B60EE8">
        <w:t xml:space="preserve">regarding </w:t>
      </w:r>
      <w:r w:rsidR="00313020" w:rsidRPr="00B60EE8">
        <w:t xml:space="preserve">possible </w:t>
      </w:r>
      <w:r w:rsidRPr="00B60EE8">
        <w:t xml:space="preserve">misreporting with wrong </w:t>
      </w:r>
      <w:r w:rsidR="00013B76" w:rsidRPr="00B60EE8">
        <w:t xml:space="preserve">Harmonized System </w:t>
      </w:r>
      <w:r w:rsidRPr="00B60EE8">
        <w:t xml:space="preserve">codes and </w:t>
      </w:r>
      <w:r w:rsidR="00313020" w:rsidRPr="00B60EE8">
        <w:t xml:space="preserve">other </w:t>
      </w:r>
      <w:r w:rsidRPr="00B60EE8">
        <w:t xml:space="preserve">issues regarding the quota and licensing systems. The guidelines for verification provide the adequate framework for the independent </w:t>
      </w:r>
      <w:r w:rsidR="00313020" w:rsidRPr="00B60EE8">
        <w:t>verifier</w:t>
      </w:r>
      <w:r w:rsidRPr="00B60EE8">
        <w:t xml:space="preserve"> to submit objective and verified information as expected for the assignment.</w:t>
      </w:r>
    </w:p>
    <w:p w14:paraId="3DE14DE0" w14:textId="72CF982C" w:rsidR="009C537C" w:rsidRPr="00B60EE8" w:rsidRDefault="009C537C" w:rsidP="00F57DD5">
      <w:pPr>
        <w:pStyle w:val="Heading1"/>
      </w:pPr>
      <w:r w:rsidRPr="00B60EE8">
        <w:t xml:space="preserve">The verification reports provided comprehensive information on </w:t>
      </w:r>
      <w:r w:rsidR="00313020" w:rsidRPr="00B60EE8">
        <w:t>elements</w:t>
      </w:r>
      <w:r w:rsidRPr="00B60EE8">
        <w:t xml:space="preserve"> involved in the implementation of projects, such as: </w:t>
      </w:r>
      <w:r w:rsidR="002E27FF" w:rsidRPr="00B60EE8">
        <w:t>(</w:t>
      </w:r>
      <w:r w:rsidRPr="00B60EE8">
        <w:t xml:space="preserve">a) quota and </w:t>
      </w:r>
      <w:r w:rsidR="00D93E7E" w:rsidRPr="00B60EE8">
        <w:t xml:space="preserve">licensing </w:t>
      </w:r>
      <w:r w:rsidRPr="00B60EE8">
        <w:t xml:space="preserve">system; </w:t>
      </w:r>
      <w:r w:rsidR="002E27FF" w:rsidRPr="00B60EE8">
        <w:t>(</w:t>
      </w:r>
      <w:r w:rsidRPr="00B60EE8">
        <w:t xml:space="preserve">b) regular data reconciliation; </w:t>
      </w:r>
      <w:r w:rsidR="002E27FF" w:rsidRPr="00B60EE8">
        <w:t>(</w:t>
      </w:r>
      <w:r w:rsidRPr="00B60EE8">
        <w:t>c)</w:t>
      </w:r>
      <w:r w:rsidR="00F40BE8" w:rsidRPr="00B60EE8">
        <w:t xml:space="preserve"> </w:t>
      </w:r>
      <w:r w:rsidRPr="00B60EE8">
        <w:t xml:space="preserve">filing system; </w:t>
      </w:r>
      <w:r w:rsidR="002E27FF" w:rsidRPr="00B60EE8">
        <w:t>(</w:t>
      </w:r>
      <w:r w:rsidRPr="00B60EE8">
        <w:t xml:space="preserve">d) memorandum of understanding </w:t>
      </w:r>
      <w:r w:rsidR="00313020" w:rsidRPr="00B60EE8">
        <w:t>between the NOU and</w:t>
      </w:r>
      <w:r w:rsidRPr="00B60EE8">
        <w:t xml:space="preserve"> customs; </w:t>
      </w:r>
      <w:r w:rsidR="002E27FF" w:rsidRPr="00B60EE8">
        <w:t>(</w:t>
      </w:r>
      <w:r w:rsidRPr="00B60EE8">
        <w:t>e) capacity</w:t>
      </w:r>
      <w:r w:rsidR="0043641A" w:rsidRPr="00B60EE8">
        <w:t xml:space="preserve"> </w:t>
      </w:r>
      <w:r w:rsidRPr="00B60EE8">
        <w:t>building</w:t>
      </w:r>
      <w:r w:rsidR="00C50E65" w:rsidRPr="00B60EE8">
        <w:t>;</w:t>
      </w:r>
      <w:r w:rsidRPr="00B60EE8">
        <w:t xml:space="preserve"> and </w:t>
      </w:r>
      <w:r w:rsidR="002E27FF" w:rsidRPr="00B60EE8">
        <w:t>(</w:t>
      </w:r>
      <w:r w:rsidR="00D93E7E" w:rsidRPr="00B60EE8">
        <w:t>f</w:t>
      </w:r>
      <w:r w:rsidRPr="00B60EE8">
        <w:t>)</w:t>
      </w:r>
      <w:r w:rsidR="00E1311E" w:rsidRPr="00B60EE8">
        <w:t> </w:t>
      </w:r>
      <w:r w:rsidR="00F40BE8" w:rsidRPr="00B60EE8">
        <w:t xml:space="preserve"> </w:t>
      </w:r>
      <w:r w:rsidRPr="00B60EE8">
        <w:t xml:space="preserve">reporting requirements. The verification reports’ recommendations have proven useful </w:t>
      </w:r>
      <w:r w:rsidR="00D93E7E" w:rsidRPr="00B60EE8">
        <w:t xml:space="preserve">to </w:t>
      </w:r>
      <w:r w:rsidRPr="00B60EE8">
        <w:t xml:space="preserve">the agencies in </w:t>
      </w:r>
      <w:r w:rsidR="00313020" w:rsidRPr="00B60EE8">
        <w:t xml:space="preserve">revising action plans, </w:t>
      </w:r>
      <w:r w:rsidRPr="00B60EE8">
        <w:t>designing and implementing either new projects or new stages of implementation.</w:t>
      </w:r>
    </w:p>
    <w:p w14:paraId="07755A8D" w14:textId="2D9C5C1E" w:rsidR="009C537C" w:rsidRPr="00B60EE8" w:rsidRDefault="009C537C" w:rsidP="007A3064">
      <w:pPr>
        <w:spacing w:after="240"/>
        <w:rPr>
          <w:i/>
          <w:iCs/>
        </w:rPr>
      </w:pPr>
      <w:r w:rsidRPr="00B60EE8">
        <w:rPr>
          <w:i/>
          <w:iCs/>
        </w:rPr>
        <w:t xml:space="preserve">Other individual </w:t>
      </w:r>
      <w:r w:rsidR="001F2BFB" w:rsidRPr="00B60EE8">
        <w:rPr>
          <w:i/>
          <w:iCs/>
        </w:rPr>
        <w:t>project completion reports</w:t>
      </w:r>
      <w:r w:rsidRPr="00B60EE8">
        <w:rPr>
          <w:i/>
          <w:iCs/>
        </w:rPr>
        <w:t xml:space="preserve"> (</w:t>
      </w:r>
      <w:r w:rsidR="001F2BFB" w:rsidRPr="00B60EE8">
        <w:rPr>
          <w:i/>
          <w:iCs/>
        </w:rPr>
        <w:t>d</w:t>
      </w:r>
      <w:r w:rsidRPr="00B60EE8">
        <w:rPr>
          <w:i/>
          <w:iCs/>
        </w:rPr>
        <w:t>emonstration project and surveys on alternatives</w:t>
      </w:r>
      <w:r w:rsidR="001F2BFB" w:rsidRPr="00B60EE8">
        <w:rPr>
          <w:i/>
          <w:iCs/>
        </w:rPr>
        <w:t xml:space="preserve"> to ozone</w:t>
      </w:r>
      <w:r w:rsidR="001F2BFB" w:rsidRPr="00B60EE8">
        <w:rPr>
          <w:i/>
          <w:iCs/>
        </w:rPr>
        <w:noBreakHyphen/>
        <w:t>depleting substances</w:t>
      </w:r>
      <w:r w:rsidR="00F57DD5" w:rsidRPr="00B60EE8">
        <w:rPr>
          <w:i/>
          <w:iCs/>
        </w:rPr>
        <w:t>)</w:t>
      </w:r>
    </w:p>
    <w:p w14:paraId="3C1F9456" w14:textId="55D376AB" w:rsidR="009C537C" w:rsidRPr="00B60EE8" w:rsidRDefault="009C537C" w:rsidP="009C537C">
      <w:pPr>
        <w:pStyle w:val="Heading1"/>
      </w:pPr>
      <w:r w:rsidRPr="00B60EE8">
        <w:t xml:space="preserve">The demonstration project brought some lessons, including on project design. The timeframe of the project was too short, and the resources should have been allocated differently to </w:t>
      </w:r>
      <w:r w:rsidR="00D93E7E" w:rsidRPr="00B60EE8">
        <w:t xml:space="preserve">achieve </w:t>
      </w:r>
      <w:r w:rsidRPr="00B60EE8">
        <w:t xml:space="preserve">the planned results. It also confirmed that continued collaboration with local authorities and </w:t>
      </w:r>
      <w:r w:rsidR="0039057B" w:rsidRPr="00B60EE8">
        <w:t>enterprises</w:t>
      </w:r>
      <w:r w:rsidRPr="00B60EE8">
        <w:t xml:space="preserve"> </w:t>
      </w:r>
      <w:r w:rsidR="00D93E7E" w:rsidRPr="00B60EE8">
        <w:t xml:space="preserve">is </w:t>
      </w:r>
      <w:r w:rsidRPr="00B60EE8">
        <w:t xml:space="preserve">needed to consider the environmental impact of the projects and to relate </w:t>
      </w:r>
      <w:r w:rsidR="00D93E7E" w:rsidRPr="00B60EE8">
        <w:t xml:space="preserve">that impact </w:t>
      </w:r>
      <w:r w:rsidRPr="00B60EE8">
        <w:t>to national decision-making.</w:t>
      </w:r>
    </w:p>
    <w:p w14:paraId="228A7B2A" w14:textId="02CD77A4" w:rsidR="009C537C" w:rsidRPr="00B60EE8" w:rsidRDefault="009C537C" w:rsidP="009C537C">
      <w:pPr>
        <w:pStyle w:val="Heading1"/>
      </w:pPr>
      <w:r w:rsidRPr="00B60EE8">
        <w:t>The surveys on ODS alternatives helped the governments to understand future import and usage patterns and establish a basis of HFCs consumed</w:t>
      </w:r>
      <w:r w:rsidR="00F83323" w:rsidRPr="00B60EE8">
        <w:t>,</w:t>
      </w:r>
      <w:r w:rsidRPr="00B60EE8">
        <w:t xml:space="preserve"> to be better prepared for tracking HFC trends. The surveys were useful for sensitizing countries and </w:t>
      </w:r>
      <w:r w:rsidR="00AD53D9" w:rsidRPr="00B60EE8">
        <w:t>NOUs</w:t>
      </w:r>
      <w:r w:rsidRPr="00B60EE8">
        <w:t xml:space="preserve"> on aspects relevant to future HFC phase</w:t>
      </w:r>
      <w:r w:rsidR="00D93D24" w:rsidRPr="00B60EE8">
        <w:noBreakHyphen/>
      </w:r>
      <w:r w:rsidRPr="00B60EE8">
        <w:t>down</w:t>
      </w:r>
      <w:r w:rsidR="008F7994" w:rsidRPr="00B60EE8">
        <w:t>,</w:t>
      </w:r>
      <w:r w:rsidRPr="00B60EE8">
        <w:t xml:space="preserve"> such as calculating equivalent emissions of </w:t>
      </w:r>
      <w:r w:rsidR="00DF2C4F" w:rsidRPr="00B60EE8">
        <w:t>carbon dioxide</w:t>
      </w:r>
      <w:r w:rsidRPr="00B60EE8">
        <w:t xml:space="preserve"> or understanding the market for each relevant sector for projecting future consumption. They also served to identify</w:t>
      </w:r>
      <w:r w:rsidR="008F7994" w:rsidRPr="00B60EE8">
        <w:t>,</w:t>
      </w:r>
      <w:r w:rsidRPr="00B60EE8">
        <w:t xml:space="preserve"> and reintroduce to the </w:t>
      </w:r>
      <w:r w:rsidR="00AD53D9" w:rsidRPr="00B60EE8">
        <w:t>NOUs</w:t>
      </w:r>
      <w:r w:rsidRPr="00B60EE8">
        <w:t xml:space="preserve">, stakeholders across sectors that had not been in the picture since the CFC and halon phase of the Montreal Protocol, while providing an early warning signal to the industry that HFCs would be/were subject to control under the </w:t>
      </w:r>
      <w:r w:rsidR="00AD53D9" w:rsidRPr="00B60EE8">
        <w:t>Montreal protocol</w:t>
      </w:r>
      <w:r w:rsidRPr="00B60EE8">
        <w:t xml:space="preserve"> and would eventually </w:t>
      </w:r>
      <w:r w:rsidR="008F7994" w:rsidRPr="00B60EE8">
        <w:t xml:space="preserve">be </w:t>
      </w:r>
      <w:r w:rsidRPr="00B60EE8">
        <w:t>phased down.</w:t>
      </w:r>
    </w:p>
    <w:p w14:paraId="35A3BE85" w14:textId="1F73746B" w:rsidR="009C537C" w:rsidRPr="00B60EE8" w:rsidRDefault="009C537C" w:rsidP="009C537C">
      <w:pPr>
        <w:pStyle w:val="Heading1"/>
      </w:pPr>
      <w:r w:rsidRPr="00B60EE8">
        <w:t xml:space="preserve">Learning from the delays in implementation, it is suggested to better assess the operational knowledge of foreign </w:t>
      </w:r>
      <w:r w:rsidR="0039057B" w:rsidRPr="00B60EE8">
        <w:t>enterprises</w:t>
      </w:r>
      <w:r w:rsidRPr="00B60EE8">
        <w:t xml:space="preserve"> when </w:t>
      </w:r>
      <w:r w:rsidR="008F7994" w:rsidRPr="00B60EE8">
        <w:t xml:space="preserve">tasking them </w:t>
      </w:r>
      <w:r w:rsidRPr="00B60EE8">
        <w:t>to undertake assignments such as a national survey, which require not only general expertise on making surveys but also a degree of knowledge of the national context and relevant stakeholders to be mapped and included in the surveys.</w:t>
      </w:r>
    </w:p>
    <w:p w14:paraId="137C68FF" w14:textId="078CC533" w:rsidR="009C537C" w:rsidRPr="00B60EE8" w:rsidRDefault="009C537C" w:rsidP="00F57DD5">
      <w:pPr>
        <w:pStyle w:val="ListParagraph"/>
        <w:numPr>
          <w:ilvl w:val="0"/>
          <w:numId w:val="12"/>
        </w:numPr>
        <w:spacing w:before="240" w:after="240"/>
        <w:ind w:left="709" w:hanging="709"/>
        <w:rPr>
          <w:b/>
          <w:bCs/>
          <w:sz w:val="24"/>
          <w:szCs w:val="24"/>
        </w:rPr>
      </w:pPr>
      <w:r w:rsidRPr="00B60EE8">
        <w:rPr>
          <w:b/>
          <w:bCs/>
          <w:sz w:val="24"/>
          <w:szCs w:val="24"/>
        </w:rPr>
        <w:t xml:space="preserve">Reporting on gender mainstreaming in </w:t>
      </w:r>
      <w:r w:rsidR="007D505F" w:rsidRPr="00B60EE8">
        <w:rPr>
          <w:b/>
          <w:bCs/>
          <w:sz w:val="24"/>
          <w:szCs w:val="24"/>
        </w:rPr>
        <w:t>project completion reports</w:t>
      </w:r>
    </w:p>
    <w:p w14:paraId="26D4ADB2" w14:textId="205175D1" w:rsidR="009C537C" w:rsidRPr="00B60EE8" w:rsidRDefault="009C537C" w:rsidP="00F57DD5">
      <w:pPr>
        <w:pStyle w:val="Heading1"/>
      </w:pPr>
      <w:r w:rsidRPr="00B60EE8">
        <w:t xml:space="preserve">The existing formats for submitting the </w:t>
      </w:r>
      <w:r w:rsidR="003F6FB1" w:rsidRPr="00B60EE8">
        <w:t>PCRs</w:t>
      </w:r>
      <w:r w:rsidRPr="00B60EE8">
        <w:t xml:space="preserve"> do not include a dedicated section to report on gender mainstreaming. However, a few agencies managed to provide information on this matter, when available, under the section </w:t>
      </w:r>
      <w:r w:rsidR="008F7994" w:rsidRPr="00B60EE8">
        <w:t xml:space="preserve">for </w:t>
      </w:r>
      <w:r w:rsidRPr="00B60EE8">
        <w:t>remarks.</w:t>
      </w:r>
    </w:p>
    <w:p w14:paraId="48183BD6" w14:textId="5CACEDAB" w:rsidR="009C537C" w:rsidRPr="00B60EE8" w:rsidRDefault="009C537C" w:rsidP="00F57DD5">
      <w:pPr>
        <w:pStyle w:val="Heading1"/>
      </w:pPr>
      <w:r w:rsidRPr="00B60EE8">
        <w:lastRenderedPageBreak/>
        <w:t>Among the PCRs considered for th</w:t>
      </w:r>
      <w:r w:rsidR="002C2374" w:rsidRPr="00B60EE8">
        <w:t>e present</w:t>
      </w:r>
      <w:r w:rsidRPr="00B60EE8">
        <w:t xml:space="preserve"> consolidated report, 19 MYAs and one individual project were approved from the 85</w:t>
      </w:r>
      <w:r w:rsidRPr="00B60EE8">
        <w:rPr>
          <w:vertAlign w:val="superscript"/>
        </w:rPr>
        <w:t>th</w:t>
      </w:r>
      <w:r w:rsidRPr="00B60EE8">
        <w:t xml:space="preserve"> meeting onwards,</w:t>
      </w:r>
      <w:r w:rsidRPr="00B60EE8">
        <w:rPr>
          <w:rStyle w:val="FootnoteReference"/>
        </w:rPr>
        <w:footnoteReference w:id="9"/>
      </w:r>
      <w:r w:rsidRPr="00B60EE8">
        <w:t xml:space="preserve"> of which two reported on gender-related issues. One MYA PCR for a project approved before the 85</w:t>
      </w:r>
      <w:r w:rsidRPr="00B60EE8">
        <w:rPr>
          <w:vertAlign w:val="superscript"/>
        </w:rPr>
        <w:t>th</w:t>
      </w:r>
      <w:r w:rsidRPr="00B60EE8">
        <w:t xml:space="preserve"> meeting, on </w:t>
      </w:r>
      <w:r w:rsidR="00A5002D" w:rsidRPr="00B60EE8">
        <w:t>MB</w:t>
      </w:r>
      <w:r w:rsidRPr="00B60EE8">
        <w:t>, also included a short reference to women in agriculture, indicating their role in the sector</w:t>
      </w:r>
      <w:r w:rsidR="008F7994" w:rsidRPr="00B60EE8">
        <w:t xml:space="preserve">, making them </w:t>
      </w:r>
      <w:r w:rsidRPr="00B60EE8">
        <w:t>important actors for project implementation.</w:t>
      </w:r>
    </w:p>
    <w:p w14:paraId="64BC6718" w14:textId="2BAF4E5A" w:rsidR="009C537C" w:rsidRPr="00B60EE8" w:rsidRDefault="009C537C" w:rsidP="00F57DD5">
      <w:pPr>
        <w:pStyle w:val="Heading1"/>
      </w:pPr>
      <w:r w:rsidRPr="00B60EE8">
        <w:t xml:space="preserve">On the more recent MYAs, one country reported </w:t>
      </w:r>
      <w:r w:rsidR="008F7994" w:rsidRPr="00B60EE8">
        <w:t xml:space="preserve">on </w:t>
      </w:r>
      <w:r w:rsidRPr="00B60EE8">
        <w:t xml:space="preserve">the creation of </w:t>
      </w:r>
      <w:r w:rsidR="002C2374" w:rsidRPr="00B60EE8">
        <w:t xml:space="preserve">a </w:t>
      </w:r>
      <w:r w:rsidRPr="00B60EE8">
        <w:t xml:space="preserve">women’s association in the refrigeration sector, to help young female graduates get jobs and start a career. Training </w:t>
      </w:r>
      <w:r w:rsidR="00685E86" w:rsidRPr="00B60EE8">
        <w:t>centres</w:t>
      </w:r>
      <w:r w:rsidRPr="00B60EE8">
        <w:t xml:space="preserve"> have contributed to </w:t>
      </w:r>
      <w:r w:rsidR="008F7994" w:rsidRPr="00B60EE8">
        <w:t>the training of</w:t>
      </w:r>
      <w:r w:rsidRPr="00B60EE8">
        <w:t xml:space="preserve"> women technicians. The NOUs and the </w:t>
      </w:r>
      <w:r w:rsidR="002C2374" w:rsidRPr="00B60EE8">
        <w:t>implementing agencies</w:t>
      </w:r>
      <w:r w:rsidRPr="00B60EE8">
        <w:t xml:space="preserve"> have played an instrumental role in improving the representation of women in a traditionally male-dominated servicing sector. </w:t>
      </w:r>
      <w:r w:rsidR="002C2374" w:rsidRPr="00B60EE8">
        <w:t>Another</w:t>
      </w:r>
      <w:r w:rsidRPr="00B60EE8">
        <w:t xml:space="preserve"> project indicate</w:t>
      </w:r>
      <w:r w:rsidR="002C2374" w:rsidRPr="00B60EE8">
        <w:t>d</w:t>
      </w:r>
      <w:r w:rsidRPr="00B60EE8">
        <w:t xml:space="preserve"> that the country is aiming at increasing the number of women to be trained and enrolled in the different sectors related to HCFCs and alternatives</w:t>
      </w:r>
      <w:r w:rsidR="008F7994" w:rsidRPr="00B60EE8">
        <w:t>,</w:t>
      </w:r>
      <w:r w:rsidRPr="00B60EE8">
        <w:t xml:space="preserve"> and equipment containing </w:t>
      </w:r>
      <w:r w:rsidR="008F7994" w:rsidRPr="00B60EE8">
        <w:t>those substances</w:t>
      </w:r>
      <w:r w:rsidRPr="00B60EE8">
        <w:t>.</w:t>
      </w:r>
    </w:p>
    <w:p w14:paraId="2ACBE234" w14:textId="7945C2A9" w:rsidR="009C537C" w:rsidRPr="00B60EE8" w:rsidRDefault="009C537C" w:rsidP="00F57DD5">
      <w:pPr>
        <w:pStyle w:val="Heading1"/>
      </w:pPr>
      <w:r w:rsidRPr="00B60EE8">
        <w:t xml:space="preserve">The SMEO will continue to monitor references to gender mainstreaming in PCRs. To this end, it is expected </w:t>
      </w:r>
      <w:r w:rsidR="008F7994" w:rsidRPr="00B60EE8">
        <w:t>that</w:t>
      </w:r>
      <w:r w:rsidRPr="00B60EE8">
        <w:t xml:space="preserve"> this area </w:t>
      </w:r>
      <w:r w:rsidR="008F7994" w:rsidRPr="00B60EE8">
        <w:t xml:space="preserve">will be included </w:t>
      </w:r>
      <w:r w:rsidRPr="00B60EE8">
        <w:t>for reporting, as a result of the forthcoming internal exercise included in the 2023</w:t>
      </w:r>
      <w:r w:rsidR="004939F7" w:rsidRPr="00B60EE8">
        <w:t> </w:t>
      </w:r>
      <w:r w:rsidRPr="00B60EE8">
        <w:t>Monitoring and Evaluation work programme</w:t>
      </w:r>
      <w:r w:rsidR="0039057B" w:rsidRPr="00B60EE8">
        <w:t>,</w:t>
      </w:r>
      <w:r w:rsidR="0039057B" w:rsidRPr="00B60EE8">
        <w:rPr>
          <w:rStyle w:val="FootnoteReference"/>
        </w:rPr>
        <w:footnoteReference w:id="10"/>
      </w:r>
      <w:r w:rsidRPr="00B60EE8">
        <w:t xml:space="preserve"> when proposing revised formats for the PCRs.</w:t>
      </w:r>
    </w:p>
    <w:p w14:paraId="6AB1C09A" w14:textId="373438D1" w:rsidR="009C537C" w:rsidRPr="00B60EE8" w:rsidRDefault="009C537C" w:rsidP="00F57DD5">
      <w:pPr>
        <w:pStyle w:val="ListParagraph"/>
        <w:numPr>
          <w:ilvl w:val="0"/>
          <w:numId w:val="12"/>
        </w:numPr>
        <w:spacing w:before="240" w:after="240"/>
        <w:ind w:left="0" w:firstLine="0"/>
        <w:rPr>
          <w:b/>
          <w:bCs/>
          <w:sz w:val="24"/>
          <w:szCs w:val="24"/>
        </w:rPr>
      </w:pPr>
      <w:r w:rsidRPr="00B60EE8">
        <w:rPr>
          <w:b/>
          <w:bCs/>
          <w:sz w:val="24"/>
          <w:szCs w:val="24"/>
        </w:rPr>
        <w:t>Other issues</w:t>
      </w:r>
    </w:p>
    <w:p w14:paraId="4036BA5F" w14:textId="38B7CB46" w:rsidR="009C537C" w:rsidRPr="00B60EE8" w:rsidRDefault="009C537C" w:rsidP="004939F7">
      <w:pPr>
        <w:pStyle w:val="Heading1"/>
      </w:pPr>
      <w:r w:rsidRPr="00B60EE8">
        <w:t xml:space="preserve">In </w:t>
      </w:r>
      <w:r w:rsidR="002C2374" w:rsidRPr="00B60EE8">
        <w:t>preparation for</w:t>
      </w:r>
      <w:r w:rsidRPr="00B60EE8">
        <w:t xml:space="preserve"> the 92</w:t>
      </w:r>
      <w:r w:rsidRPr="00B60EE8">
        <w:rPr>
          <w:vertAlign w:val="superscript"/>
        </w:rPr>
        <w:t>nd</w:t>
      </w:r>
      <w:r w:rsidRPr="00B60EE8">
        <w:t xml:space="preserve"> meeting, </w:t>
      </w:r>
      <w:r w:rsidR="009D0F92" w:rsidRPr="00B60EE8">
        <w:t>an</w:t>
      </w:r>
      <w:r w:rsidRPr="00B60EE8">
        <w:t xml:space="preserve"> </w:t>
      </w:r>
      <w:r w:rsidR="008F7994" w:rsidRPr="00B60EE8">
        <w:t>inter</w:t>
      </w:r>
      <w:r w:rsidRPr="00B60EE8">
        <w:t>-</w:t>
      </w:r>
      <w:r w:rsidR="004939F7" w:rsidRPr="00B60EE8">
        <w:t>a</w:t>
      </w:r>
      <w:r w:rsidRPr="00B60EE8">
        <w:t xml:space="preserve">gency </w:t>
      </w:r>
      <w:r w:rsidR="004939F7" w:rsidRPr="00B60EE8">
        <w:t>c</w:t>
      </w:r>
      <w:r w:rsidRPr="00B60EE8">
        <w:t xml:space="preserve">oordination </w:t>
      </w:r>
      <w:r w:rsidR="004939F7" w:rsidRPr="00B60EE8">
        <w:t>m</w:t>
      </w:r>
      <w:r w:rsidRPr="00B60EE8">
        <w:t xml:space="preserve">eeting </w:t>
      </w:r>
      <w:r w:rsidR="004939F7" w:rsidRPr="00B60EE8">
        <w:t xml:space="preserve">(IACM) </w:t>
      </w:r>
      <w:r w:rsidRPr="00B60EE8">
        <w:t>was held on 8</w:t>
      </w:r>
      <w:r w:rsidR="00F57DD5" w:rsidRPr="00B60EE8">
        <w:noBreakHyphen/>
      </w:r>
      <w:r w:rsidRPr="00B60EE8">
        <w:t>9</w:t>
      </w:r>
      <w:r w:rsidR="00F57DD5" w:rsidRPr="00B60EE8">
        <w:t> </w:t>
      </w:r>
      <w:r w:rsidRPr="00B60EE8">
        <w:t>March</w:t>
      </w:r>
      <w:r w:rsidR="00F57DD5" w:rsidRPr="00B60EE8">
        <w:t> </w:t>
      </w:r>
      <w:r w:rsidRPr="00B60EE8">
        <w:t xml:space="preserve">2023. </w:t>
      </w:r>
      <w:r w:rsidR="009D0F92" w:rsidRPr="00B60EE8">
        <w:t>There was opportunity</w:t>
      </w:r>
      <w:r w:rsidRPr="00B60EE8">
        <w:t xml:space="preserve"> for discussion on the subject among the Secretariat, the</w:t>
      </w:r>
      <w:r w:rsidR="004A6288" w:rsidRPr="00B60EE8">
        <w:t xml:space="preserve"> bilateral and</w:t>
      </w:r>
      <w:r w:rsidRPr="00B60EE8">
        <w:t xml:space="preserve"> implementing agencies and the SMEO.</w:t>
      </w:r>
      <w:r w:rsidRPr="00B60EE8">
        <w:rPr>
          <w:rStyle w:val="FootnoteReference"/>
        </w:rPr>
        <w:footnoteReference w:id="11"/>
      </w:r>
      <w:r w:rsidRPr="00B60EE8">
        <w:t xml:space="preserve"> Reference was made to the forthcoming review </w:t>
      </w:r>
      <w:r w:rsidR="008F7994" w:rsidRPr="00B60EE8">
        <w:t xml:space="preserve">of </w:t>
      </w:r>
      <w:r w:rsidRPr="00B60EE8">
        <w:t xml:space="preserve">PCRs, </w:t>
      </w:r>
      <w:r w:rsidR="009D0F92" w:rsidRPr="00B60EE8">
        <w:t xml:space="preserve">including relevant </w:t>
      </w:r>
      <w:r w:rsidRPr="00B60EE8">
        <w:t xml:space="preserve">formats and processes, </w:t>
      </w:r>
      <w:r w:rsidR="008F7994" w:rsidRPr="00B60EE8">
        <w:t>as well as</w:t>
      </w:r>
      <w:r w:rsidRPr="00B60EE8">
        <w:t xml:space="preserve"> measures and expectations related to improving the preparation and use of the information.</w:t>
      </w:r>
    </w:p>
    <w:p w14:paraId="0E98B3F8" w14:textId="71D06CD4" w:rsidR="009C537C" w:rsidRPr="00B60EE8" w:rsidRDefault="001A5C71" w:rsidP="004939F7">
      <w:pPr>
        <w:pStyle w:val="Heading1"/>
      </w:pPr>
      <w:r w:rsidRPr="00B60EE8">
        <w:t>A</w:t>
      </w:r>
      <w:r w:rsidR="009C537C" w:rsidRPr="00B60EE8">
        <w:t xml:space="preserve">gencies shared their views on the review based on their experience, noting some of the following issues: (a) processes and formats had not evolved when compared to </w:t>
      </w:r>
      <w:r w:rsidR="008F7994" w:rsidRPr="00B60EE8">
        <w:t xml:space="preserve">those </w:t>
      </w:r>
      <w:r w:rsidR="009C537C" w:rsidRPr="00B60EE8">
        <w:t>of project proposals; (b)</w:t>
      </w:r>
      <w:r w:rsidR="00E35716" w:rsidRPr="00B60EE8">
        <w:t> </w:t>
      </w:r>
      <w:r w:rsidR="009C537C" w:rsidRPr="00B60EE8">
        <w:t>database</w:t>
      </w:r>
      <w:r w:rsidR="008F7994" w:rsidRPr="00B60EE8">
        <w:t>s</w:t>
      </w:r>
      <w:r w:rsidR="009C537C" w:rsidRPr="00B60EE8">
        <w:t xml:space="preserve"> of lessons learned were rarely used in </w:t>
      </w:r>
      <w:r w:rsidR="008F7994" w:rsidRPr="00B60EE8">
        <w:t xml:space="preserve">the </w:t>
      </w:r>
      <w:r w:rsidR="009C537C" w:rsidRPr="00B60EE8">
        <w:t>preparation of new projects as monitoring was done through tranche implementation reports in tranche requests and country</w:t>
      </w:r>
      <w:r w:rsidR="00F57DD5" w:rsidRPr="00B60EE8">
        <w:noBreakHyphen/>
      </w:r>
      <w:r w:rsidR="009C537C" w:rsidRPr="00B60EE8">
        <w:t>specific lessons learned in new stage requests; (c) the timeline for submission of PCRs, i.e., within six months after project completion</w:t>
      </w:r>
      <w:r w:rsidRPr="00B60EE8">
        <w:t>,</w:t>
      </w:r>
      <w:r w:rsidR="009C537C" w:rsidRPr="00B60EE8">
        <w:t xml:space="preserve"> was tight, and not consistent with the timeline for financial completion; (d) the process for identifying projects where PCRs were due could be reviewed </w:t>
      </w:r>
      <w:r w:rsidR="008F7994" w:rsidRPr="00B60EE8">
        <w:t xml:space="preserve">and </w:t>
      </w:r>
      <w:r w:rsidR="009C537C" w:rsidRPr="00B60EE8">
        <w:t>improve</w:t>
      </w:r>
      <w:r w:rsidR="008F7994" w:rsidRPr="00B60EE8">
        <w:t>d</w:t>
      </w:r>
      <w:r w:rsidR="009C537C" w:rsidRPr="00B60EE8">
        <w:t xml:space="preserve">; and (e) the PCR guidelines would need to be updated if a new format </w:t>
      </w:r>
      <w:r w:rsidR="008F7994" w:rsidRPr="00B60EE8">
        <w:t xml:space="preserve">were </w:t>
      </w:r>
      <w:r w:rsidR="009C537C" w:rsidRPr="00B60EE8">
        <w:t>adopted.</w:t>
      </w:r>
    </w:p>
    <w:p w14:paraId="133CE253" w14:textId="27B03DEB" w:rsidR="009C537C" w:rsidRPr="00B60EE8" w:rsidRDefault="009C537C" w:rsidP="00D442E8">
      <w:pPr>
        <w:pStyle w:val="Heading1"/>
        <w:widowControl w:val="0"/>
        <w:spacing w:after="480"/>
      </w:pPr>
      <w:r w:rsidRPr="00B60EE8">
        <w:t xml:space="preserve">In response, the SMEO noted that the review exercise would identify </w:t>
      </w:r>
      <w:r w:rsidR="008F7994" w:rsidRPr="00B60EE8">
        <w:t xml:space="preserve">the </w:t>
      </w:r>
      <w:r w:rsidRPr="00B60EE8">
        <w:t xml:space="preserve">users and </w:t>
      </w:r>
      <w:r w:rsidR="001A5C71" w:rsidRPr="00B60EE8">
        <w:t xml:space="preserve">the </w:t>
      </w:r>
      <w:r w:rsidRPr="00B60EE8">
        <w:t xml:space="preserve">value of PCRs. She would work with agencies and the Secretariat </w:t>
      </w:r>
      <w:r w:rsidR="008F7994" w:rsidRPr="00B60EE8">
        <w:t>to achieve</w:t>
      </w:r>
      <w:r w:rsidRPr="00B60EE8">
        <w:t xml:space="preserve"> an improved format of PCRs better aligned to project proposal formats. She recalled that changes in databases for lessons learned is part of the second phase </w:t>
      </w:r>
      <w:r w:rsidR="001A5C71" w:rsidRPr="00B60EE8">
        <w:t>in the implementation of the new</w:t>
      </w:r>
      <w:r w:rsidRPr="00B60EE8">
        <w:t xml:space="preserve"> knowledge management</w:t>
      </w:r>
      <w:r w:rsidR="001A5C71" w:rsidRPr="00B60EE8">
        <w:t xml:space="preserve"> system</w:t>
      </w:r>
      <w:r w:rsidRPr="00B60EE8">
        <w:t xml:space="preserve">. She highlighted that any change in the timeline for </w:t>
      </w:r>
      <w:r w:rsidR="008F7994" w:rsidRPr="00B60EE8">
        <w:t xml:space="preserve">the </w:t>
      </w:r>
      <w:r w:rsidRPr="00B60EE8">
        <w:t>submission of PCRs should be assessed and approved by the Executive Committee, and encouraged agencies to continue submitting PCRs when operational completion was done, without waiting for the list of due PCRs</w:t>
      </w:r>
      <w:r w:rsidR="008F7994" w:rsidRPr="00B60EE8">
        <w:t>,</w:t>
      </w:r>
      <w:r w:rsidRPr="00B60EE8">
        <w:t xml:space="preserve"> since agencies </w:t>
      </w:r>
      <w:r w:rsidR="008F7994" w:rsidRPr="00B60EE8">
        <w:t xml:space="preserve">were the first to know </w:t>
      </w:r>
      <w:r w:rsidRPr="00B60EE8">
        <w:t>when the projects were completed. The SMEO will take into consideration the above-mentioned issues</w:t>
      </w:r>
      <w:r w:rsidR="008F7994" w:rsidRPr="00B60EE8">
        <w:t xml:space="preserve"> </w:t>
      </w:r>
      <w:r w:rsidRPr="00B60EE8">
        <w:t>and organize a session on the matter at the IACM in preparation for the 93</w:t>
      </w:r>
      <w:r w:rsidRPr="00B60EE8">
        <w:rPr>
          <w:vertAlign w:val="superscript"/>
        </w:rPr>
        <w:t>rd</w:t>
      </w:r>
      <w:r w:rsidRPr="00B60EE8">
        <w:t xml:space="preserve"> meeting.</w:t>
      </w:r>
    </w:p>
    <w:p w14:paraId="21C34A98" w14:textId="1C13B1F2" w:rsidR="009C537C" w:rsidRPr="00B60EE8" w:rsidRDefault="009C537C" w:rsidP="009C41A0">
      <w:pPr>
        <w:pStyle w:val="Heading1"/>
        <w:numPr>
          <w:ilvl w:val="0"/>
          <w:numId w:val="12"/>
        </w:numPr>
        <w:tabs>
          <w:tab w:val="num" w:pos="0"/>
        </w:tabs>
        <w:spacing w:before="240"/>
        <w:ind w:left="0" w:firstLine="0"/>
        <w:rPr>
          <w:b/>
          <w:bCs/>
          <w:sz w:val="24"/>
          <w:szCs w:val="24"/>
        </w:rPr>
      </w:pPr>
      <w:r w:rsidRPr="00B60EE8">
        <w:rPr>
          <w:b/>
          <w:bCs/>
          <w:sz w:val="24"/>
          <w:szCs w:val="24"/>
        </w:rPr>
        <w:lastRenderedPageBreak/>
        <w:t>Recommendation</w:t>
      </w:r>
    </w:p>
    <w:p w14:paraId="5C1164C9" w14:textId="77777777" w:rsidR="009C537C" w:rsidRPr="00B60EE8" w:rsidRDefault="009C537C" w:rsidP="004939F7">
      <w:pPr>
        <w:pStyle w:val="Heading1"/>
      </w:pPr>
      <w:r w:rsidRPr="00B60EE8">
        <w:t>The Executive Committee may wish:</w:t>
      </w:r>
    </w:p>
    <w:p w14:paraId="22545C5F" w14:textId="77777777" w:rsidR="009C537C" w:rsidRPr="00B60EE8" w:rsidRDefault="009C537C" w:rsidP="004939F7">
      <w:pPr>
        <w:pStyle w:val="Heading2"/>
      </w:pPr>
      <w:r w:rsidRPr="00B60EE8">
        <w:t>To note:</w:t>
      </w:r>
    </w:p>
    <w:p w14:paraId="19686AD3" w14:textId="3C4AB527" w:rsidR="009C537C" w:rsidRPr="00B60EE8" w:rsidRDefault="009C537C" w:rsidP="004939F7">
      <w:pPr>
        <w:pStyle w:val="Heading3"/>
      </w:pPr>
      <w:r w:rsidRPr="00B60EE8">
        <w:t>The 2023 consolidated project completion report (PCR)</w:t>
      </w:r>
      <w:r w:rsidR="00A069AD" w:rsidRPr="00B60EE8">
        <w:t xml:space="preserve"> (part I) </w:t>
      </w:r>
      <w:r w:rsidRPr="00B60EE8">
        <w:t>contained in document UNEP/OzL.Pro/ExCom/92/10;</w:t>
      </w:r>
    </w:p>
    <w:p w14:paraId="55D6F0F9" w14:textId="77777777" w:rsidR="009C537C" w:rsidRPr="00B60EE8" w:rsidRDefault="009C537C" w:rsidP="004939F7">
      <w:pPr>
        <w:pStyle w:val="Heading2"/>
      </w:pPr>
      <w:r w:rsidRPr="00B60EE8">
        <w:t>To request:</w:t>
      </w:r>
    </w:p>
    <w:p w14:paraId="31E775DF" w14:textId="77777777" w:rsidR="009C537C" w:rsidRPr="00B60EE8" w:rsidRDefault="009C537C" w:rsidP="004939F7">
      <w:pPr>
        <w:pStyle w:val="Heading3"/>
      </w:pPr>
      <w:r w:rsidRPr="00B60EE8">
        <w:t>Bilateral and implementing agencies to submit, at the 93</w:t>
      </w:r>
      <w:r w:rsidRPr="00B60EE8">
        <w:rPr>
          <w:vertAlign w:val="superscript"/>
        </w:rPr>
        <w:t>rd</w:t>
      </w:r>
      <w:r w:rsidRPr="00B60EE8">
        <w:t xml:space="preserve"> meeting, outstanding PCRs for multi-year agreements (MYAs) and individual projects or to provide reasons for failing to do so;</w:t>
      </w:r>
    </w:p>
    <w:p w14:paraId="17A1B7B1" w14:textId="77777777" w:rsidR="009C537C" w:rsidRPr="00B60EE8" w:rsidRDefault="009C537C" w:rsidP="004939F7">
      <w:pPr>
        <w:pStyle w:val="Heading3"/>
      </w:pPr>
      <w:r w:rsidRPr="00B60EE8">
        <w:t>Lead and cooperating implementing agencies to continue coordinating their work closely in finalizing their respective portions of PCRs to facilitate the timely submission of the reports by the lead implementing agency;</w:t>
      </w:r>
    </w:p>
    <w:p w14:paraId="3210C650" w14:textId="3BA64092" w:rsidR="009C537C" w:rsidRPr="00B60EE8" w:rsidRDefault="009C537C" w:rsidP="004939F7">
      <w:pPr>
        <w:pStyle w:val="Heading3"/>
      </w:pPr>
      <w:bookmarkStart w:id="16" w:name="_Hlk134511359"/>
      <w:r w:rsidRPr="00B60EE8">
        <w:t xml:space="preserve">Bilateral and implementing agencies, when filling in the data for PCR submissions, to ensure the inclusion of relevant and useful information about the lessons learned and reasons for any delays, beyond anecdotal evidence, with a view to enabling the formulation of actionable recommendations for improvements in future project implementation </w:t>
      </w:r>
      <w:r w:rsidR="00966A45" w:rsidRPr="00B60EE8">
        <w:t>or</w:t>
      </w:r>
      <w:r w:rsidRPr="00B60EE8">
        <w:t xml:space="preserve"> the replicability of good practices;</w:t>
      </w:r>
      <w:r w:rsidR="00BE7574" w:rsidRPr="00B60EE8">
        <w:t xml:space="preserve"> and</w:t>
      </w:r>
    </w:p>
    <w:bookmarkEnd w:id="16"/>
    <w:p w14:paraId="0A3F328A" w14:textId="77777777" w:rsidR="009C537C" w:rsidRPr="00B60EE8" w:rsidRDefault="009C537C" w:rsidP="004939F7">
      <w:pPr>
        <w:pStyle w:val="Heading2"/>
      </w:pPr>
      <w:r w:rsidRPr="00B60EE8">
        <w:t>To invite all those involved in the preparation and implementation of MYAs and individual projects, in particular the Secretariat and the bilateral and implementing agencies, to take into consideration the lessons learned from PCRs, where applicable.</w:t>
      </w:r>
    </w:p>
    <w:p w14:paraId="0A0C1ED4" w14:textId="77777777" w:rsidR="009C537C" w:rsidRPr="00B60EE8" w:rsidRDefault="009C537C" w:rsidP="009C537C">
      <w:pPr>
        <w:pStyle w:val="Heading2"/>
        <w:numPr>
          <w:ilvl w:val="0"/>
          <w:numId w:val="0"/>
        </w:numPr>
        <w:ind w:left="1712"/>
      </w:pPr>
    </w:p>
    <w:p w14:paraId="35828AEF" w14:textId="587FAE7E" w:rsidR="00B5652E" w:rsidRPr="00B60EE8" w:rsidRDefault="00B5652E" w:rsidP="00B5652E">
      <w:pPr>
        <w:sectPr w:rsidR="00B5652E" w:rsidRPr="00B60EE8" w:rsidSect="00EB1823">
          <w:headerReference w:type="even" r:id="rId15"/>
          <w:headerReference w:type="default" r:id="rId16"/>
          <w:footerReference w:type="even" r:id="rId17"/>
          <w:footerReference w:type="default" r:id="rId18"/>
          <w:footerReference w:type="first" r:id="rId19"/>
          <w:pgSz w:w="12240" w:h="15840" w:code="1"/>
          <w:pgMar w:top="720" w:right="1440" w:bottom="851" w:left="1440" w:header="720" w:footer="475" w:gutter="0"/>
          <w:cols w:space="720"/>
          <w:titlePg/>
          <w:docGrid w:linePitch="299"/>
        </w:sectPr>
      </w:pPr>
    </w:p>
    <w:p w14:paraId="6C18D281" w14:textId="77777777" w:rsidR="009C537C" w:rsidRPr="00B869CF" w:rsidRDefault="009C537C" w:rsidP="009C537C">
      <w:pPr>
        <w:pStyle w:val="Heading2"/>
        <w:keepNext/>
        <w:keepLines/>
        <w:numPr>
          <w:ilvl w:val="0"/>
          <w:numId w:val="0"/>
        </w:numPr>
        <w:tabs>
          <w:tab w:val="left" w:pos="720"/>
        </w:tabs>
        <w:jc w:val="center"/>
        <w:rPr>
          <w:b/>
          <w:lang w:val="en-CA"/>
        </w:rPr>
      </w:pPr>
      <w:r w:rsidRPr="00B869CF">
        <w:rPr>
          <w:b/>
          <w:lang w:val="en-CA"/>
        </w:rPr>
        <w:lastRenderedPageBreak/>
        <w:t>Annex I</w:t>
      </w:r>
    </w:p>
    <w:p w14:paraId="0F509D58" w14:textId="7518BD6C" w:rsidR="009C537C" w:rsidRPr="00B869CF" w:rsidRDefault="009C537C" w:rsidP="009C537C">
      <w:pPr>
        <w:widowControl w:val="0"/>
        <w:spacing w:after="240"/>
        <w:jc w:val="center"/>
        <w:rPr>
          <w:b/>
          <w:lang w:val="en-CA"/>
        </w:rPr>
      </w:pPr>
      <w:r w:rsidRPr="00B869CF">
        <w:rPr>
          <w:b/>
          <w:lang w:val="en-CA"/>
        </w:rPr>
        <w:t xml:space="preserve">MULTI-YEAR AGREEMENT PROJECT COMPLETION REPORTS </w:t>
      </w:r>
      <w:r w:rsidR="006604F4">
        <w:rPr>
          <w:b/>
          <w:lang w:val="en-CA"/>
        </w:rPr>
        <w:br/>
      </w:r>
      <w:r w:rsidRPr="00B869CF">
        <w:rPr>
          <w:b/>
          <w:lang w:val="en-CA"/>
        </w:rPr>
        <w:t>RECEIVED AFTER THE 91</w:t>
      </w:r>
      <w:r w:rsidRPr="00B869CF">
        <w:rPr>
          <w:b/>
          <w:vertAlign w:val="superscript"/>
          <w:lang w:val="en-CA"/>
        </w:rPr>
        <w:t>ST</w:t>
      </w:r>
      <w:r w:rsidRPr="00B869CF">
        <w:rPr>
          <w:b/>
          <w:lang w:val="en-CA"/>
        </w:rPr>
        <w:t xml:space="preserve"> MEETING</w:t>
      </w:r>
      <w:r w:rsidR="00176E9D">
        <w:rPr>
          <w:b/>
          <w:lang w:val="en-CA"/>
        </w:rPr>
        <w:t xml:space="preserve"> AND</w:t>
      </w:r>
      <w:r w:rsidR="006604F4">
        <w:rPr>
          <w:b/>
          <w:lang w:val="en-CA"/>
        </w:rPr>
        <w:br/>
      </w:r>
      <w:r>
        <w:rPr>
          <w:b/>
          <w:lang w:val="en-CA"/>
        </w:rPr>
        <w:t xml:space="preserve">CONSIDERED IN THE 2023 CONSOLIDATED PROJECT COMPLETION </w:t>
      </w:r>
      <w:r w:rsidR="00176E9D">
        <w:rPr>
          <w:b/>
          <w:lang w:val="en-CA"/>
        </w:rPr>
        <w:t xml:space="preserve">REPORT </w:t>
      </w:r>
      <w:r>
        <w:rPr>
          <w:b/>
          <w:lang w:val="en-CA"/>
        </w:rPr>
        <w:t>(P</w:t>
      </w:r>
      <w:r w:rsidR="001A5C71">
        <w:rPr>
          <w:b/>
          <w:lang w:val="en-CA"/>
        </w:rPr>
        <w:t>art</w:t>
      </w:r>
      <w:r>
        <w:rPr>
          <w:b/>
          <w:lang w:val="en-CA"/>
        </w:rPr>
        <w:t xml:space="preserve"> I)</w:t>
      </w:r>
    </w:p>
    <w:tbl>
      <w:tblPr>
        <w:tblpPr w:leftFromText="180" w:rightFromText="180" w:vertAnchor="page" w:horzAnchor="margin" w:tblpY="3098"/>
        <w:tblW w:w="5000" w:type="pct"/>
        <w:tblLook w:val="04A0" w:firstRow="1" w:lastRow="0" w:firstColumn="1" w:lastColumn="0" w:noHBand="0" w:noVBand="1"/>
      </w:tblPr>
      <w:tblGrid>
        <w:gridCol w:w="800"/>
        <w:gridCol w:w="1877"/>
        <w:gridCol w:w="2878"/>
        <w:gridCol w:w="1861"/>
        <w:gridCol w:w="1934"/>
      </w:tblGrid>
      <w:tr w:rsidR="009C537C" w:rsidRPr="00B869CF" w14:paraId="3B2E873F" w14:textId="77777777" w:rsidTr="00A14F03">
        <w:trPr>
          <w:trHeight w:val="125"/>
        </w:trPr>
        <w:tc>
          <w:tcPr>
            <w:tcW w:w="452" w:type="pct"/>
            <w:tcBorders>
              <w:top w:val="single" w:sz="4" w:space="0" w:color="auto"/>
              <w:left w:val="single" w:sz="4" w:space="0" w:color="auto"/>
              <w:bottom w:val="single" w:sz="4" w:space="0" w:color="auto"/>
              <w:right w:val="single" w:sz="4" w:space="0" w:color="auto"/>
            </w:tcBorders>
          </w:tcPr>
          <w:p w14:paraId="22B103D3" w14:textId="77777777" w:rsidR="009C537C" w:rsidRPr="00DD6E4F" w:rsidRDefault="009C537C" w:rsidP="0039057B">
            <w:pPr>
              <w:pStyle w:val="ListParagraph"/>
              <w:jc w:val="left"/>
              <w:rPr>
                <w:b/>
                <w:bCs/>
                <w:sz w:val="20"/>
                <w:szCs w:val="20"/>
                <w:lang w:val="en-CA" w:eastAsia="en-CA"/>
              </w:rPr>
            </w:pPr>
          </w:p>
        </w:tc>
        <w:tc>
          <w:tcPr>
            <w:tcW w:w="907" w:type="pct"/>
            <w:tcBorders>
              <w:top w:val="single" w:sz="4" w:space="0" w:color="auto"/>
              <w:left w:val="single" w:sz="4" w:space="0" w:color="auto"/>
              <w:bottom w:val="single" w:sz="4" w:space="0" w:color="auto"/>
              <w:right w:val="single" w:sz="4" w:space="0" w:color="auto"/>
            </w:tcBorders>
            <w:shd w:val="clear" w:color="auto" w:fill="auto"/>
            <w:hideMark/>
          </w:tcPr>
          <w:p w14:paraId="7BEC7ABC" w14:textId="77777777" w:rsidR="009C537C" w:rsidRPr="00B869CF" w:rsidRDefault="009C537C" w:rsidP="006262AD">
            <w:pPr>
              <w:jc w:val="center"/>
              <w:rPr>
                <w:b/>
                <w:bCs/>
                <w:sz w:val="20"/>
                <w:szCs w:val="20"/>
                <w:lang w:val="en-CA" w:eastAsia="en-CA"/>
              </w:rPr>
            </w:pPr>
            <w:r w:rsidRPr="00B869CF">
              <w:rPr>
                <w:b/>
                <w:bCs/>
                <w:sz w:val="20"/>
                <w:szCs w:val="20"/>
                <w:lang w:val="en-CA" w:eastAsia="en-CA"/>
              </w:rPr>
              <w:t>Country</w:t>
            </w:r>
          </w:p>
        </w:tc>
        <w:tc>
          <w:tcPr>
            <w:tcW w:w="1563" w:type="pct"/>
            <w:tcBorders>
              <w:top w:val="single" w:sz="4" w:space="0" w:color="auto"/>
              <w:left w:val="nil"/>
              <w:bottom w:val="single" w:sz="4" w:space="0" w:color="auto"/>
              <w:right w:val="single" w:sz="4" w:space="0" w:color="auto"/>
            </w:tcBorders>
            <w:shd w:val="clear" w:color="auto" w:fill="auto"/>
            <w:hideMark/>
          </w:tcPr>
          <w:p w14:paraId="3A2D6A45" w14:textId="34A3DD3B" w:rsidR="009C537C" w:rsidRPr="00B869CF" w:rsidRDefault="009C537C" w:rsidP="006262AD">
            <w:pPr>
              <w:jc w:val="center"/>
              <w:rPr>
                <w:b/>
                <w:bCs/>
                <w:sz w:val="20"/>
                <w:szCs w:val="20"/>
                <w:lang w:val="en-CA" w:eastAsia="en-CA"/>
              </w:rPr>
            </w:pPr>
            <w:r w:rsidRPr="00B869CF">
              <w:rPr>
                <w:b/>
                <w:bCs/>
                <w:sz w:val="20"/>
                <w:szCs w:val="20"/>
                <w:lang w:val="en-CA" w:eastAsia="en-CA"/>
              </w:rPr>
              <w:t xml:space="preserve">Agreement </w:t>
            </w:r>
            <w:r w:rsidR="0092263F">
              <w:rPr>
                <w:b/>
                <w:bCs/>
                <w:sz w:val="20"/>
                <w:szCs w:val="20"/>
                <w:lang w:val="en-CA" w:eastAsia="en-CA"/>
              </w:rPr>
              <w:t>t</w:t>
            </w:r>
            <w:r w:rsidRPr="00B869CF">
              <w:rPr>
                <w:b/>
                <w:bCs/>
                <w:sz w:val="20"/>
                <w:szCs w:val="20"/>
                <w:lang w:val="en-CA" w:eastAsia="en-CA"/>
              </w:rPr>
              <w:t>itle</w:t>
            </w:r>
          </w:p>
        </w:tc>
        <w:tc>
          <w:tcPr>
            <w:tcW w:w="996" w:type="pct"/>
            <w:tcBorders>
              <w:top w:val="single" w:sz="4" w:space="0" w:color="auto"/>
              <w:left w:val="nil"/>
              <w:bottom w:val="single" w:sz="4" w:space="0" w:color="auto"/>
              <w:right w:val="single" w:sz="4" w:space="0" w:color="auto"/>
            </w:tcBorders>
            <w:shd w:val="clear" w:color="auto" w:fill="auto"/>
            <w:hideMark/>
          </w:tcPr>
          <w:p w14:paraId="7B52A929" w14:textId="265ACF3C" w:rsidR="009C537C" w:rsidRPr="00B869CF" w:rsidRDefault="009C537C" w:rsidP="006262AD">
            <w:pPr>
              <w:jc w:val="center"/>
              <w:rPr>
                <w:b/>
                <w:bCs/>
                <w:sz w:val="20"/>
                <w:szCs w:val="20"/>
                <w:lang w:val="en-CA" w:eastAsia="en-CA"/>
              </w:rPr>
            </w:pPr>
            <w:r w:rsidRPr="00B869CF">
              <w:rPr>
                <w:b/>
                <w:bCs/>
                <w:sz w:val="20"/>
                <w:szCs w:val="20"/>
                <w:lang w:val="en-CA" w:eastAsia="en-CA"/>
              </w:rPr>
              <w:t xml:space="preserve">Lead </w:t>
            </w:r>
            <w:r w:rsidR="0092263F">
              <w:rPr>
                <w:b/>
                <w:bCs/>
                <w:sz w:val="20"/>
                <w:szCs w:val="20"/>
                <w:lang w:val="en-CA" w:eastAsia="en-CA"/>
              </w:rPr>
              <w:t>a</w:t>
            </w:r>
            <w:r w:rsidRPr="00B869CF">
              <w:rPr>
                <w:b/>
                <w:bCs/>
                <w:sz w:val="20"/>
                <w:szCs w:val="20"/>
                <w:lang w:val="en-CA" w:eastAsia="en-CA"/>
              </w:rPr>
              <w:t>gency</w:t>
            </w:r>
          </w:p>
        </w:tc>
        <w:tc>
          <w:tcPr>
            <w:tcW w:w="1081" w:type="pct"/>
            <w:tcBorders>
              <w:top w:val="single" w:sz="4" w:space="0" w:color="auto"/>
              <w:left w:val="nil"/>
              <w:bottom w:val="single" w:sz="4" w:space="0" w:color="auto"/>
              <w:right w:val="single" w:sz="4" w:space="0" w:color="auto"/>
            </w:tcBorders>
            <w:shd w:val="clear" w:color="auto" w:fill="auto"/>
            <w:hideMark/>
          </w:tcPr>
          <w:p w14:paraId="2D3090C4" w14:textId="20E71F9E" w:rsidR="009C537C" w:rsidRPr="00B869CF" w:rsidRDefault="009C537C" w:rsidP="006262AD">
            <w:pPr>
              <w:jc w:val="center"/>
              <w:rPr>
                <w:b/>
                <w:bCs/>
                <w:sz w:val="20"/>
                <w:szCs w:val="20"/>
                <w:lang w:val="en-CA" w:eastAsia="en-CA"/>
              </w:rPr>
            </w:pPr>
            <w:r w:rsidRPr="00B869CF">
              <w:rPr>
                <w:b/>
                <w:bCs/>
                <w:sz w:val="20"/>
                <w:szCs w:val="20"/>
                <w:lang w:val="en-CA" w:eastAsia="en-CA"/>
              </w:rPr>
              <w:t xml:space="preserve">Cooperating </w:t>
            </w:r>
            <w:r w:rsidR="0092263F">
              <w:rPr>
                <w:b/>
                <w:bCs/>
                <w:sz w:val="20"/>
                <w:szCs w:val="20"/>
                <w:lang w:val="en-CA" w:eastAsia="en-CA"/>
              </w:rPr>
              <w:t>a</w:t>
            </w:r>
            <w:r w:rsidRPr="00B869CF">
              <w:rPr>
                <w:b/>
                <w:bCs/>
                <w:sz w:val="20"/>
                <w:szCs w:val="20"/>
                <w:lang w:val="en-CA" w:eastAsia="en-CA"/>
              </w:rPr>
              <w:t>gency</w:t>
            </w:r>
          </w:p>
        </w:tc>
      </w:tr>
      <w:tr w:rsidR="009C537C" w:rsidRPr="00B869CF" w14:paraId="6DED6A0C" w14:textId="77777777" w:rsidTr="00A14F03">
        <w:trPr>
          <w:trHeight w:val="156"/>
        </w:trPr>
        <w:tc>
          <w:tcPr>
            <w:tcW w:w="452" w:type="pct"/>
            <w:tcBorders>
              <w:top w:val="nil"/>
              <w:left w:val="single" w:sz="4" w:space="0" w:color="auto"/>
              <w:bottom w:val="single" w:sz="4" w:space="0" w:color="auto"/>
              <w:right w:val="single" w:sz="4" w:space="0" w:color="auto"/>
            </w:tcBorders>
          </w:tcPr>
          <w:p w14:paraId="03073FC7" w14:textId="77777777" w:rsidR="009C537C" w:rsidRPr="00DD6E4F" w:rsidRDefault="009C537C" w:rsidP="00413FE3">
            <w:pPr>
              <w:pStyle w:val="ListParagraph"/>
              <w:numPr>
                <w:ilvl w:val="0"/>
                <w:numId w:val="13"/>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48265822" w14:textId="77777777" w:rsidR="009C537C" w:rsidRPr="00B869CF" w:rsidRDefault="009C537C" w:rsidP="006262AD">
            <w:pPr>
              <w:jc w:val="left"/>
              <w:rPr>
                <w:sz w:val="20"/>
                <w:szCs w:val="20"/>
                <w:lang w:val="en-CA" w:eastAsia="en-CA"/>
              </w:rPr>
            </w:pPr>
            <w:r w:rsidRPr="00B869CF">
              <w:rPr>
                <w:sz w:val="20"/>
                <w:szCs w:val="20"/>
                <w:lang w:val="en-CA" w:eastAsia="en-CA"/>
              </w:rPr>
              <w:t>Albania</w:t>
            </w:r>
          </w:p>
        </w:tc>
        <w:tc>
          <w:tcPr>
            <w:tcW w:w="1563" w:type="pct"/>
            <w:tcBorders>
              <w:top w:val="nil"/>
              <w:left w:val="nil"/>
              <w:bottom w:val="single" w:sz="4" w:space="0" w:color="auto"/>
              <w:right w:val="single" w:sz="4" w:space="0" w:color="auto"/>
            </w:tcBorders>
            <w:shd w:val="clear" w:color="auto" w:fill="auto"/>
            <w:noWrap/>
            <w:vAlign w:val="bottom"/>
            <w:hideMark/>
          </w:tcPr>
          <w:p w14:paraId="020FFBF4" w14:textId="44A32CC0" w:rsidR="009C537C" w:rsidRPr="00B869CF" w:rsidRDefault="009C537C"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3A4183D3" w14:textId="77777777" w:rsidR="009C537C" w:rsidRPr="00B869CF" w:rsidRDefault="009C537C" w:rsidP="006262AD">
            <w:pPr>
              <w:jc w:val="left"/>
              <w:rPr>
                <w:sz w:val="20"/>
                <w:szCs w:val="20"/>
                <w:lang w:val="en-CA" w:eastAsia="en-CA"/>
              </w:rPr>
            </w:pPr>
            <w:r w:rsidRPr="00B869CF">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7E6B1ABB" w14:textId="77777777" w:rsidR="009C537C" w:rsidRPr="00B869CF" w:rsidRDefault="009C537C" w:rsidP="006262AD">
            <w:pPr>
              <w:jc w:val="left"/>
              <w:rPr>
                <w:sz w:val="20"/>
                <w:szCs w:val="20"/>
                <w:lang w:val="en-CA" w:eastAsia="en-CA"/>
              </w:rPr>
            </w:pPr>
            <w:r w:rsidRPr="00B869CF">
              <w:rPr>
                <w:sz w:val="20"/>
                <w:szCs w:val="20"/>
                <w:lang w:val="en-CA" w:eastAsia="en-CA"/>
              </w:rPr>
              <w:t>UNEP</w:t>
            </w:r>
          </w:p>
        </w:tc>
      </w:tr>
      <w:tr w:rsidR="009C537C" w:rsidRPr="00B869CF" w14:paraId="139930E7" w14:textId="77777777" w:rsidTr="00A14F03">
        <w:trPr>
          <w:trHeight w:val="58"/>
        </w:trPr>
        <w:tc>
          <w:tcPr>
            <w:tcW w:w="452" w:type="pct"/>
            <w:tcBorders>
              <w:top w:val="nil"/>
              <w:left w:val="single" w:sz="4" w:space="0" w:color="auto"/>
              <w:bottom w:val="single" w:sz="4" w:space="0" w:color="auto"/>
              <w:right w:val="single" w:sz="4" w:space="0" w:color="auto"/>
            </w:tcBorders>
          </w:tcPr>
          <w:p w14:paraId="480A40C6" w14:textId="77777777" w:rsidR="009C537C" w:rsidRPr="00DD6E4F" w:rsidRDefault="009C537C" w:rsidP="00413FE3">
            <w:pPr>
              <w:pStyle w:val="ListParagraph"/>
              <w:numPr>
                <w:ilvl w:val="0"/>
                <w:numId w:val="13"/>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4C63D3DB" w14:textId="77777777" w:rsidR="009C537C" w:rsidRPr="00B869CF" w:rsidRDefault="009C537C" w:rsidP="006262AD">
            <w:pPr>
              <w:jc w:val="left"/>
              <w:rPr>
                <w:sz w:val="20"/>
                <w:szCs w:val="20"/>
                <w:lang w:val="en-CA" w:eastAsia="en-CA"/>
              </w:rPr>
            </w:pPr>
            <w:r w:rsidRPr="00B869CF">
              <w:rPr>
                <w:sz w:val="20"/>
                <w:szCs w:val="20"/>
                <w:lang w:val="en-CA" w:eastAsia="en-CA"/>
              </w:rPr>
              <w:t>Bahamas</w:t>
            </w:r>
          </w:p>
        </w:tc>
        <w:tc>
          <w:tcPr>
            <w:tcW w:w="1563" w:type="pct"/>
            <w:tcBorders>
              <w:top w:val="nil"/>
              <w:left w:val="nil"/>
              <w:bottom w:val="single" w:sz="4" w:space="0" w:color="auto"/>
              <w:right w:val="single" w:sz="4" w:space="0" w:color="auto"/>
            </w:tcBorders>
            <w:shd w:val="clear" w:color="auto" w:fill="auto"/>
            <w:noWrap/>
            <w:vAlign w:val="bottom"/>
            <w:hideMark/>
          </w:tcPr>
          <w:p w14:paraId="2CC34FED" w14:textId="42F89718" w:rsidR="009C537C" w:rsidRPr="00B869CF" w:rsidRDefault="009C537C" w:rsidP="006262AD">
            <w:pPr>
              <w:jc w:val="left"/>
              <w:rPr>
                <w:sz w:val="20"/>
                <w:szCs w:val="20"/>
                <w:lang w:val="en-CA" w:eastAsia="en-CA"/>
              </w:rPr>
            </w:pPr>
            <w:r w:rsidRPr="00B869CF">
              <w:rPr>
                <w:sz w:val="20"/>
                <w:szCs w:val="20"/>
                <w:lang w:val="en-CA" w:eastAsia="en-CA"/>
              </w:rPr>
              <w:t>CFC Phase</w:t>
            </w:r>
            <w:r w:rsidR="005F7B32">
              <w:rPr>
                <w:sz w:val="20"/>
                <w:szCs w:val="20"/>
                <w:lang w:val="en-CA" w:eastAsia="en-CA"/>
              </w:rPr>
              <w:t>-</w:t>
            </w:r>
            <w:r w:rsidRPr="00B869CF">
              <w:rPr>
                <w:sz w:val="20"/>
                <w:szCs w:val="20"/>
                <w:lang w:val="en-CA" w:eastAsia="en-CA"/>
              </w:rPr>
              <w:t>Out Plan</w:t>
            </w:r>
          </w:p>
        </w:tc>
        <w:tc>
          <w:tcPr>
            <w:tcW w:w="996" w:type="pct"/>
            <w:tcBorders>
              <w:top w:val="nil"/>
              <w:left w:val="nil"/>
              <w:bottom w:val="single" w:sz="4" w:space="0" w:color="auto"/>
              <w:right w:val="single" w:sz="4" w:space="0" w:color="auto"/>
            </w:tcBorders>
            <w:shd w:val="clear" w:color="auto" w:fill="auto"/>
            <w:noWrap/>
            <w:vAlign w:val="bottom"/>
            <w:hideMark/>
          </w:tcPr>
          <w:p w14:paraId="5BDE08FE" w14:textId="77777777" w:rsidR="009C537C" w:rsidRPr="00B869CF" w:rsidRDefault="009C537C" w:rsidP="006262AD">
            <w:pPr>
              <w:jc w:val="left"/>
              <w:rPr>
                <w:sz w:val="20"/>
                <w:szCs w:val="20"/>
                <w:lang w:val="en-CA" w:eastAsia="en-CA"/>
              </w:rPr>
            </w:pPr>
            <w:r>
              <w:rPr>
                <w:sz w:val="20"/>
                <w:szCs w:val="20"/>
                <w:lang w:val="en-CA" w:eastAsia="en-CA"/>
              </w:rPr>
              <w:t>World Bank (IBRD)</w:t>
            </w:r>
          </w:p>
        </w:tc>
        <w:tc>
          <w:tcPr>
            <w:tcW w:w="1081" w:type="pct"/>
            <w:tcBorders>
              <w:top w:val="nil"/>
              <w:left w:val="nil"/>
              <w:bottom w:val="single" w:sz="4" w:space="0" w:color="auto"/>
              <w:right w:val="single" w:sz="4" w:space="0" w:color="auto"/>
            </w:tcBorders>
            <w:shd w:val="clear" w:color="auto" w:fill="auto"/>
            <w:noWrap/>
            <w:vAlign w:val="bottom"/>
            <w:hideMark/>
          </w:tcPr>
          <w:p w14:paraId="700BE691" w14:textId="77777777" w:rsidR="009C537C" w:rsidRPr="00B869CF" w:rsidRDefault="009C537C" w:rsidP="006262AD">
            <w:pPr>
              <w:jc w:val="left"/>
              <w:rPr>
                <w:sz w:val="20"/>
                <w:szCs w:val="20"/>
                <w:lang w:val="en-CA" w:eastAsia="en-CA"/>
              </w:rPr>
            </w:pPr>
            <w:r w:rsidRPr="00B869CF">
              <w:rPr>
                <w:sz w:val="20"/>
                <w:szCs w:val="20"/>
                <w:lang w:val="en-CA" w:eastAsia="en-CA"/>
              </w:rPr>
              <w:t> </w:t>
            </w:r>
          </w:p>
        </w:tc>
      </w:tr>
      <w:tr w:rsidR="009C537C" w:rsidRPr="00B869CF" w14:paraId="3EF5A81B" w14:textId="77777777" w:rsidTr="00A14F03">
        <w:trPr>
          <w:trHeight w:val="65"/>
        </w:trPr>
        <w:tc>
          <w:tcPr>
            <w:tcW w:w="452" w:type="pct"/>
            <w:tcBorders>
              <w:top w:val="nil"/>
              <w:left w:val="single" w:sz="4" w:space="0" w:color="auto"/>
              <w:bottom w:val="single" w:sz="4" w:space="0" w:color="auto"/>
              <w:right w:val="single" w:sz="4" w:space="0" w:color="auto"/>
            </w:tcBorders>
          </w:tcPr>
          <w:p w14:paraId="76F5DADE" w14:textId="77777777" w:rsidR="009C537C" w:rsidRPr="00DD6E4F" w:rsidRDefault="009C537C" w:rsidP="00413FE3">
            <w:pPr>
              <w:pStyle w:val="ListParagraph"/>
              <w:numPr>
                <w:ilvl w:val="0"/>
                <w:numId w:val="13"/>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50DA6564" w14:textId="77777777" w:rsidR="009C537C" w:rsidRPr="00B869CF" w:rsidRDefault="009C537C" w:rsidP="006262AD">
            <w:pPr>
              <w:jc w:val="left"/>
              <w:rPr>
                <w:sz w:val="20"/>
                <w:szCs w:val="20"/>
                <w:lang w:val="en-CA" w:eastAsia="en-CA"/>
              </w:rPr>
            </w:pPr>
            <w:r w:rsidRPr="00B869CF">
              <w:rPr>
                <w:sz w:val="20"/>
                <w:szCs w:val="20"/>
                <w:lang w:val="en-CA" w:eastAsia="en-CA"/>
              </w:rPr>
              <w:t>Bolivia</w:t>
            </w:r>
          </w:p>
        </w:tc>
        <w:tc>
          <w:tcPr>
            <w:tcW w:w="1563" w:type="pct"/>
            <w:tcBorders>
              <w:top w:val="nil"/>
              <w:left w:val="nil"/>
              <w:bottom w:val="single" w:sz="4" w:space="0" w:color="auto"/>
              <w:right w:val="single" w:sz="4" w:space="0" w:color="auto"/>
            </w:tcBorders>
            <w:shd w:val="clear" w:color="auto" w:fill="auto"/>
            <w:noWrap/>
            <w:vAlign w:val="bottom"/>
            <w:hideMark/>
          </w:tcPr>
          <w:p w14:paraId="65709926" w14:textId="55C94949" w:rsidR="009C537C" w:rsidRPr="00B869CF" w:rsidRDefault="009C537C"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2BB02F42" w14:textId="77777777" w:rsidR="009C537C" w:rsidRPr="00B869CF" w:rsidRDefault="009C537C" w:rsidP="006262AD">
            <w:pPr>
              <w:jc w:val="left"/>
              <w:rPr>
                <w:sz w:val="20"/>
                <w:szCs w:val="20"/>
                <w:lang w:val="en-CA" w:eastAsia="en-CA"/>
              </w:rPr>
            </w:pPr>
            <w:r w:rsidRPr="00B869CF">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2111B266" w14:textId="77777777" w:rsidR="009C537C" w:rsidRPr="00B869CF" w:rsidRDefault="009C537C" w:rsidP="006262AD">
            <w:pPr>
              <w:jc w:val="left"/>
              <w:rPr>
                <w:sz w:val="20"/>
                <w:szCs w:val="20"/>
                <w:lang w:val="en-CA" w:eastAsia="en-CA"/>
              </w:rPr>
            </w:pPr>
            <w:r w:rsidRPr="00B869CF">
              <w:rPr>
                <w:sz w:val="20"/>
                <w:szCs w:val="20"/>
                <w:lang w:val="en-CA" w:eastAsia="en-CA"/>
              </w:rPr>
              <w:t>Germany</w:t>
            </w:r>
          </w:p>
        </w:tc>
      </w:tr>
      <w:tr w:rsidR="009C537C" w:rsidRPr="00B869CF" w14:paraId="6D132F2C" w14:textId="77777777" w:rsidTr="00A14F03">
        <w:trPr>
          <w:trHeight w:val="111"/>
        </w:trPr>
        <w:tc>
          <w:tcPr>
            <w:tcW w:w="452" w:type="pct"/>
            <w:tcBorders>
              <w:top w:val="nil"/>
              <w:left w:val="single" w:sz="4" w:space="0" w:color="auto"/>
              <w:bottom w:val="single" w:sz="4" w:space="0" w:color="auto"/>
              <w:right w:val="single" w:sz="4" w:space="0" w:color="auto"/>
            </w:tcBorders>
          </w:tcPr>
          <w:p w14:paraId="713EDE5C" w14:textId="77777777" w:rsidR="009C537C" w:rsidRPr="00DD6E4F" w:rsidRDefault="009C537C" w:rsidP="00413FE3">
            <w:pPr>
              <w:pStyle w:val="ListParagraph"/>
              <w:numPr>
                <w:ilvl w:val="0"/>
                <w:numId w:val="13"/>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13E5655D" w14:textId="77777777" w:rsidR="009C537C" w:rsidRPr="00B869CF" w:rsidRDefault="009C537C" w:rsidP="006262AD">
            <w:pPr>
              <w:jc w:val="left"/>
              <w:rPr>
                <w:sz w:val="20"/>
                <w:szCs w:val="20"/>
                <w:lang w:val="en-CA" w:eastAsia="en-CA"/>
              </w:rPr>
            </w:pPr>
            <w:r w:rsidRPr="00B869CF">
              <w:rPr>
                <w:sz w:val="20"/>
                <w:szCs w:val="20"/>
                <w:lang w:val="en-CA" w:eastAsia="en-CA"/>
              </w:rPr>
              <w:t>Burkina Faso</w:t>
            </w:r>
          </w:p>
        </w:tc>
        <w:tc>
          <w:tcPr>
            <w:tcW w:w="1563" w:type="pct"/>
            <w:tcBorders>
              <w:top w:val="nil"/>
              <w:left w:val="nil"/>
              <w:bottom w:val="single" w:sz="4" w:space="0" w:color="auto"/>
              <w:right w:val="single" w:sz="4" w:space="0" w:color="auto"/>
            </w:tcBorders>
            <w:shd w:val="clear" w:color="auto" w:fill="auto"/>
            <w:noWrap/>
            <w:vAlign w:val="bottom"/>
            <w:hideMark/>
          </w:tcPr>
          <w:p w14:paraId="626E50AA" w14:textId="260D5FFF" w:rsidR="009C537C" w:rsidRPr="00B869CF" w:rsidRDefault="009C537C"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3D196638" w14:textId="77777777" w:rsidR="009C537C" w:rsidRPr="00B869CF" w:rsidRDefault="009C537C" w:rsidP="006262AD">
            <w:pPr>
              <w:jc w:val="left"/>
              <w:rPr>
                <w:sz w:val="20"/>
                <w:szCs w:val="20"/>
                <w:lang w:val="en-CA" w:eastAsia="en-CA"/>
              </w:rPr>
            </w:pPr>
            <w:r w:rsidRPr="00B869CF">
              <w:rPr>
                <w:sz w:val="20"/>
                <w:szCs w:val="20"/>
                <w:lang w:val="en-CA" w:eastAsia="en-CA"/>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127351BB" w14:textId="77777777" w:rsidR="009C537C" w:rsidRPr="00B869CF" w:rsidRDefault="009C537C" w:rsidP="006262AD">
            <w:pPr>
              <w:jc w:val="left"/>
              <w:rPr>
                <w:sz w:val="20"/>
                <w:szCs w:val="20"/>
                <w:lang w:val="en-CA" w:eastAsia="en-CA"/>
              </w:rPr>
            </w:pPr>
            <w:r w:rsidRPr="00B869CF">
              <w:rPr>
                <w:sz w:val="20"/>
                <w:szCs w:val="20"/>
                <w:lang w:val="en-CA" w:eastAsia="en-CA"/>
              </w:rPr>
              <w:t>UNIDO</w:t>
            </w:r>
          </w:p>
        </w:tc>
      </w:tr>
      <w:tr w:rsidR="009C537C" w:rsidRPr="00B869CF" w14:paraId="4990C1F1" w14:textId="77777777" w:rsidTr="00A14F03">
        <w:trPr>
          <w:trHeight w:val="58"/>
        </w:trPr>
        <w:tc>
          <w:tcPr>
            <w:tcW w:w="452" w:type="pct"/>
            <w:tcBorders>
              <w:top w:val="nil"/>
              <w:left w:val="single" w:sz="4" w:space="0" w:color="auto"/>
              <w:bottom w:val="single" w:sz="4" w:space="0" w:color="auto"/>
              <w:right w:val="single" w:sz="4" w:space="0" w:color="auto"/>
            </w:tcBorders>
          </w:tcPr>
          <w:p w14:paraId="1405ACB0" w14:textId="77777777" w:rsidR="009C537C" w:rsidRPr="00DD6E4F" w:rsidRDefault="009C537C" w:rsidP="00413FE3">
            <w:pPr>
              <w:pStyle w:val="ListParagraph"/>
              <w:numPr>
                <w:ilvl w:val="0"/>
                <w:numId w:val="13"/>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38BE9F99" w14:textId="77777777" w:rsidR="009C537C" w:rsidRPr="00B869CF" w:rsidRDefault="009C537C" w:rsidP="006262AD">
            <w:pPr>
              <w:jc w:val="left"/>
              <w:rPr>
                <w:sz w:val="20"/>
                <w:szCs w:val="20"/>
                <w:lang w:val="en-CA" w:eastAsia="en-CA"/>
              </w:rPr>
            </w:pPr>
            <w:r w:rsidRPr="00B869CF">
              <w:rPr>
                <w:sz w:val="20"/>
                <w:szCs w:val="20"/>
                <w:lang w:val="en-CA" w:eastAsia="en-CA"/>
              </w:rPr>
              <w:t>Cape Verde</w:t>
            </w:r>
          </w:p>
        </w:tc>
        <w:tc>
          <w:tcPr>
            <w:tcW w:w="1563" w:type="pct"/>
            <w:tcBorders>
              <w:top w:val="nil"/>
              <w:left w:val="nil"/>
              <w:bottom w:val="single" w:sz="4" w:space="0" w:color="auto"/>
              <w:right w:val="single" w:sz="4" w:space="0" w:color="auto"/>
            </w:tcBorders>
            <w:shd w:val="clear" w:color="auto" w:fill="auto"/>
            <w:noWrap/>
            <w:vAlign w:val="bottom"/>
            <w:hideMark/>
          </w:tcPr>
          <w:p w14:paraId="03FD8B40" w14:textId="6A287162" w:rsidR="009C537C" w:rsidRPr="00B869CF" w:rsidRDefault="009C537C"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30D3C17C" w14:textId="77777777" w:rsidR="009C537C" w:rsidRPr="00B869CF" w:rsidRDefault="009C537C" w:rsidP="006262AD">
            <w:pPr>
              <w:jc w:val="left"/>
              <w:rPr>
                <w:sz w:val="20"/>
                <w:szCs w:val="20"/>
                <w:lang w:val="en-CA" w:eastAsia="en-CA"/>
              </w:rPr>
            </w:pPr>
            <w:r w:rsidRPr="00B869CF">
              <w:rPr>
                <w:sz w:val="20"/>
                <w:szCs w:val="20"/>
                <w:lang w:val="en-CA" w:eastAsia="en-CA"/>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46B28478" w14:textId="77777777" w:rsidR="009C537C" w:rsidRPr="00B869CF" w:rsidRDefault="009C537C" w:rsidP="006262AD">
            <w:pPr>
              <w:jc w:val="left"/>
              <w:rPr>
                <w:sz w:val="20"/>
                <w:szCs w:val="20"/>
                <w:lang w:val="en-CA" w:eastAsia="en-CA"/>
              </w:rPr>
            </w:pPr>
            <w:r w:rsidRPr="00B869CF">
              <w:rPr>
                <w:sz w:val="20"/>
                <w:szCs w:val="20"/>
                <w:lang w:val="en-CA" w:eastAsia="en-CA"/>
              </w:rPr>
              <w:t> </w:t>
            </w:r>
          </w:p>
        </w:tc>
      </w:tr>
      <w:tr w:rsidR="009C537C" w:rsidRPr="00B869CF" w14:paraId="0530D4A5" w14:textId="77777777" w:rsidTr="00A14F03">
        <w:trPr>
          <w:trHeight w:val="60"/>
        </w:trPr>
        <w:tc>
          <w:tcPr>
            <w:tcW w:w="452" w:type="pct"/>
            <w:tcBorders>
              <w:top w:val="nil"/>
              <w:left w:val="single" w:sz="4" w:space="0" w:color="auto"/>
              <w:bottom w:val="single" w:sz="4" w:space="0" w:color="auto"/>
              <w:right w:val="single" w:sz="4" w:space="0" w:color="auto"/>
            </w:tcBorders>
          </w:tcPr>
          <w:p w14:paraId="516D05EE" w14:textId="77777777" w:rsidR="009C537C" w:rsidRPr="00DD6E4F" w:rsidRDefault="009C537C" w:rsidP="00413FE3">
            <w:pPr>
              <w:pStyle w:val="ListParagraph"/>
              <w:numPr>
                <w:ilvl w:val="0"/>
                <w:numId w:val="13"/>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5E894AF5" w14:textId="77777777" w:rsidR="009C537C" w:rsidRPr="00B869CF" w:rsidRDefault="009C537C" w:rsidP="006262AD">
            <w:pPr>
              <w:jc w:val="left"/>
              <w:rPr>
                <w:sz w:val="20"/>
                <w:szCs w:val="20"/>
                <w:lang w:val="en-CA" w:eastAsia="en-CA"/>
              </w:rPr>
            </w:pPr>
            <w:r w:rsidRPr="00B869CF">
              <w:rPr>
                <w:sz w:val="20"/>
                <w:szCs w:val="20"/>
                <w:lang w:val="en-CA" w:eastAsia="en-CA"/>
              </w:rPr>
              <w:t>Dominican Republic</w:t>
            </w:r>
          </w:p>
        </w:tc>
        <w:tc>
          <w:tcPr>
            <w:tcW w:w="1563" w:type="pct"/>
            <w:tcBorders>
              <w:top w:val="nil"/>
              <w:left w:val="nil"/>
              <w:bottom w:val="single" w:sz="4" w:space="0" w:color="auto"/>
              <w:right w:val="single" w:sz="4" w:space="0" w:color="auto"/>
            </w:tcBorders>
            <w:shd w:val="clear" w:color="auto" w:fill="auto"/>
            <w:noWrap/>
            <w:vAlign w:val="bottom"/>
            <w:hideMark/>
          </w:tcPr>
          <w:p w14:paraId="540D8E7E" w14:textId="2C929BD6" w:rsidR="009C537C" w:rsidRPr="00B869CF" w:rsidRDefault="009C537C"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II)</w:t>
            </w:r>
          </w:p>
        </w:tc>
        <w:tc>
          <w:tcPr>
            <w:tcW w:w="996" w:type="pct"/>
            <w:tcBorders>
              <w:top w:val="nil"/>
              <w:left w:val="nil"/>
              <w:bottom w:val="single" w:sz="4" w:space="0" w:color="auto"/>
              <w:right w:val="single" w:sz="4" w:space="0" w:color="auto"/>
            </w:tcBorders>
            <w:shd w:val="clear" w:color="auto" w:fill="auto"/>
            <w:noWrap/>
            <w:vAlign w:val="bottom"/>
            <w:hideMark/>
          </w:tcPr>
          <w:p w14:paraId="27204A6C" w14:textId="77777777" w:rsidR="009C537C" w:rsidRPr="00B869CF" w:rsidRDefault="009C537C" w:rsidP="006262AD">
            <w:pPr>
              <w:jc w:val="left"/>
              <w:rPr>
                <w:sz w:val="20"/>
                <w:szCs w:val="20"/>
                <w:lang w:val="en-CA" w:eastAsia="en-CA"/>
              </w:rPr>
            </w:pPr>
            <w:r w:rsidRPr="00B869CF">
              <w:rPr>
                <w:sz w:val="20"/>
                <w:szCs w:val="20"/>
                <w:lang w:val="en-CA" w:eastAsia="en-CA"/>
              </w:rPr>
              <w:t>UNDP</w:t>
            </w:r>
          </w:p>
        </w:tc>
        <w:tc>
          <w:tcPr>
            <w:tcW w:w="1081" w:type="pct"/>
            <w:tcBorders>
              <w:top w:val="nil"/>
              <w:left w:val="nil"/>
              <w:bottom w:val="single" w:sz="4" w:space="0" w:color="auto"/>
              <w:right w:val="single" w:sz="4" w:space="0" w:color="auto"/>
            </w:tcBorders>
            <w:shd w:val="clear" w:color="auto" w:fill="auto"/>
            <w:noWrap/>
            <w:vAlign w:val="bottom"/>
            <w:hideMark/>
          </w:tcPr>
          <w:p w14:paraId="1CD3D220" w14:textId="77777777" w:rsidR="009C537C" w:rsidRPr="00B869CF" w:rsidRDefault="009C537C" w:rsidP="006262AD">
            <w:pPr>
              <w:jc w:val="left"/>
              <w:rPr>
                <w:sz w:val="20"/>
                <w:szCs w:val="20"/>
                <w:lang w:val="en-CA" w:eastAsia="en-CA"/>
              </w:rPr>
            </w:pPr>
            <w:r w:rsidRPr="00B869CF">
              <w:rPr>
                <w:sz w:val="20"/>
                <w:szCs w:val="20"/>
                <w:lang w:val="en-CA" w:eastAsia="en-CA"/>
              </w:rPr>
              <w:t>UNEP</w:t>
            </w:r>
          </w:p>
        </w:tc>
      </w:tr>
      <w:tr w:rsidR="009C537C" w:rsidRPr="00B869CF" w14:paraId="0DF96F13" w14:textId="77777777" w:rsidTr="00A14F03">
        <w:trPr>
          <w:trHeight w:val="93"/>
        </w:trPr>
        <w:tc>
          <w:tcPr>
            <w:tcW w:w="452" w:type="pct"/>
            <w:tcBorders>
              <w:top w:val="nil"/>
              <w:left w:val="single" w:sz="4" w:space="0" w:color="auto"/>
              <w:bottom w:val="single" w:sz="4" w:space="0" w:color="auto"/>
              <w:right w:val="single" w:sz="4" w:space="0" w:color="auto"/>
            </w:tcBorders>
          </w:tcPr>
          <w:p w14:paraId="3D5A6834" w14:textId="77777777" w:rsidR="009C537C" w:rsidRPr="00DD6E4F" w:rsidRDefault="009C537C" w:rsidP="00413FE3">
            <w:pPr>
              <w:pStyle w:val="ListParagraph"/>
              <w:numPr>
                <w:ilvl w:val="0"/>
                <w:numId w:val="13"/>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505C5773" w14:textId="77777777" w:rsidR="009C537C" w:rsidRPr="00B869CF" w:rsidRDefault="009C537C" w:rsidP="006262AD">
            <w:pPr>
              <w:jc w:val="left"/>
              <w:rPr>
                <w:sz w:val="20"/>
                <w:szCs w:val="20"/>
                <w:lang w:val="en-CA" w:eastAsia="en-CA"/>
              </w:rPr>
            </w:pPr>
            <w:r w:rsidRPr="00B869CF">
              <w:rPr>
                <w:sz w:val="20"/>
                <w:szCs w:val="20"/>
                <w:lang w:val="en-CA" w:eastAsia="en-CA"/>
              </w:rPr>
              <w:t>Ecuador</w:t>
            </w:r>
          </w:p>
        </w:tc>
        <w:tc>
          <w:tcPr>
            <w:tcW w:w="1563" w:type="pct"/>
            <w:tcBorders>
              <w:top w:val="nil"/>
              <w:left w:val="nil"/>
              <w:bottom w:val="single" w:sz="4" w:space="0" w:color="auto"/>
              <w:right w:val="single" w:sz="4" w:space="0" w:color="auto"/>
            </w:tcBorders>
            <w:shd w:val="clear" w:color="auto" w:fill="auto"/>
            <w:noWrap/>
            <w:vAlign w:val="bottom"/>
            <w:hideMark/>
          </w:tcPr>
          <w:p w14:paraId="0193B857" w14:textId="0F71356A" w:rsidR="009C537C" w:rsidRPr="00B869CF" w:rsidRDefault="009C537C"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1B1381C1" w14:textId="77777777" w:rsidR="009C537C" w:rsidRPr="00B869CF" w:rsidRDefault="009C537C" w:rsidP="006262AD">
            <w:pPr>
              <w:jc w:val="left"/>
              <w:rPr>
                <w:sz w:val="20"/>
                <w:szCs w:val="20"/>
                <w:lang w:val="en-CA" w:eastAsia="en-CA"/>
              </w:rPr>
            </w:pPr>
            <w:r w:rsidRPr="00B869CF">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566579AB" w14:textId="77777777" w:rsidR="009C537C" w:rsidRPr="00B869CF" w:rsidRDefault="009C537C" w:rsidP="006262AD">
            <w:pPr>
              <w:jc w:val="left"/>
              <w:rPr>
                <w:sz w:val="20"/>
                <w:szCs w:val="20"/>
                <w:lang w:val="en-CA" w:eastAsia="en-CA"/>
              </w:rPr>
            </w:pPr>
            <w:r w:rsidRPr="00B869CF">
              <w:rPr>
                <w:sz w:val="20"/>
                <w:szCs w:val="20"/>
                <w:lang w:val="en-CA" w:eastAsia="en-CA"/>
              </w:rPr>
              <w:t>UNEP</w:t>
            </w:r>
          </w:p>
        </w:tc>
      </w:tr>
      <w:tr w:rsidR="009C537C" w:rsidRPr="00B869CF" w14:paraId="3DF9DFD3" w14:textId="77777777" w:rsidTr="00A14F03">
        <w:trPr>
          <w:trHeight w:val="58"/>
        </w:trPr>
        <w:tc>
          <w:tcPr>
            <w:tcW w:w="452" w:type="pct"/>
            <w:tcBorders>
              <w:top w:val="nil"/>
              <w:left w:val="single" w:sz="4" w:space="0" w:color="auto"/>
              <w:bottom w:val="single" w:sz="4" w:space="0" w:color="auto"/>
              <w:right w:val="single" w:sz="4" w:space="0" w:color="auto"/>
            </w:tcBorders>
          </w:tcPr>
          <w:p w14:paraId="3526F4E2" w14:textId="77777777" w:rsidR="009C537C" w:rsidRPr="00DD6E4F" w:rsidRDefault="009C537C" w:rsidP="00413FE3">
            <w:pPr>
              <w:pStyle w:val="ListParagraph"/>
              <w:numPr>
                <w:ilvl w:val="0"/>
                <w:numId w:val="13"/>
              </w:numPr>
              <w:ind w:left="811"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328D58CB" w14:textId="77777777" w:rsidR="009C537C" w:rsidRPr="00B869CF" w:rsidRDefault="009C537C" w:rsidP="006262AD">
            <w:pPr>
              <w:jc w:val="left"/>
              <w:rPr>
                <w:sz w:val="20"/>
                <w:szCs w:val="20"/>
                <w:lang w:val="en-CA" w:eastAsia="en-CA"/>
              </w:rPr>
            </w:pPr>
            <w:r w:rsidRPr="00B869CF">
              <w:rPr>
                <w:sz w:val="20"/>
                <w:szCs w:val="20"/>
                <w:lang w:val="en-CA" w:eastAsia="en-CA"/>
              </w:rPr>
              <w:t>Guatemala</w:t>
            </w:r>
          </w:p>
        </w:tc>
        <w:tc>
          <w:tcPr>
            <w:tcW w:w="1563" w:type="pct"/>
            <w:tcBorders>
              <w:top w:val="nil"/>
              <w:left w:val="nil"/>
              <w:bottom w:val="single" w:sz="4" w:space="0" w:color="auto"/>
              <w:right w:val="single" w:sz="4" w:space="0" w:color="auto"/>
            </w:tcBorders>
            <w:shd w:val="clear" w:color="auto" w:fill="auto"/>
            <w:noWrap/>
            <w:vAlign w:val="bottom"/>
            <w:hideMark/>
          </w:tcPr>
          <w:p w14:paraId="739443A7" w14:textId="051AE0BA" w:rsidR="009C537C" w:rsidRPr="00B869CF" w:rsidRDefault="009C537C"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19F44AB1" w14:textId="77777777" w:rsidR="009C537C" w:rsidRPr="00B869CF" w:rsidRDefault="009C537C" w:rsidP="006262AD">
            <w:pPr>
              <w:jc w:val="left"/>
              <w:rPr>
                <w:sz w:val="20"/>
                <w:szCs w:val="20"/>
                <w:lang w:val="en-CA" w:eastAsia="en-CA"/>
              </w:rPr>
            </w:pPr>
            <w:r w:rsidRPr="00B869CF">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4BE226DE" w14:textId="77777777" w:rsidR="009C537C" w:rsidRPr="00B869CF" w:rsidRDefault="009C537C" w:rsidP="006262AD">
            <w:pPr>
              <w:jc w:val="left"/>
              <w:rPr>
                <w:sz w:val="20"/>
                <w:szCs w:val="20"/>
                <w:lang w:val="en-CA" w:eastAsia="en-CA"/>
              </w:rPr>
            </w:pPr>
            <w:r w:rsidRPr="00B869CF">
              <w:rPr>
                <w:sz w:val="20"/>
                <w:szCs w:val="20"/>
                <w:lang w:val="en-CA" w:eastAsia="en-CA"/>
              </w:rPr>
              <w:t>UNEP</w:t>
            </w:r>
          </w:p>
        </w:tc>
      </w:tr>
      <w:tr w:rsidR="009C537C" w:rsidRPr="00B869CF" w14:paraId="019ED66E" w14:textId="77777777" w:rsidTr="00A14F03">
        <w:trPr>
          <w:trHeight w:val="58"/>
        </w:trPr>
        <w:tc>
          <w:tcPr>
            <w:tcW w:w="452" w:type="pct"/>
            <w:tcBorders>
              <w:top w:val="nil"/>
              <w:left w:val="single" w:sz="4" w:space="0" w:color="auto"/>
              <w:bottom w:val="single" w:sz="4" w:space="0" w:color="auto"/>
              <w:right w:val="single" w:sz="4" w:space="0" w:color="auto"/>
            </w:tcBorders>
          </w:tcPr>
          <w:p w14:paraId="360C7EF0" w14:textId="77777777" w:rsidR="009C537C" w:rsidRPr="00DD6E4F" w:rsidRDefault="009C537C" w:rsidP="00413FE3">
            <w:pPr>
              <w:pStyle w:val="ListParagraph"/>
              <w:numPr>
                <w:ilvl w:val="0"/>
                <w:numId w:val="13"/>
              </w:numPr>
              <w:ind w:left="811" w:hanging="357"/>
              <w:jc w:val="left"/>
              <w:rPr>
                <w:sz w:val="20"/>
                <w:szCs w:val="20"/>
              </w:rPr>
            </w:pPr>
          </w:p>
        </w:tc>
        <w:tc>
          <w:tcPr>
            <w:tcW w:w="907" w:type="pct"/>
            <w:tcBorders>
              <w:top w:val="nil"/>
              <w:left w:val="single" w:sz="4" w:space="0" w:color="auto"/>
              <w:bottom w:val="single" w:sz="4" w:space="0" w:color="auto"/>
              <w:right w:val="single" w:sz="4" w:space="0" w:color="auto"/>
            </w:tcBorders>
            <w:shd w:val="clear" w:color="auto" w:fill="auto"/>
            <w:noWrap/>
            <w:vAlign w:val="bottom"/>
          </w:tcPr>
          <w:p w14:paraId="186E9C80" w14:textId="77777777" w:rsidR="009C537C" w:rsidRPr="00B869CF" w:rsidRDefault="009C537C" w:rsidP="006262AD">
            <w:pPr>
              <w:jc w:val="left"/>
              <w:rPr>
                <w:sz w:val="20"/>
                <w:szCs w:val="20"/>
                <w:lang w:val="en-CA" w:eastAsia="en-CA"/>
              </w:rPr>
            </w:pPr>
            <w:r w:rsidRPr="00B869CF">
              <w:rPr>
                <w:sz w:val="20"/>
                <w:szCs w:val="20"/>
              </w:rPr>
              <w:t>El Salvador</w:t>
            </w:r>
          </w:p>
        </w:tc>
        <w:tc>
          <w:tcPr>
            <w:tcW w:w="1563" w:type="pct"/>
            <w:tcBorders>
              <w:top w:val="nil"/>
              <w:left w:val="nil"/>
              <w:bottom w:val="single" w:sz="4" w:space="0" w:color="auto"/>
              <w:right w:val="single" w:sz="4" w:space="0" w:color="auto"/>
            </w:tcBorders>
            <w:shd w:val="clear" w:color="auto" w:fill="auto"/>
            <w:noWrap/>
            <w:vAlign w:val="bottom"/>
          </w:tcPr>
          <w:p w14:paraId="66768FC6" w14:textId="732C0267" w:rsidR="009C537C" w:rsidRPr="00B869CF" w:rsidRDefault="009C537C" w:rsidP="006262AD">
            <w:pPr>
              <w:jc w:val="left"/>
              <w:rPr>
                <w:sz w:val="20"/>
                <w:szCs w:val="20"/>
                <w:lang w:val="en-CA" w:eastAsia="en-CA"/>
              </w:rPr>
            </w:pPr>
            <w:r w:rsidRPr="00B869CF">
              <w:rPr>
                <w:sz w:val="20"/>
                <w:szCs w:val="20"/>
              </w:rPr>
              <w:t>HCFC Phase</w:t>
            </w:r>
            <w:r w:rsidR="005F7B32">
              <w:rPr>
                <w:sz w:val="20"/>
                <w:szCs w:val="20"/>
              </w:rPr>
              <w:t>-</w:t>
            </w:r>
            <w:r w:rsidRPr="00B869CF">
              <w:rPr>
                <w:sz w:val="20"/>
                <w:szCs w:val="20"/>
              </w:rPr>
              <w:t>Out Plan (Stage I)</w:t>
            </w:r>
          </w:p>
        </w:tc>
        <w:tc>
          <w:tcPr>
            <w:tcW w:w="996" w:type="pct"/>
            <w:tcBorders>
              <w:top w:val="nil"/>
              <w:left w:val="nil"/>
              <w:bottom w:val="single" w:sz="4" w:space="0" w:color="auto"/>
              <w:right w:val="single" w:sz="4" w:space="0" w:color="auto"/>
            </w:tcBorders>
            <w:shd w:val="clear" w:color="auto" w:fill="auto"/>
            <w:noWrap/>
            <w:vAlign w:val="bottom"/>
          </w:tcPr>
          <w:p w14:paraId="6D767E63" w14:textId="77777777" w:rsidR="009C537C" w:rsidRPr="00B869CF" w:rsidRDefault="009C537C" w:rsidP="006262AD">
            <w:pPr>
              <w:jc w:val="left"/>
              <w:rPr>
                <w:sz w:val="20"/>
                <w:szCs w:val="20"/>
                <w:lang w:val="en-CA" w:eastAsia="en-CA"/>
              </w:rPr>
            </w:pPr>
            <w:r w:rsidRPr="00B869CF">
              <w:rPr>
                <w:sz w:val="20"/>
                <w:szCs w:val="20"/>
              </w:rPr>
              <w:t>UNDP</w:t>
            </w:r>
          </w:p>
        </w:tc>
        <w:tc>
          <w:tcPr>
            <w:tcW w:w="1081" w:type="pct"/>
            <w:tcBorders>
              <w:top w:val="nil"/>
              <w:left w:val="nil"/>
              <w:bottom w:val="single" w:sz="4" w:space="0" w:color="auto"/>
              <w:right w:val="single" w:sz="4" w:space="0" w:color="auto"/>
            </w:tcBorders>
            <w:shd w:val="clear" w:color="auto" w:fill="auto"/>
            <w:noWrap/>
            <w:vAlign w:val="bottom"/>
          </w:tcPr>
          <w:p w14:paraId="75DB8589" w14:textId="77777777" w:rsidR="009C537C" w:rsidRPr="00B869CF" w:rsidRDefault="009C537C" w:rsidP="006262AD">
            <w:pPr>
              <w:jc w:val="left"/>
              <w:rPr>
                <w:sz w:val="20"/>
                <w:szCs w:val="20"/>
                <w:lang w:val="en-CA" w:eastAsia="en-CA"/>
              </w:rPr>
            </w:pPr>
            <w:r w:rsidRPr="00B869CF">
              <w:rPr>
                <w:sz w:val="20"/>
                <w:szCs w:val="20"/>
              </w:rPr>
              <w:t>UNEP</w:t>
            </w:r>
          </w:p>
        </w:tc>
      </w:tr>
      <w:tr w:rsidR="009C537C" w:rsidRPr="00B869CF" w14:paraId="7241152F" w14:textId="77777777" w:rsidTr="00A14F03">
        <w:trPr>
          <w:trHeight w:val="58"/>
        </w:trPr>
        <w:tc>
          <w:tcPr>
            <w:tcW w:w="452" w:type="pct"/>
            <w:tcBorders>
              <w:top w:val="nil"/>
              <w:left w:val="single" w:sz="4" w:space="0" w:color="auto"/>
              <w:bottom w:val="single" w:sz="4" w:space="0" w:color="auto"/>
              <w:right w:val="single" w:sz="4" w:space="0" w:color="auto"/>
            </w:tcBorders>
          </w:tcPr>
          <w:p w14:paraId="4594DE9A" w14:textId="77777777" w:rsidR="009C537C" w:rsidRPr="00DD6E4F" w:rsidRDefault="009C537C" w:rsidP="00413FE3">
            <w:pPr>
              <w:pStyle w:val="ListParagraph"/>
              <w:numPr>
                <w:ilvl w:val="0"/>
                <w:numId w:val="13"/>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7B2C8CF7" w14:textId="77777777" w:rsidR="009C537C" w:rsidRPr="00B869CF" w:rsidRDefault="009C537C" w:rsidP="006262AD">
            <w:pPr>
              <w:jc w:val="left"/>
              <w:rPr>
                <w:sz w:val="20"/>
                <w:szCs w:val="20"/>
                <w:lang w:val="en-CA" w:eastAsia="en-CA"/>
              </w:rPr>
            </w:pPr>
            <w:r w:rsidRPr="00B869CF">
              <w:rPr>
                <w:sz w:val="20"/>
                <w:szCs w:val="20"/>
                <w:lang w:val="en-CA" w:eastAsia="en-CA"/>
              </w:rPr>
              <w:t>Honduras</w:t>
            </w:r>
          </w:p>
        </w:tc>
        <w:tc>
          <w:tcPr>
            <w:tcW w:w="1563" w:type="pct"/>
            <w:tcBorders>
              <w:top w:val="nil"/>
              <w:left w:val="nil"/>
              <w:bottom w:val="single" w:sz="4" w:space="0" w:color="auto"/>
              <w:right w:val="single" w:sz="4" w:space="0" w:color="auto"/>
            </w:tcBorders>
            <w:shd w:val="clear" w:color="auto" w:fill="auto"/>
            <w:noWrap/>
            <w:vAlign w:val="bottom"/>
            <w:hideMark/>
          </w:tcPr>
          <w:p w14:paraId="7728CEEC" w14:textId="7A652A84" w:rsidR="009C537C" w:rsidRPr="00B869CF" w:rsidRDefault="009C537C" w:rsidP="006262AD">
            <w:pPr>
              <w:jc w:val="left"/>
              <w:rPr>
                <w:sz w:val="20"/>
                <w:szCs w:val="20"/>
                <w:lang w:val="en-CA" w:eastAsia="en-CA"/>
              </w:rPr>
            </w:pPr>
            <w:r w:rsidRPr="00B869CF">
              <w:rPr>
                <w:sz w:val="20"/>
                <w:szCs w:val="20"/>
                <w:lang w:val="en-CA" w:eastAsia="en-CA"/>
              </w:rPr>
              <w:t xml:space="preserve">HCFC </w:t>
            </w:r>
            <w:r w:rsidR="005F7B32" w:rsidRPr="00B869CF">
              <w:rPr>
                <w:sz w:val="20"/>
                <w:szCs w:val="20"/>
                <w:lang w:val="en-CA" w:eastAsia="en-CA"/>
              </w:rPr>
              <w:t>Phase</w:t>
            </w:r>
            <w:r w:rsidR="005F7B32">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739722DA" w14:textId="77777777" w:rsidR="009C537C" w:rsidRPr="00B869CF" w:rsidRDefault="009C537C" w:rsidP="006262AD">
            <w:pPr>
              <w:jc w:val="left"/>
              <w:rPr>
                <w:sz w:val="20"/>
                <w:szCs w:val="20"/>
                <w:lang w:val="en-CA" w:eastAsia="en-CA"/>
              </w:rPr>
            </w:pPr>
            <w:r w:rsidRPr="00B869CF">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0820ED6D" w14:textId="77777777" w:rsidR="009C537C" w:rsidRPr="00B869CF" w:rsidRDefault="009C537C" w:rsidP="006262AD">
            <w:pPr>
              <w:jc w:val="left"/>
              <w:rPr>
                <w:sz w:val="20"/>
                <w:szCs w:val="20"/>
                <w:lang w:val="en-CA" w:eastAsia="en-CA"/>
              </w:rPr>
            </w:pPr>
            <w:r w:rsidRPr="00B869CF">
              <w:rPr>
                <w:sz w:val="20"/>
                <w:szCs w:val="20"/>
                <w:lang w:val="en-CA" w:eastAsia="en-CA"/>
              </w:rPr>
              <w:t>UNEP</w:t>
            </w:r>
          </w:p>
        </w:tc>
      </w:tr>
      <w:tr w:rsidR="009C537C" w:rsidRPr="00B869CF" w14:paraId="730E6045" w14:textId="77777777" w:rsidTr="00A14F03">
        <w:trPr>
          <w:trHeight w:val="89"/>
        </w:trPr>
        <w:tc>
          <w:tcPr>
            <w:tcW w:w="452" w:type="pct"/>
            <w:tcBorders>
              <w:top w:val="nil"/>
              <w:left w:val="single" w:sz="4" w:space="0" w:color="auto"/>
              <w:bottom w:val="single" w:sz="4" w:space="0" w:color="auto"/>
              <w:right w:val="single" w:sz="4" w:space="0" w:color="auto"/>
            </w:tcBorders>
          </w:tcPr>
          <w:p w14:paraId="45D69AD1" w14:textId="77777777" w:rsidR="009C537C" w:rsidRPr="00DD6E4F" w:rsidRDefault="009C537C" w:rsidP="00413FE3">
            <w:pPr>
              <w:pStyle w:val="ListParagraph"/>
              <w:numPr>
                <w:ilvl w:val="0"/>
                <w:numId w:val="13"/>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54FE2FBF" w14:textId="77777777" w:rsidR="009C537C" w:rsidRPr="00B869CF" w:rsidRDefault="009C537C" w:rsidP="006262AD">
            <w:pPr>
              <w:jc w:val="left"/>
              <w:rPr>
                <w:sz w:val="20"/>
                <w:szCs w:val="20"/>
                <w:lang w:val="en-CA" w:eastAsia="en-CA"/>
              </w:rPr>
            </w:pPr>
            <w:r w:rsidRPr="00B869CF">
              <w:rPr>
                <w:sz w:val="20"/>
                <w:szCs w:val="20"/>
                <w:lang w:val="en-CA" w:eastAsia="en-CA"/>
              </w:rPr>
              <w:t>Madagascar</w:t>
            </w:r>
          </w:p>
        </w:tc>
        <w:tc>
          <w:tcPr>
            <w:tcW w:w="1563" w:type="pct"/>
            <w:tcBorders>
              <w:top w:val="nil"/>
              <w:left w:val="nil"/>
              <w:bottom w:val="single" w:sz="4" w:space="0" w:color="auto"/>
              <w:right w:val="single" w:sz="4" w:space="0" w:color="auto"/>
            </w:tcBorders>
            <w:shd w:val="clear" w:color="auto" w:fill="auto"/>
            <w:noWrap/>
            <w:vAlign w:val="bottom"/>
            <w:hideMark/>
          </w:tcPr>
          <w:p w14:paraId="367A9AD6" w14:textId="161D08F6" w:rsidR="009C537C" w:rsidRPr="00B869CF" w:rsidRDefault="009C537C"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1892E587" w14:textId="77777777" w:rsidR="009C537C" w:rsidRPr="00B869CF" w:rsidRDefault="009C537C" w:rsidP="006262AD">
            <w:pPr>
              <w:jc w:val="left"/>
              <w:rPr>
                <w:sz w:val="20"/>
                <w:szCs w:val="20"/>
                <w:lang w:val="en-CA" w:eastAsia="en-CA"/>
              </w:rPr>
            </w:pPr>
            <w:r w:rsidRPr="00B869CF">
              <w:rPr>
                <w:sz w:val="20"/>
                <w:szCs w:val="20"/>
                <w:lang w:val="en-CA" w:eastAsia="en-CA"/>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567C2117" w14:textId="77777777" w:rsidR="009C537C" w:rsidRPr="00B869CF" w:rsidRDefault="009C537C" w:rsidP="006262AD">
            <w:pPr>
              <w:jc w:val="left"/>
              <w:rPr>
                <w:sz w:val="20"/>
                <w:szCs w:val="20"/>
                <w:lang w:val="en-CA" w:eastAsia="en-CA"/>
              </w:rPr>
            </w:pPr>
            <w:r w:rsidRPr="00B869CF">
              <w:rPr>
                <w:sz w:val="20"/>
                <w:szCs w:val="20"/>
                <w:lang w:val="en-CA" w:eastAsia="en-CA"/>
              </w:rPr>
              <w:t>UNIDO</w:t>
            </w:r>
          </w:p>
        </w:tc>
      </w:tr>
      <w:tr w:rsidR="009C537C" w:rsidRPr="00B869CF" w14:paraId="61708038" w14:textId="77777777" w:rsidTr="00A14F03">
        <w:trPr>
          <w:trHeight w:val="134"/>
        </w:trPr>
        <w:tc>
          <w:tcPr>
            <w:tcW w:w="452" w:type="pct"/>
            <w:tcBorders>
              <w:top w:val="nil"/>
              <w:left w:val="single" w:sz="4" w:space="0" w:color="auto"/>
              <w:bottom w:val="single" w:sz="4" w:space="0" w:color="auto"/>
              <w:right w:val="single" w:sz="4" w:space="0" w:color="auto"/>
            </w:tcBorders>
          </w:tcPr>
          <w:p w14:paraId="09902D02" w14:textId="77777777" w:rsidR="009C537C" w:rsidRPr="00DD6E4F" w:rsidRDefault="009C537C" w:rsidP="00413FE3">
            <w:pPr>
              <w:pStyle w:val="ListParagraph"/>
              <w:numPr>
                <w:ilvl w:val="0"/>
                <w:numId w:val="13"/>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7B1B559A" w14:textId="77777777" w:rsidR="009C537C" w:rsidRPr="00B869CF" w:rsidRDefault="009C537C" w:rsidP="006262AD">
            <w:pPr>
              <w:jc w:val="left"/>
              <w:rPr>
                <w:sz w:val="20"/>
                <w:szCs w:val="20"/>
                <w:lang w:val="en-CA" w:eastAsia="en-CA"/>
              </w:rPr>
            </w:pPr>
            <w:r w:rsidRPr="00B869CF">
              <w:rPr>
                <w:sz w:val="20"/>
                <w:szCs w:val="20"/>
                <w:lang w:val="en-CA" w:eastAsia="en-CA"/>
              </w:rPr>
              <w:t>Mongolia</w:t>
            </w:r>
          </w:p>
        </w:tc>
        <w:tc>
          <w:tcPr>
            <w:tcW w:w="1563" w:type="pct"/>
            <w:tcBorders>
              <w:top w:val="nil"/>
              <w:left w:val="nil"/>
              <w:bottom w:val="single" w:sz="4" w:space="0" w:color="auto"/>
              <w:right w:val="single" w:sz="4" w:space="0" w:color="auto"/>
            </w:tcBorders>
            <w:shd w:val="clear" w:color="auto" w:fill="auto"/>
            <w:noWrap/>
            <w:vAlign w:val="bottom"/>
            <w:hideMark/>
          </w:tcPr>
          <w:p w14:paraId="62AFF7C5" w14:textId="72ED7458" w:rsidR="009C537C" w:rsidRPr="00B869CF" w:rsidRDefault="009C537C"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13C1201A" w14:textId="77777777" w:rsidR="009C537C" w:rsidRPr="00B869CF" w:rsidRDefault="009C537C" w:rsidP="006262AD">
            <w:pPr>
              <w:jc w:val="left"/>
              <w:rPr>
                <w:sz w:val="20"/>
                <w:szCs w:val="20"/>
                <w:lang w:val="en-CA" w:eastAsia="en-CA"/>
              </w:rPr>
            </w:pPr>
            <w:r w:rsidRPr="00B869CF">
              <w:rPr>
                <w:sz w:val="20"/>
                <w:szCs w:val="20"/>
                <w:lang w:val="en-CA" w:eastAsia="en-CA"/>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72F94F9F" w14:textId="77777777" w:rsidR="009C537C" w:rsidRPr="00B869CF" w:rsidRDefault="009C537C" w:rsidP="006262AD">
            <w:pPr>
              <w:jc w:val="left"/>
              <w:rPr>
                <w:sz w:val="20"/>
                <w:szCs w:val="20"/>
                <w:lang w:val="en-CA" w:eastAsia="en-CA"/>
              </w:rPr>
            </w:pPr>
            <w:r w:rsidRPr="00B869CF">
              <w:rPr>
                <w:sz w:val="20"/>
                <w:szCs w:val="20"/>
                <w:lang w:val="en-CA" w:eastAsia="en-CA"/>
              </w:rPr>
              <w:t>Japan</w:t>
            </w:r>
          </w:p>
        </w:tc>
      </w:tr>
      <w:tr w:rsidR="009C537C" w:rsidRPr="00B869CF" w14:paraId="12E69B60" w14:textId="77777777" w:rsidTr="00A14F03">
        <w:trPr>
          <w:trHeight w:val="167"/>
        </w:trPr>
        <w:tc>
          <w:tcPr>
            <w:tcW w:w="452" w:type="pct"/>
            <w:tcBorders>
              <w:top w:val="nil"/>
              <w:left w:val="single" w:sz="4" w:space="0" w:color="auto"/>
              <w:bottom w:val="single" w:sz="4" w:space="0" w:color="auto"/>
              <w:right w:val="single" w:sz="4" w:space="0" w:color="auto"/>
            </w:tcBorders>
          </w:tcPr>
          <w:p w14:paraId="33F3CF1E" w14:textId="77777777" w:rsidR="009C537C" w:rsidRPr="00DD6E4F" w:rsidRDefault="009C537C" w:rsidP="00413FE3">
            <w:pPr>
              <w:pStyle w:val="ListParagraph"/>
              <w:numPr>
                <w:ilvl w:val="0"/>
                <w:numId w:val="13"/>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2B5D8585" w14:textId="77777777" w:rsidR="009C537C" w:rsidRPr="00B869CF" w:rsidRDefault="009C537C" w:rsidP="006262AD">
            <w:pPr>
              <w:jc w:val="left"/>
              <w:rPr>
                <w:sz w:val="20"/>
                <w:szCs w:val="20"/>
                <w:lang w:val="en-CA" w:eastAsia="en-CA"/>
              </w:rPr>
            </w:pPr>
            <w:r w:rsidRPr="00B869CF">
              <w:rPr>
                <w:sz w:val="20"/>
                <w:szCs w:val="20"/>
                <w:lang w:val="en-CA" w:eastAsia="en-CA"/>
              </w:rPr>
              <w:t>Montenegro</w:t>
            </w:r>
          </w:p>
        </w:tc>
        <w:tc>
          <w:tcPr>
            <w:tcW w:w="1563" w:type="pct"/>
            <w:tcBorders>
              <w:top w:val="nil"/>
              <w:left w:val="nil"/>
              <w:bottom w:val="single" w:sz="4" w:space="0" w:color="auto"/>
              <w:right w:val="single" w:sz="4" w:space="0" w:color="auto"/>
            </w:tcBorders>
            <w:shd w:val="clear" w:color="auto" w:fill="auto"/>
            <w:noWrap/>
            <w:vAlign w:val="bottom"/>
            <w:hideMark/>
          </w:tcPr>
          <w:p w14:paraId="3DD80E11" w14:textId="1A954FE7" w:rsidR="009C537C" w:rsidRPr="00B869CF" w:rsidRDefault="009C537C"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24A07858" w14:textId="77777777" w:rsidR="009C537C" w:rsidRPr="00B869CF" w:rsidRDefault="009C537C" w:rsidP="006262AD">
            <w:pPr>
              <w:jc w:val="left"/>
              <w:rPr>
                <w:sz w:val="20"/>
                <w:szCs w:val="20"/>
                <w:lang w:val="en-CA" w:eastAsia="en-CA"/>
              </w:rPr>
            </w:pPr>
            <w:r w:rsidRPr="00B869CF">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3B359D76" w14:textId="77777777" w:rsidR="009C537C" w:rsidRPr="00B869CF" w:rsidRDefault="009C537C" w:rsidP="006262AD">
            <w:pPr>
              <w:jc w:val="left"/>
              <w:rPr>
                <w:sz w:val="20"/>
                <w:szCs w:val="20"/>
                <w:lang w:val="en-CA" w:eastAsia="en-CA"/>
              </w:rPr>
            </w:pPr>
            <w:r w:rsidRPr="00B869CF">
              <w:rPr>
                <w:sz w:val="20"/>
                <w:szCs w:val="20"/>
                <w:lang w:val="en-CA" w:eastAsia="en-CA"/>
              </w:rPr>
              <w:t> </w:t>
            </w:r>
          </w:p>
        </w:tc>
      </w:tr>
      <w:tr w:rsidR="009C537C" w:rsidRPr="00B869CF" w14:paraId="4F3826D9" w14:textId="77777777" w:rsidTr="00A14F03">
        <w:trPr>
          <w:trHeight w:val="70"/>
        </w:trPr>
        <w:tc>
          <w:tcPr>
            <w:tcW w:w="452" w:type="pct"/>
            <w:tcBorders>
              <w:top w:val="nil"/>
              <w:left w:val="single" w:sz="4" w:space="0" w:color="auto"/>
              <w:bottom w:val="single" w:sz="4" w:space="0" w:color="auto"/>
              <w:right w:val="single" w:sz="4" w:space="0" w:color="auto"/>
            </w:tcBorders>
          </w:tcPr>
          <w:p w14:paraId="33E36DBE" w14:textId="77777777" w:rsidR="009C537C" w:rsidRPr="00DD6E4F" w:rsidRDefault="009C537C" w:rsidP="00413FE3">
            <w:pPr>
              <w:pStyle w:val="ListParagraph"/>
              <w:numPr>
                <w:ilvl w:val="0"/>
                <w:numId w:val="13"/>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36F5F0E2" w14:textId="77777777" w:rsidR="009C537C" w:rsidRPr="00B869CF" w:rsidRDefault="009C537C" w:rsidP="006262AD">
            <w:pPr>
              <w:jc w:val="left"/>
              <w:rPr>
                <w:sz w:val="20"/>
                <w:szCs w:val="20"/>
                <w:lang w:val="en-CA" w:eastAsia="en-CA"/>
              </w:rPr>
            </w:pPr>
            <w:r w:rsidRPr="00B869CF">
              <w:rPr>
                <w:sz w:val="20"/>
                <w:szCs w:val="20"/>
                <w:lang w:val="en-CA" w:eastAsia="en-CA"/>
              </w:rPr>
              <w:t>Nepal</w:t>
            </w:r>
          </w:p>
        </w:tc>
        <w:tc>
          <w:tcPr>
            <w:tcW w:w="1563" w:type="pct"/>
            <w:tcBorders>
              <w:top w:val="nil"/>
              <w:left w:val="nil"/>
              <w:bottom w:val="single" w:sz="4" w:space="0" w:color="auto"/>
              <w:right w:val="single" w:sz="4" w:space="0" w:color="auto"/>
            </w:tcBorders>
            <w:shd w:val="clear" w:color="auto" w:fill="auto"/>
            <w:noWrap/>
            <w:vAlign w:val="bottom"/>
            <w:hideMark/>
          </w:tcPr>
          <w:p w14:paraId="1426E64C" w14:textId="6D27152D" w:rsidR="009C537C" w:rsidRPr="00B869CF" w:rsidRDefault="009C537C"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335D9D12" w14:textId="77777777" w:rsidR="009C537C" w:rsidRPr="00B869CF" w:rsidRDefault="009C537C" w:rsidP="006262AD">
            <w:pPr>
              <w:jc w:val="left"/>
              <w:rPr>
                <w:sz w:val="20"/>
                <w:szCs w:val="20"/>
                <w:lang w:val="en-CA" w:eastAsia="en-CA"/>
              </w:rPr>
            </w:pPr>
            <w:r w:rsidRPr="00B869CF">
              <w:rPr>
                <w:sz w:val="20"/>
                <w:szCs w:val="20"/>
                <w:lang w:val="en-CA" w:eastAsia="en-CA"/>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295F7C81" w14:textId="77777777" w:rsidR="009C537C" w:rsidRPr="00B869CF" w:rsidRDefault="009C537C" w:rsidP="006262AD">
            <w:pPr>
              <w:jc w:val="left"/>
              <w:rPr>
                <w:sz w:val="20"/>
                <w:szCs w:val="20"/>
                <w:lang w:val="en-CA" w:eastAsia="en-CA"/>
              </w:rPr>
            </w:pPr>
            <w:r w:rsidRPr="00B869CF">
              <w:rPr>
                <w:sz w:val="20"/>
                <w:szCs w:val="20"/>
                <w:lang w:val="en-CA" w:eastAsia="en-CA"/>
              </w:rPr>
              <w:t>UNDP</w:t>
            </w:r>
          </w:p>
        </w:tc>
      </w:tr>
      <w:tr w:rsidR="009C537C" w:rsidRPr="00B869CF" w14:paraId="1F0C1AE5" w14:textId="77777777" w:rsidTr="00A14F03">
        <w:trPr>
          <w:trHeight w:val="58"/>
        </w:trPr>
        <w:tc>
          <w:tcPr>
            <w:tcW w:w="452" w:type="pct"/>
            <w:tcBorders>
              <w:top w:val="nil"/>
              <w:left w:val="single" w:sz="4" w:space="0" w:color="auto"/>
              <w:bottom w:val="single" w:sz="4" w:space="0" w:color="auto"/>
              <w:right w:val="single" w:sz="4" w:space="0" w:color="auto"/>
            </w:tcBorders>
          </w:tcPr>
          <w:p w14:paraId="38371F56" w14:textId="77777777" w:rsidR="009C537C" w:rsidRPr="00DD6E4F" w:rsidRDefault="009C537C" w:rsidP="00413FE3">
            <w:pPr>
              <w:pStyle w:val="ListParagraph"/>
              <w:numPr>
                <w:ilvl w:val="0"/>
                <w:numId w:val="13"/>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35B9EB2D" w14:textId="77777777" w:rsidR="009C537C" w:rsidRPr="00B869CF" w:rsidRDefault="009C537C" w:rsidP="006262AD">
            <w:pPr>
              <w:jc w:val="left"/>
              <w:rPr>
                <w:sz w:val="20"/>
                <w:szCs w:val="20"/>
                <w:lang w:val="en-CA" w:eastAsia="en-CA"/>
              </w:rPr>
            </w:pPr>
            <w:r w:rsidRPr="00B869CF">
              <w:rPr>
                <w:sz w:val="20"/>
                <w:szCs w:val="20"/>
                <w:lang w:val="en-CA" w:eastAsia="en-CA"/>
              </w:rPr>
              <w:t>Nicaragua</w:t>
            </w:r>
          </w:p>
        </w:tc>
        <w:tc>
          <w:tcPr>
            <w:tcW w:w="1563" w:type="pct"/>
            <w:tcBorders>
              <w:top w:val="nil"/>
              <w:left w:val="nil"/>
              <w:bottom w:val="single" w:sz="4" w:space="0" w:color="auto"/>
              <w:right w:val="single" w:sz="4" w:space="0" w:color="auto"/>
            </w:tcBorders>
            <w:shd w:val="clear" w:color="auto" w:fill="auto"/>
            <w:noWrap/>
            <w:vAlign w:val="bottom"/>
            <w:hideMark/>
          </w:tcPr>
          <w:p w14:paraId="387FFB62" w14:textId="0F644B66" w:rsidR="009C537C" w:rsidRPr="00B869CF" w:rsidRDefault="009C537C"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20DBB6DF" w14:textId="77777777" w:rsidR="009C537C" w:rsidRPr="00B869CF" w:rsidRDefault="009C537C" w:rsidP="006262AD">
            <w:pPr>
              <w:jc w:val="left"/>
              <w:rPr>
                <w:sz w:val="20"/>
                <w:szCs w:val="20"/>
                <w:lang w:val="en-CA" w:eastAsia="en-CA"/>
              </w:rPr>
            </w:pPr>
            <w:r w:rsidRPr="00B869CF">
              <w:rPr>
                <w:sz w:val="20"/>
                <w:szCs w:val="20"/>
                <w:lang w:val="en-CA" w:eastAsia="en-CA"/>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28033B71" w14:textId="77777777" w:rsidR="009C537C" w:rsidRPr="00B869CF" w:rsidRDefault="009C537C" w:rsidP="006262AD">
            <w:pPr>
              <w:jc w:val="left"/>
              <w:rPr>
                <w:sz w:val="20"/>
                <w:szCs w:val="20"/>
                <w:lang w:val="en-CA" w:eastAsia="en-CA"/>
              </w:rPr>
            </w:pPr>
            <w:r w:rsidRPr="00B869CF">
              <w:rPr>
                <w:sz w:val="20"/>
                <w:szCs w:val="20"/>
                <w:lang w:val="en-CA" w:eastAsia="en-CA"/>
              </w:rPr>
              <w:t>UNIDO</w:t>
            </w:r>
          </w:p>
        </w:tc>
      </w:tr>
      <w:tr w:rsidR="009C537C" w:rsidRPr="00B869CF" w14:paraId="4A8341BC" w14:textId="77777777" w:rsidTr="00A14F03">
        <w:trPr>
          <w:trHeight w:val="58"/>
        </w:trPr>
        <w:tc>
          <w:tcPr>
            <w:tcW w:w="452" w:type="pct"/>
            <w:tcBorders>
              <w:top w:val="nil"/>
              <w:left w:val="single" w:sz="4" w:space="0" w:color="auto"/>
              <w:bottom w:val="single" w:sz="4" w:space="0" w:color="auto"/>
              <w:right w:val="single" w:sz="4" w:space="0" w:color="auto"/>
            </w:tcBorders>
          </w:tcPr>
          <w:p w14:paraId="2E70898D" w14:textId="77777777" w:rsidR="009C537C" w:rsidRPr="00DD6E4F" w:rsidRDefault="009C537C" w:rsidP="00413FE3">
            <w:pPr>
              <w:pStyle w:val="ListParagraph"/>
              <w:numPr>
                <w:ilvl w:val="0"/>
                <w:numId w:val="13"/>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2E59AF34" w14:textId="77777777" w:rsidR="009C537C" w:rsidRPr="00B869CF" w:rsidRDefault="009C537C" w:rsidP="006262AD">
            <w:pPr>
              <w:jc w:val="left"/>
              <w:rPr>
                <w:sz w:val="20"/>
                <w:szCs w:val="20"/>
                <w:lang w:val="en-CA" w:eastAsia="en-CA"/>
              </w:rPr>
            </w:pPr>
            <w:r w:rsidRPr="00B869CF">
              <w:rPr>
                <w:sz w:val="20"/>
                <w:szCs w:val="20"/>
                <w:lang w:val="en-CA" w:eastAsia="en-CA"/>
              </w:rPr>
              <w:t>Oman</w:t>
            </w:r>
          </w:p>
        </w:tc>
        <w:tc>
          <w:tcPr>
            <w:tcW w:w="1563" w:type="pct"/>
            <w:tcBorders>
              <w:top w:val="nil"/>
              <w:left w:val="nil"/>
              <w:bottom w:val="single" w:sz="4" w:space="0" w:color="auto"/>
              <w:right w:val="single" w:sz="4" w:space="0" w:color="auto"/>
            </w:tcBorders>
            <w:shd w:val="clear" w:color="auto" w:fill="auto"/>
            <w:noWrap/>
            <w:vAlign w:val="bottom"/>
            <w:hideMark/>
          </w:tcPr>
          <w:p w14:paraId="41A33495" w14:textId="15AD38D6" w:rsidR="009C537C" w:rsidRPr="00B869CF" w:rsidRDefault="009C537C"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II)</w:t>
            </w:r>
          </w:p>
        </w:tc>
        <w:tc>
          <w:tcPr>
            <w:tcW w:w="996" w:type="pct"/>
            <w:tcBorders>
              <w:top w:val="nil"/>
              <w:left w:val="nil"/>
              <w:bottom w:val="single" w:sz="4" w:space="0" w:color="auto"/>
              <w:right w:val="single" w:sz="4" w:space="0" w:color="auto"/>
            </w:tcBorders>
            <w:shd w:val="clear" w:color="auto" w:fill="auto"/>
            <w:noWrap/>
            <w:vAlign w:val="bottom"/>
            <w:hideMark/>
          </w:tcPr>
          <w:p w14:paraId="2D25180A" w14:textId="77777777" w:rsidR="009C537C" w:rsidRPr="00B869CF" w:rsidRDefault="009C537C" w:rsidP="006262AD">
            <w:pPr>
              <w:jc w:val="left"/>
              <w:rPr>
                <w:sz w:val="20"/>
                <w:szCs w:val="20"/>
                <w:lang w:val="en-CA" w:eastAsia="en-CA"/>
              </w:rPr>
            </w:pPr>
            <w:r w:rsidRPr="00B869CF">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0317FE4B" w14:textId="77777777" w:rsidR="009C537C" w:rsidRPr="00B869CF" w:rsidRDefault="009C537C" w:rsidP="006262AD">
            <w:pPr>
              <w:jc w:val="left"/>
              <w:rPr>
                <w:sz w:val="20"/>
                <w:szCs w:val="20"/>
                <w:lang w:val="en-CA" w:eastAsia="en-CA"/>
              </w:rPr>
            </w:pPr>
            <w:r w:rsidRPr="00B869CF">
              <w:rPr>
                <w:sz w:val="20"/>
                <w:szCs w:val="20"/>
                <w:lang w:val="en-CA" w:eastAsia="en-CA"/>
              </w:rPr>
              <w:t>UNEP</w:t>
            </w:r>
          </w:p>
        </w:tc>
      </w:tr>
      <w:tr w:rsidR="009C537C" w:rsidRPr="00B869CF" w14:paraId="659300F3" w14:textId="77777777" w:rsidTr="00A14F03">
        <w:trPr>
          <w:trHeight w:val="67"/>
        </w:trPr>
        <w:tc>
          <w:tcPr>
            <w:tcW w:w="452" w:type="pct"/>
            <w:tcBorders>
              <w:top w:val="nil"/>
              <w:left w:val="single" w:sz="4" w:space="0" w:color="auto"/>
              <w:bottom w:val="single" w:sz="4" w:space="0" w:color="auto"/>
              <w:right w:val="single" w:sz="4" w:space="0" w:color="auto"/>
            </w:tcBorders>
          </w:tcPr>
          <w:p w14:paraId="287DB5DF" w14:textId="77777777" w:rsidR="009C537C" w:rsidRPr="00DD6E4F" w:rsidRDefault="009C537C" w:rsidP="00413FE3">
            <w:pPr>
              <w:pStyle w:val="ListParagraph"/>
              <w:numPr>
                <w:ilvl w:val="0"/>
                <w:numId w:val="13"/>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79B6FE0E" w14:textId="77777777" w:rsidR="009C537C" w:rsidRPr="00B869CF" w:rsidRDefault="009C537C" w:rsidP="006262AD">
            <w:pPr>
              <w:jc w:val="left"/>
              <w:rPr>
                <w:sz w:val="20"/>
                <w:szCs w:val="20"/>
                <w:lang w:val="en-CA" w:eastAsia="en-CA"/>
              </w:rPr>
            </w:pPr>
            <w:r w:rsidRPr="00B869CF">
              <w:rPr>
                <w:sz w:val="20"/>
                <w:szCs w:val="20"/>
                <w:lang w:val="en-CA" w:eastAsia="en-CA"/>
              </w:rPr>
              <w:t>Panama</w:t>
            </w:r>
          </w:p>
        </w:tc>
        <w:tc>
          <w:tcPr>
            <w:tcW w:w="1563" w:type="pct"/>
            <w:tcBorders>
              <w:top w:val="nil"/>
              <w:left w:val="nil"/>
              <w:bottom w:val="single" w:sz="4" w:space="0" w:color="auto"/>
              <w:right w:val="single" w:sz="4" w:space="0" w:color="auto"/>
            </w:tcBorders>
            <w:shd w:val="clear" w:color="auto" w:fill="auto"/>
            <w:noWrap/>
            <w:vAlign w:val="bottom"/>
            <w:hideMark/>
          </w:tcPr>
          <w:p w14:paraId="7C3D5B50" w14:textId="316A26BC" w:rsidR="009C537C" w:rsidRPr="00B869CF" w:rsidRDefault="009C537C"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II)</w:t>
            </w:r>
          </w:p>
        </w:tc>
        <w:tc>
          <w:tcPr>
            <w:tcW w:w="996" w:type="pct"/>
            <w:tcBorders>
              <w:top w:val="nil"/>
              <w:left w:val="nil"/>
              <w:bottom w:val="single" w:sz="4" w:space="0" w:color="auto"/>
              <w:right w:val="single" w:sz="4" w:space="0" w:color="auto"/>
            </w:tcBorders>
            <w:shd w:val="clear" w:color="auto" w:fill="auto"/>
            <w:noWrap/>
            <w:vAlign w:val="bottom"/>
            <w:hideMark/>
          </w:tcPr>
          <w:p w14:paraId="58E5128F" w14:textId="77777777" w:rsidR="009C537C" w:rsidRPr="00B869CF" w:rsidRDefault="009C537C" w:rsidP="006262AD">
            <w:pPr>
              <w:jc w:val="left"/>
              <w:rPr>
                <w:sz w:val="20"/>
                <w:szCs w:val="20"/>
                <w:lang w:val="en-CA" w:eastAsia="en-CA"/>
              </w:rPr>
            </w:pPr>
            <w:r w:rsidRPr="00B869CF">
              <w:rPr>
                <w:sz w:val="20"/>
                <w:szCs w:val="20"/>
                <w:lang w:val="en-CA" w:eastAsia="en-CA"/>
              </w:rPr>
              <w:t>UNDP</w:t>
            </w:r>
          </w:p>
        </w:tc>
        <w:tc>
          <w:tcPr>
            <w:tcW w:w="1081" w:type="pct"/>
            <w:tcBorders>
              <w:top w:val="nil"/>
              <w:left w:val="nil"/>
              <w:bottom w:val="single" w:sz="4" w:space="0" w:color="auto"/>
              <w:right w:val="single" w:sz="4" w:space="0" w:color="auto"/>
            </w:tcBorders>
            <w:shd w:val="clear" w:color="auto" w:fill="auto"/>
            <w:noWrap/>
            <w:vAlign w:val="bottom"/>
            <w:hideMark/>
          </w:tcPr>
          <w:p w14:paraId="6705D396" w14:textId="77777777" w:rsidR="009C537C" w:rsidRPr="00B869CF" w:rsidRDefault="009C537C" w:rsidP="006262AD">
            <w:pPr>
              <w:jc w:val="left"/>
              <w:rPr>
                <w:sz w:val="20"/>
                <w:szCs w:val="20"/>
                <w:lang w:val="en-CA" w:eastAsia="en-CA"/>
              </w:rPr>
            </w:pPr>
            <w:r w:rsidRPr="00B869CF">
              <w:rPr>
                <w:sz w:val="20"/>
                <w:szCs w:val="20"/>
                <w:lang w:val="en-CA" w:eastAsia="en-CA"/>
              </w:rPr>
              <w:t> </w:t>
            </w:r>
          </w:p>
        </w:tc>
      </w:tr>
      <w:tr w:rsidR="009C537C" w:rsidRPr="00B869CF" w14:paraId="619FEF21" w14:textId="77777777" w:rsidTr="00A14F03">
        <w:trPr>
          <w:trHeight w:val="113"/>
        </w:trPr>
        <w:tc>
          <w:tcPr>
            <w:tcW w:w="452" w:type="pct"/>
            <w:tcBorders>
              <w:top w:val="nil"/>
              <w:left w:val="single" w:sz="4" w:space="0" w:color="auto"/>
              <w:bottom w:val="single" w:sz="4" w:space="0" w:color="auto"/>
              <w:right w:val="single" w:sz="4" w:space="0" w:color="auto"/>
            </w:tcBorders>
          </w:tcPr>
          <w:p w14:paraId="539853DA" w14:textId="77777777" w:rsidR="009C537C" w:rsidRPr="00DD6E4F" w:rsidRDefault="009C537C" w:rsidP="00413FE3">
            <w:pPr>
              <w:pStyle w:val="ListParagraph"/>
              <w:numPr>
                <w:ilvl w:val="0"/>
                <w:numId w:val="13"/>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15D5A96A" w14:textId="77777777" w:rsidR="009C537C" w:rsidRPr="00B869CF" w:rsidRDefault="009C537C" w:rsidP="006262AD">
            <w:pPr>
              <w:jc w:val="left"/>
              <w:rPr>
                <w:sz w:val="20"/>
                <w:szCs w:val="20"/>
                <w:lang w:val="en-CA" w:eastAsia="en-CA"/>
              </w:rPr>
            </w:pPr>
            <w:r w:rsidRPr="00B869CF">
              <w:rPr>
                <w:sz w:val="20"/>
                <w:szCs w:val="20"/>
                <w:lang w:val="en-CA" w:eastAsia="en-CA"/>
              </w:rPr>
              <w:t>Philippines</w:t>
            </w:r>
          </w:p>
        </w:tc>
        <w:tc>
          <w:tcPr>
            <w:tcW w:w="1563" w:type="pct"/>
            <w:tcBorders>
              <w:top w:val="nil"/>
              <w:left w:val="nil"/>
              <w:bottom w:val="single" w:sz="4" w:space="0" w:color="auto"/>
              <w:right w:val="single" w:sz="4" w:space="0" w:color="auto"/>
            </w:tcBorders>
            <w:shd w:val="clear" w:color="auto" w:fill="auto"/>
            <w:noWrap/>
            <w:vAlign w:val="bottom"/>
            <w:hideMark/>
          </w:tcPr>
          <w:p w14:paraId="40D10B78" w14:textId="505CCE97" w:rsidR="009C537C" w:rsidRPr="00B869CF" w:rsidRDefault="009C537C" w:rsidP="006262AD">
            <w:pPr>
              <w:jc w:val="left"/>
              <w:rPr>
                <w:sz w:val="20"/>
                <w:szCs w:val="20"/>
                <w:lang w:val="en-CA" w:eastAsia="en-CA"/>
              </w:rPr>
            </w:pPr>
            <w:r w:rsidRPr="00B869CF">
              <w:rPr>
                <w:sz w:val="20"/>
                <w:szCs w:val="20"/>
                <w:lang w:val="en-CA" w:eastAsia="en-CA"/>
              </w:rPr>
              <w:t>CFC Phase</w:t>
            </w:r>
            <w:r w:rsidR="005F7B32">
              <w:rPr>
                <w:sz w:val="20"/>
                <w:szCs w:val="20"/>
                <w:lang w:val="en-CA" w:eastAsia="en-CA"/>
              </w:rPr>
              <w:t>-</w:t>
            </w:r>
            <w:r w:rsidRPr="00B869CF">
              <w:rPr>
                <w:sz w:val="20"/>
                <w:szCs w:val="20"/>
                <w:lang w:val="en-CA" w:eastAsia="en-CA"/>
              </w:rPr>
              <w:t>Out Plan</w:t>
            </w:r>
          </w:p>
        </w:tc>
        <w:tc>
          <w:tcPr>
            <w:tcW w:w="996" w:type="pct"/>
            <w:tcBorders>
              <w:top w:val="nil"/>
              <w:left w:val="nil"/>
              <w:bottom w:val="single" w:sz="4" w:space="0" w:color="auto"/>
              <w:right w:val="single" w:sz="4" w:space="0" w:color="auto"/>
            </w:tcBorders>
            <w:shd w:val="clear" w:color="auto" w:fill="auto"/>
            <w:noWrap/>
            <w:vAlign w:val="bottom"/>
            <w:hideMark/>
          </w:tcPr>
          <w:p w14:paraId="2EB1CAC5" w14:textId="77777777" w:rsidR="009C537C" w:rsidRPr="00B869CF" w:rsidRDefault="009C537C" w:rsidP="006262AD">
            <w:pPr>
              <w:jc w:val="left"/>
              <w:rPr>
                <w:sz w:val="20"/>
                <w:szCs w:val="20"/>
                <w:lang w:val="en-CA" w:eastAsia="en-CA"/>
              </w:rPr>
            </w:pPr>
            <w:r>
              <w:rPr>
                <w:sz w:val="20"/>
                <w:szCs w:val="20"/>
                <w:lang w:val="en-CA" w:eastAsia="en-CA"/>
              </w:rPr>
              <w:t>World Bank (IBRD)</w:t>
            </w:r>
          </w:p>
        </w:tc>
        <w:tc>
          <w:tcPr>
            <w:tcW w:w="1081" w:type="pct"/>
            <w:tcBorders>
              <w:top w:val="nil"/>
              <w:left w:val="nil"/>
              <w:bottom w:val="single" w:sz="4" w:space="0" w:color="auto"/>
              <w:right w:val="single" w:sz="4" w:space="0" w:color="auto"/>
            </w:tcBorders>
            <w:shd w:val="clear" w:color="auto" w:fill="auto"/>
            <w:noWrap/>
            <w:vAlign w:val="bottom"/>
            <w:hideMark/>
          </w:tcPr>
          <w:p w14:paraId="75BCA8AD" w14:textId="77777777" w:rsidR="009C537C" w:rsidRPr="00B869CF" w:rsidRDefault="009C537C" w:rsidP="006262AD">
            <w:pPr>
              <w:jc w:val="left"/>
              <w:rPr>
                <w:sz w:val="20"/>
                <w:szCs w:val="20"/>
                <w:lang w:val="en-CA" w:eastAsia="en-CA"/>
              </w:rPr>
            </w:pPr>
            <w:r w:rsidRPr="00B869CF">
              <w:rPr>
                <w:sz w:val="20"/>
                <w:szCs w:val="20"/>
                <w:lang w:val="en-CA" w:eastAsia="en-CA"/>
              </w:rPr>
              <w:t>Sweden/UNEP</w:t>
            </w:r>
          </w:p>
        </w:tc>
      </w:tr>
      <w:tr w:rsidR="009C537C" w:rsidRPr="00B869CF" w14:paraId="5BE63A50" w14:textId="77777777" w:rsidTr="00A14F03">
        <w:trPr>
          <w:trHeight w:val="144"/>
        </w:trPr>
        <w:tc>
          <w:tcPr>
            <w:tcW w:w="452" w:type="pct"/>
            <w:tcBorders>
              <w:top w:val="nil"/>
              <w:left w:val="single" w:sz="4" w:space="0" w:color="auto"/>
              <w:bottom w:val="single" w:sz="4" w:space="0" w:color="auto"/>
              <w:right w:val="single" w:sz="4" w:space="0" w:color="auto"/>
            </w:tcBorders>
          </w:tcPr>
          <w:p w14:paraId="4FA5AF9C" w14:textId="77777777" w:rsidR="009C537C" w:rsidRPr="00DD6E4F" w:rsidRDefault="009C537C" w:rsidP="00413FE3">
            <w:pPr>
              <w:pStyle w:val="ListParagraph"/>
              <w:numPr>
                <w:ilvl w:val="0"/>
                <w:numId w:val="13"/>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224EDFB8" w14:textId="77777777" w:rsidR="009C537C" w:rsidRPr="00B869CF" w:rsidRDefault="009C537C" w:rsidP="006262AD">
            <w:pPr>
              <w:jc w:val="left"/>
              <w:rPr>
                <w:sz w:val="20"/>
                <w:szCs w:val="20"/>
                <w:lang w:val="en-CA" w:eastAsia="en-CA"/>
              </w:rPr>
            </w:pPr>
            <w:r w:rsidRPr="00B869CF">
              <w:rPr>
                <w:sz w:val="20"/>
                <w:szCs w:val="20"/>
                <w:lang w:val="en-CA" w:eastAsia="en-CA"/>
              </w:rPr>
              <w:t>Senegal</w:t>
            </w:r>
          </w:p>
        </w:tc>
        <w:tc>
          <w:tcPr>
            <w:tcW w:w="1563" w:type="pct"/>
            <w:tcBorders>
              <w:top w:val="nil"/>
              <w:left w:val="nil"/>
              <w:bottom w:val="single" w:sz="4" w:space="0" w:color="auto"/>
              <w:right w:val="single" w:sz="4" w:space="0" w:color="auto"/>
            </w:tcBorders>
            <w:shd w:val="clear" w:color="auto" w:fill="auto"/>
            <w:noWrap/>
            <w:vAlign w:val="bottom"/>
            <w:hideMark/>
          </w:tcPr>
          <w:p w14:paraId="46E96CD6" w14:textId="136E5DF6" w:rsidR="009C537C" w:rsidRPr="00B869CF" w:rsidRDefault="009C537C"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0401232A" w14:textId="77777777" w:rsidR="009C537C" w:rsidRPr="00B869CF" w:rsidRDefault="009C537C" w:rsidP="006262AD">
            <w:pPr>
              <w:jc w:val="left"/>
              <w:rPr>
                <w:sz w:val="20"/>
                <w:szCs w:val="20"/>
                <w:lang w:val="en-CA" w:eastAsia="en-CA"/>
              </w:rPr>
            </w:pPr>
            <w:r w:rsidRPr="00B869CF">
              <w:rPr>
                <w:sz w:val="20"/>
                <w:szCs w:val="20"/>
                <w:lang w:val="en-CA" w:eastAsia="en-CA"/>
              </w:rPr>
              <w:t>UNEP</w:t>
            </w:r>
          </w:p>
        </w:tc>
        <w:tc>
          <w:tcPr>
            <w:tcW w:w="1081" w:type="pct"/>
            <w:tcBorders>
              <w:top w:val="nil"/>
              <w:left w:val="nil"/>
              <w:bottom w:val="single" w:sz="4" w:space="0" w:color="auto"/>
              <w:right w:val="single" w:sz="4" w:space="0" w:color="auto"/>
            </w:tcBorders>
            <w:shd w:val="clear" w:color="auto" w:fill="auto"/>
            <w:noWrap/>
            <w:vAlign w:val="bottom"/>
            <w:hideMark/>
          </w:tcPr>
          <w:p w14:paraId="3AAEB86E" w14:textId="77777777" w:rsidR="009C537C" w:rsidRPr="00B869CF" w:rsidRDefault="009C537C" w:rsidP="006262AD">
            <w:pPr>
              <w:jc w:val="left"/>
              <w:rPr>
                <w:sz w:val="20"/>
                <w:szCs w:val="20"/>
                <w:lang w:val="en-CA" w:eastAsia="en-CA"/>
              </w:rPr>
            </w:pPr>
            <w:r w:rsidRPr="00B869CF">
              <w:rPr>
                <w:sz w:val="20"/>
                <w:szCs w:val="20"/>
                <w:lang w:val="en-CA" w:eastAsia="en-CA"/>
              </w:rPr>
              <w:t>UNIDO</w:t>
            </w:r>
          </w:p>
        </w:tc>
      </w:tr>
      <w:tr w:rsidR="009C537C" w:rsidRPr="00B869CF" w14:paraId="1C942AE1" w14:textId="77777777" w:rsidTr="00A14F03">
        <w:trPr>
          <w:trHeight w:val="58"/>
        </w:trPr>
        <w:tc>
          <w:tcPr>
            <w:tcW w:w="452" w:type="pct"/>
            <w:tcBorders>
              <w:top w:val="nil"/>
              <w:left w:val="single" w:sz="4" w:space="0" w:color="auto"/>
              <w:bottom w:val="single" w:sz="4" w:space="0" w:color="auto"/>
              <w:right w:val="single" w:sz="4" w:space="0" w:color="auto"/>
            </w:tcBorders>
          </w:tcPr>
          <w:p w14:paraId="2A57ED8C" w14:textId="77777777" w:rsidR="009C537C" w:rsidRPr="00DD6E4F" w:rsidRDefault="009C537C" w:rsidP="00413FE3">
            <w:pPr>
              <w:pStyle w:val="ListParagraph"/>
              <w:numPr>
                <w:ilvl w:val="0"/>
                <w:numId w:val="13"/>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0A40EF93" w14:textId="77777777" w:rsidR="009C537C" w:rsidRPr="00B869CF" w:rsidRDefault="009C537C" w:rsidP="006262AD">
            <w:pPr>
              <w:jc w:val="left"/>
              <w:rPr>
                <w:sz w:val="20"/>
                <w:szCs w:val="20"/>
                <w:lang w:val="en-CA" w:eastAsia="en-CA"/>
              </w:rPr>
            </w:pPr>
            <w:r w:rsidRPr="00B869CF">
              <w:rPr>
                <w:sz w:val="20"/>
                <w:szCs w:val="20"/>
                <w:lang w:val="en-CA" w:eastAsia="en-CA"/>
              </w:rPr>
              <w:t>Serbia</w:t>
            </w:r>
          </w:p>
        </w:tc>
        <w:tc>
          <w:tcPr>
            <w:tcW w:w="1563" w:type="pct"/>
            <w:tcBorders>
              <w:top w:val="nil"/>
              <w:left w:val="nil"/>
              <w:bottom w:val="single" w:sz="4" w:space="0" w:color="auto"/>
              <w:right w:val="single" w:sz="4" w:space="0" w:color="auto"/>
            </w:tcBorders>
            <w:shd w:val="clear" w:color="auto" w:fill="auto"/>
            <w:noWrap/>
            <w:vAlign w:val="bottom"/>
            <w:hideMark/>
          </w:tcPr>
          <w:p w14:paraId="78339A77" w14:textId="0C175773" w:rsidR="009C537C" w:rsidRPr="00B869CF" w:rsidRDefault="009C537C"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6EB9ACAE" w14:textId="77777777" w:rsidR="009C537C" w:rsidRPr="00B869CF" w:rsidRDefault="009C537C" w:rsidP="006262AD">
            <w:pPr>
              <w:jc w:val="left"/>
              <w:rPr>
                <w:sz w:val="20"/>
                <w:szCs w:val="20"/>
                <w:lang w:val="en-CA" w:eastAsia="en-CA"/>
              </w:rPr>
            </w:pPr>
            <w:r w:rsidRPr="00B869CF">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64228D50" w14:textId="77777777" w:rsidR="009C537C" w:rsidRPr="00B869CF" w:rsidRDefault="009C537C" w:rsidP="006262AD">
            <w:pPr>
              <w:jc w:val="left"/>
              <w:rPr>
                <w:sz w:val="20"/>
                <w:szCs w:val="20"/>
                <w:lang w:val="en-CA" w:eastAsia="en-CA"/>
              </w:rPr>
            </w:pPr>
            <w:r w:rsidRPr="00B869CF">
              <w:rPr>
                <w:sz w:val="20"/>
                <w:szCs w:val="20"/>
                <w:lang w:val="en-CA" w:eastAsia="en-CA"/>
              </w:rPr>
              <w:t>UNEP</w:t>
            </w:r>
          </w:p>
        </w:tc>
      </w:tr>
      <w:tr w:rsidR="009C537C" w:rsidRPr="00B869CF" w14:paraId="32B1CDB0" w14:textId="77777777" w:rsidTr="00A14F03">
        <w:trPr>
          <w:trHeight w:val="94"/>
        </w:trPr>
        <w:tc>
          <w:tcPr>
            <w:tcW w:w="452" w:type="pct"/>
            <w:tcBorders>
              <w:top w:val="nil"/>
              <w:left w:val="single" w:sz="4" w:space="0" w:color="auto"/>
              <w:bottom w:val="single" w:sz="4" w:space="0" w:color="auto"/>
              <w:right w:val="single" w:sz="4" w:space="0" w:color="auto"/>
            </w:tcBorders>
          </w:tcPr>
          <w:p w14:paraId="7B3DB407" w14:textId="77777777" w:rsidR="009C537C" w:rsidRPr="00DD6E4F" w:rsidRDefault="009C537C" w:rsidP="00413FE3">
            <w:pPr>
              <w:pStyle w:val="ListParagraph"/>
              <w:numPr>
                <w:ilvl w:val="0"/>
                <w:numId w:val="13"/>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09307CE3" w14:textId="77777777" w:rsidR="009C537C" w:rsidRPr="00B869CF" w:rsidRDefault="009C537C" w:rsidP="006262AD">
            <w:pPr>
              <w:jc w:val="left"/>
              <w:rPr>
                <w:sz w:val="20"/>
                <w:szCs w:val="20"/>
                <w:lang w:val="en-CA" w:eastAsia="en-CA"/>
              </w:rPr>
            </w:pPr>
            <w:r w:rsidRPr="00B869CF">
              <w:rPr>
                <w:sz w:val="20"/>
                <w:szCs w:val="20"/>
                <w:lang w:val="en-CA" w:eastAsia="en-CA"/>
              </w:rPr>
              <w:t>Sri Lanka</w:t>
            </w:r>
          </w:p>
        </w:tc>
        <w:tc>
          <w:tcPr>
            <w:tcW w:w="1563" w:type="pct"/>
            <w:tcBorders>
              <w:top w:val="nil"/>
              <w:left w:val="nil"/>
              <w:bottom w:val="single" w:sz="4" w:space="0" w:color="auto"/>
              <w:right w:val="single" w:sz="4" w:space="0" w:color="auto"/>
            </w:tcBorders>
            <w:shd w:val="clear" w:color="auto" w:fill="auto"/>
            <w:noWrap/>
            <w:vAlign w:val="bottom"/>
            <w:hideMark/>
          </w:tcPr>
          <w:p w14:paraId="2433CC2F" w14:textId="76828947" w:rsidR="009C537C" w:rsidRPr="00B869CF" w:rsidRDefault="009C537C"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722CF7FE" w14:textId="77777777" w:rsidR="009C537C" w:rsidRPr="00B869CF" w:rsidRDefault="009C537C" w:rsidP="006262AD">
            <w:pPr>
              <w:jc w:val="left"/>
              <w:rPr>
                <w:sz w:val="20"/>
                <w:szCs w:val="20"/>
                <w:lang w:val="en-CA" w:eastAsia="en-CA"/>
              </w:rPr>
            </w:pPr>
            <w:r w:rsidRPr="00B869CF">
              <w:rPr>
                <w:sz w:val="20"/>
                <w:szCs w:val="20"/>
                <w:lang w:val="en-CA" w:eastAsia="en-CA"/>
              </w:rPr>
              <w:t>UNDP</w:t>
            </w:r>
          </w:p>
        </w:tc>
        <w:tc>
          <w:tcPr>
            <w:tcW w:w="1081" w:type="pct"/>
            <w:tcBorders>
              <w:top w:val="nil"/>
              <w:left w:val="nil"/>
              <w:bottom w:val="single" w:sz="4" w:space="0" w:color="auto"/>
              <w:right w:val="single" w:sz="4" w:space="0" w:color="auto"/>
            </w:tcBorders>
            <w:shd w:val="clear" w:color="auto" w:fill="auto"/>
            <w:noWrap/>
            <w:vAlign w:val="bottom"/>
            <w:hideMark/>
          </w:tcPr>
          <w:p w14:paraId="4232D212" w14:textId="77777777" w:rsidR="009C537C" w:rsidRPr="00B869CF" w:rsidRDefault="009C537C" w:rsidP="006262AD">
            <w:pPr>
              <w:jc w:val="left"/>
              <w:rPr>
                <w:sz w:val="20"/>
                <w:szCs w:val="20"/>
                <w:lang w:val="en-CA" w:eastAsia="en-CA"/>
              </w:rPr>
            </w:pPr>
            <w:r w:rsidRPr="00B869CF">
              <w:rPr>
                <w:sz w:val="20"/>
                <w:szCs w:val="20"/>
                <w:lang w:val="en-CA" w:eastAsia="en-CA"/>
              </w:rPr>
              <w:t>UNEP</w:t>
            </w:r>
          </w:p>
        </w:tc>
      </w:tr>
      <w:tr w:rsidR="009C537C" w:rsidRPr="00B869CF" w14:paraId="045DCCCF" w14:textId="77777777" w:rsidTr="00A14F03">
        <w:trPr>
          <w:trHeight w:val="58"/>
        </w:trPr>
        <w:tc>
          <w:tcPr>
            <w:tcW w:w="452" w:type="pct"/>
            <w:tcBorders>
              <w:top w:val="nil"/>
              <w:left w:val="single" w:sz="4" w:space="0" w:color="auto"/>
              <w:bottom w:val="single" w:sz="4" w:space="0" w:color="auto"/>
              <w:right w:val="single" w:sz="4" w:space="0" w:color="auto"/>
            </w:tcBorders>
          </w:tcPr>
          <w:p w14:paraId="6A2CA7E9" w14:textId="77777777" w:rsidR="009C537C" w:rsidRPr="00DD6E4F" w:rsidRDefault="009C537C" w:rsidP="00413FE3">
            <w:pPr>
              <w:pStyle w:val="ListParagraph"/>
              <w:numPr>
                <w:ilvl w:val="0"/>
                <w:numId w:val="13"/>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4E3280B7" w14:textId="77777777" w:rsidR="009C537C" w:rsidRPr="00B869CF" w:rsidRDefault="009C537C" w:rsidP="006262AD">
            <w:pPr>
              <w:jc w:val="left"/>
              <w:rPr>
                <w:sz w:val="20"/>
                <w:szCs w:val="20"/>
                <w:lang w:val="en-CA" w:eastAsia="en-CA"/>
              </w:rPr>
            </w:pPr>
            <w:r w:rsidRPr="00B869CF">
              <w:rPr>
                <w:sz w:val="20"/>
                <w:szCs w:val="20"/>
                <w:lang w:val="en-CA" w:eastAsia="en-CA"/>
              </w:rPr>
              <w:t>Turkmenistan</w:t>
            </w:r>
          </w:p>
        </w:tc>
        <w:tc>
          <w:tcPr>
            <w:tcW w:w="1563" w:type="pct"/>
            <w:tcBorders>
              <w:top w:val="nil"/>
              <w:left w:val="nil"/>
              <w:bottom w:val="single" w:sz="4" w:space="0" w:color="auto"/>
              <w:right w:val="single" w:sz="4" w:space="0" w:color="auto"/>
            </w:tcBorders>
            <w:shd w:val="clear" w:color="auto" w:fill="auto"/>
            <w:noWrap/>
            <w:vAlign w:val="bottom"/>
            <w:hideMark/>
          </w:tcPr>
          <w:p w14:paraId="0280DBFA" w14:textId="08D952F8" w:rsidR="009C537C" w:rsidRPr="00B869CF" w:rsidRDefault="009C537C"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996" w:type="pct"/>
            <w:tcBorders>
              <w:top w:val="nil"/>
              <w:left w:val="nil"/>
              <w:bottom w:val="single" w:sz="4" w:space="0" w:color="auto"/>
              <w:right w:val="single" w:sz="4" w:space="0" w:color="auto"/>
            </w:tcBorders>
            <w:shd w:val="clear" w:color="auto" w:fill="auto"/>
            <w:noWrap/>
            <w:vAlign w:val="bottom"/>
            <w:hideMark/>
          </w:tcPr>
          <w:p w14:paraId="2483C416" w14:textId="77777777" w:rsidR="009C537C" w:rsidRPr="00B869CF" w:rsidRDefault="009C537C" w:rsidP="006262AD">
            <w:pPr>
              <w:jc w:val="left"/>
              <w:rPr>
                <w:sz w:val="20"/>
                <w:szCs w:val="20"/>
                <w:lang w:val="en-CA" w:eastAsia="en-CA"/>
              </w:rPr>
            </w:pPr>
            <w:r w:rsidRPr="00B869CF">
              <w:rPr>
                <w:sz w:val="20"/>
                <w:szCs w:val="20"/>
                <w:lang w:val="en-CA" w:eastAsia="en-CA"/>
              </w:rPr>
              <w:t>UNIDO</w:t>
            </w:r>
          </w:p>
        </w:tc>
        <w:tc>
          <w:tcPr>
            <w:tcW w:w="1081" w:type="pct"/>
            <w:tcBorders>
              <w:top w:val="nil"/>
              <w:left w:val="nil"/>
              <w:bottom w:val="single" w:sz="4" w:space="0" w:color="auto"/>
              <w:right w:val="single" w:sz="4" w:space="0" w:color="auto"/>
            </w:tcBorders>
            <w:shd w:val="clear" w:color="auto" w:fill="auto"/>
            <w:noWrap/>
            <w:vAlign w:val="bottom"/>
            <w:hideMark/>
          </w:tcPr>
          <w:p w14:paraId="6E0657A8" w14:textId="77777777" w:rsidR="009C537C" w:rsidRPr="00B869CF" w:rsidRDefault="009C537C" w:rsidP="006262AD">
            <w:pPr>
              <w:jc w:val="left"/>
              <w:rPr>
                <w:sz w:val="20"/>
                <w:szCs w:val="20"/>
                <w:lang w:val="en-CA" w:eastAsia="en-CA"/>
              </w:rPr>
            </w:pPr>
            <w:r w:rsidRPr="00B869CF">
              <w:rPr>
                <w:sz w:val="20"/>
                <w:szCs w:val="20"/>
                <w:lang w:val="en-CA" w:eastAsia="en-CA"/>
              </w:rPr>
              <w:t> </w:t>
            </w:r>
          </w:p>
        </w:tc>
      </w:tr>
      <w:tr w:rsidR="009C537C" w:rsidRPr="008B5A13" w14:paraId="76CA1F86" w14:textId="77777777" w:rsidTr="00A14F03">
        <w:trPr>
          <w:trHeight w:val="58"/>
        </w:trPr>
        <w:tc>
          <w:tcPr>
            <w:tcW w:w="452" w:type="pct"/>
            <w:tcBorders>
              <w:top w:val="nil"/>
              <w:left w:val="single" w:sz="4" w:space="0" w:color="auto"/>
              <w:bottom w:val="single" w:sz="4" w:space="0" w:color="auto"/>
              <w:right w:val="single" w:sz="4" w:space="0" w:color="auto"/>
            </w:tcBorders>
          </w:tcPr>
          <w:p w14:paraId="1D86CF95" w14:textId="77777777" w:rsidR="009C537C" w:rsidRPr="00DD6E4F" w:rsidRDefault="009C537C" w:rsidP="00413FE3">
            <w:pPr>
              <w:pStyle w:val="ListParagraph"/>
              <w:numPr>
                <w:ilvl w:val="0"/>
                <w:numId w:val="13"/>
              </w:numPr>
              <w:ind w:left="754" w:hanging="357"/>
              <w:jc w:val="left"/>
              <w:rPr>
                <w:sz w:val="20"/>
                <w:szCs w:val="20"/>
                <w:lang w:val="en-CA" w:eastAsia="en-CA"/>
              </w:rPr>
            </w:pPr>
          </w:p>
        </w:tc>
        <w:tc>
          <w:tcPr>
            <w:tcW w:w="907" w:type="pct"/>
            <w:tcBorders>
              <w:top w:val="nil"/>
              <w:left w:val="single" w:sz="4" w:space="0" w:color="auto"/>
              <w:bottom w:val="single" w:sz="4" w:space="0" w:color="auto"/>
              <w:right w:val="single" w:sz="4" w:space="0" w:color="auto"/>
            </w:tcBorders>
            <w:shd w:val="clear" w:color="auto" w:fill="auto"/>
            <w:noWrap/>
            <w:vAlign w:val="bottom"/>
            <w:hideMark/>
          </w:tcPr>
          <w:p w14:paraId="57D64B50" w14:textId="77777777" w:rsidR="009C537C" w:rsidRPr="00B869CF" w:rsidRDefault="009C537C" w:rsidP="006262AD">
            <w:pPr>
              <w:jc w:val="left"/>
              <w:rPr>
                <w:sz w:val="20"/>
                <w:szCs w:val="20"/>
                <w:lang w:val="en-CA" w:eastAsia="en-CA"/>
              </w:rPr>
            </w:pPr>
            <w:r w:rsidRPr="00B869CF">
              <w:rPr>
                <w:sz w:val="20"/>
                <w:szCs w:val="20"/>
                <w:lang w:val="en-CA" w:eastAsia="en-CA"/>
              </w:rPr>
              <w:t>Yemen</w:t>
            </w:r>
          </w:p>
        </w:tc>
        <w:tc>
          <w:tcPr>
            <w:tcW w:w="1563" w:type="pct"/>
            <w:tcBorders>
              <w:top w:val="nil"/>
              <w:left w:val="nil"/>
              <w:bottom w:val="single" w:sz="4" w:space="0" w:color="auto"/>
              <w:right w:val="single" w:sz="4" w:space="0" w:color="auto"/>
            </w:tcBorders>
            <w:shd w:val="clear" w:color="auto" w:fill="auto"/>
            <w:noWrap/>
            <w:vAlign w:val="bottom"/>
            <w:hideMark/>
          </w:tcPr>
          <w:p w14:paraId="53142124" w14:textId="77777777" w:rsidR="009C537C" w:rsidRPr="00B869CF" w:rsidRDefault="009C537C" w:rsidP="006262AD">
            <w:pPr>
              <w:jc w:val="left"/>
              <w:rPr>
                <w:sz w:val="20"/>
                <w:szCs w:val="20"/>
                <w:lang w:val="en-CA" w:eastAsia="en-CA"/>
              </w:rPr>
            </w:pPr>
            <w:r w:rsidRPr="00B869CF">
              <w:rPr>
                <w:sz w:val="20"/>
                <w:szCs w:val="20"/>
                <w:lang w:val="en-CA" w:eastAsia="en-CA"/>
              </w:rPr>
              <w:t>Methyl bromide</w:t>
            </w:r>
          </w:p>
        </w:tc>
        <w:tc>
          <w:tcPr>
            <w:tcW w:w="996" w:type="pct"/>
            <w:tcBorders>
              <w:top w:val="nil"/>
              <w:left w:val="nil"/>
              <w:bottom w:val="single" w:sz="4" w:space="0" w:color="auto"/>
              <w:right w:val="single" w:sz="4" w:space="0" w:color="auto"/>
            </w:tcBorders>
            <w:shd w:val="clear" w:color="auto" w:fill="auto"/>
            <w:noWrap/>
            <w:vAlign w:val="bottom"/>
            <w:hideMark/>
          </w:tcPr>
          <w:p w14:paraId="46483D31" w14:textId="77777777" w:rsidR="009C537C" w:rsidRPr="008B5A13" w:rsidRDefault="009C537C" w:rsidP="006262AD">
            <w:pPr>
              <w:jc w:val="left"/>
              <w:rPr>
                <w:sz w:val="20"/>
                <w:szCs w:val="20"/>
                <w:lang w:val="en-CA" w:eastAsia="en-CA"/>
              </w:rPr>
            </w:pPr>
            <w:r w:rsidRPr="00B869CF">
              <w:rPr>
                <w:sz w:val="20"/>
                <w:szCs w:val="20"/>
                <w:lang w:val="en-CA" w:eastAsia="en-CA"/>
              </w:rPr>
              <w:t>Germany</w:t>
            </w:r>
          </w:p>
        </w:tc>
        <w:tc>
          <w:tcPr>
            <w:tcW w:w="1081" w:type="pct"/>
            <w:tcBorders>
              <w:top w:val="nil"/>
              <w:left w:val="nil"/>
              <w:bottom w:val="single" w:sz="4" w:space="0" w:color="auto"/>
              <w:right w:val="single" w:sz="4" w:space="0" w:color="auto"/>
            </w:tcBorders>
            <w:shd w:val="clear" w:color="auto" w:fill="auto"/>
            <w:noWrap/>
            <w:vAlign w:val="bottom"/>
            <w:hideMark/>
          </w:tcPr>
          <w:p w14:paraId="5C6055D8" w14:textId="77777777" w:rsidR="009C537C" w:rsidRPr="008B5A13" w:rsidRDefault="009C537C" w:rsidP="006262AD">
            <w:pPr>
              <w:jc w:val="left"/>
              <w:rPr>
                <w:sz w:val="20"/>
                <w:szCs w:val="20"/>
                <w:lang w:val="en-CA" w:eastAsia="en-CA"/>
              </w:rPr>
            </w:pPr>
            <w:r w:rsidRPr="008B5A13">
              <w:rPr>
                <w:sz w:val="20"/>
                <w:szCs w:val="20"/>
                <w:lang w:val="en-CA" w:eastAsia="en-CA"/>
              </w:rPr>
              <w:t> </w:t>
            </w:r>
          </w:p>
        </w:tc>
      </w:tr>
    </w:tbl>
    <w:p w14:paraId="2DC352D8" w14:textId="77777777" w:rsidR="009C537C" w:rsidRPr="008C3CF8" w:rsidRDefault="009C537C" w:rsidP="009C537C">
      <w:pPr>
        <w:widowControl w:val="0"/>
        <w:spacing w:after="240"/>
        <w:jc w:val="center"/>
        <w:rPr>
          <w:b/>
          <w:lang w:val="en-CA"/>
        </w:rPr>
      </w:pPr>
    </w:p>
    <w:p w14:paraId="394DFEB6" w14:textId="77777777" w:rsidR="009C537C" w:rsidRPr="008C3CF8" w:rsidRDefault="009C537C" w:rsidP="009C537C">
      <w:pPr>
        <w:widowControl w:val="0"/>
        <w:spacing w:after="240"/>
        <w:rPr>
          <w:b/>
          <w:lang w:val="en-CA"/>
        </w:rPr>
        <w:sectPr w:rsidR="009C537C" w:rsidRPr="008C3CF8" w:rsidSect="00A44FEC">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pPr>
    </w:p>
    <w:p w14:paraId="00316895" w14:textId="23936E6E" w:rsidR="009C537C" w:rsidRPr="00B869CF" w:rsidRDefault="009C537C" w:rsidP="009C537C">
      <w:pPr>
        <w:widowControl w:val="0"/>
        <w:spacing w:after="240"/>
        <w:jc w:val="center"/>
        <w:rPr>
          <w:b/>
          <w:lang w:val="en-CA"/>
        </w:rPr>
      </w:pPr>
      <w:r w:rsidRPr="00B869CF">
        <w:rPr>
          <w:b/>
          <w:lang w:val="en-CA"/>
        </w:rPr>
        <w:lastRenderedPageBreak/>
        <w:t>Annex II</w:t>
      </w:r>
    </w:p>
    <w:p w14:paraId="0285D527" w14:textId="00DA96EE" w:rsidR="009C537C" w:rsidRPr="00B869CF" w:rsidRDefault="009C537C" w:rsidP="009C537C">
      <w:pPr>
        <w:widowControl w:val="0"/>
        <w:spacing w:after="240"/>
        <w:jc w:val="center"/>
        <w:rPr>
          <w:b/>
          <w:lang w:val="en-CA"/>
        </w:rPr>
      </w:pPr>
      <w:r w:rsidRPr="00B869CF">
        <w:rPr>
          <w:b/>
          <w:lang w:val="en-CA"/>
        </w:rPr>
        <w:t>INDIVIDUAL PROJECT COMPLETION REPORTS RECEIVED AFTER THE 91</w:t>
      </w:r>
      <w:r w:rsidRPr="00B869CF">
        <w:rPr>
          <w:b/>
          <w:vertAlign w:val="superscript"/>
          <w:lang w:val="en-CA"/>
        </w:rPr>
        <w:t>ST</w:t>
      </w:r>
      <w:r w:rsidRPr="00B869CF">
        <w:rPr>
          <w:b/>
          <w:lang w:val="en-CA"/>
        </w:rPr>
        <w:t xml:space="preserve"> MEETING</w:t>
      </w:r>
      <w:r>
        <w:rPr>
          <w:b/>
          <w:lang w:val="en-CA"/>
        </w:rPr>
        <w:t xml:space="preserve"> CONSIDERED IN THE 2023 CONSOLIDATED PROJECT COMPLETION </w:t>
      </w:r>
      <w:r w:rsidR="004877AA">
        <w:rPr>
          <w:b/>
          <w:lang w:val="en-CA"/>
        </w:rPr>
        <w:t xml:space="preserve">REPORT </w:t>
      </w:r>
      <w:r>
        <w:rPr>
          <w:b/>
          <w:lang w:val="en-CA"/>
        </w:rPr>
        <w:t>(P</w:t>
      </w:r>
      <w:r w:rsidR="0096799B">
        <w:rPr>
          <w:b/>
          <w:lang w:val="en-CA"/>
        </w:rPr>
        <w:t>art</w:t>
      </w:r>
      <w:r>
        <w:rPr>
          <w:b/>
          <w:lang w:val="en-CA"/>
        </w:rPr>
        <w:t xml:space="preserve"> I)</w:t>
      </w:r>
    </w:p>
    <w:tbl>
      <w:tblPr>
        <w:tblW w:w="5079" w:type="pct"/>
        <w:tblInd w:w="-147" w:type="dxa"/>
        <w:tblLook w:val="04A0" w:firstRow="1" w:lastRow="0" w:firstColumn="1" w:lastColumn="0" w:noHBand="0" w:noVBand="1"/>
      </w:tblPr>
      <w:tblGrid>
        <w:gridCol w:w="805"/>
        <w:gridCol w:w="2173"/>
        <w:gridCol w:w="1807"/>
        <w:gridCol w:w="4713"/>
      </w:tblGrid>
      <w:tr w:rsidR="009C537C" w:rsidRPr="00A83FCE" w14:paraId="1CA38B58" w14:textId="77777777" w:rsidTr="00B2430D">
        <w:trPr>
          <w:trHeight w:val="264"/>
        </w:trPr>
        <w:tc>
          <w:tcPr>
            <w:tcW w:w="424" w:type="pct"/>
            <w:tcBorders>
              <w:top w:val="single" w:sz="4" w:space="0" w:color="auto"/>
              <w:left w:val="single" w:sz="4" w:space="0" w:color="auto"/>
              <w:bottom w:val="single" w:sz="4" w:space="0" w:color="auto"/>
              <w:right w:val="single" w:sz="4" w:space="0" w:color="auto"/>
            </w:tcBorders>
            <w:shd w:val="clear" w:color="auto" w:fill="auto"/>
          </w:tcPr>
          <w:p w14:paraId="634EF569" w14:textId="77777777" w:rsidR="009C537C" w:rsidRPr="00B869CF" w:rsidRDefault="009C537C" w:rsidP="006262AD">
            <w:pPr>
              <w:jc w:val="center"/>
              <w:rPr>
                <w:b/>
                <w:bCs/>
                <w:color w:val="000000"/>
                <w:sz w:val="20"/>
                <w:szCs w:val="20"/>
                <w:lang w:val="en-CA" w:eastAsia="en-CA"/>
              </w:rPr>
            </w:pPr>
          </w:p>
        </w:tc>
        <w:tc>
          <w:tcPr>
            <w:tcW w:w="1144" w:type="pct"/>
            <w:tcBorders>
              <w:top w:val="single" w:sz="4" w:space="0" w:color="auto"/>
              <w:left w:val="single" w:sz="4" w:space="0" w:color="auto"/>
              <w:bottom w:val="single" w:sz="4" w:space="0" w:color="auto"/>
              <w:right w:val="single" w:sz="4" w:space="0" w:color="auto"/>
            </w:tcBorders>
            <w:shd w:val="clear" w:color="auto" w:fill="auto"/>
            <w:hideMark/>
          </w:tcPr>
          <w:p w14:paraId="6729A6DB" w14:textId="77777777" w:rsidR="009C537C" w:rsidRPr="00A83FCE" w:rsidRDefault="009C537C" w:rsidP="006262AD">
            <w:pPr>
              <w:jc w:val="center"/>
              <w:rPr>
                <w:b/>
                <w:bCs/>
                <w:color w:val="000000"/>
                <w:sz w:val="20"/>
                <w:szCs w:val="20"/>
                <w:lang w:val="en-CA" w:eastAsia="en-CA"/>
              </w:rPr>
            </w:pPr>
            <w:r w:rsidRPr="00A83FCE">
              <w:rPr>
                <w:b/>
                <w:bCs/>
                <w:color w:val="000000"/>
                <w:sz w:val="20"/>
                <w:szCs w:val="20"/>
                <w:lang w:val="en-CA" w:eastAsia="en-CA"/>
              </w:rPr>
              <w:t>Code</w:t>
            </w:r>
          </w:p>
        </w:tc>
        <w:tc>
          <w:tcPr>
            <w:tcW w:w="951" w:type="pct"/>
            <w:tcBorders>
              <w:top w:val="single" w:sz="4" w:space="0" w:color="auto"/>
              <w:left w:val="nil"/>
              <w:bottom w:val="single" w:sz="4" w:space="0" w:color="auto"/>
              <w:right w:val="single" w:sz="4" w:space="0" w:color="auto"/>
            </w:tcBorders>
            <w:shd w:val="clear" w:color="auto" w:fill="auto"/>
            <w:hideMark/>
          </w:tcPr>
          <w:p w14:paraId="43F304C9" w14:textId="77777777" w:rsidR="009C537C" w:rsidRPr="00A83FCE" w:rsidRDefault="009C537C" w:rsidP="006262AD">
            <w:pPr>
              <w:jc w:val="center"/>
              <w:rPr>
                <w:b/>
                <w:bCs/>
                <w:color w:val="000000"/>
                <w:sz w:val="20"/>
                <w:szCs w:val="20"/>
                <w:lang w:val="en-CA" w:eastAsia="en-CA"/>
              </w:rPr>
            </w:pPr>
            <w:r w:rsidRPr="00A83FCE">
              <w:rPr>
                <w:b/>
                <w:bCs/>
                <w:color w:val="000000"/>
                <w:sz w:val="20"/>
                <w:szCs w:val="20"/>
                <w:lang w:val="en-CA" w:eastAsia="en-CA"/>
              </w:rPr>
              <w:t>Agency</w:t>
            </w:r>
          </w:p>
        </w:tc>
        <w:tc>
          <w:tcPr>
            <w:tcW w:w="2481" w:type="pct"/>
            <w:tcBorders>
              <w:top w:val="single" w:sz="4" w:space="0" w:color="auto"/>
              <w:left w:val="nil"/>
              <w:bottom w:val="single" w:sz="4" w:space="0" w:color="auto"/>
              <w:right w:val="single" w:sz="4" w:space="0" w:color="auto"/>
            </w:tcBorders>
            <w:shd w:val="clear" w:color="auto" w:fill="auto"/>
            <w:hideMark/>
          </w:tcPr>
          <w:p w14:paraId="5D0B7C11" w14:textId="167293F7" w:rsidR="009C537C" w:rsidRPr="00A83FCE" w:rsidRDefault="009C537C" w:rsidP="006262AD">
            <w:pPr>
              <w:jc w:val="center"/>
              <w:rPr>
                <w:b/>
                <w:bCs/>
                <w:color w:val="000000"/>
                <w:sz w:val="20"/>
                <w:szCs w:val="20"/>
                <w:lang w:val="en-CA" w:eastAsia="en-CA"/>
              </w:rPr>
            </w:pPr>
            <w:r w:rsidRPr="00A83FCE">
              <w:rPr>
                <w:b/>
                <w:bCs/>
                <w:color w:val="000000"/>
                <w:sz w:val="20"/>
                <w:szCs w:val="20"/>
                <w:lang w:val="en-CA" w:eastAsia="en-CA"/>
              </w:rPr>
              <w:t xml:space="preserve">Project </w:t>
            </w:r>
            <w:r w:rsidR="0092263F">
              <w:rPr>
                <w:b/>
                <w:bCs/>
                <w:color w:val="000000"/>
                <w:sz w:val="20"/>
                <w:szCs w:val="20"/>
                <w:lang w:val="en-CA" w:eastAsia="en-CA"/>
              </w:rPr>
              <w:t>t</w:t>
            </w:r>
            <w:r w:rsidRPr="00A83FCE">
              <w:rPr>
                <w:b/>
                <w:bCs/>
                <w:color w:val="000000"/>
                <w:sz w:val="20"/>
                <w:szCs w:val="20"/>
                <w:lang w:val="en-CA" w:eastAsia="en-CA"/>
              </w:rPr>
              <w:t>itle</w:t>
            </w:r>
          </w:p>
        </w:tc>
      </w:tr>
      <w:tr w:rsidR="009C537C" w:rsidRPr="00A83FCE" w14:paraId="0223C917" w14:textId="77777777" w:rsidTr="00B2430D">
        <w:trPr>
          <w:trHeight w:val="97"/>
        </w:trPr>
        <w:tc>
          <w:tcPr>
            <w:tcW w:w="424" w:type="pct"/>
            <w:tcBorders>
              <w:top w:val="nil"/>
              <w:left w:val="single" w:sz="4" w:space="0" w:color="auto"/>
              <w:bottom w:val="single" w:sz="4" w:space="0" w:color="auto"/>
              <w:right w:val="single" w:sz="4" w:space="0" w:color="auto"/>
            </w:tcBorders>
            <w:shd w:val="clear" w:color="auto" w:fill="auto"/>
          </w:tcPr>
          <w:p w14:paraId="4925696A" w14:textId="77777777" w:rsidR="009C537C" w:rsidRPr="00A83FCE" w:rsidRDefault="009C537C" w:rsidP="00FB1C82">
            <w:pPr>
              <w:pStyle w:val="ListParagraph"/>
              <w:numPr>
                <w:ilvl w:val="0"/>
                <w:numId w:val="14"/>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3B49D50F" w14:textId="77777777" w:rsidR="009C537C" w:rsidRPr="00A83FCE" w:rsidRDefault="009C537C" w:rsidP="006262AD">
            <w:pPr>
              <w:jc w:val="left"/>
              <w:rPr>
                <w:color w:val="000000"/>
                <w:sz w:val="20"/>
                <w:szCs w:val="20"/>
                <w:lang w:val="en-CA" w:eastAsia="en-CA"/>
              </w:rPr>
            </w:pPr>
            <w:r w:rsidRPr="00A83FCE">
              <w:rPr>
                <w:color w:val="000000"/>
                <w:sz w:val="20"/>
                <w:szCs w:val="20"/>
                <w:lang w:val="en-CA" w:eastAsia="en-CA"/>
              </w:rPr>
              <w:t>ANG/PHA/84/TAS/22</w:t>
            </w:r>
          </w:p>
        </w:tc>
        <w:tc>
          <w:tcPr>
            <w:tcW w:w="951" w:type="pct"/>
            <w:tcBorders>
              <w:top w:val="nil"/>
              <w:left w:val="nil"/>
              <w:bottom w:val="single" w:sz="4" w:space="0" w:color="auto"/>
              <w:right w:val="single" w:sz="4" w:space="0" w:color="auto"/>
            </w:tcBorders>
            <w:shd w:val="clear" w:color="auto" w:fill="auto"/>
            <w:hideMark/>
          </w:tcPr>
          <w:p w14:paraId="1A7F7A37" w14:textId="77777777" w:rsidR="009C537C" w:rsidRPr="00A83FCE" w:rsidRDefault="009C537C" w:rsidP="006262AD">
            <w:pPr>
              <w:jc w:val="center"/>
              <w:rPr>
                <w:color w:val="000000"/>
                <w:sz w:val="20"/>
                <w:szCs w:val="20"/>
                <w:lang w:val="en-CA" w:eastAsia="en-CA"/>
              </w:rPr>
            </w:pPr>
            <w:r w:rsidRPr="00A83FCE">
              <w:rPr>
                <w:color w:val="000000"/>
                <w:sz w:val="20"/>
                <w:szCs w:val="20"/>
                <w:lang w:val="en-CA" w:eastAsia="en-CA"/>
              </w:rPr>
              <w:t>UNDP</w:t>
            </w:r>
          </w:p>
        </w:tc>
        <w:tc>
          <w:tcPr>
            <w:tcW w:w="2481" w:type="pct"/>
            <w:tcBorders>
              <w:top w:val="nil"/>
              <w:left w:val="nil"/>
              <w:bottom w:val="single" w:sz="4" w:space="0" w:color="auto"/>
              <w:right w:val="single" w:sz="4" w:space="0" w:color="auto"/>
            </w:tcBorders>
            <w:shd w:val="clear" w:color="auto" w:fill="auto"/>
            <w:hideMark/>
          </w:tcPr>
          <w:p w14:paraId="27805AB0" w14:textId="77777777" w:rsidR="009C537C" w:rsidRPr="00A83FCE" w:rsidRDefault="009C537C" w:rsidP="006262AD">
            <w:pPr>
              <w:jc w:val="left"/>
              <w:rPr>
                <w:color w:val="000000"/>
                <w:sz w:val="20"/>
                <w:szCs w:val="20"/>
                <w:lang w:val="en-CA" w:eastAsia="en-CA"/>
              </w:rPr>
            </w:pPr>
            <w:r w:rsidRPr="00A83FCE">
              <w:rPr>
                <w:color w:val="000000"/>
                <w:sz w:val="20"/>
                <w:szCs w:val="20"/>
                <w:lang w:val="en-CA" w:eastAsia="en-CA"/>
              </w:rPr>
              <w:t>Verification report for stage I of HCFC phase-out management plan</w:t>
            </w:r>
          </w:p>
        </w:tc>
      </w:tr>
      <w:tr w:rsidR="009C537C" w:rsidRPr="00A83FCE" w14:paraId="4F835AFC" w14:textId="77777777" w:rsidTr="00B2430D">
        <w:trPr>
          <w:trHeight w:val="147"/>
        </w:trPr>
        <w:tc>
          <w:tcPr>
            <w:tcW w:w="424" w:type="pct"/>
            <w:tcBorders>
              <w:top w:val="nil"/>
              <w:left w:val="single" w:sz="4" w:space="0" w:color="auto"/>
              <w:bottom w:val="single" w:sz="4" w:space="0" w:color="auto"/>
              <w:right w:val="single" w:sz="4" w:space="0" w:color="auto"/>
            </w:tcBorders>
            <w:shd w:val="clear" w:color="auto" w:fill="auto"/>
          </w:tcPr>
          <w:p w14:paraId="31E61ED8" w14:textId="77777777" w:rsidR="009C537C" w:rsidRPr="00A83FCE" w:rsidRDefault="009C537C" w:rsidP="00FB1C82">
            <w:pPr>
              <w:pStyle w:val="ListParagraph"/>
              <w:numPr>
                <w:ilvl w:val="0"/>
                <w:numId w:val="14"/>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643A13BE" w14:textId="77777777" w:rsidR="009C537C" w:rsidRPr="00A83FCE" w:rsidRDefault="009C537C" w:rsidP="006262AD">
            <w:pPr>
              <w:jc w:val="left"/>
              <w:rPr>
                <w:color w:val="000000"/>
                <w:sz w:val="20"/>
                <w:szCs w:val="20"/>
                <w:lang w:val="en-CA" w:eastAsia="en-CA"/>
              </w:rPr>
            </w:pPr>
            <w:r w:rsidRPr="00A83FCE">
              <w:rPr>
                <w:color w:val="000000"/>
                <w:sz w:val="20"/>
                <w:szCs w:val="20"/>
                <w:lang w:val="en-CA" w:eastAsia="en-CA"/>
              </w:rPr>
              <w:t>BRA/DES/72/DEM/305</w:t>
            </w:r>
          </w:p>
        </w:tc>
        <w:tc>
          <w:tcPr>
            <w:tcW w:w="951" w:type="pct"/>
            <w:tcBorders>
              <w:top w:val="nil"/>
              <w:left w:val="nil"/>
              <w:bottom w:val="single" w:sz="4" w:space="0" w:color="auto"/>
              <w:right w:val="single" w:sz="4" w:space="0" w:color="auto"/>
            </w:tcBorders>
            <w:shd w:val="clear" w:color="auto" w:fill="auto"/>
            <w:hideMark/>
          </w:tcPr>
          <w:p w14:paraId="2314579C" w14:textId="77777777" w:rsidR="009C537C" w:rsidRPr="00A83FCE" w:rsidRDefault="009C537C" w:rsidP="006262AD">
            <w:pPr>
              <w:jc w:val="center"/>
              <w:rPr>
                <w:color w:val="000000"/>
                <w:sz w:val="20"/>
                <w:szCs w:val="20"/>
                <w:lang w:val="en-CA" w:eastAsia="en-CA"/>
              </w:rPr>
            </w:pPr>
            <w:r w:rsidRPr="00A83FCE">
              <w:rPr>
                <w:color w:val="000000"/>
                <w:sz w:val="20"/>
                <w:szCs w:val="20"/>
                <w:lang w:val="en-CA" w:eastAsia="en-CA"/>
              </w:rPr>
              <w:t>UNDP</w:t>
            </w:r>
          </w:p>
        </w:tc>
        <w:tc>
          <w:tcPr>
            <w:tcW w:w="2481" w:type="pct"/>
            <w:tcBorders>
              <w:top w:val="nil"/>
              <w:left w:val="nil"/>
              <w:bottom w:val="single" w:sz="4" w:space="0" w:color="auto"/>
              <w:right w:val="single" w:sz="4" w:space="0" w:color="auto"/>
            </w:tcBorders>
            <w:shd w:val="clear" w:color="auto" w:fill="auto"/>
            <w:hideMark/>
          </w:tcPr>
          <w:p w14:paraId="5E71D19D" w14:textId="77777777" w:rsidR="009C537C" w:rsidRPr="00A83FCE" w:rsidRDefault="009C537C" w:rsidP="006262AD">
            <w:pPr>
              <w:jc w:val="left"/>
              <w:rPr>
                <w:color w:val="000000"/>
                <w:sz w:val="20"/>
                <w:szCs w:val="20"/>
                <w:lang w:val="en-CA" w:eastAsia="en-CA"/>
              </w:rPr>
            </w:pPr>
            <w:r w:rsidRPr="00A83FCE">
              <w:rPr>
                <w:color w:val="000000"/>
                <w:sz w:val="20"/>
                <w:szCs w:val="20"/>
                <w:lang w:val="en-CA" w:eastAsia="en-CA"/>
              </w:rPr>
              <w:t>ODS waste management and disposal</w:t>
            </w:r>
          </w:p>
        </w:tc>
      </w:tr>
      <w:tr w:rsidR="009C537C" w:rsidRPr="00A83FCE" w14:paraId="33434A02" w14:textId="77777777" w:rsidTr="00B2430D">
        <w:trPr>
          <w:trHeight w:val="416"/>
        </w:trPr>
        <w:tc>
          <w:tcPr>
            <w:tcW w:w="424" w:type="pct"/>
            <w:tcBorders>
              <w:top w:val="nil"/>
              <w:left w:val="single" w:sz="4" w:space="0" w:color="auto"/>
              <w:bottom w:val="single" w:sz="4" w:space="0" w:color="auto"/>
              <w:right w:val="single" w:sz="4" w:space="0" w:color="auto"/>
            </w:tcBorders>
            <w:shd w:val="clear" w:color="auto" w:fill="auto"/>
          </w:tcPr>
          <w:p w14:paraId="7D466569" w14:textId="77777777" w:rsidR="009C537C" w:rsidRPr="00A83FCE" w:rsidRDefault="009C537C" w:rsidP="00FB1C82">
            <w:pPr>
              <w:pStyle w:val="ListParagraph"/>
              <w:numPr>
                <w:ilvl w:val="0"/>
                <w:numId w:val="14"/>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10AD749E" w14:textId="77777777" w:rsidR="009C537C" w:rsidRPr="00A83FCE" w:rsidRDefault="009C537C" w:rsidP="006262AD">
            <w:pPr>
              <w:jc w:val="left"/>
              <w:rPr>
                <w:color w:val="000000"/>
                <w:sz w:val="20"/>
                <w:szCs w:val="20"/>
                <w:lang w:val="en-CA" w:eastAsia="en-CA"/>
              </w:rPr>
            </w:pPr>
            <w:r w:rsidRPr="00A83FCE">
              <w:rPr>
                <w:color w:val="000000"/>
                <w:sz w:val="20"/>
                <w:szCs w:val="20"/>
                <w:lang w:val="en-CA" w:eastAsia="en-CA"/>
              </w:rPr>
              <w:t>CKI/PHA/84/TAS/14</w:t>
            </w:r>
          </w:p>
        </w:tc>
        <w:tc>
          <w:tcPr>
            <w:tcW w:w="951" w:type="pct"/>
            <w:tcBorders>
              <w:top w:val="nil"/>
              <w:left w:val="nil"/>
              <w:bottom w:val="single" w:sz="4" w:space="0" w:color="auto"/>
              <w:right w:val="single" w:sz="4" w:space="0" w:color="auto"/>
            </w:tcBorders>
            <w:shd w:val="clear" w:color="auto" w:fill="auto"/>
            <w:hideMark/>
          </w:tcPr>
          <w:p w14:paraId="695F9475" w14:textId="77777777" w:rsidR="009C537C" w:rsidRPr="00A83FCE" w:rsidRDefault="009C537C" w:rsidP="006262AD">
            <w:pPr>
              <w:jc w:val="center"/>
              <w:rPr>
                <w:color w:val="000000"/>
                <w:sz w:val="20"/>
                <w:szCs w:val="20"/>
                <w:lang w:val="en-CA" w:eastAsia="en-CA"/>
              </w:rPr>
            </w:pPr>
            <w:r w:rsidRPr="00A83FCE">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12CF3C26" w14:textId="394D1E88" w:rsidR="009C537C" w:rsidRPr="00A83FCE" w:rsidRDefault="009C537C" w:rsidP="006262AD">
            <w:pPr>
              <w:jc w:val="left"/>
              <w:rPr>
                <w:color w:val="000000"/>
                <w:sz w:val="20"/>
                <w:szCs w:val="20"/>
                <w:lang w:val="en-CA" w:eastAsia="en-CA"/>
              </w:rPr>
            </w:pPr>
            <w:r w:rsidRPr="00A83FCE">
              <w:rPr>
                <w:color w:val="000000"/>
                <w:sz w:val="20"/>
                <w:szCs w:val="20"/>
                <w:lang w:val="en-CA" w:eastAsia="en-CA"/>
              </w:rPr>
              <w:t>Verification report on the implementation of the HCFC phase</w:t>
            </w:r>
            <w:r w:rsidR="00C15420">
              <w:rPr>
                <w:color w:val="000000"/>
                <w:sz w:val="20"/>
                <w:szCs w:val="20"/>
                <w:lang w:val="en-CA" w:eastAsia="en-CA"/>
              </w:rPr>
              <w:noBreakHyphen/>
            </w:r>
            <w:r w:rsidRPr="00A83FCE">
              <w:rPr>
                <w:color w:val="000000"/>
                <w:sz w:val="20"/>
                <w:szCs w:val="20"/>
                <w:lang w:val="en-CA" w:eastAsia="en-CA"/>
              </w:rPr>
              <w:t>out management plan</w:t>
            </w:r>
          </w:p>
        </w:tc>
      </w:tr>
      <w:tr w:rsidR="009C537C" w:rsidRPr="00A83FCE" w14:paraId="4583B3C9" w14:textId="77777777" w:rsidTr="00B2430D">
        <w:trPr>
          <w:trHeight w:val="370"/>
        </w:trPr>
        <w:tc>
          <w:tcPr>
            <w:tcW w:w="424" w:type="pct"/>
            <w:tcBorders>
              <w:top w:val="nil"/>
              <w:left w:val="single" w:sz="4" w:space="0" w:color="auto"/>
              <w:bottom w:val="single" w:sz="4" w:space="0" w:color="auto"/>
              <w:right w:val="single" w:sz="4" w:space="0" w:color="auto"/>
            </w:tcBorders>
            <w:shd w:val="clear" w:color="auto" w:fill="auto"/>
          </w:tcPr>
          <w:p w14:paraId="377AFE27" w14:textId="77777777" w:rsidR="009C537C" w:rsidRPr="00A83FCE" w:rsidRDefault="009C537C" w:rsidP="00FB1C82">
            <w:pPr>
              <w:pStyle w:val="ListParagraph"/>
              <w:numPr>
                <w:ilvl w:val="0"/>
                <w:numId w:val="14"/>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0474E654" w14:textId="77777777" w:rsidR="009C537C" w:rsidRPr="00A83FCE" w:rsidRDefault="009C537C" w:rsidP="006262AD">
            <w:pPr>
              <w:jc w:val="left"/>
              <w:rPr>
                <w:color w:val="000000"/>
                <w:sz w:val="20"/>
                <w:szCs w:val="20"/>
                <w:lang w:val="en-CA" w:eastAsia="en-CA"/>
              </w:rPr>
            </w:pPr>
            <w:r w:rsidRPr="00A83FCE">
              <w:rPr>
                <w:color w:val="000000"/>
                <w:sz w:val="20"/>
                <w:szCs w:val="20"/>
                <w:lang w:val="en-CA" w:eastAsia="en-CA"/>
              </w:rPr>
              <w:t>ELS/PHA/79/TAS/36</w:t>
            </w:r>
          </w:p>
        </w:tc>
        <w:tc>
          <w:tcPr>
            <w:tcW w:w="951" w:type="pct"/>
            <w:tcBorders>
              <w:top w:val="nil"/>
              <w:left w:val="nil"/>
              <w:bottom w:val="single" w:sz="4" w:space="0" w:color="auto"/>
              <w:right w:val="single" w:sz="4" w:space="0" w:color="auto"/>
            </w:tcBorders>
            <w:shd w:val="clear" w:color="auto" w:fill="auto"/>
            <w:hideMark/>
          </w:tcPr>
          <w:p w14:paraId="13B4D4EC" w14:textId="77777777" w:rsidR="009C537C" w:rsidRPr="00A83FCE" w:rsidRDefault="009C537C" w:rsidP="006262AD">
            <w:pPr>
              <w:jc w:val="center"/>
              <w:rPr>
                <w:color w:val="000000"/>
                <w:sz w:val="20"/>
                <w:szCs w:val="20"/>
                <w:lang w:val="en-CA" w:eastAsia="en-CA"/>
              </w:rPr>
            </w:pPr>
            <w:r w:rsidRPr="00A83FCE">
              <w:rPr>
                <w:color w:val="000000"/>
                <w:sz w:val="20"/>
                <w:szCs w:val="20"/>
                <w:lang w:val="en-CA" w:eastAsia="en-CA"/>
              </w:rPr>
              <w:t>UNDP</w:t>
            </w:r>
          </w:p>
        </w:tc>
        <w:tc>
          <w:tcPr>
            <w:tcW w:w="2481" w:type="pct"/>
            <w:tcBorders>
              <w:top w:val="nil"/>
              <w:left w:val="nil"/>
              <w:bottom w:val="single" w:sz="4" w:space="0" w:color="auto"/>
              <w:right w:val="single" w:sz="4" w:space="0" w:color="auto"/>
            </w:tcBorders>
            <w:shd w:val="clear" w:color="auto" w:fill="auto"/>
            <w:hideMark/>
          </w:tcPr>
          <w:p w14:paraId="1B592240" w14:textId="2FE2EA7F" w:rsidR="009C537C" w:rsidRPr="00A83FCE" w:rsidRDefault="009C537C" w:rsidP="006262AD">
            <w:pPr>
              <w:jc w:val="left"/>
              <w:rPr>
                <w:color w:val="000000"/>
                <w:sz w:val="20"/>
                <w:szCs w:val="20"/>
                <w:lang w:val="en-CA" w:eastAsia="en-CA"/>
              </w:rPr>
            </w:pPr>
            <w:r w:rsidRPr="00A83FCE">
              <w:rPr>
                <w:color w:val="000000"/>
                <w:sz w:val="20"/>
                <w:szCs w:val="20"/>
                <w:lang w:val="en-CA" w:eastAsia="en-CA"/>
              </w:rPr>
              <w:t>Verification report on the implementation of the HCFC phase</w:t>
            </w:r>
            <w:r w:rsidR="00C15420">
              <w:rPr>
                <w:color w:val="000000"/>
                <w:sz w:val="20"/>
                <w:szCs w:val="20"/>
                <w:lang w:val="en-CA" w:eastAsia="en-CA"/>
              </w:rPr>
              <w:noBreakHyphen/>
            </w:r>
            <w:r w:rsidRPr="00A83FCE">
              <w:rPr>
                <w:color w:val="000000"/>
                <w:sz w:val="20"/>
                <w:szCs w:val="20"/>
                <w:lang w:val="en-CA" w:eastAsia="en-CA"/>
              </w:rPr>
              <w:t>out management plan</w:t>
            </w:r>
          </w:p>
        </w:tc>
      </w:tr>
      <w:tr w:rsidR="009C537C" w:rsidRPr="00A83FCE" w14:paraId="6DEA9564" w14:textId="77777777" w:rsidTr="00B2430D">
        <w:trPr>
          <w:trHeight w:val="392"/>
        </w:trPr>
        <w:tc>
          <w:tcPr>
            <w:tcW w:w="424" w:type="pct"/>
            <w:tcBorders>
              <w:top w:val="nil"/>
              <w:left w:val="single" w:sz="4" w:space="0" w:color="auto"/>
              <w:bottom w:val="single" w:sz="4" w:space="0" w:color="auto"/>
              <w:right w:val="single" w:sz="4" w:space="0" w:color="auto"/>
            </w:tcBorders>
            <w:shd w:val="clear" w:color="auto" w:fill="auto"/>
          </w:tcPr>
          <w:p w14:paraId="68950B3F" w14:textId="77777777" w:rsidR="009C537C" w:rsidRPr="00A83FCE" w:rsidRDefault="009C537C" w:rsidP="00FB1C82">
            <w:pPr>
              <w:pStyle w:val="ListParagraph"/>
              <w:numPr>
                <w:ilvl w:val="0"/>
                <w:numId w:val="14"/>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38DD58F0" w14:textId="77777777" w:rsidR="009C537C" w:rsidRPr="00A83FCE" w:rsidRDefault="009C537C" w:rsidP="006262AD">
            <w:pPr>
              <w:jc w:val="left"/>
              <w:rPr>
                <w:color w:val="000000"/>
                <w:sz w:val="20"/>
                <w:szCs w:val="20"/>
                <w:lang w:val="en-CA" w:eastAsia="en-CA"/>
              </w:rPr>
            </w:pPr>
            <w:r w:rsidRPr="00A83FCE">
              <w:rPr>
                <w:color w:val="000000"/>
                <w:sz w:val="20"/>
                <w:szCs w:val="20"/>
                <w:lang w:val="en-CA" w:eastAsia="en-CA"/>
              </w:rPr>
              <w:t>FSM/PHA/84/TAS/14</w:t>
            </w:r>
          </w:p>
        </w:tc>
        <w:tc>
          <w:tcPr>
            <w:tcW w:w="951" w:type="pct"/>
            <w:tcBorders>
              <w:top w:val="nil"/>
              <w:left w:val="nil"/>
              <w:bottom w:val="single" w:sz="4" w:space="0" w:color="auto"/>
              <w:right w:val="single" w:sz="4" w:space="0" w:color="auto"/>
            </w:tcBorders>
            <w:shd w:val="clear" w:color="auto" w:fill="auto"/>
            <w:hideMark/>
          </w:tcPr>
          <w:p w14:paraId="1EA9BBFE" w14:textId="77777777" w:rsidR="009C537C" w:rsidRPr="00A83FCE" w:rsidRDefault="009C537C" w:rsidP="006262AD">
            <w:pPr>
              <w:jc w:val="center"/>
              <w:rPr>
                <w:color w:val="000000"/>
                <w:sz w:val="20"/>
                <w:szCs w:val="20"/>
                <w:lang w:val="en-CA" w:eastAsia="en-CA"/>
              </w:rPr>
            </w:pPr>
            <w:r w:rsidRPr="00A83FCE">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709DB9B7" w14:textId="65191683" w:rsidR="009C537C" w:rsidRPr="00A83FCE" w:rsidRDefault="009C537C" w:rsidP="006262AD">
            <w:pPr>
              <w:jc w:val="left"/>
              <w:rPr>
                <w:color w:val="000000"/>
                <w:sz w:val="20"/>
                <w:szCs w:val="20"/>
                <w:lang w:val="en-CA" w:eastAsia="en-CA"/>
              </w:rPr>
            </w:pPr>
            <w:r w:rsidRPr="00A83FCE">
              <w:rPr>
                <w:color w:val="000000"/>
                <w:sz w:val="20"/>
                <w:szCs w:val="20"/>
                <w:lang w:val="en-CA" w:eastAsia="en-CA"/>
              </w:rPr>
              <w:t>Verification report on the implementation of the HCFC phase</w:t>
            </w:r>
            <w:r w:rsidR="00C15420">
              <w:rPr>
                <w:color w:val="000000"/>
                <w:sz w:val="20"/>
                <w:szCs w:val="20"/>
                <w:lang w:val="en-CA" w:eastAsia="en-CA"/>
              </w:rPr>
              <w:noBreakHyphen/>
            </w:r>
            <w:r w:rsidRPr="00A83FCE">
              <w:rPr>
                <w:color w:val="000000"/>
                <w:sz w:val="20"/>
                <w:szCs w:val="20"/>
                <w:lang w:val="en-CA" w:eastAsia="en-CA"/>
              </w:rPr>
              <w:t>out management plan</w:t>
            </w:r>
          </w:p>
        </w:tc>
      </w:tr>
      <w:tr w:rsidR="009C537C" w:rsidRPr="00A83FCE" w14:paraId="6AAC72EE" w14:textId="77777777" w:rsidTr="00B2430D">
        <w:trPr>
          <w:trHeight w:val="300"/>
        </w:trPr>
        <w:tc>
          <w:tcPr>
            <w:tcW w:w="424" w:type="pct"/>
            <w:tcBorders>
              <w:top w:val="nil"/>
              <w:left w:val="single" w:sz="4" w:space="0" w:color="auto"/>
              <w:bottom w:val="single" w:sz="4" w:space="0" w:color="auto"/>
              <w:right w:val="single" w:sz="4" w:space="0" w:color="auto"/>
            </w:tcBorders>
            <w:shd w:val="clear" w:color="auto" w:fill="auto"/>
          </w:tcPr>
          <w:p w14:paraId="5B721D87" w14:textId="77777777" w:rsidR="009C537C" w:rsidRPr="00A83FCE" w:rsidRDefault="009C537C" w:rsidP="00FB1C82">
            <w:pPr>
              <w:pStyle w:val="ListParagraph"/>
              <w:numPr>
                <w:ilvl w:val="0"/>
                <w:numId w:val="14"/>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43E3BC27" w14:textId="77777777" w:rsidR="009C537C" w:rsidRPr="00A83FCE" w:rsidRDefault="009C537C" w:rsidP="006262AD">
            <w:pPr>
              <w:jc w:val="left"/>
              <w:rPr>
                <w:color w:val="000000"/>
                <w:sz w:val="20"/>
                <w:szCs w:val="20"/>
                <w:lang w:val="en-CA" w:eastAsia="en-CA"/>
              </w:rPr>
            </w:pPr>
            <w:r w:rsidRPr="00A83FCE">
              <w:rPr>
                <w:color w:val="000000"/>
                <w:sz w:val="20"/>
                <w:szCs w:val="20"/>
                <w:lang w:val="en-CA" w:eastAsia="en-CA"/>
              </w:rPr>
              <w:t>GUA/PHA/84/TAS/56</w:t>
            </w:r>
          </w:p>
        </w:tc>
        <w:tc>
          <w:tcPr>
            <w:tcW w:w="951" w:type="pct"/>
            <w:tcBorders>
              <w:top w:val="nil"/>
              <w:left w:val="nil"/>
              <w:bottom w:val="single" w:sz="4" w:space="0" w:color="auto"/>
              <w:right w:val="single" w:sz="4" w:space="0" w:color="auto"/>
            </w:tcBorders>
            <w:shd w:val="clear" w:color="auto" w:fill="auto"/>
            <w:hideMark/>
          </w:tcPr>
          <w:p w14:paraId="12B60487" w14:textId="77777777" w:rsidR="009C537C" w:rsidRPr="00A83FCE" w:rsidRDefault="009C537C" w:rsidP="006262AD">
            <w:pPr>
              <w:jc w:val="center"/>
              <w:rPr>
                <w:color w:val="000000"/>
                <w:sz w:val="20"/>
                <w:szCs w:val="20"/>
                <w:lang w:val="en-CA" w:eastAsia="en-CA"/>
              </w:rPr>
            </w:pPr>
            <w:r w:rsidRPr="00A83FCE">
              <w:rPr>
                <w:color w:val="000000"/>
                <w:sz w:val="20"/>
                <w:szCs w:val="20"/>
                <w:lang w:val="en-CA" w:eastAsia="en-CA"/>
              </w:rPr>
              <w:t>UNIDO</w:t>
            </w:r>
          </w:p>
        </w:tc>
        <w:tc>
          <w:tcPr>
            <w:tcW w:w="2481" w:type="pct"/>
            <w:tcBorders>
              <w:top w:val="nil"/>
              <w:left w:val="nil"/>
              <w:bottom w:val="single" w:sz="4" w:space="0" w:color="auto"/>
              <w:right w:val="single" w:sz="4" w:space="0" w:color="auto"/>
            </w:tcBorders>
            <w:shd w:val="clear" w:color="auto" w:fill="auto"/>
            <w:hideMark/>
          </w:tcPr>
          <w:p w14:paraId="6BD87925" w14:textId="18BD3B65" w:rsidR="009C537C" w:rsidRPr="00A83FCE" w:rsidRDefault="009C537C" w:rsidP="006262AD">
            <w:pPr>
              <w:jc w:val="left"/>
              <w:rPr>
                <w:color w:val="000000"/>
                <w:sz w:val="20"/>
                <w:szCs w:val="20"/>
                <w:lang w:val="en-CA" w:eastAsia="en-CA"/>
              </w:rPr>
            </w:pPr>
            <w:r w:rsidRPr="00A83FCE">
              <w:rPr>
                <w:color w:val="000000"/>
                <w:sz w:val="20"/>
                <w:szCs w:val="20"/>
                <w:lang w:val="en-CA" w:eastAsia="en-CA"/>
              </w:rPr>
              <w:t>Verification report on the implementation of the HCFC phase</w:t>
            </w:r>
            <w:r w:rsidR="00C15420">
              <w:rPr>
                <w:color w:val="000000"/>
                <w:sz w:val="20"/>
                <w:szCs w:val="20"/>
                <w:lang w:val="en-CA" w:eastAsia="en-CA"/>
              </w:rPr>
              <w:noBreakHyphen/>
            </w:r>
            <w:r w:rsidRPr="00A83FCE">
              <w:rPr>
                <w:color w:val="000000"/>
                <w:sz w:val="20"/>
                <w:szCs w:val="20"/>
                <w:lang w:val="en-CA" w:eastAsia="en-CA"/>
              </w:rPr>
              <w:t>out management plan</w:t>
            </w:r>
          </w:p>
        </w:tc>
      </w:tr>
      <w:tr w:rsidR="009C537C" w:rsidRPr="00A83FCE" w14:paraId="3E2139A9" w14:textId="77777777" w:rsidTr="00B2430D">
        <w:trPr>
          <w:trHeight w:val="300"/>
        </w:trPr>
        <w:tc>
          <w:tcPr>
            <w:tcW w:w="424" w:type="pct"/>
            <w:tcBorders>
              <w:top w:val="nil"/>
              <w:left w:val="single" w:sz="4" w:space="0" w:color="auto"/>
              <w:bottom w:val="single" w:sz="4" w:space="0" w:color="auto"/>
              <w:right w:val="single" w:sz="4" w:space="0" w:color="auto"/>
            </w:tcBorders>
            <w:shd w:val="clear" w:color="auto" w:fill="auto"/>
          </w:tcPr>
          <w:p w14:paraId="74C20347" w14:textId="77777777" w:rsidR="009C537C" w:rsidRPr="00A83FCE" w:rsidRDefault="009C537C" w:rsidP="00FB1C82">
            <w:pPr>
              <w:pStyle w:val="ListParagraph"/>
              <w:numPr>
                <w:ilvl w:val="0"/>
                <w:numId w:val="14"/>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5204AD6F" w14:textId="77777777" w:rsidR="009C537C" w:rsidRPr="00A83FCE" w:rsidRDefault="009C537C" w:rsidP="006262AD">
            <w:pPr>
              <w:jc w:val="left"/>
              <w:rPr>
                <w:color w:val="000000"/>
                <w:sz w:val="20"/>
                <w:szCs w:val="20"/>
                <w:lang w:val="en-CA" w:eastAsia="en-CA"/>
              </w:rPr>
            </w:pPr>
            <w:r w:rsidRPr="00A83FCE">
              <w:rPr>
                <w:color w:val="000000"/>
                <w:sz w:val="20"/>
                <w:szCs w:val="20"/>
                <w:lang w:val="en-CA" w:eastAsia="en-CA"/>
              </w:rPr>
              <w:t>HON/PHA/84/TAS/49</w:t>
            </w:r>
          </w:p>
        </w:tc>
        <w:tc>
          <w:tcPr>
            <w:tcW w:w="951" w:type="pct"/>
            <w:tcBorders>
              <w:top w:val="nil"/>
              <w:left w:val="nil"/>
              <w:bottom w:val="single" w:sz="4" w:space="0" w:color="auto"/>
              <w:right w:val="single" w:sz="4" w:space="0" w:color="auto"/>
            </w:tcBorders>
            <w:shd w:val="clear" w:color="auto" w:fill="auto"/>
            <w:hideMark/>
          </w:tcPr>
          <w:p w14:paraId="187E51DE" w14:textId="77777777" w:rsidR="009C537C" w:rsidRPr="00A83FCE" w:rsidRDefault="009C537C" w:rsidP="006262AD">
            <w:pPr>
              <w:jc w:val="center"/>
              <w:rPr>
                <w:color w:val="000000"/>
                <w:sz w:val="20"/>
                <w:szCs w:val="20"/>
                <w:lang w:val="en-CA" w:eastAsia="en-CA"/>
              </w:rPr>
            </w:pPr>
            <w:r w:rsidRPr="00A83FCE">
              <w:rPr>
                <w:color w:val="000000"/>
                <w:sz w:val="20"/>
                <w:szCs w:val="20"/>
                <w:lang w:val="en-CA" w:eastAsia="en-CA"/>
              </w:rPr>
              <w:t>UNIDO</w:t>
            </w:r>
          </w:p>
        </w:tc>
        <w:tc>
          <w:tcPr>
            <w:tcW w:w="2481" w:type="pct"/>
            <w:tcBorders>
              <w:top w:val="nil"/>
              <w:left w:val="nil"/>
              <w:bottom w:val="single" w:sz="4" w:space="0" w:color="auto"/>
              <w:right w:val="single" w:sz="4" w:space="0" w:color="auto"/>
            </w:tcBorders>
            <w:shd w:val="clear" w:color="auto" w:fill="auto"/>
            <w:hideMark/>
          </w:tcPr>
          <w:p w14:paraId="4117839F" w14:textId="3BEE161B" w:rsidR="009C537C" w:rsidRPr="00A83FCE" w:rsidRDefault="009C537C" w:rsidP="006262AD">
            <w:pPr>
              <w:jc w:val="left"/>
              <w:rPr>
                <w:color w:val="000000"/>
                <w:sz w:val="20"/>
                <w:szCs w:val="20"/>
                <w:lang w:val="en-CA" w:eastAsia="en-CA"/>
              </w:rPr>
            </w:pPr>
            <w:r w:rsidRPr="00A83FCE">
              <w:rPr>
                <w:color w:val="000000"/>
                <w:sz w:val="20"/>
                <w:szCs w:val="20"/>
                <w:lang w:val="en-CA" w:eastAsia="en-CA"/>
              </w:rPr>
              <w:t>Verification report on the implementation of the HCFC phase</w:t>
            </w:r>
            <w:r w:rsidR="00C15420">
              <w:rPr>
                <w:color w:val="000000"/>
                <w:sz w:val="20"/>
                <w:szCs w:val="20"/>
                <w:lang w:val="en-CA" w:eastAsia="en-CA"/>
              </w:rPr>
              <w:noBreakHyphen/>
            </w:r>
            <w:r w:rsidRPr="00A83FCE">
              <w:rPr>
                <w:color w:val="000000"/>
                <w:sz w:val="20"/>
                <w:szCs w:val="20"/>
                <w:lang w:val="en-CA" w:eastAsia="en-CA"/>
              </w:rPr>
              <w:t>out management plan</w:t>
            </w:r>
          </w:p>
        </w:tc>
      </w:tr>
      <w:tr w:rsidR="009C537C" w:rsidRPr="00A83FCE" w14:paraId="40E9270D" w14:textId="77777777" w:rsidTr="00B2430D">
        <w:trPr>
          <w:trHeight w:val="117"/>
        </w:trPr>
        <w:tc>
          <w:tcPr>
            <w:tcW w:w="424" w:type="pct"/>
            <w:tcBorders>
              <w:top w:val="nil"/>
              <w:left w:val="single" w:sz="4" w:space="0" w:color="auto"/>
              <w:bottom w:val="single" w:sz="4" w:space="0" w:color="auto"/>
              <w:right w:val="single" w:sz="4" w:space="0" w:color="auto"/>
            </w:tcBorders>
            <w:shd w:val="clear" w:color="auto" w:fill="auto"/>
          </w:tcPr>
          <w:p w14:paraId="1BADEC80" w14:textId="77777777" w:rsidR="009C537C" w:rsidRPr="00A83FCE" w:rsidRDefault="009C537C" w:rsidP="00FB1C82">
            <w:pPr>
              <w:pStyle w:val="ListParagraph"/>
              <w:numPr>
                <w:ilvl w:val="0"/>
                <w:numId w:val="14"/>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7A56B7BF" w14:textId="77777777" w:rsidR="009C537C" w:rsidRPr="00A83FCE" w:rsidRDefault="009C537C" w:rsidP="006262AD">
            <w:pPr>
              <w:jc w:val="left"/>
              <w:rPr>
                <w:color w:val="000000"/>
                <w:sz w:val="20"/>
                <w:szCs w:val="20"/>
                <w:lang w:val="en-CA" w:eastAsia="en-CA"/>
              </w:rPr>
            </w:pPr>
            <w:r w:rsidRPr="00A83FCE">
              <w:rPr>
                <w:color w:val="000000"/>
                <w:sz w:val="20"/>
                <w:szCs w:val="20"/>
                <w:lang w:val="en-CA" w:eastAsia="en-CA"/>
              </w:rPr>
              <w:t>IND/HAL/34/INV/315</w:t>
            </w:r>
          </w:p>
        </w:tc>
        <w:tc>
          <w:tcPr>
            <w:tcW w:w="951" w:type="pct"/>
            <w:tcBorders>
              <w:top w:val="nil"/>
              <w:left w:val="nil"/>
              <w:bottom w:val="single" w:sz="4" w:space="0" w:color="auto"/>
              <w:right w:val="single" w:sz="4" w:space="0" w:color="auto"/>
            </w:tcBorders>
            <w:shd w:val="clear" w:color="auto" w:fill="auto"/>
            <w:vAlign w:val="bottom"/>
            <w:hideMark/>
          </w:tcPr>
          <w:p w14:paraId="6BD42500" w14:textId="77777777" w:rsidR="009C537C" w:rsidRPr="00A83FCE" w:rsidRDefault="009C537C" w:rsidP="006262AD">
            <w:pPr>
              <w:jc w:val="center"/>
              <w:rPr>
                <w:color w:val="000000"/>
                <w:sz w:val="20"/>
                <w:szCs w:val="20"/>
                <w:lang w:val="en-CA" w:eastAsia="en-CA"/>
              </w:rPr>
            </w:pPr>
            <w:r>
              <w:rPr>
                <w:sz w:val="20"/>
                <w:szCs w:val="20"/>
                <w:lang w:val="en-CA" w:eastAsia="en-CA"/>
              </w:rPr>
              <w:t>World Bank (IBRD)</w:t>
            </w:r>
          </w:p>
        </w:tc>
        <w:tc>
          <w:tcPr>
            <w:tcW w:w="2481" w:type="pct"/>
            <w:tcBorders>
              <w:top w:val="nil"/>
              <w:left w:val="nil"/>
              <w:bottom w:val="single" w:sz="4" w:space="0" w:color="auto"/>
              <w:right w:val="single" w:sz="4" w:space="0" w:color="auto"/>
            </w:tcBorders>
            <w:shd w:val="clear" w:color="auto" w:fill="auto"/>
            <w:hideMark/>
          </w:tcPr>
          <w:p w14:paraId="449C72B3" w14:textId="77777777" w:rsidR="009C537C" w:rsidRPr="00A83FCE" w:rsidRDefault="009C537C" w:rsidP="006262AD">
            <w:pPr>
              <w:jc w:val="left"/>
              <w:rPr>
                <w:color w:val="000000"/>
                <w:sz w:val="20"/>
                <w:szCs w:val="20"/>
                <w:lang w:val="en-CA" w:eastAsia="en-CA"/>
              </w:rPr>
            </w:pPr>
            <w:r w:rsidRPr="00A83FCE">
              <w:rPr>
                <w:color w:val="000000"/>
                <w:sz w:val="20"/>
                <w:szCs w:val="20"/>
                <w:lang w:val="en-CA" w:eastAsia="en-CA"/>
              </w:rPr>
              <w:t xml:space="preserve">Halon production and consumption sector phase out plan </w:t>
            </w:r>
          </w:p>
        </w:tc>
      </w:tr>
      <w:tr w:rsidR="009C537C" w:rsidRPr="00A83FCE" w14:paraId="211D9C52" w14:textId="77777777" w:rsidTr="00B2430D">
        <w:trPr>
          <w:trHeight w:val="268"/>
        </w:trPr>
        <w:tc>
          <w:tcPr>
            <w:tcW w:w="424" w:type="pct"/>
            <w:tcBorders>
              <w:top w:val="nil"/>
              <w:left w:val="single" w:sz="4" w:space="0" w:color="auto"/>
              <w:bottom w:val="single" w:sz="4" w:space="0" w:color="auto"/>
              <w:right w:val="single" w:sz="4" w:space="0" w:color="auto"/>
            </w:tcBorders>
            <w:shd w:val="clear" w:color="auto" w:fill="auto"/>
          </w:tcPr>
          <w:p w14:paraId="4B8BF863" w14:textId="77777777" w:rsidR="009C537C" w:rsidRPr="00A83FCE" w:rsidRDefault="009C537C" w:rsidP="00FB1C82">
            <w:pPr>
              <w:pStyle w:val="ListParagraph"/>
              <w:numPr>
                <w:ilvl w:val="0"/>
                <w:numId w:val="14"/>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53C4BF90" w14:textId="77777777" w:rsidR="009C537C" w:rsidRPr="00A83FCE" w:rsidRDefault="009C537C" w:rsidP="006262AD">
            <w:pPr>
              <w:jc w:val="left"/>
              <w:rPr>
                <w:color w:val="000000"/>
                <w:sz w:val="20"/>
                <w:szCs w:val="20"/>
                <w:lang w:val="en-CA" w:eastAsia="en-CA"/>
              </w:rPr>
            </w:pPr>
            <w:r w:rsidRPr="00A83FCE">
              <w:rPr>
                <w:color w:val="000000"/>
                <w:sz w:val="20"/>
                <w:szCs w:val="20"/>
                <w:lang w:val="en-CA" w:eastAsia="en-CA"/>
              </w:rPr>
              <w:t>KIR/PHA/84/TAS/15</w:t>
            </w:r>
          </w:p>
        </w:tc>
        <w:tc>
          <w:tcPr>
            <w:tcW w:w="951" w:type="pct"/>
            <w:tcBorders>
              <w:top w:val="nil"/>
              <w:left w:val="nil"/>
              <w:bottom w:val="single" w:sz="4" w:space="0" w:color="auto"/>
              <w:right w:val="single" w:sz="4" w:space="0" w:color="auto"/>
            </w:tcBorders>
            <w:shd w:val="clear" w:color="auto" w:fill="auto"/>
            <w:hideMark/>
          </w:tcPr>
          <w:p w14:paraId="3DF5C9BC" w14:textId="77777777" w:rsidR="009C537C" w:rsidRPr="00A83FCE" w:rsidRDefault="009C537C" w:rsidP="006262AD">
            <w:pPr>
              <w:jc w:val="center"/>
              <w:rPr>
                <w:color w:val="000000"/>
                <w:sz w:val="20"/>
                <w:szCs w:val="20"/>
                <w:lang w:val="en-CA" w:eastAsia="en-CA"/>
              </w:rPr>
            </w:pPr>
            <w:r w:rsidRPr="00A83FCE">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194903A5" w14:textId="2D88CA9A" w:rsidR="009C537C" w:rsidRPr="00A83FCE" w:rsidRDefault="009C537C" w:rsidP="006262AD">
            <w:pPr>
              <w:jc w:val="left"/>
              <w:rPr>
                <w:color w:val="000000"/>
                <w:sz w:val="20"/>
                <w:szCs w:val="20"/>
                <w:lang w:val="en-CA" w:eastAsia="en-CA"/>
              </w:rPr>
            </w:pPr>
            <w:r w:rsidRPr="00A83FCE">
              <w:rPr>
                <w:color w:val="000000"/>
                <w:sz w:val="20"/>
                <w:szCs w:val="20"/>
                <w:lang w:val="en-CA" w:eastAsia="en-CA"/>
              </w:rPr>
              <w:t>Verification report on the implementation of the HCFC phase</w:t>
            </w:r>
            <w:r w:rsidR="00C15420">
              <w:rPr>
                <w:color w:val="000000"/>
                <w:sz w:val="20"/>
                <w:szCs w:val="20"/>
                <w:lang w:val="en-CA" w:eastAsia="en-CA"/>
              </w:rPr>
              <w:noBreakHyphen/>
            </w:r>
            <w:r w:rsidRPr="00A83FCE">
              <w:rPr>
                <w:color w:val="000000"/>
                <w:sz w:val="20"/>
                <w:szCs w:val="20"/>
                <w:lang w:val="en-CA" w:eastAsia="en-CA"/>
              </w:rPr>
              <w:t>out management plan</w:t>
            </w:r>
          </w:p>
        </w:tc>
      </w:tr>
      <w:tr w:rsidR="009C537C" w:rsidRPr="00A83FCE" w14:paraId="16185F17" w14:textId="77777777" w:rsidTr="00B2430D">
        <w:trPr>
          <w:trHeight w:val="370"/>
        </w:trPr>
        <w:tc>
          <w:tcPr>
            <w:tcW w:w="424" w:type="pct"/>
            <w:tcBorders>
              <w:top w:val="nil"/>
              <w:left w:val="single" w:sz="4" w:space="0" w:color="auto"/>
              <w:bottom w:val="single" w:sz="4" w:space="0" w:color="auto"/>
              <w:right w:val="single" w:sz="4" w:space="0" w:color="auto"/>
            </w:tcBorders>
            <w:shd w:val="clear" w:color="auto" w:fill="auto"/>
          </w:tcPr>
          <w:p w14:paraId="0802C54B" w14:textId="77777777" w:rsidR="009C537C" w:rsidRPr="00A83FCE" w:rsidRDefault="009C537C" w:rsidP="00FB1C82">
            <w:pPr>
              <w:pStyle w:val="ListParagraph"/>
              <w:numPr>
                <w:ilvl w:val="0"/>
                <w:numId w:val="14"/>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6D577701" w14:textId="77777777" w:rsidR="009C537C" w:rsidRPr="00A83FCE" w:rsidRDefault="009C537C" w:rsidP="006262AD">
            <w:pPr>
              <w:jc w:val="left"/>
              <w:rPr>
                <w:color w:val="000000"/>
                <w:sz w:val="20"/>
                <w:szCs w:val="20"/>
                <w:lang w:val="en-CA" w:eastAsia="en-CA"/>
              </w:rPr>
            </w:pPr>
            <w:r w:rsidRPr="00A83FCE">
              <w:rPr>
                <w:color w:val="000000"/>
                <w:sz w:val="20"/>
                <w:szCs w:val="20"/>
                <w:lang w:val="en-CA" w:eastAsia="en-CA"/>
              </w:rPr>
              <w:t>MAS/PHA/84/TAS/14</w:t>
            </w:r>
          </w:p>
        </w:tc>
        <w:tc>
          <w:tcPr>
            <w:tcW w:w="951" w:type="pct"/>
            <w:tcBorders>
              <w:top w:val="nil"/>
              <w:left w:val="nil"/>
              <w:bottom w:val="single" w:sz="4" w:space="0" w:color="auto"/>
              <w:right w:val="single" w:sz="4" w:space="0" w:color="auto"/>
            </w:tcBorders>
            <w:shd w:val="clear" w:color="auto" w:fill="auto"/>
            <w:hideMark/>
          </w:tcPr>
          <w:p w14:paraId="4F7D5A5F" w14:textId="77777777" w:rsidR="009C537C" w:rsidRPr="00A83FCE" w:rsidRDefault="009C537C" w:rsidP="006262AD">
            <w:pPr>
              <w:jc w:val="center"/>
              <w:rPr>
                <w:color w:val="000000"/>
                <w:sz w:val="20"/>
                <w:szCs w:val="20"/>
                <w:lang w:val="en-CA" w:eastAsia="en-CA"/>
              </w:rPr>
            </w:pPr>
            <w:r w:rsidRPr="00A83FCE">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1700D5D7" w14:textId="3F75E920" w:rsidR="009C537C" w:rsidRPr="00A83FCE" w:rsidRDefault="009C537C" w:rsidP="006262AD">
            <w:pPr>
              <w:jc w:val="left"/>
              <w:rPr>
                <w:color w:val="000000"/>
                <w:sz w:val="20"/>
                <w:szCs w:val="20"/>
                <w:lang w:val="en-CA" w:eastAsia="en-CA"/>
              </w:rPr>
            </w:pPr>
            <w:r w:rsidRPr="00A83FCE">
              <w:rPr>
                <w:color w:val="000000"/>
                <w:sz w:val="20"/>
                <w:szCs w:val="20"/>
                <w:lang w:val="en-CA" w:eastAsia="en-CA"/>
              </w:rPr>
              <w:t>Verification report on the implementation of the HCFC phase</w:t>
            </w:r>
            <w:r w:rsidR="00C15420">
              <w:rPr>
                <w:color w:val="000000"/>
                <w:sz w:val="20"/>
                <w:szCs w:val="20"/>
                <w:lang w:val="en-CA" w:eastAsia="en-CA"/>
              </w:rPr>
              <w:noBreakHyphen/>
            </w:r>
            <w:r w:rsidRPr="00A83FCE">
              <w:rPr>
                <w:color w:val="000000"/>
                <w:sz w:val="20"/>
                <w:szCs w:val="20"/>
                <w:lang w:val="en-CA" w:eastAsia="en-CA"/>
              </w:rPr>
              <w:t>out management plan</w:t>
            </w:r>
          </w:p>
        </w:tc>
      </w:tr>
      <w:tr w:rsidR="009C537C" w:rsidRPr="00A83FCE" w14:paraId="6708D4D6" w14:textId="77777777" w:rsidTr="00B2430D">
        <w:trPr>
          <w:trHeight w:val="264"/>
        </w:trPr>
        <w:tc>
          <w:tcPr>
            <w:tcW w:w="424" w:type="pct"/>
            <w:tcBorders>
              <w:top w:val="nil"/>
              <w:left w:val="single" w:sz="4" w:space="0" w:color="auto"/>
              <w:bottom w:val="single" w:sz="4" w:space="0" w:color="auto"/>
              <w:right w:val="single" w:sz="4" w:space="0" w:color="auto"/>
            </w:tcBorders>
            <w:shd w:val="clear" w:color="auto" w:fill="auto"/>
          </w:tcPr>
          <w:p w14:paraId="4004C1DC" w14:textId="77777777" w:rsidR="009C537C" w:rsidRPr="00A83FCE" w:rsidRDefault="009C537C" w:rsidP="00FB1C82">
            <w:pPr>
              <w:pStyle w:val="ListParagraph"/>
              <w:numPr>
                <w:ilvl w:val="0"/>
                <w:numId w:val="14"/>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118DD9DC" w14:textId="77777777" w:rsidR="009C537C" w:rsidRPr="00A83FCE" w:rsidRDefault="009C537C" w:rsidP="006262AD">
            <w:pPr>
              <w:jc w:val="left"/>
              <w:rPr>
                <w:color w:val="000000"/>
                <w:sz w:val="20"/>
                <w:szCs w:val="20"/>
                <w:lang w:val="en-CA" w:eastAsia="en-CA"/>
              </w:rPr>
            </w:pPr>
            <w:r w:rsidRPr="00A83FCE">
              <w:rPr>
                <w:color w:val="000000"/>
                <w:sz w:val="20"/>
                <w:szCs w:val="20"/>
                <w:lang w:val="en-CA" w:eastAsia="en-CA"/>
              </w:rPr>
              <w:t>NAU/PHA/84/TAS/12</w:t>
            </w:r>
          </w:p>
        </w:tc>
        <w:tc>
          <w:tcPr>
            <w:tcW w:w="951" w:type="pct"/>
            <w:tcBorders>
              <w:top w:val="nil"/>
              <w:left w:val="nil"/>
              <w:bottom w:val="single" w:sz="4" w:space="0" w:color="auto"/>
              <w:right w:val="single" w:sz="4" w:space="0" w:color="auto"/>
            </w:tcBorders>
            <w:shd w:val="clear" w:color="auto" w:fill="auto"/>
            <w:hideMark/>
          </w:tcPr>
          <w:p w14:paraId="09EB8499" w14:textId="77777777" w:rsidR="009C537C" w:rsidRPr="00A83FCE" w:rsidRDefault="009C537C" w:rsidP="006262AD">
            <w:pPr>
              <w:jc w:val="center"/>
              <w:rPr>
                <w:color w:val="000000"/>
                <w:sz w:val="20"/>
                <w:szCs w:val="20"/>
                <w:lang w:val="en-CA" w:eastAsia="en-CA"/>
              </w:rPr>
            </w:pPr>
            <w:r w:rsidRPr="00A83FCE">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2B4A937C" w14:textId="43BEAA03" w:rsidR="009C537C" w:rsidRPr="00A83FCE" w:rsidRDefault="009C537C" w:rsidP="006262AD">
            <w:pPr>
              <w:jc w:val="left"/>
              <w:rPr>
                <w:color w:val="000000"/>
                <w:sz w:val="20"/>
                <w:szCs w:val="20"/>
                <w:lang w:val="en-CA" w:eastAsia="en-CA"/>
              </w:rPr>
            </w:pPr>
            <w:r w:rsidRPr="00A83FCE">
              <w:rPr>
                <w:color w:val="000000"/>
                <w:sz w:val="20"/>
                <w:szCs w:val="20"/>
                <w:lang w:val="en-CA" w:eastAsia="en-CA"/>
              </w:rPr>
              <w:t>Verification report on the implementation of the HCFC phase</w:t>
            </w:r>
            <w:r w:rsidR="00C15420">
              <w:rPr>
                <w:color w:val="000000"/>
                <w:sz w:val="20"/>
                <w:szCs w:val="20"/>
                <w:lang w:val="en-CA" w:eastAsia="en-CA"/>
              </w:rPr>
              <w:noBreakHyphen/>
            </w:r>
            <w:r w:rsidRPr="00A83FCE">
              <w:rPr>
                <w:color w:val="000000"/>
                <w:sz w:val="20"/>
                <w:szCs w:val="20"/>
                <w:lang w:val="en-CA" w:eastAsia="en-CA"/>
              </w:rPr>
              <w:t>out management plan</w:t>
            </w:r>
          </w:p>
        </w:tc>
      </w:tr>
      <w:tr w:rsidR="009C537C" w:rsidRPr="00A83FCE" w14:paraId="4B4F0378" w14:textId="77777777" w:rsidTr="00B2430D">
        <w:trPr>
          <w:trHeight w:val="428"/>
        </w:trPr>
        <w:tc>
          <w:tcPr>
            <w:tcW w:w="424" w:type="pct"/>
            <w:tcBorders>
              <w:top w:val="nil"/>
              <w:left w:val="single" w:sz="4" w:space="0" w:color="auto"/>
              <w:bottom w:val="single" w:sz="4" w:space="0" w:color="auto"/>
              <w:right w:val="single" w:sz="4" w:space="0" w:color="auto"/>
            </w:tcBorders>
            <w:shd w:val="clear" w:color="auto" w:fill="auto"/>
          </w:tcPr>
          <w:p w14:paraId="58D9F8F2" w14:textId="77777777" w:rsidR="009C537C" w:rsidRPr="00A83FCE" w:rsidRDefault="009C537C" w:rsidP="00FB1C82">
            <w:pPr>
              <w:pStyle w:val="ListParagraph"/>
              <w:numPr>
                <w:ilvl w:val="0"/>
                <w:numId w:val="14"/>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3D3048A3" w14:textId="77777777" w:rsidR="009C537C" w:rsidRPr="00A83FCE" w:rsidRDefault="009C537C" w:rsidP="006262AD">
            <w:pPr>
              <w:jc w:val="left"/>
              <w:rPr>
                <w:color w:val="000000"/>
                <w:sz w:val="20"/>
                <w:szCs w:val="20"/>
                <w:lang w:val="en-CA" w:eastAsia="en-CA"/>
              </w:rPr>
            </w:pPr>
            <w:r w:rsidRPr="00A83FCE">
              <w:rPr>
                <w:color w:val="000000"/>
                <w:sz w:val="20"/>
                <w:szCs w:val="20"/>
                <w:lang w:val="en-CA" w:eastAsia="en-CA"/>
              </w:rPr>
              <w:t>NIU/PHA/84/TAS/14</w:t>
            </w:r>
          </w:p>
        </w:tc>
        <w:tc>
          <w:tcPr>
            <w:tcW w:w="951" w:type="pct"/>
            <w:tcBorders>
              <w:top w:val="nil"/>
              <w:left w:val="nil"/>
              <w:bottom w:val="single" w:sz="4" w:space="0" w:color="auto"/>
              <w:right w:val="single" w:sz="4" w:space="0" w:color="auto"/>
            </w:tcBorders>
            <w:shd w:val="clear" w:color="auto" w:fill="auto"/>
            <w:hideMark/>
          </w:tcPr>
          <w:p w14:paraId="005F5E33" w14:textId="77777777" w:rsidR="009C537C" w:rsidRPr="00A83FCE" w:rsidRDefault="009C537C" w:rsidP="006262AD">
            <w:pPr>
              <w:jc w:val="center"/>
              <w:rPr>
                <w:color w:val="000000"/>
                <w:sz w:val="20"/>
                <w:szCs w:val="20"/>
                <w:lang w:val="en-CA" w:eastAsia="en-CA"/>
              </w:rPr>
            </w:pPr>
            <w:r w:rsidRPr="00A83FCE">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65AD7ADB" w14:textId="788CC531" w:rsidR="009C537C" w:rsidRPr="00A83FCE" w:rsidRDefault="009C537C" w:rsidP="006262AD">
            <w:pPr>
              <w:jc w:val="left"/>
              <w:rPr>
                <w:color w:val="000000"/>
                <w:sz w:val="20"/>
                <w:szCs w:val="20"/>
                <w:lang w:val="en-CA" w:eastAsia="en-CA"/>
              </w:rPr>
            </w:pPr>
            <w:r w:rsidRPr="00A83FCE">
              <w:rPr>
                <w:color w:val="000000"/>
                <w:sz w:val="20"/>
                <w:szCs w:val="20"/>
                <w:lang w:val="en-CA" w:eastAsia="en-CA"/>
              </w:rPr>
              <w:t>Verification report on the implementation of the HCFC phase</w:t>
            </w:r>
            <w:r w:rsidR="00F06CDB">
              <w:rPr>
                <w:color w:val="000000"/>
                <w:sz w:val="20"/>
                <w:szCs w:val="20"/>
                <w:lang w:val="en-CA" w:eastAsia="en-CA"/>
              </w:rPr>
              <w:noBreakHyphen/>
            </w:r>
            <w:r w:rsidRPr="00A83FCE">
              <w:rPr>
                <w:color w:val="000000"/>
                <w:sz w:val="20"/>
                <w:szCs w:val="20"/>
                <w:lang w:val="en-CA" w:eastAsia="en-CA"/>
              </w:rPr>
              <w:t>out management plan</w:t>
            </w:r>
          </w:p>
        </w:tc>
      </w:tr>
      <w:tr w:rsidR="009C537C" w:rsidRPr="00A83FCE" w14:paraId="19E426B5" w14:textId="77777777" w:rsidTr="00B2430D">
        <w:trPr>
          <w:trHeight w:val="83"/>
        </w:trPr>
        <w:tc>
          <w:tcPr>
            <w:tcW w:w="424" w:type="pct"/>
            <w:tcBorders>
              <w:top w:val="nil"/>
              <w:left w:val="single" w:sz="4" w:space="0" w:color="auto"/>
              <w:bottom w:val="single" w:sz="4" w:space="0" w:color="auto"/>
              <w:right w:val="single" w:sz="4" w:space="0" w:color="auto"/>
            </w:tcBorders>
            <w:shd w:val="clear" w:color="auto" w:fill="auto"/>
          </w:tcPr>
          <w:p w14:paraId="3144E7A3" w14:textId="77777777" w:rsidR="009C537C" w:rsidRPr="00A83FCE" w:rsidRDefault="009C537C" w:rsidP="00FB1C82">
            <w:pPr>
              <w:pStyle w:val="ListParagraph"/>
              <w:numPr>
                <w:ilvl w:val="0"/>
                <w:numId w:val="14"/>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3B773846" w14:textId="77777777" w:rsidR="009C537C" w:rsidRPr="00A83FCE" w:rsidRDefault="009C537C" w:rsidP="006262AD">
            <w:pPr>
              <w:jc w:val="left"/>
              <w:rPr>
                <w:color w:val="000000"/>
                <w:sz w:val="20"/>
                <w:szCs w:val="20"/>
                <w:lang w:val="en-CA" w:eastAsia="en-CA"/>
              </w:rPr>
            </w:pPr>
            <w:r w:rsidRPr="00A83FCE">
              <w:rPr>
                <w:color w:val="000000"/>
                <w:sz w:val="20"/>
                <w:szCs w:val="20"/>
                <w:lang w:val="en-CA" w:eastAsia="en-CA"/>
              </w:rPr>
              <w:t>ODS Surveys</w:t>
            </w:r>
          </w:p>
        </w:tc>
        <w:tc>
          <w:tcPr>
            <w:tcW w:w="951" w:type="pct"/>
            <w:tcBorders>
              <w:top w:val="nil"/>
              <w:left w:val="nil"/>
              <w:bottom w:val="single" w:sz="4" w:space="0" w:color="auto"/>
              <w:right w:val="single" w:sz="4" w:space="0" w:color="auto"/>
            </w:tcBorders>
            <w:shd w:val="clear" w:color="auto" w:fill="auto"/>
            <w:vAlign w:val="bottom"/>
            <w:hideMark/>
          </w:tcPr>
          <w:p w14:paraId="67B6AA06" w14:textId="77777777" w:rsidR="009C537C" w:rsidRPr="00A83FCE" w:rsidRDefault="009C537C" w:rsidP="006262AD">
            <w:pPr>
              <w:jc w:val="center"/>
              <w:rPr>
                <w:color w:val="000000"/>
                <w:sz w:val="20"/>
                <w:szCs w:val="20"/>
                <w:lang w:val="en-CA" w:eastAsia="en-CA"/>
              </w:rPr>
            </w:pPr>
            <w:r>
              <w:rPr>
                <w:sz w:val="20"/>
                <w:szCs w:val="20"/>
                <w:lang w:val="en-CA" w:eastAsia="en-CA"/>
              </w:rPr>
              <w:t>World Bank (IBRD)</w:t>
            </w:r>
          </w:p>
        </w:tc>
        <w:tc>
          <w:tcPr>
            <w:tcW w:w="2481" w:type="pct"/>
            <w:tcBorders>
              <w:top w:val="nil"/>
              <w:left w:val="nil"/>
              <w:bottom w:val="single" w:sz="4" w:space="0" w:color="auto"/>
              <w:right w:val="single" w:sz="4" w:space="0" w:color="auto"/>
            </w:tcBorders>
            <w:shd w:val="clear" w:color="auto" w:fill="auto"/>
            <w:hideMark/>
          </w:tcPr>
          <w:p w14:paraId="65A584CA" w14:textId="77777777" w:rsidR="009C537C" w:rsidRPr="00A83FCE" w:rsidRDefault="009C537C" w:rsidP="006262AD">
            <w:pPr>
              <w:jc w:val="left"/>
              <w:rPr>
                <w:color w:val="000000"/>
                <w:sz w:val="20"/>
                <w:szCs w:val="20"/>
                <w:lang w:val="en-CA" w:eastAsia="en-CA"/>
              </w:rPr>
            </w:pPr>
            <w:r w:rsidRPr="00A83FCE">
              <w:rPr>
                <w:color w:val="000000"/>
                <w:sz w:val="20"/>
                <w:szCs w:val="20"/>
                <w:lang w:val="en-CA" w:eastAsia="en-CA"/>
              </w:rPr>
              <w:t>Survey of ODS Alternatives at the National Level</w:t>
            </w:r>
          </w:p>
        </w:tc>
      </w:tr>
      <w:tr w:rsidR="009C537C" w:rsidRPr="00A83FCE" w14:paraId="65399ED5" w14:textId="77777777" w:rsidTr="00B2430D">
        <w:trPr>
          <w:trHeight w:val="326"/>
        </w:trPr>
        <w:tc>
          <w:tcPr>
            <w:tcW w:w="424" w:type="pct"/>
            <w:tcBorders>
              <w:top w:val="nil"/>
              <w:left w:val="single" w:sz="4" w:space="0" w:color="auto"/>
              <w:bottom w:val="single" w:sz="4" w:space="0" w:color="auto"/>
              <w:right w:val="single" w:sz="4" w:space="0" w:color="auto"/>
            </w:tcBorders>
            <w:shd w:val="clear" w:color="auto" w:fill="auto"/>
          </w:tcPr>
          <w:p w14:paraId="60ADA1C1" w14:textId="77777777" w:rsidR="009C537C" w:rsidRPr="00A83FCE" w:rsidRDefault="009C537C" w:rsidP="00FB1C82">
            <w:pPr>
              <w:pStyle w:val="ListParagraph"/>
              <w:numPr>
                <w:ilvl w:val="0"/>
                <w:numId w:val="14"/>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00234534" w14:textId="77777777" w:rsidR="009C537C" w:rsidRPr="00A83FCE" w:rsidRDefault="009C537C" w:rsidP="006262AD">
            <w:pPr>
              <w:jc w:val="left"/>
              <w:rPr>
                <w:color w:val="000000"/>
                <w:sz w:val="20"/>
                <w:szCs w:val="20"/>
                <w:lang w:val="en-CA" w:eastAsia="en-CA"/>
              </w:rPr>
            </w:pPr>
            <w:r w:rsidRPr="00A83FCE">
              <w:rPr>
                <w:color w:val="000000"/>
                <w:sz w:val="20"/>
                <w:szCs w:val="20"/>
                <w:lang w:val="en-CA" w:eastAsia="en-CA"/>
              </w:rPr>
              <w:t>SRL/PHA/82/TAS/51</w:t>
            </w:r>
          </w:p>
        </w:tc>
        <w:tc>
          <w:tcPr>
            <w:tcW w:w="951" w:type="pct"/>
            <w:tcBorders>
              <w:top w:val="nil"/>
              <w:left w:val="nil"/>
              <w:bottom w:val="single" w:sz="4" w:space="0" w:color="auto"/>
              <w:right w:val="single" w:sz="4" w:space="0" w:color="auto"/>
            </w:tcBorders>
            <w:shd w:val="clear" w:color="auto" w:fill="auto"/>
            <w:hideMark/>
          </w:tcPr>
          <w:p w14:paraId="6422986E" w14:textId="77777777" w:rsidR="009C537C" w:rsidRPr="00A83FCE" w:rsidRDefault="009C537C" w:rsidP="006262AD">
            <w:pPr>
              <w:jc w:val="center"/>
              <w:rPr>
                <w:color w:val="000000"/>
                <w:sz w:val="20"/>
                <w:szCs w:val="20"/>
                <w:lang w:val="en-CA" w:eastAsia="en-CA"/>
              </w:rPr>
            </w:pPr>
            <w:r w:rsidRPr="00A83FCE">
              <w:rPr>
                <w:color w:val="000000"/>
                <w:sz w:val="20"/>
                <w:szCs w:val="20"/>
                <w:lang w:val="en-CA" w:eastAsia="en-CA"/>
              </w:rPr>
              <w:t>UNDP</w:t>
            </w:r>
          </w:p>
        </w:tc>
        <w:tc>
          <w:tcPr>
            <w:tcW w:w="2481" w:type="pct"/>
            <w:tcBorders>
              <w:top w:val="nil"/>
              <w:left w:val="nil"/>
              <w:bottom w:val="single" w:sz="4" w:space="0" w:color="auto"/>
              <w:right w:val="single" w:sz="4" w:space="0" w:color="auto"/>
            </w:tcBorders>
            <w:shd w:val="clear" w:color="auto" w:fill="auto"/>
            <w:hideMark/>
          </w:tcPr>
          <w:p w14:paraId="1E3EAB2D" w14:textId="02006527" w:rsidR="009C537C" w:rsidRPr="00A83FCE" w:rsidRDefault="009C537C" w:rsidP="006262AD">
            <w:pPr>
              <w:jc w:val="left"/>
              <w:rPr>
                <w:color w:val="000000"/>
                <w:sz w:val="20"/>
                <w:szCs w:val="20"/>
                <w:lang w:val="en-CA" w:eastAsia="en-CA"/>
              </w:rPr>
            </w:pPr>
            <w:r w:rsidRPr="00A83FCE">
              <w:rPr>
                <w:color w:val="000000"/>
                <w:sz w:val="20"/>
                <w:szCs w:val="20"/>
                <w:lang w:val="en-CA" w:eastAsia="en-CA"/>
              </w:rPr>
              <w:t>Verification report on the implementation of the HCFC phase</w:t>
            </w:r>
            <w:r w:rsidR="00F06CDB">
              <w:rPr>
                <w:color w:val="000000"/>
                <w:sz w:val="20"/>
                <w:szCs w:val="20"/>
                <w:lang w:val="en-CA" w:eastAsia="en-CA"/>
              </w:rPr>
              <w:noBreakHyphen/>
            </w:r>
            <w:r w:rsidRPr="00A83FCE">
              <w:rPr>
                <w:color w:val="000000"/>
                <w:sz w:val="20"/>
                <w:szCs w:val="20"/>
                <w:lang w:val="en-CA" w:eastAsia="en-CA"/>
              </w:rPr>
              <w:t>out management plan</w:t>
            </w:r>
          </w:p>
        </w:tc>
      </w:tr>
      <w:tr w:rsidR="009C537C" w:rsidRPr="00A83FCE" w14:paraId="3F1EDC00" w14:textId="77777777" w:rsidTr="00B2430D">
        <w:trPr>
          <w:trHeight w:val="504"/>
        </w:trPr>
        <w:tc>
          <w:tcPr>
            <w:tcW w:w="424" w:type="pct"/>
            <w:tcBorders>
              <w:top w:val="nil"/>
              <w:left w:val="single" w:sz="4" w:space="0" w:color="auto"/>
              <w:bottom w:val="single" w:sz="4" w:space="0" w:color="auto"/>
              <w:right w:val="single" w:sz="4" w:space="0" w:color="auto"/>
            </w:tcBorders>
            <w:shd w:val="clear" w:color="auto" w:fill="auto"/>
          </w:tcPr>
          <w:p w14:paraId="6E8F4823" w14:textId="77777777" w:rsidR="009C537C" w:rsidRPr="00A83FCE" w:rsidRDefault="009C537C" w:rsidP="00FB1C82">
            <w:pPr>
              <w:pStyle w:val="ListParagraph"/>
              <w:numPr>
                <w:ilvl w:val="0"/>
                <w:numId w:val="14"/>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09CF6319" w14:textId="77777777" w:rsidR="009C537C" w:rsidRPr="00A83FCE" w:rsidRDefault="009C537C" w:rsidP="006262AD">
            <w:pPr>
              <w:jc w:val="left"/>
              <w:rPr>
                <w:color w:val="000000"/>
                <w:sz w:val="20"/>
                <w:szCs w:val="20"/>
                <w:lang w:val="en-CA" w:eastAsia="en-CA"/>
              </w:rPr>
            </w:pPr>
            <w:r w:rsidRPr="00A83FCE">
              <w:rPr>
                <w:color w:val="000000"/>
                <w:sz w:val="20"/>
                <w:szCs w:val="20"/>
                <w:lang w:val="en-CA" w:eastAsia="en-CA"/>
              </w:rPr>
              <w:t>THA/REF/82/INV/03+</w:t>
            </w:r>
          </w:p>
        </w:tc>
        <w:tc>
          <w:tcPr>
            <w:tcW w:w="951" w:type="pct"/>
            <w:tcBorders>
              <w:top w:val="nil"/>
              <w:left w:val="nil"/>
              <w:bottom w:val="single" w:sz="4" w:space="0" w:color="auto"/>
              <w:right w:val="single" w:sz="4" w:space="0" w:color="auto"/>
            </w:tcBorders>
            <w:shd w:val="clear" w:color="auto" w:fill="auto"/>
            <w:hideMark/>
          </w:tcPr>
          <w:p w14:paraId="74197DA3" w14:textId="03973A50" w:rsidR="009C537C" w:rsidRPr="00A83FCE" w:rsidRDefault="009C537C" w:rsidP="006262AD">
            <w:pPr>
              <w:jc w:val="center"/>
              <w:rPr>
                <w:color w:val="000000"/>
                <w:sz w:val="20"/>
                <w:szCs w:val="20"/>
                <w:lang w:val="en-CA" w:eastAsia="en-CA"/>
              </w:rPr>
            </w:pPr>
            <w:r>
              <w:rPr>
                <w:sz w:val="20"/>
                <w:szCs w:val="20"/>
                <w:lang w:val="en-CA" w:eastAsia="en-CA"/>
              </w:rPr>
              <w:t>World Bank</w:t>
            </w:r>
            <w:r w:rsidR="0029068F">
              <w:rPr>
                <w:sz w:val="20"/>
                <w:szCs w:val="20"/>
                <w:lang w:val="en-CA" w:eastAsia="en-CA"/>
              </w:rPr>
              <w:t xml:space="preserve"> </w:t>
            </w:r>
            <w:r>
              <w:rPr>
                <w:sz w:val="20"/>
                <w:szCs w:val="20"/>
                <w:lang w:val="en-CA" w:eastAsia="en-CA"/>
              </w:rPr>
              <w:t>(IBRD)</w:t>
            </w:r>
          </w:p>
        </w:tc>
        <w:tc>
          <w:tcPr>
            <w:tcW w:w="2481" w:type="pct"/>
            <w:tcBorders>
              <w:top w:val="nil"/>
              <w:left w:val="nil"/>
              <w:bottom w:val="single" w:sz="4" w:space="0" w:color="auto"/>
              <w:right w:val="single" w:sz="4" w:space="0" w:color="auto"/>
            </w:tcBorders>
            <w:shd w:val="clear" w:color="auto" w:fill="auto"/>
            <w:hideMark/>
          </w:tcPr>
          <w:p w14:paraId="10F5C1F7" w14:textId="77777777" w:rsidR="009C537C" w:rsidRPr="00A83FCE" w:rsidRDefault="009C537C" w:rsidP="006262AD">
            <w:pPr>
              <w:jc w:val="left"/>
              <w:rPr>
                <w:color w:val="000000"/>
                <w:sz w:val="20"/>
                <w:szCs w:val="20"/>
                <w:lang w:val="en-CA" w:eastAsia="en-CA"/>
              </w:rPr>
            </w:pPr>
            <w:r w:rsidRPr="00A83FCE">
              <w:rPr>
                <w:color w:val="000000"/>
                <w:sz w:val="20"/>
                <w:szCs w:val="20"/>
                <w:lang w:val="en-CA" w:eastAsia="en-CA"/>
              </w:rPr>
              <w:t>Conversion from HFC to Propane (R-290) and/or Isobutane (R-600a) as refrigerant in manufacturing commercial refrigeration appliances in Pattana Intercool Co., Ltd.</w:t>
            </w:r>
          </w:p>
        </w:tc>
      </w:tr>
      <w:tr w:rsidR="009C537C" w:rsidRPr="00A83FCE" w14:paraId="0B4E8458" w14:textId="77777777" w:rsidTr="00B2430D">
        <w:trPr>
          <w:trHeight w:val="402"/>
        </w:trPr>
        <w:tc>
          <w:tcPr>
            <w:tcW w:w="424" w:type="pct"/>
            <w:tcBorders>
              <w:top w:val="nil"/>
              <w:left w:val="single" w:sz="4" w:space="0" w:color="auto"/>
              <w:bottom w:val="single" w:sz="4" w:space="0" w:color="auto"/>
              <w:right w:val="single" w:sz="4" w:space="0" w:color="auto"/>
            </w:tcBorders>
            <w:shd w:val="clear" w:color="auto" w:fill="auto"/>
          </w:tcPr>
          <w:p w14:paraId="1DEAB97A" w14:textId="77777777" w:rsidR="009C537C" w:rsidRPr="00A83FCE" w:rsidRDefault="009C537C" w:rsidP="00FB1C82">
            <w:pPr>
              <w:pStyle w:val="ListParagraph"/>
              <w:numPr>
                <w:ilvl w:val="0"/>
                <w:numId w:val="14"/>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50DA501E" w14:textId="77777777" w:rsidR="009C537C" w:rsidRPr="00A83FCE" w:rsidRDefault="009C537C" w:rsidP="006262AD">
            <w:pPr>
              <w:jc w:val="left"/>
              <w:rPr>
                <w:color w:val="000000"/>
                <w:sz w:val="20"/>
                <w:szCs w:val="20"/>
                <w:lang w:val="en-CA" w:eastAsia="en-CA"/>
              </w:rPr>
            </w:pPr>
            <w:r w:rsidRPr="00A83FCE">
              <w:rPr>
                <w:color w:val="000000"/>
                <w:sz w:val="20"/>
                <w:szCs w:val="20"/>
                <w:lang w:val="en-CA" w:eastAsia="en-CA"/>
              </w:rPr>
              <w:t>TLS/PHA/86/TAS/21</w:t>
            </w:r>
          </w:p>
        </w:tc>
        <w:tc>
          <w:tcPr>
            <w:tcW w:w="951" w:type="pct"/>
            <w:tcBorders>
              <w:top w:val="nil"/>
              <w:left w:val="nil"/>
              <w:bottom w:val="single" w:sz="4" w:space="0" w:color="auto"/>
              <w:right w:val="single" w:sz="4" w:space="0" w:color="auto"/>
            </w:tcBorders>
            <w:shd w:val="clear" w:color="auto" w:fill="auto"/>
            <w:hideMark/>
          </w:tcPr>
          <w:p w14:paraId="62405DB9" w14:textId="77777777" w:rsidR="009C537C" w:rsidRPr="00A83FCE" w:rsidRDefault="009C537C" w:rsidP="006262AD">
            <w:pPr>
              <w:jc w:val="center"/>
              <w:rPr>
                <w:color w:val="000000"/>
                <w:sz w:val="20"/>
                <w:szCs w:val="20"/>
                <w:lang w:val="en-CA" w:eastAsia="en-CA"/>
              </w:rPr>
            </w:pPr>
            <w:r w:rsidRPr="00A83FCE">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5A585F57" w14:textId="66C695BF" w:rsidR="009C537C" w:rsidRPr="00A83FCE" w:rsidRDefault="009C537C" w:rsidP="006262AD">
            <w:pPr>
              <w:jc w:val="left"/>
              <w:rPr>
                <w:color w:val="000000"/>
                <w:sz w:val="20"/>
                <w:szCs w:val="20"/>
                <w:lang w:val="en-CA" w:eastAsia="en-CA"/>
              </w:rPr>
            </w:pPr>
            <w:r w:rsidRPr="00A83FCE">
              <w:rPr>
                <w:color w:val="000000"/>
                <w:sz w:val="20"/>
                <w:szCs w:val="20"/>
                <w:lang w:val="en-CA" w:eastAsia="en-CA"/>
              </w:rPr>
              <w:t>Verification report on the implementation of the HCFC phase</w:t>
            </w:r>
            <w:r w:rsidR="00F06CDB">
              <w:rPr>
                <w:color w:val="000000"/>
                <w:sz w:val="20"/>
                <w:szCs w:val="20"/>
                <w:lang w:val="en-CA" w:eastAsia="en-CA"/>
              </w:rPr>
              <w:noBreakHyphen/>
            </w:r>
            <w:r w:rsidRPr="00A83FCE">
              <w:rPr>
                <w:color w:val="000000"/>
                <w:sz w:val="20"/>
                <w:szCs w:val="20"/>
                <w:lang w:val="en-CA" w:eastAsia="en-CA"/>
              </w:rPr>
              <w:t>out management plan</w:t>
            </w:r>
          </w:p>
        </w:tc>
      </w:tr>
      <w:tr w:rsidR="009C537C" w:rsidRPr="00A83FCE" w14:paraId="530ACC36" w14:textId="77777777" w:rsidTr="00B2430D">
        <w:trPr>
          <w:trHeight w:val="438"/>
        </w:trPr>
        <w:tc>
          <w:tcPr>
            <w:tcW w:w="424" w:type="pct"/>
            <w:tcBorders>
              <w:top w:val="nil"/>
              <w:left w:val="single" w:sz="4" w:space="0" w:color="auto"/>
              <w:bottom w:val="single" w:sz="4" w:space="0" w:color="auto"/>
              <w:right w:val="single" w:sz="4" w:space="0" w:color="auto"/>
            </w:tcBorders>
            <w:shd w:val="clear" w:color="auto" w:fill="auto"/>
          </w:tcPr>
          <w:p w14:paraId="5E37E17C" w14:textId="77777777" w:rsidR="009C537C" w:rsidRPr="00A83FCE" w:rsidRDefault="009C537C" w:rsidP="00FB1C82">
            <w:pPr>
              <w:pStyle w:val="ListParagraph"/>
              <w:numPr>
                <w:ilvl w:val="0"/>
                <w:numId w:val="14"/>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20D230C2" w14:textId="77777777" w:rsidR="009C537C" w:rsidRPr="00A83FCE" w:rsidRDefault="009C537C" w:rsidP="006262AD">
            <w:pPr>
              <w:jc w:val="left"/>
              <w:rPr>
                <w:color w:val="000000"/>
                <w:sz w:val="20"/>
                <w:szCs w:val="20"/>
                <w:lang w:val="en-CA" w:eastAsia="en-CA"/>
              </w:rPr>
            </w:pPr>
            <w:r w:rsidRPr="00A83FCE">
              <w:rPr>
                <w:color w:val="000000"/>
                <w:sz w:val="20"/>
                <w:szCs w:val="20"/>
                <w:lang w:val="en-CA" w:eastAsia="en-CA"/>
              </w:rPr>
              <w:t>TUV/PHA/84/TAS/15</w:t>
            </w:r>
          </w:p>
        </w:tc>
        <w:tc>
          <w:tcPr>
            <w:tcW w:w="951" w:type="pct"/>
            <w:tcBorders>
              <w:top w:val="nil"/>
              <w:left w:val="nil"/>
              <w:bottom w:val="single" w:sz="4" w:space="0" w:color="auto"/>
              <w:right w:val="single" w:sz="4" w:space="0" w:color="auto"/>
            </w:tcBorders>
            <w:shd w:val="clear" w:color="auto" w:fill="auto"/>
            <w:hideMark/>
          </w:tcPr>
          <w:p w14:paraId="3AA54CBB" w14:textId="77777777" w:rsidR="009C537C" w:rsidRPr="00A83FCE" w:rsidRDefault="009C537C" w:rsidP="006262AD">
            <w:pPr>
              <w:jc w:val="center"/>
              <w:rPr>
                <w:color w:val="000000"/>
                <w:sz w:val="20"/>
                <w:szCs w:val="20"/>
                <w:lang w:val="en-CA" w:eastAsia="en-CA"/>
              </w:rPr>
            </w:pPr>
            <w:r w:rsidRPr="00A83FCE">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727D7BFF" w14:textId="1D94CBE1" w:rsidR="009C537C" w:rsidRPr="00A83FCE" w:rsidRDefault="009C537C" w:rsidP="006262AD">
            <w:pPr>
              <w:jc w:val="left"/>
              <w:rPr>
                <w:color w:val="000000"/>
                <w:sz w:val="20"/>
                <w:szCs w:val="20"/>
                <w:lang w:val="en-CA" w:eastAsia="en-CA"/>
              </w:rPr>
            </w:pPr>
            <w:r w:rsidRPr="00A83FCE">
              <w:rPr>
                <w:color w:val="000000"/>
                <w:sz w:val="20"/>
                <w:szCs w:val="20"/>
                <w:lang w:val="en-CA" w:eastAsia="en-CA"/>
              </w:rPr>
              <w:t>Verification report on the implementation of the HCFC phase</w:t>
            </w:r>
            <w:r w:rsidR="00F06CDB">
              <w:rPr>
                <w:color w:val="000000"/>
                <w:sz w:val="20"/>
                <w:szCs w:val="20"/>
                <w:lang w:val="en-CA" w:eastAsia="en-CA"/>
              </w:rPr>
              <w:noBreakHyphen/>
            </w:r>
            <w:r w:rsidRPr="00A83FCE">
              <w:rPr>
                <w:color w:val="000000"/>
                <w:sz w:val="20"/>
                <w:szCs w:val="20"/>
                <w:lang w:val="en-CA" w:eastAsia="en-CA"/>
              </w:rPr>
              <w:t>out management plan</w:t>
            </w:r>
          </w:p>
        </w:tc>
      </w:tr>
      <w:tr w:rsidR="009C537C" w:rsidRPr="00B869CF" w14:paraId="5C64F648" w14:textId="77777777" w:rsidTr="00B2430D">
        <w:trPr>
          <w:trHeight w:val="158"/>
        </w:trPr>
        <w:tc>
          <w:tcPr>
            <w:tcW w:w="424" w:type="pct"/>
            <w:tcBorders>
              <w:top w:val="nil"/>
              <w:left w:val="single" w:sz="4" w:space="0" w:color="auto"/>
              <w:bottom w:val="single" w:sz="4" w:space="0" w:color="auto"/>
              <w:right w:val="single" w:sz="4" w:space="0" w:color="auto"/>
            </w:tcBorders>
            <w:shd w:val="clear" w:color="auto" w:fill="auto"/>
          </w:tcPr>
          <w:p w14:paraId="60492714" w14:textId="77777777" w:rsidR="009C537C" w:rsidRPr="00A83FCE" w:rsidRDefault="009C537C" w:rsidP="00FB1C82">
            <w:pPr>
              <w:pStyle w:val="ListParagraph"/>
              <w:numPr>
                <w:ilvl w:val="0"/>
                <w:numId w:val="14"/>
              </w:numPr>
              <w:ind w:left="757"/>
              <w:jc w:val="left"/>
              <w:rPr>
                <w:color w:val="000000"/>
                <w:sz w:val="20"/>
                <w:szCs w:val="20"/>
                <w:lang w:val="en-CA" w:eastAsia="en-CA"/>
              </w:rPr>
            </w:pPr>
          </w:p>
        </w:tc>
        <w:tc>
          <w:tcPr>
            <w:tcW w:w="1144" w:type="pct"/>
            <w:tcBorders>
              <w:top w:val="nil"/>
              <w:left w:val="single" w:sz="4" w:space="0" w:color="auto"/>
              <w:bottom w:val="single" w:sz="4" w:space="0" w:color="auto"/>
              <w:right w:val="single" w:sz="4" w:space="0" w:color="auto"/>
            </w:tcBorders>
            <w:shd w:val="clear" w:color="auto" w:fill="auto"/>
            <w:hideMark/>
          </w:tcPr>
          <w:p w14:paraId="716D26F2" w14:textId="77777777" w:rsidR="009C537C" w:rsidRPr="00A83FCE" w:rsidRDefault="009C537C" w:rsidP="006262AD">
            <w:pPr>
              <w:jc w:val="left"/>
              <w:rPr>
                <w:color w:val="000000"/>
                <w:sz w:val="20"/>
                <w:szCs w:val="20"/>
                <w:lang w:val="en-CA" w:eastAsia="en-CA"/>
              </w:rPr>
            </w:pPr>
            <w:r w:rsidRPr="00A83FCE">
              <w:rPr>
                <w:color w:val="000000"/>
                <w:sz w:val="20"/>
                <w:szCs w:val="20"/>
                <w:lang w:val="en-CA" w:eastAsia="en-CA"/>
              </w:rPr>
              <w:t>VAN/PHA/84/TAS/16</w:t>
            </w:r>
          </w:p>
        </w:tc>
        <w:tc>
          <w:tcPr>
            <w:tcW w:w="951" w:type="pct"/>
            <w:tcBorders>
              <w:top w:val="nil"/>
              <w:left w:val="nil"/>
              <w:bottom w:val="single" w:sz="4" w:space="0" w:color="auto"/>
              <w:right w:val="single" w:sz="4" w:space="0" w:color="auto"/>
            </w:tcBorders>
            <w:shd w:val="clear" w:color="auto" w:fill="auto"/>
            <w:hideMark/>
          </w:tcPr>
          <w:p w14:paraId="037BF559" w14:textId="77777777" w:rsidR="009C537C" w:rsidRPr="00A83FCE" w:rsidRDefault="009C537C" w:rsidP="006262AD">
            <w:pPr>
              <w:jc w:val="center"/>
              <w:rPr>
                <w:color w:val="000000"/>
                <w:sz w:val="20"/>
                <w:szCs w:val="20"/>
                <w:lang w:val="en-CA" w:eastAsia="en-CA"/>
              </w:rPr>
            </w:pPr>
            <w:r w:rsidRPr="00A83FCE">
              <w:rPr>
                <w:color w:val="000000"/>
                <w:sz w:val="20"/>
                <w:szCs w:val="20"/>
                <w:lang w:val="en-CA" w:eastAsia="en-CA"/>
              </w:rPr>
              <w:t>UNEP</w:t>
            </w:r>
          </w:p>
        </w:tc>
        <w:tc>
          <w:tcPr>
            <w:tcW w:w="2481" w:type="pct"/>
            <w:tcBorders>
              <w:top w:val="nil"/>
              <w:left w:val="nil"/>
              <w:bottom w:val="single" w:sz="4" w:space="0" w:color="auto"/>
              <w:right w:val="single" w:sz="4" w:space="0" w:color="auto"/>
            </w:tcBorders>
            <w:shd w:val="clear" w:color="auto" w:fill="auto"/>
            <w:hideMark/>
          </w:tcPr>
          <w:p w14:paraId="45800C4E" w14:textId="67CB4E8C" w:rsidR="009C537C" w:rsidRPr="00B869CF" w:rsidRDefault="009C537C" w:rsidP="006262AD">
            <w:pPr>
              <w:jc w:val="left"/>
              <w:rPr>
                <w:color w:val="000000"/>
                <w:sz w:val="20"/>
                <w:szCs w:val="20"/>
                <w:lang w:val="en-CA" w:eastAsia="en-CA"/>
              </w:rPr>
            </w:pPr>
            <w:r w:rsidRPr="00A83FCE">
              <w:rPr>
                <w:color w:val="000000"/>
                <w:sz w:val="20"/>
                <w:szCs w:val="20"/>
                <w:lang w:val="en-CA" w:eastAsia="en-CA"/>
              </w:rPr>
              <w:t>Verification report on the implementation of the HCFC phase</w:t>
            </w:r>
            <w:r w:rsidR="00F06CDB">
              <w:rPr>
                <w:color w:val="000000"/>
                <w:sz w:val="20"/>
                <w:szCs w:val="20"/>
                <w:lang w:val="en-CA" w:eastAsia="en-CA"/>
              </w:rPr>
              <w:noBreakHyphen/>
            </w:r>
            <w:r w:rsidRPr="00A83FCE">
              <w:rPr>
                <w:color w:val="000000"/>
                <w:sz w:val="20"/>
                <w:szCs w:val="20"/>
                <w:lang w:val="en-CA" w:eastAsia="en-CA"/>
              </w:rPr>
              <w:t>out management plan</w:t>
            </w:r>
          </w:p>
        </w:tc>
      </w:tr>
    </w:tbl>
    <w:p w14:paraId="5BF5A473" w14:textId="77777777" w:rsidR="00D616C8" w:rsidRDefault="00D616C8" w:rsidP="00A44FEC">
      <w:pPr>
        <w:jc w:val="center"/>
        <w:rPr>
          <w:b/>
          <w:lang w:val="en-CA"/>
        </w:rPr>
        <w:sectPr w:rsidR="00D616C8" w:rsidSect="00A44FEC">
          <w:headerReference w:type="default"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pPr>
      <w:bookmarkStart w:id="17" w:name="_Hlk103952859"/>
      <w:bookmarkStart w:id="18" w:name="_Hlk103953057"/>
    </w:p>
    <w:p w14:paraId="4C8534C5" w14:textId="77777777" w:rsidR="009C537C" w:rsidRPr="005D3EA2" w:rsidRDefault="009C537C" w:rsidP="009C537C">
      <w:pPr>
        <w:widowControl w:val="0"/>
        <w:spacing w:after="240"/>
        <w:jc w:val="center"/>
        <w:rPr>
          <w:b/>
          <w:lang w:val="en-CA"/>
        </w:rPr>
      </w:pPr>
      <w:r w:rsidRPr="005D3EA2">
        <w:rPr>
          <w:b/>
          <w:lang w:val="en-CA"/>
        </w:rPr>
        <w:lastRenderedPageBreak/>
        <w:t>Annex III</w:t>
      </w:r>
    </w:p>
    <w:p w14:paraId="7C8073D8" w14:textId="20E908AE" w:rsidR="009C537C" w:rsidRDefault="009C537C" w:rsidP="00A44FEC">
      <w:pPr>
        <w:widowControl w:val="0"/>
        <w:spacing w:after="240"/>
        <w:jc w:val="center"/>
        <w:rPr>
          <w:b/>
          <w:lang w:val="en-CA"/>
        </w:rPr>
      </w:pPr>
      <w:r w:rsidRPr="005D3EA2">
        <w:rPr>
          <w:b/>
          <w:lang w:val="en-CA"/>
        </w:rPr>
        <w:t xml:space="preserve">OUTSTANDING INDIVIDUAL PROJECT COMPLETION REPORTS FOR SUBMISSION TO </w:t>
      </w:r>
      <w:r w:rsidR="004877AA">
        <w:rPr>
          <w:b/>
          <w:lang w:val="en-CA"/>
        </w:rPr>
        <w:t xml:space="preserve">THE </w:t>
      </w:r>
      <w:r w:rsidRPr="005D3EA2">
        <w:rPr>
          <w:b/>
          <w:lang w:val="en-CA"/>
        </w:rPr>
        <w:t>93</w:t>
      </w:r>
      <w:r w:rsidR="004877AA" w:rsidRPr="005D3EA2">
        <w:rPr>
          <w:b/>
          <w:vertAlign w:val="superscript"/>
          <w:lang w:val="en-CA"/>
        </w:rPr>
        <w:t>rd</w:t>
      </w:r>
      <w:r w:rsidRPr="005D3EA2">
        <w:rPr>
          <w:b/>
          <w:lang w:val="en-CA"/>
        </w:rPr>
        <w:t xml:space="preserve"> MEETING</w:t>
      </w:r>
      <w:r w:rsidR="00B94DAB">
        <w:rPr>
          <w:b/>
          <w:lang w:val="en-CA"/>
        </w:rPr>
        <w:t xml:space="preserve"> </w:t>
      </w:r>
      <w:r w:rsidR="00B94DAB" w:rsidRPr="00B94DAB">
        <w:rPr>
          <w:b/>
          <w:lang w:val="en-CA"/>
        </w:rPr>
        <w:t>*</w:t>
      </w:r>
    </w:p>
    <w:tbl>
      <w:tblPr>
        <w:tblW w:w="4927" w:type="pct"/>
        <w:jc w:val="center"/>
        <w:tblLook w:val="04A0" w:firstRow="1" w:lastRow="0" w:firstColumn="1" w:lastColumn="0" w:noHBand="0" w:noVBand="1"/>
      </w:tblPr>
      <w:tblGrid>
        <w:gridCol w:w="711"/>
        <w:gridCol w:w="2270"/>
        <w:gridCol w:w="1231"/>
        <w:gridCol w:w="5001"/>
      </w:tblGrid>
      <w:tr w:rsidR="009C537C" w:rsidRPr="00B869CF" w14:paraId="036DFA46" w14:textId="77777777" w:rsidTr="001D1E63">
        <w:trPr>
          <w:trHeight w:val="264"/>
          <w:jc w:val="center"/>
        </w:trPr>
        <w:tc>
          <w:tcPr>
            <w:tcW w:w="386" w:type="pct"/>
            <w:tcBorders>
              <w:top w:val="single" w:sz="4" w:space="0" w:color="auto"/>
              <w:left w:val="single" w:sz="4" w:space="0" w:color="auto"/>
              <w:bottom w:val="single" w:sz="4" w:space="0" w:color="auto"/>
              <w:right w:val="single" w:sz="4" w:space="0" w:color="auto"/>
            </w:tcBorders>
          </w:tcPr>
          <w:p w14:paraId="66E92C90" w14:textId="77777777" w:rsidR="009C537C" w:rsidRPr="00B869CF" w:rsidRDefault="009C537C" w:rsidP="006262AD">
            <w:pPr>
              <w:jc w:val="center"/>
              <w:rPr>
                <w:b/>
                <w:bCs/>
                <w:color w:val="000000"/>
                <w:sz w:val="20"/>
                <w:szCs w:val="20"/>
                <w:lang w:val="en-CA" w:eastAsia="en-CA"/>
              </w:rPr>
            </w:pPr>
          </w:p>
        </w:tc>
        <w:tc>
          <w:tcPr>
            <w:tcW w:w="1232" w:type="pct"/>
            <w:tcBorders>
              <w:top w:val="single" w:sz="4" w:space="0" w:color="auto"/>
              <w:left w:val="single" w:sz="4" w:space="0" w:color="auto"/>
              <w:bottom w:val="single" w:sz="4" w:space="0" w:color="auto"/>
              <w:right w:val="single" w:sz="4" w:space="0" w:color="auto"/>
            </w:tcBorders>
            <w:shd w:val="clear" w:color="auto" w:fill="auto"/>
            <w:hideMark/>
          </w:tcPr>
          <w:p w14:paraId="1A5F7D56" w14:textId="77777777" w:rsidR="009C537C" w:rsidRPr="00B869CF" w:rsidRDefault="009C537C" w:rsidP="006262AD">
            <w:pPr>
              <w:jc w:val="center"/>
              <w:rPr>
                <w:b/>
                <w:bCs/>
                <w:color w:val="000000"/>
                <w:sz w:val="20"/>
                <w:szCs w:val="20"/>
                <w:lang w:val="en-CA" w:eastAsia="en-CA"/>
              </w:rPr>
            </w:pPr>
            <w:r w:rsidRPr="00B869CF">
              <w:rPr>
                <w:b/>
                <w:bCs/>
                <w:color w:val="000000"/>
                <w:sz w:val="20"/>
                <w:szCs w:val="20"/>
                <w:lang w:val="en-CA" w:eastAsia="en-CA"/>
              </w:rPr>
              <w:t>Code</w:t>
            </w:r>
          </w:p>
        </w:tc>
        <w:tc>
          <w:tcPr>
            <w:tcW w:w="668" w:type="pct"/>
            <w:tcBorders>
              <w:top w:val="single" w:sz="4" w:space="0" w:color="auto"/>
              <w:left w:val="nil"/>
              <w:bottom w:val="single" w:sz="4" w:space="0" w:color="auto"/>
              <w:right w:val="single" w:sz="4" w:space="0" w:color="auto"/>
            </w:tcBorders>
            <w:shd w:val="clear" w:color="auto" w:fill="auto"/>
            <w:hideMark/>
          </w:tcPr>
          <w:p w14:paraId="5C580ABB" w14:textId="77777777" w:rsidR="009C537C" w:rsidRPr="00B869CF" w:rsidRDefault="009C537C" w:rsidP="006262AD">
            <w:pPr>
              <w:jc w:val="center"/>
              <w:rPr>
                <w:b/>
                <w:bCs/>
                <w:color w:val="000000"/>
                <w:sz w:val="20"/>
                <w:szCs w:val="20"/>
                <w:lang w:val="en-CA" w:eastAsia="en-CA"/>
              </w:rPr>
            </w:pPr>
            <w:r w:rsidRPr="00B869CF">
              <w:rPr>
                <w:b/>
                <w:bCs/>
                <w:color w:val="000000"/>
                <w:sz w:val="20"/>
                <w:szCs w:val="20"/>
                <w:lang w:val="en-CA" w:eastAsia="en-CA"/>
              </w:rPr>
              <w:t>Agency</w:t>
            </w:r>
          </w:p>
        </w:tc>
        <w:tc>
          <w:tcPr>
            <w:tcW w:w="2715" w:type="pct"/>
            <w:tcBorders>
              <w:top w:val="single" w:sz="4" w:space="0" w:color="auto"/>
              <w:left w:val="nil"/>
              <w:bottom w:val="single" w:sz="4" w:space="0" w:color="auto"/>
              <w:right w:val="single" w:sz="4" w:space="0" w:color="auto"/>
            </w:tcBorders>
            <w:shd w:val="clear" w:color="auto" w:fill="auto"/>
            <w:hideMark/>
          </w:tcPr>
          <w:p w14:paraId="38A09481" w14:textId="77777777" w:rsidR="009C537C" w:rsidRPr="00B869CF" w:rsidRDefault="009C537C" w:rsidP="006262AD">
            <w:pPr>
              <w:jc w:val="center"/>
              <w:rPr>
                <w:b/>
                <w:bCs/>
                <w:color w:val="000000"/>
                <w:sz w:val="20"/>
                <w:szCs w:val="20"/>
                <w:lang w:val="en-CA" w:eastAsia="en-CA"/>
              </w:rPr>
            </w:pPr>
            <w:r w:rsidRPr="00B869CF">
              <w:rPr>
                <w:b/>
                <w:bCs/>
                <w:color w:val="000000"/>
                <w:sz w:val="20"/>
                <w:szCs w:val="20"/>
                <w:lang w:val="en-CA" w:eastAsia="en-CA"/>
              </w:rPr>
              <w:t>Project Title</w:t>
            </w:r>
          </w:p>
        </w:tc>
      </w:tr>
      <w:tr w:rsidR="009C537C" w:rsidRPr="00B869CF" w14:paraId="03123B33" w14:textId="77777777" w:rsidTr="001D1E63">
        <w:trPr>
          <w:trHeight w:val="334"/>
          <w:jc w:val="center"/>
        </w:trPr>
        <w:tc>
          <w:tcPr>
            <w:tcW w:w="386" w:type="pct"/>
            <w:tcBorders>
              <w:top w:val="nil"/>
              <w:left w:val="single" w:sz="4" w:space="0" w:color="auto"/>
              <w:bottom w:val="single" w:sz="4" w:space="0" w:color="auto"/>
              <w:right w:val="single" w:sz="4" w:space="0" w:color="auto"/>
            </w:tcBorders>
            <w:shd w:val="clear" w:color="auto" w:fill="DBE5F1" w:themeFill="accent1" w:themeFillTint="33"/>
          </w:tcPr>
          <w:p w14:paraId="2D270801" w14:textId="77777777" w:rsidR="009C537C" w:rsidRPr="001D058D" w:rsidRDefault="009C537C" w:rsidP="00FB1C82">
            <w:pPr>
              <w:pStyle w:val="ListParagraph"/>
              <w:numPr>
                <w:ilvl w:val="0"/>
                <w:numId w:val="17"/>
              </w:numPr>
              <w:ind w:left="700"/>
              <w:jc w:val="left"/>
              <w:rPr>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DBE5F1" w:themeFill="accent1" w:themeFillTint="33"/>
            <w:hideMark/>
          </w:tcPr>
          <w:p w14:paraId="4D6AC729" w14:textId="77777777" w:rsidR="009C537C" w:rsidRPr="00B869CF" w:rsidRDefault="009C537C" w:rsidP="006262AD">
            <w:pPr>
              <w:jc w:val="left"/>
              <w:rPr>
                <w:sz w:val="20"/>
                <w:szCs w:val="20"/>
                <w:lang w:val="en-CA" w:eastAsia="en-CA"/>
              </w:rPr>
            </w:pPr>
            <w:r w:rsidRPr="00B869CF">
              <w:rPr>
                <w:sz w:val="20"/>
                <w:szCs w:val="20"/>
                <w:lang w:val="en-CA" w:eastAsia="en-CA"/>
              </w:rPr>
              <w:t>BHA/PHA/82/TAS/27</w:t>
            </w:r>
          </w:p>
        </w:tc>
        <w:tc>
          <w:tcPr>
            <w:tcW w:w="668" w:type="pct"/>
            <w:tcBorders>
              <w:top w:val="nil"/>
              <w:left w:val="nil"/>
              <w:bottom w:val="single" w:sz="4" w:space="0" w:color="auto"/>
              <w:right w:val="single" w:sz="4" w:space="0" w:color="auto"/>
            </w:tcBorders>
            <w:shd w:val="clear" w:color="auto" w:fill="DBE5F1" w:themeFill="accent1" w:themeFillTint="33"/>
            <w:hideMark/>
          </w:tcPr>
          <w:p w14:paraId="14673D99" w14:textId="77777777" w:rsidR="009C537C" w:rsidRPr="00B869CF" w:rsidRDefault="009C537C" w:rsidP="006262AD">
            <w:pPr>
              <w:jc w:val="center"/>
              <w:rPr>
                <w:sz w:val="20"/>
                <w:szCs w:val="20"/>
                <w:lang w:val="en-CA" w:eastAsia="en-CA"/>
              </w:rPr>
            </w:pPr>
            <w:r w:rsidRPr="00B869CF">
              <w:rPr>
                <w:sz w:val="20"/>
                <w:szCs w:val="20"/>
                <w:lang w:val="en-CA" w:eastAsia="en-CA"/>
              </w:rPr>
              <w:t>UNEP</w:t>
            </w:r>
          </w:p>
        </w:tc>
        <w:tc>
          <w:tcPr>
            <w:tcW w:w="2715" w:type="pct"/>
            <w:tcBorders>
              <w:top w:val="nil"/>
              <w:left w:val="nil"/>
              <w:bottom w:val="single" w:sz="4" w:space="0" w:color="auto"/>
              <w:right w:val="single" w:sz="4" w:space="0" w:color="auto"/>
            </w:tcBorders>
            <w:shd w:val="clear" w:color="auto" w:fill="DBE5F1" w:themeFill="accent1" w:themeFillTint="33"/>
            <w:hideMark/>
          </w:tcPr>
          <w:p w14:paraId="57B2D7EB" w14:textId="77777777" w:rsidR="009C537C" w:rsidRPr="00B869CF" w:rsidRDefault="009C537C" w:rsidP="001926EC">
            <w:pPr>
              <w:jc w:val="left"/>
              <w:rPr>
                <w:sz w:val="20"/>
                <w:szCs w:val="20"/>
                <w:lang w:val="en-CA" w:eastAsia="en-CA"/>
              </w:rPr>
            </w:pPr>
            <w:r w:rsidRPr="00B869CF">
              <w:rPr>
                <w:sz w:val="20"/>
                <w:szCs w:val="20"/>
                <w:lang w:val="en-CA" w:eastAsia="en-CA"/>
              </w:rPr>
              <w:t>Verification report on the implementation of the HCFC phase-out management plan</w:t>
            </w:r>
          </w:p>
        </w:tc>
      </w:tr>
      <w:tr w:rsidR="009C537C" w:rsidRPr="00B869CF" w14:paraId="1EAFCCB9" w14:textId="77777777" w:rsidTr="001D1E63">
        <w:trPr>
          <w:trHeight w:val="660"/>
          <w:jc w:val="center"/>
        </w:trPr>
        <w:tc>
          <w:tcPr>
            <w:tcW w:w="386" w:type="pct"/>
            <w:tcBorders>
              <w:top w:val="nil"/>
              <w:left w:val="single" w:sz="4" w:space="0" w:color="auto"/>
              <w:bottom w:val="single" w:sz="4" w:space="0" w:color="auto"/>
              <w:right w:val="single" w:sz="4" w:space="0" w:color="auto"/>
            </w:tcBorders>
          </w:tcPr>
          <w:p w14:paraId="6D75CB6C" w14:textId="77777777" w:rsidR="009C537C" w:rsidRPr="001D058D" w:rsidRDefault="009C537C" w:rsidP="00FB1C82">
            <w:pPr>
              <w:pStyle w:val="ListParagraph"/>
              <w:numPr>
                <w:ilvl w:val="0"/>
                <w:numId w:val="17"/>
              </w:numPr>
              <w:ind w:left="700"/>
              <w:jc w:val="left"/>
              <w:rPr>
                <w:color w:val="000000"/>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auto"/>
            <w:hideMark/>
          </w:tcPr>
          <w:p w14:paraId="5B09DB68" w14:textId="77777777" w:rsidR="009C537C" w:rsidRPr="00B869CF" w:rsidRDefault="009C537C" w:rsidP="006262AD">
            <w:pPr>
              <w:jc w:val="left"/>
              <w:rPr>
                <w:color w:val="000000"/>
                <w:sz w:val="20"/>
                <w:szCs w:val="20"/>
                <w:lang w:val="en-CA" w:eastAsia="en-CA"/>
              </w:rPr>
            </w:pPr>
            <w:r w:rsidRPr="00B869CF">
              <w:rPr>
                <w:color w:val="000000"/>
                <w:sz w:val="20"/>
                <w:szCs w:val="20"/>
                <w:lang w:val="en-CA" w:eastAsia="en-CA"/>
              </w:rPr>
              <w:t>IRQ/REF/57/INV/07</w:t>
            </w:r>
          </w:p>
        </w:tc>
        <w:tc>
          <w:tcPr>
            <w:tcW w:w="668" w:type="pct"/>
            <w:tcBorders>
              <w:top w:val="nil"/>
              <w:left w:val="nil"/>
              <w:bottom w:val="single" w:sz="4" w:space="0" w:color="auto"/>
              <w:right w:val="single" w:sz="4" w:space="0" w:color="auto"/>
            </w:tcBorders>
            <w:shd w:val="clear" w:color="auto" w:fill="auto"/>
            <w:hideMark/>
          </w:tcPr>
          <w:p w14:paraId="24330837" w14:textId="77777777" w:rsidR="009C537C" w:rsidRPr="00B869CF" w:rsidRDefault="009C537C" w:rsidP="006262AD">
            <w:pPr>
              <w:jc w:val="center"/>
              <w:rPr>
                <w:color w:val="000000"/>
                <w:sz w:val="20"/>
                <w:szCs w:val="20"/>
                <w:lang w:val="en-CA" w:eastAsia="en-CA"/>
              </w:rPr>
            </w:pPr>
            <w:r w:rsidRPr="00B869CF">
              <w:rPr>
                <w:color w:val="000000"/>
                <w:sz w:val="20"/>
                <w:szCs w:val="20"/>
                <w:lang w:val="en-CA" w:eastAsia="en-CA"/>
              </w:rPr>
              <w:t>UNIDO</w:t>
            </w:r>
          </w:p>
        </w:tc>
        <w:tc>
          <w:tcPr>
            <w:tcW w:w="2715" w:type="pct"/>
            <w:tcBorders>
              <w:top w:val="nil"/>
              <w:left w:val="nil"/>
              <w:bottom w:val="single" w:sz="4" w:space="0" w:color="auto"/>
              <w:right w:val="single" w:sz="4" w:space="0" w:color="auto"/>
            </w:tcBorders>
            <w:shd w:val="clear" w:color="auto" w:fill="auto"/>
            <w:hideMark/>
          </w:tcPr>
          <w:p w14:paraId="54CEDAE1" w14:textId="77777777" w:rsidR="009C537C" w:rsidRPr="00B869CF" w:rsidRDefault="009C537C" w:rsidP="001926EC">
            <w:pPr>
              <w:jc w:val="left"/>
              <w:rPr>
                <w:color w:val="000000"/>
                <w:sz w:val="20"/>
                <w:szCs w:val="20"/>
                <w:lang w:val="en-CA" w:eastAsia="en-CA"/>
              </w:rPr>
            </w:pPr>
            <w:r w:rsidRPr="00B869CF">
              <w:rPr>
                <w:color w:val="000000"/>
                <w:sz w:val="20"/>
                <w:szCs w:val="20"/>
                <w:lang w:val="en-CA" w:eastAsia="en-CA"/>
              </w:rPr>
              <w:t>Replacement of refrigerant CFC-12 with isobutane and foam blowing agent CFC-11 with cyclopentane in the manufacture of domestic refrigerators and chest freezers at Light Industries Company</w:t>
            </w:r>
          </w:p>
        </w:tc>
      </w:tr>
      <w:tr w:rsidR="009C537C" w:rsidRPr="00B869CF" w14:paraId="5D0897AE" w14:textId="77777777" w:rsidTr="001D1E63">
        <w:trPr>
          <w:trHeight w:val="264"/>
          <w:jc w:val="center"/>
        </w:trPr>
        <w:tc>
          <w:tcPr>
            <w:tcW w:w="386" w:type="pct"/>
            <w:tcBorders>
              <w:top w:val="nil"/>
              <w:left w:val="single" w:sz="4" w:space="0" w:color="auto"/>
              <w:bottom w:val="single" w:sz="4" w:space="0" w:color="auto"/>
              <w:right w:val="single" w:sz="4" w:space="0" w:color="auto"/>
            </w:tcBorders>
          </w:tcPr>
          <w:p w14:paraId="594D86A9" w14:textId="77777777" w:rsidR="009C537C" w:rsidRPr="001D058D" w:rsidRDefault="009C537C" w:rsidP="00FB1C82">
            <w:pPr>
              <w:pStyle w:val="ListParagraph"/>
              <w:numPr>
                <w:ilvl w:val="0"/>
                <w:numId w:val="17"/>
              </w:numPr>
              <w:ind w:left="700"/>
              <w:jc w:val="left"/>
              <w:rPr>
                <w:color w:val="000000"/>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auto"/>
            <w:hideMark/>
          </w:tcPr>
          <w:p w14:paraId="0E33D6BE" w14:textId="77777777" w:rsidR="009C537C" w:rsidRPr="00B869CF" w:rsidRDefault="009C537C" w:rsidP="006262AD">
            <w:pPr>
              <w:jc w:val="left"/>
              <w:rPr>
                <w:color w:val="000000"/>
                <w:sz w:val="20"/>
                <w:szCs w:val="20"/>
                <w:lang w:val="en-CA" w:eastAsia="en-CA"/>
              </w:rPr>
            </w:pPr>
            <w:r w:rsidRPr="00B869CF">
              <w:rPr>
                <w:color w:val="000000"/>
                <w:sz w:val="20"/>
                <w:szCs w:val="20"/>
                <w:lang w:val="en-CA" w:eastAsia="en-CA"/>
              </w:rPr>
              <w:t>JAM/PHA/84/TAS/39</w:t>
            </w:r>
          </w:p>
        </w:tc>
        <w:tc>
          <w:tcPr>
            <w:tcW w:w="668" w:type="pct"/>
            <w:tcBorders>
              <w:top w:val="nil"/>
              <w:left w:val="nil"/>
              <w:bottom w:val="single" w:sz="4" w:space="0" w:color="auto"/>
              <w:right w:val="single" w:sz="4" w:space="0" w:color="auto"/>
            </w:tcBorders>
            <w:shd w:val="clear" w:color="auto" w:fill="auto"/>
            <w:hideMark/>
          </w:tcPr>
          <w:p w14:paraId="75C1E63A" w14:textId="77777777" w:rsidR="009C537C" w:rsidRPr="00B869CF" w:rsidRDefault="009C537C" w:rsidP="006262AD">
            <w:pPr>
              <w:jc w:val="center"/>
              <w:rPr>
                <w:color w:val="000000"/>
                <w:sz w:val="20"/>
                <w:szCs w:val="20"/>
                <w:lang w:val="en-CA" w:eastAsia="en-CA"/>
              </w:rPr>
            </w:pPr>
            <w:r w:rsidRPr="00B869CF">
              <w:rPr>
                <w:color w:val="000000"/>
                <w:sz w:val="20"/>
                <w:szCs w:val="20"/>
                <w:lang w:val="en-CA" w:eastAsia="en-CA"/>
              </w:rPr>
              <w:t>UNDP</w:t>
            </w:r>
          </w:p>
        </w:tc>
        <w:tc>
          <w:tcPr>
            <w:tcW w:w="2715" w:type="pct"/>
            <w:tcBorders>
              <w:top w:val="nil"/>
              <w:left w:val="nil"/>
              <w:bottom w:val="single" w:sz="4" w:space="0" w:color="auto"/>
              <w:right w:val="single" w:sz="4" w:space="0" w:color="auto"/>
            </w:tcBorders>
            <w:shd w:val="clear" w:color="auto" w:fill="auto"/>
            <w:hideMark/>
          </w:tcPr>
          <w:p w14:paraId="2AAA298C" w14:textId="47814B48" w:rsidR="009C537C" w:rsidRPr="00B869CF" w:rsidRDefault="009C537C" w:rsidP="001926EC">
            <w:pPr>
              <w:jc w:val="left"/>
              <w:rPr>
                <w:color w:val="000000"/>
                <w:sz w:val="20"/>
                <w:szCs w:val="20"/>
                <w:lang w:val="en-CA" w:eastAsia="en-CA"/>
              </w:rPr>
            </w:pPr>
            <w:r w:rsidRPr="00B869CF">
              <w:rPr>
                <w:color w:val="000000"/>
                <w:sz w:val="20"/>
                <w:szCs w:val="20"/>
                <w:lang w:val="en-CA" w:eastAsia="en-CA"/>
              </w:rPr>
              <w:t>Verification report on the implementation of the HCFC phase</w:t>
            </w:r>
            <w:r w:rsidR="00F06CDB">
              <w:rPr>
                <w:color w:val="000000"/>
                <w:sz w:val="20"/>
                <w:szCs w:val="20"/>
                <w:lang w:val="en-CA" w:eastAsia="en-CA"/>
              </w:rPr>
              <w:noBreakHyphen/>
            </w:r>
            <w:r w:rsidRPr="00B869CF">
              <w:rPr>
                <w:color w:val="000000"/>
                <w:sz w:val="20"/>
                <w:szCs w:val="20"/>
                <w:lang w:val="en-CA" w:eastAsia="en-CA"/>
              </w:rPr>
              <w:t>out management plan</w:t>
            </w:r>
          </w:p>
        </w:tc>
      </w:tr>
      <w:tr w:rsidR="009C537C" w:rsidRPr="00B869CF" w14:paraId="2C1EAC32" w14:textId="77777777" w:rsidTr="001D1E63">
        <w:trPr>
          <w:trHeight w:val="58"/>
          <w:jc w:val="center"/>
        </w:trPr>
        <w:tc>
          <w:tcPr>
            <w:tcW w:w="386" w:type="pct"/>
            <w:tcBorders>
              <w:top w:val="nil"/>
              <w:left w:val="single" w:sz="4" w:space="0" w:color="auto"/>
              <w:bottom w:val="single" w:sz="4" w:space="0" w:color="auto"/>
              <w:right w:val="single" w:sz="4" w:space="0" w:color="auto"/>
            </w:tcBorders>
            <w:shd w:val="clear" w:color="auto" w:fill="DBE5F1" w:themeFill="accent1" w:themeFillTint="33"/>
          </w:tcPr>
          <w:p w14:paraId="2DAFD46A" w14:textId="77777777" w:rsidR="009C537C" w:rsidRPr="001D058D" w:rsidRDefault="009C537C" w:rsidP="00FB1C82">
            <w:pPr>
              <w:pStyle w:val="ListParagraph"/>
              <w:numPr>
                <w:ilvl w:val="0"/>
                <w:numId w:val="17"/>
              </w:numPr>
              <w:ind w:left="700"/>
              <w:jc w:val="left"/>
              <w:rPr>
                <w:color w:val="000000"/>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DBE5F1" w:themeFill="accent1" w:themeFillTint="33"/>
            <w:hideMark/>
          </w:tcPr>
          <w:p w14:paraId="4D74B70E" w14:textId="77777777" w:rsidR="009C537C" w:rsidRPr="00B869CF" w:rsidRDefault="009C537C" w:rsidP="006262AD">
            <w:pPr>
              <w:jc w:val="left"/>
              <w:rPr>
                <w:color w:val="000000"/>
                <w:sz w:val="20"/>
                <w:szCs w:val="20"/>
                <w:lang w:val="en-CA" w:eastAsia="en-CA"/>
              </w:rPr>
            </w:pPr>
            <w:r w:rsidRPr="00B869CF">
              <w:rPr>
                <w:color w:val="000000"/>
                <w:sz w:val="20"/>
                <w:szCs w:val="20"/>
                <w:lang w:val="en-CA" w:eastAsia="en-CA"/>
              </w:rPr>
              <w:t>LIR/PHA/85/TAS/29</w:t>
            </w:r>
            <w:r>
              <w:rPr>
                <w:color w:val="000000"/>
                <w:sz w:val="20"/>
                <w:szCs w:val="20"/>
                <w:lang w:val="en-CA" w:eastAsia="en-CA"/>
              </w:rPr>
              <w:t>*</w:t>
            </w:r>
          </w:p>
        </w:tc>
        <w:tc>
          <w:tcPr>
            <w:tcW w:w="668" w:type="pct"/>
            <w:tcBorders>
              <w:top w:val="nil"/>
              <w:left w:val="nil"/>
              <w:bottom w:val="single" w:sz="4" w:space="0" w:color="auto"/>
              <w:right w:val="single" w:sz="4" w:space="0" w:color="auto"/>
            </w:tcBorders>
            <w:shd w:val="clear" w:color="auto" w:fill="DBE5F1" w:themeFill="accent1" w:themeFillTint="33"/>
            <w:hideMark/>
          </w:tcPr>
          <w:p w14:paraId="119F780B" w14:textId="77777777" w:rsidR="009C537C" w:rsidRPr="00B869CF" w:rsidRDefault="009C537C" w:rsidP="006262AD">
            <w:pPr>
              <w:jc w:val="center"/>
              <w:rPr>
                <w:color w:val="000000"/>
                <w:sz w:val="20"/>
                <w:szCs w:val="20"/>
                <w:lang w:val="en-CA" w:eastAsia="en-CA"/>
              </w:rPr>
            </w:pPr>
            <w:r w:rsidRPr="00B869CF">
              <w:rPr>
                <w:color w:val="000000"/>
                <w:sz w:val="20"/>
                <w:szCs w:val="20"/>
                <w:lang w:val="en-CA" w:eastAsia="en-CA"/>
              </w:rPr>
              <w:t>Germany</w:t>
            </w:r>
          </w:p>
        </w:tc>
        <w:tc>
          <w:tcPr>
            <w:tcW w:w="2715" w:type="pct"/>
            <w:tcBorders>
              <w:top w:val="nil"/>
              <w:left w:val="nil"/>
              <w:bottom w:val="single" w:sz="4" w:space="0" w:color="auto"/>
              <w:right w:val="single" w:sz="4" w:space="0" w:color="auto"/>
            </w:tcBorders>
            <w:shd w:val="clear" w:color="auto" w:fill="DBE5F1" w:themeFill="accent1" w:themeFillTint="33"/>
            <w:hideMark/>
          </w:tcPr>
          <w:p w14:paraId="2DCCFD50" w14:textId="77777777" w:rsidR="009C537C" w:rsidRPr="00B869CF" w:rsidRDefault="009C537C" w:rsidP="001926EC">
            <w:pPr>
              <w:jc w:val="left"/>
              <w:rPr>
                <w:color w:val="000000"/>
                <w:sz w:val="20"/>
                <w:szCs w:val="20"/>
                <w:lang w:val="en-CA" w:eastAsia="en-CA"/>
              </w:rPr>
            </w:pPr>
            <w:r w:rsidRPr="00B869CF">
              <w:rPr>
                <w:color w:val="000000"/>
                <w:sz w:val="20"/>
                <w:szCs w:val="20"/>
                <w:lang w:val="en-CA" w:eastAsia="en-CA"/>
              </w:rPr>
              <w:t>Verification report for stage I of HCFC phase-out management plan</w:t>
            </w:r>
          </w:p>
        </w:tc>
      </w:tr>
      <w:tr w:rsidR="009C537C" w:rsidRPr="00B869CF" w14:paraId="7FB48576" w14:textId="77777777" w:rsidTr="001D1E63">
        <w:trPr>
          <w:trHeight w:val="528"/>
          <w:jc w:val="center"/>
        </w:trPr>
        <w:tc>
          <w:tcPr>
            <w:tcW w:w="386" w:type="pct"/>
            <w:tcBorders>
              <w:top w:val="nil"/>
              <w:left w:val="single" w:sz="4" w:space="0" w:color="auto"/>
              <w:bottom w:val="single" w:sz="4" w:space="0" w:color="auto"/>
              <w:right w:val="single" w:sz="4" w:space="0" w:color="auto"/>
            </w:tcBorders>
          </w:tcPr>
          <w:p w14:paraId="2FC0D49B" w14:textId="77777777" w:rsidR="009C537C" w:rsidRPr="001D058D" w:rsidRDefault="009C537C" w:rsidP="00FB1C82">
            <w:pPr>
              <w:pStyle w:val="ListParagraph"/>
              <w:numPr>
                <w:ilvl w:val="0"/>
                <w:numId w:val="17"/>
              </w:numPr>
              <w:ind w:left="700"/>
              <w:jc w:val="left"/>
              <w:rPr>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auto"/>
            <w:hideMark/>
          </w:tcPr>
          <w:p w14:paraId="13A8FB01" w14:textId="77777777" w:rsidR="009C537C" w:rsidRPr="00B869CF" w:rsidRDefault="009C537C" w:rsidP="006262AD">
            <w:pPr>
              <w:jc w:val="left"/>
              <w:rPr>
                <w:sz w:val="20"/>
                <w:szCs w:val="20"/>
                <w:lang w:val="en-CA" w:eastAsia="en-CA"/>
              </w:rPr>
            </w:pPr>
            <w:r w:rsidRPr="00B869CF">
              <w:rPr>
                <w:sz w:val="20"/>
                <w:szCs w:val="20"/>
                <w:lang w:val="en-CA" w:eastAsia="en-CA"/>
              </w:rPr>
              <w:t>MEX/REF/81/INV/04+</w:t>
            </w:r>
          </w:p>
        </w:tc>
        <w:tc>
          <w:tcPr>
            <w:tcW w:w="668" w:type="pct"/>
            <w:tcBorders>
              <w:top w:val="nil"/>
              <w:left w:val="nil"/>
              <w:bottom w:val="single" w:sz="4" w:space="0" w:color="auto"/>
              <w:right w:val="single" w:sz="4" w:space="0" w:color="auto"/>
            </w:tcBorders>
            <w:shd w:val="clear" w:color="auto" w:fill="auto"/>
            <w:hideMark/>
          </w:tcPr>
          <w:p w14:paraId="54B20DC9" w14:textId="77777777" w:rsidR="009C537C" w:rsidRPr="00B869CF" w:rsidRDefault="009C537C" w:rsidP="006262AD">
            <w:pPr>
              <w:jc w:val="center"/>
              <w:rPr>
                <w:sz w:val="20"/>
                <w:szCs w:val="20"/>
                <w:lang w:val="en-CA" w:eastAsia="en-CA"/>
              </w:rPr>
            </w:pPr>
            <w:r w:rsidRPr="00B869CF">
              <w:rPr>
                <w:sz w:val="20"/>
                <w:szCs w:val="20"/>
                <w:lang w:val="en-CA" w:eastAsia="en-CA"/>
              </w:rPr>
              <w:t>UNIDO</w:t>
            </w:r>
          </w:p>
        </w:tc>
        <w:tc>
          <w:tcPr>
            <w:tcW w:w="2715" w:type="pct"/>
            <w:tcBorders>
              <w:top w:val="nil"/>
              <w:left w:val="nil"/>
              <w:bottom w:val="single" w:sz="4" w:space="0" w:color="auto"/>
              <w:right w:val="single" w:sz="4" w:space="0" w:color="auto"/>
            </w:tcBorders>
            <w:shd w:val="clear" w:color="auto" w:fill="auto"/>
            <w:hideMark/>
          </w:tcPr>
          <w:p w14:paraId="4DC7A93E" w14:textId="70DF5C90" w:rsidR="009C537C" w:rsidRPr="00B869CF" w:rsidRDefault="009C537C" w:rsidP="001926EC">
            <w:pPr>
              <w:jc w:val="left"/>
              <w:rPr>
                <w:sz w:val="20"/>
                <w:szCs w:val="20"/>
                <w:lang w:val="en-CA" w:eastAsia="en-CA"/>
              </w:rPr>
            </w:pPr>
            <w:r w:rsidRPr="00B869CF">
              <w:rPr>
                <w:sz w:val="20"/>
                <w:szCs w:val="20"/>
                <w:lang w:val="en-CA" w:eastAsia="en-CA"/>
              </w:rPr>
              <w:t>Conversion of commercial refrigeration manufacturing in two facilities from the use of HFC-134a and R-404A as the refrigerants to propane</w:t>
            </w:r>
            <w:r>
              <w:rPr>
                <w:sz w:val="20"/>
                <w:szCs w:val="20"/>
                <w:lang w:val="en-CA" w:eastAsia="en-CA"/>
              </w:rPr>
              <w:t> </w:t>
            </w:r>
            <w:r w:rsidRPr="00B869CF">
              <w:rPr>
                <w:sz w:val="20"/>
                <w:szCs w:val="20"/>
                <w:lang w:val="en-CA" w:eastAsia="en-CA"/>
              </w:rPr>
              <w:t>(R-</w:t>
            </w:r>
            <w:r>
              <w:rPr>
                <w:sz w:val="20"/>
                <w:szCs w:val="20"/>
                <w:lang w:val="en-CA" w:eastAsia="en-CA"/>
              </w:rPr>
              <w:t> </w:t>
            </w:r>
            <w:r w:rsidRPr="00B869CF">
              <w:rPr>
                <w:sz w:val="20"/>
                <w:szCs w:val="20"/>
                <w:lang w:val="en-CA" w:eastAsia="en-CA"/>
              </w:rPr>
              <w:t>290) and isobutane (R-600a) at Imbera</w:t>
            </w:r>
          </w:p>
        </w:tc>
      </w:tr>
      <w:tr w:rsidR="009C537C" w:rsidRPr="00B869CF" w14:paraId="7868755F" w14:textId="77777777" w:rsidTr="001D1E63">
        <w:trPr>
          <w:trHeight w:val="264"/>
          <w:jc w:val="center"/>
        </w:trPr>
        <w:tc>
          <w:tcPr>
            <w:tcW w:w="386" w:type="pct"/>
            <w:tcBorders>
              <w:top w:val="nil"/>
              <w:left w:val="single" w:sz="4" w:space="0" w:color="auto"/>
              <w:bottom w:val="single" w:sz="4" w:space="0" w:color="auto"/>
              <w:right w:val="single" w:sz="4" w:space="0" w:color="auto"/>
            </w:tcBorders>
          </w:tcPr>
          <w:p w14:paraId="4B710D2E" w14:textId="77777777" w:rsidR="009C537C" w:rsidRPr="001D058D" w:rsidRDefault="009C537C" w:rsidP="00FB1C82">
            <w:pPr>
              <w:pStyle w:val="ListParagraph"/>
              <w:numPr>
                <w:ilvl w:val="0"/>
                <w:numId w:val="17"/>
              </w:numPr>
              <w:ind w:left="700"/>
              <w:jc w:val="left"/>
              <w:rPr>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auto"/>
            <w:hideMark/>
          </w:tcPr>
          <w:p w14:paraId="4B138DBA" w14:textId="77777777" w:rsidR="009C537C" w:rsidRPr="00B869CF" w:rsidRDefault="009C537C" w:rsidP="006262AD">
            <w:pPr>
              <w:jc w:val="left"/>
              <w:rPr>
                <w:sz w:val="20"/>
                <w:szCs w:val="20"/>
                <w:lang w:val="en-CA" w:eastAsia="en-CA"/>
              </w:rPr>
            </w:pPr>
            <w:r w:rsidRPr="00B869CF">
              <w:rPr>
                <w:sz w:val="20"/>
                <w:szCs w:val="20"/>
                <w:lang w:val="en-CA" w:eastAsia="en-CA"/>
              </w:rPr>
              <w:t>SIL/PHA/86/TAS/39</w:t>
            </w:r>
          </w:p>
        </w:tc>
        <w:tc>
          <w:tcPr>
            <w:tcW w:w="668" w:type="pct"/>
            <w:tcBorders>
              <w:top w:val="nil"/>
              <w:left w:val="nil"/>
              <w:bottom w:val="single" w:sz="4" w:space="0" w:color="auto"/>
              <w:right w:val="single" w:sz="4" w:space="0" w:color="auto"/>
            </w:tcBorders>
            <w:shd w:val="clear" w:color="auto" w:fill="auto"/>
            <w:hideMark/>
          </w:tcPr>
          <w:p w14:paraId="4831079D" w14:textId="77777777" w:rsidR="009C537C" w:rsidRPr="00B869CF" w:rsidRDefault="009C537C" w:rsidP="006262AD">
            <w:pPr>
              <w:jc w:val="center"/>
              <w:rPr>
                <w:sz w:val="20"/>
                <w:szCs w:val="20"/>
                <w:lang w:val="en-CA" w:eastAsia="en-CA"/>
              </w:rPr>
            </w:pPr>
            <w:r w:rsidRPr="00B869CF">
              <w:rPr>
                <w:sz w:val="20"/>
                <w:szCs w:val="20"/>
                <w:lang w:val="en-CA" w:eastAsia="en-CA"/>
              </w:rPr>
              <w:t>UNEP</w:t>
            </w:r>
          </w:p>
        </w:tc>
        <w:tc>
          <w:tcPr>
            <w:tcW w:w="2715" w:type="pct"/>
            <w:tcBorders>
              <w:top w:val="nil"/>
              <w:left w:val="nil"/>
              <w:bottom w:val="single" w:sz="4" w:space="0" w:color="auto"/>
              <w:right w:val="single" w:sz="4" w:space="0" w:color="auto"/>
            </w:tcBorders>
            <w:shd w:val="clear" w:color="auto" w:fill="auto"/>
            <w:hideMark/>
          </w:tcPr>
          <w:p w14:paraId="1BFDF338" w14:textId="042013D4" w:rsidR="009C537C" w:rsidRPr="00B869CF" w:rsidRDefault="009C537C" w:rsidP="001926EC">
            <w:pPr>
              <w:jc w:val="left"/>
              <w:rPr>
                <w:sz w:val="20"/>
                <w:szCs w:val="20"/>
                <w:lang w:val="en-CA" w:eastAsia="en-CA"/>
              </w:rPr>
            </w:pPr>
            <w:r w:rsidRPr="00B869CF">
              <w:rPr>
                <w:sz w:val="20"/>
                <w:szCs w:val="20"/>
                <w:lang w:val="en-CA" w:eastAsia="en-CA"/>
              </w:rPr>
              <w:t>Verification report on the implementation of the HCFC phase</w:t>
            </w:r>
            <w:r w:rsidR="00F06CDB">
              <w:rPr>
                <w:sz w:val="20"/>
                <w:szCs w:val="20"/>
                <w:lang w:val="en-CA" w:eastAsia="en-CA"/>
              </w:rPr>
              <w:noBreakHyphen/>
            </w:r>
            <w:r w:rsidRPr="00B869CF">
              <w:rPr>
                <w:sz w:val="20"/>
                <w:szCs w:val="20"/>
                <w:lang w:val="en-CA" w:eastAsia="en-CA"/>
              </w:rPr>
              <w:t>out management plan</w:t>
            </w:r>
          </w:p>
        </w:tc>
      </w:tr>
      <w:tr w:rsidR="009C537C" w:rsidRPr="00C26E48" w14:paraId="63E8B033" w14:textId="77777777" w:rsidTr="001D1E63">
        <w:trPr>
          <w:trHeight w:val="444"/>
          <w:jc w:val="center"/>
        </w:trPr>
        <w:tc>
          <w:tcPr>
            <w:tcW w:w="386" w:type="pct"/>
            <w:tcBorders>
              <w:top w:val="nil"/>
              <w:left w:val="single" w:sz="4" w:space="0" w:color="auto"/>
              <w:bottom w:val="single" w:sz="4" w:space="0" w:color="auto"/>
              <w:right w:val="single" w:sz="4" w:space="0" w:color="auto"/>
            </w:tcBorders>
            <w:shd w:val="clear" w:color="auto" w:fill="DBE5F1" w:themeFill="accent1" w:themeFillTint="33"/>
          </w:tcPr>
          <w:p w14:paraId="5A6BA908" w14:textId="77777777" w:rsidR="009C537C" w:rsidRPr="001D058D" w:rsidRDefault="009C537C" w:rsidP="00FB1C82">
            <w:pPr>
              <w:pStyle w:val="ListParagraph"/>
              <w:numPr>
                <w:ilvl w:val="0"/>
                <w:numId w:val="17"/>
              </w:numPr>
              <w:ind w:left="700"/>
              <w:jc w:val="left"/>
              <w:rPr>
                <w:color w:val="000000"/>
                <w:sz w:val="20"/>
                <w:szCs w:val="20"/>
                <w:lang w:val="en-CA" w:eastAsia="en-CA"/>
              </w:rPr>
            </w:pPr>
          </w:p>
        </w:tc>
        <w:tc>
          <w:tcPr>
            <w:tcW w:w="1232" w:type="pct"/>
            <w:tcBorders>
              <w:top w:val="nil"/>
              <w:left w:val="single" w:sz="4" w:space="0" w:color="auto"/>
              <w:bottom w:val="single" w:sz="4" w:space="0" w:color="auto"/>
              <w:right w:val="single" w:sz="4" w:space="0" w:color="auto"/>
            </w:tcBorders>
            <w:shd w:val="clear" w:color="auto" w:fill="DBE5F1" w:themeFill="accent1" w:themeFillTint="33"/>
            <w:hideMark/>
          </w:tcPr>
          <w:p w14:paraId="6F408AEB" w14:textId="77777777" w:rsidR="009C537C" w:rsidRPr="00B869CF" w:rsidRDefault="009C537C" w:rsidP="006262AD">
            <w:pPr>
              <w:jc w:val="left"/>
              <w:rPr>
                <w:color w:val="000000"/>
                <w:sz w:val="20"/>
                <w:szCs w:val="20"/>
                <w:lang w:val="en-CA" w:eastAsia="en-CA"/>
              </w:rPr>
            </w:pPr>
            <w:r w:rsidRPr="00B869CF">
              <w:rPr>
                <w:color w:val="000000"/>
                <w:sz w:val="20"/>
                <w:szCs w:val="20"/>
                <w:lang w:val="en-CA" w:eastAsia="en-CA"/>
              </w:rPr>
              <w:t>STL/PHA/82/TAS/30</w:t>
            </w:r>
          </w:p>
        </w:tc>
        <w:tc>
          <w:tcPr>
            <w:tcW w:w="668" w:type="pct"/>
            <w:tcBorders>
              <w:top w:val="nil"/>
              <w:left w:val="nil"/>
              <w:bottom w:val="single" w:sz="4" w:space="0" w:color="auto"/>
              <w:right w:val="single" w:sz="4" w:space="0" w:color="auto"/>
            </w:tcBorders>
            <w:shd w:val="clear" w:color="auto" w:fill="DBE5F1" w:themeFill="accent1" w:themeFillTint="33"/>
            <w:hideMark/>
          </w:tcPr>
          <w:p w14:paraId="1A1E529C" w14:textId="77777777" w:rsidR="009C537C" w:rsidRPr="00B869CF" w:rsidRDefault="009C537C" w:rsidP="006262AD">
            <w:pPr>
              <w:jc w:val="center"/>
              <w:rPr>
                <w:color w:val="000000"/>
                <w:sz w:val="20"/>
                <w:szCs w:val="20"/>
                <w:lang w:val="en-CA" w:eastAsia="en-CA"/>
              </w:rPr>
            </w:pPr>
            <w:r w:rsidRPr="00B869CF">
              <w:rPr>
                <w:color w:val="000000"/>
                <w:sz w:val="20"/>
                <w:szCs w:val="20"/>
                <w:lang w:val="en-CA" w:eastAsia="en-CA"/>
              </w:rPr>
              <w:t>UNEP</w:t>
            </w:r>
          </w:p>
        </w:tc>
        <w:tc>
          <w:tcPr>
            <w:tcW w:w="2715" w:type="pct"/>
            <w:tcBorders>
              <w:top w:val="nil"/>
              <w:left w:val="nil"/>
              <w:bottom w:val="single" w:sz="4" w:space="0" w:color="auto"/>
              <w:right w:val="single" w:sz="4" w:space="0" w:color="auto"/>
            </w:tcBorders>
            <w:shd w:val="clear" w:color="auto" w:fill="DBE5F1" w:themeFill="accent1" w:themeFillTint="33"/>
            <w:hideMark/>
          </w:tcPr>
          <w:p w14:paraId="1853DA41" w14:textId="314DA49A" w:rsidR="009C537C" w:rsidRPr="00C26E48" w:rsidRDefault="009C537C" w:rsidP="001926EC">
            <w:pPr>
              <w:jc w:val="left"/>
              <w:rPr>
                <w:color w:val="000000"/>
                <w:sz w:val="20"/>
                <w:szCs w:val="20"/>
                <w:lang w:val="en-CA" w:eastAsia="en-CA"/>
              </w:rPr>
            </w:pPr>
            <w:r w:rsidRPr="00B869CF">
              <w:rPr>
                <w:color w:val="000000"/>
                <w:sz w:val="20"/>
                <w:szCs w:val="20"/>
                <w:lang w:val="en-CA" w:eastAsia="en-CA"/>
              </w:rPr>
              <w:t>Verification report on the implementation of the HCFC phase</w:t>
            </w:r>
            <w:r w:rsidR="00F06CDB">
              <w:rPr>
                <w:color w:val="000000"/>
                <w:sz w:val="20"/>
                <w:szCs w:val="20"/>
                <w:lang w:val="en-CA" w:eastAsia="en-CA"/>
              </w:rPr>
              <w:noBreakHyphen/>
            </w:r>
            <w:r w:rsidRPr="00B869CF">
              <w:rPr>
                <w:color w:val="000000"/>
                <w:sz w:val="20"/>
                <w:szCs w:val="20"/>
                <w:lang w:val="en-CA" w:eastAsia="en-CA"/>
              </w:rPr>
              <w:t>out management plan</w:t>
            </w:r>
          </w:p>
        </w:tc>
      </w:tr>
    </w:tbl>
    <w:p w14:paraId="70BC8465" w14:textId="1233FBB7" w:rsidR="009C537C" w:rsidRPr="004113BD" w:rsidRDefault="009C537C" w:rsidP="001926EC">
      <w:pPr>
        <w:ind w:right="283"/>
        <w:rPr>
          <w:sz w:val="18"/>
          <w:szCs w:val="18"/>
          <w:lang w:val="en-US"/>
        </w:rPr>
      </w:pPr>
      <w:r w:rsidRPr="00863091">
        <w:rPr>
          <w:bCs/>
          <w:sz w:val="18"/>
          <w:szCs w:val="18"/>
          <w:lang w:val="en-CA"/>
        </w:rPr>
        <w:t xml:space="preserve">(*) The </w:t>
      </w:r>
      <w:r w:rsidRPr="00863091">
        <w:rPr>
          <w:sz w:val="18"/>
          <w:szCs w:val="18"/>
          <w:lang w:val="en-US"/>
        </w:rPr>
        <w:t xml:space="preserve">individual </w:t>
      </w:r>
      <w:r w:rsidR="00495CC6" w:rsidRPr="00863091">
        <w:rPr>
          <w:sz w:val="18"/>
          <w:szCs w:val="18"/>
          <w:lang w:val="en-US"/>
        </w:rPr>
        <w:t>project completion reports (</w:t>
      </w:r>
      <w:r w:rsidRPr="00863091">
        <w:rPr>
          <w:sz w:val="18"/>
          <w:szCs w:val="18"/>
          <w:lang w:val="en-US"/>
        </w:rPr>
        <w:t>PCRs</w:t>
      </w:r>
      <w:r w:rsidR="00495CC6" w:rsidRPr="00863091">
        <w:rPr>
          <w:sz w:val="18"/>
          <w:szCs w:val="18"/>
          <w:lang w:val="en-US"/>
        </w:rPr>
        <w:t>)</w:t>
      </w:r>
      <w:r w:rsidRPr="00863091">
        <w:rPr>
          <w:sz w:val="18"/>
          <w:szCs w:val="18"/>
          <w:lang w:val="en-US"/>
        </w:rPr>
        <w:t xml:space="preserve"> for </w:t>
      </w:r>
      <w:r w:rsidR="00C4652B">
        <w:rPr>
          <w:sz w:val="18"/>
          <w:szCs w:val="18"/>
          <w:lang w:val="en-US"/>
        </w:rPr>
        <w:t>t</w:t>
      </w:r>
      <w:r w:rsidRPr="00863091">
        <w:rPr>
          <w:sz w:val="18"/>
          <w:szCs w:val="18"/>
          <w:lang w:val="en-US"/>
        </w:rPr>
        <w:t>he Bahamas, Liberia and Saint Lucia have been submitted to the Secretariat after the cut-off</w:t>
      </w:r>
      <w:r w:rsidR="006C5E13" w:rsidRPr="00863091">
        <w:rPr>
          <w:sz w:val="18"/>
          <w:szCs w:val="18"/>
          <w:lang w:val="en-US"/>
        </w:rPr>
        <w:t xml:space="preserve"> </w:t>
      </w:r>
      <w:r w:rsidRPr="00863091">
        <w:rPr>
          <w:sz w:val="18"/>
          <w:szCs w:val="18"/>
          <w:lang w:val="en-US"/>
        </w:rPr>
        <w:t>date for the 92</w:t>
      </w:r>
      <w:r w:rsidRPr="00863091">
        <w:rPr>
          <w:sz w:val="18"/>
          <w:szCs w:val="18"/>
          <w:vertAlign w:val="superscript"/>
          <w:lang w:val="en-US"/>
        </w:rPr>
        <w:t>nd</w:t>
      </w:r>
      <w:r w:rsidR="003F4045" w:rsidRPr="00863091">
        <w:rPr>
          <w:sz w:val="18"/>
          <w:szCs w:val="18"/>
          <w:vertAlign w:val="superscript"/>
          <w:lang w:val="en-US"/>
        </w:rPr>
        <w:t> </w:t>
      </w:r>
      <w:r w:rsidRPr="00863091">
        <w:rPr>
          <w:sz w:val="18"/>
          <w:szCs w:val="18"/>
          <w:lang w:val="en-US"/>
        </w:rPr>
        <w:t xml:space="preserve">meeting and they will be considered in the 2023 consolidated </w:t>
      </w:r>
      <w:r w:rsidR="00495CC6" w:rsidRPr="00863091">
        <w:rPr>
          <w:sz w:val="18"/>
          <w:szCs w:val="18"/>
          <w:lang w:val="en-US"/>
        </w:rPr>
        <w:t>PCR</w:t>
      </w:r>
      <w:r w:rsidRPr="00863091">
        <w:rPr>
          <w:sz w:val="18"/>
          <w:szCs w:val="18"/>
          <w:lang w:val="en-US"/>
        </w:rPr>
        <w:t xml:space="preserve"> (Part</w:t>
      </w:r>
      <w:r w:rsidR="00863091">
        <w:rPr>
          <w:sz w:val="18"/>
          <w:szCs w:val="18"/>
          <w:lang w:val="en-US"/>
        </w:rPr>
        <w:t> </w:t>
      </w:r>
      <w:r w:rsidRPr="004113BD">
        <w:rPr>
          <w:sz w:val="18"/>
          <w:szCs w:val="18"/>
          <w:lang w:val="en-US"/>
        </w:rPr>
        <w:t>II) at the 93</w:t>
      </w:r>
      <w:r w:rsidRPr="004113BD">
        <w:rPr>
          <w:sz w:val="18"/>
          <w:szCs w:val="18"/>
          <w:vertAlign w:val="superscript"/>
          <w:lang w:val="en-US"/>
        </w:rPr>
        <w:t>rd</w:t>
      </w:r>
      <w:r w:rsidR="00863091">
        <w:rPr>
          <w:sz w:val="18"/>
          <w:szCs w:val="18"/>
          <w:lang w:val="en-US"/>
        </w:rPr>
        <w:t> </w:t>
      </w:r>
      <w:r w:rsidRPr="004113BD">
        <w:rPr>
          <w:sz w:val="18"/>
          <w:szCs w:val="18"/>
          <w:lang w:val="en-US"/>
        </w:rPr>
        <w:t>meeting.</w:t>
      </w:r>
      <w:r w:rsidR="00AE6BDE" w:rsidRPr="004113BD">
        <w:rPr>
          <w:sz w:val="18"/>
          <w:szCs w:val="18"/>
          <w:lang w:val="en-US"/>
        </w:rPr>
        <w:t xml:space="preserve"> Shaded in the table.</w:t>
      </w:r>
    </w:p>
    <w:bookmarkEnd w:id="17"/>
    <w:bookmarkEnd w:id="18"/>
    <w:p w14:paraId="1DBC8E88" w14:textId="77777777" w:rsidR="00D616C8" w:rsidRDefault="00D616C8" w:rsidP="009C537C">
      <w:pPr>
        <w:jc w:val="left"/>
        <w:rPr>
          <w:b/>
          <w:lang w:val="en-CA"/>
        </w:rPr>
        <w:sectPr w:rsidR="00D616C8" w:rsidSect="00A44FEC">
          <w:headerReference w:type="default" r:id="rId30"/>
          <w:footerReference w:type="default" r:id="rId31"/>
          <w:pgSz w:w="12240" w:h="15840" w:code="1"/>
          <w:pgMar w:top="720" w:right="1440" w:bottom="864" w:left="1440" w:header="720" w:footer="475" w:gutter="0"/>
          <w:pgNumType w:start="1"/>
          <w:cols w:space="720"/>
          <w:docGrid w:linePitch="299"/>
        </w:sectPr>
      </w:pPr>
    </w:p>
    <w:p w14:paraId="4A423688" w14:textId="77777777" w:rsidR="009C537C" w:rsidRPr="00B869CF" w:rsidRDefault="009C537C" w:rsidP="009C537C">
      <w:pPr>
        <w:jc w:val="center"/>
        <w:rPr>
          <w:b/>
          <w:lang w:val="en-CA"/>
        </w:rPr>
      </w:pPr>
      <w:r w:rsidRPr="00B869CF">
        <w:rPr>
          <w:b/>
          <w:lang w:val="en-CA"/>
        </w:rPr>
        <w:lastRenderedPageBreak/>
        <w:t>Annex IV</w:t>
      </w:r>
    </w:p>
    <w:p w14:paraId="6932EF0C" w14:textId="77777777" w:rsidR="009C537C" w:rsidRPr="00B869CF" w:rsidRDefault="009C537C" w:rsidP="009C537C">
      <w:pPr>
        <w:jc w:val="center"/>
        <w:rPr>
          <w:b/>
          <w:lang w:val="en-CA"/>
        </w:rPr>
      </w:pPr>
    </w:p>
    <w:p w14:paraId="620991EC" w14:textId="45920542" w:rsidR="009C537C" w:rsidRDefault="009C537C" w:rsidP="009C537C">
      <w:pPr>
        <w:widowControl w:val="0"/>
        <w:spacing w:after="240"/>
        <w:jc w:val="center"/>
        <w:rPr>
          <w:b/>
          <w:lang w:val="en-CA"/>
        </w:rPr>
      </w:pPr>
      <w:r w:rsidRPr="00865349">
        <w:rPr>
          <w:b/>
          <w:lang w:val="en-CA"/>
        </w:rPr>
        <w:t xml:space="preserve">OUTSTANDING </w:t>
      </w:r>
      <w:r w:rsidR="000E4464">
        <w:rPr>
          <w:b/>
          <w:lang w:val="en-CA"/>
        </w:rPr>
        <w:t>MULTI-YEAR AGREEMENT</w:t>
      </w:r>
      <w:r w:rsidR="000E4464" w:rsidRPr="00865349">
        <w:rPr>
          <w:b/>
          <w:lang w:val="en-CA"/>
        </w:rPr>
        <w:t xml:space="preserve"> </w:t>
      </w:r>
      <w:r w:rsidRPr="00865349">
        <w:rPr>
          <w:b/>
          <w:lang w:val="en-CA"/>
        </w:rPr>
        <w:t xml:space="preserve">PROJECT COMPLETION REPORTS </w:t>
      </w:r>
      <w:r w:rsidRPr="008F3221">
        <w:rPr>
          <w:b/>
          <w:u w:val="single"/>
          <w:lang w:val="en-CA"/>
        </w:rPr>
        <w:t>DUE BY DECISION IN 2023</w:t>
      </w:r>
      <w:r w:rsidR="00B94DAB">
        <w:rPr>
          <w:b/>
          <w:u w:val="single"/>
          <w:lang w:val="en-CA"/>
        </w:rPr>
        <w:t xml:space="preserve"> </w:t>
      </w:r>
      <w:r>
        <w:rPr>
          <w:b/>
          <w:u w:val="single"/>
          <w:lang w:val="en-CA"/>
        </w:rPr>
        <w:t>*</w:t>
      </w:r>
    </w:p>
    <w:tbl>
      <w:tblPr>
        <w:tblW w:w="5000" w:type="pct"/>
        <w:tblLook w:val="04A0" w:firstRow="1" w:lastRow="0" w:firstColumn="1" w:lastColumn="0" w:noHBand="0" w:noVBand="1"/>
      </w:tblPr>
      <w:tblGrid>
        <w:gridCol w:w="733"/>
        <w:gridCol w:w="2472"/>
        <w:gridCol w:w="3340"/>
        <w:gridCol w:w="2805"/>
      </w:tblGrid>
      <w:tr w:rsidR="009C537C" w:rsidRPr="009932E8" w14:paraId="3C9EDC58" w14:textId="77777777" w:rsidTr="004113BD">
        <w:trPr>
          <w:trHeight w:val="408"/>
        </w:trPr>
        <w:tc>
          <w:tcPr>
            <w:tcW w:w="392" w:type="pct"/>
            <w:tcBorders>
              <w:top w:val="single" w:sz="4" w:space="0" w:color="auto"/>
              <w:left w:val="single" w:sz="4" w:space="0" w:color="auto"/>
              <w:bottom w:val="single" w:sz="4" w:space="0" w:color="auto"/>
              <w:right w:val="single" w:sz="4" w:space="0" w:color="auto"/>
            </w:tcBorders>
          </w:tcPr>
          <w:p w14:paraId="24300086" w14:textId="77777777" w:rsidR="009C537C" w:rsidRPr="009932E8" w:rsidRDefault="009C537C" w:rsidP="006262AD">
            <w:pPr>
              <w:jc w:val="left"/>
              <w:rPr>
                <w:b/>
                <w:bCs/>
                <w:sz w:val="20"/>
                <w:szCs w:val="20"/>
                <w:lang w:val="en-CA" w:eastAsia="en-CA"/>
              </w:rPr>
            </w:pPr>
          </w:p>
        </w:tc>
        <w:tc>
          <w:tcPr>
            <w:tcW w:w="1322" w:type="pct"/>
            <w:tcBorders>
              <w:top w:val="single" w:sz="4" w:space="0" w:color="auto"/>
              <w:left w:val="single" w:sz="4" w:space="0" w:color="auto"/>
              <w:bottom w:val="single" w:sz="4" w:space="0" w:color="auto"/>
              <w:right w:val="single" w:sz="4" w:space="0" w:color="auto"/>
            </w:tcBorders>
            <w:shd w:val="clear" w:color="auto" w:fill="auto"/>
            <w:hideMark/>
          </w:tcPr>
          <w:p w14:paraId="6090DCD5" w14:textId="77777777" w:rsidR="009C537C" w:rsidRPr="009932E8" w:rsidRDefault="009C537C" w:rsidP="004113BD">
            <w:pPr>
              <w:jc w:val="center"/>
              <w:rPr>
                <w:b/>
                <w:bCs/>
                <w:sz w:val="20"/>
                <w:szCs w:val="20"/>
                <w:lang w:val="en-CA" w:eastAsia="en-CA"/>
              </w:rPr>
            </w:pPr>
            <w:r w:rsidRPr="009932E8">
              <w:rPr>
                <w:b/>
                <w:bCs/>
                <w:sz w:val="20"/>
                <w:szCs w:val="20"/>
                <w:lang w:val="en-CA" w:eastAsia="en-CA"/>
              </w:rPr>
              <w:t>Country</w:t>
            </w:r>
          </w:p>
        </w:tc>
        <w:tc>
          <w:tcPr>
            <w:tcW w:w="1786" w:type="pct"/>
            <w:tcBorders>
              <w:top w:val="single" w:sz="4" w:space="0" w:color="auto"/>
              <w:left w:val="nil"/>
              <w:bottom w:val="single" w:sz="4" w:space="0" w:color="auto"/>
              <w:right w:val="single" w:sz="4" w:space="0" w:color="auto"/>
            </w:tcBorders>
            <w:shd w:val="clear" w:color="auto" w:fill="auto"/>
            <w:hideMark/>
          </w:tcPr>
          <w:p w14:paraId="3074D483" w14:textId="11E2D5A2" w:rsidR="009C537C" w:rsidRPr="009932E8" w:rsidRDefault="005A2D1E" w:rsidP="006262AD">
            <w:pPr>
              <w:jc w:val="center"/>
              <w:rPr>
                <w:b/>
                <w:bCs/>
                <w:sz w:val="20"/>
                <w:szCs w:val="20"/>
                <w:lang w:val="en-CA" w:eastAsia="en-CA"/>
              </w:rPr>
            </w:pPr>
            <w:r w:rsidRPr="009932E8">
              <w:rPr>
                <w:b/>
                <w:bCs/>
                <w:sz w:val="20"/>
                <w:szCs w:val="20"/>
                <w:lang w:val="en-CA" w:eastAsia="en-CA"/>
              </w:rPr>
              <w:t>Multi-year agreement (</w:t>
            </w:r>
            <w:r w:rsidR="009C537C" w:rsidRPr="009932E8">
              <w:rPr>
                <w:b/>
                <w:bCs/>
                <w:sz w:val="20"/>
                <w:szCs w:val="20"/>
                <w:lang w:val="en-CA" w:eastAsia="en-CA"/>
              </w:rPr>
              <w:t>MYA</w:t>
            </w:r>
            <w:r w:rsidRPr="009932E8">
              <w:rPr>
                <w:b/>
                <w:bCs/>
                <w:sz w:val="20"/>
                <w:szCs w:val="20"/>
                <w:lang w:val="en-CA" w:eastAsia="en-CA"/>
              </w:rPr>
              <w:t>)</w:t>
            </w:r>
            <w:r w:rsidR="009C537C" w:rsidRPr="009932E8">
              <w:rPr>
                <w:b/>
                <w:bCs/>
                <w:sz w:val="20"/>
                <w:szCs w:val="20"/>
                <w:lang w:val="en-CA" w:eastAsia="en-CA"/>
              </w:rPr>
              <w:t xml:space="preserve"> </w:t>
            </w:r>
            <w:r w:rsidRPr="009932E8">
              <w:rPr>
                <w:b/>
                <w:bCs/>
                <w:sz w:val="20"/>
                <w:szCs w:val="20"/>
                <w:lang w:val="en-CA" w:eastAsia="en-CA"/>
              </w:rPr>
              <w:t>s</w:t>
            </w:r>
            <w:r w:rsidR="009C537C" w:rsidRPr="009932E8">
              <w:rPr>
                <w:b/>
                <w:bCs/>
                <w:sz w:val="20"/>
                <w:szCs w:val="20"/>
                <w:lang w:val="en-CA" w:eastAsia="en-CA"/>
              </w:rPr>
              <w:t>ector/</w:t>
            </w:r>
            <w:r w:rsidRPr="009932E8">
              <w:rPr>
                <w:b/>
                <w:bCs/>
                <w:sz w:val="20"/>
                <w:szCs w:val="20"/>
                <w:lang w:val="en-CA" w:eastAsia="en-CA"/>
              </w:rPr>
              <w:t>t</w:t>
            </w:r>
            <w:r w:rsidR="009C537C" w:rsidRPr="009932E8">
              <w:rPr>
                <w:b/>
                <w:bCs/>
                <w:sz w:val="20"/>
                <w:szCs w:val="20"/>
                <w:lang w:val="en-CA" w:eastAsia="en-CA"/>
              </w:rPr>
              <w:t>itle</w:t>
            </w:r>
          </w:p>
        </w:tc>
        <w:tc>
          <w:tcPr>
            <w:tcW w:w="1500" w:type="pct"/>
            <w:tcBorders>
              <w:top w:val="single" w:sz="4" w:space="0" w:color="auto"/>
              <w:left w:val="nil"/>
              <w:bottom w:val="single" w:sz="4" w:space="0" w:color="auto"/>
              <w:right w:val="single" w:sz="4" w:space="0" w:color="auto"/>
            </w:tcBorders>
            <w:shd w:val="clear" w:color="auto" w:fill="auto"/>
            <w:hideMark/>
          </w:tcPr>
          <w:p w14:paraId="0D09661B" w14:textId="462A5F39" w:rsidR="009C537C" w:rsidRPr="009932E8" w:rsidRDefault="009C537C" w:rsidP="006262AD">
            <w:pPr>
              <w:jc w:val="center"/>
              <w:rPr>
                <w:b/>
                <w:bCs/>
                <w:sz w:val="20"/>
                <w:szCs w:val="20"/>
                <w:lang w:val="en-CA" w:eastAsia="en-CA"/>
              </w:rPr>
            </w:pPr>
            <w:r w:rsidRPr="009932E8">
              <w:rPr>
                <w:b/>
                <w:bCs/>
                <w:color w:val="000000"/>
                <w:sz w:val="20"/>
                <w:szCs w:val="20"/>
                <w:lang w:val="en-CA" w:eastAsia="en-CA"/>
              </w:rPr>
              <w:t>Lead/cooperating agency</w:t>
            </w:r>
          </w:p>
        </w:tc>
      </w:tr>
      <w:tr w:rsidR="009C537C" w:rsidRPr="009932E8" w14:paraId="040A25C9" w14:textId="77777777" w:rsidTr="004113BD">
        <w:trPr>
          <w:trHeight w:val="75"/>
        </w:trPr>
        <w:tc>
          <w:tcPr>
            <w:tcW w:w="392" w:type="pct"/>
            <w:tcBorders>
              <w:top w:val="nil"/>
              <w:left w:val="single" w:sz="4" w:space="0" w:color="auto"/>
              <w:bottom w:val="single" w:sz="4" w:space="0" w:color="auto"/>
              <w:right w:val="single" w:sz="4" w:space="0" w:color="auto"/>
            </w:tcBorders>
          </w:tcPr>
          <w:p w14:paraId="35780133"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57D2C436" w14:textId="77777777" w:rsidR="009C537C" w:rsidRPr="009932E8" w:rsidRDefault="009C537C" w:rsidP="006262AD">
            <w:pPr>
              <w:jc w:val="left"/>
              <w:rPr>
                <w:sz w:val="20"/>
                <w:szCs w:val="20"/>
                <w:lang w:val="en-CA" w:eastAsia="en-CA"/>
              </w:rPr>
            </w:pPr>
            <w:r w:rsidRPr="009932E8">
              <w:rPr>
                <w:sz w:val="20"/>
                <w:szCs w:val="20"/>
                <w:lang w:val="en-CA" w:eastAsia="en-CA"/>
              </w:rPr>
              <w:t>Afghanistan</w:t>
            </w:r>
          </w:p>
        </w:tc>
        <w:tc>
          <w:tcPr>
            <w:tcW w:w="1786" w:type="pct"/>
            <w:tcBorders>
              <w:top w:val="nil"/>
              <w:left w:val="nil"/>
              <w:bottom w:val="single" w:sz="4" w:space="0" w:color="auto"/>
              <w:right w:val="single" w:sz="4" w:space="0" w:color="auto"/>
            </w:tcBorders>
            <w:shd w:val="clear" w:color="auto" w:fill="auto"/>
            <w:hideMark/>
          </w:tcPr>
          <w:p w14:paraId="4BBE3EC8" w14:textId="6293F076" w:rsidR="009C537C" w:rsidRPr="009932E8" w:rsidRDefault="009C537C" w:rsidP="006262AD">
            <w:pPr>
              <w:jc w:val="left"/>
              <w:rPr>
                <w:sz w:val="20"/>
                <w:szCs w:val="20"/>
                <w:lang w:val="en-CA" w:eastAsia="en-CA"/>
              </w:rPr>
            </w:pPr>
            <w:r w:rsidRPr="009932E8">
              <w:rPr>
                <w:sz w:val="20"/>
                <w:szCs w:val="20"/>
                <w:lang w:val="en-CA" w:eastAsia="en-CA"/>
              </w:rPr>
              <w:t>HCFC Phase</w:t>
            </w:r>
            <w:r w:rsidR="005F7B32">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5C7B5F76" w14:textId="77777777" w:rsidR="009C537C" w:rsidRPr="009932E8" w:rsidRDefault="009C537C" w:rsidP="006262AD">
            <w:pPr>
              <w:jc w:val="left"/>
              <w:rPr>
                <w:sz w:val="20"/>
                <w:szCs w:val="20"/>
                <w:lang w:val="en-CA" w:eastAsia="en-CA"/>
              </w:rPr>
            </w:pPr>
            <w:r w:rsidRPr="009932E8">
              <w:rPr>
                <w:sz w:val="20"/>
                <w:szCs w:val="20"/>
                <w:lang w:val="en-CA" w:eastAsia="en-CA"/>
              </w:rPr>
              <w:t>UNEP/Germany/UNIDO</w:t>
            </w:r>
          </w:p>
        </w:tc>
      </w:tr>
      <w:tr w:rsidR="009C537C" w:rsidRPr="009932E8" w14:paraId="504AAB03" w14:textId="77777777" w:rsidTr="004113BD">
        <w:trPr>
          <w:trHeight w:val="121"/>
        </w:trPr>
        <w:tc>
          <w:tcPr>
            <w:tcW w:w="392" w:type="pct"/>
            <w:tcBorders>
              <w:top w:val="nil"/>
              <w:left w:val="single" w:sz="4" w:space="0" w:color="auto"/>
              <w:bottom w:val="single" w:sz="4" w:space="0" w:color="auto"/>
              <w:right w:val="single" w:sz="4" w:space="0" w:color="auto"/>
            </w:tcBorders>
          </w:tcPr>
          <w:p w14:paraId="1458436C"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191F50F1" w14:textId="77777777" w:rsidR="009C537C" w:rsidRPr="009932E8" w:rsidRDefault="009C537C" w:rsidP="006262AD">
            <w:pPr>
              <w:jc w:val="left"/>
              <w:rPr>
                <w:sz w:val="20"/>
                <w:szCs w:val="20"/>
                <w:lang w:val="en-CA" w:eastAsia="en-CA"/>
              </w:rPr>
            </w:pPr>
            <w:r w:rsidRPr="009932E8">
              <w:rPr>
                <w:sz w:val="20"/>
                <w:szCs w:val="20"/>
                <w:lang w:val="en-CA" w:eastAsia="en-CA"/>
              </w:rPr>
              <w:t>Bahamas</w:t>
            </w:r>
          </w:p>
        </w:tc>
        <w:tc>
          <w:tcPr>
            <w:tcW w:w="1786" w:type="pct"/>
            <w:tcBorders>
              <w:top w:val="nil"/>
              <w:left w:val="nil"/>
              <w:bottom w:val="single" w:sz="4" w:space="0" w:color="auto"/>
              <w:right w:val="single" w:sz="4" w:space="0" w:color="auto"/>
            </w:tcBorders>
            <w:shd w:val="clear" w:color="auto" w:fill="auto"/>
            <w:hideMark/>
          </w:tcPr>
          <w:p w14:paraId="6170E4B2" w14:textId="607CC824" w:rsidR="009C537C" w:rsidRPr="009932E8" w:rsidRDefault="009C537C" w:rsidP="006262AD">
            <w:pPr>
              <w:jc w:val="left"/>
              <w:rPr>
                <w:sz w:val="20"/>
                <w:szCs w:val="20"/>
                <w:lang w:val="en-CA" w:eastAsia="en-CA"/>
              </w:rPr>
            </w:pPr>
            <w:r w:rsidRPr="009932E8">
              <w:rPr>
                <w:sz w:val="20"/>
                <w:szCs w:val="20"/>
                <w:lang w:val="en-CA" w:eastAsia="en-CA"/>
              </w:rPr>
              <w:t>HCFC Phase</w:t>
            </w:r>
            <w:r w:rsidR="005F7B32">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430274E1" w14:textId="77777777" w:rsidR="009C537C" w:rsidRPr="009932E8" w:rsidRDefault="009C537C" w:rsidP="006262AD">
            <w:pPr>
              <w:jc w:val="left"/>
              <w:rPr>
                <w:sz w:val="20"/>
                <w:szCs w:val="20"/>
                <w:lang w:val="en-CA" w:eastAsia="en-CA"/>
              </w:rPr>
            </w:pPr>
            <w:r w:rsidRPr="009932E8">
              <w:rPr>
                <w:sz w:val="20"/>
                <w:szCs w:val="20"/>
                <w:lang w:val="en-CA" w:eastAsia="en-CA"/>
              </w:rPr>
              <w:t>UNEP/UNIDO</w:t>
            </w:r>
          </w:p>
        </w:tc>
      </w:tr>
      <w:tr w:rsidR="009C537C" w:rsidRPr="009932E8" w14:paraId="2E23E537" w14:textId="77777777" w:rsidTr="004113BD">
        <w:trPr>
          <w:trHeight w:val="166"/>
        </w:trPr>
        <w:tc>
          <w:tcPr>
            <w:tcW w:w="392" w:type="pct"/>
            <w:tcBorders>
              <w:top w:val="nil"/>
              <w:left w:val="single" w:sz="4" w:space="0" w:color="auto"/>
              <w:bottom w:val="single" w:sz="4" w:space="0" w:color="auto"/>
              <w:right w:val="single" w:sz="4" w:space="0" w:color="auto"/>
            </w:tcBorders>
          </w:tcPr>
          <w:p w14:paraId="5B8F72AC"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292F0F7F" w14:textId="77777777" w:rsidR="009C537C" w:rsidRPr="009932E8" w:rsidRDefault="009C537C" w:rsidP="006262AD">
            <w:pPr>
              <w:jc w:val="left"/>
              <w:rPr>
                <w:sz w:val="20"/>
                <w:szCs w:val="20"/>
                <w:lang w:val="en-CA" w:eastAsia="en-CA"/>
              </w:rPr>
            </w:pPr>
            <w:r w:rsidRPr="009932E8">
              <w:rPr>
                <w:sz w:val="20"/>
                <w:szCs w:val="20"/>
                <w:lang w:val="en-CA" w:eastAsia="en-CA"/>
              </w:rPr>
              <w:t>Belize</w:t>
            </w:r>
          </w:p>
        </w:tc>
        <w:tc>
          <w:tcPr>
            <w:tcW w:w="1786" w:type="pct"/>
            <w:tcBorders>
              <w:top w:val="nil"/>
              <w:left w:val="nil"/>
              <w:bottom w:val="single" w:sz="4" w:space="0" w:color="auto"/>
              <w:right w:val="single" w:sz="4" w:space="0" w:color="auto"/>
            </w:tcBorders>
            <w:shd w:val="clear" w:color="auto" w:fill="auto"/>
            <w:hideMark/>
          </w:tcPr>
          <w:p w14:paraId="0D723AE7" w14:textId="2E16EEC9" w:rsidR="009C537C" w:rsidRPr="009932E8" w:rsidRDefault="009C537C" w:rsidP="006262AD">
            <w:pPr>
              <w:jc w:val="left"/>
              <w:rPr>
                <w:sz w:val="20"/>
                <w:szCs w:val="20"/>
                <w:lang w:val="en-CA" w:eastAsia="en-CA"/>
              </w:rPr>
            </w:pPr>
            <w:r w:rsidRPr="009932E8">
              <w:rPr>
                <w:sz w:val="20"/>
                <w:szCs w:val="20"/>
                <w:lang w:val="en-CA" w:eastAsia="en-CA"/>
              </w:rPr>
              <w:t>HCFC Phase</w:t>
            </w:r>
            <w:r w:rsidR="005F7B32">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724A797F" w14:textId="77777777" w:rsidR="009C537C" w:rsidRPr="009932E8" w:rsidRDefault="009C537C" w:rsidP="006262AD">
            <w:pPr>
              <w:jc w:val="left"/>
              <w:rPr>
                <w:sz w:val="20"/>
                <w:szCs w:val="20"/>
                <w:lang w:val="en-CA" w:eastAsia="en-CA"/>
              </w:rPr>
            </w:pPr>
            <w:r w:rsidRPr="009932E8">
              <w:rPr>
                <w:sz w:val="20"/>
                <w:szCs w:val="20"/>
                <w:lang w:val="en-CA" w:eastAsia="en-CA"/>
              </w:rPr>
              <w:t>UNEP/UNDP</w:t>
            </w:r>
          </w:p>
        </w:tc>
      </w:tr>
      <w:tr w:rsidR="009C537C" w:rsidRPr="009932E8" w14:paraId="40DC120B" w14:textId="77777777" w:rsidTr="004113BD">
        <w:trPr>
          <w:trHeight w:val="185"/>
        </w:trPr>
        <w:tc>
          <w:tcPr>
            <w:tcW w:w="392" w:type="pct"/>
            <w:tcBorders>
              <w:top w:val="nil"/>
              <w:left w:val="single" w:sz="4" w:space="0" w:color="auto"/>
              <w:bottom w:val="single" w:sz="4" w:space="0" w:color="auto"/>
              <w:right w:val="single" w:sz="4" w:space="0" w:color="auto"/>
            </w:tcBorders>
          </w:tcPr>
          <w:p w14:paraId="321D2DFF"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247A6043" w14:textId="77777777" w:rsidR="009C537C" w:rsidRPr="009932E8" w:rsidRDefault="009C537C" w:rsidP="006262AD">
            <w:pPr>
              <w:jc w:val="left"/>
              <w:rPr>
                <w:sz w:val="20"/>
                <w:szCs w:val="20"/>
                <w:lang w:val="en-CA" w:eastAsia="en-CA"/>
              </w:rPr>
            </w:pPr>
            <w:r w:rsidRPr="009932E8">
              <w:rPr>
                <w:sz w:val="20"/>
                <w:szCs w:val="20"/>
                <w:lang w:val="en-CA" w:eastAsia="en-CA"/>
              </w:rPr>
              <w:t>Benin</w:t>
            </w:r>
          </w:p>
        </w:tc>
        <w:tc>
          <w:tcPr>
            <w:tcW w:w="1786" w:type="pct"/>
            <w:tcBorders>
              <w:top w:val="nil"/>
              <w:left w:val="nil"/>
              <w:bottom w:val="single" w:sz="4" w:space="0" w:color="auto"/>
              <w:right w:val="single" w:sz="4" w:space="0" w:color="auto"/>
            </w:tcBorders>
            <w:shd w:val="clear" w:color="auto" w:fill="auto"/>
            <w:hideMark/>
          </w:tcPr>
          <w:p w14:paraId="05CBAEE7" w14:textId="40D36977" w:rsidR="009C537C" w:rsidRPr="009932E8" w:rsidRDefault="009C537C" w:rsidP="006262AD">
            <w:pPr>
              <w:jc w:val="left"/>
              <w:rPr>
                <w:sz w:val="20"/>
                <w:szCs w:val="20"/>
                <w:lang w:val="en-CA" w:eastAsia="en-CA"/>
              </w:rPr>
            </w:pPr>
            <w:r w:rsidRPr="009932E8">
              <w:rPr>
                <w:sz w:val="20"/>
                <w:szCs w:val="20"/>
                <w:lang w:val="en-CA" w:eastAsia="en-CA"/>
              </w:rPr>
              <w:t>HCFC Phase</w:t>
            </w:r>
            <w:r w:rsidR="005F7B32">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72018F1C" w14:textId="77777777" w:rsidR="009C537C" w:rsidRPr="009932E8" w:rsidRDefault="009C537C" w:rsidP="006262AD">
            <w:pPr>
              <w:jc w:val="left"/>
              <w:rPr>
                <w:sz w:val="20"/>
                <w:szCs w:val="20"/>
                <w:lang w:val="en-CA" w:eastAsia="en-CA"/>
              </w:rPr>
            </w:pPr>
            <w:r w:rsidRPr="009932E8">
              <w:rPr>
                <w:sz w:val="20"/>
                <w:szCs w:val="20"/>
                <w:lang w:val="en-CA" w:eastAsia="en-CA"/>
              </w:rPr>
              <w:t>UNEP/UNIDO</w:t>
            </w:r>
          </w:p>
        </w:tc>
      </w:tr>
      <w:tr w:rsidR="009C537C" w:rsidRPr="009932E8" w14:paraId="6B6E7863" w14:textId="77777777" w:rsidTr="004113BD">
        <w:trPr>
          <w:trHeight w:val="88"/>
        </w:trPr>
        <w:tc>
          <w:tcPr>
            <w:tcW w:w="392" w:type="pct"/>
            <w:tcBorders>
              <w:top w:val="nil"/>
              <w:left w:val="single" w:sz="4" w:space="0" w:color="auto"/>
              <w:bottom w:val="single" w:sz="4" w:space="0" w:color="auto"/>
              <w:right w:val="single" w:sz="4" w:space="0" w:color="auto"/>
            </w:tcBorders>
          </w:tcPr>
          <w:p w14:paraId="55AD06FD"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69F1ED54" w14:textId="77777777" w:rsidR="009C537C" w:rsidRPr="009932E8" w:rsidRDefault="009C537C" w:rsidP="006262AD">
            <w:pPr>
              <w:jc w:val="left"/>
              <w:rPr>
                <w:sz w:val="20"/>
                <w:szCs w:val="20"/>
                <w:lang w:val="en-CA" w:eastAsia="en-CA"/>
              </w:rPr>
            </w:pPr>
            <w:r w:rsidRPr="009932E8">
              <w:rPr>
                <w:sz w:val="20"/>
                <w:szCs w:val="20"/>
                <w:lang w:val="en-CA" w:eastAsia="en-CA"/>
              </w:rPr>
              <w:t>Bosnia and Herzegovina</w:t>
            </w:r>
          </w:p>
        </w:tc>
        <w:tc>
          <w:tcPr>
            <w:tcW w:w="1786" w:type="pct"/>
            <w:tcBorders>
              <w:top w:val="nil"/>
              <w:left w:val="nil"/>
              <w:bottom w:val="single" w:sz="4" w:space="0" w:color="auto"/>
              <w:right w:val="single" w:sz="4" w:space="0" w:color="auto"/>
            </w:tcBorders>
            <w:shd w:val="clear" w:color="auto" w:fill="auto"/>
            <w:hideMark/>
          </w:tcPr>
          <w:p w14:paraId="012A8C0E" w14:textId="0981C8E9" w:rsidR="009C537C" w:rsidRPr="009932E8" w:rsidRDefault="009C537C" w:rsidP="006262AD">
            <w:pPr>
              <w:jc w:val="left"/>
              <w:rPr>
                <w:sz w:val="20"/>
                <w:szCs w:val="20"/>
                <w:lang w:val="en-CA" w:eastAsia="en-CA"/>
              </w:rPr>
            </w:pPr>
            <w:r w:rsidRPr="009932E8">
              <w:rPr>
                <w:sz w:val="20"/>
                <w:szCs w:val="20"/>
                <w:lang w:val="en-CA" w:eastAsia="en-CA"/>
              </w:rPr>
              <w:t>HCFC Phase</w:t>
            </w:r>
            <w:r w:rsidR="005F7B32">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584BB513" w14:textId="77777777" w:rsidR="009C537C" w:rsidRPr="009932E8" w:rsidRDefault="009C537C" w:rsidP="006262AD">
            <w:pPr>
              <w:jc w:val="left"/>
              <w:rPr>
                <w:sz w:val="20"/>
                <w:szCs w:val="20"/>
                <w:lang w:val="en-CA" w:eastAsia="en-CA"/>
              </w:rPr>
            </w:pPr>
            <w:r w:rsidRPr="009932E8">
              <w:rPr>
                <w:sz w:val="20"/>
                <w:szCs w:val="20"/>
                <w:lang w:val="en-CA" w:eastAsia="en-CA"/>
              </w:rPr>
              <w:t>UNIDO</w:t>
            </w:r>
          </w:p>
        </w:tc>
      </w:tr>
      <w:tr w:rsidR="009C537C" w:rsidRPr="009932E8" w14:paraId="5AF1F6C3" w14:textId="77777777" w:rsidTr="004113BD">
        <w:trPr>
          <w:trHeight w:val="163"/>
        </w:trPr>
        <w:tc>
          <w:tcPr>
            <w:tcW w:w="392" w:type="pct"/>
            <w:tcBorders>
              <w:top w:val="nil"/>
              <w:left w:val="single" w:sz="4" w:space="0" w:color="auto"/>
              <w:bottom w:val="single" w:sz="4" w:space="0" w:color="auto"/>
              <w:right w:val="single" w:sz="4" w:space="0" w:color="auto"/>
            </w:tcBorders>
          </w:tcPr>
          <w:p w14:paraId="080D5525"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02882491" w14:textId="77777777" w:rsidR="009C537C" w:rsidRPr="009932E8" w:rsidRDefault="009C537C" w:rsidP="006262AD">
            <w:pPr>
              <w:jc w:val="left"/>
              <w:rPr>
                <w:sz w:val="20"/>
                <w:szCs w:val="20"/>
                <w:lang w:val="en-CA" w:eastAsia="en-CA"/>
              </w:rPr>
            </w:pPr>
            <w:r w:rsidRPr="009932E8">
              <w:rPr>
                <w:sz w:val="20"/>
                <w:szCs w:val="20"/>
                <w:lang w:val="en-CA" w:eastAsia="en-CA"/>
              </w:rPr>
              <w:t>Botswana</w:t>
            </w:r>
          </w:p>
        </w:tc>
        <w:tc>
          <w:tcPr>
            <w:tcW w:w="1786" w:type="pct"/>
            <w:tcBorders>
              <w:top w:val="nil"/>
              <w:left w:val="nil"/>
              <w:bottom w:val="single" w:sz="4" w:space="0" w:color="auto"/>
              <w:right w:val="single" w:sz="4" w:space="0" w:color="auto"/>
            </w:tcBorders>
            <w:shd w:val="clear" w:color="auto" w:fill="auto"/>
            <w:hideMark/>
          </w:tcPr>
          <w:p w14:paraId="3BEF8406" w14:textId="53053B7B" w:rsidR="009C537C" w:rsidRPr="009932E8" w:rsidRDefault="009C537C" w:rsidP="006262AD">
            <w:pPr>
              <w:jc w:val="left"/>
              <w:rPr>
                <w:sz w:val="20"/>
                <w:szCs w:val="20"/>
                <w:lang w:val="en-CA" w:eastAsia="en-CA"/>
              </w:rPr>
            </w:pPr>
            <w:r w:rsidRPr="009932E8">
              <w:rPr>
                <w:sz w:val="20"/>
                <w:szCs w:val="20"/>
                <w:lang w:val="en-CA" w:eastAsia="en-CA"/>
              </w:rPr>
              <w:t>HCFC Phase</w:t>
            </w:r>
            <w:r w:rsidR="005F7B32">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6EA8C09B" w14:textId="77777777" w:rsidR="009C537C" w:rsidRPr="009932E8" w:rsidRDefault="009C537C" w:rsidP="006262AD">
            <w:pPr>
              <w:jc w:val="left"/>
              <w:rPr>
                <w:sz w:val="20"/>
                <w:szCs w:val="20"/>
                <w:lang w:val="en-CA" w:eastAsia="en-CA"/>
              </w:rPr>
            </w:pPr>
            <w:r w:rsidRPr="009932E8">
              <w:rPr>
                <w:sz w:val="20"/>
                <w:szCs w:val="20"/>
                <w:lang w:val="en-CA" w:eastAsia="en-CA"/>
              </w:rPr>
              <w:t>UNEP/UNIDO</w:t>
            </w:r>
          </w:p>
        </w:tc>
      </w:tr>
      <w:tr w:rsidR="009C537C" w:rsidRPr="009932E8" w14:paraId="2E0ADA55" w14:textId="77777777" w:rsidTr="004113BD">
        <w:trPr>
          <w:trHeight w:val="5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0F948BCE"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50C42611" w14:textId="77777777" w:rsidR="009C537C" w:rsidRPr="009932E8" w:rsidRDefault="009C537C" w:rsidP="006262AD">
            <w:pPr>
              <w:jc w:val="left"/>
              <w:rPr>
                <w:sz w:val="20"/>
                <w:szCs w:val="20"/>
                <w:lang w:val="en-CA" w:eastAsia="en-CA"/>
              </w:rPr>
            </w:pPr>
            <w:r w:rsidRPr="009932E8">
              <w:rPr>
                <w:sz w:val="20"/>
                <w:szCs w:val="20"/>
                <w:lang w:val="en-CA" w:eastAsia="en-CA"/>
              </w:rPr>
              <w:t>Brunei Darussalam</w:t>
            </w:r>
          </w:p>
        </w:tc>
        <w:tc>
          <w:tcPr>
            <w:tcW w:w="1786" w:type="pct"/>
            <w:tcBorders>
              <w:top w:val="nil"/>
              <w:left w:val="nil"/>
              <w:bottom w:val="single" w:sz="4" w:space="0" w:color="auto"/>
              <w:right w:val="single" w:sz="4" w:space="0" w:color="auto"/>
            </w:tcBorders>
            <w:shd w:val="clear" w:color="auto" w:fill="DBE5F1" w:themeFill="accent1" w:themeFillTint="33"/>
            <w:hideMark/>
          </w:tcPr>
          <w:p w14:paraId="0FF537EA" w14:textId="0AC7B74D" w:rsidR="009C537C" w:rsidRPr="009932E8" w:rsidRDefault="009C537C" w:rsidP="006262AD">
            <w:pPr>
              <w:jc w:val="left"/>
              <w:rPr>
                <w:sz w:val="20"/>
                <w:szCs w:val="20"/>
                <w:lang w:val="en-CA" w:eastAsia="en-CA"/>
              </w:rPr>
            </w:pPr>
            <w:r w:rsidRPr="009932E8">
              <w:rPr>
                <w:sz w:val="20"/>
                <w:szCs w:val="20"/>
                <w:lang w:val="en-CA" w:eastAsia="en-CA"/>
              </w:rPr>
              <w:t>HCFC Phase</w:t>
            </w:r>
            <w:r w:rsidR="005F7B32">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4D6EC866" w14:textId="77777777" w:rsidR="009C537C" w:rsidRPr="009932E8" w:rsidRDefault="009C537C" w:rsidP="006262AD">
            <w:pPr>
              <w:jc w:val="left"/>
              <w:rPr>
                <w:sz w:val="20"/>
                <w:szCs w:val="20"/>
                <w:lang w:val="en-CA" w:eastAsia="en-CA"/>
              </w:rPr>
            </w:pPr>
            <w:r w:rsidRPr="009932E8">
              <w:rPr>
                <w:sz w:val="20"/>
                <w:szCs w:val="20"/>
                <w:lang w:val="en-CA" w:eastAsia="en-CA"/>
              </w:rPr>
              <w:t>UNEP/UNDP</w:t>
            </w:r>
          </w:p>
        </w:tc>
      </w:tr>
      <w:tr w:rsidR="009C537C" w:rsidRPr="009932E8" w14:paraId="279037A1" w14:textId="77777777" w:rsidTr="004113BD">
        <w:trPr>
          <w:trHeight w:val="58"/>
        </w:trPr>
        <w:tc>
          <w:tcPr>
            <w:tcW w:w="392" w:type="pct"/>
            <w:tcBorders>
              <w:top w:val="nil"/>
              <w:left w:val="single" w:sz="4" w:space="0" w:color="auto"/>
              <w:bottom w:val="single" w:sz="4" w:space="0" w:color="auto"/>
              <w:right w:val="single" w:sz="4" w:space="0" w:color="auto"/>
            </w:tcBorders>
          </w:tcPr>
          <w:p w14:paraId="7166AA38"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0A9D2128" w14:textId="77777777" w:rsidR="009C537C" w:rsidRPr="009932E8" w:rsidRDefault="009C537C" w:rsidP="006262AD">
            <w:pPr>
              <w:jc w:val="left"/>
              <w:rPr>
                <w:sz w:val="20"/>
                <w:szCs w:val="20"/>
                <w:lang w:val="en-CA" w:eastAsia="en-CA"/>
              </w:rPr>
            </w:pPr>
            <w:r w:rsidRPr="009932E8">
              <w:rPr>
                <w:sz w:val="20"/>
                <w:szCs w:val="20"/>
                <w:lang w:val="en-CA" w:eastAsia="en-CA"/>
              </w:rPr>
              <w:t>Chad</w:t>
            </w:r>
          </w:p>
        </w:tc>
        <w:tc>
          <w:tcPr>
            <w:tcW w:w="1786" w:type="pct"/>
            <w:tcBorders>
              <w:top w:val="nil"/>
              <w:left w:val="nil"/>
              <w:bottom w:val="single" w:sz="4" w:space="0" w:color="auto"/>
              <w:right w:val="single" w:sz="4" w:space="0" w:color="auto"/>
            </w:tcBorders>
            <w:shd w:val="clear" w:color="auto" w:fill="auto"/>
            <w:hideMark/>
          </w:tcPr>
          <w:p w14:paraId="490DA3EB" w14:textId="2ACFC1BE" w:rsidR="009C537C" w:rsidRPr="009932E8" w:rsidRDefault="009C537C" w:rsidP="006262AD">
            <w:pPr>
              <w:jc w:val="left"/>
              <w:rPr>
                <w:sz w:val="20"/>
                <w:szCs w:val="20"/>
                <w:lang w:val="en-CA" w:eastAsia="en-CA"/>
              </w:rPr>
            </w:pPr>
            <w:r w:rsidRPr="009932E8">
              <w:rPr>
                <w:sz w:val="20"/>
                <w:szCs w:val="20"/>
                <w:lang w:val="en-CA" w:eastAsia="en-CA"/>
              </w:rPr>
              <w:t>HCFC Phase</w:t>
            </w:r>
            <w:r w:rsidR="005F7B32">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2B56448A" w14:textId="77777777" w:rsidR="009C537C" w:rsidRPr="009932E8" w:rsidRDefault="009C537C" w:rsidP="006262AD">
            <w:pPr>
              <w:jc w:val="left"/>
              <w:rPr>
                <w:sz w:val="20"/>
                <w:szCs w:val="20"/>
                <w:lang w:val="en-CA" w:eastAsia="en-CA"/>
              </w:rPr>
            </w:pPr>
            <w:r w:rsidRPr="009932E8">
              <w:rPr>
                <w:sz w:val="20"/>
                <w:szCs w:val="20"/>
                <w:lang w:val="en-CA" w:eastAsia="en-CA"/>
              </w:rPr>
              <w:t>UNEP/UNIDO</w:t>
            </w:r>
          </w:p>
        </w:tc>
      </w:tr>
      <w:tr w:rsidR="009C537C" w:rsidRPr="009932E8" w14:paraId="7F0144F3" w14:textId="77777777" w:rsidTr="004113BD">
        <w:trPr>
          <w:trHeight w:val="145"/>
        </w:trPr>
        <w:tc>
          <w:tcPr>
            <w:tcW w:w="392" w:type="pct"/>
            <w:tcBorders>
              <w:top w:val="nil"/>
              <w:left w:val="single" w:sz="4" w:space="0" w:color="auto"/>
              <w:bottom w:val="single" w:sz="4" w:space="0" w:color="auto"/>
              <w:right w:val="single" w:sz="4" w:space="0" w:color="auto"/>
            </w:tcBorders>
          </w:tcPr>
          <w:p w14:paraId="62B2D8A1"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022D7AB9" w14:textId="77777777" w:rsidR="009C537C" w:rsidRPr="009932E8" w:rsidRDefault="009C537C" w:rsidP="006262AD">
            <w:pPr>
              <w:jc w:val="left"/>
              <w:rPr>
                <w:sz w:val="20"/>
                <w:szCs w:val="20"/>
                <w:lang w:val="en-CA" w:eastAsia="en-CA"/>
              </w:rPr>
            </w:pPr>
            <w:r w:rsidRPr="009932E8">
              <w:rPr>
                <w:sz w:val="20"/>
                <w:szCs w:val="20"/>
                <w:lang w:val="en-CA" w:eastAsia="en-CA"/>
              </w:rPr>
              <w:t>Chile</w:t>
            </w:r>
          </w:p>
        </w:tc>
        <w:tc>
          <w:tcPr>
            <w:tcW w:w="1786" w:type="pct"/>
            <w:tcBorders>
              <w:top w:val="nil"/>
              <w:left w:val="nil"/>
              <w:bottom w:val="single" w:sz="4" w:space="0" w:color="auto"/>
              <w:right w:val="single" w:sz="4" w:space="0" w:color="auto"/>
            </w:tcBorders>
            <w:shd w:val="clear" w:color="auto" w:fill="auto"/>
            <w:hideMark/>
          </w:tcPr>
          <w:p w14:paraId="25C9C3B4" w14:textId="7F485569" w:rsidR="009C537C" w:rsidRPr="009932E8" w:rsidRDefault="009C537C" w:rsidP="006262AD">
            <w:pPr>
              <w:jc w:val="left"/>
              <w:rPr>
                <w:sz w:val="20"/>
                <w:szCs w:val="20"/>
                <w:lang w:val="en-CA" w:eastAsia="en-CA"/>
              </w:rPr>
            </w:pPr>
            <w:r w:rsidRPr="009932E8">
              <w:rPr>
                <w:sz w:val="20"/>
                <w:szCs w:val="20"/>
                <w:lang w:val="en-CA" w:eastAsia="en-CA"/>
              </w:rPr>
              <w:t>HCFC Phase</w:t>
            </w:r>
            <w:r w:rsidR="005F7B32">
              <w:rPr>
                <w:sz w:val="20"/>
                <w:szCs w:val="20"/>
                <w:lang w:val="en-CA" w:eastAsia="en-CA"/>
              </w:rPr>
              <w:t>-</w:t>
            </w:r>
            <w:r w:rsidRPr="009932E8">
              <w:rPr>
                <w:sz w:val="20"/>
                <w:szCs w:val="20"/>
                <w:lang w:val="en-CA" w:eastAsia="en-CA"/>
              </w:rPr>
              <w:t>Out Plan (Stage II)</w:t>
            </w:r>
          </w:p>
        </w:tc>
        <w:tc>
          <w:tcPr>
            <w:tcW w:w="1500" w:type="pct"/>
            <w:tcBorders>
              <w:top w:val="nil"/>
              <w:left w:val="nil"/>
              <w:bottom w:val="single" w:sz="4" w:space="0" w:color="auto"/>
              <w:right w:val="single" w:sz="4" w:space="0" w:color="auto"/>
            </w:tcBorders>
            <w:shd w:val="clear" w:color="auto" w:fill="auto"/>
            <w:hideMark/>
          </w:tcPr>
          <w:p w14:paraId="4865A895" w14:textId="77777777" w:rsidR="009C537C" w:rsidRPr="009932E8" w:rsidRDefault="009C537C" w:rsidP="006262AD">
            <w:pPr>
              <w:jc w:val="left"/>
              <w:rPr>
                <w:sz w:val="20"/>
                <w:szCs w:val="20"/>
                <w:lang w:val="en-CA" w:eastAsia="en-CA"/>
              </w:rPr>
            </w:pPr>
            <w:r w:rsidRPr="009932E8">
              <w:rPr>
                <w:sz w:val="20"/>
                <w:szCs w:val="20"/>
                <w:lang w:val="en-CA" w:eastAsia="en-CA"/>
              </w:rPr>
              <w:t>UNDP/UNEP/UNIDO</w:t>
            </w:r>
          </w:p>
        </w:tc>
      </w:tr>
      <w:tr w:rsidR="009C537C" w:rsidRPr="009932E8" w14:paraId="00705B56" w14:textId="77777777" w:rsidTr="004113BD">
        <w:trPr>
          <w:trHeight w:val="58"/>
        </w:trPr>
        <w:tc>
          <w:tcPr>
            <w:tcW w:w="392" w:type="pct"/>
            <w:tcBorders>
              <w:top w:val="nil"/>
              <w:left w:val="single" w:sz="4" w:space="0" w:color="auto"/>
              <w:bottom w:val="single" w:sz="4" w:space="0" w:color="auto"/>
              <w:right w:val="single" w:sz="4" w:space="0" w:color="auto"/>
            </w:tcBorders>
          </w:tcPr>
          <w:p w14:paraId="6EBF22E6"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35AABEE0" w14:textId="77777777" w:rsidR="009C537C" w:rsidRPr="009932E8" w:rsidRDefault="009C537C" w:rsidP="006262AD">
            <w:pPr>
              <w:jc w:val="left"/>
              <w:rPr>
                <w:sz w:val="20"/>
                <w:szCs w:val="20"/>
                <w:lang w:val="en-CA" w:eastAsia="en-CA"/>
              </w:rPr>
            </w:pPr>
            <w:r w:rsidRPr="009932E8">
              <w:rPr>
                <w:sz w:val="20"/>
                <w:szCs w:val="20"/>
                <w:lang w:val="en-CA" w:eastAsia="en-CA"/>
              </w:rPr>
              <w:t>Colombia</w:t>
            </w:r>
          </w:p>
        </w:tc>
        <w:tc>
          <w:tcPr>
            <w:tcW w:w="1786" w:type="pct"/>
            <w:tcBorders>
              <w:top w:val="nil"/>
              <w:left w:val="nil"/>
              <w:bottom w:val="single" w:sz="4" w:space="0" w:color="auto"/>
              <w:right w:val="single" w:sz="4" w:space="0" w:color="auto"/>
            </w:tcBorders>
            <w:shd w:val="clear" w:color="auto" w:fill="auto"/>
            <w:hideMark/>
          </w:tcPr>
          <w:p w14:paraId="726971D0" w14:textId="1501909D" w:rsidR="009C537C" w:rsidRPr="009932E8" w:rsidRDefault="009C537C" w:rsidP="006262AD">
            <w:pPr>
              <w:jc w:val="left"/>
              <w:rPr>
                <w:sz w:val="20"/>
                <w:szCs w:val="20"/>
                <w:lang w:val="en-CA" w:eastAsia="en-CA"/>
              </w:rPr>
            </w:pPr>
            <w:r w:rsidRPr="009932E8">
              <w:rPr>
                <w:sz w:val="20"/>
                <w:szCs w:val="20"/>
                <w:lang w:val="en-CA" w:eastAsia="en-CA"/>
              </w:rPr>
              <w:t>HCFC Phase</w:t>
            </w:r>
            <w:r w:rsidR="005F7B32">
              <w:rPr>
                <w:sz w:val="20"/>
                <w:szCs w:val="20"/>
                <w:lang w:val="en-CA" w:eastAsia="en-CA"/>
              </w:rPr>
              <w:t>-</w:t>
            </w:r>
            <w:r w:rsidRPr="009932E8">
              <w:rPr>
                <w:sz w:val="20"/>
                <w:szCs w:val="20"/>
                <w:lang w:val="en-CA" w:eastAsia="en-CA"/>
              </w:rPr>
              <w:t>Out Plan (Stage II)</w:t>
            </w:r>
          </w:p>
        </w:tc>
        <w:tc>
          <w:tcPr>
            <w:tcW w:w="1500" w:type="pct"/>
            <w:tcBorders>
              <w:top w:val="nil"/>
              <w:left w:val="nil"/>
              <w:bottom w:val="single" w:sz="4" w:space="0" w:color="auto"/>
              <w:right w:val="single" w:sz="4" w:space="0" w:color="auto"/>
            </w:tcBorders>
            <w:shd w:val="clear" w:color="auto" w:fill="auto"/>
            <w:hideMark/>
          </w:tcPr>
          <w:p w14:paraId="52401B9E" w14:textId="77777777" w:rsidR="009C537C" w:rsidRPr="009932E8" w:rsidRDefault="009C537C" w:rsidP="006262AD">
            <w:pPr>
              <w:jc w:val="left"/>
              <w:rPr>
                <w:sz w:val="20"/>
                <w:szCs w:val="20"/>
                <w:lang w:val="en-CA" w:eastAsia="en-CA"/>
              </w:rPr>
            </w:pPr>
            <w:r w:rsidRPr="009932E8">
              <w:rPr>
                <w:sz w:val="20"/>
                <w:szCs w:val="20"/>
                <w:lang w:val="en-CA" w:eastAsia="en-CA"/>
              </w:rPr>
              <w:t>UNDP/UNEP/Germany</w:t>
            </w:r>
          </w:p>
        </w:tc>
      </w:tr>
      <w:tr w:rsidR="009C537C" w:rsidRPr="009932E8" w14:paraId="5EF55A1D" w14:textId="77777777" w:rsidTr="004113BD">
        <w:trPr>
          <w:trHeight w:val="58"/>
        </w:trPr>
        <w:tc>
          <w:tcPr>
            <w:tcW w:w="392" w:type="pct"/>
            <w:tcBorders>
              <w:top w:val="nil"/>
              <w:left w:val="single" w:sz="4" w:space="0" w:color="auto"/>
              <w:bottom w:val="single" w:sz="4" w:space="0" w:color="auto"/>
              <w:right w:val="single" w:sz="4" w:space="0" w:color="auto"/>
            </w:tcBorders>
          </w:tcPr>
          <w:p w14:paraId="716CAB09"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70EA6C55" w14:textId="77777777" w:rsidR="009C537C" w:rsidRPr="009932E8" w:rsidRDefault="009C537C" w:rsidP="006262AD">
            <w:pPr>
              <w:jc w:val="left"/>
              <w:rPr>
                <w:sz w:val="20"/>
                <w:szCs w:val="20"/>
                <w:lang w:val="en-CA" w:eastAsia="en-CA"/>
              </w:rPr>
            </w:pPr>
            <w:r w:rsidRPr="009932E8">
              <w:rPr>
                <w:sz w:val="20"/>
                <w:szCs w:val="20"/>
                <w:lang w:val="en-CA" w:eastAsia="en-CA"/>
              </w:rPr>
              <w:t>Comoros</w:t>
            </w:r>
          </w:p>
        </w:tc>
        <w:tc>
          <w:tcPr>
            <w:tcW w:w="1786" w:type="pct"/>
            <w:tcBorders>
              <w:top w:val="nil"/>
              <w:left w:val="nil"/>
              <w:bottom w:val="single" w:sz="4" w:space="0" w:color="auto"/>
              <w:right w:val="single" w:sz="4" w:space="0" w:color="auto"/>
            </w:tcBorders>
            <w:shd w:val="clear" w:color="auto" w:fill="auto"/>
            <w:hideMark/>
          </w:tcPr>
          <w:p w14:paraId="6C4AEC31" w14:textId="78158710" w:rsidR="009C537C" w:rsidRPr="009932E8" w:rsidRDefault="009C537C" w:rsidP="006262AD">
            <w:pPr>
              <w:jc w:val="left"/>
              <w:rPr>
                <w:sz w:val="20"/>
                <w:szCs w:val="20"/>
                <w:lang w:val="en-CA" w:eastAsia="en-CA"/>
              </w:rPr>
            </w:pPr>
            <w:r w:rsidRPr="009932E8">
              <w:rPr>
                <w:sz w:val="20"/>
                <w:szCs w:val="20"/>
                <w:lang w:val="en-CA" w:eastAsia="en-CA"/>
              </w:rPr>
              <w:t>HCFC Phase</w:t>
            </w:r>
            <w:r w:rsidR="005F7B32">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1154029F" w14:textId="77777777" w:rsidR="009C537C" w:rsidRPr="009932E8" w:rsidRDefault="009C537C" w:rsidP="006262AD">
            <w:pPr>
              <w:jc w:val="left"/>
              <w:rPr>
                <w:sz w:val="20"/>
                <w:szCs w:val="20"/>
                <w:lang w:val="en-CA" w:eastAsia="en-CA"/>
              </w:rPr>
            </w:pPr>
            <w:r w:rsidRPr="009932E8">
              <w:rPr>
                <w:sz w:val="20"/>
                <w:szCs w:val="20"/>
                <w:lang w:val="en-CA" w:eastAsia="en-CA"/>
              </w:rPr>
              <w:t>UNEP</w:t>
            </w:r>
          </w:p>
        </w:tc>
      </w:tr>
      <w:tr w:rsidR="009C537C" w:rsidRPr="009932E8" w14:paraId="1B66EB6B" w14:textId="77777777" w:rsidTr="004113BD">
        <w:trPr>
          <w:trHeight w:val="84"/>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058EE7E6"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56632278" w14:textId="77777777" w:rsidR="009C537C" w:rsidRPr="009932E8" w:rsidRDefault="009C537C" w:rsidP="006262AD">
            <w:pPr>
              <w:jc w:val="left"/>
              <w:rPr>
                <w:sz w:val="20"/>
                <w:szCs w:val="20"/>
                <w:lang w:val="en-CA" w:eastAsia="en-CA"/>
              </w:rPr>
            </w:pPr>
            <w:r w:rsidRPr="009932E8">
              <w:rPr>
                <w:sz w:val="20"/>
                <w:szCs w:val="20"/>
                <w:lang w:val="en-CA" w:eastAsia="en-CA"/>
              </w:rPr>
              <w:t>Cook Islands</w:t>
            </w:r>
          </w:p>
        </w:tc>
        <w:tc>
          <w:tcPr>
            <w:tcW w:w="1786" w:type="pct"/>
            <w:tcBorders>
              <w:top w:val="nil"/>
              <w:left w:val="nil"/>
              <w:bottom w:val="single" w:sz="4" w:space="0" w:color="auto"/>
              <w:right w:val="single" w:sz="4" w:space="0" w:color="auto"/>
            </w:tcBorders>
            <w:shd w:val="clear" w:color="auto" w:fill="DBE5F1" w:themeFill="accent1" w:themeFillTint="33"/>
            <w:hideMark/>
          </w:tcPr>
          <w:p w14:paraId="342E2D1C" w14:textId="6CEB5B35" w:rsidR="009C537C" w:rsidRPr="009932E8" w:rsidRDefault="009C537C" w:rsidP="006262AD">
            <w:pPr>
              <w:jc w:val="left"/>
              <w:rPr>
                <w:sz w:val="20"/>
                <w:szCs w:val="20"/>
                <w:lang w:val="en-CA" w:eastAsia="en-CA"/>
              </w:rPr>
            </w:pPr>
            <w:r w:rsidRPr="009932E8">
              <w:rPr>
                <w:sz w:val="20"/>
                <w:szCs w:val="20"/>
                <w:lang w:val="en-CA" w:eastAsia="en-CA"/>
              </w:rPr>
              <w:t>HCFC Phase</w:t>
            </w:r>
            <w:r w:rsidR="005F7B32">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6A856B01" w14:textId="77777777" w:rsidR="009C537C" w:rsidRPr="009932E8" w:rsidRDefault="009C537C" w:rsidP="006262AD">
            <w:pPr>
              <w:jc w:val="left"/>
              <w:rPr>
                <w:sz w:val="20"/>
                <w:szCs w:val="20"/>
                <w:lang w:val="en-CA" w:eastAsia="en-CA"/>
              </w:rPr>
            </w:pPr>
            <w:r w:rsidRPr="009932E8">
              <w:rPr>
                <w:sz w:val="20"/>
                <w:szCs w:val="20"/>
                <w:lang w:val="en-CA" w:eastAsia="en-CA"/>
              </w:rPr>
              <w:t>UNEP</w:t>
            </w:r>
          </w:p>
        </w:tc>
      </w:tr>
      <w:tr w:rsidR="009C537C" w:rsidRPr="009932E8" w14:paraId="49F761E5" w14:textId="77777777" w:rsidTr="004113BD">
        <w:trPr>
          <w:trHeight w:val="131"/>
        </w:trPr>
        <w:tc>
          <w:tcPr>
            <w:tcW w:w="392" w:type="pct"/>
            <w:tcBorders>
              <w:top w:val="nil"/>
              <w:left w:val="single" w:sz="4" w:space="0" w:color="auto"/>
              <w:bottom w:val="single" w:sz="4" w:space="0" w:color="auto"/>
              <w:right w:val="single" w:sz="4" w:space="0" w:color="auto"/>
            </w:tcBorders>
          </w:tcPr>
          <w:p w14:paraId="56622A7B"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0F049CE2" w14:textId="77777777" w:rsidR="009C537C" w:rsidRPr="009932E8" w:rsidRDefault="009C537C" w:rsidP="006262AD">
            <w:pPr>
              <w:jc w:val="left"/>
              <w:rPr>
                <w:sz w:val="20"/>
                <w:szCs w:val="20"/>
                <w:lang w:val="en-CA" w:eastAsia="en-CA"/>
              </w:rPr>
            </w:pPr>
            <w:r w:rsidRPr="009932E8">
              <w:rPr>
                <w:sz w:val="20"/>
                <w:szCs w:val="20"/>
                <w:lang w:val="en-CA" w:eastAsia="en-CA"/>
              </w:rPr>
              <w:t>Côte d'Ivoire</w:t>
            </w:r>
          </w:p>
        </w:tc>
        <w:tc>
          <w:tcPr>
            <w:tcW w:w="1786" w:type="pct"/>
            <w:tcBorders>
              <w:top w:val="nil"/>
              <w:left w:val="nil"/>
              <w:bottom w:val="single" w:sz="4" w:space="0" w:color="auto"/>
              <w:right w:val="single" w:sz="4" w:space="0" w:color="auto"/>
            </w:tcBorders>
            <w:shd w:val="clear" w:color="auto" w:fill="auto"/>
            <w:hideMark/>
          </w:tcPr>
          <w:p w14:paraId="3F0348AB" w14:textId="1C16FDC3" w:rsidR="009C537C" w:rsidRPr="009932E8" w:rsidRDefault="009C537C" w:rsidP="006262AD">
            <w:pPr>
              <w:jc w:val="left"/>
              <w:rPr>
                <w:sz w:val="20"/>
                <w:szCs w:val="20"/>
                <w:lang w:val="en-CA" w:eastAsia="en-CA"/>
              </w:rPr>
            </w:pPr>
            <w:r w:rsidRPr="009932E8">
              <w:rPr>
                <w:sz w:val="20"/>
                <w:szCs w:val="20"/>
                <w:lang w:val="en-CA" w:eastAsia="en-CA"/>
              </w:rPr>
              <w:t>HCFC Phase</w:t>
            </w:r>
            <w:r w:rsidR="005F7B32">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7C07954B" w14:textId="77777777" w:rsidR="009C537C" w:rsidRPr="009932E8" w:rsidRDefault="009C537C" w:rsidP="006262AD">
            <w:pPr>
              <w:jc w:val="left"/>
              <w:rPr>
                <w:sz w:val="20"/>
                <w:szCs w:val="20"/>
                <w:lang w:val="en-CA" w:eastAsia="en-CA"/>
              </w:rPr>
            </w:pPr>
            <w:r w:rsidRPr="009932E8">
              <w:rPr>
                <w:sz w:val="20"/>
                <w:szCs w:val="20"/>
                <w:lang w:val="en-CA" w:eastAsia="en-CA"/>
              </w:rPr>
              <w:t>UNEP/UNIDO</w:t>
            </w:r>
          </w:p>
        </w:tc>
      </w:tr>
      <w:tr w:rsidR="009C537C" w:rsidRPr="009932E8" w14:paraId="6EE5B688" w14:textId="77777777" w:rsidTr="004113BD">
        <w:trPr>
          <w:trHeight w:val="176"/>
        </w:trPr>
        <w:tc>
          <w:tcPr>
            <w:tcW w:w="392" w:type="pct"/>
            <w:tcBorders>
              <w:top w:val="nil"/>
              <w:left w:val="single" w:sz="4" w:space="0" w:color="auto"/>
              <w:bottom w:val="single" w:sz="4" w:space="0" w:color="auto"/>
              <w:right w:val="single" w:sz="4" w:space="0" w:color="auto"/>
            </w:tcBorders>
          </w:tcPr>
          <w:p w14:paraId="32736D94"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113F8303" w14:textId="77777777" w:rsidR="009C537C" w:rsidRPr="009932E8" w:rsidRDefault="009C537C" w:rsidP="006262AD">
            <w:pPr>
              <w:jc w:val="left"/>
              <w:rPr>
                <w:sz w:val="20"/>
                <w:szCs w:val="20"/>
                <w:lang w:val="en-CA" w:eastAsia="en-CA"/>
              </w:rPr>
            </w:pPr>
            <w:r w:rsidRPr="009932E8">
              <w:rPr>
                <w:sz w:val="20"/>
                <w:szCs w:val="20"/>
                <w:lang w:val="en-CA" w:eastAsia="en-CA"/>
              </w:rPr>
              <w:t>Djibouti</w:t>
            </w:r>
          </w:p>
        </w:tc>
        <w:tc>
          <w:tcPr>
            <w:tcW w:w="1786" w:type="pct"/>
            <w:tcBorders>
              <w:top w:val="nil"/>
              <w:left w:val="nil"/>
              <w:bottom w:val="single" w:sz="4" w:space="0" w:color="auto"/>
              <w:right w:val="single" w:sz="4" w:space="0" w:color="auto"/>
            </w:tcBorders>
            <w:shd w:val="clear" w:color="auto" w:fill="auto"/>
            <w:hideMark/>
          </w:tcPr>
          <w:p w14:paraId="4C91BF10" w14:textId="3911DEE8" w:rsidR="009C537C" w:rsidRPr="009932E8" w:rsidRDefault="009C537C" w:rsidP="006262AD">
            <w:pPr>
              <w:jc w:val="left"/>
              <w:rPr>
                <w:sz w:val="20"/>
                <w:szCs w:val="20"/>
                <w:lang w:val="en-CA" w:eastAsia="en-CA"/>
              </w:rPr>
            </w:pPr>
            <w:r w:rsidRPr="009932E8">
              <w:rPr>
                <w:sz w:val="20"/>
                <w:szCs w:val="20"/>
                <w:lang w:val="en-CA" w:eastAsia="en-CA"/>
              </w:rPr>
              <w:t>HCFC Phase</w:t>
            </w:r>
            <w:r w:rsidR="005F7B32">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0E5BB2C4" w14:textId="77777777" w:rsidR="009C537C" w:rsidRPr="009932E8" w:rsidRDefault="009C537C" w:rsidP="006262AD">
            <w:pPr>
              <w:jc w:val="left"/>
              <w:rPr>
                <w:sz w:val="20"/>
                <w:szCs w:val="20"/>
                <w:lang w:val="en-CA" w:eastAsia="en-CA"/>
              </w:rPr>
            </w:pPr>
            <w:r w:rsidRPr="009932E8">
              <w:rPr>
                <w:sz w:val="20"/>
                <w:szCs w:val="20"/>
                <w:lang w:val="en-CA" w:eastAsia="en-CA"/>
              </w:rPr>
              <w:t>UNEP</w:t>
            </w:r>
          </w:p>
        </w:tc>
      </w:tr>
      <w:tr w:rsidR="009C537C" w:rsidRPr="009932E8" w14:paraId="686465A7" w14:textId="77777777" w:rsidTr="004113BD">
        <w:trPr>
          <w:trHeight w:val="5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7D987B7C"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5DC63C75" w14:textId="77777777" w:rsidR="009C537C" w:rsidRPr="009932E8" w:rsidRDefault="009C537C" w:rsidP="006262AD">
            <w:pPr>
              <w:jc w:val="left"/>
              <w:rPr>
                <w:sz w:val="20"/>
                <w:szCs w:val="20"/>
                <w:lang w:val="en-CA" w:eastAsia="en-CA"/>
              </w:rPr>
            </w:pPr>
            <w:r w:rsidRPr="009932E8">
              <w:rPr>
                <w:sz w:val="20"/>
                <w:szCs w:val="20"/>
                <w:lang w:val="en-CA" w:eastAsia="en-CA"/>
              </w:rPr>
              <w:t>Ethiopia</w:t>
            </w:r>
          </w:p>
        </w:tc>
        <w:tc>
          <w:tcPr>
            <w:tcW w:w="1786" w:type="pct"/>
            <w:tcBorders>
              <w:top w:val="nil"/>
              <w:left w:val="nil"/>
              <w:bottom w:val="single" w:sz="4" w:space="0" w:color="auto"/>
              <w:right w:val="single" w:sz="4" w:space="0" w:color="auto"/>
            </w:tcBorders>
            <w:shd w:val="clear" w:color="auto" w:fill="DBE5F1" w:themeFill="accent1" w:themeFillTint="33"/>
            <w:hideMark/>
          </w:tcPr>
          <w:p w14:paraId="190A2A73" w14:textId="7DA1458A" w:rsidR="009C537C" w:rsidRPr="009932E8" w:rsidRDefault="009C537C" w:rsidP="006262AD">
            <w:pPr>
              <w:jc w:val="left"/>
              <w:rPr>
                <w:sz w:val="20"/>
                <w:szCs w:val="20"/>
                <w:lang w:val="en-CA" w:eastAsia="en-CA"/>
              </w:rPr>
            </w:pPr>
            <w:r w:rsidRPr="009932E8">
              <w:rPr>
                <w:sz w:val="20"/>
                <w:szCs w:val="20"/>
                <w:lang w:val="en-CA" w:eastAsia="en-CA"/>
              </w:rPr>
              <w:t>HCFC Phase</w:t>
            </w:r>
            <w:r w:rsidR="005F7B32">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360B3E5E" w14:textId="77777777" w:rsidR="009C537C" w:rsidRPr="009932E8" w:rsidRDefault="009C537C" w:rsidP="006262AD">
            <w:pPr>
              <w:jc w:val="left"/>
              <w:rPr>
                <w:sz w:val="20"/>
                <w:szCs w:val="20"/>
                <w:lang w:val="en-CA" w:eastAsia="en-CA"/>
              </w:rPr>
            </w:pPr>
            <w:r w:rsidRPr="009932E8">
              <w:rPr>
                <w:sz w:val="20"/>
                <w:szCs w:val="20"/>
                <w:lang w:val="en-CA" w:eastAsia="en-CA"/>
              </w:rPr>
              <w:t>UNEP/UNIDO</w:t>
            </w:r>
          </w:p>
        </w:tc>
      </w:tr>
      <w:tr w:rsidR="009C537C" w:rsidRPr="009932E8" w14:paraId="7F2A6C83" w14:textId="77777777" w:rsidTr="004113BD">
        <w:trPr>
          <w:trHeight w:val="75"/>
        </w:trPr>
        <w:tc>
          <w:tcPr>
            <w:tcW w:w="392" w:type="pct"/>
            <w:tcBorders>
              <w:top w:val="nil"/>
              <w:left w:val="single" w:sz="4" w:space="0" w:color="auto"/>
              <w:bottom w:val="single" w:sz="4" w:space="0" w:color="auto"/>
              <w:right w:val="single" w:sz="4" w:space="0" w:color="auto"/>
            </w:tcBorders>
          </w:tcPr>
          <w:p w14:paraId="6E9C98C6"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089DCD5C" w14:textId="77777777" w:rsidR="009C537C" w:rsidRPr="009932E8" w:rsidRDefault="009C537C" w:rsidP="006262AD">
            <w:pPr>
              <w:jc w:val="left"/>
              <w:rPr>
                <w:sz w:val="20"/>
                <w:szCs w:val="20"/>
                <w:lang w:val="en-CA" w:eastAsia="en-CA"/>
              </w:rPr>
            </w:pPr>
            <w:r w:rsidRPr="009932E8">
              <w:rPr>
                <w:sz w:val="20"/>
                <w:szCs w:val="20"/>
                <w:lang w:val="en-CA" w:eastAsia="en-CA"/>
              </w:rPr>
              <w:t>Fiji</w:t>
            </w:r>
          </w:p>
        </w:tc>
        <w:tc>
          <w:tcPr>
            <w:tcW w:w="1786" w:type="pct"/>
            <w:tcBorders>
              <w:top w:val="nil"/>
              <w:left w:val="nil"/>
              <w:bottom w:val="single" w:sz="4" w:space="0" w:color="auto"/>
              <w:right w:val="single" w:sz="4" w:space="0" w:color="auto"/>
            </w:tcBorders>
            <w:shd w:val="clear" w:color="auto" w:fill="auto"/>
            <w:hideMark/>
          </w:tcPr>
          <w:p w14:paraId="28DBE56A" w14:textId="2EF5C87A" w:rsidR="009C537C" w:rsidRPr="009932E8" w:rsidRDefault="009C537C" w:rsidP="006262AD">
            <w:pPr>
              <w:jc w:val="left"/>
              <w:rPr>
                <w:sz w:val="20"/>
                <w:szCs w:val="20"/>
                <w:lang w:val="en-CA" w:eastAsia="en-CA"/>
              </w:rPr>
            </w:pPr>
            <w:r w:rsidRPr="009932E8">
              <w:rPr>
                <w:sz w:val="20"/>
                <w:szCs w:val="20"/>
                <w:lang w:val="en-CA" w:eastAsia="en-CA"/>
              </w:rPr>
              <w:t>HCFC Phase</w:t>
            </w:r>
            <w:r w:rsidR="005F7B32">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16FCE6AE" w14:textId="77777777" w:rsidR="009C537C" w:rsidRPr="009932E8" w:rsidRDefault="009C537C" w:rsidP="006262AD">
            <w:pPr>
              <w:jc w:val="left"/>
              <w:rPr>
                <w:sz w:val="20"/>
                <w:szCs w:val="20"/>
                <w:lang w:val="en-CA" w:eastAsia="en-CA"/>
              </w:rPr>
            </w:pPr>
            <w:r w:rsidRPr="009932E8">
              <w:rPr>
                <w:sz w:val="20"/>
                <w:szCs w:val="20"/>
                <w:lang w:val="en-CA" w:eastAsia="en-CA"/>
              </w:rPr>
              <w:t>UNDP/UNEP</w:t>
            </w:r>
          </w:p>
        </w:tc>
      </w:tr>
      <w:tr w:rsidR="009C537C" w:rsidRPr="009932E8" w14:paraId="5C64B830" w14:textId="77777777" w:rsidTr="004113BD">
        <w:trPr>
          <w:trHeight w:val="124"/>
        </w:trPr>
        <w:tc>
          <w:tcPr>
            <w:tcW w:w="392" w:type="pct"/>
            <w:tcBorders>
              <w:top w:val="nil"/>
              <w:left w:val="single" w:sz="4" w:space="0" w:color="auto"/>
              <w:bottom w:val="single" w:sz="4" w:space="0" w:color="auto"/>
              <w:right w:val="single" w:sz="4" w:space="0" w:color="auto"/>
            </w:tcBorders>
          </w:tcPr>
          <w:p w14:paraId="1991CC7D"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095E844C" w14:textId="77777777" w:rsidR="009C537C" w:rsidRPr="009932E8" w:rsidRDefault="009C537C" w:rsidP="006262AD">
            <w:pPr>
              <w:jc w:val="left"/>
              <w:rPr>
                <w:sz w:val="20"/>
                <w:szCs w:val="20"/>
                <w:lang w:val="en-CA" w:eastAsia="en-CA"/>
              </w:rPr>
            </w:pPr>
            <w:r w:rsidRPr="009932E8">
              <w:rPr>
                <w:sz w:val="20"/>
                <w:szCs w:val="20"/>
                <w:lang w:val="en-CA" w:eastAsia="en-CA"/>
              </w:rPr>
              <w:t>Gabon</w:t>
            </w:r>
          </w:p>
        </w:tc>
        <w:tc>
          <w:tcPr>
            <w:tcW w:w="1786" w:type="pct"/>
            <w:tcBorders>
              <w:top w:val="nil"/>
              <w:left w:val="nil"/>
              <w:bottom w:val="single" w:sz="4" w:space="0" w:color="auto"/>
              <w:right w:val="single" w:sz="4" w:space="0" w:color="auto"/>
            </w:tcBorders>
            <w:shd w:val="clear" w:color="auto" w:fill="auto"/>
            <w:hideMark/>
          </w:tcPr>
          <w:p w14:paraId="0A060385" w14:textId="2618C837" w:rsidR="009C537C" w:rsidRPr="009932E8" w:rsidRDefault="009C537C" w:rsidP="006262AD">
            <w:pPr>
              <w:jc w:val="left"/>
              <w:rPr>
                <w:sz w:val="20"/>
                <w:szCs w:val="20"/>
                <w:lang w:val="en-CA" w:eastAsia="en-CA"/>
              </w:rPr>
            </w:pPr>
            <w:r w:rsidRPr="009932E8">
              <w:rPr>
                <w:sz w:val="20"/>
                <w:szCs w:val="20"/>
                <w:lang w:val="en-CA" w:eastAsia="en-CA"/>
              </w:rPr>
              <w:t>HCFC Phase</w:t>
            </w:r>
            <w:r w:rsidR="005F7B32">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23C1C9BA" w14:textId="77777777" w:rsidR="009C537C" w:rsidRPr="009932E8" w:rsidRDefault="009C537C" w:rsidP="006262AD">
            <w:pPr>
              <w:jc w:val="left"/>
              <w:rPr>
                <w:sz w:val="20"/>
                <w:szCs w:val="20"/>
                <w:lang w:val="en-CA" w:eastAsia="en-CA"/>
              </w:rPr>
            </w:pPr>
            <w:r w:rsidRPr="009932E8">
              <w:rPr>
                <w:sz w:val="20"/>
                <w:szCs w:val="20"/>
                <w:lang w:val="en-CA" w:eastAsia="en-CA"/>
              </w:rPr>
              <w:t>UNEP/UNIDO</w:t>
            </w:r>
          </w:p>
        </w:tc>
      </w:tr>
      <w:tr w:rsidR="009C537C" w:rsidRPr="009932E8" w14:paraId="7DABA6F9" w14:textId="77777777" w:rsidTr="004113BD">
        <w:trPr>
          <w:trHeight w:val="284"/>
        </w:trPr>
        <w:tc>
          <w:tcPr>
            <w:tcW w:w="392" w:type="pct"/>
            <w:tcBorders>
              <w:top w:val="nil"/>
              <w:left w:val="single" w:sz="4" w:space="0" w:color="auto"/>
              <w:bottom w:val="single" w:sz="4" w:space="0" w:color="auto"/>
              <w:right w:val="single" w:sz="4" w:space="0" w:color="auto"/>
            </w:tcBorders>
          </w:tcPr>
          <w:p w14:paraId="1EFAFE8E"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1E043D65" w14:textId="77777777" w:rsidR="009C537C" w:rsidRPr="009932E8" w:rsidRDefault="009C537C" w:rsidP="006262AD">
            <w:pPr>
              <w:jc w:val="left"/>
              <w:rPr>
                <w:sz w:val="20"/>
                <w:szCs w:val="20"/>
                <w:lang w:val="en-CA" w:eastAsia="en-CA"/>
              </w:rPr>
            </w:pPr>
            <w:r w:rsidRPr="009932E8">
              <w:rPr>
                <w:sz w:val="20"/>
                <w:szCs w:val="20"/>
                <w:lang w:val="en-CA" w:eastAsia="en-CA"/>
              </w:rPr>
              <w:t>Global (Argentina)</w:t>
            </w:r>
          </w:p>
        </w:tc>
        <w:tc>
          <w:tcPr>
            <w:tcW w:w="1786" w:type="pct"/>
            <w:tcBorders>
              <w:top w:val="nil"/>
              <w:left w:val="nil"/>
              <w:bottom w:val="single" w:sz="4" w:space="0" w:color="auto"/>
              <w:right w:val="single" w:sz="4" w:space="0" w:color="auto"/>
            </w:tcBorders>
            <w:shd w:val="clear" w:color="auto" w:fill="auto"/>
            <w:hideMark/>
          </w:tcPr>
          <w:p w14:paraId="23B3FAD3" w14:textId="77777777" w:rsidR="009C537C" w:rsidRPr="009932E8" w:rsidRDefault="009C537C" w:rsidP="006262AD">
            <w:pPr>
              <w:jc w:val="left"/>
              <w:rPr>
                <w:sz w:val="20"/>
                <w:szCs w:val="20"/>
                <w:lang w:val="en-CA" w:eastAsia="en-CA"/>
              </w:rPr>
            </w:pPr>
            <w:r w:rsidRPr="009932E8">
              <w:rPr>
                <w:sz w:val="20"/>
                <w:szCs w:val="20"/>
                <w:lang w:val="en-CA" w:eastAsia="en-CA"/>
              </w:rPr>
              <w:t>Global chiller replacement project (GLO/REF/80/DEM/344)</w:t>
            </w:r>
          </w:p>
        </w:tc>
        <w:tc>
          <w:tcPr>
            <w:tcW w:w="1500" w:type="pct"/>
            <w:tcBorders>
              <w:top w:val="nil"/>
              <w:left w:val="nil"/>
              <w:bottom w:val="single" w:sz="4" w:space="0" w:color="auto"/>
              <w:right w:val="single" w:sz="4" w:space="0" w:color="auto"/>
            </w:tcBorders>
            <w:shd w:val="clear" w:color="auto" w:fill="auto"/>
            <w:hideMark/>
          </w:tcPr>
          <w:p w14:paraId="4AAA2DCB" w14:textId="77777777" w:rsidR="009C537C" w:rsidRPr="009932E8" w:rsidRDefault="009C537C" w:rsidP="006262AD">
            <w:pPr>
              <w:jc w:val="left"/>
              <w:rPr>
                <w:sz w:val="20"/>
                <w:szCs w:val="20"/>
                <w:lang w:val="en-CA" w:eastAsia="en-CA"/>
              </w:rPr>
            </w:pPr>
            <w:r w:rsidRPr="009932E8">
              <w:rPr>
                <w:sz w:val="20"/>
                <w:szCs w:val="20"/>
                <w:lang w:val="en-CA" w:eastAsia="en-CA"/>
              </w:rPr>
              <w:t>UNIDO</w:t>
            </w:r>
          </w:p>
        </w:tc>
      </w:tr>
      <w:tr w:rsidR="009C537C" w:rsidRPr="009932E8" w14:paraId="50FDD3CC" w14:textId="77777777" w:rsidTr="004113BD">
        <w:trPr>
          <w:trHeight w:val="5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3D31A3AE"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3461228D" w14:textId="77777777" w:rsidR="009C537C" w:rsidRPr="009932E8" w:rsidRDefault="009C537C" w:rsidP="006262AD">
            <w:pPr>
              <w:jc w:val="left"/>
              <w:rPr>
                <w:sz w:val="20"/>
                <w:szCs w:val="20"/>
                <w:lang w:val="en-CA" w:eastAsia="en-CA"/>
              </w:rPr>
            </w:pPr>
            <w:r w:rsidRPr="009932E8">
              <w:rPr>
                <w:sz w:val="20"/>
                <w:szCs w:val="20"/>
                <w:lang w:val="en-CA" w:eastAsia="en-CA"/>
              </w:rPr>
              <w:t>Guinea</w:t>
            </w:r>
          </w:p>
        </w:tc>
        <w:tc>
          <w:tcPr>
            <w:tcW w:w="1786" w:type="pct"/>
            <w:tcBorders>
              <w:top w:val="nil"/>
              <w:left w:val="nil"/>
              <w:bottom w:val="single" w:sz="4" w:space="0" w:color="auto"/>
              <w:right w:val="single" w:sz="4" w:space="0" w:color="auto"/>
            </w:tcBorders>
            <w:shd w:val="clear" w:color="auto" w:fill="DBE5F1" w:themeFill="accent1" w:themeFillTint="33"/>
            <w:hideMark/>
          </w:tcPr>
          <w:p w14:paraId="0D775AFC" w14:textId="1FC59BEE"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36EA2E45" w14:textId="77777777" w:rsidR="009C537C" w:rsidRPr="009932E8" w:rsidRDefault="009C537C" w:rsidP="006262AD">
            <w:pPr>
              <w:jc w:val="left"/>
              <w:rPr>
                <w:sz w:val="20"/>
                <w:szCs w:val="20"/>
                <w:lang w:val="en-CA" w:eastAsia="en-CA"/>
              </w:rPr>
            </w:pPr>
            <w:r w:rsidRPr="009932E8">
              <w:rPr>
                <w:sz w:val="20"/>
                <w:szCs w:val="20"/>
                <w:lang w:val="en-CA" w:eastAsia="en-CA"/>
              </w:rPr>
              <w:t>UNEP/UNIDO</w:t>
            </w:r>
          </w:p>
        </w:tc>
      </w:tr>
      <w:tr w:rsidR="009C537C" w:rsidRPr="009932E8" w14:paraId="09D074A6" w14:textId="77777777" w:rsidTr="004113BD">
        <w:trPr>
          <w:trHeight w:val="105"/>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34B324EF"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579CA6E9" w14:textId="77777777" w:rsidR="009C537C" w:rsidRPr="009932E8" w:rsidRDefault="009C537C" w:rsidP="006262AD">
            <w:pPr>
              <w:jc w:val="left"/>
              <w:rPr>
                <w:sz w:val="20"/>
                <w:szCs w:val="20"/>
                <w:lang w:val="en-CA" w:eastAsia="en-CA"/>
              </w:rPr>
            </w:pPr>
            <w:r w:rsidRPr="009932E8">
              <w:rPr>
                <w:sz w:val="20"/>
                <w:szCs w:val="20"/>
                <w:lang w:val="en-CA" w:eastAsia="en-CA"/>
              </w:rPr>
              <w:t>Kiribati</w:t>
            </w:r>
          </w:p>
        </w:tc>
        <w:tc>
          <w:tcPr>
            <w:tcW w:w="1786" w:type="pct"/>
            <w:tcBorders>
              <w:top w:val="nil"/>
              <w:left w:val="nil"/>
              <w:bottom w:val="single" w:sz="4" w:space="0" w:color="auto"/>
              <w:right w:val="single" w:sz="4" w:space="0" w:color="auto"/>
            </w:tcBorders>
            <w:shd w:val="clear" w:color="auto" w:fill="DBE5F1" w:themeFill="accent1" w:themeFillTint="33"/>
            <w:hideMark/>
          </w:tcPr>
          <w:p w14:paraId="2FBC1A6D" w14:textId="7AFBCAE8"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5E4EA302" w14:textId="77777777" w:rsidR="009C537C" w:rsidRPr="009932E8" w:rsidRDefault="009C537C" w:rsidP="006262AD">
            <w:pPr>
              <w:jc w:val="left"/>
              <w:rPr>
                <w:sz w:val="20"/>
                <w:szCs w:val="20"/>
                <w:lang w:val="en-CA" w:eastAsia="en-CA"/>
              </w:rPr>
            </w:pPr>
            <w:r w:rsidRPr="009932E8">
              <w:rPr>
                <w:sz w:val="20"/>
                <w:szCs w:val="20"/>
                <w:lang w:val="en-CA" w:eastAsia="en-CA"/>
              </w:rPr>
              <w:t>UNEP</w:t>
            </w:r>
          </w:p>
        </w:tc>
      </w:tr>
      <w:tr w:rsidR="009C537C" w:rsidRPr="009932E8" w14:paraId="7C8F8F6C" w14:textId="77777777" w:rsidTr="004113BD">
        <w:trPr>
          <w:trHeight w:val="58"/>
        </w:trPr>
        <w:tc>
          <w:tcPr>
            <w:tcW w:w="392" w:type="pct"/>
            <w:tcBorders>
              <w:top w:val="nil"/>
              <w:left w:val="single" w:sz="4" w:space="0" w:color="auto"/>
              <w:bottom w:val="single" w:sz="4" w:space="0" w:color="auto"/>
              <w:right w:val="single" w:sz="4" w:space="0" w:color="auto"/>
            </w:tcBorders>
          </w:tcPr>
          <w:p w14:paraId="1D17AD85"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3068770C" w14:textId="77777777" w:rsidR="009C537C" w:rsidRPr="009932E8" w:rsidRDefault="009C537C" w:rsidP="006262AD">
            <w:pPr>
              <w:jc w:val="left"/>
              <w:rPr>
                <w:sz w:val="20"/>
                <w:szCs w:val="20"/>
                <w:lang w:val="en-CA" w:eastAsia="en-CA"/>
              </w:rPr>
            </w:pPr>
            <w:r w:rsidRPr="009932E8">
              <w:rPr>
                <w:sz w:val="20"/>
                <w:szCs w:val="20"/>
                <w:lang w:val="en-CA" w:eastAsia="en-CA"/>
              </w:rPr>
              <w:t>Kuwait</w:t>
            </w:r>
          </w:p>
        </w:tc>
        <w:tc>
          <w:tcPr>
            <w:tcW w:w="1786" w:type="pct"/>
            <w:tcBorders>
              <w:top w:val="nil"/>
              <w:left w:val="nil"/>
              <w:bottom w:val="single" w:sz="4" w:space="0" w:color="auto"/>
              <w:right w:val="single" w:sz="4" w:space="0" w:color="auto"/>
            </w:tcBorders>
            <w:shd w:val="clear" w:color="auto" w:fill="auto"/>
            <w:hideMark/>
          </w:tcPr>
          <w:p w14:paraId="32ABD5E3" w14:textId="28A41121"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053926BB" w14:textId="77777777" w:rsidR="009C537C" w:rsidRPr="009932E8" w:rsidRDefault="009C537C" w:rsidP="006262AD">
            <w:pPr>
              <w:jc w:val="left"/>
              <w:rPr>
                <w:sz w:val="20"/>
                <w:szCs w:val="20"/>
                <w:lang w:val="en-CA" w:eastAsia="en-CA"/>
              </w:rPr>
            </w:pPr>
            <w:r w:rsidRPr="009932E8">
              <w:rPr>
                <w:sz w:val="20"/>
                <w:szCs w:val="20"/>
                <w:lang w:val="en-CA" w:eastAsia="en-CA"/>
              </w:rPr>
              <w:t>UNEP/UNIDO</w:t>
            </w:r>
          </w:p>
        </w:tc>
      </w:tr>
      <w:tr w:rsidR="009C537C" w:rsidRPr="009932E8" w14:paraId="0E15B468" w14:textId="77777777" w:rsidTr="004113BD">
        <w:trPr>
          <w:trHeight w:val="16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2A7E2AFB"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4543A5B1" w14:textId="77777777" w:rsidR="009C537C" w:rsidRPr="009932E8" w:rsidRDefault="009C537C" w:rsidP="006262AD">
            <w:pPr>
              <w:jc w:val="left"/>
              <w:rPr>
                <w:sz w:val="20"/>
                <w:szCs w:val="20"/>
                <w:lang w:val="en-CA" w:eastAsia="en-CA"/>
              </w:rPr>
            </w:pPr>
            <w:r w:rsidRPr="009932E8">
              <w:rPr>
                <w:sz w:val="20"/>
                <w:szCs w:val="20"/>
                <w:lang w:val="en-CA" w:eastAsia="en-CA"/>
              </w:rPr>
              <w:t>Lao, PDR</w:t>
            </w:r>
          </w:p>
        </w:tc>
        <w:tc>
          <w:tcPr>
            <w:tcW w:w="1786" w:type="pct"/>
            <w:tcBorders>
              <w:top w:val="nil"/>
              <w:left w:val="nil"/>
              <w:bottom w:val="single" w:sz="4" w:space="0" w:color="auto"/>
              <w:right w:val="single" w:sz="4" w:space="0" w:color="auto"/>
            </w:tcBorders>
            <w:shd w:val="clear" w:color="auto" w:fill="DBE5F1" w:themeFill="accent1" w:themeFillTint="33"/>
            <w:hideMark/>
          </w:tcPr>
          <w:p w14:paraId="4F384E38" w14:textId="3931F9BA"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3E1D88CB" w14:textId="77777777" w:rsidR="009C537C" w:rsidRPr="009932E8" w:rsidRDefault="009C537C" w:rsidP="006262AD">
            <w:pPr>
              <w:jc w:val="left"/>
              <w:rPr>
                <w:sz w:val="20"/>
                <w:szCs w:val="20"/>
                <w:lang w:val="en-CA" w:eastAsia="en-CA"/>
              </w:rPr>
            </w:pPr>
            <w:r w:rsidRPr="009932E8">
              <w:rPr>
                <w:sz w:val="20"/>
                <w:szCs w:val="20"/>
                <w:lang w:val="en-CA" w:eastAsia="en-CA"/>
              </w:rPr>
              <w:t>UNEP/France</w:t>
            </w:r>
          </w:p>
        </w:tc>
      </w:tr>
      <w:tr w:rsidR="009C537C" w:rsidRPr="009932E8" w14:paraId="2135995C" w14:textId="77777777" w:rsidTr="004113BD">
        <w:trPr>
          <w:trHeight w:val="73"/>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71B6B965"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09F339B4" w14:textId="77777777" w:rsidR="009C537C" w:rsidRPr="009932E8" w:rsidRDefault="009C537C" w:rsidP="006262AD">
            <w:pPr>
              <w:jc w:val="left"/>
              <w:rPr>
                <w:sz w:val="20"/>
                <w:szCs w:val="20"/>
                <w:lang w:val="en-CA" w:eastAsia="en-CA"/>
              </w:rPr>
            </w:pPr>
            <w:r w:rsidRPr="009932E8">
              <w:rPr>
                <w:sz w:val="20"/>
                <w:szCs w:val="20"/>
                <w:lang w:val="en-CA" w:eastAsia="en-CA"/>
              </w:rPr>
              <w:t>Marshall Islands</w:t>
            </w:r>
          </w:p>
        </w:tc>
        <w:tc>
          <w:tcPr>
            <w:tcW w:w="1786" w:type="pct"/>
            <w:tcBorders>
              <w:top w:val="nil"/>
              <w:left w:val="nil"/>
              <w:bottom w:val="single" w:sz="4" w:space="0" w:color="auto"/>
              <w:right w:val="single" w:sz="4" w:space="0" w:color="auto"/>
            </w:tcBorders>
            <w:shd w:val="clear" w:color="auto" w:fill="DBE5F1" w:themeFill="accent1" w:themeFillTint="33"/>
            <w:hideMark/>
          </w:tcPr>
          <w:p w14:paraId="52F951FB" w14:textId="4D462D23"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41CAEEBD" w14:textId="77777777" w:rsidR="009C537C" w:rsidRPr="009932E8" w:rsidRDefault="009C537C" w:rsidP="006262AD">
            <w:pPr>
              <w:jc w:val="left"/>
              <w:rPr>
                <w:sz w:val="20"/>
                <w:szCs w:val="20"/>
                <w:lang w:val="en-CA" w:eastAsia="en-CA"/>
              </w:rPr>
            </w:pPr>
            <w:r w:rsidRPr="009932E8">
              <w:rPr>
                <w:sz w:val="20"/>
                <w:szCs w:val="20"/>
                <w:lang w:val="en-CA" w:eastAsia="en-CA"/>
              </w:rPr>
              <w:t>UNEP</w:t>
            </w:r>
          </w:p>
        </w:tc>
      </w:tr>
      <w:tr w:rsidR="009C537C" w:rsidRPr="009932E8" w14:paraId="719D82EB" w14:textId="77777777" w:rsidTr="004113BD">
        <w:trPr>
          <w:trHeight w:val="146"/>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204929F4"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31DB2CB7" w14:textId="77777777" w:rsidR="009C537C" w:rsidRPr="009932E8" w:rsidRDefault="009C537C" w:rsidP="006262AD">
            <w:pPr>
              <w:jc w:val="left"/>
              <w:rPr>
                <w:sz w:val="20"/>
                <w:szCs w:val="20"/>
                <w:lang w:val="en-CA" w:eastAsia="en-CA"/>
              </w:rPr>
            </w:pPr>
            <w:r w:rsidRPr="009932E8">
              <w:rPr>
                <w:sz w:val="20"/>
                <w:szCs w:val="20"/>
                <w:lang w:val="en-CA" w:eastAsia="en-CA"/>
              </w:rPr>
              <w:t>Micronesia</w:t>
            </w:r>
          </w:p>
        </w:tc>
        <w:tc>
          <w:tcPr>
            <w:tcW w:w="1786" w:type="pct"/>
            <w:tcBorders>
              <w:top w:val="nil"/>
              <w:left w:val="nil"/>
              <w:bottom w:val="single" w:sz="4" w:space="0" w:color="auto"/>
              <w:right w:val="single" w:sz="4" w:space="0" w:color="auto"/>
            </w:tcBorders>
            <w:shd w:val="clear" w:color="auto" w:fill="DBE5F1" w:themeFill="accent1" w:themeFillTint="33"/>
            <w:hideMark/>
          </w:tcPr>
          <w:p w14:paraId="404F2F5D" w14:textId="183E6605"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38D8D62E" w14:textId="77777777" w:rsidR="009C537C" w:rsidRPr="009932E8" w:rsidRDefault="009C537C" w:rsidP="006262AD">
            <w:pPr>
              <w:jc w:val="left"/>
              <w:rPr>
                <w:sz w:val="20"/>
                <w:szCs w:val="20"/>
                <w:lang w:val="en-CA" w:eastAsia="en-CA"/>
              </w:rPr>
            </w:pPr>
            <w:r w:rsidRPr="009932E8">
              <w:rPr>
                <w:sz w:val="20"/>
                <w:szCs w:val="20"/>
                <w:lang w:val="en-CA" w:eastAsia="en-CA"/>
              </w:rPr>
              <w:t>UNEP</w:t>
            </w:r>
          </w:p>
        </w:tc>
      </w:tr>
      <w:tr w:rsidR="009C537C" w:rsidRPr="009932E8" w14:paraId="35B656DE" w14:textId="77777777" w:rsidTr="004113BD">
        <w:trPr>
          <w:trHeight w:val="58"/>
        </w:trPr>
        <w:tc>
          <w:tcPr>
            <w:tcW w:w="392" w:type="pct"/>
            <w:tcBorders>
              <w:top w:val="nil"/>
              <w:left w:val="single" w:sz="4" w:space="0" w:color="auto"/>
              <w:bottom w:val="single" w:sz="4" w:space="0" w:color="auto"/>
              <w:right w:val="single" w:sz="4" w:space="0" w:color="auto"/>
            </w:tcBorders>
          </w:tcPr>
          <w:p w14:paraId="42B453E7"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1B03995D" w14:textId="77777777" w:rsidR="009C537C" w:rsidRPr="009932E8" w:rsidRDefault="009C537C" w:rsidP="006262AD">
            <w:pPr>
              <w:jc w:val="left"/>
              <w:rPr>
                <w:sz w:val="20"/>
                <w:szCs w:val="20"/>
                <w:lang w:val="en-CA" w:eastAsia="en-CA"/>
              </w:rPr>
            </w:pPr>
            <w:r w:rsidRPr="009932E8">
              <w:rPr>
                <w:sz w:val="20"/>
                <w:szCs w:val="20"/>
                <w:lang w:val="en-CA" w:eastAsia="en-CA"/>
              </w:rPr>
              <w:t>Mozambique</w:t>
            </w:r>
          </w:p>
        </w:tc>
        <w:tc>
          <w:tcPr>
            <w:tcW w:w="1786" w:type="pct"/>
            <w:tcBorders>
              <w:top w:val="nil"/>
              <w:left w:val="nil"/>
              <w:bottom w:val="single" w:sz="4" w:space="0" w:color="auto"/>
              <w:right w:val="single" w:sz="4" w:space="0" w:color="auto"/>
            </w:tcBorders>
            <w:shd w:val="clear" w:color="auto" w:fill="auto"/>
            <w:hideMark/>
          </w:tcPr>
          <w:p w14:paraId="741F5375" w14:textId="2CDC7A2D"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70D1A510" w14:textId="77777777" w:rsidR="009C537C" w:rsidRPr="009932E8" w:rsidRDefault="009C537C" w:rsidP="006262AD">
            <w:pPr>
              <w:jc w:val="left"/>
              <w:rPr>
                <w:sz w:val="20"/>
                <w:szCs w:val="20"/>
                <w:lang w:val="en-CA" w:eastAsia="en-CA"/>
              </w:rPr>
            </w:pPr>
            <w:r w:rsidRPr="009932E8">
              <w:rPr>
                <w:sz w:val="20"/>
                <w:szCs w:val="20"/>
                <w:lang w:val="en-CA" w:eastAsia="en-CA"/>
              </w:rPr>
              <w:t>UNEP/UNIDO</w:t>
            </w:r>
          </w:p>
        </w:tc>
      </w:tr>
      <w:tr w:rsidR="009C537C" w:rsidRPr="009932E8" w14:paraId="1D9DC544" w14:textId="77777777" w:rsidTr="004113BD">
        <w:trPr>
          <w:trHeight w:val="210"/>
        </w:trPr>
        <w:tc>
          <w:tcPr>
            <w:tcW w:w="392" w:type="pct"/>
            <w:tcBorders>
              <w:top w:val="nil"/>
              <w:left w:val="single" w:sz="4" w:space="0" w:color="auto"/>
              <w:bottom w:val="single" w:sz="4" w:space="0" w:color="auto"/>
              <w:right w:val="single" w:sz="4" w:space="0" w:color="auto"/>
            </w:tcBorders>
          </w:tcPr>
          <w:p w14:paraId="2F2F4676"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43AEDF1B" w14:textId="77777777" w:rsidR="009C537C" w:rsidRPr="009932E8" w:rsidRDefault="009C537C" w:rsidP="006262AD">
            <w:pPr>
              <w:jc w:val="left"/>
              <w:rPr>
                <w:sz w:val="20"/>
                <w:szCs w:val="20"/>
                <w:lang w:val="en-CA" w:eastAsia="en-CA"/>
              </w:rPr>
            </w:pPr>
            <w:r w:rsidRPr="009932E8">
              <w:rPr>
                <w:sz w:val="20"/>
                <w:szCs w:val="20"/>
                <w:lang w:val="en-CA" w:eastAsia="en-CA"/>
              </w:rPr>
              <w:t>Myanmar</w:t>
            </w:r>
          </w:p>
        </w:tc>
        <w:tc>
          <w:tcPr>
            <w:tcW w:w="1786" w:type="pct"/>
            <w:tcBorders>
              <w:top w:val="nil"/>
              <w:left w:val="nil"/>
              <w:bottom w:val="single" w:sz="4" w:space="0" w:color="auto"/>
              <w:right w:val="single" w:sz="4" w:space="0" w:color="auto"/>
            </w:tcBorders>
            <w:shd w:val="clear" w:color="auto" w:fill="auto"/>
            <w:hideMark/>
          </w:tcPr>
          <w:p w14:paraId="26B1D82A" w14:textId="2147D835"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0FBE966E" w14:textId="77777777" w:rsidR="009C537C" w:rsidRPr="009932E8" w:rsidRDefault="009C537C" w:rsidP="006262AD">
            <w:pPr>
              <w:jc w:val="left"/>
              <w:rPr>
                <w:sz w:val="20"/>
                <w:szCs w:val="20"/>
                <w:lang w:val="en-CA" w:eastAsia="en-CA"/>
              </w:rPr>
            </w:pPr>
            <w:r w:rsidRPr="009932E8">
              <w:rPr>
                <w:sz w:val="20"/>
                <w:szCs w:val="20"/>
                <w:lang w:val="en-CA" w:eastAsia="en-CA"/>
              </w:rPr>
              <w:t>UNEP/UNIDO</w:t>
            </w:r>
          </w:p>
        </w:tc>
      </w:tr>
      <w:tr w:rsidR="009C537C" w:rsidRPr="009932E8" w14:paraId="54DAE1F0" w14:textId="77777777" w:rsidTr="004113BD">
        <w:trPr>
          <w:trHeight w:val="12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48A58A3C"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11B4F30C" w14:textId="77777777" w:rsidR="009C537C" w:rsidRPr="009932E8" w:rsidRDefault="009C537C" w:rsidP="006262AD">
            <w:pPr>
              <w:jc w:val="left"/>
              <w:rPr>
                <w:sz w:val="20"/>
                <w:szCs w:val="20"/>
                <w:lang w:val="en-CA" w:eastAsia="en-CA"/>
              </w:rPr>
            </w:pPr>
            <w:r w:rsidRPr="009932E8">
              <w:rPr>
                <w:sz w:val="20"/>
                <w:szCs w:val="20"/>
                <w:lang w:val="en-CA" w:eastAsia="en-CA"/>
              </w:rPr>
              <w:t>Nauru</w:t>
            </w:r>
          </w:p>
        </w:tc>
        <w:tc>
          <w:tcPr>
            <w:tcW w:w="1786" w:type="pct"/>
            <w:tcBorders>
              <w:top w:val="nil"/>
              <w:left w:val="nil"/>
              <w:bottom w:val="single" w:sz="4" w:space="0" w:color="auto"/>
              <w:right w:val="single" w:sz="4" w:space="0" w:color="auto"/>
            </w:tcBorders>
            <w:shd w:val="clear" w:color="auto" w:fill="DBE5F1" w:themeFill="accent1" w:themeFillTint="33"/>
            <w:hideMark/>
          </w:tcPr>
          <w:p w14:paraId="65DCBF44" w14:textId="5C3E2425"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60A27E79" w14:textId="77777777" w:rsidR="009C537C" w:rsidRPr="009932E8" w:rsidRDefault="009C537C" w:rsidP="006262AD">
            <w:pPr>
              <w:jc w:val="left"/>
              <w:rPr>
                <w:sz w:val="20"/>
                <w:szCs w:val="20"/>
                <w:lang w:val="en-CA" w:eastAsia="en-CA"/>
              </w:rPr>
            </w:pPr>
            <w:r w:rsidRPr="009932E8">
              <w:rPr>
                <w:sz w:val="20"/>
                <w:szCs w:val="20"/>
                <w:lang w:val="en-CA" w:eastAsia="en-CA"/>
              </w:rPr>
              <w:t>UNEP</w:t>
            </w:r>
          </w:p>
        </w:tc>
      </w:tr>
      <w:tr w:rsidR="009C537C" w:rsidRPr="009932E8" w14:paraId="46C62182" w14:textId="77777777" w:rsidTr="004113BD">
        <w:trPr>
          <w:trHeight w:val="175"/>
        </w:trPr>
        <w:tc>
          <w:tcPr>
            <w:tcW w:w="392" w:type="pct"/>
            <w:tcBorders>
              <w:top w:val="nil"/>
              <w:left w:val="single" w:sz="4" w:space="0" w:color="auto"/>
              <w:bottom w:val="single" w:sz="4" w:space="0" w:color="auto"/>
              <w:right w:val="single" w:sz="4" w:space="0" w:color="auto"/>
            </w:tcBorders>
          </w:tcPr>
          <w:p w14:paraId="6C1AA94C"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55DDC524" w14:textId="77777777" w:rsidR="009C537C" w:rsidRPr="009932E8" w:rsidRDefault="009C537C" w:rsidP="006262AD">
            <w:pPr>
              <w:jc w:val="left"/>
              <w:rPr>
                <w:sz w:val="20"/>
                <w:szCs w:val="20"/>
                <w:lang w:val="en-CA" w:eastAsia="en-CA"/>
              </w:rPr>
            </w:pPr>
            <w:r w:rsidRPr="009932E8">
              <w:rPr>
                <w:sz w:val="20"/>
                <w:szCs w:val="20"/>
                <w:lang w:val="en-CA" w:eastAsia="en-CA"/>
              </w:rPr>
              <w:t>Niger</w:t>
            </w:r>
          </w:p>
        </w:tc>
        <w:tc>
          <w:tcPr>
            <w:tcW w:w="1786" w:type="pct"/>
            <w:tcBorders>
              <w:top w:val="nil"/>
              <w:left w:val="nil"/>
              <w:bottom w:val="single" w:sz="4" w:space="0" w:color="auto"/>
              <w:right w:val="single" w:sz="4" w:space="0" w:color="auto"/>
            </w:tcBorders>
            <w:shd w:val="clear" w:color="auto" w:fill="auto"/>
            <w:hideMark/>
          </w:tcPr>
          <w:p w14:paraId="37E0CBB9" w14:textId="56FD96CD"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45F44349" w14:textId="77777777" w:rsidR="009C537C" w:rsidRPr="009932E8" w:rsidRDefault="009C537C" w:rsidP="006262AD">
            <w:pPr>
              <w:jc w:val="left"/>
              <w:rPr>
                <w:sz w:val="20"/>
                <w:szCs w:val="20"/>
                <w:lang w:val="en-CA" w:eastAsia="en-CA"/>
              </w:rPr>
            </w:pPr>
            <w:r w:rsidRPr="009932E8">
              <w:rPr>
                <w:sz w:val="20"/>
                <w:szCs w:val="20"/>
                <w:lang w:val="en-CA" w:eastAsia="en-CA"/>
              </w:rPr>
              <w:t>UNIDO/UNEP</w:t>
            </w:r>
          </w:p>
        </w:tc>
      </w:tr>
      <w:tr w:rsidR="009C537C" w:rsidRPr="009932E8" w14:paraId="7C9CECFC" w14:textId="77777777" w:rsidTr="004113BD">
        <w:trPr>
          <w:trHeight w:val="220"/>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3A0057D6"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3A367DE4" w14:textId="77777777" w:rsidR="009C537C" w:rsidRPr="009932E8" w:rsidRDefault="009C537C" w:rsidP="006262AD">
            <w:pPr>
              <w:jc w:val="left"/>
              <w:rPr>
                <w:sz w:val="20"/>
                <w:szCs w:val="20"/>
                <w:lang w:val="en-CA" w:eastAsia="en-CA"/>
              </w:rPr>
            </w:pPr>
            <w:r w:rsidRPr="009932E8">
              <w:rPr>
                <w:sz w:val="20"/>
                <w:szCs w:val="20"/>
                <w:lang w:val="en-CA" w:eastAsia="en-CA"/>
              </w:rPr>
              <w:t>Niue</w:t>
            </w:r>
          </w:p>
        </w:tc>
        <w:tc>
          <w:tcPr>
            <w:tcW w:w="1786" w:type="pct"/>
            <w:tcBorders>
              <w:top w:val="nil"/>
              <w:left w:val="nil"/>
              <w:bottom w:val="single" w:sz="4" w:space="0" w:color="auto"/>
              <w:right w:val="single" w:sz="4" w:space="0" w:color="auto"/>
            </w:tcBorders>
            <w:shd w:val="clear" w:color="auto" w:fill="DBE5F1" w:themeFill="accent1" w:themeFillTint="33"/>
            <w:hideMark/>
          </w:tcPr>
          <w:p w14:paraId="578862CD" w14:textId="598F1DDF"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26433D8C" w14:textId="77777777" w:rsidR="009C537C" w:rsidRPr="009932E8" w:rsidRDefault="009C537C" w:rsidP="006262AD">
            <w:pPr>
              <w:jc w:val="left"/>
              <w:rPr>
                <w:sz w:val="20"/>
                <w:szCs w:val="20"/>
                <w:lang w:val="en-CA" w:eastAsia="en-CA"/>
              </w:rPr>
            </w:pPr>
            <w:r w:rsidRPr="009932E8">
              <w:rPr>
                <w:sz w:val="20"/>
                <w:szCs w:val="20"/>
                <w:lang w:val="en-CA" w:eastAsia="en-CA"/>
              </w:rPr>
              <w:t>UNEP</w:t>
            </w:r>
          </w:p>
        </w:tc>
      </w:tr>
      <w:tr w:rsidR="009C537C" w:rsidRPr="009932E8" w14:paraId="59E44FC9" w14:textId="77777777" w:rsidTr="004113BD">
        <w:trPr>
          <w:trHeight w:val="125"/>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2B3C8A8A"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4C9BA7E0" w14:textId="77777777" w:rsidR="009C537C" w:rsidRPr="009932E8" w:rsidRDefault="009C537C" w:rsidP="006262AD">
            <w:pPr>
              <w:jc w:val="left"/>
              <w:rPr>
                <w:sz w:val="20"/>
                <w:szCs w:val="20"/>
                <w:lang w:val="en-CA" w:eastAsia="en-CA"/>
              </w:rPr>
            </w:pPr>
            <w:r w:rsidRPr="009932E8">
              <w:rPr>
                <w:sz w:val="20"/>
                <w:szCs w:val="20"/>
                <w:lang w:val="en-CA" w:eastAsia="en-CA"/>
              </w:rPr>
              <w:t>Palau</w:t>
            </w:r>
          </w:p>
        </w:tc>
        <w:tc>
          <w:tcPr>
            <w:tcW w:w="1786" w:type="pct"/>
            <w:tcBorders>
              <w:top w:val="nil"/>
              <w:left w:val="nil"/>
              <w:bottom w:val="single" w:sz="4" w:space="0" w:color="auto"/>
              <w:right w:val="single" w:sz="4" w:space="0" w:color="auto"/>
            </w:tcBorders>
            <w:shd w:val="clear" w:color="auto" w:fill="DBE5F1" w:themeFill="accent1" w:themeFillTint="33"/>
            <w:hideMark/>
          </w:tcPr>
          <w:p w14:paraId="0A840AC1" w14:textId="6279E753"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069D4171" w14:textId="77777777" w:rsidR="009C537C" w:rsidRPr="009932E8" w:rsidRDefault="009C537C" w:rsidP="006262AD">
            <w:pPr>
              <w:jc w:val="left"/>
              <w:rPr>
                <w:sz w:val="20"/>
                <w:szCs w:val="20"/>
                <w:lang w:val="en-CA" w:eastAsia="en-CA"/>
              </w:rPr>
            </w:pPr>
            <w:r w:rsidRPr="009932E8">
              <w:rPr>
                <w:sz w:val="20"/>
                <w:szCs w:val="20"/>
                <w:lang w:val="en-CA" w:eastAsia="en-CA"/>
              </w:rPr>
              <w:t>UNEP</w:t>
            </w:r>
          </w:p>
        </w:tc>
      </w:tr>
      <w:tr w:rsidR="009C537C" w:rsidRPr="009932E8" w14:paraId="07C57F8F" w14:textId="77777777" w:rsidTr="004113BD">
        <w:trPr>
          <w:trHeight w:val="58"/>
        </w:trPr>
        <w:tc>
          <w:tcPr>
            <w:tcW w:w="392" w:type="pct"/>
            <w:tcBorders>
              <w:top w:val="nil"/>
              <w:left w:val="single" w:sz="4" w:space="0" w:color="auto"/>
              <w:bottom w:val="single" w:sz="4" w:space="0" w:color="auto"/>
              <w:right w:val="single" w:sz="4" w:space="0" w:color="auto"/>
            </w:tcBorders>
          </w:tcPr>
          <w:p w14:paraId="26D5B3A7"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6F59DB24" w14:textId="77777777" w:rsidR="009C537C" w:rsidRPr="009932E8" w:rsidRDefault="009C537C" w:rsidP="006262AD">
            <w:pPr>
              <w:jc w:val="left"/>
              <w:rPr>
                <w:sz w:val="20"/>
                <w:szCs w:val="20"/>
                <w:lang w:val="en-CA" w:eastAsia="en-CA"/>
              </w:rPr>
            </w:pPr>
            <w:r w:rsidRPr="009932E8">
              <w:rPr>
                <w:sz w:val="20"/>
                <w:szCs w:val="20"/>
                <w:lang w:val="en-CA" w:eastAsia="en-CA"/>
              </w:rPr>
              <w:t>Paraguay</w:t>
            </w:r>
          </w:p>
        </w:tc>
        <w:tc>
          <w:tcPr>
            <w:tcW w:w="1786" w:type="pct"/>
            <w:tcBorders>
              <w:top w:val="nil"/>
              <w:left w:val="nil"/>
              <w:bottom w:val="single" w:sz="4" w:space="0" w:color="auto"/>
              <w:right w:val="single" w:sz="4" w:space="0" w:color="auto"/>
            </w:tcBorders>
            <w:shd w:val="clear" w:color="auto" w:fill="auto"/>
            <w:hideMark/>
          </w:tcPr>
          <w:p w14:paraId="6538ED3C" w14:textId="79AC49E5"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53F20C0F" w14:textId="77777777" w:rsidR="009C537C" w:rsidRPr="009932E8" w:rsidRDefault="009C537C" w:rsidP="006262AD">
            <w:pPr>
              <w:jc w:val="left"/>
              <w:rPr>
                <w:sz w:val="20"/>
                <w:szCs w:val="20"/>
                <w:lang w:val="en-CA" w:eastAsia="en-CA"/>
              </w:rPr>
            </w:pPr>
            <w:r w:rsidRPr="009932E8">
              <w:rPr>
                <w:sz w:val="20"/>
                <w:szCs w:val="20"/>
                <w:lang w:val="en-CA" w:eastAsia="en-CA"/>
              </w:rPr>
              <w:t>UNEP/UNDP</w:t>
            </w:r>
          </w:p>
        </w:tc>
      </w:tr>
      <w:tr w:rsidR="009C537C" w:rsidRPr="009932E8" w14:paraId="5251B0B2" w14:textId="77777777" w:rsidTr="004113BD">
        <w:trPr>
          <w:trHeight w:val="61"/>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3EBB37D6"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2F59F0FF" w14:textId="77777777" w:rsidR="009C537C" w:rsidRPr="009932E8" w:rsidRDefault="009C537C" w:rsidP="006262AD">
            <w:pPr>
              <w:jc w:val="left"/>
              <w:rPr>
                <w:sz w:val="20"/>
                <w:szCs w:val="20"/>
                <w:lang w:val="en-CA" w:eastAsia="en-CA"/>
              </w:rPr>
            </w:pPr>
            <w:r w:rsidRPr="009932E8">
              <w:rPr>
                <w:sz w:val="20"/>
                <w:szCs w:val="20"/>
                <w:lang w:val="en-CA" w:eastAsia="en-CA"/>
              </w:rPr>
              <w:t>Region: ASP (PIC Islands)</w:t>
            </w:r>
          </w:p>
        </w:tc>
        <w:tc>
          <w:tcPr>
            <w:tcW w:w="1786" w:type="pct"/>
            <w:tcBorders>
              <w:top w:val="nil"/>
              <w:left w:val="nil"/>
              <w:bottom w:val="single" w:sz="4" w:space="0" w:color="auto"/>
              <w:right w:val="single" w:sz="4" w:space="0" w:color="auto"/>
            </w:tcBorders>
            <w:shd w:val="clear" w:color="auto" w:fill="DBE5F1" w:themeFill="accent1" w:themeFillTint="33"/>
            <w:hideMark/>
          </w:tcPr>
          <w:p w14:paraId="287F41D4" w14:textId="619BC1DD"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350D17AA" w14:textId="77777777" w:rsidR="009C537C" w:rsidRPr="009932E8" w:rsidRDefault="009C537C" w:rsidP="006262AD">
            <w:pPr>
              <w:jc w:val="left"/>
              <w:rPr>
                <w:sz w:val="20"/>
                <w:szCs w:val="20"/>
                <w:lang w:val="en-CA" w:eastAsia="en-CA"/>
              </w:rPr>
            </w:pPr>
            <w:r w:rsidRPr="009932E8">
              <w:rPr>
                <w:sz w:val="20"/>
                <w:szCs w:val="20"/>
                <w:lang w:val="en-CA" w:eastAsia="en-CA"/>
              </w:rPr>
              <w:t>UNEP</w:t>
            </w:r>
          </w:p>
        </w:tc>
      </w:tr>
      <w:tr w:rsidR="009C537C" w:rsidRPr="009932E8" w14:paraId="7F604607" w14:textId="77777777" w:rsidTr="004113BD">
        <w:trPr>
          <w:trHeight w:val="107"/>
        </w:trPr>
        <w:tc>
          <w:tcPr>
            <w:tcW w:w="392" w:type="pct"/>
            <w:tcBorders>
              <w:top w:val="nil"/>
              <w:left w:val="single" w:sz="4" w:space="0" w:color="auto"/>
              <w:bottom w:val="single" w:sz="4" w:space="0" w:color="auto"/>
              <w:right w:val="single" w:sz="4" w:space="0" w:color="auto"/>
            </w:tcBorders>
          </w:tcPr>
          <w:p w14:paraId="22F471A3"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16B82CF2" w14:textId="77777777" w:rsidR="009C537C" w:rsidRPr="009932E8" w:rsidRDefault="009C537C" w:rsidP="006262AD">
            <w:pPr>
              <w:jc w:val="left"/>
              <w:rPr>
                <w:sz w:val="20"/>
                <w:szCs w:val="20"/>
                <w:lang w:val="en-CA" w:eastAsia="en-CA"/>
              </w:rPr>
            </w:pPr>
            <w:r w:rsidRPr="009932E8">
              <w:rPr>
                <w:sz w:val="20"/>
                <w:szCs w:val="20"/>
                <w:lang w:val="en-CA" w:eastAsia="en-CA"/>
              </w:rPr>
              <w:t>Saint Lucia</w:t>
            </w:r>
          </w:p>
        </w:tc>
        <w:tc>
          <w:tcPr>
            <w:tcW w:w="1786" w:type="pct"/>
            <w:tcBorders>
              <w:top w:val="nil"/>
              <w:left w:val="nil"/>
              <w:bottom w:val="single" w:sz="4" w:space="0" w:color="auto"/>
              <w:right w:val="single" w:sz="4" w:space="0" w:color="auto"/>
            </w:tcBorders>
            <w:shd w:val="clear" w:color="auto" w:fill="auto"/>
            <w:hideMark/>
          </w:tcPr>
          <w:p w14:paraId="32A0F244" w14:textId="2F6915E0"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637AF6F0" w14:textId="77777777" w:rsidR="009C537C" w:rsidRPr="009932E8" w:rsidRDefault="009C537C" w:rsidP="006262AD">
            <w:pPr>
              <w:jc w:val="left"/>
              <w:rPr>
                <w:sz w:val="20"/>
                <w:szCs w:val="20"/>
                <w:lang w:val="en-CA" w:eastAsia="en-CA"/>
              </w:rPr>
            </w:pPr>
            <w:r w:rsidRPr="009932E8">
              <w:rPr>
                <w:sz w:val="20"/>
                <w:szCs w:val="20"/>
                <w:lang w:val="en-CA" w:eastAsia="en-CA"/>
              </w:rPr>
              <w:t>UNEP/UNIDO</w:t>
            </w:r>
          </w:p>
        </w:tc>
      </w:tr>
      <w:tr w:rsidR="009C537C" w:rsidRPr="009932E8" w14:paraId="7FA12EF7" w14:textId="77777777" w:rsidTr="004113BD">
        <w:trPr>
          <w:trHeight w:val="5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2B6B6983"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52BBA0E1" w14:textId="77777777" w:rsidR="009C537C" w:rsidRPr="009932E8" w:rsidRDefault="009C537C" w:rsidP="006262AD">
            <w:pPr>
              <w:jc w:val="left"/>
              <w:rPr>
                <w:sz w:val="20"/>
                <w:szCs w:val="20"/>
                <w:lang w:val="en-CA" w:eastAsia="en-CA"/>
              </w:rPr>
            </w:pPr>
            <w:r w:rsidRPr="009932E8">
              <w:rPr>
                <w:sz w:val="20"/>
                <w:szCs w:val="20"/>
                <w:lang w:val="en-CA" w:eastAsia="en-CA"/>
              </w:rPr>
              <w:t>Samoa</w:t>
            </w:r>
          </w:p>
        </w:tc>
        <w:tc>
          <w:tcPr>
            <w:tcW w:w="1786" w:type="pct"/>
            <w:tcBorders>
              <w:top w:val="nil"/>
              <w:left w:val="nil"/>
              <w:bottom w:val="single" w:sz="4" w:space="0" w:color="auto"/>
              <w:right w:val="single" w:sz="4" w:space="0" w:color="auto"/>
            </w:tcBorders>
            <w:shd w:val="clear" w:color="auto" w:fill="DBE5F1" w:themeFill="accent1" w:themeFillTint="33"/>
            <w:hideMark/>
          </w:tcPr>
          <w:p w14:paraId="0317ACDC" w14:textId="6D78FD00"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3E4F3496" w14:textId="77777777" w:rsidR="009C537C" w:rsidRPr="009932E8" w:rsidRDefault="009C537C" w:rsidP="006262AD">
            <w:pPr>
              <w:jc w:val="left"/>
              <w:rPr>
                <w:sz w:val="20"/>
                <w:szCs w:val="20"/>
                <w:lang w:val="en-CA" w:eastAsia="en-CA"/>
              </w:rPr>
            </w:pPr>
            <w:r w:rsidRPr="009932E8">
              <w:rPr>
                <w:sz w:val="20"/>
                <w:szCs w:val="20"/>
                <w:lang w:val="en-CA" w:eastAsia="en-CA"/>
              </w:rPr>
              <w:t>UNEP</w:t>
            </w:r>
          </w:p>
        </w:tc>
      </w:tr>
      <w:tr w:rsidR="009C537C" w:rsidRPr="009932E8" w14:paraId="62BAE26A" w14:textId="77777777" w:rsidTr="004113BD">
        <w:trPr>
          <w:trHeight w:val="58"/>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6593ADB8"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6D7C4C93" w14:textId="77777777" w:rsidR="009C537C" w:rsidRPr="009932E8" w:rsidRDefault="009C537C" w:rsidP="006262AD">
            <w:pPr>
              <w:jc w:val="left"/>
              <w:rPr>
                <w:sz w:val="20"/>
                <w:szCs w:val="20"/>
                <w:lang w:val="en-CA" w:eastAsia="en-CA"/>
              </w:rPr>
            </w:pPr>
            <w:r w:rsidRPr="009932E8">
              <w:rPr>
                <w:sz w:val="20"/>
                <w:szCs w:val="20"/>
                <w:lang w:val="en-CA" w:eastAsia="en-CA"/>
              </w:rPr>
              <w:t>Solomon Islands</w:t>
            </w:r>
          </w:p>
        </w:tc>
        <w:tc>
          <w:tcPr>
            <w:tcW w:w="1786" w:type="pct"/>
            <w:tcBorders>
              <w:top w:val="nil"/>
              <w:left w:val="nil"/>
              <w:bottom w:val="single" w:sz="4" w:space="0" w:color="auto"/>
              <w:right w:val="single" w:sz="4" w:space="0" w:color="auto"/>
            </w:tcBorders>
            <w:shd w:val="clear" w:color="auto" w:fill="DBE5F1" w:themeFill="accent1" w:themeFillTint="33"/>
            <w:hideMark/>
          </w:tcPr>
          <w:p w14:paraId="54929059" w14:textId="558EE5E8"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15B8845F" w14:textId="77777777" w:rsidR="009C537C" w:rsidRPr="009932E8" w:rsidRDefault="009C537C" w:rsidP="006262AD">
            <w:pPr>
              <w:jc w:val="left"/>
              <w:rPr>
                <w:sz w:val="20"/>
                <w:szCs w:val="20"/>
                <w:lang w:val="en-CA" w:eastAsia="en-CA"/>
              </w:rPr>
            </w:pPr>
            <w:r w:rsidRPr="009932E8">
              <w:rPr>
                <w:sz w:val="20"/>
                <w:szCs w:val="20"/>
                <w:lang w:val="en-CA" w:eastAsia="en-CA"/>
              </w:rPr>
              <w:t>UNEP</w:t>
            </w:r>
          </w:p>
        </w:tc>
      </w:tr>
      <w:tr w:rsidR="009C537C" w:rsidRPr="009932E8" w14:paraId="46615531" w14:textId="77777777" w:rsidTr="004113BD">
        <w:trPr>
          <w:trHeight w:val="102"/>
        </w:trPr>
        <w:tc>
          <w:tcPr>
            <w:tcW w:w="392" w:type="pct"/>
            <w:tcBorders>
              <w:top w:val="nil"/>
              <w:left w:val="single" w:sz="4" w:space="0" w:color="auto"/>
              <w:bottom w:val="single" w:sz="4" w:space="0" w:color="auto"/>
              <w:right w:val="single" w:sz="4" w:space="0" w:color="auto"/>
            </w:tcBorders>
          </w:tcPr>
          <w:p w14:paraId="368CD54C"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53DFA7D0" w14:textId="77777777" w:rsidR="009C537C" w:rsidRPr="009932E8" w:rsidRDefault="009C537C" w:rsidP="006262AD">
            <w:pPr>
              <w:jc w:val="left"/>
              <w:rPr>
                <w:sz w:val="20"/>
                <w:szCs w:val="20"/>
                <w:lang w:val="en-CA" w:eastAsia="en-CA"/>
              </w:rPr>
            </w:pPr>
            <w:r w:rsidRPr="009932E8">
              <w:rPr>
                <w:sz w:val="20"/>
                <w:szCs w:val="20"/>
                <w:lang w:val="en-CA" w:eastAsia="en-CA"/>
              </w:rPr>
              <w:t>Somalia</w:t>
            </w:r>
          </w:p>
        </w:tc>
        <w:tc>
          <w:tcPr>
            <w:tcW w:w="1786" w:type="pct"/>
            <w:tcBorders>
              <w:top w:val="nil"/>
              <w:left w:val="nil"/>
              <w:bottom w:val="single" w:sz="4" w:space="0" w:color="auto"/>
              <w:right w:val="single" w:sz="4" w:space="0" w:color="auto"/>
            </w:tcBorders>
            <w:shd w:val="clear" w:color="auto" w:fill="auto"/>
            <w:hideMark/>
          </w:tcPr>
          <w:p w14:paraId="4635C349" w14:textId="6616C753"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17919081" w14:textId="77777777" w:rsidR="009C537C" w:rsidRPr="009932E8" w:rsidRDefault="009C537C" w:rsidP="006262AD">
            <w:pPr>
              <w:jc w:val="left"/>
              <w:rPr>
                <w:sz w:val="20"/>
                <w:szCs w:val="20"/>
                <w:lang w:val="en-CA" w:eastAsia="en-CA"/>
              </w:rPr>
            </w:pPr>
            <w:r w:rsidRPr="009932E8">
              <w:rPr>
                <w:sz w:val="20"/>
                <w:szCs w:val="20"/>
                <w:lang w:val="en-CA" w:eastAsia="en-CA"/>
              </w:rPr>
              <w:t>UNIDO</w:t>
            </w:r>
          </w:p>
        </w:tc>
      </w:tr>
      <w:tr w:rsidR="009C537C" w:rsidRPr="009932E8" w14:paraId="43BB6738" w14:textId="77777777" w:rsidTr="004113BD">
        <w:trPr>
          <w:trHeight w:val="58"/>
        </w:trPr>
        <w:tc>
          <w:tcPr>
            <w:tcW w:w="392" w:type="pct"/>
            <w:tcBorders>
              <w:top w:val="nil"/>
              <w:left w:val="single" w:sz="4" w:space="0" w:color="auto"/>
              <w:bottom w:val="single" w:sz="4" w:space="0" w:color="auto"/>
              <w:right w:val="single" w:sz="4" w:space="0" w:color="auto"/>
            </w:tcBorders>
          </w:tcPr>
          <w:p w14:paraId="1F0E18B6"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7AD6C4C5" w14:textId="77777777" w:rsidR="009C537C" w:rsidRPr="009932E8" w:rsidRDefault="009C537C" w:rsidP="006262AD">
            <w:pPr>
              <w:jc w:val="left"/>
              <w:rPr>
                <w:sz w:val="20"/>
                <w:szCs w:val="20"/>
                <w:lang w:val="en-CA" w:eastAsia="en-CA"/>
              </w:rPr>
            </w:pPr>
            <w:r w:rsidRPr="009932E8">
              <w:rPr>
                <w:sz w:val="20"/>
                <w:szCs w:val="20"/>
                <w:lang w:val="en-CA" w:eastAsia="en-CA"/>
              </w:rPr>
              <w:t>Tanzania</w:t>
            </w:r>
          </w:p>
        </w:tc>
        <w:tc>
          <w:tcPr>
            <w:tcW w:w="1786" w:type="pct"/>
            <w:tcBorders>
              <w:top w:val="nil"/>
              <w:left w:val="nil"/>
              <w:bottom w:val="single" w:sz="4" w:space="0" w:color="auto"/>
              <w:right w:val="single" w:sz="4" w:space="0" w:color="auto"/>
            </w:tcBorders>
            <w:shd w:val="clear" w:color="auto" w:fill="auto"/>
            <w:hideMark/>
          </w:tcPr>
          <w:p w14:paraId="1C47C4C9" w14:textId="12E9B763"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08551962" w14:textId="77777777" w:rsidR="009C537C" w:rsidRPr="009932E8" w:rsidRDefault="009C537C" w:rsidP="006262AD">
            <w:pPr>
              <w:jc w:val="left"/>
              <w:rPr>
                <w:sz w:val="20"/>
                <w:szCs w:val="20"/>
                <w:lang w:val="en-CA" w:eastAsia="en-CA"/>
              </w:rPr>
            </w:pPr>
            <w:r w:rsidRPr="009932E8">
              <w:rPr>
                <w:sz w:val="20"/>
                <w:szCs w:val="20"/>
                <w:lang w:val="en-CA" w:eastAsia="en-CA"/>
              </w:rPr>
              <w:t>UNEP/UNIDO</w:t>
            </w:r>
          </w:p>
        </w:tc>
      </w:tr>
      <w:tr w:rsidR="009C537C" w:rsidRPr="009932E8" w14:paraId="4DD2E171" w14:textId="77777777" w:rsidTr="004113BD">
        <w:trPr>
          <w:trHeight w:val="180"/>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0773A60A"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7AB5872D" w14:textId="77777777" w:rsidR="009C537C" w:rsidRPr="009932E8" w:rsidRDefault="009C537C" w:rsidP="006262AD">
            <w:pPr>
              <w:jc w:val="left"/>
              <w:rPr>
                <w:sz w:val="20"/>
                <w:szCs w:val="20"/>
                <w:lang w:val="en-CA" w:eastAsia="en-CA"/>
              </w:rPr>
            </w:pPr>
            <w:r w:rsidRPr="009932E8">
              <w:rPr>
                <w:sz w:val="20"/>
                <w:szCs w:val="20"/>
                <w:lang w:val="en-CA" w:eastAsia="en-CA"/>
              </w:rPr>
              <w:t>Tonga</w:t>
            </w:r>
          </w:p>
        </w:tc>
        <w:tc>
          <w:tcPr>
            <w:tcW w:w="1786" w:type="pct"/>
            <w:tcBorders>
              <w:top w:val="nil"/>
              <w:left w:val="nil"/>
              <w:bottom w:val="single" w:sz="4" w:space="0" w:color="auto"/>
              <w:right w:val="single" w:sz="4" w:space="0" w:color="auto"/>
            </w:tcBorders>
            <w:shd w:val="clear" w:color="auto" w:fill="DBE5F1" w:themeFill="accent1" w:themeFillTint="33"/>
            <w:hideMark/>
          </w:tcPr>
          <w:p w14:paraId="210FB65F" w14:textId="2B2D0A96"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72D41913" w14:textId="77777777" w:rsidR="009C537C" w:rsidRPr="009932E8" w:rsidRDefault="009C537C" w:rsidP="006262AD">
            <w:pPr>
              <w:jc w:val="left"/>
              <w:rPr>
                <w:sz w:val="20"/>
                <w:szCs w:val="20"/>
                <w:lang w:val="en-CA" w:eastAsia="en-CA"/>
              </w:rPr>
            </w:pPr>
            <w:r w:rsidRPr="009932E8">
              <w:rPr>
                <w:sz w:val="20"/>
                <w:szCs w:val="20"/>
                <w:lang w:val="en-CA" w:eastAsia="en-CA"/>
              </w:rPr>
              <w:t>UNEP</w:t>
            </w:r>
          </w:p>
        </w:tc>
      </w:tr>
      <w:tr w:rsidR="009C537C" w:rsidRPr="009932E8" w14:paraId="4397BB8D" w14:textId="77777777" w:rsidTr="004113BD">
        <w:trPr>
          <w:trHeight w:val="85"/>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2E1F897D"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0AEA474C" w14:textId="77777777" w:rsidR="009C537C" w:rsidRPr="009932E8" w:rsidRDefault="009C537C" w:rsidP="006262AD">
            <w:pPr>
              <w:jc w:val="left"/>
              <w:rPr>
                <w:sz w:val="20"/>
                <w:szCs w:val="20"/>
                <w:lang w:val="en-CA" w:eastAsia="en-CA"/>
              </w:rPr>
            </w:pPr>
            <w:r w:rsidRPr="009932E8">
              <w:rPr>
                <w:sz w:val="20"/>
                <w:szCs w:val="20"/>
                <w:lang w:val="en-CA" w:eastAsia="en-CA"/>
              </w:rPr>
              <w:t>Tuvalu</w:t>
            </w:r>
          </w:p>
        </w:tc>
        <w:tc>
          <w:tcPr>
            <w:tcW w:w="1786" w:type="pct"/>
            <w:tcBorders>
              <w:top w:val="nil"/>
              <w:left w:val="nil"/>
              <w:bottom w:val="single" w:sz="4" w:space="0" w:color="auto"/>
              <w:right w:val="single" w:sz="4" w:space="0" w:color="auto"/>
            </w:tcBorders>
            <w:shd w:val="clear" w:color="auto" w:fill="DBE5F1" w:themeFill="accent1" w:themeFillTint="33"/>
            <w:hideMark/>
          </w:tcPr>
          <w:p w14:paraId="58BDDBA4" w14:textId="79FBEA1D"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06A002CA" w14:textId="77777777" w:rsidR="009C537C" w:rsidRPr="009932E8" w:rsidRDefault="009C537C" w:rsidP="006262AD">
            <w:pPr>
              <w:jc w:val="left"/>
              <w:rPr>
                <w:sz w:val="20"/>
                <w:szCs w:val="20"/>
                <w:lang w:val="en-CA" w:eastAsia="en-CA"/>
              </w:rPr>
            </w:pPr>
            <w:r w:rsidRPr="009932E8">
              <w:rPr>
                <w:sz w:val="20"/>
                <w:szCs w:val="20"/>
                <w:lang w:val="en-CA" w:eastAsia="en-CA"/>
              </w:rPr>
              <w:t>UNEP</w:t>
            </w:r>
          </w:p>
        </w:tc>
      </w:tr>
      <w:tr w:rsidR="009C537C" w:rsidRPr="009932E8" w14:paraId="14046BD4" w14:textId="77777777" w:rsidTr="004113BD">
        <w:trPr>
          <w:trHeight w:val="131"/>
        </w:trPr>
        <w:tc>
          <w:tcPr>
            <w:tcW w:w="392" w:type="pct"/>
            <w:tcBorders>
              <w:top w:val="nil"/>
              <w:left w:val="single" w:sz="4" w:space="0" w:color="auto"/>
              <w:bottom w:val="single" w:sz="4" w:space="0" w:color="auto"/>
              <w:right w:val="single" w:sz="4" w:space="0" w:color="auto"/>
            </w:tcBorders>
            <w:shd w:val="clear" w:color="auto" w:fill="DBE5F1" w:themeFill="accent1" w:themeFillTint="33"/>
          </w:tcPr>
          <w:p w14:paraId="2F02E498"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DBE5F1" w:themeFill="accent1" w:themeFillTint="33"/>
            <w:hideMark/>
          </w:tcPr>
          <w:p w14:paraId="1D0862ED" w14:textId="77777777" w:rsidR="009C537C" w:rsidRPr="009932E8" w:rsidRDefault="009C537C" w:rsidP="006262AD">
            <w:pPr>
              <w:jc w:val="left"/>
              <w:rPr>
                <w:sz w:val="20"/>
                <w:szCs w:val="20"/>
                <w:lang w:val="en-CA" w:eastAsia="en-CA"/>
              </w:rPr>
            </w:pPr>
            <w:r w:rsidRPr="009932E8">
              <w:rPr>
                <w:sz w:val="20"/>
                <w:szCs w:val="20"/>
                <w:lang w:val="en-CA" w:eastAsia="en-CA"/>
              </w:rPr>
              <w:t>Vanuatu</w:t>
            </w:r>
          </w:p>
        </w:tc>
        <w:tc>
          <w:tcPr>
            <w:tcW w:w="1786" w:type="pct"/>
            <w:tcBorders>
              <w:top w:val="nil"/>
              <w:left w:val="nil"/>
              <w:bottom w:val="single" w:sz="4" w:space="0" w:color="auto"/>
              <w:right w:val="single" w:sz="4" w:space="0" w:color="auto"/>
            </w:tcBorders>
            <w:shd w:val="clear" w:color="auto" w:fill="DBE5F1" w:themeFill="accent1" w:themeFillTint="33"/>
            <w:hideMark/>
          </w:tcPr>
          <w:p w14:paraId="65C7F16A" w14:textId="505161A1"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DBE5F1" w:themeFill="accent1" w:themeFillTint="33"/>
            <w:hideMark/>
          </w:tcPr>
          <w:p w14:paraId="42856F1C" w14:textId="77777777" w:rsidR="009C537C" w:rsidRPr="009932E8" w:rsidRDefault="009C537C" w:rsidP="006262AD">
            <w:pPr>
              <w:jc w:val="left"/>
              <w:rPr>
                <w:sz w:val="20"/>
                <w:szCs w:val="20"/>
                <w:lang w:val="en-CA" w:eastAsia="en-CA"/>
              </w:rPr>
            </w:pPr>
            <w:r w:rsidRPr="009932E8">
              <w:rPr>
                <w:sz w:val="20"/>
                <w:szCs w:val="20"/>
                <w:lang w:val="en-CA" w:eastAsia="en-CA"/>
              </w:rPr>
              <w:t>UNEP</w:t>
            </w:r>
          </w:p>
        </w:tc>
      </w:tr>
      <w:tr w:rsidR="009C537C" w:rsidRPr="009932E8" w14:paraId="4E86CFC8" w14:textId="77777777" w:rsidTr="004113BD">
        <w:trPr>
          <w:trHeight w:val="58"/>
        </w:trPr>
        <w:tc>
          <w:tcPr>
            <w:tcW w:w="392" w:type="pct"/>
            <w:tcBorders>
              <w:top w:val="nil"/>
              <w:left w:val="single" w:sz="4" w:space="0" w:color="auto"/>
              <w:bottom w:val="single" w:sz="4" w:space="0" w:color="auto"/>
              <w:right w:val="single" w:sz="4" w:space="0" w:color="auto"/>
            </w:tcBorders>
          </w:tcPr>
          <w:p w14:paraId="08A951A7"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62AE1888" w14:textId="77777777" w:rsidR="009C537C" w:rsidRPr="009932E8" w:rsidRDefault="009C537C" w:rsidP="006262AD">
            <w:pPr>
              <w:jc w:val="left"/>
              <w:rPr>
                <w:sz w:val="20"/>
                <w:szCs w:val="20"/>
                <w:lang w:val="en-CA" w:eastAsia="en-CA"/>
              </w:rPr>
            </w:pPr>
            <w:r w:rsidRPr="009932E8">
              <w:rPr>
                <w:sz w:val="20"/>
                <w:szCs w:val="20"/>
                <w:lang w:val="en-CA" w:eastAsia="en-CA"/>
              </w:rPr>
              <w:t>Zambia</w:t>
            </w:r>
          </w:p>
        </w:tc>
        <w:tc>
          <w:tcPr>
            <w:tcW w:w="1786" w:type="pct"/>
            <w:tcBorders>
              <w:top w:val="nil"/>
              <w:left w:val="nil"/>
              <w:bottom w:val="single" w:sz="4" w:space="0" w:color="auto"/>
              <w:right w:val="single" w:sz="4" w:space="0" w:color="auto"/>
            </w:tcBorders>
            <w:shd w:val="clear" w:color="auto" w:fill="auto"/>
            <w:hideMark/>
          </w:tcPr>
          <w:p w14:paraId="4BF00155" w14:textId="5D1B4A82"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516FF13F" w14:textId="77777777" w:rsidR="009C537C" w:rsidRPr="009932E8" w:rsidRDefault="009C537C" w:rsidP="006262AD">
            <w:pPr>
              <w:jc w:val="left"/>
              <w:rPr>
                <w:sz w:val="20"/>
                <w:szCs w:val="20"/>
                <w:lang w:val="en-CA" w:eastAsia="en-CA"/>
              </w:rPr>
            </w:pPr>
            <w:r w:rsidRPr="009932E8">
              <w:rPr>
                <w:sz w:val="20"/>
                <w:szCs w:val="20"/>
                <w:lang w:val="en-CA" w:eastAsia="en-CA"/>
              </w:rPr>
              <w:t>UNEP/UNIDO</w:t>
            </w:r>
          </w:p>
        </w:tc>
      </w:tr>
      <w:tr w:rsidR="009C537C" w:rsidRPr="009932E8" w14:paraId="76B84FDB" w14:textId="77777777" w:rsidTr="004113BD">
        <w:trPr>
          <w:trHeight w:val="67"/>
        </w:trPr>
        <w:tc>
          <w:tcPr>
            <w:tcW w:w="392" w:type="pct"/>
            <w:tcBorders>
              <w:top w:val="nil"/>
              <w:left w:val="single" w:sz="4" w:space="0" w:color="auto"/>
              <w:bottom w:val="single" w:sz="4" w:space="0" w:color="auto"/>
              <w:right w:val="single" w:sz="4" w:space="0" w:color="auto"/>
            </w:tcBorders>
          </w:tcPr>
          <w:p w14:paraId="24DE19F4" w14:textId="77777777" w:rsidR="009C537C" w:rsidRPr="009932E8" w:rsidRDefault="009C537C" w:rsidP="00AC63F8">
            <w:pPr>
              <w:pStyle w:val="ListParagraph"/>
              <w:numPr>
                <w:ilvl w:val="0"/>
                <w:numId w:val="15"/>
              </w:numPr>
              <w:ind w:left="700"/>
              <w:jc w:val="left"/>
              <w:rPr>
                <w:sz w:val="20"/>
                <w:szCs w:val="20"/>
                <w:lang w:val="en-CA" w:eastAsia="en-CA"/>
              </w:rPr>
            </w:pPr>
          </w:p>
        </w:tc>
        <w:tc>
          <w:tcPr>
            <w:tcW w:w="1322" w:type="pct"/>
            <w:tcBorders>
              <w:top w:val="nil"/>
              <w:left w:val="single" w:sz="4" w:space="0" w:color="auto"/>
              <w:bottom w:val="single" w:sz="4" w:space="0" w:color="auto"/>
              <w:right w:val="single" w:sz="4" w:space="0" w:color="auto"/>
            </w:tcBorders>
            <w:shd w:val="clear" w:color="auto" w:fill="auto"/>
            <w:hideMark/>
          </w:tcPr>
          <w:p w14:paraId="77966780" w14:textId="77777777" w:rsidR="009C537C" w:rsidRPr="009932E8" w:rsidRDefault="009C537C" w:rsidP="006262AD">
            <w:pPr>
              <w:jc w:val="left"/>
              <w:rPr>
                <w:sz w:val="20"/>
                <w:szCs w:val="20"/>
                <w:lang w:val="en-CA" w:eastAsia="en-CA"/>
              </w:rPr>
            </w:pPr>
            <w:r w:rsidRPr="009932E8">
              <w:rPr>
                <w:sz w:val="20"/>
                <w:szCs w:val="20"/>
                <w:lang w:val="en-CA" w:eastAsia="en-CA"/>
              </w:rPr>
              <w:t>Zimbabwe</w:t>
            </w:r>
          </w:p>
        </w:tc>
        <w:tc>
          <w:tcPr>
            <w:tcW w:w="1786" w:type="pct"/>
            <w:tcBorders>
              <w:top w:val="nil"/>
              <w:left w:val="nil"/>
              <w:bottom w:val="single" w:sz="4" w:space="0" w:color="auto"/>
              <w:right w:val="single" w:sz="4" w:space="0" w:color="auto"/>
            </w:tcBorders>
            <w:shd w:val="clear" w:color="auto" w:fill="auto"/>
            <w:hideMark/>
          </w:tcPr>
          <w:p w14:paraId="600D8CBD" w14:textId="7B064214" w:rsidR="009C537C" w:rsidRPr="009932E8" w:rsidRDefault="009C537C" w:rsidP="006262AD">
            <w:pPr>
              <w:jc w:val="left"/>
              <w:rPr>
                <w:sz w:val="20"/>
                <w:szCs w:val="20"/>
                <w:lang w:val="en-CA" w:eastAsia="en-CA"/>
              </w:rPr>
            </w:pPr>
            <w:r w:rsidRPr="009932E8">
              <w:rPr>
                <w:sz w:val="20"/>
                <w:szCs w:val="20"/>
                <w:lang w:val="en-CA" w:eastAsia="en-CA"/>
              </w:rPr>
              <w:t>HCFC Phase</w:t>
            </w:r>
            <w:r w:rsidR="000D579F">
              <w:rPr>
                <w:sz w:val="20"/>
                <w:szCs w:val="20"/>
                <w:lang w:val="en-CA" w:eastAsia="en-CA"/>
              </w:rPr>
              <w:t>-</w:t>
            </w:r>
            <w:r w:rsidRPr="009932E8">
              <w:rPr>
                <w:sz w:val="20"/>
                <w:szCs w:val="20"/>
                <w:lang w:val="en-CA" w:eastAsia="en-CA"/>
              </w:rPr>
              <w:t>Out Plan (Stage I)</w:t>
            </w:r>
          </w:p>
        </w:tc>
        <w:tc>
          <w:tcPr>
            <w:tcW w:w="1500" w:type="pct"/>
            <w:tcBorders>
              <w:top w:val="nil"/>
              <w:left w:val="nil"/>
              <w:bottom w:val="single" w:sz="4" w:space="0" w:color="auto"/>
              <w:right w:val="single" w:sz="4" w:space="0" w:color="auto"/>
            </w:tcBorders>
            <w:shd w:val="clear" w:color="auto" w:fill="auto"/>
            <w:hideMark/>
          </w:tcPr>
          <w:p w14:paraId="02DD1697" w14:textId="77777777" w:rsidR="009C537C" w:rsidRPr="009932E8" w:rsidRDefault="009C537C" w:rsidP="006262AD">
            <w:pPr>
              <w:jc w:val="left"/>
              <w:rPr>
                <w:sz w:val="20"/>
                <w:szCs w:val="20"/>
                <w:lang w:val="en-CA" w:eastAsia="en-CA"/>
              </w:rPr>
            </w:pPr>
            <w:r w:rsidRPr="009932E8">
              <w:rPr>
                <w:sz w:val="20"/>
                <w:szCs w:val="20"/>
                <w:lang w:val="en-CA" w:eastAsia="en-CA"/>
              </w:rPr>
              <w:t>Germany</w:t>
            </w:r>
          </w:p>
        </w:tc>
      </w:tr>
    </w:tbl>
    <w:p w14:paraId="17DC7CD3" w14:textId="71C4D440" w:rsidR="009C537C" w:rsidRPr="0050510F" w:rsidRDefault="009C537C" w:rsidP="004113BD">
      <w:pPr>
        <w:ind w:left="142" w:hanging="90"/>
        <w:rPr>
          <w:sz w:val="18"/>
          <w:szCs w:val="18"/>
        </w:rPr>
      </w:pPr>
      <w:r w:rsidRPr="004113BD">
        <w:rPr>
          <w:bCs/>
          <w:sz w:val="18"/>
          <w:szCs w:val="18"/>
          <w:lang w:val="en-CA"/>
        </w:rPr>
        <w:t xml:space="preserve">(*) The </w:t>
      </w:r>
      <w:r w:rsidR="005A2D1E">
        <w:rPr>
          <w:sz w:val="18"/>
          <w:szCs w:val="18"/>
          <w:lang w:val="en-US"/>
        </w:rPr>
        <w:t>project completion reports (</w:t>
      </w:r>
      <w:r w:rsidRPr="004113BD">
        <w:rPr>
          <w:sz w:val="18"/>
          <w:szCs w:val="18"/>
          <w:lang w:val="en-US"/>
        </w:rPr>
        <w:t>PCRs</w:t>
      </w:r>
      <w:r w:rsidR="005A2D1E">
        <w:rPr>
          <w:sz w:val="18"/>
          <w:szCs w:val="18"/>
          <w:lang w:val="en-US"/>
        </w:rPr>
        <w:t>)</w:t>
      </w:r>
      <w:r w:rsidRPr="004113BD">
        <w:rPr>
          <w:sz w:val="18"/>
          <w:szCs w:val="18"/>
          <w:lang w:val="en-US"/>
        </w:rPr>
        <w:t xml:space="preserve"> for 17 projects due by </w:t>
      </w:r>
      <w:r w:rsidR="005A2D1E">
        <w:rPr>
          <w:sz w:val="18"/>
          <w:szCs w:val="18"/>
          <w:lang w:val="en-US"/>
        </w:rPr>
        <w:t>d</w:t>
      </w:r>
      <w:r w:rsidRPr="0050510F">
        <w:rPr>
          <w:sz w:val="18"/>
          <w:szCs w:val="18"/>
          <w:lang w:val="en-US"/>
        </w:rPr>
        <w:t>ecision have been submitted to the Secretariat after the cut</w:t>
      </w:r>
      <w:r w:rsidR="004113BD">
        <w:rPr>
          <w:sz w:val="18"/>
          <w:szCs w:val="18"/>
          <w:lang w:val="en-US"/>
        </w:rPr>
        <w:noBreakHyphen/>
      </w:r>
      <w:r w:rsidRPr="0050510F">
        <w:rPr>
          <w:sz w:val="18"/>
          <w:szCs w:val="18"/>
          <w:lang w:val="en-US"/>
        </w:rPr>
        <w:t>off date for the 92</w:t>
      </w:r>
      <w:r w:rsidRPr="0050510F">
        <w:rPr>
          <w:sz w:val="18"/>
          <w:szCs w:val="18"/>
          <w:vertAlign w:val="superscript"/>
          <w:lang w:val="en-US"/>
        </w:rPr>
        <w:t>nd</w:t>
      </w:r>
      <w:r w:rsidR="004113BD">
        <w:rPr>
          <w:sz w:val="18"/>
          <w:szCs w:val="18"/>
          <w:vertAlign w:val="superscript"/>
          <w:lang w:val="en-US"/>
        </w:rPr>
        <w:t> </w:t>
      </w:r>
      <w:r w:rsidRPr="0050510F">
        <w:rPr>
          <w:sz w:val="18"/>
          <w:szCs w:val="18"/>
          <w:lang w:val="en-US"/>
        </w:rPr>
        <w:t xml:space="preserve">meeting and they will be considered in the 2023 consolidated </w:t>
      </w:r>
      <w:r w:rsidR="005A2D1E">
        <w:rPr>
          <w:sz w:val="18"/>
          <w:szCs w:val="18"/>
          <w:lang w:val="en-US"/>
        </w:rPr>
        <w:t>PCR</w:t>
      </w:r>
      <w:r w:rsidRPr="0050510F">
        <w:rPr>
          <w:sz w:val="18"/>
          <w:szCs w:val="18"/>
          <w:lang w:val="en-US"/>
        </w:rPr>
        <w:t xml:space="preserve"> (Part</w:t>
      </w:r>
      <w:r w:rsidR="005A2D1E">
        <w:rPr>
          <w:sz w:val="18"/>
          <w:szCs w:val="18"/>
          <w:lang w:val="en-US"/>
        </w:rPr>
        <w:t> </w:t>
      </w:r>
      <w:r w:rsidRPr="0050510F">
        <w:rPr>
          <w:sz w:val="18"/>
          <w:szCs w:val="18"/>
          <w:lang w:val="en-US"/>
        </w:rPr>
        <w:t>II) at the 93</w:t>
      </w:r>
      <w:r w:rsidRPr="0050510F">
        <w:rPr>
          <w:sz w:val="18"/>
          <w:szCs w:val="18"/>
          <w:vertAlign w:val="superscript"/>
          <w:lang w:val="en-US"/>
        </w:rPr>
        <w:t>rd</w:t>
      </w:r>
      <w:r w:rsidR="005A2D1E">
        <w:rPr>
          <w:sz w:val="18"/>
          <w:szCs w:val="18"/>
          <w:lang w:val="en-US"/>
        </w:rPr>
        <w:t> </w:t>
      </w:r>
      <w:r w:rsidRPr="0050510F">
        <w:rPr>
          <w:sz w:val="18"/>
          <w:szCs w:val="18"/>
          <w:lang w:val="en-US"/>
        </w:rPr>
        <w:t>meeting. Shaded in the table.</w:t>
      </w:r>
    </w:p>
    <w:p w14:paraId="00AD633A" w14:textId="77777777" w:rsidR="009C537C" w:rsidRPr="003C6598" w:rsidRDefault="009C537C" w:rsidP="009C537C">
      <w:pPr>
        <w:widowControl w:val="0"/>
        <w:spacing w:after="240"/>
        <w:jc w:val="center"/>
        <w:rPr>
          <w:b/>
        </w:rPr>
      </w:pPr>
    </w:p>
    <w:p w14:paraId="16C460DE" w14:textId="77777777" w:rsidR="009C537C" w:rsidRPr="00B869CF" w:rsidRDefault="009C537C" w:rsidP="009C537C">
      <w:pPr>
        <w:widowControl w:val="0"/>
        <w:spacing w:after="240"/>
        <w:rPr>
          <w:b/>
          <w:lang w:val="en-CA"/>
        </w:rPr>
        <w:sectPr w:rsidR="009C537C" w:rsidRPr="00B869CF" w:rsidSect="00A44FEC">
          <w:headerReference w:type="default" r:id="rId32"/>
          <w:footerReference w:type="default" r:id="rId33"/>
          <w:pgSz w:w="12240" w:h="15840" w:code="1"/>
          <w:pgMar w:top="720" w:right="1440" w:bottom="864" w:left="1440" w:header="720" w:footer="475" w:gutter="0"/>
          <w:pgNumType w:start="1"/>
          <w:cols w:space="720"/>
          <w:docGrid w:linePitch="299"/>
        </w:sectPr>
      </w:pPr>
    </w:p>
    <w:p w14:paraId="2038EFCE" w14:textId="77777777" w:rsidR="009C537C" w:rsidRPr="00B869CF" w:rsidRDefault="009C537C" w:rsidP="009C537C">
      <w:pPr>
        <w:widowControl w:val="0"/>
        <w:spacing w:after="240"/>
        <w:jc w:val="center"/>
        <w:rPr>
          <w:b/>
          <w:lang w:val="en-CA"/>
        </w:rPr>
      </w:pPr>
      <w:r w:rsidRPr="00B869CF">
        <w:rPr>
          <w:b/>
          <w:lang w:val="en-CA"/>
        </w:rPr>
        <w:lastRenderedPageBreak/>
        <w:t>Annex V</w:t>
      </w:r>
    </w:p>
    <w:p w14:paraId="435472B9" w14:textId="76EFC62C" w:rsidR="009C537C" w:rsidRPr="0050510F" w:rsidRDefault="009C537C" w:rsidP="0050510F">
      <w:pPr>
        <w:widowControl w:val="0"/>
        <w:jc w:val="center"/>
        <w:rPr>
          <w:b/>
          <w:sz w:val="24"/>
          <w:szCs w:val="24"/>
          <w:lang w:val="en-CA"/>
        </w:rPr>
      </w:pPr>
      <w:r w:rsidRPr="0050510F">
        <w:rPr>
          <w:b/>
          <w:sz w:val="24"/>
          <w:szCs w:val="24"/>
          <w:lang w:val="en-CA"/>
        </w:rPr>
        <w:t xml:space="preserve">OTHER OUTSTANDING MULTI-YEAR AGREEMENT </w:t>
      </w:r>
      <w:r w:rsidR="005A2D1E" w:rsidRPr="0050510F">
        <w:rPr>
          <w:b/>
          <w:sz w:val="24"/>
          <w:szCs w:val="24"/>
          <w:lang w:val="en-CA"/>
        </w:rPr>
        <w:t>PROJECT COMPLETION REPORTS</w:t>
      </w:r>
      <w:r w:rsidR="00B94DAB" w:rsidRPr="0050510F">
        <w:rPr>
          <w:b/>
          <w:sz w:val="24"/>
          <w:szCs w:val="24"/>
          <w:lang w:val="en-CA"/>
        </w:rPr>
        <w:t xml:space="preserve"> *</w:t>
      </w:r>
    </w:p>
    <w:p w14:paraId="03A6FE5E" w14:textId="77777777" w:rsidR="00D11BC4" w:rsidRPr="0050510F" w:rsidRDefault="00D11BC4" w:rsidP="0050510F">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
        <w:gridCol w:w="2287"/>
        <w:gridCol w:w="3241"/>
        <w:gridCol w:w="2970"/>
      </w:tblGrid>
      <w:tr w:rsidR="008C1633" w:rsidRPr="00B869CF" w14:paraId="62C0B4A0" w14:textId="77777777" w:rsidTr="0050510F">
        <w:trPr>
          <w:trHeight w:val="528"/>
        </w:trPr>
        <w:tc>
          <w:tcPr>
            <w:tcW w:w="456" w:type="pct"/>
          </w:tcPr>
          <w:p w14:paraId="1F8E0CD8" w14:textId="77777777" w:rsidR="008C1633" w:rsidRPr="00B869CF" w:rsidRDefault="008C1633" w:rsidP="006262AD">
            <w:pPr>
              <w:jc w:val="center"/>
              <w:rPr>
                <w:b/>
                <w:bCs/>
                <w:color w:val="000000"/>
                <w:sz w:val="20"/>
                <w:szCs w:val="20"/>
                <w:lang w:val="en-CA" w:eastAsia="en-CA"/>
              </w:rPr>
            </w:pPr>
          </w:p>
        </w:tc>
        <w:tc>
          <w:tcPr>
            <w:tcW w:w="1223" w:type="pct"/>
            <w:shd w:val="clear" w:color="auto" w:fill="auto"/>
            <w:vAlign w:val="center"/>
            <w:hideMark/>
          </w:tcPr>
          <w:p w14:paraId="278F80E7" w14:textId="77777777" w:rsidR="008C1633" w:rsidRPr="00B869CF" w:rsidRDefault="008C1633" w:rsidP="006262AD">
            <w:pPr>
              <w:jc w:val="center"/>
              <w:rPr>
                <w:b/>
                <w:bCs/>
                <w:color w:val="000000"/>
                <w:sz w:val="20"/>
                <w:szCs w:val="20"/>
                <w:lang w:val="en-CA" w:eastAsia="en-CA"/>
              </w:rPr>
            </w:pPr>
            <w:r w:rsidRPr="00B869CF">
              <w:rPr>
                <w:b/>
                <w:bCs/>
                <w:color w:val="000000"/>
                <w:sz w:val="20"/>
                <w:szCs w:val="20"/>
                <w:lang w:val="en-CA" w:eastAsia="en-CA"/>
              </w:rPr>
              <w:t>Country</w:t>
            </w:r>
          </w:p>
        </w:tc>
        <w:tc>
          <w:tcPr>
            <w:tcW w:w="1733" w:type="pct"/>
            <w:shd w:val="clear" w:color="auto" w:fill="auto"/>
            <w:vAlign w:val="center"/>
            <w:hideMark/>
          </w:tcPr>
          <w:p w14:paraId="4750EDDE" w14:textId="77777777" w:rsidR="008C1633" w:rsidRPr="00B869CF" w:rsidRDefault="008C1633" w:rsidP="006262AD">
            <w:pPr>
              <w:jc w:val="center"/>
              <w:rPr>
                <w:b/>
                <w:bCs/>
                <w:color w:val="000000"/>
                <w:sz w:val="20"/>
                <w:szCs w:val="20"/>
                <w:lang w:val="en-CA" w:eastAsia="en-CA"/>
              </w:rPr>
            </w:pPr>
            <w:r w:rsidRPr="00B869CF">
              <w:rPr>
                <w:b/>
                <w:bCs/>
                <w:color w:val="000000"/>
                <w:sz w:val="20"/>
                <w:szCs w:val="20"/>
                <w:lang w:val="en-CA" w:eastAsia="en-CA"/>
              </w:rPr>
              <w:t>M</w:t>
            </w:r>
            <w:r>
              <w:rPr>
                <w:b/>
                <w:bCs/>
                <w:color w:val="000000"/>
                <w:sz w:val="20"/>
                <w:szCs w:val="20"/>
                <w:lang w:val="en-CA" w:eastAsia="en-CA"/>
              </w:rPr>
              <w:t>ulti-year agreement (M</w:t>
            </w:r>
            <w:r w:rsidRPr="00B869CF">
              <w:rPr>
                <w:b/>
                <w:bCs/>
                <w:color w:val="000000"/>
                <w:sz w:val="20"/>
                <w:szCs w:val="20"/>
                <w:lang w:val="en-CA" w:eastAsia="en-CA"/>
              </w:rPr>
              <w:t>YA</w:t>
            </w:r>
            <w:r>
              <w:rPr>
                <w:b/>
                <w:bCs/>
                <w:color w:val="000000"/>
                <w:sz w:val="20"/>
                <w:szCs w:val="20"/>
                <w:lang w:val="en-CA" w:eastAsia="en-CA"/>
              </w:rPr>
              <w:t>)</w:t>
            </w:r>
            <w:r w:rsidRPr="00B869CF">
              <w:rPr>
                <w:b/>
                <w:bCs/>
                <w:color w:val="000000"/>
                <w:sz w:val="20"/>
                <w:szCs w:val="20"/>
                <w:lang w:val="en-CA" w:eastAsia="en-CA"/>
              </w:rPr>
              <w:t xml:space="preserve"> sector/title</w:t>
            </w:r>
          </w:p>
        </w:tc>
        <w:tc>
          <w:tcPr>
            <w:tcW w:w="1588" w:type="pct"/>
            <w:shd w:val="clear" w:color="auto" w:fill="auto"/>
            <w:vAlign w:val="center"/>
            <w:hideMark/>
          </w:tcPr>
          <w:p w14:paraId="06C23039" w14:textId="77777777" w:rsidR="008C1633" w:rsidRPr="00B869CF" w:rsidRDefault="008C1633" w:rsidP="006262AD">
            <w:pPr>
              <w:jc w:val="center"/>
              <w:rPr>
                <w:b/>
                <w:bCs/>
                <w:color w:val="000000"/>
                <w:sz w:val="20"/>
                <w:szCs w:val="20"/>
                <w:lang w:val="en-CA" w:eastAsia="en-CA"/>
              </w:rPr>
            </w:pPr>
            <w:r w:rsidRPr="00B869CF">
              <w:rPr>
                <w:b/>
                <w:bCs/>
                <w:color w:val="000000"/>
                <w:sz w:val="20"/>
                <w:szCs w:val="20"/>
                <w:lang w:val="en-CA" w:eastAsia="en-CA"/>
              </w:rPr>
              <w:t>Lead/cooperating agency</w:t>
            </w:r>
          </w:p>
        </w:tc>
      </w:tr>
      <w:tr w:rsidR="008C1633" w:rsidRPr="00B869CF" w14:paraId="6EF43478" w14:textId="77777777" w:rsidTr="0050510F">
        <w:trPr>
          <w:trHeight w:val="114"/>
        </w:trPr>
        <w:tc>
          <w:tcPr>
            <w:tcW w:w="456" w:type="pct"/>
          </w:tcPr>
          <w:p w14:paraId="15DE47A0" w14:textId="77777777" w:rsidR="008C1633" w:rsidRPr="008873DB" w:rsidRDefault="008C1633" w:rsidP="003C6A94">
            <w:pPr>
              <w:pStyle w:val="ListParagraph"/>
              <w:numPr>
                <w:ilvl w:val="0"/>
                <w:numId w:val="16"/>
              </w:numPr>
              <w:ind w:left="814"/>
              <w:jc w:val="left"/>
              <w:rPr>
                <w:sz w:val="20"/>
                <w:szCs w:val="20"/>
                <w:lang w:val="en-CA" w:eastAsia="en-CA"/>
              </w:rPr>
            </w:pPr>
          </w:p>
        </w:tc>
        <w:tc>
          <w:tcPr>
            <w:tcW w:w="1223" w:type="pct"/>
            <w:shd w:val="clear" w:color="auto" w:fill="auto"/>
            <w:noWrap/>
            <w:vAlign w:val="bottom"/>
            <w:hideMark/>
          </w:tcPr>
          <w:p w14:paraId="0B6E9560" w14:textId="77777777" w:rsidR="008C1633" w:rsidRPr="00B869CF" w:rsidRDefault="008C1633" w:rsidP="006262AD">
            <w:pPr>
              <w:jc w:val="left"/>
              <w:rPr>
                <w:sz w:val="20"/>
                <w:szCs w:val="20"/>
                <w:lang w:val="en-CA" w:eastAsia="en-CA"/>
              </w:rPr>
            </w:pPr>
            <w:r w:rsidRPr="00B869CF">
              <w:rPr>
                <w:sz w:val="20"/>
                <w:szCs w:val="20"/>
                <w:lang w:val="en-CA" w:eastAsia="en-CA"/>
              </w:rPr>
              <w:t>Argentina</w:t>
            </w:r>
          </w:p>
        </w:tc>
        <w:tc>
          <w:tcPr>
            <w:tcW w:w="1733" w:type="pct"/>
            <w:shd w:val="clear" w:color="auto" w:fill="auto"/>
            <w:noWrap/>
            <w:vAlign w:val="bottom"/>
            <w:hideMark/>
          </w:tcPr>
          <w:p w14:paraId="2C654BF5" w14:textId="77777777" w:rsidR="008C1633" w:rsidRPr="00B869CF" w:rsidRDefault="008C1633" w:rsidP="006262AD">
            <w:pPr>
              <w:jc w:val="left"/>
              <w:rPr>
                <w:sz w:val="20"/>
                <w:szCs w:val="20"/>
                <w:lang w:val="en-CA" w:eastAsia="en-CA"/>
              </w:rPr>
            </w:pPr>
            <w:r w:rsidRPr="00B869CF">
              <w:rPr>
                <w:sz w:val="20"/>
                <w:szCs w:val="20"/>
                <w:lang w:val="en-CA" w:eastAsia="en-CA"/>
              </w:rPr>
              <w:t>Production CFC</w:t>
            </w:r>
          </w:p>
        </w:tc>
        <w:tc>
          <w:tcPr>
            <w:tcW w:w="1588" w:type="pct"/>
            <w:shd w:val="clear" w:color="auto" w:fill="auto"/>
            <w:noWrap/>
            <w:vAlign w:val="bottom"/>
            <w:hideMark/>
          </w:tcPr>
          <w:p w14:paraId="451FC5CD" w14:textId="77777777" w:rsidR="008C1633" w:rsidRPr="00B869CF" w:rsidRDefault="008C1633" w:rsidP="006262AD">
            <w:pPr>
              <w:jc w:val="left"/>
              <w:rPr>
                <w:sz w:val="20"/>
                <w:szCs w:val="20"/>
                <w:lang w:val="en-CA" w:eastAsia="en-CA"/>
              </w:rPr>
            </w:pPr>
            <w:r w:rsidRPr="00B869CF">
              <w:rPr>
                <w:sz w:val="20"/>
                <w:szCs w:val="20"/>
                <w:lang w:val="en-CA" w:eastAsia="en-CA"/>
              </w:rPr>
              <w:t>World Bank</w:t>
            </w:r>
          </w:p>
        </w:tc>
      </w:tr>
      <w:tr w:rsidR="008C1633" w:rsidRPr="00B869CF" w14:paraId="76758FD8" w14:textId="77777777" w:rsidTr="0050510F">
        <w:trPr>
          <w:trHeight w:val="58"/>
        </w:trPr>
        <w:tc>
          <w:tcPr>
            <w:tcW w:w="456" w:type="pct"/>
          </w:tcPr>
          <w:p w14:paraId="298DC81F" w14:textId="77777777" w:rsidR="008C1633" w:rsidRPr="008873DB" w:rsidRDefault="008C1633" w:rsidP="003C6A94">
            <w:pPr>
              <w:pStyle w:val="ListParagraph"/>
              <w:numPr>
                <w:ilvl w:val="0"/>
                <w:numId w:val="16"/>
              </w:numPr>
              <w:ind w:left="814"/>
              <w:jc w:val="left"/>
              <w:rPr>
                <w:sz w:val="20"/>
                <w:szCs w:val="20"/>
                <w:lang w:val="en-CA" w:eastAsia="en-CA"/>
              </w:rPr>
            </w:pPr>
          </w:p>
        </w:tc>
        <w:tc>
          <w:tcPr>
            <w:tcW w:w="1223" w:type="pct"/>
            <w:shd w:val="clear" w:color="auto" w:fill="auto"/>
            <w:noWrap/>
            <w:vAlign w:val="bottom"/>
            <w:hideMark/>
          </w:tcPr>
          <w:p w14:paraId="3F430FB9" w14:textId="77777777" w:rsidR="008C1633" w:rsidRPr="00B869CF" w:rsidRDefault="008C1633" w:rsidP="006262AD">
            <w:pPr>
              <w:jc w:val="left"/>
              <w:rPr>
                <w:sz w:val="20"/>
                <w:szCs w:val="20"/>
                <w:lang w:val="en-CA" w:eastAsia="en-CA"/>
              </w:rPr>
            </w:pPr>
            <w:r w:rsidRPr="00B869CF">
              <w:rPr>
                <w:sz w:val="20"/>
                <w:szCs w:val="20"/>
                <w:lang w:val="en-CA" w:eastAsia="en-CA"/>
              </w:rPr>
              <w:t>Armenia</w:t>
            </w:r>
          </w:p>
        </w:tc>
        <w:tc>
          <w:tcPr>
            <w:tcW w:w="1733" w:type="pct"/>
            <w:shd w:val="clear" w:color="auto" w:fill="auto"/>
            <w:noWrap/>
            <w:vAlign w:val="bottom"/>
            <w:hideMark/>
          </w:tcPr>
          <w:p w14:paraId="0ABF0A78" w14:textId="67927866" w:rsidR="008C1633" w:rsidRPr="00B869CF" w:rsidRDefault="008C1633"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II)</w:t>
            </w:r>
          </w:p>
        </w:tc>
        <w:tc>
          <w:tcPr>
            <w:tcW w:w="1588" w:type="pct"/>
            <w:shd w:val="clear" w:color="auto" w:fill="auto"/>
            <w:noWrap/>
            <w:vAlign w:val="bottom"/>
            <w:hideMark/>
          </w:tcPr>
          <w:p w14:paraId="5E016466" w14:textId="77777777" w:rsidR="008C1633" w:rsidRPr="00B869CF" w:rsidRDefault="008C1633" w:rsidP="006262AD">
            <w:pPr>
              <w:jc w:val="left"/>
              <w:rPr>
                <w:sz w:val="20"/>
                <w:szCs w:val="20"/>
                <w:lang w:val="en-CA" w:eastAsia="en-CA"/>
              </w:rPr>
            </w:pPr>
            <w:r w:rsidRPr="00B869CF">
              <w:rPr>
                <w:sz w:val="20"/>
                <w:szCs w:val="20"/>
                <w:lang w:val="en-CA" w:eastAsia="en-CA"/>
              </w:rPr>
              <w:t>UNDP/UNEP</w:t>
            </w:r>
          </w:p>
        </w:tc>
      </w:tr>
      <w:tr w:rsidR="008C1633" w:rsidRPr="00B869CF" w14:paraId="70628B21" w14:textId="77777777" w:rsidTr="008C1633">
        <w:trPr>
          <w:trHeight w:val="64"/>
        </w:trPr>
        <w:tc>
          <w:tcPr>
            <w:tcW w:w="456" w:type="pct"/>
            <w:shd w:val="clear" w:color="auto" w:fill="DBE5F1" w:themeFill="accent1" w:themeFillTint="33"/>
          </w:tcPr>
          <w:p w14:paraId="171C35CD" w14:textId="77777777" w:rsidR="008C1633" w:rsidRPr="008873DB" w:rsidRDefault="008C1633" w:rsidP="003C6A94">
            <w:pPr>
              <w:pStyle w:val="ListParagraph"/>
              <w:numPr>
                <w:ilvl w:val="0"/>
                <w:numId w:val="16"/>
              </w:numPr>
              <w:ind w:left="814"/>
              <w:jc w:val="left"/>
              <w:rPr>
                <w:sz w:val="20"/>
                <w:szCs w:val="20"/>
                <w:lang w:val="en-CA" w:eastAsia="en-CA"/>
              </w:rPr>
            </w:pPr>
          </w:p>
        </w:tc>
        <w:tc>
          <w:tcPr>
            <w:tcW w:w="1223" w:type="pct"/>
            <w:shd w:val="clear" w:color="auto" w:fill="DBE5F1" w:themeFill="accent1" w:themeFillTint="33"/>
            <w:noWrap/>
            <w:vAlign w:val="bottom"/>
            <w:hideMark/>
          </w:tcPr>
          <w:p w14:paraId="3048B557" w14:textId="77777777" w:rsidR="008C1633" w:rsidRPr="00B869CF" w:rsidRDefault="008C1633" w:rsidP="006262AD">
            <w:pPr>
              <w:jc w:val="left"/>
              <w:rPr>
                <w:sz w:val="20"/>
                <w:szCs w:val="20"/>
                <w:lang w:val="en-CA" w:eastAsia="en-CA"/>
              </w:rPr>
            </w:pPr>
            <w:r w:rsidRPr="00B869CF">
              <w:rPr>
                <w:sz w:val="20"/>
                <w:szCs w:val="20"/>
                <w:lang w:val="en-CA" w:eastAsia="en-CA"/>
              </w:rPr>
              <w:t>Cuba</w:t>
            </w:r>
          </w:p>
        </w:tc>
        <w:tc>
          <w:tcPr>
            <w:tcW w:w="1733" w:type="pct"/>
            <w:shd w:val="clear" w:color="auto" w:fill="DBE5F1" w:themeFill="accent1" w:themeFillTint="33"/>
            <w:noWrap/>
            <w:vAlign w:val="bottom"/>
            <w:hideMark/>
          </w:tcPr>
          <w:p w14:paraId="7061A976" w14:textId="7921C8FA" w:rsidR="008C1633" w:rsidRPr="00B869CF" w:rsidRDefault="008C1633"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1588" w:type="pct"/>
            <w:shd w:val="clear" w:color="auto" w:fill="DBE5F1" w:themeFill="accent1" w:themeFillTint="33"/>
            <w:noWrap/>
            <w:vAlign w:val="bottom"/>
            <w:hideMark/>
          </w:tcPr>
          <w:p w14:paraId="6DAF126B" w14:textId="77777777" w:rsidR="008C1633" w:rsidRPr="00B869CF" w:rsidRDefault="008C1633" w:rsidP="006262AD">
            <w:pPr>
              <w:jc w:val="left"/>
              <w:rPr>
                <w:sz w:val="20"/>
                <w:szCs w:val="20"/>
                <w:lang w:val="en-CA" w:eastAsia="en-CA"/>
              </w:rPr>
            </w:pPr>
            <w:r w:rsidRPr="00B869CF">
              <w:rPr>
                <w:sz w:val="20"/>
                <w:szCs w:val="20"/>
                <w:lang w:val="en-CA" w:eastAsia="en-CA"/>
              </w:rPr>
              <w:t>UNDP</w:t>
            </w:r>
          </w:p>
        </w:tc>
      </w:tr>
      <w:tr w:rsidR="008C1633" w:rsidRPr="00B869CF" w14:paraId="261F8516" w14:textId="77777777" w:rsidTr="008C1633">
        <w:trPr>
          <w:trHeight w:val="157"/>
        </w:trPr>
        <w:tc>
          <w:tcPr>
            <w:tcW w:w="456" w:type="pct"/>
            <w:shd w:val="clear" w:color="auto" w:fill="DBE5F1" w:themeFill="accent1" w:themeFillTint="33"/>
          </w:tcPr>
          <w:p w14:paraId="0F805F5C" w14:textId="77777777" w:rsidR="008C1633" w:rsidRPr="008873DB" w:rsidRDefault="008C1633" w:rsidP="003C6A94">
            <w:pPr>
              <w:pStyle w:val="ListParagraph"/>
              <w:numPr>
                <w:ilvl w:val="0"/>
                <w:numId w:val="16"/>
              </w:numPr>
              <w:ind w:left="814"/>
              <w:jc w:val="left"/>
              <w:rPr>
                <w:sz w:val="20"/>
                <w:szCs w:val="20"/>
                <w:lang w:val="en-CA" w:eastAsia="en-CA"/>
              </w:rPr>
            </w:pPr>
          </w:p>
        </w:tc>
        <w:tc>
          <w:tcPr>
            <w:tcW w:w="1223" w:type="pct"/>
            <w:shd w:val="clear" w:color="auto" w:fill="DBE5F1" w:themeFill="accent1" w:themeFillTint="33"/>
            <w:noWrap/>
            <w:vAlign w:val="bottom"/>
            <w:hideMark/>
          </w:tcPr>
          <w:p w14:paraId="4AD71554" w14:textId="77777777" w:rsidR="008C1633" w:rsidRPr="00B869CF" w:rsidRDefault="008C1633" w:rsidP="006262AD">
            <w:pPr>
              <w:jc w:val="left"/>
              <w:rPr>
                <w:sz w:val="20"/>
                <w:szCs w:val="20"/>
                <w:lang w:val="en-CA" w:eastAsia="en-CA"/>
              </w:rPr>
            </w:pPr>
            <w:r w:rsidRPr="00B869CF">
              <w:rPr>
                <w:sz w:val="20"/>
                <w:szCs w:val="20"/>
                <w:lang w:val="en-CA" w:eastAsia="en-CA"/>
              </w:rPr>
              <w:t>Eritrea</w:t>
            </w:r>
          </w:p>
        </w:tc>
        <w:tc>
          <w:tcPr>
            <w:tcW w:w="1733" w:type="pct"/>
            <w:shd w:val="clear" w:color="auto" w:fill="DBE5F1" w:themeFill="accent1" w:themeFillTint="33"/>
            <w:noWrap/>
            <w:vAlign w:val="bottom"/>
            <w:hideMark/>
          </w:tcPr>
          <w:p w14:paraId="385A073D" w14:textId="20281C8D" w:rsidR="008C1633" w:rsidRPr="00B869CF" w:rsidRDefault="008C1633"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1588" w:type="pct"/>
            <w:shd w:val="clear" w:color="auto" w:fill="DBE5F1" w:themeFill="accent1" w:themeFillTint="33"/>
            <w:noWrap/>
            <w:vAlign w:val="bottom"/>
            <w:hideMark/>
          </w:tcPr>
          <w:p w14:paraId="70D49330" w14:textId="77777777" w:rsidR="008C1633" w:rsidRPr="00B869CF" w:rsidRDefault="008C1633" w:rsidP="006262AD">
            <w:pPr>
              <w:jc w:val="left"/>
              <w:rPr>
                <w:sz w:val="20"/>
                <w:szCs w:val="20"/>
                <w:lang w:val="en-CA" w:eastAsia="en-CA"/>
              </w:rPr>
            </w:pPr>
            <w:r w:rsidRPr="00B869CF">
              <w:rPr>
                <w:sz w:val="20"/>
                <w:szCs w:val="20"/>
                <w:lang w:val="en-CA" w:eastAsia="en-CA"/>
              </w:rPr>
              <w:t>UNEP/UNIDO</w:t>
            </w:r>
          </w:p>
        </w:tc>
      </w:tr>
      <w:tr w:rsidR="008C1633" w:rsidRPr="00B869CF" w14:paraId="7D2C2CFC" w14:textId="77777777" w:rsidTr="0050510F">
        <w:trPr>
          <w:trHeight w:val="202"/>
        </w:trPr>
        <w:tc>
          <w:tcPr>
            <w:tcW w:w="456" w:type="pct"/>
          </w:tcPr>
          <w:p w14:paraId="22415F28" w14:textId="77777777" w:rsidR="008C1633" w:rsidRPr="008873DB" w:rsidRDefault="008C1633" w:rsidP="003C6A94">
            <w:pPr>
              <w:pStyle w:val="ListParagraph"/>
              <w:numPr>
                <w:ilvl w:val="0"/>
                <w:numId w:val="16"/>
              </w:numPr>
              <w:ind w:left="814"/>
              <w:jc w:val="left"/>
              <w:rPr>
                <w:sz w:val="20"/>
                <w:szCs w:val="20"/>
                <w:lang w:val="en-CA" w:eastAsia="en-CA"/>
              </w:rPr>
            </w:pPr>
          </w:p>
        </w:tc>
        <w:tc>
          <w:tcPr>
            <w:tcW w:w="1223" w:type="pct"/>
            <w:shd w:val="clear" w:color="auto" w:fill="auto"/>
            <w:noWrap/>
            <w:vAlign w:val="bottom"/>
            <w:hideMark/>
          </w:tcPr>
          <w:p w14:paraId="40EC43EB" w14:textId="77777777" w:rsidR="008C1633" w:rsidRPr="00B869CF" w:rsidRDefault="008C1633" w:rsidP="006262AD">
            <w:pPr>
              <w:jc w:val="left"/>
              <w:rPr>
                <w:sz w:val="20"/>
                <w:szCs w:val="20"/>
                <w:lang w:val="en-CA" w:eastAsia="en-CA"/>
              </w:rPr>
            </w:pPr>
            <w:r w:rsidRPr="00B869CF">
              <w:rPr>
                <w:sz w:val="20"/>
                <w:szCs w:val="20"/>
                <w:lang w:val="en-CA" w:eastAsia="en-CA"/>
              </w:rPr>
              <w:t>Eswatini</w:t>
            </w:r>
          </w:p>
        </w:tc>
        <w:tc>
          <w:tcPr>
            <w:tcW w:w="1733" w:type="pct"/>
            <w:shd w:val="clear" w:color="auto" w:fill="auto"/>
            <w:noWrap/>
            <w:vAlign w:val="bottom"/>
            <w:hideMark/>
          </w:tcPr>
          <w:p w14:paraId="42F665AA" w14:textId="3DDC1F45" w:rsidR="008C1633" w:rsidRPr="00B869CF" w:rsidRDefault="008C1633"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1588" w:type="pct"/>
            <w:shd w:val="clear" w:color="auto" w:fill="auto"/>
            <w:noWrap/>
            <w:vAlign w:val="bottom"/>
            <w:hideMark/>
          </w:tcPr>
          <w:p w14:paraId="01A6F5B1" w14:textId="77777777" w:rsidR="008C1633" w:rsidRPr="00B869CF" w:rsidRDefault="008C1633" w:rsidP="006262AD">
            <w:pPr>
              <w:jc w:val="left"/>
              <w:rPr>
                <w:sz w:val="20"/>
                <w:szCs w:val="20"/>
                <w:lang w:val="en-CA" w:eastAsia="en-CA"/>
              </w:rPr>
            </w:pPr>
            <w:r w:rsidRPr="00B869CF">
              <w:rPr>
                <w:sz w:val="20"/>
                <w:szCs w:val="20"/>
                <w:lang w:val="en-CA" w:eastAsia="en-CA"/>
              </w:rPr>
              <w:t>UNEP/UNDP</w:t>
            </w:r>
          </w:p>
        </w:tc>
      </w:tr>
      <w:tr w:rsidR="008C1633" w:rsidRPr="00B869CF" w14:paraId="2722ABAE" w14:textId="77777777" w:rsidTr="0050510F">
        <w:trPr>
          <w:trHeight w:val="93"/>
        </w:trPr>
        <w:tc>
          <w:tcPr>
            <w:tcW w:w="456" w:type="pct"/>
          </w:tcPr>
          <w:p w14:paraId="22C6CDC4" w14:textId="77777777" w:rsidR="008C1633" w:rsidRPr="008873DB" w:rsidRDefault="008C1633" w:rsidP="003C6A94">
            <w:pPr>
              <w:pStyle w:val="ListParagraph"/>
              <w:numPr>
                <w:ilvl w:val="0"/>
                <w:numId w:val="16"/>
              </w:numPr>
              <w:ind w:left="814"/>
              <w:jc w:val="left"/>
              <w:rPr>
                <w:sz w:val="20"/>
                <w:szCs w:val="20"/>
                <w:lang w:val="en-CA" w:eastAsia="en-CA"/>
              </w:rPr>
            </w:pPr>
          </w:p>
        </w:tc>
        <w:tc>
          <w:tcPr>
            <w:tcW w:w="1223" w:type="pct"/>
            <w:shd w:val="clear" w:color="auto" w:fill="auto"/>
            <w:noWrap/>
            <w:vAlign w:val="bottom"/>
            <w:hideMark/>
          </w:tcPr>
          <w:p w14:paraId="3FD08DC7" w14:textId="77777777" w:rsidR="008C1633" w:rsidRPr="00B869CF" w:rsidRDefault="008C1633" w:rsidP="006262AD">
            <w:pPr>
              <w:jc w:val="left"/>
              <w:rPr>
                <w:sz w:val="20"/>
                <w:szCs w:val="20"/>
                <w:lang w:val="en-CA" w:eastAsia="en-CA"/>
              </w:rPr>
            </w:pPr>
            <w:r w:rsidRPr="00B869CF">
              <w:rPr>
                <w:sz w:val="20"/>
                <w:szCs w:val="20"/>
                <w:lang w:val="en-CA" w:eastAsia="en-CA"/>
              </w:rPr>
              <w:t>Gambia</w:t>
            </w:r>
          </w:p>
        </w:tc>
        <w:tc>
          <w:tcPr>
            <w:tcW w:w="1733" w:type="pct"/>
            <w:shd w:val="clear" w:color="auto" w:fill="auto"/>
            <w:noWrap/>
            <w:vAlign w:val="bottom"/>
            <w:hideMark/>
          </w:tcPr>
          <w:p w14:paraId="3EDBE043" w14:textId="40A86FEF" w:rsidR="008C1633" w:rsidRPr="00B869CF" w:rsidRDefault="008C1633"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1588" w:type="pct"/>
            <w:shd w:val="clear" w:color="auto" w:fill="auto"/>
            <w:noWrap/>
            <w:vAlign w:val="bottom"/>
            <w:hideMark/>
          </w:tcPr>
          <w:p w14:paraId="1437436F" w14:textId="77777777" w:rsidR="008C1633" w:rsidRPr="00B869CF" w:rsidRDefault="008C1633" w:rsidP="006262AD">
            <w:pPr>
              <w:jc w:val="left"/>
              <w:rPr>
                <w:sz w:val="20"/>
                <w:szCs w:val="20"/>
                <w:lang w:val="en-CA" w:eastAsia="en-CA"/>
              </w:rPr>
            </w:pPr>
            <w:r w:rsidRPr="00B869CF">
              <w:rPr>
                <w:sz w:val="20"/>
                <w:szCs w:val="20"/>
                <w:lang w:val="en-CA" w:eastAsia="en-CA"/>
              </w:rPr>
              <w:t>UNEP/UNIDO</w:t>
            </w:r>
          </w:p>
        </w:tc>
      </w:tr>
      <w:tr w:rsidR="008C1633" w:rsidRPr="00B869CF" w14:paraId="2E4162FA" w14:textId="77777777" w:rsidTr="008C1633">
        <w:trPr>
          <w:trHeight w:val="138"/>
        </w:trPr>
        <w:tc>
          <w:tcPr>
            <w:tcW w:w="456" w:type="pct"/>
            <w:shd w:val="clear" w:color="auto" w:fill="DBE5F1" w:themeFill="accent1" w:themeFillTint="33"/>
          </w:tcPr>
          <w:p w14:paraId="7820E815" w14:textId="77777777" w:rsidR="008C1633" w:rsidRPr="008873DB" w:rsidRDefault="008C1633" w:rsidP="003C6A94">
            <w:pPr>
              <w:pStyle w:val="ListParagraph"/>
              <w:numPr>
                <w:ilvl w:val="0"/>
                <w:numId w:val="16"/>
              </w:numPr>
              <w:ind w:left="814"/>
              <w:jc w:val="left"/>
              <w:rPr>
                <w:sz w:val="20"/>
                <w:szCs w:val="20"/>
                <w:lang w:val="en-CA" w:eastAsia="en-CA"/>
              </w:rPr>
            </w:pPr>
          </w:p>
        </w:tc>
        <w:tc>
          <w:tcPr>
            <w:tcW w:w="1223" w:type="pct"/>
            <w:shd w:val="clear" w:color="auto" w:fill="DBE5F1" w:themeFill="accent1" w:themeFillTint="33"/>
            <w:noWrap/>
            <w:vAlign w:val="bottom"/>
            <w:hideMark/>
          </w:tcPr>
          <w:p w14:paraId="21745E79" w14:textId="77777777" w:rsidR="008C1633" w:rsidRPr="00B869CF" w:rsidRDefault="008C1633" w:rsidP="006262AD">
            <w:pPr>
              <w:jc w:val="left"/>
              <w:rPr>
                <w:sz w:val="20"/>
                <w:szCs w:val="20"/>
                <w:lang w:val="en-CA" w:eastAsia="en-CA"/>
              </w:rPr>
            </w:pPr>
            <w:r w:rsidRPr="00B869CF">
              <w:rPr>
                <w:sz w:val="20"/>
                <w:szCs w:val="20"/>
                <w:lang w:val="en-CA" w:eastAsia="en-CA"/>
              </w:rPr>
              <w:t>Guinea-Bissau</w:t>
            </w:r>
          </w:p>
        </w:tc>
        <w:tc>
          <w:tcPr>
            <w:tcW w:w="1733" w:type="pct"/>
            <w:shd w:val="clear" w:color="auto" w:fill="DBE5F1" w:themeFill="accent1" w:themeFillTint="33"/>
            <w:noWrap/>
            <w:vAlign w:val="bottom"/>
            <w:hideMark/>
          </w:tcPr>
          <w:p w14:paraId="085910B7" w14:textId="18DB03CF" w:rsidR="008C1633" w:rsidRPr="00B869CF" w:rsidRDefault="008C1633"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1588" w:type="pct"/>
            <w:shd w:val="clear" w:color="auto" w:fill="DBE5F1" w:themeFill="accent1" w:themeFillTint="33"/>
            <w:noWrap/>
            <w:vAlign w:val="bottom"/>
            <w:hideMark/>
          </w:tcPr>
          <w:p w14:paraId="5BE2FE44" w14:textId="77777777" w:rsidR="008C1633" w:rsidRPr="00B869CF" w:rsidRDefault="008C1633" w:rsidP="006262AD">
            <w:pPr>
              <w:jc w:val="left"/>
              <w:rPr>
                <w:sz w:val="20"/>
                <w:szCs w:val="20"/>
                <w:lang w:val="en-CA" w:eastAsia="en-CA"/>
              </w:rPr>
            </w:pPr>
            <w:r w:rsidRPr="00B869CF">
              <w:rPr>
                <w:sz w:val="20"/>
                <w:szCs w:val="20"/>
                <w:lang w:val="en-CA" w:eastAsia="en-CA"/>
              </w:rPr>
              <w:t>UNEP/UNIDO</w:t>
            </w:r>
          </w:p>
        </w:tc>
      </w:tr>
      <w:tr w:rsidR="008C1633" w:rsidRPr="00B869CF" w14:paraId="42B7E4AC" w14:textId="77777777" w:rsidTr="0050510F">
        <w:trPr>
          <w:trHeight w:val="185"/>
        </w:trPr>
        <w:tc>
          <w:tcPr>
            <w:tcW w:w="456" w:type="pct"/>
          </w:tcPr>
          <w:p w14:paraId="1D7ED65B" w14:textId="77777777" w:rsidR="008C1633" w:rsidRPr="008873DB" w:rsidRDefault="008C1633" w:rsidP="003C6A94">
            <w:pPr>
              <w:pStyle w:val="ListParagraph"/>
              <w:numPr>
                <w:ilvl w:val="0"/>
                <w:numId w:val="16"/>
              </w:numPr>
              <w:ind w:left="814"/>
              <w:jc w:val="left"/>
              <w:rPr>
                <w:sz w:val="20"/>
                <w:szCs w:val="20"/>
                <w:lang w:val="en-CA" w:eastAsia="en-CA"/>
              </w:rPr>
            </w:pPr>
          </w:p>
        </w:tc>
        <w:tc>
          <w:tcPr>
            <w:tcW w:w="1223" w:type="pct"/>
            <w:shd w:val="clear" w:color="auto" w:fill="auto"/>
            <w:noWrap/>
            <w:vAlign w:val="bottom"/>
            <w:hideMark/>
          </w:tcPr>
          <w:p w14:paraId="25F22A1E" w14:textId="77777777" w:rsidR="008C1633" w:rsidRPr="00B869CF" w:rsidRDefault="008C1633" w:rsidP="006262AD">
            <w:pPr>
              <w:jc w:val="left"/>
              <w:rPr>
                <w:sz w:val="20"/>
                <w:szCs w:val="20"/>
                <w:lang w:val="en-CA" w:eastAsia="en-CA"/>
              </w:rPr>
            </w:pPr>
            <w:r w:rsidRPr="00B869CF">
              <w:rPr>
                <w:sz w:val="20"/>
                <w:szCs w:val="20"/>
                <w:lang w:val="en-CA" w:eastAsia="en-CA"/>
              </w:rPr>
              <w:t>Iraq</w:t>
            </w:r>
          </w:p>
        </w:tc>
        <w:tc>
          <w:tcPr>
            <w:tcW w:w="1733" w:type="pct"/>
            <w:shd w:val="clear" w:color="auto" w:fill="auto"/>
            <w:noWrap/>
            <w:vAlign w:val="bottom"/>
            <w:hideMark/>
          </w:tcPr>
          <w:p w14:paraId="56467832" w14:textId="252DE9D4" w:rsidR="008C1633" w:rsidRPr="00B869CF" w:rsidRDefault="008C1633"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1588" w:type="pct"/>
            <w:shd w:val="clear" w:color="auto" w:fill="auto"/>
            <w:noWrap/>
            <w:vAlign w:val="bottom"/>
            <w:hideMark/>
          </w:tcPr>
          <w:p w14:paraId="687DF1F3" w14:textId="77777777" w:rsidR="008C1633" w:rsidRPr="00B869CF" w:rsidRDefault="008C1633" w:rsidP="006262AD">
            <w:pPr>
              <w:jc w:val="left"/>
              <w:rPr>
                <w:sz w:val="20"/>
                <w:szCs w:val="20"/>
                <w:lang w:val="en-CA" w:eastAsia="en-CA"/>
              </w:rPr>
            </w:pPr>
            <w:r w:rsidRPr="00B869CF">
              <w:rPr>
                <w:sz w:val="20"/>
                <w:szCs w:val="20"/>
                <w:lang w:val="en-CA" w:eastAsia="en-CA"/>
              </w:rPr>
              <w:t>UNEP/UNIDO</w:t>
            </w:r>
          </w:p>
        </w:tc>
      </w:tr>
      <w:tr w:rsidR="008C1633" w:rsidRPr="00B869CF" w14:paraId="2FC3AC3B" w14:textId="77777777" w:rsidTr="008C1633">
        <w:trPr>
          <w:trHeight w:val="88"/>
        </w:trPr>
        <w:tc>
          <w:tcPr>
            <w:tcW w:w="456" w:type="pct"/>
            <w:shd w:val="clear" w:color="auto" w:fill="DBE5F1" w:themeFill="accent1" w:themeFillTint="33"/>
          </w:tcPr>
          <w:p w14:paraId="23CC7BD1" w14:textId="77777777" w:rsidR="008C1633" w:rsidRPr="008873DB" w:rsidRDefault="008C1633" w:rsidP="003C6A94">
            <w:pPr>
              <w:pStyle w:val="ListParagraph"/>
              <w:numPr>
                <w:ilvl w:val="0"/>
                <w:numId w:val="16"/>
              </w:numPr>
              <w:ind w:left="814"/>
              <w:jc w:val="left"/>
              <w:rPr>
                <w:sz w:val="20"/>
                <w:szCs w:val="20"/>
                <w:lang w:val="en-CA" w:eastAsia="en-CA"/>
              </w:rPr>
            </w:pPr>
          </w:p>
        </w:tc>
        <w:tc>
          <w:tcPr>
            <w:tcW w:w="1223" w:type="pct"/>
            <w:shd w:val="clear" w:color="auto" w:fill="DBE5F1" w:themeFill="accent1" w:themeFillTint="33"/>
            <w:noWrap/>
            <w:vAlign w:val="bottom"/>
            <w:hideMark/>
          </w:tcPr>
          <w:p w14:paraId="76B6D8E3" w14:textId="77777777" w:rsidR="008C1633" w:rsidRPr="00B869CF" w:rsidRDefault="008C1633" w:rsidP="006262AD">
            <w:pPr>
              <w:jc w:val="left"/>
              <w:rPr>
                <w:sz w:val="20"/>
                <w:szCs w:val="20"/>
                <w:lang w:val="en-CA" w:eastAsia="en-CA"/>
              </w:rPr>
            </w:pPr>
            <w:r w:rsidRPr="00B869CF">
              <w:rPr>
                <w:sz w:val="20"/>
                <w:szCs w:val="20"/>
                <w:lang w:val="en-CA" w:eastAsia="en-CA"/>
              </w:rPr>
              <w:t>Lesotho</w:t>
            </w:r>
          </w:p>
        </w:tc>
        <w:tc>
          <w:tcPr>
            <w:tcW w:w="1733" w:type="pct"/>
            <w:shd w:val="clear" w:color="auto" w:fill="DBE5F1" w:themeFill="accent1" w:themeFillTint="33"/>
            <w:noWrap/>
            <w:vAlign w:val="bottom"/>
            <w:hideMark/>
          </w:tcPr>
          <w:p w14:paraId="5FAB861B" w14:textId="6D702462" w:rsidR="008C1633" w:rsidRPr="00B869CF" w:rsidRDefault="008C1633"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1588" w:type="pct"/>
            <w:shd w:val="clear" w:color="auto" w:fill="DBE5F1" w:themeFill="accent1" w:themeFillTint="33"/>
            <w:noWrap/>
            <w:vAlign w:val="bottom"/>
            <w:hideMark/>
          </w:tcPr>
          <w:p w14:paraId="5244AD92" w14:textId="77777777" w:rsidR="008C1633" w:rsidRPr="00B869CF" w:rsidRDefault="008C1633" w:rsidP="006262AD">
            <w:pPr>
              <w:jc w:val="left"/>
              <w:rPr>
                <w:sz w:val="20"/>
                <w:szCs w:val="20"/>
                <w:lang w:val="en-CA" w:eastAsia="en-CA"/>
              </w:rPr>
            </w:pPr>
            <w:r w:rsidRPr="00B869CF">
              <w:rPr>
                <w:sz w:val="20"/>
                <w:szCs w:val="20"/>
                <w:lang w:val="en-CA" w:eastAsia="en-CA"/>
              </w:rPr>
              <w:t>Germany</w:t>
            </w:r>
          </w:p>
        </w:tc>
      </w:tr>
      <w:tr w:rsidR="008C1633" w:rsidRPr="00B869CF" w14:paraId="458394DA" w14:textId="77777777" w:rsidTr="008C1633">
        <w:trPr>
          <w:trHeight w:val="134"/>
        </w:trPr>
        <w:tc>
          <w:tcPr>
            <w:tcW w:w="456" w:type="pct"/>
            <w:shd w:val="clear" w:color="auto" w:fill="DBE5F1" w:themeFill="accent1" w:themeFillTint="33"/>
          </w:tcPr>
          <w:p w14:paraId="00B32662" w14:textId="77777777" w:rsidR="008C1633" w:rsidRPr="008873DB" w:rsidRDefault="008C1633" w:rsidP="006D1575">
            <w:pPr>
              <w:pStyle w:val="ListParagraph"/>
              <w:numPr>
                <w:ilvl w:val="0"/>
                <w:numId w:val="16"/>
              </w:numPr>
              <w:ind w:left="757"/>
              <w:jc w:val="left"/>
              <w:rPr>
                <w:sz w:val="20"/>
                <w:szCs w:val="20"/>
                <w:lang w:val="en-CA" w:eastAsia="en-CA"/>
              </w:rPr>
            </w:pPr>
          </w:p>
        </w:tc>
        <w:tc>
          <w:tcPr>
            <w:tcW w:w="1223" w:type="pct"/>
            <w:shd w:val="clear" w:color="auto" w:fill="DBE5F1" w:themeFill="accent1" w:themeFillTint="33"/>
            <w:noWrap/>
            <w:vAlign w:val="bottom"/>
            <w:hideMark/>
          </w:tcPr>
          <w:p w14:paraId="73D433FF" w14:textId="77777777" w:rsidR="008C1633" w:rsidRPr="00B869CF" w:rsidRDefault="008C1633" w:rsidP="006262AD">
            <w:pPr>
              <w:jc w:val="left"/>
              <w:rPr>
                <w:sz w:val="20"/>
                <w:szCs w:val="20"/>
                <w:lang w:val="en-CA" w:eastAsia="en-CA"/>
              </w:rPr>
            </w:pPr>
            <w:r w:rsidRPr="00B869CF">
              <w:rPr>
                <w:sz w:val="20"/>
                <w:szCs w:val="20"/>
                <w:lang w:val="en-CA" w:eastAsia="en-CA"/>
              </w:rPr>
              <w:t>Malawi</w:t>
            </w:r>
          </w:p>
        </w:tc>
        <w:tc>
          <w:tcPr>
            <w:tcW w:w="1733" w:type="pct"/>
            <w:shd w:val="clear" w:color="auto" w:fill="DBE5F1" w:themeFill="accent1" w:themeFillTint="33"/>
            <w:noWrap/>
            <w:vAlign w:val="bottom"/>
            <w:hideMark/>
          </w:tcPr>
          <w:p w14:paraId="2EDBB8E5" w14:textId="0230B08D" w:rsidR="008C1633" w:rsidRPr="00B869CF" w:rsidRDefault="008C1633"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1588" w:type="pct"/>
            <w:shd w:val="clear" w:color="auto" w:fill="DBE5F1" w:themeFill="accent1" w:themeFillTint="33"/>
            <w:noWrap/>
            <w:vAlign w:val="bottom"/>
            <w:hideMark/>
          </w:tcPr>
          <w:p w14:paraId="3E5106ED" w14:textId="77777777" w:rsidR="008C1633" w:rsidRPr="00B869CF" w:rsidRDefault="008C1633" w:rsidP="006262AD">
            <w:pPr>
              <w:jc w:val="left"/>
              <w:rPr>
                <w:sz w:val="20"/>
                <w:szCs w:val="20"/>
                <w:lang w:val="en-CA" w:eastAsia="en-CA"/>
              </w:rPr>
            </w:pPr>
            <w:r w:rsidRPr="00B869CF">
              <w:rPr>
                <w:sz w:val="20"/>
                <w:szCs w:val="20"/>
                <w:lang w:val="en-CA" w:eastAsia="en-CA"/>
              </w:rPr>
              <w:t>UNEP/UNIDO</w:t>
            </w:r>
          </w:p>
        </w:tc>
      </w:tr>
      <w:tr w:rsidR="008C1633" w:rsidRPr="00B869CF" w14:paraId="0791DC10" w14:textId="77777777" w:rsidTr="0050510F">
        <w:trPr>
          <w:trHeight w:val="58"/>
        </w:trPr>
        <w:tc>
          <w:tcPr>
            <w:tcW w:w="456" w:type="pct"/>
          </w:tcPr>
          <w:p w14:paraId="63F25878" w14:textId="77777777" w:rsidR="008C1633" w:rsidRPr="008873DB" w:rsidRDefault="008C1633" w:rsidP="006D1575">
            <w:pPr>
              <w:pStyle w:val="ListParagraph"/>
              <w:numPr>
                <w:ilvl w:val="0"/>
                <w:numId w:val="16"/>
              </w:numPr>
              <w:ind w:left="757"/>
              <w:jc w:val="left"/>
              <w:rPr>
                <w:sz w:val="20"/>
                <w:szCs w:val="20"/>
                <w:lang w:val="en-CA" w:eastAsia="en-CA"/>
              </w:rPr>
            </w:pPr>
          </w:p>
        </w:tc>
        <w:tc>
          <w:tcPr>
            <w:tcW w:w="1223" w:type="pct"/>
            <w:shd w:val="clear" w:color="auto" w:fill="auto"/>
            <w:noWrap/>
            <w:vAlign w:val="bottom"/>
            <w:hideMark/>
          </w:tcPr>
          <w:p w14:paraId="6338D54C" w14:textId="77777777" w:rsidR="008C1633" w:rsidRPr="00B869CF" w:rsidRDefault="008C1633" w:rsidP="006262AD">
            <w:pPr>
              <w:jc w:val="left"/>
              <w:rPr>
                <w:sz w:val="20"/>
                <w:szCs w:val="20"/>
                <w:lang w:val="en-CA" w:eastAsia="en-CA"/>
              </w:rPr>
            </w:pPr>
            <w:r w:rsidRPr="00B869CF">
              <w:rPr>
                <w:sz w:val="20"/>
                <w:szCs w:val="20"/>
                <w:lang w:val="en-CA" w:eastAsia="en-CA"/>
              </w:rPr>
              <w:t>Moldova, Rep</w:t>
            </w:r>
          </w:p>
        </w:tc>
        <w:tc>
          <w:tcPr>
            <w:tcW w:w="1733" w:type="pct"/>
            <w:shd w:val="clear" w:color="auto" w:fill="auto"/>
            <w:noWrap/>
            <w:vAlign w:val="bottom"/>
            <w:hideMark/>
          </w:tcPr>
          <w:p w14:paraId="165BBF6B" w14:textId="20F1C8E6" w:rsidR="008C1633" w:rsidRPr="00B869CF" w:rsidRDefault="008C1633"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II)</w:t>
            </w:r>
          </w:p>
        </w:tc>
        <w:tc>
          <w:tcPr>
            <w:tcW w:w="1588" w:type="pct"/>
            <w:shd w:val="clear" w:color="auto" w:fill="auto"/>
            <w:noWrap/>
            <w:vAlign w:val="bottom"/>
            <w:hideMark/>
          </w:tcPr>
          <w:p w14:paraId="58CB3A8B" w14:textId="77777777" w:rsidR="008C1633" w:rsidRPr="00B869CF" w:rsidRDefault="008C1633" w:rsidP="006262AD">
            <w:pPr>
              <w:jc w:val="left"/>
              <w:rPr>
                <w:sz w:val="20"/>
                <w:szCs w:val="20"/>
                <w:lang w:val="en-CA" w:eastAsia="en-CA"/>
              </w:rPr>
            </w:pPr>
            <w:r w:rsidRPr="00B869CF">
              <w:rPr>
                <w:sz w:val="20"/>
                <w:szCs w:val="20"/>
                <w:lang w:val="en-CA" w:eastAsia="en-CA"/>
              </w:rPr>
              <w:t>UNDP/UNEP</w:t>
            </w:r>
          </w:p>
        </w:tc>
      </w:tr>
      <w:tr w:rsidR="008C1633" w:rsidRPr="00B869CF" w14:paraId="2040382D" w14:textId="77777777" w:rsidTr="0050510F">
        <w:trPr>
          <w:trHeight w:val="117"/>
        </w:trPr>
        <w:tc>
          <w:tcPr>
            <w:tcW w:w="456" w:type="pct"/>
          </w:tcPr>
          <w:p w14:paraId="01B40511" w14:textId="77777777" w:rsidR="008C1633" w:rsidRPr="008873DB" w:rsidRDefault="008C1633" w:rsidP="006D1575">
            <w:pPr>
              <w:pStyle w:val="ListParagraph"/>
              <w:numPr>
                <w:ilvl w:val="0"/>
                <w:numId w:val="16"/>
              </w:numPr>
              <w:ind w:left="757"/>
              <w:jc w:val="left"/>
              <w:rPr>
                <w:sz w:val="20"/>
                <w:szCs w:val="20"/>
                <w:lang w:val="en-CA" w:eastAsia="en-CA"/>
              </w:rPr>
            </w:pPr>
          </w:p>
        </w:tc>
        <w:tc>
          <w:tcPr>
            <w:tcW w:w="1223" w:type="pct"/>
            <w:shd w:val="clear" w:color="auto" w:fill="auto"/>
            <w:noWrap/>
            <w:vAlign w:val="bottom"/>
            <w:hideMark/>
          </w:tcPr>
          <w:p w14:paraId="723319F1" w14:textId="77777777" w:rsidR="008C1633" w:rsidRPr="00B869CF" w:rsidRDefault="008C1633" w:rsidP="006262AD">
            <w:pPr>
              <w:jc w:val="left"/>
              <w:rPr>
                <w:sz w:val="20"/>
                <w:szCs w:val="20"/>
                <w:lang w:val="en-CA" w:eastAsia="en-CA"/>
              </w:rPr>
            </w:pPr>
            <w:r w:rsidRPr="00B869CF">
              <w:rPr>
                <w:sz w:val="20"/>
                <w:szCs w:val="20"/>
                <w:lang w:val="en-CA" w:eastAsia="en-CA"/>
              </w:rPr>
              <w:t>Rwanda</w:t>
            </w:r>
          </w:p>
        </w:tc>
        <w:tc>
          <w:tcPr>
            <w:tcW w:w="1733" w:type="pct"/>
            <w:shd w:val="clear" w:color="auto" w:fill="auto"/>
            <w:noWrap/>
            <w:vAlign w:val="bottom"/>
            <w:hideMark/>
          </w:tcPr>
          <w:p w14:paraId="2D77184F" w14:textId="76B4D175" w:rsidR="008C1633" w:rsidRPr="00B869CF" w:rsidRDefault="008C1633"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1588" w:type="pct"/>
            <w:shd w:val="clear" w:color="auto" w:fill="auto"/>
            <w:noWrap/>
            <w:vAlign w:val="bottom"/>
            <w:hideMark/>
          </w:tcPr>
          <w:p w14:paraId="4CEC4C84" w14:textId="77777777" w:rsidR="008C1633" w:rsidRPr="00B869CF" w:rsidRDefault="008C1633" w:rsidP="006262AD">
            <w:pPr>
              <w:jc w:val="left"/>
              <w:rPr>
                <w:sz w:val="20"/>
                <w:szCs w:val="20"/>
                <w:lang w:val="en-CA" w:eastAsia="en-CA"/>
              </w:rPr>
            </w:pPr>
            <w:r w:rsidRPr="00B869CF">
              <w:rPr>
                <w:sz w:val="20"/>
                <w:szCs w:val="20"/>
                <w:lang w:val="en-CA" w:eastAsia="en-CA"/>
              </w:rPr>
              <w:t>UNEP/UNIDO</w:t>
            </w:r>
          </w:p>
        </w:tc>
      </w:tr>
      <w:tr w:rsidR="008C1633" w:rsidRPr="00B869CF" w14:paraId="3B3AA3F5" w14:textId="77777777" w:rsidTr="008C1633">
        <w:trPr>
          <w:trHeight w:val="162"/>
        </w:trPr>
        <w:tc>
          <w:tcPr>
            <w:tcW w:w="456" w:type="pct"/>
            <w:shd w:val="clear" w:color="auto" w:fill="DBE5F1" w:themeFill="accent1" w:themeFillTint="33"/>
          </w:tcPr>
          <w:p w14:paraId="5AB7D01E" w14:textId="77777777" w:rsidR="008C1633" w:rsidRPr="008873DB" w:rsidRDefault="008C1633" w:rsidP="006D1575">
            <w:pPr>
              <w:pStyle w:val="ListParagraph"/>
              <w:numPr>
                <w:ilvl w:val="0"/>
                <w:numId w:val="16"/>
              </w:numPr>
              <w:ind w:left="757"/>
              <w:jc w:val="left"/>
              <w:rPr>
                <w:sz w:val="20"/>
                <w:szCs w:val="20"/>
                <w:lang w:val="en-CA" w:eastAsia="en-CA"/>
              </w:rPr>
            </w:pPr>
          </w:p>
        </w:tc>
        <w:tc>
          <w:tcPr>
            <w:tcW w:w="1223" w:type="pct"/>
            <w:shd w:val="clear" w:color="auto" w:fill="DBE5F1" w:themeFill="accent1" w:themeFillTint="33"/>
            <w:noWrap/>
            <w:vAlign w:val="bottom"/>
            <w:hideMark/>
          </w:tcPr>
          <w:p w14:paraId="58B7EA76" w14:textId="77777777" w:rsidR="008C1633" w:rsidRPr="00B869CF" w:rsidRDefault="008C1633" w:rsidP="006262AD">
            <w:pPr>
              <w:jc w:val="left"/>
              <w:rPr>
                <w:sz w:val="20"/>
                <w:szCs w:val="20"/>
                <w:lang w:val="en-CA" w:eastAsia="en-CA"/>
              </w:rPr>
            </w:pPr>
            <w:r w:rsidRPr="00B869CF">
              <w:rPr>
                <w:sz w:val="20"/>
                <w:szCs w:val="20"/>
                <w:lang w:val="en-CA" w:eastAsia="en-CA"/>
              </w:rPr>
              <w:t>Sao Tome and Principe</w:t>
            </w:r>
          </w:p>
        </w:tc>
        <w:tc>
          <w:tcPr>
            <w:tcW w:w="1733" w:type="pct"/>
            <w:shd w:val="clear" w:color="auto" w:fill="DBE5F1" w:themeFill="accent1" w:themeFillTint="33"/>
            <w:noWrap/>
            <w:vAlign w:val="bottom"/>
            <w:hideMark/>
          </w:tcPr>
          <w:p w14:paraId="22AA895C" w14:textId="11D4654D" w:rsidR="008C1633" w:rsidRPr="00B869CF" w:rsidRDefault="008C1633"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1588" w:type="pct"/>
            <w:shd w:val="clear" w:color="auto" w:fill="DBE5F1" w:themeFill="accent1" w:themeFillTint="33"/>
            <w:noWrap/>
            <w:vAlign w:val="bottom"/>
            <w:hideMark/>
          </w:tcPr>
          <w:p w14:paraId="036455C2" w14:textId="77777777" w:rsidR="008C1633" w:rsidRPr="00B869CF" w:rsidRDefault="008C1633" w:rsidP="006262AD">
            <w:pPr>
              <w:jc w:val="left"/>
              <w:rPr>
                <w:sz w:val="20"/>
                <w:szCs w:val="20"/>
                <w:lang w:val="en-CA" w:eastAsia="en-CA"/>
              </w:rPr>
            </w:pPr>
            <w:r w:rsidRPr="00B869CF">
              <w:rPr>
                <w:sz w:val="20"/>
                <w:szCs w:val="20"/>
                <w:lang w:val="en-CA" w:eastAsia="en-CA"/>
              </w:rPr>
              <w:t>UNEP</w:t>
            </w:r>
          </w:p>
        </w:tc>
      </w:tr>
      <w:tr w:rsidR="008C1633" w:rsidRPr="00B869CF" w14:paraId="632140A3" w14:textId="77777777" w:rsidTr="0050510F">
        <w:trPr>
          <w:trHeight w:val="67"/>
        </w:trPr>
        <w:tc>
          <w:tcPr>
            <w:tcW w:w="456" w:type="pct"/>
          </w:tcPr>
          <w:p w14:paraId="53B0B57C" w14:textId="77777777" w:rsidR="008C1633" w:rsidRPr="008873DB" w:rsidRDefault="008C1633" w:rsidP="006D1575">
            <w:pPr>
              <w:pStyle w:val="ListParagraph"/>
              <w:numPr>
                <w:ilvl w:val="0"/>
                <w:numId w:val="16"/>
              </w:numPr>
              <w:ind w:left="757"/>
              <w:jc w:val="left"/>
              <w:rPr>
                <w:sz w:val="20"/>
                <w:szCs w:val="20"/>
                <w:lang w:val="en-CA" w:eastAsia="en-CA"/>
              </w:rPr>
            </w:pPr>
          </w:p>
        </w:tc>
        <w:tc>
          <w:tcPr>
            <w:tcW w:w="1223" w:type="pct"/>
            <w:shd w:val="clear" w:color="auto" w:fill="auto"/>
            <w:noWrap/>
            <w:vAlign w:val="bottom"/>
            <w:hideMark/>
          </w:tcPr>
          <w:p w14:paraId="3D2F3AD3" w14:textId="77777777" w:rsidR="008C1633" w:rsidRPr="00B869CF" w:rsidRDefault="008C1633" w:rsidP="006262AD">
            <w:pPr>
              <w:jc w:val="left"/>
              <w:rPr>
                <w:sz w:val="20"/>
                <w:szCs w:val="20"/>
                <w:lang w:val="en-CA" w:eastAsia="en-CA"/>
              </w:rPr>
            </w:pPr>
            <w:r w:rsidRPr="00B869CF">
              <w:rPr>
                <w:sz w:val="20"/>
                <w:szCs w:val="20"/>
                <w:lang w:val="en-CA" w:eastAsia="en-CA"/>
              </w:rPr>
              <w:t>Sierra Leone</w:t>
            </w:r>
          </w:p>
        </w:tc>
        <w:tc>
          <w:tcPr>
            <w:tcW w:w="1733" w:type="pct"/>
            <w:shd w:val="clear" w:color="auto" w:fill="auto"/>
            <w:noWrap/>
            <w:vAlign w:val="bottom"/>
            <w:hideMark/>
          </w:tcPr>
          <w:p w14:paraId="57F09641" w14:textId="1C3EEEC0" w:rsidR="008C1633" w:rsidRPr="00B869CF" w:rsidRDefault="008C1633"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1588" w:type="pct"/>
            <w:shd w:val="clear" w:color="auto" w:fill="auto"/>
            <w:noWrap/>
            <w:vAlign w:val="bottom"/>
            <w:hideMark/>
          </w:tcPr>
          <w:p w14:paraId="43C12124" w14:textId="77777777" w:rsidR="008C1633" w:rsidRPr="00B869CF" w:rsidRDefault="008C1633" w:rsidP="006262AD">
            <w:pPr>
              <w:jc w:val="left"/>
              <w:rPr>
                <w:sz w:val="20"/>
                <w:szCs w:val="20"/>
                <w:lang w:val="en-CA" w:eastAsia="en-CA"/>
              </w:rPr>
            </w:pPr>
            <w:r w:rsidRPr="00B869CF">
              <w:rPr>
                <w:sz w:val="20"/>
                <w:szCs w:val="20"/>
                <w:lang w:val="en-CA" w:eastAsia="en-CA"/>
              </w:rPr>
              <w:t>UNEP/UNIDO</w:t>
            </w:r>
          </w:p>
        </w:tc>
      </w:tr>
      <w:tr w:rsidR="008C1633" w:rsidRPr="00245898" w14:paraId="410578D2" w14:textId="77777777" w:rsidTr="008C1633">
        <w:trPr>
          <w:trHeight w:val="113"/>
        </w:trPr>
        <w:tc>
          <w:tcPr>
            <w:tcW w:w="456" w:type="pct"/>
            <w:shd w:val="clear" w:color="auto" w:fill="DBE5F1" w:themeFill="accent1" w:themeFillTint="33"/>
          </w:tcPr>
          <w:p w14:paraId="0DB98FE6" w14:textId="77777777" w:rsidR="008C1633" w:rsidRPr="008873DB" w:rsidRDefault="008C1633" w:rsidP="006D1575">
            <w:pPr>
              <w:pStyle w:val="ListParagraph"/>
              <w:numPr>
                <w:ilvl w:val="0"/>
                <w:numId w:val="16"/>
              </w:numPr>
              <w:ind w:left="757"/>
              <w:jc w:val="left"/>
              <w:rPr>
                <w:sz w:val="20"/>
                <w:szCs w:val="20"/>
                <w:lang w:val="en-CA" w:eastAsia="en-CA"/>
              </w:rPr>
            </w:pPr>
          </w:p>
        </w:tc>
        <w:tc>
          <w:tcPr>
            <w:tcW w:w="1223" w:type="pct"/>
            <w:shd w:val="clear" w:color="auto" w:fill="DBE5F1" w:themeFill="accent1" w:themeFillTint="33"/>
            <w:noWrap/>
            <w:vAlign w:val="bottom"/>
            <w:hideMark/>
          </w:tcPr>
          <w:p w14:paraId="22D22680" w14:textId="77777777" w:rsidR="008C1633" w:rsidRPr="00B869CF" w:rsidRDefault="008C1633" w:rsidP="006262AD">
            <w:pPr>
              <w:jc w:val="left"/>
              <w:rPr>
                <w:sz w:val="20"/>
                <w:szCs w:val="20"/>
                <w:lang w:val="en-CA" w:eastAsia="en-CA"/>
              </w:rPr>
            </w:pPr>
            <w:r w:rsidRPr="00B869CF">
              <w:rPr>
                <w:sz w:val="20"/>
                <w:szCs w:val="20"/>
                <w:lang w:val="en-CA" w:eastAsia="en-CA"/>
              </w:rPr>
              <w:t>Uganda</w:t>
            </w:r>
          </w:p>
        </w:tc>
        <w:tc>
          <w:tcPr>
            <w:tcW w:w="1733" w:type="pct"/>
            <w:shd w:val="clear" w:color="auto" w:fill="DBE5F1" w:themeFill="accent1" w:themeFillTint="33"/>
            <w:noWrap/>
            <w:vAlign w:val="bottom"/>
            <w:hideMark/>
          </w:tcPr>
          <w:p w14:paraId="731BBBF6" w14:textId="355A02EF" w:rsidR="008C1633" w:rsidRPr="00B869CF" w:rsidRDefault="008C1633" w:rsidP="006262AD">
            <w:pPr>
              <w:jc w:val="left"/>
              <w:rPr>
                <w:sz w:val="20"/>
                <w:szCs w:val="20"/>
                <w:lang w:val="en-CA" w:eastAsia="en-CA"/>
              </w:rPr>
            </w:pPr>
            <w:r w:rsidRPr="00B869CF">
              <w:rPr>
                <w:sz w:val="20"/>
                <w:szCs w:val="20"/>
                <w:lang w:val="en-CA" w:eastAsia="en-CA"/>
              </w:rPr>
              <w:t>HCFC Phase</w:t>
            </w:r>
            <w:r w:rsidR="005F7B32">
              <w:rPr>
                <w:sz w:val="20"/>
                <w:szCs w:val="20"/>
                <w:lang w:val="en-CA" w:eastAsia="en-CA"/>
              </w:rPr>
              <w:t>-</w:t>
            </w:r>
            <w:r w:rsidRPr="00B869CF">
              <w:rPr>
                <w:sz w:val="20"/>
                <w:szCs w:val="20"/>
                <w:lang w:val="en-CA" w:eastAsia="en-CA"/>
              </w:rPr>
              <w:t>Out Plan (Stage I)</w:t>
            </w:r>
          </w:p>
        </w:tc>
        <w:tc>
          <w:tcPr>
            <w:tcW w:w="1588" w:type="pct"/>
            <w:shd w:val="clear" w:color="auto" w:fill="DBE5F1" w:themeFill="accent1" w:themeFillTint="33"/>
            <w:noWrap/>
            <w:vAlign w:val="bottom"/>
            <w:hideMark/>
          </w:tcPr>
          <w:p w14:paraId="0A06C6CE" w14:textId="77777777" w:rsidR="008C1633" w:rsidRPr="00245898" w:rsidRDefault="008C1633" w:rsidP="006262AD">
            <w:pPr>
              <w:jc w:val="left"/>
              <w:rPr>
                <w:sz w:val="20"/>
                <w:szCs w:val="20"/>
                <w:lang w:val="en-CA" w:eastAsia="en-CA"/>
              </w:rPr>
            </w:pPr>
            <w:r w:rsidRPr="00B869CF">
              <w:rPr>
                <w:sz w:val="20"/>
                <w:szCs w:val="20"/>
                <w:lang w:val="en-CA" w:eastAsia="en-CA"/>
              </w:rPr>
              <w:t>UNEP/UNIDO</w:t>
            </w:r>
          </w:p>
        </w:tc>
      </w:tr>
    </w:tbl>
    <w:p w14:paraId="1CE06184" w14:textId="56F0237F" w:rsidR="008C5738" w:rsidRPr="008C3CF8" w:rsidRDefault="009C537C" w:rsidP="0050510F">
      <w:pPr>
        <w:widowControl w:val="0"/>
        <w:tabs>
          <w:tab w:val="left" w:pos="6700"/>
        </w:tabs>
        <w:spacing w:before="40"/>
        <w:jc w:val="left"/>
        <w:rPr>
          <w:lang w:val="en-CA"/>
        </w:rPr>
      </w:pPr>
      <w:r w:rsidRPr="0050510F">
        <w:rPr>
          <w:bCs/>
          <w:sz w:val="18"/>
          <w:szCs w:val="18"/>
          <w:lang w:val="en-CA"/>
        </w:rPr>
        <w:t xml:space="preserve">(*) The </w:t>
      </w:r>
      <w:r w:rsidRPr="0050510F">
        <w:rPr>
          <w:sz w:val="18"/>
          <w:szCs w:val="18"/>
          <w:lang w:val="en-US"/>
        </w:rPr>
        <w:t xml:space="preserve">MYA </w:t>
      </w:r>
      <w:r w:rsidR="005A2D1E" w:rsidRPr="0050510F">
        <w:rPr>
          <w:sz w:val="18"/>
          <w:szCs w:val="18"/>
          <w:lang w:val="en-US"/>
        </w:rPr>
        <w:t>project completion reports (</w:t>
      </w:r>
      <w:r w:rsidRPr="0050510F">
        <w:rPr>
          <w:sz w:val="18"/>
          <w:szCs w:val="18"/>
          <w:lang w:val="en-US"/>
        </w:rPr>
        <w:t>PCRs</w:t>
      </w:r>
      <w:r w:rsidR="005A2D1E" w:rsidRPr="0050510F">
        <w:rPr>
          <w:sz w:val="18"/>
          <w:szCs w:val="18"/>
          <w:lang w:val="en-US"/>
        </w:rPr>
        <w:t>)</w:t>
      </w:r>
      <w:r w:rsidRPr="0050510F">
        <w:rPr>
          <w:sz w:val="18"/>
          <w:szCs w:val="18"/>
          <w:lang w:val="en-US"/>
        </w:rPr>
        <w:t xml:space="preserve"> for </w:t>
      </w:r>
      <w:r w:rsidR="005A2D1E" w:rsidRPr="0050510F">
        <w:rPr>
          <w:sz w:val="18"/>
          <w:szCs w:val="18"/>
          <w:lang w:val="en-US"/>
        </w:rPr>
        <w:t>seven</w:t>
      </w:r>
      <w:r w:rsidRPr="0050510F">
        <w:rPr>
          <w:sz w:val="18"/>
          <w:szCs w:val="18"/>
          <w:lang w:val="en-US"/>
        </w:rPr>
        <w:t xml:space="preserve"> projects have been submitted to the Secretariat after the cut-off date for the 92</w:t>
      </w:r>
      <w:r w:rsidRPr="0050510F">
        <w:rPr>
          <w:sz w:val="18"/>
          <w:szCs w:val="18"/>
          <w:vertAlign w:val="superscript"/>
          <w:lang w:val="en-US"/>
        </w:rPr>
        <w:t>nd</w:t>
      </w:r>
      <w:r w:rsidR="005A2D1E" w:rsidRPr="0050510F">
        <w:rPr>
          <w:sz w:val="18"/>
          <w:szCs w:val="18"/>
          <w:lang w:val="en-US"/>
        </w:rPr>
        <w:t> </w:t>
      </w:r>
      <w:r w:rsidRPr="0050510F">
        <w:rPr>
          <w:sz w:val="18"/>
          <w:szCs w:val="18"/>
          <w:lang w:val="en-US"/>
        </w:rPr>
        <w:t xml:space="preserve">meeting and they will be considered in the 2023 consolidated </w:t>
      </w:r>
      <w:r w:rsidR="005F7B32">
        <w:rPr>
          <w:sz w:val="18"/>
          <w:szCs w:val="18"/>
          <w:lang w:val="en-US"/>
        </w:rPr>
        <w:t>PCR</w:t>
      </w:r>
      <w:r w:rsidR="005F7B32" w:rsidRPr="0050510F">
        <w:rPr>
          <w:sz w:val="18"/>
          <w:szCs w:val="18"/>
          <w:lang w:val="en-US"/>
        </w:rPr>
        <w:t xml:space="preserve"> (Part</w:t>
      </w:r>
      <w:r w:rsidR="005F7B32">
        <w:rPr>
          <w:sz w:val="18"/>
          <w:szCs w:val="18"/>
          <w:lang w:val="en-US"/>
        </w:rPr>
        <w:t> </w:t>
      </w:r>
      <w:r w:rsidR="005F7B32" w:rsidRPr="0050510F">
        <w:rPr>
          <w:sz w:val="18"/>
          <w:szCs w:val="18"/>
          <w:lang w:val="en-US"/>
        </w:rPr>
        <w:t xml:space="preserve">II) </w:t>
      </w:r>
      <w:r w:rsidRPr="0050510F">
        <w:rPr>
          <w:sz w:val="18"/>
          <w:szCs w:val="18"/>
          <w:lang w:val="en-US"/>
        </w:rPr>
        <w:t>at the 93</w:t>
      </w:r>
      <w:r w:rsidRPr="0050510F">
        <w:rPr>
          <w:sz w:val="18"/>
          <w:szCs w:val="18"/>
          <w:vertAlign w:val="superscript"/>
          <w:lang w:val="en-US"/>
        </w:rPr>
        <w:t>rd</w:t>
      </w:r>
      <w:r w:rsidR="00D11BC4" w:rsidRPr="0050510F">
        <w:rPr>
          <w:sz w:val="18"/>
          <w:szCs w:val="18"/>
          <w:lang w:val="en-US"/>
        </w:rPr>
        <w:t> </w:t>
      </w:r>
      <w:r w:rsidRPr="0050510F">
        <w:rPr>
          <w:sz w:val="18"/>
          <w:szCs w:val="18"/>
          <w:lang w:val="en-US"/>
        </w:rPr>
        <w:t>meeting. Shaded in the table.</w:t>
      </w:r>
    </w:p>
    <w:sectPr w:rsidR="008C5738" w:rsidRPr="008C3CF8" w:rsidSect="009C537C">
      <w:headerReference w:type="even" r:id="rId34"/>
      <w:headerReference w:type="default" r:id="rId35"/>
      <w:footerReference w:type="even" r:id="rId36"/>
      <w:footerReference w:type="default" r:id="rId37"/>
      <w:headerReference w:type="first" r:id="rId38"/>
      <w:footerReference w:type="first" r:id="rId39"/>
      <w:pgSz w:w="12240" w:h="15840" w:code="1"/>
      <w:pgMar w:top="720" w:right="1440" w:bottom="851"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EF0D47" w14:textId="77777777" w:rsidR="00AD52FB" w:rsidRDefault="00AD52FB" w:rsidP="004A504B">
      <w:r>
        <w:separator/>
      </w:r>
    </w:p>
  </w:endnote>
  <w:endnote w:type="continuationSeparator" w:id="0">
    <w:p w14:paraId="1AED5D61" w14:textId="77777777" w:rsidR="00AD52FB" w:rsidRDefault="00AD52F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CA6A4" w14:textId="77777777" w:rsidR="006262AD" w:rsidRPr="0033525D" w:rsidRDefault="006262AD">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49CD5" w14:textId="77777777" w:rsidR="006262AD" w:rsidRPr="0033525D" w:rsidRDefault="006262AD">
    <w:pPr>
      <w:jc w:val="center"/>
    </w:pPr>
    <w:r>
      <w:fldChar w:fldCharType="begin"/>
    </w:r>
    <w:r>
      <w:instrText xml:space="preserve"> PAGE </w:instrText>
    </w:r>
    <w:r>
      <w:fldChar w:fldCharType="separate"/>
    </w:r>
    <w:r>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E79D9" w14:textId="77777777" w:rsidR="006262AD" w:rsidRPr="002E3916" w:rsidRDefault="006262AD" w:rsidP="002F2E9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8A4EE" w14:textId="77777777" w:rsidR="006262AD" w:rsidRPr="00A21050" w:rsidRDefault="006262AD">
    <w:pPr>
      <w:jc w:val="center"/>
      <w:rPr>
        <w:lang w:val="en-US"/>
      </w:rPr>
    </w:pPr>
    <w:r>
      <w:rPr>
        <w:lang w:val="en-US"/>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E7E61" w14:textId="77777777" w:rsidR="006262AD" w:rsidRPr="00A8762F" w:rsidRDefault="006262AD">
    <w:pPr>
      <w:jc w:val="center"/>
      <w:rPr>
        <w:lang w:val="en-US"/>
      </w:rPr>
    </w:pPr>
    <w:r>
      <w:rPr>
        <w:lang w:val="en-US"/>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BBE0C" w14:textId="77777777" w:rsidR="006262AD" w:rsidRDefault="006262AD">
    <w:pPr>
      <w:pStyle w:val="Footer"/>
      <w:jc w:val="center"/>
    </w:pPr>
    <w:r>
      <w:fldChar w:fldCharType="begin"/>
    </w:r>
    <w:r>
      <w:instrText xml:space="preserve"> PAGE   \* MERGEFORMAT </w:instrText>
    </w:r>
    <w:r>
      <w:fldChar w:fldCharType="separate"/>
    </w:r>
    <w:r>
      <w:rPr>
        <w:noProof/>
      </w:rPr>
      <w:t>1</w:t>
    </w:r>
    <w:r>
      <w:rPr>
        <w:noProof/>
      </w:rPr>
      <w:fldChar w:fldCharType="end"/>
    </w:r>
  </w:p>
  <w:p w14:paraId="4D66CD64" w14:textId="77777777" w:rsidR="006262AD" w:rsidRPr="006A5C1F" w:rsidRDefault="006262AD" w:rsidP="002F2E9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7F5D6" w14:textId="77777777" w:rsidR="006262AD" w:rsidRPr="00A8762F" w:rsidRDefault="006262AD">
    <w:pPr>
      <w:jc w:val="center"/>
      <w:rPr>
        <w:lang w:val="en-US"/>
      </w:rPr>
    </w:pPr>
    <w:r>
      <w:rPr>
        <w:lang w:val="en-US"/>
      </w:rPr>
      <w:t>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5B39C" w14:textId="77777777" w:rsidR="006262AD" w:rsidRDefault="006262AD" w:rsidP="00A21050">
    <w:pPr>
      <w:pStyle w:val="Footer"/>
      <w:jc w:val="center"/>
    </w:pPr>
    <w:r>
      <w:t>1</w:t>
    </w:r>
  </w:p>
  <w:p w14:paraId="6B184A5A" w14:textId="77777777" w:rsidR="006262AD" w:rsidRPr="006A5C1F" w:rsidRDefault="006262AD" w:rsidP="002F2E98">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E31BA" w14:textId="77777777" w:rsidR="006262AD" w:rsidRPr="00A8762F" w:rsidRDefault="006262AD">
    <w:pPr>
      <w:jc w:val="center"/>
      <w:rPr>
        <w:lang w:val="en-US"/>
      </w:rPr>
    </w:pPr>
    <w:r>
      <w:rPr>
        <w:lang w:val="en-US"/>
      </w:rPr>
      <w:t>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2E419" w14:textId="77777777" w:rsidR="006262AD" w:rsidRPr="00A8762F" w:rsidRDefault="006262AD">
    <w:pPr>
      <w:jc w:val="center"/>
      <w:rPr>
        <w:lang w:val="en-US"/>
      </w:rPr>
    </w:pPr>
    <w:r>
      <w:rPr>
        <w:lang w:val="en-US"/>
      </w:rPr>
      <w:t>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B58DE" w14:textId="77777777" w:rsidR="006262AD" w:rsidRPr="0033525D" w:rsidRDefault="006262AD">
    <w:pPr>
      <w:jc w:val="center"/>
    </w:pPr>
    <w:r>
      <w:fldChar w:fldCharType="begin"/>
    </w:r>
    <w:r>
      <w:instrText xml:space="preserve"> PAGE </w:instrText>
    </w:r>
    <w:r>
      <w:fldChar w:fldCharType="separate"/>
    </w:r>
    <w:r>
      <w:rPr>
        <w:noProof/>
      </w:rPr>
      <w:t>2</w:t>
    </w:r>
    <w:r>
      <w:rPr>
        <w:noProof/>
      </w:rPr>
      <w:fldChar w:fldCharType="end"/>
    </w:r>
  </w:p>
  <w:p w14:paraId="0ADD2C72" w14:textId="77777777" w:rsidR="006262AD" w:rsidRDefault="006262AD"/>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FAFFD" w14:textId="77777777" w:rsidR="006262AD" w:rsidRPr="0033525D" w:rsidRDefault="006262AD">
    <w:pPr>
      <w:jc w:val="center"/>
    </w:pPr>
    <w:r>
      <w:fldChar w:fldCharType="begin"/>
    </w:r>
    <w:r>
      <w:instrText xml:space="preserve"> PAGE </w:instrText>
    </w:r>
    <w:r>
      <w:fldChar w:fldCharType="separate"/>
    </w:r>
    <w:r>
      <w:rPr>
        <w:noProof/>
      </w:rPr>
      <w:t>3</w:t>
    </w:r>
    <w:r>
      <w:rPr>
        <w:noProof/>
      </w:rPr>
      <w:fldChar w:fldCharType="end"/>
    </w:r>
  </w:p>
  <w:p w14:paraId="716F1F73" w14:textId="77777777" w:rsidR="006262AD" w:rsidRDefault="006262AD"/>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9149557"/>
      <w:docPartObj>
        <w:docPartGallery w:val="Page Numbers (Bottom of Page)"/>
        <w:docPartUnique/>
      </w:docPartObj>
    </w:sdtPr>
    <w:sdtEndPr>
      <w:rPr>
        <w:noProof/>
      </w:rPr>
    </w:sdtEndPr>
    <w:sdtContent>
      <w:p w14:paraId="579FF950" w14:textId="6181B730" w:rsidR="006262AD" w:rsidRDefault="006262AD" w:rsidP="00A44FEC">
        <w:pPr>
          <w:pStyle w:val="Footer"/>
          <w:jc w:val="center"/>
        </w:pPr>
        <w:r>
          <w:t>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C0861" w14:textId="77777777" w:rsidR="00AD52FB" w:rsidRDefault="00AD52FB" w:rsidP="004A504B">
      <w:r>
        <w:separator/>
      </w:r>
    </w:p>
  </w:footnote>
  <w:footnote w:type="continuationSeparator" w:id="0">
    <w:p w14:paraId="6EDC10DB" w14:textId="77777777" w:rsidR="00AD52FB" w:rsidRDefault="00AD52FB" w:rsidP="004A504B">
      <w:r>
        <w:continuationSeparator/>
      </w:r>
    </w:p>
  </w:footnote>
  <w:footnote w:id="1">
    <w:p w14:paraId="71F18A48" w14:textId="42F09FD8" w:rsidR="006262AD" w:rsidRPr="00A44FEC" w:rsidRDefault="006262AD" w:rsidP="002948E8">
      <w:pPr>
        <w:pStyle w:val="FootnoteText"/>
        <w:rPr>
          <w:lang w:val="en-CA"/>
        </w:rPr>
      </w:pPr>
      <w:r>
        <w:rPr>
          <w:rStyle w:val="FootnoteReference"/>
        </w:rPr>
        <w:footnoteRef/>
      </w:r>
      <w:r w:rsidRPr="00A44FEC">
        <w:rPr>
          <w:lang w:val="en-CA"/>
        </w:rPr>
        <w:t xml:space="preserve"> UNEP/OzL.Pro/ExCom/9</w:t>
      </w:r>
      <w:r>
        <w:rPr>
          <w:lang w:val="en-CA"/>
        </w:rPr>
        <w:t>2</w:t>
      </w:r>
      <w:r w:rsidRPr="00A44FEC">
        <w:rPr>
          <w:lang w:val="en-CA"/>
        </w:rPr>
        <w:t>/1</w:t>
      </w:r>
    </w:p>
  </w:footnote>
  <w:footnote w:id="2">
    <w:p w14:paraId="6D641B8D" w14:textId="08237193" w:rsidR="006262AD" w:rsidRDefault="006262AD" w:rsidP="004A2814">
      <w:pPr>
        <w:pStyle w:val="FootnoteText"/>
      </w:pPr>
      <w:r>
        <w:rPr>
          <w:rStyle w:val="FootnoteReference"/>
        </w:rPr>
        <w:footnoteRef/>
      </w:r>
      <w:r>
        <w:t xml:space="preserve"> See Annex III for the individual PCRs; Annex IV for MYAs due by decision in 2023 and Annex V for outstanding MYAs.</w:t>
      </w:r>
    </w:p>
    <w:p w14:paraId="65C98B4B" w14:textId="77777777" w:rsidR="006262AD" w:rsidRPr="00F836CF" w:rsidRDefault="006262AD" w:rsidP="004A2814">
      <w:pPr>
        <w:pStyle w:val="FootnoteText"/>
      </w:pPr>
    </w:p>
  </w:footnote>
  <w:footnote w:id="3">
    <w:p w14:paraId="0D6022BD" w14:textId="4441ADEB" w:rsidR="006262AD" w:rsidRPr="00924144" w:rsidRDefault="006262AD" w:rsidP="009C537C">
      <w:pPr>
        <w:pStyle w:val="FootnoteText"/>
      </w:pPr>
      <w:r>
        <w:rPr>
          <w:rStyle w:val="FootnoteReference"/>
        </w:rPr>
        <w:footnoteRef/>
      </w:r>
      <w:r>
        <w:t xml:space="preserve"> Included in Annex I: 23 MYAs, of which 20 HPMPs, two CFC phase-out project</w:t>
      </w:r>
      <w:r w:rsidR="00246B21">
        <w:t>s</w:t>
      </w:r>
      <w:r>
        <w:t xml:space="preserve"> and one MB project are considered in th</w:t>
      </w:r>
      <w:r w:rsidR="00A1072D">
        <w:t>e present</w:t>
      </w:r>
      <w:r>
        <w:t xml:space="preserve"> consolidated document </w:t>
      </w:r>
      <w:r w:rsidRPr="00DD74C0">
        <w:t>UNEP/OzL.Pro/ExCom/92/10</w:t>
      </w:r>
      <w:r>
        <w:t xml:space="preserve">. It </w:t>
      </w:r>
      <w:r>
        <w:rPr>
          <w:lang w:val="en-CA"/>
        </w:rPr>
        <w:t>i</w:t>
      </w:r>
      <w:r w:rsidRPr="00522487">
        <w:rPr>
          <w:lang w:val="en-CA"/>
        </w:rPr>
        <w:t>nclud</w:t>
      </w:r>
      <w:r>
        <w:rPr>
          <w:lang w:val="en-CA"/>
        </w:rPr>
        <w:t>es</w:t>
      </w:r>
      <w:r w:rsidRPr="00522487">
        <w:rPr>
          <w:lang w:val="en-CA"/>
        </w:rPr>
        <w:t xml:space="preserve"> three PCRs submitted for projects</w:t>
      </w:r>
      <w:r>
        <w:rPr>
          <w:lang w:val="en-CA"/>
        </w:rPr>
        <w:t xml:space="preserve"> completed after 2021.</w:t>
      </w:r>
    </w:p>
  </w:footnote>
  <w:footnote w:id="4">
    <w:p w14:paraId="3C2164C8" w14:textId="42CB6817" w:rsidR="006262AD" w:rsidRPr="00453FFB" w:rsidRDefault="006262AD" w:rsidP="009C537C">
      <w:pPr>
        <w:pStyle w:val="FootnoteText"/>
        <w:rPr>
          <w:lang w:val="en-US"/>
        </w:rPr>
      </w:pPr>
      <w:r w:rsidRPr="00396193">
        <w:rPr>
          <w:rStyle w:val="FootnoteReference"/>
        </w:rPr>
        <w:footnoteRef/>
      </w:r>
      <w:r w:rsidRPr="00396193">
        <w:t xml:space="preserve"> </w:t>
      </w:r>
      <w:r w:rsidRPr="00396193">
        <w:rPr>
          <w:snapToGrid w:val="0"/>
        </w:rPr>
        <w:t>Excluding project preparation, country programmes, multi-year projects, networking, clearing-house activities, and</w:t>
      </w:r>
      <w:r>
        <w:rPr>
          <w:snapToGrid w:val="0"/>
        </w:rPr>
        <w:t xml:space="preserve"> </w:t>
      </w:r>
      <w:r w:rsidRPr="00396193">
        <w:rPr>
          <w:snapToGrid w:val="0"/>
        </w:rPr>
        <w:t>institutional strengthening projects.</w:t>
      </w:r>
    </w:p>
  </w:footnote>
  <w:footnote w:id="5">
    <w:p w14:paraId="76F9E0E6" w14:textId="0CFCB750" w:rsidR="006262AD" w:rsidRDefault="006262AD">
      <w:pPr>
        <w:pStyle w:val="FootnoteText"/>
      </w:pPr>
      <w:r>
        <w:rPr>
          <w:rStyle w:val="FootnoteReference"/>
        </w:rPr>
        <w:footnoteRef/>
      </w:r>
      <w:r>
        <w:t xml:space="preserve"> Annex II</w:t>
      </w:r>
    </w:p>
  </w:footnote>
  <w:footnote w:id="6">
    <w:p w14:paraId="231CABB1" w14:textId="46C6C7FA" w:rsidR="006262AD" w:rsidRDefault="006262AD">
      <w:pPr>
        <w:pStyle w:val="FootnoteText"/>
      </w:pPr>
      <w:r>
        <w:rPr>
          <w:rStyle w:val="FootnoteReference"/>
        </w:rPr>
        <w:footnoteRef/>
      </w:r>
      <w:r>
        <w:t xml:space="preserve"> The list of outstanding individual PCRs is contained in Annex III.</w:t>
      </w:r>
    </w:p>
  </w:footnote>
  <w:footnote w:id="7">
    <w:p w14:paraId="07DC6A24" w14:textId="25199FA7" w:rsidR="006262AD" w:rsidRDefault="006262AD">
      <w:pPr>
        <w:pStyle w:val="FootnoteText"/>
      </w:pPr>
      <w:r>
        <w:rPr>
          <w:rStyle w:val="FootnoteReference"/>
        </w:rPr>
        <w:footnoteRef/>
      </w:r>
      <w:r>
        <w:t xml:space="preserve">Three of the seven outstanding PCRs have already been submitted to the Secretariat after the cut-off date and will be considered </w:t>
      </w:r>
      <w:r w:rsidR="00001E05">
        <w:t>at</w:t>
      </w:r>
      <w:r>
        <w:t xml:space="preserve"> the 93</w:t>
      </w:r>
      <w:r w:rsidRPr="00436FD9">
        <w:rPr>
          <w:vertAlign w:val="superscript"/>
        </w:rPr>
        <w:t>rd</w:t>
      </w:r>
      <w:r>
        <w:t xml:space="preserve"> meeting.</w:t>
      </w:r>
    </w:p>
  </w:footnote>
  <w:footnote w:id="8">
    <w:p w14:paraId="0FB0A7C4" w14:textId="2F4BD073" w:rsidR="006262AD" w:rsidRDefault="006262AD">
      <w:pPr>
        <w:pStyle w:val="FootnoteText"/>
      </w:pPr>
      <w:r>
        <w:rPr>
          <w:rStyle w:val="FootnoteReference"/>
        </w:rPr>
        <w:footnoteRef/>
      </w:r>
      <w:r>
        <w:t xml:space="preserve"> Online access to l</w:t>
      </w:r>
      <w:r w:rsidRPr="00AC1D5C">
        <w:t>essons learned from individual PCRs</w:t>
      </w:r>
      <w:r w:rsidR="00246B21">
        <w:t>:</w:t>
      </w:r>
      <w:r w:rsidRPr="00AC1D5C">
        <w:t xml:space="preserve"> </w:t>
      </w:r>
      <w:hyperlink r:id="rId1" w:history="1">
        <w:r w:rsidRPr="005D0C58">
          <w:rPr>
            <w:rStyle w:val="Hyperlink"/>
          </w:rPr>
          <w:t>http://multilateralfund.org/pcrindividual/search.aspx</w:t>
        </w:r>
      </w:hyperlink>
      <w:r w:rsidR="00246B21">
        <w:rPr>
          <w:rStyle w:val="Hyperlink"/>
        </w:rPr>
        <w:t>.</w:t>
      </w:r>
    </w:p>
  </w:footnote>
  <w:footnote w:id="9">
    <w:p w14:paraId="4E69DD9B" w14:textId="6EF46ACC" w:rsidR="006262AD" w:rsidRPr="00456672" w:rsidRDefault="006262AD" w:rsidP="00B304D6">
      <w:pPr>
        <w:pStyle w:val="FootnoteText"/>
        <w:ind w:right="113"/>
      </w:pPr>
      <w:r>
        <w:rPr>
          <w:rStyle w:val="FootnoteReference"/>
        </w:rPr>
        <w:footnoteRef/>
      </w:r>
      <w:r>
        <w:t xml:space="preserve"> Date after which projects should be addressing gender issues in compliance with the Multilateral Fund operational gender</w:t>
      </w:r>
      <w:r w:rsidR="00246B21">
        <w:t xml:space="preserve"> mainstreaming</w:t>
      </w:r>
      <w:r w:rsidR="002C2374">
        <w:t xml:space="preserve"> policy</w:t>
      </w:r>
      <w:r>
        <w:t xml:space="preserve"> approved by decision 84/92. For latest updates see </w:t>
      </w:r>
      <w:r w:rsidRPr="0015716E">
        <w:t>UNEP/OzL.Pro/ExCom/92/51</w:t>
      </w:r>
      <w:r>
        <w:t>.</w:t>
      </w:r>
    </w:p>
  </w:footnote>
  <w:footnote w:id="10">
    <w:p w14:paraId="66B0EA7B" w14:textId="676FFEDE" w:rsidR="0039057B" w:rsidRPr="0039057B" w:rsidRDefault="0039057B">
      <w:pPr>
        <w:pStyle w:val="FootnoteText"/>
        <w:rPr>
          <w:lang w:val="en-US"/>
        </w:rPr>
      </w:pPr>
      <w:r>
        <w:rPr>
          <w:rStyle w:val="FootnoteReference"/>
        </w:rPr>
        <w:footnoteRef/>
      </w:r>
      <w:r>
        <w:t xml:space="preserve"> </w:t>
      </w:r>
      <w:r w:rsidRPr="0039057B">
        <w:t>UNEP/OzL.Pro/ExCom/91/11/Rev.1</w:t>
      </w:r>
    </w:p>
  </w:footnote>
  <w:footnote w:id="11">
    <w:p w14:paraId="4E67653D" w14:textId="6E3DA4A6" w:rsidR="006262AD" w:rsidRPr="00E87629" w:rsidRDefault="006262AD" w:rsidP="009C537C">
      <w:pPr>
        <w:widowControl w:val="0"/>
        <w:jc w:val="left"/>
        <w:rPr>
          <w:lang w:val="en-US"/>
        </w:rPr>
      </w:pPr>
      <w:r>
        <w:rPr>
          <w:rStyle w:val="FootnoteReference"/>
        </w:rPr>
        <w:footnoteRef/>
      </w:r>
      <w:r>
        <w:t xml:space="preserve"> </w:t>
      </w:r>
      <w:bookmarkStart w:id="15" w:name="_Hlk130396977"/>
      <w:r w:rsidRPr="00E87629">
        <w:rPr>
          <w:sz w:val="20"/>
          <w:szCs w:val="20"/>
        </w:rPr>
        <w:t>MLF/IACM.2023/1/2</w:t>
      </w:r>
      <w:bookmarkEnd w:id="15"/>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3BE82" w14:textId="2CF89DCC" w:rsidR="006262AD" w:rsidRPr="00FE7BFA" w:rsidRDefault="006262AD" w:rsidP="00947C90">
    <w:pPr>
      <w:jc w:val="left"/>
      <w:rPr>
        <w:lang w:val="en-CA"/>
      </w:rPr>
    </w:pPr>
    <w:r>
      <w:rPr>
        <w:lang w:val="en-CA"/>
      </w:rPr>
      <w:fldChar w:fldCharType="begin"/>
    </w:r>
    <w:r>
      <w:rPr>
        <w:lang w:val="en-CA"/>
      </w:rPr>
      <w:instrText xml:space="preserve"> DOCPROPERTY  "Document number"  \* MERGEFORMAT </w:instrText>
    </w:r>
    <w:r>
      <w:rPr>
        <w:lang w:val="en-CA"/>
      </w:rPr>
      <w:fldChar w:fldCharType="separate"/>
    </w:r>
    <w:r w:rsidR="00AF1FD0">
      <w:rPr>
        <w:lang w:val="en-CA"/>
      </w:rPr>
      <w:t>UNEP/OzL.Pro/ExCom/92/10</w:t>
    </w:r>
    <w:r>
      <w:rPr>
        <w:lang w:val="en-CA"/>
      </w:rPr>
      <w:fldChar w:fldCharType="end"/>
    </w:r>
  </w:p>
  <w:p w14:paraId="77D069E6" w14:textId="77777777" w:rsidR="006262AD" w:rsidRPr="0033525D" w:rsidRDefault="006262AD"/>
  <w:p w14:paraId="117B9352" w14:textId="77777777" w:rsidR="006262AD" w:rsidRPr="0033525D" w:rsidRDefault="006262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69CD7" w14:textId="65917283" w:rsidR="006262AD" w:rsidRPr="00FE7BFA" w:rsidRDefault="006262AD" w:rsidP="00EB1823">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sidR="00AF1FD0">
      <w:rPr>
        <w:lang w:val="en-CA"/>
      </w:rPr>
      <w:t>UNEP/OzL.Pro/ExCom/92/10</w:t>
    </w:r>
    <w:r w:rsidRPr="00FE7BFA">
      <w:rPr>
        <w:lang w:val="en-CA"/>
      </w:rPr>
      <w:fldChar w:fldCharType="end"/>
    </w:r>
  </w:p>
  <w:p w14:paraId="7771A9C6" w14:textId="5E66F16E" w:rsidR="006262AD" w:rsidRDefault="006262AD" w:rsidP="007C7B6C">
    <w:pPr>
      <w:tabs>
        <w:tab w:val="left" w:pos="5970"/>
        <w:tab w:val="right" w:pos="9360"/>
      </w:tabs>
      <w:jc w:val="right"/>
    </w:pPr>
  </w:p>
  <w:p w14:paraId="0BB3A6CB" w14:textId="744A3523" w:rsidR="006262AD" w:rsidRPr="0033525D" w:rsidRDefault="006262AD" w:rsidP="007C7B6C">
    <w:pPr>
      <w:tabs>
        <w:tab w:val="left" w:pos="5970"/>
        <w:tab w:val="right" w:pos="9360"/>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B5BCC" w14:textId="7C39DD10" w:rsidR="006262AD" w:rsidRPr="00F71AD0" w:rsidRDefault="006262AD" w:rsidP="006262AD">
    <w:pPr>
      <w:jc w:val="lef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sidR="00AF1FD0">
      <w:rPr>
        <w:lang w:val="en-CA"/>
      </w:rPr>
      <w:t>UNEP/OzL.Pro/ExCom/92/10</w:t>
    </w:r>
    <w:r w:rsidRPr="00FE7BFA">
      <w:rPr>
        <w:lang w:val="en-CA"/>
      </w:rPr>
      <w:fldChar w:fldCharType="end"/>
    </w:r>
  </w:p>
  <w:p w14:paraId="123D70D6" w14:textId="77777777" w:rsidR="006262AD" w:rsidRDefault="006262AD" w:rsidP="006262AD">
    <w:pPr>
      <w:pStyle w:val="Header"/>
      <w:jc w:val="left"/>
    </w:pPr>
    <w:r>
      <w:t>Annex III</w:t>
    </w:r>
  </w:p>
  <w:p w14:paraId="5F0AA56D" w14:textId="77777777" w:rsidR="006262AD" w:rsidRPr="0033525D" w:rsidRDefault="006262A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BE145" w14:textId="5AA67D8D" w:rsidR="006262AD" w:rsidRPr="00F71AD0" w:rsidRDefault="006262AD" w:rsidP="00F71AD0">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sidR="00AF1FD0">
      <w:rPr>
        <w:lang w:val="en-CA"/>
      </w:rPr>
      <w:t>UNEP/OzL.Pro/ExCom/92/10</w:t>
    </w:r>
    <w:r w:rsidRPr="00FE7BFA">
      <w:rPr>
        <w:lang w:val="en-CA"/>
      </w:rPr>
      <w:fldChar w:fldCharType="end"/>
    </w:r>
  </w:p>
  <w:p w14:paraId="7CCDF399" w14:textId="0CD75F1C" w:rsidR="006262AD" w:rsidRDefault="006262AD" w:rsidP="00A8762F">
    <w:pPr>
      <w:pStyle w:val="Header"/>
      <w:jc w:val="right"/>
    </w:pPr>
    <w:r>
      <w:t>Annex I</w:t>
    </w:r>
  </w:p>
  <w:p w14:paraId="21280FDF" w14:textId="77777777" w:rsidR="006262AD" w:rsidRPr="0033525D" w:rsidRDefault="006262AD" w:rsidP="00DF120F">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EDC47" w14:textId="5C31A568" w:rsidR="006262AD" w:rsidRPr="00FD655A" w:rsidRDefault="006262AD" w:rsidP="00FD655A">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sidR="00AF1FD0">
      <w:rPr>
        <w:lang w:val="en-CA"/>
      </w:rPr>
      <w:t>UNEP/OzL.Pro/ExCom/92/10</w:t>
    </w:r>
    <w:r w:rsidRPr="00FE7BFA">
      <w:rPr>
        <w:lang w:val="en-CA"/>
      </w:rPr>
      <w:fldChar w:fldCharType="end"/>
    </w:r>
  </w:p>
  <w:p w14:paraId="6E454CEF" w14:textId="77777777" w:rsidR="006262AD" w:rsidRDefault="006262AD" w:rsidP="002F2E98">
    <w:pPr>
      <w:pStyle w:val="Header"/>
      <w:jc w:val="right"/>
    </w:pPr>
    <w:r>
      <w:t>Annex I</w:t>
    </w:r>
  </w:p>
  <w:p w14:paraId="73A54F0D" w14:textId="77777777" w:rsidR="006262AD" w:rsidRDefault="006262AD" w:rsidP="00014AA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2A192" w14:textId="51656971" w:rsidR="006262AD" w:rsidRPr="00F71AD0" w:rsidRDefault="006262AD" w:rsidP="00F71AD0">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sidR="00AF1FD0">
      <w:rPr>
        <w:lang w:val="en-CA"/>
      </w:rPr>
      <w:t>UNEP/OzL.Pro/ExCom/92/10</w:t>
    </w:r>
    <w:r w:rsidRPr="00FE7BFA">
      <w:rPr>
        <w:lang w:val="en-CA"/>
      </w:rPr>
      <w:fldChar w:fldCharType="end"/>
    </w:r>
  </w:p>
  <w:p w14:paraId="439D3914" w14:textId="095A4A94" w:rsidR="006262AD" w:rsidRDefault="006262AD" w:rsidP="00A8762F">
    <w:pPr>
      <w:pStyle w:val="Header"/>
      <w:jc w:val="right"/>
    </w:pPr>
    <w:r>
      <w:t>Annex II</w:t>
    </w:r>
  </w:p>
  <w:p w14:paraId="01A38258" w14:textId="77777777" w:rsidR="006262AD" w:rsidRPr="0033525D" w:rsidRDefault="006262AD" w:rsidP="00DF120F">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F6539" w14:textId="00AC804B" w:rsidR="006262AD" w:rsidRPr="00947C90" w:rsidRDefault="006262AD" w:rsidP="006262AD">
    <w:pPr>
      <w:jc w:val="lef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sidR="00AF1FD0">
      <w:rPr>
        <w:lang w:val="en-CA"/>
      </w:rPr>
      <w:t>UNEP/OzL.Pro/ExCom/92/10</w:t>
    </w:r>
    <w:r w:rsidRPr="00FE7BFA">
      <w:rPr>
        <w:lang w:val="en-CA"/>
      </w:rPr>
      <w:fldChar w:fldCharType="end"/>
    </w:r>
  </w:p>
  <w:p w14:paraId="735B0E5A" w14:textId="77777777" w:rsidR="006262AD" w:rsidRDefault="006262AD" w:rsidP="006262AD">
    <w:pPr>
      <w:pStyle w:val="Header"/>
      <w:jc w:val="left"/>
    </w:pPr>
    <w:r>
      <w:t>Annex II</w:t>
    </w:r>
  </w:p>
  <w:p w14:paraId="074279F3" w14:textId="77777777" w:rsidR="006262AD" w:rsidRDefault="006262A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BCA67" w14:textId="648D624E" w:rsidR="006262AD" w:rsidRPr="00F71AD0" w:rsidRDefault="006262AD" w:rsidP="00F71AD0">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sidR="00AF1FD0">
      <w:rPr>
        <w:lang w:val="en-CA"/>
      </w:rPr>
      <w:t>UNEP/OzL.Pro/ExCom/92/10</w:t>
    </w:r>
    <w:r w:rsidRPr="00FE7BFA">
      <w:rPr>
        <w:lang w:val="en-CA"/>
      </w:rPr>
      <w:fldChar w:fldCharType="end"/>
    </w:r>
  </w:p>
  <w:p w14:paraId="4470833F" w14:textId="4C3F673D" w:rsidR="006262AD" w:rsidRDefault="006262AD" w:rsidP="00A8762F">
    <w:pPr>
      <w:pStyle w:val="Header"/>
      <w:jc w:val="right"/>
    </w:pPr>
    <w:r>
      <w:t>Annex III</w:t>
    </w:r>
  </w:p>
  <w:p w14:paraId="2B67E816" w14:textId="77777777" w:rsidR="006262AD" w:rsidRPr="0033525D" w:rsidRDefault="006262AD" w:rsidP="00DF120F">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579A5" w14:textId="0EE329D4" w:rsidR="006262AD" w:rsidRPr="00F71AD0" w:rsidRDefault="006262AD" w:rsidP="00F71AD0">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sidR="00AF1FD0">
      <w:rPr>
        <w:lang w:val="en-CA"/>
      </w:rPr>
      <w:t>UNEP/OzL.Pro/ExCom/92/10</w:t>
    </w:r>
    <w:r w:rsidRPr="00FE7BFA">
      <w:rPr>
        <w:lang w:val="en-CA"/>
      </w:rPr>
      <w:fldChar w:fldCharType="end"/>
    </w:r>
  </w:p>
  <w:p w14:paraId="00B8912D" w14:textId="12DF49AF" w:rsidR="006262AD" w:rsidRDefault="006262AD" w:rsidP="00A8762F">
    <w:pPr>
      <w:pStyle w:val="Header"/>
      <w:jc w:val="right"/>
    </w:pPr>
    <w:r>
      <w:t>Annex IV</w:t>
    </w:r>
  </w:p>
  <w:p w14:paraId="43A623D8" w14:textId="77777777" w:rsidR="006262AD" w:rsidRPr="0033525D" w:rsidRDefault="006262AD" w:rsidP="00DF120F">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BADA2" w14:textId="0EB213BA" w:rsidR="006262AD" w:rsidRPr="0033525D" w:rsidRDefault="00000000">
    <w:fldSimple w:instr=" DOCPROPERTY &quot;Document number&quot;  \* MERGEFORMAT ">
      <w:r w:rsidR="00AF1FD0" w:rsidRPr="00AF1FD0">
        <w:rPr>
          <w:b/>
          <w:bCs/>
          <w:lang w:val="en-US"/>
        </w:rPr>
        <w:t>UNEP/OzL.Pro/ExCom/92/10</w:t>
      </w:r>
    </w:fldSimple>
  </w:p>
  <w:p w14:paraId="4730EDB4" w14:textId="77777777" w:rsidR="006262AD" w:rsidRPr="0033525D" w:rsidRDefault="006262AD"/>
  <w:p w14:paraId="3B1BE1AA" w14:textId="77777777" w:rsidR="006262AD" w:rsidRPr="0033525D" w:rsidRDefault="006262AD"/>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821F8" w14:textId="77777777" w:rsidR="006262AD" w:rsidRDefault="006262AD" w:rsidP="007C7B6C"/>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4D0AA" w14:textId="2F531A91" w:rsidR="006262AD" w:rsidRPr="00D853E1" w:rsidRDefault="006262AD" w:rsidP="00D853E1">
    <w:pPr>
      <w:jc w:val="right"/>
      <w:rPr>
        <w:lang w:val="en-CA"/>
      </w:rPr>
    </w:pPr>
    <w:r w:rsidRPr="00FE7BFA">
      <w:rPr>
        <w:lang w:val="en-CA"/>
      </w:rPr>
      <w:fldChar w:fldCharType="begin"/>
    </w:r>
    <w:r w:rsidRPr="00FE7BFA">
      <w:rPr>
        <w:lang w:val="en-CA"/>
      </w:rPr>
      <w:instrText xml:space="preserve"> DOCPROPERTY "Document number"  \* MERGEFORMAT </w:instrText>
    </w:r>
    <w:r w:rsidRPr="00FE7BFA">
      <w:rPr>
        <w:lang w:val="en-CA"/>
      </w:rPr>
      <w:fldChar w:fldCharType="separate"/>
    </w:r>
    <w:r w:rsidR="00AF1FD0">
      <w:rPr>
        <w:lang w:val="en-CA"/>
      </w:rPr>
      <w:t>UNEP/OzL.Pro/ExCom/92/10</w:t>
    </w:r>
    <w:r w:rsidRPr="00FE7BFA">
      <w:rPr>
        <w:lang w:val="en-CA"/>
      </w:rPr>
      <w:fldChar w:fldCharType="end"/>
    </w:r>
  </w:p>
  <w:p w14:paraId="24748322" w14:textId="384FE304" w:rsidR="006262AD" w:rsidRDefault="006262AD" w:rsidP="00AE6605">
    <w:pPr>
      <w:pStyle w:val="Header"/>
      <w:jc w:val="right"/>
    </w:pPr>
    <w:r>
      <w:t>Annex V</w:t>
    </w:r>
  </w:p>
  <w:p w14:paraId="24D763CE" w14:textId="77777777" w:rsidR="006262AD" w:rsidRDefault="006262AD" w:rsidP="00DF120F">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224AE334"/>
    <w:lvl w:ilvl="0">
      <w:start w:val="1"/>
      <w:numFmt w:val="decimal"/>
      <w:pStyle w:val="Heading1"/>
      <w:lvlText w:val="%1."/>
      <w:lvlJc w:val="left"/>
      <w:pPr>
        <w:tabs>
          <w:tab w:val="num" w:pos="0"/>
        </w:tabs>
        <w:ind w:left="0" w:firstLine="0"/>
      </w:pPr>
      <w:rPr>
        <w:rFonts w:ascii="Times New Roman" w:hAnsi="Times New Roman" w:cs="Times New Roman" w:hint="default"/>
        <w:b w:val="0"/>
        <w:color w:val="auto"/>
      </w:rPr>
    </w:lvl>
    <w:lvl w:ilvl="1">
      <w:start w:val="1"/>
      <w:numFmt w:val="lowerLetter"/>
      <w:pStyle w:val="Heading2"/>
      <w:lvlText w:val="(%2)"/>
      <w:lvlJc w:val="left"/>
      <w:pPr>
        <w:tabs>
          <w:tab w:val="num" w:pos="272"/>
        </w:tabs>
        <w:ind w:left="1712"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BFD2465"/>
    <w:multiLevelType w:val="hybridMultilevel"/>
    <w:tmpl w:val="4444405E"/>
    <w:lvl w:ilvl="0" w:tplc="E3EC837A">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15:restartNumberingAfterBreak="0">
    <w:nsid w:val="150D49A8"/>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4" w15:restartNumberingAfterBreak="0">
    <w:nsid w:val="283A63E7"/>
    <w:multiLevelType w:val="hybridMultilevel"/>
    <w:tmpl w:val="6ADE219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49134B8"/>
    <w:multiLevelType w:val="hybridMultilevel"/>
    <w:tmpl w:val="E712381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DA22E86"/>
    <w:multiLevelType w:val="hybridMultilevel"/>
    <w:tmpl w:val="DDD4A1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E75DBE"/>
    <w:multiLevelType w:val="hybridMultilevel"/>
    <w:tmpl w:val="DDD4A1A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09614263">
    <w:abstractNumId w:val="0"/>
  </w:num>
  <w:num w:numId="2" w16cid:durableId="820317028">
    <w:abstractNumId w:val="0"/>
  </w:num>
  <w:num w:numId="3" w16cid:durableId="4862829">
    <w:abstractNumId w:val="0"/>
  </w:num>
  <w:num w:numId="4" w16cid:durableId="2029722318">
    <w:abstractNumId w:val="0"/>
  </w:num>
  <w:num w:numId="5" w16cid:durableId="1582520736">
    <w:abstractNumId w:val="5"/>
  </w:num>
  <w:num w:numId="6" w16cid:durableId="448400257">
    <w:abstractNumId w:val="8"/>
  </w:num>
  <w:num w:numId="7" w16cid:durableId="451172696">
    <w:abstractNumId w:val="9"/>
  </w:num>
  <w:num w:numId="8" w16cid:durableId="1919172222">
    <w:abstractNumId w:val="13"/>
  </w:num>
  <w:num w:numId="9" w16cid:durableId="1335304384">
    <w:abstractNumId w:val="6"/>
  </w:num>
  <w:num w:numId="10" w16cid:durableId="3910781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307540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2898581">
    <w:abstractNumId w:val="1"/>
  </w:num>
  <w:num w:numId="13" w16cid:durableId="1371608133">
    <w:abstractNumId w:val="11"/>
  </w:num>
  <w:num w:numId="14" w16cid:durableId="1142578738">
    <w:abstractNumId w:val="4"/>
  </w:num>
  <w:num w:numId="15" w16cid:durableId="696004434">
    <w:abstractNumId w:val="7"/>
  </w:num>
  <w:num w:numId="16" w16cid:durableId="441415608">
    <w:abstractNumId w:val="2"/>
  </w:num>
  <w:num w:numId="17" w16cid:durableId="982730737">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removePersonalInformation/>
  <w:removeDateAndTime/>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222C40"/>
    <w:rsid w:val="00000FED"/>
    <w:rsid w:val="0000146E"/>
    <w:rsid w:val="00001E05"/>
    <w:rsid w:val="00002B45"/>
    <w:rsid w:val="000041A8"/>
    <w:rsid w:val="0000434E"/>
    <w:rsid w:val="0000445D"/>
    <w:rsid w:val="00005F83"/>
    <w:rsid w:val="000079F3"/>
    <w:rsid w:val="00007EFB"/>
    <w:rsid w:val="0001081E"/>
    <w:rsid w:val="00010FCA"/>
    <w:rsid w:val="00011D15"/>
    <w:rsid w:val="000127CD"/>
    <w:rsid w:val="00013B76"/>
    <w:rsid w:val="00014AA9"/>
    <w:rsid w:val="00015011"/>
    <w:rsid w:val="00015CB1"/>
    <w:rsid w:val="000161CB"/>
    <w:rsid w:val="00020266"/>
    <w:rsid w:val="000211A9"/>
    <w:rsid w:val="000218A2"/>
    <w:rsid w:val="00023D4A"/>
    <w:rsid w:val="00024BD0"/>
    <w:rsid w:val="00025D19"/>
    <w:rsid w:val="00027962"/>
    <w:rsid w:val="00031260"/>
    <w:rsid w:val="0003153E"/>
    <w:rsid w:val="00032D5F"/>
    <w:rsid w:val="00035042"/>
    <w:rsid w:val="0003681A"/>
    <w:rsid w:val="000372B7"/>
    <w:rsid w:val="00041030"/>
    <w:rsid w:val="0004203F"/>
    <w:rsid w:val="000424C6"/>
    <w:rsid w:val="000437BD"/>
    <w:rsid w:val="000448F0"/>
    <w:rsid w:val="00044F03"/>
    <w:rsid w:val="000456C7"/>
    <w:rsid w:val="000476AD"/>
    <w:rsid w:val="00050F6E"/>
    <w:rsid w:val="000510AD"/>
    <w:rsid w:val="00053A54"/>
    <w:rsid w:val="00055423"/>
    <w:rsid w:val="00055DBE"/>
    <w:rsid w:val="00056D3F"/>
    <w:rsid w:val="00060448"/>
    <w:rsid w:val="00061EC2"/>
    <w:rsid w:val="0006204B"/>
    <w:rsid w:val="000658CF"/>
    <w:rsid w:val="0006627D"/>
    <w:rsid w:val="00070322"/>
    <w:rsid w:val="00070549"/>
    <w:rsid w:val="000717D0"/>
    <w:rsid w:val="00072C24"/>
    <w:rsid w:val="00073086"/>
    <w:rsid w:val="00073AD2"/>
    <w:rsid w:val="00074430"/>
    <w:rsid w:val="00075144"/>
    <w:rsid w:val="000753EA"/>
    <w:rsid w:val="00075CD1"/>
    <w:rsid w:val="00076268"/>
    <w:rsid w:val="00080874"/>
    <w:rsid w:val="00080ED0"/>
    <w:rsid w:val="000830AB"/>
    <w:rsid w:val="00083A88"/>
    <w:rsid w:val="0008449F"/>
    <w:rsid w:val="00084CAF"/>
    <w:rsid w:val="00085B8F"/>
    <w:rsid w:val="000879B7"/>
    <w:rsid w:val="00087F8F"/>
    <w:rsid w:val="00090481"/>
    <w:rsid w:val="00090CB7"/>
    <w:rsid w:val="000910EB"/>
    <w:rsid w:val="00091332"/>
    <w:rsid w:val="00094773"/>
    <w:rsid w:val="000953FE"/>
    <w:rsid w:val="00095C24"/>
    <w:rsid w:val="0009657E"/>
    <w:rsid w:val="000A0206"/>
    <w:rsid w:val="000A0281"/>
    <w:rsid w:val="000A3826"/>
    <w:rsid w:val="000A5060"/>
    <w:rsid w:val="000A5297"/>
    <w:rsid w:val="000A6C26"/>
    <w:rsid w:val="000A7543"/>
    <w:rsid w:val="000B1661"/>
    <w:rsid w:val="000B23BA"/>
    <w:rsid w:val="000B3457"/>
    <w:rsid w:val="000B4AEF"/>
    <w:rsid w:val="000B7511"/>
    <w:rsid w:val="000B77D6"/>
    <w:rsid w:val="000C0D18"/>
    <w:rsid w:val="000C270E"/>
    <w:rsid w:val="000C2BB5"/>
    <w:rsid w:val="000C2E13"/>
    <w:rsid w:val="000C389C"/>
    <w:rsid w:val="000C3CBB"/>
    <w:rsid w:val="000C5D01"/>
    <w:rsid w:val="000C6B77"/>
    <w:rsid w:val="000C78D8"/>
    <w:rsid w:val="000D0317"/>
    <w:rsid w:val="000D19FB"/>
    <w:rsid w:val="000D1C6D"/>
    <w:rsid w:val="000D22B3"/>
    <w:rsid w:val="000D2B7A"/>
    <w:rsid w:val="000D338E"/>
    <w:rsid w:val="000D3E2A"/>
    <w:rsid w:val="000D4ACF"/>
    <w:rsid w:val="000D52A4"/>
    <w:rsid w:val="000D579F"/>
    <w:rsid w:val="000D5E7F"/>
    <w:rsid w:val="000E07BC"/>
    <w:rsid w:val="000E14BA"/>
    <w:rsid w:val="000E1DDF"/>
    <w:rsid w:val="000E3678"/>
    <w:rsid w:val="000E4464"/>
    <w:rsid w:val="000E552F"/>
    <w:rsid w:val="000E5AA3"/>
    <w:rsid w:val="000E6080"/>
    <w:rsid w:val="000E7546"/>
    <w:rsid w:val="000F1CD4"/>
    <w:rsid w:val="000F1E2D"/>
    <w:rsid w:val="000F3CE0"/>
    <w:rsid w:val="000F4103"/>
    <w:rsid w:val="000F5064"/>
    <w:rsid w:val="000F5CE0"/>
    <w:rsid w:val="000F644C"/>
    <w:rsid w:val="000F6F60"/>
    <w:rsid w:val="000F70A7"/>
    <w:rsid w:val="000F7A2D"/>
    <w:rsid w:val="001024E6"/>
    <w:rsid w:val="00102A32"/>
    <w:rsid w:val="00103804"/>
    <w:rsid w:val="00104C71"/>
    <w:rsid w:val="00107D26"/>
    <w:rsid w:val="00110DA2"/>
    <w:rsid w:val="001124BA"/>
    <w:rsid w:val="00112D6B"/>
    <w:rsid w:val="00113CCA"/>
    <w:rsid w:val="00114F90"/>
    <w:rsid w:val="001162AE"/>
    <w:rsid w:val="00116739"/>
    <w:rsid w:val="00120425"/>
    <w:rsid w:val="00122964"/>
    <w:rsid w:val="00122F25"/>
    <w:rsid w:val="0012477D"/>
    <w:rsid w:val="00126538"/>
    <w:rsid w:val="00126C0F"/>
    <w:rsid w:val="00126F06"/>
    <w:rsid w:val="001310A2"/>
    <w:rsid w:val="00131C29"/>
    <w:rsid w:val="00131F0E"/>
    <w:rsid w:val="001324A9"/>
    <w:rsid w:val="00133883"/>
    <w:rsid w:val="00135980"/>
    <w:rsid w:val="00136098"/>
    <w:rsid w:val="00143782"/>
    <w:rsid w:val="00144515"/>
    <w:rsid w:val="001469EB"/>
    <w:rsid w:val="00152A6D"/>
    <w:rsid w:val="001539E8"/>
    <w:rsid w:val="00154446"/>
    <w:rsid w:val="00154C2A"/>
    <w:rsid w:val="00155A13"/>
    <w:rsid w:val="00156DA5"/>
    <w:rsid w:val="001573EF"/>
    <w:rsid w:val="001622F2"/>
    <w:rsid w:val="00162F68"/>
    <w:rsid w:val="00162FDE"/>
    <w:rsid w:val="00164719"/>
    <w:rsid w:val="00166FC4"/>
    <w:rsid w:val="001674C2"/>
    <w:rsid w:val="001677AC"/>
    <w:rsid w:val="00167EAF"/>
    <w:rsid w:val="00171AB6"/>
    <w:rsid w:val="00173539"/>
    <w:rsid w:val="00173F16"/>
    <w:rsid w:val="001755AE"/>
    <w:rsid w:val="00176E9D"/>
    <w:rsid w:val="00180366"/>
    <w:rsid w:val="001804EA"/>
    <w:rsid w:val="001807C0"/>
    <w:rsid w:val="00181140"/>
    <w:rsid w:val="001814C7"/>
    <w:rsid w:val="00182236"/>
    <w:rsid w:val="001834DF"/>
    <w:rsid w:val="001840D9"/>
    <w:rsid w:val="001871FA"/>
    <w:rsid w:val="00187489"/>
    <w:rsid w:val="00190A61"/>
    <w:rsid w:val="00191277"/>
    <w:rsid w:val="00191A08"/>
    <w:rsid w:val="00192380"/>
    <w:rsid w:val="001926EC"/>
    <w:rsid w:val="00192E31"/>
    <w:rsid w:val="001A13B4"/>
    <w:rsid w:val="001A3342"/>
    <w:rsid w:val="001A3E3D"/>
    <w:rsid w:val="001A5C71"/>
    <w:rsid w:val="001A62E2"/>
    <w:rsid w:val="001A63A2"/>
    <w:rsid w:val="001A7049"/>
    <w:rsid w:val="001A7871"/>
    <w:rsid w:val="001A7A7A"/>
    <w:rsid w:val="001B086A"/>
    <w:rsid w:val="001B1676"/>
    <w:rsid w:val="001B1E40"/>
    <w:rsid w:val="001B22BC"/>
    <w:rsid w:val="001B4032"/>
    <w:rsid w:val="001B5FBC"/>
    <w:rsid w:val="001C0A2A"/>
    <w:rsid w:val="001C276C"/>
    <w:rsid w:val="001C33A1"/>
    <w:rsid w:val="001C3CBE"/>
    <w:rsid w:val="001C62CE"/>
    <w:rsid w:val="001C764E"/>
    <w:rsid w:val="001D1E63"/>
    <w:rsid w:val="001D449C"/>
    <w:rsid w:val="001D5BCC"/>
    <w:rsid w:val="001D5F3C"/>
    <w:rsid w:val="001E1052"/>
    <w:rsid w:val="001E1899"/>
    <w:rsid w:val="001E1BCD"/>
    <w:rsid w:val="001E21B1"/>
    <w:rsid w:val="001E2F93"/>
    <w:rsid w:val="001E30C1"/>
    <w:rsid w:val="001E38FB"/>
    <w:rsid w:val="001E4554"/>
    <w:rsid w:val="001E61E5"/>
    <w:rsid w:val="001E62F3"/>
    <w:rsid w:val="001E6C90"/>
    <w:rsid w:val="001E6CDA"/>
    <w:rsid w:val="001F0EC9"/>
    <w:rsid w:val="001F2159"/>
    <w:rsid w:val="001F291F"/>
    <w:rsid w:val="001F2BCC"/>
    <w:rsid w:val="001F2BFB"/>
    <w:rsid w:val="001F3D0F"/>
    <w:rsid w:val="001F3F15"/>
    <w:rsid w:val="001F6D5C"/>
    <w:rsid w:val="001F7902"/>
    <w:rsid w:val="00200F77"/>
    <w:rsid w:val="00202317"/>
    <w:rsid w:val="002027EB"/>
    <w:rsid w:val="0020442F"/>
    <w:rsid w:val="00210B8B"/>
    <w:rsid w:val="00210DFF"/>
    <w:rsid w:val="00214863"/>
    <w:rsid w:val="002156B4"/>
    <w:rsid w:val="00215C2B"/>
    <w:rsid w:val="0021690A"/>
    <w:rsid w:val="00221CF6"/>
    <w:rsid w:val="00222435"/>
    <w:rsid w:val="00222C40"/>
    <w:rsid w:val="00223D7D"/>
    <w:rsid w:val="00224FCD"/>
    <w:rsid w:val="00232707"/>
    <w:rsid w:val="00237B5C"/>
    <w:rsid w:val="002400A8"/>
    <w:rsid w:val="00240F0E"/>
    <w:rsid w:val="00241BB9"/>
    <w:rsid w:val="00243833"/>
    <w:rsid w:val="00243CD2"/>
    <w:rsid w:val="0024571B"/>
    <w:rsid w:val="002458E1"/>
    <w:rsid w:val="00245DB7"/>
    <w:rsid w:val="00246B21"/>
    <w:rsid w:val="002477E1"/>
    <w:rsid w:val="0024794C"/>
    <w:rsid w:val="0025012F"/>
    <w:rsid w:val="00253222"/>
    <w:rsid w:val="00255508"/>
    <w:rsid w:val="00256B2B"/>
    <w:rsid w:val="0026041C"/>
    <w:rsid w:val="00261887"/>
    <w:rsid w:val="00262277"/>
    <w:rsid w:val="00262847"/>
    <w:rsid w:val="00263554"/>
    <w:rsid w:val="002644D6"/>
    <w:rsid w:val="002651B2"/>
    <w:rsid w:val="0027003E"/>
    <w:rsid w:val="002701FA"/>
    <w:rsid w:val="00271644"/>
    <w:rsid w:val="00274057"/>
    <w:rsid w:val="00275BC4"/>
    <w:rsid w:val="00275D45"/>
    <w:rsid w:val="00277CFC"/>
    <w:rsid w:val="00281B88"/>
    <w:rsid w:val="00281BB2"/>
    <w:rsid w:val="00282571"/>
    <w:rsid w:val="00282747"/>
    <w:rsid w:val="00282802"/>
    <w:rsid w:val="0028661D"/>
    <w:rsid w:val="00287A63"/>
    <w:rsid w:val="0029068F"/>
    <w:rsid w:val="00291B99"/>
    <w:rsid w:val="0029312E"/>
    <w:rsid w:val="002948E8"/>
    <w:rsid w:val="00295082"/>
    <w:rsid w:val="0029646B"/>
    <w:rsid w:val="002976EC"/>
    <w:rsid w:val="00297FBE"/>
    <w:rsid w:val="002A0344"/>
    <w:rsid w:val="002A10C4"/>
    <w:rsid w:val="002A35E9"/>
    <w:rsid w:val="002A4AC2"/>
    <w:rsid w:val="002A5577"/>
    <w:rsid w:val="002A5AEA"/>
    <w:rsid w:val="002A5EFD"/>
    <w:rsid w:val="002A6C54"/>
    <w:rsid w:val="002A73C3"/>
    <w:rsid w:val="002B07CA"/>
    <w:rsid w:val="002B0B5C"/>
    <w:rsid w:val="002B11C1"/>
    <w:rsid w:val="002B254E"/>
    <w:rsid w:val="002B4AAF"/>
    <w:rsid w:val="002B5FA5"/>
    <w:rsid w:val="002B6E52"/>
    <w:rsid w:val="002B72E9"/>
    <w:rsid w:val="002C1243"/>
    <w:rsid w:val="002C17C6"/>
    <w:rsid w:val="002C1CAA"/>
    <w:rsid w:val="002C21AA"/>
    <w:rsid w:val="002C2374"/>
    <w:rsid w:val="002C29C5"/>
    <w:rsid w:val="002C3872"/>
    <w:rsid w:val="002C3D11"/>
    <w:rsid w:val="002C3FF8"/>
    <w:rsid w:val="002C7998"/>
    <w:rsid w:val="002D3D8B"/>
    <w:rsid w:val="002D5167"/>
    <w:rsid w:val="002D64FE"/>
    <w:rsid w:val="002E036B"/>
    <w:rsid w:val="002E08F4"/>
    <w:rsid w:val="002E27FF"/>
    <w:rsid w:val="002E333E"/>
    <w:rsid w:val="002E612B"/>
    <w:rsid w:val="002F0A8B"/>
    <w:rsid w:val="002F1E53"/>
    <w:rsid w:val="002F2040"/>
    <w:rsid w:val="002F2CAA"/>
    <w:rsid w:val="002F2E98"/>
    <w:rsid w:val="002F4176"/>
    <w:rsid w:val="002F5457"/>
    <w:rsid w:val="002F683A"/>
    <w:rsid w:val="002F6994"/>
    <w:rsid w:val="002F6A93"/>
    <w:rsid w:val="0030052C"/>
    <w:rsid w:val="00300CF0"/>
    <w:rsid w:val="00301363"/>
    <w:rsid w:val="003029AD"/>
    <w:rsid w:val="00304199"/>
    <w:rsid w:val="003055FD"/>
    <w:rsid w:val="00305B06"/>
    <w:rsid w:val="0030643D"/>
    <w:rsid w:val="003067C8"/>
    <w:rsid w:val="00307BDD"/>
    <w:rsid w:val="00310E2F"/>
    <w:rsid w:val="003110A8"/>
    <w:rsid w:val="00312541"/>
    <w:rsid w:val="00313020"/>
    <w:rsid w:val="003166BF"/>
    <w:rsid w:val="00317F5D"/>
    <w:rsid w:val="00321512"/>
    <w:rsid w:val="003229D1"/>
    <w:rsid w:val="00323A06"/>
    <w:rsid w:val="00324724"/>
    <w:rsid w:val="00324F95"/>
    <w:rsid w:val="0032539A"/>
    <w:rsid w:val="0032603E"/>
    <w:rsid w:val="00326B5B"/>
    <w:rsid w:val="00327C31"/>
    <w:rsid w:val="003306E1"/>
    <w:rsid w:val="003320E4"/>
    <w:rsid w:val="00334C7A"/>
    <w:rsid w:val="00334D4C"/>
    <w:rsid w:val="0033518A"/>
    <w:rsid w:val="0033525D"/>
    <w:rsid w:val="0033576E"/>
    <w:rsid w:val="003401C0"/>
    <w:rsid w:val="003414F3"/>
    <w:rsid w:val="00341652"/>
    <w:rsid w:val="00343864"/>
    <w:rsid w:val="00343F92"/>
    <w:rsid w:val="0034445E"/>
    <w:rsid w:val="00344C9F"/>
    <w:rsid w:val="00347E47"/>
    <w:rsid w:val="003503FE"/>
    <w:rsid w:val="00352F48"/>
    <w:rsid w:val="0035368A"/>
    <w:rsid w:val="0035613E"/>
    <w:rsid w:val="003575C8"/>
    <w:rsid w:val="00357EDF"/>
    <w:rsid w:val="003603E1"/>
    <w:rsid w:val="003636CC"/>
    <w:rsid w:val="00363EE9"/>
    <w:rsid w:val="003650D6"/>
    <w:rsid w:val="00366DD1"/>
    <w:rsid w:val="0036729E"/>
    <w:rsid w:val="0036787D"/>
    <w:rsid w:val="0037016D"/>
    <w:rsid w:val="00372370"/>
    <w:rsid w:val="00372C5F"/>
    <w:rsid w:val="00373B9C"/>
    <w:rsid w:val="00374020"/>
    <w:rsid w:val="0037583A"/>
    <w:rsid w:val="00375A0C"/>
    <w:rsid w:val="00376128"/>
    <w:rsid w:val="00376375"/>
    <w:rsid w:val="0037742E"/>
    <w:rsid w:val="00377D56"/>
    <w:rsid w:val="0038178E"/>
    <w:rsid w:val="0038245A"/>
    <w:rsid w:val="003840E6"/>
    <w:rsid w:val="00385A84"/>
    <w:rsid w:val="00385CFC"/>
    <w:rsid w:val="00386020"/>
    <w:rsid w:val="0038684B"/>
    <w:rsid w:val="00390488"/>
    <w:rsid w:val="0039057B"/>
    <w:rsid w:val="003925C3"/>
    <w:rsid w:val="0039337A"/>
    <w:rsid w:val="00393929"/>
    <w:rsid w:val="00393B2F"/>
    <w:rsid w:val="00395136"/>
    <w:rsid w:val="00395A9B"/>
    <w:rsid w:val="003A025E"/>
    <w:rsid w:val="003A17E1"/>
    <w:rsid w:val="003A1E4E"/>
    <w:rsid w:val="003A2193"/>
    <w:rsid w:val="003A3189"/>
    <w:rsid w:val="003A3944"/>
    <w:rsid w:val="003A3CA7"/>
    <w:rsid w:val="003A670C"/>
    <w:rsid w:val="003A6C8B"/>
    <w:rsid w:val="003A6E50"/>
    <w:rsid w:val="003A7741"/>
    <w:rsid w:val="003B0F35"/>
    <w:rsid w:val="003B151D"/>
    <w:rsid w:val="003B2906"/>
    <w:rsid w:val="003B2D1B"/>
    <w:rsid w:val="003B33BD"/>
    <w:rsid w:val="003B3BA7"/>
    <w:rsid w:val="003B569D"/>
    <w:rsid w:val="003B6054"/>
    <w:rsid w:val="003B6DBD"/>
    <w:rsid w:val="003C0F3E"/>
    <w:rsid w:val="003C10C2"/>
    <w:rsid w:val="003C2192"/>
    <w:rsid w:val="003C2EEA"/>
    <w:rsid w:val="003C32D1"/>
    <w:rsid w:val="003C3C0E"/>
    <w:rsid w:val="003C56CF"/>
    <w:rsid w:val="003C663E"/>
    <w:rsid w:val="003C6821"/>
    <w:rsid w:val="003C6A94"/>
    <w:rsid w:val="003C6FD6"/>
    <w:rsid w:val="003C7208"/>
    <w:rsid w:val="003D30E1"/>
    <w:rsid w:val="003D42A6"/>
    <w:rsid w:val="003D4F21"/>
    <w:rsid w:val="003D4FAC"/>
    <w:rsid w:val="003D6F61"/>
    <w:rsid w:val="003E0F9C"/>
    <w:rsid w:val="003E11D9"/>
    <w:rsid w:val="003E3B74"/>
    <w:rsid w:val="003E3D6F"/>
    <w:rsid w:val="003E4156"/>
    <w:rsid w:val="003E65D4"/>
    <w:rsid w:val="003E7906"/>
    <w:rsid w:val="003F182B"/>
    <w:rsid w:val="003F3C50"/>
    <w:rsid w:val="003F3D9C"/>
    <w:rsid w:val="003F4045"/>
    <w:rsid w:val="003F4CBE"/>
    <w:rsid w:val="003F5DDC"/>
    <w:rsid w:val="003F6FB1"/>
    <w:rsid w:val="003F7B40"/>
    <w:rsid w:val="00403037"/>
    <w:rsid w:val="00403522"/>
    <w:rsid w:val="00403589"/>
    <w:rsid w:val="004044B1"/>
    <w:rsid w:val="00406A6A"/>
    <w:rsid w:val="00406B22"/>
    <w:rsid w:val="00406E09"/>
    <w:rsid w:val="00410957"/>
    <w:rsid w:val="00410D62"/>
    <w:rsid w:val="004113BD"/>
    <w:rsid w:val="004132C6"/>
    <w:rsid w:val="00413FE3"/>
    <w:rsid w:val="0041408A"/>
    <w:rsid w:val="004142B2"/>
    <w:rsid w:val="0041457E"/>
    <w:rsid w:val="00415D79"/>
    <w:rsid w:val="0042094E"/>
    <w:rsid w:val="00422204"/>
    <w:rsid w:val="004223C9"/>
    <w:rsid w:val="004230FD"/>
    <w:rsid w:val="00424DBF"/>
    <w:rsid w:val="00425349"/>
    <w:rsid w:val="00426937"/>
    <w:rsid w:val="00427451"/>
    <w:rsid w:val="00430C02"/>
    <w:rsid w:val="004328A7"/>
    <w:rsid w:val="00433F2F"/>
    <w:rsid w:val="00434C74"/>
    <w:rsid w:val="00434CA0"/>
    <w:rsid w:val="00434E89"/>
    <w:rsid w:val="004356A7"/>
    <w:rsid w:val="0043641A"/>
    <w:rsid w:val="00436CE4"/>
    <w:rsid w:val="00437E93"/>
    <w:rsid w:val="00437E96"/>
    <w:rsid w:val="00440DD3"/>
    <w:rsid w:val="0044146F"/>
    <w:rsid w:val="00442235"/>
    <w:rsid w:val="00443D46"/>
    <w:rsid w:val="004453D8"/>
    <w:rsid w:val="00445A3D"/>
    <w:rsid w:val="004478D6"/>
    <w:rsid w:val="00447E52"/>
    <w:rsid w:val="00450199"/>
    <w:rsid w:val="004518FB"/>
    <w:rsid w:val="004519AB"/>
    <w:rsid w:val="00453FFB"/>
    <w:rsid w:val="0045416E"/>
    <w:rsid w:val="004557AB"/>
    <w:rsid w:val="00455AE0"/>
    <w:rsid w:val="00455FF9"/>
    <w:rsid w:val="0045690B"/>
    <w:rsid w:val="00456EAD"/>
    <w:rsid w:val="00456EB4"/>
    <w:rsid w:val="00457DC9"/>
    <w:rsid w:val="004604EB"/>
    <w:rsid w:val="004622F8"/>
    <w:rsid w:val="00464ECA"/>
    <w:rsid w:val="004678C1"/>
    <w:rsid w:val="004718F3"/>
    <w:rsid w:val="00471B29"/>
    <w:rsid w:val="00472C13"/>
    <w:rsid w:val="0047374A"/>
    <w:rsid w:val="00473B4D"/>
    <w:rsid w:val="00475040"/>
    <w:rsid w:val="00475423"/>
    <w:rsid w:val="0047572B"/>
    <w:rsid w:val="004773D4"/>
    <w:rsid w:val="004802C0"/>
    <w:rsid w:val="00481761"/>
    <w:rsid w:val="004827A1"/>
    <w:rsid w:val="00482FD8"/>
    <w:rsid w:val="00484070"/>
    <w:rsid w:val="00484154"/>
    <w:rsid w:val="004842E1"/>
    <w:rsid w:val="00486F68"/>
    <w:rsid w:val="004877AA"/>
    <w:rsid w:val="00490F4F"/>
    <w:rsid w:val="00491082"/>
    <w:rsid w:val="004939F7"/>
    <w:rsid w:val="00493BA1"/>
    <w:rsid w:val="00493D40"/>
    <w:rsid w:val="00495CC6"/>
    <w:rsid w:val="004967B6"/>
    <w:rsid w:val="00497288"/>
    <w:rsid w:val="004975EB"/>
    <w:rsid w:val="004A0387"/>
    <w:rsid w:val="004A05B4"/>
    <w:rsid w:val="004A105F"/>
    <w:rsid w:val="004A2814"/>
    <w:rsid w:val="004A3512"/>
    <w:rsid w:val="004A4256"/>
    <w:rsid w:val="004A46FC"/>
    <w:rsid w:val="004A504B"/>
    <w:rsid w:val="004A6288"/>
    <w:rsid w:val="004A63EF"/>
    <w:rsid w:val="004A66A4"/>
    <w:rsid w:val="004A6911"/>
    <w:rsid w:val="004A6917"/>
    <w:rsid w:val="004A75F7"/>
    <w:rsid w:val="004B22F4"/>
    <w:rsid w:val="004B2A39"/>
    <w:rsid w:val="004B4014"/>
    <w:rsid w:val="004B54E0"/>
    <w:rsid w:val="004B5B2F"/>
    <w:rsid w:val="004B630A"/>
    <w:rsid w:val="004B6C33"/>
    <w:rsid w:val="004B7384"/>
    <w:rsid w:val="004B7666"/>
    <w:rsid w:val="004B78B0"/>
    <w:rsid w:val="004C0ED7"/>
    <w:rsid w:val="004C418A"/>
    <w:rsid w:val="004C4269"/>
    <w:rsid w:val="004D045A"/>
    <w:rsid w:val="004D0919"/>
    <w:rsid w:val="004D6236"/>
    <w:rsid w:val="004D6335"/>
    <w:rsid w:val="004D7F90"/>
    <w:rsid w:val="004E0D8F"/>
    <w:rsid w:val="004E3E68"/>
    <w:rsid w:val="004E4DBB"/>
    <w:rsid w:val="004E4E41"/>
    <w:rsid w:val="004E5A3E"/>
    <w:rsid w:val="004E66AA"/>
    <w:rsid w:val="004E673F"/>
    <w:rsid w:val="004E6BF6"/>
    <w:rsid w:val="004E7975"/>
    <w:rsid w:val="004E7F9C"/>
    <w:rsid w:val="004F1C92"/>
    <w:rsid w:val="004F2225"/>
    <w:rsid w:val="004F2D73"/>
    <w:rsid w:val="004F3493"/>
    <w:rsid w:val="004F3D4E"/>
    <w:rsid w:val="004F3FB4"/>
    <w:rsid w:val="004F4704"/>
    <w:rsid w:val="004F5143"/>
    <w:rsid w:val="004F59DD"/>
    <w:rsid w:val="00502F66"/>
    <w:rsid w:val="005042BF"/>
    <w:rsid w:val="0050510F"/>
    <w:rsid w:val="00505686"/>
    <w:rsid w:val="00512A91"/>
    <w:rsid w:val="00512B09"/>
    <w:rsid w:val="00513CC7"/>
    <w:rsid w:val="00517D33"/>
    <w:rsid w:val="005220ED"/>
    <w:rsid w:val="0052290E"/>
    <w:rsid w:val="005246C9"/>
    <w:rsid w:val="005255F0"/>
    <w:rsid w:val="00525926"/>
    <w:rsid w:val="005259B9"/>
    <w:rsid w:val="00525BCB"/>
    <w:rsid w:val="005267D0"/>
    <w:rsid w:val="0052726A"/>
    <w:rsid w:val="00530954"/>
    <w:rsid w:val="00530B85"/>
    <w:rsid w:val="0053337F"/>
    <w:rsid w:val="00533796"/>
    <w:rsid w:val="0053611A"/>
    <w:rsid w:val="00537015"/>
    <w:rsid w:val="00537343"/>
    <w:rsid w:val="005407FC"/>
    <w:rsid w:val="005411EC"/>
    <w:rsid w:val="00542CED"/>
    <w:rsid w:val="00544F4E"/>
    <w:rsid w:val="0054697F"/>
    <w:rsid w:val="00546C39"/>
    <w:rsid w:val="00547E39"/>
    <w:rsid w:val="00553C3D"/>
    <w:rsid w:val="00555D75"/>
    <w:rsid w:val="005565DE"/>
    <w:rsid w:val="005570EF"/>
    <w:rsid w:val="0056017D"/>
    <w:rsid w:val="00560413"/>
    <w:rsid w:val="00560DF0"/>
    <w:rsid w:val="005632C4"/>
    <w:rsid w:val="005666FE"/>
    <w:rsid w:val="0056759C"/>
    <w:rsid w:val="00572F38"/>
    <w:rsid w:val="00577C53"/>
    <w:rsid w:val="00581AC4"/>
    <w:rsid w:val="005822AF"/>
    <w:rsid w:val="00582B39"/>
    <w:rsid w:val="005841EC"/>
    <w:rsid w:val="0058472B"/>
    <w:rsid w:val="00590415"/>
    <w:rsid w:val="00591813"/>
    <w:rsid w:val="0059241B"/>
    <w:rsid w:val="00592538"/>
    <w:rsid w:val="005928CC"/>
    <w:rsid w:val="00593E5D"/>
    <w:rsid w:val="0059513E"/>
    <w:rsid w:val="00595A71"/>
    <w:rsid w:val="00596390"/>
    <w:rsid w:val="005A26C2"/>
    <w:rsid w:val="005A2C01"/>
    <w:rsid w:val="005A2C9C"/>
    <w:rsid w:val="005A2D1E"/>
    <w:rsid w:val="005A6D9F"/>
    <w:rsid w:val="005A777A"/>
    <w:rsid w:val="005B0814"/>
    <w:rsid w:val="005B24F5"/>
    <w:rsid w:val="005B3ACD"/>
    <w:rsid w:val="005B48FF"/>
    <w:rsid w:val="005B52E5"/>
    <w:rsid w:val="005B56CD"/>
    <w:rsid w:val="005B6435"/>
    <w:rsid w:val="005B64F0"/>
    <w:rsid w:val="005B6530"/>
    <w:rsid w:val="005B6A4A"/>
    <w:rsid w:val="005B6ECB"/>
    <w:rsid w:val="005C01DE"/>
    <w:rsid w:val="005C091F"/>
    <w:rsid w:val="005C3671"/>
    <w:rsid w:val="005C3AAC"/>
    <w:rsid w:val="005C4DAF"/>
    <w:rsid w:val="005C5C35"/>
    <w:rsid w:val="005C6BDC"/>
    <w:rsid w:val="005D170F"/>
    <w:rsid w:val="005D1B1E"/>
    <w:rsid w:val="005D1E52"/>
    <w:rsid w:val="005D20DA"/>
    <w:rsid w:val="005D29BA"/>
    <w:rsid w:val="005D2EB4"/>
    <w:rsid w:val="005D3008"/>
    <w:rsid w:val="005D363F"/>
    <w:rsid w:val="005D77DD"/>
    <w:rsid w:val="005E0970"/>
    <w:rsid w:val="005E6645"/>
    <w:rsid w:val="005F08B4"/>
    <w:rsid w:val="005F364D"/>
    <w:rsid w:val="005F5162"/>
    <w:rsid w:val="005F6921"/>
    <w:rsid w:val="005F7505"/>
    <w:rsid w:val="005F7630"/>
    <w:rsid w:val="005F7B32"/>
    <w:rsid w:val="00600B58"/>
    <w:rsid w:val="00600DE8"/>
    <w:rsid w:val="0060151A"/>
    <w:rsid w:val="00601DF4"/>
    <w:rsid w:val="00603321"/>
    <w:rsid w:val="00604C15"/>
    <w:rsid w:val="00605D6D"/>
    <w:rsid w:val="00605E38"/>
    <w:rsid w:val="0060654E"/>
    <w:rsid w:val="00607199"/>
    <w:rsid w:val="00607688"/>
    <w:rsid w:val="006076E3"/>
    <w:rsid w:val="00612B4A"/>
    <w:rsid w:val="00613099"/>
    <w:rsid w:val="0061397D"/>
    <w:rsid w:val="006158A1"/>
    <w:rsid w:val="006158D5"/>
    <w:rsid w:val="00617299"/>
    <w:rsid w:val="00617D08"/>
    <w:rsid w:val="00623BFE"/>
    <w:rsid w:val="0062421E"/>
    <w:rsid w:val="006255D2"/>
    <w:rsid w:val="00625D83"/>
    <w:rsid w:val="006262AD"/>
    <w:rsid w:val="0062677C"/>
    <w:rsid w:val="00634C59"/>
    <w:rsid w:val="00640C47"/>
    <w:rsid w:val="00640CA4"/>
    <w:rsid w:val="0064124D"/>
    <w:rsid w:val="0064140A"/>
    <w:rsid w:val="00642F97"/>
    <w:rsid w:val="00643337"/>
    <w:rsid w:val="006442E0"/>
    <w:rsid w:val="00651AE0"/>
    <w:rsid w:val="0065233E"/>
    <w:rsid w:val="006524DF"/>
    <w:rsid w:val="006526AA"/>
    <w:rsid w:val="00654468"/>
    <w:rsid w:val="00654B25"/>
    <w:rsid w:val="00655559"/>
    <w:rsid w:val="00655C53"/>
    <w:rsid w:val="00656C1A"/>
    <w:rsid w:val="006573FE"/>
    <w:rsid w:val="00657434"/>
    <w:rsid w:val="00657603"/>
    <w:rsid w:val="006604F4"/>
    <w:rsid w:val="006623E7"/>
    <w:rsid w:val="00662B80"/>
    <w:rsid w:val="00666035"/>
    <w:rsid w:val="00667121"/>
    <w:rsid w:val="006679C1"/>
    <w:rsid w:val="00667C15"/>
    <w:rsid w:val="00667EEF"/>
    <w:rsid w:val="00670100"/>
    <w:rsid w:val="00670543"/>
    <w:rsid w:val="00670A19"/>
    <w:rsid w:val="00670F6C"/>
    <w:rsid w:val="006718C9"/>
    <w:rsid w:val="006718E7"/>
    <w:rsid w:val="00673312"/>
    <w:rsid w:val="00673C93"/>
    <w:rsid w:val="006748C5"/>
    <w:rsid w:val="00676C3E"/>
    <w:rsid w:val="00681C69"/>
    <w:rsid w:val="006852C7"/>
    <w:rsid w:val="006852CE"/>
    <w:rsid w:val="00685E86"/>
    <w:rsid w:val="0068799A"/>
    <w:rsid w:val="00687CEB"/>
    <w:rsid w:val="0069054C"/>
    <w:rsid w:val="00692D14"/>
    <w:rsid w:val="006948D0"/>
    <w:rsid w:val="00696FBE"/>
    <w:rsid w:val="006A049A"/>
    <w:rsid w:val="006A12C0"/>
    <w:rsid w:val="006A16CC"/>
    <w:rsid w:val="006A2A6C"/>
    <w:rsid w:val="006A45B2"/>
    <w:rsid w:val="006A54E9"/>
    <w:rsid w:val="006A7C08"/>
    <w:rsid w:val="006B1926"/>
    <w:rsid w:val="006B1D2C"/>
    <w:rsid w:val="006B2578"/>
    <w:rsid w:val="006B299B"/>
    <w:rsid w:val="006B3C66"/>
    <w:rsid w:val="006B41AA"/>
    <w:rsid w:val="006B4EA3"/>
    <w:rsid w:val="006B4FA3"/>
    <w:rsid w:val="006B62F4"/>
    <w:rsid w:val="006B65C7"/>
    <w:rsid w:val="006B7941"/>
    <w:rsid w:val="006C0B3B"/>
    <w:rsid w:val="006C1727"/>
    <w:rsid w:val="006C1F5B"/>
    <w:rsid w:val="006C32FD"/>
    <w:rsid w:val="006C39CE"/>
    <w:rsid w:val="006C4B93"/>
    <w:rsid w:val="006C51F8"/>
    <w:rsid w:val="006C5E13"/>
    <w:rsid w:val="006C6748"/>
    <w:rsid w:val="006D07A2"/>
    <w:rsid w:val="006D0FCC"/>
    <w:rsid w:val="006D1575"/>
    <w:rsid w:val="006D16DA"/>
    <w:rsid w:val="006D21F5"/>
    <w:rsid w:val="006D34D2"/>
    <w:rsid w:val="006D3F66"/>
    <w:rsid w:val="006D50A6"/>
    <w:rsid w:val="006D5955"/>
    <w:rsid w:val="006D662D"/>
    <w:rsid w:val="006D796F"/>
    <w:rsid w:val="006D7C4E"/>
    <w:rsid w:val="006E0A92"/>
    <w:rsid w:val="006E126D"/>
    <w:rsid w:val="006E1FC3"/>
    <w:rsid w:val="006E301A"/>
    <w:rsid w:val="006E38D8"/>
    <w:rsid w:val="006E4624"/>
    <w:rsid w:val="006E72E3"/>
    <w:rsid w:val="006E7799"/>
    <w:rsid w:val="006F2E61"/>
    <w:rsid w:val="006F3F9F"/>
    <w:rsid w:val="006F7A4B"/>
    <w:rsid w:val="007015B6"/>
    <w:rsid w:val="00702255"/>
    <w:rsid w:val="00703054"/>
    <w:rsid w:val="007045EF"/>
    <w:rsid w:val="00704CE9"/>
    <w:rsid w:val="0070616B"/>
    <w:rsid w:val="00706295"/>
    <w:rsid w:val="00706DC3"/>
    <w:rsid w:val="00706FDA"/>
    <w:rsid w:val="00707482"/>
    <w:rsid w:val="007079A4"/>
    <w:rsid w:val="00707D41"/>
    <w:rsid w:val="0071053C"/>
    <w:rsid w:val="00710720"/>
    <w:rsid w:val="007107DF"/>
    <w:rsid w:val="00710D4B"/>
    <w:rsid w:val="00711F9A"/>
    <w:rsid w:val="00713810"/>
    <w:rsid w:val="00714823"/>
    <w:rsid w:val="00714CCB"/>
    <w:rsid w:val="00714FC7"/>
    <w:rsid w:val="00717B5C"/>
    <w:rsid w:val="00720F24"/>
    <w:rsid w:val="00721419"/>
    <w:rsid w:val="0072518A"/>
    <w:rsid w:val="0072601A"/>
    <w:rsid w:val="007265B2"/>
    <w:rsid w:val="0072674B"/>
    <w:rsid w:val="00727256"/>
    <w:rsid w:val="007303A5"/>
    <w:rsid w:val="00730B3E"/>
    <w:rsid w:val="00731B98"/>
    <w:rsid w:val="00731F8A"/>
    <w:rsid w:val="0073390C"/>
    <w:rsid w:val="0073420B"/>
    <w:rsid w:val="0073443D"/>
    <w:rsid w:val="0073497E"/>
    <w:rsid w:val="00737D9B"/>
    <w:rsid w:val="00737E71"/>
    <w:rsid w:val="0074136C"/>
    <w:rsid w:val="007432D9"/>
    <w:rsid w:val="00744FA8"/>
    <w:rsid w:val="0074760E"/>
    <w:rsid w:val="00747CD0"/>
    <w:rsid w:val="0075013B"/>
    <w:rsid w:val="00751225"/>
    <w:rsid w:val="007525E9"/>
    <w:rsid w:val="0075297F"/>
    <w:rsid w:val="00752ED8"/>
    <w:rsid w:val="0075320D"/>
    <w:rsid w:val="0075355F"/>
    <w:rsid w:val="00754ABA"/>
    <w:rsid w:val="00760A3D"/>
    <w:rsid w:val="00762C68"/>
    <w:rsid w:val="00765981"/>
    <w:rsid w:val="00767518"/>
    <w:rsid w:val="00767CA9"/>
    <w:rsid w:val="00770680"/>
    <w:rsid w:val="0077143E"/>
    <w:rsid w:val="00772613"/>
    <w:rsid w:val="00772CA3"/>
    <w:rsid w:val="0077335C"/>
    <w:rsid w:val="00773B67"/>
    <w:rsid w:val="00773F4B"/>
    <w:rsid w:val="00774372"/>
    <w:rsid w:val="00776043"/>
    <w:rsid w:val="00777755"/>
    <w:rsid w:val="007779D1"/>
    <w:rsid w:val="00780E68"/>
    <w:rsid w:val="00781E8D"/>
    <w:rsid w:val="00782671"/>
    <w:rsid w:val="00786291"/>
    <w:rsid w:val="00786423"/>
    <w:rsid w:val="00790291"/>
    <w:rsid w:val="00791292"/>
    <w:rsid w:val="0079400C"/>
    <w:rsid w:val="0079436C"/>
    <w:rsid w:val="00795ED5"/>
    <w:rsid w:val="00796EBA"/>
    <w:rsid w:val="007A0B18"/>
    <w:rsid w:val="007A1293"/>
    <w:rsid w:val="007A1546"/>
    <w:rsid w:val="007A193C"/>
    <w:rsid w:val="007A228C"/>
    <w:rsid w:val="007A2D73"/>
    <w:rsid w:val="007A3064"/>
    <w:rsid w:val="007A368E"/>
    <w:rsid w:val="007A5868"/>
    <w:rsid w:val="007A5B92"/>
    <w:rsid w:val="007A5E21"/>
    <w:rsid w:val="007A5FDF"/>
    <w:rsid w:val="007A6A5C"/>
    <w:rsid w:val="007A6FC5"/>
    <w:rsid w:val="007B04CE"/>
    <w:rsid w:val="007B09DC"/>
    <w:rsid w:val="007B6871"/>
    <w:rsid w:val="007B6F73"/>
    <w:rsid w:val="007B769D"/>
    <w:rsid w:val="007B7A2F"/>
    <w:rsid w:val="007C2B94"/>
    <w:rsid w:val="007C341F"/>
    <w:rsid w:val="007C3D33"/>
    <w:rsid w:val="007C4181"/>
    <w:rsid w:val="007C4D00"/>
    <w:rsid w:val="007C5160"/>
    <w:rsid w:val="007C5893"/>
    <w:rsid w:val="007C7B6C"/>
    <w:rsid w:val="007D1A0E"/>
    <w:rsid w:val="007D294A"/>
    <w:rsid w:val="007D330E"/>
    <w:rsid w:val="007D372A"/>
    <w:rsid w:val="007D47D2"/>
    <w:rsid w:val="007D505F"/>
    <w:rsid w:val="007D5761"/>
    <w:rsid w:val="007D5C80"/>
    <w:rsid w:val="007D6D57"/>
    <w:rsid w:val="007D6E7B"/>
    <w:rsid w:val="007D6EC0"/>
    <w:rsid w:val="007D7674"/>
    <w:rsid w:val="007D776A"/>
    <w:rsid w:val="007D7E1D"/>
    <w:rsid w:val="007E0A31"/>
    <w:rsid w:val="007E0EA4"/>
    <w:rsid w:val="007E13D1"/>
    <w:rsid w:val="007E1B01"/>
    <w:rsid w:val="007E20EA"/>
    <w:rsid w:val="007E2E3B"/>
    <w:rsid w:val="007E658D"/>
    <w:rsid w:val="007E7434"/>
    <w:rsid w:val="007E7B5B"/>
    <w:rsid w:val="007E7BAE"/>
    <w:rsid w:val="007F1736"/>
    <w:rsid w:val="007F3233"/>
    <w:rsid w:val="007F3EC6"/>
    <w:rsid w:val="007F4F0B"/>
    <w:rsid w:val="007F5E42"/>
    <w:rsid w:val="007F658A"/>
    <w:rsid w:val="007F66F0"/>
    <w:rsid w:val="007F7F15"/>
    <w:rsid w:val="0080050D"/>
    <w:rsid w:val="00800ED0"/>
    <w:rsid w:val="00801EE6"/>
    <w:rsid w:val="00803669"/>
    <w:rsid w:val="008040CD"/>
    <w:rsid w:val="0080573F"/>
    <w:rsid w:val="0080711E"/>
    <w:rsid w:val="00807366"/>
    <w:rsid w:val="00807691"/>
    <w:rsid w:val="00810007"/>
    <w:rsid w:val="0081045F"/>
    <w:rsid w:val="00810DE4"/>
    <w:rsid w:val="00814DAE"/>
    <w:rsid w:val="00815589"/>
    <w:rsid w:val="008167F1"/>
    <w:rsid w:val="00817715"/>
    <w:rsid w:val="00820BC7"/>
    <w:rsid w:val="0082294F"/>
    <w:rsid w:val="00824C90"/>
    <w:rsid w:val="00826265"/>
    <w:rsid w:val="00831979"/>
    <w:rsid w:val="00831CDD"/>
    <w:rsid w:val="00832407"/>
    <w:rsid w:val="00832712"/>
    <w:rsid w:val="00836081"/>
    <w:rsid w:val="00841D1B"/>
    <w:rsid w:val="008435B2"/>
    <w:rsid w:val="00843B07"/>
    <w:rsid w:val="008450A4"/>
    <w:rsid w:val="00845BAD"/>
    <w:rsid w:val="00845FEA"/>
    <w:rsid w:val="008466D1"/>
    <w:rsid w:val="00847873"/>
    <w:rsid w:val="00847CDD"/>
    <w:rsid w:val="008504E3"/>
    <w:rsid w:val="00851352"/>
    <w:rsid w:val="008518D8"/>
    <w:rsid w:val="00852C2A"/>
    <w:rsid w:val="00854001"/>
    <w:rsid w:val="0085428B"/>
    <w:rsid w:val="00854365"/>
    <w:rsid w:val="00854F09"/>
    <w:rsid w:val="0085509A"/>
    <w:rsid w:val="008552AB"/>
    <w:rsid w:val="00856B33"/>
    <w:rsid w:val="00857077"/>
    <w:rsid w:val="00863091"/>
    <w:rsid w:val="00863230"/>
    <w:rsid w:val="0086583D"/>
    <w:rsid w:val="00865BD0"/>
    <w:rsid w:val="00865EC8"/>
    <w:rsid w:val="008660F5"/>
    <w:rsid w:val="00866404"/>
    <w:rsid w:val="008677F8"/>
    <w:rsid w:val="00870853"/>
    <w:rsid w:val="00870B28"/>
    <w:rsid w:val="008717D8"/>
    <w:rsid w:val="0087215C"/>
    <w:rsid w:val="00872A7F"/>
    <w:rsid w:val="008730CB"/>
    <w:rsid w:val="00873DDC"/>
    <w:rsid w:val="00875363"/>
    <w:rsid w:val="00875D25"/>
    <w:rsid w:val="0087739C"/>
    <w:rsid w:val="00880E35"/>
    <w:rsid w:val="0088157A"/>
    <w:rsid w:val="008844C6"/>
    <w:rsid w:val="008854C6"/>
    <w:rsid w:val="008875FE"/>
    <w:rsid w:val="00887F8E"/>
    <w:rsid w:val="00890899"/>
    <w:rsid w:val="00890997"/>
    <w:rsid w:val="008916A8"/>
    <w:rsid w:val="0089262E"/>
    <w:rsid w:val="00894B2D"/>
    <w:rsid w:val="00896234"/>
    <w:rsid w:val="00897E43"/>
    <w:rsid w:val="008A141D"/>
    <w:rsid w:val="008A2B30"/>
    <w:rsid w:val="008A2F0E"/>
    <w:rsid w:val="008A5311"/>
    <w:rsid w:val="008A63B9"/>
    <w:rsid w:val="008B0590"/>
    <w:rsid w:val="008B2186"/>
    <w:rsid w:val="008B28BB"/>
    <w:rsid w:val="008B3F56"/>
    <w:rsid w:val="008B432D"/>
    <w:rsid w:val="008B5450"/>
    <w:rsid w:val="008B6020"/>
    <w:rsid w:val="008B76DE"/>
    <w:rsid w:val="008B7F68"/>
    <w:rsid w:val="008C155C"/>
    <w:rsid w:val="008C1633"/>
    <w:rsid w:val="008C3CF8"/>
    <w:rsid w:val="008C5738"/>
    <w:rsid w:val="008C7EAD"/>
    <w:rsid w:val="008D0578"/>
    <w:rsid w:val="008D0CFE"/>
    <w:rsid w:val="008D3C29"/>
    <w:rsid w:val="008D5449"/>
    <w:rsid w:val="008D6152"/>
    <w:rsid w:val="008D6B25"/>
    <w:rsid w:val="008D75FE"/>
    <w:rsid w:val="008E04FD"/>
    <w:rsid w:val="008E0743"/>
    <w:rsid w:val="008E1EDE"/>
    <w:rsid w:val="008E7E9D"/>
    <w:rsid w:val="008E7EBB"/>
    <w:rsid w:val="008F0F81"/>
    <w:rsid w:val="008F13FA"/>
    <w:rsid w:val="008F27BF"/>
    <w:rsid w:val="008F3B8F"/>
    <w:rsid w:val="008F5939"/>
    <w:rsid w:val="008F5A81"/>
    <w:rsid w:val="008F7994"/>
    <w:rsid w:val="0090020E"/>
    <w:rsid w:val="00907601"/>
    <w:rsid w:val="009108C0"/>
    <w:rsid w:val="00910975"/>
    <w:rsid w:val="00910CC3"/>
    <w:rsid w:val="00913CF0"/>
    <w:rsid w:val="009142EC"/>
    <w:rsid w:val="00914CA5"/>
    <w:rsid w:val="009154C3"/>
    <w:rsid w:val="0091660A"/>
    <w:rsid w:val="00916613"/>
    <w:rsid w:val="00916AF2"/>
    <w:rsid w:val="00917606"/>
    <w:rsid w:val="00920AE9"/>
    <w:rsid w:val="00921285"/>
    <w:rsid w:val="009217B4"/>
    <w:rsid w:val="00921D42"/>
    <w:rsid w:val="00922007"/>
    <w:rsid w:val="0092263F"/>
    <w:rsid w:val="0092307B"/>
    <w:rsid w:val="00923540"/>
    <w:rsid w:val="009249F4"/>
    <w:rsid w:val="00924F41"/>
    <w:rsid w:val="00925391"/>
    <w:rsid w:val="00925EB5"/>
    <w:rsid w:val="00926767"/>
    <w:rsid w:val="00927027"/>
    <w:rsid w:val="0093003E"/>
    <w:rsid w:val="00933FBA"/>
    <w:rsid w:val="009361D5"/>
    <w:rsid w:val="009402F0"/>
    <w:rsid w:val="009406FC"/>
    <w:rsid w:val="009408EF"/>
    <w:rsid w:val="00940D6B"/>
    <w:rsid w:val="0094121C"/>
    <w:rsid w:val="009418D1"/>
    <w:rsid w:val="00942507"/>
    <w:rsid w:val="009428A4"/>
    <w:rsid w:val="00942C31"/>
    <w:rsid w:val="009438B5"/>
    <w:rsid w:val="00943C92"/>
    <w:rsid w:val="00944952"/>
    <w:rsid w:val="00946D6F"/>
    <w:rsid w:val="00947B37"/>
    <w:rsid w:val="00947C90"/>
    <w:rsid w:val="00951ED1"/>
    <w:rsid w:val="00952FB2"/>
    <w:rsid w:val="00953D3F"/>
    <w:rsid w:val="0095453F"/>
    <w:rsid w:val="00955471"/>
    <w:rsid w:val="00955756"/>
    <w:rsid w:val="00955A1B"/>
    <w:rsid w:val="00955ED4"/>
    <w:rsid w:val="0095647E"/>
    <w:rsid w:val="0095742F"/>
    <w:rsid w:val="00957609"/>
    <w:rsid w:val="009608D8"/>
    <w:rsid w:val="0096302A"/>
    <w:rsid w:val="00964874"/>
    <w:rsid w:val="009659F4"/>
    <w:rsid w:val="00965A84"/>
    <w:rsid w:val="00965F01"/>
    <w:rsid w:val="00966160"/>
    <w:rsid w:val="0096639F"/>
    <w:rsid w:val="0096690A"/>
    <w:rsid w:val="00966A45"/>
    <w:rsid w:val="0096799B"/>
    <w:rsid w:val="00970D60"/>
    <w:rsid w:val="00971F21"/>
    <w:rsid w:val="009727EE"/>
    <w:rsid w:val="00972E40"/>
    <w:rsid w:val="0097510B"/>
    <w:rsid w:val="00976C0B"/>
    <w:rsid w:val="00981F95"/>
    <w:rsid w:val="00982135"/>
    <w:rsid w:val="00982BE7"/>
    <w:rsid w:val="009856A4"/>
    <w:rsid w:val="009859D5"/>
    <w:rsid w:val="0099152B"/>
    <w:rsid w:val="009931D2"/>
    <w:rsid w:val="009932E8"/>
    <w:rsid w:val="0099390E"/>
    <w:rsid w:val="009950F2"/>
    <w:rsid w:val="009960E5"/>
    <w:rsid w:val="00996278"/>
    <w:rsid w:val="00996C4C"/>
    <w:rsid w:val="009A00A2"/>
    <w:rsid w:val="009A0E9B"/>
    <w:rsid w:val="009A1231"/>
    <w:rsid w:val="009A31C6"/>
    <w:rsid w:val="009A5427"/>
    <w:rsid w:val="009A5489"/>
    <w:rsid w:val="009A7ADC"/>
    <w:rsid w:val="009B0242"/>
    <w:rsid w:val="009B0DE3"/>
    <w:rsid w:val="009B35CD"/>
    <w:rsid w:val="009B50B4"/>
    <w:rsid w:val="009B7605"/>
    <w:rsid w:val="009C0F0A"/>
    <w:rsid w:val="009C19B7"/>
    <w:rsid w:val="009C1AC0"/>
    <w:rsid w:val="009C24E3"/>
    <w:rsid w:val="009C2875"/>
    <w:rsid w:val="009C41A0"/>
    <w:rsid w:val="009C4480"/>
    <w:rsid w:val="009C4CF8"/>
    <w:rsid w:val="009C537C"/>
    <w:rsid w:val="009C5ABB"/>
    <w:rsid w:val="009C7308"/>
    <w:rsid w:val="009D0AEF"/>
    <w:rsid w:val="009D0F92"/>
    <w:rsid w:val="009D1266"/>
    <w:rsid w:val="009D1D3D"/>
    <w:rsid w:val="009D31BC"/>
    <w:rsid w:val="009D5D97"/>
    <w:rsid w:val="009D654D"/>
    <w:rsid w:val="009D702E"/>
    <w:rsid w:val="009D7C51"/>
    <w:rsid w:val="009D7FAB"/>
    <w:rsid w:val="009E196C"/>
    <w:rsid w:val="009E5A71"/>
    <w:rsid w:val="009E7836"/>
    <w:rsid w:val="009F2C38"/>
    <w:rsid w:val="009F33A7"/>
    <w:rsid w:val="009F36BF"/>
    <w:rsid w:val="009F4503"/>
    <w:rsid w:val="009F49F8"/>
    <w:rsid w:val="009F75F9"/>
    <w:rsid w:val="00A03606"/>
    <w:rsid w:val="00A0644B"/>
    <w:rsid w:val="00A069AD"/>
    <w:rsid w:val="00A076AB"/>
    <w:rsid w:val="00A0777A"/>
    <w:rsid w:val="00A1072D"/>
    <w:rsid w:val="00A10F75"/>
    <w:rsid w:val="00A111B6"/>
    <w:rsid w:val="00A1155C"/>
    <w:rsid w:val="00A1274D"/>
    <w:rsid w:val="00A13537"/>
    <w:rsid w:val="00A1436B"/>
    <w:rsid w:val="00A14F03"/>
    <w:rsid w:val="00A15DDC"/>
    <w:rsid w:val="00A16947"/>
    <w:rsid w:val="00A16EC5"/>
    <w:rsid w:val="00A2037D"/>
    <w:rsid w:val="00A20578"/>
    <w:rsid w:val="00A21050"/>
    <w:rsid w:val="00A223E2"/>
    <w:rsid w:val="00A234D7"/>
    <w:rsid w:val="00A23E1D"/>
    <w:rsid w:val="00A26D27"/>
    <w:rsid w:val="00A26F95"/>
    <w:rsid w:val="00A30A77"/>
    <w:rsid w:val="00A30B26"/>
    <w:rsid w:val="00A30E3F"/>
    <w:rsid w:val="00A311D9"/>
    <w:rsid w:val="00A3431C"/>
    <w:rsid w:val="00A34934"/>
    <w:rsid w:val="00A36092"/>
    <w:rsid w:val="00A376EE"/>
    <w:rsid w:val="00A411B3"/>
    <w:rsid w:val="00A41291"/>
    <w:rsid w:val="00A42A99"/>
    <w:rsid w:val="00A44FEC"/>
    <w:rsid w:val="00A463DC"/>
    <w:rsid w:val="00A47A4F"/>
    <w:rsid w:val="00A5002D"/>
    <w:rsid w:val="00A5151A"/>
    <w:rsid w:val="00A5344D"/>
    <w:rsid w:val="00A54CEA"/>
    <w:rsid w:val="00A54FC7"/>
    <w:rsid w:val="00A5518B"/>
    <w:rsid w:val="00A557BB"/>
    <w:rsid w:val="00A55CB2"/>
    <w:rsid w:val="00A5666B"/>
    <w:rsid w:val="00A57E0A"/>
    <w:rsid w:val="00A6157F"/>
    <w:rsid w:val="00A61FAF"/>
    <w:rsid w:val="00A62B8D"/>
    <w:rsid w:val="00A64024"/>
    <w:rsid w:val="00A6580F"/>
    <w:rsid w:val="00A666E8"/>
    <w:rsid w:val="00A71AAA"/>
    <w:rsid w:val="00A71DFB"/>
    <w:rsid w:val="00A721DA"/>
    <w:rsid w:val="00A73723"/>
    <w:rsid w:val="00A74EB2"/>
    <w:rsid w:val="00A77949"/>
    <w:rsid w:val="00A77B74"/>
    <w:rsid w:val="00A80029"/>
    <w:rsid w:val="00A802C4"/>
    <w:rsid w:val="00A823F6"/>
    <w:rsid w:val="00A8275C"/>
    <w:rsid w:val="00A830D8"/>
    <w:rsid w:val="00A831F4"/>
    <w:rsid w:val="00A83F56"/>
    <w:rsid w:val="00A8500B"/>
    <w:rsid w:val="00A853F9"/>
    <w:rsid w:val="00A8683A"/>
    <w:rsid w:val="00A86FC3"/>
    <w:rsid w:val="00A8719E"/>
    <w:rsid w:val="00A8762F"/>
    <w:rsid w:val="00A91CD0"/>
    <w:rsid w:val="00A95014"/>
    <w:rsid w:val="00A9603C"/>
    <w:rsid w:val="00A970C0"/>
    <w:rsid w:val="00A97DF5"/>
    <w:rsid w:val="00AA0A89"/>
    <w:rsid w:val="00AA439A"/>
    <w:rsid w:val="00AA5AFA"/>
    <w:rsid w:val="00AA60FA"/>
    <w:rsid w:val="00AA6429"/>
    <w:rsid w:val="00AB13AA"/>
    <w:rsid w:val="00AB200D"/>
    <w:rsid w:val="00AB23B3"/>
    <w:rsid w:val="00AB5F92"/>
    <w:rsid w:val="00AB6D98"/>
    <w:rsid w:val="00AB75C7"/>
    <w:rsid w:val="00AB7BE5"/>
    <w:rsid w:val="00AC01AA"/>
    <w:rsid w:val="00AC1D5C"/>
    <w:rsid w:val="00AC1F90"/>
    <w:rsid w:val="00AC2086"/>
    <w:rsid w:val="00AC4F72"/>
    <w:rsid w:val="00AC63F8"/>
    <w:rsid w:val="00AC76F0"/>
    <w:rsid w:val="00AD05C2"/>
    <w:rsid w:val="00AD15F0"/>
    <w:rsid w:val="00AD31E7"/>
    <w:rsid w:val="00AD3E27"/>
    <w:rsid w:val="00AD52FB"/>
    <w:rsid w:val="00AD53D9"/>
    <w:rsid w:val="00AD58F5"/>
    <w:rsid w:val="00AD5C30"/>
    <w:rsid w:val="00AD5C4D"/>
    <w:rsid w:val="00AD7282"/>
    <w:rsid w:val="00AD77D5"/>
    <w:rsid w:val="00AE06D5"/>
    <w:rsid w:val="00AE0BA0"/>
    <w:rsid w:val="00AE0C27"/>
    <w:rsid w:val="00AE252A"/>
    <w:rsid w:val="00AE2A42"/>
    <w:rsid w:val="00AE3F98"/>
    <w:rsid w:val="00AE4CD0"/>
    <w:rsid w:val="00AE6605"/>
    <w:rsid w:val="00AE6BDE"/>
    <w:rsid w:val="00AE76B4"/>
    <w:rsid w:val="00AF1FD0"/>
    <w:rsid w:val="00AF1FF9"/>
    <w:rsid w:val="00AF23B8"/>
    <w:rsid w:val="00AF2645"/>
    <w:rsid w:val="00AF2851"/>
    <w:rsid w:val="00AF3406"/>
    <w:rsid w:val="00AF5C50"/>
    <w:rsid w:val="00AF61A0"/>
    <w:rsid w:val="00AF741A"/>
    <w:rsid w:val="00B0074D"/>
    <w:rsid w:val="00B00B49"/>
    <w:rsid w:val="00B01ADB"/>
    <w:rsid w:val="00B04063"/>
    <w:rsid w:val="00B040BC"/>
    <w:rsid w:val="00B04161"/>
    <w:rsid w:val="00B056F9"/>
    <w:rsid w:val="00B10C7A"/>
    <w:rsid w:val="00B11B27"/>
    <w:rsid w:val="00B11E3D"/>
    <w:rsid w:val="00B12964"/>
    <w:rsid w:val="00B12990"/>
    <w:rsid w:val="00B14196"/>
    <w:rsid w:val="00B14276"/>
    <w:rsid w:val="00B156CE"/>
    <w:rsid w:val="00B15A02"/>
    <w:rsid w:val="00B16ACA"/>
    <w:rsid w:val="00B17E82"/>
    <w:rsid w:val="00B2091B"/>
    <w:rsid w:val="00B2430D"/>
    <w:rsid w:val="00B245EE"/>
    <w:rsid w:val="00B248EF"/>
    <w:rsid w:val="00B2598B"/>
    <w:rsid w:val="00B25D10"/>
    <w:rsid w:val="00B27730"/>
    <w:rsid w:val="00B27D33"/>
    <w:rsid w:val="00B304D6"/>
    <w:rsid w:val="00B31518"/>
    <w:rsid w:val="00B32C8C"/>
    <w:rsid w:val="00B33655"/>
    <w:rsid w:val="00B3515E"/>
    <w:rsid w:val="00B35DB3"/>
    <w:rsid w:val="00B36262"/>
    <w:rsid w:val="00B44968"/>
    <w:rsid w:val="00B45304"/>
    <w:rsid w:val="00B4575A"/>
    <w:rsid w:val="00B51287"/>
    <w:rsid w:val="00B51C71"/>
    <w:rsid w:val="00B52564"/>
    <w:rsid w:val="00B5277F"/>
    <w:rsid w:val="00B54E30"/>
    <w:rsid w:val="00B5652E"/>
    <w:rsid w:val="00B56DC3"/>
    <w:rsid w:val="00B56FE0"/>
    <w:rsid w:val="00B57557"/>
    <w:rsid w:val="00B575BA"/>
    <w:rsid w:val="00B60665"/>
    <w:rsid w:val="00B60EE8"/>
    <w:rsid w:val="00B63C18"/>
    <w:rsid w:val="00B6691C"/>
    <w:rsid w:val="00B6734C"/>
    <w:rsid w:val="00B71608"/>
    <w:rsid w:val="00B74138"/>
    <w:rsid w:val="00B74E41"/>
    <w:rsid w:val="00B7591E"/>
    <w:rsid w:val="00B7622C"/>
    <w:rsid w:val="00B76429"/>
    <w:rsid w:val="00B801EA"/>
    <w:rsid w:val="00B805BF"/>
    <w:rsid w:val="00B80B8D"/>
    <w:rsid w:val="00B813D4"/>
    <w:rsid w:val="00B82DB9"/>
    <w:rsid w:val="00B83FF3"/>
    <w:rsid w:val="00B84B22"/>
    <w:rsid w:val="00B86CE6"/>
    <w:rsid w:val="00B927B5"/>
    <w:rsid w:val="00B928E6"/>
    <w:rsid w:val="00B92D93"/>
    <w:rsid w:val="00B93466"/>
    <w:rsid w:val="00B94DAB"/>
    <w:rsid w:val="00B9545C"/>
    <w:rsid w:val="00B956D4"/>
    <w:rsid w:val="00B96817"/>
    <w:rsid w:val="00B96AA0"/>
    <w:rsid w:val="00B97446"/>
    <w:rsid w:val="00BA2624"/>
    <w:rsid w:val="00BA35E8"/>
    <w:rsid w:val="00BA3DD8"/>
    <w:rsid w:val="00BA43D1"/>
    <w:rsid w:val="00BA4407"/>
    <w:rsid w:val="00BA48C7"/>
    <w:rsid w:val="00BA4CCB"/>
    <w:rsid w:val="00BA4F43"/>
    <w:rsid w:val="00BA5CCB"/>
    <w:rsid w:val="00BA7432"/>
    <w:rsid w:val="00BB12C2"/>
    <w:rsid w:val="00BB223B"/>
    <w:rsid w:val="00BB2764"/>
    <w:rsid w:val="00BB4480"/>
    <w:rsid w:val="00BB454B"/>
    <w:rsid w:val="00BB50A4"/>
    <w:rsid w:val="00BB518F"/>
    <w:rsid w:val="00BC18A8"/>
    <w:rsid w:val="00BC1AA0"/>
    <w:rsid w:val="00BC1D0A"/>
    <w:rsid w:val="00BC2495"/>
    <w:rsid w:val="00BC308A"/>
    <w:rsid w:val="00BC3667"/>
    <w:rsid w:val="00BC56C2"/>
    <w:rsid w:val="00BC6059"/>
    <w:rsid w:val="00BC642D"/>
    <w:rsid w:val="00BC7016"/>
    <w:rsid w:val="00BC71E4"/>
    <w:rsid w:val="00BC722A"/>
    <w:rsid w:val="00BC79E1"/>
    <w:rsid w:val="00BC7EB9"/>
    <w:rsid w:val="00BD2643"/>
    <w:rsid w:val="00BD5210"/>
    <w:rsid w:val="00BD56B1"/>
    <w:rsid w:val="00BD5E12"/>
    <w:rsid w:val="00BD6558"/>
    <w:rsid w:val="00BD6A23"/>
    <w:rsid w:val="00BE1D11"/>
    <w:rsid w:val="00BE4AF4"/>
    <w:rsid w:val="00BE5E30"/>
    <w:rsid w:val="00BE5F60"/>
    <w:rsid w:val="00BE60DD"/>
    <w:rsid w:val="00BE6BA1"/>
    <w:rsid w:val="00BE7574"/>
    <w:rsid w:val="00BE7E68"/>
    <w:rsid w:val="00BF0105"/>
    <w:rsid w:val="00BF1575"/>
    <w:rsid w:val="00BF16F1"/>
    <w:rsid w:val="00BF17D1"/>
    <w:rsid w:val="00BF2DDF"/>
    <w:rsid w:val="00BF2F76"/>
    <w:rsid w:val="00BF3022"/>
    <w:rsid w:val="00BF3214"/>
    <w:rsid w:val="00BF325E"/>
    <w:rsid w:val="00BF5492"/>
    <w:rsid w:val="00BF5573"/>
    <w:rsid w:val="00BF5618"/>
    <w:rsid w:val="00BF6148"/>
    <w:rsid w:val="00BF64E3"/>
    <w:rsid w:val="00BF66EB"/>
    <w:rsid w:val="00C00012"/>
    <w:rsid w:val="00C045DC"/>
    <w:rsid w:val="00C07929"/>
    <w:rsid w:val="00C113ED"/>
    <w:rsid w:val="00C1238F"/>
    <w:rsid w:val="00C15420"/>
    <w:rsid w:val="00C1577D"/>
    <w:rsid w:val="00C15867"/>
    <w:rsid w:val="00C16C67"/>
    <w:rsid w:val="00C179CB"/>
    <w:rsid w:val="00C17E92"/>
    <w:rsid w:val="00C2069E"/>
    <w:rsid w:val="00C2296D"/>
    <w:rsid w:val="00C23155"/>
    <w:rsid w:val="00C23362"/>
    <w:rsid w:val="00C249DB"/>
    <w:rsid w:val="00C2589A"/>
    <w:rsid w:val="00C32091"/>
    <w:rsid w:val="00C366CB"/>
    <w:rsid w:val="00C368AF"/>
    <w:rsid w:val="00C37289"/>
    <w:rsid w:val="00C406C3"/>
    <w:rsid w:val="00C4081E"/>
    <w:rsid w:val="00C40C41"/>
    <w:rsid w:val="00C45816"/>
    <w:rsid w:val="00C45885"/>
    <w:rsid w:val="00C45FE8"/>
    <w:rsid w:val="00C4652B"/>
    <w:rsid w:val="00C47BE8"/>
    <w:rsid w:val="00C47E59"/>
    <w:rsid w:val="00C50AB3"/>
    <w:rsid w:val="00C50E65"/>
    <w:rsid w:val="00C50F22"/>
    <w:rsid w:val="00C5166A"/>
    <w:rsid w:val="00C54B2B"/>
    <w:rsid w:val="00C57971"/>
    <w:rsid w:val="00C60C62"/>
    <w:rsid w:val="00C60F9B"/>
    <w:rsid w:val="00C627A1"/>
    <w:rsid w:val="00C63352"/>
    <w:rsid w:val="00C63921"/>
    <w:rsid w:val="00C64E51"/>
    <w:rsid w:val="00C65BD7"/>
    <w:rsid w:val="00C65DB4"/>
    <w:rsid w:val="00C665BA"/>
    <w:rsid w:val="00C6688F"/>
    <w:rsid w:val="00C67B71"/>
    <w:rsid w:val="00C71292"/>
    <w:rsid w:val="00C71424"/>
    <w:rsid w:val="00C729CE"/>
    <w:rsid w:val="00C75215"/>
    <w:rsid w:val="00C76BA4"/>
    <w:rsid w:val="00C80785"/>
    <w:rsid w:val="00C8086F"/>
    <w:rsid w:val="00C8250D"/>
    <w:rsid w:val="00C833A2"/>
    <w:rsid w:val="00C83A48"/>
    <w:rsid w:val="00C85865"/>
    <w:rsid w:val="00C85965"/>
    <w:rsid w:val="00C85E85"/>
    <w:rsid w:val="00C8640B"/>
    <w:rsid w:val="00C87953"/>
    <w:rsid w:val="00C916FB"/>
    <w:rsid w:val="00C94A4A"/>
    <w:rsid w:val="00C94DE6"/>
    <w:rsid w:val="00C94F7F"/>
    <w:rsid w:val="00C959F1"/>
    <w:rsid w:val="00C973C1"/>
    <w:rsid w:val="00C97699"/>
    <w:rsid w:val="00C97B89"/>
    <w:rsid w:val="00C97F25"/>
    <w:rsid w:val="00CA21C9"/>
    <w:rsid w:val="00CA2316"/>
    <w:rsid w:val="00CA2A53"/>
    <w:rsid w:val="00CA2C22"/>
    <w:rsid w:val="00CA2EAE"/>
    <w:rsid w:val="00CA38BF"/>
    <w:rsid w:val="00CA4AC1"/>
    <w:rsid w:val="00CA5B7B"/>
    <w:rsid w:val="00CB0316"/>
    <w:rsid w:val="00CB0B11"/>
    <w:rsid w:val="00CB426A"/>
    <w:rsid w:val="00CB5354"/>
    <w:rsid w:val="00CB587A"/>
    <w:rsid w:val="00CB5D80"/>
    <w:rsid w:val="00CB6524"/>
    <w:rsid w:val="00CB6784"/>
    <w:rsid w:val="00CB67EF"/>
    <w:rsid w:val="00CC3337"/>
    <w:rsid w:val="00CC3C9E"/>
    <w:rsid w:val="00CC48C4"/>
    <w:rsid w:val="00CC6A14"/>
    <w:rsid w:val="00CC70A3"/>
    <w:rsid w:val="00CC7BD9"/>
    <w:rsid w:val="00CD2631"/>
    <w:rsid w:val="00CD27AA"/>
    <w:rsid w:val="00CD3A09"/>
    <w:rsid w:val="00CD4171"/>
    <w:rsid w:val="00CD4442"/>
    <w:rsid w:val="00CD4892"/>
    <w:rsid w:val="00CD4955"/>
    <w:rsid w:val="00CD53C3"/>
    <w:rsid w:val="00CD574E"/>
    <w:rsid w:val="00CD5E5A"/>
    <w:rsid w:val="00CD758C"/>
    <w:rsid w:val="00CE0D7F"/>
    <w:rsid w:val="00CE194A"/>
    <w:rsid w:val="00CE4C22"/>
    <w:rsid w:val="00CF00E0"/>
    <w:rsid w:val="00CF1573"/>
    <w:rsid w:val="00CF1577"/>
    <w:rsid w:val="00CF2A23"/>
    <w:rsid w:val="00CF4114"/>
    <w:rsid w:val="00CF41EC"/>
    <w:rsid w:val="00CF44AF"/>
    <w:rsid w:val="00CF4D8E"/>
    <w:rsid w:val="00CF5CB3"/>
    <w:rsid w:val="00CF5D04"/>
    <w:rsid w:val="00D00C6C"/>
    <w:rsid w:val="00D02857"/>
    <w:rsid w:val="00D02CF4"/>
    <w:rsid w:val="00D04DE4"/>
    <w:rsid w:val="00D063F1"/>
    <w:rsid w:val="00D0644A"/>
    <w:rsid w:val="00D06E39"/>
    <w:rsid w:val="00D071A6"/>
    <w:rsid w:val="00D07E3C"/>
    <w:rsid w:val="00D10596"/>
    <w:rsid w:val="00D10BE8"/>
    <w:rsid w:val="00D10E14"/>
    <w:rsid w:val="00D118B2"/>
    <w:rsid w:val="00D11BC4"/>
    <w:rsid w:val="00D11F39"/>
    <w:rsid w:val="00D14818"/>
    <w:rsid w:val="00D14860"/>
    <w:rsid w:val="00D14B94"/>
    <w:rsid w:val="00D14F22"/>
    <w:rsid w:val="00D1509A"/>
    <w:rsid w:val="00D1675A"/>
    <w:rsid w:val="00D1689C"/>
    <w:rsid w:val="00D20704"/>
    <w:rsid w:val="00D20963"/>
    <w:rsid w:val="00D21171"/>
    <w:rsid w:val="00D24947"/>
    <w:rsid w:val="00D27032"/>
    <w:rsid w:val="00D30279"/>
    <w:rsid w:val="00D33BBB"/>
    <w:rsid w:val="00D41BDF"/>
    <w:rsid w:val="00D42FAD"/>
    <w:rsid w:val="00D43A13"/>
    <w:rsid w:val="00D442E8"/>
    <w:rsid w:val="00D44954"/>
    <w:rsid w:val="00D457E5"/>
    <w:rsid w:val="00D4741C"/>
    <w:rsid w:val="00D478B8"/>
    <w:rsid w:val="00D50599"/>
    <w:rsid w:val="00D51314"/>
    <w:rsid w:val="00D52A62"/>
    <w:rsid w:val="00D54B32"/>
    <w:rsid w:val="00D5643E"/>
    <w:rsid w:val="00D564A6"/>
    <w:rsid w:val="00D5676A"/>
    <w:rsid w:val="00D57918"/>
    <w:rsid w:val="00D6022E"/>
    <w:rsid w:val="00D607B9"/>
    <w:rsid w:val="00D616C8"/>
    <w:rsid w:val="00D62179"/>
    <w:rsid w:val="00D62681"/>
    <w:rsid w:val="00D63313"/>
    <w:rsid w:val="00D646C3"/>
    <w:rsid w:val="00D649EE"/>
    <w:rsid w:val="00D65DB7"/>
    <w:rsid w:val="00D66DC7"/>
    <w:rsid w:val="00D73790"/>
    <w:rsid w:val="00D73813"/>
    <w:rsid w:val="00D73DC6"/>
    <w:rsid w:val="00D74C1A"/>
    <w:rsid w:val="00D7548A"/>
    <w:rsid w:val="00D754C1"/>
    <w:rsid w:val="00D75CC2"/>
    <w:rsid w:val="00D7649F"/>
    <w:rsid w:val="00D77393"/>
    <w:rsid w:val="00D77A35"/>
    <w:rsid w:val="00D77EC8"/>
    <w:rsid w:val="00D80D56"/>
    <w:rsid w:val="00D81B3E"/>
    <w:rsid w:val="00D83B33"/>
    <w:rsid w:val="00D853E1"/>
    <w:rsid w:val="00D8550C"/>
    <w:rsid w:val="00D86027"/>
    <w:rsid w:val="00D86A9C"/>
    <w:rsid w:val="00D86F23"/>
    <w:rsid w:val="00D86F94"/>
    <w:rsid w:val="00D870EB"/>
    <w:rsid w:val="00D8784E"/>
    <w:rsid w:val="00D87FA7"/>
    <w:rsid w:val="00D903B6"/>
    <w:rsid w:val="00D90C38"/>
    <w:rsid w:val="00D90C70"/>
    <w:rsid w:val="00D90E49"/>
    <w:rsid w:val="00D930A1"/>
    <w:rsid w:val="00D93A6B"/>
    <w:rsid w:val="00D93D24"/>
    <w:rsid w:val="00D93E7E"/>
    <w:rsid w:val="00D943F2"/>
    <w:rsid w:val="00D94B64"/>
    <w:rsid w:val="00D95261"/>
    <w:rsid w:val="00D96ADE"/>
    <w:rsid w:val="00DA0A10"/>
    <w:rsid w:val="00DA0CE2"/>
    <w:rsid w:val="00DA1B61"/>
    <w:rsid w:val="00DA1E22"/>
    <w:rsid w:val="00DA238F"/>
    <w:rsid w:val="00DA3393"/>
    <w:rsid w:val="00DA3507"/>
    <w:rsid w:val="00DA6193"/>
    <w:rsid w:val="00DA65AF"/>
    <w:rsid w:val="00DA724A"/>
    <w:rsid w:val="00DB0B0C"/>
    <w:rsid w:val="00DB1683"/>
    <w:rsid w:val="00DB3817"/>
    <w:rsid w:val="00DB3B85"/>
    <w:rsid w:val="00DB54A7"/>
    <w:rsid w:val="00DB566C"/>
    <w:rsid w:val="00DB5CA3"/>
    <w:rsid w:val="00DB6709"/>
    <w:rsid w:val="00DC0C54"/>
    <w:rsid w:val="00DC36C7"/>
    <w:rsid w:val="00DC47CA"/>
    <w:rsid w:val="00DC4AD6"/>
    <w:rsid w:val="00DC5B79"/>
    <w:rsid w:val="00DC691A"/>
    <w:rsid w:val="00DC6A10"/>
    <w:rsid w:val="00DC7F33"/>
    <w:rsid w:val="00DD0179"/>
    <w:rsid w:val="00DD02C6"/>
    <w:rsid w:val="00DD415D"/>
    <w:rsid w:val="00DD6F50"/>
    <w:rsid w:val="00DE09EE"/>
    <w:rsid w:val="00DE118B"/>
    <w:rsid w:val="00DE22AD"/>
    <w:rsid w:val="00DE301F"/>
    <w:rsid w:val="00DE329C"/>
    <w:rsid w:val="00DE3D31"/>
    <w:rsid w:val="00DE4D67"/>
    <w:rsid w:val="00DE5BFC"/>
    <w:rsid w:val="00DE657E"/>
    <w:rsid w:val="00DE7F9C"/>
    <w:rsid w:val="00DF0880"/>
    <w:rsid w:val="00DF0DA2"/>
    <w:rsid w:val="00DF0FF6"/>
    <w:rsid w:val="00DF120F"/>
    <w:rsid w:val="00DF1C73"/>
    <w:rsid w:val="00DF2C4F"/>
    <w:rsid w:val="00DF4603"/>
    <w:rsid w:val="00DF4704"/>
    <w:rsid w:val="00DF5184"/>
    <w:rsid w:val="00DF6A96"/>
    <w:rsid w:val="00DF7206"/>
    <w:rsid w:val="00DF7C2D"/>
    <w:rsid w:val="00E004DB"/>
    <w:rsid w:val="00E024AA"/>
    <w:rsid w:val="00E029F6"/>
    <w:rsid w:val="00E02F8A"/>
    <w:rsid w:val="00E03988"/>
    <w:rsid w:val="00E03C1D"/>
    <w:rsid w:val="00E050C7"/>
    <w:rsid w:val="00E05BBC"/>
    <w:rsid w:val="00E072AB"/>
    <w:rsid w:val="00E1311E"/>
    <w:rsid w:val="00E138E1"/>
    <w:rsid w:val="00E15773"/>
    <w:rsid w:val="00E15C77"/>
    <w:rsid w:val="00E15E2B"/>
    <w:rsid w:val="00E16AB3"/>
    <w:rsid w:val="00E17E80"/>
    <w:rsid w:val="00E20307"/>
    <w:rsid w:val="00E20AB2"/>
    <w:rsid w:val="00E20AB3"/>
    <w:rsid w:val="00E226D7"/>
    <w:rsid w:val="00E2327A"/>
    <w:rsid w:val="00E23709"/>
    <w:rsid w:val="00E250F1"/>
    <w:rsid w:val="00E25766"/>
    <w:rsid w:val="00E26C2A"/>
    <w:rsid w:val="00E27A05"/>
    <w:rsid w:val="00E3111C"/>
    <w:rsid w:val="00E3550D"/>
    <w:rsid w:val="00E35716"/>
    <w:rsid w:val="00E359FB"/>
    <w:rsid w:val="00E36C24"/>
    <w:rsid w:val="00E40666"/>
    <w:rsid w:val="00E40F5E"/>
    <w:rsid w:val="00E446EF"/>
    <w:rsid w:val="00E447A2"/>
    <w:rsid w:val="00E4533C"/>
    <w:rsid w:val="00E4651A"/>
    <w:rsid w:val="00E46923"/>
    <w:rsid w:val="00E46AAA"/>
    <w:rsid w:val="00E47015"/>
    <w:rsid w:val="00E508B2"/>
    <w:rsid w:val="00E514DF"/>
    <w:rsid w:val="00E51EF4"/>
    <w:rsid w:val="00E522AC"/>
    <w:rsid w:val="00E5266C"/>
    <w:rsid w:val="00E52838"/>
    <w:rsid w:val="00E52F73"/>
    <w:rsid w:val="00E56631"/>
    <w:rsid w:val="00E60644"/>
    <w:rsid w:val="00E60D05"/>
    <w:rsid w:val="00E614E0"/>
    <w:rsid w:val="00E61EB6"/>
    <w:rsid w:val="00E64EEB"/>
    <w:rsid w:val="00E6542F"/>
    <w:rsid w:val="00E6546D"/>
    <w:rsid w:val="00E70C0C"/>
    <w:rsid w:val="00E7295B"/>
    <w:rsid w:val="00E73F7F"/>
    <w:rsid w:val="00E74194"/>
    <w:rsid w:val="00E75C58"/>
    <w:rsid w:val="00E76643"/>
    <w:rsid w:val="00E82C39"/>
    <w:rsid w:val="00E82F97"/>
    <w:rsid w:val="00E83062"/>
    <w:rsid w:val="00E8322C"/>
    <w:rsid w:val="00E85409"/>
    <w:rsid w:val="00E86683"/>
    <w:rsid w:val="00E867F2"/>
    <w:rsid w:val="00E869C0"/>
    <w:rsid w:val="00E87466"/>
    <w:rsid w:val="00E91701"/>
    <w:rsid w:val="00E9186A"/>
    <w:rsid w:val="00E91DB4"/>
    <w:rsid w:val="00E91FB4"/>
    <w:rsid w:val="00E92E48"/>
    <w:rsid w:val="00E93321"/>
    <w:rsid w:val="00E945D9"/>
    <w:rsid w:val="00E94618"/>
    <w:rsid w:val="00E94AD7"/>
    <w:rsid w:val="00E97469"/>
    <w:rsid w:val="00EA1060"/>
    <w:rsid w:val="00EA1B43"/>
    <w:rsid w:val="00EA3437"/>
    <w:rsid w:val="00EA36CD"/>
    <w:rsid w:val="00EA429F"/>
    <w:rsid w:val="00EA4F9E"/>
    <w:rsid w:val="00EA5DB8"/>
    <w:rsid w:val="00EA63CA"/>
    <w:rsid w:val="00EA6D3B"/>
    <w:rsid w:val="00EA734C"/>
    <w:rsid w:val="00EA764F"/>
    <w:rsid w:val="00EB00AD"/>
    <w:rsid w:val="00EB00D2"/>
    <w:rsid w:val="00EB020C"/>
    <w:rsid w:val="00EB12EE"/>
    <w:rsid w:val="00EB136C"/>
    <w:rsid w:val="00EB1823"/>
    <w:rsid w:val="00EB28B4"/>
    <w:rsid w:val="00EB2D68"/>
    <w:rsid w:val="00EB308E"/>
    <w:rsid w:val="00EB390D"/>
    <w:rsid w:val="00EB39AD"/>
    <w:rsid w:val="00EB480E"/>
    <w:rsid w:val="00EB4840"/>
    <w:rsid w:val="00EB4D0A"/>
    <w:rsid w:val="00EB5EC6"/>
    <w:rsid w:val="00EB689F"/>
    <w:rsid w:val="00EB73F4"/>
    <w:rsid w:val="00EB7FC9"/>
    <w:rsid w:val="00EC0E4D"/>
    <w:rsid w:val="00EC2550"/>
    <w:rsid w:val="00EC3346"/>
    <w:rsid w:val="00EC38EF"/>
    <w:rsid w:val="00EC60B5"/>
    <w:rsid w:val="00EC7E1A"/>
    <w:rsid w:val="00ED2459"/>
    <w:rsid w:val="00ED27E8"/>
    <w:rsid w:val="00ED28E3"/>
    <w:rsid w:val="00ED3954"/>
    <w:rsid w:val="00ED54BE"/>
    <w:rsid w:val="00ED7027"/>
    <w:rsid w:val="00ED7137"/>
    <w:rsid w:val="00EE05AC"/>
    <w:rsid w:val="00EE19FC"/>
    <w:rsid w:val="00EE39AD"/>
    <w:rsid w:val="00EE47A3"/>
    <w:rsid w:val="00EE5AA7"/>
    <w:rsid w:val="00EE633A"/>
    <w:rsid w:val="00EE71AE"/>
    <w:rsid w:val="00EE737F"/>
    <w:rsid w:val="00EE7BC5"/>
    <w:rsid w:val="00EE7F36"/>
    <w:rsid w:val="00EF00CB"/>
    <w:rsid w:val="00EF06EA"/>
    <w:rsid w:val="00EF09FA"/>
    <w:rsid w:val="00EF3A2C"/>
    <w:rsid w:val="00EF408A"/>
    <w:rsid w:val="00EF7469"/>
    <w:rsid w:val="00EF765B"/>
    <w:rsid w:val="00F00194"/>
    <w:rsid w:val="00F01EA7"/>
    <w:rsid w:val="00F06CDB"/>
    <w:rsid w:val="00F1002E"/>
    <w:rsid w:val="00F10B00"/>
    <w:rsid w:val="00F117AC"/>
    <w:rsid w:val="00F13FD8"/>
    <w:rsid w:val="00F1452D"/>
    <w:rsid w:val="00F14B86"/>
    <w:rsid w:val="00F1638E"/>
    <w:rsid w:val="00F17A8F"/>
    <w:rsid w:val="00F2035C"/>
    <w:rsid w:val="00F20FA2"/>
    <w:rsid w:val="00F21088"/>
    <w:rsid w:val="00F210C6"/>
    <w:rsid w:val="00F31247"/>
    <w:rsid w:val="00F312D8"/>
    <w:rsid w:val="00F31383"/>
    <w:rsid w:val="00F3208F"/>
    <w:rsid w:val="00F32461"/>
    <w:rsid w:val="00F327E7"/>
    <w:rsid w:val="00F33F95"/>
    <w:rsid w:val="00F34237"/>
    <w:rsid w:val="00F345E1"/>
    <w:rsid w:val="00F35042"/>
    <w:rsid w:val="00F35568"/>
    <w:rsid w:val="00F35746"/>
    <w:rsid w:val="00F35DC2"/>
    <w:rsid w:val="00F36CB8"/>
    <w:rsid w:val="00F37192"/>
    <w:rsid w:val="00F40BE8"/>
    <w:rsid w:val="00F42322"/>
    <w:rsid w:val="00F447C7"/>
    <w:rsid w:val="00F44C82"/>
    <w:rsid w:val="00F4516E"/>
    <w:rsid w:val="00F459B4"/>
    <w:rsid w:val="00F46003"/>
    <w:rsid w:val="00F46412"/>
    <w:rsid w:val="00F46532"/>
    <w:rsid w:val="00F46E40"/>
    <w:rsid w:val="00F50298"/>
    <w:rsid w:val="00F5211B"/>
    <w:rsid w:val="00F52C3D"/>
    <w:rsid w:val="00F5351A"/>
    <w:rsid w:val="00F53FB0"/>
    <w:rsid w:val="00F554A9"/>
    <w:rsid w:val="00F5552C"/>
    <w:rsid w:val="00F55FA4"/>
    <w:rsid w:val="00F57DD5"/>
    <w:rsid w:val="00F60AC9"/>
    <w:rsid w:val="00F6125D"/>
    <w:rsid w:val="00F6147D"/>
    <w:rsid w:val="00F6280F"/>
    <w:rsid w:val="00F62A83"/>
    <w:rsid w:val="00F62E57"/>
    <w:rsid w:val="00F64EFD"/>
    <w:rsid w:val="00F65114"/>
    <w:rsid w:val="00F716FD"/>
    <w:rsid w:val="00F71AD0"/>
    <w:rsid w:val="00F72701"/>
    <w:rsid w:val="00F76746"/>
    <w:rsid w:val="00F77720"/>
    <w:rsid w:val="00F77ED3"/>
    <w:rsid w:val="00F80355"/>
    <w:rsid w:val="00F832ED"/>
    <w:rsid w:val="00F83323"/>
    <w:rsid w:val="00F84557"/>
    <w:rsid w:val="00F852C6"/>
    <w:rsid w:val="00F8629F"/>
    <w:rsid w:val="00F864A1"/>
    <w:rsid w:val="00F86D83"/>
    <w:rsid w:val="00F870B8"/>
    <w:rsid w:val="00F87C43"/>
    <w:rsid w:val="00F909AD"/>
    <w:rsid w:val="00F91E1F"/>
    <w:rsid w:val="00F94F23"/>
    <w:rsid w:val="00F97AFB"/>
    <w:rsid w:val="00FA0822"/>
    <w:rsid w:val="00FA0B40"/>
    <w:rsid w:val="00FA268B"/>
    <w:rsid w:val="00FA4FDE"/>
    <w:rsid w:val="00FA5766"/>
    <w:rsid w:val="00FA5B5E"/>
    <w:rsid w:val="00FA628C"/>
    <w:rsid w:val="00FA70F6"/>
    <w:rsid w:val="00FB03E6"/>
    <w:rsid w:val="00FB0C81"/>
    <w:rsid w:val="00FB1C82"/>
    <w:rsid w:val="00FB1CC5"/>
    <w:rsid w:val="00FB249F"/>
    <w:rsid w:val="00FB5738"/>
    <w:rsid w:val="00FB66C6"/>
    <w:rsid w:val="00FB7E2D"/>
    <w:rsid w:val="00FC2200"/>
    <w:rsid w:val="00FC2479"/>
    <w:rsid w:val="00FC2540"/>
    <w:rsid w:val="00FC43DF"/>
    <w:rsid w:val="00FC58BA"/>
    <w:rsid w:val="00FC69B5"/>
    <w:rsid w:val="00FC7AEB"/>
    <w:rsid w:val="00FC7FF9"/>
    <w:rsid w:val="00FD02B0"/>
    <w:rsid w:val="00FD04D0"/>
    <w:rsid w:val="00FD1ADE"/>
    <w:rsid w:val="00FD463D"/>
    <w:rsid w:val="00FD48C2"/>
    <w:rsid w:val="00FD5FCA"/>
    <w:rsid w:val="00FD655A"/>
    <w:rsid w:val="00FD67B0"/>
    <w:rsid w:val="00FD76FE"/>
    <w:rsid w:val="00FE06CA"/>
    <w:rsid w:val="00FE10EE"/>
    <w:rsid w:val="00FE1931"/>
    <w:rsid w:val="00FE3FB2"/>
    <w:rsid w:val="00FE40D2"/>
    <w:rsid w:val="00FE48A9"/>
    <w:rsid w:val="00FE4BE2"/>
    <w:rsid w:val="00FE7BFA"/>
    <w:rsid w:val="00FF01BA"/>
    <w:rsid w:val="00FF0204"/>
    <w:rsid w:val="00FF2B19"/>
    <w:rsid w:val="00FF3448"/>
    <w:rsid w:val="00FF3995"/>
    <w:rsid w:val="00FF3AED"/>
    <w:rsid w:val="00FF59BB"/>
    <w:rsid w:val="00FF5A57"/>
    <w:rsid w:val="00FF7AFD"/>
    <w:rsid w:val="00FF7DC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E31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tabs>
        <w:tab w:val="clear" w:pos="272"/>
        <w:tab w:val="num" w:pos="0"/>
      </w:tabs>
      <w:spacing w:after="240"/>
      <w:ind w:left="14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Footnote text,Footnote Text1,Footnote Text2,-E Fußnotenzeichen,16 Point,Superscript 6 Point,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22C40"/>
    <w:rPr>
      <w:sz w:val="22"/>
      <w:szCs w:val="22"/>
      <w:lang w:val="en-GB"/>
    </w:rPr>
  </w:style>
  <w:style w:type="paragraph" w:customStyle="1" w:styleId="lisa">
    <w:name w:val="lisa"/>
    <w:basedOn w:val="Normal"/>
    <w:rsid w:val="00222C40"/>
    <w:pPr>
      <w:widowControl w:val="0"/>
      <w:numPr>
        <w:ilvl w:val="1"/>
        <w:numId w:val="10"/>
      </w:numPr>
      <w:spacing w:after="240"/>
      <w:outlineLvl w:val="1"/>
    </w:pPr>
    <w:rPr>
      <w:b/>
      <w:szCs w:val="24"/>
    </w:rPr>
  </w:style>
  <w:style w:type="character" w:styleId="Hyperlink">
    <w:name w:val="Hyperlink"/>
    <w:basedOn w:val="DefaultParagraphFont"/>
    <w:uiPriority w:val="99"/>
    <w:unhideWhenUsed/>
    <w:rsid w:val="00222C40"/>
    <w:rPr>
      <w:color w:val="0000FF"/>
      <w:u w:val="single"/>
    </w:rPr>
  </w:style>
  <w:style w:type="paragraph" w:customStyle="1" w:styleId="IIntroduction">
    <w:name w:val="I. Introduction"/>
    <w:basedOn w:val="Normal"/>
    <w:rsid w:val="00222C40"/>
    <w:pPr>
      <w:numPr>
        <w:numId w:val="11"/>
      </w:numPr>
      <w:spacing w:before="240" w:after="240"/>
    </w:pPr>
    <w:rPr>
      <w:b/>
      <w:sz w:val="24"/>
      <w:szCs w:val="20"/>
    </w:rPr>
  </w:style>
  <w:style w:type="character" w:customStyle="1" w:styleId="FooterChar">
    <w:name w:val="Footer Char"/>
    <w:basedOn w:val="DefaultParagraphFont"/>
    <w:link w:val="Footer"/>
    <w:uiPriority w:val="99"/>
    <w:rsid w:val="00222C40"/>
    <w:rPr>
      <w:sz w:val="22"/>
      <w:szCs w:val="22"/>
      <w:lang w:val="en-GB"/>
    </w:rPr>
  </w:style>
  <w:style w:type="paragraph" w:styleId="ListParagraph">
    <w:name w:val="List Paragraph"/>
    <w:basedOn w:val="Normal"/>
    <w:uiPriority w:val="34"/>
    <w:qFormat/>
    <w:rsid w:val="00222C40"/>
    <w:pPr>
      <w:ind w:left="720"/>
      <w:contextualSpacing/>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948E8"/>
    <w:pPr>
      <w:spacing w:after="160" w:line="240" w:lineRule="exact"/>
    </w:pPr>
    <w:rPr>
      <w:sz w:val="20"/>
      <w:szCs w:val="20"/>
      <w:vertAlign w:val="superscript"/>
      <w:lang w:val="en-US"/>
    </w:rPr>
  </w:style>
  <w:style w:type="character" w:styleId="FollowedHyperlink">
    <w:name w:val="FollowedHyperlink"/>
    <w:basedOn w:val="DefaultParagraphFont"/>
    <w:uiPriority w:val="99"/>
    <w:semiHidden/>
    <w:unhideWhenUsed/>
    <w:rsid w:val="001D449C"/>
    <w:rPr>
      <w:color w:val="800080" w:themeColor="followedHyperlink"/>
      <w:u w:val="single"/>
    </w:rPr>
  </w:style>
  <w:style w:type="paragraph" w:styleId="Revision">
    <w:name w:val="Revision"/>
    <w:hidden/>
    <w:uiPriority w:val="99"/>
    <w:semiHidden/>
    <w:rsid w:val="00517D33"/>
    <w:rPr>
      <w:sz w:val="22"/>
      <w:szCs w:val="22"/>
      <w:lang w:val="en-GB"/>
    </w:rPr>
  </w:style>
  <w:style w:type="paragraph" w:styleId="EndnoteText">
    <w:name w:val="endnote text"/>
    <w:basedOn w:val="Normal"/>
    <w:link w:val="EndnoteTextChar"/>
    <w:uiPriority w:val="99"/>
    <w:semiHidden/>
    <w:unhideWhenUsed/>
    <w:rsid w:val="000B23BA"/>
    <w:rPr>
      <w:sz w:val="20"/>
      <w:szCs w:val="20"/>
    </w:rPr>
  </w:style>
  <w:style w:type="character" w:customStyle="1" w:styleId="EndnoteTextChar">
    <w:name w:val="Endnote Text Char"/>
    <w:basedOn w:val="DefaultParagraphFont"/>
    <w:link w:val="EndnoteText"/>
    <w:uiPriority w:val="99"/>
    <w:semiHidden/>
    <w:rsid w:val="000B23BA"/>
    <w:rPr>
      <w:lang w:val="en-GB"/>
    </w:rPr>
  </w:style>
  <w:style w:type="character" w:styleId="EndnoteReference">
    <w:name w:val="endnote reference"/>
    <w:basedOn w:val="DefaultParagraphFont"/>
    <w:uiPriority w:val="99"/>
    <w:semiHidden/>
    <w:unhideWhenUsed/>
    <w:rsid w:val="000B23BA"/>
    <w:rPr>
      <w:vertAlign w:val="superscript"/>
    </w:rPr>
  </w:style>
  <w:style w:type="character" w:styleId="UnresolvedMention">
    <w:name w:val="Unresolved Mention"/>
    <w:basedOn w:val="DefaultParagraphFont"/>
    <w:uiPriority w:val="99"/>
    <w:semiHidden/>
    <w:unhideWhenUsed/>
    <w:rsid w:val="004142B2"/>
    <w:rPr>
      <w:color w:val="605E5C"/>
      <w:shd w:val="clear" w:color="auto" w:fill="E1DFDD"/>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800ED0"/>
    <w:rPr>
      <w:sz w:val="22"/>
      <w:szCs w:val="22"/>
      <w:lang w:val="en-GB"/>
    </w:rPr>
  </w:style>
  <w:style w:type="character" w:customStyle="1" w:styleId="normaltextrun">
    <w:name w:val="normaltextrun"/>
    <w:basedOn w:val="DefaultParagraphFont"/>
    <w:rsid w:val="009C53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3014">
      <w:bodyDiv w:val="1"/>
      <w:marLeft w:val="0"/>
      <w:marRight w:val="0"/>
      <w:marTop w:val="0"/>
      <w:marBottom w:val="0"/>
      <w:divBdr>
        <w:top w:val="none" w:sz="0" w:space="0" w:color="auto"/>
        <w:left w:val="none" w:sz="0" w:space="0" w:color="auto"/>
        <w:bottom w:val="none" w:sz="0" w:space="0" w:color="auto"/>
        <w:right w:val="none" w:sz="0" w:space="0" w:color="auto"/>
      </w:divBdr>
    </w:div>
    <w:div w:id="60173979">
      <w:bodyDiv w:val="1"/>
      <w:marLeft w:val="0"/>
      <w:marRight w:val="0"/>
      <w:marTop w:val="0"/>
      <w:marBottom w:val="0"/>
      <w:divBdr>
        <w:top w:val="none" w:sz="0" w:space="0" w:color="auto"/>
        <w:left w:val="none" w:sz="0" w:space="0" w:color="auto"/>
        <w:bottom w:val="none" w:sz="0" w:space="0" w:color="auto"/>
        <w:right w:val="none" w:sz="0" w:space="0" w:color="auto"/>
      </w:divBdr>
    </w:div>
    <w:div w:id="74330113">
      <w:bodyDiv w:val="1"/>
      <w:marLeft w:val="0"/>
      <w:marRight w:val="0"/>
      <w:marTop w:val="0"/>
      <w:marBottom w:val="0"/>
      <w:divBdr>
        <w:top w:val="none" w:sz="0" w:space="0" w:color="auto"/>
        <w:left w:val="none" w:sz="0" w:space="0" w:color="auto"/>
        <w:bottom w:val="none" w:sz="0" w:space="0" w:color="auto"/>
        <w:right w:val="none" w:sz="0" w:space="0" w:color="auto"/>
      </w:divBdr>
    </w:div>
    <w:div w:id="176778727">
      <w:bodyDiv w:val="1"/>
      <w:marLeft w:val="0"/>
      <w:marRight w:val="0"/>
      <w:marTop w:val="0"/>
      <w:marBottom w:val="0"/>
      <w:divBdr>
        <w:top w:val="none" w:sz="0" w:space="0" w:color="auto"/>
        <w:left w:val="none" w:sz="0" w:space="0" w:color="auto"/>
        <w:bottom w:val="none" w:sz="0" w:space="0" w:color="auto"/>
        <w:right w:val="none" w:sz="0" w:space="0" w:color="auto"/>
      </w:divBdr>
    </w:div>
    <w:div w:id="231353475">
      <w:bodyDiv w:val="1"/>
      <w:marLeft w:val="0"/>
      <w:marRight w:val="0"/>
      <w:marTop w:val="0"/>
      <w:marBottom w:val="0"/>
      <w:divBdr>
        <w:top w:val="none" w:sz="0" w:space="0" w:color="auto"/>
        <w:left w:val="none" w:sz="0" w:space="0" w:color="auto"/>
        <w:bottom w:val="none" w:sz="0" w:space="0" w:color="auto"/>
        <w:right w:val="none" w:sz="0" w:space="0" w:color="auto"/>
      </w:divBdr>
    </w:div>
    <w:div w:id="264190176">
      <w:bodyDiv w:val="1"/>
      <w:marLeft w:val="0"/>
      <w:marRight w:val="0"/>
      <w:marTop w:val="0"/>
      <w:marBottom w:val="0"/>
      <w:divBdr>
        <w:top w:val="none" w:sz="0" w:space="0" w:color="auto"/>
        <w:left w:val="none" w:sz="0" w:space="0" w:color="auto"/>
        <w:bottom w:val="none" w:sz="0" w:space="0" w:color="auto"/>
        <w:right w:val="none" w:sz="0" w:space="0" w:color="auto"/>
      </w:divBdr>
    </w:div>
    <w:div w:id="268897173">
      <w:bodyDiv w:val="1"/>
      <w:marLeft w:val="0"/>
      <w:marRight w:val="0"/>
      <w:marTop w:val="0"/>
      <w:marBottom w:val="0"/>
      <w:divBdr>
        <w:top w:val="none" w:sz="0" w:space="0" w:color="auto"/>
        <w:left w:val="none" w:sz="0" w:space="0" w:color="auto"/>
        <w:bottom w:val="none" w:sz="0" w:space="0" w:color="auto"/>
        <w:right w:val="none" w:sz="0" w:space="0" w:color="auto"/>
      </w:divBdr>
    </w:div>
    <w:div w:id="280041426">
      <w:bodyDiv w:val="1"/>
      <w:marLeft w:val="0"/>
      <w:marRight w:val="0"/>
      <w:marTop w:val="0"/>
      <w:marBottom w:val="0"/>
      <w:divBdr>
        <w:top w:val="none" w:sz="0" w:space="0" w:color="auto"/>
        <w:left w:val="none" w:sz="0" w:space="0" w:color="auto"/>
        <w:bottom w:val="none" w:sz="0" w:space="0" w:color="auto"/>
        <w:right w:val="none" w:sz="0" w:space="0" w:color="auto"/>
      </w:divBdr>
    </w:div>
    <w:div w:id="402261276">
      <w:bodyDiv w:val="1"/>
      <w:marLeft w:val="0"/>
      <w:marRight w:val="0"/>
      <w:marTop w:val="0"/>
      <w:marBottom w:val="0"/>
      <w:divBdr>
        <w:top w:val="none" w:sz="0" w:space="0" w:color="auto"/>
        <w:left w:val="none" w:sz="0" w:space="0" w:color="auto"/>
        <w:bottom w:val="none" w:sz="0" w:space="0" w:color="auto"/>
        <w:right w:val="none" w:sz="0" w:space="0" w:color="auto"/>
      </w:divBdr>
    </w:div>
    <w:div w:id="402726967">
      <w:bodyDiv w:val="1"/>
      <w:marLeft w:val="0"/>
      <w:marRight w:val="0"/>
      <w:marTop w:val="0"/>
      <w:marBottom w:val="0"/>
      <w:divBdr>
        <w:top w:val="none" w:sz="0" w:space="0" w:color="auto"/>
        <w:left w:val="none" w:sz="0" w:space="0" w:color="auto"/>
        <w:bottom w:val="none" w:sz="0" w:space="0" w:color="auto"/>
        <w:right w:val="none" w:sz="0" w:space="0" w:color="auto"/>
      </w:divBdr>
    </w:div>
    <w:div w:id="414203608">
      <w:bodyDiv w:val="1"/>
      <w:marLeft w:val="0"/>
      <w:marRight w:val="0"/>
      <w:marTop w:val="0"/>
      <w:marBottom w:val="0"/>
      <w:divBdr>
        <w:top w:val="none" w:sz="0" w:space="0" w:color="auto"/>
        <w:left w:val="none" w:sz="0" w:space="0" w:color="auto"/>
        <w:bottom w:val="none" w:sz="0" w:space="0" w:color="auto"/>
        <w:right w:val="none" w:sz="0" w:space="0" w:color="auto"/>
      </w:divBdr>
    </w:div>
    <w:div w:id="529882323">
      <w:bodyDiv w:val="1"/>
      <w:marLeft w:val="0"/>
      <w:marRight w:val="0"/>
      <w:marTop w:val="0"/>
      <w:marBottom w:val="0"/>
      <w:divBdr>
        <w:top w:val="none" w:sz="0" w:space="0" w:color="auto"/>
        <w:left w:val="none" w:sz="0" w:space="0" w:color="auto"/>
        <w:bottom w:val="none" w:sz="0" w:space="0" w:color="auto"/>
        <w:right w:val="none" w:sz="0" w:space="0" w:color="auto"/>
      </w:divBdr>
    </w:div>
    <w:div w:id="536818277">
      <w:bodyDiv w:val="1"/>
      <w:marLeft w:val="0"/>
      <w:marRight w:val="0"/>
      <w:marTop w:val="0"/>
      <w:marBottom w:val="0"/>
      <w:divBdr>
        <w:top w:val="none" w:sz="0" w:space="0" w:color="auto"/>
        <w:left w:val="none" w:sz="0" w:space="0" w:color="auto"/>
        <w:bottom w:val="none" w:sz="0" w:space="0" w:color="auto"/>
        <w:right w:val="none" w:sz="0" w:space="0" w:color="auto"/>
      </w:divBdr>
    </w:div>
    <w:div w:id="557010837">
      <w:bodyDiv w:val="1"/>
      <w:marLeft w:val="0"/>
      <w:marRight w:val="0"/>
      <w:marTop w:val="0"/>
      <w:marBottom w:val="0"/>
      <w:divBdr>
        <w:top w:val="none" w:sz="0" w:space="0" w:color="auto"/>
        <w:left w:val="none" w:sz="0" w:space="0" w:color="auto"/>
        <w:bottom w:val="none" w:sz="0" w:space="0" w:color="auto"/>
        <w:right w:val="none" w:sz="0" w:space="0" w:color="auto"/>
      </w:divBdr>
    </w:div>
    <w:div w:id="641814222">
      <w:bodyDiv w:val="1"/>
      <w:marLeft w:val="0"/>
      <w:marRight w:val="0"/>
      <w:marTop w:val="0"/>
      <w:marBottom w:val="0"/>
      <w:divBdr>
        <w:top w:val="none" w:sz="0" w:space="0" w:color="auto"/>
        <w:left w:val="none" w:sz="0" w:space="0" w:color="auto"/>
        <w:bottom w:val="none" w:sz="0" w:space="0" w:color="auto"/>
        <w:right w:val="none" w:sz="0" w:space="0" w:color="auto"/>
      </w:divBdr>
    </w:div>
    <w:div w:id="659697970">
      <w:bodyDiv w:val="1"/>
      <w:marLeft w:val="0"/>
      <w:marRight w:val="0"/>
      <w:marTop w:val="0"/>
      <w:marBottom w:val="0"/>
      <w:divBdr>
        <w:top w:val="none" w:sz="0" w:space="0" w:color="auto"/>
        <w:left w:val="none" w:sz="0" w:space="0" w:color="auto"/>
        <w:bottom w:val="none" w:sz="0" w:space="0" w:color="auto"/>
        <w:right w:val="none" w:sz="0" w:space="0" w:color="auto"/>
      </w:divBdr>
    </w:div>
    <w:div w:id="671563049">
      <w:bodyDiv w:val="1"/>
      <w:marLeft w:val="0"/>
      <w:marRight w:val="0"/>
      <w:marTop w:val="0"/>
      <w:marBottom w:val="0"/>
      <w:divBdr>
        <w:top w:val="none" w:sz="0" w:space="0" w:color="auto"/>
        <w:left w:val="none" w:sz="0" w:space="0" w:color="auto"/>
        <w:bottom w:val="none" w:sz="0" w:space="0" w:color="auto"/>
        <w:right w:val="none" w:sz="0" w:space="0" w:color="auto"/>
      </w:divBdr>
    </w:div>
    <w:div w:id="694237714">
      <w:bodyDiv w:val="1"/>
      <w:marLeft w:val="0"/>
      <w:marRight w:val="0"/>
      <w:marTop w:val="0"/>
      <w:marBottom w:val="0"/>
      <w:divBdr>
        <w:top w:val="none" w:sz="0" w:space="0" w:color="auto"/>
        <w:left w:val="none" w:sz="0" w:space="0" w:color="auto"/>
        <w:bottom w:val="none" w:sz="0" w:space="0" w:color="auto"/>
        <w:right w:val="none" w:sz="0" w:space="0" w:color="auto"/>
      </w:divBdr>
    </w:div>
    <w:div w:id="701176185">
      <w:bodyDiv w:val="1"/>
      <w:marLeft w:val="0"/>
      <w:marRight w:val="0"/>
      <w:marTop w:val="0"/>
      <w:marBottom w:val="0"/>
      <w:divBdr>
        <w:top w:val="none" w:sz="0" w:space="0" w:color="auto"/>
        <w:left w:val="none" w:sz="0" w:space="0" w:color="auto"/>
        <w:bottom w:val="none" w:sz="0" w:space="0" w:color="auto"/>
        <w:right w:val="none" w:sz="0" w:space="0" w:color="auto"/>
      </w:divBdr>
    </w:div>
    <w:div w:id="775564769">
      <w:bodyDiv w:val="1"/>
      <w:marLeft w:val="0"/>
      <w:marRight w:val="0"/>
      <w:marTop w:val="0"/>
      <w:marBottom w:val="0"/>
      <w:divBdr>
        <w:top w:val="none" w:sz="0" w:space="0" w:color="auto"/>
        <w:left w:val="none" w:sz="0" w:space="0" w:color="auto"/>
        <w:bottom w:val="none" w:sz="0" w:space="0" w:color="auto"/>
        <w:right w:val="none" w:sz="0" w:space="0" w:color="auto"/>
      </w:divBdr>
    </w:div>
    <w:div w:id="795216611">
      <w:bodyDiv w:val="1"/>
      <w:marLeft w:val="0"/>
      <w:marRight w:val="0"/>
      <w:marTop w:val="0"/>
      <w:marBottom w:val="0"/>
      <w:divBdr>
        <w:top w:val="none" w:sz="0" w:space="0" w:color="auto"/>
        <w:left w:val="none" w:sz="0" w:space="0" w:color="auto"/>
        <w:bottom w:val="none" w:sz="0" w:space="0" w:color="auto"/>
        <w:right w:val="none" w:sz="0" w:space="0" w:color="auto"/>
      </w:divBdr>
    </w:div>
    <w:div w:id="805586963">
      <w:bodyDiv w:val="1"/>
      <w:marLeft w:val="0"/>
      <w:marRight w:val="0"/>
      <w:marTop w:val="0"/>
      <w:marBottom w:val="0"/>
      <w:divBdr>
        <w:top w:val="none" w:sz="0" w:space="0" w:color="auto"/>
        <w:left w:val="none" w:sz="0" w:space="0" w:color="auto"/>
        <w:bottom w:val="none" w:sz="0" w:space="0" w:color="auto"/>
        <w:right w:val="none" w:sz="0" w:space="0" w:color="auto"/>
      </w:divBdr>
    </w:div>
    <w:div w:id="819152910">
      <w:bodyDiv w:val="1"/>
      <w:marLeft w:val="0"/>
      <w:marRight w:val="0"/>
      <w:marTop w:val="0"/>
      <w:marBottom w:val="0"/>
      <w:divBdr>
        <w:top w:val="none" w:sz="0" w:space="0" w:color="auto"/>
        <w:left w:val="none" w:sz="0" w:space="0" w:color="auto"/>
        <w:bottom w:val="none" w:sz="0" w:space="0" w:color="auto"/>
        <w:right w:val="none" w:sz="0" w:space="0" w:color="auto"/>
      </w:divBdr>
    </w:div>
    <w:div w:id="849026951">
      <w:bodyDiv w:val="1"/>
      <w:marLeft w:val="0"/>
      <w:marRight w:val="0"/>
      <w:marTop w:val="0"/>
      <w:marBottom w:val="0"/>
      <w:divBdr>
        <w:top w:val="none" w:sz="0" w:space="0" w:color="auto"/>
        <w:left w:val="none" w:sz="0" w:space="0" w:color="auto"/>
        <w:bottom w:val="none" w:sz="0" w:space="0" w:color="auto"/>
        <w:right w:val="none" w:sz="0" w:space="0" w:color="auto"/>
      </w:divBdr>
    </w:div>
    <w:div w:id="934362695">
      <w:bodyDiv w:val="1"/>
      <w:marLeft w:val="0"/>
      <w:marRight w:val="0"/>
      <w:marTop w:val="0"/>
      <w:marBottom w:val="0"/>
      <w:divBdr>
        <w:top w:val="none" w:sz="0" w:space="0" w:color="auto"/>
        <w:left w:val="none" w:sz="0" w:space="0" w:color="auto"/>
        <w:bottom w:val="none" w:sz="0" w:space="0" w:color="auto"/>
        <w:right w:val="none" w:sz="0" w:space="0" w:color="auto"/>
      </w:divBdr>
    </w:div>
    <w:div w:id="1034379264">
      <w:bodyDiv w:val="1"/>
      <w:marLeft w:val="0"/>
      <w:marRight w:val="0"/>
      <w:marTop w:val="0"/>
      <w:marBottom w:val="0"/>
      <w:divBdr>
        <w:top w:val="none" w:sz="0" w:space="0" w:color="auto"/>
        <w:left w:val="none" w:sz="0" w:space="0" w:color="auto"/>
        <w:bottom w:val="none" w:sz="0" w:space="0" w:color="auto"/>
        <w:right w:val="none" w:sz="0" w:space="0" w:color="auto"/>
      </w:divBdr>
    </w:div>
    <w:div w:id="1094010547">
      <w:bodyDiv w:val="1"/>
      <w:marLeft w:val="0"/>
      <w:marRight w:val="0"/>
      <w:marTop w:val="0"/>
      <w:marBottom w:val="0"/>
      <w:divBdr>
        <w:top w:val="none" w:sz="0" w:space="0" w:color="auto"/>
        <w:left w:val="none" w:sz="0" w:space="0" w:color="auto"/>
        <w:bottom w:val="none" w:sz="0" w:space="0" w:color="auto"/>
        <w:right w:val="none" w:sz="0" w:space="0" w:color="auto"/>
      </w:divBdr>
    </w:div>
    <w:div w:id="1195388266">
      <w:bodyDiv w:val="1"/>
      <w:marLeft w:val="0"/>
      <w:marRight w:val="0"/>
      <w:marTop w:val="0"/>
      <w:marBottom w:val="0"/>
      <w:divBdr>
        <w:top w:val="none" w:sz="0" w:space="0" w:color="auto"/>
        <w:left w:val="none" w:sz="0" w:space="0" w:color="auto"/>
        <w:bottom w:val="none" w:sz="0" w:space="0" w:color="auto"/>
        <w:right w:val="none" w:sz="0" w:space="0" w:color="auto"/>
      </w:divBdr>
    </w:div>
    <w:div w:id="1260915044">
      <w:bodyDiv w:val="1"/>
      <w:marLeft w:val="0"/>
      <w:marRight w:val="0"/>
      <w:marTop w:val="0"/>
      <w:marBottom w:val="0"/>
      <w:divBdr>
        <w:top w:val="none" w:sz="0" w:space="0" w:color="auto"/>
        <w:left w:val="none" w:sz="0" w:space="0" w:color="auto"/>
        <w:bottom w:val="none" w:sz="0" w:space="0" w:color="auto"/>
        <w:right w:val="none" w:sz="0" w:space="0" w:color="auto"/>
      </w:divBdr>
    </w:div>
    <w:div w:id="1403724087">
      <w:bodyDiv w:val="1"/>
      <w:marLeft w:val="0"/>
      <w:marRight w:val="0"/>
      <w:marTop w:val="0"/>
      <w:marBottom w:val="0"/>
      <w:divBdr>
        <w:top w:val="none" w:sz="0" w:space="0" w:color="auto"/>
        <w:left w:val="none" w:sz="0" w:space="0" w:color="auto"/>
        <w:bottom w:val="none" w:sz="0" w:space="0" w:color="auto"/>
        <w:right w:val="none" w:sz="0" w:space="0" w:color="auto"/>
      </w:divBdr>
    </w:div>
    <w:div w:id="1408265818">
      <w:bodyDiv w:val="1"/>
      <w:marLeft w:val="0"/>
      <w:marRight w:val="0"/>
      <w:marTop w:val="0"/>
      <w:marBottom w:val="0"/>
      <w:divBdr>
        <w:top w:val="none" w:sz="0" w:space="0" w:color="auto"/>
        <w:left w:val="none" w:sz="0" w:space="0" w:color="auto"/>
        <w:bottom w:val="none" w:sz="0" w:space="0" w:color="auto"/>
        <w:right w:val="none" w:sz="0" w:space="0" w:color="auto"/>
      </w:divBdr>
    </w:div>
    <w:div w:id="1578131412">
      <w:bodyDiv w:val="1"/>
      <w:marLeft w:val="0"/>
      <w:marRight w:val="0"/>
      <w:marTop w:val="0"/>
      <w:marBottom w:val="0"/>
      <w:divBdr>
        <w:top w:val="none" w:sz="0" w:space="0" w:color="auto"/>
        <w:left w:val="none" w:sz="0" w:space="0" w:color="auto"/>
        <w:bottom w:val="none" w:sz="0" w:space="0" w:color="auto"/>
        <w:right w:val="none" w:sz="0" w:space="0" w:color="auto"/>
      </w:divBdr>
    </w:div>
    <w:div w:id="1583955422">
      <w:bodyDiv w:val="1"/>
      <w:marLeft w:val="0"/>
      <w:marRight w:val="0"/>
      <w:marTop w:val="0"/>
      <w:marBottom w:val="0"/>
      <w:divBdr>
        <w:top w:val="none" w:sz="0" w:space="0" w:color="auto"/>
        <w:left w:val="none" w:sz="0" w:space="0" w:color="auto"/>
        <w:bottom w:val="none" w:sz="0" w:space="0" w:color="auto"/>
        <w:right w:val="none" w:sz="0" w:space="0" w:color="auto"/>
      </w:divBdr>
    </w:div>
    <w:div w:id="1597517645">
      <w:bodyDiv w:val="1"/>
      <w:marLeft w:val="0"/>
      <w:marRight w:val="0"/>
      <w:marTop w:val="0"/>
      <w:marBottom w:val="0"/>
      <w:divBdr>
        <w:top w:val="none" w:sz="0" w:space="0" w:color="auto"/>
        <w:left w:val="none" w:sz="0" w:space="0" w:color="auto"/>
        <w:bottom w:val="none" w:sz="0" w:space="0" w:color="auto"/>
        <w:right w:val="none" w:sz="0" w:space="0" w:color="auto"/>
      </w:divBdr>
    </w:div>
    <w:div w:id="1729186658">
      <w:bodyDiv w:val="1"/>
      <w:marLeft w:val="0"/>
      <w:marRight w:val="0"/>
      <w:marTop w:val="0"/>
      <w:marBottom w:val="0"/>
      <w:divBdr>
        <w:top w:val="none" w:sz="0" w:space="0" w:color="auto"/>
        <w:left w:val="none" w:sz="0" w:space="0" w:color="auto"/>
        <w:bottom w:val="none" w:sz="0" w:space="0" w:color="auto"/>
        <w:right w:val="none" w:sz="0" w:space="0" w:color="auto"/>
      </w:divBdr>
    </w:div>
    <w:div w:id="1766027279">
      <w:bodyDiv w:val="1"/>
      <w:marLeft w:val="0"/>
      <w:marRight w:val="0"/>
      <w:marTop w:val="0"/>
      <w:marBottom w:val="0"/>
      <w:divBdr>
        <w:top w:val="none" w:sz="0" w:space="0" w:color="auto"/>
        <w:left w:val="none" w:sz="0" w:space="0" w:color="auto"/>
        <w:bottom w:val="none" w:sz="0" w:space="0" w:color="auto"/>
        <w:right w:val="none" w:sz="0" w:space="0" w:color="auto"/>
      </w:divBdr>
    </w:div>
    <w:div w:id="1810978213">
      <w:bodyDiv w:val="1"/>
      <w:marLeft w:val="0"/>
      <w:marRight w:val="0"/>
      <w:marTop w:val="0"/>
      <w:marBottom w:val="0"/>
      <w:divBdr>
        <w:top w:val="none" w:sz="0" w:space="0" w:color="auto"/>
        <w:left w:val="none" w:sz="0" w:space="0" w:color="auto"/>
        <w:bottom w:val="none" w:sz="0" w:space="0" w:color="auto"/>
        <w:right w:val="none" w:sz="0" w:space="0" w:color="auto"/>
      </w:divBdr>
    </w:div>
    <w:div w:id="18531043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9565524">
      <w:bodyDiv w:val="1"/>
      <w:marLeft w:val="0"/>
      <w:marRight w:val="0"/>
      <w:marTop w:val="0"/>
      <w:marBottom w:val="0"/>
      <w:divBdr>
        <w:top w:val="none" w:sz="0" w:space="0" w:color="auto"/>
        <w:left w:val="none" w:sz="0" w:space="0" w:color="auto"/>
        <w:bottom w:val="none" w:sz="0" w:space="0" w:color="auto"/>
        <w:right w:val="none" w:sz="0" w:space="0" w:color="auto"/>
      </w:divBdr>
    </w:div>
    <w:div w:id="1994262278">
      <w:bodyDiv w:val="1"/>
      <w:marLeft w:val="0"/>
      <w:marRight w:val="0"/>
      <w:marTop w:val="0"/>
      <w:marBottom w:val="0"/>
      <w:divBdr>
        <w:top w:val="none" w:sz="0" w:space="0" w:color="auto"/>
        <w:left w:val="none" w:sz="0" w:space="0" w:color="auto"/>
        <w:bottom w:val="none" w:sz="0" w:space="0" w:color="auto"/>
        <w:right w:val="none" w:sz="0" w:space="0" w:color="auto"/>
      </w:divBdr>
    </w:div>
    <w:div w:id="2026664148">
      <w:bodyDiv w:val="1"/>
      <w:marLeft w:val="0"/>
      <w:marRight w:val="0"/>
      <w:marTop w:val="0"/>
      <w:marBottom w:val="0"/>
      <w:divBdr>
        <w:top w:val="none" w:sz="0" w:space="0" w:color="auto"/>
        <w:left w:val="none" w:sz="0" w:space="0" w:color="auto"/>
        <w:bottom w:val="none" w:sz="0" w:space="0" w:color="auto"/>
        <w:right w:val="none" w:sz="0" w:space="0" w:color="auto"/>
      </w:divBdr>
    </w:div>
    <w:div w:id="2062287133">
      <w:bodyDiv w:val="1"/>
      <w:marLeft w:val="0"/>
      <w:marRight w:val="0"/>
      <w:marTop w:val="0"/>
      <w:marBottom w:val="0"/>
      <w:divBdr>
        <w:top w:val="none" w:sz="0" w:space="0" w:color="auto"/>
        <w:left w:val="none" w:sz="0" w:space="0" w:color="auto"/>
        <w:bottom w:val="none" w:sz="0" w:space="0" w:color="auto"/>
        <w:right w:val="none" w:sz="0" w:space="0" w:color="auto"/>
      </w:divBdr>
    </w:div>
    <w:div w:id="2104909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footer" Target="footer13.xml"/><Relationship Id="rId21" Type="http://schemas.openxmlformats.org/officeDocument/2006/relationships/header" Target="header4.xml"/><Relationship Id="rId34" Type="http://schemas.openxmlformats.org/officeDocument/2006/relationships/header" Target="header10.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header" Target="header8.xml"/><Relationship Id="rId35" Type="http://schemas.openxmlformats.org/officeDocument/2006/relationships/header" Target="header1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header" Target="header12.xml"/></Relationships>
</file>

<file path=word/_rels/footnotes.xml.rels><?xml version="1.0" encoding="UTF-8" standalone="yes"?>
<Relationships xmlns="http://schemas.openxmlformats.org/package/2006/relationships"><Relationship Id="rId1" Type="http://schemas.openxmlformats.org/officeDocument/2006/relationships/hyperlink" Target="http://multilateralfund.org/pcrindividual/search.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UNEP/OzL.Pro/ExCom/92/10</Document_x0020_Number>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0C41EBD1E44974EAF412715439ED539" ma:contentTypeVersion="5" ma:contentTypeDescription="Create a new document." ma:contentTypeScope="" ma:versionID="6c6a851ffc94a41006400d73a2b958b2">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5A8D2-0F7D-41EE-A46F-6F35EA4E8235}"/>
</file>

<file path=customXml/itemProps2.xml><?xml version="1.0" encoding="utf-8"?>
<ds:datastoreItem xmlns:ds="http://schemas.openxmlformats.org/officeDocument/2006/customXml" ds:itemID="{5ABBFDAE-4412-48F3-8497-8BEFFAE55400}"/>
</file>

<file path=customXml/itemProps3.xml><?xml version="1.0" encoding="utf-8"?>
<ds:datastoreItem xmlns:ds="http://schemas.openxmlformats.org/officeDocument/2006/customXml" ds:itemID="{081DF5E7-9BC3-4F54-9895-4D51C79FE0A4}"/>
</file>

<file path=customXml/itemProps4.xml><?xml version="1.0" encoding="utf-8"?>
<ds:datastoreItem xmlns:ds="http://schemas.openxmlformats.org/officeDocument/2006/customXml" ds:itemID="{02CE9C87-C8FA-BD40-B228-933895F5B6AC}"/>
</file>

<file path=docProps/app.xml><?xml version="1.0" encoding="utf-8"?>
<Properties xmlns="http://schemas.openxmlformats.org/officeDocument/2006/extended-properties" xmlns:vt="http://schemas.openxmlformats.org/officeDocument/2006/docPropsVTypes">
  <Template>normal</Template>
  <TotalTime>0</TotalTime>
  <Pages>20</Pages>
  <Words>6884</Words>
  <Characters>39241</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2023 CONSOLIDATED PROJECT COMPLETION REPORT (Part I)</vt:lpstr>
    </vt:vector>
  </TitlesOfParts>
  <Company/>
  <LinksUpToDate>false</LinksUpToDate>
  <CharactersWithSpaces>46033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Consolidated project completion report (part I)</dc:title>
  <dc:subject/>
  <dc:creator/>
  <cp:keywords/>
  <dc:description/>
  <cp:lastModifiedBy/>
  <cp:revision>1</cp:revision>
  <dcterms:created xsi:type="dcterms:W3CDTF">2023-05-09T16:15:00Z</dcterms:created>
  <dcterms:modified xsi:type="dcterms:W3CDTF">2023-05-09T18:05:00Z</dcterms:modified>
  <cp:contentType>Document</cp:contentType>
  <cp:version>2</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ed1629190c85f35ddd52cd28aea3c087eb79396d35bf943a6dfc2dd2bccd2a2b</vt:lpwstr>
  </property>
  <property fmtid="{D5CDD505-2E9C-101B-9397-08002B2CF9AE}" pid="3" name="Document number">
    <vt:lpwstr>UNEP/OzL.Pro/ExCom/92/10</vt:lpwstr>
  </property>
  <property fmtid="{D5CDD505-2E9C-101B-9397-08002B2CF9AE}" pid="4" name="ContentTypeId">
    <vt:lpwstr>0x01010040C41EBD1E44974EAF412715439ED539</vt:lpwstr>
  </property>
  <property fmtid="{D5CDD505-2E9C-101B-9397-08002B2CF9AE}" pid="5" name="Order">
    <vt:r8>18114800</vt:r8>
  </property>
  <property fmtid="{D5CDD505-2E9C-101B-9397-08002B2CF9AE}" pid="6" name="Revision date">
    <vt:lpwstr>9/5/2023</vt:lpwstr>
  </property>
  <property fmtid="{D5CDD505-2E9C-101B-9397-08002B2CF9AE}" pid="7" name="MediaServiceImageTags">
    <vt:lpwstr/>
  </property>
  <property fmtid="{D5CDD505-2E9C-101B-9397-08002B2CF9AE}" pid="9" name="lcf76f155ced4ddcb4097134ff3c332f">
    <vt:lpwstr/>
  </property>
</Properties>
</file>