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11641B" w:rsidTr="00921B93">
        <w:trPr>
          <w:trHeight w:val="720"/>
        </w:trPr>
        <w:tc>
          <w:tcPr>
            <w:tcW w:w="4410" w:type="dxa"/>
            <w:gridSpan w:val="2"/>
            <w:tcBorders>
              <w:bottom w:val="single" w:sz="18" w:space="0" w:color="auto"/>
            </w:tcBorders>
          </w:tcPr>
          <w:p w:rsidR="0011641B" w:rsidRDefault="0011641B" w:rsidP="00921B93">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11641B" w:rsidRDefault="0011641B" w:rsidP="00921B93">
            <w:pPr>
              <w:pStyle w:val="Heading3"/>
              <w:numPr>
                <w:ilvl w:val="0"/>
                <w:numId w:val="0"/>
              </w:numPr>
              <w:bidi/>
              <w:ind w:left="270" w:right="1384"/>
              <w:rPr>
                <w:b/>
                <w:bCs/>
                <w:sz w:val="48"/>
                <w:szCs w:val="48"/>
              </w:rPr>
            </w:pPr>
            <w:r>
              <w:rPr>
                <w:b/>
                <w:bCs/>
                <w:sz w:val="48"/>
                <w:szCs w:val="48"/>
                <w:rtl/>
              </w:rPr>
              <w:t>الأمم المتحدة</w:t>
            </w:r>
          </w:p>
        </w:tc>
      </w:tr>
      <w:tr w:rsidR="0011641B" w:rsidTr="00921B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11641B" w:rsidRDefault="0011641B" w:rsidP="00921B93">
            <w:pPr>
              <w:spacing w:before="120"/>
              <w:jc w:val="left"/>
              <w:rPr>
                <w:lang w:val="en-US"/>
              </w:rPr>
            </w:pPr>
            <w:r>
              <w:rPr>
                <w:noProof/>
                <w:lang w:val="en-CA" w:eastAsia="en-CA"/>
              </w:rPr>
              <w:drawing>
                <wp:anchor distT="0" distB="0" distL="114300" distR="114300" simplePos="0" relativeHeight="251661312"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rPr>
              <w:drawing>
                <wp:anchor distT="0" distB="0" distL="114300" distR="114300" simplePos="0" relativeHeight="251660288"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11641B" w:rsidRDefault="0011641B" w:rsidP="00921B93">
            <w:pPr>
              <w:spacing w:before="120"/>
              <w:jc w:val="left"/>
              <w:rPr>
                <w:lang w:val="en-US"/>
              </w:rPr>
            </w:pPr>
            <w:r>
              <w:rPr>
                <w:lang w:val="en-US"/>
              </w:rPr>
              <w:t>GENERAL</w:t>
            </w:r>
          </w:p>
          <w:p w:rsidR="0011641B" w:rsidRDefault="0011641B" w:rsidP="00921B93">
            <w:pPr>
              <w:jc w:val="left"/>
              <w:rPr>
                <w:lang w:val="en-US"/>
              </w:rPr>
            </w:pPr>
          </w:p>
          <w:p w:rsidR="0011641B" w:rsidRPr="003F73BA" w:rsidRDefault="0011641B" w:rsidP="00921B93">
            <w:pPr>
              <w:spacing w:line="276" w:lineRule="auto"/>
            </w:pPr>
          </w:p>
          <w:p w:rsidR="0011641B" w:rsidRPr="003F73BA" w:rsidRDefault="00754EEC" w:rsidP="00921B93">
            <w:pPr>
              <w:spacing w:line="276" w:lineRule="auto"/>
            </w:pPr>
            <w:r>
              <w:fldChar w:fldCharType="begin"/>
            </w:r>
            <w:r w:rsidR="0011641B">
              <w:instrText xml:space="preserve"> DOCPROPERTY "Document number"  \* MERGEFORMAT </w:instrText>
            </w:r>
            <w:r>
              <w:fldChar w:fldCharType="separate"/>
            </w:r>
            <w:r w:rsidR="00DE74A6">
              <w:t>UNEP/OzL.Pro/ExCom/84/73</w:t>
            </w:r>
            <w:r>
              <w:fldChar w:fldCharType="end"/>
            </w:r>
          </w:p>
          <w:p w:rsidR="0011641B" w:rsidRPr="003F73BA" w:rsidRDefault="001B232F" w:rsidP="00921B93">
            <w:pPr>
              <w:spacing w:line="276" w:lineRule="auto"/>
            </w:pPr>
            <w:r>
              <w:fldChar w:fldCharType="begin"/>
            </w:r>
            <w:r>
              <w:instrText xml:space="preserve"> DOCPROPERTY "Revision date" \@ "d MMMM YYYY"  \* MERGEFORMAT </w:instrText>
            </w:r>
            <w:r>
              <w:fldChar w:fldCharType="separate"/>
            </w:r>
            <w:r w:rsidR="0011641B" w:rsidRPr="008A72D5">
              <w:t>1 December 2019</w:t>
            </w:r>
            <w:r>
              <w:fldChar w:fldCharType="end"/>
            </w:r>
          </w:p>
          <w:p w:rsidR="0011641B" w:rsidRPr="00000FED" w:rsidRDefault="0011641B" w:rsidP="00921B93">
            <w:pPr>
              <w:spacing w:line="276" w:lineRule="auto"/>
              <w:rPr>
                <w:caps/>
              </w:rPr>
            </w:pPr>
          </w:p>
          <w:p w:rsidR="0011641B" w:rsidRDefault="0011641B" w:rsidP="00921B93">
            <w:pPr>
              <w:spacing w:before="120"/>
              <w:jc w:val="left"/>
              <w:rPr>
                <w:lang w:val="en-US"/>
              </w:rPr>
            </w:pPr>
            <w:r>
              <w:rPr>
                <w:lang w:val="en-US"/>
              </w:rPr>
              <w:t>ARABIC</w:t>
            </w:r>
          </w:p>
          <w:p w:rsidR="0011641B" w:rsidRDefault="0011641B" w:rsidP="00921B93">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11641B" w:rsidRDefault="0011641B" w:rsidP="00921B93">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11641B" w:rsidRDefault="0011641B" w:rsidP="00921B93">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11641B" w:rsidRDefault="0011641B" w:rsidP="00921B93">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11641B" w:rsidRDefault="0011641B" w:rsidP="00921B93">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11641B" w:rsidRDefault="0011641B" w:rsidP="00921B93">
            <w:pPr>
              <w:rPr>
                <w:caps/>
                <w:lang w:val="en-US"/>
              </w:rPr>
            </w:pPr>
          </w:p>
          <w:p w:rsidR="0011641B" w:rsidRDefault="0011641B" w:rsidP="00921B93">
            <w:pPr>
              <w:rPr>
                <w:lang w:val="en-US"/>
              </w:rPr>
            </w:pPr>
          </w:p>
        </w:tc>
      </w:tr>
    </w:tbl>
    <w:p w:rsidR="0011641B" w:rsidRDefault="0011641B" w:rsidP="0011641B">
      <w:pPr>
        <w:pStyle w:val="Caption"/>
        <w:spacing w:line="200" w:lineRule="exact"/>
        <w:ind w:left="187" w:right="187" w:hanging="187"/>
        <w:jc w:val="both"/>
        <w:rPr>
          <w:rFonts w:cs="Akhbar MT"/>
          <w:b/>
          <w:bCs/>
          <w:sz w:val="28"/>
          <w:szCs w:val="28"/>
          <w:rtl/>
        </w:rPr>
      </w:pPr>
    </w:p>
    <w:p w:rsidR="0011641B" w:rsidRDefault="0011641B" w:rsidP="0011641B">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11641B" w:rsidRDefault="0011641B" w:rsidP="0011641B">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11641B" w:rsidRDefault="0011641B" w:rsidP="0011641B">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الرابع والثمانون</w:t>
      </w:r>
    </w:p>
    <w:p w:rsidR="0011641B" w:rsidRDefault="0011641B" w:rsidP="0011641B">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16 إلى 20</w:t>
      </w:r>
      <w:r>
        <w:rPr>
          <w:sz w:val="28"/>
          <w:szCs w:val="28"/>
        </w:rPr>
        <w:t xml:space="preserve"> </w:t>
      </w:r>
      <w:r w:rsidRPr="00DB2568">
        <w:rPr>
          <w:rFonts w:asciiTheme="majorBidi" w:hAnsiTheme="majorBidi" w:cstheme="majorBidi" w:hint="cs"/>
          <w:sz w:val="26"/>
          <w:szCs w:val="26"/>
          <w:rtl/>
          <w:lang w:bidi="ar-SY"/>
        </w:rPr>
        <w:t>ديسمبر/</w:t>
      </w:r>
      <w:r w:rsidRPr="00DB2568">
        <w:rPr>
          <w:rFonts w:hint="cs"/>
          <w:sz w:val="26"/>
          <w:szCs w:val="26"/>
          <w:rtl/>
        </w:rPr>
        <w:t xml:space="preserve"> كانون الأول</w:t>
      </w:r>
      <w:r w:rsidRPr="00DB2568">
        <w:rPr>
          <w:rFonts w:hint="cs"/>
          <w:sz w:val="28"/>
          <w:szCs w:val="28"/>
          <w:rtl/>
        </w:rPr>
        <w:t xml:space="preserve"> </w:t>
      </w:r>
      <w:r>
        <w:rPr>
          <w:rFonts w:asciiTheme="majorBidi" w:hAnsiTheme="majorBidi" w:cstheme="majorBidi" w:hint="cs"/>
          <w:sz w:val="26"/>
          <w:szCs w:val="26"/>
          <w:rtl/>
          <w:lang w:bidi="ar-SY"/>
        </w:rPr>
        <w:t>2019</w:t>
      </w:r>
    </w:p>
    <w:p w:rsidR="0011641B" w:rsidRPr="00612F2F" w:rsidRDefault="0011641B" w:rsidP="0011641B">
      <w:pPr>
        <w:bidi/>
        <w:spacing w:line="276" w:lineRule="auto"/>
        <w:jc w:val="left"/>
      </w:pPr>
    </w:p>
    <w:p w:rsidR="0011641B" w:rsidRDefault="0011641B" w:rsidP="0011641B">
      <w:pPr>
        <w:tabs>
          <w:tab w:val="left" w:pos="8280"/>
        </w:tabs>
        <w:bidi/>
        <w:rPr>
          <w:rtl/>
        </w:rPr>
      </w:pPr>
    </w:p>
    <w:p w:rsidR="004731B8" w:rsidRPr="008A72D5" w:rsidRDefault="004731B8" w:rsidP="0011641B">
      <w:pPr>
        <w:tabs>
          <w:tab w:val="left" w:pos="8280"/>
        </w:tabs>
        <w:bidi/>
      </w:pPr>
    </w:p>
    <w:p w:rsidR="00921B93" w:rsidRPr="00B71877" w:rsidRDefault="00921B93" w:rsidP="0011641B">
      <w:pPr>
        <w:bidi/>
        <w:jc w:val="center"/>
        <w:outlineLvl w:val="0"/>
        <w:rPr>
          <w:bCs/>
          <w:caps/>
          <w:sz w:val="32"/>
          <w:szCs w:val="32"/>
          <w:lang w:bidi="ar-EG"/>
        </w:rPr>
      </w:pPr>
      <w:r w:rsidRPr="00B71877">
        <w:rPr>
          <w:rFonts w:hint="cs"/>
          <w:bCs/>
          <w:caps/>
          <w:sz w:val="32"/>
          <w:szCs w:val="32"/>
          <w:rtl/>
          <w:lang w:bidi="ar-EG"/>
        </w:rPr>
        <w:t>مشروع السياسة التنفيذية بشأن تعميم المنظور الجنساني</w:t>
      </w:r>
      <w:r w:rsidRPr="00B71877">
        <w:rPr>
          <w:bCs/>
          <w:caps/>
          <w:sz w:val="32"/>
          <w:szCs w:val="32"/>
          <w:rtl/>
          <w:lang w:bidi="ar-EG"/>
        </w:rPr>
        <w:br/>
      </w:r>
      <w:r w:rsidRPr="00B71877">
        <w:rPr>
          <w:rFonts w:hint="cs"/>
          <w:bCs/>
          <w:caps/>
          <w:sz w:val="32"/>
          <w:szCs w:val="32"/>
          <w:rtl/>
          <w:lang w:bidi="ar-EG"/>
        </w:rPr>
        <w:t>للمشروعات التي يدعمها الصندوق المتعدد الأطراف (المقرر 83/68(ج))</w:t>
      </w:r>
    </w:p>
    <w:p w:rsidR="007A4517" w:rsidRDefault="007A4517" w:rsidP="0011641B">
      <w:pPr>
        <w:pStyle w:val="Heading8"/>
        <w:bidi/>
      </w:pPr>
    </w:p>
    <w:p w:rsidR="000630A2" w:rsidRPr="00B71877" w:rsidRDefault="00574AAB" w:rsidP="0011641B">
      <w:pPr>
        <w:pStyle w:val="Heading8"/>
        <w:bidi/>
        <w:spacing w:after="240"/>
        <w:rPr>
          <w:b w:val="0"/>
          <w:bCs/>
          <w:sz w:val="26"/>
          <w:szCs w:val="26"/>
        </w:rPr>
      </w:pPr>
      <w:r w:rsidRPr="00B71877">
        <w:rPr>
          <w:rFonts w:hint="cs"/>
          <w:b w:val="0"/>
          <w:bCs/>
          <w:sz w:val="26"/>
          <w:szCs w:val="26"/>
          <w:rtl/>
        </w:rPr>
        <w:t>خلفية</w:t>
      </w:r>
    </w:p>
    <w:p w:rsidR="00921B93" w:rsidRPr="00B71877" w:rsidRDefault="00921B93" w:rsidP="00E44A40">
      <w:pPr>
        <w:pStyle w:val="Heading1"/>
        <w:numPr>
          <w:ilvl w:val="0"/>
          <w:numId w:val="26"/>
        </w:numPr>
        <w:bidi/>
        <w:rPr>
          <w:sz w:val="26"/>
          <w:szCs w:val="26"/>
        </w:rPr>
      </w:pPr>
      <w:r w:rsidRPr="00B71877">
        <w:rPr>
          <w:rFonts w:hint="cs"/>
          <w:sz w:val="26"/>
          <w:szCs w:val="26"/>
          <w:rtl/>
        </w:rPr>
        <w:t xml:space="preserve">نظرت اللجنة التنفيذية خلال الاجتماع الثالث والثمانين الوثيقة </w:t>
      </w:r>
      <w:r w:rsidRPr="00B71877">
        <w:rPr>
          <w:sz w:val="26"/>
          <w:szCs w:val="26"/>
        </w:rPr>
        <w:t>UNEP/OzL.Pro/ExCom/83/45</w:t>
      </w:r>
      <w:r w:rsidRPr="00B71877">
        <w:rPr>
          <w:rFonts w:hint="cs"/>
          <w:sz w:val="26"/>
          <w:szCs w:val="26"/>
          <w:rtl/>
        </w:rPr>
        <w:t xml:space="preserve"> التي تتضمن عناصر سياسة جنسانية محتملة للصندوق المتعدد الأطراف. وخلال المناقشات، استذكر العديد من الأعضاء أن الوكالات المنفذة لديها سياسات جنسانية، ولذا </w:t>
      </w:r>
      <w:r w:rsidR="00E44A40" w:rsidRPr="00B71877">
        <w:rPr>
          <w:rFonts w:hint="cs"/>
          <w:sz w:val="26"/>
          <w:szCs w:val="26"/>
          <w:rtl/>
        </w:rPr>
        <w:t>فإن المسالة الرئيسية</w:t>
      </w:r>
      <w:r w:rsidRPr="00B71877">
        <w:rPr>
          <w:rFonts w:hint="cs"/>
          <w:sz w:val="26"/>
          <w:szCs w:val="26"/>
          <w:rtl/>
        </w:rPr>
        <w:t xml:space="preserve"> </w:t>
      </w:r>
      <w:r w:rsidR="00E44A40" w:rsidRPr="00B71877">
        <w:rPr>
          <w:rFonts w:hint="cs"/>
          <w:sz w:val="26"/>
          <w:szCs w:val="26"/>
          <w:rtl/>
        </w:rPr>
        <w:t xml:space="preserve">تنصب </w:t>
      </w:r>
      <w:r w:rsidRPr="00B71877">
        <w:rPr>
          <w:rFonts w:hint="cs"/>
          <w:sz w:val="26"/>
          <w:szCs w:val="26"/>
          <w:rtl/>
        </w:rPr>
        <w:t xml:space="preserve"> على ضمان أن تتوافق أي سياسة جنسانية للصندوق مع تلك السياسات وتكملها بطريقة متسقة ومتساوقة مع تجنب الازدواجية في نفس الوقت. وأكد الأعضاء أيضا ضرورة أن تكون أهداف وغايات ونطاق السياسة الجنسانية واضحة ومتساوقة مع العناصر الرئيسية المحددة في الوثيقة. كما ينبغي إيلاء الاهتمام للموارد اللازمة لتنفيذ السياسة الجنسانية والتعديلات المحتملة في الموارد البشرية. وسوف تتطلب هذه الساسة عملية إبلاغ منتظمة سواء إشارية أو سردية باستخدام مؤشرات متفق عليها. وينبغي إيلاء الاهتمام لضمان أن تحقق السياسة الجنسانية الغرض منها دون الابتعاد بالموارد </w:t>
      </w:r>
      <w:r w:rsidR="00E44A40" w:rsidRPr="00B71877">
        <w:rPr>
          <w:rFonts w:hint="cs"/>
          <w:sz w:val="26"/>
          <w:szCs w:val="26"/>
          <w:rtl/>
        </w:rPr>
        <w:t>ع</w:t>
      </w:r>
      <w:r w:rsidRPr="00B71877">
        <w:rPr>
          <w:rFonts w:hint="cs"/>
          <w:sz w:val="26"/>
          <w:szCs w:val="26"/>
          <w:rtl/>
        </w:rPr>
        <w:t>ن الأهداف الرئيسية للصندوق أو أن تزيد باطراد من مسؤوليات الإبلاغ من جانب الوكالات الثنائية والمنفذة.</w:t>
      </w:r>
    </w:p>
    <w:p w:rsidR="00921B93" w:rsidRPr="00B71877" w:rsidRDefault="00921B93" w:rsidP="00D920BE">
      <w:pPr>
        <w:pStyle w:val="Heading1"/>
        <w:bidi/>
        <w:rPr>
          <w:sz w:val="26"/>
          <w:szCs w:val="26"/>
        </w:rPr>
      </w:pPr>
      <w:r w:rsidRPr="00B71877">
        <w:rPr>
          <w:rFonts w:hint="cs"/>
          <w:sz w:val="26"/>
          <w:szCs w:val="26"/>
          <w:rtl/>
        </w:rPr>
        <w:t xml:space="preserve">وعقب المناقشات، طلبت اللجنة التنفيذية من الوكالات الثنائية والمنفذة، </w:t>
      </w:r>
      <w:r w:rsidRPr="00B71877">
        <w:rPr>
          <w:rFonts w:hint="cs"/>
          <w:i/>
          <w:iCs/>
          <w:sz w:val="26"/>
          <w:szCs w:val="26"/>
          <w:rtl/>
        </w:rPr>
        <w:t>ضمن جملة أمور</w:t>
      </w:r>
      <w:r w:rsidRPr="00B71877">
        <w:rPr>
          <w:rFonts w:hint="cs"/>
          <w:sz w:val="26"/>
          <w:szCs w:val="26"/>
          <w:rtl/>
        </w:rPr>
        <w:t xml:space="preserve">، تطبيق سياساتها الجنسانية المؤسسية في إعداد وتنفيذ المشروعات الممولة من الصندوق، وطلبت من الأمانة أن تعد، بالتشاور مع الوكالات الثنائية والمنفذة وثيقة للنظر من جانب الاجتماع الرابع والثمانين تتضمن مشروع سياسة بشأن </w:t>
      </w:r>
      <w:r w:rsidR="00E44A40" w:rsidRPr="00B71877">
        <w:rPr>
          <w:rFonts w:hint="cs"/>
          <w:sz w:val="26"/>
          <w:szCs w:val="26"/>
          <w:rtl/>
        </w:rPr>
        <w:t>تعميم</w:t>
      </w:r>
      <w:r w:rsidRPr="00B71877">
        <w:rPr>
          <w:rFonts w:hint="cs"/>
          <w:sz w:val="26"/>
          <w:szCs w:val="26"/>
          <w:rtl/>
        </w:rPr>
        <w:t xml:space="preserve"> </w:t>
      </w:r>
      <w:r w:rsidR="00E44A40" w:rsidRPr="00B71877">
        <w:rPr>
          <w:rFonts w:hint="cs"/>
          <w:sz w:val="26"/>
          <w:szCs w:val="26"/>
          <w:rtl/>
        </w:rPr>
        <w:t>المنظور الجنسانى</w:t>
      </w:r>
      <w:r w:rsidRPr="00B71877">
        <w:rPr>
          <w:rFonts w:hint="cs"/>
          <w:sz w:val="26"/>
          <w:szCs w:val="26"/>
          <w:rtl/>
        </w:rPr>
        <w:t xml:space="preserve"> في </w:t>
      </w:r>
      <w:r w:rsidR="00D920BE" w:rsidRPr="00B71877">
        <w:rPr>
          <w:rFonts w:hint="cs"/>
          <w:sz w:val="26"/>
          <w:szCs w:val="26"/>
          <w:rtl/>
        </w:rPr>
        <w:t xml:space="preserve"> المشروعات المعانة من </w:t>
      </w:r>
      <w:r w:rsidRPr="00B71877">
        <w:rPr>
          <w:rFonts w:hint="cs"/>
          <w:sz w:val="26"/>
          <w:szCs w:val="26"/>
          <w:rtl/>
        </w:rPr>
        <w:t>الصندوق المتعدد الأطراف وكيفية تفعيل هذه السياسة مع مراعاة المناقشات التي دارت بشأن هذه المسألة خلال الاجتماع الثالث والثمانين (المقرر 83/68).</w:t>
      </w:r>
    </w:p>
    <w:p w:rsidR="00921B93" w:rsidRPr="00B71877" w:rsidRDefault="00921B93" w:rsidP="0011641B">
      <w:pPr>
        <w:pStyle w:val="Heading1"/>
        <w:bidi/>
        <w:rPr>
          <w:sz w:val="26"/>
          <w:szCs w:val="26"/>
        </w:rPr>
      </w:pPr>
      <w:r w:rsidRPr="00B71877">
        <w:rPr>
          <w:rFonts w:hint="cs"/>
          <w:sz w:val="26"/>
          <w:szCs w:val="26"/>
          <w:rtl/>
        </w:rPr>
        <w:lastRenderedPageBreak/>
        <w:t>وقد أعدت الأمانة هذه الوثيقة استجابة للمقرر 83/68 مع مراعاة السياسات الخاصة بالوكالات الثنائية والمنفذة والمشاورات التي دارت خلال اجتماع التنسيق المشترك بين الوكالات</w:t>
      </w:r>
      <w:r w:rsidR="00055C40" w:rsidRPr="00B71877">
        <w:rPr>
          <w:rStyle w:val="FootnoteReference"/>
          <w:sz w:val="26"/>
          <w:szCs w:val="26"/>
        </w:rPr>
        <w:footnoteReference w:id="1"/>
      </w:r>
      <w:r w:rsidR="00055C40" w:rsidRPr="00B71877">
        <w:rPr>
          <w:rFonts w:hint="cs"/>
          <w:sz w:val="26"/>
          <w:szCs w:val="26"/>
          <w:rtl/>
        </w:rPr>
        <w:t>.</w:t>
      </w:r>
      <w:r w:rsidRPr="00B71877">
        <w:rPr>
          <w:rFonts w:hint="cs"/>
          <w:sz w:val="26"/>
          <w:szCs w:val="26"/>
          <w:rtl/>
        </w:rPr>
        <w:t xml:space="preserve"> وقدم خبير في الشؤون الجنسانية المشورة والإرشاد خلال إعداد هذه الورقة.</w:t>
      </w:r>
    </w:p>
    <w:p w:rsidR="00055C40" w:rsidRPr="00B71877" w:rsidRDefault="00055C40" w:rsidP="00D920BE">
      <w:pPr>
        <w:pStyle w:val="Heading1"/>
        <w:bidi/>
        <w:rPr>
          <w:sz w:val="26"/>
          <w:szCs w:val="26"/>
        </w:rPr>
      </w:pPr>
      <w:r w:rsidRPr="00B71877">
        <w:rPr>
          <w:rFonts w:hint="cs"/>
          <w:sz w:val="26"/>
          <w:szCs w:val="26"/>
          <w:rtl/>
        </w:rPr>
        <w:t xml:space="preserve">وخلال اجتماع التنسيق المشترك بين الوكالات، قدمت الوكالات مدخلات لصياغة مخطط لورقة سياساتية قدمتها الأمانة </w:t>
      </w:r>
      <w:r w:rsidR="00D920BE" w:rsidRPr="00B71877">
        <w:rPr>
          <w:rFonts w:hint="cs"/>
          <w:sz w:val="26"/>
          <w:szCs w:val="26"/>
          <w:rtl/>
        </w:rPr>
        <w:t>وتحدث</w:t>
      </w:r>
      <w:r w:rsidRPr="00B71877">
        <w:rPr>
          <w:rFonts w:hint="cs"/>
          <w:sz w:val="26"/>
          <w:szCs w:val="26"/>
          <w:rtl/>
        </w:rPr>
        <w:t xml:space="preserve"> الكيفية التي يجري بها تطبيق سياساتها الجنسانية الحالية على مشروعات الصندوق المتعدد الأطراف. وعلى وجه الخصوص أشارت اليونيدو الى أنهم في عملية التنفيذ الكامل لدليل جنسانية للمشروعات التي يدعمها الصندوق من خلال استخدام خبير استشاري في الشؤون الجنسانية للنظر في الكيفية التي يمكن بها استخدام الدليل في مشروعات اليونيدو بشان بروتوكول مونتريال. وأشار اليوئنديبي الى أن تركيزا ينصب على بناء القدرات والتدريب الجنساني في وحدات الأوزون الوطنية بالنظر الى ان ذلك كان عبارة عن توصية صدرت عن دراسات قطرية</w:t>
      </w:r>
      <w:r w:rsidRPr="00B71877">
        <w:rPr>
          <w:rStyle w:val="FootnoteReference"/>
          <w:sz w:val="26"/>
          <w:szCs w:val="26"/>
        </w:rPr>
        <w:footnoteReference w:id="2"/>
      </w:r>
      <w:r w:rsidRPr="00B71877">
        <w:rPr>
          <w:rFonts w:hint="cs"/>
          <w:sz w:val="26"/>
          <w:szCs w:val="26"/>
          <w:rtl/>
        </w:rPr>
        <w:t xml:space="preserve"> أجريت في ثلاثة بلدان، كما يقدم اليوئنديبي بجمع بيانات مجمعة بحسب الجنس ويقدم الإرشاد لأفرقته الإقليمية لبروتوكول مونتريال الأنشطة الجنسانية النوعية. ويقدم البنك الدولي مثالات عن أحد المشروعات يدعمه الصندوق المتعدد الأطراف تم فحصه للإطلاع على قضايا الجنسانية بواسطة خبير استشاري إعمالا لسياساته الداخلية عن الطريقة التي يمكن بها دمج قضايا الجنسانية الإطار الشامل لنتائج المشروعات. بما في ذلك تحديد المؤشرات. وكان هذا الأمر مفيدا وخاصة لأن الصناعة التي كانت مستهدفة من بروتوكول مونتريال يسيطر الذكور عليها بدرجة كبيرة وأبرزت هذه العملية كيف أن انعدام البيانات المجمعة بحسب الجنسانية يمثل عائقا أمام ضمان أمام مشاركة النساء في الأنشطة. وفي حين كان اليونيب لم يدرج الجنسانية بانتظام في أي من أنشطته المتعلقة ببروتوكول مونتريال، اغتنم فرصة اجتماعات الشبكات الإقليمية لموظفي الأوزون في استثارة الوعي بشأن قضايا الجنسانية وأكد مع بلدان المادة 5 الأهمية المتزايدة لإدراج هذه القضايا في أنشطتهم. كم أصدر مطبوعا عن النساء في قطاع الخدمة وزع على نطاق واسع في البلدان العملية معه.</w:t>
      </w:r>
    </w:p>
    <w:p w:rsidR="00B83DEA" w:rsidRPr="00B71877" w:rsidRDefault="00574AAB" w:rsidP="0011641B">
      <w:pPr>
        <w:bidi/>
        <w:spacing w:after="240"/>
        <w:rPr>
          <w:bCs/>
          <w:sz w:val="26"/>
          <w:szCs w:val="26"/>
        </w:rPr>
      </w:pPr>
      <w:r w:rsidRPr="00B71877">
        <w:rPr>
          <w:rFonts w:hint="cs"/>
          <w:bCs/>
          <w:sz w:val="26"/>
          <w:szCs w:val="26"/>
          <w:rtl/>
        </w:rPr>
        <w:t>مقدمة</w:t>
      </w:r>
    </w:p>
    <w:p w:rsidR="00055C40" w:rsidRPr="00B71877" w:rsidRDefault="00055C40" w:rsidP="0011641B">
      <w:pPr>
        <w:pStyle w:val="Heading1"/>
        <w:bidi/>
        <w:rPr>
          <w:sz w:val="26"/>
          <w:szCs w:val="26"/>
        </w:rPr>
      </w:pPr>
      <w:r w:rsidRPr="00B71877">
        <w:rPr>
          <w:rFonts w:hint="cs"/>
          <w:sz w:val="26"/>
          <w:szCs w:val="26"/>
          <w:rtl/>
        </w:rPr>
        <w:t xml:space="preserve">تأكد مفهوم تعميم الجنسانية عام 1995 خلال المؤتمر العالمي الرابع بشأن النساء في الصين. وأدرج هذا المفهوم في منصة بيجين للعمل، وأصبح فيما بعد عنصرا هاما في سياسات وبرامج الأمم المتحدة. ويتمثل الهدف 5 من أهداف التنمية المستدامة للأمم المتحدة في تحقيق </w:t>
      </w:r>
      <w:r w:rsidR="007E4653" w:rsidRPr="00B71877">
        <w:rPr>
          <w:rFonts w:hint="cs"/>
          <w:sz w:val="26"/>
          <w:szCs w:val="26"/>
          <w:rtl/>
        </w:rPr>
        <w:t>المساواة بين الجنسين وتمكين النساء.</w:t>
      </w:r>
      <w:r w:rsidR="007E4653" w:rsidRPr="00B71877">
        <w:rPr>
          <w:rStyle w:val="FootnoteReference"/>
          <w:sz w:val="26"/>
          <w:szCs w:val="26"/>
        </w:rPr>
        <w:t xml:space="preserve"> </w:t>
      </w:r>
      <w:r w:rsidR="007E4653" w:rsidRPr="00B71877">
        <w:rPr>
          <w:rStyle w:val="FootnoteReference"/>
          <w:sz w:val="26"/>
          <w:szCs w:val="26"/>
        </w:rPr>
        <w:footnoteReference w:id="3"/>
      </w:r>
    </w:p>
    <w:p w:rsidR="007E4653" w:rsidRPr="00B71877" w:rsidRDefault="007E4653" w:rsidP="002C598D">
      <w:pPr>
        <w:pStyle w:val="Heading1"/>
        <w:bidi/>
        <w:rPr>
          <w:sz w:val="26"/>
          <w:szCs w:val="26"/>
        </w:rPr>
      </w:pPr>
      <w:r w:rsidRPr="00B71877">
        <w:rPr>
          <w:rFonts w:hint="cs"/>
          <w:sz w:val="26"/>
          <w:szCs w:val="26"/>
          <w:rtl/>
        </w:rPr>
        <w:t>وتنفذ المشروعات الممولة من الصندوق المتعدد الأطراف من خلال الوكالات الثنائية والمنفذة. ولدى الوكالات المنفذة الأربعة سياسات جنسانية متينة تتساوق مع المبادئ التوجيهية للأمم المتحدة</w:t>
      </w:r>
      <w:r w:rsidRPr="00B71877">
        <w:rPr>
          <w:rStyle w:val="FootnoteReference"/>
          <w:sz w:val="26"/>
          <w:szCs w:val="26"/>
        </w:rPr>
        <w:footnoteReference w:id="4"/>
      </w:r>
      <w:r w:rsidRPr="00B71877">
        <w:rPr>
          <w:rFonts w:hint="cs"/>
          <w:sz w:val="26"/>
          <w:szCs w:val="26"/>
          <w:rtl/>
        </w:rPr>
        <w:t xml:space="preserve"> واختصاصاتها المؤسسية ذات الصلة، وللحكومات التي تتبعها الوكالات الثنائية سياسة جنسانية شاملة خاصة بها لا تطبق بصورة محددة على المشروعات الممولة من الصندوق المتعدد الأطراف بالنظر الى أنها تعتمد في غالب الأحيان على شركائها المنف</w:t>
      </w:r>
      <w:r w:rsidR="002C598D" w:rsidRPr="00B71877">
        <w:rPr>
          <w:rFonts w:hint="cs"/>
          <w:sz w:val="26"/>
          <w:szCs w:val="26"/>
          <w:rtl/>
        </w:rPr>
        <w:t>ذ</w:t>
      </w:r>
      <w:r w:rsidRPr="00B71877">
        <w:rPr>
          <w:rFonts w:hint="cs"/>
          <w:sz w:val="26"/>
          <w:szCs w:val="26"/>
          <w:rtl/>
        </w:rPr>
        <w:t>ين (مثل الوكالات المنفذة الأربعة) في ضمان هذا التنفيذ. ويتمثل التحدي الرئيسي في كيفية ضمان أن تنفذ هذه السياسات الثابتة بصورة منتظمة في سياق المشروعات الممولة من الصندوق المتعدد الأطراف بالنظر الى أن نص بروتوكول مونتريال لا يتضمن إشارة محددة الى القضايا الجنسانية وهو مايمثل نقطة البدء في تعميم الجنسانية في عملياته. ومن المفهوم أن كل وكالة منفذة مسؤولة في سياق تدخل المشروع (منذ البداية الى النهاية) عن مراعاة أهمية القضايا الجنسانية في اختصاصات منظماتها وتتساوق مع السياسة الشاملة التي تتعلق على وجه الخصوص ببروتوكول مونتريال وصندوقه المتعدد الأطراف ضمن الإطار الحالي. وأمام هذه الخلفية، سيجري تقاسم المسؤولية عن تنفيذ السياسات الجنسانية العملية مع اللجنة التنفيذية، وأمانة الصندوق المتعدد الأطراف والوكالات الثنائية والمنفذة ووحدات الأوزون الوطنية في بلدان المادة 5.</w:t>
      </w:r>
    </w:p>
    <w:p w:rsidR="000630A2" w:rsidRPr="00B71877" w:rsidRDefault="0080113B" w:rsidP="00574AAB">
      <w:pPr>
        <w:keepNext/>
        <w:bidi/>
        <w:spacing w:after="240"/>
        <w:rPr>
          <w:bCs/>
          <w:sz w:val="26"/>
          <w:szCs w:val="26"/>
        </w:rPr>
      </w:pPr>
      <w:r w:rsidRPr="00B71877">
        <w:rPr>
          <w:rFonts w:hint="cs"/>
          <w:bCs/>
          <w:sz w:val="26"/>
          <w:szCs w:val="26"/>
          <w:rtl/>
        </w:rPr>
        <w:lastRenderedPageBreak/>
        <w:t>الأهداف والمبادئ الإرشادية</w:t>
      </w:r>
    </w:p>
    <w:p w:rsidR="0080113B" w:rsidRPr="00B71877" w:rsidRDefault="0080113B" w:rsidP="0004362A">
      <w:pPr>
        <w:pStyle w:val="Heading1"/>
        <w:keepNext/>
        <w:bidi/>
        <w:rPr>
          <w:sz w:val="26"/>
          <w:szCs w:val="26"/>
        </w:rPr>
      </w:pPr>
      <w:r w:rsidRPr="00B71877">
        <w:rPr>
          <w:rFonts w:hint="cs"/>
          <w:sz w:val="26"/>
          <w:szCs w:val="26"/>
          <w:rtl/>
        </w:rPr>
        <w:t xml:space="preserve">سيتمثل هدف السياسة الجنسانية للصندوق المتعدد الأطراف في تعزيز </w:t>
      </w:r>
      <w:r w:rsidR="0004362A" w:rsidRPr="00B71877">
        <w:rPr>
          <w:rFonts w:hint="cs"/>
          <w:sz w:val="26"/>
          <w:szCs w:val="26"/>
          <w:rtl/>
        </w:rPr>
        <w:t>المنظور</w:t>
      </w:r>
      <w:r w:rsidRPr="00B71877">
        <w:rPr>
          <w:rFonts w:hint="cs"/>
          <w:sz w:val="26"/>
          <w:szCs w:val="26"/>
          <w:rtl/>
        </w:rPr>
        <w:t xml:space="preserve"> الجنساني في إعداد وتنفيذ المشروعات الممولة من الصندوق المتعدد الأطراف بالتساوق مع السياسات الجنسانية للوكالات المنفذة.</w:t>
      </w:r>
    </w:p>
    <w:p w:rsidR="0080113B" w:rsidRPr="00B71877" w:rsidRDefault="0080113B" w:rsidP="0004362A">
      <w:pPr>
        <w:pStyle w:val="Heading1"/>
        <w:bidi/>
        <w:rPr>
          <w:sz w:val="26"/>
          <w:szCs w:val="26"/>
        </w:rPr>
      </w:pPr>
      <w:r w:rsidRPr="00B71877">
        <w:rPr>
          <w:rFonts w:hint="cs"/>
          <w:sz w:val="26"/>
          <w:szCs w:val="26"/>
          <w:rtl/>
        </w:rPr>
        <w:t xml:space="preserve">وتشير هذه المبادئ التوجيهية العملية الى </w:t>
      </w:r>
      <w:r w:rsidR="0004362A" w:rsidRPr="00B71877">
        <w:rPr>
          <w:rFonts w:hint="cs"/>
          <w:sz w:val="26"/>
          <w:szCs w:val="26"/>
          <w:rtl/>
        </w:rPr>
        <w:t>وسائل</w:t>
      </w:r>
      <w:r w:rsidRPr="00B71877">
        <w:rPr>
          <w:rFonts w:hint="cs"/>
          <w:sz w:val="26"/>
          <w:szCs w:val="26"/>
          <w:rtl/>
        </w:rPr>
        <w:t xml:space="preserve"> ومعايير أساسية في التحديد المنتظم لإسهامات المشروعات الممولة من الصندوق المتعدد الأطراف في معالجة المساواة بين الجنسين ودعم تمكين النساء وإدراج إجراءات نوعية ورصد النتائج.</w:t>
      </w:r>
    </w:p>
    <w:p w:rsidR="0080113B" w:rsidRPr="00B71877" w:rsidRDefault="0080113B" w:rsidP="0004362A">
      <w:pPr>
        <w:pStyle w:val="Heading1"/>
        <w:bidi/>
        <w:rPr>
          <w:sz w:val="26"/>
          <w:szCs w:val="26"/>
        </w:rPr>
      </w:pPr>
      <w:r w:rsidRPr="00B71877">
        <w:rPr>
          <w:rFonts w:hint="cs"/>
          <w:sz w:val="26"/>
          <w:szCs w:val="26"/>
          <w:rtl/>
        </w:rPr>
        <w:t xml:space="preserve">ستهتدي عملية وضع السياسات العملية للترويج </w:t>
      </w:r>
      <w:r w:rsidR="0004362A" w:rsidRPr="00B71877">
        <w:rPr>
          <w:rFonts w:hint="cs"/>
          <w:sz w:val="26"/>
          <w:szCs w:val="26"/>
          <w:rtl/>
        </w:rPr>
        <w:t>اامنظور</w:t>
      </w:r>
      <w:r w:rsidRPr="00B71877">
        <w:rPr>
          <w:rFonts w:hint="cs"/>
          <w:sz w:val="26"/>
          <w:szCs w:val="26"/>
          <w:rtl/>
        </w:rPr>
        <w:t xml:space="preserve"> الجنساني في المشروعات </w:t>
      </w:r>
      <w:r w:rsidR="0004362A" w:rsidRPr="00B71877">
        <w:rPr>
          <w:rFonts w:hint="cs"/>
          <w:sz w:val="26"/>
          <w:szCs w:val="26"/>
          <w:rtl/>
        </w:rPr>
        <w:t>المعانة من</w:t>
      </w:r>
      <w:r w:rsidRPr="00B71877">
        <w:rPr>
          <w:rFonts w:hint="cs"/>
          <w:sz w:val="26"/>
          <w:szCs w:val="26"/>
          <w:rtl/>
        </w:rPr>
        <w:t xml:space="preserve"> الصندوق المتعدد الأطراف بالمبادئ التالية:</w:t>
      </w:r>
    </w:p>
    <w:p w:rsidR="0080113B" w:rsidRPr="00B71877" w:rsidRDefault="0080113B" w:rsidP="0011641B">
      <w:pPr>
        <w:pStyle w:val="Heading2"/>
        <w:bidi/>
        <w:rPr>
          <w:sz w:val="26"/>
          <w:szCs w:val="26"/>
        </w:rPr>
      </w:pPr>
      <w:r w:rsidRPr="00B71877">
        <w:rPr>
          <w:rFonts w:hint="cs"/>
          <w:sz w:val="26"/>
          <w:szCs w:val="26"/>
          <w:rtl/>
        </w:rPr>
        <w:t>يتعين أن تدعم الاستراتيجيات والسياسات والمبادئ التوجيهية والمعايير التي تحددها اللجنة التنفيذية المساواة بين الجنسين ووصفها وفقا للسياسات الجنسانية للوكالات الثنائية والمنفذة؛</w:t>
      </w:r>
    </w:p>
    <w:p w:rsidR="0080113B" w:rsidRPr="00B71877" w:rsidRDefault="0080113B" w:rsidP="001B232F">
      <w:pPr>
        <w:pStyle w:val="Heading2"/>
        <w:bidi/>
        <w:rPr>
          <w:sz w:val="26"/>
          <w:szCs w:val="26"/>
        </w:rPr>
      </w:pPr>
      <w:r w:rsidRPr="00B71877">
        <w:rPr>
          <w:rFonts w:hint="cs"/>
          <w:sz w:val="26"/>
          <w:szCs w:val="26"/>
          <w:rtl/>
        </w:rPr>
        <w:t xml:space="preserve">ينبغي تطبيق نهج واع </w:t>
      </w:r>
      <w:r w:rsidR="001B232F" w:rsidRPr="00B71877">
        <w:rPr>
          <w:rFonts w:hint="cs"/>
          <w:sz w:val="26"/>
          <w:szCs w:val="26"/>
          <w:rtl/>
        </w:rPr>
        <w:t>بالمنظور الجنسانى</w:t>
      </w:r>
      <w:r w:rsidRPr="00B71877">
        <w:rPr>
          <w:rFonts w:hint="cs"/>
          <w:sz w:val="26"/>
          <w:szCs w:val="26"/>
          <w:rtl/>
        </w:rPr>
        <w:t xml:space="preserve"> في تصميم وتنفيذ المشروعات </w:t>
      </w:r>
      <w:r w:rsidR="001B232F" w:rsidRPr="00B71877">
        <w:rPr>
          <w:rFonts w:hint="cs"/>
          <w:sz w:val="26"/>
          <w:szCs w:val="26"/>
          <w:rtl/>
        </w:rPr>
        <w:t>المعانة من</w:t>
      </w:r>
      <w:r w:rsidRPr="00B71877">
        <w:rPr>
          <w:rFonts w:hint="cs"/>
          <w:sz w:val="26"/>
          <w:szCs w:val="26"/>
          <w:rtl/>
        </w:rPr>
        <w:t xml:space="preserve"> الصندوق المتعدد الأطراف؛</w:t>
      </w:r>
    </w:p>
    <w:p w:rsidR="0080113B" w:rsidRPr="00B71877" w:rsidRDefault="0080113B" w:rsidP="0011641B">
      <w:pPr>
        <w:pStyle w:val="Heading2"/>
        <w:bidi/>
        <w:rPr>
          <w:sz w:val="26"/>
          <w:szCs w:val="26"/>
        </w:rPr>
      </w:pPr>
      <w:r w:rsidRPr="00B71877">
        <w:rPr>
          <w:rFonts w:hint="cs"/>
          <w:sz w:val="26"/>
          <w:szCs w:val="26"/>
          <w:rtl/>
        </w:rPr>
        <w:t>ينبغي استخدام السياسات الجنسانية الحالية للوكالات الثنائية والمنفذة لتحديد أفضل نقاط البدء للترويج لتعميم الجنسانية في جميع المشروعات التي يدعمها الصندوق وتنفذها هذه الوكالات؛</w:t>
      </w:r>
    </w:p>
    <w:p w:rsidR="0080113B" w:rsidRPr="00B71877" w:rsidRDefault="0080113B" w:rsidP="0011641B">
      <w:pPr>
        <w:pStyle w:val="Heading2"/>
        <w:bidi/>
        <w:rPr>
          <w:sz w:val="26"/>
          <w:szCs w:val="26"/>
        </w:rPr>
      </w:pPr>
      <w:r w:rsidRPr="00B71877">
        <w:rPr>
          <w:rFonts w:hint="cs"/>
          <w:sz w:val="26"/>
          <w:szCs w:val="26"/>
          <w:rtl/>
        </w:rPr>
        <w:t>ينبغي تعزيز نظم الإبلاغ والرصد والتقييم في الصندوق المتعدد الأطراف لإدراج تتبع نتائج أنشطة تعميم الجنسانية.</w:t>
      </w:r>
    </w:p>
    <w:p w:rsidR="000630A2" w:rsidRPr="00B71877" w:rsidRDefault="0080113B" w:rsidP="0011641B">
      <w:pPr>
        <w:bidi/>
        <w:spacing w:after="240"/>
        <w:rPr>
          <w:bCs/>
          <w:sz w:val="26"/>
          <w:szCs w:val="26"/>
        </w:rPr>
      </w:pPr>
      <w:r w:rsidRPr="00B71877">
        <w:rPr>
          <w:rFonts w:hint="cs"/>
          <w:bCs/>
          <w:sz w:val="26"/>
          <w:szCs w:val="26"/>
          <w:rtl/>
        </w:rPr>
        <w:t>نطاق وهيكل الوثيقة</w:t>
      </w:r>
    </w:p>
    <w:p w:rsidR="000630A2" w:rsidRPr="00B71877" w:rsidRDefault="0080113B" w:rsidP="0011641B">
      <w:pPr>
        <w:pStyle w:val="Heading1"/>
        <w:keepNext/>
        <w:keepLines/>
        <w:bidi/>
        <w:rPr>
          <w:sz w:val="26"/>
          <w:szCs w:val="26"/>
        </w:rPr>
      </w:pPr>
      <w:r w:rsidRPr="00B71877">
        <w:rPr>
          <w:rFonts w:hint="cs"/>
          <w:sz w:val="26"/>
          <w:szCs w:val="26"/>
          <w:rtl/>
        </w:rPr>
        <w:t>تتألف هذه الوثيقة من الأقسام التالية:</w:t>
      </w:r>
    </w:p>
    <w:p w:rsidR="0080113B" w:rsidRPr="00B71877" w:rsidRDefault="0080113B" w:rsidP="0011641B">
      <w:pPr>
        <w:pStyle w:val="Heading2"/>
        <w:keepNext/>
        <w:keepLines/>
        <w:widowControl/>
        <w:numPr>
          <w:ilvl w:val="0"/>
          <w:numId w:val="24"/>
        </w:numPr>
        <w:bidi/>
        <w:ind w:hanging="720"/>
        <w:rPr>
          <w:sz w:val="26"/>
          <w:szCs w:val="26"/>
        </w:rPr>
      </w:pPr>
      <w:r w:rsidRPr="00B71877">
        <w:rPr>
          <w:rFonts w:hint="cs"/>
          <w:sz w:val="26"/>
          <w:szCs w:val="26"/>
          <w:rtl/>
        </w:rPr>
        <w:t>عرض للسياسات الجنسانية القائمة لدى الوكالات الثنائية والمزمنة بالتركيز على نقاط البدء للتدخل لتعميم الجنسانية؛</w:t>
      </w:r>
    </w:p>
    <w:p w:rsidR="0080113B" w:rsidRPr="00B71877" w:rsidRDefault="0080113B" w:rsidP="0080113B">
      <w:pPr>
        <w:pStyle w:val="Heading2"/>
        <w:keepNext/>
        <w:keepLines/>
        <w:widowControl/>
        <w:numPr>
          <w:ilvl w:val="0"/>
          <w:numId w:val="24"/>
        </w:numPr>
        <w:bidi/>
        <w:ind w:hanging="720"/>
        <w:rPr>
          <w:sz w:val="26"/>
          <w:szCs w:val="26"/>
        </w:rPr>
      </w:pPr>
      <w:r w:rsidRPr="00B71877">
        <w:rPr>
          <w:rFonts w:hint="cs"/>
          <w:sz w:val="26"/>
          <w:szCs w:val="26"/>
          <w:rtl/>
        </w:rPr>
        <w:t>المجالات ذات الأولوية التي تدرج سياسة الجنسانية في دورة مشروعات الصندوق المتعدد الأطراف؛</w:t>
      </w:r>
    </w:p>
    <w:p w:rsidR="0080113B" w:rsidRPr="00B71877" w:rsidRDefault="0080113B" w:rsidP="0080113B">
      <w:pPr>
        <w:pStyle w:val="Heading2"/>
        <w:keepNext/>
        <w:keepLines/>
        <w:widowControl/>
        <w:numPr>
          <w:ilvl w:val="0"/>
          <w:numId w:val="24"/>
        </w:numPr>
        <w:bidi/>
        <w:ind w:hanging="720"/>
        <w:rPr>
          <w:sz w:val="26"/>
          <w:szCs w:val="26"/>
        </w:rPr>
      </w:pPr>
      <w:r w:rsidRPr="00B71877">
        <w:rPr>
          <w:rFonts w:hint="cs"/>
          <w:sz w:val="26"/>
          <w:szCs w:val="26"/>
          <w:rtl/>
        </w:rPr>
        <w:t>مؤشرات الإبلاغ عن تعميم الجنسانية في المشروعات المعانة من الصندوق المتعدد الأطراف.</w:t>
      </w:r>
    </w:p>
    <w:p w:rsidR="000630A2" w:rsidRPr="00B71877" w:rsidRDefault="0080113B" w:rsidP="0011641B">
      <w:pPr>
        <w:bidi/>
        <w:spacing w:after="240"/>
        <w:ind w:left="2160" w:hanging="720"/>
        <w:rPr>
          <w:b/>
          <w:bCs/>
          <w:sz w:val="26"/>
          <w:szCs w:val="26"/>
        </w:rPr>
      </w:pPr>
      <w:r w:rsidRPr="00B71877">
        <w:rPr>
          <w:rFonts w:hint="cs"/>
          <w:b/>
          <w:bCs/>
          <w:sz w:val="26"/>
          <w:szCs w:val="26"/>
          <w:rtl/>
        </w:rPr>
        <w:t>التوصية</w:t>
      </w:r>
    </w:p>
    <w:p w:rsidR="000630A2" w:rsidRPr="00B71877" w:rsidRDefault="0080113B" w:rsidP="0011641B">
      <w:pPr>
        <w:bidi/>
        <w:spacing w:after="240"/>
        <w:ind w:left="2160" w:hanging="720"/>
        <w:rPr>
          <w:sz w:val="26"/>
          <w:szCs w:val="26"/>
        </w:rPr>
      </w:pPr>
      <w:r w:rsidRPr="00B71877">
        <w:rPr>
          <w:rFonts w:hint="cs"/>
          <w:sz w:val="26"/>
          <w:szCs w:val="26"/>
          <w:rtl/>
        </w:rPr>
        <w:t>المرفقات</w:t>
      </w:r>
    </w:p>
    <w:p w:rsidR="000630A2" w:rsidRPr="00B71877" w:rsidRDefault="0080113B" w:rsidP="0011641B">
      <w:pPr>
        <w:pStyle w:val="ListParagraph"/>
        <w:keepNext/>
        <w:keepLines/>
        <w:bidi/>
        <w:spacing w:after="240"/>
        <w:ind w:left="0"/>
        <w:contextualSpacing w:val="0"/>
        <w:jc w:val="left"/>
        <w:rPr>
          <w:bCs/>
          <w:sz w:val="26"/>
          <w:szCs w:val="26"/>
        </w:rPr>
      </w:pPr>
      <w:r w:rsidRPr="00B71877">
        <w:rPr>
          <w:rFonts w:hint="cs"/>
          <w:bCs/>
          <w:sz w:val="26"/>
          <w:szCs w:val="26"/>
          <w:rtl/>
        </w:rPr>
        <w:t>رصد نتائج لسياسات الجنسانية القائمة للوكالات الثنائية والمنفذة</w:t>
      </w:r>
    </w:p>
    <w:p w:rsidR="0080113B" w:rsidRPr="00B71877" w:rsidRDefault="0080113B" w:rsidP="0011641B">
      <w:pPr>
        <w:pStyle w:val="Heading1"/>
        <w:bidi/>
        <w:rPr>
          <w:sz w:val="26"/>
          <w:szCs w:val="26"/>
        </w:rPr>
      </w:pPr>
      <w:r w:rsidRPr="00B71877">
        <w:rPr>
          <w:rFonts w:hint="cs"/>
          <w:sz w:val="26"/>
          <w:szCs w:val="26"/>
          <w:rtl/>
        </w:rPr>
        <w:t>يتضمن المرفق الأول تحليل مفصل لأحدث سياسات جنسانية للوكالات المنفذة ووكالة ثنائية واحدة. وكشف هذا التحليل عن ان هناك عدد من نقاط البدء الاستراتيجية توجد في السياسات الجنسانية للوكالات والتي توفر فرصا لمعالجة القضايا ذات الصلة بالجنسانية للمشروعات التي تصمم لتحقيق الامتثال لبروتوكول مونتريال. وفيمايلي ملخص لهذه النقاط:</w:t>
      </w:r>
    </w:p>
    <w:p w:rsidR="0080113B" w:rsidRPr="00B71877" w:rsidRDefault="00A60153" w:rsidP="0011641B">
      <w:pPr>
        <w:pStyle w:val="Heading2"/>
        <w:bidi/>
        <w:rPr>
          <w:sz w:val="26"/>
          <w:szCs w:val="26"/>
        </w:rPr>
      </w:pPr>
      <w:r w:rsidRPr="00B71877">
        <w:rPr>
          <w:rFonts w:hint="cs"/>
          <w:sz w:val="26"/>
          <w:szCs w:val="26"/>
          <w:rtl/>
        </w:rPr>
        <w:t xml:space="preserve">تطلب الوكالات أن تدرج البرامج والمشروعات القطرية والإقليمية والوطنية تحليلا جنسانيا لمعالجة </w:t>
      </w:r>
      <w:r w:rsidRPr="00B71877">
        <w:rPr>
          <w:rFonts w:hint="cs"/>
          <w:sz w:val="26"/>
          <w:szCs w:val="26"/>
          <w:rtl/>
        </w:rPr>
        <w:lastRenderedPageBreak/>
        <w:t>احتياجات وأولويات النساء والرجال في برامجها ومشروعاتها، وينبغي أن تتضمن أطر النتائج والموارد نتيجة نوعية واحدة للجنسانية، ونواتج إشارية ومؤشرات؛</w:t>
      </w:r>
    </w:p>
    <w:p w:rsidR="00A60153" w:rsidRPr="00B71877" w:rsidRDefault="00A60153" w:rsidP="0011641B">
      <w:pPr>
        <w:pStyle w:val="Heading2"/>
        <w:bidi/>
        <w:rPr>
          <w:sz w:val="26"/>
          <w:szCs w:val="26"/>
        </w:rPr>
      </w:pPr>
      <w:r w:rsidRPr="00B71877">
        <w:rPr>
          <w:rFonts w:hint="cs"/>
          <w:sz w:val="26"/>
          <w:szCs w:val="26"/>
          <w:rtl/>
        </w:rPr>
        <w:t xml:space="preserve">دعم الشركاء المحليين ووضع شراكات استراتيجية مع المنظمات والمؤسسات لزيادة الموارد والدعم بالدعوة </w:t>
      </w:r>
      <w:r w:rsidR="002C598D" w:rsidRPr="00B71877">
        <w:rPr>
          <w:rFonts w:hint="cs"/>
          <w:sz w:val="26"/>
          <w:szCs w:val="26"/>
          <w:rtl/>
        </w:rPr>
        <w:t>الى الترويج للمساواة بين الجنسين</w:t>
      </w:r>
      <w:r w:rsidRPr="00B71877">
        <w:rPr>
          <w:rFonts w:hint="cs"/>
          <w:sz w:val="26"/>
          <w:szCs w:val="26"/>
          <w:rtl/>
        </w:rPr>
        <w:t xml:space="preserve"> وتمكين النساء؛</w:t>
      </w:r>
    </w:p>
    <w:p w:rsidR="00A60153" w:rsidRPr="00B71877" w:rsidRDefault="00A60153" w:rsidP="0011641B">
      <w:pPr>
        <w:pStyle w:val="Heading2"/>
        <w:bidi/>
        <w:rPr>
          <w:sz w:val="26"/>
          <w:szCs w:val="26"/>
        </w:rPr>
      </w:pPr>
      <w:r w:rsidRPr="00B71877">
        <w:rPr>
          <w:rFonts w:hint="cs"/>
          <w:sz w:val="26"/>
          <w:szCs w:val="26"/>
          <w:rtl/>
        </w:rPr>
        <w:t>تدعم الوكالات جمع وتحليل واستخدام البيانات الموزعة بحسب الجنس والسن ومؤشرات (مثل تقييم التأثير والتقييم) لتحديد الصلات بين الأولويات الجنسانية والمواضيعية للوكالات وتتبع النتائج المعتمدة على نوع الجنس؛</w:t>
      </w:r>
    </w:p>
    <w:p w:rsidR="00A60153" w:rsidRPr="00B71877" w:rsidRDefault="00A60153" w:rsidP="0011641B">
      <w:pPr>
        <w:pStyle w:val="Heading2"/>
        <w:bidi/>
        <w:rPr>
          <w:sz w:val="26"/>
          <w:szCs w:val="26"/>
        </w:rPr>
      </w:pPr>
      <w:r w:rsidRPr="00B71877">
        <w:rPr>
          <w:rFonts w:hint="cs"/>
          <w:sz w:val="26"/>
          <w:szCs w:val="26"/>
          <w:rtl/>
        </w:rPr>
        <w:t>دعم بناء القدرات على مستوى الوكالة والإقليم والقطر للنظراء عن تعميم الجنسانية لتقديم الدعم لصياغة السياسات وتنفيذها.</w:t>
      </w:r>
    </w:p>
    <w:p w:rsidR="00A60153" w:rsidRPr="00B71877" w:rsidRDefault="00A60153" w:rsidP="0011641B">
      <w:pPr>
        <w:pStyle w:val="Heading1"/>
        <w:bidi/>
        <w:rPr>
          <w:sz w:val="26"/>
          <w:szCs w:val="26"/>
        </w:rPr>
      </w:pPr>
      <w:r w:rsidRPr="00B71877">
        <w:rPr>
          <w:rFonts w:hint="cs"/>
          <w:sz w:val="26"/>
          <w:szCs w:val="26"/>
          <w:rtl/>
        </w:rPr>
        <w:t>ويتعين لتفعيل السياسة الجنسانية للصندوق المتعدد الأطراف، ينبغي اتخاذ إجراءات لزيادة نقاط البدء الاستراتيجية المرتبطة بالبرامج والمشروعات حيث يمكن أن توفر أكبر تأثير على الترويج لتعميم الجنسانية. وعلاوة على ذلك، ينبغي أن تتضمن السياسة الجنسانية إشارة الى أهمية المساواة بين الجنسين في سياق المشروع (مثل تشغيل وحدات الأوزون الوطنية، واستخدام موظفي المشروعات والخبراء الاستشاريين والمدربين وغيرهم).</w:t>
      </w:r>
    </w:p>
    <w:p w:rsidR="0051797D" w:rsidRPr="00B71877" w:rsidRDefault="00A60153" w:rsidP="001B232F">
      <w:pPr>
        <w:pStyle w:val="ListParagraph"/>
        <w:keepNext/>
        <w:keepLines/>
        <w:bidi/>
        <w:spacing w:after="240"/>
        <w:ind w:left="1440" w:hanging="1440"/>
        <w:contextualSpacing w:val="0"/>
        <w:rPr>
          <w:bCs/>
          <w:sz w:val="26"/>
          <w:szCs w:val="26"/>
        </w:rPr>
      </w:pPr>
      <w:r w:rsidRPr="00B71877">
        <w:rPr>
          <w:rFonts w:hint="cs"/>
          <w:bCs/>
          <w:sz w:val="26"/>
          <w:szCs w:val="26"/>
          <w:rtl/>
        </w:rPr>
        <w:t xml:space="preserve">مجالات الأولوية لدمج </w:t>
      </w:r>
      <w:r w:rsidR="001B232F" w:rsidRPr="00B71877">
        <w:rPr>
          <w:rFonts w:hint="cs"/>
          <w:bCs/>
          <w:sz w:val="26"/>
          <w:szCs w:val="26"/>
          <w:rtl/>
        </w:rPr>
        <w:t>المنظور</w:t>
      </w:r>
      <w:r w:rsidRPr="00B71877">
        <w:rPr>
          <w:rFonts w:hint="cs"/>
          <w:bCs/>
          <w:sz w:val="26"/>
          <w:szCs w:val="26"/>
          <w:rtl/>
        </w:rPr>
        <w:t xml:space="preserve"> الجنساني في دورة مشروعات الصندوق المتعدد الأطراف</w:t>
      </w:r>
    </w:p>
    <w:p w:rsidR="00A60153" w:rsidRPr="00B71877" w:rsidRDefault="00A60153" w:rsidP="00A60153">
      <w:pPr>
        <w:pStyle w:val="Heading1"/>
        <w:keepNext/>
        <w:keepLines/>
        <w:bidi/>
        <w:rPr>
          <w:sz w:val="26"/>
          <w:szCs w:val="26"/>
        </w:rPr>
      </w:pPr>
      <w:r w:rsidRPr="00B71877">
        <w:rPr>
          <w:rFonts w:hint="cs"/>
          <w:sz w:val="26"/>
          <w:szCs w:val="26"/>
          <w:rtl/>
        </w:rPr>
        <w:t>يوفر تحليل السياسات الجنسانية المؤسسية للوكالات الثنائية والمنفذة اتجاها في تحديد كيفية تفعيل السياسة الجنسانية للصندوق المتعدد الأطراف. وتبرز بعض الوكالات مثل اليوئنديبي واليونيدو التزامها بتعميم الجنسانية في برامجها ومشروعاتها، وإجراءات تأكيدية مباشرة (مثل تنفيذ الأنشطة التي تستهدف وتفيد النساء بصورة محددة). ويقترح كنقطة بداية تحديد المجالات ذات الأولوية للعمل لإتاحة الفرصة لتعميم الجنسانية في جميع الخطوات في دورة المشروعات.</w:t>
      </w:r>
    </w:p>
    <w:p w:rsidR="00A60153" w:rsidRPr="00B71877" w:rsidRDefault="00A60153" w:rsidP="00170030">
      <w:pPr>
        <w:pStyle w:val="Heading1"/>
        <w:bidi/>
        <w:rPr>
          <w:sz w:val="26"/>
          <w:szCs w:val="26"/>
        </w:rPr>
      </w:pPr>
      <w:r w:rsidRPr="00B71877">
        <w:rPr>
          <w:rFonts w:hint="cs"/>
          <w:sz w:val="26"/>
          <w:szCs w:val="26"/>
          <w:rtl/>
        </w:rPr>
        <w:t>ويتعين اتخاذ نهج جامع وشامل لتحد</w:t>
      </w:r>
      <w:r w:rsidR="001B232F" w:rsidRPr="00B71877">
        <w:rPr>
          <w:rFonts w:hint="cs"/>
          <w:sz w:val="26"/>
          <w:szCs w:val="26"/>
          <w:rtl/>
        </w:rPr>
        <w:t>ي</w:t>
      </w:r>
      <w:r w:rsidRPr="00B71877">
        <w:rPr>
          <w:rFonts w:hint="cs"/>
          <w:sz w:val="26"/>
          <w:szCs w:val="26"/>
          <w:rtl/>
        </w:rPr>
        <w:t xml:space="preserve">د الثغرات في المعارف والقدرات لتنفيذ الإجراءات والتدخلات </w:t>
      </w:r>
      <w:r w:rsidR="0075370B" w:rsidRPr="00B71877">
        <w:rPr>
          <w:rFonts w:hint="cs"/>
          <w:sz w:val="26"/>
          <w:szCs w:val="26"/>
          <w:rtl/>
        </w:rPr>
        <w:t>للصندوق المتعدد الأطراف. وتعتبر هذه الخطوة ضرورية لتيسير الاستجابة لضمان المساواة بين الجنسين وتمكين النساء الذي يكون محددا لتلك التدخلات ذات الصلة ببروتوكول مونتريال. وقد تكون فرص تعميم الجنسانية في سياق الصندوق المتعدد الأطراف في المجالات دورة المشروعات الشاملة للمشروعات المعانة من الصندوق المتعدد الأطراف بدءا من إعداد المشروع والتنفيذ وحتى الإبلاغ/ والرصد والتقييم.</w:t>
      </w:r>
      <w:r w:rsidR="008C0E41" w:rsidRPr="00B71877">
        <w:rPr>
          <w:sz w:val="26"/>
          <w:szCs w:val="26"/>
        </w:rPr>
        <w:t xml:space="preserve"> </w:t>
      </w:r>
      <w:r w:rsidR="008C0E41" w:rsidRPr="00B71877">
        <w:rPr>
          <w:rFonts w:hint="cs"/>
          <w:sz w:val="26"/>
          <w:szCs w:val="26"/>
          <w:rtl/>
          <w:lang w:bidi="ar-EG"/>
        </w:rPr>
        <w:t>كما أن من الضروري أن تأخذ أي تدخلات جديدة في الاعتبار السياسات والمبادئ التوجيهية والعمليات التي وضعت بالفعل لاستعراض المشروعات وتنفيذها ورصدها.</w:t>
      </w:r>
    </w:p>
    <w:p w:rsidR="000630A2" w:rsidRPr="00B71877" w:rsidRDefault="008C0E41" w:rsidP="00170030">
      <w:pPr>
        <w:pStyle w:val="Heading1"/>
        <w:keepNext/>
        <w:bidi/>
        <w:rPr>
          <w:sz w:val="26"/>
          <w:szCs w:val="26"/>
        </w:rPr>
      </w:pPr>
      <w:r w:rsidRPr="00B71877">
        <w:rPr>
          <w:rFonts w:hint="cs"/>
          <w:sz w:val="26"/>
          <w:szCs w:val="26"/>
          <w:rtl/>
        </w:rPr>
        <w:t>ويمكن تجميع هذه الإجراءات من خلال المجالات التالية:</w:t>
      </w:r>
    </w:p>
    <w:p w:rsidR="008C0E41" w:rsidRPr="00B71877" w:rsidRDefault="008C0E41" w:rsidP="00170030">
      <w:pPr>
        <w:keepNext/>
        <w:bidi/>
        <w:spacing w:after="240"/>
        <w:ind w:left="2160" w:hanging="1440"/>
        <w:rPr>
          <w:sz w:val="26"/>
          <w:szCs w:val="26"/>
          <w:u w:val="single"/>
          <w:rtl/>
        </w:rPr>
      </w:pPr>
      <w:r w:rsidRPr="00B71877">
        <w:rPr>
          <w:rFonts w:hint="cs"/>
          <w:sz w:val="26"/>
          <w:szCs w:val="26"/>
          <w:u w:val="single"/>
          <w:rtl/>
        </w:rPr>
        <w:t>الأولوية 1:</w:t>
      </w:r>
      <w:r w:rsidRPr="00B71877">
        <w:rPr>
          <w:rFonts w:hint="cs"/>
          <w:sz w:val="26"/>
          <w:szCs w:val="26"/>
          <w:rtl/>
        </w:rPr>
        <w:tab/>
        <w:t xml:space="preserve">وضع أدوات لتيسير الاستعراض </w:t>
      </w:r>
      <w:r w:rsidR="00170030" w:rsidRPr="00B71877">
        <w:rPr>
          <w:rFonts w:hint="cs"/>
          <w:sz w:val="26"/>
          <w:szCs w:val="26"/>
          <w:rtl/>
        </w:rPr>
        <w:t>الواعى</w:t>
      </w:r>
      <w:r w:rsidRPr="00B71877">
        <w:rPr>
          <w:rFonts w:hint="cs"/>
          <w:sz w:val="26"/>
          <w:szCs w:val="26"/>
          <w:rtl/>
        </w:rPr>
        <w:t xml:space="preserve"> </w:t>
      </w:r>
      <w:r w:rsidR="00170030" w:rsidRPr="00B71877">
        <w:rPr>
          <w:rFonts w:hint="cs"/>
          <w:sz w:val="26"/>
          <w:szCs w:val="26"/>
          <w:rtl/>
        </w:rPr>
        <w:t>بال</w:t>
      </w:r>
      <w:r w:rsidRPr="00B71877">
        <w:rPr>
          <w:rFonts w:hint="cs"/>
          <w:sz w:val="26"/>
          <w:szCs w:val="26"/>
          <w:rtl/>
        </w:rPr>
        <w:t>نسانية/ عمليات الموافقة ونظم الإبلاغ والرصد للصندوق المتعدد الأطراف بما في ذلك التتبع والإبلاغ بالنسبة لنتائج المساواة بين الجنسين استنادا الى الأهداف والمؤشرات؛</w:t>
      </w:r>
    </w:p>
    <w:p w:rsidR="008C0E41" w:rsidRPr="00B71877" w:rsidRDefault="008C0E41" w:rsidP="008C0E41">
      <w:pPr>
        <w:bidi/>
        <w:spacing w:after="240"/>
        <w:ind w:left="2160" w:hanging="1440"/>
        <w:rPr>
          <w:sz w:val="26"/>
          <w:szCs w:val="26"/>
          <w:u w:val="single"/>
          <w:rtl/>
        </w:rPr>
      </w:pPr>
      <w:r w:rsidRPr="00B71877">
        <w:rPr>
          <w:rFonts w:hint="cs"/>
          <w:sz w:val="26"/>
          <w:szCs w:val="26"/>
          <w:u w:val="single"/>
          <w:rtl/>
        </w:rPr>
        <w:t>الأولوية 2:</w:t>
      </w:r>
      <w:r w:rsidRPr="00B71877">
        <w:rPr>
          <w:rFonts w:hint="cs"/>
          <w:sz w:val="26"/>
          <w:szCs w:val="26"/>
          <w:rtl/>
        </w:rPr>
        <w:tab/>
        <w:t>نظر ومعالجة قضايا الجنسانية والنهج المستخدمة بصورة منتظمة في جميع المشروعات التي تعد لإزالة المواد المستنفدة للأوزون في بلدان المادة 5 بالنسبة لجميع مراحل دورة المشروعات؛</w:t>
      </w:r>
    </w:p>
    <w:p w:rsidR="008C0E41" w:rsidRPr="00B71877" w:rsidRDefault="008C0E41" w:rsidP="008C0E41">
      <w:pPr>
        <w:bidi/>
        <w:spacing w:after="240"/>
        <w:ind w:left="2160" w:hanging="1440"/>
        <w:rPr>
          <w:sz w:val="26"/>
          <w:szCs w:val="26"/>
          <w:rtl/>
        </w:rPr>
      </w:pPr>
      <w:r w:rsidRPr="00B71877">
        <w:rPr>
          <w:rFonts w:hint="cs"/>
          <w:sz w:val="26"/>
          <w:szCs w:val="26"/>
          <w:u w:val="single"/>
          <w:rtl/>
        </w:rPr>
        <w:t>الأولوية 3:</w:t>
      </w:r>
      <w:r w:rsidRPr="00B71877">
        <w:rPr>
          <w:rFonts w:hint="cs"/>
          <w:sz w:val="26"/>
          <w:szCs w:val="26"/>
          <w:rtl/>
        </w:rPr>
        <w:tab/>
        <w:t>تنفيذ بناء القدرات لجميع شركاء الوكالات الثنائية والمنفذة وبلدان المادة 5 لتيسير التعميم الجنساني وفعالية استخدام نقاط البدء للترويج للمساواة بين الجنسين وتمكين النساء في جميع المروعات الممولة من الصندوق المتعدد الأطراف.</w:t>
      </w:r>
    </w:p>
    <w:p w:rsidR="008C0E41" w:rsidRPr="00B71877" w:rsidRDefault="008C0E41" w:rsidP="0011641B">
      <w:pPr>
        <w:pStyle w:val="Heading1"/>
        <w:bidi/>
        <w:rPr>
          <w:sz w:val="26"/>
          <w:szCs w:val="26"/>
        </w:rPr>
      </w:pPr>
      <w:r w:rsidRPr="00B71877">
        <w:rPr>
          <w:rFonts w:hint="cs"/>
          <w:sz w:val="26"/>
          <w:szCs w:val="26"/>
          <w:rtl/>
        </w:rPr>
        <w:lastRenderedPageBreak/>
        <w:t>وفيمايلي الإجراءات المفصلة الضرورية لتحقيق النواتج في مجالات الأولوية المحددة:</w:t>
      </w:r>
    </w:p>
    <w:p w:rsidR="008C0E41" w:rsidRPr="00B71877" w:rsidRDefault="008C0E41" w:rsidP="00170030">
      <w:pPr>
        <w:keepNext/>
        <w:bidi/>
        <w:spacing w:after="240"/>
        <w:rPr>
          <w:sz w:val="26"/>
          <w:szCs w:val="26"/>
          <w:u w:val="single"/>
          <w:rtl/>
        </w:rPr>
      </w:pPr>
      <w:r w:rsidRPr="00B71877">
        <w:rPr>
          <w:rFonts w:hint="cs"/>
          <w:sz w:val="26"/>
          <w:szCs w:val="26"/>
          <w:u w:val="single"/>
          <w:rtl/>
        </w:rPr>
        <w:t xml:space="preserve">وضع </w:t>
      </w:r>
      <w:r w:rsidR="00170030" w:rsidRPr="00B71877">
        <w:rPr>
          <w:rFonts w:hint="cs"/>
          <w:sz w:val="26"/>
          <w:szCs w:val="26"/>
          <w:u w:val="single"/>
          <w:rtl/>
        </w:rPr>
        <w:t>وسائل</w:t>
      </w:r>
      <w:r w:rsidRPr="00B71877">
        <w:rPr>
          <w:rFonts w:hint="cs"/>
          <w:sz w:val="26"/>
          <w:szCs w:val="26"/>
          <w:u w:val="single"/>
          <w:rtl/>
        </w:rPr>
        <w:t xml:space="preserve"> لتيسير الاستعراض المستجيب للجنسانية وعملية الموافقة ونظام الإبلاغ والرصد في الصندوق المتعدد الأطراف بما في ذلك التتبع والإبلاغ عن نتائج المساواة بين الجنسين استنادا الى الأهداف والمؤشرات</w:t>
      </w:r>
    </w:p>
    <w:p w:rsidR="008C0E41" w:rsidRPr="00B71877" w:rsidRDefault="008C0E41" w:rsidP="0011641B">
      <w:pPr>
        <w:pStyle w:val="Heading1"/>
        <w:keepNext/>
        <w:bidi/>
        <w:rPr>
          <w:sz w:val="26"/>
          <w:szCs w:val="26"/>
        </w:rPr>
      </w:pPr>
      <w:r w:rsidRPr="00B71877">
        <w:rPr>
          <w:rFonts w:hint="cs"/>
          <w:sz w:val="26"/>
          <w:szCs w:val="26"/>
          <w:rtl/>
        </w:rPr>
        <w:t>سعيا الى ضمان إدراج قضايا الجنسانية بانتظام في المقترحات التي تعد للعرض للنظر على اللجنة التنفيذية، يجري مايلي:</w:t>
      </w:r>
    </w:p>
    <w:p w:rsidR="008C0E41" w:rsidRPr="00B71877" w:rsidRDefault="008C0E41" w:rsidP="0011641B">
      <w:pPr>
        <w:pStyle w:val="Heading2"/>
        <w:bidi/>
        <w:rPr>
          <w:sz w:val="26"/>
          <w:szCs w:val="26"/>
        </w:rPr>
      </w:pPr>
      <w:r w:rsidRPr="00B71877">
        <w:rPr>
          <w:rFonts w:hint="cs"/>
          <w:sz w:val="26"/>
          <w:szCs w:val="26"/>
          <w:rtl/>
        </w:rPr>
        <w:t>تحديث وتنقيح الأدلة التي تعدها الأمانة لإعداد المشروعات الفردية والمتعددة السنوات، وتقديم الشرائح وغير ذلك من الأدلة ذات الصلة لإدراج قوائم المراجعة والاستفسارات النوعية لضمان إدراج اعتبارات الجنسانية في عملية إعداد المقترحات؛</w:t>
      </w:r>
    </w:p>
    <w:p w:rsidR="008C0E41" w:rsidRPr="00B71877" w:rsidRDefault="008C0E41" w:rsidP="0011641B">
      <w:pPr>
        <w:pStyle w:val="Heading2"/>
        <w:bidi/>
        <w:rPr>
          <w:sz w:val="26"/>
          <w:szCs w:val="26"/>
        </w:rPr>
      </w:pPr>
      <w:r w:rsidRPr="00B71877">
        <w:rPr>
          <w:rFonts w:hint="cs"/>
          <w:sz w:val="26"/>
          <w:szCs w:val="26"/>
          <w:rtl/>
        </w:rPr>
        <w:t>تعزيز عملية استعراض المشروعات للتشجيع على تنفذ السياسة الجنسانية للصندوق المتعدد الأطراف من خلال إدراج الأسئلة النوعية عن الجنسانية في عملية الاستعراض؛</w:t>
      </w:r>
    </w:p>
    <w:p w:rsidR="008C0E41" w:rsidRPr="00B71877" w:rsidRDefault="008C0E41" w:rsidP="0011641B">
      <w:pPr>
        <w:pStyle w:val="Heading2"/>
        <w:bidi/>
        <w:rPr>
          <w:sz w:val="26"/>
          <w:szCs w:val="26"/>
        </w:rPr>
      </w:pPr>
      <w:r w:rsidRPr="00B71877">
        <w:rPr>
          <w:rFonts w:hint="cs"/>
          <w:sz w:val="26"/>
          <w:szCs w:val="26"/>
          <w:rtl/>
        </w:rPr>
        <w:t>وضع قسم جديد يتضمن الأهداف النوعية للجنسانية في الاتفاقات المتعددة السنوات المبرمة بين اللجنة التنفيذية وبلدان المادة 5؛</w:t>
      </w:r>
    </w:p>
    <w:p w:rsidR="008C0E41" w:rsidRPr="00B71877" w:rsidRDefault="008C0E41" w:rsidP="0011641B">
      <w:pPr>
        <w:pStyle w:val="Heading2"/>
        <w:bidi/>
        <w:rPr>
          <w:sz w:val="26"/>
          <w:szCs w:val="26"/>
        </w:rPr>
      </w:pPr>
      <w:r w:rsidRPr="00B71877">
        <w:rPr>
          <w:rFonts w:hint="cs"/>
          <w:sz w:val="26"/>
          <w:szCs w:val="26"/>
          <w:rtl/>
        </w:rPr>
        <w:t>نشر وتعزيز المعلومات المتعلقة بالجنسانية وبروتوكول مونتريال في جميع البعثات الموفدة من الوكالات الثنائية والمنفذة لتحديث معلومات بلدان المادة 5 عن الخطوات الجديدة لتنفيذ السياسة الجنسانية في جميع المشروعات؛</w:t>
      </w:r>
    </w:p>
    <w:p w:rsidR="005E55A4" w:rsidRPr="00B71877" w:rsidRDefault="005E55A4" w:rsidP="0011641B">
      <w:pPr>
        <w:pStyle w:val="Heading2"/>
        <w:bidi/>
        <w:rPr>
          <w:sz w:val="26"/>
          <w:szCs w:val="26"/>
        </w:rPr>
      </w:pPr>
      <w:r w:rsidRPr="00B71877">
        <w:rPr>
          <w:rFonts w:hint="cs"/>
          <w:sz w:val="26"/>
          <w:szCs w:val="26"/>
          <w:rtl/>
        </w:rPr>
        <w:t>جمع المعلومات المسترجعة دوريا من الوكالات الثنائية والمنفذة والشركاء عن تنفيذ السياسة الجنسانية والإرشادات الموجهة للترويج لتعميم الجنسانية لتبين المعلومات المسترجعة والدروس المستفادة؛</w:t>
      </w:r>
    </w:p>
    <w:p w:rsidR="005E55A4" w:rsidRPr="00B71877" w:rsidRDefault="005E55A4" w:rsidP="0011641B">
      <w:pPr>
        <w:pStyle w:val="Heading2"/>
        <w:bidi/>
        <w:rPr>
          <w:sz w:val="26"/>
          <w:szCs w:val="26"/>
        </w:rPr>
      </w:pPr>
      <w:r w:rsidRPr="00B71877">
        <w:rPr>
          <w:rFonts w:hint="cs"/>
          <w:sz w:val="26"/>
          <w:szCs w:val="26"/>
          <w:rtl/>
        </w:rPr>
        <w:t>يمكن لكل وكالة ثنائية ومنفذة أن تضع دليلا خاص بالوكالة عن كيفية تعميم الجنسانية في المشروعات المعانة من الصندوق المتعدد الأطراف يتساوق مع سياساتها المؤسسية.</w:t>
      </w:r>
    </w:p>
    <w:p w:rsidR="005E55A4" w:rsidRPr="00B71877" w:rsidRDefault="005E55A4" w:rsidP="0011641B">
      <w:pPr>
        <w:pStyle w:val="Heading1"/>
        <w:bidi/>
        <w:rPr>
          <w:sz w:val="26"/>
          <w:szCs w:val="26"/>
        </w:rPr>
      </w:pPr>
      <w:r w:rsidRPr="00B71877">
        <w:rPr>
          <w:rFonts w:hint="cs"/>
          <w:sz w:val="26"/>
          <w:szCs w:val="26"/>
          <w:rtl/>
        </w:rPr>
        <w:t>وعلاوة على ذلك، توفر السياسات والإجراءات والمبادئ التوجيهية والمعايير الخاصة بالصندوق المتعدد الأطراف هيكلا وعملية شاملة للإبلاغ عن التقدم والمسائل المالية الخاصة بالمشروعات التي وافقت عليها اللجنة التنفيذية لتحقيق الامتثال لبروتوكول مونتريال. وسعيا الى التحقيق والإبلاغ عن نتائج دمج الجنسانية في المشروعات الممولة من الصندوق المتعدد الأطراف، يمكن للجنة التنفيذية، من خلال أمانة الصندوق إجراء تغييرات في متطلبات التقارير المرحلية السنوية وتقارير تنفيذ الشرائح والتي يمكن أن تتضمن مايلي:</w:t>
      </w:r>
    </w:p>
    <w:p w:rsidR="005E55A4" w:rsidRPr="00B71877" w:rsidRDefault="005E55A4" w:rsidP="0011641B">
      <w:pPr>
        <w:pStyle w:val="Heading2"/>
        <w:bidi/>
        <w:rPr>
          <w:sz w:val="26"/>
          <w:szCs w:val="26"/>
        </w:rPr>
      </w:pPr>
      <w:r w:rsidRPr="00B71877">
        <w:rPr>
          <w:rFonts w:hint="cs"/>
          <w:sz w:val="26"/>
          <w:szCs w:val="26"/>
          <w:rtl/>
        </w:rPr>
        <w:t>وضع مؤشر أداء جديد قابل للقياس للوكالات الثنائية والمنفذة يتعلق بالاعتبارات الجنسانية وكيفية معالجتها في المشروعات وداخل قسم عن الصياغة السردية للتقارير المرحلية للوكالات لإدراج الإبلاغ عن الأنشطة ذات الصلة بالجنسانية؛</w:t>
      </w:r>
    </w:p>
    <w:p w:rsidR="005E55A4" w:rsidRPr="00B71877" w:rsidRDefault="005E55A4" w:rsidP="0011641B">
      <w:pPr>
        <w:pStyle w:val="Heading2"/>
        <w:bidi/>
        <w:rPr>
          <w:sz w:val="26"/>
          <w:szCs w:val="26"/>
        </w:rPr>
      </w:pPr>
      <w:r w:rsidRPr="00B71877">
        <w:rPr>
          <w:rFonts w:hint="cs"/>
          <w:sz w:val="26"/>
          <w:szCs w:val="26"/>
          <w:rtl/>
        </w:rPr>
        <w:t>تحديث الصيغ الخاصة بطلبات تجديد مشروعات التعزيز المؤسسي، وطلبات تقديم الشرائح، وطلبات إعداد المشروعات والإبلاغ المرحلي السنوي وتقارير انتهاء المشروعات لإدراج الإبلاغ الكمي والكيفي عن الجوانب الخاصة بالجنسانية؛</w:t>
      </w:r>
    </w:p>
    <w:p w:rsidR="005E55A4" w:rsidRPr="00B71877" w:rsidRDefault="005E55A4" w:rsidP="002C598D">
      <w:pPr>
        <w:pStyle w:val="Heading2"/>
        <w:widowControl/>
        <w:bidi/>
        <w:rPr>
          <w:sz w:val="26"/>
          <w:szCs w:val="26"/>
        </w:rPr>
      </w:pPr>
      <w:r w:rsidRPr="00B71877">
        <w:rPr>
          <w:rFonts w:hint="cs"/>
          <w:sz w:val="26"/>
          <w:szCs w:val="26"/>
          <w:rtl/>
        </w:rPr>
        <w:t>إجراء تقييم مرة كل سنتين عن مدى النجاح في المبادرات الخاصة بتعميم الجنسانية في المشروعات المعانة من الصندوق المتعدد الأطراف للإبلاغ عن كيفية تحقيق الأهداف المحددة.</w:t>
      </w:r>
    </w:p>
    <w:p w:rsidR="005E55A4" w:rsidRPr="00B71877" w:rsidRDefault="005E55A4" w:rsidP="0011641B">
      <w:pPr>
        <w:keepNext/>
        <w:keepLines/>
        <w:bidi/>
        <w:spacing w:after="240"/>
        <w:rPr>
          <w:sz w:val="26"/>
          <w:szCs w:val="26"/>
          <w:u w:val="single"/>
          <w:rtl/>
        </w:rPr>
      </w:pPr>
      <w:r w:rsidRPr="00B71877">
        <w:rPr>
          <w:rFonts w:hint="cs"/>
          <w:sz w:val="26"/>
          <w:szCs w:val="26"/>
          <w:u w:val="single"/>
          <w:rtl/>
        </w:rPr>
        <w:lastRenderedPageBreak/>
        <w:t>نظر ومعالجة قضايا الجنسانية ونهجها بصورة منتظمة في جميع المشروعات المعدة لإزالة المواد الخاضعة للرقابة لبلدان المادة 5 في جميع مراحل دورة المشروعات</w:t>
      </w:r>
    </w:p>
    <w:p w:rsidR="005E55A4" w:rsidRPr="00B71877" w:rsidRDefault="005E55A4" w:rsidP="0011641B">
      <w:pPr>
        <w:pStyle w:val="Heading1"/>
        <w:bidi/>
        <w:rPr>
          <w:sz w:val="26"/>
          <w:szCs w:val="26"/>
        </w:rPr>
      </w:pPr>
      <w:r w:rsidRPr="00B71877">
        <w:rPr>
          <w:rFonts w:hint="cs"/>
          <w:sz w:val="26"/>
          <w:szCs w:val="26"/>
          <w:rtl/>
        </w:rPr>
        <w:t>ستعمل أمانة الصندوق بصورة وثيقة مع الوكالا</w:t>
      </w:r>
      <w:r w:rsidRPr="00B71877">
        <w:rPr>
          <w:rFonts w:hint="eastAsia"/>
          <w:sz w:val="26"/>
          <w:szCs w:val="26"/>
          <w:rtl/>
        </w:rPr>
        <w:t>ت</w:t>
      </w:r>
      <w:r w:rsidRPr="00B71877">
        <w:rPr>
          <w:rFonts w:hint="cs"/>
          <w:sz w:val="26"/>
          <w:szCs w:val="26"/>
          <w:rtl/>
        </w:rPr>
        <w:t xml:space="preserve"> اثنائية والمنفذة لضمان إدراج اعتبارات الجنسانية بدرجة كافية في السياسات والإجراءات والمبادئ التوجيهية الصادرة في اللجنة التنفيذية وعلاوة على ذلك وبالاكتمال مع السياسات والاستراتيجيات الجنسانية الأخرى، يمكن استخدام قائمة المراجعة الواردة في المرفق الثاني كإرشاد للوكالات الثنائية والمنفذة في ضمان أن تكون الجنسانية قد عممت في دورة مشروعات الصندوق المتعدد الأطراف.وتأخذ قائمة المراجعة في الاعتبار العناصر التالية في دورة المشروعات: (أ) الإعداد؛ (ب) جمع البيانات؛ (ج) تحديد إطار النشاط بالنسبة للمشروع؛ (د) ميزانية المشروع؛ (</w:t>
      </w:r>
      <w:r w:rsidRPr="00B71877">
        <w:rPr>
          <w:sz w:val="26"/>
          <w:szCs w:val="26"/>
          <w:rtl/>
        </w:rPr>
        <w:t>ھ</w:t>
      </w:r>
      <w:r w:rsidRPr="00B71877">
        <w:rPr>
          <w:rFonts w:hint="cs"/>
          <w:sz w:val="26"/>
          <w:szCs w:val="26"/>
          <w:rtl/>
        </w:rPr>
        <w:t>) المشاورات مع أصحاب المصلحة ومشاركتهم؛ (و) قدرات المنتفعين والشركاء؛ (ز) الترتيبات المؤسسية للتنفيذ؛ (ح) الرصد والتقييم والإبلاغ.</w:t>
      </w:r>
    </w:p>
    <w:p w:rsidR="005E55A4" w:rsidRPr="00B71877" w:rsidRDefault="005E55A4" w:rsidP="00306102">
      <w:pPr>
        <w:bidi/>
        <w:spacing w:after="240"/>
        <w:rPr>
          <w:sz w:val="26"/>
          <w:szCs w:val="26"/>
          <w:u w:val="single"/>
          <w:rtl/>
        </w:rPr>
      </w:pPr>
      <w:r w:rsidRPr="00B71877">
        <w:rPr>
          <w:rFonts w:hint="cs"/>
          <w:sz w:val="26"/>
          <w:szCs w:val="26"/>
          <w:u w:val="single"/>
          <w:rtl/>
        </w:rPr>
        <w:t xml:space="preserve">تنفيذ بناء قدرات الوكالات الثنائية والمنفذة وشركائها وبلدان المادة 5 لتيسير تعميم </w:t>
      </w:r>
      <w:r w:rsidR="00306102" w:rsidRPr="00B71877">
        <w:rPr>
          <w:rFonts w:hint="cs"/>
          <w:sz w:val="26"/>
          <w:szCs w:val="26"/>
          <w:u w:val="single"/>
          <w:rtl/>
        </w:rPr>
        <w:t xml:space="preserve"> المنظور</w:t>
      </w:r>
      <w:r w:rsidRPr="00B71877">
        <w:rPr>
          <w:rFonts w:hint="cs"/>
          <w:sz w:val="26"/>
          <w:szCs w:val="26"/>
          <w:u w:val="single"/>
          <w:rtl/>
        </w:rPr>
        <w:t>الجنساني وفعالية استخدام نقاط البدء الاستراتيجية المحددة للترويج للمساواة بين الجنسين وتمكين النساء في جميع المشروعات الممولة من الصندوق المتعدد الأطراف</w:t>
      </w:r>
    </w:p>
    <w:p w:rsidR="005E55A4" w:rsidRPr="00B71877" w:rsidRDefault="005E55A4" w:rsidP="00306102">
      <w:pPr>
        <w:pStyle w:val="Heading1"/>
        <w:bidi/>
        <w:rPr>
          <w:sz w:val="26"/>
          <w:szCs w:val="26"/>
        </w:rPr>
      </w:pPr>
      <w:r w:rsidRPr="00B71877">
        <w:rPr>
          <w:rFonts w:hint="cs"/>
          <w:sz w:val="26"/>
          <w:szCs w:val="26"/>
          <w:rtl/>
        </w:rPr>
        <w:t xml:space="preserve">سيقاس نجاح تعميم </w:t>
      </w:r>
      <w:r w:rsidR="00306102" w:rsidRPr="00B71877">
        <w:rPr>
          <w:rFonts w:hint="cs"/>
          <w:sz w:val="26"/>
          <w:szCs w:val="26"/>
          <w:rtl/>
        </w:rPr>
        <w:t>المنظور</w:t>
      </w:r>
      <w:r w:rsidRPr="00B71877">
        <w:rPr>
          <w:rFonts w:hint="cs"/>
          <w:sz w:val="26"/>
          <w:szCs w:val="26"/>
          <w:rtl/>
        </w:rPr>
        <w:t xml:space="preserve"> </w:t>
      </w:r>
      <w:r w:rsidR="00306102" w:rsidRPr="00B71877">
        <w:rPr>
          <w:rFonts w:hint="cs"/>
          <w:sz w:val="26"/>
          <w:szCs w:val="26"/>
          <w:rtl/>
        </w:rPr>
        <w:t xml:space="preserve"> الجنسانى </w:t>
      </w:r>
      <w:r w:rsidRPr="00B71877">
        <w:rPr>
          <w:rFonts w:hint="cs"/>
          <w:sz w:val="26"/>
          <w:szCs w:val="26"/>
          <w:rtl/>
        </w:rPr>
        <w:t>في المشروعات الممولة من الصندوق المتعدد الأطراف بالكفاءة التي أدرجت فيها هذه القضايا في انشطة المشروعات وبغية إدارة ذلك بفعالية، يمكن تنفيذ الإجراءات التالية:</w:t>
      </w:r>
    </w:p>
    <w:p w:rsidR="005E55A4" w:rsidRPr="00B71877" w:rsidRDefault="00F85C30" w:rsidP="0011641B">
      <w:pPr>
        <w:pStyle w:val="Heading2"/>
        <w:bidi/>
        <w:rPr>
          <w:sz w:val="26"/>
          <w:szCs w:val="26"/>
        </w:rPr>
      </w:pPr>
      <w:r w:rsidRPr="00B71877">
        <w:rPr>
          <w:rFonts w:hint="cs"/>
          <w:sz w:val="26"/>
          <w:szCs w:val="26"/>
          <w:rtl/>
        </w:rPr>
        <w:t>تشجيع الوكالات الثنائية والمنفذة على الترويج لقضايا الجنسانية في الوقت الذي تنفذ فيه الأنشطة المعانة من الصندوق؛</w:t>
      </w:r>
    </w:p>
    <w:p w:rsidR="00F85C30" w:rsidRPr="00B71877" w:rsidRDefault="00F85C30" w:rsidP="0011641B">
      <w:pPr>
        <w:pStyle w:val="Heading2"/>
        <w:bidi/>
        <w:rPr>
          <w:sz w:val="26"/>
          <w:szCs w:val="26"/>
        </w:rPr>
      </w:pPr>
      <w:r w:rsidRPr="00B71877">
        <w:rPr>
          <w:rFonts w:hint="cs"/>
          <w:sz w:val="26"/>
          <w:szCs w:val="26"/>
          <w:rtl/>
        </w:rPr>
        <w:t>الترويج لمناقشات أكثر رسمية واتساقا للقضايا ذات الصلة بالجنسانية في تنفيذ المشروعات في اجتماعات الشبكة الإقليمية، وجمع وتقاسم الدروس المستفادة فضلا عن المبادئ التوجيهية والمواد المعلوماتية والنظر في دعوة خبراء في شؤون الجنسانية كمستخدمين رئيسيين خلال اجتماعات الشبكة؛</w:t>
      </w:r>
    </w:p>
    <w:p w:rsidR="00F85C30" w:rsidRPr="00B71877" w:rsidRDefault="00F85C30" w:rsidP="0011641B">
      <w:pPr>
        <w:pStyle w:val="Heading2"/>
        <w:keepNext/>
        <w:widowControl/>
        <w:bidi/>
        <w:rPr>
          <w:sz w:val="26"/>
          <w:szCs w:val="26"/>
        </w:rPr>
      </w:pPr>
      <w:r w:rsidRPr="00B71877">
        <w:rPr>
          <w:rFonts w:hint="cs"/>
          <w:sz w:val="26"/>
          <w:szCs w:val="26"/>
          <w:rtl/>
        </w:rPr>
        <w:t>توفير الدعم والتعزيز لمشاركة مستشاري شؤون الجنسانية ونقاط تركيز الجنسانية في تصميم المشروعات وإجراء المسوحات وغير ذلك من وسائل جمع البيانات فضلا عن تنفيذ المشروعات؛</w:t>
      </w:r>
    </w:p>
    <w:p w:rsidR="00F85C30" w:rsidRPr="00B71877" w:rsidRDefault="00F85C30" w:rsidP="0011641B">
      <w:pPr>
        <w:pStyle w:val="Heading2"/>
        <w:bidi/>
        <w:rPr>
          <w:sz w:val="26"/>
          <w:szCs w:val="26"/>
        </w:rPr>
      </w:pPr>
      <w:r w:rsidRPr="00B71877">
        <w:rPr>
          <w:rFonts w:hint="cs"/>
          <w:sz w:val="26"/>
          <w:szCs w:val="26"/>
          <w:rtl/>
        </w:rPr>
        <w:t>إقامة روابط رسمية وقوية بين وحدات الأوزون الوطنية ونقاط التركيز الخاصة بالجنسانية لدى الوكالات المنفذة. من خلال الشبكات الإقليمية التي ينظمها برنامج المساعدة على الامتثال في اليونيب لتبادل المعلومات واستثارة الوعي وبناء قدرات الجنسانية.</w:t>
      </w:r>
    </w:p>
    <w:p w:rsidR="00F85C30" w:rsidRPr="00B71877" w:rsidRDefault="00F85C30" w:rsidP="00306102">
      <w:pPr>
        <w:pStyle w:val="ListParagraph"/>
        <w:bidi/>
        <w:spacing w:after="240"/>
        <w:ind w:left="1440" w:hanging="1440"/>
        <w:contextualSpacing w:val="0"/>
        <w:rPr>
          <w:bCs/>
          <w:sz w:val="26"/>
          <w:szCs w:val="26"/>
          <w:rtl/>
        </w:rPr>
      </w:pPr>
      <w:r w:rsidRPr="00B71877">
        <w:rPr>
          <w:rFonts w:hint="cs"/>
          <w:bCs/>
          <w:sz w:val="26"/>
          <w:szCs w:val="26"/>
          <w:rtl/>
        </w:rPr>
        <w:t xml:space="preserve">مؤشرات للإبلاغ عن تعميم </w:t>
      </w:r>
      <w:r w:rsidR="00306102" w:rsidRPr="00B71877">
        <w:rPr>
          <w:rFonts w:hint="cs"/>
          <w:bCs/>
          <w:sz w:val="26"/>
          <w:szCs w:val="26"/>
          <w:rtl/>
        </w:rPr>
        <w:t xml:space="preserve"> المنظور الجنسنى </w:t>
      </w:r>
      <w:r w:rsidRPr="00B71877">
        <w:rPr>
          <w:rFonts w:hint="cs"/>
          <w:bCs/>
          <w:sz w:val="26"/>
          <w:szCs w:val="26"/>
          <w:rtl/>
        </w:rPr>
        <w:t>للمشروعات المعانة من الصندوق المتعدد الأطراف</w:t>
      </w:r>
    </w:p>
    <w:p w:rsidR="00F85C30" w:rsidRPr="00B71877" w:rsidRDefault="00F85C30" w:rsidP="0011641B">
      <w:pPr>
        <w:pStyle w:val="Heading1"/>
        <w:bidi/>
        <w:rPr>
          <w:sz w:val="26"/>
          <w:szCs w:val="26"/>
        </w:rPr>
      </w:pPr>
      <w:r w:rsidRPr="00B71877">
        <w:rPr>
          <w:rFonts w:hint="cs"/>
          <w:sz w:val="26"/>
          <w:szCs w:val="26"/>
          <w:rtl/>
        </w:rPr>
        <w:t>المؤشرات هي الوسيلة التي يمكن من خلالها جمع البيانات لبيان ماتحقق من تقدم في تنفيذ الأنشطة والإجراءات. ويتضمن المرفق الثالث قائمة بإدوار هذه المؤشرات ومسؤولياتها. ولذا فإن من الضروري لابد عندما تعتمد هذه الأولويات الأساسية دعمها بالمؤشرات مما يتيح إجراء تقييم لكيفية تحقيق الأهداف، وإتاحة الفرص لإجراء تحسينات على الإجراءات المحددة في المستقبل.</w:t>
      </w:r>
    </w:p>
    <w:p w:rsidR="00F85C30" w:rsidRPr="00B71877" w:rsidRDefault="00F85C30" w:rsidP="0011641B">
      <w:pPr>
        <w:pStyle w:val="Heading1"/>
        <w:widowControl w:val="0"/>
        <w:bidi/>
        <w:rPr>
          <w:sz w:val="26"/>
          <w:szCs w:val="26"/>
        </w:rPr>
      </w:pPr>
      <w:r w:rsidRPr="00B71877">
        <w:rPr>
          <w:rFonts w:hint="cs"/>
          <w:sz w:val="26"/>
          <w:szCs w:val="26"/>
          <w:rtl/>
        </w:rPr>
        <w:t>يمكن أن تدعم المؤشرات المحتملة التالية أدناه في تتبع الكيفية التي نفذت بها الأولويات والإجراءات الأساسية من خلال كل مؤسسة في سياق المشروعات المعانة من الصندوق. ومن المهم ملاحظة أنه كما أن هناك حاليا نقص في البيانات القائمة لإتاحة الفرصة لقياس بعض المؤشرات المدرجة في القائمة، يجري تشجيع الوكالات الثنائية والمنفذة أن تبدي بما لديها من أطر مؤسسية، في عملية لجمع البيانات التي قد تعاون في النهوض بالتحليل المتعلق بهذه المؤشرات في المستقبل.</w:t>
      </w:r>
    </w:p>
    <w:p w:rsidR="00F85C30" w:rsidRPr="00F85C30" w:rsidRDefault="00F85C30" w:rsidP="0011641B">
      <w:pPr>
        <w:keepNext/>
        <w:bidi/>
        <w:rPr>
          <w:bCs/>
          <w:rtl/>
        </w:rPr>
      </w:pPr>
      <w:r>
        <w:rPr>
          <w:rFonts w:hint="cs"/>
          <w:bCs/>
          <w:rtl/>
        </w:rPr>
        <w:lastRenderedPageBreak/>
        <w:t>الجدول 1: المؤشرات المحتملة للأولويات الأساسية لتنفيذ سياسة الجنسانية لدى الصندوق المتعدد الأطراف:</w:t>
      </w:r>
    </w:p>
    <w:tbl>
      <w:tblPr>
        <w:tblStyle w:val="TableGrid"/>
        <w:bidiVisual/>
        <w:tblW w:w="0" w:type="auto"/>
        <w:tblLook w:val="04A0" w:firstRow="1" w:lastRow="0" w:firstColumn="1" w:lastColumn="0" w:noHBand="0" w:noVBand="1"/>
      </w:tblPr>
      <w:tblGrid>
        <w:gridCol w:w="4675"/>
        <w:gridCol w:w="4675"/>
      </w:tblGrid>
      <w:tr w:rsidR="00F70376" w:rsidRPr="008A72D5" w:rsidTr="00722BF7">
        <w:trPr>
          <w:tblHeader/>
        </w:trPr>
        <w:tc>
          <w:tcPr>
            <w:tcW w:w="4675" w:type="dxa"/>
          </w:tcPr>
          <w:p w:rsidR="00F70376" w:rsidRPr="00F85C30" w:rsidRDefault="00F85C30" w:rsidP="0011641B">
            <w:pPr>
              <w:keepNext/>
              <w:bidi/>
              <w:rPr>
                <w:bCs/>
                <w:sz w:val="20"/>
                <w:szCs w:val="20"/>
              </w:rPr>
            </w:pPr>
            <w:r>
              <w:rPr>
                <w:rFonts w:hint="cs"/>
                <w:bCs/>
                <w:sz w:val="20"/>
                <w:szCs w:val="20"/>
                <w:rtl/>
              </w:rPr>
              <w:t>مجال الأولوية</w:t>
            </w:r>
          </w:p>
        </w:tc>
        <w:tc>
          <w:tcPr>
            <w:tcW w:w="4675" w:type="dxa"/>
          </w:tcPr>
          <w:p w:rsidR="00F70376" w:rsidRPr="00F85C30" w:rsidRDefault="00F85C30" w:rsidP="0011641B">
            <w:pPr>
              <w:keepNext/>
              <w:bidi/>
              <w:rPr>
                <w:bCs/>
                <w:sz w:val="20"/>
                <w:szCs w:val="20"/>
              </w:rPr>
            </w:pPr>
            <w:r w:rsidRPr="00F85C30">
              <w:rPr>
                <w:bCs/>
                <w:sz w:val="20"/>
                <w:szCs w:val="20"/>
                <w:rtl/>
              </w:rPr>
              <w:t>المؤشر</w:t>
            </w:r>
          </w:p>
        </w:tc>
      </w:tr>
      <w:tr w:rsidR="00F70376" w:rsidRPr="008A72D5" w:rsidTr="00F85C30">
        <w:tc>
          <w:tcPr>
            <w:tcW w:w="4675" w:type="dxa"/>
          </w:tcPr>
          <w:p w:rsidR="00F70376" w:rsidRPr="00F85C30" w:rsidRDefault="00F85C30" w:rsidP="00F85C30">
            <w:pPr>
              <w:keepNext/>
              <w:bidi/>
              <w:rPr>
                <w:sz w:val="20"/>
                <w:szCs w:val="20"/>
              </w:rPr>
            </w:pPr>
            <w:r>
              <w:rPr>
                <w:rFonts w:hint="cs"/>
                <w:sz w:val="20"/>
                <w:szCs w:val="20"/>
                <w:rtl/>
              </w:rPr>
              <w:t>وضع أدوات لتيسير الاستعراض المستجيب للجنسانية/ عملية الموافقة ونظام الإبلاغ والرصد في الصندوق المتعدد الأطراف بما في ذلك التتبع والإبلاغ عن نتائج المساواة بين الجنسين استنادا الى مجموعة من الأهداف والمؤشرات.</w:t>
            </w:r>
          </w:p>
        </w:tc>
        <w:tc>
          <w:tcPr>
            <w:tcW w:w="4675" w:type="dxa"/>
          </w:tcPr>
          <w:p w:rsidR="00F85C30" w:rsidRDefault="00F85C30" w:rsidP="0011641B">
            <w:pPr>
              <w:pStyle w:val="ListParagraph"/>
              <w:keepNext/>
              <w:numPr>
                <w:ilvl w:val="0"/>
                <w:numId w:val="7"/>
              </w:numPr>
              <w:tabs>
                <w:tab w:val="left" w:pos="342"/>
              </w:tabs>
              <w:bidi/>
              <w:ind w:left="320" w:hanging="283"/>
              <w:contextualSpacing w:val="0"/>
              <w:rPr>
                <w:sz w:val="20"/>
                <w:szCs w:val="20"/>
              </w:rPr>
            </w:pPr>
            <w:r>
              <w:rPr>
                <w:rFonts w:hint="cs"/>
                <w:sz w:val="20"/>
                <w:szCs w:val="20"/>
                <w:rtl/>
              </w:rPr>
              <w:t>أدلة إعداد المشروعات بما في ذلك التعليمات بشان كيفية تعميم الجنسانية (نعم/ لا)</w:t>
            </w:r>
          </w:p>
          <w:p w:rsidR="00F85C30" w:rsidRDefault="00F85C30" w:rsidP="0011641B">
            <w:pPr>
              <w:pStyle w:val="ListParagraph"/>
              <w:keepNext/>
              <w:numPr>
                <w:ilvl w:val="0"/>
                <w:numId w:val="7"/>
              </w:numPr>
              <w:tabs>
                <w:tab w:val="left" w:pos="342"/>
              </w:tabs>
              <w:bidi/>
              <w:ind w:left="320" w:hanging="283"/>
              <w:contextualSpacing w:val="0"/>
              <w:rPr>
                <w:sz w:val="20"/>
                <w:szCs w:val="20"/>
              </w:rPr>
            </w:pPr>
            <w:r>
              <w:rPr>
                <w:rFonts w:hint="cs"/>
                <w:sz w:val="20"/>
                <w:szCs w:val="20"/>
                <w:rtl/>
              </w:rPr>
              <w:t>إقامة روابط نشطة مع نقاط تركيز الجنسانية (نعم/ لا)</w:t>
            </w:r>
          </w:p>
          <w:p w:rsidR="00F70376" w:rsidRDefault="00722BF7" w:rsidP="00722BF7">
            <w:pPr>
              <w:pStyle w:val="ListParagraph"/>
              <w:keepNext/>
              <w:numPr>
                <w:ilvl w:val="0"/>
                <w:numId w:val="7"/>
              </w:numPr>
              <w:tabs>
                <w:tab w:val="left" w:pos="342"/>
              </w:tabs>
              <w:bidi/>
              <w:ind w:left="320" w:hanging="283"/>
              <w:contextualSpacing w:val="0"/>
              <w:rPr>
                <w:sz w:val="20"/>
                <w:szCs w:val="20"/>
              </w:rPr>
            </w:pPr>
            <w:r>
              <w:rPr>
                <w:rFonts w:hint="cs"/>
                <w:sz w:val="20"/>
                <w:szCs w:val="20"/>
                <w:rtl/>
              </w:rPr>
              <w:t>وضع أدلة تعميم الجنسانية المحددة حسب الوكالة (نعم/ لا)</w:t>
            </w:r>
          </w:p>
          <w:p w:rsidR="00722BF7" w:rsidRPr="00722BF7" w:rsidRDefault="00722BF7" w:rsidP="00722BF7">
            <w:pPr>
              <w:pStyle w:val="ListParagraph"/>
              <w:keepNext/>
              <w:tabs>
                <w:tab w:val="left" w:pos="342"/>
              </w:tabs>
              <w:bidi/>
              <w:ind w:left="320"/>
              <w:contextualSpacing w:val="0"/>
              <w:rPr>
                <w:sz w:val="20"/>
                <w:szCs w:val="20"/>
              </w:rPr>
            </w:pPr>
          </w:p>
        </w:tc>
      </w:tr>
      <w:tr w:rsidR="00F70376" w:rsidRPr="008A72D5" w:rsidTr="00F85C30">
        <w:trPr>
          <w:trHeight w:val="1031"/>
        </w:trPr>
        <w:tc>
          <w:tcPr>
            <w:tcW w:w="4675" w:type="dxa"/>
          </w:tcPr>
          <w:p w:rsidR="00F70376" w:rsidRPr="00722BF7" w:rsidRDefault="00722BF7" w:rsidP="00722BF7">
            <w:pPr>
              <w:keepNext/>
              <w:bidi/>
              <w:rPr>
                <w:sz w:val="20"/>
                <w:szCs w:val="20"/>
              </w:rPr>
            </w:pPr>
            <w:r>
              <w:rPr>
                <w:rFonts w:hint="cs"/>
                <w:sz w:val="20"/>
                <w:szCs w:val="20"/>
                <w:rtl/>
              </w:rPr>
              <w:t>نظر ومعالجة قضايا الجنسانية ونهجها بدرجة منتظمة في جميع المشروعات المعدة لإزالة المواد الخاضعة للرقابة لبلدان المادة 5 في جميع مراحل دورة المشروعات.</w:t>
            </w:r>
          </w:p>
        </w:tc>
        <w:tc>
          <w:tcPr>
            <w:tcW w:w="4675" w:type="dxa"/>
          </w:tcPr>
          <w:p w:rsidR="00722BF7" w:rsidRDefault="00722BF7" w:rsidP="0011641B">
            <w:pPr>
              <w:pStyle w:val="ListParagraph"/>
              <w:keepNext/>
              <w:numPr>
                <w:ilvl w:val="0"/>
                <w:numId w:val="7"/>
              </w:numPr>
              <w:tabs>
                <w:tab w:val="left" w:pos="342"/>
              </w:tabs>
              <w:bidi/>
              <w:ind w:left="320" w:hanging="283"/>
              <w:contextualSpacing w:val="0"/>
              <w:rPr>
                <w:sz w:val="20"/>
                <w:szCs w:val="20"/>
              </w:rPr>
            </w:pPr>
            <w:r>
              <w:rPr>
                <w:rFonts w:hint="cs"/>
                <w:sz w:val="20"/>
                <w:szCs w:val="20"/>
                <w:rtl/>
              </w:rPr>
              <w:t>عدد عمليات التقييم المستجيب للجنسانية التي أجريت.</w:t>
            </w:r>
          </w:p>
          <w:p w:rsidR="00722BF7" w:rsidRDefault="00722BF7" w:rsidP="0011641B">
            <w:pPr>
              <w:pStyle w:val="ListParagraph"/>
              <w:keepNext/>
              <w:numPr>
                <w:ilvl w:val="0"/>
                <w:numId w:val="7"/>
              </w:numPr>
              <w:tabs>
                <w:tab w:val="left" w:pos="342"/>
              </w:tabs>
              <w:bidi/>
              <w:ind w:left="320" w:hanging="283"/>
              <w:contextualSpacing w:val="0"/>
              <w:rPr>
                <w:sz w:val="20"/>
                <w:szCs w:val="20"/>
              </w:rPr>
            </w:pPr>
            <w:r>
              <w:rPr>
                <w:rFonts w:hint="cs"/>
                <w:sz w:val="20"/>
                <w:szCs w:val="20"/>
                <w:rtl/>
              </w:rPr>
              <w:t>عدد عمليات التقييم الجنسانية النوعية</w:t>
            </w:r>
          </w:p>
          <w:p w:rsidR="00F70376" w:rsidRPr="00722BF7" w:rsidRDefault="00722BF7" w:rsidP="00722BF7">
            <w:pPr>
              <w:pStyle w:val="ListParagraph"/>
              <w:keepNext/>
              <w:numPr>
                <w:ilvl w:val="0"/>
                <w:numId w:val="7"/>
              </w:numPr>
              <w:tabs>
                <w:tab w:val="left" w:pos="342"/>
              </w:tabs>
              <w:bidi/>
              <w:ind w:left="324" w:hanging="284"/>
              <w:contextualSpacing w:val="0"/>
              <w:rPr>
                <w:sz w:val="20"/>
                <w:szCs w:val="20"/>
              </w:rPr>
            </w:pPr>
            <w:r>
              <w:rPr>
                <w:rFonts w:hint="cs"/>
                <w:sz w:val="20"/>
                <w:szCs w:val="20"/>
                <w:rtl/>
              </w:rPr>
              <w:t>وثائق المشروع بما في ذلك القسم المخصص للجنسانية (نعم/ لا)</w:t>
            </w:r>
          </w:p>
        </w:tc>
      </w:tr>
      <w:tr w:rsidR="00F70376" w:rsidRPr="008A72D5" w:rsidTr="00F85C30">
        <w:tc>
          <w:tcPr>
            <w:tcW w:w="4675" w:type="dxa"/>
          </w:tcPr>
          <w:p w:rsidR="00F70376" w:rsidRPr="00722BF7" w:rsidRDefault="00722BF7" w:rsidP="00722BF7">
            <w:pPr>
              <w:widowControl w:val="0"/>
              <w:bidi/>
              <w:rPr>
                <w:sz w:val="20"/>
                <w:szCs w:val="20"/>
              </w:rPr>
            </w:pPr>
            <w:r>
              <w:rPr>
                <w:rFonts w:hint="cs"/>
                <w:sz w:val="20"/>
                <w:szCs w:val="20"/>
                <w:rtl/>
              </w:rPr>
              <w:t>تنفيذ بناء القدرات لجميع شركاء الوكالات الثنائية والمنفذة وبلدان المادة 5 لتيسير تعميم الجنسانية وفعالية استخدام نقاط البدء الاستراتيجية المحددة للترويج للمساواة بين الجنسين في جميع المشروعات الممولة من الصندوق المتعدد الأطراف.</w:t>
            </w:r>
          </w:p>
        </w:tc>
        <w:tc>
          <w:tcPr>
            <w:tcW w:w="4675" w:type="dxa"/>
          </w:tcPr>
          <w:p w:rsidR="00722BF7" w:rsidRDefault="00722BF7" w:rsidP="0011641B">
            <w:pPr>
              <w:pStyle w:val="ListParagraph"/>
              <w:widowControl w:val="0"/>
              <w:numPr>
                <w:ilvl w:val="0"/>
                <w:numId w:val="7"/>
              </w:numPr>
              <w:tabs>
                <w:tab w:val="left" w:pos="342"/>
              </w:tabs>
              <w:bidi/>
              <w:ind w:left="320" w:hanging="283"/>
              <w:contextualSpacing w:val="0"/>
              <w:rPr>
                <w:sz w:val="20"/>
                <w:szCs w:val="20"/>
              </w:rPr>
            </w:pPr>
            <w:r>
              <w:rPr>
                <w:rFonts w:hint="cs"/>
                <w:sz w:val="20"/>
                <w:szCs w:val="20"/>
                <w:rtl/>
              </w:rPr>
              <w:t>تنفيذ عدد عمليات التدريب التي تركز على قضايا الجنسانية.</w:t>
            </w:r>
          </w:p>
          <w:p w:rsidR="00722BF7" w:rsidRDefault="00722BF7" w:rsidP="0011641B">
            <w:pPr>
              <w:pStyle w:val="ListParagraph"/>
              <w:widowControl w:val="0"/>
              <w:numPr>
                <w:ilvl w:val="0"/>
                <w:numId w:val="7"/>
              </w:numPr>
              <w:tabs>
                <w:tab w:val="left" w:pos="342"/>
              </w:tabs>
              <w:bidi/>
              <w:ind w:left="320" w:hanging="283"/>
              <w:contextualSpacing w:val="0"/>
              <w:rPr>
                <w:sz w:val="20"/>
                <w:szCs w:val="20"/>
              </w:rPr>
            </w:pPr>
            <w:r>
              <w:rPr>
                <w:rFonts w:hint="cs"/>
                <w:sz w:val="20"/>
                <w:szCs w:val="20"/>
                <w:rtl/>
              </w:rPr>
              <w:t>استثارة نقاط تركيز الجنسانية و/أو خبراء شؤون الجنسانية الآخرين وخاصة خلال مراحل تصميم المشروع وتنفيذه (نعم/ لا).</w:t>
            </w:r>
          </w:p>
          <w:p w:rsidR="00722BF7" w:rsidRDefault="00722BF7" w:rsidP="0011641B">
            <w:pPr>
              <w:pStyle w:val="ListParagraph"/>
              <w:widowControl w:val="0"/>
              <w:numPr>
                <w:ilvl w:val="0"/>
                <w:numId w:val="7"/>
              </w:numPr>
              <w:tabs>
                <w:tab w:val="left" w:pos="342"/>
              </w:tabs>
              <w:bidi/>
              <w:ind w:left="320" w:hanging="283"/>
              <w:contextualSpacing w:val="0"/>
              <w:rPr>
                <w:sz w:val="20"/>
                <w:szCs w:val="20"/>
              </w:rPr>
            </w:pPr>
            <w:r>
              <w:rPr>
                <w:rFonts w:hint="cs"/>
                <w:sz w:val="20"/>
                <w:szCs w:val="20"/>
                <w:rtl/>
              </w:rPr>
              <w:t>عدد التقارير ومنتجات المعارف التي أعدت والتي تتضمن أفكارا عن الجنسانية.</w:t>
            </w:r>
          </w:p>
          <w:p w:rsidR="00722BF7" w:rsidRDefault="00722BF7" w:rsidP="0011641B">
            <w:pPr>
              <w:pStyle w:val="ListParagraph"/>
              <w:widowControl w:val="0"/>
              <w:numPr>
                <w:ilvl w:val="0"/>
                <w:numId w:val="7"/>
              </w:numPr>
              <w:tabs>
                <w:tab w:val="left" w:pos="342"/>
              </w:tabs>
              <w:bidi/>
              <w:ind w:left="320" w:hanging="283"/>
              <w:contextualSpacing w:val="0"/>
              <w:rPr>
                <w:sz w:val="20"/>
                <w:szCs w:val="20"/>
              </w:rPr>
            </w:pPr>
            <w:r>
              <w:rPr>
                <w:rFonts w:hint="cs"/>
                <w:sz w:val="20"/>
                <w:szCs w:val="20"/>
                <w:rtl/>
              </w:rPr>
              <w:t>عدد محتوى المشروعات المحدد بحسب الجنسانية (الذي نشر من خلال المنصات الإلكترونية والمناسبات)</w:t>
            </w:r>
          </w:p>
          <w:p w:rsidR="00722BF7" w:rsidRPr="00722BF7" w:rsidRDefault="00722BF7" w:rsidP="0011641B">
            <w:pPr>
              <w:pStyle w:val="ListParagraph"/>
              <w:widowControl w:val="0"/>
              <w:numPr>
                <w:ilvl w:val="0"/>
                <w:numId w:val="7"/>
              </w:numPr>
              <w:tabs>
                <w:tab w:val="left" w:pos="342"/>
              </w:tabs>
              <w:bidi/>
              <w:ind w:left="320" w:hanging="283"/>
              <w:contextualSpacing w:val="0"/>
              <w:rPr>
                <w:b/>
                <w:sz w:val="20"/>
                <w:szCs w:val="20"/>
              </w:rPr>
            </w:pPr>
            <w:r>
              <w:rPr>
                <w:rFonts w:hint="cs"/>
                <w:b/>
                <w:sz w:val="20"/>
                <w:szCs w:val="20"/>
                <w:rtl/>
              </w:rPr>
              <w:t>عدد المناسبات النوعية التي نظمت والتي تركز على الجنسانية في سياق المشروعات المعانة من الصندوق (مثل التدريب وحلقات العمل والمناقشات والموائد المستديرة والمناسبات الجانبية خلال المؤتمرات).</w:t>
            </w:r>
          </w:p>
          <w:p w:rsidR="00F70376" w:rsidRPr="008A72D5" w:rsidRDefault="00F70376" w:rsidP="00722BF7">
            <w:pPr>
              <w:pStyle w:val="ListParagraph"/>
              <w:widowControl w:val="0"/>
              <w:tabs>
                <w:tab w:val="left" w:pos="342"/>
              </w:tabs>
              <w:bidi/>
              <w:ind w:left="320"/>
              <w:contextualSpacing w:val="0"/>
              <w:rPr>
                <w:b/>
                <w:sz w:val="20"/>
                <w:szCs w:val="20"/>
              </w:rPr>
            </w:pPr>
          </w:p>
        </w:tc>
      </w:tr>
    </w:tbl>
    <w:p w:rsidR="00F70376" w:rsidRPr="008A72D5" w:rsidRDefault="00F70376" w:rsidP="0011641B">
      <w:pPr>
        <w:widowControl w:val="0"/>
        <w:bidi/>
        <w:rPr>
          <w:b/>
          <w:sz w:val="20"/>
          <w:szCs w:val="20"/>
        </w:rPr>
      </w:pPr>
    </w:p>
    <w:p w:rsidR="00722BF7" w:rsidRPr="00B71877" w:rsidRDefault="00722BF7" w:rsidP="0011641B">
      <w:pPr>
        <w:pStyle w:val="Heading1"/>
        <w:bidi/>
        <w:rPr>
          <w:sz w:val="26"/>
          <w:szCs w:val="26"/>
        </w:rPr>
      </w:pPr>
      <w:r w:rsidRPr="00B71877">
        <w:rPr>
          <w:rFonts w:hint="cs"/>
          <w:sz w:val="26"/>
          <w:szCs w:val="26"/>
          <w:rtl/>
        </w:rPr>
        <w:t>وعلاوة على مجالات الأولوية الأساسية والإجراءات التي حددت أعلاه، يمكن اتخاذ مبادرات أخرى تقاس من خلال المؤشرات الإضافية على النحو الوارد في المرفق الرابع بهذه الوثيقة.</w:t>
      </w:r>
    </w:p>
    <w:p w:rsidR="000630A2" w:rsidRPr="00B71877" w:rsidRDefault="00574AAB" w:rsidP="0011641B">
      <w:pPr>
        <w:keepNext/>
        <w:bidi/>
        <w:spacing w:after="240"/>
        <w:rPr>
          <w:bCs/>
          <w:sz w:val="26"/>
          <w:szCs w:val="26"/>
          <w:lang w:val="en-CA"/>
        </w:rPr>
      </w:pPr>
      <w:r w:rsidRPr="00B71877">
        <w:rPr>
          <w:rFonts w:hint="cs"/>
          <w:bCs/>
          <w:sz w:val="26"/>
          <w:szCs w:val="26"/>
          <w:rtl/>
          <w:lang w:val="en-CA"/>
        </w:rPr>
        <w:t>التوصية</w:t>
      </w:r>
    </w:p>
    <w:p w:rsidR="000630A2" w:rsidRPr="00B71877" w:rsidRDefault="00722BF7" w:rsidP="0011641B">
      <w:pPr>
        <w:pStyle w:val="Heading1"/>
        <w:keepNext/>
        <w:bidi/>
        <w:rPr>
          <w:sz w:val="26"/>
          <w:szCs w:val="26"/>
          <w:lang w:val="en-CA"/>
        </w:rPr>
      </w:pPr>
      <w:r w:rsidRPr="00B71877">
        <w:rPr>
          <w:rFonts w:hint="cs"/>
          <w:sz w:val="26"/>
          <w:szCs w:val="26"/>
          <w:rtl/>
          <w:lang w:val="en-CA"/>
        </w:rPr>
        <w:t>قد ترغب اللجنة التنفيذية فيمايلي:</w:t>
      </w:r>
    </w:p>
    <w:p w:rsidR="00574AAB" w:rsidRPr="00B71877" w:rsidRDefault="00722BF7" w:rsidP="0011641B">
      <w:pPr>
        <w:pStyle w:val="Heading2"/>
        <w:bidi/>
        <w:rPr>
          <w:sz w:val="26"/>
          <w:szCs w:val="26"/>
          <w:lang w:val="en-CA"/>
        </w:rPr>
      </w:pPr>
      <w:r w:rsidRPr="00B71877">
        <w:rPr>
          <w:rFonts w:hint="cs"/>
          <w:sz w:val="26"/>
          <w:szCs w:val="26"/>
          <w:rtl/>
          <w:lang w:val="en-CA"/>
        </w:rPr>
        <w:t>أن تحاط علما بمشروع السياسة العملية عن تعميم الجنسانية للمشروعات المعانة من الصندوق المتعدد الأطراف الوارد في</w:t>
      </w:r>
      <w:r w:rsidR="00574AAB" w:rsidRPr="00B71877">
        <w:rPr>
          <w:rFonts w:hint="cs"/>
          <w:sz w:val="26"/>
          <w:szCs w:val="26"/>
          <w:rtl/>
          <w:lang w:val="en-CA"/>
        </w:rPr>
        <w:t xml:space="preserve"> الوثيقة </w:t>
      </w:r>
      <w:r w:rsidR="00574AAB" w:rsidRPr="00B71877">
        <w:rPr>
          <w:sz w:val="26"/>
          <w:szCs w:val="26"/>
          <w:lang w:val="en-CA"/>
        </w:rPr>
        <w:t>UNEP/OzL.Pro/ExCom/84/73</w:t>
      </w:r>
      <w:r w:rsidR="00574AAB" w:rsidRPr="00B71877">
        <w:rPr>
          <w:rFonts w:hint="cs"/>
          <w:sz w:val="26"/>
          <w:szCs w:val="26"/>
          <w:rtl/>
          <w:lang w:val="en-CA"/>
        </w:rPr>
        <w:t>؛</w:t>
      </w:r>
    </w:p>
    <w:p w:rsidR="00722BF7" w:rsidRPr="00B71877" w:rsidRDefault="00722BF7" w:rsidP="00306102">
      <w:pPr>
        <w:pStyle w:val="Heading2"/>
        <w:bidi/>
        <w:rPr>
          <w:sz w:val="26"/>
          <w:szCs w:val="26"/>
          <w:lang w:val="en-CA"/>
        </w:rPr>
      </w:pPr>
      <w:r w:rsidRPr="00B71877">
        <w:rPr>
          <w:rFonts w:hint="cs"/>
          <w:sz w:val="26"/>
          <w:szCs w:val="26"/>
          <w:rtl/>
          <w:lang w:val="en-CA"/>
        </w:rPr>
        <w:t xml:space="preserve">أن تؤكد أهمية تعميم </w:t>
      </w:r>
      <w:r w:rsidR="00306102" w:rsidRPr="00B71877">
        <w:rPr>
          <w:rFonts w:hint="cs"/>
          <w:sz w:val="26"/>
          <w:szCs w:val="26"/>
          <w:rtl/>
          <w:lang w:val="en-CA"/>
        </w:rPr>
        <w:t xml:space="preserve">النظور </w:t>
      </w:r>
      <w:r w:rsidRPr="00B71877">
        <w:rPr>
          <w:rFonts w:hint="cs"/>
          <w:sz w:val="26"/>
          <w:szCs w:val="26"/>
          <w:rtl/>
          <w:lang w:val="en-CA"/>
        </w:rPr>
        <w:t>الجنساني</w:t>
      </w:r>
      <w:r w:rsidR="00306102" w:rsidRPr="00B71877">
        <w:rPr>
          <w:rFonts w:hint="cs"/>
          <w:sz w:val="26"/>
          <w:szCs w:val="26"/>
          <w:rtl/>
          <w:lang w:val="en-CA"/>
        </w:rPr>
        <w:t xml:space="preserve"> </w:t>
      </w:r>
      <w:r w:rsidRPr="00B71877">
        <w:rPr>
          <w:rFonts w:hint="cs"/>
          <w:sz w:val="26"/>
          <w:szCs w:val="26"/>
          <w:rtl/>
          <w:lang w:val="en-CA"/>
        </w:rPr>
        <w:t xml:space="preserve"> في المشروعات المعانة من الصندوق المتعدد الأطراف؛</w:t>
      </w:r>
    </w:p>
    <w:p w:rsidR="008F5398" w:rsidRPr="00B71877" w:rsidRDefault="00722BF7" w:rsidP="0011641B">
      <w:pPr>
        <w:pStyle w:val="Heading2"/>
        <w:bidi/>
        <w:rPr>
          <w:sz w:val="26"/>
          <w:szCs w:val="26"/>
          <w:lang w:val="en-CA"/>
        </w:rPr>
      </w:pPr>
      <w:r w:rsidRPr="00B71877">
        <w:rPr>
          <w:rFonts w:hint="cs"/>
          <w:sz w:val="26"/>
          <w:szCs w:val="26"/>
          <w:rtl/>
          <w:lang w:val="en-CA"/>
        </w:rPr>
        <w:t>أن تطلب من الوكالات الثنائية والمنفذة مايلي:</w:t>
      </w:r>
    </w:p>
    <w:p w:rsidR="007D7ABD" w:rsidRPr="00B71877" w:rsidRDefault="00722BF7" w:rsidP="007D7ABD">
      <w:pPr>
        <w:pStyle w:val="Heading3"/>
        <w:bidi/>
        <w:rPr>
          <w:sz w:val="26"/>
          <w:szCs w:val="26"/>
          <w:lang w:val="en-CA"/>
        </w:rPr>
      </w:pPr>
      <w:r w:rsidRPr="00B71877">
        <w:rPr>
          <w:rFonts w:hint="cs"/>
          <w:sz w:val="26"/>
          <w:szCs w:val="26"/>
          <w:rtl/>
          <w:lang w:val="en-CA"/>
        </w:rPr>
        <w:t>أن تطبق، حسب مقتضى الحال، المؤشرات والأدوات وآليات الإبلاغ في سياسة الجنسانية العملية الواردة في</w:t>
      </w:r>
      <w:r w:rsidR="007D7ABD" w:rsidRPr="00B71877">
        <w:rPr>
          <w:rFonts w:hint="cs"/>
          <w:sz w:val="26"/>
          <w:szCs w:val="26"/>
          <w:rtl/>
          <w:lang w:val="en-CA"/>
        </w:rPr>
        <w:t xml:space="preserve"> الوثيقة </w:t>
      </w:r>
      <w:r w:rsidR="007D7ABD" w:rsidRPr="00B71877">
        <w:rPr>
          <w:sz w:val="26"/>
          <w:szCs w:val="26"/>
          <w:lang w:val="en-CA"/>
        </w:rPr>
        <w:t>UNEP/OzL.Pro/ExCom/84/73</w:t>
      </w:r>
      <w:r w:rsidR="007D7ABD" w:rsidRPr="00B71877">
        <w:rPr>
          <w:rFonts w:hint="cs"/>
          <w:sz w:val="26"/>
          <w:szCs w:val="26"/>
          <w:rtl/>
          <w:lang w:val="en-CA"/>
        </w:rPr>
        <w:t>؛</w:t>
      </w:r>
    </w:p>
    <w:p w:rsidR="00670BFB" w:rsidRPr="00B71877" w:rsidRDefault="00670BFB" w:rsidP="0011641B">
      <w:pPr>
        <w:pStyle w:val="Heading3"/>
        <w:bidi/>
        <w:rPr>
          <w:sz w:val="26"/>
          <w:szCs w:val="26"/>
          <w:lang w:val="en-CA"/>
        </w:rPr>
      </w:pPr>
      <w:r w:rsidRPr="00B71877">
        <w:rPr>
          <w:rFonts w:hint="cs"/>
          <w:sz w:val="26"/>
          <w:szCs w:val="26"/>
          <w:rtl/>
          <w:lang w:val="en-CA"/>
        </w:rPr>
        <w:t>أن تدمج هذه المؤشرات وآليات الإبلاغ لدى طلب المساعدة للمشروعات المعانة من الصندوق المتعدد الأطراف بدءا من الاجتماع الأول في 2020 بما يتساوق مع سياساتها المؤسسية في الجنسانية؛</w:t>
      </w:r>
    </w:p>
    <w:p w:rsidR="00670BFB" w:rsidRPr="00B71877" w:rsidRDefault="00670BFB" w:rsidP="0011641B">
      <w:pPr>
        <w:pStyle w:val="Heading2"/>
        <w:bidi/>
        <w:rPr>
          <w:sz w:val="26"/>
          <w:szCs w:val="26"/>
          <w:lang w:val="en-CA"/>
        </w:rPr>
      </w:pPr>
      <w:r w:rsidRPr="00B71877">
        <w:rPr>
          <w:rFonts w:hint="cs"/>
          <w:sz w:val="26"/>
          <w:szCs w:val="26"/>
          <w:rtl/>
          <w:lang w:val="en-CA"/>
        </w:rPr>
        <w:t>أن تطلب من الأمانة أن تستعرض تنفيذ سياسة الجنسانية العملية الموافق عليها وإعداد تقرير للنظر من جانب اللجنة التنفيذية خلال اجتماعها الأول في 2022.</w:t>
      </w:r>
    </w:p>
    <w:p w:rsidR="00786B09" w:rsidRPr="00B71877" w:rsidRDefault="00786B09" w:rsidP="0011641B">
      <w:pPr>
        <w:tabs>
          <w:tab w:val="left" w:pos="1866"/>
          <w:tab w:val="center" w:pos="4680"/>
        </w:tabs>
        <w:autoSpaceDE w:val="0"/>
        <w:autoSpaceDN w:val="0"/>
        <w:bidi/>
        <w:adjustRightInd w:val="0"/>
        <w:spacing w:after="240" w:line="360" w:lineRule="auto"/>
        <w:jc w:val="left"/>
        <w:rPr>
          <w:b/>
          <w:sz w:val="26"/>
          <w:szCs w:val="26"/>
          <w:lang w:val="en-CA"/>
        </w:rPr>
        <w:sectPr w:rsidR="00786B09" w:rsidRPr="00B71877"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r w:rsidRPr="00B71877">
        <w:rPr>
          <w:b/>
          <w:sz w:val="26"/>
          <w:szCs w:val="26"/>
          <w:lang w:val="en-CA"/>
        </w:rPr>
        <w:tab/>
      </w:r>
    </w:p>
    <w:p w:rsidR="00BD3043" w:rsidRPr="00B71877" w:rsidRDefault="00BD3043" w:rsidP="0011641B">
      <w:pPr>
        <w:bidi/>
        <w:spacing w:after="240"/>
        <w:jc w:val="center"/>
        <w:rPr>
          <w:bCs/>
          <w:sz w:val="26"/>
          <w:szCs w:val="26"/>
          <w:lang w:val="en-CA" w:bidi="ar-EG"/>
        </w:rPr>
      </w:pPr>
      <w:r w:rsidRPr="00B71877">
        <w:rPr>
          <w:rFonts w:hint="cs"/>
          <w:bCs/>
          <w:sz w:val="26"/>
          <w:szCs w:val="26"/>
          <w:rtl/>
          <w:lang w:val="en-CA" w:bidi="ar-EG"/>
        </w:rPr>
        <w:lastRenderedPageBreak/>
        <w:t>المرفق الأول</w:t>
      </w:r>
    </w:p>
    <w:p w:rsidR="00BD3043" w:rsidRPr="00B71877" w:rsidRDefault="00BD3043" w:rsidP="0011641B">
      <w:pPr>
        <w:pStyle w:val="Heading1"/>
        <w:numPr>
          <w:ilvl w:val="0"/>
          <w:numId w:val="0"/>
        </w:numPr>
        <w:bidi/>
        <w:jc w:val="center"/>
        <w:rPr>
          <w:bCs/>
          <w:sz w:val="26"/>
          <w:szCs w:val="26"/>
          <w:rtl/>
          <w:lang w:val="en-CA"/>
        </w:rPr>
      </w:pPr>
      <w:r w:rsidRPr="00B71877">
        <w:rPr>
          <w:rFonts w:hint="cs"/>
          <w:bCs/>
          <w:sz w:val="26"/>
          <w:szCs w:val="26"/>
          <w:rtl/>
          <w:lang w:val="en-CA"/>
        </w:rPr>
        <w:t>تحليل الاستراتيجيات والسياسات الجنسانية الخاصة باليوئنديبي واليونيب واليونيدو</w:t>
      </w:r>
      <w:r w:rsidRPr="00B71877">
        <w:rPr>
          <w:bCs/>
          <w:sz w:val="26"/>
          <w:szCs w:val="26"/>
          <w:rtl/>
          <w:lang w:val="en-CA"/>
        </w:rPr>
        <w:br/>
      </w:r>
      <w:r w:rsidRPr="00B71877">
        <w:rPr>
          <w:rFonts w:hint="cs"/>
          <w:bCs/>
          <w:sz w:val="26"/>
          <w:szCs w:val="26"/>
          <w:rtl/>
          <w:lang w:val="en-CA"/>
        </w:rPr>
        <w:t>والبنك الدولي وحكومة كندا</w:t>
      </w:r>
    </w:p>
    <w:p w:rsidR="00F70376" w:rsidRPr="00B71877" w:rsidRDefault="00F70376" w:rsidP="0011641B">
      <w:pPr>
        <w:bidi/>
        <w:jc w:val="center"/>
        <w:rPr>
          <w:b/>
          <w:sz w:val="26"/>
          <w:szCs w:val="26"/>
          <w:lang w:val="en-CA"/>
        </w:rPr>
      </w:pPr>
    </w:p>
    <w:p w:rsidR="00BD3043" w:rsidRPr="00B71877" w:rsidRDefault="00BD3043" w:rsidP="0011641B">
      <w:pPr>
        <w:pStyle w:val="Heading1"/>
        <w:numPr>
          <w:ilvl w:val="0"/>
          <w:numId w:val="8"/>
        </w:numPr>
        <w:bidi/>
        <w:rPr>
          <w:sz w:val="26"/>
          <w:szCs w:val="26"/>
          <w:lang w:val="en-CA"/>
        </w:rPr>
      </w:pPr>
      <w:r w:rsidRPr="00B71877">
        <w:rPr>
          <w:rFonts w:hint="cs"/>
          <w:sz w:val="26"/>
          <w:szCs w:val="26"/>
          <w:rtl/>
          <w:lang w:val="en-CA"/>
        </w:rPr>
        <w:t>تقدم هذه الوثيقة تحليلا موجزا لأحدث الاستراتيجيات والسياسات الجنسانية المقدمة من اليوئنديبي واليونيب واليونيدو والبنك الدولي وحكومة كندا باعتبارها الوكالات الثنائية والمنفذة للصندوق المتعدد الأطراف. ويبدأ كل قسم بالهدف من الاستراتيجية السياسية يليه بالنهج المتصور والمجالات ذات الأولوية ونقاط بدء واقعية على النحو المحدد في الوكالة المعنية. ويجري إبراز الإشارة الواضحة الى الجنسانية وتغير المناخ حسب مقتضى الحال. وتقدم هذه الوثيقة بعد ذلك مقترحات بشأن الكيفية التي يمكن بها إدراج هذه الاستراتيجيات والسياسات في السياسة الجنسانية للصندوق المتعدد الأطراف.</w:t>
      </w:r>
    </w:p>
    <w:p w:rsidR="00BD3043" w:rsidRPr="00B71877" w:rsidRDefault="00BD3043" w:rsidP="0011641B">
      <w:pPr>
        <w:pStyle w:val="Heading1"/>
        <w:numPr>
          <w:ilvl w:val="0"/>
          <w:numId w:val="0"/>
        </w:numPr>
        <w:bidi/>
        <w:rPr>
          <w:bCs/>
          <w:sz w:val="26"/>
          <w:szCs w:val="26"/>
          <w:rtl/>
          <w:lang w:val="en-CA"/>
        </w:rPr>
      </w:pPr>
      <w:r w:rsidRPr="00B71877">
        <w:rPr>
          <w:rFonts w:hint="cs"/>
          <w:bCs/>
          <w:sz w:val="26"/>
          <w:szCs w:val="26"/>
          <w:rtl/>
          <w:lang w:val="en-CA"/>
        </w:rPr>
        <w:t>استراتيجية اليوئنديبي للمساواة بين الجنسين (2018-2021)</w:t>
      </w:r>
    </w:p>
    <w:p w:rsidR="00F70376" w:rsidRPr="00B71877" w:rsidRDefault="00BD3043" w:rsidP="0011641B">
      <w:pPr>
        <w:pStyle w:val="Heading2"/>
        <w:numPr>
          <w:ilvl w:val="0"/>
          <w:numId w:val="0"/>
        </w:numPr>
        <w:bidi/>
        <w:rPr>
          <w:b/>
          <w:sz w:val="26"/>
          <w:szCs w:val="26"/>
          <w:u w:val="single"/>
          <w:lang w:val="en-CA"/>
        </w:rPr>
      </w:pPr>
      <w:r w:rsidRPr="00B71877">
        <w:rPr>
          <w:rFonts w:hint="cs"/>
          <w:sz w:val="26"/>
          <w:szCs w:val="26"/>
          <w:u w:val="single"/>
          <w:rtl/>
          <w:lang w:val="en-CA"/>
        </w:rPr>
        <w:t>الهدف من الاستراتيجية</w:t>
      </w:r>
    </w:p>
    <w:p w:rsidR="00BD3043" w:rsidRPr="00B71877" w:rsidRDefault="009F51E0" w:rsidP="009D4073">
      <w:pPr>
        <w:pStyle w:val="Heading1"/>
        <w:bidi/>
        <w:rPr>
          <w:sz w:val="26"/>
          <w:szCs w:val="26"/>
          <w:lang w:val="en-CA"/>
        </w:rPr>
      </w:pPr>
      <w:r w:rsidRPr="00B71877">
        <w:rPr>
          <w:rFonts w:hint="cs"/>
          <w:sz w:val="26"/>
          <w:szCs w:val="26"/>
          <w:rtl/>
          <w:lang w:val="en-CA"/>
        </w:rPr>
        <w:t>تبلور</w:t>
      </w:r>
      <w:r w:rsidR="00BD3043" w:rsidRPr="00B71877">
        <w:rPr>
          <w:rFonts w:hint="cs"/>
          <w:sz w:val="26"/>
          <w:szCs w:val="26"/>
          <w:rtl/>
          <w:lang w:val="en-CA"/>
        </w:rPr>
        <w:t xml:space="preserve"> الاستراتيجية المبادئ والأولويات الأساسية لليوئنديبي لتحقيق أهداف المساواة بين الجنسين عبر المواقع الإنمائية الثلاثة في الخطة الاستراتيجية لليوئنديبي 2018-2021. وتحدد الخطة الاستراتيجية ستة حلول توقيع متشابكة. ويتعلق أحدها وهو الحل </w:t>
      </w:r>
      <w:r w:rsidR="009D4073" w:rsidRPr="00B71877">
        <w:rPr>
          <w:rFonts w:hint="cs"/>
          <w:sz w:val="26"/>
          <w:szCs w:val="26"/>
          <w:rtl/>
          <w:lang w:val="en-CA"/>
        </w:rPr>
        <w:t>الشامل</w:t>
      </w:r>
      <w:r w:rsidR="00BD3043" w:rsidRPr="00B71877">
        <w:rPr>
          <w:rFonts w:hint="cs"/>
          <w:sz w:val="26"/>
          <w:szCs w:val="26"/>
          <w:rtl/>
          <w:lang w:val="en-CA"/>
        </w:rPr>
        <w:t xml:space="preserve"> رقم 6 بتعزيز المساواة بين الجنسين وتمكين النساء والفتيات. وتحدد الاستراتيجية مجالات الأولوية للحل الموقع رقم 6 وتقدم نقاط بدء للمساواة بين الجنسين في كل موقع من المواقع الإنمائية الثلاثة المفصلة في الخطة الاستراتيجية.</w:t>
      </w:r>
    </w:p>
    <w:p w:rsidR="00BD3043" w:rsidRPr="00B71877" w:rsidRDefault="00BD3043" w:rsidP="0011641B">
      <w:pPr>
        <w:pStyle w:val="Heading1"/>
        <w:bidi/>
        <w:rPr>
          <w:sz w:val="26"/>
          <w:szCs w:val="26"/>
          <w:lang w:val="en-CA"/>
        </w:rPr>
      </w:pPr>
      <w:r w:rsidRPr="00B71877">
        <w:rPr>
          <w:rFonts w:hint="cs"/>
          <w:sz w:val="26"/>
          <w:szCs w:val="26"/>
          <w:rtl/>
          <w:lang w:val="en-CA"/>
        </w:rPr>
        <w:t xml:space="preserve">وترتكز الاستراتيجية على المبادئ الأساسية التالية: حقوق الإنسان، والنساء والرجال باعتبارهم وكلاء نشطين للتغيير </w:t>
      </w:r>
      <w:r w:rsidR="00710932" w:rsidRPr="00B71877">
        <w:rPr>
          <w:rFonts w:hint="cs"/>
          <w:sz w:val="26"/>
          <w:szCs w:val="26"/>
          <w:rtl/>
          <w:lang w:val="en-CA"/>
        </w:rPr>
        <w:t>"دون تخلف أحد" وإشراك الرجال والصبية، والتكافل والتجديد.</w:t>
      </w:r>
    </w:p>
    <w:p w:rsidR="00F70376" w:rsidRPr="00B71877" w:rsidRDefault="00710932" w:rsidP="0011641B">
      <w:pPr>
        <w:pStyle w:val="Heading2"/>
        <w:numPr>
          <w:ilvl w:val="0"/>
          <w:numId w:val="0"/>
        </w:numPr>
        <w:bidi/>
        <w:rPr>
          <w:b/>
          <w:sz w:val="26"/>
          <w:szCs w:val="26"/>
          <w:u w:val="single"/>
          <w:lang w:val="en-CA"/>
        </w:rPr>
      </w:pPr>
      <w:r w:rsidRPr="00B71877">
        <w:rPr>
          <w:rFonts w:hint="cs"/>
          <w:sz w:val="26"/>
          <w:szCs w:val="26"/>
          <w:u w:val="single"/>
          <w:rtl/>
          <w:lang w:val="en-CA"/>
        </w:rPr>
        <w:t>النهج</w:t>
      </w:r>
    </w:p>
    <w:p w:rsidR="00710932" w:rsidRPr="00B71877" w:rsidRDefault="00710932" w:rsidP="0011641B">
      <w:pPr>
        <w:pStyle w:val="Heading1"/>
        <w:bidi/>
        <w:rPr>
          <w:sz w:val="26"/>
          <w:szCs w:val="26"/>
          <w:lang w:val="en-CA"/>
        </w:rPr>
      </w:pPr>
      <w:r w:rsidRPr="00B71877">
        <w:rPr>
          <w:rFonts w:hint="cs"/>
          <w:sz w:val="26"/>
          <w:szCs w:val="26"/>
          <w:rtl/>
          <w:lang w:val="en-CA"/>
        </w:rPr>
        <w:t>تتبع اليوئنديبي نهجا مزدوجا في تفعيل استراتيجيتها الجنسانية:</w:t>
      </w:r>
    </w:p>
    <w:p w:rsidR="00710932" w:rsidRPr="00B71877" w:rsidRDefault="00710932" w:rsidP="0011641B">
      <w:pPr>
        <w:pStyle w:val="Heading2"/>
        <w:bidi/>
        <w:rPr>
          <w:sz w:val="26"/>
          <w:szCs w:val="26"/>
          <w:lang w:val="en-CA"/>
        </w:rPr>
      </w:pPr>
      <w:r w:rsidRPr="00B71877">
        <w:rPr>
          <w:rFonts w:hint="cs"/>
          <w:sz w:val="26"/>
          <w:szCs w:val="26"/>
          <w:rtl/>
          <w:lang w:val="en-CA"/>
        </w:rPr>
        <w:t>تدعم المنظمة: تمكين النساء والفتيات من خلال تدخلات موجهة خاصة بالجنسانية وتعالج الشواغل الجنسانية في وضع الخطط وتنفيذ وتقييم جميع السياسات والبرامج. ويضطلع إجراء التحليل الجنساني، وجمع البيانات المفصلة بحسب نوع الجنس، ومتابعة النهج المتكاملة المشتركة بين القطاعات لمعالجة التحديات الإنمائية المتشابكة بدور رئيسي في تحقيق ذلك؛</w:t>
      </w:r>
    </w:p>
    <w:p w:rsidR="00710932" w:rsidRPr="00B71877" w:rsidRDefault="00710932" w:rsidP="0011641B">
      <w:pPr>
        <w:pStyle w:val="Heading2"/>
        <w:bidi/>
        <w:rPr>
          <w:sz w:val="26"/>
          <w:szCs w:val="26"/>
          <w:lang w:val="en-CA"/>
        </w:rPr>
      </w:pPr>
      <w:r w:rsidRPr="00B71877">
        <w:rPr>
          <w:rFonts w:hint="cs"/>
          <w:sz w:val="26"/>
          <w:szCs w:val="26"/>
          <w:rtl/>
          <w:lang w:val="en-CA"/>
        </w:rPr>
        <w:t>معالجة الأسباب الجذرية لعدم المساواة بين الجنسينن وشركاء اليوئنديبي مع كيانات الأمم المتحدة الأخرى (وخاصة النساء في الأمم المتحدة) ومنظمات المجتمع المدني، والقطاع الخاص، والأكاديميات ومواقع التفكير ووسائط الإعلام. وتتمثل الأدوات العاملة التي يطبقها اليوئنديبي لقياس مدى التقدم ويقدم الحوافز في ختم المساواة بين الجنسين، ودليل الجنسانية وبطاقة درجة المساواة بين الجنسين.</w:t>
      </w:r>
    </w:p>
    <w:p w:rsidR="00F70376" w:rsidRPr="00B71877" w:rsidRDefault="00710932" w:rsidP="0011641B">
      <w:pPr>
        <w:bidi/>
        <w:spacing w:after="240"/>
        <w:rPr>
          <w:sz w:val="26"/>
          <w:szCs w:val="26"/>
          <w:u w:val="single"/>
          <w:lang w:val="en-CA"/>
        </w:rPr>
      </w:pPr>
      <w:r w:rsidRPr="00B71877">
        <w:rPr>
          <w:rFonts w:hint="cs"/>
          <w:sz w:val="26"/>
          <w:szCs w:val="26"/>
          <w:u w:val="single"/>
          <w:rtl/>
          <w:lang w:val="en-CA"/>
        </w:rPr>
        <w:t xml:space="preserve">مجالا الأولوية </w:t>
      </w:r>
    </w:p>
    <w:p w:rsidR="00710932" w:rsidRPr="00B71877" w:rsidRDefault="00710932" w:rsidP="009D4073">
      <w:pPr>
        <w:pStyle w:val="Heading1"/>
        <w:bidi/>
        <w:rPr>
          <w:sz w:val="26"/>
          <w:szCs w:val="26"/>
          <w:lang w:val="en-CA"/>
        </w:rPr>
      </w:pPr>
      <w:r w:rsidRPr="00B71877">
        <w:rPr>
          <w:rFonts w:hint="cs"/>
          <w:sz w:val="26"/>
          <w:szCs w:val="26"/>
          <w:rtl/>
          <w:lang w:val="en-CA"/>
        </w:rPr>
        <w:t xml:space="preserve">وتتمثل مجالات الأولوية الرئيسية في إطار الحل </w:t>
      </w:r>
      <w:r w:rsidR="009D4073" w:rsidRPr="00B71877">
        <w:rPr>
          <w:rFonts w:hint="cs"/>
          <w:sz w:val="26"/>
          <w:szCs w:val="26"/>
          <w:rtl/>
          <w:lang w:val="en-CA"/>
        </w:rPr>
        <w:t>الشامل</w:t>
      </w:r>
      <w:r w:rsidRPr="00B71877">
        <w:rPr>
          <w:rFonts w:hint="cs"/>
          <w:sz w:val="26"/>
          <w:szCs w:val="26"/>
          <w:rtl/>
          <w:lang w:val="en-CA"/>
        </w:rPr>
        <w:t xml:space="preserve"> رقم 6 لتعزيز المساواة بين الجنسين وتمكين النساء والفتيات فيمايلي:</w:t>
      </w:r>
    </w:p>
    <w:p w:rsidR="00710932" w:rsidRPr="00B71877" w:rsidRDefault="00710932" w:rsidP="0011641B">
      <w:pPr>
        <w:pStyle w:val="Heading2"/>
        <w:numPr>
          <w:ilvl w:val="0"/>
          <w:numId w:val="9"/>
        </w:numPr>
        <w:bidi/>
        <w:ind w:left="1418" w:hanging="709"/>
        <w:rPr>
          <w:sz w:val="26"/>
          <w:szCs w:val="26"/>
          <w:lang w:val="en-CA"/>
        </w:rPr>
      </w:pPr>
      <w:r w:rsidRPr="00B71877">
        <w:rPr>
          <w:rFonts w:hint="cs"/>
          <w:sz w:val="26"/>
          <w:szCs w:val="26"/>
          <w:rtl/>
          <w:lang w:val="en-CA"/>
        </w:rPr>
        <w:t xml:space="preserve">إزالة المعوقات الهيكيلية أمام التمكين الاقتصادي للنساء بما في ذلك الأعباء غير التناسبية لأعباء </w:t>
      </w:r>
      <w:r w:rsidRPr="00B71877">
        <w:rPr>
          <w:rFonts w:hint="cs"/>
          <w:sz w:val="26"/>
          <w:szCs w:val="26"/>
          <w:rtl/>
          <w:lang w:val="en-CA"/>
        </w:rPr>
        <w:lastRenderedPageBreak/>
        <w:t>عمل الرعاية دون أجر. وتشير الاستراتيجية بوضوح الى الهدف 13 من أهداف التنمية المستدامة في إطار هذا المجال؛</w:t>
      </w:r>
    </w:p>
    <w:p w:rsidR="00710932" w:rsidRPr="00B71877" w:rsidRDefault="00710932" w:rsidP="009D4073">
      <w:pPr>
        <w:pStyle w:val="Heading2"/>
        <w:numPr>
          <w:ilvl w:val="0"/>
          <w:numId w:val="9"/>
        </w:numPr>
        <w:bidi/>
        <w:ind w:left="1418" w:hanging="709"/>
        <w:rPr>
          <w:sz w:val="26"/>
          <w:szCs w:val="26"/>
          <w:lang w:val="en-CA"/>
        </w:rPr>
      </w:pPr>
      <w:r w:rsidRPr="00B71877">
        <w:rPr>
          <w:rFonts w:hint="cs"/>
          <w:sz w:val="26"/>
          <w:szCs w:val="26"/>
          <w:rtl/>
          <w:lang w:val="en-CA"/>
        </w:rPr>
        <w:t>الترويج لمشاركة النساء وقيادته</w:t>
      </w:r>
      <w:r w:rsidR="009D4073" w:rsidRPr="00B71877">
        <w:rPr>
          <w:rFonts w:hint="cs"/>
          <w:sz w:val="26"/>
          <w:szCs w:val="26"/>
          <w:rtl/>
          <w:lang w:val="en-CA"/>
        </w:rPr>
        <w:t>ن</w:t>
      </w:r>
      <w:r w:rsidRPr="00B71877">
        <w:rPr>
          <w:rFonts w:hint="cs"/>
          <w:sz w:val="26"/>
          <w:szCs w:val="26"/>
          <w:rtl/>
          <w:lang w:val="en-CA"/>
        </w:rPr>
        <w:t xml:space="preserve"> في جمع أشكال صنع القرار. وتشير الاستراتيجية بوضوح الى الأهمية البالغة لمشاركة النساء وقيادتهن في جميع أشكال صنع القرار بما في ذلك الوظائف السياسية والهيئات الدستورية والإدارة العامة وسلك القضاء، والقطاع الخاص وفي المحافل المحلية والإقليمية والعالمية بشأن العمل من أجل المناخ؛</w:t>
      </w:r>
    </w:p>
    <w:p w:rsidR="00710932" w:rsidRPr="00B71877" w:rsidRDefault="00710932" w:rsidP="009D4073">
      <w:pPr>
        <w:pStyle w:val="Heading2"/>
        <w:numPr>
          <w:ilvl w:val="0"/>
          <w:numId w:val="9"/>
        </w:numPr>
        <w:bidi/>
        <w:ind w:left="1418" w:hanging="709"/>
        <w:rPr>
          <w:sz w:val="26"/>
          <w:szCs w:val="26"/>
          <w:lang w:val="en-CA"/>
        </w:rPr>
      </w:pPr>
      <w:r w:rsidRPr="00B71877">
        <w:rPr>
          <w:rFonts w:hint="cs"/>
          <w:sz w:val="26"/>
          <w:szCs w:val="26"/>
          <w:rtl/>
          <w:lang w:val="en-CA"/>
        </w:rPr>
        <w:t xml:space="preserve">تعزيز الاستراتيجية </w:t>
      </w:r>
      <w:r w:rsidR="009D4073" w:rsidRPr="00B71877">
        <w:rPr>
          <w:rFonts w:hint="cs"/>
          <w:sz w:val="26"/>
          <w:szCs w:val="26"/>
          <w:rtl/>
          <w:lang w:val="en-CA"/>
        </w:rPr>
        <w:t>الواعية</w:t>
      </w:r>
      <w:r w:rsidRPr="00B71877">
        <w:rPr>
          <w:rFonts w:hint="cs"/>
          <w:sz w:val="26"/>
          <w:szCs w:val="26"/>
          <w:rtl/>
          <w:lang w:val="en-CA"/>
        </w:rPr>
        <w:t xml:space="preserve"> </w:t>
      </w:r>
      <w:r w:rsidR="009D4073" w:rsidRPr="00B71877">
        <w:rPr>
          <w:rFonts w:hint="cs"/>
          <w:sz w:val="26"/>
          <w:szCs w:val="26"/>
          <w:rtl/>
          <w:lang w:val="en-CA"/>
        </w:rPr>
        <w:t>بالمنظور الجنسانى</w:t>
      </w:r>
      <w:r w:rsidRPr="00B71877">
        <w:rPr>
          <w:rFonts w:hint="cs"/>
          <w:sz w:val="26"/>
          <w:szCs w:val="26"/>
          <w:rtl/>
          <w:lang w:val="en-CA"/>
        </w:rPr>
        <w:t xml:space="preserve"> في الأزمات (الصراعات والكوارث) والاستعداد لها والانتعاش منها؛</w:t>
      </w:r>
    </w:p>
    <w:p w:rsidR="00F70376" w:rsidRPr="00B71877" w:rsidRDefault="00710932" w:rsidP="0011641B">
      <w:pPr>
        <w:pStyle w:val="Heading2"/>
        <w:numPr>
          <w:ilvl w:val="0"/>
          <w:numId w:val="9"/>
        </w:numPr>
        <w:bidi/>
        <w:ind w:left="1418" w:hanging="709"/>
        <w:rPr>
          <w:sz w:val="26"/>
          <w:szCs w:val="26"/>
          <w:lang w:val="en-CA"/>
        </w:rPr>
      </w:pPr>
      <w:r w:rsidRPr="00B71877">
        <w:rPr>
          <w:rFonts w:hint="cs"/>
          <w:sz w:val="26"/>
          <w:szCs w:val="26"/>
          <w:rtl/>
          <w:lang w:val="en-CA"/>
        </w:rPr>
        <w:t>تلافي العنف المعتمد على الجنسانية ومواجهته.</w:t>
      </w:r>
    </w:p>
    <w:p w:rsidR="00687843" w:rsidRPr="00B71877" w:rsidRDefault="00184386" w:rsidP="009D4073">
      <w:pPr>
        <w:pStyle w:val="Heading1"/>
        <w:bidi/>
        <w:rPr>
          <w:b/>
          <w:sz w:val="26"/>
          <w:szCs w:val="26"/>
          <w:lang w:val="en-CA"/>
        </w:rPr>
      </w:pPr>
      <w:r w:rsidRPr="00B71877">
        <w:rPr>
          <w:rFonts w:hint="cs"/>
          <w:sz w:val="26"/>
          <w:szCs w:val="26"/>
          <w:rtl/>
          <w:lang w:val="en-CA"/>
        </w:rPr>
        <w:t xml:space="preserve">وفيمايلي نقاط البدء لتعميم </w:t>
      </w:r>
      <w:r w:rsidR="009D4073" w:rsidRPr="00B71877">
        <w:rPr>
          <w:rFonts w:hint="cs"/>
          <w:sz w:val="26"/>
          <w:szCs w:val="26"/>
          <w:rtl/>
          <w:lang w:val="en-CA"/>
        </w:rPr>
        <w:t>المنظور الجنسانى من حيث صلته</w:t>
      </w:r>
      <w:r w:rsidRPr="00B71877">
        <w:rPr>
          <w:rFonts w:hint="cs"/>
          <w:sz w:val="26"/>
          <w:szCs w:val="26"/>
          <w:rtl/>
          <w:lang w:val="en-CA"/>
        </w:rPr>
        <w:t xml:space="preserve"> بالصندوق المتعدد الأطراف:</w:t>
      </w:r>
    </w:p>
    <w:p w:rsidR="00184386" w:rsidRPr="00B71877" w:rsidRDefault="00184386" w:rsidP="00184386">
      <w:pPr>
        <w:pStyle w:val="Heading2"/>
        <w:bidi/>
        <w:rPr>
          <w:sz w:val="26"/>
          <w:szCs w:val="26"/>
          <w:lang w:val="en-CA"/>
        </w:rPr>
      </w:pPr>
      <w:r w:rsidRPr="00B71877">
        <w:rPr>
          <w:rFonts w:hint="cs"/>
          <w:sz w:val="26"/>
          <w:szCs w:val="26"/>
          <w:rtl/>
          <w:lang w:val="en-CA"/>
        </w:rPr>
        <w:t>يتعين توفير وثائق البرامج القطرية/ والإقليمية، والبرامج والمشروعات للإ</w:t>
      </w:r>
      <w:r w:rsidR="009D4073" w:rsidRPr="00B71877">
        <w:rPr>
          <w:rFonts w:hint="cs"/>
          <w:sz w:val="26"/>
          <w:szCs w:val="26"/>
          <w:rtl/>
          <w:lang w:val="en-CA"/>
        </w:rPr>
        <w:t>ض</w:t>
      </w:r>
      <w:r w:rsidRPr="00B71877">
        <w:rPr>
          <w:rFonts w:hint="cs"/>
          <w:sz w:val="26"/>
          <w:szCs w:val="26"/>
          <w:rtl/>
          <w:lang w:val="en-CA"/>
        </w:rPr>
        <w:t>طلاع فيما يتعلق بتحليل الجنسانية. وينبغي أن تعالج مبررات البرامج/ والمشروعات المعوقات الهيكلية أمام المساواة بين الجنسين، وأن تحدد مجالات الأولوية تغييرات ملموسة لتحقيق التقدم في المساواة بين الجنسين في مجال واحد على الأقل من مجالات التدخل. وينبغي أن تتضمن أطر النتائج والموارد نتيجة واحدة على الأقل خاصة بالجنسانية ونواتج ومؤشرات إيضاحية؛</w:t>
      </w:r>
    </w:p>
    <w:p w:rsidR="00184386" w:rsidRPr="00B71877" w:rsidRDefault="00184386" w:rsidP="0011641B">
      <w:pPr>
        <w:pStyle w:val="Heading2"/>
        <w:bidi/>
        <w:rPr>
          <w:sz w:val="26"/>
          <w:szCs w:val="26"/>
          <w:lang w:val="en-CA"/>
        </w:rPr>
      </w:pPr>
      <w:r w:rsidRPr="00B71877">
        <w:rPr>
          <w:rFonts w:hint="cs"/>
          <w:sz w:val="26"/>
          <w:szCs w:val="26"/>
          <w:rtl/>
          <w:lang w:val="en-CA"/>
        </w:rPr>
        <w:t>ضمان حصول النساء على التدريب والعمل اللائق والتكنولوجيا وفرص التمويل لتيسير مشاركتهن في التنمية الخالية من الكربون؛</w:t>
      </w:r>
    </w:p>
    <w:p w:rsidR="00184386" w:rsidRPr="00B71877" w:rsidRDefault="00184386" w:rsidP="00184386">
      <w:pPr>
        <w:pStyle w:val="Heading2"/>
        <w:bidi/>
        <w:rPr>
          <w:sz w:val="26"/>
          <w:szCs w:val="26"/>
          <w:lang w:val="en-CA"/>
        </w:rPr>
      </w:pPr>
      <w:r w:rsidRPr="00B71877">
        <w:rPr>
          <w:sz w:val="26"/>
          <w:szCs w:val="26"/>
          <w:rtl/>
          <w:lang w:val="en-CA"/>
        </w:rPr>
        <w:t>دعم الحكومات لضمان أن سياسات وخطط وميزانيات التنمية الإقليمية والوطنية والمحلية تتضمن حلولاً تراعي المنظور الجنساني للتكيف مع تغير المناخ والتخفيف من حدته؛</w:t>
      </w:r>
    </w:p>
    <w:p w:rsidR="00184386" w:rsidRPr="00B71877" w:rsidRDefault="00184386" w:rsidP="00184386">
      <w:pPr>
        <w:pStyle w:val="Heading2"/>
        <w:bidi/>
        <w:rPr>
          <w:sz w:val="26"/>
          <w:szCs w:val="26"/>
          <w:lang w:val="en-CA"/>
        </w:rPr>
      </w:pPr>
      <w:r w:rsidRPr="00B71877">
        <w:rPr>
          <w:rFonts w:hint="cs"/>
          <w:sz w:val="26"/>
          <w:szCs w:val="26"/>
          <w:rtl/>
          <w:lang w:val="en-CA"/>
        </w:rPr>
        <w:t>دعم الحكومات لضمان أن تدرج المساواة بين الجنسين وتمكين النساء في تنفيذ جدول أعمال 2030 واتفاق باريس بشأن تغير المناخ وغير ذلك من الوسائل المتفق عليها دوليا وفي التخطيط الإنمائي الإقليمي والوطني والمحلي. ويتطلب ذلك معالجة المساواة بين الجنسين في التعميم وبعثات التسارع ودعم السياسات وضمان أن يكون الدعم المقدم من اليوئنديبي لتخطيط أهداف التنمية المستدامة وتنفيذها على جميع المستويات مستجيبا لأهداف الجنسانية. ويسند أهمية للصلات بين المساواة بين الجنسين وتسريع جميع الأهداف ويدعم الخطط والميزانيات المحلية والوطنية لمعالجة حالات عدم المساواة البارزة بين الجنسين التي تعوق التقدم صوب تحقيق هذه الأهداف</w:t>
      </w:r>
      <w:r w:rsidR="00D13C84" w:rsidRPr="00B71877">
        <w:rPr>
          <w:rFonts w:hint="cs"/>
          <w:sz w:val="26"/>
          <w:szCs w:val="26"/>
          <w:rtl/>
          <w:lang w:val="en-CA"/>
        </w:rPr>
        <w:t>.</w:t>
      </w:r>
    </w:p>
    <w:p w:rsidR="00D13C84" w:rsidRPr="00B71877" w:rsidRDefault="00D13C84" w:rsidP="000852D7">
      <w:pPr>
        <w:pStyle w:val="Heading1"/>
        <w:numPr>
          <w:ilvl w:val="0"/>
          <w:numId w:val="0"/>
        </w:numPr>
        <w:bidi/>
        <w:rPr>
          <w:bCs/>
          <w:sz w:val="26"/>
          <w:szCs w:val="26"/>
          <w:rtl/>
          <w:lang w:val="en-CA"/>
        </w:rPr>
      </w:pPr>
      <w:r w:rsidRPr="00B71877">
        <w:rPr>
          <w:rFonts w:hint="cs"/>
          <w:bCs/>
          <w:sz w:val="26"/>
          <w:szCs w:val="26"/>
          <w:rtl/>
          <w:lang w:val="en-CA"/>
        </w:rPr>
        <w:t xml:space="preserve">المساواة بين الجنسين </w:t>
      </w:r>
      <w:r w:rsidR="000852D7" w:rsidRPr="00B71877">
        <w:rPr>
          <w:rFonts w:hint="cs"/>
          <w:bCs/>
          <w:sz w:val="26"/>
          <w:szCs w:val="26"/>
          <w:rtl/>
          <w:lang w:val="en-CA"/>
        </w:rPr>
        <w:t>والبيئة لدى اليونيب: السياسة والإستراتيجية</w:t>
      </w:r>
      <w:r w:rsidRPr="00B71877">
        <w:rPr>
          <w:rFonts w:hint="cs"/>
          <w:bCs/>
          <w:sz w:val="26"/>
          <w:szCs w:val="26"/>
          <w:rtl/>
          <w:lang w:val="en-CA"/>
        </w:rPr>
        <w:t xml:space="preserve"> (2014-2017)</w:t>
      </w:r>
    </w:p>
    <w:p w:rsidR="007C5321" w:rsidRPr="00B71877" w:rsidRDefault="00D13C84" w:rsidP="0011641B">
      <w:pPr>
        <w:pStyle w:val="Heading2"/>
        <w:numPr>
          <w:ilvl w:val="0"/>
          <w:numId w:val="0"/>
        </w:numPr>
        <w:bidi/>
        <w:rPr>
          <w:b/>
          <w:sz w:val="26"/>
          <w:szCs w:val="26"/>
          <w:u w:val="single"/>
          <w:lang w:val="en-CA"/>
        </w:rPr>
      </w:pPr>
      <w:r w:rsidRPr="00B71877">
        <w:rPr>
          <w:rFonts w:hint="cs"/>
          <w:sz w:val="26"/>
          <w:szCs w:val="26"/>
          <w:u w:val="single"/>
          <w:rtl/>
          <w:lang w:val="en-CA"/>
        </w:rPr>
        <w:t>هدف الاستراتيجية</w:t>
      </w:r>
    </w:p>
    <w:p w:rsidR="00D13C84" w:rsidRPr="00B71877" w:rsidRDefault="00D13C84" w:rsidP="000852D7">
      <w:pPr>
        <w:pStyle w:val="Heading1"/>
        <w:bidi/>
        <w:rPr>
          <w:sz w:val="26"/>
          <w:szCs w:val="26"/>
          <w:lang w:val="en-CA"/>
        </w:rPr>
      </w:pPr>
      <w:r w:rsidRPr="00B71877">
        <w:rPr>
          <w:rFonts w:hint="cs"/>
          <w:sz w:val="26"/>
          <w:szCs w:val="26"/>
          <w:rtl/>
          <w:lang w:val="en-CA"/>
        </w:rPr>
        <w:t xml:space="preserve">ترتكز سياسة وإستراتيجية الجنسانية في اليونيب على ريو+20 والوثيقة الناشئة عنها المعنونة المستقبل الذي </w:t>
      </w:r>
      <w:r w:rsidR="000852D7" w:rsidRPr="00B71877">
        <w:rPr>
          <w:rFonts w:hint="cs"/>
          <w:sz w:val="26"/>
          <w:szCs w:val="26"/>
          <w:rtl/>
          <w:lang w:val="en-CA"/>
        </w:rPr>
        <w:t>نشده</w:t>
      </w:r>
      <w:r w:rsidRPr="00B71877">
        <w:rPr>
          <w:rFonts w:hint="cs"/>
          <w:sz w:val="26"/>
          <w:szCs w:val="26"/>
          <w:rtl/>
          <w:lang w:val="en-CA"/>
        </w:rPr>
        <w:t>، وخطة العمل الشاملة للأمم المتحدة عن المساواة بين الجنسين وتمكين النساء. وسيتمكن اليونيب بفضل هذه السياسة والإستراتيجية من العمل لتحقيق المساواة بين الجنسين وتمكين النساء بطريقة منسقة ومتساوقة مع جميع شرك</w:t>
      </w:r>
      <w:r w:rsidR="002C598D" w:rsidRPr="00B71877">
        <w:rPr>
          <w:rFonts w:hint="cs"/>
          <w:sz w:val="26"/>
          <w:szCs w:val="26"/>
          <w:rtl/>
          <w:lang w:val="en-CA"/>
        </w:rPr>
        <w:t>ائه في التنمية، واستنادا الى الإ</w:t>
      </w:r>
      <w:r w:rsidRPr="00B71877">
        <w:rPr>
          <w:rFonts w:hint="cs"/>
          <w:sz w:val="26"/>
          <w:szCs w:val="26"/>
          <w:rtl/>
          <w:lang w:val="en-CA"/>
        </w:rPr>
        <w:t>ستراتيجية، سيضطلع اليونيب بدوره في ضمان إدراج تحليل الجنسانية بصورة أكثر انتظاما في البرمجة البيئية التي تضمن الفكر المتعمق والمعارف والخبرات الخاصة بالنساء والرجال بما يكفل الاستنارة لصنع القرار البيئي ومشاركة النساء والرجال بصورة مباشرة في وضع خطة العمل البيئية على أساس متساوي.</w:t>
      </w:r>
    </w:p>
    <w:p w:rsidR="00D13C84" w:rsidRPr="00B71877" w:rsidRDefault="00D13C84" w:rsidP="0011641B">
      <w:pPr>
        <w:pStyle w:val="Heading1"/>
        <w:bidi/>
        <w:rPr>
          <w:sz w:val="26"/>
          <w:szCs w:val="26"/>
          <w:lang w:val="en-CA"/>
        </w:rPr>
      </w:pPr>
      <w:r w:rsidRPr="00B71877">
        <w:rPr>
          <w:rFonts w:hint="cs"/>
          <w:sz w:val="26"/>
          <w:szCs w:val="26"/>
          <w:rtl/>
          <w:lang w:val="en-CA"/>
        </w:rPr>
        <w:lastRenderedPageBreak/>
        <w:t>وفيما يتعلق بالبرامج، ينص هدف اليونيب على مايلي: المساعدات التقنية التي تقدم للشركاء وأصحاب</w:t>
      </w:r>
      <w:bookmarkStart w:id="0" w:name="_GoBack"/>
      <w:bookmarkEnd w:id="0"/>
      <w:r w:rsidRPr="00B71877">
        <w:rPr>
          <w:rFonts w:hint="cs"/>
          <w:sz w:val="26"/>
          <w:szCs w:val="26"/>
          <w:rtl/>
          <w:lang w:val="en-CA"/>
        </w:rPr>
        <w:t xml:space="preserve"> المصلحة الوطنيين والإقليميين والمحليين لكي تحقق سياساتهم وخططهم وبرامجهم نتائج المساواة بين الجنسين القابلة للقياس وتمكين النساء بطريقة واضحة التحديد ومحددة الوقت في كل مجال من مجالات البرامج الفرعية لليونيب المحددة على أساس التحليل الجنساني وبيانات خط الأساس المحددة بوضوح والمصنفة بحسب نوع الجنس والعمر.</w:t>
      </w:r>
    </w:p>
    <w:p w:rsidR="00D13C84" w:rsidRPr="00B71877" w:rsidRDefault="00D13C84" w:rsidP="0011641B">
      <w:pPr>
        <w:pStyle w:val="Heading1"/>
        <w:bidi/>
        <w:rPr>
          <w:rFonts w:eastAsiaTheme="minorEastAsia"/>
          <w:sz w:val="26"/>
          <w:szCs w:val="26"/>
          <w:lang w:val="en-CA"/>
        </w:rPr>
      </w:pPr>
      <w:r w:rsidRPr="00B71877">
        <w:rPr>
          <w:rFonts w:eastAsiaTheme="minorEastAsia" w:hint="cs"/>
          <w:sz w:val="26"/>
          <w:szCs w:val="26"/>
          <w:rtl/>
          <w:lang w:val="en-CA"/>
        </w:rPr>
        <w:t>والإستراتيجية عبارة عن وثيقة مؤقتة تستهدف إدراج اعتبارات المساواة بين الجنسين بالكامل في الاستراتيجية المتوسطة الأجل لليونيب لدورتي البرمجة الحالية والمقبلة وفقا للممارسات الجيدة التي تشمل المنظومة بأكملها.</w:t>
      </w:r>
    </w:p>
    <w:p w:rsidR="007C5321" w:rsidRPr="00B71877" w:rsidRDefault="00D13C84" w:rsidP="0011641B">
      <w:pPr>
        <w:pStyle w:val="Heading2"/>
        <w:keepNext/>
        <w:keepLines/>
        <w:widowControl/>
        <w:numPr>
          <w:ilvl w:val="0"/>
          <w:numId w:val="0"/>
        </w:numPr>
        <w:bidi/>
        <w:rPr>
          <w:b/>
          <w:sz w:val="26"/>
          <w:szCs w:val="26"/>
          <w:u w:val="single"/>
          <w:lang w:val="en-CA"/>
        </w:rPr>
      </w:pPr>
      <w:r w:rsidRPr="00B71877">
        <w:rPr>
          <w:rFonts w:hint="cs"/>
          <w:sz w:val="26"/>
          <w:szCs w:val="26"/>
          <w:u w:val="single"/>
          <w:rtl/>
          <w:lang w:val="en-CA"/>
        </w:rPr>
        <w:t>النهج</w:t>
      </w:r>
    </w:p>
    <w:p w:rsidR="00D13C84" w:rsidRPr="00B71877" w:rsidRDefault="00D13C84" w:rsidP="000852D7">
      <w:pPr>
        <w:pStyle w:val="Heading1"/>
        <w:bidi/>
        <w:rPr>
          <w:sz w:val="26"/>
          <w:szCs w:val="26"/>
          <w:lang w:val="en-CA"/>
        </w:rPr>
      </w:pPr>
      <w:r w:rsidRPr="00B71877">
        <w:rPr>
          <w:rFonts w:hint="cs"/>
          <w:sz w:val="26"/>
          <w:szCs w:val="26"/>
          <w:rtl/>
          <w:lang w:val="en-CA"/>
        </w:rPr>
        <w:t xml:space="preserve">يستمد نموذج أعمال اليونيب </w:t>
      </w:r>
      <w:r w:rsidR="000852D7" w:rsidRPr="00B71877">
        <w:rPr>
          <w:rFonts w:hint="cs"/>
          <w:sz w:val="26"/>
          <w:szCs w:val="26"/>
          <w:rtl/>
          <w:lang w:val="en-CA"/>
        </w:rPr>
        <w:t>لتعميم المنظور الجنسانى</w:t>
      </w:r>
      <w:r w:rsidRPr="00B71877">
        <w:rPr>
          <w:rFonts w:hint="cs"/>
          <w:sz w:val="26"/>
          <w:szCs w:val="26"/>
          <w:rtl/>
          <w:lang w:val="en-CA"/>
        </w:rPr>
        <w:t xml:space="preserve"> من منهجية تعميم الجنسانية التي تشمل منظومة بأكملها وتبلور مجالين أو مستويين يجري فيها التعميم الجنساني: مستوى المؤسسة (الترتيبات المؤسسية) ومستوى البرامج لتحقيق النتائج المنشورة للنساء والرجال على جميع المستويات (العالمية الى القطرية).</w:t>
      </w:r>
    </w:p>
    <w:p w:rsidR="007F14A6" w:rsidRPr="00B71877" w:rsidRDefault="007F14A6" w:rsidP="00D34B2C">
      <w:pPr>
        <w:pStyle w:val="Heading1"/>
        <w:bidi/>
        <w:rPr>
          <w:sz w:val="26"/>
          <w:szCs w:val="26"/>
          <w:lang w:val="en-CA"/>
        </w:rPr>
      </w:pPr>
      <w:r w:rsidRPr="00B71877">
        <w:rPr>
          <w:rFonts w:hint="cs"/>
          <w:sz w:val="26"/>
          <w:szCs w:val="26"/>
          <w:rtl/>
          <w:lang w:val="en-CA"/>
        </w:rPr>
        <w:t>وتحدد الاستراتيجية التغييرات المقررة في هيكل الجنسانية للمؤسسة وتمويل الجنسانية والإشراف والموارد البشرية وتنمية القدرات والاتصال وتشير الى الإصدار المتوقع لخطة تنفيذ الجنسانية لأربع سنوات (</w:t>
      </w:r>
      <w:r w:rsidR="00D34B2C">
        <w:rPr>
          <w:sz w:val="26"/>
          <w:szCs w:val="26"/>
          <w:lang w:val="en-CA"/>
        </w:rPr>
        <w:t>2017-2014</w:t>
      </w:r>
      <w:r w:rsidRPr="00B71877">
        <w:rPr>
          <w:rFonts w:hint="cs"/>
          <w:sz w:val="26"/>
          <w:szCs w:val="26"/>
          <w:rtl/>
          <w:lang w:val="en-CA"/>
        </w:rPr>
        <w:t>).</w:t>
      </w:r>
    </w:p>
    <w:p w:rsidR="007C5321" w:rsidRPr="00B71877" w:rsidRDefault="007F14A6" w:rsidP="0011641B">
      <w:pPr>
        <w:pStyle w:val="Heading2"/>
        <w:numPr>
          <w:ilvl w:val="0"/>
          <w:numId w:val="0"/>
        </w:numPr>
        <w:bidi/>
        <w:rPr>
          <w:b/>
          <w:sz w:val="26"/>
          <w:szCs w:val="26"/>
          <w:u w:val="single"/>
          <w:lang w:val="en-CA"/>
        </w:rPr>
      </w:pPr>
      <w:r w:rsidRPr="00B71877">
        <w:rPr>
          <w:rFonts w:hint="cs"/>
          <w:sz w:val="26"/>
          <w:szCs w:val="26"/>
          <w:u w:val="single"/>
          <w:rtl/>
          <w:lang w:val="en-CA"/>
        </w:rPr>
        <w:t>المجالات ذات الأولوية</w:t>
      </w:r>
    </w:p>
    <w:p w:rsidR="007C5321" w:rsidRPr="00B71877" w:rsidRDefault="007F14A6" w:rsidP="0011641B">
      <w:pPr>
        <w:pStyle w:val="Heading1"/>
        <w:bidi/>
        <w:rPr>
          <w:sz w:val="26"/>
          <w:szCs w:val="26"/>
          <w:lang w:val="en-CA"/>
        </w:rPr>
      </w:pPr>
      <w:r w:rsidRPr="00B71877">
        <w:rPr>
          <w:rFonts w:hint="cs"/>
          <w:sz w:val="26"/>
          <w:szCs w:val="26"/>
          <w:rtl/>
          <w:lang w:val="en-CA"/>
        </w:rPr>
        <w:t>ترد المجالات المواضيعية في الاستراتيجية الجنسانية على النحو التالي:</w:t>
      </w:r>
    </w:p>
    <w:p w:rsidR="007F14A6" w:rsidRPr="00B71877" w:rsidRDefault="007F14A6" w:rsidP="0011641B">
      <w:pPr>
        <w:pStyle w:val="ListParagraph"/>
        <w:numPr>
          <w:ilvl w:val="0"/>
          <w:numId w:val="12"/>
        </w:numPr>
        <w:bidi/>
        <w:spacing w:after="120"/>
        <w:contextualSpacing w:val="0"/>
        <w:jc w:val="left"/>
        <w:rPr>
          <w:sz w:val="26"/>
          <w:szCs w:val="26"/>
          <w:lang w:val="en-CA"/>
        </w:rPr>
      </w:pPr>
      <w:r w:rsidRPr="00B71877">
        <w:rPr>
          <w:rFonts w:hint="cs"/>
          <w:sz w:val="26"/>
          <w:szCs w:val="26"/>
          <w:rtl/>
          <w:lang w:val="en-CA"/>
        </w:rPr>
        <w:t>البرنامج الفرعي 1: تغير المناخ</w:t>
      </w:r>
    </w:p>
    <w:p w:rsidR="007F14A6" w:rsidRPr="00B71877" w:rsidRDefault="007F14A6" w:rsidP="007F14A6">
      <w:pPr>
        <w:pStyle w:val="ListParagraph"/>
        <w:numPr>
          <w:ilvl w:val="0"/>
          <w:numId w:val="12"/>
        </w:numPr>
        <w:bidi/>
        <w:spacing w:after="120"/>
        <w:contextualSpacing w:val="0"/>
        <w:jc w:val="left"/>
        <w:rPr>
          <w:sz w:val="26"/>
          <w:szCs w:val="26"/>
          <w:lang w:val="en-CA"/>
        </w:rPr>
      </w:pPr>
      <w:r w:rsidRPr="00B71877">
        <w:rPr>
          <w:rFonts w:hint="cs"/>
          <w:sz w:val="26"/>
          <w:szCs w:val="26"/>
          <w:rtl/>
          <w:lang w:val="en-CA"/>
        </w:rPr>
        <w:t>البرنامج الفرعي 2: الكوارث والصراعات</w:t>
      </w:r>
    </w:p>
    <w:p w:rsidR="007F14A6" w:rsidRPr="00B71877" w:rsidRDefault="007F14A6" w:rsidP="007F14A6">
      <w:pPr>
        <w:pStyle w:val="ListParagraph"/>
        <w:numPr>
          <w:ilvl w:val="0"/>
          <w:numId w:val="12"/>
        </w:numPr>
        <w:bidi/>
        <w:spacing w:after="120"/>
        <w:contextualSpacing w:val="0"/>
        <w:jc w:val="left"/>
        <w:rPr>
          <w:sz w:val="26"/>
          <w:szCs w:val="26"/>
          <w:lang w:val="en-CA"/>
        </w:rPr>
      </w:pPr>
      <w:r w:rsidRPr="00B71877">
        <w:rPr>
          <w:rFonts w:hint="cs"/>
          <w:sz w:val="26"/>
          <w:szCs w:val="26"/>
          <w:rtl/>
          <w:lang w:val="en-CA"/>
        </w:rPr>
        <w:t>البرنامج الفرعي 3: إدارة النظم الايكولوجية</w:t>
      </w:r>
    </w:p>
    <w:p w:rsidR="007F14A6" w:rsidRPr="00B71877" w:rsidRDefault="007F14A6" w:rsidP="007F14A6">
      <w:pPr>
        <w:pStyle w:val="ListParagraph"/>
        <w:numPr>
          <w:ilvl w:val="0"/>
          <w:numId w:val="12"/>
        </w:numPr>
        <w:bidi/>
        <w:spacing w:after="120"/>
        <w:contextualSpacing w:val="0"/>
        <w:jc w:val="left"/>
        <w:rPr>
          <w:sz w:val="26"/>
          <w:szCs w:val="26"/>
          <w:lang w:val="en-CA"/>
        </w:rPr>
      </w:pPr>
      <w:r w:rsidRPr="00B71877">
        <w:rPr>
          <w:rFonts w:hint="cs"/>
          <w:sz w:val="26"/>
          <w:szCs w:val="26"/>
          <w:rtl/>
          <w:lang w:val="en-CA"/>
        </w:rPr>
        <w:t>البرنامج الفرعي 4: الإدارة البيئية</w:t>
      </w:r>
    </w:p>
    <w:p w:rsidR="007F14A6" w:rsidRPr="00B71877" w:rsidRDefault="007F14A6" w:rsidP="007F14A6">
      <w:pPr>
        <w:pStyle w:val="ListParagraph"/>
        <w:numPr>
          <w:ilvl w:val="0"/>
          <w:numId w:val="12"/>
        </w:numPr>
        <w:bidi/>
        <w:spacing w:after="120"/>
        <w:contextualSpacing w:val="0"/>
        <w:jc w:val="left"/>
        <w:rPr>
          <w:sz w:val="26"/>
          <w:szCs w:val="26"/>
          <w:lang w:val="en-CA"/>
        </w:rPr>
      </w:pPr>
      <w:r w:rsidRPr="00B71877">
        <w:rPr>
          <w:rFonts w:hint="cs"/>
          <w:sz w:val="26"/>
          <w:szCs w:val="26"/>
          <w:rtl/>
          <w:lang w:val="en-CA"/>
        </w:rPr>
        <w:t>البرنامج الفرعي 5: المواد الكيميائية والنفايات</w:t>
      </w:r>
    </w:p>
    <w:p w:rsidR="007F14A6" w:rsidRPr="00B71877" w:rsidRDefault="007F14A6" w:rsidP="007F14A6">
      <w:pPr>
        <w:pStyle w:val="ListParagraph"/>
        <w:numPr>
          <w:ilvl w:val="0"/>
          <w:numId w:val="12"/>
        </w:numPr>
        <w:bidi/>
        <w:spacing w:after="120"/>
        <w:contextualSpacing w:val="0"/>
        <w:jc w:val="left"/>
        <w:rPr>
          <w:sz w:val="26"/>
          <w:szCs w:val="26"/>
          <w:lang w:val="en-CA"/>
        </w:rPr>
      </w:pPr>
      <w:r w:rsidRPr="00B71877">
        <w:rPr>
          <w:rFonts w:hint="cs"/>
          <w:sz w:val="26"/>
          <w:szCs w:val="26"/>
          <w:rtl/>
          <w:lang w:val="en-CA"/>
        </w:rPr>
        <w:t>البرنامج الفرعي 6: كفاءة استخدام الموارد</w:t>
      </w:r>
    </w:p>
    <w:p w:rsidR="007F14A6" w:rsidRPr="00B71877" w:rsidRDefault="007F14A6" w:rsidP="000852D7">
      <w:pPr>
        <w:pStyle w:val="ListParagraph"/>
        <w:numPr>
          <w:ilvl w:val="0"/>
          <w:numId w:val="12"/>
        </w:numPr>
        <w:bidi/>
        <w:spacing w:after="240"/>
        <w:contextualSpacing w:val="0"/>
        <w:jc w:val="left"/>
        <w:rPr>
          <w:sz w:val="26"/>
          <w:szCs w:val="26"/>
          <w:lang w:val="en-CA"/>
        </w:rPr>
      </w:pPr>
      <w:r w:rsidRPr="00B71877">
        <w:rPr>
          <w:rFonts w:hint="cs"/>
          <w:sz w:val="26"/>
          <w:szCs w:val="26"/>
          <w:rtl/>
          <w:lang w:val="en-CA"/>
        </w:rPr>
        <w:t xml:space="preserve">البرنامج الفرعي 7: البيئة </w:t>
      </w:r>
      <w:r w:rsidR="000852D7" w:rsidRPr="00B71877">
        <w:rPr>
          <w:rFonts w:hint="cs"/>
          <w:sz w:val="26"/>
          <w:szCs w:val="26"/>
          <w:rtl/>
          <w:lang w:val="en-CA"/>
        </w:rPr>
        <w:t>قيد</w:t>
      </w:r>
      <w:r w:rsidRPr="00B71877">
        <w:rPr>
          <w:rFonts w:hint="cs"/>
          <w:sz w:val="26"/>
          <w:szCs w:val="26"/>
          <w:rtl/>
          <w:lang w:val="en-CA"/>
        </w:rPr>
        <w:t xml:space="preserve"> الاستعراض</w:t>
      </w:r>
    </w:p>
    <w:p w:rsidR="001B511D" w:rsidRPr="00B71877" w:rsidRDefault="001B511D" w:rsidP="007F14A6">
      <w:pPr>
        <w:pStyle w:val="Heading1"/>
        <w:bidi/>
        <w:rPr>
          <w:rFonts w:eastAsiaTheme="minorEastAsia"/>
          <w:sz w:val="26"/>
          <w:szCs w:val="26"/>
          <w:lang w:val="en-CA"/>
        </w:rPr>
      </w:pPr>
      <w:r w:rsidRPr="00B71877">
        <w:rPr>
          <w:rFonts w:eastAsiaTheme="minorEastAsia" w:hint="cs"/>
          <w:sz w:val="26"/>
          <w:szCs w:val="26"/>
          <w:rtl/>
          <w:lang w:val="en-CA"/>
        </w:rPr>
        <w:t>ترد نقاط البدء لتعميم الجنسانية من حيث صلته بالصندوق المتعدد الأطراف بأفضل صورة في "البرنامج الفرعي، وتغير المناخ".</w:t>
      </w:r>
    </w:p>
    <w:p w:rsidR="00635A07" w:rsidRPr="00B71877" w:rsidRDefault="00635A07" w:rsidP="00F1420E">
      <w:pPr>
        <w:pStyle w:val="Heading1"/>
        <w:bidi/>
        <w:rPr>
          <w:sz w:val="26"/>
          <w:szCs w:val="26"/>
          <w:u w:val="single"/>
          <w:lang w:val="en-CA"/>
        </w:rPr>
      </w:pPr>
      <w:r w:rsidRPr="00B71877">
        <w:rPr>
          <w:rFonts w:hint="cs"/>
          <w:sz w:val="26"/>
          <w:szCs w:val="26"/>
          <w:rtl/>
          <w:lang w:val="en-CA" w:bidi="ar-EG"/>
        </w:rPr>
        <w:t xml:space="preserve">يتمثل الهدف في تعزيز قدرة البلدان على التحرك صوب استراتيجيات </w:t>
      </w:r>
      <w:r w:rsidR="00F1420E" w:rsidRPr="00B71877">
        <w:rPr>
          <w:rFonts w:hint="cs"/>
          <w:sz w:val="26"/>
          <w:szCs w:val="26"/>
          <w:rtl/>
          <w:lang w:val="en-CA" w:bidi="ar-EG"/>
        </w:rPr>
        <w:t>موائمة</w:t>
      </w:r>
      <w:r w:rsidRPr="00B71877">
        <w:rPr>
          <w:rFonts w:hint="cs"/>
          <w:sz w:val="26"/>
          <w:szCs w:val="26"/>
          <w:rtl/>
          <w:lang w:val="en-CA" w:bidi="ar-EG"/>
        </w:rPr>
        <w:t xml:space="preserve"> للمناخ ومنخفضة الانبعاثات لتحقيق التنمية المستدامة ورفاهة البشر.</w:t>
      </w:r>
    </w:p>
    <w:p w:rsidR="00635A07" w:rsidRPr="00B71877" w:rsidRDefault="00635A07" w:rsidP="0011641B">
      <w:pPr>
        <w:pStyle w:val="Heading1"/>
        <w:bidi/>
        <w:rPr>
          <w:sz w:val="26"/>
          <w:szCs w:val="26"/>
          <w:lang w:val="en-CA"/>
        </w:rPr>
      </w:pPr>
      <w:r w:rsidRPr="00B71877">
        <w:rPr>
          <w:rFonts w:hint="cs"/>
          <w:sz w:val="26"/>
          <w:szCs w:val="26"/>
          <w:rtl/>
          <w:lang w:val="en-CA"/>
        </w:rPr>
        <w:t>وسيحقق العرض العام للبرنامج الفرعي ذلك الأمر من خلال إجراء عمليات تقييم علمية وتوفير المشورة في مجالات السياسات والتخطيط والتشريعات، وإدراج الاعتبارات ذات الصلة بالجنسانية واستخدام مؤشرات رصد المساواة بين الجنسين في عمليات التخطيط وبناء القدرات، وتيسير الحصول على التمويل والاضطلاع بالتدخلات الرائدة وتعزيز عملية دمج هذه النهج من خلال التنمية الوطنية.</w:t>
      </w:r>
    </w:p>
    <w:p w:rsidR="007C5321" w:rsidRPr="00B71877" w:rsidRDefault="00635A07" w:rsidP="0011641B">
      <w:pPr>
        <w:keepNext/>
        <w:autoSpaceDE w:val="0"/>
        <w:autoSpaceDN w:val="0"/>
        <w:bidi/>
        <w:adjustRightInd w:val="0"/>
        <w:spacing w:after="240"/>
        <w:rPr>
          <w:b/>
          <w:position w:val="10"/>
          <w:sz w:val="26"/>
          <w:szCs w:val="26"/>
          <w:u w:val="single"/>
          <w:lang w:val="en-CA"/>
        </w:rPr>
      </w:pPr>
      <w:r w:rsidRPr="00B71877">
        <w:rPr>
          <w:rFonts w:hint="cs"/>
          <w:b/>
          <w:sz w:val="26"/>
          <w:szCs w:val="26"/>
          <w:u w:val="single"/>
          <w:rtl/>
          <w:lang w:val="en-CA"/>
        </w:rPr>
        <w:lastRenderedPageBreak/>
        <w:t>نقاط البدء الاستراتيجية</w:t>
      </w:r>
    </w:p>
    <w:p w:rsidR="00635A07" w:rsidRPr="00B71877" w:rsidRDefault="00635A07" w:rsidP="006B461C">
      <w:pPr>
        <w:pStyle w:val="Heading1"/>
        <w:keepNext/>
        <w:bidi/>
        <w:rPr>
          <w:sz w:val="26"/>
          <w:szCs w:val="26"/>
          <w:lang w:val="en-CA"/>
        </w:rPr>
      </w:pPr>
      <w:r w:rsidRPr="00B71877">
        <w:rPr>
          <w:rFonts w:hint="cs"/>
          <w:sz w:val="26"/>
          <w:szCs w:val="26"/>
          <w:rtl/>
          <w:lang w:val="en-CA"/>
        </w:rPr>
        <w:t xml:space="preserve">سيضمن </w:t>
      </w:r>
      <w:r w:rsidR="006B461C" w:rsidRPr="00B71877">
        <w:rPr>
          <w:rFonts w:hint="cs"/>
          <w:sz w:val="26"/>
          <w:szCs w:val="26"/>
          <w:rtl/>
          <w:lang w:val="en-CA"/>
        </w:rPr>
        <w:t>مسؤولو</w:t>
      </w:r>
      <w:r w:rsidRPr="00B71877">
        <w:rPr>
          <w:rFonts w:hint="cs"/>
          <w:sz w:val="26"/>
          <w:szCs w:val="26"/>
          <w:rtl/>
          <w:lang w:val="en-CA"/>
        </w:rPr>
        <w:t xml:space="preserve"> البرامج التخطيط للمشروعات </w:t>
      </w:r>
      <w:r w:rsidR="006B461C" w:rsidRPr="00B71877">
        <w:rPr>
          <w:rFonts w:hint="cs"/>
          <w:sz w:val="26"/>
          <w:szCs w:val="26"/>
          <w:rtl/>
          <w:lang w:val="en-CA"/>
        </w:rPr>
        <w:t>الواعية</w:t>
      </w:r>
      <w:r w:rsidRPr="00B71877">
        <w:rPr>
          <w:rFonts w:hint="cs"/>
          <w:sz w:val="26"/>
          <w:szCs w:val="26"/>
          <w:rtl/>
          <w:lang w:val="en-CA"/>
        </w:rPr>
        <w:t xml:space="preserve"> بالجنسانية وتنفيذها ورصدها. ويشمل ذلك وإن لم يقتصر عليها الاستفادة من الأطر والأدوات التحليلية لإدراج الاعتبارات ذات الصلة بالجنسانية ومؤشرات رصد المساواة بين الجنسين حسب مقتضى الحال.</w:t>
      </w:r>
    </w:p>
    <w:p w:rsidR="00635A07" w:rsidRPr="00B71877" w:rsidRDefault="00635A07" w:rsidP="0011641B">
      <w:pPr>
        <w:pStyle w:val="Heading1"/>
        <w:bidi/>
        <w:rPr>
          <w:sz w:val="26"/>
          <w:szCs w:val="26"/>
          <w:lang w:val="en-CA"/>
        </w:rPr>
      </w:pPr>
      <w:r w:rsidRPr="00B71877">
        <w:rPr>
          <w:rFonts w:hint="cs"/>
          <w:sz w:val="26"/>
          <w:szCs w:val="26"/>
          <w:rtl/>
          <w:lang w:val="en-CA"/>
        </w:rPr>
        <w:t>وسيدعم اليونيب جمع وتحليل واستخدام البيانات المفصلة من حث نوع الجنس والعمر في تحليل مختلف الصلات بين الجنسانية وتغير المناخ في عدد من القطاعات بما في ذلك المياه والإصحاح والزراعة والطاقة واستخدام الأراضي والتغيير، وإزالة الغابات وتدهورها، والتنوع البيولوجي والمعارف التقليدية والحراجة والتمويل والحد من مخاطر الكوارث.</w:t>
      </w:r>
    </w:p>
    <w:p w:rsidR="00635A07" w:rsidRPr="00B71877" w:rsidRDefault="00635A07" w:rsidP="009401C4">
      <w:pPr>
        <w:pStyle w:val="Heading1"/>
        <w:bidi/>
        <w:rPr>
          <w:sz w:val="26"/>
          <w:szCs w:val="26"/>
          <w:lang w:val="en-CA"/>
        </w:rPr>
      </w:pPr>
      <w:r w:rsidRPr="00B71877">
        <w:rPr>
          <w:rFonts w:hint="cs"/>
          <w:sz w:val="26"/>
          <w:szCs w:val="26"/>
          <w:rtl/>
          <w:lang w:val="en-CA"/>
        </w:rPr>
        <w:t xml:space="preserve">وسيدعم اليونيب أنشطة بناء القدرات مما سيضمن مشاركة </w:t>
      </w:r>
      <w:r w:rsidR="009401C4" w:rsidRPr="00B71877">
        <w:rPr>
          <w:rFonts w:hint="cs"/>
          <w:sz w:val="26"/>
          <w:szCs w:val="26"/>
          <w:rtl/>
          <w:lang w:val="en-CA"/>
        </w:rPr>
        <w:t>النساء المتزايدة في تغير المناخ وعمليات صنع القرار إعمالا لمقرر الجنسانية المتفق عليه في الدوحة، قطر خلال الاجتماع الثامن عشر للأطراف في اتفاقية الأمم المتحدة الإطارية لتغير المناخ.</w:t>
      </w:r>
    </w:p>
    <w:p w:rsidR="009401C4" w:rsidRPr="00B71877" w:rsidRDefault="009401C4" w:rsidP="00D34B2C">
      <w:pPr>
        <w:pStyle w:val="Heading1"/>
        <w:numPr>
          <w:ilvl w:val="0"/>
          <w:numId w:val="0"/>
        </w:numPr>
        <w:bidi/>
        <w:rPr>
          <w:bCs/>
          <w:sz w:val="26"/>
          <w:szCs w:val="26"/>
          <w:rtl/>
          <w:lang w:val="en-CA"/>
        </w:rPr>
      </w:pPr>
      <w:r w:rsidRPr="00B71877">
        <w:rPr>
          <w:rFonts w:hint="cs"/>
          <w:bCs/>
          <w:sz w:val="26"/>
          <w:szCs w:val="26"/>
          <w:rtl/>
          <w:lang w:val="en-CA"/>
        </w:rPr>
        <w:t>استراتيجية المساواة بين الجنسين وتمكين النساء في اليونيدو (</w:t>
      </w:r>
      <w:r w:rsidR="00D34B2C" w:rsidRPr="00D34B2C">
        <w:rPr>
          <w:b/>
          <w:sz w:val="26"/>
          <w:szCs w:val="26"/>
          <w:lang w:val="en-CA"/>
        </w:rPr>
        <w:t>2019-2016</w:t>
      </w:r>
      <w:r w:rsidRPr="00B71877">
        <w:rPr>
          <w:rFonts w:hint="cs"/>
          <w:bCs/>
          <w:sz w:val="26"/>
          <w:szCs w:val="26"/>
          <w:rtl/>
          <w:lang w:val="en-CA"/>
        </w:rPr>
        <w:t>)</w:t>
      </w:r>
    </w:p>
    <w:p w:rsidR="009401C4" w:rsidRPr="00B71877" w:rsidRDefault="009401C4" w:rsidP="009401C4">
      <w:pPr>
        <w:pStyle w:val="Heading1"/>
        <w:bidi/>
        <w:rPr>
          <w:sz w:val="26"/>
          <w:szCs w:val="26"/>
          <w:lang w:val="en-CA"/>
        </w:rPr>
      </w:pPr>
      <w:r w:rsidRPr="00B71877">
        <w:rPr>
          <w:rFonts w:hint="cs"/>
          <w:sz w:val="26"/>
          <w:szCs w:val="26"/>
          <w:rtl/>
          <w:lang w:val="en-CA"/>
        </w:rPr>
        <w:t>تقدم سياسة اليونيدو عن المساواة بين الجنسين وتمكين النساء (2015) المبادئ التوجيهية الشاملة لإستراتيجية الجنسانية. وتحدد استراتيجية المساواة بين الجنسين وتمكين النساء 2016-2019 الكيفية التي سوف تنفذ بها اليونيدو التزاماتها.</w:t>
      </w:r>
    </w:p>
    <w:p w:rsidR="00687843" w:rsidRPr="00B71877" w:rsidRDefault="009401C4" w:rsidP="0011641B">
      <w:pPr>
        <w:pStyle w:val="Heading2"/>
        <w:keepNext/>
        <w:keepLines/>
        <w:widowControl/>
        <w:numPr>
          <w:ilvl w:val="0"/>
          <w:numId w:val="0"/>
        </w:numPr>
        <w:bidi/>
        <w:rPr>
          <w:b/>
          <w:sz w:val="26"/>
          <w:szCs w:val="26"/>
          <w:u w:val="single"/>
          <w:lang w:val="en-CA"/>
        </w:rPr>
      </w:pPr>
      <w:r w:rsidRPr="00B71877">
        <w:rPr>
          <w:rFonts w:hint="cs"/>
          <w:sz w:val="26"/>
          <w:szCs w:val="26"/>
          <w:u w:val="single"/>
          <w:rtl/>
          <w:lang w:val="en-CA"/>
        </w:rPr>
        <w:t>أهداف الاستراتيجية</w:t>
      </w:r>
    </w:p>
    <w:p w:rsidR="009401C4" w:rsidRPr="00B71877" w:rsidRDefault="009401C4" w:rsidP="006B461C">
      <w:pPr>
        <w:pStyle w:val="Heading1"/>
        <w:bidi/>
        <w:rPr>
          <w:sz w:val="26"/>
          <w:szCs w:val="26"/>
          <w:lang w:val="en-CA"/>
        </w:rPr>
      </w:pPr>
      <w:r w:rsidRPr="00B71877">
        <w:rPr>
          <w:rFonts w:hint="cs"/>
          <w:sz w:val="26"/>
          <w:szCs w:val="26"/>
          <w:rtl/>
          <w:lang w:val="en-CA"/>
        </w:rPr>
        <w:t>يتمثل الهدف في استراتيجية الجنسانية في الترويج للمساواة بين الجنسين وتمكين النساء في جميع برامج اليونيدو وسياساتها وممارساتها التنظيمية استنادا الى رؤية "النمو الاقتصادي والاجتماعي المنطق</w:t>
      </w:r>
      <w:r w:rsidR="006B461C" w:rsidRPr="00B71877">
        <w:rPr>
          <w:rFonts w:hint="cs"/>
          <w:sz w:val="26"/>
          <w:szCs w:val="26"/>
          <w:rtl/>
          <w:lang w:val="en-CA"/>
        </w:rPr>
        <w:t>ى</w:t>
      </w:r>
      <w:r w:rsidRPr="00B71877">
        <w:rPr>
          <w:rFonts w:hint="cs"/>
          <w:sz w:val="26"/>
          <w:szCs w:val="26"/>
          <w:rtl/>
          <w:lang w:val="en-CA"/>
        </w:rPr>
        <w:t xml:space="preserve"> </w:t>
      </w:r>
      <w:r w:rsidRPr="00B71877">
        <w:rPr>
          <w:sz w:val="26"/>
          <w:szCs w:val="26"/>
          <w:rtl/>
          <w:lang w:val="en-CA"/>
        </w:rPr>
        <w:t>والشامل والمستدام</w:t>
      </w:r>
      <w:r w:rsidRPr="00B71877">
        <w:rPr>
          <w:rFonts w:hint="cs"/>
          <w:sz w:val="26"/>
          <w:szCs w:val="26"/>
          <w:rtl/>
          <w:lang w:val="en-CA"/>
        </w:rPr>
        <w:t xml:space="preserve"> والمتين ودمج الأبعاد الاقتصادي والاجتماعية والبيئية بصورة فعالة </w:t>
      </w:r>
      <w:r w:rsidR="006B461C" w:rsidRPr="00B71877">
        <w:rPr>
          <w:rFonts w:hint="cs"/>
          <w:sz w:val="26"/>
          <w:szCs w:val="26"/>
          <w:rtl/>
          <w:lang w:val="en-CA"/>
        </w:rPr>
        <w:t>فى التنمية</w:t>
      </w:r>
      <w:r w:rsidRPr="00B71877">
        <w:rPr>
          <w:rFonts w:hint="cs"/>
          <w:sz w:val="26"/>
          <w:szCs w:val="26"/>
          <w:rtl/>
          <w:lang w:val="en-CA"/>
        </w:rPr>
        <w:t xml:space="preserve"> المستدامة" وعلى ذلك فإن استراتيجية الجنسانية تهدف الى تعزيز المساواة بين الجنسين سواء في الخدمات التي تقدمها المنظمة أو داخل اليونيدو ذاتها. من خلال تطبيق نهج يعتمد على حقوق الإنسان إعمالا لمبادىء منظومة الأمم المتحدة.</w:t>
      </w:r>
    </w:p>
    <w:p w:rsidR="009401C4" w:rsidRPr="00B71877" w:rsidRDefault="009401C4" w:rsidP="009401C4">
      <w:pPr>
        <w:pStyle w:val="Heading1"/>
        <w:bidi/>
        <w:rPr>
          <w:sz w:val="26"/>
          <w:szCs w:val="26"/>
          <w:lang w:val="en-CA"/>
        </w:rPr>
      </w:pPr>
      <w:r w:rsidRPr="00B71877">
        <w:rPr>
          <w:rFonts w:hint="cs"/>
          <w:sz w:val="26"/>
          <w:szCs w:val="26"/>
          <w:rtl/>
          <w:lang w:val="en-CA"/>
        </w:rPr>
        <w:t>وتحدد الاستراتيجية تفاصيل العلاقة بين الجنسانية والتنمية الصناعية المنطقية و</w:t>
      </w:r>
      <w:r w:rsidR="003E7140" w:rsidRPr="00B71877">
        <w:rPr>
          <w:rFonts w:hint="cs"/>
          <w:sz w:val="26"/>
          <w:szCs w:val="26"/>
          <w:rtl/>
          <w:lang w:val="en-CA"/>
        </w:rPr>
        <w:t>المستدامة. وتعترف اليونيدو بأن النساء هن عوامل التغيير الرئيسية اللاتي يضطلعن، بوصفهن عناصر اقتصادية وقادة ومستهلكات، بأدوار بالغة الأهمية في كل سعي لبلد صوب رفع مستوى التصنيع في اقتصادياته فالمساواة بين الجنسين ليست فقط حقا من حقوق الإنسان بل وكذلك "اقتصاديات ذكية".</w:t>
      </w:r>
    </w:p>
    <w:p w:rsidR="00687843" w:rsidRPr="00B71877" w:rsidRDefault="003E7140" w:rsidP="0011641B">
      <w:pPr>
        <w:pStyle w:val="Heading2"/>
        <w:keepNext/>
        <w:numPr>
          <w:ilvl w:val="0"/>
          <w:numId w:val="0"/>
        </w:numPr>
        <w:bidi/>
        <w:rPr>
          <w:b/>
          <w:sz w:val="26"/>
          <w:szCs w:val="26"/>
          <w:u w:val="single"/>
          <w:lang w:val="en-CA"/>
        </w:rPr>
      </w:pPr>
      <w:r w:rsidRPr="00B71877">
        <w:rPr>
          <w:rFonts w:hint="cs"/>
          <w:sz w:val="26"/>
          <w:szCs w:val="26"/>
          <w:u w:val="single"/>
          <w:rtl/>
          <w:lang w:val="en-CA"/>
        </w:rPr>
        <w:t>النهج</w:t>
      </w:r>
    </w:p>
    <w:p w:rsidR="003E7140" w:rsidRPr="00B71877" w:rsidRDefault="003E7140" w:rsidP="0011641B">
      <w:pPr>
        <w:pStyle w:val="Heading1"/>
        <w:keepNext/>
        <w:bidi/>
        <w:rPr>
          <w:sz w:val="26"/>
          <w:szCs w:val="26"/>
          <w:lang w:val="en-CA"/>
        </w:rPr>
      </w:pPr>
      <w:r w:rsidRPr="00B71877">
        <w:rPr>
          <w:rFonts w:hint="cs"/>
          <w:sz w:val="26"/>
          <w:szCs w:val="26"/>
          <w:rtl/>
          <w:lang w:val="en-CA"/>
        </w:rPr>
        <w:t>سوف تستخدم اليونيدو نهجا ذا مسارين من خلال الجمع بين استراتيجيتين مختلفتين صوب تحقيق المساواة بين الجنسين وتمكين النساء وتطبيقها في كل من البرمجة ولبناء بيئة تنظيمية قادرة:</w:t>
      </w:r>
    </w:p>
    <w:p w:rsidR="003E7140" w:rsidRPr="00B71877" w:rsidRDefault="003E7140" w:rsidP="006B461C">
      <w:pPr>
        <w:pStyle w:val="ListParagraph"/>
        <w:widowControl w:val="0"/>
        <w:numPr>
          <w:ilvl w:val="0"/>
          <w:numId w:val="10"/>
        </w:numPr>
        <w:autoSpaceDE w:val="0"/>
        <w:autoSpaceDN w:val="0"/>
        <w:bidi/>
        <w:adjustRightInd w:val="0"/>
        <w:spacing w:after="240"/>
        <w:ind w:hanging="719"/>
        <w:contextualSpacing w:val="0"/>
        <w:rPr>
          <w:sz w:val="26"/>
          <w:szCs w:val="26"/>
          <w:lang w:val="en-CA"/>
        </w:rPr>
      </w:pPr>
      <w:r w:rsidRPr="00B71877">
        <w:rPr>
          <w:rFonts w:hint="cs"/>
          <w:sz w:val="26"/>
          <w:szCs w:val="26"/>
          <w:rtl/>
          <w:lang w:val="en-CA"/>
        </w:rPr>
        <w:t xml:space="preserve">تعميم </w:t>
      </w:r>
      <w:r w:rsidR="006B461C" w:rsidRPr="00B71877">
        <w:rPr>
          <w:rFonts w:hint="cs"/>
          <w:sz w:val="26"/>
          <w:szCs w:val="26"/>
          <w:rtl/>
          <w:lang w:val="en-CA"/>
        </w:rPr>
        <w:t>المنظور الجنسانى</w:t>
      </w:r>
      <w:r w:rsidRPr="00B71877">
        <w:rPr>
          <w:rFonts w:hint="cs"/>
          <w:sz w:val="26"/>
          <w:szCs w:val="26"/>
          <w:rtl/>
          <w:lang w:val="en-CA"/>
        </w:rPr>
        <w:t xml:space="preserve"> يعني جعل النساء فضلا عن الرجال يهتمون ويمارسون</w:t>
      </w:r>
      <w:r w:rsidR="00241356" w:rsidRPr="00B71877">
        <w:rPr>
          <w:rFonts w:hint="cs"/>
          <w:sz w:val="26"/>
          <w:szCs w:val="26"/>
          <w:rtl/>
          <w:lang w:val="en-CA"/>
        </w:rPr>
        <w:t xml:space="preserve"> بعدا متكاملا في تقييم الاحتياجات والتصميم والتنفيذ والرصد والتقييم ذات الصلة بجميع برامج اليونيدو وسياساتها وممارساتها؛</w:t>
      </w:r>
    </w:p>
    <w:p w:rsidR="00241356" w:rsidRPr="00B71877" w:rsidRDefault="00241356" w:rsidP="0011641B">
      <w:pPr>
        <w:pStyle w:val="ListParagraph"/>
        <w:widowControl w:val="0"/>
        <w:numPr>
          <w:ilvl w:val="0"/>
          <w:numId w:val="10"/>
        </w:numPr>
        <w:autoSpaceDE w:val="0"/>
        <w:autoSpaceDN w:val="0"/>
        <w:bidi/>
        <w:adjustRightInd w:val="0"/>
        <w:spacing w:after="240"/>
        <w:ind w:hanging="719"/>
        <w:contextualSpacing w:val="0"/>
        <w:rPr>
          <w:sz w:val="26"/>
          <w:szCs w:val="26"/>
          <w:lang w:val="en-CA"/>
        </w:rPr>
      </w:pPr>
      <w:r w:rsidRPr="00B71877">
        <w:rPr>
          <w:rFonts w:hint="cs"/>
          <w:sz w:val="26"/>
          <w:szCs w:val="26"/>
          <w:rtl/>
          <w:lang w:val="en-CA"/>
        </w:rPr>
        <w:t xml:space="preserve">التدخلات الخاصة بالجنسانية، أو الإجراءات الهادفة عبارة عن تدابير خاصة مؤقتة تستجيب للثغرات أو لحاجة واضحة لمجموعة معينة بما في ذلك بين موظفي اليونيدو بهدف تمكينها من المشاركة على قدم المساواة في جهود التنمية الصناعية والاستفادة منها، وضمان الوصول </w:t>
      </w:r>
      <w:r w:rsidRPr="00B71877">
        <w:rPr>
          <w:rFonts w:hint="cs"/>
          <w:sz w:val="26"/>
          <w:szCs w:val="26"/>
          <w:rtl/>
          <w:lang w:val="en-CA"/>
        </w:rPr>
        <w:lastRenderedPageBreak/>
        <w:t>المتساوي والاستفادة من برامج اليونيدو وسياساتها وممارساتها التنظيمية وتقع برامج التمكين الاقتصادي للنساء في هذه الفئة.</w:t>
      </w:r>
    </w:p>
    <w:p w:rsidR="00687843" w:rsidRPr="00B71877" w:rsidRDefault="00241356" w:rsidP="0011641B">
      <w:pPr>
        <w:pStyle w:val="Heading2"/>
        <w:numPr>
          <w:ilvl w:val="0"/>
          <w:numId w:val="0"/>
        </w:numPr>
        <w:bidi/>
        <w:rPr>
          <w:b/>
          <w:sz w:val="26"/>
          <w:szCs w:val="26"/>
          <w:u w:val="single"/>
          <w:lang w:val="en-CA"/>
        </w:rPr>
      </w:pPr>
      <w:r w:rsidRPr="00B71877">
        <w:rPr>
          <w:rFonts w:hint="cs"/>
          <w:sz w:val="26"/>
          <w:szCs w:val="26"/>
          <w:u w:val="single"/>
          <w:rtl/>
          <w:lang w:val="en-CA"/>
        </w:rPr>
        <w:t>المجالات ذات الأولوية</w:t>
      </w:r>
    </w:p>
    <w:p w:rsidR="00241356" w:rsidRPr="00B71877" w:rsidRDefault="00241356" w:rsidP="00126CFB">
      <w:pPr>
        <w:pStyle w:val="Heading1"/>
        <w:bidi/>
        <w:rPr>
          <w:sz w:val="26"/>
          <w:szCs w:val="26"/>
          <w:lang w:val="en-CA"/>
        </w:rPr>
      </w:pPr>
      <w:r w:rsidRPr="00B71877">
        <w:rPr>
          <w:rFonts w:hint="cs"/>
          <w:sz w:val="26"/>
          <w:szCs w:val="26"/>
          <w:rtl/>
          <w:lang w:val="en-CA"/>
        </w:rPr>
        <w:t xml:space="preserve">يدور التركيز البرامجي للمنظمة للفترة 2016-2019 حول ثلاثة أولويات مواضيعية يمثل كل واحد منها جوانب مختلفة من جوانب التنمية الصناعية المستدامة: (1) توفير </w:t>
      </w:r>
      <w:r w:rsidR="00126CFB" w:rsidRPr="00B71877">
        <w:rPr>
          <w:rFonts w:hint="cs"/>
          <w:sz w:val="26"/>
          <w:szCs w:val="26"/>
          <w:rtl/>
          <w:lang w:val="en-CA"/>
        </w:rPr>
        <w:t>زفاهية</w:t>
      </w:r>
      <w:r w:rsidRPr="00B71877">
        <w:rPr>
          <w:rFonts w:hint="cs"/>
          <w:sz w:val="26"/>
          <w:szCs w:val="26"/>
          <w:rtl/>
          <w:lang w:val="en-CA"/>
        </w:rPr>
        <w:t xml:space="preserve"> مشترك</w:t>
      </w:r>
      <w:r w:rsidR="00126CFB" w:rsidRPr="00B71877">
        <w:rPr>
          <w:rFonts w:hint="cs"/>
          <w:sz w:val="26"/>
          <w:szCs w:val="26"/>
          <w:rtl/>
          <w:lang w:val="en-CA"/>
        </w:rPr>
        <w:t>ة</w:t>
      </w:r>
      <w:r w:rsidRPr="00B71877">
        <w:rPr>
          <w:rFonts w:hint="cs"/>
          <w:sz w:val="26"/>
          <w:szCs w:val="26"/>
          <w:rtl/>
          <w:lang w:val="en-CA"/>
        </w:rPr>
        <w:t>، (2) تحقيق التقدم في التنافسية الاقتصادية، (3) حماية البيئة.</w:t>
      </w:r>
    </w:p>
    <w:p w:rsidR="00241356" w:rsidRPr="00B71877" w:rsidRDefault="00241356" w:rsidP="0011641B">
      <w:pPr>
        <w:pStyle w:val="Heading1"/>
        <w:bidi/>
        <w:rPr>
          <w:sz w:val="26"/>
          <w:szCs w:val="26"/>
          <w:lang w:val="en-CA"/>
        </w:rPr>
      </w:pPr>
      <w:r w:rsidRPr="00B71877">
        <w:rPr>
          <w:rFonts w:hint="cs"/>
          <w:sz w:val="26"/>
          <w:szCs w:val="26"/>
          <w:rtl/>
          <w:lang w:val="en-CA"/>
        </w:rPr>
        <w:t xml:space="preserve">يسعى اليونيدو، من خلال تعميم الجنسانية في برامجها وأنشطتها الأساسية </w:t>
      </w:r>
      <w:r w:rsidR="00126CFB" w:rsidRPr="00B71877">
        <w:rPr>
          <w:rFonts w:hint="cs"/>
          <w:sz w:val="26"/>
          <w:szCs w:val="26"/>
          <w:rtl/>
          <w:lang w:val="en-CA"/>
        </w:rPr>
        <w:t xml:space="preserve"> الذى </w:t>
      </w:r>
      <w:r w:rsidRPr="00B71877">
        <w:rPr>
          <w:rFonts w:hint="cs"/>
          <w:sz w:val="26"/>
          <w:szCs w:val="26"/>
          <w:rtl/>
          <w:lang w:val="en-CA"/>
        </w:rPr>
        <w:t>يستكمل بتدخلات نوعية لتحقيق التمكين الاقتصادي للنساء، الى الإسهام في التغييرات الهيكيلية على مستوى السياسات والمؤسسات والمنشئات والمجتمعات المحلية لضمان مشاركة النساء الكاملة والفعالة، والفرص المتساوية للقيادة في جميع مستويات صنع القرار في الحياة السياسية والاقتصادية والعامة.</w:t>
      </w:r>
    </w:p>
    <w:p w:rsidR="00241356" w:rsidRPr="00B71877" w:rsidRDefault="00241356" w:rsidP="0011641B">
      <w:pPr>
        <w:pStyle w:val="Heading1"/>
        <w:bidi/>
        <w:rPr>
          <w:sz w:val="26"/>
          <w:szCs w:val="26"/>
          <w:lang w:val="en-CA"/>
        </w:rPr>
      </w:pPr>
      <w:r w:rsidRPr="00B71877">
        <w:rPr>
          <w:rFonts w:hint="cs"/>
          <w:sz w:val="26"/>
          <w:szCs w:val="26"/>
          <w:rtl/>
          <w:lang w:val="en-CA"/>
        </w:rPr>
        <w:t>وسوف يسند اهتمام خاص لتشكيل السياسات الصناعية الداعية للجنسانية وتنفيذها لدعم السياسات التي تساعد في معالجة عدم التوازن بين الجنسين في قطاع التصنيع (مثل الثغرات في الأجور) والمشاركة غير المتساوية في المناسب القيادية في التنمية الصناعية مما يدعم من اختيار القطاعات ذات الإمكانيات على تمكين النساء من الناحية الاقتصادية.</w:t>
      </w:r>
    </w:p>
    <w:p w:rsidR="00241356" w:rsidRPr="00B71877" w:rsidRDefault="00241356" w:rsidP="0011641B">
      <w:pPr>
        <w:pStyle w:val="Heading1"/>
        <w:bidi/>
        <w:rPr>
          <w:sz w:val="26"/>
          <w:szCs w:val="26"/>
          <w:lang w:val="en-CA"/>
        </w:rPr>
      </w:pPr>
      <w:r w:rsidRPr="00B71877">
        <w:rPr>
          <w:rFonts w:hint="cs"/>
          <w:sz w:val="26"/>
          <w:szCs w:val="26"/>
          <w:rtl/>
          <w:lang w:val="en-CA"/>
        </w:rPr>
        <w:t>ونظرا للتفاوت وفي اختلاف السرعة في تعزيز المساواة بين الجنسين وتمكين النساء فيما بين الأقاليم الخمسة التي تعمل بها اليونيدو وداخلها، ستضع المنظمة برامج ومشروعات وتنفذها للمساعد في التغلب على المستوى غير المتساوي للتقدم.</w:t>
      </w:r>
    </w:p>
    <w:p w:rsidR="00241356" w:rsidRPr="00B71877" w:rsidRDefault="00241356" w:rsidP="0011641B">
      <w:pPr>
        <w:pStyle w:val="Heading1"/>
        <w:bidi/>
        <w:rPr>
          <w:sz w:val="26"/>
          <w:szCs w:val="26"/>
          <w:lang w:val="en-CA"/>
        </w:rPr>
      </w:pPr>
      <w:r w:rsidRPr="00B71877">
        <w:rPr>
          <w:rFonts w:hint="cs"/>
          <w:sz w:val="26"/>
          <w:szCs w:val="26"/>
          <w:rtl/>
          <w:lang w:val="en-CA"/>
        </w:rPr>
        <w:t>وأخيرا يتمثل الهدف في ضمان أن يكون لدى النساء والرجال (أ) فرص وصول متساوية الى الموارد، (ب) عاجزين عن ممارسة حقوقهم، (ج) يشاركون على قدم المساواة وبصوت متساوي في صنع القرار الاقتصاد</w:t>
      </w:r>
      <w:r w:rsidR="00CA6233" w:rsidRPr="00B71877">
        <w:rPr>
          <w:rFonts w:hint="cs"/>
          <w:sz w:val="26"/>
          <w:szCs w:val="26"/>
          <w:rtl/>
          <w:lang w:val="en-CA"/>
        </w:rPr>
        <w:t>ي.</w:t>
      </w:r>
    </w:p>
    <w:p w:rsidR="00F76341" w:rsidRPr="00B71877" w:rsidRDefault="00F76341" w:rsidP="00126CFB">
      <w:pPr>
        <w:pStyle w:val="Heading2"/>
        <w:numPr>
          <w:ilvl w:val="0"/>
          <w:numId w:val="0"/>
        </w:numPr>
        <w:bidi/>
        <w:rPr>
          <w:sz w:val="26"/>
          <w:szCs w:val="26"/>
          <w:u w:val="single"/>
          <w:rtl/>
          <w:lang w:val="en-CA"/>
        </w:rPr>
      </w:pPr>
      <w:r w:rsidRPr="00B71877">
        <w:rPr>
          <w:rFonts w:hint="cs"/>
          <w:sz w:val="26"/>
          <w:szCs w:val="26"/>
          <w:u w:val="single"/>
          <w:rtl/>
          <w:lang w:val="en-CA"/>
        </w:rPr>
        <w:t xml:space="preserve">نقاط البدء في تعميم </w:t>
      </w:r>
      <w:r w:rsidR="00126CFB" w:rsidRPr="00B71877">
        <w:rPr>
          <w:rFonts w:hint="cs"/>
          <w:sz w:val="26"/>
          <w:szCs w:val="26"/>
          <w:u w:val="single"/>
          <w:rtl/>
          <w:lang w:val="en-CA"/>
        </w:rPr>
        <w:t>المنظور الجنساني</w:t>
      </w:r>
      <w:r w:rsidRPr="00B71877">
        <w:rPr>
          <w:rFonts w:hint="cs"/>
          <w:sz w:val="26"/>
          <w:szCs w:val="26"/>
          <w:u w:val="single"/>
          <w:rtl/>
          <w:lang w:val="en-CA"/>
        </w:rPr>
        <w:t xml:space="preserve"> من حيث صلته</w:t>
      </w:r>
      <w:r w:rsidR="00126CFB" w:rsidRPr="00B71877">
        <w:rPr>
          <w:rFonts w:hint="cs"/>
          <w:sz w:val="26"/>
          <w:szCs w:val="26"/>
          <w:u w:val="single"/>
          <w:rtl/>
          <w:lang w:val="en-CA"/>
        </w:rPr>
        <w:t xml:space="preserve"> </w:t>
      </w:r>
      <w:r w:rsidRPr="00B71877">
        <w:rPr>
          <w:rFonts w:hint="cs"/>
          <w:sz w:val="26"/>
          <w:szCs w:val="26"/>
          <w:u w:val="single"/>
          <w:rtl/>
          <w:lang w:val="en-CA"/>
        </w:rPr>
        <w:t>بالصندوق المتعدد الأطراف</w:t>
      </w:r>
    </w:p>
    <w:p w:rsidR="00F76341" w:rsidRPr="00B71877" w:rsidRDefault="00F76341" w:rsidP="0011641B">
      <w:pPr>
        <w:pStyle w:val="Heading1"/>
        <w:bidi/>
        <w:rPr>
          <w:sz w:val="26"/>
          <w:szCs w:val="26"/>
          <w:lang w:val="en-CA"/>
        </w:rPr>
      </w:pPr>
      <w:r w:rsidRPr="00B71877">
        <w:rPr>
          <w:rFonts w:hint="cs"/>
          <w:sz w:val="26"/>
          <w:szCs w:val="26"/>
          <w:rtl/>
          <w:lang w:val="en-CA"/>
        </w:rPr>
        <w:t>تتمثل الإجراءات التي تنفذ صوب دمج الجنسانية في مجالات الأولوية المواضيعية التي تشمل قسم وضع البرامج والتعاون التقني في اليونيدو مايلي:</w:t>
      </w:r>
    </w:p>
    <w:p w:rsidR="00F76341" w:rsidRPr="00B71877" w:rsidRDefault="00F76341" w:rsidP="00F76341">
      <w:pPr>
        <w:pStyle w:val="ListParagraph"/>
        <w:keepNext/>
        <w:numPr>
          <w:ilvl w:val="0"/>
          <w:numId w:val="11"/>
        </w:numPr>
        <w:autoSpaceDE w:val="0"/>
        <w:autoSpaceDN w:val="0"/>
        <w:bidi/>
        <w:adjustRightInd w:val="0"/>
        <w:spacing w:after="240"/>
        <w:ind w:left="1411" w:hanging="709"/>
        <w:contextualSpacing w:val="0"/>
        <w:rPr>
          <w:sz w:val="26"/>
          <w:szCs w:val="26"/>
          <w:lang w:val="en-CA"/>
        </w:rPr>
      </w:pPr>
      <w:r w:rsidRPr="00B71877">
        <w:rPr>
          <w:rFonts w:hint="cs"/>
          <w:sz w:val="26"/>
          <w:szCs w:val="26"/>
          <w:rtl/>
          <w:lang w:val="en-CA"/>
        </w:rPr>
        <w:t>إجراء دراسة رئيسية على الأقل سنويا للإسهام في النهوض بفهم نقطة التصنيع الخاضعة للمساواة بين الجنسين؛</w:t>
      </w:r>
    </w:p>
    <w:p w:rsidR="00F76341" w:rsidRPr="00B71877" w:rsidRDefault="00F76341" w:rsidP="0011641B">
      <w:pPr>
        <w:pStyle w:val="ListParagraph"/>
        <w:keepNext/>
        <w:numPr>
          <w:ilvl w:val="0"/>
          <w:numId w:val="11"/>
        </w:numPr>
        <w:autoSpaceDE w:val="0"/>
        <w:autoSpaceDN w:val="0"/>
        <w:bidi/>
        <w:adjustRightInd w:val="0"/>
        <w:spacing w:after="240"/>
        <w:ind w:left="1411" w:hanging="709"/>
        <w:contextualSpacing w:val="0"/>
        <w:rPr>
          <w:sz w:val="26"/>
          <w:szCs w:val="26"/>
          <w:lang w:val="en-CA"/>
        </w:rPr>
      </w:pPr>
      <w:r w:rsidRPr="00B71877">
        <w:rPr>
          <w:rFonts w:hint="cs"/>
          <w:sz w:val="26"/>
          <w:szCs w:val="26"/>
          <w:rtl/>
          <w:lang w:val="en-CA"/>
        </w:rPr>
        <w:t>إقامة برامج لبناء القدرات للنظراء بشأن تعميم الجنسانية في تشكيل السياسة الصناعية وتنفيذها؛</w:t>
      </w:r>
    </w:p>
    <w:p w:rsidR="00F76341" w:rsidRPr="00B71877" w:rsidRDefault="00F76341" w:rsidP="0011641B">
      <w:pPr>
        <w:pStyle w:val="ListParagraph"/>
        <w:widowControl w:val="0"/>
        <w:numPr>
          <w:ilvl w:val="0"/>
          <w:numId w:val="11"/>
        </w:numPr>
        <w:autoSpaceDE w:val="0"/>
        <w:autoSpaceDN w:val="0"/>
        <w:bidi/>
        <w:adjustRightInd w:val="0"/>
        <w:spacing w:after="240"/>
        <w:ind w:left="1418" w:hanging="709"/>
        <w:contextualSpacing w:val="0"/>
        <w:rPr>
          <w:sz w:val="26"/>
          <w:szCs w:val="26"/>
          <w:lang w:val="en-CA"/>
        </w:rPr>
      </w:pPr>
      <w:r w:rsidRPr="00B71877">
        <w:rPr>
          <w:rFonts w:hint="cs"/>
          <w:sz w:val="26"/>
          <w:szCs w:val="26"/>
          <w:rtl/>
          <w:lang w:val="en-CA"/>
        </w:rPr>
        <w:t>إدراج التحليل الجنساني بانتظام لمعالجة مختلف احتياجات وأولويات النساء والرجال في جميع المشروعات الجديدة وتحديد مقياس للجنسانية؛</w:t>
      </w:r>
    </w:p>
    <w:p w:rsidR="00F76341" w:rsidRPr="00B71877" w:rsidRDefault="00F76341" w:rsidP="0011641B">
      <w:pPr>
        <w:pStyle w:val="ListParagraph"/>
        <w:widowControl w:val="0"/>
        <w:numPr>
          <w:ilvl w:val="0"/>
          <w:numId w:val="11"/>
        </w:numPr>
        <w:autoSpaceDE w:val="0"/>
        <w:autoSpaceDN w:val="0"/>
        <w:bidi/>
        <w:adjustRightInd w:val="0"/>
        <w:spacing w:after="240"/>
        <w:ind w:left="1418" w:hanging="709"/>
        <w:contextualSpacing w:val="0"/>
        <w:rPr>
          <w:sz w:val="26"/>
          <w:szCs w:val="26"/>
          <w:lang w:val="en-CA"/>
        </w:rPr>
      </w:pPr>
      <w:r w:rsidRPr="00B71877">
        <w:rPr>
          <w:rFonts w:hint="cs"/>
          <w:sz w:val="26"/>
          <w:szCs w:val="26"/>
          <w:rtl/>
          <w:lang w:val="en-CA"/>
        </w:rPr>
        <w:t>تعزيز التعميم الجنساني في ثلاثة مجالات ذات الأولوية المواضيعية تستكمل بتدخلات تستهدف الجنسانية ومن ثم زيادة نسبة البرامج والمشروعات التي تسهم بدرجة كبيرة في المساواة بين الجنسين وتمكين النساء؛</w:t>
      </w:r>
    </w:p>
    <w:p w:rsidR="00F76341" w:rsidRPr="00B71877" w:rsidRDefault="00F76341" w:rsidP="0011641B">
      <w:pPr>
        <w:pStyle w:val="ListParagraph"/>
        <w:widowControl w:val="0"/>
        <w:numPr>
          <w:ilvl w:val="0"/>
          <w:numId w:val="11"/>
        </w:numPr>
        <w:autoSpaceDE w:val="0"/>
        <w:autoSpaceDN w:val="0"/>
        <w:bidi/>
        <w:adjustRightInd w:val="0"/>
        <w:spacing w:after="240"/>
        <w:ind w:left="1418" w:hanging="709"/>
        <w:contextualSpacing w:val="0"/>
        <w:rPr>
          <w:sz w:val="26"/>
          <w:szCs w:val="26"/>
          <w:lang w:val="en-CA"/>
        </w:rPr>
      </w:pPr>
      <w:r w:rsidRPr="00B71877">
        <w:rPr>
          <w:rFonts w:hint="cs"/>
          <w:sz w:val="26"/>
          <w:szCs w:val="26"/>
          <w:rtl/>
          <w:lang w:val="en-CA"/>
        </w:rPr>
        <w:t>إقامة شراكات استراتيجية مع المنظمات والمؤسسات الأخرى فضلا عن القطاع الخاص لزيادة الموارد ودعم الإرشاد للترويج للمساواة بين الجنسين وتمكين النساء؛</w:t>
      </w:r>
    </w:p>
    <w:p w:rsidR="00F76341" w:rsidRPr="00B71877" w:rsidRDefault="00F76341" w:rsidP="0011641B">
      <w:pPr>
        <w:pStyle w:val="ListParagraph"/>
        <w:widowControl w:val="0"/>
        <w:numPr>
          <w:ilvl w:val="0"/>
          <w:numId w:val="11"/>
        </w:numPr>
        <w:autoSpaceDE w:val="0"/>
        <w:autoSpaceDN w:val="0"/>
        <w:bidi/>
        <w:adjustRightInd w:val="0"/>
        <w:spacing w:after="240"/>
        <w:ind w:left="1418" w:hanging="709"/>
        <w:contextualSpacing w:val="0"/>
        <w:rPr>
          <w:sz w:val="26"/>
          <w:szCs w:val="26"/>
          <w:lang w:val="en-CA"/>
        </w:rPr>
      </w:pPr>
      <w:r w:rsidRPr="00B71877">
        <w:rPr>
          <w:rFonts w:hint="cs"/>
          <w:sz w:val="26"/>
          <w:szCs w:val="26"/>
          <w:rtl/>
          <w:lang w:val="en-CA"/>
        </w:rPr>
        <w:lastRenderedPageBreak/>
        <w:t>وضع مؤشرات جنسانية على مستويات البلد والبرنامج والمشروع لتحفيز وتتبع نواتج الجنسانية بالتشاور مع مدراء المشروعات.</w:t>
      </w:r>
    </w:p>
    <w:p w:rsidR="00F76341" w:rsidRPr="00B71877" w:rsidRDefault="00F76341" w:rsidP="00126CFB">
      <w:pPr>
        <w:keepNext/>
        <w:autoSpaceDE w:val="0"/>
        <w:autoSpaceDN w:val="0"/>
        <w:bidi/>
        <w:adjustRightInd w:val="0"/>
        <w:spacing w:after="240"/>
        <w:rPr>
          <w:bCs/>
          <w:sz w:val="26"/>
          <w:szCs w:val="26"/>
          <w:rtl/>
          <w:lang w:val="en-CA"/>
        </w:rPr>
      </w:pPr>
      <w:r w:rsidRPr="00B71877">
        <w:rPr>
          <w:rFonts w:hint="cs"/>
          <w:bCs/>
          <w:sz w:val="26"/>
          <w:szCs w:val="26"/>
          <w:rtl/>
          <w:lang w:val="en-CA"/>
        </w:rPr>
        <w:t xml:space="preserve">المساواة بين الجنسين والحد من الفقر والنمو </w:t>
      </w:r>
      <w:r w:rsidR="00126CFB" w:rsidRPr="00B71877">
        <w:rPr>
          <w:rFonts w:hint="cs"/>
          <w:bCs/>
          <w:sz w:val="26"/>
          <w:szCs w:val="26"/>
          <w:rtl/>
          <w:lang w:val="en-CA"/>
        </w:rPr>
        <w:t xml:space="preserve">الشامل </w:t>
      </w:r>
      <w:r w:rsidRPr="00B71877">
        <w:rPr>
          <w:rFonts w:hint="cs"/>
          <w:bCs/>
          <w:sz w:val="26"/>
          <w:szCs w:val="26"/>
          <w:rtl/>
          <w:lang w:val="en-CA"/>
        </w:rPr>
        <w:t>-استراتيجية الجنسانية في مجموعة البنك الدولي (للفترة 2016-2023)</w:t>
      </w:r>
    </w:p>
    <w:p w:rsidR="00687843" w:rsidRPr="00B71877" w:rsidRDefault="00F76341" w:rsidP="0011641B">
      <w:pPr>
        <w:pStyle w:val="Heading2"/>
        <w:numPr>
          <w:ilvl w:val="0"/>
          <w:numId w:val="0"/>
        </w:numPr>
        <w:bidi/>
        <w:rPr>
          <w:b/>
          <w:sz w:val="26"/>
          <w:szCs w:val="26"/>
          <w:u w:val="single"/>
          <w:lang w:val="en-CA"/>
        </w:rPr>
      </w:pPr>
      <w:r w:rsidRPr="00B71877">
        <w:rPr>
          <w:rFonts w:hint="cs"/>
          <w:sz w:val="26"/>
          <w:szCs w:val="26"/>
          <w:u w:val="single"/>
          <w:rtl/>
          <w:lang w:val="en-CA"/>
        </w:rPr>
        <w:t>هدف الاستراتيجية</w:t>
      </w:r>
    </w:p>
    <w:p w:rsidR="00F76341" w:rsidRPr="00B71877" w:rsidRDefault="00F76341" w:rsidP="0011641B">
      <w:pPr>
        <w:pStyle w:val="Heading1"/>
        <w:bidi/>
        <w:rPr>
          <w:sz w:val="26"/>
          <w:szCs w:val="26"/>
          <w:lang w:val="en-CA"/>
        </w:rPr>
      </w:pPr>
      <w:r w:rsidRPr="00B71877">
        <w:rPr>
          <w:rFonts w:hint="cs"/>
          <w:sz w:val="26"/>
          <w:szCs w:val="26"/>
          <w:rtl/>
          <w:lang w:val="en-CA"/>
        </w:rPr>
        <w:t>ترتكز استراتيجية الجنسانية على إطار مفاهيمي في تقرير التنمية العالمي لعام 2012: المساواة بين الجنسين ووضعها ولكن قصرها للتركيز على ثلاثة أبعاد إضافية: الروابط المشتركة بين المجالات الثلاثة (الفرص الاقتصادية والمن</w:t>
      </w:r>
      <w:r w:rsidR="001B511D" w:rsidRPr="00B71877">
        <w:rPr>
          <w:rFonts w:hint="cs"/>
          <w:sz w:val="26"/>
          <w:szCs w:val="26"/>
          <w:rtl/>
          <w:lang w:val="en-CA"/>
        </w:rPr>
        <w:t>ح والوكالة)، احتمالات التدخلات البرنامجية لمعالجة القضايا النوعية في هذه المجالات وفي عالم يواجه تغير المناخ والصدمات المتعلقة بالصراعات والتفاعلات بين الأسر والأسواق والمؤسسات مما يؤثر على نمو المساواة بين الجنسين ومرونتها.</w:t>
      </w:r>
    </w:p>
    <w:p w:rsidR="00687843" w:rsidRPr="00B71877" w:rsidRDefault="001B511D" w:rsidP="0011641B">
      <w:pPr>
        <w:pStyle w:val="Heading2"/>
        <w:numPr>
          <w:ilvl w:val="0"/>
          <w:numId w:val="0"/>
        </w:numPr>
        <w:bidi/>
        <w:rPr>
          <w:b/>
          <w:sz w:val="26"/>
          <w:szCs w:val="26"/>
          <w:u w:val="single"/>
          <w:lang w:val="en-CA"/>
        </w:rPr>
      </w:pPr>
      <w:r w:rsidRPr="00B71877">
        <w:rPr>
          <w:rFonts w:hint="cs"/>
          <w:sz w:val="26"/>
          <w:szCs w:val="26"/>
          <w:u w:val="single"/>
          <w:rtl/>
          <w:lang w:val="en-CA"/>
        </w:rPr>
        <w:t>النهج</w:t>
      </w:r>
    </w:p>
    <w:p w:rsidR="001B511D" w:rsidRPr="00B71877" w:rsidRDefault="001B511D" w:rsidP="001B511D">
      <w:pPr>
        <w:pStyle w:val="Heading1"/>
        <w:bidi/>
        <w:rPr>
          <w:sz w:val="26"/>
          <w:szCs w:val="26"/>
          <w:lang w:val="en-CA"/>
        </w:rPr>
      </w:pPr>
      <w:r w:rsidRPr="00B71877">
        <w:rPr>
          <w:rFonts w:hint="cs"/>
          <w:sz w:val="26"/>
          <w:szCs w:val="26"/>
          <w:rtl/>
          <w:lang w:val="en-CA"/>
        </w:rPr>
        <w:t>تتطلب معالجة هذه الأهداف الثلاثة وجود نهج يتضمن فهم التغييرات في أدوار الجنسين وعلاقاتها مع الاستفادة من الفرص الناشئة عن النزوح لمعالجة الممارسات الضارة للجنسانية بطريقة مستدامة، ومعالجة القضايا المتعلقة بالنساء والأطفال وتناول قضايا الذكورة واحتياجات الشباب.</w:t>
      </w:r>
    </w:p>
    <w:p w:rsidR="001B511D" w:rsidRPr="00B71877" w:rsidRDefault="001B511D" w:rsidP="001B511D">
      <w:pPr>
        <w:pStyle w:val="Heading1"/>
        <w:bidi/>
        <w:rPr>
          <w:sz w:val="26"/>
          <w:szCs w:val="26"/>
          <w:lang w:val="en-CA"/>
        </w:rPr>
      </w:pPr>
      <w:r w:rsidRPr="00B71877">
        <w:rPr>
          <w:rFonts w:hint="cs"/>
          <w:sz w:val="26"/>
          <w:szCs w:val="26"/>
          <w:rtl/>
          <w:lang w:val="en-CA"/>
        </w:rPr>
        <w:t>وتشير الاستراتيجية الي خطة للتنفيذ تتوالي في 2016 (لا تتوافر هذه الخطة إلكترونيا) وبصفة عامة تؤكد استراتيجية الجنسانية على خمسة مسارات لتفعيل الاستراتيجية:</w:t>
      </w:r>
    </w:p>
    <w:p w:rsidR="001B511D" w:rsidRPr="00B71877" w:rsidRDefault="001B511D" w:rsidP="0011641B">
      <w:pPr>
        <w:pStyle w:val="Heading2"/>
        <w:autoSpaceDE w:val="0"/>
        <w:autoSpaceDN w:val="0"/>
        <w:bidi/>
        <w:adjustRightInd w:val="0"/>
        <w:ind w:left="1560" w:hanging="851"/>
        <w:rPr>
          <w:sz w:val="26"/>
          <w:szCs w:val="26"/>
          <w:lang w:val="en-CA"/>
        </w:rPr>
      </w:pPr>
      <w:r w:rsidRPr="00B71877">
        <w:rPr>
          <w:rFonts w:hint="cs"/>
          <w:sz w:val="26"/>
          <w:szCs w:val="26"/>
          <w:rtl/>
          <w:lang w:val="en-CA"/>
        </w:rPr>
        <w:t>تنمية النهج القطري المنحي؛</w:t>
      </w:r>
    </w:p>
    <w:p w:rsidR="001B511D" w:rsidRPr="00B71877" w:rsidRDefault="001B511D" w:rsidP="00126CFB">
      <w:pPr>
        <w:pStyle w:val="Heading2"/>
        <w:autoSpaceDE w:val="0"/>
        <w:autoSpaceDN w:val="0"/>
        <w:bidi/>
        <w:adjustRightInd w:val="0"/>
        <w:ind w:left="1560" w:hanging="851"/>
        <w:rPr>
          <w:sz w:val="26"/>
          <w:szCs w:val="26"/>
          <w:lang w:val="en-CA"/>
        </w:rPr>
      </w:pPr>
      <w:r w:rsidRPr="00B71877">
        <w:rPr>
          <w:rFonts w:hint="cs"/>
          <w:sz w:val="26"/>
          <w:szCs w:val="26"/>
          <w:rtl/>
          <w:lang w:val="en-CA"/>
        </w:rPr>
        <w:t xml:space="preserve">تنمية فهم أفضل لما </w:t>
      </w:r>
      <w:r w:rsidR="00126CFB" w:rsidRPr="00B71877">
        <w:rPr>
          <w:rFonts w:hint="cs"/>
          <w:sz w:val="26"/>
          <w:szCs w:val="26"/>
          <w:rtl/>
          <w:lang w:val="en-CA"/>
        </w:rPr>
        <w:t>يصلح</w:t>
      </w:r>
      <w:r w:rsidRPr="00B71877">
        <w:rPr>
          <w:rFonts w:hint="cs"/>
          <w:sz w:val="26"/>
          <w:szCs w:val="26"/>
          <w:rtl/>
          <w:lang w:val="en-CA"/>
        </w:rPr>
        <w:t>؛</w:t>
      </w:r>
    </w:p>
    <w:p w:rsidR="0021465B" w:rsidRPr="00B71877" w:rsidRDefault="001B511D" w:rsidP="00126CFB">
      <w:pPr>
        <w:pStyle w:val="Heading2"/>
        <w:autoSpaceDE w:val="0"/>
        <w:autoSpaceDN w:val="0"/>
        <w:bidi/>
        <w:adjustRightInd w:val="0"/>
        <w:ind w:left="1560" w:hanging="851"/>
        <w:rPr>
          <w:sz w:val="26"/>
          <w:szCs w:val="26"/>
          <w:lang w:val="en-CA"/>
        </w:rPr>
      </w:pPr>
      <w:r w:rsidRPr="00B71877">
        <w:rPr>
          <w:rFonts w:hint="cs"/>
          <w:sz w:val="26"/>
          <w:szCs w:val="26"/>
          <w:rtl/>
          <w:lang w:val="en-CA"/>
        </w:rPr>
        <w:t xml:space="preserve">التركيز على </w:t>
      </w:r>
      <w:r w:rsidR="00126CFB" w:rsidRPr="00B71877">
        <w:rPr>
          <w:rFonts w:hint="cs"/>
          <w:sz w:val="26"/>
          <w:szCs w:val="26"/>
          <w:rtl/>
          <w:lang w:val="en-CA"/>
        </w:rPr>
        <w:t>ما بصلح</w:t>
      </w:r>
      <w:r w:rsidRPr="00B71877">
        <w:rPr>
          <w:rFonts w:hint="cs"/>
          <w:sz w:val="26"/>
          <w:szCs w:val="26"/>
          <w:rtl/>
          <w:lang w:val="en-CA"/>
        </w:rPr>
        <w:t>؛</w:t>
      </w:r>
    </w:p>
    <w:p w:rsidR="001B511D" w:rsidRPr="00B71877" w:rsidRDefault="001B511D" w:rsidP="0011641B">
      <w:pPr>
        <w:pStyle w:val="Heading2"/>
        <w:autoSpaceDE w:val="0"/>
        <w:autoSpaceDN w:val="0"/>
        <w:bidi/>
        <w:adjustRightInd w:val="0"/>
        <w:ind w:left="1560" w:hanging="851"/>
        <w:rPr>
          <w:sz w:val="26"/>
          <w:szCs w:val="26"/>
          <w:lang w:val="en-CA"/>
        </w:rPr>
      </w:pPr>
      <w:r w:rsidRPr="00B71877">
        <w:rPr>
          <w:rFonts w:hint="cs"/>
          <w:sz w:val="26"/>
          <w:szCs w:val="26"/>
          <w:rtl/>
          <w:lang w:val="en-CA"/>
        </w:rPr>
        <w:t>وضع نهج استراتيجي إزاء التعميم يساعد في تحقيق النتائج؛</w:t>
      </w:r>
    </w:p>
    <w:p w:rsidR="001B511D" w:rsidRPr="00B71877" w:rsidRDefault="001B511D" w:rsidP="0011641B">
      <w:pPr>
        <w:pStyle w:val="Heading2"/>
        <w:autoSpaceDE w:val="0"/>
        <w:autoSpaceDN w:val="0"/>
        <w:bidi/>
        <w:adjustRightInd w:val="0"/>
        <w:ind w:left="1560" w:hanging="851"/>
        <w:rPr>
          <w:sz w:val="26"/>
          <w:szCs w:val="26"/>
          <w:lang w:val="en-CA"/>
        </w:rPr>
      </w:pPr>
      <w:r w:rsidRPr="00B71877">
        <w:rPr>
          <w:rFonts w:hint="cs"/>
          <w:sz w:val="26"/>
          <w:szCs w:val="26"/>
          <w:rtl/>
          <w:lang w:val="en-CA"/>
        </w:rPr>
        <w:t>إقامة الشراكات لتحقيق نتائج فعالة.</w:t>
      </w:r>
    </w:p>
    <w:p w:rsidR="0021465B" w:rsidRPr="00B71877" w:rsidRDefault="001B511D" w:rsidP="0011641B">
      <w:pPr>
        <w:pStyle w:val="Heading2"/>
        <w:keepNext/>
        <w:keepLines/>
        <w:widowControl/>
        <w:numPr>
          <w:ilvl w:val="0"/>
          <w:numId w:val="0"/>
        </w:numPr>
        <w:bidi/>
        <w:rPr>
          <w:b/>
          <w:sz w:val="26"/>
          <w:szCs w:val="26"/>
          <w:u w:val="single"/>
          <w:lang w:val="en-CA"/>
        </w:rPr>
      </w:pPr>
      <w:r w:rsidRPr="00B71877">
        <w:rPr>
          <w:rFonts w:hint="cs"/>
          <w:sz w:val="26"/>
          <w:szCs w:val="26"/>
          <w:u w:val="single"/>
          <w:rtl/>
          <w:lang w:val="en-CA"/>
        </w:rPr>
        <w:t>المجالات ذات الأولوية</w:t>
      </w:r>
    </w:p>
    <w:p w:rsidR="0021465B" w:rsidRPr="00B71877" w:rsidRDefault="001B511D" w:rsidP="00B02BB1">
      <w:pPr>
        <w:pStyle w:val="Heading1"/>
        <w:bidi/>
        <w:rPr>
          <w:sz w:val="26"/>
          <w:szCs w:val="26"/>
          <w:lang w:val="en-CA"/>
        </w:rPr>
      </w:pPr>
      <w:r w:rsidRPr="00B71877">
        <w:rPr>
          <w:rFonts w:hint="cs"/>
          <w:sz w:val="26"/>
          <w:szCs w:val="26"/>
          <w:rtl/>
          <w:lang w:val="en-CA"/>
        </w:rPr>
        <w:t>تسند الاستراتيجية الأولوية لأربعة أهداف استراتيجية:</w:t>
      </w:r>
    </w:p>
    <w:p w:rsidR="001B511D" w:rsidRPr="00B71877" w:rsidRDefault="001B511D" w:rsidP="00496AE8">
      <w:pPr>
        <w:pStyle w:val="ListParagraph"/>
        <w:widowControl w:val="0"/>
        <w:numPr>
          <w:ilvl w:val="0"/>
          <w:numId w:val="15"/>
        </w:numPr>
        <w:autoSpaceDE w:val="0"/>
        <w:autoSpaceDN w:val="0"/>
        <w:bidi/>
        <w:adjustRightInd w:val="0"/>
        <w:spacing w:after="240"/>
        <w:ind w:left="1530" w:hanging="810"/>
        <w:contextualSpacing w:val="0"/>
        <w:rPr>
          <w:sz w:val="26"/>
          <w:szCs w:val="26"/>
          <w:lang w:val="en-CA"/>
        </w:rPr>
      </w:pPr>
      <w:r w:rsidRPr="00B71877">
        <w:rPr>
          <w:rFonts w:hint="cs"/>
          <w:sz w:val="26"/>
          <w:szCs w:val="26"/>
          <w:rtl/>
          <w:lang w:val="en-CA"/>
        </w:rPr>
        <w:t xml:space="preserve">تحسين </w:t>
      </w:r>
      <w:r w:rsidR="00496AE8" w:rsidRPr="00B71877">
        <w:rPr>
          <w:rFonts w:hint="cs"/>
          <w:sz w:val="26"/>
          <w:szCs w:val="26"/>
          <w:rtl/>
          <w:lang w:val="en-CA"/>
        </w:rPr>
        <w:t>ال</w:t>
      </w:r>
      <w:r w:rsidR="00126CFB" w:rsidRPr="00B71877">
        <w:rPr>
          <w:rFonts w:hint="cs"/>
          <w:sz w:val="26"/>
          <w:szCs w:val="26"/>
          <w:rtl/>
          <w:lang w:val="en-CA"/>
        </w:rPr>
        <w:t>هبات</w:t>
      </w:r>
      <w:r w:rsidR="00496AE8" w:rsidRPr="00B71877">
        <w:rPr>
          <w:rFonts w:hint="cs"/>
          <w:sz w:val="26"/>
          <w:szCs w:val="26"/>
          <w:rtl/>
          <w:lang w:val="en-CA"/>
        </w:rPr>
        <w:t xml:space="preserve"> البشرية</w:t>
      </w:r>
      <w:r w:rsidRPr="00B71877">
        <w:rPr>
          <w:rFonts w:hint="cs"/>
          <w:sz w:val="26"/>
          <w:szCs w:val="26"/>
          <w:rtl/>
          <w:lang w:val="en-CA"/>
        </w:rPr>
        <w:t xml:space="preserve">: الصحة والتعليم والحماية الاجتماعية ويركز هذا الهدف على </w:t>
      </w:r>
      <w:r w:rsidR="00496AE8" w:rsidRPr="00B71877">
        <w:rPr>
          <w:rFonts w:hint="cs"/>
          <w:sz w:val="26"/>
          <w:szCs w:val="26"/>
          <w:rtl/>
          <w:lang w:val="en-CA"/>
        </w:rPr>
        <w:t>سد</w:t>
      </w:r>
      <w:r w:rsidRPr="00B71877">
        <w:rPr>
          <w:rFonts w:hint="cs"/>
          <w:sz w:val="26"/>
          <w:szCs w:val="26"/>
          <w:rtl/>
          <w:lang w:val="en-CA"/>
        </w:rPr>
        <w:t xml:space="preserve"> الثغرات الصعبة للجيل الأول مع إبراز القضايا الناشئة لمواصلة الحد من الفقر وتقاسم الرخاء؛</w:t>
      </w:r>
    </w:p>
    <w:p w:rsidR="00B02BB1" w:rsidRPr="00B71877" w:rsidRDefault="00B02BB1" w:rsidP="0011641B">
      <w:pPr>
        <w:pStyle w:val="ListParagraph"/>
        <w:widowControl w:val="0"/>
        <w:numPr>
          <w:ilvl w:val="0"/>
          <w:numId w:val="15"/>
        </w:numPr>
        <w:autoSpaceDE w:val="0"/>
        <w:autoSpaceDN w:val="0"/>
        <w:bidi/>
        <w:adjustRightInd w:val="0"/>
        <w:spacing w:after="240"/>
        <w:ind w:left="1530" w:hanging="810"/>
        <w:contextualSpacing w:val="0"/>
        <w:rPr>
          <w:sz w:val="26"/>
          <w:szCs w:val="26"/>
          <w:lang w:val="en-CA"/>
        </w:rPr>
      </w:pPr>
      <w:r w:rsidRPr="00B71877">
        <w:rPr>
          <w:rFonts w:hint="cs"/>
          <w:sz w:val="26"/>
          <w:szCs w:val="26"/>
          <w:rtl/>
          <w:lang w:val="en-CA"/>
        </w:rPr>
        <w:t>إزالة العقبات أمام توفير المزيد من الأعمال وتحسينها: ويمثل هدفان استراتيجيات المحور وهما (1) إزالة المعوقات أمام زيادة كمية ونوعية الأعمال وسد ثغرات الأجور بين الجنسين و(2) تحسين الظروف التي تستطيع فيها النساء ضمان الملكية والسيطرة على الأصول الانتاجية، والوصول الى التمويل والتأمين الضرور</w:t>
      </w:r>
      <w:r w:rsidR="002C598D" w:rsidRPr="00B71877">
        <w:rPr>
          <w:rFonts w:hint="cs"/>
          <w:sz w:val="26"/>
          <w:szCs w:val="26"/>
          <w:rtl/>
          <w:lang w:val="en-CA"/>
        </w:rPr>
        <w:t>ي</w:t>
      </w:r>
      <w:r w:rsidRPr="00B71877">
        <w:rPr>
          <w:rFonts w:hint="cs"/>
          <w:sz w:val="26"/>
          <w:szCs w:val="26"/>
          <w:rtl/>
          <w:lang w:val="en-CA"/>
        </w:rPr>
        <w:t>ين لشراء تلك الأصول وتشغيلها وحماية قيمتها الرأسمالية؛</w:t>
      </w:r>
    </w:p>
    <w:p w:rsidR="00B02BB1" w:rsidRPr="00B71877" w:rsidRDefault="00B02BB1" w:rsidP="0011641B">
      <w:pPr>
        <w:pStyle w:val="ListParagraph"/>
        <w:widowControl w:val="0"/>
        <w:numPr>
          <w:ilvl w:val="0"/>
          <w:numId w:val="15"/>
        </w:numPr>
        <w:autoSpaceDE w:val="0"/>
        <w:autoSpaceDN w:val="0"/>
        <w:bidi/>
        <w:adjustRightInd w:val="0"/>
        <w:spacing w:after="240"/>
        <w:ind w:left="1530" w:hanging="810"/>
        <w:contextualSpacing w:val="0"/>
        <w:rPr>
          <w:sz w:val="26"/>
          <w:szCs w:val="26"/>
          <w:lang w:val="en-CA"/>
        </w:rPr>
      </w:pPr>
      <w:r w:rsidRPr="00B71877">
        <w:rPr>
          <w:rFonts w:hint="cs"/>
          <w:sz w:val="26"/>
          <w:szCs w:val="26"/>
          <w:rtl/>
          <w:lang w:val="en-CA"/>
        </w:rPr>
        <w:t>إزالة الحواجز أمام ملكية النساء للأصول والسيطرة عليها؛</w:t>
      </w:r>
    </w:p>
    <w:p w:rsidR="00B02BB1" w:rsidRPr="00B71877" w:rsidRDefault="00B02BB1" w:rsidP="00B02BB1">
      <w:pPr>
        <w:pStyle w:val="ListParagraph"/>
        <w:widowControl w:val="0"/>
        <w:numPr>
          <w:ilvl w:val="0"/>
          <w:numId w:val="15"/>
        </w:numPr>
        <w:autoSpaceDE w:val="0"/>
        <w:autoSpaceDN w:val="0"/>
        <w:bidi/>
        <w:adjustRightInd w:val="0"/>
        <w:spacing w:after="240"/>
        <w:ind w:left="1530" w:hanging="810"/>
        <w:contextualSpacing w:val="0"/>
        <w:rPr>
          <w:sz w:val="26"/>
          <w:szCs w:val="26"/>
          <w:lang w:val="en-CA"/>
        </w:rPr>
      </w:pPr>
      <w:r w:rsidRPr="00B71877">
        <w:rPr>
          <w:rFonts w:hint="cs"/>
          <w:sz w:val="26"/>
          <w:szCs w:val="26"/>
          <w:rtl/>
          <w:lang w:val="en-CA"/>
        </w:rPr>
        <w:lastRenderedPageBreak/>
        <w:t>تعزيز صوت النساء وإشراك الرجال والصبية، ويركز المحور على المساعدة في خفض الزواج المبكر وحالات الحمل بين المراهقات، ومنع العنف المعتمد على نوع الجنس ومواجهته، ومعالجة معايير الذكورة الضارة في الأوضاع الهشة المتأثرة بالصراعات وغير ذلك من البيئات وتعزيز الدور الفعّال للنساء في صنع القرار في هياكل إدارة تسليم الخدمات على المستوى دون الوطني.</w:t>
      </w:r>
    </w:p>
    <w:p w:rsidR="00B02BB1" w:rsidRPr="00B71877" w:rsidRDefault="00B02BB1" w:rsidP="00B02BB1">
      <w:pPr>
        <w:pStyle w:val="Heading1"/>
        <w:bidi/>
        <w:rPr>
          <w:sz w:val="26"/>
          <w:szCs w:val="26"/>
          <w:lang w:val="en-CA"/>
        </w:rPr>
      </w:pPr>
      <w:r w:rsidRPr="00B71877">
        <w:rPr>
          <w:rFonts w:hint="cs"/>
          <w:sz w:val="26"/>
          <w:szCs w:val="26"/>
          <w:rtl/>
          <w:lang w:val="en-CA"/>
        </w:rPr>
        <w:t>وعلاوة على ذلك، نصت الاستراتيجية على أن أحد المجالات الناشئة يتمثل في تطبيق محور جنساني على مرونة المناخ ووضع حلول ذكية للجنسانية إزاء تغير المناخ.</w:t>
      </w:r>
    </w:p>
    <w:p w:rsidR="00B02BB1" w:rsidRPr="00B71877" w:rsidRDefault="00B02BB1" w:rsidP="00496AE8">
      <w:pPr>
        <w:pStyle w:val="Heading2"/>
        <w:keepNext/>
        <w:numPr>
          <w:ilvl w:val="0"/>
          <w:numId w:val="0"/>
        </w:numPr>
        <w:bidi/>
        <w:rPr>
          <w:sz w:val="26"/>
          <w:szCs w:val="26"/>
          <w:u w:val="single"/>
          <w:rtl/>
          <w:lang w:val="en-CA"/>
        </w:rPr>
      </w:pPr>
      <w:r w:rsidRPr="00B71877">
        <w:rPr>
          <w:rFonts w:hint="cs"/>
          <w:sz w:val="26"/>
          <w:szCs w:val="26"/>
          <w:u w:val="single"/>
          <w:rtl/>
          <w:lang w:val="en-CA"/>
        </w:rPr>
        <w:t xml:space="preserve">نقاط البدء لتعميم </w:t>
      </w:r>
      <w:r w:rsidR="00496AE8" w:rsidRPr="00B71877">
        <w:rPr>
          <w:rFonts w:hint="cs"/>
          <w:sz w:val="26"/>
          <w:szCs w:val="26"/>
          <w:u w:val="single"/>
          <w:rtl/>
          <w:lang w:val="en-CA"/>
        </w:rPr>
        <w:t>المنظور الجنسانى</w:t>
      </w:r>
      <w:r w:rsidRPr="00B71877">
        <w:rPr>
          <w:rFonts w:hint="cs"/>
          <w:sz w:val="26"/>
          <w:szCs w:val="26"/>
          <w:u w:val="single"/>
          <w:rtl/>
          <w:lang w:val="en-CA"/>
        </w:rPr>
        <w:t xml:space="preserve"> من حيث صلته بالصندوق المتعدد الأطراف</w:t>
      </w:r>
    </w:p>
    <w:p w:rsidR="00B02BB1" w:rsidRPr="00B71877" w:rsidRDefault="00B02BB1" w:rsidP="00B02BB1">
      <w:pPr>
        <w:pStyle w:val="Heading1"/>
        <w:keepNext/>
        <w:bidi/>
        <w:rPr>
          <w:sz w:val="26"/>
          <w:szCs w:val="26"/>
          <w:lang w:val="en-CA"/>
        </w:rPr>
      </w:pPr>
      <w:r w:rsidRPr="00B71877">
        <w:rPr>
          <w:rFonts w:hint="cs"/>
          <w:sz w:val="26"/>
          <w:szCs w:val="26"/>
          <w:rtl/>
          <w:lang w:val="en-CA"/>
        </w:rPr>
        <w:t>س</w:t>
      </w:r>
      <w:r w:rsidR="00B23688" w:rsidRPr="00B71877">
        <w:rPr>
          <w:rFonts w:hint="cs"/>
          <w:sz w:val="26"/>
          <w:szCs w:val="26"/>
          <w:rtl/>
          <w:lang w:val="en-CA"/>
        </w:rPr>
        <w:t>يتمثل المسار المنطقي في معالجة التعميم في تحليل (تحديد الثغرات في النواتج فيما بين النساء والرجال في قطاع معين) والإجراءات (تصميم التدخلات لمعالجة الثغرات بين النساء والرجال) والرصد والتقييم (آليات الدعم لقياس التغييرات في النواتج بين النساء والرجال) وفي سياق هذا المسار، تتضمن نقاط البدء لتعميم الجنسانية من حيث صلته بالصندوق المتعدد الأطراف مايلي:</w:t>
      </w:r>
    </w:p>
    <w:p w:rsidR="00B23688" w:rsidRPr="00B71877" w:rsidRDefault="00B23688" w:rsidP="00496AE8">
      <w:pPr>
        <w:pStyle w:val="ListParagraph"/>
        <w:widowControl w:val="0"/>
        <w:numPr>
          <w:ilvl w:val="0"/>
          <w:numId w:val="16"/>
        </w:numPr>
        <w:autoSpaceDE w:val="0"/>
        <w:autoSpaceDN w:val="0"/>
        <w:bidi/>
        <w:adjustRightInd w:val="0"/>
        <w:spacing w:after="240"/>
        <w:ind w:left="1530" w:hanging="810"/>
        <w:contextualSpacing w:val="0"/>
        <w:rPr>
          <w:sz w:val="26"/>
          <w:szCs w:val="26"/>
          <w:lang w:val="en-CA"/>
        </w:rPr>
      </w:pPr>
      <w:r w:rsidRPr="00B71877">
        <w:rPr>
          <w:rFonts w:hint="cs"/>
          <w:sz w:val="26"/>
          <w:szCs w:val="26"/>
          <w:rtl/>
          <w:lang w:val="en-CA"/>
        </w:rPr>
        <w:t xml:space="preserve">تحسين </w:t>
      </w:r>
      <w:r w:rsidR="00496AE8" w:rsidRPr="00B71877">
        <w:rPr>
          <w:rFonts w:hint="cs"/>
          <w:sz w:val="26"/>
          <w:szCs w:val="26"/>
          <w:rtl/>
          <w:lang w:val="en-CA"/>
        </w:rPr>
        <w:t>الهبات</w:t>
      </w:r>
      <w:r w:rsidRPr="00B71877">
        <w:rPr>
          <w:rFonts w:hint="cs"/>
          <w:sz w:val="26"/>
          <w:szCs w:val="26"/>
          <w:rtl/>
          <w:lang w:val="en-CA"/>
        </w:rPr>
        <w:t xml:space="preserve"> البشرية وزيادة فرص مشاركة الفتيات في مجالات العلوم والتكنولوجيا والهندسة والرياضيات. ودعم تعليم الفتيات وتدريبهن في مجالات العلم والتكنولوجيا والهندسة والرياضيات؛</w:t>
      </w:r>
    </w:p>
    <w:p w:rsidR="00B23688" w:rsidRPr="00B71877" w:rsidRDefault="00B23688" w:rsidP="0011641B">
      <w:pPr>
        <w:pStyle w:val="ListParagraph"/>
        <w:widowControl w:val="0"/>
        <w:numPr>
          <w:ilvl w:val="0"/>
          <w:numId w:val="16"/>
        </w:numPr>
        <w:autoSpaceDE w:val="0"/>
        <w:autoSpaceDN w:val="0"/>
        <w:bidi/>
        <w:adjustRightInd w:val="0"/>
        <w:spacing w:after="240"/>
        <w:ind w:left="1530" w:hanging="810"/>
        <w:contextualSpacing w:val="0"/>
        <w:rPr>
          <w:sz w:val="26"/>
          <w:szCs w:val="26"/>
          <w:lang w:val="en-CA"/>
        </w:rPr>
      </w:pPr>
      <w:r w:rsidRPr="00B71877">
        <w:rPr>
          <w:rFonts w:hint="cs"/>
          <w:sz w:val="26"/>
          <w:szCs w:val="26"/>
          <w:rtl/>
          <w:lang w:val="en-CA"/>
        </w:rPr>
        <w:t>إزالة المعوقات أمام توفير المزيد من الأعمال وتحسينها، واستثارة الوعي بأهمية خيارات رعاية الأطفال، ووسائط النقل التي يعتمد عليها والتي تكاليفها في متناول اليد، وخفض الفصل المهني على أساس نوع الجنس ودعم التعهدات من النساء؛</w:t>
      </w:r>
    </w:p>
    <w:p w:rsidR="00B23688" w:rsidRPr="00B71877" w:rsidRDefault="00B23688" w:rsidP="0011641B">
      <w:pPr>
        <w:pStyle w:val="ListParagraph"/>
        <w:widowControl w:val="0"/>
        <w:numPr>
          <w:ilvl w:val="0"/>
          <w:numId w:val="16"/>
        </w:numPr>
        <w:autoSpaceDE w:val="0"/>
        <w:autoSpaceDN w:val="0"/>
        <w:bidi/>
        <w:adjustRightInd w:val="0"/>
        <w:spacing w:after="240"/>
        <w:ind w:left="1530" w:hanging="810"/>
        <w:contextualSpacing w:val="0"/>
        <w:rPr>
          <w:sz w:val="26"/>
          <w:szCs w:val="26"/>
          <w:lang w:val="en-CA"/>
        </w:rPr>
      </w:pPr>
      <w:r w:rsidRPr="00B71877">
        <w:rPr>
          <w:rFonts w:hint="cs"/>
          <w:sz w:val="26"/>
          <w:szCs w:val="26"/>
          <w:rtl/>
          <w:lang w:val="en-CA"/>
        </w:rPr>
        <w:t>إزالة الحواجز أمام ملكية النساء للأصول وسيطرتهن عليها؛</w:t>
      </w:r>
    </w:p>
    <w:p w:rsidR="00B23688" w:rsidRPr="00B71877" w:rsidRDefault="00B23688" w:rsidP="00B23688">
      <w:pPr>
        <w:pStyle w:val="ListParagraph"/>
        <w:widowControl w:val="0"/>
        <w:numPr>
          <w:ilvl w:val="0"/>
          <w:numId w:val="16"/>
        </w:numPr>
        <w:autoSpaceDE w:val="0"/>
        <w:autoSpaceDN w:val="0"/>
        <w:bidi/>
        <w:adjustRightInd w:val="0"/>
        <w:spacing w:after="240"/>
        <w:ind w:left="1530" w:hanging="810"/>
        <w:contextualSpacing w:val="0"/>
        <w:rPr>
          <w:sz w:val="26"/>
          <w:szCs w:val="26"/>
          <w:lang w:val="en-CA"/>
        </w:rPr>
      </w:pPr>
      <w:r w:rsidRPr="00B71877">
        <w:rPr>
          <w:rFonts w:hint="cs"/>
          <w:sz w:val="26"/>
          <w:szCs w:val="26"/>
          <w:rtl/>
          <w:lang w:val="en-CA"/>
        </w:rPr>
        <w:t>تعزيز صوت النساء وإشراك الرجال والصبية، ودعم التغييرات في المعايير والتوقعات عن أدوار الإناث والذكور واحتياجات الرجال والنساء والصبية والفتيات؛</w:t>
      </w:r>
    </w:p>
    <w:p w:rsidR="00B23688" w:rsidRPr="00B71877" w:rsidRDefault="00250E49" w:rsidP="00B02BB1">
      <w:pPr>
        <w:pStyle w:val="Heading1"/>
        <w:bidi/>
        <w:rPr>
          <w:sz w:val="26"/>
          <w:szCs w:val="26"/>
          <w:lang w:val="en-CA"/>
        </w:rPr>
      </w:pPr>
      <w:r w:rsidRPr="00B71877">
        <w:rPr>
          <w:rFonts w:hint="cs"/>
          <w:sz w:val="26"/>
          <w:szCs w:val="26"/>
          <w:rtl/>
          <w:lang w:val="en-CA"/>
        </w:rPr>
        <w:t>وتتمثل نقاط البدء الإضافية في الأولوية الصريحة لجمع المزيد من البيانات المفصلة بحسب نوع الجنس وتحسينها والتركيز على مايعمل بنجاح (أي عمليات التقدير والتقييم للتأثيرات) ونشر الممارسات الجيدة.</w:t>
      </w:r>
    </w:p>
    <w:p w:rsidR="00250E49" w:rsidRPr="00B71877" w:rsidRDefault="00250E49" w:rsidP="0011641B">
      <w:pPr>
        <w:pStyle w:val="Heading1"/>
        <w:keepNext/>
        <w:keepLines/>
        <w:numPr>
          <w:ilvl w:val="0"/>
          <w:numId w:val="0"/>
        </w:numPr>
        <w:bidi/>
        <w:rPr>
          <w:bCs/>
          <w:sz w:val="26"/>
          <w:szCs w:val="26"/>
          <w:rtl/>
          <w:lang w:val="en-CA"/>
        </w:rPr>
      </w:pPr>
      <w:r w:rsidRPr="00B71877">
        <w:rPr>
          <w:rFonts w:hint="cs"/>
          <w:bCs/>
          <w:sz w:val="26"/>
          <w:szCs w:val="26"/>
          <w:rtl/>
          <w:lang w:val="en-CA"/>
        </w:rPr>
        <w:t>كندا: السياسة المتعلقة بالمساواة بين الجنسين</w:t>
      </w:r>
    </w:p>
    <w:p w:rsidR="00C9563D" w:rsidRPr="00B71877" w:rsidRDefault="00250E49" w:rsidP="0011641B">
      <w:pPr>
        <w:pStyle w:val="Heading2"/>
        <w:keepNext/>
        <w:keepLines/>
        <w:widowControl/>
        <w:numPr>
          <w:ilvl w:val="0"/>
          <w:numId w:val="0"/>
        </w:numPr>
        <w:bidi/>
        <w:rPr>
          <w:sz w:val="26"/>
          <w:szCs w:val="26"/>
          <w:u w:val="single"/>
          <w:lang w:val="en-CA"/>
        </w:rPr>
      </w:pPr>
      <w:r w:rsidRPr="00B71877">
        <w:rPr>
          <w:rFonts w:hint="cs"/>
          <w:sz w:val="26"/>
          <w:szCs w:val="26"/>
          <w:u w:val="single"/>
          <w:rtl/>
          <w:lang w:val="en-CA"/>
        </w:rPr>
        <w:t>هدف الاستراتيجية</w:t>
      </w:r>
    </w:p>
    <w:p w:rsidR="0021465B" w:rsidRPr="00B71877" w:rsidRDefault="00250E49" w:rsidP="00B02BB1">
      <w:pPr>
        <w:pStyle w:val="Heading1"/>
        <w:bidi/>
        <w:rPr>
          <w:sz w:val="26"/>
          <w:szCs w:val="26"/>
          <w:lang w:val="en-CA"/>
        </w:rPr>
      </w:pPr>
      <w:r w:rsidRPr="00B71877">
        <w:rPr>
          <w:rFonts w:hint="cs"/>
          <w:sz w:val="26"/>
          <w:szCs w:val="26"/>
          <w:rtl/>
          <w:lang w:val="en-CA"/>
        </w:rPr>
        <w:t>لهذه السياسة ثلاثة أهداف استراتيجية:</w:t>
      </w:r>
    </w:p>
    <w:p w:rsidR="00250E49" w:rsidRPr="00B71877" w:rsidRDefault="00250E49" w:rsidP="00496AE8">
      <w:pPr>
        <w:pStyle w:val="ListParagraph"/>
        <w:widowControl w:val="0"/>
        <w:numPr>
          <w:ilvl w:val="0"/>
          <w:numId w:val="19"/>
        </w:numPr>
        <w:autoSpaceDE w:val="0"/>
        <w:autoSpaceDN w:val="0"/>
        <w:bidi/>
        <w:adjustRightInd w:val="0"/>
        <w:spacing w:after="240"/>
        <w:ind w:left="1526" w:hanging="720"/>
        <w:contextualSpacing w:val="0"/>
        <w:rPr>
          <w:sz w:val="26"/>
          <w:szCs w:val="26"/>
          <w:lang w:val="en-CA"/>
        </w:rPr>
      </w:pPr>
      <w:r w:rsidRPr="00B71877">
        <w:rPr>
          <w:rFonts w:hint="cs"/>
          <w:sz w:val="26"/>
          <w:szCs w:val="26"/>
          <w:rtl/>
          <w:lang w:val="en-CA"/>
        </w:rPr>
        <w:t xml:space="preserve">تحقيق </w:t>
      </w:r>
      <w:r w:rsidR="00496AE8" w:rsidRPr="00B71877">
        <w:rPr>
          <w:rFonts w:hint="cs"/>
          <w:sz w:val="26"/>
          <w:szCs w:val="26"/>
          <w:rtl/>
          <w:lang w:val="en-CA"/>
        </w:rPr>
        <w:t>التقدم</w:t>
      </w:r>
      <w:r w:rsidRPr="00B71877">
        <w:rPr>
          <w:rFonts w:hint="cs"/>
          <w:sz w:val="26"/>
          <w:szCs w:val="26"/>
          <w:rtl/>
          <w:lang w:val="en-CA"/>
        </w:rPr>
        <w:t xml:space="preserve"> في مشاركة النساء على قدم المساواة مع الرجال كصانعات قرار في تشكيل التنمية المستدامة لمجتمعهن؛</w:t>
      </w:r>
    </w:p>
    <w:p w:rsidR="00250E49" w:rsidRPr="00B71877" w:rsidRDefault="00250E49" w:rsidP="00250E49">
      <w:pPr>
        <w:pStyle w:val="ListParagraph"/>
        <w:widowControl w:val="0"/>
        <w:numPr>
          <w:ilvl w:val="0"/>
          <w:numId w:val="19"/>
        </w:numPr>
        <w:autoSpaceDE w:val="0"/>
        <w:autoSpaceDN w:val="0"/>
        <w:bidi/>
        <w:adjustRightInd w:val="0"/>
        <w:spacing w:after="240"/>
        <w:ind w:left="1526" w:hanging="720"/>
        <w:contextualSpacing w:val="0"/>
        <w:rPr>
          <w:sz w:val="26"/>
          <w:szCs w:val="26"/>
          <w:lang w:val="en-CA"/>
        </w:rPr>
      </w:pPr>
      <w:r w:rsidRPr="00B71877">
        <w:rPr>
          <w:rFonts w:hint="cs"/>
          <w:sz w:val="26"/>
          <w:szCs w:val="26"/>
          <w:rtl/>
          <w:lang w:val="en-CA"/>
        </w:rPr>
        <w:t>توفير الدعم للنساء والفتيات لتحقيق حقوق الإنسان الكاملة الخاصة بهن؛</w:t>
      </w:r>
    </w:p>
    <w:p w:rsidR="00250E49" w:rsidRPr="00B71877" w:rsidRDefault="00250E49" w:rsidP="00250E49">
      <w:pPr>
        <w:pStyle w:val="ListParagraph"/>
        <w:widowControl w:val="0"/>
        <w:numPr>
          <w:ilvl w:val="0"/>
          <w:numId w:val="19"/>
        </w:numPr>
        <w:autoSpaceDE w:val="0"/>
        <w:autoSpaceDN w:val="0"/>
        <w:bidi/>
        <w:adjustRightInd w:val="0"/>
        <w:spacing w:after="240"/>
        <w:ind w:left="1526" w:hanging="720"/>
        <w:contextualSpacing w:val="0"/>
        <w:rPr>
          <w:sz w:val="26"/>
          <w:szCs w:val="26"/>
          <w:lang w:val="en-CA"/>
        </w:rPr>
      </w:pPr>
      <w:r w:rsidRPr="00B71877">
        <w:rPr>
          <w:rFonts w:hint="cs"/>
          <w:sz w:val="26"/>
          <w:szCs w:val="26"/>
          <w:rtl/>
          <w:lang w:val="en-CA"/>
        </w:rPr>
        <w:t>الحد من عدم المساواة بين الجنسين في الحصول على الموارد ومنافع التنمية والسيطرة عليها.</w:t>
      </w:r>
    </w:p>
    <w:p w:rsidR="0021465B" w:rsidRPr="00B71877" w:rsidRDefault="00250E49" w:rsidP="0011641B">
      <w:pPr>
        <w:pStyle w:val="Heading2"/>
        <w:numPr>
          <w:ilvl w:val="0"/>
          <w:numId w:val="0"/>
        </w:numPr>
        <w:bidi/>
        <w:rPr>
          <w:b/>
          <w:sz w:val="26"/>
          <w:szCs w:val="26"/>
          <w:u w:val="single"/>
          <w:lang w:val="en-CA"/>
        </w:rPr>
      </w:pPr>
      <w:r w:rsidRPr="00B71877">
        <w:rPr>
          <w:rFonts w:hint="cs"/>
          <w:sz w:val="26"/>
          <w:szCs w:val="26"/>
          <w:u w:val="single"/>
          <w:rtl/>
          <w:lang w:val="en-CA"/>
        </w:rPr>
        <w:t>النهج</w:t>
      </w:r>
    </w:p>
    <w:p w:rsidR="00250E49" w:rsidRPr="00B71877" w:rsidRDefault="00250E49" w:rsidP="00B02BB1">
      <w:pPr>
        <w:pStyle w:val="Heading1"/>
        <w:bidi/>
        <w:rPr>
          <w:sz w:val="26"/>
          <w:szCs w:val="26"/>
          <w:lang w:val="en-CA"/>
        </w:rPr>
      </w:pPr>
      <w:r w:rsidRPr="00B71877">
        <w:rPr>
          <w:rFonts w:hint="cs"/>
          <w:sz w:val="26"/>
          <w:szCs w:val="26"/>
          <w:rtl/>
          <w:lang w:val="en-CA"/>
        </w:rPr>
        <w:t xml:space="preserve">ينبغي لتحقيق هذه الأهداف الثلاثة، الالتزام بالمبادئ الثلاثة التالية: ينبغي لتحقيق المساواة بين الجنسين النظر كجزء متكامل من السياسات والبرامج والمشروعات الخاصة بالشؤون العالمية لكندا والاعتراف بأن كل سياسة </w:t>
      </w:r>
      <w:r w:rsidRPr="00B71877">
        <w:rPr>
          <w:rFonts w:hint="cs"/>
          <w:sz w:val="26"/>
          <w:szCs w:val="26"/>
          <w:rtl/>
          <w:lang w:val="en-CA"/>
        </w:rPr>
        <w:lastRenderedPageBreak/>
        <w:t>وبرنامج ومشروع يؤثر في النساء والرجال بطرق مختلفة، وأن تحقيق المساواة بين الجنسين لا يعني أن تصبح النساء مثل الرجال. فالمساواة تعني أن حقوق وفرص فرد ما لا تعتمد على كونه ذكرا أو أنثى.</w:t>
      </w:r>
    </w:p>
    <w:p w:rsidR="00250E49" w:rsidRPr="00B71877" w:rsidRDefault="00250E49" w:rsidP="00B02BB1">
      <w:pPr>
        <w:pStyle w:val="Heading1"/>
        <w:bidi/>
        <w:rPr>
          <w:sz w:val="26"/>
          <w:szCs w:val="26"/>
          <w:lang w:val="en-CA"/>
        </w:rPr>
      </w:pPr>
      <w:r w:rsidRPr="00B71877">
        <w:rPr>
          <w:rFonts w:hint="cs"/>
          <w:sz w:val="26"/>
          <w:szCs w:val="26"/>
          <w:rtl/>
          <w:lang w:val="en-CA"/>
        </w:rPr>
        <w:t>وبغية تحقيق الترويج الناجح للمساواة بين الجنسين وفهمه في السياق المحلي، فإن التحليل الجنساني يعتبر أداة لاغنى عنها. بالتحليل الجنساني يفحص العلاقة بين النساء والرجال. ويحدد الأدوار المختلفة التي تضطلع بها النساء والرجال والفتيات والصبية في الأسرة والمجتمع ومكان العمل والعمليات السياسية والاقتصاد. ويتعين لكي يحقق التحليل الجنساني فعالية، توافر الموارد والالتزام لتنفيذ نتائج التحليل وينبغي النظر في ثلاث نقاط هامة: التحليل الجنساني يتطلب خبراء مهنيين مهرة بموارد كافية، المنافع من استخدام الخبرات المحلية، ولابد من استخدام النتائج لتشكيل تصميم السياسات والبرامج والمشروعات بالفعل.</w:t>
      </w:r>
    </w:p>
    <w:p w:rsidR="0021465B" w:rsidRPr="00B71877" w:rsidRDefault="00250E49" w:rsidP="0011641B">
      <w:pPr>
        <w:pStyle w:val="Heading2"/>
        <w:numPr>
          <w:ilvl w:val="0"/>
          <w:numId w:val="0"/>
        </w:numPr>
        <w:bidi/>
        <w:rPr>
          <w:b/>
          <w:sz w:val="26"/>
          <w:szCs w:val="26"/>
          <w:u w:val="single"/>
          <w:lang w:val="en-CA"/>
        </w:rPr>
      </w:pPr>
      <w:r w:rsidRPr="00B71877">
        <w:rPr>
          <w:rFonts w:hint="cs"/>
          <w:sz w:val="26"/>
          <w:szCs w:val="26"/>
          <w:u w:val="single"/>
          <w:rtl/>
          <w:lang w:val="en-CA"/>
        </w:rPr>
        <w:t>مجالات الأولوية</w:t>
      </w:r>
    </w:p>
    <w:p w:rsidR="004E6472" w:rsidRPr="00B71877" w:rsidRDefault="004E6472" w:rsidP="00B02BB1">
      <w:pPr>
        <w:pStyle w:val="Heading1"/>
        <w:bidi/>
        <w:rPr>
          <w:sz w:val="26"/>
          <w:szCs w:val="26"/>
          <w:lang w:val="en-CA"/>
        </w:rPr>
      </w:pPr>
      <w:r w:rsidRPr="00B71877">
        <w:rPr>
          <w:rFonts w:hint="cs"/>
          <w:sz w:val="26"/>
          <w:szCs w:val="26"/>
          <w:rtl/>
          <w:lang w:val="en-CA"/>
        </w:rPr>
        <w:t>ينبغي النظر الى المساواة بين الجنسين باعتبارها جزءا لا يتجزأ من السياسات والبرامج والمشروعات الخاصة بالشؤون العالمية لكندا. ولا توجد مجالات أولوية محددة.</w:t>
      </w:r>
    </w:p>
    <w:p w:rsidR="0021465B" w:rsidRPr="00B71877" w:rsidRDefault="004E6472" w:rsidP="00496AE8">
      <w:pPr>
        <w:pStyle w:val="Heading2"/>
        <w:keepNext/>
        <w:numPr>
          <w:ilvl w:val="0"/>
          <w:numId w:val="0"/>
        </w:numPr>
        <w:bidi/>
        <w:rPr>
          <w:b/>
          <w:sz w:val="26"/>
          <w:szCs w:val="26"/>
          <w:u w:val="single"/>
          <w:lang w:val="en-CA"/>
        </w:rPr>
      </w:pPr>
      <w:r w:rsidRPr="00B71877">
        <w:rPr>
          <w:rFonts w:hint="cs"/>
          <w:sz w:val="26"/>
          <w:szCs w:val="26"/>
          <w:u w:val="single"/>
          <w:rtl/>
          <w:lang w:val="en-CA"/>
        </w:rPr>
        <w:t xml:space="preserve">نقاط البدء لتعميم </w:t>
      </w:r>
      <w:r w:rsidR="00496AE8" w:rsidRPr="00B71877">
        <w:rPr>
          <w:rFonts w:hint="cs"/>
          <w:sz w:val="26"/>
          <w:szCs w:val="26"/>
          <w:u w:val="single"/>
          <w:rtl/>
          <w:lang w:val="en-CA"/>
        </w:rPr>
        <w:t>المنظور الجنيانى</w:t>
      </w:r>
      <w:r w:rsidRPr="00B71877">
        <w:rPr>
          <w:rFonts w:hint="cs"/>
          <w:sz w:val="26"/>
          <w:szCs w:val="26"/>
          <w:u w:val="single"/>
          <w:rtl/>
          <w:lang w:val="en-CA"/>
        </w:rPr>
        <w:t xml:space="preserve"> من حيث صلته بالصندوق المتعدد الأطراف</w:t>
      </w:r>
    </w:p>
    <w:p w:rsidR="004E6472" w:rsidRPr="00B71877" w:rsidRDefault="004E6472" w:rsidP="004E6472">
      <w:pPr>
        <w:pStyle w:val="Heading1"/>
        <w:keepNext/>
        <w:bidi/>
        <w:rPr>
          <w:sz w:val="26"/>
          <w:szCs w:val="26"/>
          <w:lang w:val="en-CA"/>
        </w:rPr>
      </w:pPr>
      <w:r w:rsidRPr="00B71877">
        <w:rPr>
          <w:rFonts w:hint="cs"/>
          <w:sz w:val="26"/>
          <w:szCs w:val="26"/>
          <w:rtl/>
          <w:lang w:val="en-CA"/>
        </w:rPr>
        <w:t>نظرا لأنه يتعين النظر الى الجنسانية في جميع السياسات والبرامج والمشروعات، ويعتبر التحليل الجنساني الأداة الموصي بها لتحقيق هذه الغاية، فهذا التحليل يوفر نقطة بدء لتعميم الجنسانية من حيث صلته بالصندوق المتعدد الأطراف: وينبغي النظر الى المسائل والبحوث المعنية كجزء من مرحلة التخطيط للمشروعات وتصميمها.</w:t>
      </w:r>
    </w:p>
    <w:p w:rsidR="0021465B" w:rsidRPr="008A72D5" w:rsidRDefault="0021465B" w:rsidP="0011641B">
      <w:pPr>
        <w:widowControl w:val="0"/>
        <w:autoSpaceDE w:val="0"/>
        <w:autoSpaceDN w:val="0"/>
        <w:bidi/>
        <w:adjustRightInd w:val="0"/>
        <w:spacing w:after="240"/>
        <w:rPr>
          <w:lang w:val="en-CA"/>
        </w:rPr>
      </w:pPr>
    </w:p>
    <w:p w:rsidR="009A311E" w:rsidRPr="008A72D5" w:rsidRDefault="009A311E" w:rsidP="0011641B">
      <w:pPr>
        <w:bidi/>
        <w:rPr>
          <w:lang w:val="en-CA"/>
        </w:rPr>
      </w:pPr>
      <w:r w:rsidRPr="008A72D5">
        <w:rPr>
          <w:lang w:val="en-CA"/>
        </w:rPr>
        <w:br w:type="page"/>
      </w:r>
    </w:p>
    <w:p w:rsidR="009A311E" w:rsidRPr="008A72D5" w:rsidRDefault="009A311E" w:rsidP="0011641B">
      <w:pPr>
        <w:bidi/>
        <w:rPr>
          <w:lang w:val="en-CA"/>
        </w:rPr>
        <w:sectPr w:rsidR="009A311E" w:rsidRPr="008A72D5" w:rsidSect="003B1B39">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docGrid w:linePitch="299"/>
        </w:sectPr>
      </w:pPr>
    </w:p>
    <w:p w:rsidR="00736B63" w:rsidRPr="00736B63" w:rsidRDefault="00736B63" w:rsidP="0011641B">
      <w:pPr>
        <w:bidi/>
        <w:spacing w:line="360" w:lineRule="auto"/>
        <w:jc w:val="center"/>
        <w:rPr>
          <w:bCs/>
          <w:rtl/>
        </w:rPr>
      </w:pPr>
      <w:r>
        <w:rPr>
          <w:rFonts w:hint="cs"/>
          <w:bCs/>
          <w:rtl/>
        </w:rPr>
        <w:lastRenderedPageBreak/>
        <w:t>المرفق الثاني</w:t>
      </w:r>
    </w:p>
    <w:p w:rsidR="00736B63" w:rsidRPr="00736B63" w:rsidRDefault="00736B63" w:rsidP="00496AE8">
      <w:pPr>
        <w:bidi/>
        <w:jc w:val="center"/>
        <w:rPr>
          <w:bCs/>
          <w:rtl/>
        </w:rPr>
      </w:pPr>
      <w:r>
        <w:rPr>
          <w:rFonts w:hint="cs"/>
          <w:bCs/>
          <w:rtl/>
        </w:rPr>
        <w:t xml:space="preserve">قائمة مراجعة لتعميم </w:t>
      </w:r>
      <w:r w:rsidR="00496AE8">
        <w:rPr>
          <w:rFonts w:hint="cs"/>
          <w:bCs/>
          <w:rtl/>
        </w:rPr>
        <w:t>المنظور الجنسانى</w:t>
      </w:r>
      <w:r>
        <w:rPr>
          <w:rFonts w:hint="cs"/>
          <w:bCs/>
          <w:rtl/>
        </w:rPr>
        <w:t xml:space="preserve"> بالنسبة للمشروعات</w:t>
      </w:r>
    </w:p>
    <w:p w:rsidR="009A311E" w:rsidRPr="008A72D5" w:rsidRDefault="009A311E" w:rsidP="0011641B">
      <w:pPr>
        <w:bidi/>
        <w:jc w:val="center"/>
      </w:pPr>
    </w:p>
    <w:tbl>
      <w:tblPr>
        <w:tblStyle w:val="TableGrid"/>
        <w:bidiVisual/>
        <w:tblW w:w="9351" w:type="dxa"/>
        <w:jc w:val="center"/>
        <w:tblLayout w:type="fixed"/>
        <w:tblLook w:val="04A0" w:firstRow="1" w:lastRow="0" w:firstColumn="1" w:lastColumn="0" w:noHBand="0" w:noVBand="1"/>
      </w:tblPr>
      <w:tblGrid>
        <w:gridCol w:w="2689"/>
        <w:gridCol w:w="3899"/>
        <w:gridCol w:w="720"/>
        <w:gridCol w:w="630"/>
        <w:gridCol w:w="1413"/>
      </w:tblGrid>
      <w:tr w:rsidR="009A311E" w:rsidRPr="008A72D5" w:rsidTr="0011641B">
        <w:trPr>
          <w:jc w:val="center"/>
        </w:trPr>
        <w:tc>
          <w:tcPr>
            <w:tcW w:w="2689" w:type="dxa"/>
          </w:tcPr>
          <w:p w:rsidR="009A311E" w:rsidRPr="0044441E" w:rsidRDefault="0044441E" w:rsidP="0011641B">
            <w:pPr>
              <w:bidi/>
              <w:jc w:val="center"/>
              <w:rPr>
                <w:bCs/>
              </w:rPr>
            </w:pPr>
            <w:r>
              <w:rPr>
                <w:rFonts w:hint="cs"/>
                <w:bCs/>
                <w:rtl/>
              </w:rPr>
              <w:t>عنصر المشروع</w:t>
            </w:r>
          </w:p>
        </w:tc>
        <w:tc>
          <w:tcPr>
            <w:tcW w:w="3899" w:type="dxa"/>
          </w:tcPr>
          <w:p w:rsidR="009A311E" w:rsidRPr="0044441E" w:rsidRDefault="0044441E" w:rsidP="0011641B">
            <w:pPr>
              <w:bidi/>
              <w:jc w:val="center"/>
              <w:rPr>
                <w:bCs/>
              </w:rPr>
            </w:pPr>
            <w:r>
              <w:rPr>
                <w:rFonts w:hint="cs"/>
                <w:bCs/>
                <w:rtl/>
              </w:rPr>
              <w:t>السؤال</w:t>
            </w:r>
          </w:p>
        </w:tc>
        <w:tc>
          <w:tcPr>
            <w:tcW w:w="2763" w:type="dxa"/>
            <w:gridSpan w:val="3"/>
          </w:tcPr>
          <w:p w:rsidR="009A311E" w:rsidRPr="0044441E" w:rsidRDefault="0044441E" w:rsidP="0011641B">
            <w:pPr>
              <w:bidi/>
              <w:jc w:val="center"/>
              <w:rPr>
                <w:bCs/>
              </w:rPr>
            </w:pPr>
            <w:r>
              <w:rPr>
                <w:rFonts w:hint="cs"/>
                <w:bCs/>
                <w:rtl/>
              </w:rPr>
              <w:t>الإجابة</w:t>
            </w:r>
          </w:p>
        </w:tc>
      </w:tr>
      <w:tr w:rsidR="009A311E" w:rsidRPr="008A72D5" w:rsidTr="0011641B">
        <w:trPr>
          <w:jc w:val="center"/>
        </w:trPr>
        <w:tc>
          <w:tcPr>
            <w:tcW w:w="2689" w:type="dxa"/>
          </w:tcPr>
          <w:p w:rsidR="009A311E" w:rsidRPr="008A72D5" w:rsidRDefault="009A311E" w:rsidP="0011641B">
            <w:pPr>
              <w:bidi/>
            </w:pPr>
          </w:p>
        </w:tc>
        <w:tc>
          <w:tcPr>
            <w:tcW w:w="3899" w:type="dxa"/>
          </w:tcPr>
          <w:p w:rsidR="009A311E" w:rsidRPr="008A72D5" w:rsidRDefault="009A311E" w:rsidP="0011641B">
            <w:pPr>
              <w:bidi/>
            </w:pPr>
          </w:p>
        </w:tc>
        <w:tc>
          <w:tcPr>
            <w:tcW w:w="720" w:type="dxa"/>
          </w:tcPr>
          <w:p w:rsidR="009A311E" w:rsidRPr="008A72D5" w:rsidRDefault="0044441E" w:rsidP="0011641B">
            <w:pPr>
              <w:bidi/>
              <w:rPr>
                <w:sz w:val="20"/>
                <w:szCs w:val="20"/>
              </w:rPr>
            </w:pPr>
            <w:r>
              <w:rPr>
                <w:rFonts w:hint="cs"/>
                <w:sz w:val="20"/>
                <w:szCs w:val="20"/>
                <w:rtl/>
              </w:rPr>
              <w:t>نعم</w:t>
            </w:r>
          </w:p>
        </w:tc>
        <w:tc>
          <w:tcPr>
            <w:tcW w:w="630" w:type="dxa"/>
          </w:tcPr>
          <w:p w:rsidR="009A311E" w:rsidRPr="008A72D5" w:rsidRDefault="0044441E" w:rsidP="0011641B">
            <w:pPr>
              <w:bidi/>
              <w:rPr>
                <w:sz w:val="20"/>
                <w:szCs w:val="20"/>
              </w:rPr>
            </w:pPr>
            <w:r>
              <w:rPr>
                <w:rFonts w:hint="cs"/>
                <w:sz w:val="20"/>
                <w:szCs w:val="20"/>
                <w:rtl/>
              </w:rPr>
              <w:t>لا</w:t>
            </w:r>
          </w:p>
        </w:tc>
        <w:tc>
          <w:tcPr>
            <w:tcW w:w="1413" w:type="dxa"/>
          </w:tcPr>
          <w:p w:rsidR="009A311E" w:rsidRPr="008A72D5" w:rsidRDefault="0044441E" w:rsidP="0011641B">
            <w:pPr>
              <w:bidi/>
              <w:rPr>
                <w:sz w:val="20"/>
                <w:szCs w:val="20"/>
              </w:rPr>
            </w:pPr>
            <w:r>
              <w:rPr>
                <w:rFonts w:hint="cs"/>
                <w:sz w:val="20"/>
                <w:szCs w:val="20"/>
                <w:rtl/>
              </w:rPr>
              <w:t>جزئيا</w:t>
            </w:r>
          </w:p>
        </w:tc>
      </w:tr>
      <w:tr w:rsidR="009A311E" w:rsidRPr="008A72D5" w:rsidTr="0011641B">
        <w:trPr>
          <w:jc w:val="center"/>
        </w:trPr>
        <w:tc>
          <w:tcPr>
            <w:tcW w:w="2689" w:type="dxa"/>
            <w:vMerge w:val="restart"/>
          </w:tcPr>
          <w:p w:rsidR="009A311E" w:rsidRPr="008A72D5" w:rsidRDefault="0044441E" w:rsidP="0011641B">
            <w:pPr>
              <w:bidi/>
              <w:rPr>
                <w:sz w:val="20"/>
                <w:szCs w:val="20"/>
              </w:rPr>
            </w:pPr>
            <w:r>
              <w:rPr>
                <w:rFonts w:hint="cs"/>
                <w:sz w:val="20"/>
                <w:szCs w:val="20"/>
                <w:rtl/>
              </w:rPr>
              <w:t>إعداد المشروعات</w:t>
            </w:r>
          </w:p>
        </w:tc>
        <w:tc>
          <w:tcPr>
            <w:tcW w:w="3899" w:type="dxa"/>
          </w:tcPr>
          <w:p w:rsidR="009A311E" w:rsidRPr="008A72D5" w:rsidRDefault="0044441E" w:rsidP="0044441E">
            <w:pPr>
              <w:bidi/>
              <w:rPr>
                <w:sz w:val="20"/>
                <w:szCs w:val="20"/>
              </w:rPr>
            </w:pPr>
            <w:r>
              <w:rPr>
                <w:rFonts w:hint="cs"/>
                <w:sz w:val="20"/>
                <w:szCs w:val="20"/>
                <w:rtl/>
              </w:rPr>
              <w:t>هل يتضمن مفهوم المشروع النظر في (أ) مختلف أوضاع النساء والرجال، (ب) هل سيكون لتأثيرات المشروع آثار على هذه الفئات الاجتماعية المختلفة؟</w:t>
            </w:r>
          </w:p>
        </w:tc>
        <w:tc>
          <w:tcPr>
            <w:tcW w:w="720" w:type="dxa"/>
          </w:tcPr>
          <w:p w:rsidR="009A311E" w:rsidRPr="008A72D5" w:rsidRDefault="009A311E" w:rsidP="0011641B">
            <w:pPr>
              <w:bidi/>
              <w:rPr>
                <w:sz w:val="20"/>
                <w:szCs w:val="20"/>
              </w:rPr>
            </w:pPr>
          </w:p>
        </w:tc>
        <w:tc>
          <w:tcPr>
            <w:tcW w:w="630" w:type="dxa"/>
          </w:tcPr>
          <w:p w:rsidR="009A311E" w:rsidRPr="008A72D5" w:rsidRDefault="009A311E" w:rsidP="0011641B">
            <w:pPr>
              <w:bidi/>
              <w:rPr>
                <w:sz w:val="20"/>
                <w:szCs w:val="20"/>
              </w:rPr>
            </w:pPr>
          </w:p>
        </w:tc>
        <w:tc>
          <w:tcPr>
            <w:tcW w:w="1413" w:type="dxa"/>
          </w:tcPr>
          <w:p w:rsidR="009A311E" w:rsidRPr="008A72D5" w:rsidRDefault="009A311E" w:rsidP="0011641B">
            <w:pPr>
              <w:bidi/>
              <w:rPr>
                <w:sz w:val="20"/>
                <w:szCs w:val="20"/>
              </w:rPr>
            </w:pPr>
          </w:p>
        </w:tc>
      </w:tr>
      <w:tr w:rsidR="009A311E" w:rsidRPr="008A72D5" w:rsidTr="0011641B">
        <w:trPr>
          <w:jc w:val="center"/>
        </w:trPr>
        <w:tc>
          <w:tcPr>
            <w:tcW w:w="2689" w:type="dxa"/>
            <w:vMerge/>
          </w:tcPr>
          <w:p w:rsidR="009A311E" w:rsidRPr="008A72D5" w:rsidRDefault="009A311E" w:rsidP="0011641B">
            <w:pPr>
              <w:bidi/>
              <w:rPr>
                <w:sz w:val="20"/>
                <w:szCs w:val="20"/>
              </w:rPr>
            </w:pPr>
          </w:p>
        </w:tc>
        <w:tc>
          <w:tcPr>
            <w:tcW w:w="3899" w:type="dxa"/>
          </w:tcPr>
          <w:p w:rsidR="009A311E" w:rsidRPr="008A72D5" w:rsidRDefault="0044441E" w:rsidP="0044441E">
            <w:pPr>
              <w:bidi/>
              <w:rPr>
                <w:sz w:val="20"/>
                <w:szCs w:val="20"/>
              </w:rPr>
            </w:pPr>
            <w:r>
              <w:rPr>
                <w:rFonts w:hint="cs"/>
                <w:sz w:val="20"/>
                <w:szCs w:val="20"/>
                <w:rtl/>
              </w:rPr>
              <w:t>هل يعالج المشروع صراحة قضية أو أكثر من قضايا الجنسانية المحددة/ تأثيرات المشروع المتباين للجنسانية؟ رجاء وصف الطريقة وإذا كان العكس يرجى التفسير</w:t>
            </w:r>
          </w:p>
        </w:tc>
        <w:tc>
          <w:tcPr>
            <w:tcW w:w="720" w:type="dxa"/>
          </w:tcPr>
          <w:p w:rsidR="009A311E" w:rsidRPr="008A72D5" w:rsidRDefault="009A311E" w:rsidP="0011641B">
            <w:pPr>
              <w:bidi/>
              <w:rPr>
                <w:sz w:val="20"/>
                <w:szCs w:val="20"/>
              </w:rPr>
            </w:pPr>
          </w:p>
        </w:tc>
        <w:tc>
          <w:tcPr>
            <w:tcW w:w="630" w:type="dxa"/>
          </w:tcPr>
          <w:p w:rsidR="009A311E" w:rsidRPr="008A72D5" w:rsidRDefault="009A311E" w:rsidP="0011641B">
            <w:pPr>
              <w:bidi/>
              <w:rPr>
                <w:sz w:val="20"/>
                <w:szCs w:val="20"/>
              </w:rPr>
            </w:pPr>
          </w:p>
        </w:tc>
        <w:tc>
          <w:tcPr>
            <w:tcW w:w="1413" w:type="dxa"/>
          </w:tcPr>
          <w:p w:rsidR="009A311E" w:rsidRPr="008A72D5" w:rsidRDefault="009A311E" w:rsidP="0011641B">
            <w:pPr>
              <w:bidi/>
              <w:rPr>
                <w:sz w:val="20"/>
                <w:szCs w:val="20"/>
              </w:rPr>
            </w:pPr>
          </w:p>
        </w:tc>
      </w:tr>
      <w:tr w:rsidR="009A311E" w:rsidRPr="008A72D5" w:rsidTr="0011641B">
        <w:trPr>
          <w:jc w:val="center"/>
        </w:trPr>
        <w:tc>
          <w:tcPr>
            <w:tcW w:w="2689" w:type="dxa"/>
          </w:tcPr>
          <w:p w:rsidR="009A311E" w:rsidRPr="008A72D5" w:rsidRDefault="0044441E" w:rsidP="0011641B">
            <w:pPr>
              <w:bidi/>
              <w:rPr>
                <w:sz w:val="20"/>
                <w:szCs w:val="20"/>
              </w:rPr>
            </w:pPr>
            <w:r>
              <w:rPr>
                <w:rFonts w:hint="cs"/>
                <w:sz w:val="20"/>
                <w:szCs w:val="20"/>
                <w:rtl/>
              </w:rPr>
              <w:t>البيانات والإحصاءات</w:t>
            </w:r>
          </w:p>
        </w:tc>
        <w:tc>
          <w:tcPr>
            <w:tcW w:w="3899" w:type="dxa"/>
          </w:tcPr>
          <w:p w:rsidR="009A311E" w:rsidRPr="008A72D5" w:rsidRDefault="0044441E" w:rsidP="0044441E">
            <w:pPr>
              <w:bidi/>
              <w:rPr>
                <w:sz w:val="20"/>
                <w:szCs w:val="20"/>
              </w:rPr>
            </w:pPr>
            <w:r>
              <w:rPr>
                <w:rFonts w:hint="cs"/>
                <w:sz w:val="20"/>
                <w:szCs w:val="20"/>
                <w:rtl/>
              </w:rPr>
              <w:t>هل يتطلب المشروع، حسب مقتضى الحال جمع بيانات مفصلة حسب نوع الجنس فضلا عن معلومات كمية نوعية لتحليل وتتبع قضايا الجنسانية؟</w:t>
            </w:r>
          </w:p>
        </w:tc>
        <w:tc>
          <w:tcPr>
            <w:tcW w:w="720" w:type="dxa"/>
          </w:tcPr>
          <w:p w:rsidR="009A311E" w:rsidRPr="008A72D5" w:rsidRDefault="009A311E" w:rsidP="0011641B">
            <w:pPr>
              <w:bidi/>
              <w:rPr>
                <w:sz w:val="20"/>
                <w:szCs w:val="20"/>
              </w:rPr>
            </w:pPr>
          </w:p>
        </w:tc>
        <w:tc>
          <w:tcPr>
            <w:tcW w:w="630" w:type="dxa"/>
          </w:tcPr>
          <w:p w:rsidR="009A311E" w:rsidRPr="008A72D5" w:rsidRDefault="009A311E" w:rsidP="0011641B">
            <w:pPr>
              <w:bidi/>
              <w:rPr>
                <w:sz w:val="20"/>
                <w:szCs w:val="20"/>
              </w:rPr>
            </w:pPr>
          </w:p>
        </w:tc>
        <w:tc>
          <w:tcPr>
            <w:tcW w:w="1413" w:type="dxa"/>
          </w:tcPr>
          <w:p w:rsidR="009A311E" w:rsidRPr="008A72D5" w:rsidRDefault="009A311E" w:rsidP="0011641B">
            <w:pPr>
              <w:bidi/>
              <w:rPr>
                <w:sz w:val="20"/>
                <w:szCs w:val="20"/>
              </w:rPr>
            </w:pPr>
          </w:p>
        </w:tc>
      </w:tr>
      <w:tr w:rsidR="009A311E" w:rsidRPr="008A72D5" w:rsidTr="0011641B">
        <w:trPr>
          <w:jc w:val="center"/>
        </w:trPr>
        <w:tc>
          <w:tcPr>
            <w:tcW w:w="2689" w:type="dxa"/>
            <w:vMerge w:val="restart"/>
          </w:tcPr>
          <w:p w:rsidR="009A311E" w:rsidRPr="008A72D5" w:rsidRDefault="0044441E" w:rsidP="0011641B">
            <w:pPr>
              <w:bidi/>
              <w:rPr>
                <w:sz w:val="20"/>
                <w:szCs w:val="20"/>
              </w:rPr>
            </w:pPr>
            <w:r>
              <w:rPr>
                <w:rFonts w:hint="cs"/>
                <w:sz w:val="20"/>
                <w:szCs w:val="20"/>
                <w:rtl/>
              </w:rPr>
              <w:t xml:space="preserve">إطار النتائج </w:t>
            </w:r>
          </w:p>
        </w:tc>
        <w:tc>
          <w:tcPr>
            <w:tcW w:w="3899" w:type="dxa"/>
          </w:tcPr>
          <w:p w:rsidR="009A311E" w:rsidRPr="008A72D5" w:rsidRDefault="0044441E" w:rsidP="0044441E">
            <w:pPr>
              <w:bidi/>
              <w:rPr>
                <w:sz w:val="20"/>
                <w:szCs w:val="20"/>
              </w:rPr>
            </w:pPr>
            <w:r>
              <w:rPr>
                <w:rFonts w:hint="cs"/>
                <w:sz w:val="20"/>
                <w:szCs w:val="20"/>
                <w:rtl/>
              </w:rPr>
              <w:t>هل صممت النتائج والنواتج والأنشطة. لتلبية الاحتياجات والأولويات المختلفة للنساء والرجال؟</w:t>
            </w:r>
          </w:p>
        </w:tc>
        <w:tc>
          <w:tcPr>
            <w:tcW w:w="720" w:type="dxa"/>
          </w:tcPr>
          <w:p w:rsidR="009A311E" w:rsidRPr="008A72D5" w:rsidRDefault="009A311E" w:rsidP="0011641B">
            <w:pPr>
              <w:bidi/>
              <w:rPr>
                <w:sz w:val="20"/>
                <w:szCs w:val="20"/>
              </w:rPr>
            </w:pPr>
          </w:p>
        </w:tc>
        <w:tc>
          <w:tcPr>
            <w:tcW w:w="630" w:type="dxa"/>
          </w:tcPr>
          <w:p w:rsidR="009A311E" w:rsidRPr="008A72D5" w:rsidRDefault="009A311E" w:rsidP="0011641B">
            <w:pPr>
              <w:bidi/>
              <w:rPr>
                <w:sz w:val="20"/>
                <w:szCs w:val="20"/>
              </w:rPr>
            </w:pPr>
          </w:p>
        </w:tc>
        <w:tc>
          <w:tcPr>
            <w:tcW w:w="1413" w:type="dxa"/>
          </w:tcPr>
          <w:p w:rsidR="009A311E" w:rsidRPr="008A72D5" w:rsidRDefault="009A311E" w:rsidP="0011641B">
            <w:pPr>
              <w:bidi/>
              <w:rPr>
                <w:sz w:val="20"/>
                <w:szCs w:val="20"/>
              </w:rPr>
            </w:pPr>
          </w:p>
        </w:tc>
      </w:tr>
      <w:tr w:rsidR="009A311E" w:rsidRPr="008A72D5" w:rsidTr="0011641B">
        <w:trPr>
          <w:jc w:val="center"/>
        </w:trPr>
        <w:tc>
          <w:tcPr>
            <w:tcW w:w="2689" w:type="dxa"/>
            <w:vMerge/>
          </w:tcPr>
          <w:p w:rsidR="009A311E" w:rsidRPr="008A72D5" w:rsidRDefault="009A311E" w:rsidP="0011641B">
            <w:pPr>
              <w:bidi/>
              <w:rPr>
                <w:sz w:val="20"/>
                <w:szCs w:val="20"/>
              </w:rPr>
            </w:pPr>
          </w:p>
        </w:tc>
        <w:tc>
          <w:tcPr>
            <w:tcW w:w="3899" w:type="dxa"/>
          </w:tcPr>
          <w:p w:rsidR="009A311E" w:rsidRPr="008A72D5" w:rsidRDefault="0044441E" w:rsidP="0044441E">
            <w:pPr>
              <w:bidi/>
              <w:rPr>
                <w:sz w:val="20"/>
                <w:szCs w:val="20"/>
              </w:rPr>
            </w:pPr>
            <w:r>
              <w:rPr>
                <w:rFonts w:hint="cs"/>
                <w:sz w:val="20"/>
                <w:szCs w:val="20"/>
                <w:rtl/>
              </w:rPr>
              <w:t>هل يتضمن إطار النتائج مؤشرات مجيبة للجنسانية وأهداف وبيانات خط أساسي لرصد نتائج المساواة بين الجنسين؟</w:t>
            </w:r>
          </w:p>
        </w:tc>
        <w:tc>
          <w:tcPr>
            <w:tcW w:w="720" w:type="dxa"/>
          </w:tcPr>
          <w:p w:rsidR="009A311E" w:rsidRPr="008A72D5" w:rsidRDefault="009A311E" w:rsidP="0011641B">
            <w:pPr>
              <w:bidi/>
              <w:rPr>
                <w:sz w:val="20"/>
                <w:szCs w:val="20"/>
              </w:rPr>
            </w:pPr>
          </w:p>
        </w:tc>
        <w:tc>
          <w:tcPr>
            <w:tcW w:w="630" w:type="dxa"/>
          </w:tcPr>
          <w:p w:rsidR="009A311E" w:rsidRPr="008A72D5" w:rsidRDefault="009A311E" w:rsidP="0011641B">
            <w:pPr>
              <w:bidi/>
              <w:rPr>
                <w:sz w:val="20"/>
                <w:szCs w:val="20"/>
              </w:rPr>
            </w:pPr>
          </w:p>
        </w:tc>
        <w:tc>
          <w:tcPr>
            <w:tcW w:w="1413" w:type="dxa"/>
          </w:tcPr>
          <w:p w:rsidR="009A311E" w:rsidRPr="008A72D5" w:rsidRDefault="009A311E" w:rsidP="0011641B">
            <w:pPr>
              <w:bidi/>
              <w:rPr>
                <w:sz w:val="20"/>
                <w:szCs w:val="20"/>
              </w:rPr>
            </w:pPr>
          </w:p>
        </w:tc>
      </w:tr>
      <w:tr w:rsidR="009A311E" w:rsidRPr="008A72D5" w:rsidTr="0011641B">
        <w:trPr>
          <w:jc w:val="center"/>
        </w:trPr>
        <w:tc>
          <w:tcPr>
            <w:tcW w:w="2689" w:type="dxa"/>
          </w:tcPr>
          <w:p w:rsidR="009A311E" w:rsidRPr="008A72D5" w:rsidRDefault="0044441E" w:rsidP="0011641B">
            <w:pPr>
              <w:bidi/>
              <w:rPr>
                <w:sz w:val="20"/>
                <w:szCs w:val="20"/>
              </w:rPr>
            </w:pPr>
            <w:r>
              <w:rPr>
                <w:rFonts w:hint="cs"/>
                <w:sz w:val="20"/>
                <w:szCs w:val="20"/>
                <w:rtl/>
              </w:rPr>
              <w:t>الميزانية</w:t>
            </w:r>
          </w:p>
        </w:tc>
        <w:tc>
          <w:tcPr>
            <w:tcW w:w="3899" w:type="dxa"/>
          </w:tcPr>
          <w:p w:rsidR="009A311E" w:rsidRPr="008A72D5" w:rsidRDefault="0044441E" w:rsidP="0044441E">
            <w:pPr>
              <w:bidi/>
              <w:rPr>
                <w:sz w:val="20"/>
                <w:szCs w:val="20"/>
              </w:rPr>
            </w:pPr>
            <w:r>
              <w:rPr>
                <w:rFonts w:hint="cs"/>
                <w:sz w:val="20"/>
                <w:szCs w:val="20"/>
                <w:rtl/>
              </w:rPr>
              <w:t>هل أخذت الميزانية في الاعتبار مخصصات لأنشطة الجنسانية المقترحة (مثل بناء القدرات للفتيات من الإناث؟</w:t>
            </w:r>
          </w:p>
        </w:tc>
        <w:tc>
          <w:tcPr>
            <w:tcW w:w="720" w:type="dxa"/>
          </w:tcPr>
          <w:p w:rsidR="009A311E" w:rsidRPr="008A72D5" w:rsidRDefault="009A311E" w:rsidP="0011641B">
            <w:pPr>
              <w:bidi/>
              <w:rPr>
                <w:sz w:val="20"/>
                <w:szCs w:val="20"/>
              </w:rPr>
            </w:pPr>
          </w:p>
        </w:tc>
        <w:tc>
          <w:tcPr>
            <w:tcW w:w="630" w:type="dxa"/>
          </w:tcPr>
          <w:p w:rsidR="009A311E" w:rsidRPr="008A72D5" w:rsidRDefault="009A311E" w:rsidP="0011641B">
            <w:pPr>
              <w:bidi/>
              <w:rPr>
                <w:sz w:val="20"/>
                <w:szCs w:val="20"/>
              </w:rPr>
            </w:pPr>
          </w:p>
        </w:tc>
        <w:tc>
          <w:tcPr>
            <w:tcW w:w="1413" w:type="dxa"/>
          </w:tcPr>
          <w:p w:rsidR="009A311E" w:rsidRPr="008A72D5" w:rsidRDefault="009A311E" w:rsidP="0011641B">
            <w:pPr>
              <w:bidi/>
              <w:rPr>
                <w:sz w:val="20"/>
                <w:szCs w:val="20"/>
              </w:rPr>
            </w:pPr>
          </w:p>
        </w:tc>
      </w:tr>
      <w:tr w:rsidR="009A311E" w:rsidRPr="008A72D5" w:rsidTr="0011641B">
        <w:trPr>
          <w:jc w:val="center"/>
        </w:trPr>
        <w:tc>
          <w:tcPr>
            <w:tcW w:w="2689" w:type="dxa"/>
            <w:vMerge w:val="restart"/>
          </w:tcPr>
          <w:p w:rsidR="009A311E" w:rsidRPr="008A72D5" w:rsidRDefault="0044441E" w:rsidP="0011641B">
            <w:pPr>
              <w:bidi/>
              <w:rPr>
                <w:sz w:val="20"/>
                <w:szCs w:val="20"/>
              </w:rPr>
            </w:pPr>
            <w:r>
              <w:rPr>
                <w:rFonts w:hint="cs"/>
                <w:sz w:val="20"/>
                <w:szCs w:val="20"/>
                <w:rtl/>
              </w:rPr>
              <w:t>أصحاب المصلحة والمشاركة</w:t>
            </w:r>
          </w:p>
        </w:tc>
        <w:tc>
          <w:tcPr>
            <w:tcW w:w="3899" w:type="dxa"/>
          </w:tcPr>
          <w:p w:rsidR="009A311E" w:rsidRPr="008A72D5" w:rsidRDefault="0044441E" w:rsidP="0044441E">
            <w:pPr>
              <w:bidi/>
              <w:rPr>
                <w:sz w:val="20"/>
                <w:szCs w:val="20"/>
              </w:rPr>
            </w:pPr>
            <w:r>
              <w:rPr>
                <w:rFonts w:hint="cs"/>
                <w:sz w:val="20"/>
                <w:szCs w:val="20"/>
                <w:rtl/>
              </w:rPr>
              <w:t>هل تم التشاور مع الوزارات المركزة على النساء والجنسانية والفئات والروابط أو وحدات الجنسانية، وأدرجت في المشروع؟</w:t>
            </w:r>
          </w:p>
        </w:tc>
        <w:tc>
          <w:tcPr>
            <w:tcW w:w="720" w:type="dxa"/>
          </w:tcPr>
          <w:p w:rsidR="009A311E" w:rsidRPr="008A72D5" w:rsidRDefault="009A311E" w:rsidP="0011641B">
            <w:pPr>
              <w:bidi/>
              <w:rPr>
                <w:sz w:val="20"/>
                <w:szCs w:val="20"/>
              </w:rPr>
            </w:pPr>
          </w:p>
        </w:tc>
        <w:tc>
          <w:tcPr>
            <w:tcW w:w="630" w:type="dxa"/>
          </w:tcPr>
          <w:p w:rsidR="009A311E" w:rsidRPr="008A72D5" w:rsidRDefault="009A311E" w:rsidP="0011641B">
            <w:pPr>
              <w:bidi/>
              <w:rPr>
                <w:sz w:val="20"/>
                <w:szCs w:val="20"/>
              </w:rPr>
            </w:pPr>
          </w:p>
        </w:tc>
        <w:tc>
          <w:tcPr>
            <w:tcW w:w="1413" w:type="dxa"/>
          </w:tcPr>
          <w:p w:rsidR="009A311E" w:rsidRPr="008A72D5" w:rsidRDefault="009A311E" w:rsidP="0011641B">
            <w:pPr>
              <w:bidi/>
              <w:rPr>
                <w:sz w:val="20"/>
                <w:szCs w:val="20"/>
              </w:rPr>
            </w:pPr>
          </w:p>
        </w:tc>
      </w:tr>
      <w:tr w:rsidR="009A311E" w:rsidRPr="008A72D5" w:rsidTr="0011641B">
        <w:trPr>
          <w:jc w:val="center"/>
        </w:trPr>
        <w:tc>
          <w:tcPr>
            <w:tcW w:w="2689" w:type="dxa"/>
            <w:vMerge/>
          </w:tcPr>
          <w:p w:rsidR="009A311E" w:rsidRPr="008A72D5" w:rsidRDefault="009A311E" w:rsidP="0011641B">
            <w:pPr>
              <w:bidi/>
              <w:rPr>
                <w:sz w:val="20"/>
                <w:szCs w:val="20"/>
              </w:rPr>
            </w:pPr>
          </w:p>
        </w:tc>
        <w:tc>
          <w:tcPr>
            <w:tcW w:w="3899" w:type="dxa"/>
          </w:tcPr>
          <w:p w:rsidR="009A311E" w:rsidRPr="008A72D5" w:rsidRDefault="0044441E" w:rsidP="007B369F">
            <w:pPr>
              <w:bidi/>
              <w:rPr>
                <w:sz w:val="20"/>
                <w:szCs w:val="20"/>
              </w:rPr>
            </w:pPr>
            <w:r>
              <w:rPr>
                <w:rFonts w:hint="cs"/>
                <w:sz w:val="20"/>
                <w:szCs w:val="20"/>
                <w:rtl/>
              </w:rPr>
              <w:t>هل يضمن المشروع ان يوسع النساء والرجال تقديم مدخلات والوصول والمشاركة في أنشطة المشروع (مثل من خلال الإرشاد ودعوة الف</w:t>
            </w:r>
            <w:r w:rsidR="007B369F">
              <w:rPr>
                <w:rFonts w:hint="cs"/>
                <w:sz w:val="20"/>
                <w:szCs w:val="20"/>
                <w:rtl/>
              </w:rPr>
              <w:t>نيات الى المشاركة في أنشطة بناء القدرات)؟</w:t>
            </w:r>
          </w:p>
        </w:tc>
        <w:tc>
          <w:tcPr>
            <w:tcW w:w="720" w:type="dxa"/>
          </w:tcPr>
          <w:p w:rsidR="009A311E" w:rsidRPr="008A72D5" w:rsidRDefault="009A311E" w:rsidP="0011641B">
            <w:pPr>
              <w:bidi/>
              <w:rPr>
                <w:sz w:val="20"/>
                <w:szCs w:val="20"/>
              </w:rPr>
            </w:pPr>
          </w:p>
        </w:tc>
        <w:tc>
          <w:tcPr>
            <w:tcW w:w="630" w:type="dxa"/>
          </w:tcPr>
          <w:p w:rsidR="009A311E" w:rsidRPr="008A72D5" w:rsidRDefault="009A311E" w:rsidP="0011641B">
            <w:pPr>
              <w:bidi/>
              <w:rPr>
                <w:sz w:val="20"/>
                <w:szCs w:val="20"/>
              </w:rPr>
            </w:pPr>
          </w:p>
        </w:tc>
        <w:tc>
          <w:tcPr>
            <w:tcW w:w="1413" w:type="dxa"/>
          </w:tcPr>
          <w:p w:rsidR="009A311E" w:rsidRPr="008A72D5" w:rsidRDefault="009A311E" w:rsidP="0011641B">
            <w:pPr>
              <w:bidi/>
              <w:rPr>
                <w:sz w:val="20"/>
                <w:szCs w:val="20"/>
              </w:rPr>
            </w:pPr>
          </w:p>
        </w:tc>
      </w:tr>
      <w:tr w:rsidR="009A311E" w:rsidRPr="008A72D5" w:rsidTr="0011641B">
        <w:trPr>
          <w:jc w:val="center"/>
        </w:trPr>
        <w:tc>
          <w:tcPr>
            <w:tcW w:w="2689" w:type="dxa"/>
            <w:vMerge w:val="restart"/>
          </w:tcPr>
          <w:p w:rsidR="009A311E" w:rsidRPr="008A72D5" w:rsidRDefault="007B369F" w:rsidP="0011641B">
            <w:pPr>
              <w:bidi/>
              <w:rPr>
                <w:sz w:val="20"/>
                <w:szCs w:val="20"/>
              </w:rPr>
            </w:pPr>
            <w:r>
              <w:rPr>
                <w:rFonts w:hint="cs"/>
                <w:sz w:val="20"/>
                <w:szCs w:val="20"/>
                <w:rtl/>
              </w:rPr>
              <w:t>قدرات الجنسين</w:t>
            </w:r>
          </w:p>
        </w:tc>
        <w:tc>
          <w:tcPr>
            <w:tcW w:w="3899" w:type="dxa"/>
          </w:tcPr>
          <w:p w:rsidR="009A311E" w:rsidRPr="008A72D5" w:rsidRDefault="007B369F" w:rsidP="007B369F">
            <w:pPr>
              <w:bidi/>
              <w:rPr>
                <w:sz w:val="20"/>
                <w:szCs w:val="20"/>
              </w:rPr>
            </w:pPr>
            <w:r>
              <w:rPr>
                <w:rFonts w:hint="cs"/>
                <w:sz w:val="20"/>
                <w:szCs w:val="20"/>
                <w:rtl/>
              </w:rPr>
              <w:t>هل تم استخدام خبراء في شؤون الجنسانية أو أن لدى موظفي المشروع معارف عن الجنسانية أو لديهم مهام تتعلق بالجنسانية في توصيف عملهم؟</w:t>
            </w:r>
          </w:p>
        </w:tc>
        <w:tc>
          <w:tcPr>
            <w:tcW w:w="720" w:type="dxa"/>
          </w:tcPr>
          <w:p w:rsidR="009A311E" w:rsidRPr="008A72D5" w:rsidRDefault="009A311E" w:rsidP="0011641B">
            <w:pPr>
              <w:bidi/>
              <w:rPr>
                <w:sz w:val="20"/>
                <w:szCs w:val="20"/>
              </w:rPr>
            </w:pPr>
          </w:p>
        </w:tc>
        <w:tc>
          <w:tcPr>
            <w:tcW w:w="630" w:type="dxa"/>
          </w:tcPr>
          <w:p w:rsidR="009A311E" w:rsidRPr="008A72D5" w:rsidRDefault="009A311E" w:rsidP="0011641B">
            <w:pPr>
              <w:bidi/>
              <w:rPr>
                <w:sz w:val="20"/>
                <w:szCs w:val="20"/>
              </w:rPr>
            </w:pPr>
          </w:p>
        </w:tc>
        <w:tc>
          <w:tcPr>
            <w:tcW w:w="1413" w:type="dxa"/>
          </w:tcPr>
          <w:p w:rsidR="009A311E" w:rsidRPr="008A72D5" w:rsidRDefault="009A311E" w:rsidP="0011641B">
            <w:pPr>
              <w:bidi/>
              <w:rPr>
                <w:sz w:val="20"/>
                <w:szCs w:val="20"/>
              </w:rPr>
            </w:pPr>
          </w:p>
        </w:tc>
      </w:tr>
      <w:tr w:rsidR="009A311E" w:rsidRPr="008A72D5" w:rsidTr="0011641B">
        <w:trPr>
          <w:jc w:val="center"/>
        </w:trPr>
        <w:tc>
          <w:tcPr>
            <w:tcW w:w="2689" w:type="dxa"/>
            <w:vMerge/>
          </w:tcPr>
          <w:p w:rsidR="009A311E" w:rsidRPr="008A72D5" w:rsidRDefault="009A311E" w:rsidP="0011641B">
            <w:pPr>
              <w:bidi/>
              <w:rPr>
                <w:sz w:val="20"/>
                <w:szCs w:val="20"/>
              </w:rPr>
            </w:pPr>
          </w:p>
        </w:tc>
        <w:tc>
          <w:tcPr>
            <w:tcW w:w="3899" w:type="dxa"/>
          </w:tcPr>
          <w:p w:rsidR="009A311E" w:rsidRPr="008A72D5" w:rsidRDefault="007B369F" w:rsidP="007B369F">
            <w:pPr>
              <w:bidi/>
              <w:rPr>
                <w:sz w:val="20"/>
                <w:szCs w:val="20"/>
              </w:rPr>
            </w:pPr>
            <w:r>
              <w:rPr>
                <w:rFonts w:hint="cs"/>
                <w:sz w:val="20"/>
                <w:szCs w:val="20"/>
                <w:rtl/>
              </w:rPr>
              <w:t>هل يجري توعية موظفي المشروع وأصحاب المصلحة بالجنسانية (من خلال إتمام دورات الأمم المتحدة لتدريب النساء إلكترونيا)؟</w:t>
            </w:r>
          </w:p>
        </w:tc>
        <w:tc>
          <w:tcPr>
            <w:tcW w:w="720" w:type="dxa"/>
          </w:tcPr>
          <w:p w:rsidR="009A311E" w:rsidRPr="008A72D5" w:rsidRDefault="009A311E" w:rsidP="0011641B">
            <w:pPr>
              <w:bidi/>
              <w:rPr>
                <w:sz w:val="20"/>
                <w:szCs w:val="20"/>
              </w:rPr>
            </w:pPr>
          </w:p>
        </w:tc>
        <w:tc>
          <w:tcPr>
            <w:tcW w:w="630" w:type="dxa"/>
          </w:tcPr>
          <w:p w:rsidR="009A311E" w:rsidRPr="008A72D5" w:rsidRDefault="009A311E" w:rsidP="0011641B">
            <w:pPr>
              <w:bidi/>
              <w:rPr>
                <w:sz w:val="20"/>
                <w:szCs w:val="20"/>
              </w:rPr>
            </w:pPr>
          </w:p>
        </w:tc>
        <w:tc>
          <w:tcPr>
            <w:tcW w:w="1413" w:type="dxa"/>
          </w:tcPr>
          <w:p w:rsidR="009A311E" w:rsidRPr="008A72D5" w:rsidRDefault="009A311E" w:rsidP="0011641B">
            <w:pPr>
              <w:bidi/>
              <w:rPr>
                <w:sz w:val="20"/>
                <w:szCs w:val="20"/>
              </w:rPr>
            </w:pPr>
          </w:p>
        </w:tc>
      </w:tr>
      <w:tr w:rsidR="009A311E" w:rsidRPr="008A72D5" w:rsidTr="0011641B">
        <w:trPr>
          <w:jc w:val="center"/>
        </w:trPr>
        <w:tc>
          <w:tcPr>
            <w:tcW w:w="2689" w:type="dxa"/>
          </w:tcPr>
          <w:p w:rsidR="009A311E" w:rsidRPr="008A72D5" w:rsidRDefault="007B369F" w:rsidP="0011641B">
            <w:pPr>
              <w:bidi/>
              <w:rPr>
                <w:sz w:val="20"/>
                <w:szCs w:val="20"/>
              </w:rPr>
            </w:pPr>
            <w:r>
              <w:rPr>
                <w:rFonts w:hint="cs"/>
                <w:sz w:val="20"/>
                <w:szCs w:val="20"/>
                <w:rtl/>
              </w:rPr>
              <w:t>ترتيبات التنفيذ</w:t>
            </w:r>
          </w:p>
        </w:tc>
        <w:tc>
          <w:tcPr>
            <w:tcW w:w="3899" w:type="dxa"/>
          </w:tcPr>
          <w:p w:rsidR="009A311E" w:rsidRPr="008A72D5" w:rsidRDefault="007B369F" w:rsidP="007B369F">
            <w:pPr>
              <w:bidi/>
              <w:rPr>
                <w:sz w:val="20"/>
                <w:szCs w:val="20"/>
              </w:rPr>
            </w:pPr>
            <w:r>
              <w:rPr>
                <w:rFonts w:hint="cs"/>
                <w:sz w:val="20"/>
                <w:szCs w:val="20"/>
                <w:rtl/>
              </w:rPr>
              <w:t>هل يوجد تعيين متوازن جنسانيا بين موظفي المشروع وتمثيل متوازن جنسانيا لمجالس المشروعات ولجانه التوجيهية؟</w:t>
            </w:r>
          </w:p>
        </w:tc>
        <w:tc>
          <w:tcPr>
            <w:tcW w:w="720" w:type="dxa"/>
          </w:tcPr>
          <w:p w:rsidR="009A311E" w:rsidRPr="008A72D5" w:rsidRDefault="009A311E" w:rsidP="0011641B">
            <w:pPr>
              <w:bidi/>
              <w:rPr>
                <w:sz w:val="20"/>
                <w:szCs w:val="20"/>
              </w:rPr>
            </w:pPr>
          </w:p>
        </w:tc>
        <w:tc>
          <w:tcPr>
            <w:tcW w:w="630" w:type="dxa"/>
          </w:tcPr>
          <w:p w:rsidR="009A311E" w:rsidRPr="008A72D5" w:rsidRDefault="009A311E" w:rsidP="0011641B">
            <w:pPr>
              <w:bidi/>
              <w:rPr>
                <w:sz w:val="20"/>
                <w:szCs w:val="20"/>
              </w:rPr>
            </w:pPr>
          </w:p>
        </w:tc>
        <w:tc>
          <w:tcPr>
            <w:tcW w:w="1413" w:type="dxa"/>
          </w:tcPr>
          <w:p w:rsidR="009A311E" w:rsidRPr="008A72D5" w:rsidRDefault="009A311E" w:rsidP="0011641B">
            <w:pPr>
              <w:bidi/>
              <w:rPr>
                <w:sz w:val="20"/>
                <w:szCs w:val="20"/>
              </w:rPr>
            </w:pPr>
          </w:p>
        </w:tc>
      </w:tr>
      <w:tr w:rsidR="009A311E" w:rsidRPr="008A72D5" w:rsidTr="0011641B">
        <w:trPr>
          <w:jc w:val="center"/>
        </w:trPr>
        <w:tc>
          <w:tcPr>
            <w:tcW w:w="2689" w:type="dxa"/>
          </w:tcPr>
          <w:p w:rsidR="009A311E" w:rsidRPr="008A72D5" w:rsidRDefault="007B369F" w:rsidP="0011641B">
            <w:pPr>
              <w:bidi/>
              <w:rPr>
                <w:sz w:val="20"/>
                <w:szCs w:val="20"/>
              </w:rPr>
            </w:pPr>
            <w:r>
              <w:rPr>
                <w:rFonts w:hint="cs"/>
                <w:sz w:val="20"/>
                <w:szCs w:val="20"/>
                <w:rtl/>
              </w:rPr>
              <w:t>الرصد والتقييم</w:t>
            </w:r>
          </w:p>
        </w:tc>
        <w:tc>
          <w:tcPr>
            <w:tcW w:w="3899" w:type="dxa"/>
          </w:tcPr>
          <w:p w:rsidR="007B369F" w:rsidRDefault="007B369F" w:rsidP="0011641B">
            <w:pPr>
              <w:bidi/>
              <w:rPr>
                <w:sz w:val="20"/>
                <w:szCs w:val="20"/>
                <w:rtl/>
              </w:rPr>
            </w:pPr>
            <w:r>
              <w:rPr>
                <w:rFonts w:hint="cs"/>
                <w:sz w:val="20"/>
                <w:szCs w:val="20"/>
                <w:rtl/>
              </w:rPr>
              <w:t>هل تتطلب عمليات الرصد والتقييم للمشروع إبلاغا محددا عن قضايا الجنسانية والتقدم الذي تحقق في معالجة هذه القضايا (كميا ونوعيا)؟</w:t>
            </w:r>
          </w:p>
          <w:p w:rsidR="009A311E" w:rsidRPr="008A72D5" w:rsidRDefault="009A311E" w:rsidP="007B369F">
            <w:pPr>
              <w:bidi/>
              <w:rPr>
                <w:sz w:val="20"/>
                <w:szCs w:val="20"/>
              </w:rPr>
            </w:pPr>
          </w:p>
        </w:tc>
        <w:tc>
          <w:tcPr>
            <w:tcW w:w="720" w:type="dxa"/>
          </w:tcPr>
          <w:p w:rsidR="009A311E" w:rsidRPr="008A72D5" w:rsidRDefault="009A311E" w:rsidP="0011641B">
            <w:pPr>
              <w:bidi/>
              <w:rPr>
                <w:sz w:val="20"/>
                <w:szCs w:val="20"/>
              </w:rPr>
            </w:pPr>
          </w:p>
        </w:tc>
        <w:tc>
          <w:tcPr>
            <w:tcW w:w="630" w:type="dxa"/>
          </w:tcPr>
          <w:p w:rsidR="009A311E" w:rsidRPr="008A72D5" w:rsidRDefault="009A311E" w:rsidP="0011641B">
            <w:pPr>
              <w:bidi/>
              <w:rPr>
                <w:sz w:val="20"/>
                <w:szCs w:val="20"/>
              </w:rPr>
            </w:pPr>
          </w:p>
        </w:tc>
        <w:tc>
          <w:tcPr>
            <w:tcW w:w="1413" w:type="dxa"/>
          </w:tcPr>
          <w:p w:rsidR="009A311E" w:rsidRPr="008A72D5" w:rsidRDefault="009A311E" w:rsidP="0011641B">
            <w:pPr>
              <w:bidi/>
              <w:rPr>
                <w:sz w:val="20"/>
                <w:szCs w:val="20"/>
              </w:rPr>
            </w:pPr>
          </w:p>
        </w:tc>
      </w:tr>
    </w:tbl>
    <w:p w:rsidR="007B369F" w:rsidRDefault="007B369F" w:rsidP="0011641B">
      <w:pPr>
        <w:bidi/>
        <w:rPr>
          <w:sz w:val="20"/>
          <w:szCs w:val="20"/>
          <w:rtl/>
        </w:rPr>
      </w:pPr>
      <w:r>
        <w:rPr>
          <w:rFonts w:hint="cs"/>
          <w:sz w:val="20"/>
          <w:szCs w:val="20"/>
          <w:rtl/>
        </w:rPr>
        <w:t>المصدر: منقحة من دليل تعميم الجنسانية في اليونيدو (2015): مشروعات بروتوكول مونتريال.</w:t>
      </w:r>
    </w:p>
    <w:p w:rsidR="009A311E" w:rsidRPr="008A72D5" w:rsidRDefault="009A311E" w:rsidP="0011641B">
      <w:pPr>
        <w:bidi/>
      </w:pPr>
    </w:p>
    <w:p w:rsidR="00BB4621" w:rsidRPr="008A72D5" w:rsidRDefault="00BB4621" w:rsidP="0011641B">
      <w:pPr>
        <w:pStyle w:val="ListParagraph"/>
        <w:widowControl w:val="0"/>
        <w:autoSpaceDE w:val="0"/>
        <w:autoSpaceDN w:val="0"/>
        <w:bidi/>
        <w:adjustRightInd w:val="0"/>
        <w:spacing w:after="240"/>
        <w:rPr>
          <w:lang w:val="en-CA"/>
        </w:rPr>
      </w:pPr>
      <w:r w:rsidRPr="008A72D5">
        <w:rPr>
          <w:lang w:val="en-CA"/>
        </w:rPr>
        <w:br w:type="page"/>
      </w:r>
    </w:p>
    <w:p w:rsidR="00BB4621" w:rsidRPr="008A72D5" w:rsidRDefault="00BB4621" w:rsidP="0011641B">
      <w:pPr>
        <w:pStyle w:val="ListParagraph"/>
        <w:widowControl w:val="0"/>
        <w:autoSpaceDE w:val="0"/>
        <w:autoSpaceDN w:val="0"/>
        <w:bidi/>
        <w:adjustRightInd w:val="0"/>
        <w:spacing w:after="240"/>
        <w:rPr>
          <w:lang w:val="en-CA"/>
        </w:rPr>
        <w:sectPr w:rsidR="00BB4621" w:rsidRPr="008A72D5" w:rsidSect="00C221AD">
          <w:headerReference w:type="default" r:id="rId22"/>
          <w:headerReference w:type="first" r:id="rId23"/>
          <w:footerReference w:type="first" r:id="rId24"/>
          <w:pgSz w:w="12240" w:h="15840" w:code="1"/>
          <w:pgMar w:top="720" w:right="1440" w:bottom="864" w:left="1440" w:header="720" w:footer="475" w:gutter="0"/>
          <w:pgNumType w:start="1"/>
          <w:cols w:space="720"/>
          <w:titlePg/>
          <w:docGrid w:linePitch="299"/>
        </w:sectPr>
      </w:pPr>
    </w:p>
    <w:p w:rsidR="007B369F" w:rsidRDefault="007B369F" w:rsidP="0011641B">
      <w:pPr>
        <w:bidi/>
        <w:jc w:val="center"/>
        <w:rPr>
          <w:bCs/>
          <w:rtl/>
          <w:lang w:val="en-US"/>
        </w:rPr>
      </w:pPr>
      <w:r>
        <w:rPr>
          <w:rFonts w:hint="cs"/>
          <w:bCs/>
          <w:rtl/>
          <w:lang w:val="en-US"/>
        </w:rPr>
        <w:lastRenderedPageBreak/>
        <w:t>المرفق الثالث</w:t>
      </w:r>
    </w:p>
    <w:p w:rsidR="006661C5" w:rsidRPr="007B369F" w:rsidRDefault="006661C5" w:rsidP="006661C5">
      <w:pPr>
        <w:bidi/>
        <w:jc w:val="center"/>
        <w:rPr>
          <w:bCs/>
          <w:rtl/>
          <w:lang w:val="en-US"/>
        </w:rPr>
      </w:pPr>
    </w:p>
    <w:p w:rsidR="0063389A" w:rsidRPr="0063389A" w:rsidRDefault="0063389A" w:rsidP="00496AE8">
      <w:pPr>
        <w:bidi/>
        <w:jc w:val="center"/>
        <w:rPr>
          <w:bCs/>
          <w:rtl/>
          <w:lang w:val="en-US"/>
        </w:rPr>
      </w:pPr>
      <w:r>
        <w:rPr>
          <w:rFonts w:hint="cs"/>
          <w:bCs/>
          <w:rtl/>
          <w:lang w:val="en-US"/>
        </w:rPr>
        <w:t xml:space="preserve">أدوار ومسؤوليات مؤسسات الصندوق المتعدد الاطراف في </w:t>
      </w:r>
      <w:r>
        <w:rPr>
          <w:bCs/>
          <w:rtl/>
          <w:lang w:val="en-US"/>
        </w:rPr>
        <w:br/>
      </w:r>
      <w:r>
        <w:rPr>
          <w:rFonts w:hint="cs"/>
          <w:bCs/>
          <w:rtl/>
          <w:lang w:val="en-US"/>
        </w:rPr>
        <w:t>مجال تعميم</w:t>
      </w:r>
      <w:r w:rsidR="00496AE8">
        <w:rPr>
          <w:rFonts w:hint="cs"/>
          <w:bCs/>
          <w:rtl/>
          <w:lang w:val="en-US"/>
        </w:rPr>
        <w:t xml:space="preserve"> المنظور </w:t>
      </w:r>
      <w:r>
        <w:rPr>
          <w:rFonts w:hint="cs"/>
          <w:bCs/>
          <w:rtl/>
          <w:lang w:val="en-US"/>
        </w:rPr>
        <w:t xml:space="preserve"> الجنساني</w:t>
      </w:r>
    </w:p>
    <w:p w:rsidR="00BB4621" w:rsidRPr="008A72D5" w:rsidRDefault="00BB4621" w:rsidP="0011641B">
      <w:pPr>
        <w:bidi/>
        <w:jc w:val="left"/>
        <w:rPr>
          <w:lang w:val="en-US"/>
        </w:rPr>
      </w:pPr>
    </w:p>
    <w:tbl>
      <w:tblPr>
        <w:tblStyle w:val="TableGrid"/>
        <w:bidiVisual/>
        <w:tblW w:w="9990" w:type="dxa"/>
        <w:tblInd w:w="-185" w:type="dxa"/>
        <w:tblLook w:val="04A0" w:firstRow="1" w:lastRow="0" w:firstColumn="1" w:lastColumn="0" w:noHBand="0" w:noVBand="1"/>
      </w:tblPr>
      <w:tblGrid>
        <w:gridCol w:w="2430"/>
        <w:gridCol w:w="7560"/>
      </w:tblGrid>
      <w:tr w:rsidR="00BB4621" w:rsidRPr="008A72D5" w:rsidTr="0011641B">
        <w:tc>
          <w:tcPr>
            <w:tcW w:w="2430" w:type="dxa"/>
          </w:tcPr>
          <w:p w:rsidR="00BB4621" w:rsidRPr="0063389A" w:rsidRDefault="0063389A" w:rsidP="0011641B">
            <w:pPr>
              <w:pStyle w:val="Title1"/>
              <w:bidi/>
              <w:rPr>
                <w:b w:val="0"/>
                <w:bCs/>
                <w:sz w:val="20"/>
                <w:szCs w:val="20"/>
              </w:rPr>
            </w:pPr>
            <w:r>
              <w:rPr>
                <w:rFonts w:hint="cs"/>
                <w:b w:val="0"/>
                <w:bCs/>
                <w:sz w:val="20"/>
                <w:szCs w:val="20"/>
                <w:rtl/>
              </w:rPr>
              <w:t>المؤسسة</w:t>
            </w:r>
          </w:p>
        </w:tc>
        <w:tc>
          <w:tcPr>
            <w:tcW w:w="7560" w:type="dxa"/>
          </w:tcPr>
          <w:p w:rsidR="00BB4621" w:rsidRPr="0063389A" w:rsidRDefault="0063389A" w:rsidP="0011641B">
            <w:pPr>
              <w:pStyle w:val="Title1"/>
              <w:bidi/>
              <w:rPr>
                <w:b w:val="0"/>
                <w:bCs/>
                <w:sz w:val="20"/>
                <w:szCs w:val="20"/>
              </w:rPr>
            </w:pPr>
            <w:r>
              <w:rPr>
                <w:rFonts w:hint="cs"/>
                <w:b w:val="0"/>
                <w:bCs/>
                <w:sz w:val="20"/>
                <w:szCs w:val="20"/>
                <w:rtl/>
              </w:rPr>
              <w:t>الأدوار والمسؤوليات</w:t>
            </w:r>
          </w:p>
          <w:p w:rsidR="00BB4621" w:rsidRPr="0063389A" w:rsidRDefault="00BB4621" w:rsidP="0011641B">
            <w:pPr>
              <w:pStyle w:val="Title1"/>
              <w:bidi/>
              <w:rPr>
                <w:b w:val="0"/>
                <w:bCs/>
                <w:sz w:val="20"/>
                <w:szCs w:val="20"/>
              </w:rPr>
            </w:pPr>
          </w:p>
        </w:tc>
      </w:tr>
      <w:tr w:rsidR="00BB4621" w:rsidRPr="008A72D5" w:rsidTr="0011641B">
        <w:trPr>
          <w:trHeight w:val="1376"/>
        </w:trPr>
        <w:tc>
          <w:tcPr>
            <w:tcW w:w="2430" w:type="dxa"/>
          </w:tcPr>
          <w:p w:rsidR="00BB4621" w:rsidRPr="008A72D5" w:rsidRDefault="0063389A" w:rsidP="0011641B">
            <w:pPr>
              <w:pStyle w:val="Title1"/>
              <w:bidi/>
              <w:jc w:val="left"/>
              <w:rPr>
                <w:b w:val="0"/>
                <w:caps w:val="0"/>
                <w:sz w:val="20"/>
                <w:szCs w:val="20"/>
              </w:rPr>
            </w:pPr>
            <w:r>
              <w:rPr>
                <w:b w:val="0"/>
                <w:caps w:val="0"/>
                <w:sz w:val="20"/>
                <w:szCs w:val="20"/>
                <w:rtl/>
              </w:rPr>
              <w:t>اللجنة التنفيذية</w:t>
            </w:r>
          </w:p>
          <w:p w:rsidR="00BB4621" w:rsidRPr="008A72D5" w:rsidRDefault="00BB4621" w:rsidP="0011641B">
            <w:pPr>
              <w:pStyle w:val="Title1"/>
              <w:bidi/>
              <w:jc w:val="left"/>
              <w:rPr>
                <w:b w:val="0"/>
                <w:sz w:val="20"/>
                <w:szCs w:val="20"/>
              </w:rPr>
            </w:pPr>
          </w:p>
        </w:tc>
        <w:tc>
          <w:tcPr>
            <w:tcW w:w="7560" w:type="dxa"/>
          </w:tcPr>
          <w:p w:rsidR="0063389A" w:rsidRDefault="0063389A" w:rsidP="0011641B">
            <w:pPr>
              <w:widowControl w:val="0"/>
              <w:numPr>
                <w:ilvl w:val="1"/>
                <w:numId w:val="21"/>
              </w:numPr>
              <w:bidi/>
              <w:spacing w:after="120"/>
              <w:ind w:left="341" w:hanging="284"/>
              <w:outlineLvl w:val="1"/>
              <w:rPr>
                <w:sz w:val="20"/>
                <w:szCs w:val="20"/>
              </w:rPr>
            </w:pPr>
            <w:r>
              <w:rPr>
                <w:rFonts w:hint="cs"/>
                <w:sz w:val="20"/>
                <w:szCs w:val="20"/>
                <w:rtl/>
              </w:rPr>
              <w:t>توفير التوجيه الشامل عن تنفيذ سياسة الجنسانية والموافقة على مؤشرات الأداء للوكالات الثنائية والمنفذة.</w:t>
            </w:r>
          </w:p>
          <w:p w:rsidR="00BB4621" w:rsidRPr="0063389A" w:rsidRDefault="0063389A" w:rsidP="0063389A">
            <w:pPr>
              <w:widowControl w:val="0"/>
              <w:numPr>
                <w:ilvl w:val="1"/>
                <w:numId w:val="21"/>
              </w:numPr>
              <w:bidi/>
              <w:spacing w:after="120"/>
              <w:ind w:left="341" w:hanging="284"/>
              <w:outlineLvl w:val="1"/>
              <w:rPr>
                <w:sz w:val="20"/>
                <w:szCs w:val="20"/>
              </w:rPr>
            </w:pPr>
            <w:r>
              <w:rPr>
                <w:rFonts w:hint="cs"/>
                <w:sz w:val="20"/>
                <w:szCs w:val="20"/>
                <w:rtl/>
              </w:rPr>
              <w:t>استعراض التقارير المرحلية لأمانة الصندوق لتحديد كيفية تحقيق مؤشرات الأداء بما في ذلك تقارير التقييم اتي تعد كجزء من أنشطة الرصد  والتقييم.</w:t>
            </w:r>
          </w:p>
        </w:tc>
      </w:tr>
      <w:tr w:rsidR="00BB4621" w:rsidRPr="008A72D5" w:rsidTr="0011641B">
        <w:tc>
          <w:tcPr>
            <w:tcW w:w="2430" w:type="dxa"/>
          </w:tcPr>
          <w:p w:rsidR="00BB4621" w:rsidRPr="008A72D5" w:rsidRDefault="0063389A" w:rsidP="0011641B">
            <w:pPr>
              <w:pStyle w:val="Title1"/>
              <w:bidi/>
              <w:jc w:val="left"/>
              <w:rPr>
                <w:b w:val="0"/>
                <w:caps w:val="0"/>
                <w:sz w:val="20"/>
                <w:szCs w:val="20"/>
              </w:rPr>
            </w:pPr>
            <w:r>
              <w:rPr>
                <w:rFonts w:hint="cs"/>
                <w:b w:val="0"/>
                <w:caps w:val="0"/>
                <w:sz w:val="20"/>
                <w:szCs w:val="20"/>
                <w:rtl/>
              </w:rPr>
              <w:t>أمانة الصندوق المتعدد الأطراف</w:t>
            </w:r>
          </w:p>
          <w:p w:rsidR="00BB4621" w:rsidRPr="008A72D5" w:rsidRDefault="00BB4621" w:rsidP="0011641B">
            <w:pPr>
              <w:pStyle w:val="Title1"/>
              <w:bidi/>
              <w:jc w:val="left"/>
              <w:rPr>
                <w:b w:val="0"/>
                <w:sz w:val="20"/>
                <w:szCs w:val="20"/>
              </w:rPr>
            </w:pPr>
          </w:p>
        </w:tc>
        <w:tc>
          <w:tcPr>
            <w:tcW w:w="7560" w:type="dxa"/>
          </w:tcPr>
          <w:p w:rsidR="0063389A" w:rsidRDefault="0063389A" w:rsidP="0011641B">
            <w:pPr>
              <w:pStyle w:val="Heading2"/>
              <w:numPr>
                <w:ilvl w:val="1"/>
                <w:numId w:val="21"/>
              </w:numPr>
              <w:bidi/>
              <w:spacing w:after="120"/>
              <w:ind w:left="341" w:hanging="284"/>
              <w:outlineLvl w:val="1"/>
              <w:rPr>
                <w:sz w:val="20"/>
                <w:szCs w:val="20"/>
              </w:rPr>
            </w:pPr>
            <w:r>
              <w:rPr>
                <w:rFonts w:hint="cs"/>
                <w:sz w:val="20"/>
                <w:szCs w:val="20"/>
                <w:rtl/>
              </w:rPr>
              <w:t>إعداد وضع أدلة للوكالة الثنائية والمنفذة لضمان المعالجة المتساوقة لقضايا الجنسانية في المشروعات إعمالا للتوجيه السياساتي المقدم من اللجنة التنفيذية.</w:t>
            </w:r>
          </w:p>
          <w:p w:rsidR="0063389A" w:rsidRDefault="0063389A" w:rsidP="0011641B">
            <w:pPr>
              <w:pStyle w:val="Heading2"/>
              <w:numPr>
                <w:ilvl w:val="1"/>
                <w:numId w:val="21"/>
              </w:numPr>
              <w:bidi/>
              <w:spacing w:after="120"/>
              <w:ind w:left="341" w:hanging="284"/>
              <w:outlineLvl w:val="1"/>
              <w:rPr>
                <w:sz w:val="20"/>
                <w:szCs w:val="20"/>
              </w:rPr>
            </w:pPr>
            <w:r>
              <w:rPr>
                <w:rFonts w:hint="cs"/>
                <w:sz w:val="20"/>
                <w:szCs w:val="20"/>
                <w:rtl/>
              </w:rPr>
              <w:t>ضمان أن تكون عمليات التقديم من الوكالات الثنائية والمنفذة تتسق مع الأدلة المنقحة، وأن عملية إدارة دورة المشروعات تعكس بصورة كافية سياسة الجنسانية على النحو الذي قررته اللجنة التنفيذية.</w:t>
            </w:r>
          </w:p>
          <w:p w:rsidR="0063389A" w:rsidRDefault="0063389A" w:rsidP="0011641B">
            <w:pPr>
              <w:pStyle w:val="Heading2"/>
              <w:numPr>
                <w:ilvl w:val="1"/>
                <w:numId w:val="21"/>
              </w:numPr>
              <w:bidi/>
              <w:spacing w:after="120"/>
              <w:ind w:left="341" w:hanging="284"/>
              <w:outlineLvl w:val="1"/>
              <w:rPr>
                <w:sz w:val="20"/>
                <w:szCs w:val="20"/>
              </w:rPr>
            </w:pPr>
            <w:r>
              <w:rPr>
                <w:rFonts w:hint="cs"/>
                <w:sz w:val="20"/>
                <w:szCs w:val="20"/>
                <w:rtl/>
              </w:rPr>
              <w:t>ضمان أن تتضمن جميع التقارير المرحلية والمالية ذات الصلة بوضوح المؤشرات الجنسانية التي حددتها اللجنة التنفيذية والإجراءات التي أوصت بها اللجنة استنادا الى هذه التقارير حسب مقتضى الحال.</w:t>
            </w:r>
          </w:p>
          <w:p w:rsidR="00BB4621" w:rsidRPr="0063389A" w:rsidRDefault="0063389A" w:rsidP="0063389A">
            <w:pPr>
              <w:pStyle w:val="Heading2"/>
              <w:numPr>
                <w:ilvl w:val="1"/>
                <w:numId w:val="21"/>
              </w:numPr>
              <w:bidi/>
              <w:spacing w:after="120"/>
              <w:ind w:left="341" w:hanging="284"/>
              <w:outlineLvl w:val="1"/>
              <w:rPr>
                <w:i/>
                <w:sz w:val="20"/>
                <w:szCs w:val="20"/>
              </w:rPr>
            </w:pPr>
            <w:r>
              <w:rPr>
                <w:rFonts w:hint="cs"/>
                <w:i/>
                <w:sz w:val="20"/>
                <w:szCs w:val="20"/>
                <w:rtl/>
              </w:rPr>
              <w:t>تنظيم عمليات تقييم دورية عن تعميم الجنسانية في مشروعات الصندوق المتعدد الأطراف.</w:t>
            </w:r>
          </w:p>
        </w:tc>
      </w:tr>
      <w:tr w:rsidR="00BB4621" w:rsidRPr="008A72D5" w:rsidTr="0011641B">
        <w:tc>
          <w:tcPr>
            <w:tcW w:w="2430" w:type="dxa"/>
          </w:tcPr>
          <w:p w:rsidR="00BB4621" w:rsidRPr="008A72D5" w:rsidRDefault="0063389A" w:rsidP="0011641B">
            <w:pPr>
              <w:pStyle w:val="Title1"/>
              <w:bidi/>
              <w:jc w:val="left"/>
              <w:rPr>
                <w:b w:val="0"/>
                <w:caps w:val="0"/>
                <w:sz w:val="20"/>
                <w:szCs w:val="20"/>
              </w:rPr>
            </w:pPr>
            <w:r>
              <w:rPr>
                <w:rFonts w:hint="cs"/>
                <w:b w:val="0"/>
                <w:caps w:val="0"/>
                <w:sz w:val="20"/>
                <w:szCs w:val="20"/>
                <w:rtl/>
              </w:rPr>
              <w:t>الوكالات الثنائية والمنفذة</w:t>
            </w:r>
          </w:p>
          <w:p w:rsidR="00BB4621" w:rsidRPr="008A72D5" w:rsidRDefault="00BB4621" w:rsidP="0011641B">
            <w:pPr>
              <w:pStyle w:val="Title1"/>
              <w:bidi/>
              <w:jc w:val="left"/>
              <w:rPr>
                <w:b w:val="0"/>
                <w:sz w:val="20"/>
                <w:szCs w:val="20"/>
              </w:rPr>
            </w:pPr>
          </w:p>
        </w:tc>
        <w:tc>
          <w:tcPr>
            <w:tcW w:w="7560" w:type="dxa"/>
          </w:tcPr>
          <w:p w:rsidR="0063389A" w:rsidRDefault="0063389A" w:rsidP="0011641B">
            <w:pPr>
              <w:pStyle w:val="Heading2"/>
              <w:numPr>
                <w:ilvl w:val="1"/>
                <w:numId w:val="21"/>
              </w:numPr>
              <w:bidi/>
              <w:spacing w:after="120"/>
              <w:ind w:left="341" w:hanging="284"/>
              <w:outlineLvl w:val="1"/>
              <w:rPr>
                <w:sz w:val="20"/>
                <w:szCs w:val="20"/>
              </w:rPr>
            </w:pPr>
            <w:r>
              <w:rPr>
                <w:rFonts w:hint="cs"/>
                <w:sz w:val="20"/>
                <w:szCs w:val="20"/>
                <w:rtl/>
              </w:rPr>
              <w:t>ضمان أن تكون المشروعات والبرامج المقدمة للأمانة ملتزمة بالسياسة والتوجيه الصادرين عن اللجنة التنفيذية وتتساوق مع سياسة الجنسانية والمبادئ التوجيهية الخاصة بالوكالات/ المنظمات المعنية.</w:t>
            </w:r>
          </w:p>
          <w:p w:rsidR="0063389A" w:rsidRDefault="0063389A" w:rsidP="0011641B">
            <w:pPr>
              <w:pStyle w:val="Heading2"/>
              <w:numPr>
                <w:ilvl w:val="1"/>
                <w:numId w:val="21"/>
              </w:numPr>
              <w:bidi/>
              <w:spacing w:after="120"/>
              <w:ind w:left="341" w:hanging="284"/>
              <w:outlineLvl w:val="1"/>
              <w:rPr>
                <w:sz w:val="20"/>
                <w:szCs w:val="20"/>
              </w:rPr>
            </w:pPr>
            <w:r>
              <w:rPr>
                <w:rFonts w:hint="cs"/>
                <w:sz w:val="20"/>
                <w:szCs w:val="20"/>
                <w:rtl/>
              </w:rPr>
              <w:t>الإبلاغ عن التقدم المحرز والنتائج ذات الصلة بالجنسانية كجزء من جميع تقارير المشروعات وتقارير تنفيذ الشرائح بما في ذلك البيانات المفصلة على أساس نوع الجنس عن تنفيذ المشروعات حسب مقتضى الحال وتتساوق مع المبادئ التوجيهية للجنة التنفيذية.</w:t>
            </w:r>
          </w:p>
          <w:p w:rsidR="00BB4621" w:rsidRPr="0063389A" w:rsidRDefault="0063389A" w:rsidP="0063389A">
            <w:pPr>
              <w:pStyle w:val="Heading2"/>
              <w:numPr>
                <w:ilvl w:val="1"/>
                <w:numId w:val="21"/>
              </w:numPr>
              <w:bidi/>
              <w:spacing w:after="120"/>
              <w:ind w:left="341" w:hanging="284"/>
              <w:outlineLvl w:val="1"/>
              <w:rPr>
                <w:sz w:val="20"/>
                <w:szCs w:val="20"/>
              </w:rPr>
            </w:pPr>
            <w:r>
              <w:rPr>
                <w:rFonts w:hint="cs"/>
                <w:sz w:val="20"/>
                <w:szCs w:val="20"/>
                <w:rtl/>
              </w:rPr>
              <w:t>جمع أفضل الممارسات والدروس المستفادة عن تعميم الجنسانية في المشروعات المعانة من الصندوق وتقاسم هذه الخبرات مع الشبكات الإقليمية لموظفي الأوزون.</w:t>
            </w:r>
          </w:p>
        </w:tc>
      </w:tr>
      <w:tr w:rsidR="00BB4621" w:rsidRPr="008A72D5" w:rsidTr="0011641B">
        <w:tc>
          <w:tcPr>
            <w:tcW w:w="2430" w:type="dxa"/>
          </w:tcPr>
          <w:p w:rsidR="00BB4621" w:rsidRPr="008A72D5" w:rsidRDefault="0063389A" w:rsidP="0011641B">
            <w:pPr>
              <w:pStyle w:val="Title1"/>
              <w:bidi/>
              <w:jc w:val="left"/>
              <w:rPr>
                <w:b w:val="0"/>
                <w:caps w:val="0"/>
                <w:sz w:val="20"/>
                <w:szCs w:val="20"/>
              </w:rPr>
            </w:pPr>
            <w:r>
              <w:rPr>
                <w:rFonts w:hint="cs"/>
                <w:b w:val="0"/>
                <w:caps w:val="0"/>
                <w:sz w:val="20"/>
                <w:szCs w:val="20"/>
                <w:rtl/>
              </w:rPr>
              <w:t>بلدان المادة 5</w:t>
            </w:r>
          </w:p>
          <w:p w:rsidR="00BB4621" w:rsidRPr="008A72D5" w:rsidRDefault="00BB4621" w:rsidP="0011641B">
            <w:pPr>
              <w:pStyle w:val="Title1"/>
              <w:bidi/>
              <w:jc w:val="left"/>
              <w:rPr>
                <w:b w:val="0"/>
                <w:sz w:val="20"/>
                <w:szCs w:val="20"/>
              </w:rPr>
            </w:pPr>
          </w:p>
        </w:tc>
        <w:tc>
          <w:tcPr>
            <w:tcW w:w="7560" w:type="dxa"/>
          </w:tcPr>
          <w:p w:rsidR="0063389A" w:rsidRDefault="0063389A" w:rsidP="0011641B">
            <w:pPr>
              <w:pStyle w:val="ListParagraph"/>
              <w:widowControl w:val="0"/>
              <w:numPr>
                <w:ilvl w:val="1"/>
                <w:numId w:val="21"/>
              </w:numPr>
              <w:bidi/>
              <w:spacing w:after="120"/>
              <w:ind w:left="341" w:hanging="284"/>
              <w:contextualSpacing w:val="0"/>
              <w:outlineLvl w:val="1"/>
              <w:rPr>
                <w:sz w:val="20"/>
                <w:szCs w:val="20"/>
              </w:rPr>
            </w:pPr>
            <w:r>
              <w:rPr>
                <w:rFonts w:hint="cs"/>
                <w:sz w:val="20"/>
                <w:szCs w:val="20"/>
                <w:rtl/>
              </w:rPr>
              <w:t>ضمان أن تكون المشروعات المقدمة من خلال أي وكالة من الوكالات الثنائية والمنفذة تعرضت لاعتبارات الجنسانية المطوب إعمالا للمبادئ التوجيهية، حسب مقتضى الحال، للمشروعات المعانة من الصندوق المتعدد الأطراف وتتساوق مع السياسات الوطنية.</w:t>
            </w:r>
          </w:p>
          <w:p w:rsidR="0063389A" w:rsidRDefault="00531A1D" w:rsidP="0011641B">
            <w:pPr>
              <w:pStyle w:val="ListParagraph"/>
              <w:widowControl w:val="0"/>
              <w:numPr>
                <w:ilvl w:val="1"/>
                <w:numId w:val="21"/>
              </w:numPr>
              <w:bidi/>
              <w:spacing w:after="120"/>
              <w:ind w:left="341" w:hanging="284"/>
              <w:contextualSpacing w:val="0"/>
              <w:outlineLvl w:val="1"/>
              <w:rPr>
                <w:sz w:val="20"/>
                <w:szCs w:val="20"/>
              </w:rPr>
            </w:pPr>
            <w:r>
              <w:rPr>
                <w:rFonts w:hint="cs"/>
                <w:sz w:val="20"/>
                <w:szCs w:val="20"/>
                <w:rtl/>
              </w:rPr>
              <w:t>تلتزم بضمان أن تطبق السياسات الوطنية للجنسانية على تنفيذ المشروعات المعانة من الصندوق أيضا.</w:t>
            </w:r>
          </w:p>
          <w:p w:rsidR="00BB4621" w:rsidRPr="00531A1D" w:rsidRDefault="00531A1D" w:rsidP="00531A1D">
            <w:pPr>
              <w:pStyle w:val="ListParagraph"/>
              <w:widowControl w:val="0"/>
              <w:numPr>
                <w:ilvl w:val="1"/>
                <w:numId w:val="21"/>
              </w:numPr>
              <w:bidi/>
              <w:spacing w:after="120"/>
              <w:ind w:left="341" w:hanging="284"/>
              <w:contextualSpacing w:val="0"/>
              <w:outlineLvl w:val="1"/>
              <w:rPr>
                <w:sz w:val="20"/>
                <w:szCs w:val="20"/>
              </w:rPr>
            </w:pPr>
            <w:r>
              <w:rPr>
                <w:rFonts w:hint="cs"/>
                <w:sz w:val="20"/>
                <w:szCs w:val="20"/>
                <w:rtl/>
              </w:rPr>
              <w:t>الإبلاغ عن طريق اجتماعات الشبكة الإقليمية عن الخبرات والتحديات التي تواجه بما في ذلك أفضل الممارسات المتوافرة مع إدراج قضايا الجنسانية في الخطط الوطنية.</w:t>
            </w:r>
          </w:p>
        </w:tc>
      </w:tr>
    </w:tbl>
    <w:p w:rsidR="00687843" w:rsidRPr="008A72D5" w:rsidRDefault="00687843" w:rsidP="0011641B">
      <w:pPr>
        <w:pStyle w:val="ListParagraph"/>
        <w:widowControl w:val="0"/>
        <w:autoSpaceDE w:val="0"/>
        <w:autoSpaceDN w:val="0"/>
        <w:bidi/>
        <w:adjustRightInd w:val="0"/>
        <w:spacing w:after="240"/>
        <w:rPr>
          <w:lang w:val="en-CA"/>
        </w:rPr>
      </w:pPr>
    </w:p>
    <w:p w:rsidR="003B21A0" w:rsidRPr="008A72D5" w:rsidRDefault="003B21A0" w:rsidP="0011641B">
      <w:pPr>
        <w:bidi/>
        <w:rPr>
          <w:lang w:val="en-CA"/>
        </w:rPr>
      </w:pPr>
      <w:r w:rsidRPr="008A72D5">
        <w:rPr>
          <w:lang w:val="en-CA"/>
        </w:rPr>
        <w:br w:type="page"/>
      </w:r>
    </w:p>
    <w:p w:rsidR="003B21A0" w:rsidRPr="008A72D5" w:rsidRDefault="003B21A0" w:rsidP="0011641B">
      <w:pPr>
        <w:bidi/>
        <w:rPr>
          <w:lang w:val="en-CA"/>
        </w:rPr>
        <w:sectPr w:rsidR="003B21A0" w:rsidRPr="008A72D5" w:rsidSect="00C221AD">
          <w:headerReference w:type="first" r:id="rId25"/>
          <w:footerReference w:type="first" r:id="rId26"/>
          <w:pgSz w:w="12240" w:h="15840" w:code="1"/>
          <w:pgMar w:top="720" w:right="1440" w:bottom="864" w:left="1440" w:header="720" w:footer="475" w:gutter="0"/>
          <w:pgNumType w:start="1"/>
          <w:cols w:space="720"/>
          <w:titlePg/>
          <w:docGrid w:linePitch="299"/>
        </w:sectPr>
      </w:pPr>
    </w:p>
    <w:p w:rsidR="006A0C48" w:rsidRDefault="006A0C48" w:rsidP="0011641B">
      <w:pPr>
        <w:bidi/>
        <w:jc w:val="center"/>
        <w:rPr>
          <w:bCs/>
          <w:rtl/>
        </w:rPr>
      </w:pPr>
      <w:r>
        <w:rPr>
          <w:rFonts w:hint="cs"/>
          <w:bCs/>
          <w:rtl/>
        </w:rPr>
        <w:lastRenderedPageBreak/>
        <w:t>المرفق الرابع</w:t>
      </w:r>
    </w:p>
    <w:p w:rsidR="006661C5" w:rsidRPr="006A0C48" w:rsidRDefault="006661C5" w:rsidP="006661C5">
      <w:pPr>
        <w:bidi/>
        <w:jc w:val="center"/>
        <w:rPr>
          <w:bCs/>
          <w:rtl/>
        </w:rPr>
      </w:pPr>
    </w:p>
    <w:p w:rsidR="0071200B" w:rsidRPr="0071200B" w:rsidRDefault="0071200B" w:rsidP="0011641B">
      <w:pPr>
        <w:bidi/>
        <w:jc w:val="center"/>
        <w:rPr>
          <w:bCs/>
          <w:rtl/>
        </w:rPr>
      </w:pPr>
      <w:r>
        <w:rPr>
          <w:rFonts w:hint="cs"/>
          <w:bCs/>
          <w:rtl/>
        </w:rPr>
        <w:t xml:space="preserve">قائمة بالنتائج </w:t>
      </w:r>
      <w:r w:rsidR="00E47539">
        <w:rPr>
          <w:rFonts w:hint="cs"/>
          <w:bCs/>
          <w:rtl/>
        </w:rPr>
        <w:t>والمؤشرات ذات الصلة بالجنسانية</w:t>
      </w:r>
    </w:p>
    <w:p w:rsidR="003B21A0" w:rsidRPr="008A72D5" w:rsidRDefault="003B21A0" w:rsidP="0011641B">
      <w:pPr>
        <w:bidi/>
      </w:pPr>
    </w:p>
    <w:tbl>
      <w:tblPr>
        <w:tblStyle w:val="TableGrid"/>
        <w:tblpPr w:leftFromText="180" w:rightFromText="180" w:vertAnchor="text" w:tblpY="1"/>
        <w:tblOverlap w:val="never"/>
        <w:bidiVisual/>
        <w:tblW w:w="0" w:type="auto"/>
        <w:tblLook w:val="04A0" w:firstRow="1" w:lastRow="0" w:firstColumn="1" w:lastColumn="0" w:noHBand="0" w:noVBand="1"/>
      </w:tblPr>
      <w:tblGrid>
        <w:gridCol w:w="3078"/>
        <w:gridCol w:w="6468"/>
      </w:tblGrid>
      <w:tr w:rsidR="003B21A0" w:rsidRPr="008A72D5" w:rsidTr="0011641B">
        <w:tc>
          <w:tcPr>
            <w:tcW w:w="3078" w:type="dxa"/>
          </w:tcPr>
          <w:p w:rsidR="003B21A0" w:rsidRPr="00E47539" w:rsidRDefault="00E47539" w:rsidP="0011641B">
            <w:pPr>
              <w:bidi/>
              <w:rPr>
                <w:bCs/>
                <w:sz w:val="20"/>
                <w:szCs w:val="20"/>
              </w:rPr>
            </w:pPr>
            <w:r>
              <w:rPr>
                <w:rFonts w:hint="cs"/>
                <w:bCs/>
                <w:sz w:val="20"/>
                <w:szCs w:val="20"/>
                <w:rtl/>
              </w:rPr>
              <w:t>النتيجة</w:t>
            </w:r>
          </w:p>
        </w:tc>
        <w:tc>
          <w:tcPr>
            <w:tcW w:w="6468" w:type="dxa"/>
          </w:tcPr>
          <w:p w:rsidR="003B21A0" w:rsidRPr="00E47539" w:rsidRDefault="00E47539" w:rsidP="0011641B">
            <w:pPr>
              <w:bidi/>
              <w:rPr>
                <w:bCs/>
                <w:sz w:val="20"/>
                <w:szCs w:val="20"/>
              </w:rPr>
            </w:pPr>
            <w:r>
              <w:rPr>
                <w:rFonts w:hint="cs"/>
                <w:bCs/>
                <w:sz w:val="20"/>
                <w:szCs w:val="20"/>
                <w:rtl/>
              </w:rPr>
              <w:t>المؤشر (حسب مقتضى الحال)</w:t>
            </w:r>
          </w:p>
        </w:tc>
      </w:tr>
      <w:tr w:rsidR="003B21A0" w:rsidRPr="008A72D5" w:rsidTr="0011641B">
        <w:tc>
          <w:tcPr>
            <w:tcW w:w="3078" w:type="dxa"/>
          </w:tcPr>
          <w:p w:rsidR="003B21A0" w:rsidRPr="008A72D5" w:rsidRDefault="00E47539" w:rsidP="0011641B">
            <w:pPr>
              <w:bidi/>
              <w:rPr>
                <w:sz w:val="20"/>
                <w:szCs w:val="20"/>
              </w:rPr>
            </w:pPr>
            <w:r>
              <w:rPr>
                <w:rFonts w:hint="cs"/>
                <w:sz w:val="20"/>
                <w:szCs w:val="20"/>
                <w:rtl/>
              </w:rPr>
              <w:t>إدارة الموارد البشرية (المستجيبة للجنسانية)</w:t>
            </w:r>
          </w:p>
        </w:tc>
        <w:tc>
          <w:tcPr>
            <w:tcW w:w="6468" w:type="dxa"/>
          </w:tcPr>
          <w:p w:rsidR="008C64D2" w:rsidRDefault="008C64D2" w:rsidP="0011641B">
            <w:pPr>
              <w:pStyle w:val="ListParagraph"/>
              <w:numPr>
                <w:ilvl w:val="0"/>
                <w:numId w:val="7"/>
              </w:numPr>
              <w:tabs>
                <w:tab w:val="left" w:pos="342"/>
              </w:tabs>
              <w:bidi/>
              <w:ind w:left="247" w:hanging="247"/>
              <w:rPr>
                <w:sz w:val="20"/>
                <w:szCs w:val="20"/>
              </w:rPr>
            </w:pPr>
            <w:r>
              <w:rPr>
                <w:rFonts w:hint="cs"/>
                <w:sz w:val="20"/>
                <w:szCs w:val="20"/>
                <w:rtl/>
                <w:lang w:bidi="ar-AE"/>
              </w:rPr>
              <w:t>عدد و النسبة المئوية</w:t>
            </w:r>
            <w:r>
              <w:rPr>
                <w:sz w:val="20"/>
                <w:szCs w:val="20"/>
                <w:lang w:bidi="ar-AE"/>
              </w:rPr>
              <w:t xml:space="preserve"> </w:t>
            </w:r>
            <w:r>
              <w:rPr>
                <w:rFonts w:hint="cs"/>
                <w:sz w:val="20"/>
                <w:szCs w:val="20"/>
                <w:rtl/>
                <w:lang w:bidi="ar-AE"/>
              </w:rPr>
              <w:t xml:space="preserve"> للطلبات المتلقية من النساء و الرجال.</w:t>
            </w:r>
          </w:p>
          <w:p w:rsidR="00E47539" w:rsidRDefault="00E47539" w:rsidP="008C64D2">
            <w:pPr>
              <w:pStyle w:val="ListParagraph"/>
              <w:numPr>
                <w:ilvl w:val="0"/>
                <w:numId w:val="7"/>
              </w:numPr>
              <w:tabs>
                <w:tab w:val="left" w:pos="342"/>
              </w:tabs>
              <w:bidi/>
              <w:ind w:left="247" w:hanging="247"/>
              <w:rPr>
                <w:sz w:val="20"/>
                <w:szCs w:val="20"/>
              </w:rPr>
            </w:pPr>
            <w:r>
              <w:rPr>
                <w:rFonts w:hint="cs"/>
                <w:sz w:val="20"/>
                <w:szCs w:val="20"/>
                <w:rtl/>
              </w:rPr>
              <w:t>عدد الجهود التي بذلت لتشجيع النساء على التقديم.</w:t>
            </w:r>
          </w:p>
          <w:p w:rsidR="00E47539" w:rsidRDefault="00E47539" w:rsidP="0011641B">
            <w:pPr>
              <w:pStyle w:val="ListParagraph"/>
              <w:numPr>
                <w:ilvl w:val="0"/>
                <w:numId w:val="7"/>
              </w:numPr>
              <w:tabs>
                <w:tab w:val="left" w:pos="342"/>
              </w:tabs>
              <w:bidi/>
              <w:ind w:left="247" w:hanging="247"/>
              <w:rPr>
                <w:sz w:val="20"/>
                <w:szCs w:val="20"/>
              </w:rPr>
            </w:pPr>
            <w:r>
              <w:rPr>
                <w:rFonts w:hint="cs"/>
                <w:sz w:val="20"/>
                <w:szCs w:val="20"/>
                <w:rtl/>
              </w:rPr>
              <w:t>عدد الجهود التي بذلت لتعيين النساء.</w:t>
            </w:r>
          </w:p>
          <w:p w:rsidR="00E47539" w:rsidRDefault="00E47539" w:rsidP="0011641B">
            <w:pPr>
              <w:pStyle w:val="ListParagraph"/>
              <w:numPr>
                <w:ilvl w:val="0"/>
                <w:numId w:val="7"/>
              </w:numPr>
              <w:tabs>
                <w:tab w:val="left" w:pos="342"/>
              </w:tabs>
              <w:bidi/>
              <w:ind w:left="247" w:hanging="247"/>
              <w:rPr>
                <w:sz w:val="20"/>
                <w:szCs w:val="20"/>
              </w:rPr>
            </w:pPr>
            <w:r>
              <w:rPr>
                <w:rFonts w:hint="cs"/>
                <w:sz w:val="20"/>
                <w:szCs w:val="20"/>
                <w:rtl/>
              </w:rPr>
              <w:t>عدد ونسبة الاستشاريين/ والخبراء المساعدين/ الفنيين من الرجال والنساء وغيرهم المعينين من خلال المشروع.</w:t>
            </w:r>
          </w:p>
          <w:p w:rsidR="00E47539" w:rsidRDefault="00E47539" w:rsidP="0011641B">
            <w:pPr>
              <w:pStyle w:val="ListParagraph"/>
              <w:numPr>
                <w:ilvl w:val="0"/>
                <w:numId w:val="7"/>
              </w:numPr>
              <w:tabs>
                <w:tab w:val="left" w:pos="342"/>
              </w:tabs>
              <w:bidi/>
              <w:ind w:left="247" w:hanging="247"/>
              <w:rPr>
                <w:sz w:val="20"/>
                <w:szCs w:val="20"/>
              </w:rPr>
            </w:pPr>
            <w:r>
              <w:rPr>
                <w:rFonts w:hint="cs"/>
                <w:sz w:val="20"/>
                <w:szCs w:val="20"/>
                <w:rtl/>
              </w:rPr>
              <w:t>الاختصاصات بما في ذلك اختصاصات الجنسانية حسب مقتضى الحال (نعم/ لا).</w:t>
            </w:r>
          </w:p>
          <w:p w:rsidR="00E47539" w:rsidRDefault="00E47539" w:rsidP="0011641B">
            <w:pPr>
              <w:pStyle w:val="ListParagraph"/>
              <w:numPr>
                <w:ilvl w:val="0"/>
                <w:numId w:val="7"/>
              </w:numPr>
              <w:tabs>
                <w:tab w:val="left" w:pos="342"/>
              </w:tabs>
              <w:bidi/>
              <w:ind w:left="247" w:hanging="247"/>
              <w:rPr>
                <w:sz w:val="20"/>
                <w:szCs w:val="20"/>
              </w:rPr>
            </w:pPr>
            <w:r>
              <w:rPr>
                <w:rFonts w:hint="cs"/>
                <w:sz w:val="20"/>
                <w:szCs w:val="20"/>
                <w:rtl/>
              </w:rPr>
              <w:t>الاختصاصات تتضمن نصا يشجع النساء على التقديم (نعم/ لا).</w:t>
            </w:r>
          </w:p>
          <w:p w:rsidR="00E47539" w:rsidRDefault="00E47539" w:rsidP="0011641B">
            <w:pPr>
              <w:pStyle w:val="ListParagraph"/>
              <w:numPr>
                <w:ilvl w:val="0"/>
                <w:numId w:val="7"/>
              </w:numPr>
              <w:tabs>
                <w:tab w:val="left" w:pos="342"/>
              </w:tabs>
              <w:bidi/>
              <w:ind w:left="247" w:hanging="247"/>
              <w:rPr>
                <w:sz w:val="20"/>
                <w:szCs w:val="20"/>
              </w:rPr>
            </w:pPr>
            <w:r>
              <w:rPr>
                <w:rFonts w:hint="cs"/>
                <w:sz w:val="20"/>
                <w:szCs w:val="20"/>
                <w:rtl/>
              </w:rPr>
              <w:t>جرى اختبار قدرات الجنسانية كجزء من مقابلة/ اختبار (نعم/ لا).</w:t>
            </w:r>
          </w:p>
          <w:p w:rsidR="00E47539" w:rsidRDefault="00E47539" w:rsidP="0011641B">
            <w:pPr>
              <w:pStyle w:val="ListParagraph"/>
              <w:numPr>
                <w:ilvl w:val="0"/>
                <w:numId w:val="7"/>
              </w:numPr>
              <w:tabs>
                <w:tab w:val="left" w:pos="342"/>
              </w:tabs>
              <w:bidi/>
              <w:ind w:left="247" w:hanging="247"/>
              <w:rPr>
                <w:sz w:val="20"/>
                <w:szCs w:val="20"/>
              </w:rPr>
            </w:pPr>
            <w:r>
              <w:rPr>
                <w:rFonts w:hint="cs"/>
                <w:sz w:val="20"/>
                <w:szCs w:val="20"/>
                <w:rtl/>
              </w:rPr>
              <w:t>عدد ونسب النساء والرجال في فريق التعيين.</w:t>
            </w:r>
          </w:p>
          <w:p w:rsidR="00E47539" w:rsidRDefault="00E47539" w:rsidP="0011641B">
            <w:pPr>
              <w:pStyle w:val="ListParagraph"/>
              <w:numPr>
                <w:ilvl w:val="0"/>
                <w:numId w:val="7"/>
              </w:numPr>
              <w:tabs>
                <w:tab w:val="left" w:pos="342"/>
              </w:tabs>
              <w:bidi/>
              <w:ind w:left="247" w:hanging="247"/>
              <w:rPr>
                <w:sz w:val="20"/>
                <w:szCs w:val="20"/>
              </w:rPr>
            </w:pPr>
            <w:r>
              <w:rPr>
                <w:rFonts w:hint="cs"/>
                <w:sz w:val="20"/>
                <w:szCs w:val="20"/>
                <w:rtl/>
              </w:rPr>
              <w:t>عدد ونسب النساء والرجال في الإدارة/ المناصب القيادية.</w:t>
            </w:r>
          </w:p>
          <w:p w:rsidR="00E47539" w:rsidRDefault="00E47539" w:rsidP="0011641B">
            <w:pPr>
              <w:pStyle w:val="ListParagraph"/>
              <w:numPr>
                <w:ilvl w:val="0"/>
                <w:numId w:val="7"/>
              </w:numPr>
              <w:tabs>
                <w:tab w:val="left" w:pos="342"/>
              </w:tabs>
              <w:bidi/>
              <w:ind w:left="247" w:hanging="247"/>
              <w:rPr>
                <w:sz w:val="20"/>
                <w:szCs w:val="20"/>
              </w:rPr>
            </w:pPr>
            <w:r>
              <w:rPr>
                <w:rFonts w:hint="cs"/>
                <w:sz w:val="20"/>
                <w:szCs w:val="20"/>
                <w:rtl/>
              </w:rPr>
              <w:t>إنشاء قاعدة بيانات مع الخبيرات من النساء (نعم/ لا).</w:t>
            </w:r>
          </w:p>
          <w:p w:rsidR="00E47539" w:rsidRDefault="00E47539" w:rsidP="0011641B">
            <w:pPr>
              <w:pStyle w:val="ListParagraph"/>
              <w:numPr>
                <w:ilvl w:val="0"/>
                <w:numId w:val="7"/>
              </w:numPr>
              <w:tabs>
                <w:tab w:val="left" w:pos="342"/>
              </w:tabs>
              <w:bidi/>
              <w:ind w:left="247" w:hanging="247"/>
              <w:rPr>
                <w:sz w:val="20"/>
                <w:szCs w:val="20"/>
              </w:rPr>
            </w:pPr>
            <w:r>
              <w:rPr>
                <w:rFonts w:hint="cs"/>
                <w:sz w:val="20"/>
                <w:szCs w:val="20"/>
                <w:rtl/>
              </w:rPr>
              <w:t>بيئات العمل صديقة للجنسانية (نعم/ لا).</w:t>
            </w:r>
          </w:p>
          <w:p w:rsidR="00E47539" w:rsidRDefault="00E47539" w:rsidP="0011641B">
            <w:pPr>
              <w:pStyle w:val="ListParagraph"/>
              <w:numPr>
                <w:ilvl w:val="0"/>
                <w:numId w:val="7"/>
              </w:numPr>
              <w:tabs>
                <w:tab w:val="left" w:pos="342"/>
              </w:tabs>
              <w:bidi/>
              <w:ind w:left="247" w:hanging="247"/>
              <w:rPr>
                <w:sz w:val="20"/>
                <w:szCs w:val="20"/>
              </w:rPr>
            </w:pPr>
            <w:r>
              <w:rPr>
                <w:rFonts w:hint="cs"/>
                <w:sz w:val="20"/>
                <w:szCs w:val="20"/>
                <w:rtl/>
              </w:rPr>
              <w:t>الجهود التي بذلت لتشجيع أصحاب المصلحة/ الشركاء على تعيين النساء (نعم/ لا).</w:t>
            </w:r>
          </w:p>
          <w:p w:rsidR="009E68F5" w:rsidRDefault="009E68F5" w:rsidP="0011641B">
            <w:pPr>
              <w:pStyle w:val="ListParagraph"/>
              <w:numPr>
                <w:ilvl w:val="0"/>
                <w:numId w:val="7"/>
              </w:numPr>
              <w:tabs>
                <w:tab w:val="left" w:pos="342"/>
              </w:tabs>
              <w:bidi/>
              <w:ind w:left="247" w:hanging="247"/>
              <w:rPr>
                <w:sz w:val="20"/>
                <w:szCs w:val="20"/>
              </w:rPr>
            </w:pPr>
            <w:r>
              <w:rPr>
                <w:rFonts w:hint="cs"/>
                <w:sz w:val="20"/>
                <w:szCs w:val="20"/>
                <w:rtl/>
              </w:rPr>
              <w:t>نقطة ارتكاز الجنسانية للمشروعات المحددة (نعم/ لا).</w:t>
            </w:r>
          </w:p>
          <w:p w:rsidR="003B21A0" w:rsidRPr="009E68F5" w:rsidRDefault="003B21A0" w:rsidP="009E68F5">
            <w:pPr>
              <w:tabs>
                <w:tab w:val="left" w:pos="342"/>
              </w:tabs>
              <w:bidi/>
              <w:rPr>
                <w:sz w:val="20"/>
                <w:szCs w:val="20"/>
              </w:rPr>
            </w:pPr>
          </w:p>
        </w:tc>
      </w:tr>
      <w:tr w:rsidR="003B21A0" w:rsidRPr="008A72D5" w:rsidTr="0011641B">
        <w:tc>
          <w:tcPr>
            <w:tcW w:w="3078" w:type="dxa"/>
          </w:tcPr>
          <w:p w:rsidR="003B21A0" w:rsidRPr="008A72D5" w:rsidRDefault="009E68F5" w:rsidP="0011641B">
            <w:pPr>
              <w:bidi/>
              <w:rPr>
                <w:sz w:val="20"/>
                <w:szCs w:val="20"/>
              </w:rPr>
            </w:pPr>
            <w:r>
              <w:rPr>
                <w:rFonts w:hint="cs"/>
                <w:sz w:val="20"/>
                <w:szCs w:val="20"/>
                <w:rtl/>
              </w:rPr>
              <w:t>الوثائق التي أعدت بموجب المشروع تنطوي على (سياسات واستراتيجيات ومواد تدريب ومنتجات معرفة)</w:t>
            </w:r>
          </w:p>
        </w:tc>
        <w:tc>
          <w:tcPr>
            <w:tcW w:w="6468" w:type="dxa"/>
          </w:tcPr>
          <w:p w:rsidR="009E68F5" w:rsidRDefault="009E68F5" w:rsidP="0011641B">
            <w:pPr>
              <w:pStyle w:val="ListParagraph"/>
              <w:numPr>
                <w:ilvl w:val="0"/>
                <w:numId w:val="7"/>
              </w:numPr>
              <w:bidi/>
              <w:ind w:left="247" w:hanging="247"/>
              <w:rPr>
                <w:sz w:val="20"/>
                <w:szCs w:val="20"/>
              </w:rPr>
            </w:pPr>
            <w:r>
              <w:rPr>
                <w:rFonts w:hint="cs"/>
                <w:sz w:val="20"/>
                <w:szCs w:val="20"/>
                <w:rtl/>
              </w:rPr>
              <w:t>عدد عمليات التقييم المحببة للجنسانية.</w:t>
            </w:r>
          </w:p>
          <w:p w:rsidR="009E68F5" w:rsidRDefault="009E68F5" w:rsidP="0011641B">
            <w:pPr>
              <w:pStyle w:val="ListParagraph"/>
              <w:numPr>
                <w:ilvl w:val="0"/>
                <w:numId w:val="7"/>
              </w:numPr>
              <w:bidi/>
              <w:ind w:left="247" w:hanging="247"/>
              <w:rPr>
                <w:sz w:val="20"/>
                <w:szCs w:val="20"/>
              </w:rPr>
            </w:pPr>
            <w:r>
              <w:rPr>
                <w:rFonts w:hint="cs"/>
                <w:sz w:val="20"/>
                <w:szCs w:val="20"/>
                <w:rtl/>
              </w:rPr>
              <w:t>عدد عمليات التقييم النوعية للجنسانية.</w:t>
            </w:r>
          </w:p>
          <w:p w:rsidR="009E68F5" w:rsidRDefault="009E68F5" w:rsidP="0011641B">
            <w:pPr>
              <w:pStyle w:val="ListParagraph"/>
              <w:numPr>
                <w:ilvl w:val="0"/>
                <w:numId w:val="7"/>
              </w:numPr>
              <w:bidi/>
              <w:ind w:left="247" w:hanging="247"/>
              <w:rPr>
                <w:sz w:val="20"/>
                <w:szCs w:val="20"/>
              </w:rPr>
            </w:pPr>
            <w:r>
              <w:rPr>
                <w:rFonts w:hint="cs"/>
                <w:sz w:val="20"/>
                <w:szCs w:val="20"/>
                <w:rtl/>
              </w:rPr>
              <w:t>التقارير التقنية تنطوي على قسم عن الجنسانية (نعم/ لا)..</w:t>
            </w:r>
          </w:p>
          <w:p w:rsidR="009E68F5" w:rsidRDefault="009E68F5" w:rsidP="0011641B">
            <w:pPr>
              <w:pStyle w:val="ListParagraph"/>
              <w:numPr>
                <w:ilvl w:val="0"/>
                <w:numId w:val="7"/>
              </w:numPr>
              <w:bidi/>
              <w:ind w:left="247" w:hanging="247"/>
              <w:rPr>
                <w:sz w:val="20"/>
                <w:szCs w:val="20"/>
              </w:rPr>
            </w:pPr>
            <w:r>
              <w:rPr>
                <w:rFonts w:hint="cs"/>
                <w:sz w:val="20"/>
                <w:szCs w:val="20"/>
                <w:rtl/>
              </w:rPr>
              <w:t>نسبة البيانات</w:t>
            </w:r>
            <w:r w:rsidR="00FB2A49">
              <w:rPr>
                <w:rFonts w:hint="cs"/>
                <w:sz w:val="20"/>
                <w:szCs w:val="20"/>
                <w:rtl/>
              </w:rPr>
              <w:t xml:space="preserve"> التي جمعت من عمليات التقييم المتصلة حسب نوع الجنس.</w:t>
            </w:r>
          </w:p>
          <w:p w:rsidR="00FB2A49" w:rsidRDefault="00FB2A49" w:rsidP="0011641B">
            <w:pPr>
              <w:pStyle w:val="ListParagraph"/>
              <w:numPr>
                <w:ilvl w:val="0"/>
                <w:numId w:val="7"/>
              </w:numPr>
              <w:bidi/>
              <w:ind w:left="247" w:hanging="247"/>
              <w:rPr>
                <w:sz w:val="20"/>
                <w:szCs w:val="20"/>
              </w:rPr>
            </w:pPr>
            <w:r>
              <w:rPr>
                <w:rFonts w:hint="cs"/>
                <w:sz w:val="20"/>
                <w:szCs w:val="20"/>
                <w:rtl/>
              </w:rPr>
              <w:t>عدد ونسبة النساء والرجال الذين أجريت معهم مقابلات خلال عمليات التقييم.</w:t>
            </w:r>
          </w:p>
          <w:p w:rsidR="00FB2A49" w:rsidRDefault="00FB2A49" w:rsidP="0011641B">
            <w:pPr>
              <w:pStyle w:val="ListParagraph"/>
              <w:numPr>
                <w:ilvl w:val="0"/>
                <w:numId w:val="7"/>
              </w:numPr>
              <w:bidi/>
              <w:ind w:left="247" w:hanging="247"/>
              <w:rPr>
                <w:sz w:val="20"/>
                <w:szCs w:val="20"/>
              </w:rPr>
            </w:pPr>
            <w:r>
              <w:rPr>
                <w:rFonts w:hint="cs"/>
                <w:sz w:val="20"/>
                <w:szCs w:val="20"/>
                <w:rtl/>
              </w:rPr>
              <w:t>فريق التقييم يضم أخصائيا في شؤون الجنسانية (نعم/ لا).</w:t>
            </w:r>
          </w:p>
          <w:p w:rsidR="00FB2A49" w:rsidRDefault="00FB2A49" w:rsidP="0011641B">
            <w:pPr>
              <w:pStyle w:val="ListParagraph"/>
              <w:numPr>
                <w:ilvl w:val="0"/>
                <w:numId w:val="7"/>
              </w:numPr>
              <w:bidi/>
              <w:ind w:left="247" w:hanging="247"/>
              <w:rPr>
                <w:sz w:val="20"/>
                <w:szCs w:val="20"/>
              </w:rPr>
            </w:pPr>
            <w:r>
              <w:rPr>
                <w:rFonts w:hint="cs"/>
                <w:sz w:val="20"/>
                <w:szCs w:val="20"/>
                <w:rtl/>
              </w:rPr>
              <w:t>عدد ونسب الأسئلة المتعلقة بالجنسانية المدرجة في عمليات التقييم.</w:t>
            </w:r>
          </w:p>
          <w:p w:rsidR="00FB2A49" w:rsidRDefault="00FB2A49" w:rsidP="0011641B">
            <w:pPr>
              <w:pStyle w:val="ListParagraph"/>
              <w:numPr>
                <w:ilvl w:val="0"/>
                <w:numId w:val="7"/>
              </w:numPr>
              <w:bidi/>
              <w:ind w:left="247" w:hanging="247"/>
              <w:rPr>
                <w:sz w:val="20"/>
                <w:szCs w:val="20"/>
              </w:rPr>
            </w:pPr>
            <w:r>
              <w:rPr>
                <w:rFonts w:hint="cs"/>
                <w:sz w:val="20"/>
                <w:szCs w:val="20"/>
                <w:rtl/>
              </w:rPr>
              <w:t>عد المراجع الخاصة بالجنسانية في النص.</w:t>
            </w:r>
          </w:p>
          <w:p w:rsidR="00FB2A49" w:rsidRDefault="00FB2A49" w:rsidP="0011641B">
            <w:pPr>
              <w:pStyle w:val="ListParagraph"/>
              <w:numPr>
                <w:ilvl w:val="0"/>
                <w:numId w:val="7"/>
              </w:numPr>
              <w:bidi/>
              <w:ind w:left="247" w:hanging="247"/>
              <w:rPr>
                <w:sz w:val="20"/>
                <w:szCs w:val="20"/>
              </w:rPr>
            </w:pPr>
            <w:r>
              <w:rPr>
                <w:rFonts w:hint="cs"/>
                <w:sz w:val="20"/>
                <w:szCs w:val="20"/>
                <w:rtl/>
              </w:rPr>
              <w:t>عدد  ونسب النساء والرجال المشاركين في وضع وثيقة.</w:t>
            </w:r>
          </w:p>
          <w:p w:rsidR="00FB2A49" w:rsidRDefault="00FB2A49" w:rsidP="00FB2A49">
            <w:pPr>
              <w:pStyle w:val="ListParagraph"/>
              <w:numPr>
                <w:ilvl w:val="0"/>
                <w:numId w:val="7"/>
              </w:numPr>
              <w:bidi/>
              <w:ind w:left="247" w:hanging="247"/>
              <w:rPr>
                <w:sz w:val="20"/>
                <w:szCs w:val="20"/>
              </w:rPr>
            </w:pPr>
            <w:r>
              <w:rPr>
                <w:rFonts w:hint="cs"/>
                <w:sz w:val="20"/>
                <w:szCs w:val="20"/>
                <w:rtl/>
              </w:rPr>
              <w:t>عدد الروابط/ الشبكات/ أصحاب المصلحة التي تركز على وجه الخصوص على</w:t>
            </w:r>
            <w:r w:rsidRPr="008A72D5">
              <w:rPr>
                <w:sz w:val="20"/>
                <w:szCs w:val="20"/>
              </w:rPr>
              <w:t xml:space="preserve"> GEWE </w:t>
            </w:r>
            <w:r>
              <w:rPr>
                <w:rFonts w:hint="cs"/>
                <w:sz w:val="20"/>
                <w:szCs w:val="20"/>
                <w:rtl/>
              </w:rPr>
              <w:t xml:space="preserve"> قد تم استشارتهم طوال العملية.</w:t>
            </w:r>
          </w:p>
          <w:p w:rsidR="00FB2A49" w:rsidRDefault="00FB2A49" w:rsidP="0011641B">
            <w:pPr>
              <w:pStyle w:val="ListParagraph"/>
              <w:numPr>
                <w:ilvl w:val="0"/>
                <w:numId w:val="7"/>
              </w:numPr>
              <w:bidi/>
              <w:ind w:left="247" w:hanging="247"/>
              <w:rPr>
                <w:sz w:val="20"/>
                <w:szCs w:val="20"/>
              </w:rPr>
            </w:pPr>
            <w:r>
              <w:rPr>
                <w:rFonts w:hint="cs"/>
                <w:sz w:val="20"/>
                <w:szCs w:val="20"/>
                <w:rtl/>
              </w:rPr>
              <w:t>عدد ونسب المواد من الرسومات في الوثائق التي تصور النساء والرجال.</w:t>
            </w:r>
          </w:p>
          <w:p w:rsidR="00FB2A49" w:rsidRDefault="00FB2A49" w:rsidP="0011641B">
            <w:pPr>
              <w:pStyle w:val="ListParagraph"/>
              <w:numPr>
                <w:ilvl w:val="0"/>
                <w:numId w:val="7"/>
              </w:numPr>
              <w:bidi/>
              <w:ind w:left="247" w:hanging="247"/>
              <w:rPr>
                <w:sz w:val="20"/>
                <w:szCs w:val="20"/>
              </w:rPr>
            </w:pPr>
            <w:r>
              <w:rPr>
                <w:rFonts w:hint="cs"/>
                <w:sz w:val="20"/>
                <w:szCs w:val="20"/>
                <w:rtl/>
              </w:rPr>
              <w:t>البيانات المقدمة متصلة بحسب نوع الجنس (نعم/ لا).</w:t>
            </w:r>
          </w:p>
          <w:p w:rsidR="00FB2A49" w:rsidRDefault="00FB2A49" w:rsidP="0011641B">
            <w:pPr>
              <w:pStyle w:val="ListParagraph"/>
              <w:numPr>
                <w:ilvl w:val="0"/>
                <w:numId w:val="7"/>
              </w:numPr>
              <w:bidi/>
              <w:ind w:left="247" w:hanging="247"/>
              <w:rPr>
                <w:sz w:val="20"/>
                <w:szCs w:val="20"/>
              </w:rPr>
            </w:pPr>
            <w:r>
              <w:rPr>
                <w:rFonts w:hint="cs"/>
                <w:sz w:val="20"/>
                <w:szCs w:val="20"/>
                <w:rtl/>
              </w:rPr>
              <w:t>ممارسات الجنسانية الجيدة والدروس المستفادة بشأن الجنسانية جرى توثيقها (نعم/ لا).</w:t>
            </w:r>
          </w:p>
          <w:p w:rsidR="003B21A0" w:rsidRPr="00FB2A49" w:rsidRDefault="003B21A0" w:rsidP="00FB2A49">
            <w:pPr>
              <w:bidi/>
              <w:rPr>
                <w:sz w:val="20"/>
                <w:szCs w:val="20"/>
              </w:rPr>
            </w:pPr>
          </w:p>
        </w:tc>
      </w:tr>
      <w:tr w:rsidR="003B21A0" w:rsidRPr="008A72D5" w:rsidTr="0011641B">
        <w:tc>
          <w:tcPr>
            <w:tcW w:w="3078" w:type="dxa"/>
          </w:tcPr>
          <w:p w:rsidR="003B21A0" w:rsidRPr="008A72D5" w:rsidRDefault="00FB2A49" w:rsidP="0011641B">
            <w:pPr>
              <w:bidi/>
              <w:rPr>
                <w:sz w:val="20"/>
                <w:szCs w:val="20"/>
              </w:rPr>
            </w:pPr>
            <w:r>
              <w:rPr>
                <w:rFonts w:hint="cs"/>
                <w:sz w:val="20"/>
                <w:szCs w:val="20"/>
                <w:rtl/>
              </w:rPr>
              <w:t>إدارة/ نشر المعارف المستجيبة للجنسانية</w:t>
            </w:r>
          </w:p>
        </w:tc>
        <w:tc>
          <w:tcPr>
            <w:tcW w:w="6468" w:type="dxa"/>
          </w:tcPr>
          <w:p w:rsidR="00FB2A49" w:rsidRDefault="00FB2A49" w:rsidP="0011641B">
            <w:pPr>
              <w:pStyle w:val="ListParagraph"/>
              <w:numPr>
                <w:ilvl w:val="0"/>
                <w:numId w:val="7"/>
              </w:numPr>
              <w:tabs>
                <w:tab w:val="left" w:pos="342"/>
              </w:tabs>
              <w:bidi/>
              <w:ind w:left="247" w:hanging="247"/>
              <w:rPr>
                <w:sz w:val="20"/>
                <w:szCs w:val="20"/>
              </w:rPr>
            </w:pPr>
            <w:r>
              <w:rPr>
                <w:rFonts w:hint="cs"/>
                <w:sz w:val="20"/>
                <w:szCs w:val="20"/>
                <w:rtl/>
              </w:rPr>
              <w:t>عدد المحتوى المتعلق بالجنسانية الذي نشر (مثل من خلال المنصات الإلكترونية والمناسبات).</w:t>
            </w:r>
          </w:p>
          <w:p w:rsidR="00FB2A49" w:rsidRDefault="00FB2A49" w:rsidP="0011641B">
            <w:pPr>
              <w:pStyle w:val="ListParagraph"/>
              <w:numPr>
                <w:ilvl w:val="0"/>
                <w:numId w:val="7"/>
              </w:numPr>
              <w:tabs>
                <w:tab w:val="left" w:pos="342"/>
              </w:tabs>
              <w:bidi/>
              <w:ind w:left="247" w:hanging="247"/>
              <w:rPr>
                <w:sz w:val="20"/>
                <w:szCs w:val="20"/>
              </w:rPr>
            </w:pPr>
            <w:r>
              <w:rPr>
                <w:rFonts w:hint="cs"/>
                <w:sz w:val="20"/>
                <w:szCs w:val="20"/>
                <w:rtl/>
              </w:rPr>
              <w:t>عدد المناسبات التي تركز على الجنسانية التي عقدت (مثل حلقات التدريب وحلقات العمل والمناقشات، والموائد المستديرة، والمناسبات الجانبية خلال المؤتمرات).</w:t>
            </w:r>
          </w:p>
          <w:p w:rsidR="00FB2A49" w:rsidRDefault="00FB2A49" w:rsidP="0011641B">
            <w:pPr>
              <w:pStyle w:val="ListParagraph"/>
              <w:numPr>
                <w:ilvl w:val="0"/>
                <w:numId w:val="7"/>
              </w:numPr>
              <w:tabs>
                <w:tab w:val="left" w:pos="342"/>
              </w:tabs>
              <w:bidi/>
              <w:ind w:left="247" w:hanging="247"/>
              <w:rPr>
                <w:sz w:val="20"/>
                <w:szCs w:val="20"/>
              </w:rPr>
            </w:pPr>
            <w:r>
              <w:rPr>
                <w:rFonts w:hint="cs"/>
                <w:sz w:val="20"/>
                <w:szCs w:val="20"/>
                <w:rtl/>
              </w:rPr>
              <w:t>عدد النساء والرجال الذين حصلوا على معلومات أو وصلوا إليها.</w:t>
            </w:r>
          </w:p>
          <w:p w:rsidR="003B21A0" w:rsidRPr="008A72D5" w:rsidRDefault="003B21A0" w:rsidP="00FB2A49">
            <w:pPr>
              <w:pStyle w:val="ListParagraph"/>
              <w:tabs>
                <w:tab w:val="left" w:pos="342"/>
              </w:tabs>
              <w:bidi/>
              <w:ind w:left="247"/>
              <w:rPr>
                <w:sz w:val="20"/>
                <w:szCs w:val="20"/>
              </w:rPr>
            </w:pPr>
          </w:p>
        </w:tc>
      </w:tr>
      <w:tr w:rsidR="003B21A0" w:rsidRPr="008A72D5" w:rsidTr="0011641B">
        <w:tc>
          <w:tcPr>
            <w:tcW w:w="3078" w:type="dxa"/>
          </w:tcPr>
          <w:p w:rsidR="003B21A0" w:rsidRPr="008A72D5" w:rsidRDefault="00FB2A49" w:rsidP="0011641B">
            <w:pPr>
              <w:bidi/>
              <w:rPr>
                <w:sz w:val="20"/>
                <w:szCs w:val="20"/>
              </w:rPr>
            </w:pPr>
            <w:r>
              <w:rPr>
                <w:rFonts w:hint="cs"/>
                <w:sz w:val="20"/>
                <w:szCs w:val="20"/>
                <w:rtl/>
              </w:rPr>
              <w:t>بناء القدرات المستجيبة للجنسانية (بالنسبة للتدريب المستجيب للجنسانية أنظر أعلاه)</w:t>
            </w:r>
          </w:p>
        </w:tc>
        <w:tc>
          <w:tcPr>
            <w:tcW w:w="6468" w:type="dxa"/>
          </w:tcPr>
          <w:p w:rsidR="00FB2A49" w:rsidRDefault="00FB2A49" w:rsidP="0011641B">
            <w:pPr>
              <w:pStyle w:val="ListParagraph"/>
              <w:numPr>
                <w:ilvl w:val="0"/>
                <w:numId w:val="7"/>
              </w:numPr>
              <w:tabs>
                <w:tab w:val="left" w:pos="342"/>
              </w:tabs>
              <w:bidi/>
              <w:ind w:left="247" w:hanging="247"/>
              <w:rPr>
                <w:sz w:val="20"/>
                <w:szCs w:val="20"/>
              </w:rPr>
            </w:pPr>
            <w:r>
              <w:rPr>
                <w:rFonts w:hint="cs"/>
                <w:sz w:val="20"/>
                <w:szCs w:val="20"/>
                <w:rtl/>
              </w:rPr>
              <w:t>عدد ونسب المشاركين من الذكور والإناث.</w:t>
            </w:r>
          </w:p>
          <w:p w:rsidR="00FB2A49" w:rsidRDefault="00FB2A49" w:rsidP="0011641B">
            <w:pPr>
              <w:pStyle w:val="ListParagraph"/>
              <w:numPr>
                <w:ilvl w:val="0"/>
                <w:numId w:val="7"/>
              </w:numPr>
              <w:tabs>
                <w:tab w:val="left" w:pos="342"/>
              </w:tabs>
              <w:bidi/>
              <w:ind w:left="247" w:hanging="247"/>
              <w:rPr>
                <w:sz w:val="20"/>
                <w:szCs w:val="20"/>
              </w:rPr>
            </w:pPr>
            <w:r>
              <w:rPr>
                <w:rFonts w:hint="cs"/>
                <w:sz w:val="20"/>
                <w:szCs w:val="20"/>
                <w:rtl/>
              </w:rPr>
              <w:t>عدد ونسب عمليات التدريب على القضايا الجنسانية.</w:t>
            </w:r>
          </w:p>
          <w:p w:rsidR="00FB2A49" w:rsidRDefault="00FB2A49" w:rsidP="0011641B">
            <w:pPr>
              <w:pStyle w:val="ListParagraph"/>
              <w:numPr>
                <w:ilvl w:val="0"/>
                <w:numId w:val="7"/>
              </w:numPr>
              <w:tabs>
                <w:tab w:val="left" w:pos="342"/>
              </w:tabs>
              <w:bidi/>
              <w:ind w:left="247" w:hanging="247"/>
              <w:rPr>
                <w:sz w:val="20"/>
                <w:szCs w:val="20"/>
              </w:rPr>
            </w:pPr>
            <w:r>
              <w:rPr>
                <w:rFonts w:hint="cs"/>
                <w:sz w:val="20"/>
                <w:szCs w:val="20"/>
                <w:rtl/>
              </w:rPr>
              <w:t>عدد ونسب عمليات التدريب التي تتضمن دورة هادفة عن الجنسانيات.</w:t>
            </w:r>
          </w:p>
          <w:p w:rsidR="00FB2A49" w:rsidRDefault="00FB2A49" w:rsidP="0011641B">
            <w:pPr>
              <w:pStyle w:val="ListParagraph"/>
              <w:numPr>
                <w:ilvl w:val="0"/>
                <w:numId w:val="7"/>
              </w:numPr>
              <w:tabs>
                <w:tab w:val="left" w:pos="342"/>
              </w:tabs>
              <w:bidi/>
              <w:ind w:left="247" w:hanging="247"/>
              <w:rPr>
                <w:sz w:val="20"/>
                <w:szCs w:val="20"/>
              </w:rPr>
            </w:pPr>
            <w:r>
              <w:rPr>
                <w:rFonts w:hint="cs"/>
                <w:sz w:val="20"/>
                <w:szCs w:val="20"/>
                <w:rtl/>
              </w:rPr>
              <w:t>عدد ونسب عمليات التدريب التي جرت بالتعاون مع نقاط تركيز البنات/ خبراء شؤون الجنسانية/ إدارات شؤون الجنسانية.</w:t>
            </w:r>
          </w:p>
          <w:p w:rsidR="00FB2A49" w:rsidRDefault="00FB2A49" w:rsidP="0011641B">
            <w:pPr>
              <w:pStyle w:val="ListParagraph"/>
              <w:numPr>
                <w:ilvl w:val="0"/>
                <w:numId w:val="7"/>
              </w:numPr>
              <w:tabs>
                <w:tab w:val="left" w:pos="342"/>
              </w:tabs>
              <w:bidi/>
              <w:ind w:left="247" w:hanging="247"/>
              <w:rPr>
                <w:sz w:val="20"/>
                <w:szCs w:val="20"/>
              </w:rPr>
            </w:pPr>
            <w:r>
              <w:rPr>
                <w:rFonts w:hint="cs"/>
                <w:sz w:val="20"/>
                <w:szCs w:val="20"/>
                <w:rtl/>
              </w:rPr>
              <w:t>نسب الوقت المخصص للجنسانية في عمليات التدريب.</w:t>
            </w:r>
          </w:p>
          <w:p w:rsidR="00FB2A49" w:rsidRDefault="00FB2A49" w:rsidP="0011641B">
            <w:pPr>
              <w:pStyle w:val="ListParagraph"/>
              <w:numPr>
                <w:ilvl w:val="0"/>
                <w:numId w:val="7"/>
              </w:numPr>
              <w:tabs>
                <w:tab w:val="left" w:pos="342"/>
              </w:tabs>
              <w:bidi/>
              <w:ind w:left="247" w:hanging="247"/>
              <w:rPr>
                <w:sz w:val="20"/>
                <w:szCs w:val="20"/>
              </w:rPr>
            </w:pPr>
            <w:r>
              <w:rPr>
                <w:rFonts w:hint="cs"/>
                <w:sz w:val="20"/>
                <w:szCs w:val="20"/>
                <w:rtl/>
              </w:rPr>
              <w:t>عدد ونسب النساء الحاضرات في عمليات التدريب.</w:t>
            </w:r>
          </w:p>
          <w:p w:rsidR="00FB2A49" w:rsidRDefault="004678A7" w:rsidP="0011641B">
            <w:pPr>
              <w:pStyle w:val="ListParagraph"/>
              <w:numPr>
                <w:ilvl w:val="0"/>
                <w:numId w:val="7"/>
              </w:numPr>
              <w:tabs>
                <w:tab w:val="left" w:pos="342"/>
              </w:tabs>
              <w:bidi/>
              <w:ind w:left="247" w:hanging="247"/>
              <w:rPr>
                <w:sz w:val="20"/>
                <w:szCs w:val="20"/>
              </w:rPr>
            </w:pPr>
            <w:r>
              <w:rPr>
                <w:rFonts w:hint="cs"/>
                <w:sz w:val="20"/>
                <w:szCs w:val="20"/>
                <w:rtl/>
              </w:rPr>
              <w:t>البيانات المقدمة خلال عمليات التدريب مفصلة بحسب نوع الجنس (نعم/ لا).</w:t>
            </w:r>
          </w:p>
          <w:p w:rsidR="004678A7" w:rsidRDefault="004678A7" w:rsidP="0011641B">
            <w:pPr>
              <w:pStyle w:val="ListParagraph"/>
              <w:numPr>
                <w:ilvl w:val="0"/>
                <w:numId w:val="7"/>
              </w:numPr>
              <w:tabs>
                <w:tab w:val="left" w:pos="342"/>
              </w:tabs>
              <w:bidi/>
              <w:ind w:left="247" w:hanging="247"/>
              <w:rPr>
                <w:sz w:val="20"/>
                <w:szCs w:val="20"/>
              </w:rPr>
            </w:pPr>
            <w:r>
              <w:rPr>
                <w:rFonts w:hint="cs"/>
                <w:sz w:val="20"/>
                <w:szCs w:val="20"/>
                <w:rtl/>
              </w:rPr>
              <w:t>للمدربين قدرات على الجنسانية (نعم/ لا).</w:t>
            </w:r>
          </w:p>
          <w:p w:rsidR="004678A7" w:rsidRDefault="004678A7" w:rsidP="0011641B">
            <w:pPr>
              <w:pStyle w:val="ListParagraph"/>
              <w:numPr>
                <w:ilvl w:val="0"/>
                <w:numId w:val="7"/>
              </w:numPr>
              <w:tabs>
                <w:tab w:val="left" w:pos="342"/>
              </w:tabs>
              <w:bidi/>
              <w:ind w:left="247" w:hanging="247"/>
              <w:rPr>
                <w:sz w:val="20"/>
                <w:szCs w:val="20"/>
              </w:rPr>
            </w:pPr>
            <w:r w:rsidRPr="004678A7">
              <w:rPr>
                <w:sz w:val="20"/>
                <w:szCs w:val="20"/>
                <w:rtl/>
              </w:rPr>
              <w:t xml:space="preserve">أخصائي جنساني يشارك في إعداد </w:t>
            </w:r>
            <w:r>
              <w:rPr>
                <w:rFonts w:hint="cs"/>
                <w:sz w:val="20"/>
                <w:szCs w:val="20"/>
                <w:rtl/>
              </w:rPr>
              <w:t xml:space="preserve"> التدريب والمواد المعلوماتية </w:t>
            </w:r>
            <w:r>
              <w:rPr>
                <w:rtl/>
              </w:rPr>
              <w:t xml:space="preserve"> </w:t>
            </w:r>
            <w:r>
              <w:rPr>
                <w:rFonts w:hint="cs"/>
                <w:sz w:val="20"/>
                <w:szCs w:val="20"/>
                <w:rtl/>
              </w:rPr>
              <w:t>(نعم/ لا).</w:t>
            </w:r>
          </w:p>
          <w:p w:rsidR="004678A7" w:rsidRDefault="004678A7" w:rsidP="0011641B">
            <w:pPr>
              <w:pStyle w:val="ListParagraph"/>
              <w:numPr>
                <w:ilvl w:val="0"/>
                <w:numId w:val="7"/>
              </w:numPr>
              <w:tabs>
                <w:tab w:val="left" w:pos="342"/>
              </w:tabs>
              <w:bidi/>
              <w:ind w:left="247" w:hanging="247"/>
              <w:rPr>
                <w:sz w:val="20"/>
                <w:szCs w:val="20"/>
              </w:rPr>
            </w:pPr>
            <w:r>
              <w:rPr>
                <w:rFonts w:hint="cs"/>
                <w:sz w:val="20"/>
                <w:szCs w:val="20"/>
                <w:rtl/>
              </w:rPr>
              <w:t>التدريب/ المواد المعلوماتية مستجيبة جنسانيا (نعم/ لا).</w:t>
            </w:r>
          </w:p>
          <w:p w:rsidR="003B21A0" w:rsidRPr="008A72D5" w:rsidRDefault="003B21A0" w:rsidP="004678A7">
            <w:pPr>
              <w:pStyle w:val="ListParagraph"/>
              <w:tabs>
                <w:tab w:val="left" w:pos="342"/>
              </w:tabs>
              <w:bidi/>
              <w:ind w:left="247"/>
              <w:rPr>
                <w:sz w:val="20"/>
                <w:szCs w:val="20"/>
              </w:rPr>
            </w:pPr>
          </w:p>
        </w:tc>
      </w:tr>
      <w:tr w:rsidR="003B21A0" w:rsidRPr="008A72D5" w:rsidTr="0011641B">
        <w:tc>
          <w:tcPr>
            <w:tcW w:w="3078" w:type="dxa"/>
          </w:tcPr>
          <w:p w:rsidR="003B21A0" w:rsidRPr="008A72D5" w:rsidRDefault="004678A7" w:rsidP="0011641B">
            <w:pPr>
              <w:bidi/>
              <w:rPr>
                <w:sz w:val="20"/>
                <w:szCs w:val="20"/>
              </w:rPr>
            </w:pPr>
            <w:r>
              <w:rPr>
                <w:rFonts w:hint="cs"/>
                <w:sz w:val="20"/>
                <w:szCs w:val="20"/>
                <w:rtl/>
              </w:rPr>
              <w:t>بيئات العمل صديقة للجنسانية</w:t>
            </w:r>
          </w:p>
        </w:tc>
        <w:tc>
          <w:tcPr>
            <w:tcW w:w="6468" w:type="dxa"/>
          </w:tcPr>
          <w:p w:rsidR="004678A7" w:rsidRDefault="004678A7" w:rsidP="0011641B">
            <w:pPr>
              <w:pStyle w:val="ListParagraph"/>
              <w:numPr>
                <w:ilvl w:val="0"/>
                <w:numId w:val="7"/>
              </w:numPr>
              <w:tabs>
                <w:tab w:val="left" w:pos="342"/>
              </w:tabs>
              <w:bidi/>
              <w:ind w:left="247" w:hanging="247"/>
              <w:rPr>
                <w:sz w:val="20"/>
                <w:szCs w:val="20"/>
              </w:rPr>
            </w:pPr>
            <w:r>
              <w:rPr>
                <w:rFonts w:hint="cs"/>
                <w:sz w:val="20"/>
                <w:szCs w:val="20"/>
                <w:rtl/>
              </w:rPr>
              <w:t>عدد أصحاب المصلحة (مثل الشركاء من القطاع الخاص الذين حصلوا على توعية بشأن الحاجة الى بيئات عمل صديقة للجنسانية.</w:t>
            </w:r>
          </w:p>
          <w:p w:rsidR="004678A7" w:rsidRDefault="004678A7" w:rsidP="0011641B">
            <w:pPr>
              <w:pStyle w:val="ListParagraph"/>
              <w:numPr>
                <w:ilvl w:val="0"/>
                <w:numId w:val="7"/>
              </w:numPr>
              <w:tabs>
                <w:tab w:val="left" w:pos="342"/>
              </w:tabs>
              <w:bidi/>
              <w:ind w:left="247" w:hanging="247"/>
              <w:rPr>
                <w:sz w:val="20"/>
                <w:szCs w:val="20"/>
              </w:rPr>
            </w:pPr>
            <w:r>
              <w:rPr>
                <w:rFonts w:hint="cs"/>
                <w:sz w:val="20"/>
                <w:szCs w:val="20"/>
                <w:rtl/>
              </w:rPr>
              <w:lastRenderedPageBreak/>
              <w:t>ساعات عمل مرنة ممكنة (نعم/ لا).</w:t>
            </w:r>
          </w:p>
          <w:p w:rsidR="004678A7" w:rsidRDefault="004678A7" w:rsidP="0011641B">
            <w:pPr>
              <w:pStyle w:val="ListParagraph"/>
              <w:numPr>
                <w:ilvl w:val="0"/>
                <w:numId w:val="7"/>
              </w:numPr>
              <w:tabs>
                <w:tab w:val="left" w:pos="342"/>
              </w:tabs>
              <w:bidi/>
              <w:ind w:left="247" w:hanging="247"/>
              <w:rPr>
                <w:sz w:val="20"/>
                <w:szCs w:val="20"/>
              </w:rPr>
            </w:pPr>
            <w:r>
              <w:rPr>
                <w:rFonts w:hint="cs"/>
                <w:sz w:val="20"/>
                <w:szCs w:val="20"/>
                <w:rtl/>
              </w:rPr>
              <w:t>مرافق رعاية الطفولة تتوافر في مكان العمل (نعم/ لا).</w:t>
            </w:r>
          </w:p>
          <w:p w:rsidR="004678A7" w:rsidRDefault="004678A7" w:rsidP="0011641B">
            <w:pPr>
              <w:pStyle w:val="ListParagraph"/>
              <w:numPr>
                <w:ilvl w:val="0"/>
                <w:numId w:val="7"/>
              </w:numPr>
              <w:tabs>
                <w:tab w:val="left" w:pos="342"/>
              </w:tabs>
              <w:bidi/>
              <w:ind w:left="247" w:hanging="247"/>
              <w:rPr>
                <w:sz w:val="20"/>
                <w:szCs w:val="20"/>
              </w:rPr>
            </w:pPr>
            <w:r>
              <w:rPr>
                <w:rFonts w:hint="cs"/>
                <w:sz w:val="20"/>
                <w:szCs w:val="20"/>
                <w:rtl/>
              </w:rPr>
              <w:t>توافر حمامات منفصلة للنساء والرجال (نعم/ لا).</w:t>
            </w:r>
          </w:p>
          <w:p w:rsidR="004678A7" w:rsidRDefault="004678A7" w:rsidP="0011641B">
            <w:pPr>
              <w:pStyle w:val="ListParagraph"/>
              <w:numPr>
                <w:ilvl w:val="0"/>
                <w:numId w:val="7"/>
              </w:numPr>
              <w:tabs>
                <w:tab w:val="left" w:pos="342"/>
              </w:tabs>
              <w:bidi/>
              <w:ind w:left="247" w:hanging="247"/>
              <w:rPr>
                <w:sz w:val="20"/>
                <w:szCs w:val="20"/>
              </w:rPr>
            </w:pPr>
            <w:r>
              <w:rPr>
                <w:rFonts w:hint="cs"/>
                <w:sz w:val="20"/>
                <w:szCs w:val="20"/>
                <w:rtl/>
              </w:rPr>
              <w:t>وسائط النقل تتوافر للنساء والرجال الى مكان العمل (نعم/ لا).</w:t>
            </w:r>
          </w:p>
          <w:p w:rsidR="003B21A0" w:rsidRPr="008A72D5" w:rsidRDefault="003B21A0" w:rsidP="004678A7">
            <w:pPr>
              <w:pStyle w:val="ListParagraph"/>
              <w:tabs>
                <w:tab w:val="left" w:pos="342"/>
              </w:tabs>
              <w:bidi/>
              <w:ind w:left="247"/>
              <w:rPr>
                <w:sz w:val="20"/>
                <w:szCs w:val="20"/>
              </w:rPr>
            </w:pPr>
          </w:p>
        </w:tc>
      </w:tr>
      <w:tr w:rsidR="003B21A0" w:rsidRPr="008A72D5" w:rsidTr="0011641B">
        <w:tc>
          <w:tcPr>
            <w:tcW w:w="3078" w:type="dxa"/>
          </w:tcPr>
          <w:p w:rsidR="003B21A0" w:rsidRPr="008A72D5" w:rsidRDefault="004678A7" w:rsidP="0011641B">
            <w:pPr>
              <w:bidi/>
              <w:rPr>
                <w:sz w:val="20"/>
                <w:szCs w:val="20"/>
              </w:rPr>
            </w:pPr>
            <w:r>
              <w:rPr>
                <w:rFonts w:hint="cs"/>
                <w:sz w:val="20"/>
                <w:szCs w:val="20"/>
                <w:rtl/>
              </w:rPr>
              <w:lastRenderedPageBreak/>
              <w:t>تعزيز التمكين الاقتصادي للنساء</w:t>
            </w:r>
          </w:p>
        </w:tc>
        <w:tc>
          <w:tcPr>
            <w:tcW w:w="6468" w:type="dxa"/>
          </w:tcPr>
          <w:p w:rsidR="004678A7" w:rsidRDefault="004678A7" w:rsidP="0011641B">
            <w:pPr>
              <w:pStyle w:val="ListParagraph"/>
              <w:numPr>
                <w:ilvl w:val="0"/>
                <w:numId w:val="7"/>
              </w:numPr>
              <w:tabs>
                <w:tab w:val="left" w:pos="342"/>
              </w:tabs>
              <w:bidi/>
              <w:ind w:left="247" w:hanging="247"/>
              <w:rPr>
                <w:sz w:val="20"/>
                <w:szCs w:val="20"/>
              </w:rPr>
            </w:pPr>
            <w:r>
              <w:rPr>
                <w:rFonts w:hint="cs"/>
                <w:sz w:val="20"/>
                <w:szCs w:val="20"/>
                <w:rtl/>
              </w:rPr>
              <w:t>عدد ونسب انساء والرجال في التعيين الرسمي (بحسب القطاع والنوع).</w:t>
            </w:r>
          </w:p>
          <w:p w:rsidR="004678A7" w:rsidRDefault="004678A7" w:rsidP="0011641B">
            <w:pPr>
              <w:pStyle w:val="ListParagraph"/>
              <w:numPr>
                <w:ilvl w:val="0"/>
                <w:numId w:val="7"/>
              </w:numPr>
              <w:tabs>
                <w:tab w:val="left" w:pos="342"/>
              </w:tabs>
              <w:bidi/>
              <w:ind w:left="247" w:hanging="247"/>
              <w:rPr>
                <w:sz w:val="20"/>
                <w:szCs w:val="20"/>
              </w:rPr>
            </w:pPr>
            <w:r>
              <w:rPr>
                <w:rFonts w:hint="cs"/>
                <w:sz w:val="20"/>
                <w:szCs w:val="20"/>
                <w:rtl/>
              </w:rPr>
              <w:t>عدد ونسب النساء والرجال في المناصب القيادية.</w:t>
            </w:r>
          </w:p>
          <w:p w:rsidR="004678A7" w:rsidRDefault="004678A7" w:rsidP="0011641B">
            <w:pPr>
              <w:pStyle w:val="ListParagraph"/>
              <w:numPr>
                <w:ilvl w:val="0"/>
                <w:numId w:val="7"/>
              </w:numPr>
              <w:tabs>
                <w:tab w:val="left" w:pos="342"/>
              </w:tabs>
              <w:bidi/>
              <w:ind w:left="247" w:hanging="247"/>
              <w:rPr>
                <w:sz w:val="20"/>
                <w:szCs w:val="20"/>
              </w:rPr>
            </w:pPr>
            <w:r>
              <w:rPr>
                <w:rFonts w:hint="cs"/>
                <w:sz w:val="20"/>
                <w:szCs w:val="20"/>
                <w:rtl/>
              </w:rPr>
              <w:t>عدد ونسب النساء والرجال المدربين.</w:t>
            </w:r>
          </w:p>
          <w:p w:rsidR="004678A7" w:rsidRDefault="004678A7" w:rsidP="0011641B">
            <w:pPr>
              <w:pStyle w:val="ListParagraph"/>
              <w:numPr>
                <w:ilvl w:val="0"/>
                <w:numId w:val="7"/>
              </w:numPr>
              <w:tabs>
                <w:tab w:val="left" w:pos="342"/>
              </w:tabs>
              <w:bidi/>
              <w:ind w:left="247" w:hanging="247"/>
              <w:rPr>
                <w:sz w:val="20"/>
                <w:szCs w:val="20"/>
              </w:rPr>
            </w:pPr>
            <w:r>
              <w:rPr>
                <w:rFonts w:hint="cs"/>
                <w:sz w:val="20"/>
                <w:szCs w:val="20"/>
                <w:rtl/>
              </w:rPr>
              <w:t>عدد ونسب المنشئات المملوكة لنساء ورجال.</w:t>
            </w:r>
          </w:p>
          <w:p w:rsidR="004678A7" w:rsidRDefault="004678A7" w:rsidP="0011641B">
            <w:pPr>
              <w:pStyle w:val="ListParagraph"/>
              <w:numPr>
                <w:ilvl w:val="0"/>
                <w:numId w:val="7"/>
              </w:numPr>
              <w:tabs>
                <w:tab w:val="left" w:pos="342"/>
              </w:tabs>
              <w:bidi/>
              <w:ind w:left="247" w:hanging="247"/>
              <w:rPr>
                <w:sz w:val="20"/>
                <w:szCs w:val="20"/>
              </w:rPr>
            </w:pPr>
            <w:r>
              <w:rPr>
                <w:rFonts w:hint="cs"/>
                <w:sz w:val="20"/>
                <w:szCs w:val="20"/>
                <w:rtl/>
              </w:rPr>
              <w:t>عدد ونسب المنشئات التي تديرها نساء ورجال.</w:t>
            </w:r>
          </w:p>
          <w:p w:rsidR="004678A7" w:rsidRDefault="004678A7" w:rsidP="0011641B">
            <w:pPr>
              <w:pStyle w:val="ListParagraph"/>
              <w:numPr>
                <w:ilvl w:val="0"/>
                <w:numId w:val="7"/>
              </w:numPr>
              <w:tabs>
                <w:tab w:val="left" w:pos="342"/>
              </w:tabs>
              <w:bidi/>
              <w:ind w:left="247" w:hanging="247"/>
              <w:rPr>
                <w:sz w:val="20"/>
                <w:szCs w:val="20"/>
              </w:rPr>
            </w:pPr>
            <w:r>
              <w:rPr>
                <w:rFonts w:hint="cs"/>
                <w:sz w:val="20"/>
                <w:szCs w:val="20"/>
                <w:rtl/>
              </w:rPr>
              <w:t>دلائل على أن التصور عن تمكين النساء قد تغيرت (مثل الشهادات والمقابلات)</w:t>
            </w:r>
          </w:p>
          <w:p w:rsidR="003B21A0" w:rsidRPr="008A72D5" w:rsidRDefault="003B21A0" w:rsidP="004678A7">
            <w:pPr>
              <w:pStyle w:val="ListParagraph"/>
              <w:tabs>
                <w:tab w:val="left" w:pos="342"/>
              </w:tabs>
              <w:bidi/>
              <w:ind w:left="247"/>
              <w:rPr>
                <w:sz w:val="20"/>
                <w:szCs w:val="20"/>
              </w:rPr>
            </w:pPr>
          </w:p>
        </w:tc>
      </w:tr>
      <w:tr w:rsidR="003B21A0" w:rsidRPr="003F52BC" w:rsidTr="0011641B">
        <w:tc>
          <w:tcPr>
            <w:tcW w:w="3078" w:type="dxa"/>
          </w:tcPr>
          <w:p w:rsidR="003B21A0" w:rsidRPr="008A72D5" w:rsidRDefault="004678A7" w:rsidP="0011641B">
            <w:pPr>
              <w:bidi/>
              <w:rPr>
                <w:sz w:val="20"/>
                <w:szCs w:val="20"/>
              </w:rPr>
            </w:pPr>
            <w:r>
              <w:rPr>
                <w:rFonts w:hint="cs"/>
                <w:sz w:val="20"/>
                <w:szCs w:val="20"/>
                <w:rtl/>
              </w:rPr>
              <w:t>تعزيز الفهم بالمساواة بين الجنسين وتمكين النساء بين موظفي المشروع وأصحاب المصلحة والمنتفعين</w:t>
            </w:r>
          </w:p>
        </w:tc>
        <w:tc>
          <w:tcPr>
            <w:tcW w:w="6468" w:type="dxa"/>
          </w:tcPr>
          <w:p w:rsidR="004678A7" w:rsidRDefault="002C598D" w:rsidP="0011641B">
            <w:pPr>
              <w:pStyle w:val="ListParagraph"/>
              <w:numPr>
                <w:ilvl w:val="0"/>
                <w:numId w:val="7"/>
              </w:numPr>
              <w:tabs>
                <w:tab w:val="left" w:pos="342"/>
              </w:tabs>
              <w:bidi/>
              <w:ind w:left="247" w:hanging="247"/>
              <w:rPr>
                <w:sz w:val="20"/>
                <w:szCs w:val="20"/>
              </w:rPr>
            </w:pPr>
            <w:r>
              <w:rPr>
                <w:rFonts w:hint="cs"/>
                <w:sz w:val="20"/>
                <w:szCs w:val="20"/>
                <w:rtl/>
              </w:rPr>
              <w:t xml:space="preserve">عدد ونسب الموظفين/ أصحاب المصلحة/ المنتفعين من النساء والرجال الذين حصلوا على تدريب بشأن الجنسانية </w:t>
            </w:r>
          </w:p>
          <w:p w:rsidR="002C598D" w:rsidRDefault="002C598D" w:rsidP="0011641B">
            <w:pPr>
              <w:pStyle w:val="ListParagraph"/>
              <w:numPr>
                <w:ilvl w:val="0"/>
                <w:numId w:val="7"/>
              </w:numPr>
              <w:tabs>
                <w:tab w:val="left" w:pos="342"/>
              </w:tabs>
              <w:bidi/>
              <w:ind w:left="247" w:hanging="247"/>
              <w:rPr>
                <w:sz w:val="20"/>
                <w:szCs w:val="20"/>
              </w:rPr>
            </w:pPr>
            <w:r>
              <w:rPr>
                <w:rFonts w:hint="cs"/>
                <w:sz w:val="20"/>
                <w:szCs w:val="20"/>
                <w:rtl/>
              </w:rPr>
              <w:t>أدلة على أن النساء أكثر إداركا لحقوقهن (مثل من خلال المقابلات والشهادات).</w:t>
            </w:r>
          </w:p>
          <w:p w:rsidR="002C598D" w:rsidRDefault="002C598D" w:rsidP="0011641B">
            <w:pPr>
              <w:pStyle w:val="ListParagraph"/>
              <w:numPr>
                <w:ilvl w:val="0"/>
                <w:numId w:val="7"/>
              </w:numPr>
              <w:tabs>
                <w:tab w:val="left" w:pos="342"/>
              </w:tabs>
              <w:bidi/>
              <w:ind w:left="247" w:hanging="247"/>
              <w:rPr>
                <w:sz w:val="20"/>
                <w:szCs w:val="20"/>
              </w:rPr>
            </w:pPr>
            <w:r>
              <w:rPr>
                <w:rFonts w:hint="cs"/>
                <w:sz w:val="20"/>
                <w:szCs w:val="20"/>
                <w:rtl/>
              </w:rPr>
              <w:t>أدلة على أن الرجال مؤيدون للمساواة بين الجنسين وتمكين النساء (مثل من خلال المقابلات والشهادات).</w:t>
            </w:r>
          </w:p>
          <w:p w:rsidR="003B21A0" w:rsidRPr="008A72D5" w:rsidRDefault="003B21A0" w:rsidP="002C598D">
            <w:pPr>
              <w:pStyle w:val="ListParagraph"/>
              <w:tabs>
                <w:tab w:val="left" w:pos="342"/>
              </w:tabs>
              <w:bidi/>
              <w:ind w:left="247"/>
              <w:rPr>
                <w:sz w:val="20"/>
                <w:szCs w:val="20"/>
              </w:rPr>
            </w:pPr>
          </w:p>
        </w:tc>
      </w:tr>
    </w:tbl>
    <w:p w:rsidR="00052C5C" w:rsidRDefault="00052C5C" w:rsidP="0011641B">
      <w:pPr>
        <w:bidi/>
        <w:jc w:val="center"/>
        <w:rPr>
          <w:rtl/>
          <w:lang w:val="en-CA"/>
        </w:rPr>
      </w:pPr>
    </w:p>
    <w:p w:rsidR="002C598D" w:rsidRDefault="002C598D" w:rsidP="002C598D">
      <w:pPr>
        <w:bidi/>
        <w:jc w:val="center"/>
      </w:pPr>
    </w:p>
    <w:p w:rsidR="00051A2A" w:rsidRDefault="00051A2A" w:rsidP="0011641B">
      <w:pPr>
        <w:bidi/>
        <w:rPr>
          <w:lang w:val="en-CA"/>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051A2A" w:rsidTr="0011641B">
        <w:tc>
          <w:tcPr>
            <w:tcW w:w="1915" w:type="dxa"/>
          </w:tcPr>
          <w:p w:rsidR="00051A2A" w:rsidRDefault="00051A2A" w:rsidP="00F54343"/>
        </w:tc>
        <w:tc>
          <w:tcPr>
            <w:tcW w:w="1915" w:type="dxa"/>
          </w:tcPr>
          <w:p w:rsidR="00051A2A" w:rsidRDefault="00051A2A" w:rsidP="00F54343"/>
        </w:tc>
        <w:tc>
          <w:tcPr>
            <w:tcW w:w="1915" w:type="dxa"/>
            <w:tcBorders>
              <w:bottom w:val="single" w:sz="4" w:space="0" w:color="auto"/>
            </w:tcBorders>
          </w:tcPr>
          <w:p w:rsidR="00051A2A" w:rsidRDefault="00051A2A" w:rsidP="00F54343"/>
        </w:tc>
        <w:tc>
          <w:tcPr>
            <w:tcW w:w="1915" w:type="dxa"/>
          </w:tcPr>
          <w:p w:rsidR="00051A2A" w:rsidRDefault="00051A2A" w:rsidP="00F54343"/>
        </w:tc>
        <w:tc>
          <w:tcPr>
            <w:tcW w:w="1916" w:type="dxa"/>
          </w:tcPr>
          <w:p w:rsidR="00051A2A" w:rsidRDefault="00051A2A" w:rsidP="00F54343"/>
        </w:tc>
      </w:tr>
    </w:tbl>
    <w:p w:rsidR="00051A2A" w:rsidRPr="00B04161" w:rsidRDefault="00051A2A" w:rsidP="00051A2A">
      <w:pPr>
        <w:rPr>
          <w:lang w:val="en-CA"/>
        </w:rPr>
      </w:pPr>
    </w:p>
    <w:p w:rsidR="009A311E" w:rsidRDefault="009A311E" w:rsidP="0027124C">
      <w:pPr>
        <w:jc w:val="center"/>
      </w:pPr>
    </w:p>
    <w:sectPr w:rsidR="009A311E" w:rsidSect="00C221AD">
      <w:headerReference w:type="even" r:id="rId27"/>
      <w:headerReference w:type="default" r:id="rId28"/>
      <w:footerReference w:type="even" r:id="rId29"/>
      <w:footerReference w:type="default" r:id="rId30"/>
      <w:headerReference w:type="first" r:id="rId31"/>
      <w:footerReference w:type="first" r:id="rId32"/>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2C15" w:rsidRDefault="00972C15" w:rsidP="004A504B">
      <w:r>
        <w:separator/>
      </w:r>
    </w:p>
  </w:endnote>
  <w:endnote w:type="continuationSeparator" w:id="0">
    <w:p w:rsidR="00972C15" w:rsidRDefault="00972C1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plified Arabic">
    <w:altName w:val="Times New Roman"/>
    <w:charset w:val="00"/>
    <w:family w:val="roman"/>
    <w:pitch w:val="variable"/>
    <w:sig w:usb0="00000000" w:usb1="00000000" w:usb2="00000000" w:usb3="00000000" w:csb0="00000041" w:csb1="00000000"/>
  </w:font>
  <w:font w:name="Arabic Transparent">
    <w:panose1 w:val="020B0604020202020204"/>
    <w:charset w:val="00"/>
    <w:family w:val="swiss"/>
    <w:pitch w:val="variable"/>
    <w:sig w:usb0="E0002EFF" w:usb1="C0007843" w:usb2="00000009" w:usb3="00000000" w:csb0="000001FF" w:csb1="00000000"/>
  </w:font>
  <w:font w:name="Akhbar MT">
    <w:altName w:val="Times New Roman"/>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32F" w:rsidRPr="0033525D" w:rsidRDefault="001B232F">
    <w:pPr>
      <w:jc w:val="center"/>
    </w:pPr>
    <w:r>
      <w:rPr>
        <w:noProof/>
      </w:rPr>
      <w:fldChar w:fldCharType="begin"/>
    </w:r>
    <w:r>
      <w:rPr>
        <w:noProof/>
      </w:rPr>
      <w:instrText xml:space="preserve"> PAGE </w:instrText>
    </w:r>
    <w:r>
      <w:rPr>
        <w:noProof/>
      </w:rPr>
      <w:fldChar w:fldCharType="separate"/>
    </w:r>
    <w:r w:rsidR="00A97307">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32F" w:rsidRPr="0033525D" w:rsidRDefault="001B232F">
    <w:pPr>
      <w:jc w:val="center"/>
    </w:pPr>
    <w:r>
      <w:rPr>
        <w:noProof/>
      </w:rPr>
      <w:fldChar w:fldCharType="begin"/>
    </w:r>
    <w:r>
      <w:rPr>
        <w:noProof/>
      </w:rPr>
      <w:instrText xml:space="preserve"> PAGE </w:instrText>
    </w:r>
    <w:r>
      <w:rPr>
        <w:noProof/>
      </w:rPr>
      <w:fldChar w:fldCharType="separate"/>
    </w:r>
    <w:r w:rsidR="00A97307">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32F" w:rsidRDefault="001B232F" w:rsidP="0011641B">
    <w:pPr>
      <w:pBdr>
        <w:top w:val="single" w:sz="4" w:space="1" w:color="auto"/>
        <w:left w:val="single" w:sz="4" w:space="4" w:color="auto"/>
        <w:bottom w:val="single" w:sz="4" w:space="1" w:color="auto"/>
        <w:right w:val="single" w:sz="4" w:space="4" w:color="auto"/>
      </w:pBdr>
      <w:bidi/>
      <w:jc w:val="center"/>
      <w:rPr>
        <w:rFonts w:cs="Arabic Transparent"/>
      </w:rPr>
    </w:pPr>
    <w:r>
      <w:rPr>
        <w:rFonts w:cs="Arabic Transparent" w:hint="cs"/>
        <w:rtl/>
      </w:rPr>
      <w:t>إن وثائق ما قبل دورات اللجنة التنفيذية للصندوق المتعدد الأطراف لتنفيذ بروتوكول مونتريال</w:t>
    </w:r>
  </w:p>
  <w:p w:rsidR="001B232F" w:rsidRDefault="001B232F" w:rsidP="0011641B">
    <w:pPr>
      <w:pBdr>
        <w:top w:val="single" w:sz="4" w:space="1" w:color="auto"/>
        <w:left w:val="single" w:sz="4" w:space="4" w:color="auto"/>
        <w:bottom w:val="single" w:sz="4" w:space="1" w:color="auto"/>
        <w:right w:val="single" w:sz="4" w:space="4" w:color="auto"/>
      </w:pBdr>
      <w:bidi/>
      <w:jc w:val="center"/>
      <w:rPr>
        <w:rFonts w:cs="Arabic Transparent"/>
      </w:rPr>
    </w:pPr>
    <w:r>
      <w:rPr>
        <w:rFonts w:cs="Arabic Transparent" w:hint="cs"/>
        <w:rtl/>
      </w:rPr>
      <w:t>قد تصدر دون إخلال بأي قرار تتخذه اللجنة التنفيذية بعد صدورها.</w:t>
    </w:r>
  </w:p>
  <w:p w:rsidR="001B232F" w:rsidRPr="0011641B" w:rsidRDefault="001B232F" w:rsidP="0011641B">
    <w:pPr>
      <w:pBdr>
        <w:top w:val="single" w:sz="4" w:space="1" w:color="auto"/>
        <w:left w:val="single" w:sz="4" w:space="4" w:color="auto"/>
        <w:bottom w:val="single" w:sz="4" w:space="1" w:color="auto"/>
        <w:right w:val="single" w:sz="4" w:space="4" w:color="auto"/>
      </w:pBdr>
      <w:jc w:val="center"/>
      <w:rPr>
        <w:sz w:val="18"/>
        <w:szCs w:val="18"/>
      </w:rPr>
    </w:pPr>
  </w:p>
  <w:p w:rsidR="001B232F" w:rsidRPr="00786B09" w:rsidRDefault="001B232F" w:rsidP="00786B09">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1249313"/>
      <w:docPartObj>
        <w:docPartGallery w:val="Page Numbers (Bottom of Page)"/>
        <w:docPartUnique/>
      </w:docPartObj>
    </w:sdtPr>
    <w:sdtEndPr>
      <w:rPr>
        <w:noProof/>
      </w:rPr>
    </w:sdtEndPr>
    <w:sdtContent>
      <w:p w:rsidR="001B232F" w:rsidRDefault="001B232F">
        <w:pPr>
          <w:pStyle w:val="Footer"/>
          <w:jc w:val="center"/>
        </w:pPr>
        <w:r>
          <w:rPr>
            <w:noProof/>
          </w:rPr>
          <w:fldChar w:fldCharType="begin"/>
        </w:r>
        <w:r>
          <w:rPr>
            <w:noProof/>
          </w:rPr>
          <w:instrText xml:space="preserve"> PAGE   \* MERGEFORMAT </w:instrText>
        </w:r>
        <w:r>
          <w:rPr>
            <w:noProof/>
          </w:rPr>
          <w:fldChar w:fldCharType="separate"/>
        </w:r>
        <w:r w:rsidR="00A97307">
          <w:rPr>
            <w:noProof/>
          </w:rPr>
          <w:t>2</w:t>
        </w:r>
        <w:r>
          <w:rPr>
            <w:noProof/>
          </w:rPr>
          <w:fldChar w:fldCharType="end"/>
        </w:r>
      </w:p>
    </w:sdtContent>
  </w:sdt>
  <w:p w:rsidR="001B232F" w:rsidRPr="00786B09" w:rsidRDefault="001B232F" w:rsidP="00786B09">
    <w:pPr>
      <w:pStyle w:val="Foote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32F" w:rsidRDefault="00A97307" w:rsidP="00C221AD">
    <w:pPr>
      <w:pStyle w:val="Footer"/>
      <w:jc w:val="center"/>
    </w:pPr>
    <w:sdt>
      <w:sdtPr>
        <w:id w:val="311146201"/>
        <w:docPartObj>
          <w:docPartGallery w:val="Page Numbers (Bottom of Page)"/>
          <w:docPartUnique/>
        </w:docPartObj>
      </w:sdtPr>
      <w:sdtEndPr>
        <w:rPr>
          <w:noProof/>
        </w:rPr>
      </w:sdtEndPr>
      <w:sdtContent/>
    </w:sdt>
    <w:r w:rsidR="001B232F" w:rsidRPr="00C221AD">
      <w:t xml:space="preserve"> </w:t>
    </w:r>
    <w:sdt>
      <w:sdtPr>
        <w:id w:val="379913626"/>
        <w:docPartObj>
          <w:docPartGallery w:val="Page Numbers (Bottom of Page)"/>
          <w:docPartUnique/>
        </w:docPartObj>
      </w:sdtPr>
      <w:sdtEndPr>
        <w:rPr>
          <w:noProof/>
        </w:rPr>
      </w:sdtEndPr>
      <w:sdtContent>
        <w:r w:rsidR="001B232F">
          <w:rPr>
            <w:noProof/>
          </w:rPr>
          <w:fldChar w:fldCharType="begin"/>
        </w:r>
        <w:r w:rsidR="001B232F">
          <w:rPr>
            <w:noProof/>
          </w:rPr>
          <w:instrText xml:space="preserve"> PAGE   \* MERGEFORMAT </w:instrText>
        </w:r>
        <w:r w:rsidR="001B232F">
          <w:rPr>
            <w:noProof/>
          </w:rPr>
          <w:fldChar w:fldCharType="separate"/>
        </w:r>
        <w:r>
          <w:rPr>
            <w:noProof/>
          </w:rPr>
          <w:t>3</w:t>
        </w:r>
        <w:r w:rsidR="001B232F">
          <w:rPr>
            <w:noProof/>
          </w:rPr>
          <w:fldChar w:fldCharType="end"/>
        </w:r>
      </w:sdtContent>
    </w:sdt>
  </w:p>
  <w:p w:rsidR="001B232F" w:rsidRPr="00786B09" w:rsidRDefault="001B232F" w:rsidP="00786B09">
    <w:pPr>
      <w:pStyle w:val="Footer"/>
      <w:jc w:val="cen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7491899"/>
      <w:docPartObj>
        <w:docPartGallery w:val="Page Numbers (Bottom of Page)"/>
        <w:docPartUnique/>
      </w:docPartObj>
    </w:sdtPr>
    <w:sdtEndPr>
      <w:rPr>
        <w:noProof/>
      </w:rPr>
    </w:sdtEndPr>
    <w:sdtContent>
      <w:p w:rsidR="001B232F" w:rsidRDefault="001B232F">
        <w:pPr>
          <w:pStyle w:val="Footer"/>
          <w:jc w:val="center"/>
        </w:pPr>
        <w:r>
          <w:rPr>
            <w:noProof/>
          </w:rPr>
          <w:fldChar w:fldCharType="begin"/>
        </w:r>
        <w:r>
          <w:rPr>
            <w:noProof/>
          </w:rPr>
          <w:instrText xml:space="preserve"> PAGE   \* MERGEFORMAT </w:instrText>
        </w:r>
        <w:r>
          <w:rPr>
            <w:noProof/>
          </w:rPr>
          <w:fldChar w:fldCharType="separate"/>
        </w:r>
        <w:r w:rsidR="00A97307">
          <w:rPr>
            <w:noProof/>
          </w:rPr>
          <w:t>1</w:t>
        </w:r>
        <w:r>
          <w:rPr>
            <w:noProof/>
          </w:rPr>
          <w:fldChar w:fldCharType="end"/>
        </w:r>
      </w:p>
    </w:sdtContent>
  </w:sdt>
  <w:p w:rsidR="001B232F" w:rsidRDefault="001B232F">
    <w:pPr>
      <w:pStyle w:val="Footer"/>
      <w:jc w:val="cen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2926859"/>
      <w:docPartObj>
        <w:docPartGallery w:val="Page Numbers (Bottom of Page)"/>
        <w:docPartUnique/>
      </w:docPartObj>
    </w:sdtPr>
    <w:sdtEndPr>
      <w:rPr>
        <w:noProof/>
      </w:rPr>
    </w:sdtEndPr>
    <w:sdtContent>
      <w:p w:rsidR="001B232F" w:rsidRDefault="001B232F">
        <w:pPr>
          <w:pStyle w:val="Footer"/>
          <w:jc w:val="center"/>
        </w:pPr>
        <w:r>
          <w:rPr>
            <w:noProof/>
          </w:rPr>
          <w:fldChar w:fldCharType="begin"/>
        </w:r>
        <w:r>
          <w:rPr>
            <w:noProof/>
          </w:rPr>
          <w:instrText xml:space="preserve"> PAGE   \* MERGEFORMAT </w:instrText>
        </w:r>
        <w:r>
          <w:rPr>
            <w:noProof/>
          </w:rPr>
          <w:fldChar w:fldCharType="separate"/>
        </w:r>
        <w:r w:rsidR="00A97307">
          <w:rPr>
            <w:noProof/>
          </w:rPr>
          <w:t>1</w:t>
        </w:r>
        <w:r>
          <w:rPr>
            <w:noProof/>
          </w:rPr>
          <w:fldChar w:fldCharType="end"/>
        </w:r>
      </w:p>
    </w:sdtContent>
  </w:sdt>
  <w:p w:rsidR="001B232F" w:rsidRDefault="001B232F">
    <w:pPr>
      <w:pStyle w:val="Footer"/>
      <w:jc w:val="cen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2966949"/>
      <w:docPartObj>
        <w:docPartGallery w:val="Page Numbers (Bottom of Page)"/>
        <w:docPartUnique/>
      </w:docPartObj>
    </w:sdtPr>
    <w:sdtEndPr>
      <w:rPr>
        <w:noProof/>
      </w:rPr>
    </w:sdtEndPr>
    <w:sdtContent>
      <w:p w:rsidR="001B232F" w:rsidRDefault="001B232F">
        <w:pPr>
          <w:pStyle w:val="Footer"/>
          <w:jc w:val="center"/>
        </w:pPr>
        <w:r>
          <w:rPr>
            <w:noProof/>
          </w:rPr>
          <w:fldChar w:fldCharType="begin"/>
        </w:r>
        <w:r>
          <w:rPr>
            <w:noProof/>
          </w:rPr>
          <w:instrText xml:space="preserve"> PAGE   \* MERGEFORMAT </w:instrText>
        </w:r>
        <w:r>
          <w:rPr>
            <w:noProof/>
          </w:rPr>
          <w:fldChar w:fldCharType="separate"/>
        </w:r>
        <w:r w:rsidR="00A97307">
          <w:rPr>
            <w:noProof/>
          </w:rPr>
          <w:t>1</w:t>
        </w:r>
        <w:r>
          <w:rPr>
            <w:noProof/>
          </w:rPr>
          <w:fldChar w:fldCharType="end"/>
        </w:r>
      </w:p>
    </w:sdtContent>
  </w:sdt>
  <w:p w:rsidR="001B232F" w:rsidRDefault="001B232F">
    <w:pPr>
      <w:pStyle w:val="Footer"/>
      <w:jc w:val="cen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29881"/>
      <w:docPartObj>
        <w:docPartGallery w:val="Page Numbers (Bottom of Page)"/>
        <w:docPartUnique/>
      </w:docPartObj>
    </w:sdtPr>
    <w:sdtEndPr/>
    <w:sdtContent>
      <w:p w:rsidR="001B232F" w:rsidRDefault="001B232F">
        <w:pPr>
          <w:pStyle w:val="Footer"/>
          <w:jc w:val="center"/>
        </w:pPr>
        <w:r>
          <w:rPr>
            <w:noProof/>
          </w:rPr>
          <w:fldChar w:fldCharType="begin"/>
        </w:r>
        <w:r>
          <w:rPr>
            <w:noProof/>
          </w:rPr>
          <w:instrText xml:space="preserve"> PAGE   \* MERGEFORMAT </w:instrText>
        </w:r>
        <w:r>
          <w:rPr>
            <w:noProof/>
          </w:rPr>
          <w:fldChar w:fldCharType="separate"/>
        </w:r>
        <w:r w:rsidR="00A97307">
          <w:rPr>
            <w:noProof/>
          </w:rPr>
          <w:t>2</w:t>
        </w:r>
        <w:r>
          <w:rPr>
            <w:noProof/>
          </w:rPr>
          <w:fldChar w:fldCharType="end"/>
        </w:r>
      </w:p>
    </w:sdtContent>
  </w:sdt>
  <w:p w:rsidR="001B232F" w:rsidRPr="00786B09" w:rsidRDefault="001B232F" w:rsidP="00786B09">
    <w:pPr>
      <w:pStyle w:val="Footer"/>
      <w:jc w:val="cente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32F" w:rsidRDefault="001B232F" w:rsidP="00051A2A">
    <w:pPr>
      <w:pStyle w:val="Footer"/>
    </w:pPr>
  </w:p>
  <w:p w:rsidR="001B232F" w:rsidRPr="00786B09" w:rsidRDefault="001B232F" w:rsidP="00786B09">
    <w:pPr>
      <w:pStyle w:val="Footer"/>
      <w:jc w:val="center"/>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29880"/>
      <w:docPartObj>
        <w:docPartGallery w:val="Page Numbers (Bottom of Page)"/>
        <w:docPartUnique/>
      </w:docPartObj>
    </w:sdtPr>
    <w:sdtEndPr/>
    <w:sdtContent>
      <w:p w:rsidR="001B232F" w:rsidRDefault="001B232F">
        <w:pPr>
          <w:pStyle w:val="Footer"/>
          <w:jc w:val="center"/>
        </w:pPr>
        <w:r>
          <w:rPr>
            <w:noProof/>
          </w:rPr>
          <w:fldChar w:fldCharType="begin"/>
        </w:r>
        <w:r>
          <w:rPr>
            <w:noProof/>
          </w:rPr>
          <w:instrText xml:space="preserve"> PAGE   \* MERGEFORMAT </w:instrText>
        </w:r>
        <w:r>
          <w:rPr>
            <w:noProof/>
          </w:rPr>
          <w:fldChar w:fldCharType="separate"/>
        </w:r>
        <w:r w:rsidR="00A97307">
          <w:rPr>
            <w:noProof/>
          </w:rPr>
          <w:t>1</w:t>
        </w:r>
        <w:r>
          <w:rPr>
            <w:noProof/>
          </w:rPr>
          <w:fldChar w:fldCharType="end"/>
        </w:r>
      </w:p>
    </w:sdtContent>
  </w:sdt>
  <w:p w:rsidR="001B232F" w:rsidRDefault="001B232F">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2C15" w:rsidRDefault="00972C15" w:rsidP="0011641B">
      <w:pPr>
        <w:bidi/>
      </w:pPr>
      <w:r>
        <w:separator/>
      </w:r>
    </w:p>
  </w:footnote>
  <w:footnote w:type="continuationSeparator" w:id="0">
    <w:p w:rsidR="00972C15" w:rsidRDefault="00972C15" w:rsidP="004A504B">
      <w:r>
        <w:continuationSeparator/>
      </w:r>
    </w:p>
  </w:footnote>
  <w:footnote w:id="1">
    <w:p w:rsidR="001B232F" w:rsidRPr="008D66C4" w:rsidRDefault="001B232F" w:rsidP="002C598D">
      <w:pPr>
        <w:pStyle w:val="FootnoteText"/>
        <w:bidi/>
        <w:rPr>
          <w:lang w:val="en-US"/>
        </w:rPr>
      </w:pPr>
      <w:r>
        <w:rPr>
          <w:rStyle w:val="FootnoteReference"/>
        </w:rPr>
        <w:footnoteRef/>
      </w:r>
      <w:r>
        <w:t xml:space="preserve"> </w:t>
      </w:r>
      <w:r>
        <w:rPr>
          <w:rFonts w:hint="cs"/>
          <w:rtl/>
        </w:rPr>
        <w:t xml:space="preserve"> </w:t>
      </w:r>
      <w:r>
        <w:rPr>
          <w:rFonts w:hint="cs"/>
          <w:rtl/>
          <w:lang w:val="en-US"/>
        </w:rPr>
        <w:t>9-11 اكتوبر/ تشرين الأول 2019، مونتريال.</w:t>
      </w:r>
    </w:p>
  </w:footnote>
  <w:footnote w:id="2">
    <w:p w:rsidR="001B232F" w:rsidRPr="007D4659" w:rsidRDefault="001B232F" w:rsidP="002C598D">
      <w:pPr>
        <w:pStyle w:val="FootnoteText"/>
        <w:bidi/>
        <w:rPr>
          <w:lang w:val="en-US"/>
        </w:rPr>
      </w:pPr>
      <w:r>
        <w:rPr>
          <w:rStyle w:val="FootnoteReference"/>
        </w:rPr>
        <w:footnoteRef/>
      </w:r>
      <w:r>
        <w:t xml:space="preserve"> </w:t>
      </w:r>
      <w:r>
        <w:rPr>
          <w:rFonts w:hint="cs"/>
          <w:rtl/>
        </w:rPr>
        <w:t xml:space="preserve"> التحليل الجنساني لليوئنديبي وخطة العمل لمشروعات بروتوكول مونتريال في الصين ونيجيريا وبيرو. ودليل اليونيدو بشأن تعميم الجنسانية في مشروعات بروتوكول مونتريال.</w:t>
      </w:r>
    </w:p>
  </w:footnote>
  <w:footnote w:id="3">
    <w:p w:rsidR="001B232F" w:rsidRPr="00851845" w:rsidRDefault="001B232F" w:rsidP="007E4653">
      <w:pPr>
        <w:pStyle w:val="FootnoteText"/>
        <w:bidi/>
        <w:rPr>
          <w:lang w:val="en-US"/>
        </w:rPr>
      </w:pPr>
      <w:r>
        <w:rPr>
          <w:rStyle w:val="FootnoteReference"/>
        </w:rPr>
        <w:footnoteRef/>
      </w:r>
      <w:r>
        <w:t xml:space="preserve"> </w:t>
      </w:r>
      <w:r>
        <w:rPr>
          <w:rFonts w:hint="cs"/>
          <w:rtl/>
        </w:rPr>
        <w:t xml:space="preserve"> تقرير المجلس الاقتصادي والاجتماعي عام 1997. 18/52/</w:t>
      </w:r>
      <w:r>
        <w:rPr>
          <w:lang w:val="en-US"/>
        </w:rPr>
        <w:t>A</w:t>
      </w:r>
      <w:r>
        <w:rPr>
          <w:rFonts w:hint="cs"/>
          <w:rtl/>
          <w:lang w:val="en-US" w:bidi="ar-EG"/>
        </w:rPr>
        <w:t xml:space="preserve"> سبتمبر/ أيلول 1997.</w:t>
      </w:r>
    </w:p>
  </w:footnote>
  <w:footnote w:id="4">
    <w:p w:rsidR="001B232F" w:rsidRPr="00B83DEA" w:rsidRDefault="001B232F" w:rsidP="007E4653">
      <w:pPr>
        <w:pStyle w:val="FootnoteText"/>
        <w:bidi/>
        <w:rPr>
          <w:lang w:val="en-US"/>
        </w:rPr>
      </w:pPr>
      <w:r>
        <w:rPr>
          <w:rStyle w:val="FootnoteReference"/>
        </w:rPr>
        <w:footnoteRef/>
      </w:r>
      <w:r>
        <w:t xml:space="preserve"> </w:t>
      </w:r>
      <w:r>
        <w:rPr>
          <w:rFonts w:hint="cs"/>
          <w:rtl/>
        </w:rPr>
        <w:t xml:space="preserve"> أسهمت معظم وكالات الأمم المتحدة في الإصلاح الشامل لمنظومة الأمم المتحدة من خلال فريق قطري للأمم المتحدة يتضمن نظر السياسات والاستراتيجيات الجنسانية على المستوى القطري.</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32F" w:rsidRPr="0033525D" w:rsidRDefault="00A97307">
    <w:r>
      <w:fldChar w:fldCharType="begin"/>
    </w:r>
    <w:r>
      <w:instrText xml:space="preserve"> DOCPROPERTY "Document number"  \* MERGEFORMAT </w:instrText>
    </w:r>
    <w:r>
      <w:fldChar w:fldCharType="separate"/>
    </w:r>
    <w:r w:rsidR="00091276">
      <w:t>UNEP/OzL.Pro/ExCom/84/73</w:t>
    </w:r>
    <w:r>
      <w:fldChar w:fldCharType="end"/>
    </w:r>
  </w:p>
  <w:p w:rsidR="001B232F" w:rsidRPr="0033525D" w:rsidRDefault="001B232F"/>
  <w:p w:rsidR="001B232F" w:rsidRPr="0033525D" w:rsidRDefault="001B232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32F" w:rsidRDefault="00A97307">
    <w:pPr>
      <w:jc w:val="right"/>
    </w:pPr>
    <w:r>
      <w:fldChar w:fldCharType="begin"/>
    </w:r>
    <w:r>
      <w:instrText xml:space="preserve"> DOCPROPERTY "Document number"  </w:instrText>
    </w:r>
    <w:r>
      <w:instrText xml:space="preserve">\* MERGEFORMAT </w:instrText>
    </w:r>
    <w:r>
      <w:fldChar w:fldCharType="separate"/>
    </w:r>
    <w:r w:rsidR="00091276">
      <w:t>UNEP/OzL.Pro/ExCom/84/73</w:t>
    </w:r>
    <w:r>
      <w:fldChar w:fldCharType="end"/>
    </w:r>
  </w:p>
  <w:p w:rsidR="001B232F" w:rsidRPr="0033525D" w:rsidRDefault="001B232F"/>
  <w:p w:rsidR="001B232F" w:rsidRPr="0033525D" w:rsidRDefault="001B232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32F" w:rsidRDefault="001B232F" w:rsidP="00786B09">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32F" w:rsidRDefault="00A97307">
    <w:r>
      <w:fldChar w:fldCharType="begin"/>
    </w:r>
    <w:r>
      <w:instrText xml:space="preserve"> DOCPROPERTY "Document number"  \* MERGEFORMAT </w:instrText>
    </w:r>
    <w:r>
      <w:fldChar w:fldCharType="separate"/>
    </w:r>
    <w:r w:rsidR="00091276">
      <w:t>UNEP/OzL.Pro/ExCom/84/73</w:t>
    </w:r>
    <w:r>
      <w:fldChar w:fldCharType="end"/>
    </w:r>
  </w:p>
  <w:p w:rsidR="001B232F" w:rsidRPr="0033525D" w:rsidRDefault="001B232F">
    <w:r>
      <w:t>Annex I</w:t>
    </w:r>
  </w:p>
  <w:p w:rsidR="001B232F" w:rsidRPr="0033525D" w:rsidRDefault="001B232F"/>
  <w:p w:rsidR="001B232F" w:rsidRPr="0033525D" w:rsidRDefault="001B232F"/>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32F" w:rsidRDefault="00A97307" w:rsidP="0011641B">
    <w:pPr>
      <w:tabs>
        <w:tab w:val="left" w:pos="3331"/>
      </w:tabs>
      <w:jc w:val="right"/>
    </w:pPr>
    <w:r>
      <w:fldChar w:fldCharType="begin"/>
    </w:r>
    <w:r>
      <w:instrText xml:space="preserve"> DOCPROPERTY "Document number"  \* MERGEFORMAT </w:instrText>
    </w:r>
    <w:r>
      <w:fldChar w:fldCharType="separate"/>
    </w:r>
    <w:r w:rsidR="00091276">
      <w:t>UNEP/OzL.Pro/ExCom/84/73</w:t>
    </w:r>
    <w:r>
      <w:fldChar w:fldCharType="end"/>
    </w:r>
  </w:p>
  <w:p w:rsidR="001B232F" w:rsidRPr="0033525D" w:rsidRDefault="001B232F" w:rsidP="0011641B">
    <w:pPr>
      <w:jc w:val="right"/>
    </w:pPr>
    <w:r>
      <w:t>Annex I</w:t>
    </w:r>
  </w:p>
  <w:p w:rsidR="001B232F" w:rsidRPr="0033525D" w:rsidRDefault="001B232F" w:rsidP="003B1B39">
    <w:pPr>
      <w:jc w:val="right"/>
    </w:pPr>
  </w:p>
  <w:p w:rsidR="001B232F" w:rsidRPr="0033525D" w:rsidRDefault="001B232F" w:rsidP="003B1B39">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32F" w:rsidRDefault="00A97307" w:rsidP="00786B09">
    <w:pPr>
      <w:jc w:val="right"/>
    </w:pPr>
    <w:r>
      <w:fldChar w:fldCharType="begin"/>
    </w:r>
    <w:r>
      <w:instrText xml:space="preserve"> DOCPROPERTY "Document number"  \* MERGEFORMAT </w:instrText>
    </w:r>
    <w:r>
      <w:fldChar w:fldCharType="separate"/>
    </w:r>
    <w:r w:rsidR="00091276">
      <w:t>UNEP/OzL.Pro/ExCom/84/73</w:t>
    </w:r>
    <w:r>
      <w:fldChar w:fldCharType="end"/>
    </w:r>
  </w:p>
  <w:p w:rsidR="001B232F" w:rsidRPr="0033525D" w:rsidRDefault="001B232F" w:rsidP="00786B09">
    <w:pPr>
      <w:jc w:val="right"/>
    </w:pPr>
    <w:r>
      <w:t>Annex I</w:t>
    </w:r>
  </w:p>
  <w:p w:rsidR="001B232F" w:rsidRDefault="001B232F" w:rsidP="00786B09">
    <w:pPr>
      <w:pStyle w:val="Heade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32F" w:rsidRPr="0033525D" w:rsidRDefault="00A97307" w:rsidP="009A311E">
    <w:pPr>
      <w:jc w:val="right"/>
    </w:pPr>
    <w:r>
      <w:fldChar w:fldCharType="begin"/>
    </w:r>
    <w:r>
      <w:instrText xml:space="preserve"> DOCPROPERTY "Document number"  \* MERGEFORMAT </w:instrText>
    </w:r>
    <w:r>
      <w:fldChar w:fldCharType="separate"/>
    </w:r>
    <w:r w:rsidR="00091276">
      <w:t>UNEP/OzL.Pro/ExCom/84/73</w:t>
    </w:r>
    <w:r>
      <w:fldChar w:fldCharType="end"/>
    </w:r>
  </w:p>
  <w:p w:rsidR="001B232F" w:rsidRPr="0033525D" w:rsidRDefault="001B232F" w:rsidP="009A311E">
    <w:pPr>
      <w:jc w:val="right"/>
    </w:pPr>
    <w:r>
      <w:t>Annex IV</w:t>
    </w:r>
  </w:p>
  <w:p w:rsidR="001B232F" w:rsidRPr="0033525D" w:rsidRDefault="001B232F">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32F" w:rsidRDefault="00A97307" w:rsidP="00786B09">
    <w:pPr>
      <w:jc w:val="right"/>
    </w:pPr>
    <w:r>
      <w:fldChar w:fldCharType="begin"/>
    </w:r>
    <w:r>
      <w:instrText xml:space="preserve"> DOCPROPERTY "Document number"  \* MERGEFORMAT </w:instrText>
    </w:r>
    <w:r>
      <w:fldChar w:fldCharType="separate"/>
    </w:r>
    <w:r w:rsidR="00091276">
      <w:t>UNEP/OzL.Pro/ExCom/84/73</w:t>
    </w:r>
    <w:r>
      <w:fldChar w:fldCharType="end"/>
    </w:r>
  </w:p>
  <w:p w:rsidR="001B232F" w:rsidRPr="0033525D" w:rsidRDefault="001B232F" w:rsidP="00786B09">
    <w:pPr>
      <w:jc w:val="right"/>
    </w:pPr>
    <w:r>
      <w:t>Annex II</w:t>
    </w:r>
  </w:p>
  <w:p w:rsidR="001B232F" w:rsidRDefault="001B232F" w:rsidP="00786B09">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32F" w:rsidRDefault="00A97307" w:rsidP="00906432">
    <w:pPr>
      <w:jc w:val="right"/>
    </w:pPr>
    <w:r>
      <w:fldChar w:fldCharType="begin"/>
    </w:r>
    <w:r>
      <w:instrText xml:space="preserve"> DOCPROPERTY "Document number"  \* MERGEFORMAT </w:instrText>
    </w:r>
    <w:r>
      <w:fldChar w:fldCharType="separate"/>
    </w:r>
    <w:r w:rsidR="00091276">
      <w:t>UNEP/OzL.Pro/ExCom/84/73</w:t>
    </w:r>
    <w:r>
      <w:fldChar w:fldCharType="end"/>
    </w:r>
  </w:p>
  <w:p w:rsidR="001B232F" w:rsidRPr="0033525D" w:rsidRDefault="001B232F" w:rsidP="00906432">
    <w:pPr>
      <w:jc w:val="right"/>
    </w:pPr>
    <w:r>
      <w:t>Annex III</w:t>
    </w:r>
  </w:p>
  <w:p w:rsidR="001B232F" w:rsidRDefault="001B232F" w:rsidP="003B1B39">
    <w:pPr>
      <w:pStyle w:val="Header"/>
      <w:jc w:val="lef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32F" w:rsidRDefault="00A97307" w:rsidP="001542D9">
    <w:pPr>
      <w:jc w:val="left"/>
    </w:pPr>
    <w:r>
      <w:fldChar w:fldCharType="begin"/>
    </w:r>
    <w:r>
      <w:instrText xml:space="preserve"> DOCPROPERTY "Document number"  \* MERGEFORMAT </w:instrText>
    </w:r>
    <w:r>
      <w:fldChar w:fldCharType="separate"/>
    </w:r>
    <w:r w:rsidR="00091276">
      <w:t>UNEP/OzL.Pro/ExCom/84/73</w:t>
    </w:r>
    <w:r>
      <w:fldChar w:fldCharType="end"/>
    </w:r>
  </w:p>
  <w:p w:rsidR="001B232F" w:rsidRPr="0033525D" w:rsidRDefault="001B232F" w:rsidP="001542D9">
    <w:pPr>
      <w:jc w:val="left"/>
    </w:pPr>
    <w:r>
      <w:t>Annex IV</w:t>
    </w:r>
  </w:p>
  <w:p w:rsidR="001B232F" w:rsidRPr="0033525D" w:rsidRDefault="001B232F" w:rsidP="001542D9">
    <w:pPr>
      <w:jc w:val="center"/>
    </w:pPr>
  </w:p>
  <w:p w:rsidR="001B232F" w:rsidRPr="0033525D" w:rsidRDefault="001B232F"/>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32F" w:rsidRPr="00051A2A" w:rsidRDefault="001B232F" w:rsidP="00051A2A">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32F" w:rsidRDefault="00A97307" w:rsidP="001542D9">
    <w:pPr>
      <w:jc w:val="right"/>
    </w:pPr>
    <w:r>
      <w:fldChar w:fldCharType="begin"/>
    </w:r>
    <w:r>
      <w:instrText xml:space="preserve"> DOCPROPERTY "Document number"  \* MERGEFORMAT </w:instrText>
    </w:r>
    <w:r>
      <w:fldChar w:fldCharType="separate"/>
    </w:r>
    <w:r w:rsidR="00091276">
      <w:t>UNEP/OzL.Pro/ExCom/84/73</w:t>
    </w:r>
    <w:r>
      <w:fldChar w:fldCharType="end"/>
    </w:r>
  </w:p>
  <w:p w:rsidR="001B232F" w:rsidRPr="0033525D" w:rsidRDefault="001B232F" w:rsidP="001542D9">
    <w:pPr>
      <w:jc w:val="right"/>
      <w:rPr>
        <w:rtl/>
        <w:lang w:bidi="ar-EG"/>
      </w:rPr>
    </w:pPr>
    <w:r>
      <w:t>Annex IV</w:t>
    </w:r>
  </w:p>
  <w:p w:rsidR="001B232F" w:rsidRDefault="001B232F" w:rsidP="003B1B39">
    <w:pPr>
      <w:pStyle w:val="Header"/>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CDD84D40"/>
    <w:lvl w:ilvl="0">
      <w:start w:val="1"/>
      <w:numFmt w:val="decimal"/>
      <w:pStyle w:val="Heading1"/>
      <w:lvlText w:val="%1."/>
      <w:lvlJc w:val="left"/>
      <w:pPr>
        <w:tabs>
          <w:tab w:val="num" w:pos="0"/>
        </w:tabs>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1610C26"/>
    <w:multiLevelType w:val="hybridMultilevel"/>
    <w:tmpl w:val="9F60A6AC"/>
    <w:lvl w:ilvl="0" w:tplc="10090001">
      <w:start w:val="1"/>
      <w:numFmt w:val="bullet"/>
      <w:lvlText w:val=""/>
      <w:lvlJc w:val="left"/>
      <w:pPr>
        <w:ind w:left="807" w:hanging="360"/>
      </w:pPr>
      <w:rPr>
        <w:rFonts w:ascii="Symbol" w:hAnsi="Symbol" w:hint="default"/>
      </w:rPr>
    </w:lvl>
    <w:lvl w:ilvl="1" w:tplc="10090003" w:tentative="1">
      <w:start w:val="1"/>
      <w:numFmt w:val="bullet"/>
      <w:lvlText w:val="o"/>
      <w:lvlJc w:val="left"/>
      <w:pPr>
        <w:ind w:left="1527" w:hanging="360"/>
      </w:pPr>
      <w:rPr>
        <w:rFonts w:ascii="Courier New" w:hAnsi="Courier New" w:cs="Courier New" w:hint="default"/>
      </w:rPr>
    </w:lvl>
    <w:lvl w:ilvl="2" w:tplc="10090005" w:tentative="1">
      <w:start w:val="1"/>
      <w:numFmt w:val="bullet"/>
      <w:lvlText w:val=""/>
      <w:lvlJc w:val="left"/>
      <w:pPr>
        <w:ind w:left="2247" w:hanging="360"/>
      </w:pPr>
      <w:rPr>
        <w:rFonts w:ascii="Wingdings" w:hAnsi="Wingdings" w:hint="default"/>
      </w:rPr>
    </w:lvl>
    <w:lvl w:ilvl="3" w:tplc="10090001" w:tentative="1">
      <w:start w:val="1"/>
      <w:numFmt w:val="bullet"/>
      <w:lvlText w:val=""/>
      <w:lvlJc w:val="left"/>
      <w:pPr>
        <w:ind w:left="2967" w:hanging="360"/>
      </w:pPr>
      <w:rPr>
        <w:rFonts w:ascii="Symbol" w:hAnsi="Symbol" w:hint="default"/>
      </w:rPr>
    </w:lvl>
    <w:lvl w:ilvl="4" w:tplc="10090003" w:tentative="1">
      <w:start w:val="1"/>
      <w:numFmt w:val="bullet"/>
      <w:lvlText w:val="o"/>
      <w:lvlJc w:val="left"/>
      <w:pPr>
        <w:ind w:left="3687" w:hanging="360"/>
      </w:pPr>
      <w:rPr>
        <w:rFonts w:ascii="Courier New" w:hAnsi="Courier New" w:cs="Courier New" w:hint="default"/>
      </w:rPr>
    </w:lvl>
    <w:lvl w:ilvl="5" w:tplc="10090005" w:tentative="1">
      <w:start w:val="1"/>
      <w:numFmt w:val="bullet"/>
      <w:lvlText w:val=""/>
      <w:lvlJc w:val="left"/>
      <w:pPr>
        <w:ind w:left="4407" w:hanging="360"/>
      </w:pPr>
      <w:rPr>
        <w:rFonts w:ascii="Wingdings" w:hAnsi="Wingdings" w:hint="default"/>
      </w:rPr>
    </w:lvl>
    <w:lvl w:ilvl="6" w:tplc="10090001" w:tentative="1">
      <w:start w:val="1"/>
      <w:numFmt w:val="bullet"/>
      <w:lvlText w:val=""/>
      <w:lvlJc w:val="left"/>
      <w:pPr>
        <w:ind w:left="5127" w:hanging="360"/>
      </w:pPr>
      <w:rPr>
        <w:rFonts w:ascii="Symbol" w:hAnsi="Symbol" w:hint="default"/>
      </w:rPr>
    </w:lvl>
    <w:lvl w:ilvl="7" w:tplc="10090003" w:tentative="1">
      <w:start w:val="1"/>
      <w:numFmt w:val="bullet"/>
      <w:lvlText w:val="o"/>
      <w:lvlJc w:val="left"/>
      <w:pPr>
        <w:ind w:left="5847" w:hanging="360"/>
      </w:pPr>
      <w:rPr>
        <w:rFonts w:ascii="Courier New" w:hAnsi="Courier New" w:cs="Courier New" w:hint="default"/>
      </w:rPr>
    </w:lvl>
    <w:lvl w:ilvl="8" w:tplc="10090005" w:tentative="1">
      <w:start w:val="1"/>
      <w:numFmt w:val="bullet"/>
      <w:lvlText w:val=""/>
      <w:lvlJc w:val="left"/>
      <w:pPr>
        <w:ind w:left="6567" w:hanging="360"/>
      </w:pPr>
      <w:rPr>
        <w:rFonts w:ascii="Wingdings" w:hAnsi="Wingdings" w:hint="default"/>
      </w:rPr>
    </w:lvl>
  </w:abstractNum>
  <w:abstractNum w:abstractNumId="2" w15:restartNumberingAfterBreak="0">
    <w:nsid w:val="0BFC7364"/>
    <w:multiLevelType w:val="hybridMultilevel"/>
    <w:tmpl w:val="EEA4A746"/>
    <w:lvl w:ilvl="0" w:tplc="1009000F">
      <w:start w:val="3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A754021"/>
    <w:multiLevelType w:val="hybridMultilevel"/>
    <w:tmpl w:val="2D40415A"/>
    <w:lvl w:ilvl="0" w:tplc="B54EE2F0">
      <w:start w:val="1"/>
      <w:numFmt w:val="arabicAbjad"/>
      <w:lvlText w:val="(%1)"/>
      <w:lvlJc w:val="left"/>
      <w:pPr>
        <w:ind w:left="720" w:hanging="360"/>
      </w:pPr>
      <w:rPr>
        <w:rFonts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65D7114"/>
    <w:multiLevelType w:val="hybridMultilevel"/>
    <w:tmpl w:val="69AC463E"/>
    <w:lvl w:ilvl="0" w:tplc="1009000F">
      <w:start w:val="30"/>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0306BBA"/>
    <w:multiLevelType w:val="hybridMultilevel"/>
    <w:tmpl w:val="15444AA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7184475"/>
    <w:multiLevelType w:val="hybridMultilevel"/>
    <w:tmpl w:val="107247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BE17092"/>
    <w:multiLevelType w:val="hybridMultilevel"/>
    <w:tmpl w:val="EEDC3610"/>
    <w:lvl w:ilvl="0" w:tplc="B54EE2F0">
      <w:start w:val="1"/>
      <w:numFmt w:val="arabicAbjad"/>
      <w:lvlText w:val="(%1)"/>
      <w:lvlJc w:val="left"/>
      <w:pPr>
        <w:ind w:left="1068" w:hanging="360"/>
      </w:pPr>
      <w:rPr>
        <w:rFonts w:hint="default"/>
      </w:rPr>
    </w:lvl>
    <w:lvl w:ilvl="1" w:tplc="10090019">
      <w:start w:val="1"/>
      <w:numFmt w:val="lowerLetter"/>
      <w:lvlText w:val="%2."/>
      <w:lvlJc w:val="left"/>
      <w:pPr>
        <w:ind w:left="1788" w:hanging="360"/>
      </w:pPr>
    </w:lvl>
    <w:lvl w:ilvl="2" w:tplc="1009001B" w:tentative="1">
      <w:start w:val="1"/>
      <w:numFmt w:val="lowerRoman"/>
      <w:lvlText w:val="%3."/>
      <w:lvlJc w:val="right"/>
      <w:pPr>
        <w:ind w:left="2508" w:hanging="180"/>
      </w:pPr>
    </w:lvl>
    <w:lvl w:ilvl="3" w:tplc="1009000F" w:tentative="1">
      <w:start w:val="1"/>
      <w:numFmt w:val="decimal"/>
      <w:lvlText w:val="%4."/>
      <w:lvlJc w:val="left"/>
      <w:pPr>
        <w:ind w:left="3228" w:hanging="360"/>
      </w:pPr>
    </w:lvl>
    <w:lvl w:ilvl="4" w:tplc="10090019" w:tentative="1">
      <w:start w:val="1"/>
      <w:numFmt w:val="lowerLetter"/>
      <w:lvlText w:val="%5."/>
      <w:lvlJc w:val="left"/>
      <w:pPr>
        <w:ind w:left="3948" w:hanging="360"/>
      </w:pPr>
    </w:lvl>
    <w:lvl w:ilvl="5" w:tplc="1009001B" w:tentative="1">
      <w:start w:val="1"/>
      <w:numFmt w:val="lowerRoman"/>
      <w:lvlText w:val="%6."/>
      <w:lvlJc w:val="right"/>
      <w:pPr>
        <w:ind w:left="4668" w:hanging="180"/>
      </w:pPr>
    </w:lvl>
    <w:lvl w:ilvl="6" w:tplc="1009000F" w:tentative="1">
      <w:start w:val="1"/>
      <w:numFmt w:val="decimal"/>
      <w:lvlText w:val="%7."/>
      <w:lvlJc w:val="left"/>
      <w:pPr>
        <w:ind w:left="5388" w:hanging="360"/>
      </w:pPr>
    </w:lvl>
    <w:lvl w:ilvl="7" w:tplc="10090019" w:tentative="1">
      <w:start w:val="1"/>
      <w:numFmt w:val="lowerLetter"/>
      <w:lvlText w:val="%8."/>
      <w:lvlJc w:val="left"/>
      <w:pPr>
        <w:ind w:left="6108" w:hanging="360"/>
      </w:pPr>
    </w:lvl>
    <w:lvl w:ilvl="8" w:tplc="1009001B" w:tentative="1">
      <w:start w:val="1"/>
      <w:numFmt w:val="lowerRoman"/>
      <w:lvlText w:val="%9."/>
      <w:lvlJc w:val="right"/>
      <w:pPr>
        <w:ind w:left="6828" w:hanging="180"/>
      </w:pPr>
    </w:lvl>
  </w:abstractNum>
  <w:abstractNum w:abstractNumId="10" w15:restartNumberingAfterBreak="0">
    <w:nsid w:val="3FEE3F76"/>
    <w:multiLevelType w:val="hybridMultilevel"/>
    <w:tmpl w:val="74E2A452"/>
    <w:lvl w:ilvl="0" w:tplc="B54EE2F0">
      <w:start w:val="1"/>
      <w:numFmt w:val="arabicAbjad"/>
      <w:lvlText w:val="(%1)"/>
      <w:lvlJc w:val="left"/>
      <w:pPr>
        <w:ind w:left="1068" w:hanging="360"/>
      </w:pPr>
      <w:rPr>
        <w:rFonts w:hint="default"/>
      </w:rPr>
    </w:lvl>
    <w:lvl w:ilvl="1" w:tplc="10090019" w:tentative="1">
      <w:start w:val="1"/>
      <w:numFmt w:val="lowerLetter"/>
      <w:lvlText w:val="%2."/>
      <w:lvlJc w:val="left"/>
      <w:pPr>
        <w:ind w:left="1788" w:hanging="360"/>
      </w:pPr>
    </w:lvl>
    <w:lvl w:ilvl="2" w:tplc="1009001B" w:tentative="1">
      <w:start w:val="1"/>
      <w:numFmt w:val="lowerRoman"/>
      <w:lvlText w:val="%3."/>
      <w:lvlJc w:val="right"/>
      <w:pPr>
        <w:ind w:left="2508" w:hanging="180"/>
      </w:pPr>
    </w:lvl>
    <w:lvl w:ilvl="3" w:tplc="1009000F" w:tentative="1">
      <w:start w:val="1"/>
      <w:numFmt w:val="decimal"/>
      <w:lvlText w:val="%4."/>
      <w:lvlJc w:val="left"/>
      <w:pPr>
        <w:ind w:left="3228" w:hanging="360"/>
      </w:pPr>
    </w:lvl>
    <w:lvl w:ilvl="4" w:tplc="10090019" w:tentative="1">
      <w:start w:val="1"/>
      <w:numFmt w:val="lowerLetter"/>
      <w:lvlText w:val="%5."/>
      <w:lvlJc w:val="left"/>
      <w:pPr>
        <w:ind w:left="3948" w:hanging="360"/>
      </w:pPr>
    </w:lvl>
    <w:lvl w:ilvl="5" w:tplc="1009001B" w:tentative="1">
      <w:start w:val="1"/>
      <w:numFmt w:val="lowerRoman"/>
      <w:lvlText w:val="%6."/>
      <w:lvlJc w:val="right"/>
      <w:pPr>
        <w:ind w:left="4668" w:hanging="180"/>
      </w:pPr>
    </w:lvl>
    <w:lvl w:ilvl="6" w:tplc="1009000F" w:tentative="1">
      <w:start w:val="1"/>
      <w:numFmt w:val="decimal"/>
      <w:lvlText w:val="%7."/>
      <w:lvlJc w:val="left"/>
      <w:pPr>
        <w:ind w:left="5388" w:hanging="360"/>
      </w:pPr>
    </w:lvl>
    <w:lvl w:ilvl="7" w:tplc="10090019" w:tentative="1">
      <w:start w:val="1"/>
      <w:numFmt w:val="lowerLetter"/>
      <w:lvlText w:val="%8."/>
      <w:lvlJc w:val="left"/>
      <w:pPr>
        <w:ind w:left="6108" w:hanging="360"/>
      </w:pPr>
    </w:lvl>
    <w:lvl w:ilvl="8" w:tplc="1009001B" w:tentative="1">
      <w:start w:val="1"/>
      <w:numFmt w:val="lowerRoman"/>
      <w:lvlText w:val="%9."/>
      <w:lvlJc w:val="right"/>
      <w:pPr>
        <w:ind w:left="6828" w:hanging="180"/>
      </w:pPr>
    </w:lvl>
  </w:abstractNum>
  <w:abstractNum w:abstractNumId="11" w15:restartNumberingAfterBreak="0">
    <w:nsid w:val="48D0192C"/>
    <w:multiLevelType w:val="hybridMultilevel"/>
    <w:tmpl w:val="B9C09A56"/>
    <w:lvl w:ilvl="0" w:tplc="B54EE2F0">
      <w:start w:val="1"/>
      <w:numFmt w:val="arabicAbjad"/>
      <w:lvlText w:val="(%1)"/>
      <w:lvlJc w:val="left"/>
      <w:pPr>
        <w:ind w:left="1428" w:hanging="360"/>
      </w:pPr>
      <w:rPr>
        <w:rFonts w:hint="default"/>
      </w:rPr>
    </w:lvl>
    <w:lvl w:ilvl="1" w:tplc="04070003" w:tentative="1">
      <w:start w:val="1"/>
      <w:numFmt w:val="bullet"/>
      <w:lvlText w:val="o"/>
      <w:lvlJc w:val="left"/>
      <w:pPr>
        <w:ind w:left="2148" w:hanging="360"/>
      </w:pPr>
      <w:rPr>
        <w:rFonts w:ascii="Courier New" w:hAnsi="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5589257E"/>
    <w:multiLevelType w:val="multilevel"/>
    <w:tmpl w:val="27E61768"/>
    <w:lvl w:ilvl="0">
      <w:start w:val="1"/>
      <w:numFmt w:val="decimal"/>
      <w:lvlText w:val="%1."/>
      <w:lvlJc w:val="left"/>
      <w:pPr>
        <w:tabs>
          <w:tab w:val="num" w:pos="0"/>
        </w:tabs>
        <w:ind w:left="0" w:firstLine="0"/>
      </w:pPr>
      <w:rPr>
        <w:b w:val="0"/>
      </w:rPr>
    </w:lvl>
    <w:lvl w:ilvl="1">
      <w:start w:val="1"/>
      <w:numFmt w:val="bullet"/>
      <w:lvlText w:val=""/>
      <w:lvlJc w:val="left"/>
      <w:pPr>
        <w:tabs>
          <w:tab w:val="num" w:pos="0"/>
        </w:tabs>
        <w:ind w:left="1440" w:hanging="720"/>
      </w:pPr>
      <w:rPr>
        <w:rFonts w:ascii="Symbol" w:hAnsi="Symbol" w:hint="default"/>
        <w:i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638D5DB2"/>
    <w:multiLevelType w:val="hybridMultilevel"/>
    <w:tmpl w:val="0B2C0D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86E0815"/>
    <w:multiLevelType w:val="hybridMultilevel"/>
    <w:tmpl w:val="4B1A900E"/>
    <w:lvl w:ilvl="0" w:tplc="087CBED2">
      <w:start w:val="1"/>
      <w:numFmt w:val="lowerLetter"/>
      <w:lvlText w:val="(%1)"/>
      <w:lvlJc w:val="left"/>
      <w:pPr>
        <w:ind w:left="720" w:hanging="360"/>
      </w:pPr>
      <w:rPr>
        <w:rFonts w:ascii="Times New Roman" w:eastAsiaTheme="minorEastAsia" w:hAnsi="Times New Roman" w:cs="Times New Roman"/>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FC400EB"/>
    <w:multiLevelType w:val="hybridMultilevel"/>
    <w:tmpl w:val="D4541812"/>
    <w:lvl w:ilvl="0" w:tplc="B54EE2F0">
      <w:start w:val="1"/>
      <w:numFmt w:val="arabicAbjad"/>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0B344A6"/>
    <w:multiLevelType w:val="hybridMultilevel"/>
    <w:tmpl w:val="12C687AC"/>
    <w:lvl w:ilvl="0" w:tplc="B54EE2F0">
      <w:start w:val="1"/>
      <w:numFmt w:val="arabicAbjad"/>
      <w:lvlText w:val="(%1)"/>
      <w:lvlJc w:val="left"/>
      <w:pPr>
        <w:ind w:left="720" w:hanging="360"/>
      </w:pPr>
      <w:rPr>
        <w:rFonts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6765DAE"/>
    <w:multiLevelType w:val="multilevel"/>
    <w:tmpl w:val="ED0EF674"/>
    <w:lvl w:ilvl="0">
      <w:start w:val="1"/>
      <w:numFmt w:val="decimal"/>
      <w:lvlText w:val="%1."/>
      <w:lvlJc w:val="left"/>
      <w:pPr>
        <w:tabs>
          <w:tab w:val="num" w:pos="0"/>
        </w:tabs>
        <w:ind w:left="0" w:firstLine="0"/>
      </w:pPr>
      <w:rPr>
        <w:b w:val="0"/>
      </w:rPr>
    </w:lvl>
    <w:lvl w:ilvl="1">
      <w:start w:val="1"/>
      <w:numFmt w:val="lowerLetter"/>
      <w:lvlText w:val="(%2)"/>
      <w:lvlJc w:val="left"/>
      <w:pPr>
        <w:tabs>
          <w:tab w:val="num" w:pos="0"/>
        </w:tabs>
        <w:ind w:left="1440" w:hanging="720"/>
      </w:pPr>
      <w:rPr>
        <w:rFonts w:hint="default"/>
        <w:i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7BF65FFA"/>
    <w:multiLevelType w:val="hybridMultilevel"/>
    <w:tmpl w:val="241A510C"/>
    <w:lvl w:ilvl="0" w:tplc="71AAED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5"/>
  </w:num>
  <w:num w:numId="3">
    <w:abstractNumId w:val="12"/>
  </w:num>
  <w:num w:numId="4">
    <w:abstractNumId w:val="13"/>
  </w:num>
  <w:num w:numId="5">
    <w:abstractNumId w:val="21"/>
  </w:num>
  <w:num w:numId="6">
    <w:abstractNumId w:val="7"/>
  </w:num>
  <w:num w:numId="7">
    <w:abstractNumId w:val="1"/>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1"/>
  </w:num>
  <w:num w:numId="11">
    <w:abstractNumId w:val="3"/>
  </w:num>
  <w:num w:numId="12">
    <w:abstractNumId w:val="8"/>
  </w:num>
  <w:num w:numId="13">
    <w:abstractNumId w:val="4"/>
  </w:num>
  <w:num w:numId="14">
    <w:abstractNumId w:val="20"/>
  </w:num>
  <w:num w:numId="15">
    <w:abstractNumId w:val="18"/>
  </w:num>
  <w:num w:numId="16">
    <w:abstractNumId w:val="17"/>
  </w:num>
  <w:num w:numId="17">
    <w:abstractNumId w:val="2"/>
  </w:num>
  <w:num w:numId="18">
    <w:abstractNumId w:val="16"/>
  </w:num>
  <w:num w:numId="19">
    <w:abstractNumId w:val="10"/>
  </w:num>
  <w:num w:numId="20">
    <w:abstractNumId w:val="19"/>
  </w:num>
  <w:num w:numId="21">
    <w:abstractNumId w:val="14"/>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15"/>
  </w:num>
  <w:num w:numId="25">
    <w:abstractNumId w:val="0"/>
    <w:lvlOverride w:ilvl="0">
      <w:startOverride w:val="3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0"/>
  </w:num>
  <w:num w:numId="37">
    <w:abstractNumId w:val="0"/>
  </w:num>
  <w:num w:numId="38">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MbM0tTQyNTW0MDI1MzdS0lEKTi0uzszPAykwrwUA80GDZiwAAAA="/>
  </w:docVars>
  <w:rsids>
    <w:rsidRoot w:val="00255CDE"/>
    <w:rsid w:val="00000FED"/>
    <w:rsid w:val="0000434E"/>
    <w:rsid w:val="00017C3F"/>
    <w:rsid w:val="000211A9"/>
    <w:rsid w:val="00031260"/>
    <w:rsid w:val="00036709"/>
    <w:rsid w:val="0003681A"/>
    <w:rsid w:val="0004362A"/>
    <w:rsid w:val="00044D14"/>
    <w:rsid w:val="00051A2A"/>
    <w:rsid w:val="00052C5C"/>
    <w:rsid w:val="00055C40"/>
    <w:rsid w:val="00061EC2"/>
    <w:rsid w:val="000630A2"/>
    <w:rsid w:val="00080819"/>
    <w:rsid w:val="00080ED0"/>
    <w:rsid w:val="000852D7"/>
    <w:rsid w:val="00085B8F"/>
    <w:rsid w:val="00090481"/>
    <w:rsid w:val="00091276"/>
    <w:rsid w:val="00092009"/>
    <w:rsid w:val="00094EFC"/>
    <w:rsid w:val="000A1B54"/>
    <w:rsid w:val="000A6C26"/>
    <w:rsid w:val="000B1DC5"/>
    <w:rsid w:val="000C036A"/>
    <w:rsid w:val="000D52A4"/>
    <w:rsid w:val="000D6C6D"/>
    <w:rsid w:val="000E07BC"/>
    <w:rsid w:val="000E59CB"/>
    <w:rsid w:val="000F1CD4"/>
    <w:rsid w:val="000F4103"/>
    <w:rsid w:val="000F46C6"/>
    <w:rsid w:val="000F70A7"/>
    <w:rsid w:val="00113CCA"/>
    <w:rsid w:val="0011641B"/>
    <w:rsid w:val="00122F25"/>
    <w:rsid w:val="00126CFB"/>
    <w:rsid w:val="00135980"/>
    <w:rsid w:val="00146857"/>
    <w:rsid w:val="001542D9"/>
    <w:rsid w:val="0016089F"/>
    <w:rsid w:val="00160D4D"/>
    <w:rsid w:val="00164719"/>
    <w:rsid w:val="00166FC4"/>
    <w:rsid w:val="001677AC"/>
    <w:rsid w:val="00170030"/>
    <w:rsid w:val="001804EA"/>
    <w:rsid w:val="00184386"/>
    <w:rsid w:val="001875AD"/>
    <w:rsid w:val="00187C7D"/>
    <w:rsid w:val="00190A61"/>
    <w:rsid w:val="001A02D2"/>
    <w:rsid w:val="001A3342"/>
    <w:rsid w:val="001A3E3D"/>
    <w:rsid w:val="001A42AC"/>
    <w:rsid w:val="001A7049"/>
    <w:rsid w:val="001B1D88"/>
    <w:rsid w:val="001B1E40"/>
    <w:rsid w:val="001B232F"/>
    <w:rsid w:val="001B511D"/>
    <w:rsid w:val="001B6487"/>
    <w:rsid w:val="001C3C80"/>
    <w:rsid w:val="001C4CDB"/>
    <w:rsid w:val="001C4E7A"/>
    <w:rsid w:val="001C70F0"/>
    <w:rsid w:val="001C764E"/>
    <w:rsid w:val="001E1052"/>
    <w:rsid w:val="001E115C"/>
    <w:rsid w:val="001E21B1"/>
    <w:rsid w:val="001E2F93"/>
    <w:rsid w:val="001E61E5"/>
    <w:rsid w:val="001F2159"/>
    <w:rsid w:val="00213B82"/>
    <w:rsid w:val="0021465B"/>
    <w:rsid w:val="00214863"/>
    <w:rsid w:val="002156B4"/>
    <w:rsid w:val="00241356"/>
    <w:rsid w:val="00250E49"/>
    <w:rsid w:val="00253222"/>
    <w:rsid w:val="00255CDE"/>
    <w:rsid w:val="00262847"/>
    <w:rsid w:val="00264ACF"/>
    <w:rsid w:val="0027124C"/>
    <w:rsid w:val="00281BB2"/>
    <w:rsid w:val="00284F35"/>
    <w:rsid w:val="002B08D9"/>
    <w:rsid w:val="002B72E9"/>
    <w:rsid w:val="002C598D"/>
    <w:rsid w:val="002C7998"/>
    <w:rsid w:val="002E1AFD"/>
    <w:rsid w:val="002F1E53"/>
    <w:rsid w:val="002F263D"/>
    <w:rsid w:val="002F2CAA"/>
    <w:rsid w:val="0030052C"/>
    <w:rsid w:val="00306102"/>
    <w:rsid w:val="003204F6"/>
    <w:rsid w:val="003306E1"/>
    <w:rsid w:val="003320E4"/>
    <w:rsid w:val="00333962"/>
    <w:rsid w:val="0033525D"/>
    <w:rsid w:val="003414F3"/>
    <w:rsid w:val="00346674"/>
    <w:rsid w:val="003512CB"/>
    <w:rsid w:val="0035613E"/>
    <w:rsid w:val="00362059"/>
    <w:rsid w:val="00363EE9"/>
    <w:rsid w:val="0036427C"/>
    <w:rsid w:val="00366505"/>
    <w:rsid w:val="00376128"/>
    <w:rsid w:val="0037742E"/>
    <w:rsid w:val="00377D56"/>
    <w:rsid w:val="0038245A"/>
    <w:rsid w:val="003840E6"/>
    <w:rsid w:val="00385613"/>
    <w:rsid w:val="00385CFC"/>
    <w:rsid w:val="00385EF8"/>
    <w:rsid w:val="0038700A"/>
    <w:rsid w:val="003919B9"/>
    <w:rsid w:val="00393030"/>
    <w:rsid w:val="0039337A"/>
    <w:rsid w:val="003A3189"/>
    <w:rsid w:val="003A3CA7"/>
    <w:rsid w:val="003A6A1F"/>
    <w:rsid w:val="003B1B39"/>
    <w:rsid w:val="003B21A0"/>
    <w:rsid w:val="003B33BD"/>
    <w:rsid w:val="003B569D"/>
    <w:rsid w:val="003B5BC6"/>
    <w:rsid w:val="003C061F"/>
    <w:rsid w:val="003C0C29"/>
    <w:rsid w:val="003C3C0E"/>
    <w:rsid w:val="003C46AB"/>
    <w:rsid w:val="003D0EC1"/>
    <w:rsid w:val="003D4FAC"/>
    <w:rsid w:val="003E4217"/>
    <w:rsid w:val="003E7140"/>
    <w:rsid w:val="003E7906"/>
    <w:rsid w:val="003F3C50"/>
    <w:rsid w:val="003F5FBE"/>
    <w:rsid w:val="003F6296"/>
    <w:rsid w:val="00406A6A"/>
    <w:rsid w:val="00406B22"/>
    <w:rsid w:val="00415F14"/>
    <w:rsid w:val="004174B4"/>
    <w:rsid w:val="00430A26"/>
    <w:rsid w:val="004328A7"/>
    <w:rsid w:val="00434C74"/>
    <w:rsid w:val="0044441E"/>
    <w:rsid w:val="00456EB4"/>
    <w:rsid w:val="004678A7"/>
    <w:rsid w:val="004718F3"/>
    <w:rsid w:val="00472F80"/>
    <w:rsid w:val="004731B8"/>
    <w:rsid w:val="00475040"/>
    <w:rsid w:val="00493D40"/>
    <w:rsid w:val="004967B6"/>
    <w:rsid w:val="00496AE8"/>
    <w:rsid w:val="004A504B"/>
    <w:rsid w:val="004A6911"/>
    <w:rsid w:val="004A6A97"/>
    <w:rsid w:val="004B54E0"/>
    <w:rsid w:val="004B7384"/>
    <w:rsid w:val="004C4269"/>
    <w:rsid w:val="004D5710"/>
    <w:rsid w:val="004D6236"/>
    <w:rsid w:val="004D7F90"/>
    <w:rsid w:val="004E4DBB"/>
    <w:rsid w:val="004E4E41"/>
    <w:rsid w:val="004E6472"/>
    <w:rsid w:val="004E7F9C"/>
    <w:rsid w:val="004F04CD"/>
    <w:rsid w:val="004F18A7"/>
    <w:rsid w:val="004F3493"/>
    <w:rsid w:val="004F5143"/>
    <w:rsid w:val="00512B09"/>
    <w:rsid w:val="00515B2F"/>
    <w:rsid w:val="0051797D"/>
    <w:rsid w:val="00531A1D"/>
    <w:rsid w:val="00533796"/>
    <w:rsid w:val="00536431"/>
    <w:rsid w:val="00555D75"/>
    <w:rsid w:val="0056085C"/>
    <w:rsid w:val="00560DF0"/>
    <w:rsid w:val="0056759C"/>
    <w:rsid w:val="005715FE"/>
    <w:rsid w:val="00574AAB"/>
    <w:rsid w:val="0059513E"/>
    <w:rsid w:val="005A1052"/>
    <w:rsid w:val="005A4390"/>
    <w:rsid w:val="005B48FF"/>
    <w:rsid w:val="005C7D01"/>
    <w:rsid w:val="005E55A4"/>
    <w:rsid w:val="00604C15"/>
    <w:rsid w:val="00614BE0"/>
    <w:rsid w:val="006158D5"/>
    <w:rsid w:val="006165DA"/>
    <w:rsid w:val="006259DE"/>
    <w:rsid w:val="00625D83"/>
    <w:rsid w:val="00626667"/>
    <w:rsid w:val="0063389A"/>
    <w:rsid w:val="00635A07"/>
    <w:rsid w:val="006623E7"/>
    <w:rsid w:val="00662B80"/>
    <w:rsid w:val="00665305"/>
    <w:rsid w:val="00665D7F"/>
    <w:rsid w:val="006661C5"/>
    <w:rsid w:val="00670BFB"/>
    <w:rsid w:val="00670F6C"/>
    <w:rsid w:val="00675795"/>
    <w:rsid w:val="006852C7"/>
    <w:rsid w:val="006852CE"/>
    <w:rsid w:val="00687843"/>
    <w:rsid w:val="006A0C48"/>
    <w:rsid w:val="006A7AE5"/>
    <w:rsid w:val="006B461C"/>
    <w:rsid w:val="006C1727"/>
    <w:rsid w:val="006C32FD"/>
    <w:rsid w:val="006C39CE"/>
    <w:rsid w:val="006D0FCC"/>
    <w:rsid w:val="006D1D2D"/>
    <w:rsid w:val="006D54FC"/>
    <w:rsid w:val="006E1FC3"/>
    <w:rsid w:val="006E3C47"/>
    <w:rsid w:val="006F2422"/>
    <w:rsid w:val="0070616B"/>
    <w:rsid w:val="00706FDA"/>
    <w:rsid w:val="00710932"/>
    <w:rsid w:val="00711F9A"/>
    <w:rsid w:val="0071200B"/>
    <w:rsid w:val="00713810"/>
    <w:rsid w:val="00722BF7"/>
    <w:rsid w:val="007303A5"/>
    <w:rsid w:val="00730B3E"/>
    <w:rsid w:val="0073420B"/>
    <w:rsid w:val="00736B63"/>
    <w:rsid w:val="0074760E"/>
    <w:rsid w:val="0075370B"/>
    <w:rsid w:val="00754ABA"/>
    <w:rsid w:val="00754EEC"/>
    <w:rsid w:val="0076646B"/>
    <w:rsid w:val="00774154"/>
    <w:rsid w:val="00780641"/>
    <w:rsid w:val="00786B09"/>
    <w:rsid w:val="0079224E"/>
    <w:rsid w:val="00793510"/>
    <w:rsid w:val="00794B53"/>
    <w:rsid w:val="007A1546"/>
    <w:rsid w:val="007A228C"/>
    <w:rsid w:val="007A368E"/>
    <w:rsid w:val="007A4517"/>
    <w:rsid w:val="007A5868"/>
    <w:rsid w:val="007A7302"/>
    <w:rsid w:val="007B04CE"/>
    <w:rsid w:val="007B369F"/>
    <w:rsid w:val="007B4311"/>
    <w:rsid w:val="007B6871"/>
    <w:rsid w:val="007B7A2F"/>
    <w:rsid w:val="007C227C"/>
    <w:rsid w:val="007C3D33"/>
    <w:rsid w:val="007C5321"/>
    <w:rsid w:val="007D294A"/>
    <w:rsid w:val="007D4659"/>
    <w:rsid w:val="007D47D2"/>
    <w:rsid w:val="007D6EC0"/>
    <w:rsid w:val="007D7ABD"/>
    <w:rsid w:val="007D7E1D"/>
    <w:rsid w:val="007E4653"/>
    <w:rsid w:val="007F14A6"/>
    <w:rsid w:val="0080113B"/>
    <w:rsid w:val="0080431E"/>
    <w:rsid w:val="00817370"/>
    <w:rsid w:val="00831979"/>
    <w:rsid w:val="008357FA"/>
    <w:rsid w:val="008428FD"/>
    <w:rsid w:val="00851352"/>
    <w:rsid w:val="00851845"/>
    <w:rsid w:val="00862008"/>
    <w:rsid w:val="00863230"/>
    <w:rsid w:val="008717D8"/>
    <w:rsid w:val="0087215C"/>
    <w:rsid w:val="008748D3"/>
    <w:rsid w:val="00880E35"/>
    <w:rsid w:val="008875FE"/>
    <w:rsid w:val="00887F8E"/>
    <w:rsid w:val="00896234"/>
    <w:rsid w:val="00897E43"/>
    <w:rsid w:val="008A72D5"/>
    <w:rsid w:val="008B1BF7"/>
    <w:rsid w:val="008C0E41"/>
    <w:rsid w:val="008C5738"/>
    <w:rsid w:val="008C64D2"/>
    <w:rsid w:val="008C7EAD"/>
    <w:rsid w:val="008D0CFE"/>
    <w:rsid w:val="008D3375"/>
    <w:rsid w:val="008D54C2"/>
    <w:rsid w:val="008D6152"/>
    <w:rsid w:val="008D6523"/>
    <w:rsid w:val="008D7804"/>
    <w:rsid w:val="008F0F81"/>
    <w:rsid w:val="008F27BF"/>
    <w:rsid w:val="008F5398"/>
    <w:rsid w:val="00906432"/>
    <w:rsid w:val="009142EC"/>
    <w:rsid w:val="009154C3"/>
    <w:rsid w:val="0091673C"/>
    <w:rsid w:val="00921B93"/>
    <w:rsid w:val="00923540"/>
    <w:rsid w:val="00926767"/>
    <w:rsid w:val="009361D5"/>
    <w:rsid w:val="009401C4"/>
    <w:rsid w:val="009428A4"/>
    <w:rsid w:val="00962E52"/>
    <w:rsid w:val="00963A6F"/>
    <w:rsid w:val="009659F4"/>
    <w:rsid w:val="009709B0"/>
    <w:rsid w:val="00970D60"/>
    <w:rsid w:val="0097232C"/>
    <w:rsid w:val="00972C15"/>
    <w:rsid w:val="00987DDA"/>
    <w:rsid w:val="009960E5"/>
    <w:rsid w:val="009A0AD2"/>
    <w:rsid w:val="009A311E"/>
    <w:rsid w:val="009A7ADC"/>
    <w:rsid w:val="009C19B7"/>
    <w:rsid w:val="009C340D"/>
    <w:rsid w:val="009C65F6"/>
    <w:rsid w:val="009C776C"/>
    <w:rsid w:val="009D4073"/>
    <w:rsid w:val="009D7C51"/>
    <w:rsid w:val="009E196C"/>
    <w:rsid w:val="009E68F5"/>
    <w:rsid w:val="009F36BF"/>
    <w:rsid w:val="009F51E0"/>
    <w:rsid w:val="009F6814"/>
    <w:rsid w:val="00A111B6"/>
    <w:rsid w:val="00A2547B"/>
    <w:rsid w:val="00A26D27"/>
    <w:rsid w:val="00A376EE"/>
    <w:rsid w:val="00A42A99"/>
    <w:rsid w:val="00A5151A"/>
    <w:rsid w:val="00A56465"/>
    <w:rsid w:val="00A57E0A"/>
    <w:rsid w:val="00A60153"/>
    <w:rsid w:val="00A7692E"/>
    <w:rsid w:val="00A823F6"/>
    <w:rsid w:val="00A843AC"/>
    <w:rsid w:val="00A84CA8"/>
    <w:rsid w:val="00A93BBA"/>
    <w:rsid w:val="00A97307"/>
    <w:rsid w:val="00AA0A89"/>
    <w:rsid w:val="00AA32BA"/>
    <w:rsid w:val="00AA6429"/>
    <w:rsid w:val="00AB7574"/>
    <w:rsid w:val="00AC01AA"/>
    <w:rsid w:val="00AC4F72"/>
    <w:rsid w:val="00AD27CF"/>
    <w:rsid w:val="00AE77AA"/>
    <w:rsid w:val="00AF741A"/>
    <w:rsid w:val="00B01ADB"/>
    <w:rsid w:val="00B02BB1"/>
    <w:rsid w:val="00B04161"/>
    <w:rsid w:val="00B05094"/>
    <w:rsid w:val="00B056F9"/>
    <w:rsid w:val="00B11E3D"/>
    <w:rsid w:val="00B12DFC"/>
    <w:rsid w:val="00B17E82"/>
    <w:rsid w:val="00B23688"/>
    <w:rsid w:val="00B32DD9"/>
    <w:rsid w:val="00B4575A"/>
    <w:rsid w:val="00B575BA"/>
    <w:rsid w:val="00B6066E"/>
    <w:rsid w:val="00B71877"/>
    <w:rsid w:val="00B73840"/>
    <w:rsid w:val="00B76429"/>
    <w:rsid w:val="00B83DEA"/>
    <w:rsid w:val="00B956D4"/>
    <w:rsid w:val="00B969C3"/>
    <w:rsid w:val="00B97446"/>
    <w:rsid w:val="00BA7432"/>
    <w:rsid w:val="00BB4621"/>
    <w:rsid w:val="00BC1AA0"/>
    <w:rsid w:val="00BC2495"/>
    <w:rsid w:val="00BC5F1B"/>
    <w:rsid w:val="00BC7EB9"/>
    <w:rsid w:val="00BD2643"/>
    <w:rsid w:val="00BD3043"/>
    <w:rsid w:val="00BD427D"/>
    <w:rsid w:val="00BD56B1"/>
    <w:rsid w:val="00BD6558"/>
    <w:rsid w:val="00BE615E"/>
    <w:rsid w:val="00BF3022"/>
    <w:rsid w:val="00BF3214"/>
    <w:rsid w:val="00BF5573"/>
    <w:rsid w:val="00C076E3"/>
    <w:rsid w:val="00C104A8"/>
    <w:rsid w:val="00C15867"/>
    <w:rsid w:val="00C16D76"/>
    <w:rsid w:val="00C221AD"/>
    <w:rsid w:val="00C2296D"/>
    <w:rsid w:val="00C23155"/>
    <w:rsid w:val="00C32A30"/>
    <w:rsid w:val="00C36372"/>
    <w:rsid w:val="00C36591"/>
    <w:rsid w:val="00C40C41"/>
    <w:rsid w:val="00C45885"/>
    <w:rsid w:val="00C50F22"/>
    <w:rsid w:val="00C511A8"/>
    <w:rsid w:val="00C55303"/>
    <w:rsid w:val="00C57971"/>
    <w:rsid w:val="00C65BD7"/>
    <w:rsid w:val="00C76BA4"/>
    <w:rsid w:val="00C83A48"/>
    <w:rsid w:val="00C85865"/>
    <w:rsid w:val="00C85E85"/>
    <w:rsid w:val="00C93833"/>
    <w:rsid w:val="00C9563D"/>
    <w:rsid w:val="00CA2EAE"/>
    <w:rsid w:val="00CA4AC1"/>
    <w:rsid w:val="00CA6233"/>
    <w:rsid w:val="00CB0316"/>
    <w:rsid w:val="00CB0B11"/>
    <w:rsid w:val="00CB0E4A"/>
    <w:rsid w:val="00CB5354"/>
    <w:rsid w:val="00CC299E"/>
    <w:rsid w:val="00CC2FB7"/>
    <w:rsid w:val="00CC6236"/>
    <w:rsid w:val="00CC6A14"/>
    <w:rsid w:val="00CC70A3"/>
    <w:rsid w:val="00CD1056"/>
    <w:rsid w:val="00CD4442"/>
    <w:rsid w:val="00CD53C3"/>
    <w:rsid w:val="00CD574E"/>
    <w:rsid w:val="00CD6A8E"/>
    <w:rsid w:val="00CE2F2B"/>
    <w:rsid w:val="00CE4C22"/>
    <w:rsid w:val="00CE4F75"/>
    <w:rsid w:val="00CF2F11"/>
    <w:rsid w:val="00CF41EC"/>
    <w:rsid w:val="00CF5D04"/>
    <w:rsid w:val="00D009A7"/>
    <w:rsid w:val="00D04DE4"/>
    <w:rsid w:val="00D0546C"/>
    <w:rsid w:val="00D063F1"/>
    <w:rsid w:val="00D13C84"/>
    <w:rsid w:val="00D13CD0"/>
    <w:rsid w:val="00D14F22"/>
    <w:rsid w:val="00D20516"/>
    <w:rsid w:val="00D22563"/>
    <w:rsid w:val="00D34B2C"/>
    <w:rsid w:val="00D4741C"/>
    <w:rsid w:val="00D51B89"/>
    <w:rsid w:val="00D56DA4"/>
    <w:rsid w:val="00D57918"/>
    <w:rsid w:val="00D62899"/>
    <w:rsid w:val="00D66982"/>
    <w:rsid w:val="00D6784B"/>
    <w:rsid w:val="00D705B0"/>
    <w:rsid w:val="00D73DC6"/>
    <w:rsid w:val="00D74C1A"/>
    <w:rsid w:val="00D754C1"/>
    <w:rsid w:val="00D77393"/>
    <w:rsid w:val="00D77A35"/>
    <w:rsid w:val="00D81B3E"/>
    <w:rsid w:val="00D90C70"/>
    <w:rsid w:val="00D90E49"/>
    <w:rsid w:val="00D920BE"/>
    <w:rsid w:val="00D96ADE"/>
    <w:rsid w:val="00DA0CE2"/>
    <w:rsid w:val="00DB471E"/>
    <w:rsid w:val="00DC6A10"/>
    <w:rsid w:val="00DE2CB4"/>
    <w:rsid w:val="00DE657E"/>
    <w:rsid w:val="00DE74A6"/>
    <w:rsid w:val="00DF4704"/>
    <w:rsid w:val="00E024AA"/>
    <w:rsid w:val="00E12D99"/>
    <w:rsid w:val="00E20BEB"/>
    <w:rsid w:val="00E250F1"/>
    <w:rsid w:val="00E25376"/>
    <w:rsid w:val="00E27AAC"/>
    <w:rsid w:val="00E30FCB"/>
    <w:rsid w:val="00E3550D"/>
    <w:rsid w:val="00E41335"/>
    <w:rsid w:val="00E44A40"/>
    <w:rsid w:val="00E47228"/>
    <w:rsid w:val="00E47539"/>
    <w:rsid w:val="00E614E0"/>
    <w:rsid w:val="00E726FF"/>
    <w:rsid w:val="00E73F7F"/>
    <w:rsid w:val="00E85409"/>
    <w:rsid w:val="00E92774"/>
    <w:rsid w:val="00EA429F"/>
    <w:rsid w:val="00EA4F9E"/>
    <w:rsid w:val="00EA63CA"/>
    <w:rsid w:val="00EA6D3B"/>
    <w:rsid w:val="00EB00AD"/>
    <w:rsid w:val="00EB136C"/>
    <w:rsid w:val="00EB480E"/>
    <w:rsid w:val="00EB5EC6"/>
    <w:rsid w:val="00EB7FC9"/>
    <w:rsid w:val="00ED27E8"/>
    <w:rsid w:val="00ED7137"/>
    <w:rsid w:val="00ED74FF"/>
    <w:rsid w:val="00ED7706"/>
    <w:rsid w:val="00EE66BA"/>
    <w:rsid w:val="00EF7B51"/>
    <w:rsid w:val="00F0292E"/>
    <w:rsid w:val="00F03E1B"/>
    <w:rsid w:val="00F07A58"/>
    <w:rsid w:val="00F1420E"/>
    <w:rsid w:val="00F21088"/>
    <w:rsid w:val="00F268BE"/>
    <w:rsid w:val="00F26E2B"/>
    <w:rsid w:val="00F327E7"/>
    <w:rsid w:val="00F35746"/>
    <w:rsid w:val="00F447C7"/>
    <w:rsid w:val="00F5211B"/>
    <w:rsid w:val="00F54343"/>
    <w:rsid w:val="00F554A9"/>
    <w:rsid w:val="00F70376"/>
    <w:rsid w:val="00F716FD"/>
    <w:rsid w:val="00F76341"/>
    <w:rsid w:val="00F80355"/>
    <w:rsid w:val="00F85294"/>
    <w:rsid w:val="00F85C30"/>
    <w:rsid w:val="00F87C43"/>
    <w:rsid w:val="00FB0C81"/>
    <w:rsid w:val="00FB2A49"/>
    <w:rsid w:val="00FC2200"/>
    <w:rsid w:val="00FC2540"/>
    <w:rsid w:val="00FE1B51"/>
    <w:rsid w:val="00FF0204"/>
    <w:rsid w:val="00FF3273"/>
    <w:rsid w:val="00FF3A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5:docId w15:val="{24DB0857-48B1-4EF6-A876-90BF25D83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255CDE"/>
    <w:pPr>
      <w:ind w:left="720"/>
      <w:contextualSpacing/>
    </w:pPr>
  </w:style>
  <w:style w:type="paragraph" w:styleId="FootnoteText">
    <w:name w:val="footnote text"/>
    <w:aliases w:val="Fußnotentextf"/>
    <w:basedOn w:val="Normal"/>
    <w:link w:val="FootnoteTextChar"/>
    <w:uiPriority w:val="99"/>
    <w:unhideWhenUsed/>
    <w:rsid w:val="00255CDE"/>
    <w:rPr>
      <w:sz w:val="20"/>
      <w:szCs w:val="20"/>
    </w:rPr>
  </w:style>
  <w:style w:type="character" w:customStyle="1" w:styleId="FootnoteTextChar">
    <w:name w:val="Footnote Text Char"/>
    <w:aliases w:val="Fußnotentextf Char"/>
    <w:basedOn w:val="DefaultParagraphFont"/>
    <w:link w:val="FootnoteText"/>
    <w:uiPriority w:val="99"/>
    <w:rsid w:val="00255CDE"/>
    <w:rPr>
      <w:lang w:val="en-GB"/>
    </w:rPr>
  </w:style>
  <w:style w:type="character" w:styleId="FootnoteReference">
    <w:name w:val="footnote reference"/>
    <w:aliases w:val="Footnote text"/>
    <w:basedOn w:val="DefaultParagraphFont"/>
    <w:uiPriority w:val="99"/>
    <w:semiHidden/>
    <w:unhideWhenUsed/>
    <w:rsid w:val="00255CDE"/>
    <w:rPr>
      <w:vertAlign w:val="superscript"/>
    </w:rPr>
  </w:style>
  <w:style w:type="character" w:customStyle="1" w:styleId="ListParagraphChar">
    <w:name w:val="List Paragraph Char"/>
    <w:basedOn w:val="DefaultParagraphFont"/>
    <w:link w:val="ListParagraph"/>
    <w:uiPriority w:val="34"/>
    <w:locked/>
    <w:rsid w:val="000630A2"/>
    <w:rPr>
      <w:sz w:val="22"/>
      <w:szCs w:val="22"/>
      <w:lang w:val="en-GB"/>
    </w:rPr>
  </w:style>
  <w:style w:type="paragraph" w:customStyle="1" w:styleId="Default">
    <w:name w:val="Default"/>
    <w:rsid w:val="000630A2"/>
    <w:pPr>
      <w:autoSpaceDE w:val="0"/>
      <w:autoSpaceDN w:val="0"/>
      <w:adjustRightInd w:val="0"/>
    </w:pPr>
    <w:rPr>
      <w:rFonts w:eastAsiaTheme="minorHAnsi"/>
      <w:color w:val="000000"/>
      <w:sz w:val="24"/>
      <w:szCs w:val="24"/>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0630A2"/>
    <w:rPr>
      <w:sz w:val="22"/>
      <w:szCs w:val="22"/>
      <w:lang w:val="en-GB"/>
    </w:rPr>
  </w:style>
  <w:style w:type="character" w:customStyle="1" w:styleId="FooterChar">
    <w:name w:val="Footer Char"/>
    <w:basedOn w:val="DefaultParagraphFont"/>
    <w:link w:val="Footer"/>
    <w:uiPriority w:val="99"/>
    <w:rsid w:val="00786B09"/>
    <w:rPr>
      <w:sz w:val="22"/>
      <w:szCs w:val="22"/>
      <w:lang w:val="en-GB"/>
    </w:rPr>
  </w:style>
  <w:style w:type="paragraph" w:styleId="Revision">
    <w:name w:val="Revision"/>
    <w:hidden/>
    <w:uiPriority w:val="99"/>
    <w:semiHidden/>
    <w:rsid w:val="00B05094"/>
    <w:rPr>
      <w:sz w:val="22"/>
      <w:szCs w:val="22"/>
      <w:lang w:val="en-GB"/>
    </w:rPr>
  </w:style>
  <w:style w:type="character" w:styleId="Hyperlink">
    <w:name w:val="Hyperlink"/>
    <w:basedOn w:val="DefaultParagraphFont"/>
    <w:uiPriority w:val="99"/>
    <w:semiHidden/>
    <w:unhideWhenUsed/>
    <w:rsid w:val="00862008"/>
    <w:rPr>
      <w:color w:val="0000FF"/>
      <w:u w:val="single"/>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11641B"/>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11641B"/>
    <w:rPr>
      <w:sz w:val="22"/>
      <w:szCs w:val="22"/>
      <w:lang w:val="en-GB"/>
    </w:rPr>
  </w:style>
  <w:style w:type="character" w:customStyle="1" w:styleId="Heading7Char">
    <w:name w:val="Heading 7 Char"/>
    <w:basedOn w:val="DefaultParagraphFont"/>
    <w:link w:val="Heading7"/>
    <w:uiPriority w:val="9"/>
    <w:rsid w:val="0011641B"/>
    <w:rPr>
      <w:rFonts w:ascii="Arial" w:hAnsi="Arial"/>
      <w:sz w:val="22"/>
      <w:szCs w:val="22"/>
      <w:lang w:val="en-GB"/>
    </w:rPr>
  </w:style>
  <w:style w:type="paragraph" w:styleId="Caption">
    <w:name w:val="caption"/>
    <w:basedOn w:val="Normal"/>
    <w:next w:val="Normal"/>
    <w:qFormat/>
    <w:rsid w:val="0011641B"/>
    <w:pPr>
      <w:bidi/>
      <w:ind w:left="180" w:hanging="180"/>
      <w:jc w:val="lowKashida"/>
    </w:pPr>
    <w:rPr>
      <w:rFonts w:cs="Simplified Arabic"/>
      <w:sz w:val="24"/>
      <w:szCs w:val="32"/>
      <w:lang w:val="en-US" w:eastAsia="en-CA" w:bidi="ar-DZ"/>
    </w:rPr>
  </w:style>
  <w:style w:type="character" w:customStyle="1" w:styleId="HeaderChar">
    <w:name w:val="Header Char"/>
    <w:basedOn w:val="DefaultParagraphFont"/>
    <w:link w:val="Header"/>
    <w:uiPriority w:val="99"/>
    <w:rsid w:val="001542D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241730">
      <w:bodyDiv w:val="1"/>
      <w:marLeft w:val="0"/>
      <w:marRight w:val="0"/>
      <w:marTop w:val="0"/>
      <w:marBottom w:val="0"/>
      <w:divBdr>
        <w:top w:val="none" w:sz="0" w:space="0" w:color="auto"/>
        <w:left w:val="none" w:sz="0" w:space="0" w:color="auto"/>
        <w:bottom w:val="none" w:sz="0" w:space="0" w:color="auto"/>
        <w:right w:val="none" w:sz="0" w:space="0" w:color="auto"/>
      </w:divBdr>
    </w:div>
    <w:div w:id="704912487">
      <w:bodyDiv w:val="1"/>
      <w:marLeft w:val="0"/>
      <w:marRight w:val="0"/>
      <w:marTop w:val="0"/>
      <w:marBottom w:val="0"/>
      <w:divBdr>
        <w:top w:val="none" w:sz="0" w:space="0" w:color="auto"/>
        <w:left w:val="none" w:sz="0" w:space="0" w:color="auto"/>
        <w:bottom w:val="none" w:sz="0" w:space="0" w:color="auto"/>
        <w:right w:val="none" w:sz="0" w:space="0" w:color="auto"/>
      </w:divBdr>
    </w:div>
    <w:div w:id="926228845">
      <w:bodyDiv w:val="1"/>
      <w:marLeft w:val="0"/>
      <w:marRight w:val="0"/>
      <w:marTop w:val="0"/>
      <w:marBottom w:val="0"/>
      <w:divBdr>
        <w:top w:val="none" w:sz="0" w:space="0" w:color="auto"/>
        <w:left w:val="none" w:sz="0" w:space="0" w:color="auto"/>
        <w:bottom w:val="none" w:sz="0" w:space="0" w:color="auto"/>
        <w:right w:val="none" w:sz="0" w:space="0" w:color="auto"/>
      </w:divBdr>
    </w:div>
    <w:div w:id="103855109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footer" Target="footer11.xml"/><Relationship Id="rId37"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footer" Target="footer10.xml"/><Relationship Id="rId35" Type="http://schemas.openxmlformats.org/officeDocument/2006/relationships/customXml" Target="../customXml/item2.xml"/><Relationship Id="rId8" Type="http://schemas.openxmlformats.org/officeDocument/2006/relationships/image" Target="media/image1.pn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UNEP/OzL.Pro/ExCom/84/73</Document_x0020_Number>
    <DocumentType xmlns="48d2d36d-b4e3-478b-a344-cdbeebaca89a">Pre-session</DocumentType>
  </documentManagement>
</p:properties>
</file>

<file path=customXml/itemProps1.xml><?xml version="1.0" encoding="utf-8"?>
<ds:datastoreItem xmlns:ds="http://schemas.openxmlformats.org/officeDocument/2006/customXml" ds:itemID="{346BFF1B-9EB0-44C1-B93E-5C5F98641352}"/>
</file>

<file path=customXml/itemProps2.xml><?xml version="1.0" encoding="utf-8"?>
<ds:datastoreItem xmlns:ds="http://schemas.openxmlformats.org/officeDocument/2006/customXml" ds:itemID="{C81CC9D8-3FB1-425E-9130-BC5DDEDA96D8}"/>
</file>

<file path=customXml/itemProps3.xml><?xml version="1.0" encoding="utf-8"?>
<ds:datastoreItem xmlns:ds="http://schemas.openxmlformats.org/officeDocument/2006/customXml" ds:itemID="{4E07AB3D-1961-4CD6-A92E-3C9F5B60BF0E}"/>
</file>

<file path=customXml/itemProps4.xml><?xml version="1.0" encoding="utf-8"?>
<ds:datastoreItem xmlns:ds="http://schemas.openxmlformats.org/officeDocument/2006/customXml" ds:itemID="{8AFFC79C-2C40-44FA-8985-54238911F871}"/>
</file>

<file path=docProps/app.xml><?xml version="1.0" encoding="utf-8"?>
<Properties xmlns="http://schemas.openxmlformats.org/officeDocument/2006/extended-properties" xmlns:vt="http://schemas.openxmlformats.org/officeDocument/2006/docPropsVTypes">
  <Template>Eec84G</Template>
  <TotalTime>623</TotalTime>
  <Pages>22</Pages>
  <Words>6429</Words>
  <Characters>36651</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مشروع السياسة التنفيذية بشأن تعميم المنظور الجنساني للمشروعات التي يدعمها الصندوق المتعدد الأطراف</vt:lpstr>
    </vt:vector>
  </TitlesOfParts>
  <Company>UNMFS</Company>
  <LinksUpToDate>false</LinksUpToDate>
  <CharactersWithSpaces>42995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مشروع السياسة التنفيذية بشأن تعميم المنظور الجنساني للمشروعات التي يدعمها الصندوق المتعدد الأطراف</dc:title>
  <dc:creator>Saleh</dc:creator>
  <cp:lastModifiedBy>HBE</cp:lastModifiedBy>
  <cp:revision>54</cp:revision>
  <cp:lastPrinted>2019-12-09T22:20:00Z</cp:lastPrinted>
  <dcterms:created xsi:type="dcterms:W3CDTF">2019-12-05T10:18:00Z</dcterms:created>
  <dcterms:modified xsi:type="dcterms:W3CDTF">2019-12-12T22:12:00Z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UNEP/OzL.Pro/ExCom/84/73</vt:lpwstr>
  </property>
  <property fmtid="{D5CDD505-2E9C-101B-9397-08002B2CF9AE}" pid="3" name="Revision date">
    <vt:lpwstr>12/01/2019</vt:lpwstr>
  </property>
  <property fmtid="{D5CDD505-2E9C-101B-9397-08002B2CF9AE}" pid="4" name="ContentTypeId">
    <vt:lpwstr>0x010100EA99018734B2C14FBE47A02BC3D0CA56</vt:lpwstr>
  </property>
</Properties>
</file>