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43" w:type="dxa"/>
        <w:tblInd w:w="-432" w:type="dxa"/>
        <w:tblLayout w:type="fixed"/>
        <w:tblLook w:val="0000" w:firstRow="0" w:lastRow="0" w:firstColumn="0" w:lastColumn="0" w:noHBand="0" w:noVBand="0"/>
      </w:tblPr>
      <w:tblGrid>
        <w:gridCol w:w="1988"/>
        <w:gridCol w:w="4251"/>
        <w:gridCol w:w="3704"/>
      </w:tblGrid>
      <w:tr w:rsidR="0087455A" w14:paraId="5C4EFB07" w14:textId="77777777" w:rsidTr="002336E9">
        <w:trPr>
          <w:trHeight w:val="717"/>
        </w:trPr>
        <w:tc>
          <w:tcPr>
            <w:tcW w:w="6239" w:type="dxa"/>
            <w:gridSpan w:val="2"/>
            <w:tcBorders>
              <w:bottom w:val="single" w:sz="18" w:space="0" w:color="auto"/>
            </w:tcBorders>
          </w:tcPr>
          <w:p w14:paraId="632C956C" w14:textId="77777777" w:rsidR="0087455A" w:rsidRDefault="0024162E">
            <w:pPr>
              <w:rPr>
                <w:rFonts w:ascii="Univers" w:hAnsi="Univers"/>
                <w:b/>
                <w:sz w:val="28"/>
                <w:szCs w:val="28"/>
                <w:lang w:val="es-MX"/>
              </w:rPr>
            </w:pPr>
            <w:r>
              <w:rPr>
                <w:rFonts w:ascii="Univers" w:hAnsi="Univers"/>
                <w:b/>
                <w:sz w:val="28"/>
                <w:szCs w:val="28"/>
                <w:lang w:val="es-MX"/>
              </w:rPr>
              <w:t>NACIONES</w:t>
            </w:r>
          </w:p>
          <w:p w14:paraId="406D2F6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704" w:type="dxa"/>
            <w:tcBorders>
              <w:bottom w:val="single" w:sz="18" w:space="0" w:color="auto"/>
            </w:tcBorders>
          </w:tcPr>
          <w:p w14:paraId="37C0036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2336E9" w14:paraId="6ED5C4C9" w14:textId="77777777" w:rsidTr="00F611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7"/>
        </w:trPr>
        <w:tc>
          <w:tcPr>
            <w:tcW w:w="1988" w:type="dxa"/>
            <w:tcBorders>
              <w:top w:val="nil"/>
              <w:left w:val="nil"/>
              <w:bottom w:val="single" w:sz="36" w:space="0" w:color="auto"/>
              <w:right w:val="nil"/>
            </w:tcBorders>
          </w:tcPr>
          <w:p w14:paraId="5D01245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820636F" wp14:editId="2D9345AF">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5E5126F" wp14:editId="4000E73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50" w:type="dxa"/>
            <w:tcBorders>
              <w:top w:val="nil"/>
              <w:left w:val="nil"/>
              <w:bottom w:val="single" w:sz="36" w:space="0" w:color="auto"/>
              <w:right w:val="nil"/>
            </w:tcBorders>
          </w:tcPr>
          <w:p w14:paraId="3767FF85" w14:textId="77777777" w:rsidR="00F611C2" w:rsidRDefault="00F611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D986AF4" w14:textId="6A3CBE93"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B4BDF1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8B9738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D90FE0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E6DDDB4" w14:textId="77777777" w:rsidR="0087455A" w:rsidRDefault="0087455A">
            <w:pPr>
              <w:spacing w:before="720"/>
              <w:ind w:left="158"/>
              <w:rPr>
                <w:lang w:val="es-ES"/>
              </w:rPr>
            </w:pPr>
          </w:p>
        </w:tc>
        <w:tc>
          <w:tcPr>
            <w:tcW w:w="3704" w:type="dxa"/>
            <w:tcBorders>
              <w:top w:val="nil"/>
              <w:left w:val="nil"/>
              <w:bottom w:val="single" w:sz="36" w:space="0" w:color="auto"/>
              <w:right w:val="nil"/>
            </w:tcBorders>
          </w:tcPr>
          <w:p w14:paraId="2C7213C0" w14:textId="77777777" w:rsidR="00F611C2" w:rsidRDefault="00F611C2">
            <w:pPr>
              <w:rPr>
                <w:lang w:val="es-ES"/>
              </w:rPr>
            </w:pPr>
          </w:p>
          <w:p w14:paraId="2B696EA0" w14:textId="21574801" w:rsidR="0087455A" w:rsidRDefault="0024162E">
            <w:pPr>
              <w:rPr>
                <w:lang w:val="es-ES"/>
              </w:rPr>
            </w:pPr>
            <w:r>
              <w:rPr>
                <w:lang w:val="es-ES"/>
              </w:rPr>
              <w:t>Distr.</w:t>
            </w:r>
          </w:p>
          <w:p w14:paraId="06C5B49D" w14:textId="77777777" w:rsidR="0087455A" w:rsidRDefault="0024162E">
            <w:pPr>
              <w:rPr>
                <w:lang w:val="es-ES"/>
              </w:rPr>
            </w:pPr>
            <w:r>
              <w:rPr>
                <w:lang w:val="es-ES"/>
              </w:rPr>
              <w:t>GENERAL</w:t>
            </w:r>
          </w:p>
          <w:p w14:paraId="69AE9F42" w14:textId="77777777" w:rsidR="0087455A" w:rsidRDefault="0087455A">
            <w:pPr>
              <w:rPr>
                <w:lang w:val="es-ES"/>
              </w:rPr>
            </w:pPr>
          </w:p>
          <w:p w14:paraId="6B2097F7" w14:textId="0EE3461C" w:rsidR="0087455A" w:rsidRPr="00064429" w:rsidRDefault="0072177C">
            <w:pPr>
              <w:rPr>
                <w:lang w:val="es-AR"/>
              </w:rPr>
            </w:pPr>
            <w:r>
              <w:fldChar w:fldCharType="begin"/>
            </w:r>
            <w:r w:rsidRPr="0072177C">
              <w:rPr>
                <w:lang w:val="es-ES"/>
              </w:rPr>
              <w:instrText xml:space="preserve"> DOCPROPERTY  "Document number"  \* MERGEFORMAT </w:instrText>
            </w:r>
            <w:r>
              <w:fldChar w:fldCharType="separate"/>
            </w:r>
            <w:r w:rsidR="002336E9">
              <w:rPr>
                <w:lang w:val="es-ES"/>
              </w:rPr>
              <w:t>UNEP/OzL.Pro/ExCom/94/15</w:t>
            </w:r>
            <w:r>
              <w:fldChar w:fldCharType="end"/>
            </w:r>
          </w:p>
          <w:p w14:paraId="5C72DBA2" w14:textId="660E4A39" w:rsidR="00C8558F" w:rsidRPr="00064429" w:rsidRDefault="0072177C" w:rsidP="00C8558F">
            <w:pPr>
              <w:rPr>
                <w:lang w:val="es-AR"/>
              </w:rPr>
            </w:pPr>
            <w:r>
              <w:fldChar w:fldCharType="begin"/>
            </w:r>
            <w:r w:rsidRPr="0072177C">
              <w:rPr>
                <w:lang w:val="es-ES"/>
              </w:rPr>
              <w:instrText xml:space="preserve"> DOCPROPERTY  "Revision date"  \* MERGEFORMAT </w:instrText>
            </w:r>
            <w:r>
              <w:fldChar w:fldCharType="separate"/>
            </w:r>
            <w:r w:rsidRPr="0072177C">
              <w:rPr>
                <w:lang w:val="es-ES"/>
              </w:rPr>
              <w:t>1</w:t>
            </w:r>
            <w:r>
              <w:rPr>
                <w:lang w:val="es-ES"/>
              </w:rPr>
              <w:t>3</w:t>
            </w:r>
            <w:r w:rsidRPr="0072177C">
              <w:rPr>
                <w:lang w:val="es-ES"/>
              </w:rPr>
              <w:t xml:space="preserve"> de </w:t>
            </w:r>
            <w:r>
              <w:rPr>
                <w:lang w:val="es-ES"/>
              </w:rPr>
              <w:t>mayo</w:t>
            </w:r>
            <w:r w:rsidRPr="0072177C">
              <w:rPr>
                <w:lang w:val="es-ES"/>
              </w:rPr>
              <w:t xml:space="preserve"> de 2024</w:t>
            </w:r>
            <w:r>
              <w:fldChar w:fldCharType="end"/>
            </w:r>
          </w:p>
          <w:p w14:paraId="3D60CE43" w14:textId="77777777" w:rsidR="00C8558F" w:rsidRPr="00064429" w:rsidRDefault="00C8558F">
            <w:pPr>
              <w:rPr>
                <w:caps/>
                <w:lang w:val="es-AR"/>
              </w:rPr>
            </w:pPr>
          </w:p>
          <w:p w14:paraId="45D5B635" w14:textId="77777777" w:rsidR="0087455A" w:rsidRDefault="0024162E">
            <w:pPr>
              <w:rPr>
                <w:lang w:val="es-MX"/>
              </w:rPr>
            </w:pPr>
            <w:r>
              <w:rPr>
                <w:lang w:val="es-MX"/>
              </w:rPr>
              <w:t xml:space="preserve">ESPAÑOL </w:t>
            </w:r>
          </w:p>
          <w:p w14:paraId="32BBEF3D" w14:textId="77777777" w:rsidR="0087455A" w:rsidRDefault="0024162E">
            <w:pPr>
              <w:rPr>
                <w:lang w:val="es-ES"/>
              </w:rPr>
            </w:pPr>
            <w:r>
              <w:rPr>
                <w:lang w:val="es-ES"/>
              </w:rPr>
              <w:t xml:space="preserve">ORIGINAL: </w:t>
            </w:r>
            <w:r>
              <w:rPr>
                <w:lang w:val="es-MX"/>
              </w:rPr>
              <w:t>INGLÉS</w:t>
            </w:r>
          </w:p>
        </w:tc>
      </w:tr>
    </w:tbl>
    <w:p w14:paraId="6F2D39C5"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350E1F6C" w14:textId="77777777" w:rsidR="0087455A" w:rsidRDefault="009B1A3A" w:rsidP="009B1A3A">
      <w:pPr>
        <w:jc w:val="left"/>
        <w:rPr>
          <w:lang w:val="es-ES"/>
        </w:rPr>
      </w:pPr>
      <w:r w:rsidRPr="009B1A3A">
        <w:rPr>
          <w:lang w:val="es-ES"/>
        </w:rPr>
        <w:t xml:space="preserve">Montreal, 27 </w:t>
      </w:r>
      <w:r w:rsidR="006F3B01" w:rsidRPr="00D84E8F">
        <w:rPr>
          <w:lang w:val="es-ES"/>
        </w:rPr>
        <w:t>–</w:t>
      </w:r>
      <w:r w:rsidRPr="009B1A3A">
        <w:rPr>
          <w:lang w:val="es-ES"/>
        </w:rPr>
        <w:t xml:space="preserve"> 31 de mayo de 2024</w:t>
      </w:r>
    </w:p>
    <w:p w14:paraId="5E6621ED" w14:textId="5F873584" w:rsidR="0072177C" w:rsidRPr="00D84E8F" w:rsidRDefault="00D84E8F" w:rsidP="0072177C">
      <w:pPr>
        <w:jc w:val="left"/>
        <w:rPr>
          <w:lang w:val="es-ES"/>
        </w:rPr>
      </w:pPr>
      <w:r w:rsidRPr="00D84E8F">
        <w:rPr>
          <w:lang w:val="es-ES"/>
        </w:rPr>
        <w:t>Cuestión</w:t>
      </w:r>
      <w:r w:rsidR="0072177C" w:rsidRPr="00D84E8F">
        <w:rPr>
          <w:lang w:val="es-ES"/>
        </w:rPr>
        <w:t xml:space="preserve"> 9</w:t>
      </w:r>
      <w:r w:rsidRPr="00D84E8F">
        <w:rPr>
          <w:lang w:val="es-ES"/>
        </w:rPr>
        <w:t xml:space="preserve"> </w:t>
      </w:r>
      <w:r w:rsidR="0072177C" w:rsidRPr="00D84E8F">
        <w:rPr>
          <w:lang w:val="es-ES"/>
        </w:rPr>
        <w:t xml:space="preserve">b) </w:t>
      </w:r>
      <w:r>
        <w:rPr>
          <w:lang w:val="es-ES"/>
        </w:rPr>
        <w:t>del orden del día</w:t>
      </w:r>
      <w:r w:rsidR="0072177C" w:rsidRPr="00D84E8F">
        <w:rPr>
          <w:lang w:val="es-ES"/>
        </w:rPr>
        <w:t xml:space="preserve"> provisional</w:t>
      </w:r>
      <w:r w:rsidR="0072177C" w:rsidRPr="00512BEF">
        <w:rPr>
          <w:rStyle w:val="FootnoteReference"/>
        </w:rPr>
        <w:footnoteReference w:id="1"/>
      </w:r>
    </w:p>
    <w:p w14:paraId="0F3066DB" w14:textId="77777777" w:rsidR="0072177C" w:rsidRPr="00D84E8F" w:rsidRDefault="0072177C" w:rsidP="0072177C">
      <w:pPr>
        <w:jc w:val="left"/>
        <w:rPr>
          <w:lang w:val="es-ES"/>
        </w:rPr>
      </w:pPr>
    </w:p>
    <w:p w14:paraId="29605287" w14:textId="77777777" w:rsidR="0072177C" w:rsidRPr="00D84E8F" w:rsidRDefault="0072177C" w:rsidP="0072177C">
      <w:pPr>
        <w:pStyle w:val="Title1"/>
        <w:jc w:val="right"/>
        <w:rPr>
          <w:b w:val="0"/>
          <w:lang w:val="es-ES"/>
        </w:rPr>
      </w:pPr>
    </w:p>
    <w:p w14:paraId="6F4AE061" w14:textId="22E3B15D" w:rsidR="0072177C" w:rsidRDefault="00BA6FE1" w:rsidP="0072177C">
      <w:pPr>
        <w:pStyle w:val="Title1"/>
        <w:spacing w:after="240"/>
        <w:rPr>
          <w:lang w:val="es-ES"/>
        </w:rPr>
      </w:pPr>
      <w:r w:rsidRPr="00D84E8F">
        <w:rPr>
          <w:lang w:val="es-ES"/>
        </w:rPr>
        <w:t xml:space="preserve">COOPERACIÓN </w:t>
      </w:r>
      <w:r w:rsidR="0072177C" w:rsidRPr="00D84E8F">
        <w:rPr>
          <w:lang w:val="es-ES"/>
        </w:rPr>
        <w:t xml:space="preserve">BILATERAL </w:t>
      </w:r>
    </w:p>
    <w:p w14:paraId="5048AC48" w14:textId="615627A0" w:rsidR="0072177C" w:rsidRPr="008E1D4F" w:rsidRDefault="008E1D4F" w:rsidP="008E1D4F">
      <w:pPr>
        <w:pStyle w:val="Heading1"/>
        <w:rPr>
          <w:lang w:val="es-ES"/>
        </w:rPr>
      </w:pPr>
      <w:r w:rsidRPr="009819A7">
        <w:rPr>
          <w:lang w:val="es-ES_tradnl"/>
        </w:rPr>
        <w:t>Este documento proporciona una reseña de las solicitudes de dos organismos bilaterales y considera si estas son admisibles teniendo en cuenta el nivel máximo de cooperación bilateral disponible para 202</w:t>
      </w:r>
      <w:r>
        <w:rPr>
          <w:lang w:val="es-ES_tradnl"/>
        </w:rPr>
        <w:t>4</w:t>
      </w:r>
      <w:r w:rsidRPr="009819A7">
        <w:rPr>
          <w:lang w:val="es-ES_tradnl"/>
        </w:rPr>
        <w:t xml:space="preserve"> o el trienio </w:t>
      </w:r>
      <w:r w:rsidRPr="008E1D4F">
        <w:rPr>
          <w:lang w:val="es-ES"/>
        </w:rPr>
        <w:t>2024</w:t>
      </w:r>
      <w:r w:rsidRPr="008E1D4F">
        <w:rPr>
          <w:lang w:val="es-ES"/>
        </w:rPr>
        <w:noBreakHyphen/>
        <w:t>2026</w:t>
      </w:r>
      <w:r w:rsidRPr="009819A7">
        <w:rPr>
          <w:lang w:val="es-ES_tradnl"/>
        </w:rPr>
        <w:t>. Hace referencia a los documentos pertinentes presentados en la reunión que incluyen un análisis de las solicitudes de cooperación bilateral y contiene la recomendación sobre el año de asignación de la cooperación bilateral</w:t>
      </w:r>
      <w:r w:rsidR="0072177C" w:rsidRPr="008E1D4F">
        <w:rPr>
          <w:lang w:val="es-ES"/>
        </w:rPr>
        <w:t>.</w:t>
      </w:r>
    </w:p>
    <w:p w14:paraId="0F0629D0" w14:textId="3BA0D308" w:rsidR="0072177C" w:rsidRPr="00160963" w:rsidRDefault="008E1D4F" w:rsidP="0072177C">
      <w:pPr>
        <w:pStyle w:val="Heading1"/>
        <w:numPr>
          <w:ilvl w:val="0"/>
          <w:numId w:val="0"/>
        </w:numPr>
        <w:rPr>
          <w:u w:val="single"/>
        </w:rPr>
      </w:pPr>
      <w:r>
        <w:rPr>
          <w:u w:val="single"/>
        </w:rPr>
        <w:t>Reseña</w:t>
      </w:r>
    </w:p>
    <w:p w14:paraId="7A7EDA5D" w14:textId="6164E6FF" w:rsidR="0072177C" w:rsidRPr="00D208F5" w:rsidRDefault="00D208F5" w:rsidP="00D208F5">
      <w:pPr>
        <w:pStyle w:val="Heading1"/>
        <w:rPr>
          <w:lang w:val="es-ES"/>
        </w:rPr>
      </w:pPr>
      <w:r w:rsidRPr="009819A7">
        <w:rPr>
          <w:lang w:val="es-ES_tradnl"/>
        </w:rPr>
        <w:t xml:space="preserve">Tal como se indica en el </w:t>
      </w:r>
      <w:r>
        <w:rPr>
          <w:lang w:val="es-ES_tradnl"/>
        </w:rPr>
        <w:t>C</w:t>
      </w:r>
      <w:r w:rsidRPr="009819A7">
        <w:rPr>
          <w:lang w:val="es-ES_tradnl"/>
        </w:rPr>
        <w:t>uadro 1, se presentaron a la 9</w:t>
      </w:r>
      <w:r>
        <w:rPr>
          <w:lang w:val="es-ES_tradnl"/>
        </w:rPr>
        <w:t>4</w:t>
      </w:r>
      <w:r w:rsidRPr="009819A7">
        <w:rPr>
          <w:lang w:val="es-ES_tradnl"/>
        </w:rPr>
        <w:t xml:space="preserve">ª reunión </w:t>
      </w:r>
      <w:r>
        <w:rPr>
          <w:lang w:val="es-ES_tradnl"/>
        </w:rPr>
        <w:t>13</w:t>
      </w:r>
      <w:r w:rsidRPr="009819A7">
        <w:rPr>
          <w:lang w:val="es-ES_tradnl"/>
        </w:rPr>
        <w:t xml:space="preserve"> proyectos por un valor de</w:t>
      </w:r>
      <w:r>
        <w:rPr>
          <w:lang w:val="es-ES_tradnl"/>
        </w:rPr>
        <w:t xml:space="preserve"> </w:t>
      </w:r>
      <w:r w:rsidR="0072177C" w:rsidRPr="00D208F5">
        <w:rPr>
          <w:lang w:val="es-ES"/>
        </w:rPr>
        <w:t>7</w:t>
      </w:r>
      <w:r>
        <w:rPr>
          <w:lang w:val="es-ES"/>
        </w:rPr>
        <w:t xml:space="preserve"> </w:t>
      </w:r>
      <w:r w:rsidR="0072177C" w:rsidRPr="00D208F5">
        <w:rPr>
          <w:lang w:val="es-ES"/>
        </w:rPr>
        <w:t>732</w:t>
      </w:r>
      <w:r>
        <w:rPr>
          <w:lang w:val="es-ES"/>
        </w:rPr>
        <w:t xml:space="preserve"> </w:t>
      </w:r>
      <w:r w:rsidR="0072177C" w:rsidRPr="00D208F5">
        <w:rPr>
          <w:lang w:val="es-ES"/>
        </w:rPr>
        <w:t>285</w:t>
      </w:r>
      <w:r>
        <w:rPr>
          <w:lang w:val="es-ES"/>
        </w:rPr>
        <w:t xml:space="preserve"> </w:t>
      </w:r>
      <w:r w:rsidRPr="00D208F5">
        <w:rPr>
          <w:lang w:val="es-ES"/>
        </w:rPr>
        <w:t>$</w:t>
      </w:r>
      <w:r>
        <w:rPr>
          <w:lang w:val="es-ES"/>
        </w:rPr>
        <w:t>EUA</w:t>
      </w:r>
      <w:r w:rsidR="0072177C" w:rsidRPr="00D208F5">
        <w:rPr>
          <w:lang w:val="es-ES"/>
        </w:rPr>
        <w:t>.</w:t>
      </w:r>
    </w:p>
    <w:p w14:paraId="2B4BA9EA" w14:textId="1AB18B31" w:rsidR="001478E4" w:rsidRPr="00853587" w:rsidRDefault="001478E4" w:rsidP="001478E4">
      <w:pPr>
        <w:outlineLvl w:val="0"/>
        <w:rPr>
          <w:b/>
          <w:lang w:val="es-ES"/>
        </w:rPr>
      </w:pPr>
      <w:r w:rsidRPr="00853587">
        <w:rPr>
          <w:b/>
          <w:lang w:val="es-ES"/>
        </w:rPr>
        <w:t xml:space="preserve">Cuadro 1. </w:t>
      </w:r>
      <w:r w:rsidRPr="009819A7">
        <w:rPr>
          <w:b/>
          <w:lang w:val="es-ES_tradnl"/>
        </w:rPr>
        <w:t>Proyectos para cooperación bilateral presentados a la 9</w:t>
      </w:r>
      <w:r>
        <w:rPr>
          <w:b/>
          <w:lang w:val="es-ES_tradnl"/>
        </w:rPr>
        <w:t>4</w:t>
      </w:r>
      <w:r w:rsidRPr="009819A7">
        <w:rPr>
          <w:b/>
          <w:lang w:val="es-ES_tradnl"/>
        </w:rPr>
        <w:t>ª reunión</w:t>
      </w:r>
    </w:p>
    <w:tbl>
      <w:tblPr>
        <w:tblStyle w:val="TableGrid"/>
        <w:tblW w:w="10255" w:type="dxa"/>
        <w:tblLayout w:type="fixed"/>
        <w:tblLook w:val="04A0" w:firstRow="1" w:lastRow="0" w:firstColumn="1" w:lastColumn="0" w:noHBand="0" w:noVBand="1"/>
      </w:tblPr>
      <w:tblGrid>
        <w:gridCol w:w="1210"/>
        <w:gridCol w:w="1195"/>
        <w:gridCol w:w="2360"/>
        <w:gridCol w:w="1326"/>
        <w:gridCol w:w="1134"/>
        <w:gridCol w:w="1417"/>
        <w:gridCol w:w="1613"/>
      </w:tblGrid>
      <w:tr w:rsidR="00CE30A3" w:rsidRPr="00160963" w14:paraId="329CB133" w14:textId="77777777" w:rsidTr="002336E9">
        <w:trPr>
          <w:tblHeader/>
        </w:trPr>
        <w:tc>
          <w:tcPr>
            <w:tcW w:w="1210" w:type="dxa"/>
          </w:tcPr>
          <w:p w14:paraId="6D851E24" w14:textId="3FD3E987" w:rsidR="009F68F9" w:rsidRPr="00160963" w:rsidRDefault="009F68F9" w:rsidP="009F68F9">
            <w:pPr>
              <w:jc w:val="center"/>
              <w:rPr>
                <w:b/>
                <w:bCs/>
                <w:sz w:val="20"/>
                <w:szCs w:val="20"/>
              </w:rPr>
            </w:pPr>
            <w:r>
              <w:rPr>
                <w:b/>
                <w:bCs/>
                <w:sz w:val="20"/>
                <w:szCs w:val="20"/>
              </w:rPr>
              <w:t>Organismo b</w:t>
            </w:r>
            <w:r w:rsidRPr="00160963">
              <w:rPr>
                <w:b/>
                <w:bCs/>
                <w:sz w:val="20"/>
                <w:szCs w:val="20"/>
              </w:rPr>
              <w:t xml:space="preserve">ilateral </w:t>
            </w:r>
          </w:p>
        </w:tc>
        <w:tc>
          <w:tcPr>
            <w:tcW w:w="1195" w:type="dxa"/>
          </w:tcPr>
          <w:p w14:paraId="26E23C4C" w14:textId="7F9762AB" w:rsidR="009F68F9" w:rsidRPr="00160963" w:rsidRDefault="009F68F9" w:rsidP="009F68F9">
            <w:pPr>
              <w:jc w:val="center"/>
              <w:rPr>
                <w:b/>
                <w:bCs/>
                <w:sz w:val="20"/>
                <w:szCs w:val="20"/>
              </w:rPr>
            </w:pPr>
            <w:r>
              <w:rPr>
                <w:b/>
                <w:bCs/>
                <w:sz w:val="20"/>
                <w:szCs w:val="20"/>
              </w:rPr>
              <w:t>País</w:t>
            </w:r>
          </w:p>
        </w:tc>
        <w:tc>
          <w:tcPr>
            <w:tcW w:w="2360" w:type="dxa"/>
          </w:tcPr>
          <w:p w14:paraId="502FF4C4" w14:textId="77E334A9" w:rsidR="009F68F9" w:rsidRPr="009F68F9" w:rsidRDefault="009F68F9" w:rsidP="009F68F9">
            <w:pPr>
              <w:jc w:val="center"/>
              <w:rPr>
                <w:b/>
                <w:bCs/>
                <w:sz w:val="20"/>
                <w:szCs w:val="20"/>
              </w:rPr>
            </w:pPr>
            <w:r w:rsidRPr="009F68F9">
              <w:rPr>
                <w:b/>
                <w:bCs/>
                <w:sz w:val="20"/>
                <w:szCs w:val="20"/>
              </w:rPr>
              <w:t>Título del proyecto</w:t>
            </w:r>
          </w:p>
        </w:tc>
        <w:tc>
          <w:tcPr>
            <w:tcW w:w="1326" w:type="dxa"/>
          </w:tcPr>
          <w:p w14:paraId="525223F4" w14:textId="77777777" w:rsidR="009F68F9" w:rsidRPr="009F68F9" w:rsidRDefault="009F68F9" w:rsidP="009F68F9">
            <w:pPr>
              <w:jc w:val="center"/>
              <w:rPr>
                <w:b/>
                <w:bCs/>
                <w:sz w:val="20"/>
                <w:szCs w:val="20"/>
              </w:rPr>
            </w:pPr>
            <w:r w:rsidRPr="009F68F9">
              <w:rPr>
                <w:b/>
                <w:bCs/>
                <w:sz w:val="20"/>
                <w:szCs w:val="20"/>
              </w:rPr>
              <w:t>Financiación solicitada</w:t>
            </w:r>
          </w:p>
          <w:p w14:paraId="2A68B558" w14:textId="343A2334" w:rsidR="009F68F9" w:rsidRPr="009F68F9" w:rsidRDefault="009F68F9" w:rsidP="009F68F9">
            <w:pPr>
              <w:jc w:val="center"/>
              <w:rPr>
                <w:sz w:val="20"/>
                <w:szCs w:val="20"/>
              </w:rPr>
            </w:pPr>
            <w:r w:rsidRPr="009F68F9">
              <w:rPr>
                <w:b/>
                <w:bCs/>
                <w:sz w:val="20"/>
                <w:szCs w:val="20"/>
              </w:rPr>
              <w:t>($EUA)</w:t>
            </w:r>
          </w:p>
        </w:tc>
        <w:tc>
          <w:tcPr>
            <w:tcW w:w="1134" w:type="dxa"/>
          </w:tcPr>
          <w:p w14:paraId="0C4928F0" w14:textId="77777777" w:rsidR="009F68F9" w:rsidRPr="009F68F9" w:rsidRDefault="009F68F9" w:rsidP="009F68F9">
            <w:pPr>
              <w:jc w:val="center"/>
              <w:rPr>
                <w:b/>
                <w:bCs/>
                <w:sz w:val="20"/>
                <w:szCs w:val="20"/>
                <w:lang w:val="es-ES"/>
              </w:rPr>
            </w:pPr>
            <w:r w:rsidRPr="009F68F9">
              <w:rPr>
                <w:b/>
                <w:bCs/>
                <w:sz w:val="20"/>
                <w:szCs w:val="20"/>
                <w:lang w:val="es-ES"/>
              </w:rPr>
              <w:t>Gastos de apoyo solicitados</w:t>
            </w:r>
          </w:p>
          <w:p w14:paraId="71AF064A" w14:textId="6DB42FAA" w:rsidR="009F68F9" w:rsidRPr="009F68F9" w:rsidRDefault="009F68F9" w:rsidP="009F68F9">
            <w:pPr>
              <w:jc w:val="center"/>
              <w:rPr>
                <w:sz w:val="20"/>
                <w:szCs w:val="20"/>
                <w:lang w:val="es-ES"/>
              </w:rPr>
            </w:pPr>
            <w:r w:rsidRPr="009F68F9">
              <w:rPr>
                <w:b/>
                <w:bCs/>
                <w:sz w:val="20"/>
                <w:szCs w:val="20"/>
                <w:lang w:val="es-ES"/>
              </w:rPr>
              <w:t>($EUA)</w:t>
            </w:r>
          </w:p>
        </w:tc>
        <w:tc>
          <w:tcPr>
            <w:tcW w:w="1417" w:type="dxa"/>
          </w:tcPr>
          <w:p w14:paraId="629139FE" w14:textId="658D4ADF" w:rsidR="009F68F9" w:rsidRPr="009F68F9" w:rsidRDefault="009F68F9" w:rsidP="009F68F9">
            <w:pPr>
              <w:jc w:val="center"/>
              <w:rPr>
                <w:sz w:val="20"/>
                <w:szCs w:val="20"/>
              </w:rPr>
            </w:pPr>
            <w:r w:rsidRPr="009F68F9">
              <w:rPr>
                <w:b/>
                <w:bCs/>
                <w:sz w:val="20"/>
                <w:szCs w:val="20"/>
              </w:rPr>
              <w:t>Monto recomendado* ($EUA)</w:t>
            </w:r>
          </w:p>
        </w:tc>
        <w:tc>
          <w:tcPr>
            <w:tcW w:w="1613" w:type="dxa"/>
          </w:tcPr>
          <w:p w14:paraId="786AC1E0" w14:textId="1E7F3E83" w:rsidR="009F68F9" w:rsidRPr="009F68F9" w:rsidRDefault="009F68F9" w:rsidP="009F68F9">
            <w:pPr>
              <w:jc w:val="center"/>
              <w:rPr>
                <w:sz w:val="20"/>
                <w:szCs w:val="20"/>
              </w:rPr>
            </w:pPr>
            <w:r w:rsidRPr="009F68F9">
              <w:rPr>
                <w:b/>
                <w:bCs/>
                <w:sz w:val="20"/>
                <w:szCs w:val="20"/>
              </w:rPr>
              <w:t>Considerado en</w:t>
            </w:r>
          </w:p>
        </w:tc>
      </w:tr>
      <w:tr w:rsidR="00E5370A" w:rsidRPr="00160963" w14:paraId="04CBEB84" w14:textId="77777777" w:rsidTr="002336E9">
        <w:tc>
          <w:tcPr>
            <w:tcW w:w="1210" w:type="dxa"/>
          </w:tcPr>
          <w:p w14:paraId="4046D110" w14:textId="77777777" w:rsidR="0072177C" w:rsidRPr="00DE531F" w:rsidRDefault="0072177C" w:rsidP="00835B06">
            <w:pPr>
              <w:jc w:val="left"/>
              <w:rPr>
                <w:sz w:val="18"/>
                <w:szCs w:val="18"/>
              </w:rPr>
            </w:pPr>
            <w:r w:rsidRPr="00DE531F">
              <w:rPr>
                <w:sz w:val="18"/>
                <w:szCs w:val="18"/>
              </w:rPr>
              <w:t>Austria</w:t>
            </w:r>
          </w:p>
        </w:tc>
        <w:tc>
          <w:tcPr>
            <w:tcW w:w="1195" w:type="dxa"/>
          </w:tcPr>
          <w:p w14:paraId="77CF1CFD" w14:textId="77777777" w:rsidR="0072177C" w:rsidRPr="00DE531F" w:rsidRDefault="0072177C" w:rsidP="00835B06">
            <w:pPr>
              <w:jc w:val="left"/>
              <w:rPr>
                <w:sz w:val="18"/>
                <w:szCs w:val="18"/>
              </w:rPr>
            </w:pPr>
            <w:r w:rsidRPr="00DE531F">
              <w:rPr>
                <w:sz w:val="18"/>
                <w:szCs w:val="18"/>
              </w:rPr>
              <w:t>China</w:t>
            </w:r>
          </w:p>
        </w:tc>
        <w:tc>
          <w:tcPr>
            <w:tcW w:w="2360" w:type="dxa"/>
          </w:tcPr>
          <w:p w14:paraId="5F980F5E" w14:textId="2901E91E" w:rsidR="0072177C" w:rsidRPr="00DE531F" w:rsidRDefault="007B4172" w:rsidP="00835B06">
            <w:pPr>
              <w:widowControl w:val="0"/>
              <w:jc w:val="left"/>
              <w:rPr>
                <w:sz w:val="18"/>
                <w:szCs w:val="18"/>
                <w:lang w:val="es-ES"/>
              </w:rPr>
            </w:pPr>
            <w:r w:rsidRPr="00DE531F">
              <w:rPr>
                <w:sz w:val="18"/>
                <w:szCs w:val="18"/>
                <w:lang w:val="es-ES"/>
              </w:rPr>
              <w:t>Plan de gestión de la eliminación de los HCFC (etapa II, cuarto tramo) (</w:t>
            </w:r>
            <w:r w:rsidR="006E2E40" w:rsidRPr="00DE531F">
              <w:rPr>
                <w:sz w:val="18"/>
                <w:szCs w:val="18"/>
                <w:lang w:val="es-ES"/>
              </w:rPr>
              <w:t xml:space="preserve">plan sectorial de </w:t>
            </w:r>
            <w:r w:rsidRPr="00DE531F">
              <w:rPr>
                <w:sz w:val="18"/>
                <w:szCs w:val="18"/>
                <w:lang w:val="es-ES"/>
              </w:rPr>
              <w:t xml:space="preserve">aire acondicionado </w:t>
            </w:r>
            <w:r w:rsidR="00E414D7" w:rsidRPr="00DE531F">
              <w:rPr>
                <w:sz w:val="18"/>
                <w:szCs w:val="18"/>
                <w:lang w:val="es-ES"/>
              </w:rPr>
              <w:t>para habitaciones</w:t>
            </w:r>
            <w:r w:rsidRPr="00DE531F">
              <w:rPr>
                <w:sz w:val="18"/>
                <w:szCs w:val="18"/>
                <w:lang w:val="es-ES"/>
              </w:rPr>
              <w:t xml:space="preserve"> y calentadores de agua con bomba de calor (RA</w:t>
            </w:r>
            <w:r w:rsidR="00DF1D7A" w:rsidRPr="00DE531F">
              <w:rPr>
                <w:sz w:val="18"/>
                <w:szCs w:val="18"/>
                <w:lang w:val="es-ES"/>
              </w:rPr>
              <w:t>A</w:t>
            </w:r>
            <w:r w:rsidRPr="00DE531F">
              <w:rPr>
                <w:sz w:val="18"/>
                <w:szCs w:val="18"/>
                <w:lang w:val="es-ES"/>
              </w:rPr>
              <w:t>)</w:t>
            </w:r>
          </w:p>
        </w:tc>
        <w:tc>
          <w:tcPr>
            <w:tcW w:w="1326" w:type="dxa"/>
          </w:tcPr>
          <w:p w14:paraId="679273EB" w14:textId="07DC55CC" w:rsidR="0072177C" w:rsidRPr="00DE531F" w:rsidRDefault="0072177C" w:rsidP="00835B06">
            <w:pPr>
              <w:jc w:val="right"/>
              <w:rPr>
                <w:sz w:val="18"/>
                <w:szCs w:val="18"/>
              </w:rPr>
            </w:pPr>
            <w:r w:rsidRPr="00DE531F">
              <w:rPr>
                <w:sz w:val="18"/>
                <w:szCs w:val="18"/>
              </w:rPr>
              <w:t>700</w:t>
            </w:r>
            <w:r w:rsidR="00CE30A3" w:rsidRPr="00DE531F">
              <w:rPr>
                <w:sz w:val="18"/>
                <w:szCs w:val="18"/>
              </w:rPr>
              <w:t xml:space="preserve"> </w:t>
            </w:r>
            <w:r w:rsidRPr="00DE531F">
              <w:rPr>
                <w:sz w:val="18"/>
                <w:szCs w:val="18"/>
              </w:rPr>
              <w:t>000</w:t>
            </w:r>
          </w:p>
        </w:tc>
        <w:tc>
          <w:tcPr>
            <w:tcW w:w="1134" w:type="dxa"/>
          </w:tcPr>
          <w:p w14:paraId="7875F85A" w14:textId="289C915F" w:rsidR="0072177C" w:rsidRPr="00DE531F" w:rsidRDefault="0072177C" w:rsidP="00835B06">
            <w:pPr>
              <w:jc w:val="right"/>
              <w:rPr>
                <w:sz w:val="18"/>
                <w:szCs w:val="18"/>
              </w:rPr>
            </w:pPr>
            <w:r w:rsidRPr="00DE531F">
              <w:rPr>
                <w:sz w:val="18"/>
                <w:szCs w:val="18"/>
              </w:rPr>
              <w:t>83</w:t>
            </w:r>
            <w:r w:rsidR="00CE30A3" w:rsidRPr="00DE531F">
              <w:rPr>
                <w:sz w:val="18"/>
                <w:szCs w:val="18"/>
              </w:rPr>
              <w:t xml:space="preserve"> </w:t>
            </w:r>
            <w:r w:rsidRPr="00DE531F">
              <w:rPr>
                <w:sz w:val="18"/>
                <w:szCs w:val="18"/>
              </w:rPr>
              <w:t>667</w:t>
            </w:r>
          </w:p>
        </w:tc>
        <w:tc>
          <w:tcPr>
            <w:tcW w:w="1417" w:type="dxa"/>
          </w:tcPr>
          <w:p w14:paraId="60C589CE" w14:textId="205E7A52" w:rsidR="0072177C" w:rsidRPr="00DE531F" w:rsidRDefault="0072177C" w:rsidP="00835B06">
            <w:pPr>
              <w:jc w:val="right"/>
              <w:rPr>
                <w:sz w:val="18"/>
                <w:szCs w:val="18"/>
              </w:rPr>
            </w:pPr>
            <w:r w:rsidRPr="00DE531F">
              <w:rPr>
                <w:sz w:val="18"/>
                <w:szCs w:val="18"/>
              </w:rPr>
              <w:t>783</w:t>
            </w:r>
            <w:r w:rsidR="00CE30A3" w:rsidRPr="00DE531F">
              <w:rPr>
                <w:sz w:val="18"/>
                <w:szCs w:val="18"/>
              </w:rPr>
              <w:t xml:space="preserve"> </w:t>
            </w:r>
            <w:r w:rsidRPr="00DE531F">
              <w:rPr>
                <w:sz w:val="18"/>
                <w:szCs w:val="18"/>
              </w:rPr>
              <w:t>667**</w:t>
            </w:r>
          </w:p>
        </w:tc>
        <w:tc>
          <w:tcPr>
            <w:tcW w:w="1613" w:type="dxa"/>
          </w:tcPr>
          <w:p w14:paraId="1544A072" w14:textId="77777777" w:rsidR="0072177C" w:rsidRPr="00DE531F" w:rsidRDefault="0072177C" w:rsidP="00835B06">
            <w:pPr>
              <w:rPr>
                <w:sz w:val="18"/>
                <w:szCs w:val="18"/>
              </w:rPr>
            </w:pPr>
            <w:r w:rsidRPr="00DE531F">
              <w:rPr>
                <w:sz w:val="18"/>
                <w:szCs w:val="18"/>
              </w:rPr>
              <w:t>ExCom/94/29</w:t>
            </w:r>
          </w:p>
        </w:tc>
      </w:tr>
      <w:tr w:rsidR="0072177C" w:rsidRPr="00160963" w14:paraId="4186B5F5" w14:textId="77777777" w:rsidTr="002336E9">
        <w:tc>
          <w:tcPr>
            <w:tcW w:w="4765" w:type="dxa"/>
            <w:gridSpan w:val="3"/>
          </w:tcPr>
          <w:p w14:paraId="1E16DFFA" w14:textId="77777777" w:rsidR="0072177C" w:rsidRPr="00DE531F" w:rsidRDefault="0072177C" w:rsidP="00835B06">
            <w:pPr>
              <w:rPr>
                <w:b/>
                <w:bCs/>
                <w:sz w:val="18"/>
                <w:szCs w:val="18"/>
              </w:rPr>
            </w:pPr>
            <w:r w:rsidRPr="00DE531F">
              <w:rPr>
                <w:b/>
                <w:bCs/>
                <w:sz w:val="18"/>
                <w:szCs w:val="18"/>
              </w:rPr>
              <w:t>Subtotal</w:t>
            </w:r>
          </w:p>
        </w:tc>
        <w:tc>
          <w:tcPr>
            <w:tcW w:w="1326" w:type="dxa"/>
          </w:tcPr>
          <w:p w14:paraId="6E9B360F" w14:textId="1BE5F094" w:rsidR="0072177C" w:rsidRPr="00DE531F" w:rsidRDefault="0072177C" w:rsidP="00835B06">
            <w:pPr>
              <w:jc w:val="right"/>
              <w:rPr>
                <w:sz w:val="18"/>
                <w:szCs w:val="18"/>
              </w:rPr>
            </w:pPr>
            <w:r w:rsidRPr="00DE531F">
              <w:rPr>
                <w:b/>
                <w:bCs/>
                <w:sz w:val="18"/>
                <w:szCs w:val="18"/>
              </w:rPr>
              <w:t>700</w:t>
            </w:r>
            <w:r w:rsidR="00A217F4" w:rsidRPr="00DE531F">
              <w:rPr>
                <w:b/>
                <w:bCs/>
                <w:sz w:val="18"/>
                <w:szCs w:val="18"/>
              </w:rPr>
              <w:t xml:space="preserve"> </w:t>
            </w:r>
            <w:r w:rsidRPr="00DE531F">
              <w:rPr>
                <w:b/>
                <w:bCs/>
                <w:sz w:val="18"/>
                <w:szCs w:val="18"/>
              </w:rPr>
              <w:t>000</w:t>
            </w:r>
          </w:p>
        </w:tc>
        <w:tc>
          <w:tcPr>
            <w:tcW w:w="1134" w:type="dxa"/>
          </w:tcPr>
          <w:p w14:paraId="5375DF26" w14:textId="5FFDB0E1" w:rsidR="0072177C" w:rsidRPr="00DE531F" w:rsidRDefault="0072177C" w:rsidP="00835B06">
            <w:pPr>
              <w:jc w:val="right"/>
              <w:rPr>
                <w:sz w:val="18"/>
                <w:szCs w:val="18"/>
              </w:rPr>
            </w:pPr>
            <w:r w:rsidRPr="00DE531F">
              <w:rPr>
                <w:b/>
                <w:bCs/>
                <w:sz w:val="18"/>
                <w:szCs w:val="18"/>
              </w:rPr>
              <w:t>83</w:t>
            </w:r>
            <w:r w:rsidR="00A217F4" w:rsidRPr="00DE531F">
              <w:rPr>
                <w:b/>
                <w:bCs/>
                <w:sz w:val="18"/>
                <w:szCs w:val="18"/>
              </w:rPr>
              <w:t xml:space="preserve"> </w:t>
            </w:r>
            <w:r w:rsidRPr="00DE531F">
              <w:rPr>
                <w:b/>
                <w:bCs/>
                <w:sz w:val="18"/>
                <w:szCs w:val="18"/>
              </w:rPr>
              <w:t>667</w:t>
            </w:r>
          </w:p>
        </w:tc>
        <w:tc>
          <w:tcPr>
            <w:tcW w:w="1417" w:type="dxa"/>
          </w:tcPr>
          <w:p w14:paraId="6BFE9ED3" w14:textId="6241E7EE" w:rsidR="0072177C" w:rsidRPr="00DE531F" w:rsidRDefault="0072177C" w:rsidP="00835B06">
            <w:pPr>
              <w:jc w:val="right"/>
              <w:rPr>
                <w:sz w:val="18"/>
                <w:szCs w:val="18"/>
              </w:rPr>
            </w:pPr>
            <w:r w:rsidRPr="00DE531F">
              <w:rPr>
                <w:b/>
                <w:bCs/>
                <w:sz w:val="18"/>
                <w:szCs w:val="18"/>
              </w:rPr>
              <w:t>783</w:t>
            </w:r>
            <w:r w:rsidR="00A217F4" w:rsidRPr="00DE531F">
              <w:rPr>
                <w:b/>
                <w:bCs/>
                <w:sz w:val="18"/>
                <w:szCs w:val="18"/>
              </w:rPr>
              <w:t xml:space="preserve"> </w:t>
            </w:r>
            <w:r w:rsidRPr="00DE531F">
              <w:rPr>
                <w:b/>
                <w:bCs/>
                <w:sz w:val="18"/>
                <w:szCs w:val="18"/>
              </w:rPr>
              <w:t>667</w:t>
            </w:r>
          </w:p>
        </w:tc>
        <w:tc>
          <w:tcPr>
            <w:tcW w:w="1613" w:type="dxa"/>
          </w:tcPr>
          <w:p w14:paraId="222005AE" w14:textId="57C195D0" w:rsidR="0072177C" w:rsidRPr="00DE531F" w:rsidRDefault="0072177C" w:rsidP="00835B06">
            <w:pPr>
              <w:rPr>
                <w:sz w:val="18"/>
                <w:szCs w:val="18"/>
              </w:rPr>
            </w:pPr>
            <w:r w:rsidRPr="00DE531F">
              <w:rPr>
                <w:sz w:val="18"/>
                <w:szCs w:val="18"/>
              </w:rPr>
              <w:t>n/</w:t>
            </w:r>
            <w:r w:rsidR="00A217F4" w:rsidRPr="00DE531F">
              <w:rPr>
                <w:sz w:val="18"/>
                <w:szCs w:val="18"/>
              </w:rPr>
              <w:t>d</w:t>
            </w:r>
          </w:p>
        </w:tc>
      </w:tr>
      <w:tr w:rsidR="00E5370A" w:rsidRPr="00160963" w14:paraId="32775070" w14:textId="77777777" w:rsidTr="002336E9">
        <w:tc>
          <w:tcPr>
            <w:tcW w:w="1210" w:type="dxa"/>
          </w:tcPr>
          <w:p w14:paraId="67FF585C" w14:textId="20EC763E" w:rsidR="0072177C" w:rsidRPr="00DE531F" w:rsidRDefault="001E66E4" w:rsidP="00835B06">
            <w:pPr>
              <w:rPr>
                <w:sz w:val="18"/>
                <w:szCs w:val="18"/>
              </w:rPr>
            </w:pPr>
            <w:r w:rsidRPr="00DE531F">
              <w:rPr>
                <w:sz w:val="18"/>
                <w:szCs w:val="18"/>
              </w:rPr>
              <w:t>Alemania</w:t>
            </w:r>
          </w:p>
        </w:tc>
        <w:tc>
          <w:tcPr>
            <w:tcW w:w="1195" w:type="dxa"/>
          </w:tcPr>
          <w:p w14:paraId="49EDB1E4" w14:textId="306750ED" w:rsidR="0072177C" w:rsidRPr="00DE531F" w:rsidRDefault="0072177C" w:rsidP="00835B06">
            <w:pPr>
              <w:rPr>
                <w:sz w:val="18"/>
                <w:szCs w:val="18"/>
              </w:rPr>
            </w:pPr>
            <w:r w:rsidRPr="00DE531F">
              <w:rPr>
                <w:sz w:val="18"/>
                <w:szCs w:val="18"/>
              </w:rPr>
              <w:t>Bra</w:t>
            </w:r>
            <w:r w:rsidR="001E66E4" w:rsidRPr="00DE531F">
              <w:rPr>
                <w:sz w:val="18"/>
                <w:szCs w:val="18"/>
              </w:rPr>
              <w:t>s</w:t>
            </w:r>
            <w:r w:rsidRPr="00DE531F">
              <w:rPr>
                <w:sz w:val="18"/>
                <w:szCs w:val="18"/>
              </w:rPr>
              <w:t>il</w:t>
            </w:r>
          </w:p>
        </w:tc>
        <w:tc>
          <w:tcPr>
            <w:tcW w:w="2360" w:type="dxa"/>
          </w:tcPr>
          <w:p w14:paraId="3ECE43F5" w14:textId="004A2413" w:rsidR="0072177C" w:rsidRPr="00DE531F" w:rsidRDefault="00075FAA" w:rsidP="00835B06">
            <w:pPr>
              <w:jc w:val="left"/>
              <w:rPr>
                <w:sz w:val="18"/>
                <w:szCs w:val="18"/>
                <w:lang w:val="es-ES"/>
              </w:rPr>
            </w:pPr>
            <w:r w:rsidRPr="00DE531F">
              <w:rPr>
                <w:sz w:val="18"/>
                <w:szCs w:val="18"/>
                <w:lang w:val="es-ES"/>
              </w:rPr>
              <w:t xml:space="preserve">Plan de gestión de la eliminación de los HCFC </w:t>
            </w:r>
            <w:r w:rsidR="0072177C" w:rsidRPr="00DE531F">
              <w:rPr>
                <w:sz w:val="18"/>
                <w:szCs w:val="18"/>
                <w:lang w:val="es-ES"/>
              </w:rPr>
              <w:t>(</w:t>
            </w:r>
            <w:r w:rsidRPr="00DE531F">
              <w:rPr>
                <w:sz w:val="18"/>
                <w:szCs w:val="18"/>
                <w:lang w:val="es-ES"/>
              </w:rPr>
              <w:t>etapa</w:t>
            </w:r>
            <w:r w:rsidR="0072177C" w:rsidRPr="00DE531F">
              <w:rPr>
                <w:sz w:val="18"/>
                <w:szCs w:val="18"/>
                <w:lang w:val="es-ES"/>
              </w:rPr>
              <w:t xml:space="preserve"> II, </w:t>
            </w:r>
            <w:r w:rsidRPr="00DE531F">
              <w:rPr>
                <w:sz w:val="18"/>
                <w:szCs w:val="18"/>
                <w:lang w:val="es-ES"/>
              </w:rPr>
              <w:t>sexto</w:t>
            </w:r>
            <w:r w:rsidR="0072177C" w:rsidRPr="00DE531F">
              <w:rPr>
                <w:sz w:val="18"/>
                <w:szCs w:val="18"/>
                <w:lang w:val="es-ES"/>
              </w:rPr>
              <w:t xml:space="preserve"> tra</w:t>
            </w:r>
            <w:r w:rsidRPr="00DE531F">
              <w:rPr>
                <w:sz w:val="18"/>
                <w:szCs w:val="18"/>
                <w:lang w:val="es-ES"/>
              </w:rPr>
              <w:t>mo</w:t>
            </w:r>
            <w:r w:rsidR="0072177C" w:rsidRPr="00DE531F">
              <w:rPr>
                <w:sz w:val="18"/>
                <w:szCs w:val="18"/>
                <w:lang w:val="es-ES"/>
              </w:rPr>
              <w:t>)</w:t>
            </w:r>
          </w:p>
        </w:tc>
        <w:tc>
          <w:tcPr>
            <w:tcW w:w="1326" w:type="dxa"/>
          </w:tcPr>
          <w:p w14:paraId="0A11D677" w14:textId="6337FF91" w:rsidR="0072177C" w:rsidRPr="00DE531F" w:rsidRDefault="0072177C" w:rsidP="00835B06">
            <w:pPr>
              <w:jc w:val="right"/>
              <w:rPr>
                <w:sz w:val="18"/>
                <w:szCs w:val="18"/>
              </w:rPr>
            </w:pPr>
            <w:r w:rsidRPr="00DE531F">
              <w:rPr>
                <w:sz w:val="18"/>
                <w:szCs w:val="18"/>
              </w:rPr>
              <w:t>872</w:t>
            </w:r>
            <w:r w:rsidR="002731FF" w:rsidRPr="00DE531F">
              <w:rPr>
                <w:sz w:val="18"/>
                <w:szCs w:val="18"/>
              </w:rPr>
              <w:t xml:space="preserve"> </w:t>
            </w:r>
            <w:r w:rsidRPr="00DE531F">
              <w:rPr>
                <w:sz w:val="18"/>
                <w:szCs w:val="18"/>
              </w:rPr>
              <w:t>727</w:t>
            </w:r>
          </w:p>
        </w:tc>
        <w:tc>
          <w:tcPr>
            <w:tcW w:w="1134" w:type="dxa"/>
          </w:tcPr>
          <w:p w14:paraId="695D3924" w14:textId="1B7D4B1D" w:rsidR="0072177C" w:rsidRPr="00DE531F" w:rsidRDefault="0072177C" w:rsidP="00835B06">
            <w:pPr>
              <w:jc w:val="right"/>
              <w:rPr>
                <w:sz w:val="18"/>
                <w:szCs w:val="18"/>
              </w:rPr>
            </w:pPr>
            <w:r w:rsidRPr="00DE531F">
              <w:rPr>
                <w:sz w:val="18"/>
                <w:szCs w:val="18"/>
              </w:rPr>
              <w:t>97</w:t>
            </w:r>
            <w:r w:rsidR="002731FF" w:rsidRPr="00DE531F">
              <w:rPr>
                <w:sz w:val="18"/>
                <w:szCs w:val="18"/>
              </w:rPr>
              <w:t xml:space="preserve"> </w:t>
            </w:r>
            <w:r w:rsidRPr="00DE531F">
              <w:rPr>
                <w:sz w:val="18"/>
                <w:szCs w:val="18"/>
              </w:rPr>
              <w:t>129</w:t>
            </w:r>
          </w:p>
        </w:tc>
        <w:tc>
          <w:tcPr>
            <w:tcW w:w="1417" w:type="dxa"/>
          </w:tcPr>
          <w:p w14:paraId="386616D6" w14:textId="05B0E224" w:rsidR="0072177C" w:rsidRPr="00DE531F" w:rsidRDefault="0072177C" w:rsidP="00835B06">
            <w:pPr>
              <w:jc w:val="right"/>
              <w:rPr>
                <w:sz w:val="18"/>
                <w:szCs w:val="18"/>
              </w:rPr>
            </w:pPr>
            <w:r w:rsidRPr="00DE531F">
              <w:rPr>
                <w:sz w:val="18"/>
                <w:szCs w:val="18"/>
              </w:rPr>
              <w:t>969</w:t>
            </w:r>
            <w:r w:rsidR="002731FF" w:rsidRPr="00DE531F">
              <w:rPr>
                <w:sz w:val="18"/>
                <w:szCs w:val="18"/>
              </w:rPr>
              <w:t xml:space="preserve"> </w:t>
            </w:r>
            <w:r w:rsidRPr="00DE531F">
              <w:rPr>
                <w:sz w:val="18"/>
                <w:szCs w:val="18"/>
              </w:rPr>
              <w:t>856**</w:t>
            </w:r>
          </w:p>
        </w:tc>
        <w:tc>
          <w:tcPr>
            <w:tcW w:w="1613" w:type="dxa"/>
          </w:tcPr>
          <w:p w14:paraId="3F86D3C7" w14:textId="77777777" w:rsidR="0072177C" w:rsidRPr="00DE531F" w:rsidRDefault="0072177C" w:rsidP="00835B06">
            <w:pPr>
              <w:rPr>
                <w:sz w:val="18"/>
                <w:szCs w:val="18"/>
              </w:rPr>
            </w:pPr>
            <w:r w:rsidRPr="00DE531F">
              <w:rPr>
                <w:sz w:val="18"/>
                <w:szCs w:val="18"/>
              </w:rPr>
              <w:t>ExCom/94/25</w:t>
            </w:r>
          </w:p>
        </w:tc>
      </w:tr>
      <w:tr w:rsidR="00E5370A" w:rsidRPr="00160963" w14:paraId="70FC6C15" w14:textId="77777777" w:rsidTr="002336E9">
        <w:tc>
          <w:tcPr>
            <w:tcW w:w="1210" w:type="dxa"/>
          </w:tcPr>
          <w:p w14:paraId="265595AE" w14:textId="6E0C4DD9" w:rsidR="001E66E4" w:rsidRPr="00DE531F" w:rsidRDefault="001E66E4" w:rsidP="001E66E4">
            <w:pPr>
              <w:rPr>
                <w:sz w:val="18"/>
                <w:szCs w:val="18"/>
              </w:rPr>
            </w:pPr>
            <w:r w:rsidRPr="00DE531F">
              <w:rPr>
                <w:sz w:val="18"/>
                <w:szCs w:val="18"/>
              </w:rPr>
              <w:t>Alemania</w:t>
            </w:r>
          </w:p>
        </w:tc>
        <w:tc>
          <w:tcPr>
            <w:tcW w:w="1195" w:type="dxa"/>
          </w:tcPr>
          <w:p w14:paraId="3C5C0881" w14:textId="28C91FBC" w:rsidR="001E66E4" w:rsidRPr="00DE531F" w:rsidRDefault="001E66E4" w:rsidP="001E66E4">
            <w:pPr>
              <w:rPr>
                <w:sz w:val="18"/>
                <w:szCs w:val="18"/>
              </w:rPr>
            </w:pPr>
            <w:r w:rsidRPr="00DE531F">
              <w:rPr>
                <w:sz w:val="18"/>
                <w:szCs w:val="18"/>
              </w:rPr>
              <w:t>Brasil</w:t>
            </w:r>
          </w:p>
        </w:tc>
        <w:tc>
          <w:tcPr>
            <w:tcW w:w="2360" w:type="dxa"/>
          </w:tcPr>
          <w:p w14:paraId="31BF23F7" w14:textId="313274D8" w:rsidR="001E66E4" w:rsidRPr="00DE531F" w:rsidRDefault="00075FAA" w:rsidP="001E66E4">
            <w:pPr>
              <w:jc w:val="left"/>
              <w:rPr>
                <w:sz w:val="18"/>
                <w:szCs w:val="18"/>
                <w:lang w:val="es-ES"/>
              </w:rPr>
            </w:pPr>
            <w:r w:rsidRPr="00DE531F">
              <w:rPr>
                <w:sz w:val="18"/>
                <w:szCs w:val="18"/>
                <w:lang w:val="es-ES"/>
              </w:rPr>
              <w:t>Plan de gestión de la eliminación de los HCFC (etapa III, primer tramo)</w:t>
            </w:r>
          </w:p>
        </w:tc>
        <w:tc>
          <w:tcPr>
            <w:tcW w:w="1326" w:type="dxa"/>
          </w:tcPr>
          <w:p w14:paraId="0CD3922D" w14:textId="59088E75" w:rsidR="001E66E4" w:rsidRPr="00DE531F" w:rsidRDefault="001E66E4" w:rsidP="001E66E4">
            <w:pPr>
              <w:jc w:val="right"/>
              <w:rPr>
                <w:sz w:val="18"/>
                <w:szCs w:val="18"/>
              </w:rPr>
            </w:pPr>
            <w:r w:rsidRPr="00DE531F">
              <w:rPr>
                <w:sz w:val="18"/>
                <w:szCs w:val="18"/>
              </w:rPr>
              <w:t>2</w:t>
            </w:r>
            <w:r w:rsidR="002731FF" w:rsidRPr="00DE531F">
              <w:rPr>
                <w:sz w:val="18"/>
                <w:szCs w:val="18"/>
              </w:rPr>
              <w:t xml:space="preserve"> </w:t>
            </w:r>
            <w:r w:rsidRPr="00DE531F">
              <w:rPr>
                <w:sz w:val="18"/>
                <w:szCs w:val="18"/>
              </w:rPr>
              <w:t>709</w:t>
            </w:r>
            <w:r w:rsidR="002731FF" w:rsidRPr="00DE531F">
              <w:rPr>
                <w:sz w:val="18"/>
                <w:szCs w:val="18"/>
              </w:rPr>
              <w:t xml:space="preserve"> </w:t>
            </w:r>
            <w:r w:rsidRPr="00DE531F">
              <w:rPr>
                <w:sz w:val="18"/>
                <w:szCs w:val="18"/>
              </w:rPr>
              <w:t>081</w:t>
            </w:r>
          </w:p>
        </w:tc>
        <w:tc>
          <w:tcPr>
            <w:tcW w:w="1134" w:type="dxa"/>
          </w:tcPr>
          <w:p w14:paraId="2B9B7ADA" w14:textId="218AE1A9" w:rsidR="001E66E4" w:rsidRPr="00DE531F" w:rsidRDefault="001E66E4" w:rsidP="001E66E4">
            <w:pPr>
              <w:jc w:val="right"/>
              <w:rPr>
                <w:sz w:val="18"/>
                <w:szCs w:val="18"/>
              </w:rPr>
            </w:pPr>
            <w:r w:rsidRPr="00DE531F">
              <w:rPr>
                <w:sz w:val="18"/>
                <w:szCs w:val="18"/>
              </w:rPr>
              <w:t>300</w:t>
            </w:r>
            <w:r w:rsidR="002731FF" w:rsidRPr="00DE531F">
              <w:rPr>
                <w:sz w:val="18"/>
                <w:szCs w:val="18"/>
              </w:rPr>
              <w:t xml:space="preserve"> </w:t>
            </w:r>
            <w:r w:rsidRPr="00DE531F">
              <w:rPr>
                <w:sz w:val="18"/>
                <w:szCs w:val="18"/>
              </w:rPr>
              <w:t>919</w:t>
            </w:r>
          </w:p>
        </w:tc>
        <w:tc>
          <w:tcPr>
            <w:tcW w:w="1417" w:type="dxa"/>
          </w:tcPr>
          <w:p w14:paraId="06C4C102" w14:textId="5AF74A46" w:rsidR="001E66E4" w:rsidRPr="00DE531F" w:rsidRDefault="001E66E4" w:rsidP="001E66E4">
            <w:pPr>
              <w:jc w:val="right"/>
              <w:rPr>
                <w:sz w:val="18"/>
                <w:szCs w:val="18"/>
              </w:rPr>
            </w:pPr>
            <w:r w:rsidRPr="00DE531F">
              <w:rPr>
                <w:sz w:val="18"/>
                <w:szCs w:val="18"/>
              </w:rPr>
              <w:t>3</w:t>
            </w:r>
            <w:r w:rsidR="002731FF" w:rsidRPr="00DE531F">
              <w:rPr>
                <w:sz w:val="18"/>
                <w:szCs w:val="18"/>
              </w:rPr>
              <w:t xml:space="preserve"> </w:t>
            </w:r>
            <w:r w:rsidRPr="00DE531F">
              <w:rPr>
                <w:sz w:val="18"/>
                <w:szCs w:val="18"/>
              </w:rPr>
              <w:t>010</w:t>
            </w:r>
            <w:r w:rsidR="002731FF" w:rsidRPr="00DE531F">
              <w:rPr>
                <w:sz w:val="18"/>
                <w:szCs w:val="18"/>
              </w:rPr>
              <w:t xml:space="preserve"> </w:t>
            </w:r>
            <w:r w:rsidRPr="00DE531F">
              <w:rPr>
                <w:sz w:val="18"/>
                <w:szCs w:val="18"/>
              </w:rPr>
              <w:t>000**</w:t>
            </w:r>
          </w:p>
        </w:tc>
        <w:tc>
          <w:tcPr>
            <w:tcW w:w="1613" w:type="dxa"/>
          </w:tcPr>
          <w:p w14:paraId="452D2BF7" w14:textId="77777777" w:rsidR="001E66E4" w:rsidRPr="00DE531F" w:rsidRDefault="001E66E4" w:rsidP="001E66E4">
            <w:pPr>
              <w:rPr>
                <w:sz w:val="18"/>
                <w:szCs w:val="18"/>
              </w:rPr>
            </w:pPr>
            <w:r w:rsidRPr="00DE531F">
              <w:rPr>
                <w:sz w:val="18"/>
                <w:szCs w:val="18"/>
              </w:rPr>
              <w:t>ExCom/94/25</w:t>
            </w:r>
          </w:p>
        </w:tc>
      </w:tr>
      <w:tr w:rsidR="00E5370A" w:rsidRPr="00160963" w14:paraId="199A0FB7" w14:textId="77777777" w:rsidTr="002336E9">
        <w:tc>
          <w:tcPr>
            <w:tcW w:w="1210" w:type="dxa"/>
          </w:tcPr>
          <w:p w14:paraId="1ECB5B2A" w14:textId="1741CF9D" w:rsidR="00E5370A" w:rsidRPr="00DE531F" w:rsidRDefault="00E5370A" w:rsidP="00E5370A">
            <w:pPr>
              <w:rPr>
                <w:sz w:val="18"/>
                <w:szCs w:val="18"/>
              </w:rPr>
            </w:pPr>
            <w:r w:rsidRPr="00DE531F">
              <w:rPr>
                <w:sz w:val="18"/>
                <w:szCs w:val="18"/>
              </w:rPr>
              <w:lastRenderedPageBreak/>
              <w:t>Alemania</w:t>
            </w:r>
          </w:p>
        </w:tc>
        <w:tc>
          <w:tcPr>
            <w:tcW w:w="1195" w:type="dxa"/>
          </w:tcPr>
          <w:p w14:paraId="7A7525B5" w14:textId="77777777" w:rsidR="00E5370A" w:rsidRPr="00DE531F" w:rsidRDefault="00E5370A" w:rsidP="00E5370A">
            <w:pPr>
              <w:rPr>
                <w:sz w:val="18"/>
                <w:szCs w:val="18"/>
              </w:rPr>
            </w:pPr>
            <w:r w:rsidRPr="00DE531F">
              <w:rPr>
                <w:sz w:val="18"/>
                <w:szCs w:val="18"/>
              </w:rPr>
              <w:t>Burkina Faso</w:t>
            </w:r>
          </w:p>
        </w:tc>
        <w:tc>
          <w:tcPr>
            <w:tcW w:w="2360" w:type="dxa"/>
          </w:tcPr>
          <w:p w14:paraId="7B348D95" w14:textId="746F6A42" w:rsidR="00E5370A" w:rsidRPr="00DE531F" w:rsidRDefault="00075FAA" w:rsidP="00E5370A">
            <w:pPr>
              <w:jc w:val="left"/>
              <w:rPr>
                <w:sz w:val="18"/>
                <w:szCs w:val="18"/>
                <w:lang w:val="es-ES"/>
              </w:rPr>
            </w:pPr>
            <w:r w:rsidRPr="00DE531F">
              <w:rPr>
                <w:sz w:val="18"/>
                <w:szCs w:val="18"/>
                <w:lang w:val="es-ES"/>
              </w:rPr>
              <w:t xml:space="preserve">Plan de aplicación de la Enmienda de </w:t>
            </w:r>
            <w:r w:rsidR="00E5370A" w:rsidRPr="00DE531F">
              <w:rPr>
                <w:sz w:val="18"/>
                <w:szCs w:val="18"/>
                <w:lang w:val="es-ES"/>
              </w:rPr>
              <w:t>Kigali</w:t>
            </w:r>
            <w:r w:rsidRPr="00DE531F">
              <w:rPr>
                <w:sz w:val="18"/>
                <w:szCs w:val="18"/>
                <w:lang w:val="es-ES"/>
              </w:rPr>
              <w:t xml:space="preserve"> relat</w:t>
            </w:r>
            <w:r w:rsidR="00235BD8" w:rsidRPr="00DE531F">
              <w:rPr>
                <w:sz w:val="18"/>
                <w:szCs w:val="18"/>
                <w:lang w:val="es-ES"/>
              </w:rPr>
              <w:t xml:space="preserve">ivo a los </w:t>
            </w:r>
            <w:r w:rsidR="00E5370A" w:rsidRPr="00DE531F">
              <w:rPr>
                <w:sz w:val="18"/>
                <w:szCs w:val="18"/>
                <w:lang w:val="es-ES"/>
              </w:rPr>
              <w:t>HFC (</w:t>
            </w:r>
            <w:r w:rsidR="00235BD8" w:rsidRPr="00DE531F">
              <w:rPr>
                <w:sz w:val="18"/>
                <w:szCs w:val="18"/>
                <w:lang w:val="es-ES"/>
              </w:rPr>
              <w:t>etapa</w:t>
            </w:r>
            <w:r w:rsidR="00E5370A" w:rsidRPr="00DE531F">
              <w:rPr>
                <w:sz w:val="18"/>
                <w:szCs w:val="18"/>
                <w:lang w:val="es-ES"/>
              </w:rPr>
              <w:t xml:space="preserve"> I, </w:t>
            </w:r>
            <w:r w:rsidR="00235BD8" w:rsidRPr="00DE531F">
              <w:rPr>
                <w:sz w:val="18"/>
                <w:szCs w:val="18"/>
                <w:lang w:val="es-ES"/>
              </w:rPr>
              <w:t>primer tramo</w:t>
            </w:r>
            <w:r w:rsidR="00E5370A" w:rsidRPr="00DE531F">
              <w:rPr>
                <w:sz w:val="18"/>
                <w:szCs w:val="18"/>
                <w:lang w:val="es-ES"/>
              </w:rPr>
              <w:t>)</w:t>
            </w:r>
          </w:p>
        </w:tc>
        <w:tc>
          <w:tcPr>
            <w:tcW w:w="1326" w:type="dxa"/>
          </w:tcPr>
          <w:p w14:paraId="2A287EA6" w14:textId="1E2CD365" w:rsidR="00E5370A" w:rsidRPr="00DE531F" w:rsidRDefault="00E5370A" w:rsidP="00E5370A">
            <w:pPr>
              <w:jc w:val="right"/>
              <w:rPr>
                <w:sz w:val="18"/>
                <w:szCs w:val="18"/>
              </w:rPr>
            </w:pPr>
            <w:r w:rsidRPr="00DE531F">
              <w:rPr>
                <w:sz w:val="18"/>
                <w:szCs w:val="18"/>
              </w:rPr>
              <w:t>603</w:t>
            </w:r>
            <w:r w:rsidR="002731FF" w:rsidRPr="00DE531F">
              <w:rPr>
                <w:sz w:val="18"/>
                <w:szCs w:val="18"/>
              </w:rPr>
              <w:t xml:space="preserve"> </w:t>
            </w:r>
            <w:r w:rsidRPr="00DE531F">
              <w:rPr>
                <w:sz w:val="18"/>
                <w:szCs w:val="18"/>
              </w:rPr>
              <w:t>800</w:t>
            </w:r>
          </w:p>
        </w:tc>
        <w:tc>
          <w:tcPr>
            <w:tcW w:w="1134" w:type="dxa"/>
          </w:tcPr>
          <w:p w14:paraId="6E8F60F9" w14:textId="4E31522B" w:rsidR="00E5370A" w:rsidRPr="00DE531F" w:rsidRDefault="00E5370A" w:rsidP="00E5370A">
            <w:pPr>
              <w:jc w:val="right"/>
              <w:rPr>
                <w:sz w:val="18"/>
                <w:szCs w:val="18"/>
              </w:rPr>
            </w:pPr>
            <w:r w:rsidRPr="00DE531F">
              <w:rPr>
                <w:sz w:val="18"/>
                <w:szCs w:val="18"/>
              </w:rPr>
              <w:t>71</w:t>
            </w:r>
            <w:r w:rsidR="002731FF" w:rsidRPr="00DE531F">
              <w:rPr>
                <w:sz w:val="18"/>
                <w:szCs w:val="18"/>
              </w:rPr>
              <w:t xml:space="preserve"> </w:t>
            </w:r>
            <w:r w:rsidRPr="00DE531F">
              <w:rPr>
                <w:sz w:val="18"/>
                <w:szCs w:val="18"/>
              </w:rPr>
              <w:t>416</w:t>
            </w:r>
          </w:p>
        </w:tc>
        <w:tc>
          <w:tcPr>
            <w:tcW w:w="1417" w:type="dxa"/>
          </w:tcPr>
          <w:p w14:paraId="0D8812EB" w14:textId="4C2F8E66" w:rsidR="00E5370A" w:rsidRPr="00DE531F" w:rsidRDefault="00E5370A" w:rsidP="00E5370A">
            <w:pPr>
              <w:jc w:val="right"/>
              <w:rPr>
                <w:sz w:val="18"/>
                <w:szCs w:val="18"/>
              </w:rPr>
            </w:pPr>
            <w:r w:rsidRPr="00DE531F">
              <w:rPr>
                <w:sz w:val="18"/>
                <w:szCs w:val="18"/>
              </w:rPr>
              <w:t>183</w:t>
            </w:r>
            <w:r w:rsidR="002731FF" w:rsidRPr="00DE531F">
              <w:rPr>
                <w:sz w:val="18"/>
                <w:szCs w:val="18"/>
              </w:rPr>
              <w:t xml:space="preserve"> </w:t>
            </w:r>
            <w:r w:rsidRPr="00DE531F">
              <w:rPr>
                <w:sz w:val="18"/>
                <w:szCs w:val="18"/>
              </w:rPr>
              <w:t>625**</w:t>
            </w:r>
          </w:p>
        </w:tc>
        <w:tc>
          <w:tcPr>
            <w:tcW w:w="1613" w:type="dxa"/>
          </w:tcPr>
          <w:p w14:paraId="384A688F" w14:textId="77777777" w:rsidR="00E5370A" w:rsidRPr="00DE531F" w:rsidRDefault="00E5370A" w:rsidP="00E5370A">
            <w:pPr>
              <w:rPr>
                <w:sz w:val="18"/>
                <w:szCs w:val="18"/>
              </w:rPr>
            </w:pPr>
            <w:r w:rsidRPr="00DE531F">
              <w:rPr>
                <w:sz w:val="18"/>
                <w:szCs w:val="18"/>
              </w:rPr>
              <w:t>ExCom/94/26</w:t>
            </w:r>
          </w:p>
        </w:tc>
      </w:tr>
      <w:tr w:rsidR="00E5370A" w:rsidRPr="00160963" w14:paraId="66C1F3FA" w14:textId="77777777" w:rsidTr="002336E9">
        <w:tc>
          <w:tcPr>
            <w:tcW w:w="1210" w:type="dxa"/>
          </w:tcPr>
          <w:p w14:paraId="4659AA2F" w14:textId="234CB647" w:rsidR="00E5370A" w:rsidRPr="00DE531F" w:rsidRDefault="00E5370A" w:rsidP="00E5370A">
            <w:pPr>
              <w:rPr>
                <w:sz w:val="18"/>
                <w:szCs w:val="18"/>
              </w:rPr>
            </w:pPr>
            <w:r w:rsidRPr="00DE531F">
              <w:rPr>
                <w:sz w:val="18"/>
                <w:szCs w:val="18"/>
              </w:rPr>
              <w:t>Alemania</w:t>
            </w:r>
          </w:p>
        </w:tc>
        <w:tc>
          <w:tcPr>
            <w:tcW w:w="1195" w:type="dxa"/>
          </w:tcPr>
          <w:p w14:paraId="78E2AA95" w14:textId="77777777" w:rsidR="00E5370A" w:rsidRPr="00DE531F" w:rsidRDefault="00E5370A" w:rsidP="00E5370A">
            <w:pPr>
              <w:rPr>
                <w:sz w:val="18"/>
                <w:szCs w:val="18"/>
              </w:rPr>
            </w:pPr>
            <w:r w:rsidRPr="00DE531F">
              <w:rPr>
                <w:sz w:val="18"/>
                <w:szCs w:val="18"/>
              </w:rPr>
              <w:t>Colombia</w:t>
            </w:r>
            <w:r w:rsidRPr="00DE531F">
              <w:rPr>
                <w:sz w:val="18"/>
                <w:szCs w:val="18"/>
                <w:vertAlign w:val="superscript"/>
              </w:rPr>
              <w:t>a</w:t>
            </w:r>
          </w:p>
        </w:tc>
        <w:tc>
          <w:tcPr>
            <w:tcW w:w="2360" w:type="dxa"/>
          </w:tcPr>
          <w:p w14:paraId="2AB70A58" w14:textId="43531364" w:rsidR="00E5370A" w:rsidRPr="00DE531F" w:rsidRDefault="00477AB9" w:rsidP="00E5370A">
            <w:pPr>
              <w:jc w:val="left"/>
              <w:rPr>
                <w:sz w:val="18"/>
                <w:szCs w:val="18"/>
                <w:lang w:val="es-ES"/>
              </w:rPr>
            </w:pPr>
            <w:r w:rsidRPr="00DE531F">
              <w:rPr>
                <w:sz w:val="18"/>
                <w:szCs w:val="18"/>
                <w:lang w:val="es-ES"/>
              </w:rPr>
              <w:t>Plan de gestión de la eliminación de los HCFC (etapa III, segundo tramo)</w:t>
            </w:r>
          </w:p>
        </w:tc>
        <w:tc>
          <w:tcPr>
            <w:tcW w:w="1326" w:type="dxa"/>
          </w:tcPr>
          <w:p w14:paraId="4B14A151" w14:textId="012434EB" w:rsidR="00E5370A" w:rsidRPr="00DE531F" w:rsidRDefault="00E5370A" w:rsidP="00E5370A">
            <w:pPr>
              <w:jc w:val="right"/>
              <w:rPr>
                <w:sz w:val="18"/>
                <w:szCs w:val="18"/>
              </w:rPr>
            </w:pPr>
            <w:r w:rsidRPr="00DE531F">
              <w:rPr>
                <w:sz w:val="18"/>
                <w:szCs w:val="18"/>
              </w:rPr>
              <w:t>216</w:t>
            </w:r>
            <w:r w:rsidR="002731FF" w:rsidRPr="00DE531F">
              <w:rPr>
                <w:sz w:val="18"/>
                <w:szCs w:val="18"/>
              </w:rPr>
              <w:t xml:space="preserve"> </w:t>
            </w:r>
            <w:r w:rsidRPr="00DE531F">
              <w:rPr>
                <w:sz w:val="18"/>
                <w:szCs w:val="18"/>
              </w:rPr>
              <w:t>792</w:t>
            </w:r>
          </w:p>
        </w:tc>
        <w:tc>
          <w:tcPr>
            <w:tcW w:w="1134" w:type="dxa"/>
          </w:tcPr>
          <w:p w14:paraId="717D87F9" w14:textId="04672968" w:rsidR="00E5370A" w:rsidRPr="00DE531F" w:rsidRDefault="00E5370A" w:rsidP="00E5370A">
            <w:pPr>
              <w:jc w:val="right"/>
              <w:rPr>
                <w:sz w:val="18"/>
                <w:szCs w:val="18"/>
              </w:rPr>
            </w:pPr>
            <w:r w:rsidRPr="00DE531F">
              <w:rPr>
                <w:sz w:val="18"/>
                <w:szCs w:val="18"/>
              </w:rPr>
              <w:t>28</w:t>
            </w:r>
            <w:r w:rsidR="002731FF" w:rsidRPr="00DE531F">
              <w:rPr>
                <w:sz w:val="18"/>
                <w:szCs w:val="18"/>
              </w:rPr>
              <w:t xml:space="preserve"> </w:t>
            </w:r>
            <w:r w:rsidRPr="00DE531F">
              <w:rPr>
                <w:sz w:val="18"/>
                <w:szCs w:val="18"/>
              </w:rPr>
              <w:t>183</w:t>
            </w:r>
          </w:p>
        </w:tc>
        <w:tc>
          <w:tcPr>
            <w:tcW w:w="1417" w:type="dxa"/>
          </w:tcPr>
          <w:p w14:paraId="77D65CB5" w14:textId="5ACB1EEB" w:rsidR="00E5370A" w:rsidRPr="00DE531F" w:rsidRDefault="00E5370A" w:rsidP="00E5370A">
            <w:pPr>
              <w:jc w:val="right"/>
              <w:rPr>
                <w:sz w:val="18"/>
                <w:szCs w:val="18"/>
              </w:rPr>
            </w:pPr>
            <w:r w:rsidRPr="00DE531F">
              <w:rPr>
                <w:sz w:val="18"/>
                <w:szCs w:val="18"/>
              </w:rPr>
              <w:t>244</w:t>
            </w:r>
            <w:r w:rsidR="002731FF" w:rsidRPr="00DE531F">
              <w:rPr>
                <w:sz w:val="18"/>
                <w:szCs w:val="18"/>
              </w:rPr>
              <w:t xml:space="preserve"> </w:t>
            </w:r>
            <w:r w:rsidRPr="00DE531F">
              <w:rPr>
                <w:sz w:val="18"/>
                <w:szCs w:val="18"/>
              </w:rPr>
              <w:t>975</w:t>
            </w:r>
          </w:p>
        </w:tc>
        <w:tc>
          <w:tcPr>
            <w:tcW w:w="1613" w:type="dxa"/>
          </w:tcPr>
          <w:p w14:paraId="75AF7254" w14:textId="77777777" w:rsidR="00E5370A" w:rsidRPr="00DE531F" w:rsidRDefault="00E5370A" w:rsidP="00E5370A">
            <w:pPr>
              <w:rPr>
                <w:sz w:val="18"/>
                <w:szCs w:val="18"/>
              </w:rPr>
            </w:pPr>
            <w:r w:rsidRPr="00DE531F">
              <w:rPr>
                <w:sz w:val="18"/>
                <w:szCs w:val="18"/>
              </w:rPr>
              <w:t>Decision 93/35(a)</w:t>
            </w:r>
            <w:r w:rsidRPr="00DE531F">
              <w:rPr>
                <w:rStyle w:val="FootnoteReference"/>
                <w:sz w:val="18"/>
                <w:szCs w:val="18"/>
              </w:rPr>
              <w:footnoteReference w:id="2"/>
            </w:r>
          </w:p>
        </w:tc>
      </w:tr>
      <w:tr w:rsidR="00E5370A" w:rsidRPr="00160963" w14:paraId="63FF8B6F" w14:textId="77777777" w:rsidTr="002336E9">
        <w:tc>
          <w:tcPr>
            <w:tcW w:w="1210" w:type="dxa"/>
          </w:tcPr>
          <w:p w14:paraId="39B9BA94" w14:textId="1141F9A2" w:rsidR="00E5370A" w:rsidRPr="00DE531F" w:rsidRDefault="00E5370A" w:rsidP="00E5370A">
            <w:pPr>
              <w:rPr>
                <w:sz w:val="18"/>
                <w:szCs w:val="18"/>
              </w:rPr>
            </w:pPr>
            <w:r w:rsidRPr="00DE531F">
              <w:rPr>
                <w:sz w:val="18"/>
                <w:szCs w:val="18"/>
              </w:rPr>
              <w:t>Alemania</w:t>
            </w:r>
          </w:p>
        </w:tc>
        <w:tc>
          <w:tcPr>
            <w:tcW w:w="1195" w:type="dxa"/>
          </w:tcPr>
          <w:p w14:paraId="253783CD" w14:textId="77777777" w:rsidR="00E5370A" w:rsidRPr="00DE531F" w:rsidRDefault="00E5370A" w:rsidP="00E5370A">
            <w:pPr>
              <w:rPr>
                <w:sz w:val="18"/>
                <w:szCs w:val="18"/>
              </w:rPr>
            </w:pPr>
            <w:r w:rsidRPr="00DE531F">
              <w:rPr>
                <w:sz w:val="18"/>
                <w:szCs w:val="18"/>
              </w:rPr>
              <w:t>India</w:t>
            </w:r>
            <w:r w:rsidRPr="00DE531F">
              <w:rPr>
                <w:sz w:val="18"/>
                <w:szCs w:val="18"/>
                <w:vertAlign w:val="superscript"/>
              </w:rPr>
              <w:t>a</w:t>
            </w:r>
          </w:p>
        </w:tc>
        <w:tc>
          <w:tcPr>
            <w:tcW w:w="2360" w:type="dxa"/>
          </w:tcPr>
          <w:p w14:paraId="740FE00C" w14:textId="4ACF9FA7" w:rsidR="00867F5E" w:rsidRPr="00DE531F" w:rsidRDefault="00867F5E" w:rsidP="00867F5E">
            <w:pPr>
              <w:jc w:val="left"/>
              <w:rPr>
                <w:sz w:val="18"/>
                <w:szCs w:val="18"/>
                <w:lang w:val="es-ES"/>
              </w:rPr>
            </w:pPr>
            <w:r w:rsidRPr="00DE531F">
              <w:rPr>
                <w:sz w:val="18"/>
                <w:szCs w:val="18"/>
                <w:lang w:val="es-ES"/>
              </w:rPr>
              <w:t xml:space="preserve">Diseño y desarrollo </w:t>
            </w:r>
            <w:r w:rsidR="00B23DCF" w:rsidRPr="00DE531F">
              <w:rPr>
                <w:sz w:val="18"/>
                <w:szCs w:val="18"/>
                <w:lang w:val="es-ES"/>
              </w:rPr>
              <w:t xml:space="preserve">de </w:t>
            </w:r>
            <w:r w:rsidRPr="00DE531F">
              <w:rPr>
                <w:sz w:val="18"/>
                <w:szCs w:val="18"/>
                <w:lang w:val="es-ES"/>
              </w:rPr>
              <w:t>compresores rotativos</w:t>
            </w:r>
          </w:p>
          <w:p w14:paraId="20133464" w14:textId="4B46BCAE" w:rsidR="00867F5E" w:rsidRPr="00DE531F" w:rsidRDefault="00867F5E" w:rsidP="00867F5E">
            <w:pPr>
              <w:jc w:val="left"/>
              <w:rPr>
                <w:sz w:val="18"/>
                <w:szCs w:val="18"/>
                <w:lang w:val="es-ES"/>
              </w:rPr>
            </w:pPr>
            <w:r w:rsidRPr="00DE531F">
              <w:rPr>
                <w:sz w:val="18"/>
                <w:szCs w:val="18"/>
                <w:lang w:val="es-ES"/>
              </w:rPr>
              <w:t xml:space="preserve">energéticamente eficientes </w:t>
            </w:r>
            <w:r w:rsidR="00B23DCF" w:rsidRPr="00DE531F">
              <w:rPr>
                <w:sz w:val="18"/>
                <w:szCs w:val="18"/>
                <w:lang w:val="es-ES"/>
              </w:rPr>
              <w:t xml:space="preserve">a escala piloto </w:t>
            </w:r>
            <w:r w:rsidRPr="00DE531F">
              <w:rPr>
                <w:sz w:val="18"/>
                <w:szCs w:val="18"/>
                <w:lang w:val="es-ES"/>
              </w:rPr>
              <w:t>junto con intercambiadores de calor de microcanales</w:t>
            </w:r>
          </w:p>
          <w:p w14:paraId="5DC8269D" w14:textId="17FC7B2E" w:rsidR="00E5370A" w:rsidRPr="00DE531F" w:rsidRDefault="00867F5E" w:rsidP="00867F5E">
            <w:pPr>
              <w:jc w:val="left"/>
              <w:rPr>
                <w:sz w:val="18"/>
                <w:szCs w:val="18"/>
                <w:lang w:val="es-ES"/>
              </w:rPr>
            </w:pPr>
            <w:r w:rsidRPr="00DE531F">
              <w:rPr>
                <w:sz w:val="18"/>
                <w:szCs w:val="18"/>
                <w:lang w:val="es-ES"/>
              </w:rPr>
              <w:t>compatibles con la tecnología de R-290 en Godrej &amp; Boyce Mfg. Ltd. (Godrej), para su uso</w:t>
            </w:r>
            <w:r w:rsidR="00E414D7" w:rsidRPr="00DE531F">
              <w:rPr>
                <w:sz w:val="18"/>
                <w:szCs w:val="18"/>
                <w:lang w:val="es-ES"/>
              </w:rPr>
              <w:t xml:space="preserve"> </w:t>
            </w:r>
            <w:r w:rsidRPr="00DE531F">
              <w:rPr>
                <w:sz w:val="18"/>
                <w:szCs w:val="18"/>
                <w:lang w:val="es-ES"/>
              </w:rPr>
              <w:t>en la fabricación de acondicionadores de aire para habitacione</w:t>
            </w:r>
            <w:r w:rsidR="00E414D7" w:rsidRPr="00DE531F">
              <w:rPr>
                <w:sz w:val="18"/>
                <w:szCs w:val="18"/>
                <w:lang w:val="es-ES"/>
              </w:rPr>
              <w:t>s</w:t>
            </w:r>
          </w:p>
        </w:tc>
        <w:tc>
          <w:tcPr>
            <w:tcW w:w="1326" w:type="dxa"/>
          </w:tcPr>
          <w:p w14:paraId="627E3863" w14:textId="32124F0C" w:rsidR="00E5370A" w:rsidRPr="00DE531F" w:rsidRDefault="00E5370A" w:rsidP="00E5370A">
            <w:pPr>
              <w:jc w:val="right"/>
              <w:rPr>
                <w:sz w:val="18"/>
                <w:szCs w:val="18"/>
              </w:rPr>
            </w:pPr>
            <w:r w:rsidRPr="00DE531F">
              <w:rPr>
                <w:sz w:val="18"/>
                <w:szCs w:val="18"/>
              </w:rPr>
              <w:t>1</w:t>
            </w:r>
            <w:r w:rsidR="002731FF" w:rsidRPr="00DE531F">
              <w:rPr>
                <w:sz w:val="18"/>
                <w:szCs w:val="18"/>
              </w:rPr>
              <w:t xml:space="preserve"> </w:t>
            </w:r>
            <w:r w:rsidRPr="00DE531F">
              <w:rPr>
                <w:sz w:val="18"/>
                <w:szCs w:val="18"/>
              </w:rPr>
              <w:t>730</w:t>
            </w:r>
            <w:r w:rsidR="002731FF" w:rsidRPr="00DE531F">
              <w:rPr>
                <w:sz w:val="18"/>
                <w:szCs w:val="18"/>
              </w:rPr>
              <w:t xml:space="preserve"> </w:t>
            </w:r>
            <w:r w:rsidRPr="00DE531F">
              <w:rPr>
                <w:sz w:val="18"/>
                <w:szCs w:val="18"/>
              </w:rPr>
              <w:t>050</w:t>
            </w:r>
          </w:p>
        </w:tc>
        <w:tc>
          <w:tcPr>
            <w:tcW w:w="1134" w:type="dxa"/>
          </w:tcPr>
          <w:p w14:paraId="1F4628A0" w14:textId="61399125" w:rsidR="00E5370A" w:rsidRPr="00DE531F" w:rsidRDefault="00E5370A" w:rsidP="00E5370A">
            <w:pPr>
              <w:jc w:val="right"/>
              <w:rPr>
                <w:sz w:val="18"/>
                <w:szCs w:val="18"/>
              </w:rPr>
            </w:pPr>
            <w:r w:rsidRPr="00DE531F">
              <w:rPr>
                <w:sz w:val="18"/>
                <w:szCs w:val="18"/>
              </w:rPr>
              <w:t>199</w:t>
            </w:r>
            <w:r w:rsidR="002731FF" w:rsidRPr="00DE531F">
              <w:rPr>
                <w:sz w:val="18"/>
                <w:szCs w:val="18"/>
              </w:rPr>
              <w:t xml:space="preserve"> </w:t>
            </w:r>
            <w:r w:rsidRPr="00DE531F">
              <w:rPr>
                <w:sz w:val="18"/>
                <w:szCs w:val="18"/>
              </w:rPr>
              <w:t>638</w:t>
            </w:r>
          </w:p>
        </w:tc>
        <w:tc>
          <w:tcPr>
            <w:tcW w:w="1417" w:type="dxa"/>
          </w:tcPr>
          <w:p w14:paraId="619142DC" w14:textId="6242B743" w:rsidR="00E5370A" w:rsidRPr="00DE531F" w:rsidRDefault="00E5370A" w:rsidP="00E5370A">
            <w:pPr>
              <w:jc w:val="right"/>
              <w:rPr>
                <w:sz w:val="18"/>
                <w:szCs w:val="18"/>
              </w:rPr>
            </w:pPr>
            <w:r w:rsidRPr="00DE531F">
              <w:rPr>
                <w:sz w:val="18"/>
                <w:szCs w:val="18"/>
              </w:rPr>
              <w:t>1</w:t>
            </w:r>
            <w:r w:rsidR="002731FF" w:rsidRPr="00DE531F">
              <w:rPr>
                <w:sz w:val="18"/>
                <w:szCs w:val="18"/>
              </w:rPr>
              <w:t xml:space="preserve"> </w:t>
            </w:r>
            <w:r w:rsidRPr="00DE531F">
              <w:rPr>
                <w:sz w:val="18"/>
                <w:szCs w:val="18"/>
              </w:rPr>
              <w:t>929</w:t>
            </w:r>
            <w:r w:rsidR="002731FF" w:rsidRPr="00DE531F">
              <w:rPr>
                <w:sz w:val="18"/>
                <w:szCs w:val="18"/>
              </w:rPr>
              <w:t xml:space="preserve"> </w:t>
            </w:r>
            <w:r w:rsidRPr="00DE531F">
              <w:rPr>
                <w:sz w:val="18"/>
                <w:szCs w:val="18"/>
              </w:rPr>
              <w:t>688</w:t>
            </w:r>
          </w:p>
        </w:tc>
        <w:tc>
          <w:tcPr>
            <w:tcW w:w="1613" w:type="dxa"/>
          </w:tcPr>
          <w:p w14:paraId="1CBEEFBB" w14:textId="4537E744" w:rsidR="00E5370A" w:rsidRPr="00DE531F" w:rsidRDefault="00E5370A" w:rsidP="00E5370A">
            <w:pPr>
              <w:rPr>
                <w:sz w:val="18"/>
                <w:szCs w:val="18"/>
              </w:rPr>
            </w:pPr>
            <w:r w:rsidRPr="00DE531F">
              <w:rPr>
                <w:sz w:val="18"/>
                <w:szCs w:val="18"/>
              </w:rPr>
              <w:t>Decisi</w:t>
            </w:r>
            <w:r w:rsidR="002731FF" w:rsidRPr="00DE531F">
              <w:rPr>
                <w:sz w:val="18"/>
                <w:szCs w:val="18"/>
              </w:rPr>
              <w:t>ó</w:t>
            </w:r>
            <w:r w:rsidRPr="00DE531F">
              <w:rPr>
                <w:sz w:val="18"/>
                <w:szCs w:val="18"/>
              </w:rPr>
              <w:t>n 93/35</w:t>
            </w:r>
            <w:r w:rsidR="00A20BD4" w:rsidRPr="00DE531F">
              <w:rPr>
                <w:sz w:val="18"/>
                <w:szCs w:val="18"/>
              </w:rPr>
              <w:t xml:space="preserve"> </w:t>
            </w:r>
            <w:r w:rsidRPr="00DE531F">
              <w:rPr>
                <w:sz w:val="18"/>
                <w:szCs w:val="18"/>
              </w:rPr>
              <w:t>a)</w:t>
            </w:r>
            <w:r w:rsidRPr="00DE531F">
              <w:rPr>
                <w:rStyle w:val="FootnoteReference"/>
                <w:sz w:val="18"/>
                <w:szCs w:val="18"/>
              </w:rPr>
              <w:t>2</w:t>
            </w:r>
          </w:p>
        </w:tc>
      </w:tr>
      <w:tr w:rsidR="00E5370A" w:rsidRPr="00160963" w14:paraId="419C9F92" w14:textId="77777777" w:rsidTr="002336E9">
        <w:tc>
          <w:tcPr>
            <w:tcW w:w="1210" w:type="dxa"/>
          </w:tcPr>
          <w:p w14:paraId="5D950B7F" w14:textId="00A5C77E" w:rsidR="00E5370A" w:rsidRPr="00DE531F" w:rsidRDefault="00E5370A" w:rsidP="00E5370A">
            <w:pPr>
              <w:rPr>
                <w:sz w:val="18"/>
                <w:szCs w:val="18"/>
              </w:rPr>
            </w:pPr>
            <w:r w:rsidRPr="00DE531F">
              <w:rPr>
                <w:sz w:val="18"/>
                <w:szCs w:val="18"/>
              </w:rPr>
              <w:t>Alemania</w:t>
            </w:r>
          </w:p>
        </w:tc>
        <w:tc>
          <w:tcPr>
            <w:tcW w:w="1195" w:type="dxa"/>
          </w:tcPr>
          <w:p w14:paraId="39E6EFBD" w14:textId="6ED10E51" w:rsidR="00E5370A" w:rsidRPr="00DE531F" w:rsidRDefault="00E5370A" w:rsidP="00E5370A">
            <w:pPr>
              <w:rPr>
                <w:sz w:val="18"/>
                <w:szCs w:val="18"/>
              </w:rPr>
            </w:pPr>
            <w:r w:rsidRPr="00DE531F">
              <w:rPr>
                <w:sz w:val="18"/>
                <w:szCs w:val="18"/>
              </w:rPr>
              <w:t>Lesoto</w:t>
            </w:r>
          </w:p>
        </w:tc>
        <w:tc>
          <w:tcPr>
            <w:tcW w:w="2360" w:type="dxa"/>
          </w:tcPr>
          <w:p w14:paraId="6B87EF03" w14:textId="1CFA4C8D" w:rsidR="00E5370A" w:rsidRPr="00DE531F" w:rsidRDefault="002234E0" w:rsidP="00E5370A">
            <w:pPr>
              <w:jc w:val="left"/>
              <w:rPr>
                <w:sz w:val="18"/>
                <w:szCs w:val="18"/>
                <w:lang w:val="es-ES"/>
              </w:rPr>
            </w:pPr>
            <w:r w:rsidRPr="00DE531F">
              <w:rPr>
                <w:sz w:val="18"/>
                <w:szCs w:val="18"/>
                <w:lang w:val="es-ES"/>
              </w:rPr>
              <w:t>Plan de gestión de la eliminación de los HCFC (etapa II, segundo tramo</w:t>
            </w:r>
          </w:p>
        </w:tc>
        <w:tc>
          <w:tcPr>
            <w:tcW w:w="1326" w:type="dxa"/>
          </w:tcPr>
          <w:p w14:paraId="58E93F9F" w14:textId="4CE0C988" w:rsidR="00E5370A" w:rsidRPr="00DE531F" w:rsidRDefault="00E5370A" w:rsidP="00E5370A">
            <w:pPr>
              <w:jc w:val="right"/>
              <w:rPr>
                <w:sz w:val="18"/>
                <w:szCs w:val="18"/>
              </w:rPr>
            </w:pPr>
            <w:r w:rsidRPr="00DE531F">
              <w:rPr>
                <w:sz w:val="18"/>
                <w:szCs w:val="18"/>
              </w:rPr>
              <w:t>162</w:t>
            </w:r>
            <w:r w:rsidR="002731FF" w:rsidRPr="00DE531F">
              <w:rPr>
                <w:sz w:val="18"/>
                <w:szCs w:val="18"/>
              </w:rPr>
              <w:t xml:space="preserve"> </w:t>
            </w:r>
            <w:r w:rsidRPr="00DE531F">
              <w:rPr>
                <w:sz w:val="18"/>
                <w:szCs w:val="18"/>
              </w:rPr>
              <w:t>400</w:t>
            </w:r>
          </w:p>
        </w:tc>
        <w:tc>
          <w:tcPr>
            <w:tcW w:w="1134" w:type="dxa"/>
          </w:tcPr>
          <w:p w14:paraId="073AA895" w14:textId="2E31F286" w:rsidR="00E5370A" w:rsidRPr="00DE531F" w:rsidRDefault="00E5370A" w:rsidP="00E5370A">
            <w:pPr>
              <w:jc w:val="right"/>
              <w:rPr>
                <w:sz w:val="18"/>
                <w:szCs w:val="18"/>
              </w:rPr>
            </w:pPr>
            <w:r w:rsidRPr="00DE531F">
              <w:rPr>
                <w:sz w:val="18"/>
                <w:szCs w:val="18"/>
              </w:rPr>
              <w:t>20</w:t>
            </w:r>
            <w:r w:rsidR="002731FF" w:rsidRPr="00DE531F">
              <w:rPr>
                <w:sz w:val="18"/>
                <w:szCs w:val="18"/>
              </w:rPr>
              <w:t xml:space="preserve"> </w:t>
            </w:r>
            <w:r w:rsidRPr="00DE531F">
              <w:rPr>
                <w:sz w:val="18"/>
                <w:szCs w:val="18"/>
              </w:rPr>
              <w:t>545</w:t>
            </w:r>
          </w:p>
        </w:tc>
        <w:tc>
          <w:tcPr>
            <w:tcW w:w="1417" w:type="dxa"/>
          </w:tcPr>
          <w:p w14:paraId="70620C3B" w14:textId="0A638DFA" w:rsidR="00E5370A" w:rsidRPr="00DE531F" w:rsidRDefault="00E5370A" w:rsidP="00E5370A">
            <w:pPr>
              <w:jc w:val="right"/>
              <w:rPr>
                <w:sz w:val="18"/>
                <w:szCs w:val="18"/>
              </w:rPr>
            </w:pPr>
            <w:r w:rsidRPr="00DE531F">
              <w:rPr>
                <w:sz w:val="18"/>
                <w:szCs w:val="18"/>
              </w:rPr>
              <w:t>182</w:t>
            </w:r>
            <w:r w:rsidR="002731FF" w:rsidRPr="00DE531F">
              <w:rPr>
                <w:sz w:val="18"/>
                <w:szCs w:val="18"/>
              </w:rPr>
              <w:t xml:space="preserve"> </w:t>
            </w:r>
            <w:r w:rsidRPr="00DE531F">
              <w:rPr>
                <w:sz w:val="18"/>
                <w:szCs w:val="18"/>
              </w:rPr>
              <w:t>945</w:t>
            </w:r>
          </w:p>
        </w:tc>
        <w:tc>
          <w:tcPr>
            <w:tcW w:w="1613" w:type="dxa"/>
          </w:tcPr>
          <w:p w14:paraId="7C7C24CC" w14:textId="77777777" w:rsidR="00E5370A" w:rsidRPr="00DE531F" w:rsidRDefault="00E5370A" w:rsidP="00E5370A">
            <w:pPr>
              <w:rPr>
                <w:sz w:val="18"/>
                <w:szCs w:val="18"/>
              </w:rPr>
            </w:pPr>
            <w:r w:rsidRPr="00DE531F">
              <w:rPr>
                <w:sz w:val="18"/>
                <w:szCs w:val="18"/>
              </w:rPr>
              <w:t>ExCom/94/41</w:t>
            </w:r>
          </w:p>
        </w:tc>
      </w:tr>
      <w:tr w:rsidR="00E5370A" w:rsidRPr="00160963" w14:paraId="1A19BFDC" w14:textId="77777777" w:rsidTr="002336E9">
        <w:tc>
          <w:tcPr>
            <w:tcW w:w="1210" w:type="dxa"/>
          </w:tcPr>
          <w:p w14:paraId="30A26873" w14:textId="04E7273F" w:rsidR="00E5370A" w:rsidRPr="00DE531F" w:rsidRDefault="00E5370A" w:rsidP="00E5370A">
            <w:pPr>
              <w:rPr>
                <w:sz w:val="18"/>
                <w:szCs w:val="18"/>
              </w:rPr>
            </w:pPr>
            <w:r w:rsidRPr="00DE531F">
              <w:rPr>
                <w:sz w:val="18"/>
                <w:szCs w:val="18"/>
              </w:rPr>
              <w:t>Alemania</w:t>
            </w:r>
          </w:p>
        </w:tc>
        <w:tc>
          <w:tcPr>
            <w:tcW w:w="1195" w:type="dxa"/>
          </w:tcPr>
          <w:p w14:paraId="618DD765" w14:textId="77777777" w:rsidR="00E5370A" w:rsidRPr="00DE531F" w:rsidRDefault="00E5370A" w:rsidP="00E5370A">
            <w:pPr>
              <w:rPr>
                <w:sz w:val="18"/>
                <w:szCs w:val="18"/>
              </w:rPr>
            </w:pPr>
            <w:r w:rsidRPr="00DE531F">
              <w:rPr>
                <w:sz w:val="18"/>
                <w:szCs w:val="18"/>
              </w:rPr>
              <w:t>Liberia</w:t>
            </w:r>
          </w:p>
        </w:tc>
        <w:tc>
          <w:tcPr>
            <w:tcW w:w="2360" w:type="dxa"/>
          </w:tcPr>
          <w:p w14:paraId="198D32CF" w14:textId="46A1857E" w:rsidR="00E5370A" w:rsidRPr="00DE531F" w:rsidRDefault="002234E0" w:rsidP="00E5370A">
            <w:pPr>
              <w:jc w:val="left"/>
              <w:rPr>
                <w:sz w:val="18"/>
                <w:szCs w:val="18"/>
                <w:lang w:val="es-ES"/>
              </w:rPr>
            </w:pPr>
            <w:r w:rsidRPr="00DE531F">
              <w:rPr>
                <w:sz w:val="18"/>
                <w:szCs w:val="18"/>
                <w:lang w:val="es-ES"/>
              </w:rPr>
              <w:t>Plan de aplicación de la Enmienda de Kigali relativo a los HFC (etapa I, primer tramo)</w:t>
            </w:r>
          </w:p>
        </w:tc>
        <w:tc>
          <w:tcPr>
            <w:tcW w:w="1326" w:type="dxa"/>
          </w:tcPr>
          <w:p w14:paraId="58E2DF01" w14:textId="4A401BBA" w:rsidR="00E5370A" w:rsidRPr="00DE531F" w:rsidRDefault="00E5370A" w:rsidP="00E5370A">
            <w:pPr>
              <w:jc w:val="right"/>
              <w:rPr>
                <w:sz w:val="18"/>
                <w:szCs w:val="18"/>
              </w:rPr>
            </w:pPr>
            <w:r w:rsidRPr="00DE531F">
              <w:rPr>
                <w:sz w:val="18"/>
                <w:szCs w:val="18"/>
              </w:rPr>
              <w:t>81</w:t>
            </w:r>
            <w:r w:rsidR="002731FF" w:rsidRPr="00DE531F">
              <w:rPr>
                <w:sz w:val="18"/>
                <w:szCs w:val="18"/>
              </w:rPr>
              <w:t xml:space="preserve"> </w:t>
            </w:r>
            <w:r w:rsidRPr="00DE531F">
              <w:rPr>
                <w:sz w:val="18"/>
                <w:szCs w:val="18"/>
              </w:rPr>
              <w:t>500</w:t>
            </w:r>
          </w:p>
        </w:tc>
        <w:tc>
          <w:tcPr>
            <w:tcW w:w="1134" w:type="dxa"/>
          </w:tcPr>
          <w:p w14:paraId="1291FEDC" w14:textId="4B00A60A" w:rsidR="00E5370A" w:rsidRPr="00DE531F" w:rsidRDefault="00E5370A" w:rsidP="00E5370A">
            <w:pPr>
              <w:jc w:val="right"/>
              <w:rPr>
                <w:sz w:val="18"/>
                <w:szCs w:val="18"/>
              </w:rPr>
            </w:pPr>
            <w:r w:rsidRPr="00DE531F">
              <w:rPr>
                <w:sz w:val="18"/>
                <w:szCs w:val="18"/>
              </w:rPr>
              <w:t>10</w:t>
            </w:r>
            <w:r w:rsidR="002731FF" w:rsidRPr="00DE531F">
              <w:rPr>
                <w:sz w:val="18"/>
                <w:szCs w:val="18"/>
              </w:rPr>
              <w:t xml:space="preserve"> </w:t>
            </w:r>
            <w:r w:rsidRPr="00DE531F">
              <w:rPr>
                <w:sz w:val="18"/>
                <w:szCs w:val="18"/>
              </w:rPr>
              <w:t>595</w:t>
            </w:r>
          </w:p>
        </w:tc>
        <w:tc>
          <w:tcPr>
            <w:tcW w:w="1417" w:type="dxa"/>
          </w:tcPr>
          <w:p w14:paraId="05EAFB11" w14:textId="47EF2663" w:rsidR="00E5370A" w:rsidRPr="00DE531F" w:rsidRDefault="00E5370A" w:rsidP="00E5370A">
            <w:pPr>
              <w:jc w:val="right"/>
              <w:rPr>
                <w:sz w:val="18"/>
                <w:szCs w:val="18"/>
              </w:rPr>
            </w:pPr>
            <w:r w:rsidRPr="00DE531F">
              <w:rPr>
                <w:sz w:val="18"/>
                <w:szCs w:val="18"/>
              </w:rPr>
              <w:t>92</w:t>
            </w:r>
            <w:r w:rsidR="002731FF" w:rsidRPr="00DE531F">
              <w:rPr>
                <w:sz w:val="18"/>
                <w:szCs w:val="18"/>
              </w:rPr>
              <w:t xml:space="preserve"> </w:t>
            </w:r>
            <w:r w:rsidRPr="00DE531F">
              <w:rPr>
                <w:sz w:val="18"/>
                <w:szCs w:val="18"/>
              </w:rPr>
              <w:t>095**</w:t>
            </w:r>
          </w:p>
        </w:tc>
        <w:tc>
          <w:tcPr>
            <w:tcW w:w="1613" w:type="dxa"/>
          </w:tcPr>
          <w:p w14:paraId="22AE770C" w14:textId="77777777" w:rsidR="00E5370A" w:rsidRPr="00DE531F" w:rsidRDefault="00E5370A" w:rsidP="00E5370A">
            <w:pPr>
              <w:rPr>
                <w:sz w:val="18"/>
                <w:szCs w:val="18"/>
              </w:rPr>
            </w:pPr>
            <w:r w:rsidRPr="00DE531F">
              <w:rPr>
                <w:sz w:val="18"/>
                <w:szCs w:val="18"/>
              </w:rPr>
              <w:t>ExCom/94/42</w:t>
            </w:r>
          </w:p>
        </w:tc>
      </w:tr>
      <w:tr w:rsidR="00E5370A" w:rsidRPr="00160963" w14:paraId="4C93F98A" w14:textId="77777777" w:rsidTr="002336E9">
        <w:tc>
          <w:tcPr>
            <w:tcW w:w="1210" w:type="dxa"/>
          </w:tcPr>
          <w:p w14:paraId="68E20CBF" w14:textId="552B3B71" w:rsidR="00E5370A" w:rsidRPr="00DE531F" w:rsidRDefault="00E5370A" w:rsidP="00E5370A">
            <w:pPr>
              <w:rPr>
                <w:sz w:val="18"/>
                <w:szCs w:val="18"/>
              </w:rPr>
            </w:pPr>
            <w:r w:rsidRPr="00DE531F">
              <w:rPr>
                <w:sz w:val="18"/>
                <w:szCs w:val="18"/>
              </w:rPr>
              <w:t>Alemania</w:t>
            </w:r>
          </w:p>
        </w:tc>
        <w:tc>
          <w:tcPr>
            <w:tcW w:w="1195" w:type="dxa"/>
          </w:tcPr>
          <w:p w14:paraId="430FF392" w14:textId="27DA10F1" w:rsidR="00E5370A" w:rsidRPr="00DE531F" w:rsidRDefault="00E5370A" w:rsidP="00E5370A">
            <w:pPr>
              <w:rPr>
                <w:sz w:val="18"/>
                <w:szCs w:val="18"/>
              </w:rPr>
            </w:pPr>
            <w:r w:rsidRPr="00DE531F">
              <w:rPr>
                <w:sz w:val="18"/>
                <w:szCs w:val="18"/>
              </w:rPr>
              <w:t>Mauri</w:t>
            </w:r>
            <w:r w:rsidR="007F3768" w:rsidRPr="00DE531F">
              <w:rPr>
                <w:sz w:val="18"/>
                <w:szCs w:val="18"/>
              </w:rPr>
              <w:t>cio</w:t>
            </w:r>
          </w:p>
        </w:tc>
        <w:tc>
          <w:tcPr>
            <w:tcW w:w="2360" w:type="dxa"/>
          </w:tcPr>
          <w:p w14:paraId="56000F5D" w14:textId="737C404B" w:rsidR="00E5370A" w:rsidRPr="00DE531F" w:rsidRDefault="007F3768" w:rsidP="00E5370A">
            <w:pPr>
              <w:jc w:val="left"/>
              <w:rPr>
                <w:sz w:val="18"/>
                <w:szCs w:val="18"/>
                <w:lang w:val="es-ES"/>
              </w:rPr>
            </w:pPr>
            <w:r w:rsidRPr="00DE531F">
              <w:rPr>
                <w:sz w:val="18"/>
                <w:szCs w:val="18"/>
                <w:lang w:val="es-ES"/>
              </w:rPr>
              <w:t xml:space="preserve">Elaboración de un inventario nacional de bancos de residuos de sustancias </w:t>
            </w:r>
            <w:r w:rsidR="00D75BB7">
              <w:rPr>
                <w:sz w:val="18"/>
                <w:szCs w:val="18"/>
                <w:lang w:val="es-ES"/>
              </w:rPr>
              <w:t>controladas</w:t>
            </w:r>
            <w:r w:rsidRPr="00DE531F">
              <w:rPr>
                <w:sz w:val="18"/>
                <w:szCs w:val="18"/>
                <w:lang w:val="es-ES"/>
              </w:rPr>
              <w:t xml:space="preserve"> y desarrollo de un plan nacional de gestión de </w:t>
            </w:r>
            <w:r w:rsidR="0065201D" w:rsidRPr="00DE531F">
              <w:rPr>
                <w:sz w:val="18"/>
                <w:szCs w:val="18"/>
                <w:lang w:val="es-ES"/>
              </w:rPr>
              <w:t>dichas</w:t>
            </w:r>
            <w:r w:rsidRPr="00DE531F">
              <w:rPr>
                <w:sz w:val="18"/>
                <w:szCs w:val="18"/>
                <w:lang w:val="es-ES"/>
              </w:rPr>
              <w:t xml:space="preserve"> sustancias</w:t>
            </w:r>
          </w:p>
        </w:tc>
        <w:tc>
          <w:tcPr>
            <w:tcW w:w="1326" w:type="dxa"/>
          </w:tcPr>
          <w:p w14:paraId="5B5A4F21" w14:textId="768AFC89" w:rsidR="00E5370A" w:rsidRPr="00DE531F" w:rsidRDefault="00E5370A" w:rsidP="00E5370A">
            <w:pPr>
              <w:jc w:val="right"/>
              <w:rPr>
                <w:sz w:val="18"/>
                <w:szCs w:val="18"/>
              </w:rPr>
            </w:pPr>
            <w:r w:rsidRPr="00DE531F">
              <w:rPr>
                <w:sz w:val="18"/>
                <w:szCs w:val="18"/>
              </w:rPr>
              <w:t>90</w:t>
            </w:r>
            <w:r w:rsidR="002731FF" w:rsidRPr="00DE531F">
              <w:rPr>
                <w:sz w:val="18"/>
                <w:szCs w:val="18"/>
              </w:rPr>
              <w:t xml:space="preserve"> </w:t>
            </w:r>
            <w:r w:rsidRPr="00DE531F">
              <w:rPr>
                <w:sz w:val="18"/>
                <w:szCs w:val="18"/>
              </w:rPr>
              <w:t>000</w:t>
            </w:r>
          </w:p>
        </w:tc>
        <w:tc>
          <w:tcPr>
            <w:tcW w:w="1134" w:type="dxa"/>
          </w:tcPr>
          <w:p w14:paraId="329A97DB" w14:textId="2328CE1F" w:rsidR="00E5370A" w:rsidRPr="00DE531F" w:rsidRDefault="00E5370A" w:rsidP="00E5370A">
            <w:pPr>
              <w:jc w:val="right"/>
              <w:rPr>
                <w:sz w:val="18"/>
                <w:szCs w:val="18"/>
              </w:rPr>
            </w:pPr>
            <w:r w:rsidRPr="00DE531F">
              <w:rPr>
                <w:sz w:val="18"/>
                <w:szCs w:val="18"/>
              </w:rPr>
              <w:t>11</w:t>
            </w:r>
            <w:r w:rsidR="002731FF" w:rsidRPr="00DE531F">
              <w:rPr>
                <w:sz w:val="18"/>
                <w:szCs w:val="18"/>
              </w:rPr>
              <w:t xml:space="preserve"> </w:t>
            </w:r>
            <w:r w:rsidRPr="00DE531F">
              <w:rPr>
                <w:sz w:val="18"/>
                <w:szCs w:val="18"/>
              </w:rPr>
              <w:t>700</w:t>
            </w:r>
          </w:p>
        </w:tc>
        <w:tc>
          <w:tcPr>
            <w:tcW w:w="1417" w:type="dxa"/>
          </w:tcPr>
          <w:p w14:paraId="6FC0717D" w14:textId="7218A9A5" w:rsidR="00E5370A" w:rsidRPr="00DE531F" w:rsidRDefault="00E5370A" w:rsidP="00E5370A">
            <w:pPr>
              <w:jc w:val="right"/>
              <w:rPr>
                <w:sz w:val="18"/>
                <w:szCs w:val="18"/>
              </w:rPr>
            </w:pPr>
            <w:r w:rsidRPr="00DE531F">
              <w:rPr>
                <w:sz w:val="18"/>
                <w:szCs w:val="18"/>
              </w:rPr>
              <w:t>101</w:t>
            </w:r>
            <w:r w:rsidR="002731FF" w:rsidRPr="00DE531F">
              <w:rPr>
                <w:sz w:val="18"/>
                <w:szCs w:val="18"/>
              </w:rPr>
              <w:t xml:space="preserve"> </w:t>
            </w:r>
            <w:r w:rsidRPr="00DE531F">
              <w:rPr>
                <w:sz w:val="18"/>
                <w:szCs w:val="18"/>
              </w:rPr>
              <w:t>700</w:t>
            </w:r>
          </w:p>
        </w:tc>
        <w:tc>
          <w:tcPr>
            <w:tcW w:w="1613" w:type="dxa"/>
          </w:tcPr>
          <w:p w14:paraId="44CECCCF" w14:textId="57C18C44" w:rsidR="00E5370A" w:rsidRPr="00DE531F" w:rsidRDefault="00E5370A" w:rsidP="00E5370A">
            <w:pPr>
              <w:rPr>
                <w:sz w:val="18"/>
                <w:szCs w:val="18"/>
              </w:rPr>
            </w:pPr>
            <w:r w:rsidRPr="00DE531F">
              <w:rPr>
                <w:sz w:val="18"/>
                <w:szCs w:val="18"/>
              </w:rPr>
              <w:t>Present</w:t>
            </w:r>
            <w:r w:rsidR="00A20BD4" w:rsidRPr="00DE531F">
              <w:rPr>
                <w:sz w:val="18"/>
                <w:szCs w:val="18"/>
              </w:rPr>
              <w:t>e</w:t>
            </w:r>
            <w:r w:rsidRPr="00DE531F">
              <w:rPr>
                <w:sz w:val="18"/>
                <w:szCs w:val="18"/>
              </w:rPr>
              <w:t xml:space="preserve"> document</w:t>
            </w:r>
            <w:r w:rsidR="00A20BD4" w:rsidRPr="00DE531F">
              <w:rPr>
                <w:sz w:val="18"/>
                <w:szCs w:val="18"/>
              </w:rPr>
              <w:t>o</w:t>
            </w:r>
          </w:p>
        </w:tc>
      </w:tr>
      <w:tr w:rsidR="00E5370A" w:rsidRPr="00160963" w14:paraId="09E1ADB7" w14:textId="77777777" w:rsidTr="002336E9">
        <w:tc>
          <w:tcPr>
            <w:tcW w:w="1210" w:type="dxa"/>
          </w:tcPr>
          <w:p w14:paraId="63D902E4" w14:textId="16C7E1E1" w:rsidR="00E5370A" w:rsidRPr="00DB6078" w:rsidRDefault="00E5370A" w:rsidP="00E5370A">
            <w:pPr>
              <w:rPr>
                <w:sz w:val="18"/>
                <w:szCs w:val="18"/>
              </w:rPr>
            </w:pPr>
            <w:r w:rsidRPr="00DB6078">
              <w:rPr>
                <w:sz w:val="18"/>
                <w:szCs w:val="18"/>
              </w:rPr>
              <w:t>Alemania</w:t>
            </w:r>
          </w:p>
        </w:tc>
        <w:tc>
          <w:tcPr>
            <w:tcW w:w="1195" w:type="dxa"/>
          </w:tcPr>
          <w:p w14:paraId="1750C3EA" w14:textId="6438700E" w:rsidR="00E5370A" w:rsidRPr="00DB6078" w:rsidRDefault="00DB6078" w:rsidP="00E5370A">
            <w:pPr>
              <w:rPr>
                <w:sz w:val="18"/>
                <w:szCs w:val="18"/>
              </w:rPr>
            </w:pPr>
            <w:r w:rsidRPr="00DB6078">
              <w:rPr>
                <w:sz w:val="18"/>
                <w:szCs w:val="18"/>
                <w:lang w:val="es-ES"/>
              </w:rPr>
              <w:t xml:space="preserve">Papúa </w:t>
            </w:r>
            <w:r w:rsidR="002731FF" w:rsidRPr="00DB6078">
              <w:rPr>
                <w:sz w:val="18"/>
                <w:szCs w:val="18"/>
              </w:rPr>
              <w:t>Nueva</w:t>
            </w:r>
            <w:r w:rsidR="00E5370A" w:rsidRPr="00DB6078">
              <w:rPr>
                <w:sz w:val="18"/>
                <w:szCs w:val="18"/>
              </w:rPr>
              <w:t xml:space="preserve"> Guinea</w:t>
            </w:r>
          </w:p>
        </w:tc>
        <w:tc>
          <w:tcPr>
            <w:tcW w:w="2360" w:type="dxa"/>
          </w:tcPr>
          <w:p w14:paraId="1078AEBE" w14:textId="4A108F59" w:rsidR="00E5370A" w:rsidRPr="00DB6078" w:rsidRDefault="00283D43" w:rsidP="00E5370A">
            <w:pPr>
              <w:widowControl w:val="0"/>
              <w:jc w:val="left"/>
              <w:rPr>
                <w:sz w:val="18"/>
                <w:szCs w:val="18"/>
                <w:lang w:val="es-ES"/>
              </w:rPr>
            </w:pPr>
            <w:r w:rsidRPr="00DB6078">
              <w:rPr>
                <w:sz w:val="18"/>
                <w:szCs w:val="18"/>
                <w:lang w:val="es-ES"/>
              </w:rPr>
              <w:t>Plan de aplicación de la Enmienda de Kigali relativo a los HFC (etapa I)</w:t>
            </w:r>
          </w:p>
        </w:tc>
        <w:tc>
          <w:tcPr>
            <w:tcW w:w="1326" w:type="dxa"/>
          </w:tcPr>
          <w:p w14:paraId="00D4747C" w14:textId="73481764" w:rsidR="00E5370A" w:rsidRPr="00DB6078" w:rsidRDefault="00E5370A" w:rsidP="00E5370A">
            <w:pPr>
              <w:jc w:val="right"/>
              <w:rPr>
                <w:sz w:val="18"/>
                <w:szCs w:val="18"/>
              </w:rPr>
            </w:pPr>
            <w:r w:rsidRPr="00DB6078">
              <w:rPr>
                <w:sz w:val="18"/>
                <w:szCs w:val="18"/>
              </w:rPr>
              <w:t>130</w:t>
            </w:r>
            <w:r w:rsidR="002731FF" w:rsidRPr="00DB6078">
              <w:rPr>
                <w:sz w:val="18"/>
                <w:szCs w:val="18"/>
              </w:rPr>
              <w:t xml:space="preserve"> </w:t>
            </w:r>
            <w:r w:rsidRPr="00DB6078">
              <w:rPr>
                <w:sz w:val="18"/>
                <w:szCs w:val="18"/>
              </w:rPr>
              <w:t>000</w:t>
            </w:r>
          </w:p>
        </w:tc>
        <w:tc>
          <w:tcPr>
            <w:tcW w:w="1134" w:type="dxa"/>
          </w:tcPr>
          <w:p w14:paraId="71857B22" w14:textId="00827728" w:rsidR="00E5370A" w:rsidRPr="00DB6078" w:rsidRDefault="00E5370A" w:rsidP="00E5370A">
            <w:pPr>
              <w:jc w:val="right"/>
              <w:rPr>
                <w:sz w:val="18"/>
                <w:szCs w:val="18"/>
              </w:rPr>
            </w:pPr>
            <w:r w:rsidRPr="00DB6078">
              <w:rPr>
                <w:sz w:val="18"/>
                <w:szCs w:val="18"/>
              </w:rPr>
              <w:t>16</w:t>
            </w:r>
            <w:r w:rsidR="002731FF" w:rsidRPr="00DB6078">
              <w:rPr>
                <w:sz w:val="18"/>
                <w:szCs w:val="18"/>
              </w:rPr>
              <w:t xml:space="preserve"> </w:t>
            </w:r>
            <w:r w:rsidRPr="00DB6078">
              <w:rPr>
                <w:sz w:val="18"/>
                <w:szCs w:val="18"/>
              </w:rPr>
              <w:t>900</w:t>
            </w:r>
          </w:p>
        </w:tc>
        <w:tc>
          <w:tcPr>
            <w:tcW w:w="1417" w:type="dxa"/>
          </w:tcPr>
          <w:p w14:paraId="28D1A923" w14:textId="3732670D" w:rsidR="00E5370A" w:rsidRPr="00DB6078" w:rsidRDefault="00E5370A" w:rsidP="00E5370A">
            <w:pPr>
              <w:jc w:val="right"/>
              <w:rPr>
                <w:sz w:val="18"/>
                <w:szCs w:val="18"/>
              </w:rPr>
            </w:pPr>
            <w:r w:rsidRPr="00DB6078">
              <w:rPr>
                <w:sz w:val="18"/>
                <w:szCs w:val="18"/>
              </w:rPr>
              <w:t>146</w:t>
            </w:r>
            <w:r w:rsidR="002731FF" w:rsidRPr="00DB6078">
              <w:rPr>
                <w:sz w:val="18"/>
                <w:szCs w:val="18"/>
              </w:rPr>
              <w:t xml:space="preserve"> </w:t>
            </w:r>
            <w:r w:rsidRPr="00DB6078">
              <w:rPr>
                <w:sz w:val="18"/>
                <w:szCs w:val="18"/>
              </w:rPr>
              <w:t>900**</w:t>
            </w:r>
          </w:p>
        </w:tc>
        <w:tc>
          <w:tcPr>
            <w:tcW w:w="1613" w:type="dxa"/>
          </w:tcPr>
          <w:p w14:paraId="0E526462" w14:textId="2103C97E" w:rsidR="00E5370A" w:rsidRPr="00DB6078" w:rsidRDefault="00E5370A" w:rsidP="00E5370A">
            <w:pPr>
              <w:rPr>
                <w:sz w:val="18"/>
                <w:szCs w:val="18"/>
              </w:rPr>
            </w:pPr>
            <w:r w:rsidRPr="00DB6078">
              <w:rPr>
                <w:sz w:val="18"/>
                <w:szCs w:val="18"/>
              </w:rPr>
              <w:t>Present</w:t>
            </w:r>
            <w:r w:rsidR="00A20BD4" w:rsidRPr="00DB6078">
              <w:rPr>
                <w:sz w:val="18"/>
                <w:szCs w:val="18"/>
              </w:rPr>
              <w:t>e</w:t>
            </w:r>
            <w:r w:rsidRPr="00DB6078">
              <w:rPr>
                <w:sz w:val="18"/>
                <w:szCs w:val="18"/>
              </w:rPr>
              <w:t xml:space="preserve"> document</w:t>
            </w:r>
            <w:r w:rsidR="00A20BD4" w:rsidRPr="00DB6078">
              <w:rPr>
                <w:sz w:val="18"/>
                <w:szCs w:val="18"/>
              </w:rPr>
              <w:t>o</w:t>
            </w:r>
          </w:p>
        </w:tc>
      </w:tr>
      <w:tr w:rsidR="00E5370A" w:rsidRPr="00160963" w14:paraId="440F9359" w14:textId="77777777" w:rsidTr="002336E9">
        <w:tc>
          <w:tcPr>
            <w:tcW w:w="1210" w:type="dxa"/>
          </w:tcPr>
          <w:p w14:paraId="31D1FC1B" w14:textId="32BDEDB2" w:rsidR="00E5370A" w:rsidRPr="00DB6078" w:rsidRDefault="00E5370A" w:rsidP="00E5370A">
            <w:pPr>
              <w:rPr>
                <w:sz w:val="18"/>
                <w:szCs w:val="18"/>
              </w:rPr>
            </w:pPr>
            <w:r w:rsidRPr="00DB6078">
              <w:rPr>
                <w:sz w:val="18"/>
                <w:szCs w:val="18"/>
              </w:rPr>
              <w:t>Alemania</w:t>
            </w:r>
          </w:p>
        </w:tc>
        <w:tc>
          <w:tcPr>
            <w:tcW w:w="1195" w:type="dxa"/>
          </w:tcPr>
          <w:p w14:paraId="5FC15B3E" w14:textId="77777777" w:rsidR="00E5370A" w:rsidRPr="00DB6078" w:rsidRDefault="00E5370A" w:rsidP="00E5370A">
            <w:pPr>
              <w:rPr>
                <w:sz w:val="18"/>
                <w:szCs w:val="18"/>
              </w:rPr>
            </w:pPr>
            <w:r w:rsidRPr="00DB6078">
              <w:rPr>
                <w:sz w:val="18"/>
                <w:szCs w:val="18"/>
              </w:rPr>
              <w:t>Seychelles</w:t>
            </w:r>
          </w:p>
        </w:tc>
        <w:tc>
          <w:tcPr>
            <w:tcW w:w="2360" w:type="dxa"/>
          </w:tcPr>
          <w:p w14:paraId="17D645A6" w14:textId="681662FB" w:rsidR="00E5370A" w:rsidRPr="00DB6078" w:rsidRDefault="00283D43" w:rsidP="00E5370A">
            <w:pPr>
              <w:jc w:val="left"/>
              <w:rPr>
                <w:sz w:val="18"/>
                <w:szCs w:val="18"/>
                <w:lang w:val="es-ES"/>
              </w:rPr>
            </w:pPr>
            <w:r w:rsidRPr="00DB6078">
              <w:rPr>
                <w:sz w:val="18"/>
                <w:szCs w:val="18"/>
                <w:lang w:val="es-ES"/>
              </w:rPr>
              <w:t>Plan de aplicación de la Enmienda de Kigali relativo a los HFC (etapa I, primer tramo)</w:t>
            </w:r>
          </w:p>
        </w:tc>
        <w:tc>
          <w:tcPr>
            <w:tcW w:w="1326" w:type="dxa"/>
          </w:tcPr>
          <w:p w14:paraId="123AA8E8" w14:textId="5D286777" w:rsidR="00E5370A" w:rsidRPr="00DB6078" w:rsidRDefault="00E5370A" w:rsidP="00E5370A">
            <w:pPr>
              <w:jc w:val="right"/>
              <w:rPr>
                <w:sz w:val="18"/>
                <w:szCs w:val="18"/>
              </w:rPr>
            </w:pPr>
            <w:r w:rsidRPr="00DB6078">
              <w:rPr>
                <w:sz w:val="18"/>
                <w:szCs w:val="18"/>
              </w:rPr>
              <w:t>31</w:t>
            </w:r>
            <w:r w:rsidR="00AA0D16" w:rsidRPr="00DB6078">
              <w:rPr>
                <w:sz w:val="18"/>
                <w:szCs w:val="18"/>
              </w:rPr>
              <w:t xml:space="preserve"> </w:t>
            </w:r>
            <w:r w:rsidRPr="00DB6078">
              <w:rPr>
                <w:sz w:val="18"/>
                <w:szCs w:val="18"/>
              </w:rPr>
              <w:t>000</w:t>
            </w:r>
          </w:p>
        </w:tc>
        <w:tc>
          <w:tcPr>
            <w:tcW w:w="1134" w:type="dxa"/>
          </w:tcPr>
          <w:p w14:paraId="6F6E7736" w14:textId="64691F3F" w:rsidR="00E5370A" w:rsidRPr="00DB6078" w:rsidRDefault="00E5370A" w:rsidP="00E5370A">
            <w:pPr>
              <w:jc w:val="right"/>
              <w:rPr>
                <w:sz w:val="18"/>
                <w:szCs w:val="18"/>
              </w:rPr>
            </w:pPr>
            <w:r w:rsidRPr="00DB6078">
              <w:rPr>
                <w:sz w:val="18"/>
                <w:szCs w:val="18"/>
              </w:rPr>
              <w:t>4</w:t>
            </w:r>
            <w:r w:rsidR="00DE531F" w:rsidRPr="00DB6078">
              <w:rPr>
                <w:sz w:val="18"/>
                <w:szCs w:val="18"/>
              </w:rPr>
              <w:t xml:space="preserve"> </w:t>
            </w:r>
            <w:r w:rsidRPr="00DB6078">
              <w:rPr>
                <w:sz w:val="18"/>
                <w:szCs w:val="18"/>
              </w:rPr>
              <w:t>030</w:t>
            </w:r>
          </w:p>
        </w:tc>
        <w:tc>
          <w:tcPr>
            <w:tcW w:w="1417" w:type="dxa"/>
          </w:tcPr>
          <w:p w14:paraId="7BE055E3" w14:textId="58AF40EA" w:rsidR="00E5370A" w:rsidRPr="00DB6078" w:rsidRDefault="00E5370A" w:rsidP="00E5370A">
            <w:pPr>
              <w:jc w:val="right"/>
              <w:rPr>
                <w:sz w:val="18"/>
                <w:szCs w:val="18"/>
              </w:rPr>
            </w:pPr>
            <w:r w:rsidRPr="00DB6078">
              <w:rPr>
                <w:sz w:val="18"/>
                <w:szCs w:val="18"/>
              </w:rPr>
              <w:t>19</w:t>
            </w:r>
            <w:r w:rsidR="00DE531F" w:rsidRPr="00DB6078">
              <w:rPr>
                <w:sz w:val="18"/>
                <w:szCs w:val="18"/>
              </w:rPr>
              <w:t xml:space="preserve"> </w:t>
            </w:r>
            <w:r w:rsidRPr="00DB6078">
              <w:rPr>
                <w:sz w:val="18"/>
                <w:szCs w:val="18"/>
              </w:rPr>
              <w:t>034**</w:t>
            </w:r>
          </w:p>
        </w:tc>
        <w:tc>
          <w:tcPr>
            <w:tcW w:w="1613" w:type="dxa"/>
          </w:tcPr>
          <w:p w14:paraId="684BEEA8" w14:textId="77777777" w:rsidR="00E5370A" w:rsidRPr="00DB6078" w:rsidRDefault="00E5370A" w:rsidP="00E5370A">
            <w:pPr>
              <w:rPr>
                <w:sz w:val="18"/>
                <w:szCs w:val="18"/>
              </w:rPr>
            </w:pPr>
            <w:r w:rsidRPr="00DB6078">
              <w:rPr>
                <w:sz w:val="18"/>
                <w:szCs w:val="18"/>
              </w:rPr>
              <w:t>ExCom/94/52</w:t>
            </w:r>
          </w:p>
        </w:tc>
      </w:tr>
      <w:tr w:rsidR="00E5370A" w:rsidRPr="00160963" w14:paraId="63C13E32" w14:textId="77777777" w:rsidTr="002336E9">
        <w:tc>
          <w:tcPr>
            <w:tcW w:w="1210" w:type="dxa"/>
          </w:tcPr>
          <w:p w14:paraId="2494A1E3" w14:textId="77777777" w:rsidR="0072177C" w:rsidRPr="00DB6078" w:rsidRDefault="0072177C" w:rsidP="00835B06">
            <w:pPr>
              <w:rPr>
                <w:sz w:val="18"/>
                <w:szCs w:val="18"/>
              </w:rPr>
            </w:pPr>
            <w:r w:rsidRPr="00DB6078">
              <w:rPr>
                <w:sz w:val="18"/>
                <w:szCs w:val="18"/>
              </w:rPr>
              <w:t>Germany</w:t>
            </w:r>
          </w:p>
        </w:tc>
        <w:tc>
          <w:tcPr>
            <w:tcW w:w="1195" w:type="dxa"/>
          </w:tcPr>
          <w:p w14:paraId="75135229" w14:textId="21411110" w:rsidR="0072177C" w:rsidRPr="00DB6078" w:rsidRDefault="0072177C" w:rsidP="00835B06">
            <w:pPr>
              <w:rPr>
                <w:sz w:val="18"/>
                <w:szCs w:val="18"/>
              </w:rPr>
            </w:pPr>
            <w:r w:rsidRPr="00DB6078">
              <w:rPr>
                <w:sz w:val="18"/>
                <w:szCs w:val="18"/>
              </w:rPr>
              <w:t>Sierra Leon</w:t>
            </w:r>
            <w:r w:rsidR="00F1304D" w:rsidRPr="00DB6078">
              <w:rPr>
                <w:sz w:val="18"/>
                <w:szCs w:val="18"/>
              </w:rPr>
              <w:t>a</w:t>
            </w:r>
          </w:p>
        </w:tc>
        <w:tc>
          <w:tcPr>
            <w:tcW w:w="2360" w:type="dxa"/>
          </w:tcPr>
          <w:p w14:paraId="0143E0CA" w14:textId="1D53AFEF" w:rsidR="0072177C" w:rsidRPr="00DB6078" w:rsidRDefault="00E83EA2" w:rsidP="00835B06">
            <w:pPr>
              <w:jc w:val="left"/>
              <w:rPr>
                <w:sz w:val="18"/>
                <w:szCs w:val="18"/>
                <w:lang w:val="es-ES"/>
              </w:rPr>
            </w:pPr>
            <w:r w:rsidRPr="00DB6078">
              <w:rPr>
                <w:color w:val="000000"/>
                <w:sz w:val="18"/>
                <w:szCs w:val="18"/>
                <w:lang w:val="es-ES"/>
              </w:rPr>
              <w:t>Preparación de un proyecto piloto sobre eficiencia energética</w:t>
            </w:r>
          </w:p>
        </w:tc>
        <w:tc>
          <w:tcPr>
            <w:tcW w:w="1326" w:type="dxa"/>
          </w:tcPr>
          <w:p w14:paraId="24135C75" w14:textId="58A78B88" w:rsidR="0072177C" w:rsidRPr="00DB6078" w:rsidRDefault="0072177C" w:rsidP="00835B06">
            <w:pPr>
              <w:jc w:val="right"/>
              <w:rPr>
                <w:sz w:val="18"/>
                <w:szCs w:val="18"/>
              </w:rPr>
            </w:pPr>
            <w:r w:rsidRPr="00DB6078">
              <w:rPr>
                <w:sz w:val="18"/>
                <w:szCs w:val="18"/>
              </w:rPr>
              <w:t>30</w:t>
            </w:r>
            <w:r w:rsidR="00AA0D16" w:rsidRPr="00DB6078">
              <w:rPr>
                <w:sz w:val="18"/>
                <w:szCs w:val="18"/>
              </w:rPr>
              <w:t xml:space="preserve"> </w:t>
            </w:r>
            <w:r w:rsidRPr="00DB6078">
              <w:rPr>
                <w:sz w:val="18"/>
                <w:szCs w:val="18"/>
              </w:rPr>
              <w:t>000</w:t>
            </w:r>
          </w:p>
        </w:tc>
        <w:tc>
          <w:tcPr>
            <w:tcW w:w="1134" w:type="dxa"/>
          </w:tcPr>
          <w:p w14:paraId="15CEBB64" w14:textId="583EE0FC" w:rsidR="0072177C" w:rsidRPr="00DB6078" w:rsidRDefault="0072177C" w:rsidP="00835B06">
            <w:pPr>
              <w:jc w:val="right"/>
              <w:rPr>
                <w:sz w:val="18"/>
                <w:szCs w:val="18"/>
              </w:rPr>
            </w:pPr>
            <w:r w:rsidRPr="00DB6078">
              <w:rPr>
                <w:sz w:val="18"/>
                <w:szCs w:val="18"/>
              </w:rPr>
              <w:t>3</w:t>
            </w:r>
            <w:r w:rsidR="00DE531F" w:rsidRPr="00DB6078">
              <w:rPr>
                <w:sz w:val="18"/>
                <w:szCs w:val="18"/>
              </w:rPr>
              <w:t xml:space="preserve"> </w:t>
            </w:r>
            <w:r w:rsidRPr="00DB6078">
              <w:rPr>
                <w:sz w:val="18"/>
                <w:szCs w:val="18"/>
              </w:rPr>
              <w:t>900</w:t>
            </w:r>
          </w:p>
        </w:tc>
        <w:tc>
          <w:tcPr>
            <w:tcW w:w="1417" w:type="dxa"/>
          </w:tcPr>
          <w:p w14:paraId="36F7A3DD" w14:textId="5E300139" w:rsidR="0072177C" w:rsidRPr="00DB6078" w:rsidRDefault="0072177C" w:rsidP="00835B06">
            <w:pPr>
              <w:jc w:val="right"/>
              <w:rPr>
                <w:sz w:val="18"/>
                <w:szCs w:val="18"/>
              </w:rPr>
            </w:pPr>
            <w:r w:rsidRPr="00DB6078">
              <w:rPr>
                <w:sz w:val="18"/>
                <w:szCs w:val="18"/>
              </w:rPr>
              <w:t>33</w:t>
            </w:r>
            <w:r w:rsidR="00DE531F" w:rsidRPr="00DB6078">
              <w:rPr>
                <w:sz w:val="18"/>
                <w:szCs w:val="18"/>
              </w:rPr>
              <w:t xml:space="preserve"> </w:t>
            </w:r>
            <w:r w:rsidRPr="00DB6078">
              <w:rPr>
                <w:sz w:val="18"/>
                <w:szCs w:val="18"/>
              </w:rPr>
              <w:t>900</w:t>
            </w:r>
          </w:p>
        </w:tc>
        <w:tc>
          <w:tcPr>
            <w:tcW w:w="1613" w:type="dxa"/>
          </w:tcPr>
          <w:p w14:paraId="55561DC7" w14:textId="4D37B2C1" w:rsidR="0072177C" w:rsidRPr="00DB6078" w:rsidRDefault="0072177C" w:rsidP="00835B06">
            <w:pPr>
              <w:rPr>
                <w:sz w:val="18"/>
                <w:szCs w:val="18"/>
              </w:rPr>
            </w:pPr>
            <w:r w:rsidRPr="00DB6078">
              <w:rPr>
                <w:sz w:val="18"/>
                <w:szCs w:val="18"/>
              </w:rPr>
              <w:t>Present</w:t>
            </w:r>
            <w:r w:rsidR="00AA0D16" w:rsidRPr="00DB6078">
              <w:rPr>
                <w:sz w:val="18"/>
                <w:szCs w:val="18"/>
              </w:rPr>
              <w:t>e</w:t>
            </w:r>
            <w:r w:rsidRPr="00DB6078">
              <w:rPr>
                <w:sz w:val="18"/>
                <w:szCs w:val="18"/>
              </w:rPr>
              <w:t xml:space="preserve"> document</w:t>
            </w:r>
            <w:r w:rsidR="00AA0D16" w:rsidRPr="00DB6078">
              <w:rPr>
                <w:sz w:val="18"/>
                <w:szCs w:val="18"/>
              </w:rPr>
              <w:t>o</w:t>
            </w:r>
          </w:p>
        </w:tc>
      </w:tr>
      <w:tr w:rsidR="00E5370A" w:rsidRPr="00160963" w14:paraId="4A1C7C58" w14:textId="77777777" w:rsidTr="002336E9">
        <w:tc>
          <w:tcPr>
            <w:tcW w:w="1210" w:type="dxa"/>
          </w:tcPr>
          <w:p w14:paraId="077BFB61" w14:textId="5EC88B3C" w:rsidR="0072177C" w:rsidRPr="00160963" w:rsidRDefault="00B161CD" w:rsidP="00835B06">
            <w:pPr>
              <w:rPr>
                <w:sz w:val="20"/>
                <w:szCs w:val="20"/>
              </w:rPr>
            </w:pPr>
            <w:r>
              <w:rPr>
                <w:sz w:val="20"/>
                <w:szCs w:val="20"/>
              </w:rPr>
              <w:t>Alemania</w:t>
            </w:r>
          </w:p>
        </w:tc>
        <w:tc>
          <w:tcPr>
            <w:tcW w:w="1195" w:type="dxa"/>
          </w:tcPr>
          <w:p w14:paraId="3A676B57" w14:textId="77777777" w:rsidR="0072177C" w:rsidRPr="00160963" w:rsidRDefault="0072177C" w:rsidP="00835B06">
            <w:pPr>
              <w:rPr>
                <w:sz w:val="20"/>
                <w:szCs w:val="20"/>
              </w:rPr>
            </w:pPr>
            <w:r w:rsidRPr="00CE7DD4">
              <w:rPr>
                <w:sz w:val="20"/>
                <w:szCs w:val="20"/>
              </w:rPr>
              <w:t>Uganda</w:t>
            </w:r>
          </w:p>
        </w:tc>
        <w:tc>
          <w:tcPr>
            <w:tcW w:w="2360" w:type="dxa"/>
          </w:tcPr>
          <w:p w14:paraId="2C8DBDCD" w14:textId="71353C6C" w:rsidR="0072177C" w:rsidRPr="00E83EA2" w:rsidRDefault="00E83EA2" w:rsidP="00835B06">
            <w:pPr>
              <w:jc w:val="left"/>
              <w:rPr>
                <w:sz w:val="20"/>
                <w:szCs w:val="20"/>
                <w:lang w:val="es-ES"/>
              </w:rPr>
            </w:pPr>
            <w:r w:rsidRPr="00025DD0">
              <w:rPr>
                <w:color w:val="000000"/>
                <w:sz w:val="18"/>
                <w:szCs w:val="18"/>
                <w:lang w:val="es-ES"/>
              </w:rPr>
              <w:t>Preparación de un proyecto piloto sobre eficiencia energética</w:t>
            </w:r>
          </w:p>
        </w:tc>
        <w:tc>
          <w:tcPr>
            <w:tcW w:w="1326" w:type="dxa"/>
          </w:tcPr>
          <w:p w14:paraId="54B7291A" w14:textId="6A2F30DD" w:rsidR="0072177C" w:rsidRPr="00160963" w:rsidRDefault="0072177C" w:rsidP="00835B06">
            <w:pPr>
              <w:jc w:val="right"/>
              <w:rPr>
                <w:sz w:val="20"/>
                <w:szCs w:val="20"/>
              </w:rPr>
            </w:pPr>
            <w:r w:rsidRPr="00CE7DD4">
              <w:rPr>
                <w:sz w:val="20"/>
                <w:szCs w:val="20"/>
              </w:rPr>
              <w:t>30</w:t>
            </w:r>
            <w:r w:rsidR="00AA0D16">
              <w:rPr>
                <w:sz w:val="20"/>
                <w:szCs w:val="20"/>
              </w:rPr>
              <w:t xml:space="preserve"> </w:t>
            </w:r>
            <w:r w:rsidRPr="00CE7DD4">
              <w:rPr>
                <w:sz w:val="20"/>
                <w:szCs w:val="20"/>
              </w:rPr>
              <w:t>000</w:t>
            </w:r>
          </w:p>
        </w:tc>
        <w:tc>
          <w:tcPr>
            <w:tcW w:w="1134" w:type="dxa"/>
          </w:tcPr>
          <w:p w14:paraId="11B0BD2A" w14:textId="77777777" w:rsidR="0072177C" w:rsidRPr="00160963" w:rsidRDefault="0072177C" w:rsidP="00835B06">
            <w:pPr>
              <w:jc w:val="right"/>
              <w:rPr>
                <w:sz w:val="20"/>
                <w:szCs w:val="20"/>
              </w:rPr>
            </w:pPr>
            <w:r w:rsidRPr="00CE7DD4">
              <w:rPr>
                <w:sz w:val="20"/>
                <w:szCs w:val="20"/>
              </w:rPr>
              <w:t>3,900</w:t>
            </w:r>
          </w:p>
        </w:tc>
        <w:tc>
          <w:tcPr>
            <w:tcW w:w="1417" w:type="dxa"/>
          </w:tcPr>
          <w:p w14:paraId="4455AB41" w14:textId="77777777" w:rsidR="0072177C" w:rsidRPr="00160963" w:rsidRDefault="0072177C" w:rsidP="00835B06">
            <w:pPr>
              <w:jc w:val="right"/>
              <w:rPr>
                <w:sz w:val="20"/>
                <w:szCs w:val="20"/>
              </w:rPr>
            </w:pPr>
            <w:r w:rsidRPr="00CE7DD4">
              <w:rPr>
                <w:sz w:val="20"/>
                <w:szCs w:val="20"/>
              </w:rPr>
              <w:t>33,900</w:t>
            </w:r>
          </w:p>
        </w:tc>
        <w:tc>
          <w:tcPr>
            <w:tcW w:w="1613" w:type="dxa"/>
          </w:tcPr>
          <w:p w14:paraId="2597C2E4" w14:textId="3AA98AD6" w:rsidR="0072177C" w:rsidRPr="00160963" w:rsidRDefault="0072177C" w:rsidP="00835B06">
            <w:pPr>
              <w:rPr>
                <w:sz w:val="20"/>
                <w:szCs w:val="20"/>
              </w:rPr>
            </w:pPr>
            <w:r w:rsidRPr="00CE7DD4">
              <w:rPr>
                <w:sz w:val="20"/>
                <w:szCs w:val="20"/>
              </w:rPr>
              <w:t>Present</w:t>
            </w:r>
            <w:r w:rsidR="00AA0D16">
              <w:rPr>
                <w:sz w:val="20"/>
                <w:szCs w:val="20"/>
              </w:rPr>
              <w:t>e</w:t>
            </w:r>
            <w:r w:rsidRPr="00CE7DD4">
              <w:rPr>
                <w:sz w:val="20"/>
                <w:szCs w:val="20"/>
              </w:rPr>
              <w:t xml:space="preserve"> document</w:t>
            </w:r>
            <w:r w:rsidR="00AA0D16">
              <w:rPr>
                <w:sz w:val="20"/>
                <w:szCs w:val="20"/>
              </w:rPr>
              <w:t>o</w:t>
            </w:r>
          </w:p>
        </w:tc>
      </w:tr>
      <w:tr w:rsidR="0072177C" w:rsidRPr="00160963" w14:paraId="3ADA123B" w14:textId="77777777" w:rsidTr="002336E9">
        <w:tc>
          <w:tcPr>
            <w:tcW w:w="4765" w:type="dxa"/>
            <w:gridSpan w:val="3"/>
          </w:tcPr>
          <w:p w14:paraId="41DB1BCD" w14:textId="77777777" w:rsidR="0072177C" w:rsidRPr="00160963" w:rsidRDefault="0072177C" w:rsidP="00835B06">
            <w:pPr>
              <w:rPr>
                <w:sz w:val="20"/>
                <w:szCs w:val="20"/>
              </w:rPr>
            </w:pPr>
            <w:r w:rsidRPr="005B0C2C">
              <w:rPr>
                <w:b/>
                <w:bCs/>
                <w:sz w:val="20"/>
                <w:szCs w:val="20"/>
              </w:rPr>
              <w:t>Subtotal</w:t>
            </w:r>
          </w:p>
        </w:tc>
        <w:tc>
          <w:tcPr>
            <w:tcW w:w="1326" w:type="dxa"/>
          </w:tcPr>
          <w:p w14:paraId="0DC66D87" w14:textId="3588E17C" w:rsidR="0072177C" w:rsidRPr="00160963" w:rsidRDefault="0072177C" w:rsidP="00835B06">
            <w:pPr>
              <w:jc w:val="right"/>
              <w:rPr>
                <w:sz w:val="20"/>
                <w:szCs w:val="20"/>
              </w:rPr>
            </w:pPr>
            <w:r w:rsidRPr="00CE7DD4">
              <w:rPr>
                <w:b/>
                <w:bCs/>
                <w:sz w:val="20"/>
                <w:szCs w:val="20"/>
              </w:rPr>
              <w:t>6</w:t>
            </w:r>
            <w:r w:rsidR="00AA0D16">
              <w:rPr>
                <w:b/>
                <w:bCs/>
                <w:sz w:val="20"/>
                <w:szCs w:val="20"/>
              </w:rPr>
              <w:t xml:space="preserve"> </w:t>
            </w:r>
            <w:r w:rsidRPr="00CE7DD4">
              <w:rPr>
                <w:b/>
                <w:bCs/>
                <w:sz w:val="20"/>
                <w:szCs w:val="20"/>
              </w:rPr>
              <w:t>687</w:t>
            </w:r>
            <w:r w:rsidR="00AA0D16">
              <w:rPr>
                <w:b/>
                <w:bCs/>
                <w:sz w:val="20"/>
                <w:szCs w:val="20"/>
              </w:rPr>
              <w:t xml:space="preserve"> </w:t>
            </w:r>
            <w:r w:rsidRPr="00CE7DD4">
              <w:rPr>
                <w:b/>
                <w:bCs/>
                <w:sz w:val="20"/>
                <w:szCs w:val="20"/>
              </w:rPr>
              <w:t>350</w:t>
            </w:r>
          </w:p>
        </w:tc>
        <w:tc>
          <w:tcPr>
            <w:tcW w:w="1134" w:type="dxa"/>
          </w:tcPr>
          <w:p w14:paraId="106496A8" w14:textId="15E530BE" w:rsidR="0072177C" w:rsidRPr="00160963" w:rsidRDefault="0072177C" w:rsidP="00835B06">
            <w:pPr>
              <w:jc w:val="right"/>
              <w:rPr>
                <w:sz w:val="20"/>
                <w:szCs w:val="20"/>
              </w:rPr>
            </w:pPr>
            <w:r w:rsidRPr="00CE7DD4">
              <w:rPr>
                <w:b/>
                <w:bCs/>
                <w:sz w:val="20"/>
                <w:szCs w:val="20"/>
              </w:rPr>
              <w:t>768</w:t>
            </w:r>
            <w:r w:rsidR="00AA0D16">
              <w:rPr>
                <w:b/>
                <w:bCs/>
                <w:sz w:val="20"/>
                <w:szCs w:val="20"/>
              </w:rPr>
              <w:t xml:space="preserve"> </w:t>
            </w:r>
            <w:r w:rsidRPr="00CE7DD4">
              <w:rPr>
                <w:b/>
                <w:bCs/>
                <w:sz w:val="20"/>
                <w:szCs w:val="20"/>
              </w:rPr>
              <w:t>855</w:t>
            </w:r>
          </w:p>
        </w:tc>
        <w:tc>
          <w:tcPr>
            <w:tcW w:w="1417" w:type="dxa"/>
          </w:tcPr>
          <w:p w14:paraId="7DF470DC" w14:textId="3500C782" w:rsidR="0072177C" w:rsidRPr="00780343" w:rsidRDefault="0072177C" w:rsidP="00835B06">
            <w:pPr>
              <w:jc w:val="right"/>
              <w:rPr>
                <w:b/>
                <w:bCs/>
                <w:sz w:val="20"/>
                <w:szCs w:val="20"/>
              </w:rPr>
            </w:pPr>
            <w:r>
              <w:rPr>
                <w:b/>
                <w:bCs/>
                <w:sz w:val="20"/>
                <w:szCs w:val="20"/>
              </w:rPr>
              <w:t>6</w:t>
            </w:r>
            <w:r w:rsidR="00AA0D16">
              <w:rPr>
                <w:b/>
                <w:bCs/>
                <w:sz w:val="20"/>
                <w:szCs w:val="20"/>
              </w:rPr>
              <w:t xml:space="preserve"> </w:t>
            </w:r>
            <w:r>
              <w:rPr>
                <w:b/>
                <w:bCs/>
                <w:sz w:val="20"/>
                <w:szCs w:val="20"/>
              </w:rPr>
              <w:t>948</w:t>
            </w:r>
            <w:r w:rsidR="00AA0D16">
              <w:rPr>
                <w:b/>
                <w:bCs/>
                <w:sz w:val="20"/>
                <w:szCs w:val="20"/>
              </w:rPr>
              <w:t xml:space="preserve"> </w:t>
            </w:r>
            <w:r>
              <w:rPr>
                <w:b/>
                <w:bCs/>
                <w:sz w:val="20"/>
                <w:szCs w:val="20"/>
              </w:rPr>
              <w:t>618</w:t>
            </w:r>
          </w:p>
        </w:tc>
        <w:tc>
          <w:tcPr>
            <w:tcW w:w="1613" w:type="dxa"/>
          </w:tcPr>
          <w:p w14:paraId="259AB337" w14:textId="56FF4BA9" w:rsidR="0072177C" w:rsidRPr="00160963" w:rsidRDefault="0072177C" w:rsidP="00835B06">
            <w:pPr>
              <w:jc w:val="right"/>
              <w:rPr>
                <w:sz w:val="20"/>
                <w:szCs w:val="20"/>
              </w:rPr>
            </w:pPr>
            <w:r w:rsidRPr="00CE7DD4">
              <w:rPr>
                <w:sz w:val="20"/>
                <w:szCs w:val="20"/>
              </w:rPr>
              <w:t>n/</w:t>
            </w:r>
            <w:r w:rsidR="00AA0D16">
              <w:rPr>
                <w:sz w:val="20"/>
                <w:szCs w:val="20"/>
              </w:rPr>
              <w:t>d</w:t>
            </w:r>
          </w:p>
        </w:tc>
      </w:tr>
      <w:tr w:rsidR="0072177C" w:rsidRPr="00160963" w14:paraId="39A970AD" w14:textId="77777777" w:rsidTr="002336E9">
        <w:tc>
          <w:tcPr>
            <w:tcW w:w="4765" w:type="dxa"/>
            <w:gridSpan w:val="3"/>
          </w:tcPr>
          <w:p w14:paraId="5AFA45B0" w14:textId="77777777" w:rsidR="0072177C" w:rsidRPr="00160963" w:rsidRDefault="0072177C" w:rsidP="00835B06">
            <w:pPr>
              <w:rPr>
                <w:sz w:val="20"/>
                <w:szCs w:val="20"/>
              </w:rPr>
            </w:pPr>
            <w:r w:rsidRPr="005B0C2C">
              <w:rPr>
                <w:b/>
                <w:bCs/>
                <w:sz w:val="20"/>
                <w:szCs w:val="20"/>
              </w:rPr>
              <w:t>Total</w:t>
            </w:r>
          </w:p>
        </w:tc>
        <w:tc>
          <w:tcPr>
            <w:tcW w:w="1326" w:type="dxa"/>
          </w:tcPr>
          <w:p w14:paraId="4E504C20" w14:textId="03F12CFB" w:rsidR="0072177C" w:rsidRPr="00160963" w:rsidRDefault="0072177C" w:rsidP="00835B06">
            <w:pPr>
              <w:jc w:val="right"/>
              <w:rPr>
                <w:sz w:val="20"/>
                <w:szCs w:val="20"/>
              </w:rPr>
            </w:pPr>
            <w:r w:rsidRPr="00CE7DD4">
              <w:rPr>
                <w:b/>
                <w:bCs/>
                <w:sz w:val="20"/>
                <w:szCs w:val="20"/>
              </w:rPr>
              <w:t>7</w:t>
            </w:r>
            <w:r w:rsidR="00AA0D16">
              <w:rPr>
                <w:b/>
                <w:bCs/>
                <w:sz w:val="20"/>
                <w:szCs w:val="20"/>
              </w:rPr>
              <w:t xml:space="preserve"> </w:t>
            </w:r>
            <w:r w:rsidRPr="00CE7DD4">
              <w:rPr>
                <w:b/>
                <w:bCs/>
                <w:sz w:val="20"/>
                <w:szCs w:val="20"/>
              </w:rPr>
              <w:t>387</w:t>
            </w:r>
            <w:r w:rsidR="00AA0D16">
              <w:rPr>
                <w:b/>
                <w:bCs/>
                <w:sz w:val="20"/>
                <w:szCs w:val="20"/>
              </w:rPr>
              <w:t xml:space="preserve"> </w:t>
            </w:r>
            <w:r w:rsidRPr="00CE7DD4">
              <w:rPr>
                <w:b/>
                <w:bCs/>
                <w:sz w:val="20"/>
                <w:szCs w:val="20"/>
              </w:rPr>
              <w:t>350</w:t>
            </w:r>
          </w:p>
        </w:tc>
        <w:tc>
          <w:tcPr>
            <w:tcW w:w="1134" w:type="dxa"/>
          </w:tcPr>
          <w:p w14:paraId="798543A2" w14:textId="6D3ECB69" w:rsidR="0072177C" w:rsidRPr="00160963" w:rsidRDefault="0072177C" w:rsidP="00835B06">
            <w:pPr>
              <w:jc w:val="right"/>
              <w:rPr>
                <w:sz w:val="20"/>
                <w:szCs w:val="20"/>
              </w:rPr>
            </w:pPr>
            <w:r w:rsidRPr="00CE7DD4">
              <w:rPr>
                <w:b/>
                <w:bCs/>
                <w:sz w:val="20"/>
                <w:szCs w:val="20"/>
              </w:rPr>
              <w:t>852</w:t>
            </w:r>
            <w:r w:rsidR="00AA0D16">
              <w:rPr>
                <w:b/>
                <w:bCs/>
                <w:sz w:val="20"/>
                <w:szCs w:val="20"/>
              </w:rPr>
              <w:t xml:space="preserve"> </w:t>
            </w:r>
            <w:r w:rsidRPr="00CE7DD4">
              <w:rPr>
                <w:b/>
                <w:bCs/>
                <w:sz w:val="20"/>
                <w:szCs w:val="20"/>
              </w:rPr>
              <w:t>522</w:t>
            </w:r>
          </w:p>
        </w:tc>
        <w:tc>
          <w:tcPr>
            <w:tcW w:w="1417" w:type="dxa"/>
          </w:tcPr>
          <w:p w14:paraId="0880A028" w14:textId="411C20A7" w:rsidR="0072177C" w:rsidRPr="00160963" w:rsidRDefault="0072177C" w:rsidP="00835B06">
            <w:pPr>
              <w:jc w:val="right"/>
              <w:rPr>
                <w:sz w:val="20"/>
                <w:szCs w:val="20"/>
              </w:rPr>
            </w:pPr>
            <w:r>
              <w:rPr>
                <w:b/>
                <w:bCs/>
                <w:sz w:val="20"/>
                <w:szCs w:val="20"/>
              </w:rPr>
              <w:t>7</w:t>
            </w:r>
            <w:r w:rsidR="00AA0D16">
              <w:rPr>
                <w:b/>
                <w:bCs/>
                <w:sz w:val="20"/>
                <w:szCs w:val="20"/>
              </w:rPr>
              <w:t xml:space="preserve"> </w:t>
            </w:r>
            <w:r>
              <w:rPr>
                <w:b/>
                <w:bCs/>
                <w:sz w:val="20"/>
                <w:szCs w:val="20"/>
              </w:rPr>
              <w:t>732</w:t>
            </w:r>
            <w:r w:rsidR="00AA0D16">
              <w:rPr>
                <w:b/>
                <w:bCs/>
                <w:sz w:val="20"/>
                <w:szCs w:val="20"/>
              </w:rPr>
              <w:t xml:space="preserve"> </w:t>
            </w:r>
            <w:r>
              <w:rPr>
                <w:b/>
                <w:bCs/>
                <w:sz w:val="20"/>
                <w:szCs w:val="20"/>
              </w:rPr>
              <w:t>285</w:t>
            </w:r>
          </w:p>
        </w:tc>
        <w:tc>
          <w:tcPr>
            <w:tcW w:w="1613" w:type="dxa"/>
          </w:tcPr>
          <w:p w14:paraId="498CCD36" w14:textId="60F74585" w:rsidR="0072177C" w:rsidRPr="00160963" w:rsidRDefault="0072177C" w:rsidP="00835B06">
            <w:pPr>
              <w:jc w:val="right"/>
              <w:rPr>
                <w:sz w:val="20"/>
                <w:szCs w:val="20"/>
              </w:rPr>
            </w:pPr>
            <w:r w:rsidRPr="00CE7DD4">
              <w:rPr>
                <w:sz w:val="20"/>
                <w:szCs w:val="20"/>
              </w:rPr>
              <w:t>n/</w:t>
            </w:r>
            <w:r w:rsidR="00AA0D16">
              <w:rPr>
                <w:sz w:val="20"/>
                <w:szCs w:val="20"/>
              </w:rPr>
              <w:t>d</w:t>
            </w:r>
          </w:p>
        </w:tc>
      </w:tr>
    </w:tbl>
    <w:p w14:paraId="34547171" w14:textId="00C9C49D" w:rsidR="0072177C" w:rsidRPr="00E93B66" w:rsidRDefault="0072177C" w:rsidP="0072177C">
      <w:pPr>
        <w:widowControl w:val="0"/>
        <w:rPr>
          <w:sz w:val="18"/>
          <w:szCs w:val="18"/>
          <w:lang w:val="es-ES"/>
        </w:rPr>
      </w:pPr>
      <w:r w:rsidRPr="00E93B66">
        <w:rPr>
          <w:sz w:val="18"/>
          <w:szCs w:val="18"/>
          <w:lang w:val="es-ES"/>
        </w:rPr>
        <w:t>*Inclu</w:t>
      </w:r>
      <w:r w:rsidR="00F1304D" w:rsidRPr="00E93B66">
        <w:rPr>
          <w:sz w:val="18"/>
          <w:szCs w:val="18"/>
          <w:lang w:val="es-ES"/>
        </w:rPr>
        <w:t>idos los gastos de apoyo</w:t>
      </w:r>
    </w:p>
    <w:p w14:paraId="2690D8AA" w14:textId="750B9B5D" w:rsidR="0072177C" w:rsidRPr="00165336" w:rsidRDefault="0072177C" w:rsidP="0072177C">
      <w:pPr>
        <w:widowControl w:val="0"/>
        <w:rPr>
          <w:sz w:val="18"/>
          <w:szCs w:val="18"/>
        </w:rPr>
      </w:pPr>
      <w:r w:rsidRPr="00165336">
        <w:rPr>
          <w:sz w:val="18"/>
          <w:szCs w:val="18"/>
        </w:rPr>
        <w:t xml:space="preserve">** </w:t>
      </w:r>
      <w:r w:rsidR="00F1304D">
        <w:rPr>
          <w:sz w:val="18"/>
          <w:szCs w:val="18"/>
        </w:rPr>
        <w:t>Para consideración</w:t>
      </w:r>
      <w:r w:rsidRPr="00165336">
        <w:rPr>
          <w:sz w:val="18"/>
          <w:szCs w:val="18"/>
        </w:rPr>
        <w:t xml:space="preserve"> individual</w:t>
      </w:r>
    </w:p>
    <w:p w14:paraId="1DD4B8B8" w14:textId="4F6142F7" w:rsidR="0072177C" w:rsidRPr="00961CC2" w:rsidRDefault="0072177C" w:rsidP="0072177C">
      <w:pPr>
        <w:pStyle w:val="Heading1"/>
        <w:widowControl w:val="0"/>
        <w:numPr>
          <w:ilvl w:val="0"/>
          <w:numId w:val="0"/>
        </w:numPr>
        <w:tabs>
          <w:tab w:val="left" w:pos="720"/>
        </w:tabs>
        <w:spacing w:after="0"/>
        <w:rPr>
          <w:sz w:val="18"/>
          <w:szCs w:val="18"/>
          <w:lang w:val="es-ES"/>
        </w:rPr>
      </w:pPr>
      <w:r w:rsidRPr="00961CC2">
        <w:rPr>
          <w:sz w:val="18"/>
          <w:szCs w:val="18"/>
          <w:vertAlign w:val="superscript"/>
          <w:lang w:val="es-ES"/>
        </w:rPr>
        <w:t xml:space="preserve">a </w:t>
      </w:r>
      <w:r w:rsidR="00961CC2" w:rsidRPr="00961CC2">
        <w:rPr>
          <w:sz w:val="18"/>
          <w:szCs w:val="18"/>
          <w:lang w:val="es-ES"/>
        </w:rPr>
        <w:t>Solicitudes remitidas por la 93ª reunión presentadas en el documento UNEP/OzL.Pro/ExCom/93/32 y aprobadas mediante la decisión 93/35</w:t>
      </w:r>
      <w:r w:rsidR="00961CC2">
        <w:rPr>
          <w:sz w:val="18"/>
          <w:szCs w:val="18"/>
          <w:lang w:val="es-ES"/>
        </w:rPr>
        <w:t xml:space="preserve"> </w:t>
      </w:r>
      <w:r w:rsidR="00961CC2" w:rsidRPr="00961CC2">
        <w:rPr>
          <w:sz w:val="18"/>
          <w:szCs w:val="18"/>
          <w:lang w:val="es-ES"/>
        </w:rPr>
        <w:t>a) con cargo al compromiso de Alemania para 2024-2026</w:t>
      </w:r>
      <w:r w:rsidRPr="00961CC2">
        <w:rPr>
          <w:sz w:val="18"/>
          <w:szCs w:val="18"/>
          <w:lang w:val="es-ES"/>
        </w:rPr>
        <w:t>.</w:t>
      </w:r>
    </w:p>
    <w:p w14:paraId="6660CA7D" w14:textId="0EDA4645" w:rsidR="0072177C" w:rsidRPr="006D5EC2" w:rsidRDefault="006D5EC2" w:rsidP="006D5EC2">
      <w:pPr>
        <w:pStyle w:val="StyleHeader4Para4Left0Firstline0"/>
        <w:numPr>
          <w:ilvl w:val="0"/>
          <w:numId w:val="0"/>
        </w:numPr>
        <w:rPr>
          <w:b/>
          <w:sz w:val="22"/>
          <w:lang w:val="es-ES_tradnl"/>
        </w:rPr>
      </w:pPr>
      <w:r w:rsidRPr="009819A7">
        <w:rPr>
          <w:b/>
          <w:sz w:val="22"/>
          <w:lang w:val="es-ES_tradnl"/>
        </w:rPr>
        <w:lastRenderedPageBreak/>
        <w:t>Nivel admisible de cooperación bilateral</w:t>
      </w:r>
    </w:p>
    <w:p w14:paraId="2A45149F" w14:textId="12411558" w:rsidR="0072177C" w:rsidRPr="00903069" w:rsidRDefault="006E7107" w:rsidP="00903069">
      <w:pPr>
        <w:pStyle w:val="Heading1"/>
        <w:keepNext/>
        <w:rPr>
          <w:lang w:val="es-ES"/>
        </w:rPr>
      </w:pPr>
      <w:r w:rsidRPr="003257D0">
        <w:rPr>
          <w:lang w:val="es-ES"/>
        </w:rPr>
        <w:t>El monto de financiación solicitado</w:t>
      </w:r>
      <w:r>
        <w:rPr>
          <w:lang w:val="es-ES"/>
        </w:rPr>
        <w:t xml:space="preserve"> por los Gobiernos de Austria y Aleman</w:t>
      </w:r>
      <w:r w:rsidR="009624E0">
        <w:rPr>
          <w:lang w:val="es-ES"/>
        </w:rPr>
        <w:t>ia</w:t>
      </w:r>
      <w:r>
        <w:rPr>
          <w:lang w:val="es-ES"/>
        </w:rPr>
        <w:t xml:space="preserve"> a la 9</w:t>
      </w:r>
      <w:r w:rsidR="009624E0">
        <w:rPr>
          <w:lang w:val="es-ES"/>
        </w:rPr>
        <w:t>4</w:t>
      </w:r>
      <w:r>
        <w:rPr>
          <w:lang w:val="es-ES"/>
        </w:rPr>
        <w:t>ª reunión, que se suma a la financiación aprobada para sus solicitudes durante el trienio 202</w:t>
      </w:r>
      <w:r w:rsidR="009624E0">
        <w:rPr>
          <w:lang w:val="es-ES"/>
        </w:rPr>
        <w:t>4</w:t>
      </w:r>
      <w:r>
        <w:rPr>
          <w:lang w:val="es-ES"/>
        </w:rPr>
        <w:t>-202</w:t>
      </w:r>
      <w:r w:rsidR="009624E0">
        <w:rPr>
          <w:lang w:val="es-ES"/>
        </w:rPr>
        <w:t>6</w:t>
      </w:r>
      <w:r>
        <w:rPr>
          <w:lang w:val="es-ES"/>
        </w:rPr>
        <w:t xml:space="preserve">, se indica en el </w:t>
      </w:r>
      <w:r w:rsidR="009624E0">
        <w:rPr>
          <w:lang w:val="es-ES"/>
        </w:rPr>
        <w:t>C</w:t>
      </w:r>
      <w:r>
        <w:rPr>
          <w:lang w:val="es-ES"/>
        </w:rPr>
        <w:t>uadro 1</w:t>
      </w:r>
      <w:r w:rsidR="009624E0">
        <w:rPr>
          <w:lang w:val="es-ES"/>
        </w:rPr>
        <w:t>.</w:t>
      </w:r>
      <w:r w:rsidR="0043447A">
        <w:rPr>
          <w:lang w:val="es-ES"/>
        </w:rPr>
        <w:t xml:space="preserve"> Las solicitudes de los Gobiernos respectivos no superan el 20% </w:t>
      </w:r>
      <w:r w:rsidR="00533617">
        <w:rPr>
          <w:lang w:val="es-ES"/>
        </w:rPr>
        <w:t xml:space="preserve">del nivel admisible de la cooperación bilateral para el trienio </w:t>
      </w:r>
      <w:r w:rsidR="0072177C" w:rsidRPr="00903069">
        <w:rPr>
          <w:lang w:val="es-ES"/>
        </w:rPr>
        <w:t xml:space="preserve">2024-2026. </w:t>
      </w:r>
    </w:p>
    <w:p w14:paraId="3734F13A" w14:textId="4ECB7B94" w:rsidR="0072177C" w:rsidRPr="00883ACD" w:rsidRDefault="00883ACD" w:rsidP="00883ACD">
      <w:pPr>
        <w:keepNext/>
        <w:rPr>
          <w:b/>
          <w:lang w:val="es-ES"/>
        </w:rPr>
      </w:pPr>
      <w:r w:rsidRPr="00FC2559">
        <w:rPr>
          <w:b/>
          <w:lang w:val="es-ES"/>
        </w:rPr>
        <w:t xml:space="preserve">Cuadro 2. </w:t>
      </w:r>
      <w:r w:rsidRPr="009819A7">
        <w:rPr>
          <w:b/>
          <w:lang w:val="es-ES_tradnl"/>
        </w:rPr>
        <w:t xml:space="preserve">Niveles de financiación de cooperación bilateral para </w:t>
      </w:r>
      <w:r w:rsidRPr="00FC2559">
        <w:rPr>
          <w:b/>
          <w:bCs/>
          <w:lang w:val="es-ES"/>
        </w:rPr>
        <w:t>202</w:t>
      </w:r>
      <w:r>
        <w:rPr>
          <w:b/>
          <w:bCs/>
          <w:lang w:val="es-ES"/>
        </w:rPr>
        <w:t>4</w:t>
      </w:r>
      <w:r w:rsidRPr="00FC2559">
        <w:rPr>
          <w:b/>
          <w:bCs/>
          <w:lang w:val="es-ES"/>
        </w:rPr>
        <w:t>-202</w:t>
      </w:r>
      <w:r>
        <w:rPr>
          <w:b/>
          <w:bCs/>
          <w:lang w:val="es-ES"/>
        </w:rPr>
        <w:t>6</w:t>
      </w:r>
      <w:r w:rsidRPr="00FC2559">
        <w:rPr>
          <w:b/>
          <w:bCs/>
          <w:lang w:val="es-ES"/>
        </w:rPr>
        <w:t xml:space="preserve"> ($</w:t>
      </w:r>
      <w:r>
        <w:rPr>
          <w:b/>
          <w:bCs/>
          <w:lang w:val="es-ES"/>
        </w:rPr>
        <w:t>EUA</w:t>
      </w:r>
      <w:r w:rsidRPr="00FC2559">
        <w:rPr>
          <w:b/>
          <w:bCs/>
          <w:lang w:val="es-ES"/>
        </w:rPr>
        <w:t>)</w:t>
      </w:r>
    </w:p>
    <w:tbl>
      <w:tblPr>
        <w:tblW w:w="94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581"/>
      </w:tblGrid>
      <w:tr w:rsidR="0072177C" w:rsidRPr="00F611C2" w14:paraId="4EDE4E94" w14:textId="77777777" w:rsidTr="002336E9">
        <w:trPr>
          <w:trHeight w:val="256"/>
        </w:trPr>
        <w:tc>
          <w:tcPr>
            <w:tcW w:w="1833" w:type="dxa"/>
            <w:vMerge w:val="restart"/>
            <w:shd w:val="clear" w:color="auto" w:fill="auto"/>
            <w:noWrap/>
            <w:vAlign w:val="center"/>
            <w:hideMark/>
          </w:tcPr>
          <w:p w14:paraId="05171345" w14:textId="78FEA9A8" w:rsidR="0072177C" w:rsidRPr="00165336" w:rsidRDefault="00883ACD" w:rsidP="00835B06">
            <w:pPr>
              <w:widowControl w:val="0"/>
              <w:jc w:val="center"/>
              <w:rPr>
                <w:b/>
                <w:bCs/>
                <w:color w:val="000000"/>
                <w:sz w:val="20"/>
                <w:szCs w:val="20"/>
                <w:lang w:eastAsia="en-CA"/>
              </w:rPr>
            </w:pPr>
            <w:r>
              <w:rPr>
                <w:b/>
                <w:bCs/>
                <w:color w:val="000000"/>
                <w:sz w:val="20"/>
                <w:szCs w:val="20"/>
                <w:lang w:eastAsia="en-CA"/>
              </w:rPr>
              <w:t>Organismo</w:t>
            </w:r>
          </w:p>
        </w:tc>
        <w:tc>
          <w:tcPr>
            <w:tcW w:w="6033" w:type="dxa"/>
            <w:gridSpan w:val="3"/>
            <w:shd w:val="clear" w:color="auto" w:fill="auto"/>
            <w:noWrap/>
            <w:vAlign w:val="center"/>
            <w:hideMark/>
          </w:tcPr>
          <w:p w14:paraId="614ADF55" w14:textId="62054D06" w:rsidR="0072177C" w:rsidRPr="00165336" w:rsidRDefault="00883ACD" w:rsidP="00835B06">
            <w:pPr>
              <w:widowControl w:val="0"/>
              <w:jc w:val="center"/>
              <w:rPr>
                <w:b/>
                <w:bCs/>
                <w:color w:val="000000"/>
                <w:sz w:val="20"/>
                <w:szCs w:val="20"/>
                <w:lang w:eastAsia="en-CA"/>
              </w:rPr>
            </w:pPr>
            <w:r>
              <w:rPr>
                <w:b/>
                <w:bCs/>
                <w:color w:val="000000"/>
                <w:sz w:val="20"/>
                <w:szCs w:val="20"/>
                <w:lang w:eastAsia="en-CA"/>
              </w:rPr>
              <w:t>Financiación</w:t>
            </w:r>
          </w:p>
        </w:tc>
        <w:tc>
          <w:tcPr>
            <w:tcW w:w="1581" w:type="dxa"/>
            <w:vMerge w:val="restart"/>
            <w:shd w:val="clear" w:color="auto" w:fill="auto"/>
            <w:vAlign w:val="center"/>
            <w:hideMark/>
          </w:tcPr>
          <w:p w14:paraId="1066B299" w14:textId="4F0737A4" w:rsidR="0072177C" w:rsidRPr="00FE0D9C" w:rsidRDefault="00FE0D9C" w:rsidP="00835B06">
            <w:pPr>
              <w:widowControl w:val="0"/>
              <w:jc w:val="center"/>
              <w:rPr>
                <w:b/>
                <w:bCs/>
                <w:color w:val="000000"/>
                <w:sz w:val="20"/>
                <w:szCs w:val="20"/>
                <w:lang w:val="es-ES" w:eastAsia="en-CA"/>
              </w:rPr>
            </w:pPr>
            <w:r w:rsidRPr="009819A7">
              <w:rPr>
                <w:b/>
                <w:bCs/>
                <w:color w:val="000000"/>
                <w:sz w:val="20"/>
                <w:szCs w:val="20"/>
                <w:lang w:val="es-ES_tradnl" w:eastAsia="en-CA"/>
              </w:rPr>
              <w:t xml:space="preserve">Nivel admisible </w:t>
            </w:r>
            <w:r w:rsidRPr="009819A7">
              <w:rPr>
                <w:b/>
                <w:bCs/>
                <w:color w:val="000000"/>
                <w:sz w:val="20"/>
                <w:szCs w:val="20"/>
                <w:lang w:val="es-ES_tradnl" w:eastAsia="en-CA"/>
              </w:rPr>
              <w:br/>
              <w:t>para el trienio</w:t>
            </w:r>
            <w:r w:rsidR="0072177C" w:rsidRPr="00FE0D9C">
              <w:rPr>
                <w:b/>
                <w:bCs/>
                <w:color w:val="000000"/>
                <w:sz w:val="20"/>
                <w:szCs w:val="20"/>
                <w:lang w:val="es-ES" w:eastAsia="en-CA"/>
              </w:rPr>
              <w:br/>
              <w:t>2024-2026</w:t>
            </w:r>
          </w:p>
        </w:tc>
      </w:tr>
      <w:tr w:rsidR="0072177C" w:rsidRPr="00165336" w14:paraId="081ED40C" w14:textId="77777777" w:rsidTr="002336E9">
        <w:trPr>
          <w:trHeight w:val="355"/>
        </w:trPr>
        <w:tc>
          <w:tcPr>
            <w:tcW w:w="1833" w:type="dxa"/>
            <w:vMerge/>
            <w:vAlign w:val="center"/>
            <w:hideMark/>
          </w:tcPr>
          <w:p w14:paraId="41796A0B" w14:textId="77777777" w:rsidR="0072177C" w:rsidRPr="00FE0D9C" w:rsidRDefault="0072177C" w:rsidP="00835B06">
            <w:pPr>
              <w:widowControl w:val="0"/>
              <w:jc w:val="left"/>
              <w:rPr>
                <w:b/>
                <w:bCs/>
                <w:color w:val="000000"/>
                <w:sz w:val="20"/>
                <w:szCs w:val="20"/>
                <w:lang w:val="es-ES" w:eastAsia="en-CA"/>
              </w:rPr>
            </w:pPr>
          </w:p>
        </w:tc>
        <w:tc>
          <w:tcPr>
            <w:tcW w:w="2216" w:type="dxa"/>
            <w:shd w:val="clear" w:color="auto" w:fill="auto"/>
            <w:vAlign w:val="center"/>
            <w:hideMark/>
          </w:tcPr>
          <w:p w14:paraId="69E5FF83" w14:textId="7EA847E6" w:rsidR="0072177C" w:rsidRPr="00165336" w:rsidRDefault="0072177C" w:rsidP="00835B06">
            <w:pPr>
              <w:widowControl w:val="0"/>
              <w:jc w:val="center"/>
              <w:rPr>
                <w:b/>
                <w:bCs/>
                <w:color w:val="000000"/>
                <w:sz w:val="20"/>
                <w:szCs w:val="20"/>
                <w:lang w:eastAsia="en-CA"/>
              </w:rPr>
            </w:pPr>
            <w:r w:rsidRPr="00165336">
              <w:rPr>
                <w:b/>
                <w:bCs/>
                <w:color w:val="000000"/>
                <w:sz w:val="20"/>
                <w:szCs w:val="20"/>
                <w:lang w:eastAsia="en-CA"/>
              </w:rPr>
              <w:t>Ap</w:t>
            </w:r>
            <w:r w:rsidR="00883ACD">
              <w:rPr>
                <w:b/>
                <w:bCs/>
                <w:color w:val="000000"/>
                <w:sz w:val="20"/>
                <w:szCs w:val="20"/>
                <w:lang w:eastAsia="en-CA"/>
              </w:rPr>
              <w:t>robada</w:t>
            </w:r>
            <w:r w:rsidRPr="00165336">
              <w:rPr>
                <w:b/>
                <w:bCs/>
                <w:color w:val="000000"/>
                <w:sz w:val="20"/>
                <w:szCs w:val="20"/>
                <w:lang w:eastAsia="en-CA"/>
              </w:rPr>
              <w:br/>
              <w:t>2024-2026</w:t>
            </w:r>
          </w:p>
        </w:tc>
        <w:tc>
          <w:tcPr>
            <w:tcW w:w="1701" w:type="dxa"/>
            <w:shd w:val="clear" w:color="auto" w:fill="auto"/>
            <w:vAlign w:val="center"/>
            <w:hideMark/>
          </w:tcPr>
          <w:p w14:paraId="3788246D" w14:textId="76196638" w:rsidR="0072177C" w:rsidRPr="00883ACD" w:rsidRDefault="00883ACD" w:rsidP="00835B06">
            <w:pPr>
              <w:widowControl w:val="0"/>
              <w:jc w:val="center"/>
              <w:rPr>
                <w:b/>
                <w:bCs/>
                <w:color w:val="000000"/>
                <w:sz w:val="20"/>
                <w:szCs w:val="20"/>
                <w:lang w:val="es-ES" w:eastAsia="en-CA"/>
              </w:rPr>
            </w:pPr>
            <w:r w:rsidRPr="00883ACD">
              <w:rPr>
                <w:b/>
                <w:bCs/>
                <w:color w:val="000000"/>
                <w:sz w:val="20"/>
                <w:szCs w:val="20"/>
                <w:lang w:val="es-ES" w:eastAsia="en-CA"/>
              </w:rPr>
              <w:t>Solicitada en la</w:t>
            </w:r>
            <w:r w:rsidR="0072177C" w:rsidRPr="00883ACD">
              <w:rPr>
                <w:b/>
                <w:bCs/>
                <w:color w:val="000000"/>
                <w:sz w:val="20"/>
                <w:szCs w:val="20"/>
                <w:lang w:val="es-ES" w:eastAsia="en-CA"/>
              </w:rPr>
              <w:t xml:space="preserve"> </w:t>
            </w:r>
            <w:r w:rsidR="0072177C" w:rsidRPr="00883ACD">
              <w:rPr>
                <w:b/>
                <w:bCs/>
                <w:color w:val="000000"/>
                <w:sz w:val="20"/>
                <w:szCs w:val="20"/>
                <w:lang w:val="es-ES" w:eastAsia="en-CA"/>
              </w:rPr>
              <w:br/>
              <w:t>94</w:t>
            </w:r>
            <w:r>
              <w:rPr>
                <w:b/>
                <w:bCs/>
                <w:color w:val="000000"/>
                <w:sz w:val="20"/>
                <w:szCs w:val="20"/>
                <w:lang w:val="es-ES" w:eastAsia="en-CA"/>
              </w:rPr>
              <w:t>ª reunión</w:t>
            </w:r>
          </w:p>
        </w:tc>
        <w:tc>
          <w:tcPr>
            <w:tcW w:w="2116" w:type="dxa"/>
            <w:shd w:val="clear" w:color="auto" w:fill="auto"/>
            <w:noWrap/>
            <w:vAlign w:val="center"/>
            <w:hideMark/>
          </w:tcPr>
          <w:p w14:paraId="7CEA2949" w14:textId="77777777" w:rsidR="0072177C" w:rsidRPr="00165336" w:rsidRDefault="0072177C" w:rsidP="00835B06">
            <w:pPr>
              <w:widowControl w:val="0"/>
              <w:jc w:val="center"/>
              <w:rPr>
                <w:b/>
                <w:bCs/>
                <w:color w:val="000000"/>
                <w:sz w:val="20"/>
                <w:szCs w:val="20"/>
                <w:lang w:eastAsia="en-CA"/>
              </w:rPr>
            </w:pPr>
            <w:r w:rsidRPr="00165336">
              <w:rPr>
                <w:b/>
                <w:bCs/>
                <w:color w:val="000000"/>
                <w:sz w:val="20"/>
                <w:szCs w:val="20"/>
                <w:lang w:eastAsia="en-CA"/>
              </w:rPr>
              <w:t>Total</w:t>
            </w:r>
          </w:p>
        </w:tc>
        <w:tc>
          <w:tcPr>
            <w:tcW w:w="1581" w:type="dxa"/>
            <w:vMerge/>
            <w:vAlign w:val="center"/>
            <w:hideMark/>
          </w:tcPr>
          <w:p w14:paraId="3E3EBE7F" w14:textId="77777777" w:rsidR="0072177C" w:rsidRPr="00165336" w:rsidRDefault="0072177C" w:rsidP="00835B06">
            <w:pPr>
              <w:widowControl w:val="0"/>
              <w:jc w:val="left"/>
              <w:rPr>
                <w:b/>
                <w:bCs/>
                <w:color w:val="000000"/>
                <w:sz w:val="20"/>
                <w:szCs w:val="20"/>
                <w:lang w:eastAsia="en-CA"/>
              </w:rPr>
            </w:pPr>
          </w:p>
        </w:tc>
      </w:tr>
      <w:tr w:rsidR="0072177C" w:rsidRPr="00165336" w14:paraId="6CA52692" w14:textId="77777777" w:rsidTr="002336E9">
        <w:trPr>
          <w:trHeight w:val="202"/>
        </w:trPr>
        <w:tc>
          <w:tcPr>
            <w:tcW w:w="1833" w:type="dxa"/>
            <w:shd w:val="clear" w:color="auto" w:fill="auto"/>
            <w:noWrap/>
            <w:vAlign w:val="center"/>
          </w:tcPr>
          <w:p w14:paraId="21B995E5" w14:textId="77777777" w:rsidR="0072177C" w:rsidRPr="00165336" w:rsidRDefault="0072177C" w:rsidP="00835B06">
            <w:pPr>
              <w:widowControl w:val="0"/>
              <w:rPr>
                <w:color w:val="000000"/>
                <w:sz w:val="20"/>
                <w:szCs w:val="20"/>
                <w:lang w:eastAsia="en-CA"/>
              </w:rPr>
            </w:pPr>
            <w:r w:rsidRPr="00165336">
              <w:rPr>
                <w:color w:val="000000"/>
                <w:sz w:val="20"/>
                <w:szCs w:val="20"/>
                <w:lang w:eastAsia="en-CA"/>
              </w:rPr>
              <w:t>Austria</w:t>
            </w:r>
          </w:p>
        </w:tc>
        <w:tc>
          <w:tcPr>
            <w:tcW w:w="2216" w:type="dxa"/>
            <w:shd w:val="clear" w:color="auto" w:fill="auto"/>
            <w:noWrap/>
          </w:tcPr>
          <w:p w14:paraId="67B83B3F" w14:textId="77777777" w:rsidR="0072177C" w:rsidRPr="00165336" w:rsidRDefault="0072177C" w:rsidP="00835B06">
            <w:pPr>
              <w:widowControl w:val="0"/>
              <w:jc w:val="right"/>
              <w:rPr>
                <w:color w:val="000000"/>
                <w:sz w:val="20"/>
                <w:szCs w:val="20"/>
                <w:lang w:eastAsia="en-CA"/>
              </w:rPr>
            </w:pPr>
            <w:r w:rsidRPr="00165336">
              <w:rPr>
                <w:color w:val="000000"/>
                <w:sz w:val="20"/>
                <w:szCs w:val="20"/>
                <w:lang w:eastAsia="en-CA"/>
              </w:rPr>
              <w:t>0</w:t>
            </w:r>
          </w:p>
        </w:tc>
        <w:tc>
          <w:tcPr>
            <w:tcW w:w="1701" w:type="dxa"/>
            <w:shd w:val="clear" w:color="auto" w:fill="auto"/>
            <w:noWrap/>
          </w:tcPr>
          <w:p w14:paraId="21C5BD8D" w14:textId="7F6F7E0C" w:rsidR="0072177C" w:rsidRPr="00165336" w:rsidRDefault="0072177C" w:rsidP="00835B06">
            <w:pPr>
              <w:widowControl w:val="0"/>
              <w:jc w:val="right"/>
              <w:rPr>
                <w:color w:val="000000"/>
                <w:sz w:val="20"/>
                <w:szCs w:val="20"/>
                <w:lang w:eastAsia="en-CA"/>
              </w:rPr>
            </w:pPr>
            <w:r>
              <w:rPr>
                <w:color w:val="000000"/>
                <w:sz w:val="20"/>
                <w:szCs w:val="20"/>
                <w:lang w:eastAsia="en-CA"/>
              </w:rPr>
              <w:t>783</w:t>
            </w:r>
            <w:r w:rsidR="00223EA0">
              <w:rPr>
                <w:color w:val="000000"/>
                <w:sz w:val="20"/>
                <w:szCs w:val="20"/>
                <w:lang w:eastAsia="en-CA"/>
              </w:rPr>
              <w:t xml:space="preserve"> </w:t>
            </w:r>
            <w:r>
              <w:rPr>
                <w:color w:val="000000"/>
                <w:sz w:val="20"/>
                <w:szCs w:val="20"/>
                <w:lang w:eastAsia="en-CA"/>
              </w:rPr>
              <w:t>667</w:t>
            </w:r>
          </w:p>
        </w:tc>
        <w:tc>
          <w:tcPr>
            <w:tcW w:w="2116" w:type="dxa"/>
            <w:shd w:val="clear" w:color="auto" w:fill="auto"/>
            <w:noWrap/>
          </w:tcPr>
          <w:p w14:paraId="3A057FA6" w14:textId="683E7C12" w:rsidR="0072177C" w:rsidRPr="00165336" w:rsidRDefault="0072177C" w:rsidP="00835B06">
            <w:pPr>
              <w:widowControl w:val="0"/>
              <w:jc w:val="right"/>
              <w:rPr>
                <w:color w:val="000000"/>
                <w:sz w:val="20"/>
                <w:szCs w:val="20"/>
                <w:lang w:eastAsia="en-CA"/>
              </w:rPr>
            </w:pPr>
            <w:r>
              <w:rPr>
                <w:color w:val="000000"/>
                <w:sz w:val="20"/>
                <w:szCs w:val="20"/>
                <w:lang w:eastAsia="en-CA"/>
              </w:rPr>
              <w:t>783</w:t>
            </w:r>
            <w:r w:rsidR="00223EA0">
              <w:rPr>
                <w:color w:val="000000"/>
                <w:sz w:val="20"/>
                <w:szCs w:val="20"/>
                <w:lang w:eastAsia="en-CA"/>
              </w:rPr>
              <w:t xml:space="preserve"> </w:t>
            </w:r>
            <w:r>
              <w:rPr>
                <w:color w:val="000000"/>
                <w:sz w:val="20"/>
                <w:szCs w:val="20"/>
                <w:lang w:eastAsia="en-CA"/>
              </w:rPr>
              <w:t>667</w:t>
            </w:r>
          </w:p>
        </w:tc>
        <w:tc>
          <w:tcPr>
            <w:tcW w:w="1581" w:type="dxa"/>
            <w:shd w:val="clear" w:color="auto" w:fill="auto"/>
            <w:noWrap/>
            <w:vAlign w:val="center"/>
          </w:tcPr>
          <w:p w14:paraId="7FFECA55" w14:textId="75198343" w:rsidR="0072177C" w:rsidRPr="00165336" w:rsidRDefault="0072177C" w:rsidP="00835B06">
            <w:pPr>
              <w:widowControl w:val="0"/>
              <w:ind w:left="-504"/>
              <w:jc w:val="right"/>
              <w:rPr>
                <w:b/>
                <w:bCs/>
                <w:color w:val="000000"/>
                <w:sz w:val="20"/>
                <w:szCs w:val="20"/>
                <w:lang w:eastAsia="en-CA"/>
              </w:rPr>
            </w:pPr>
            <w:r>
              <w:rPr>
                <w:b/>
                <w:bCs/>
                <w:color w:val="000000"/>
                <w:sz w:val="20"/>
                <w:szCs w:val="20"/>
                <w:lang w:eastAsia="en-CA"/>
              </w:rPr>
              <w:t>1</w:t>
            </w:r>
            <w:r w:rsidR="00223EA0">
              <w:rPr>
                <w:b/>
                <w:bCs/>
                <w:color w:val="000000"/>
                <w:sz w:val="20"/>
                <w:szCs w:val="20"/>
                <w:lang w:eastAsia="en-CA"/>
              </w:rPr>
              <w:t xml:space="preserve"> </w:t>
            </w:r>
            <w:r>
              <w:rPr>
                <w:b/>
                <w:bCs/>
                <w:color w:val="000000"/>
                <w:sz w:val="20"/>
                <w:szCs w:val="20"/>
                <w:lang w:eastAsia="en-CA"/>
              </w:rPr>
              <w:t>209</w:t>
            </w:r>
            <w:r w:rsidR="00223EA0">
              <w:rPr>
                <w:b/>
                <w:bCs/>
                <w:color w:val="000000"/>
                <w:sz w:val="20"/>
                <w:szCs w:val="20"/>
                <w:lang w:eastAsia="en-CA"/>
              </w:rPr>
              <w:t xml:space="preserve"> </w:t>
            </w:r>
            <w:r>
              <w:rPr>
                <w:b/>
                <w:bCs/>
                <w:color w:val="000000"/>
                <w:sz w:val="20"/>
                <w:szCs w:val="20"/>
                <w:lang w:eastAsia="en-CA"/>
              </w:rPr>
              <w:t>324</w:t>
            </w:r>
          </w:p>
        </w:tc>
      </w:tr>
      <w:tr w:rsidR="0072177C" w:rsidRPr="00165336" w14:paraId="363F4B05" w14:textId="77777777" w:rsidTr="002336E9">
        <w:trPr>
          <w:trHeight w:val="202"/>
        </w:trPr>
        <w:tc>
          <w:tcPr>
            <w:tcW w:w="1833" w:type="dxa"/>
            <w:shd w:val="clear" w:color="auto" w:fill="auto"/>
            <w:noWrap/>
            <w:vAlign w:val="center"/>
          </w:tcPr>
          <w:p w14:paraId="16C5AD72" w14:textId="4C965593" w:rsidR="0072177C" w:rsidRPr="00165336" w:rsidRDefault="00883ACD" w:rsidP="00835B06">
            <w:pPr>
              <w:widowControl w:val="0"/>
              <w:rPr>
                <w:color w:val="000000"/>
                <w:sz w:val="20"/>
                <w:szCs w:val="20"/>
                <w:lang w:eastAsia="en-CA"/>
              </w:rPr>
            </w:pPr>
            <w:r>
              <w:rPr>
                <w:color w:val="000000"/>
                <w:sz w:val="20"/>
                <w:szCs w:val="20"/>
                <w:lang w:eastAsia="en-CA"/>
              </w:rPr>
              <w:t>Alemania</w:t>
            </w:r>
          </w:p>
        </w:tc>
        <w:tc>
          <w:tcPr>
            <w:tcW w:w="2216" w:type="dxa"/>
            <w:shd w:val="clear" w:color="auto" w:fill="auto"/>
            <w:noWrap/>
          </w:tcPr>
          <w:p w14:paraId="389BB260" w14:textId="77777777" w:rsidR="0072177C" w:rsidRPr="00165336" w:rsidRDefault="0072177C" w:rsidP="00835B06">
            <w:pPr>
              <w:widowControl w:val="0"/>
              <w:jc w:val="right"/>
              <w:rPr>
                <w:color w:val="000000"/>
                <w:sz w:val="20"/>
                <w:szCs w:val="20"/>
                <w:lang w:eastAsia="en-CA"/>
              </w:rPr>
            </w:pPr>
            <w:r>
              <w:rPr>
                <w:color w:val="000000"/>
                <w:sz w:val="20"/>
                <w:szCs w:val="20"/>
                <w:lang w:eastAsia="en-CA"/>
              </w:rPr>
              <w:t>0</w:t>
            </w:r>
          </w:p>
        </w:tc>
        <w:tc>
          <w:tcPr>
            <w:tcW w:w="1701" w:type="dxa"/>
            <w:shd w:val="clear" w:color="auto" w:fill="auto"/>
            <w:noWrap/>
          </w:tcPr>
          <w:p w14:paraId="4816DD0C" w14:textId="0390E219" w:rsidR="0072177C" w:rsidRPr="00165336" w:rsidRDefault="0072177C" w:rsidP="00835B06">
            <w:pPr>
              <w:widowControl w:val="0"/>
              <w:jc w:val="right"/>
              <w:rPr>
                <w:color w:val="000000"/>
                <w:sz w:val="20"/>
                <w:szCs w:val="20"/>
                <w:lang w:eastAsia="en-CA"/>
              </w:rPr>
            </w:pPr>
            <w:r>
              <w:rPr>
                <w:color w:val="000000"/>
                <w:sz w:val="20"/>
                <w:szCs w:val="20"/>
                <w:lang w:eastAsia="en-CA"/>
              </w:rPr>
              <w:t>6</w:t>
            </w:r>
            <w:r w:rsidR="00223EA0">
              <w:rPr>
                <w:color w:val="000000"/>
                <w:sz w:val="20"/>
                <w:szCs w:val="20"/>
                <w:lang w:eastAsia="en-CA"/>
              </w:rPr>
              <w:t xml:space="preserve"> </w:t>
            </w:r>
            <w:r>
              <w:rPr>
                <w:color w:val="000000"/>
                <w:sz w:val="20"/>
                <w:szCs w:val="20"/>
                <w:lang w:eastAsia="en-CA"/>
              </w:rPr>
              <w:t>948</w:t>
            </w:r>
            <w:r w:rsidR="00223EA0">
              <w:rPr>
                <w:color w:val="000000"/>
                <w:sz w:val="20"/>
                <w:szCs w:val="20"/>
                <w:lang w:eastAsia="en-CA"/>
              </w:rPr>
              <w:t xml:space="preserve"> </w:t>
            </w:r>
            <w:r>
              <w:rPr>
                <w:color w:val="000000"/>
                <w:sz w:val="20"/>
                <w:szCs w:val="20"/>
                <w:lang w:eastAsia="en-CA"/>
              </w:rPr>
              <w:t>618</w:t>
            </w:r>
          </w:p>
        </w:tc>
        <w:tc>
          <w:tcPr>
            <w:tcW w:w="2116" w:type="dxa"/>
            <w:shd w:val="clear" w:color="auto" w:fill="auto"/>
            <w:noWrap/>
          </w:tcPr>
          <w:p w14:paraId="302AFCD6" w14:textId="41E47C35" w:rsidR="0072177C" w:rsidRPr="00165336" w:rsidRDefault="0072177C" w:rsidP="00835B06">
            <w:pPr>
              <w:widowControl w:val="0"/>
              <w:jc w:val="right"/>
              <w:rPr>
                <w:color w:val="000000"/>
                <w:sz w:val="20"/>
                <w:szCs w:val="20"/>
                <w:lang w:eastAsia="en-CA"/>
              </w:rPr>
            </w:pPr>
            <w:r>
              <w:rPr>
                <w:color w:val="000000"/>
                <w:sz w:val="20"/>
                <w:szCs w:val="20"/>
                <w:lang w:eastAsia="en-CA"/>
              </w:rPr>
              <w:t>6</w:t>
            </w:r>
            <w:r w:rsidR="00223EA0">
              <w:rPr>
                <w:color w:val="000000"/>
                <w:sz w:val="20"/>
                <w:szCs w:val="20"/>
                <w:lang w:eastAsia="en-CA"/>
              </w:rPr>
              <w:t xml:space="preserve"> </w:t>
            </w:r>
            <w:r>
              <w:rPr>
                <w:color w:val="000000"/>
                <w:sz w:val="20"/>
                <w:szCs w:val="20"/>
                <w:lang w:eastAsia="en-CA"/>
              </w:rPr>
              <w:t>948</w:t>
            </w:r>
            <w:r w:rsidR="00223EA0">
              <w:rPr>
                <w:color w:val="000000"/>
                <w:sz w:val="20"/>
                <w:szCs w:val="20"/>
                <w:lang w:eastAsia="en-CA"/>
              </w:rPr>
              <w:t xml:space="preserve"> </w:t>
            </w:r>
            <w:r>
              <w:rPr>
                <w:color w:val="000000"/>
                <w:sz w:val="20"/>
                <w:szCs w:val="20"/>
                <w:lang w:eastAsia="en-CA"/>
              </w:rPr>
              <w:t>618</w:t>
            </w:r>
          </w:p>
        </w:tc>
        <w:tc>
          <w:tcPr>
            <w:tcW w:w="1581" w:type="dxa"/>
            <w:shd w:val="clear" w:color="auto" w:fill="auto"/>
            <w:noWrap/>
            <w:vAlign w:val="center"/>
          </w:tcPr>
          <w:p w14:paraId="7C3271A9" w14:textId="609BB02C" w:rsidR="0072177C" w:rsidRPr="00165336" w:rsidRDefault="0072177C" w:rsidP="00835B06">
            <w:pPr>
              <w:widowControl w:val="0"/>
              <w:jc w:val="right"/>
              <w:rPr>
                <w:b/>
                <w:bCs/>
                <w:color w:val="000000"/>
                <w:sz w:val="20"/>
                <w:szCs w:val="20"/>
                <w:lang w:eastAsia="en-CA"/>
              </w:rPr>
            </w:pPr>
            <w:r>
              <w:rPr>
                <w:b/>
                <w:bCs/>
                <w:color w:val="000000"/>
                <w:sz w:val="20"/>
                <w:szCs w:val="20"/>
                <w:lang w:eastAsia="en-CA"/>
              </w:rPr>
              <w:t>10</w:t>
            </w:r>
            <w:r w:rsidR="00223EA0">
              <w:rPr>
                <w:b/>
                <w:bCs/>
                <w:color w:val="000000"/>
                <w:sz w:val="20"/>
                <w:szCs w:val="20"/>
                <w:lang w:eastAsia="en-CA"/>
              </w:rPr>
              <w:t xml:space="preserve"> </w:t>
            </w:r>
            <w:r>
              <w:rPr>
                <w:b/>
                <w:bCs/>
                <w:color w:val="000000"/>
                <w:sz w:val="20"/>
                <w:szCs w:val="20"/>
                <w:lang w:eastAsia="en-CA"/>
              </w:rPr>
              <w:t>883</w:t>
            </w:r>
            <w:r w:rsidR="00223EA0">
              <w:rPr>
                <w:b/>
                <w:bCs/>
                <w:color w:val="000000"/>
                <w:sz w:val="20"/>
                <w:szCs w:val="20"/>
                <w:lang w:eastAsia="en-CA"/>
              </w:rPr>
              <w:t xml:space="preserve"> </w:t>
            </w:r>
            <w:r>
              <w:rPr>
                <w:b/>
                <w:bCs/>
                <w:color w:val="000000"/>
                <w:sz w:val="20"/>
                <w:szCs w:val="20"/>
                <w:lang w:eastAsia="en-CA"/>
              </w:rPr>
              <w:t>917</w:t>
            </w:r>
          </w:p>
        </w:tc>
      </w:tr>
    </w:tbl>
    <w:p w14:paraId="352DC493" w14:textId="77777777" w:rsidR="0072177C" w:rsidRPr="00165336" w:rsidRDefault="0072177C" w:rsidP="0072177C">
      <w:pPr>
        <w:widowControl w:val="0"/>
      </w:pPr>
    </w:p>
    <w:p w14:paraId="37DB195D" w14:textId="150CF212" w:rsidR="0072177C" w:rsidRPr="00165336" w:rsidRDefault="00D17D4D" w:rsidP="0072177C">
      <w:pPr>
        <w:widowControl w:val="0"/>
        <w:spacing w:after="240"/>
        <w:rPr>
          <w:b/>
        </w:rPr>
      </w:pPr>
      <w:r>
        <w:rPr>
          <w:b/>
        </w:rPr>
        <w:t>Solicitudes b</w:t>
      </w:r>
      <w:r w:rsidR="0072177C" w:rsidRPr="00165336">
        <w:rPr>
          <w:b/>
        </w:rPr>
        <w:t>ilateral</w:t>
      </w:r>
      <w:r>
        <w:rPr>
          <w:b/>
        </w:rPr>
        <w:t>es</w:t>
      </w:r>
    </w:p>
    <w:p w14:paraId="25A9D3DB" w14:textId="14280C4F" w:rsidR="00626096" w:rsidRPr="00E26DB0" w:rsidRDefault="00626096" w:rsidP="00626096">
      <w:pPr>
        <w:keepNext/>
        <w:spacing w:before="240" w:after="240"/>
        <w:rPr>
          <w:bCs/>
          <w:u w:val="single"/>
          <w:lang w:val="es-ES"/>
        </w:rPr>
      </w:pPr>
      <w:r w:rsidRPr="00E26DB0">
        <w:rPr>
          <w:bCs/>
          <w:u w:val="single"/>
          <w:lang w:val="es-ES"/>
        </w:rPr>
        <w:t xml:space="preserve">Preparación del Proyecto para </w:t>
      </w:r>
      <w:r>
        <w:rPr>
          <w:bCs/>
          <w:u w:val="single"/>
          <w:lang w:val="es-ES"/>
        </w:rPr>
        <w:t xml:space="preserve">el plan de aplicación de la Enmienda de Kigali relativo a los </w:t>
      </w:r>
      <w:r w:rsidRPr="00E26DB0">
        <w:rPr>
          <w:bCs/>
          <w:u w:val="single"/>
          <w:lang w:val="es-ES"/>
        </w:rPr>
        <w:t>HFC</w:t>
      </w:r>
    </w:p>
    <w:p w14:paraId="5FA1338F" w14:textId="77777777" w:rsidR="00961BAD" w:rsidRDefault="00961BAD" w:rsidP="00961BAD">
      <w:pPr>
        <w:keepNext/>
        <w:keepLines/>
        <w:spacing w:after="240"/>
        <w:rPr>
          <w:bCs/>
          <w:i/>
          <w:iCs/>
        </w:rPr>
      </w:pPr>
      <w:r>
        <w:rPr>
          <w:bCs/>
          <w:i/>
          <w:iCs/>
        </w:rPr>
        <w:t xml:space="preserve">Descripción del proyecto </w:t>
      </w:r>
    </w:p>
    <w:p w14:paraId="4420EB78" w14:textId="4CCFA40A" w:rsidR="0026409F" w:rsidRPr="0026409F" w:rsidRDefault="0026409F" w:rsidP="0072177C">
      <w:pPr>
        <w:pStyle w:val="Heading1"/>
        <w:rPr>
          <w:lang w:val="es-ES"/>
        </w:rPr>
      </w:pPr>
      <w:r w:rsidRPr="00D520FB">
        <w:rPr>
          <w:lang w:val="es-ES"/>
        </w:rPr>
        <w:t xml:space="preserve">El Gobierno de Alemania presentó </w:t>
      </w:r>
      <w:r>
        <w:rPr>
          <w:lang w:val="es-ES"/>
        </w:rPr>
        <w:t xml:space="preserve">una </w:t>
      </w:r>
      <w:r w:rsidRPr="00D520FB">
        <w:rPr>
          <w:lang w:val="es-ES"/>
        </w:rPr>
        <w:t xml:space="preserve">solicitud para la preparación de la </w:t>
      </w:r>
      <w:r>
        <w:rPr>
          <w:lang w:val="es-ES"/>
        </w:rPr>
        <w:t>etapa</w:t>
      </w:r>
      <w:r w:rsidRPr="00D520FB">
        <w:rPr>
          <w:lang w:val="es-ES"/>
        </w:rPr>
        <w:t xml:space="preserve"> I de un KIP</w:t>
      </w:r>
      <w:r>
        <w:rPr>
          <w:lang w:val="es-ES"/>
        </w:rPr>
        <w:t xml:space="preserve"> para </w:t>
      </w:r>
      <w:r w:rsidR="003F462B" w:rsidRPr="003F462B">
        <w:rPr>
          <w:lang w:val="es-ES"/>
        </w:rPr>
        <w:t xml:space="preserve">Papúa </w:t>
      </w:r>
      <w:r>
        <w:rPr>
          <w:lang w:val="es-ES"/>
        </w:rPr>
        <w:t xml:space="preserve">Nueva Guinea en calidad de organismo de ejecución designado, </w:t>
      </w:r>
      <w:r w:rsidR="002F7305">
        <w:rPr>
          <w:lang w:val="es-ES"/>
        </w:rPr>
        <w:t>según el nivel de financiación que se muestra en el Cuadro 1.</w:t>
      </w:r>
    </w:p>
    <w:p w14:paraId="630ADD9C" w14:textId="264BCFDE" w:rsidR="0072177C" w:rsidRPr="006B5F3F" w:rsidRDefault="00246FFB" w:rsidP="006B5F3F">
      <w:pPr>
        <w:pStyle w:val="Heading1"/>
        <w:rPr>
          <w:lang w:val="es-ES"/>
        </w:rPr>
      </w:pPr>
      <w:r w:rsidRPr="001A2012">
        <w:rPr>
          <w:lang w:val="es-ES"/>
        </w:rPr>
        <w:t xml:space="preserve">El Gobierno de Alemania, en su calidad de organismo de ejecución principal, describió las actividades necesarias para la preparación de la estrategia global </w:t>
      </w:r>
      <w:r>
        <w:rPr>
          <w:lang w:val="es-ES"/>
        </w:rPr>
        <w:t>de los</w:t>
      </w:r>
      <w:r w:rsidRPr="001A2012">
        <w:rPr>
          <w:lang w:val="es-ES"/>
        </w:rPr>
        <w:t xml:space="preserve"> KIP para </w:t>
      </w:r>
      <w:r w:rsidR="003F462B" w:rsidRPr="003F462B">
        <w:rPr>
          <w:lang w:val="es-ES"/>
        </w:rPr>
        <w:t xml:space="preserve">Papúa </w:t>
      </w:r>
      <w:r>
        <w:rPr>
          <w:lang w:val="es-ES"/>
        </w:rPr>
        <w:t>Nueva Guinea</w:t>
      </w:r>
      <w:r w:rsidRPr="001A2012">
        <w:rPr>
          <w:lang w:val="es-ES"/>
        </w:rPr>
        <w:t xml:space="preserve"> utilizando el formato de presentación de solicitudes de preparación de proyectos para un KIP</w:t>
      </w:r>
      <w:r w:rsidR="0072177C" w:rsidRPr="00246FFB">
        <w:rPr>
          <w:lang w:val="es-ES"/>
        </w:rPr>
        <w:t>.</w:t>
      </w:r>
      <w:r w:rsidR="00BE74D0">
        <w:rPr>
          <w:lang w:val="es-ES"/>
        </w:rPr>
        <w:t xml:space="preserve"> </w:t>
      </w:r>
      <w:r w:rsidR="00BE74D0" w:rsidRPr="00A87D80">
        <w:rPr>
          <w:lang w:val="es-ES"/>
        </w:rPr>
        <w:t>Las actividades de preparación del proyecto incluían una encuesta nacional y la recopilación de datos sobre el consumo de HFC, el análisis sectorial del uso de HFC, equipos que utilizan HFC y alternativas</w:t>
      </w:r>
      <w:r w:rsidR="006F03CA">
        <w:rPr>
          <w:lang w:val="es-ES"/>
        </w:rPr>
        <w:t>;</w:t>
      </w:r>
      <w:r w:rsidR="002014DC">
        <w:rPr>
          <w:lang w:val="es-ES"/>
        </w:rPr>
        <w:t xml:space="preserve"> </w:t>
      </w:r>
      <w:r w:rsidR="002014DC" w:rsidRPr="002014DC">
        <w:rPr>
          <w:lang w:val="es-ES"/>
        </w:rPr>
        <w:t>investigación normativa y política;</w:t>
      </w:r>
      <w:r w:rsidR="004A1D04">
        <w:rPr>
          <w:lang w:val="es-ES"/>
        </w:rPr>
        <w:t xml:space="preserve"> </w:t>
      </w:r>
      <w:r w:rsidR="004A1D04" w:rsidRPr="00A87D80">
        <w:rPr>
          <w:lang w:val="es-ES"/>
        </w:rPr>
        <w:t>evaluación de las necesidades de formación en el sector de servicio y mantenimiento</w:t>
      </w:r>
      <w:r w:rsidR="00BF4997">
        <w:rPr>
          <w:lang w:val="es-ES"/>
        </w:rPr>
        <w:t>;</w:t>
      </w:r>
      <w:r w:rsidR="0012719C">
        <w:rPr>
          <w:lang w:val="es-ES"/>
        </w:rPr>
        <w:t xml:space="preserve"> </w:t>
      </w:r>
      <w:r w:rsidR="0012719C" w:rsidRPr="0012719C">
        <w:rPr>
          <w:lang w:val="es-ES"/>
        </w:rPr>
        <w:t>talleres y consultas con las partes interesadas;</w:t>
      </w:r>
      <w:r w:rsidR="0083113B">
        <w:rPr>
          <w:lang w:val="es-ES"/>
        </w:rPr>
        <w:t xml:space="preserve"> </w:t>
      </w:r>
      <w:r w:rsidR="0083113B" w:rsidRPr="00A87D80">
        <w:rPr>
          <w:lang w:val="es-ES"/>
        </w:rPr>
        <w:t>consideraciones sobre la integración de la perspectiva de género en la ejecución del proyecto;</w:t>
      </w:r>
      <w:r w:rsidR="00443D7F">
        <w:rPr>
          <w:lang w:val="es-ES"/>
        </w:rPr>
        <w:t xml:space="preserve"> y </w:t>
      </w:r>
      <w:r w:rsidR="00443D7F" w:rsidRPr="00A87D80">
        <w:rPr>
          <w:lang w:val="es-ES"/>
        </w:rPr>
        <w:t xml:space="preserve">desarrollo de una estrategia global de </w:t>
      </w:r>
      <w:r w:rsidR="007F1AC3">
        <w:rPr>
          <w:lang w:val="es-ES"/>
        </w:rPr>
        <w:t>reducción</w:t>
      </w:r>
      <w:r w:rsidR="00443D7F" w:rsidRPr="00A87D80">
        <w:rPr>
          <w:lang w:val="es-ES"/>
        </w:rPr>
        <w:t xml:space="preserve"> de los HFC</w:t>
      </w:r>
      <w:r w:rsidR="0072177C" w:rsidRPr="006B5F3F">
        <w:rPr>
          <w:lang w:val="es-ES"/>
        </w:rPr>
        <w:t xml:space="preserve">.  </w:t>
      </w:r>
    </w:p>
    <w:p w14:paraId="32E48742" w14:textId="2B89E6B6" w:rsidR="0072177C" w:rsidRDefault="003F462B" w:rsidP="0072177C">
      <w:pPr>
        <w:pStyle w:val="Heading1"/>
        <w:rPr>
          <w:lang w:val="es-ES"/>
        </w:rPr>
      </w:pPr>
      <w:r w:rsidRPr="003F462B">
        <w:rPr>
          <w:lang w:val="es-ES"/>
        </w:rPr>
        <w:t>El Gobierno de Alemania presenta esta solicitud señalando que el Gobierno de Papúa Nueva Guinea aprobó la ratificación de la Enmienda de Kigali el 29 de noviembre de 2023, pero que el instrumento de ratificación aún no ha sido depositado ante el depositario de las Naciones Unidas</w:t>
      </w:r>
      <w:r w:rsidR="0072177C" w:rsidRPr="003F462B">
        <w:rPr>
          <w:lang w:val="es-ES"/>
        </w:rPr>
        <w:t>.</w:t>
      </w:r>
    </w:p>
    <w:p w14:paraId="0425C3CD" w14:textId="29DAC347" w:rsidR="0072177C" w:rsidRPr="002918AF" w:rsidRDefault="001E5685" w:rsidP="0072177C">
      <w:pPr>
        <w:widowControl w:val="0"/>
        <w:spacing w:after="240"/>
        <w:rPr>
          <w:bCs/>
          <w:i/>
          <w:iCs/>
        </w:rPr>
      </w:pPr>
      <w:r>
        <w:rPr>
          <w:bCs/>
          <w:i/>
          <w:iCs/>
        </w:rPr>
        <w:t xml:space="preserve">Observaciones de la </w:t>
      </w:r>
      <w:r w:rsidR="0072177C" w:rsidRPr="002918AF">
        <w:rPr>
          <w:bCs/>
          <w:i/>
          <w:iCs/>
        </w:rPr>
        <w:t>Secretar</w:t>
      </w:r>
      <w:r>
        <w:rPr>
          <w:bCs/>
          <w:i/>
          <w:iCs/>
        </w:rPr>
        <w:t>ía</w:t>
      </w:r>
    </w:p>
    <w:p w14:paraId="37D53443" w14:textId="00B05E76" w:rsidR="0072177C" w:rsidRPr="000F61B9" w:rsidRDefault="000F61B9" w:rsidP="0072177C">
      <w:pPr>
        <w:pStyle w:val="Heading1"/>
        <w:rPr>
          <w:lang w:val="es-ES"/>
        </w:rPr>
      </w:pPr>
      <w:r w:rsidRPr="000F61B9">
        <w:rPr>
          <w:lang w:val="es-ES"/>
        </w:rPr>
        <w:t xml:space="preserve">Al examinar la solicitud, la Secretaría consideró las directrices para la preparación del KIP que figura en la decisión 87/50; las actividades propuestas para la preparación del proyecto y su conexión con las actividades de apoyo y otros proyectos relacionados con los HFC en el país. La Secretaría tomó nota de que el país había presentado una carta de apoyo en la que manifestaba su intención de tomar medidas para la reducción </w:t>
      </w:r>
      <w:r w:rsidR="003954B6">
        <w:rPr>
          <w:lang w:val="es-ES"/>
        </w:rPr>
        <w:t xml:space="preserve">gradual </w:t>
      </w:r>
      <w:r w:rsidRPr="000F61B9">
        <w:rPr>
          <w:lang w:val="es-ES"/>
        </w:rPr>
        <w:t>de los HFC y de que la financiación solicitada se ajustaba a lo dispuesto en la decisión 87/50</w:t>
      </w:r>
      <w:r w:rsidR="0072177C" w:rsidRPr="000F61B9">
        <w:rPr>
          <w:lang w:val="es-ES"/>
        </w:rPr>
        <w:t>.</w:t>
      </w:r>
    </w:p>
    <w:p w14:paraId="0942CF4D" w14:textId="395967EA" w:rsidR="0072177C" w:rsidRPr="00496EF7" w:rsidRDefault="009D3C3B" w:rsidP="0072177C">
      <w:pPr>
        <w:pStyle w:val="Heading1"/>
        <w:rPr>
          <w:lang w:val="es-ES"/>
        </w:rPr>
      </w:pPr>
      <w:r w:rsidRPr="00496EF7">
        <w:rPr>
          <w:lang w:val="es-ES"/>
        </w:rPr>
        <w:t xml:space="preserve">La Secretaría señaló que, si bien el Gobierno de Papúa Nueva Guinea ha aprobado la ratificación de la Enmienda de Kigali, se encuentra al final del proceso para depositar el instrumento de ratificación ante el depositario de las Naciones Unidas, lo que se espera para el próximo trimestre de este año. La Secretaría señaló además que el país ha acordado una eliminación temprana de los HCFC para 2025 y que es importante que el país continúe sus esfuerzos para lograr la eliminación de los HCFC; y que hay una necesidad urgente de que el país lleve a cabo una evaluación del nivel de referencia de los HFC, no sólo </w:t>
      </w:r>
      <w:r w:rsidRPr="00496EF7">
        <w:rPr>
          <w:lang w:val="es-ES"/>
        </w:rPr>
        <w:lastRenderedPageBreak/>
        <w:t>para calcular el consumo de referencia, sino también para comprender qué tecnología/equipos se utilizan actualmente en el país para permitir una planificación adecuada</w:t>
      </w:r>
      <w:r w:rsidR="0072177C" w:rsidRPr="00496EF7">
        <w:rPr>
          <w:lang w:val="es-ES"/>
        </w:rPr>
        <w:t>.</w:t>
      </w:r>
    </w:p>
    <w:p w14:paraId="63177218" w14:textId="704B271C" w:rsidR="0072177C" w:rsidRPr="00534E85" w:rsidRDefault="00534E85" w:rsidP="0072177C">
      <w:pPr>
        <w:pStyle w:val="Heading1"/>
        <w:rPr>
          <w:lang w:val="es-ES"/>
        </w:rPr>
      </w:pPr>
      <w:r>
        <w:rPr>
          <w:lang w:val="es-ES"/>
        </w:rPr>
        <w:t>Dado que</w:t>
      </w:r>
      <w:r w:rsidR="00D66023" w:rsidRPr="00534E85">
        <w:rPr>
          <w:lang w:val="es-ES"/>
        </w:rPr>
        <w:t xml:space="preserve"> la ratificación de la Enmienda de Kigali es un prerrequisito para considerar la financiación de la preparación del KIP, después de discutirlo con el Gobierno de Alemania, teniendo en cuenta el calendario acelerado de eliminación de HCFC del país, la necesidad urgente de preparar el KIP y la ratificación de la Enmienda de Kigali en un futuro próximo, se acordó que la solicitud se incluiría para su consideración individual para su aprobación supeditada a la liberación de la financiación tras la ratificación de la Enmienda de Kigali</w:t>
      </w:r>
      <w:r w:rsidR="0072177C" w:rsidRPr="00534E85">
        <w:rPr>
          <w:lang w:val="es-ES"/>
        </w:rPr>
        <w:t>.</w:t>
      </w:r>
    </w:p>
    <w:p w14:paraId="1580FA9B" w14:textId="39803280" w:rsidR="0072177C" w:rsidRPr="00165336" w:rsidRDefault="005E77B1" w:rsidP="0072177C">
      <w:pPr>
        <w:pStyle w:val="Heading1"/>
        <w:widowControl w:val="0"/>
        <w:numPr>
          <w:ilvl w:val="0"/>
          <w:numId w:val="0"/>
        </w:numPr>
        <w:tabs>
          <w:tab w:val="left" w:pos="720"/>
        </w:tabs>
        <w:rPr>
          <w:bCs/>
          <w:i/>
          <w:iCs/>
        </w:rPr>
      </w:pPr>
      <w:r>
        <w:rPr>
          <w:bCs/>
          <w:i/>
          <w:iCs/>
        </w:rPr>
        <w:t xml:space="preserve">Recomendación de la </w:t>
      </w:r>
      <w:r w:rsidR="0072177C" w:rsidRPr="00165336">
        <w:rPr>
          <w:bCs/>
          <w:i/>
          <w:iCs/>
        </w:rPr>
        <w:t>Secretar</w:t>
      </w:r>
      <w:r>
        <w:rPr>
          <w:bCs/>
          <w:i/>
          <w:iCs/>
        </w:rPr>
        <w:t>ía</w:t>
      </w:r>
    </w:p>
    <w:p w14:paraId="101AD7C4" w14:textId="574A5B63" w:rsidR="0072177C" w:rsidRPr="006D18A6" w:rsidRDefault="00F20AAC" w:rsidP="006D18A6">
      <w:pPr>
        <w:pStyle w:val="Heading1"/>
        <w:rPr>
          <w:lang w:val="es-ES"/>
        </w:rPr>
      </w:pPr>
      <w:r w:rsidRPr="00F20AAC">
        <w:rPr>
          <w:lang w:val="es-ES"/>
        </w:rPr>
        <w:t>El Comité Ejecutivo podría considerar la posibilidad de aprobar la preparación del proyecto para el plan de aplicación de la Enmienda de Kigali relativ</w:t>
      </w:r>
      <w:r w:rsidR="006D18A6">
        <w:rPr>
          <w:lang w:val="es-ES"/>
        </w:rPr>
        <w:t>o</w:t>
      </w:r>
      <w:r w:rsidRPr="00F20AAC">
        <w:rPr>
          <w:lang w:val="es-ES"/>
        </w:rPr>
        <w:t xml:space="preserve"> a los HFC para Papúa Nueva Guinea, por un importe de 130</w:t>
      </w:r>
      <w:r>
        <w:rPr>
          <w:lang w:val="es-ES"/>
        </w:rPr>
        <w:t xml:space="preserve"> </w:t>
      </w:r>
      <w:r w:rsidRPr="00F20AAC">
        <w:rPr>
          <w:lang w:val="es-ES"/>
        </w:rPr>
        <w:t>000 $</w:t>
      </w:r>
      <w:r>
        <w:rPr>
          <w:lang w:val="es-ES"/>
        </w:rPr>
        <w:t>EUA</w:t>
      </w:r>
      <w:r w:rsidRPr="00F20AAC">
        <w:rPr>
          <w:lang w:val="es-ES"/>
        </w:rPr>
        <w:t>, más 16</w:t>
      </w:r>
      <w:r>
        <w:rPr>
          <w:lang w:val="es-ES"/>
        </w:rPr>
        <w:t xml:space="preserve"> </w:t>
      </w:r>
      <w:r w:rsidRPr="00F20AAC">
        <w:rPr>
          <w:lang w:val="es-ES"/>
        </w:rPr>
        <w:t>900 $</w:t>
      </w:r>
      <w:r>
        <w:rPr>
          <w:lang w:val="es-ES"/>
        </w:rPr>
        <w:t>EUA</w:t>
      </w:r>
      <w:r w:rsidRPr="00F20AAC">
        <w:rPr>
          <w:lang w:val="es-ES"/>
        </w:rPr>
        <w:t xml:space="preserve"> en concepto de gastos de apoyo al organismo, a condición de que el Tesorero desembolse los fondos sólo después de que se confirme que el depositario de las Naciones Unidas ha depositado y recibido el instrumento oficial de ratificación, lo que significa que el país ha ratificado la Enmienda de Kigali</w:t>
      </w:r>
      <w:r w:rsidR="0072177C" w:rsidRPr="006D18A6">
        <w:rPr>
          <w:lang w:val="es-ES"/>
        </w:rPr>
        <w:t>.</w:t>
      </w:r>
    </w:p>
    <w:p w14:paraId="70D42A4E" w14:textId="570C7254" w:rsidR="0072177C" w:rsidRPr="00EF54B9" w:rsidRDefault="00EF54B9" w:rsidP="0072177C">
      <w:pPr>
        <w:widowControl w:val="0"/>
        <w:spacing w:after="240"/>
        <w:rPr>
          <w:u w:val="single"/>
          <w:lang w:val="es-ES"/>
        </w:rPr>
      </w:pPr>
      <w:r w:rsidRPr="009819A7">
        <w:rPr>
          <w:u w:val="single"/>
          <w:lang w:val="es-ES_tradnl"/>
        </w:rPr>
        <w:t>Preparación de proyecto de un proyecto piloto para mantener o mejorar la eficiencia energética</w:t>
      </w:r>
      <w:r>
        <w:rPr>
          <w:u w:val="single"/>
          <w:lang w:val="es-ES_tradnl"/>
        </w:rPr>
        <w:t xml:space="preserve"> de </w:t>
      </w:r>
      <w:r w:rsidR="00873802">
        <w:rPr>
          <w:u w:val="single"/>
          <w:lang w:val="es-ES_tradnl"/>
        </w:rPr>
        <w:t>las tecnologías</w:t>
      </w:r>
      <w:r>
        <w:rPr>
          <w:u w:val="single"/>
          <w:lang w:val="es-ES_tradnl"/>
        </w:rPr>
        <w:t xml:space="preserve"> y los equipos de </w:t>
      </w:r>
      <w:r w:rsidR="003954B6">
        <w:rPr>
          <w:u w:val="single"/>
          <w:lang w:val="es-ES_tradnl"/>
        </w:rPr>
        <w:t>sustitución</w:t>
      </w:r>
      <w:r>
        <w:rPr>
          <w:u w:val="single"/>
          <w:lang w:val="es-ES_tradnl"/>
        </w:rPr>
        <w:t xml:space="preserve"> en el contexto de la reducción gradual de los HCFC</w:t>
      </w:r>
    </w:p>
    <w:p w14:paraId="1667E3B5" w14:textId="34C1849A" w:rsidR="0072177C" w:rsidRPr="00165336" w:rsidRDefault="003954B6" w:rsidP="0072177C">
      <w:pPr>
        <w:widowControl w:val="0"/>
        <w:spacing w:after="240"/>
        <w:rPr>
          <w:bCs/>
          <w:i/>
          <w:iCs/>
        </w:rPr>
      </w:pPr>
      <w:r>
        <w:rPr>
          <w:bCs/>
          <w:i/>
          <w:iCs/>
        </w:rPr>
        <w:t>D</w:t>
      </w:r>
      <w:r w:rsidRPr="00165336">
        <w:rPr>
          <w:bCs/>
          <w:i/>
          <w:iCs/>
        </w:rPr>
        <w:t>escrip</w:t>
      </w:r>
      <w:r>
        <w:rPr>
          <w:bCs/>
          <w:i/>
          <w:iCs/>
        </w:rPr>
        <w:t>ción del proyecto</w:t>
      </w:r>
      <w:r w:rsidR="0072177C" w:rsidRPr="00165336">
        <w:rPr>
          <w:bCs/>
          <w:i/>
          <w:iCs/>
        </w:rPr>
        <w:t xml:space="preserve"> </w:t>
      </w:r>
    </w:p>
    <w:p w14:paraId="2464DA68" w14:textId="31AB2015" w:rsidR="005737BA" w:rsidRPr="005737BA" w:rsidRDefault="005737BA" w:rsidP="0072177C">
      <w:pPr>
        <w:pStyle w:val="Heading1"/>
        <w:rPr>
          <w:lang w:val="es-ES"/>
        </w:rPr>
      </w:pPr>
      <w:r w:rsidRPr="009819A7">
        <w:rPr>
          <w:lang w:val="es-ES_tradnl"/>
        </w:rPr>
        <w:t xml:space="preserve">El Gobierno de Alemania presentó </w:t>
      </w:r>
      <w:r>
        <w:rPr>
          <w:lang w:val="es-ES_tradnl"/>
        </w:rPr>
        <w:t>dos</w:t>
      </w:r>
      <w:r w:rsidRPr="009819A7">
        <w:rPr>
          <w:lang w:val="es-ES_tradnl"/>
        </w:rPr>
        <w:t xml:space="preserve"> solicitud</w:t>
      </w:r>
      <w:r>
        <w:rPr>
          <w:lang w:val="es-ES_tradnl"/>
        </w:rPr>
        <w:t>es</w:t>
      </w:r>
      <w:r w:rsidRPr="009819A7">
        <w:rPr>
          <w:lang w:val="es-ES_tradnl"/>
        </w:rPr>
        <w:t xml:space="preserve"> de preparación de proyecto de proyecto</w:t>
      </w:r>
      <w:r>
        <w:rPr>
          <w:lang w:val="es-ES_tradnl"/>
        </w:rPr>
        <w:t>s</w:t>
      </w:r>
      <w:r w:rsidRPr="009819A7">
        <w:rPr>
          <w:lang w:val="es-ES_tradnl"/>
        </w:rPr>
        <w:t xml:space="preserve"> piloto para mantener o mejorar la eficiencia energética</w:t>
      </w:r>
      <w:r w:rsidRPr="00535EDC">
        <w:rPr>
          <w:lang w:val="es-ES"/>
        </w:rPr>
        <w:t xml:space="preserve"> </w:t>
      </w:r>
      <w:r>
        <w:rPr>
          <w:lang w:val="es-ES"/>
        </w:rPr>
        <w:t>para</w:t>
      </w:r>
      <w:r w:rsidRPr="00535EDC">
        <w:rPr>
          <w:lang w:val="es-ES"/>
        </w:rPr>
        <w:t xml:space="preserve"> </w:t>
      </w:r>
      <w:r w:rsidR="00404DF6">
        <w:rPr>
          <w:lang w:val="es-ES"/>
        </w:rPr>
        <w:t>Sierra Leona</w:t>
      </w:r>
      <w:r w:rsidRPr="00535EDC">
        <w:rPr>
          <w:lang w:val="es-ES"/>
        </w:rPr>
        <w:t xml:space="preserve"> </w:t>
      </w:r>
      <w:r>
        <w:rPr>
          <w:lang w:val="es-ES"/>
        </w:rPr>
        <w:t>y</w:t>
      </w:r>
      <w:r w:rsidRPr="00535EDC">
        <w:rPr>
          <w:lang w:val="es-ES"/>
        </w:rPr>
        <w:t xml:space="preserve"> </w:t>
      </w:r>
      <w:r w:rsidR="00404DF6">
        <w:rPr>
          <w:lang w:val="es-ES"/>
        </w:rPr>
        <w:t>Uganda</w:t>
      </w:r>
      <w:r w:rsidRPr="00535EDC">
        <w:rPr>
          <w:lang w:val="es-ES"/>
        </w:rPr>
        <w:t xml:space="preserve"> </w:t>
      </w:r>
      <w:r>
        <w:rPr>
          <w:lang w:val="es-ES"/>
        </w:rPr>
        <w:t xml:space="preserve">tal como se indica en el </w:t>
      </w:r>
      <w:r w:rsidR="00404DF6">
        <w:rPr>
          <w:lang w:val="es-ES"/>
        </w:rPr>
        <w:t>C</w:t>
      </w:r>
      <w:r>
        <w:rPr>
          <w:lang w:val="es-ES"/>
        </w:rPr>
        <w:t>uadro</w:t>
      </w:r>
      <w:r w:rsidRPr="00535EDC">
        <w:rPr>
          <w:lang w:val="es-ES"/>
        </w:rPr>
        <w:t xml:space="preserve"> 1.</w:t>
      </w:r>
      <w:r w:rsidR="005F5B15" w:rsidRPr="00165336">
        <w:rPr>
          <w:rStyle w:val="FootnoteReference"/>
        </w:rPr>
        <w:footnoteReference w:id="3"/>
      </w:r>
      <w:r w:rsidR="005F5B15" w:rsidRPr="005F5B15">
        <w:rPr>
          <w:lang w:val="es-ES"/>
        </w:rPr>
        <w:t xml:space="preserve"> </w:t>
      </w:r>
      <w:r w:rsidRPr="00535EDC">
        <w:rPr>
          <w:lang w:val="es-ES"/>
        </w:rPr>
        <w:t xml:space="preserve"> Las presentaciones se hicieron de conformidad con la decisión 91/65</w:t>
      </w:r>
      <w:r w:rsidR="00315C82">
        <w:rPr>
          <w:lang w:val="es-ES"/>
        </w:rPr>
        <w:t>.</w:t>
      </w:r>
    </w:p>
    <w:p w14:paraId="2A97437D" w14:textId="6E2D4CA8" w:rsidR="0072177C" w:rsidRPr="00A2726E" w:rsidRDefault="00463C3B" w:rsidP="0072177C">
      <w:pPr>
        <w:pStyle w:val="Heading1"/>
        <w:rPr>
          <w:lang w:val="es-ES"/>
        </w:rPr>
      </w:pPr>
      <w:r>
        <w:rPr>
          <w:lang w:val="es-ES"/>
        </w:rPr>
        <w:t>L</w:t>
      </w:r>
      <w:r w:rsidR="00A2726E" w:rsidRPr="00A2726E">
        <w:rPr>
          <w:lang w:val="es-ES"/>
        </w:rPr>
        <w:t>as solicitudes de preparación de proyecto para los dos países incluían una descripción de los objetivos del proyecto, los resultados y las actividades previstos</w:t>
      </w:r>
      <w:r w:rsidR="00950456">
        <w:rPr>
          <w:lang w:val="es-ES"/>
        </w:rPr>
        <w:t xml:space="preserve"> para un proyecto de demostración que util</w:t>
      </w:r>
      <w:r w:rsidR="002E6281">
        <w:rPr>
          <w:lang w:val="es-ES"/>
        </w:rPr>
        <w:t xml:space="preserve">iza </w:t>
      </w:r>
      <w:r w:rsidR="002E6281" w:rsidRPr="002E6281">
        <w:rPr>
          <w:lang w:val="es-ES"/>
        </w:rPr>
        <w:t>sistemas de refrigeración energéticamente eficientes y de bajo PCA (R-290) en supermercados para sustituir al R-404A, HFC-134a y R-407A, según proceda. Se han identificado los beneficiarios potenciales y se han iniciado las conversaciones preliminares</w:t>
      </w:r>
      <w:r w:rsidR="0072177C" w:rsidRPr="00A2726E">
        <w:rPr>
          <w:lang w:val="es-ES"/>
        </w:rPr>
        <w:t>.</w:t>
      </w:r>
    </w:p>
    <w:p w14:paraId="3CAF2A0A" w14:textId="1731D6D5" w:rsidR="0072177C" w:rsidRPr="00D84E8F" w:rsidRDefault="00475861" w:rsidP="004F2561">
      <w:pPr>
        <w:pStyle w:val="Heading1"/>
        <w:rPr>
          <w:lang w:val="es-ES"/>
        </w:rPr>
      </w:pPr>
      <w:r w:rsidRPr="004F2561">
        <w:rPr>
          <w:lang w:val="es-ES"/>
        </w:rPr>
        <w:t>Dado que la tecnología de hidrocarburos (HC) para supermercados es nueva tanto en Sierra Leona como en Uganda, los proyectos también establecerían centros nacionales de formación de excelencia para la eficiencia energética y la refrigeración comercial basada en HC, que estarían equipados con unidades de demostración y todas las herramientas necesarias. La preparación del proyecto para cada país implicaría la confirmación de la elegibilidad de los beneficiarios mediante una evaluación técnica detallada de los equipos de refrigeración instalados actualmente, una evaluación de la institución de formación local y debates iniciales, la preparación de un cálculo detallado de los costos y la redacción de la propuesta de proyecto completa. Ambos países se caracterizan por la existencia de numerosos supermercados individuales pequeños y medianos y, mientras que en Uganda existen algunas grandes cadenas de supermercados, en Sierra Leona no hay grandes cadenas; en ambos casos, los proyectos resultantes compararían las ganancias de eficiencia energética de la utilización de sistemas de refrigeración R-290 con la de los sistemas existentes basados en HFC y los resultados de los proyectos piloto se reproducirían en todo el país durante la etapa I del KIP</w:t>
      </w:r>
      <w:r w:rsidR="0072177C" w:rsidRPr="004F2561">
        <w:rPr>
          <w:lang w:val="es-ES"/>
        </w:rPr>
        <w:t>.</w:t>
      </w:r>
    </w:p>
    <w:p w14:paraId="26EC9481" w14:textId="52D98A43" w:rsidR="0072177C" w:rsidRPr="00165336" w:rsidRDefault="005F733B" w:rsidP="0072177C">
      <w:pPr>
        <w:pStyle w:val="Heading1"/>
        <w:widowControl w:val="0"/>
        <w:numPr>
          <w:ilvl w:val="0"/>
          <w:numId w:val="0"/>
        </w:numPr>
        <w:tabs>
          <w:tab w:val="left" w:pos="720"/>
        </w:tabs>
        <w:rPr>
          <w:bCs/>
          <w:i/>
          <w:iCs/>
        </w:rPr>
      </w:pPr>
      <w:r>
        <w:rPr>
          <w:bCs/>
          <w:i/>
          <w:iCs/>
        </w:rPr>
        <w:lastRenderedPageBreak/>
        <w:t>Observac</w:t>
      </w:r>
      <w:r w:rsidR="000E5118">
        <w:rPr>
          <w:bCs/>
          <w:i/>
          <w:iCs/>
        </w:rPr>
        <w:t>i</w:t>
      </w:r>
      <w:r>
        <w:rPr>
          <w:bCs/>
          <w:i/>
          <w:iCs/>
        </w:rPr>
        <w:t xml:space="preserve">ones de la </w:t>
      </w:r>
      <w:r w:rsidR="0072177C" w:rsidRPr="00165336">
        <w:rPr>
          <w:bCs/>
          <w:i/>
          <w:iCs/>
        </w:rPr>
        <w:t>Secretar</w:t>
      </w:r>
      <w:r>
        <w:rPr>
          <w:bCs/>
          <w:i/>
          <w:iCs/>
        </w:rPr>
        <w:t>ía</w:t>
      </w:r>
    </w:p>
    <w:p w14:paraId="5D09EEA8" w14:textId="5AE2AB56" w:rsidR="0072177C" w:rsidRPr="002278DB" w:rsidRDefault="00463C3B" w:rsidP="0072177C">
      <w:pPr>
        <w:pStyle w:val="Heading1"/>
        <w:rPr>
          <w:lang w:val="es-ES"/>
        </w:rPr>
      </w:pPr>
      <w:r>
        <w:rPr>
          <w:lang w:val="es-ES"/>
        </w:rPr>
        <w:t>L</w:t>
      </w:r>
      <w:r w:rsidR="0034595C" w:rsidRPr="0034595C">
        <w:rPr>
          <w:lang w:val="es-ES"/>
        </w:rPr>
        <w:t xml:space="preserve">a Secretaría observó que ambos países son países de bajo consumo y que las actividades que serían apropiadas para proyectos piloto en virtud de la decisión 91/65 se habían definido claramente </w:t>
      </w:r>
      <w:r w:rsidR="00956491" w:rsidRPr="00125EC5">
        <w:rPr>
          <w:lang w:val="es-ES"/>
        </w:rPr>
        <w:t>en los incisos b) i) del párrafo d</w:t>
      </w:r>
      <w:r w:rsidR="0072177C" w:rsidRPr="0034595C">
        <w:rPr>
          <w:lang w:val="es-ES"/>
        </w:rPr>
        <w:t>.</w:t>
      </w:r>
      <w:r w:rsidR="0072177C" w:rsidRPr="00165336">
        <w:rPr>
          <w:rStyle w:val="FootnoteReference"/>
        </w:rPr>
        <w:footnoteReference w:id="4"/>
      </w:r>
      <w:r w:rsidR="0072177C" w:rsidRPr="0034595C">
        <w:rPr>
          <w:lang w:val="es-ES"/>
        </w:rPr>
        <w:t xml:space="preserve"> </w:t>
      </w:r>
      <w:r w:rsidR="002278DB" w:rsidRPr="002278DB">
        <w:rPr>
          <w:lang w:val="es-ES"/>
        </w:rPr>
        <w:t>para el sector de servicio y mantenimiento. Señaló además que los proyectos detallados de esta naturaleza se presentarían normalmente sin preparación de proyecto y se basarían en la información disponible de las Dependencias Nacionales del Ozono. En respuesta, el Gobierno de Alemania hizo hincapié en la necesidad de financiación para la preparación de proyectos señalando que, en la mayoría de los casos, los beneficiarios no han participado en ningún trabajo relacionado con el Protocolo de Montreal, y que faltan datos y concienciación que constituyan la base para diseñar proyectos que garanticen una mayor participación de los usuarios finales y fomenten la adopción de tecnologías de eficiencia energética basadas en refrigerantes de bajo potencial de calentamiento atmosférico. El Gobierno de Alemania indicó además que los proyectos que se desarrollen aprovecharán la experiencia acumulada en los proyectos existentes; sin embargo, sigue siendo necesario estudiar los aspectos específicos del mercado de cada país, ya que el sector de los supermercados es bastante complejo</w:t>
      </w:r>
      <w:r w:rsidR="0072177C" w:rsidRPr="002278DB">
        <w:rPr>
          <w:lang w:val="es-ES"/>
        </w:rPr>
        <w:t>.</w:t>
      </w:r>
    </w:p>
    <w:p w14:paraId="61157C0B" w14:textId="721D80D0" w:rsidR="0072177C" w:rsidRPr="006C6876" w:rsidRDefault="00182E29" w:rsidP="0072177C">
      <w:pPr>
        <w:pStyle w:val="Heading1"/>
        <w:rPr>
          <w:lang w:val="es-ES"/>
        </w:rPr>
      </w:pPr>
      <w:r w:rsidRPr="006C6876">
        <w:rPr>
          <w:lang w:val="es-ES"/>
        </w:rPr>
        <w:t>La Secretaría pidió aclaraciones sobre la solicitud de preparación del proyecto para el proyecto piloto de eficiencia energética en Sierra Leona, señalando que la etapa I del KIP para el país se ha sometido a consideración en la presente reunión e incluía un proyecto de demostración que se desarrolló como parte de la preparación del proyecto general del KIP para apoyar la adopción del refrigerante a base de R-290 en la refrigeración comercial. El Gobierno de Alemania indicó que, aunque ambos proyectos piloto se ejecutarán en el sector de la refrigeración comercial, uno de los sectores prioritarios del KIP, el propósito de la demostración es diferente y las actividades de ambos proyectos se complementarán entre sí. En el marco del KIP y debido a las limitaciones presupuestarias, sólo se demostrará el uso de monobloques</w:t>
      </w:r>
      <w:r w:rsidR="0072177C" w:rsidRPr="00165336">
        <w:rPr>
          <w:rStyle w:val="FootnoteReference"/>
        </w:rPr>
        <w:footnoteReference w:id="5"/>
      </w:r>
      <w:r w:rsidR="0072177C" w:rsidRPr="006C6876">
        <w:rPr>
          <w:lang w:val="es-ES"/>
        </w:rPr>
        <w:t xml:space="preserve"> </w:t>
      </w:r>
      <w:r w:rsidR="006C6876" w:rsidRPr="006C6876">
        <w:rPr>
          <w:lang w:val="es-ES"/>
        </w:rPr>
        <w:t>a base de R-290, mientras que el presente proyecto piloto sobre conversión de supermercados incluiría todas las aplicaciones de refrigeración pertinentes. El Gobierno de Alemania también confirmó que los datos disponibles, incluidos los recopilados durante la preparación del KIP para el proyecto de demostración, no son suficientes para preparar el presente proyecto</w:t>
      </w:r>
      <w:r w:rsidR="0072177C" w:rsidRPr="006C6876">
        <w:rPr>
          <w:lang w:val="es-ES"/>
        </w:rPr>
        <w:t>.</w:t>
      </w:r>
    </w:p>
    <w:p w14:paraId="1044AA1C" w14:textId="458F96F9" w:rsidR="0072177C" w:rsidRPr="00EB6168" w:rsidRDefault="004857FF" w:rsidP="0072177C">
      <w:pPr>
        <w:pStyle w:val="Heading1"/>
        <w:rPr>
          <w:lang w:val="es-ES"/>
        </w:rPr>
      </w:pPr>
      <w:r w:rsidRPr="004857FF">
        <w:rPr>
          <w:lang w:val="es-ES"/>
        </w:rPr>
        <w:t>En el caso de la solicitud de Uganda, la Secretaría señaló que se espera que la etapa I del KIP para el país se presente en la 95ª reunión y pidió información sobre si la preparación del proyecto piloto de eficiencia energética en el sector de la refrigeración comercial podría formar parte de la preparación del KIP</w:t>
      </w:r>
      <w:r w:rsidR="0072177C" w:rsidRPr="004857FF">
        <w:rPr>
          <w:lang w:val="es-ES"/>
        </w:rPr>
        <w:t xml:space="preserve">. </w:t>
      </w:r>
      <w:r w:rsidR="00EB6168" w:rsidRPr="00EB6168">
        <w:rPr>
          <w:lang w:val="es-ES"/>
        </w:rPr>
        <w:t>El Gobierno de Alemania indicó que la preparación de una propuesta de proyecto completa requiere la aportación de un consultor internacional, ya que la tecnología aún no se ha utilizado en el país, y dichos costos no se presupuestaron en la preparación del KIP; por lo tanto, se requiere financiación adicional. En cuanto a la utilización del proceso/mecanismo disponible para la sensibilización y adopción de refrigerantes con HC en el país, el Gobierno de Alemania indicó que, aunque el país cuenta con una instalación de fabricación de R-600a, la tecnología es bastante diferente de la necesaria para el R-290. Además, hizo hincapié en que las medidas de concienciación sobre cuestiones de inflamabilidad, aunque se hayan abordado previamente, siguen siendo un tema crucial, y la adopción de la tecnología R-290 necesita apoyo para abordar esta cuestión a través del proyecto. También se confirmó que el proyecto a desarrollar no se solaparía con las actividades a proponer en la etapa I del KIP</w:t>
      </w:r>
      <w:r w:rsidR="0072177C" w:rsidRPr="00EB6168">
        <w:rPr>
          <w:lang w:val="es-ES"/>
        </w:rPr>
        <w:t>.</w:t>
      </w:r>
    </w:p>
    <w:p w14:paraId="353EAE2B" w14:textId="400D905F" w:rsidR="0072177C" w:rsidRPr="00165336" w:rsidRDefault="00DC0DE8" w:rsidP="0072177C">
      <w:pPr>
        <w:pStyle w:val="Heading1"/>
        <w:widowControl w:val="0"/>
        <w:numPr>
          <w:ilvl w:val="0"/>
          <w:numId w:val="0"/>
        </w:numPr>
        <w:tabs>
          <w:tab w:val="left" w:pos="720"/>
        </w:tabs>
        <w:rPr>
          <w:bCs/>
          <w:i/>
          <w:iCs/>
        </w:rPr>
      </w:pPr>
      <w:r>
        <w:rPr>
          <w:bCs/>
          <w:i/>
          <w:iCs/>
        </w:rPr>
        <w:t>R</w:t>
      </w:r>
      <w:r w:rsidRPr="00165336">
        <w:rPr>
          <w:bCs/>
          <w:i/>
          <w:iCs/>
        </w:rPr>
        <w:t>ecomenda</w:t>
      </w:r>
      <w:r>
        <w:rPr>
          <w:bCs/>
          <w:i/>
          <w:iCs/>
        </w:rPr>
        <w:t>ción de la</w:t>
      </w:r>
      <w:r w:rsidRPr="00165336">
        <w:rPr>
          <w:bCs/>
          <w:i/>
          <w:iCs/>
        </w:rPr>
        <w:t xml:space="preserve"> </w:t>
      </w:r>
      <w:r w:rsidR="0072177C" w:rsidRPr="00165336">
        <w:rPr>
          <w:bCs/>
          <w:i/>
          <w:iCs/>
        </w:rPr>
        <w:t>Secretar</w:t>
      </w:r>
      <w:r>
        <w:rPr>
          <w:bCs/>
          <w:i/>
          <w:iCs/>
        </w:rPr>
        <w:t>ía</w:t>
      </w:r>
      <w:r w:rsidR="0072177C" w:rsidRPr="00165336">
        <w:rPr>
          <w:bCs/>
          <w:i/>
          <w:iCs/>
        </w:rPr>
        <w:t xml:space="preserve"> </w:t>
      </w:r>
    </w:p>
    <w:p w14:paraId="40AC71BA" w14:textId="06393617" w:rsidR="0072177C" w:rsidRPr="00357B3C" w:rsidRDefault="00357B3C" w:rsidP="0072177C">
      <w:pPr>
        <w:pStyle w:val="Heading1"/>
        <w:rPr>
          <w:lang w:val="es-ES"/>
        </w:rPr>
      </w:pPr>
      <w:r w:rsidRPr="00357B3C">
        <w:rPr>
          <w:lang w:val="es-ES"/>
        </w:rPr>
        <w:t xml:space="preserve">La Secretaría recomienda la aprobación general de las solicitudes de preparación de proyectos piloto para mantener y mejorar la eficiencia energética mediante una demostración del uso de sistemas de </w:t>
      </w:r>
      <w:r w:rsidRPr="00357B3C">
        <w:rPr>
          <w:lang w:val="es-ES"/>
        </w:rPr>
        <w:lastRenderedPageBreak/>
        <w:t xml:space="preserve">hidrocarburos energéticamente eficientes y con bajo potencial de calentamiento atmosférico en la refrigeración comercial en Sierra Leona y Uganda, al nivel de financiación que figura en el </w:t>
      </w:r>
      <w:r>
        <w:rPr>
          <w:lang w:val="es-ES"/>
        </w:rPr>
        <w:t>C</w:t>
      </w:r>
      <w:r w:rsidRPr="00357B3C">
        <w:rPr>
          <w:lang w:val="es-ES"/>
        </w:rPr>
        <w:t xml:space="preserve">uadro </w:t>
      </w:r>
      <w:r w:rsidR="0072177C" w:rsidRPr="00357B3C">
        <w:rPr>
          <w:lang w:val="es-ES"/>
        </w:rPr>
        <w:t>1.</w:t>
      </w:r>
    </w:p>
    <w:p w14:paraId="3293B8B3" w14:textId="0EF662A8" w:rsidR="0072177C" w:rsidRPr="00C75B2C" w:rsidRDefault="00C75B2C" w:rsidP="0072177C">
      <w:pPr>
        <w:widowControl w:val="0"/>
        <w:spacing w:after="240"/>
        <w:rPr>
          <w:u w:val="single"/>
          <w:lang w:val="es-ES"/>
        </w:rPr>
      </w:pPr>
      <w:r w:rsidRPr="00C75B2C">
        <w:rPr>
          <w:u w:val="single"/>
          <w:lang w:val="es-ES"/>
        </w:rPr>
        <w:t>Elaboración de un inventario nacional de bancos de residuos de sustancias controladas y desarrollo de un plan nacional de gestión de dichas sustancias</w:t>
      </w:r>
      <w:r w:rsidRPr="00C75B2C">
        <w:rPr>
          <w:rStyle w:val="FootnoteReference"/>
          <w:u w:val="single"/>
          <w:vertAlign w:val="baseline"/>
          <w:lang w:val="es-ES"/>
        </w:rPr>
        <w:t xml:space="preserve"> </w:t>
      </w:r>
      <w:r w:rsidR="0072177C" w:rsidRPr="00165336">
        <w:rPr>
          <w:rStyle w:val="FootnoteReference"/>
        </w:rPr>
        <w:footnoteReference w:id="6"/>
      </w:r>
    </w:p>
    <w:p w14:paraId="6821737B" w14:textId="401E8597" w:rsidR="0072177C" w:rsidRPr="00165336" w:rsidRDefault="00FC3056" w:rsidP="0072177C">
      <w:pPr>
        <w:widowControl w:val="0"/>
        <w:spacing w:after="240"/>
        <w:rPr>
          <w:bCs/>
          <w:i/>
          <w:iCs/>
        </w:rPr>
      </w:pPr>
      <w:r>
        <w:rPr>
          <w:bCs/>
          <w:i/>
          <w:iCs/>
        </w:rPr>
        <w:t>Descripción el proyecto</w:t>
      </w:r>
    </w:p>
    <w:p w14:paraId="66582852" w14:textId="10187B9F" w:rsidR="0072177C" w:rsidRPr="00F178C9" w:rsidRDefault="00F178C9" w:rsidP="0072177C">
      <w:pPr>
        <w:pStyle w:val="Heading1"/>
        <w:rPr>
          <w:lang w:val="es-ES"/>
        </w:rPr>
      </w:pPr>
      <w:r w:rsidRPr="00F178C9">
        <w:rPr>
          <w:lang w:val="es-ES"/>
        </w:rPr>
        <w:t>El Gobierno de Alemania presentó una solicitud para la preparación de un inventario nacional de bancos de sustancias controladas utilizadas o no deseadas y un plan para Mauricio como organismo de ejecución designado, como se muestra en el Cuadro 1</w:t>
      </w:r>
      <w:r w:rsidR="0072177C" w:rsidRPr="00F178C9">
        <w:rPr>
          <w:lang w:val="es-ES"/>
        </w:rPr>
        <w:t>.</w:t>
      </w:r>
    </w:p>
    <w:p w14:paraId="5F0FCE8B" w14:textId="37A2A46C" w:rsidR="0072177C" w:rsidRPr="00165336" w:rsidRDefault="00150996" w:rsidP="0072177C">
      <w:pPr>
        <w:keepNext/>
        <w:spacing w:after="240"/>
        <w:rPr>
          <w:bCs/>
          <w:i/>
          <w:iCs/>
        </w:rPr>
      </w:pPr>
      <w:r>
        <w:rPr>
          <w:bCs/>
          <w:i/>
          <w:iCs/>
        </w:rPr>
        <w:t xml:space="preserve">Observaciones de la </w:t>
      </w:r>
      <w:r w:rsidR="0072177C" w:rsidRPr="00165336">
        <w:rPr>
          <w:bCs/>
          <w:i/>
          <w:iCs/>
        </w:rPr>
        <w:t>Secretar</w:t>
      </w:r>
      <w:r>
        <w:rPr>
          <w:bCs/>
          <w:i/>
          <w:iCs/>
        </w:rPr>
        <w:t>ía</w:t>
      </w:r>
    </w:p>
    <w:p w14:paraId="7C7394E4" w14:textId="2728D50A" w:rsidR="0072177C" w:rsidRPr="00380FAF" w:rsidRDefault="00726F7B" w:rsidP="00380FAF">
      <w:pPr>
        <w:pStyle w:val="Heading1"/>
        <w:keepNext/>
        <w:rPr>
          <w:lang w:val="es-ES"/>
        </w:rPr>
      </w:pPr>
      <w:r w:rsidRPr="00D544E9">
        <w:rPr>
          <w:lang w:val="es-ES"/>
        </w:rPr>
        <w:t xml:space="preserve">Al examinar estas solicitudes, la Secretaría tuvo en cuenta los criterios para la preparación de un inventario nacional de bancos de sustancias controladas utilizadas o no deseadas y el plan que figuran en la decisión 91/66, así como las actividades propuestas para la preparación de proyectos y su relación con los planes nacionales de eliminación y reducción gradual (es decir, planes de gestión de eliminación de HCFC o KIP) de los países. </w:t>
      </w:r>
      <w:r w:rsidRPr="005B402B">
        <w:rPr>
          <w:lang w:val="es-ES"/>
        </w:rPr>
        <w:t xml:space="preserve">La Secretaría observó que las solicitudes de financiación están en consonancia con la decisión 91/66, y que, como organismo de ejecución designado, el Gobierno de Alemania facilitó una descripción de las actividades necesarias para la preparación de un inventario nacional de bancos de sustancias controladas utilizadas o no deseadas y planes para </w:t>
      </w:r>
      <w:r w:rsidR="00380FAF">
        <w:rPr>
          <w:lang w:val="es-ES"/>
        </w:rPr>
        <w:t>Mauricio</w:t>
      </w:r>
      <w:r w:rsidRPr="005B402B">
        <w:rPr>
          <w:lang w:val="es-ES"/>
        </w:rPr>
        <w:t>, así como los costos correspondientes a cada actividad, utilizando los formularios pertinentes de presentación de propuestas de proyectos. Las actividades en los cuatro países incluían la preparación del inventario nacional, el plan de acción y el informe final; consultas con las partes interesadas pertinentes; recopilación y análisis de datos sobre las cantidades de refrigerantes no utilizados o no deseados procedentes de los tipos y fuentes de aparatos identificados; y consideraciones sobre la integración de la perspectiva de género</w:t>
      </w:r>
      <w:r w:rsidR="0072177C" w:rsidRPr="009A698A">
        <w:rPr>
          <w:lang w:val="es-ES"/>
        </w:rPr>
        <w:t>.</w:t>
      </w:r>
    </w:p>
    <w:p w14:paraId="7923EC54" w14:textId="3A678583" w:rsidR="0072177C" w:rsidRPr="00165336" w:rsidRDefault="009A698A" w:rsidP="0072177C">
      <w:pPr>
        <w:pStyle w:val="Heading1"/>
        <w:widowControl w:val="0"/>
        <w:numPr>
          <w:ilvl w:val="0"/>
          <w:numId w:val="0"/>
        </w:numPr>
        <w:tabs>
          <w:tab w:val="left" w:pos="720"/>
        </w:tabs>
        <w:rPr>
          <w:bCs/>
          <w:i/>
          <w:iCs/>
        </w:rPr>
      </w:pPr>
      <w:r>
        <w:rPr>
          <w:bCs/>
          <w:i/>
          <w:iCs/>
        </w:rPr>
        <w:t xml:space="preserve">Observaciones de la </w:t>
      </w:r>
      <w:r w:rsidR="0072177C" w:rsidRPr="00165336">
        <w:rPr>
          <w:bCs/>
          <w:i/>
          <w:iCs/>
        </w:rPr>
        <w:t>Secretar</w:t>
      </w:r>
      <w:r>
        <w:rPr>
          <w:bCs/>
          <w:i/>
          <w:iCs/>
        </w:rPr>
        <w:t>ía</w:t>
      </w:r>
    </w:p>
    <w:p w14:paraId="722E5C4E" w14:textId="557F9042" w:rsidR="0072177C" w:rsidRDefault="00FA23C8" w:rsidP="0072177C">
      <w:pPr>
        <w:pStyle w:val="Heading1"/>
        <w:rPr>
          <w:lang w:val="es-ES"/>
        </w:rPr>
      </w:pPr>
      <w:r w:rsidRPr="00FA4402">
        <w:rPr>
          <w:lang w:val="es-ES"/>
        </w:rPr>
        <w:t xml:space="preserve">La Secretaría recomienda la aprobación general para la preparación de un inventario nacional de bancos de sustancias controladas utilizadas o no deseadas y un plan para el acopio, transporte y desecho de dichas sustancias para </w:t>
      </w:r>
      <w:r>
        <w:rPr>
          <w:lang w:val="es-ES"/>
        </w:rPr>
        <w:t>Mauricio</w:t>
      </w:r>
      <w:r w:rsidRPr="00FA4402">
        <w:rPr>
          <w:lang w:val="es-ES"/>
        </w:rPr>
        <w:t xml:space="preserve"> con el nivel de financiación que se muestra en el cuadro </w:t>
      </w:r>
      <w:r>
        <w:rPr>
          <w:lang w:val="es-ES"/>
        </w:rPr>
        <w:t>1</w:t>
      </w:r>
      <w:r w:rsidR="0072177C" w:rsidRPr="00FA23C8">
        <w:rPr>
          <w:lang w:val="es-ES"/>
        </w:rPr>
        <w:t>.</w:t>
      </w:r>
    </w:p>
    <w:p w14:paraId="77981E09" w14:textId="052AA9A8" w:rsidR="0072177C" w:rsidRPr="00165336" w:rsidRDefault="0072177C" w:rsidP="0072177C">
      <w:pPr>
        <w:widowControl w:val="0"/>
        <w:spacing w:after="240"/>
        <w:outlineLvl w:val="0"/>
        <w:rPr>
          <w:b/>
        </w:rPr>
      </w:pPr>
      <w:r w:rsidRPr="00165336">
        <w:rPr>
          <w:b/>
        </w:rPr>
        <w:t>Recom</w:t>
      </w:r>
      <w:r w:rsidR="00FA23C8">
        <w:rPr>
          <w:b/>
        </w:rPr>
        <w:t>endación</w:t>
      </w:r>
    </w:p>
    <w:p w14:paraId="21C5294C" w14:textId="192A3DCC" w:rsidR="0072177C" w:rsidRPr="003A79EE" w:rsidRDefault="003A79EE" w:rsidP="0072177C">
      <w:pPr>
        <w:pStyle w:val="Heading1"/>
        <w:rPr>
          <w:lang w:val="es-ES"/>
        </w:rPr>
      </w:pPr>
      <w:r w:rsidRPr="009819A7">
        <w:rPr>
          <w:lang w:val="es-ES_tradnl"/>
        </w:rPr>
        <w:t>El Comité Ejecutivo tal vez desee solicitar al Tesorero que compense los costos de los proyectos bilaterales aprobados en la 9</w:t>
      </w:r>
      <w:r>
        <w:rPr>
          <w:lang w:val="es-ES_tradnl"/>
        </w:rPr>
        <w:t>4</w:t>
      </w:r>
      <w:r w:rsidRPr="009819A7">
        <w:rPr>
          <w:lang w:val="es-ES_tradnl"/>
        </w:rPr>
        <w:t>ª reunión, de la manera siguiente</w:t>
      </w:r>
      <w:r w:rsidR="0072177C" w:rsidRPr="003A79EE">
        <w:rPr>
          <w:lang w:val="es-ES"/>
        </w:rPr>
        <w:t>:</w:t>
      </w:r>
    </w:p>
    <w:p w14:paraId="23CDFCFC" w14:textId="74191E1B" w:rsidR="0072177C" w:rsidRPr="00A679BF" w:rsidRDefault="00A679BF" w:rsidP="0072177C">
      <w:pPr>
        <w:widowControl w:val="0"/>
        <w:numPr>
          <w:ilvl w:val="1"/>
          <w:numId w:val="1"/>
        </w:numPr>
        <w:spacing w:after="240"/>
        <w:outlineLvl w:val="1"/>
        <w:rPr>
          <w:lang w:val="es-ES"/>
        </w:rPr>
      </w:pPr>
      <w:r w:rsidRPr="009819A7">
        <w:rPr>
          <w:lang w:val="es-ES_tradnl"/>
        </w:rPr>
        <w:t xml:space="preserve">XX $EUA (incluye gastos de apoyo al organismo) con cargo al saldo de la contribución bilateral del Gobierno de </w:t>
      </w:r>
      <w:r>
        <w:rPr>
          <w:lang w:val="es-ES_tradnl"/>
        </w:rPr>
        <w:t>Austria</w:t>
      </w:r>
      <w:r w:rsidRPr="009819A7">
        <w:rPr>
          <w:lang w:val="es-ES_tradnl"/>
        </w:rPr>
        <w:t xml:space="preserve"> para </w:t>
      </w:r>
      <w:r w:rsidR="0072177C" w:rsidRPr="00A679BF">
        <w:rPr>
          <w:lang w:val="es-ES"/>
        </w:rPr>
        <w:t xml:space="preserve">2024-2026; </w:t>
      </w:r>
      <w:r w:rsidR="00F248E7">
        <w:rPr>
          <w:lang w:val="es-ES"/>
        </w:rPr>
        <w:t>y</w:t>
      </w:r>
    </w:p>
    <w:p w14:paraId="306F281D" w14:textId="4A11CE6F" w:rsidR="0072177C" w:rsidRPr="002A08DC" w:rsidRDefault="002A08DC" w:rsidP="0072177C">
      <w:pPr>
        <w:widowControl w:val="0"/>
        <w:numPr>
          <w:ilvl w:val="1"/>
          <w:numId w:val="1"/>
        </w:numPr>
        <w:spacing w:after="240"/>
        <w:outlineLvl w:val="1"/>
        <w:rPr>
          <w:lang w:val="es-ES"/>
        </w:rPr>
      </w:pPr>
      <w:r w:rsidRPr="009819A7">
        <w:rPr>
          <w:lang w:val="es-ES_tradnl"/>
        </w:rPr>
        <w:t xml:space="preserve">XX $EUA (incluye gastos de apoyo al organismo) con cargo al saldo de la contribución bilateral del Gobierno de </w:t>
      </w:r>
      <w:r>
        <w:rPr>
          <w:lang w:val="es-ES_tradnl"/>
        </w:rPr>
        <w:t>Japón</w:t>
      </w:r>
      <w:r w:rsidRPr="009819A7">
        <w:rPr>
          <w:lang w:val="es-ES_tradnl"/>
        </w:rPr>
        <w:t xml:space="preserve"> para </w:t>
      </w:r>
      <w:r w:rsidR="0072177C" w:rsidRPr="002A08DC">
        <w:rPr>
          <w:lang w:val="es-ES"/>
        </w:rPr>
        <w:t>2024-2026.</w:t>
      </w:r>
    </w:p>
    <w:p w14:paraId="6BDA1A76" w14:textId="77777777" w:rsidR="0072177C" w:rsidRPr="002A08DC" w:rsidRDefault="0072177C" w:rsidP="0072177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2177C" w:rsidRPr="00F611C2" w14:paraId="77BFE87D" w14:textId="77777777" w:rsidTr="002336E9">
        <w:trPr>
          <w:trHeight w:val="80"/>
        </w:trPr>
        <w:tc>
          <w:tcPr>
            <w:tcW w:w="1871" w:type="dxa"/>
          </w:tcPr>
          <w:p w14:paraId="29360F17" w14:textId="77777777" w:rsidR="0072177C" w:rsidRPr="002A08DC" w:rsidRDefault="0072177C" w:rsidP="00835B06">
            <w:pPr>
              <w:rPr>
                <w:lang w:val="es-ES"/>
              </w:rPr>
            </w:pPr>
          </w:p>
        </w:tc>
        <w:tc>
          <w:tcPr>
            <w:tcW w:w="1872" w:type="dxa"/>
          </w:tcPr>
          <w:p w14:paraId="19EDA054" w14:textId="77777777" w:rsidR="0072177C" w:rsidRPr="002A08DC" w:rsidRDefault="0072177C" w:rsidP="00835B06">
            <w:pPr>
              <w:rPr>
                <w:lang w:val="es-ES"/>
              </w:rPr>
            </w:pPr>
          </w:p>
        </w:tc>
        <w:tc>
          <w:tcPr>
            <w:tcW w:w="1872" w:type="dxa"/>
            <w:tcBorders>
              <w:bottom w:val="single" w:sz="4" w:space="0" w:color="auto"/>
            </w:tcBorders>
          </w:tcPr>
          <w:p w14:paraId="4C2C681E" w14:textId="77777777" w:rsidR="0072177C" w:rsidRPr="002A08DC" w:rsidRDefault="0072177C" w:rsidP="00835B06">
            <w:pPr>
              <w:rPr>
                <w:lang w:val="es-ES"/>
              </w:rPr>
            </w:pPr>
          </w:p>
        </w:tc>
        <w:tc>
          <w:tcPr>
            <w:tcW w:w="1872" w:type="dxa"/>
          </w:tcPr>
          <w:p w14:paraId="5EA32A2D" w14:textId="77777777" w:rsidR="0072177C" w:rsidRPr="002A08DC" w:rsidRDefault="0072177C" w:rsidP="00835B06">
            <w:pPr>
              <w:rPr>
                <w:lang w:val="es-ES"/>
              </w:rPr>
            </w:pPr>
          </w:p>
        </w:tc>
        <w:tc>
          <w:tcPr>
            <w:tcW w:w="1873" w:type="dxa"/>
          </w:tcPr>
          <w:p w14:paraId="3495F40A" w14:textId="77777777" w:rsidR="0072177C" w:rsidRPr="002A08DC" w:rsidRDefault="0072177C" w:rsidP="00835B06">
            <w:pPr>
              <w:rPr>
                <w:lang w:val="es-ES"/>
              </w:rPr>
            </w:pPr>
          </w:p>
        </w:tc>
      </w:tr>
    </w:tbl>
    <w:p w14:paraId="184700D8" w14:textId="77777777" w:rsidR="0072177C" w:rsidRPr="002A08DC" w:rsidRDefault="0072177C" w:rsidP="0072177C">
      <w:pPr>
        <w:rPr>
          <w:lang w:val="es-ES"/>
        </w:rPr>
      </w:pPr>
    </w:p>
    <w:p w14:paraId="1682715E" w14:textId="77777777" w:rsidR="0087455A" w:rsidRPr="002A08DC" w:rsidRDefault="0087455A" w:rsidP="002336E9">
      <w:pPr>
        <w:rPr>
          <w:b/>
          <w:bCs/>
          <w:lang w:val="es-ES"/>
        </w:rPr>
      </w:pPr>
    </w:p>
    <w:sectPr w:rsidR="0087455A" w:rsidRPr="002A08D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87A6" w14:textId="77777777" w:rsidR="007B6BDF" w:rsidRDefault="007B6BDF">
      <w:r>
        <w:separator/>
      </w:r>
    </w:p>
  </w:endnote>
  <w:endnote w:type="continuationSeparator" w:id="0">
    <w:p w14:paraId="22AD8CCE" w14:textId="77777777" w:rsidR="007B6BDF" w:rsidRDefault="007B6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9363706"/>
      <w:docPartObj>
        <w:docPartGallery w:val="Page Numbers (Bottom of Page)"/>
        <w:docPartUnique/>
      </w:docPartObj>
    </w:sdtPr>
    <w:sdtEndPr>
      <w:rPr>
        <w:noProof/>
      </w:rPr>
    </w:sdtEndPr>
    <w:sdtContent>
      <w:p w14:paraId="75CF7B6D" w14:textId="1B1D1825" w:rsidR="002336E9" w:rsidRDefault="002336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401190" w14:textId="77777777" w:rsidR="002336E9" w:rsidRDefault="00233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1091679"/>
      <w:docPartObj>
        <w:docPartGallery w:val="Page Numbers (Bottom of Page)"/>
        <w:docPartUnique/>
      </w:docPartObj>
    </w:sdtPr>
    <w:sdtEndPr>
      <w:rPr>
        <w:noProof/>
      </w:rPr>
    </w:sdtEndPr>
    <w:sdtContent>
      <w:p w14:paraId="3F83F5FC" w14:textId="1F86AE49" w:rsidR="002336E9" w:rsidRDefault="002336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172EA4" w14:textId="77777777" w:rsidR="002336E9" w:rsidRDefault="002336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E3270" w14:textId="1784BDA5" w:rsidR="0087455A" w:rsidRPr="002336E9" w:rsidRDefault="002336E9" w:rsidP="002336E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E210C" w14:textId="77777777" w:rsidR="007B6BDF" w:rsidRDefault="007B6BDF">
      <w:r>
        <w:separator/>
      </w:r>
    </w:p>
  </w:footnote>
  <w:footnote w:type="continuationSeparator" w:id="0">
    <w:p w14:paraId="6BFCD37A" w14:textId="77777777" w:rsidR="007B6BDF" w:rsidRDefault="007B6BDF">
      <w:r>
        <w:continuationSeparator/>
      </w:r>
    </w:p>
  </w:footnote>
  <w:footnote w:id="1">
    <w:p w14:paraId="76F814A4" w14:textId="77777777" w:rsidR="0072177C" w:rsidRPr="00D84E8F" w:rsidRDefault="0072177C" w:rsidP="0072177C">
      <w:pPr>
        <w:pStyle w:val="FootnoteText"/>
        <w:rPr>
          <w:lang w:val="es-ES"/>
        </w:rPr>
      </w:pPr>
      <w:r w:rsidRPr="001A24C6">
        <w:rPr>
          <w:rStyle w:val="FootnoteReference"/>
        </w:rPr>
        <w:footnoteRef/>
      </w:r>
      <w:r w:rsidRPr="00D84E8F">
        <w:rPr>
          <w:lang w:val="es-ES"/>
        </w:rPr>
        <w:t xml:space="preserve"> UNEP/OzL.Pro/ExCom/94/1</w:t>
      </w:r>
    </w:p>
  </w:footnote>
  <w:footnote w:id="2">
    <w:p w14:paraId="263CBDEF" w14:textId="3CE36321" w:rsidR="00E5370A" w:rsidRPr="00C4024A" w:rsidRDefault="00E5370A" w:rsidP="00E5370A">
      <w:pPr>
        <w:autoSpaceDE w:val="0"/>
        <w:autoSpaceDN w:val="0"/>
        <w:adjustRightInd w:val="0"/>
        <w:rPr>
          <w:lang w:val="es-ES"/>
        </w:rPr>
      </w:pPr>
      <w:r>
        <w:rPr>
          <w:rStyle w:val="FootnoteReference"/>
        </w:rPr>
        <w:footnoteRef/>
      </w:r>
      <w:r w:rsidR="000479FA" w:rsidRPr="000479FA">
        <w:rPr>
          <w:sz w:val="18"/>
          <w:szCs w:val="18"/>
          <w:lang w:val="es-ES"/>
        </w:rPr>
        <w:t xml:space="preserve">El Comité Ejecutivo decidió solicitar al Tesorero </w:t>
      </w:r>
      <w:r w:rsidR="00E86498">
        <w:rPr>
          <w:sz w:val="18"/>
          <w:szCs w:val="18"/>
          <w:lang w:val="es-ES"/>
        </w:rPr>
        <w:t>compensar</w:t>
      </w:r>
      <w:r w:rsidR="000479FA" w:rsidRPr="000479FA">
        <w:rPr>
          <w:sz w:val="18"/>
          <w:szCs w:val="18"/>
          <w:lang w:val="es-ES"/>
        </w:rPr>
        <w:t xml:space="preserve"> los costos de los proyectos bilaterales aprobados en la 93ª reunión de la siguiente manera</w:t>
      </w:r>
      <w:r w:rsidR="00B70B0A">
        <w:rPr>
          <w:sz w:val="18"/>
          <w:szCs w:val="18"/>
          <w:lang w:val="es-ES"/>
        </w:rPr>
        <w:t>:</w:t>
      </w:r>
      <w:r w:rsidR="000479FA">
        <w:rPr>
          <w:sz w:val="18"/>
          <w:szCs w:val="18"/>
          <w:lang w:val="es-ES"/>
        </w:rPr>
        <w:t xml:space="preserve"> </w:t>
      </w:r>
      <w:r w:rsidR="000479FA" w:rsidRPr="000479FA">
        <w:rPr>
          <w:sz w:val="18"/>
          <w:szCs w:val="18"/>
          <w:lang w:val="es-ES"/>
        </w:rPr>
        <w:t>a) 1</w:t>
      </w:r>
      <w:r w:rsidR="000479FA">
        <w:rPr>
          <w:sz w:val="18"/>
          <w:szCs w:val="18"/>
          <w:lang w:val="es-ES"/>
        </w:rPr>
        <w:t xml:space="preserve"> </w:t>
      </w:r>
      <w:r w:rsidR="000479FA" w:rsidRPr="000479FA">
        <w:rPr>
          <w:sz w:val="18"/>
          <w:szCs w:val="18"/>
          <w:lang w:val="es-ES"/>
        </w:rPr>
        <w:t>548</w:t>
      </w:r>
      <w:r w:rsidR="000479FA">
        <w:rPr>
          <w:sz w:val="18"/>
          <w:szCs w:val="18"/>
          <w:lang w:val="es-ES"/>
        </w:rPr>
        <w:t xml:space="preserve"> </w:t>
      </w:r>
      <w:r w:rsidR="000479FA" w:rsidRPr="000479FA">
        <w:rPr>
          <w:sz w:val="18"/>
          <w:szCs w:val="18"/>
          <w:lang w:val="es-ES"/>
        </w:rPr>
        <w:t>940</w:t>
      </w:r>
      <w:r w:rsidR="006C433D">
        <w:rPr>
          <w:sz w:val="18"/>
          <w:szCs w:val="18"/>
          <w:lang w:val="es-ES"/>
        </w:rPr>
        <w:t xml:space="preserve"> </w:t>
      </w:r>
      <w:r w:rsidR="006C433D" w:rsidRPr="00C4024A">
        <w:rPr>
          <w:color w:val="000000" w:themeColor="text1"/>
          <w:sz w:val="18"/>
          <w:szCs w:val="18"/>
          <w:lang w:val="es-ES"/>
        </w:rPr>
        <w:t>$</w:t>
      </w:r>
      <w:r w:rsidR="006C433D">
        <w:rPr>
          <w:color w:val="000000" w:themeColor="text1"/>
          <w:sz w:val="18"/>
          <w:szCs w:val="18"/>
          <w:lang w:val="es-ES"/>
        </w:rPr>
        <w:t>EUA</w:t>
      </w:r>
      <w:r w:rsidR="000479FA" w:rsidRPr="000479FA">
        <w:rPr>
          <w:sz w:val="18"/>
          <w:szCs w:val="18"/>
          <w:lang w:val="es-ES"/>
        </w:rPr>
        <w:t>, incluidos los gastos de apoyo al organismo, con cargo al saldo de la contribución bilateral del Gobierno de Alemania para 2021-2023 y 2</w:t>
      </w:r>
      <w:r w:rsidR="00C4024A">
        <w:rPr>
          <w:sz w:val="18"/>
          <w:szCs w:val="18"/>
          <w:lang w:val="es-ES"/>
        </w:rPr>
        <w:t xml:space="preserve"> </w:t>
      </w:r>
      <w:r w:rsidR="000479FA" w:rsidRPr="000479FA">
        <w:rPr>
          <w:sz w:val="18"/>
          <w:szCs w:val="18"/>
          <w:lang w:val="es-ES"/>
        </w:rPr>
        <w:t>174</w:t>
      </w:r>
      <w:r w:rsidR="00C4024A">
        <w:rPr>
          <w:sz w:val="18"/>
          <w:szCs w:val="18"/>
          <w:lang w:val="es-ES"/>
        </w:rPr>
        <w:t xml:space="preserve"> </w:t>
      </w:r>
      <w:r w:rsidR="000479FA" w:rsidRPr="000479FA">
        <w:rPr>
          <w:sz w:val="18"/>
          <w:szCs w:val="18"/>
          <w:lang w:val="es-ES"/>
        </w:rPr>
        <w:t xml:space="preserve">663 </w:t>
      </w:r>
      <w:r w:rsidR="00C4024A" w:rsidRPr="00C4024A">
        <w:rPr>
          <w:color w:val="000000" w:themeColor="text1"/>
          <w:sz w:val="18"/>
          <w:szCs w:val="18"/>
          <w:lang w:val="es-ES"/>
        </w:rPr>
        <w:t>$</w:t>
      </w:r>
      <w:r w:rsidR="00C4024A">
        <w:rPr>
          <w:color w:val="000000" w:themeColor="text1"/>
          <w:sz w:val="18"/>
          <w:szCs w:val="18"/>
          <w:lang w:val="es-ES"/>
        </w:rPr>
        <w:t>EUA</w:t>
      </w:r>
      <w:r w:rsidR="000479FA" w:rsidRPr="000479FA">
        <w:rPr>
          <w:sz w:val="18"/>
          <w:szCs w:val="18"/>
          <w:lang w:val="es-ES"/>
        </w:rPr>
        <w:t xml:space="preserve">, incluidos los gastos de apoyo al organismo, con cargo a su </w:t>
      </w:r>
      <w:r w:rsidR="00B161CD">
        <w:rPr>
          <w:sz w:val="18"/>
          <w:szCs w:val="18"/>
          <w:lang w:val="es-ES"/>
        </w:rPr>
        <w:t>compromiso</w:t>
      </w:r>
      <w:r w:rsidR="000479FA" w:rsidRPr="000479FA">
        <w:rPr>
          <w:sz w:val="18"/>
          <w:szCs w:val="18"/>
          <w:lang w:val="es-ES"/>
        </w:rPr>
        <w:t xml:space="preserve"> aprobad</w:t>
      </w:r>
      <w:r w:rsidR="00B161CD">
        <w:rPr>
          <w:sz w:val="18"/>
          <w:szCs w:val="18"/>
          <w:lang w:val="es-ES"/>
        </w:rPr>
        <w:t>o</w:t>
      </w:r>
      <w:r w:rsidR="000479FA" w:rsidRPr="000479FA">
        <w:rPr>
          <w:sz w:val="18"/>
          <w:szCs w:val="18"/>
          <w:lang w:val="es-ES"/>
        </w:rPr>
        <w:t xml:space="preserve"> para 2024-2026</w:t>
      </w:r>
      <w:r w:rsidRPr="00C4024A">
        <w:rPr>
          <w:color w:val="000000" w:themeColor="text1"/>
          <w:sz w:val="18"/>
          <w:szCs w:val="18"/>
          <w:lang w:val="es-ES"/>
        </w:rPr>
        <w:t>.</w:t>
      </w:r>
    </w:p>
  </w:footnote>
  <w:footnote w:id="3">
    <w:p w14:paraId="48C2C570" w14:textId="66AEA9A1" w:rsidR="005F5B15" w:rsidRPr="00CE22C0" w:rsidRDefault="005F5B15" w:rsidP="005F5B15">
      <w:pPr>
        <w:pStyle w:val="FootnoteText"/>
        <w:rPr>
          <w:lang w:val="es-ES"/>
        </w:rPr>
      </w:pPr>
      <w:r>
        <w:rPr>
          <w:rStyle w:val="FootnoteReference"/>
        </w:rPr>
        <w:footnoteRef/>
      </w:r>
      <w:r w:rsidRPr="00CE22C0">
        <w:rPr>
          <w:lang w:val="es-ES"/>
        </w:rPr>
        <w:t xml:space="preserve"> </w:t>
      </w:r>
      <w:r w:rsidR="00CE22C0" w:rsidRPr="00CE22C0">
        <w:rPr>
          <w:lang w:val="es-ES"/>
        </w:rPr>
        <w:t>El Gobierno de Alemania señaló el acuerdo con el Gobierno del Reino Unido de Gran Bretaña e Irlanda del Norte para atender estas solicitudes; sin embargo, en el momento de redactar este documento, la Secretaría no ha recibido las cartas de adhesión revisadas de Sierra Leona y Uganda</w:t>
      </w:r>
      <w:r w:rsidRPr="00CE22C0">
        <w:rPr>
          <w:lang w:val="es-ES"/>
        </w:rPr>
        <w:t>.</w:t>
      </w:r>
    </w:p>
  </w:footnote>
  <w:footnote w:id="4">
    <w:p w14:paraId="1041AC5F" w14:textId="5877C393" w:rsidR="0072177C" w:rsidRPr="00BF436F" w:rsidRDefault="0072177C" w:rsidP="0072177C">
      <w:pPr>
        <w:pStyle w:val="FootnoteText"/>
        <w:rPr>
          <w:lang w:val="es-ES"/>
        </w:rPr>
      </w:pPr>
      <w:r>
        <w:rPr>
          <w:rStyle w:val="FootnoteReference"/>
        </w:rPr>
        <w:footnoteRef/>
      </w:r>
      <w:r w:rsidRPr="00BF436F">
        <w:rPr>
          <w:lang w:val="es-ES"/>
        </w:rPr>
        <w:t xml:space="preserve"> </w:t>
      </w:r>
      <w:r w:rsidR="00BF436F" w:rsidRPr="00BF436F">
        <w:rPr>
          <w:lang w:val="es-ES"/>
        </w:rPr>
        <w:t>Los proyectos en el sector de servicio y mantenimiento, incluidas, entre otras, las actividades identificadas en la decisión 89/6</w:t>
      </w:r>
      <w:r w:rsidR="00EF35B3">
        <w:rPr>
          <w:lang w:val="es-ES"/>
        </w:rPr>
        <w:t xml:space="preserve"> </w:t>
      </w:r>
      <w:r w:rsidR="00BF436F" w:rsidRPr="00BF436F">
        <w:rPr>
          <w:lang w:val="es-ES"/>
        </w:rPr>
        <w:t xml:space="preserve">b), se considerarían prioritarios en el contexto de los planes de aplicación de la Enmienda de Kigali para los HFC (KIP), excepto </w:t>
      </w:r>
      <w:r w:rsidR="00D9124B">
        <w:rPr>
          <w:lang w:val="es-ES"/>
        </w:rPr>
        <w:t xml:space="preserve">para </w:t>
      </w:r>
      <w:r w:rsidR="00BF436F" w:rsidRPr="00BF436F">
        <w:rPr>
          <w:lang w:val="es-ES"/>
        </w:rPr>
        <w:t>aquellas actividades que ya hubieran sido financiadas en virtud de la decisión 89/6</w:t>
      </w:r>
      <w:r w:rsidR="00961DFA">
        <w:rPr>
          <w:lang w:val="es-ES"/>
        </w:rPr>
        <w:t xml:space="preserve"> </w:t>
      </w:r>
      <w:r w:rsidR="00BF436F" w:rsidRPr="00BF436F">
        <w:rPr>
          <w:lang w:val="es-ES"/>
        </w:rPr>
        <w:t>b) en el contexto del plan de gestión de eliminación de los HCFC para el país en cuestión</w:t>
      </w:r>
      <w:r w:rsidRPr="00BF436F">
        <w:rPr>
          <w:lang w:val="es-ES"/>
        </w:rPr>
        <w:t>.</w:t>
      </w:r>
    </w:p>
  </w:footnote>
  <w:footnote w:id="5">
    <w:p w14:paraId="427E7056" w14:textId="03089EB5" w:rsidR="0072177C" w:rsidRPr="00074197" w:rsidRDefault="0072177C" w:rsidP="0072177C">
      <w:pPr>
        <w:pStyle w:val="FootnoteText"/>
        <w:rPr>
          <w:lang w:val="es-ES"/>
        </w:rPr>
      </w:pPr>
      <w:r>
        <w:rPr>
          <w:rStyle w:val="FootnoteReference"/>
        </w:rPr>
        <w:footnoteRef/>
      </w:r>
      <w:r w:rsidRPr="00074197">
        <w:rPr>
          <w:lang w:val="es-ES"/>
        </w:rPr>
        <w:t xml:space="preserve"> </w:t>
      </w:r>
      <w:r w:rsidR="00074197" w:rsidRPr="00074197">
        <w:rPr>
          <w:lang w:val="es-ES"/>
        </w:rPr>
        <w:t>Equipo de refrigeración precargado con refrigerante y que contiene todos los componentes necesarios para la refrigeración (es decir, compresor, condensador, evaporador, válvulas de expansión y ventiladores) en una sola unidad</w:t>
      </w:r>
      <w:r w:rsidRPr="00074197">
        <w:rPr>
          <w:lang w:val="es-ES"/>
        </w:rPr>
        <w:t>.</w:t>
      </w:r>
    </w:p>
  </w:footnote>
  <w:footnote w:id="6">
    <w:p w14:paraId="07A86A16" w14:textId="597CA033" w:rsidR="0072177C" w:rsidRPr="00AA3618" w:rsidRDefault="0072177C" w:rsidP="0072177C">
      <w:pPr>
        <w:pStyle w:val="FootnoteText"/>
        <w:rPr>
          <w:lang w:val="es-ES"/>
        </w:rPr>
      </w:pPr>
      <w:r>
        <w:rPr>
          <w:rStyle w:val="FootnoteReference"/>
        </w:rPr>
        <w:footnoteRef/>
      </w:r>
      <w:r w:rsidRPr="00AA3618">
        <w:rPr>
          <w:lang w:val="es-ES"/>
        </w:rPr>
        <w:t xml:space="preserve"> </w:t>
      </w:r>
      <w:r w:rsidR="00AA3618" w:rsidRPr="00AA3618">
        <w:rPr>
          <w:lang w:val="es-ES"/>
        </w:rPr>
        <w:t xml:space="preserve">En lo sucesivo, preparación de un inventario nacional de bancos de sustancias </w:t>
      </w:r>
      <w:r w:rsidR="00D24FB2">
        <w:rPr>
          <w:lang w:val="es-ES"/>
        </w:rPr>
        <w:t>controladas</w:t>
      </w:r>
      <w:r w:rsidR="00AA3618" w:rsidRPr="00AA3618">
        <w:rPr>
          <w:lang w:val="es-ES"/>
        </w:rPr>
        <w:t xml:space="preserve"> </w:t>
      </w:r>
      <w:r w:rsidR="00D24FB2">
        <w:rPr>
          <w:lang w:val="es-ES"/>
        </w:rPr>
        <w:t>utilizadas</w:t>
      </w:r>
      <w:r w:rsidR="00AA3618" w:rsidRPr="00AA3618">
        <w:rPr>
          <w:lang w:val="es-ES"/>
        </w:rPr>
        <w:t xml:space="preserve"> o no deseadas y </w:t>
      </w:r>
      <w:r w:rsidR="00D24FB2">
        <w:rPr>
          <w:lang w:val="es-ES"/>
        </w:rPr>
        <w:t xml:space="preserve">un </w:t>
      </w:r>
      <w:r w:rsidR="00AA3618" w:rsidRPr="00AA3618">
        <w:rPr>
          <w:lang w:val="es-ES"/>
        </w:rPr>
        <w:t>plan</w:t>
      </w:r>
      <w:r w:rsidRPr="00AA3618">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86B27" w14:textId="6F2CF536" w:rsidR="002336E9" w:rsidRPr="0072177C" w:rsidRDefault="002336E9" w:rsidP="002336E9">
    <w:pPr>
      <w:spacing w:after="240"/>
      <w:jc w:val="left"/>
      <w:rPr>
        <w:lang w:val="pt-BR"/>
      </w:rPr>
    </w:pPr>
    <w:r>
      <w:fldChar w:fldCharType="begin"/>
    </w:r>
    <w:r w:rsidRPr="00D84E8F">
      <w:rPr>
        <w:lang w:val="pt-BR"/>
      </w:rPr>
      <w:instrText xml:space="preserve"> DOCPROPERTY "Document number"  \* MERGEFORMAT </w:instrText>
    </w:r>
    <w:r>
      <w:fldChar w:fldCharType="separate"/>
    </w:r>
    <w:r>
      <w:rPr>
        <w:lang w:val="pt-BR"/>
      </w:rPr>
      <w:t>UNEP/OzL.Pro/ExCom/94/15</w:t>
    </w:r>
    <w:r>
      <w:rPr>
        <w:lang w:val="pt-BR"/>
      </w:rPr>
      <w:fldChar w:fldCharType="end"/>
    </w:r>
  </w:p>
  <w:p w14:paraId="70A02DD4" w14:textId="77777777" w:rsidR="002336E9" w:rsidRDefault="00233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808A3" w14:textId="17BBC7EE" w:rsidR="002336E9" w:rsidRPr="0072177C" w:rsidRDefault="002336E9" w:rsidP="002336E9">
    <w:pPr>
      <w:jc w:val="right"/>
      <w:rPr>
        <w:lang w:val="pt-BR"/>
      </w:rPr>
    </w:pPr>
    <w:r>
      <w:fldChar w:fldCharType="begin"/>
    </w:r>
    <w:r w:rsidRPr="00D84E8F">
      <w:rPr>
        <w:lang w:val="pt-BR"/>
      </w:rPr>
      <w:instrText xml:space="preserve"> DOCPROPERTY "Document number"  \* MERGEFORMAT </w:instrText>
    </w:r>
    <w:r>
      <w:fldChar w:fldCharType="separate"/>
    </w:r>
    <w:r>
      <w:rPr>
        <w:lang w:val="pt-BR"/>
      </w:rPr>
      <w:t>UNEP/OzL.Pro/ExCom/94/15</w:t>
    </w:r>
    <w:r>
      <w:rPr>
        <w:lang w:val="pt-BR"/>
      </w:rPr>
      <w:fldChar w:fldCharType="end"/>
    </w:r>
  </w:p>
  <w:p w14:paraId="5D268F0B" w14:textId="77777777" w:rsidR="002336E9" w:rsidRDefault="00233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77C"/>
    <w:rsid w:val="000479FA"/>
    <w:rsid w:val="00064429"/>
    <w:rsid w:val="00074197"/>
    <w:rsid w:val="00075FAA"/>
    <w:rsid w:val="000D6841"/>
    <w:rsid w:val="000E5118"/>
    <w:rsid w:val="000F61B9"/>
    <w:rsid w:val="00106F6E"/>
    <w:rsid w:val="001143E8"/>
    <w:rsid w:val="00114CAA"/>
    <w:rsid w:val="0012719C"/>
    <w:rsid w:val="00133246"/>
    <w:rsid w:val="001478E4"/>
    <w:rsid w:val="00150996"/>
    <w:rsid w:val="00182E29"/>
    <w:rsid w:val="001C2D22"/>
    <w:rsid w:val="001E424F"/>
    <w:rsid w:val="001E5685"/>
    <w:rsid w:val="001E66E4"/>
    <w:rsid w:val="001F122D"/>
    <w:rsid w:val="001F4047"/>
    <w:rsid w:val="002005C7"/>
    <w:rsid w:val="002014DC"/>
    <w:rsid w:val="00214433"/>
    <w:rsid w:val="00223012"/>
    <w:rsid w:val="002234E0"/>
    <w:rsid w:val="00223EA0"/>
    <w:rsid w:val="002278DB"/>
    <w:rsid w:val="002336E9"/>
    <w:rsid w:val="00235BD8"/>
    <w:rsid w:val="00235D4C"/>
    <w:rsid w:val="0024162E"/>
    <w:rsid w:val="002425B4"/>
    <w:rsid w:val="00244477"/>
    <w:rsid w:val="00246FFB"/>
    <w:rsid w:val="00250ED9"/>
    <w:rsid w:val="0026409F"/>
    <w:rsid w:val="002731FF"/>
    <w:rsid w:val="00283D43"/>
    <w:rsid w:val="002959B4"/>
    <w:rsid w:val="002A08DC"/>
    <w:rsid w:val="002D2CD1"/>
    <w:rsid w:val="002D5A1A"/>
    <w:rsid w:val="002E6281"/>
    <w:rsid w:val="002F7305"/>
    <w:rsid w:val="00315C82"/>
    <w:rsid w:val="00344EAB"/>
    <w:rsid w:val="0034595C"/>
    <w:rsid w:val="00357B3C"/>
    <w:rsid w:val="00380FAF"/>
    <w:rsid w:val="003863A4"/>
    <w:rsid w:val="003954B6"/>
    <w:rsid w:val="003A79EE"/>
    <w:rsid w:val="003B4B6E"/>
    <w:rsid w:val="003B7115"/>
    <w:rsid w:val="003D67FF"/>
    <w:rsid w:val="003F462B"/>
    <w:rsid w:val="00404DF6"/>
    <w:rsid w:val="0043447A"/>
    <w:rsid w:val="00443B99"/>
    <w:rsid w:val="00443D7F"/>
    <w:rsid w:val="00455352"/>
    <w:rsid w:val="00463C3B"/>
    <w:rsid w:val="00475861"/>
    <w:rsid w:val="00476E28"/>
    <w:rsid w:val="00477AB9"/>
    <w:rsid w:val="004857FF"/>
    <w:rsid w:val="00496EF7"/>
    <w:rsid w:val="004A1D04"/>
    <w:rsid w:val="004B4905"/>
    <w:rsid w:val="004F2561"/>
    <w:rsid w:val="00533617"/>
    <w:rsid w:val="00534E85"/>
    <w:rsid w:val="005737BA"/>
    <w:rsid w:val="005C6B34"/>
    <w:rsid w:val="005E3EE4"/>
    <w:rsid w:val="005E77B1"/>
    <w:rsid w:val="005F5B15"/>
    <w:rsid w:val="005F733B"/>
    <w:rsid w:val="00603C1D"/>
    <w:rsid w:val="006158D0"/>
    <w:rsid w:val="00626096"/>
    <w:rsid w:val="0063062C"/>
    <w:rsid w:val="0065201D"/>
    <w:rsid w:val="00686AC7"/>
    <w:rsid w:val="006B5F3F"/>
    <w:rsid w:val="006C433D"/>
    <w:rsid w:val="006C6876"/>
    <w:rsid w:val="006D18A6"/>
    <w:rsid w:val="006D5EC2"/>
    <w:rsid w:val="006E2E40"/>
    <w:rsid w:val="006E7107"/>
    <w:rsid w:val="006F03CA"/>
    <w:rsid w:val="006F3B01"/>
    <w:rsid w:val="006F7EAF"/>
    <w:rsid w:val="0072177C"/>
    <w:rsid w:val="00726F7B"/>
    <w:rsid w:val="0073028E"/>
    <w:rsid w:val="00746B14"/>
    <w:rsid w:val="00792A47"/>
    <w:rsid w:val="007B4172"/>
    <w:rsid w:val="007B6BDF"/>
    <w:rsid w:val="007D7A7F"/>
    <w:rsid w:val="007F1AC3"/>
    <w:rsid w:val="007F3768"/>
    <w:rsid w:val="00804A97"/>
    <w:rsid w:val="00820832"/>
    <w:rsid w:val="0083113B"/>
    <w:rsid w:val="00831BC5"/>
    <w:rsid w:val="00857FFD"/>
    <w:rsid w:val="00867F5E"/>
    <w:rsid w:val="00873802"/>
    <w:rsid w:val="0087455A"/>
    <w:rsid w:val="00883ACD"/>
    <w:rsid w:val="00897180"/>
    <w:rsid w:val="008A19DF"/>
    <w:rsid w:val="008E1D4F"/>
    <w:rsid w:val="00903069"/>
    <w:rsid w:val="00933473"/>
    <w:rsid w:val="00950456"/>
    <w:rsid w:val="00956491"/>
    <w:rsid w:val="00961BAD"/>
    <w:rsid w:val="00961CC2"/>
    <w:rsid w:val="00961DFA"/>
    <w:rsid w:val="009624E0"/>
    <w:rsid w:val="009A0FE9"/>
    <w:rsid w:val="009A698A"/>
    <w:rsid w:val="009B1A3A"/>
    <w:rsid w:val="009C1675"/>
    <w:rsid w:val="009D3C3B"/>
    <w:rsid w:val="009F68F9"/>
    <w:rsid w:val="00A20BD4"/>
    <w:rsid w:val="00A217F4"/>
    <w:rsid w:val="00A2726E"/>
    <w:rsid w:val="00A27818"/>
    <w:rsid w:val="00A5793B"/>
    <w:rsid w:val="00A679BF"/>
    <w:rsid w:val="00AA0D16"/>
    <w:rsid w:val="00AA29EB"/>
    <w:rsid w:val="00AA3618"/>
    <w:rsid w:val="00AB56E5"/>
    <w:rsid w:val="00AC7A52"/>
    <w:rsid w:val="00B02593"/>
    <w:rsid w:val="00B161CD"/>
    <w:rsid w:val="00B23DCF"/>
    <w:rsid w:val="00B24E9F"/>
    <w:rsid w:val="00B60EEC"/>
    <w:rsid w:val="00B653B6"/>
    <w:rsid w:val="00B70B0A"/>
    <w:rsid w:val="00B84ACF"/>
    <w:rsid w:val="00B931C3"/>
    <w:rsid w:val="00BA6FE1"/>
    <w:rsid w:val="00BE74D0"/>
    <w:rsid w:val="00BF436F"/>
    <w:rsid w:val="00BF4997"/>
    <w:rsid w:val="00C14E67"/>
    <w:rsid w:val="00C1634D"/>
    <w:rsid w:val="00C4024A"/>
    <w:rsid w:val="00C6727B"/>
    <w:rsid w:val="00C75B2C"/>
    <w:rsid w:val="00C8558F"/>
    <w:rsid w:val="00CE22C0"/>
    <w:rsid w:val="00CE30A3"/>
    <w:rsid w:val="00D000B6"/>
    <w:rsid w:val="00D17D4D"/>
    <w:rsid w:val="00D208F5"/>
    <w:rsid w:val="00D24FB2"/>
    <w:rsid w:val="00D321F8"/>
    <w:rsid w:val="00D66023"/>
    <w:rsid w:val="00D75BB7"/>
    <w:rsid w:val="00D84B6F"/>
    <w:rsid w:val="00D84E8F"/>
    <w:rsid w:val="00D9124B"/>
    <w:rsid w:val="00DB6078"/>
    <w:rsid w:val="00DB795B"/>
    <w:rsid w:val="00DC0DE8"/>
    <w:rsid w:val="00DC3B22"/>
    <w:rsid w:val="00DD339B"/>
    <w:rsid w:val="00DE531F"/>
    <w:rsid w:val="00DF1D7A"/>
    <w:rsid w:val="00E17F97"/>
    <w:rsid w:val="00E31117"/>
    <w:rsid w:val="00E414D7"/>
    <w:rsid w:val="00E42AF3"/>
    <w:rsid w:val="00E5370A"/>
    <w:rsid w:val="00E83EA2"/>
    <w:rsid w:val="00E86498"/>
    <w:rsid w:val="00E93B66"/>
    <w:rsid w:val="00EB6168"/>
    <w:rsid w:val="00EC3F8B"/>
    <w:rsid w:val="00EC6A64"/>
    <w:rsid w:val="00EF35B3"/>
    <w:rsid w:val="00EF54B9"/>
    <w:rsid w:val="00F10CD9"/>
    <w:rsid w:val="00F12B29"/>
    <w:rsid w:val="00F1304D"/>
    <w:rsid w:val="00F178C9"/>
    <w:rsid w:val="00F20AAC"/>
    <w:rsid w:val="00F248E7"/>
    <w:rsid w:val="00F25F7C"/>
    <w:rsid w:val="00F611C2"/>
    <w:rsid w:val="00F9224D"/>
    <w:rsid w:val="00FA23C8"/>
    <w:rsid w:val="00FC3056"/>
    <w:rsid w:val="00FD1B43"/>
    <w:rsid w:val="00FE0D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16E41"/>
  <w15:docId w15:val="{E22A599A-273D-4204-8612-175BDDABA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177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5DE0DBB8CE76441B8794E0EE57C1CAE" ma:contentTypeVersion="5" ma:contentTypeDescription="Create a new document." ma:contentTypeScope="" ma:versionID="36f3f8c8a40a728cb44eddb6afe6147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B7E4A82E-6AF5-4BF2-B014-DA973EA92DDA}"/>
</file>

<file path=docProps/app.xml><?xml version="1.0" encoding="utf-8"?>
<Properties xmlns="http://schemas.openxmlformats.org/officeDocument/2006/extended-properties" xmlns:vt="http://schemas.openxmlformats.org/officeDocument/2006/docPropsVTypes">
  <Template>S94-template</Template>
  <TotalTime>2</TotalTime>
  <Pages>6</Pages>
  <Words>2774</Words>
  <Characters>14721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Cooperación bilateral </vt:lpstr>
    </vt:vector>
  </TitlesOfParts>
  <Company>UNMFS</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                                                                                                                                                        .</dc:title>
  <dc:creator>Admin</dc:creator>
  <cp:lastModifiedBy>Angela Xue He Yan</cp:lastModifiedBy>
  <cp:revision>3</cp:revision>
  <cp:lastPrinted>2001-05-26T16:40:00Z</cp:lastPrinted>
  <dcterms:created xsi:type="dcterms:W3CDTF">2024-05-14T22:32:00Z</dcterms:created>
  <dcterms:modified xsi:type="dcterms:W3CDTF">2024-05-15T17:31:00Z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UNEP/OzL.Pro/ExCom/94/15</vt:lpwstr>
  </property>
  <property fmtid="{D5CDD505-2E9C-101B-9397-08002B2CF9AE}" pid="3" name="Revision date">
    <vt:lpwstr>5/13/2024</vt:lpwstr>
  </property>
  <property fmtid="{D5CDD505-2E9C-101B-9397-08002B2CF9AE}" pid="4" name="ContentTypeId">
    <vt:lpwstr>0x010100F5DE0DBB8CE76441B8794E0EE57C1CAE</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